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6FAD" w14:textId="77777777" w:rsidR="003B0CAB" w:rsidRDefault="003B0CAB" w:rsidP="003B0CAB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818EBB1" wp14:editId="3F1690AF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2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B22C58" w14:textId="77777777" w:rsidR="003B0CAB" w:rsidRDefault="003B0CAB" w:rsidP="003B0CAB">
      <w:pPr>
        <w:rPr>
          <w:rFonts w:ascii="Arial" w:eastAsia="Arial" w:hAnsi="Arial" w:cs="Arial"/>
          <w:b/>
          <w:sz w:val="36"/>
          <w:szCs w:val="36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FB969EE" wp14:editId="6721BFED">
                <wp:simplePos x="0" y="0"/>
                <wp:positionH relativeFrom="column">
                  <wp:posOffset>1</wp:posOffset>
                </wp:positionH>
                <wp:positionV relativeFrom="paragraph">
                  <wp:posOffset>1143000</wp:posOffset>
                </wp:positionV>
                <wp:extent cx="6286500" cy="83204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4"/>
                            <a:chExt cx="6286835" cy="832054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133357" y="-2276514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80369B" w14:textId="77777777" w:rsidR="003B0CAB" w:rsidRDefault="003B0CAB" w:rsidP="003B0CA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29C7EA" w14:textId="77777777" w:rsidR="003B0CAB" w:rsidRDefault="003B0CAB" w:rsidP="003B0CAB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-133357" y="-2276514"/>
                              <a:ext cx="5485128" cy="6172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28DF10" w14:textId="77777777" w:rsidR="003B0CAB" w:rsidRDefault="003B0CAB" w:rsidP="003B0CAB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06023698" w14:textId="77777777" w:rsidR="003B0CAB" w:rsidRDefault="003B0CAB" w:rsidP="003B0CAB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DF5072A" w14:textId="77777777" w:rsidR="003B0CAB" w:rsidRDefault="003B0CAB" w:rsidP="003B0CAB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C209499" w14:textId="77777777" w:rsidR="003B0CAB" w:rsidRDefault="003B0CAB" w:rsidP="003B0CAB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8F19037" w14:textId="77777777" w:rsidR="003B0CAB" w:rsidRDefault="003B0CAB" w:rsidP="003B0CAB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63677A2" w14:textId="77777777" w:rsidR="003B0CAB" w:rsidRDefault="003B0CAB" w:rsidP="003B0CAB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RM6002: Permanent Recruitment </w:t>
                                </w:r>
                              </w:p>
                              <w:p w14:paraId="429839AC" w14:textId="77777777" w:rsidR="003B0CAB" w:rsidRDefault="003B0CAB" w:rsidP="003B0CAB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Order Form Template </w:t>
                                </w:r>
                              </w:p>
                              <w:p w14:paraId="64E961AF" w14:textId="77777777" w:rsidR="003B0CAB" w:rsidRDefault="003B0CAB" w:rsidP="003B0CAB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(Short Form)</w:t>
                                </w:r>
                              </w:p>
                              <w:p w14:paraId="68556D7C" w14:textId="77777777" w:rsidR="003B0CAB" w:rsidRDefault="003B0CAB" w:rsidP="003B0CAB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969EE" id="Group 1" o:spid="_x0000_s1026" style="position:absolute;margin-left:0;margin-top:90pt;width:495pt;height:655.15pt;z-index:251660288;mso-width-relative:margin;mso-height-relative:margin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">
                <v:group id="Group 3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A80369B" w14:textId="77777777" w:rsidR="003B0CAB" w:rsidRDefault="003B0CAB" w:rsidP="003B0CA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6329C7EA" w14:textId="77777777" w:rsidR="003B0CAB" w:rsidRDefault="003B0CAB" w:rsidP="003B0CAB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-1333;top:-22765;width:54850;height:6172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<v:textbox inset="2.53958mm,1.2694mm,2.53958mm,1.2694mm">
                      <w:txbxContent>
                        <w:p w14:paraId="4728DF10" w14:textId="77777777" w:rsidR="003B0CAB" w:rsidRDefault="003B0CAB" w:rsidP="003B0CAB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06023698" w14:textId="77777777" w:rsidR="003B0CAB" w:rsidRDefault="003B0CAB" w:rsidP="003B0CAB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DF5072A" w14:textId="77777777" w:rsidR="003B0CAB" w:rsidRDefault="003B0CAB" w:rsidP="003B0CAB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C209499" w14:textId="77777777" w:rsidR="003B0CAB" w:rsidRDefault="003B0CAB" w:rsidP="003B0CAB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8F19037" w14:textId="77777777" w:rsidR="003B0CAB" w:rsidRDefault="003B0CAB" w:rsidP="003B0CAB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63677A2" w14:textId="77777777" w:rsidR="003B0CAB" w:rsidRDefault="003B0CAB" w:rsidP="003B0CAB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RM6002: Permanent Recruitment </w:t>
                          </w:r>
                        </w:p>
                        <w:p w14:paraId="429839AC" w14:textId="77777777" w:rsidR="003B0CAB" w:rsidRDefault="003B0CAB" w:rsidP="003B0CAB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Order Form Template </w:t>
                          </w:r>
                        </w:p>
                        <w:p w14:paraId="64E961AF" w14:textId="77777777" w:rsidR="003B0CAB" w:rsidRDefault="003B0CAB" w:rsidP="003B0CAB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>(Short Form)</w:t>
                          </w:r>
                        </w:p>
                        <w:p w14:paraId="68556D7C" w14:textId="77777777" w:rsidR="003B0CAB" w:rsidRDefault="003B0CAB" w:rsidP="003B0CAB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F5C0668" w14:textId="77777777" w:rsidR="003B0CAB" w:rsidRDefault="003B0CAB" w:rsidP="003B0CA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Order Form Template</w:t>
      </w:r>
    </w:p>
    <w:p w14:paraId="686EA6D6" w14:textId="77777777" w:rsidR="003B0CAB" w:rsidRPr="00BF7DED" w:rsidRDefault="003B0CAB" w:rsidP="003B0CA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8033E86" w14:textId="77777777" w:rsidR="003B0CAB" w:rsidRDefault="003B0CAB" w:rsidP="003B0CA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Deliverables. It is issued under the Framework Contract with the reference number </w:t>
      </w:r>
      <w:hyperlink r:id="rId10" w:history="1">
        <w:r w:rsidRPr="00264DD1">
          <w:rPr>
            <w:rStyle w:val="Hyperlink"/>
            <w:rFonts w:ascii="Arial" w:eastAsia="Arial" w:hAnsi="Arial" w:cs="Arial"/>
            <w:sz w:val="24"/>
            <w:szCs w:val="24"/>
          </w:rPr>
          <w:t>RM6002 Permanent Recruitment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2F829244" w14:textId="77777777" w:rsidR="003B0CAB" w:rsidRDefault="003B0CAB" w:rsidP="003B0CA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tbl>
      <w:tblPr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3B0CAB" w14:paraId="11B8CAB3" w14:textId="77777777" w:rsidTr="006D2975">
        <w:tc>
          <w:tcPr>
            <w:tcW w:w="2547" w:type="dxa"/>
            <w:shd w:val="clear" w:color="auto" w:fill="D9D9D9"/>
          </w:tcPr>
          <w:p w14:paraId="3F3210A5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Name</w:t>
            </w:r>
          </w:p>
        </w:tc>
        <w:tc>
          <w:tcPr>
            <w:tcW w:w="6469" w:type="dxa"/>
          </w:tcPr>
          <w:p w14:paraId="7EB570E4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Department for Environment, Food and Rural Affairs</w:t>
            </w:r>
          </w:p>
        </w:tc>
      </w:tr>
      <w:tr w:rsidR="003B0CAB" w14:paraId="20C9E072" w14:textId="77777777" w:rsidTr="006D2975">
        <w:tc>
          <w:tcPr>
            <w:tcW w:w="2547" w:type="dxa"/>
            <w:shd w:val="clear" w:color="auto" w:fill="D9D9D9"/>
          </w:tcPr>
          <w:p w14:paraId="7944EFD8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Contact</w:t>
            </w:r>
          </w:p>
        </w:tc>
        <w:tc>
          <w:tcPr>
            <w:tcW w:w="6469" w:type="dxa"/>
          </w:tcPr>
          <w:p w14:paraId="64B221DC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Lawrence Fellows (</w:t>
            </w:r>
            <w:hyperlink r:id="rId11" w:history="1">
              <w:r w:rsidRPr="00621CE4">
                <w:rPr>
                  <w:rStyle w:val="Hyperlink"/>
                  <w:rFonts w:ascii="Arial" w:eastAsia="Arial" w:hAnsi="Arial" w:cs="Arial"/>
                  <w:color w:val="auto"/>
                  <w:sz w:val="24"/>
                  <w:szCs w:val="24"/>
                  <w:highlight w:val="black"/>
                </w:rPr>
                <w:t>Lawrence.Fellows@defra.gov.uk</w:t>
              </w:r>
            </w:hyperlink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)</w:t>
            </w:r>
            <w:r w:rsidRPr="00621C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B0CAB" w14:paraId="103F7042" w14:textId="77777777" w:rsidTr="006D2975">
        <w:tc>
          <w:tcPr>
            <w:tcW w:w="2547" w:type="dxa"/>
            <w:shd w:val="clear" w:color="auto" w:fill="D9D9D9"/>
          </w:tcPr>
          <w:p w14:paraId="7BB441FD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>Buyer Address</w:t>
            </w:r>
          </w:p>
          <w:p w14:paraId="4D54792D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</w:p>
          <w:p w14:paraId="3CB98D56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6469" w:type="dxa"/>
          </w:tcPr>
          <w:p w14:paraId="356FFBDA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Nobel House</w:t>
            </w:r>
          </w:p>
          <w:p w14:paraId="241DAB58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2 Marsham Street</w:t>
            </w:r>
          </w:p>
          <w:p w14:paraId="21431DF2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London</w:t>
            </w:r>
          </w:p>
          <w:p w14:paraId="26E091A0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SW1P 4DF</w:t>
            </w:r>
          </w:p>
        </w:tc>
      </w:tr>
      <w:tr w:rsidR="003B0CAB" w:rsidRPr="00621CE4" w14:paraId="5D3E4C34" w14:textId="77777777" w:rsidTr="006D2975">
        <w:tc>
          <w:tcPr>
            <w:tcW w:w="2547" w:type="dxa"/>
            <w:shd w:val="clear" w:color="auto" w:fill="D9D9D9"/>
          </w:tcPr>
          <w:p w14:paraId="6CC2523D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 xml:space="preserve">Invoice Address </w:t>
            </w:r>
          </w:p>
          <w:p w14:paraId="75D9EC30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>(</w:t>
            </w:r>
            <w:proofErr w:type="gramStart"/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>if</w:t>
            </w:r>
            <w:proofErr w:type="gramEnd"/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 xml:space="preserve"> different)</w:t>
            </w:r>
          </w:p>
        </w:tc>
        <w:tc>
          <w:tcPr>
            <w:tcW w:w="6469" w:type="dxa"/>
          </w:tcPr>
          <w:p w14:paraId="4446DB5B" w14:textId="77777777" w:rsidR="003B0CAB" w:rsidRPr="00621CE4" w:rsidRDefault="00D868C9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hyperlink r:id="rId12" w:history="1">
              <w:r w:rsidR="003B0CAB" w:rsidRPr="00621CE4">
                <w:rPr>
                  <w:rStyle w:val="Hyperlink"/>
                  <w:rFonts w:ascii="Arial" w:eastAsia="Arial" w:hAnsi="Arial" w:cs="Arial"/>
                  <w:color w:val="auto"/>
                  <w:sz w:val="24"/>
                  <w:szCs w:val="24"/>
                  <w:highlight w:val="black"/>
                </w:rPr>
                <w:t>Accounts-Payable.def@sscl.gov.uk</w:t>
              </w:r>
            </w:hyperlink>
          </w:p>
          <w:p w14:paraId="6D5A1DE1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</w:p>
          <w:p w14:paraId="35392930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Shared Services Connected Limited</w:t>
            </w:r>
          </w:p>
          <w:p w14:paraId="6CEDF85E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PO Box 790</w:t>
            </w:r>
          </w:p>
          <w:p w14:paraId="005E1780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Phoenix House</w:t>
            </w:r>
          </w:p>
          <w:p w14:paraId="34B84BF6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Celtic Springs Business Park</w:t>
            </w:r>
          </w:p>
          <w:p w14:paraId="1D46FAA2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Newport</w:t>
            </w:r>
          </w:p>
          <w:p w14:paraId="4709C7AF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NP10 8FZ</w:t>
            </w:r>
          </w:p>
        </w:tc>
      </w:tr>
    </w:tbl>
    <w:p w14:paraId="39FE599B" w14:textId="77777777" w:rsidR="003B0CAB" w:rsidRPr="00621CE4" w:rsidRDefault="003B0CAB" w:rsidP="003B0CAB">
      <w:pPr>
        <w:rPr>
          <w:rFonts w:ascii="Arial" w:eastAsia="Arial" w:hAnsi="Arial" w:cs="Arial"/>
          <w:b/>
          <w:sz w:val="24"/>
          <w:szCs w:val="24"/>
          <w:highlight w:val="black"/>
        </w:rPr>
      </w:pPr>
    </w:p>
    <w:tbl>
      <w:tblPr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3B0CAB" w:rsidRPr="00621CE4" w14:paraId="7FCF9AA4" w14:textId="77777777" w:rsidTr="006D2975">
        <w:tc>
          <w:tcPr>
            <w:tcW w:w="2547" w:type="dxa"/>
            <w:shd w:val="clear" w:color="auto" w:fill="D9D9D9"/>
          </w:tcPr>
          <w:p w14:paraId="6DC06CAB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>Supplier Name</w:t>
            </w:r>
          </w:p>
        </w:tc>
        <w:tc>
          <w:tcPr>
            <w:tcW w:w="6469" w:type="dxa"/>
          </w:tcPr>
          <w:p w14:paraId="0A15C267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Allen Lane</w:t>
            </w:r>
          </w:p>
        </w:tc>
      </w:tr>
      <w:tr w:rsidR="003B0CAB" w:rsidRPr="00621CE4" w14:paraId="319BCDFE" w14:textId="77777777" w:rsidTr="006D2975">
        <w:tc>
          <w:tcPr>
            <w:tcW w:w="2547" w:type="dxa"/>
            <w:shd w:val="clear" w:color="auto" w:fill="D9D9D9"/>
          </w:tcPr>
          <w:p w14:paraId="5A6C92BE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>Supplier Contact</w:t>
            </w:r>
          </w:p>
        </w:tc>
        <w:tc>
          <w:tcPr>
            <w:tcW w:w="6469" w:type="dxa"/>
          </w:tcPr>
          <w:p w14:paraId="124664F5" w14:textId="6569040A" w:rsidR="003B0CAB" w:rsidRPr="00621CE4" w:rsidRDefault="00E448DE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Stephanie Robinson</w:t>
            </w:r>
          </w:p>
        </w:tc>
      </w:tr>
      <w:tr w:rsidR="003B0CAB" w14:paraId="44D725B8" w14:textId="77777777" w:rsidTr="006D2975">
        <w:tc>
          <w:tcPr>
            <w:tcW w:w="2547" w:type="dxa"/>
            <w:shd w:val="clear" w:color="auto" w:fill="D9D9D9"/>
          </w:tcPr>
          <w:p w14:paraId="413A4B96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>Supplier Address</w:t>
            </w:r>
          </w:p>
          <w:p w14:paraId="747289D0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</w:p>
          <w:p w14:paraId="691DE5F9" w14:textId="77777777" w:rsidR="003B0CAB" w:rsidRPr="00621CE4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6469" w:type="dxa"/>
          </w:tcPr>
          <w:p w14:paraId="3B0C7393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Cleveland House</w:t>
            </w:r>
          </w:p>
          <w:p w14:paraId="67BA9A61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33 King Street</w:t>
            </w:r>
          </w:p>
          <w:p w14:paraId="7CC15C1E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St James</w:t>
            </w:r>
          </w:p>
          <w:p w14:paraId="20F7E5C8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London</w:t>
            </w:r>
          </w:p>
          <w:p w14:paraId="6136FF4C" w14:textId="77777777" w:rsidR="003B0CAB" w:rsidRPr="00621CE4" w:rsidRDefault="003B0CAB" w:rsidP="006D2975">
            <w:pPr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SW1Y 6RJ</w:t>
            </w:r>
          </w:p>
          <w:p w14:paraId="15ECF80E" w14:textId="77777777" w:rsidR="003B0CAB" w:rsidRPr="00CA05CC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21CE4">
              <w:rPr>
                <w:rFonts w:ascii="Arial" w:eastAsia="Arial" w:hAnsi="Arial" w:cs="Arial"/>
                <w:sz w:val="24"/>
                <w:szCs w:val="24"/>
                <w:highlight w:val="black"/>
              </w:rPr>
              <w:t>England</w:t>
            </w:r>
          </w:p>
          <w:p w14:paraId="3EF4E4B6" w14:textId="77777777" w:rsidR="003B0CAB" w:rsidRPr="00CA05CC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F6F9BA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CCED2D2" w14:textId="77777777" w:rsidR="003B0CAB" w:rsidRDefault="003B0CAB" w:rsidP="003B0CAB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3B0CAB" w14:paraId="406BDA9E" w14:textId="77777777" w:rsidTr="006D2975">
        <w:tc>
          <w:tcPr>
            <w:tcW w:w="2547" w:type="dxa"/>
            <w:shd w:val="clear" w:color="auto" w:fill="D9D9D9"/>
          </w:tcPr>
          <w:p w14:paraId="757A86FF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Ref</w:t>
            </w:r>
          </w:p>
        </w:tc>
        <w:tc>
          <w:tcPr>
            <w:tcW w:w="6469" w:type="dxa"/>
          </w:tcPr>
          <w:p w14:paraId="7899D420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RM6002 (Permanent Recruitment)</w:t>
            </w:r>
          </w:p>
        </w:tc>
      </w:tr>
      <w:tr w:rsidR="003B0CAB" w14:paraId="579571D4" w14:textId="77777777" w:rsidTr="006D2975">
        <w:tc>
          <w:tcPr>
            <w:tcW w:w="2547" w:type="dxa"/>
            <w:shd w:val="clear" w:color="auto" w:fill="D9D9D9"/>
          </w:tcPr>
          <w:p w14:paraId="04AEB725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Lot</w:t>
            </w:r>
          </w:p>
        </w:tc>
        <w:tc>
          <w:tcPr>
            <w:tcW w:w="6469" w:type="dxa"/>
          </w:tcPr>
          <w:p w14:paraId="3DB4AE74" w14:textId="0B596939" w:rsidR="003B0CAB" w:rsidRDefault="00E448DE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Lot 7</w:t>
            </w:r>
          </w:p>
        </w:tc>
      </w:tr>
      <w:tr w:rsidR="003B0CAB" w14:paraId="7C6CED18" w14:textId="77777777" w:rsidTr="006D2975">
        <w:tc>
          <w:tcPr>
            <w:tcW w:w="2547" w:type="dxa"/>
            <w:shd w:val="clear" w:color="auto" w:fill="D9D9D9"/>
          </w:tcPr>
          <w:p w14:paraId="1B3CBC1E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(Order) Ref</w:t>
            </w:r>
          </w:p>
        </w:tc>
        <w:tc>
          <w:tcPr>
            <w:tcW w:w="6469" w:type="dxa"/>
          </w:tcPr>
          <w:p w14:paraId="0409862C" w14:textId="40BD8420" w:rsidR="003B0CAB" w:rsidRDefault="00E448DE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Project Ref 36781</w:t>
            </w:r>
          </w:p>
        </w:tc>
      </w:tr>
      <w:tr w:rsidR="003B0CAB" w14:paraId="6B477964" w14:textId="77777777" w:rsidTr="006D2975">
        <w:tc>
          <w:tcPr>
            <w:tcW w:w="2547" w:type="dxa"/>
            <w:shd w:val="clear" w:color="auto" w:fill="D9D9D9"/>
          </w:tcPr>
          <w:p w14:paraId="79D0AAE0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Order Date</w:t>
            </w:r>
          </w:p>
        </w:tc>
        <w:tc>
          <w:tcPr>
            <w:tcW w:w="6469" w:type="dxa"/>
          </w:tcPr>
          <w:p w14:paraId="553848A3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19/07/2022</w:t>
            </w:r>
          </w:p>
        </w:tc>
      </w:tr>
      <w:tr w:rsidR="003B0CAB" w14:paraId="0BB8FFCF" w14:textId="77777777" w:rsidTr="006D2975">
        <w:tc>
          <w:tcPr>
            <w:tcW w:w="2547" w:type="dxa"/>
            <w:shd w:val="clear" w:color="auto" w:fill="D9D9D9"/>
          </w:tcPr>
          <w:p w14:paraId="3008EBE9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Charges</w:t>
            </w:r>
          </w:p>
        </w:tc>
        <w:tc>
          <w:tcPr>
            <w:tcW w:w="6469" w:type="dxa"/>
          </w:tcPr>
          <w:p w14:paraId="614F29C7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SCS2 Chief Financial Officer (CFO)</w:t>
            </w:r>
          </w:p>
          <w:p w14:paraId="350292DB" w14:textId="77777777" w:rsidR="003B0CAB" w:rsidRPr="00455951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related Costs- Not Known</w:t>
            </w:r>
          </w:p>
          <w:p w14:paraId="3EC8B40D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1CE4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Estimated Total Cost - £30000</w:t>
            </w:r>
          </w:p>
          <w:p w14:paraId="34B01E0E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37DD5ED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D84D2F1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Billing process</w:t>
            </w:r>
          </w:p>
          <w:p w14:paraId="1B9D4C55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Deliverables</w:t>
            </w:r>
          </w:p>
          <w:p w14:paraId="7C861831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The above cost is based on our delivery of a full search and selection </w:t>
            </w:r>
            <w:proofErr w:type="gramStart"/>
            <w:r w:rsidRPr="00F66023">
              <w:rPr>
                <w:rFonts w:ascii="Arial" w:eastAsia="Arial" w:hAnsi="Arial" w:cs="Arial"/>
                <w:sz w:val="24"/>
                <w:szCs w:val="24"/>
              </w:rPr>
              <w:t>process</w:t>
            </w:r>
            <w:proofErr w:type="gramEnd"/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 and this is described in high level in the attached document. Typically, in the Call Off Order form, the commercial team would</w:t>
            </w: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simply reference the requirements they had themselves put in the tender documentation and which we agreed to deliver. There are also cases when the form specifies these precisely – which is what happened with the Construction Director call-off where the Order Form stated that the following were the deliverables. (Apologies for formatting wrinkles, this has been cut from a PDF). As you’ll see, these align with the attached document but with some greater specificity on KPIs in terms of dates for delivering reports and contacts which we are able to comply with. I should say that these requirements are </w:t>
            </w:r>
            <w:proofErr w:type="gramStart"/>
            <w:r w:rsidRPr="00F66023">
              <w:rPr>
                <w:rFonts w:ascii="Arial" w:eastAsia="Arial" w:hAnsi="Arial" w:cs="Arial"/>
                <w:sz w:val="24"/>
                <w:szCs w:val="24"/>
              </w:rPr>
              <w:t>pretty standard</w:t>
            </w:r>
            <w:proofErr w:type="gramEnd"/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 for when GRS is the contracting authority:</w:t>
            </w:r>
          </w:p>
          <w:p w14:paraId="3F5AFC4C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08DCA0D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CALL-OFF DELIVERABLES </w:t>
            </w:r>
          </w:p>
          <w:p w14:paraId="7A8D1169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The requirement </w:t>
            </w:r>
          </w:p>
          <w:p w14:paraId="10E1EE4C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GRS requires the following executive search services: </w:t>
            </w:r>
          </w:p>
          <w:p w14:paraId="467F848B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PLANNING AND LAUNCH </w:t>
            </w:r>
          </w:p>
          <w:p w14:paraId="250CA569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● Attend a planning meeting chaired by the Civil Service Commission with the vacancy holder in order to advise </w:t>
            </w:r>
            <w:proofErr w:type="gramStart"/>
            <w:r w:rsidRPr="00F66023">
              <w:rPr>
                <w:rFonts w:ascii="Arial" w:eastAsia="Arial" w:hAnsi="Arial" w:cs="Arial"/>
                <w:sz w:val="24"/>
                <w:szCs w:val="24"/>
              </w:rPr>
              <w:t>on;</w:t>
            </w:r>
            <w:proofErr w:type="gramEnd"/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132699C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○ Job description, person specification and salary </w:t>
            </w:r>
          </w:p>
          <w:p w14:paraId="360A75EA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○ Designing a process, campaign literature and advertising strategy </w:t>
            </w:r>
          </w:p>
          <w:p w14:paraId="4A5A6FBE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○ Proposed search strategy and suggested timetable </w:t>
            </w:r>
          </w:p>
          <w:p w14:paraId="0A7DAEC8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○ Your plan to achieve a diverse field; including the specific challenges within the target professions / sectors and how to mitigate them </w:t>
            </w:r>
          </w:p>
          <w:p w14:paraId="12A6F192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● Produce final advertising material and launch on external media </w:t>
            </w:r>
          </w:p>
          <w:p w14:paraId="298E2962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DD6690C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SEARCH AND ASSESS </w:t>
            </w:r>
          </w:p>
          <w:p w14:paraId="3588C009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● Undertake research in line with proposed strategy, approaching and engaging with suitable candidates across the agreed professions / sectors </w:t>
            </w:r>
          </w:p>
          <w:p w14:paraId="5A3BE878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● Provide a dedicated contact for enquiries from prospective candidates </w:t>
            </w:r>
          </w:p>
          <w:p w14:paraId="47521D35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● Provide weekly written updates on the progress of the search including market insights, profiles of potentially interested parties and feedback from a selection of those that have declined to apply </w:t>
            </w:r>
          </w:p>
          <w:p w14:paraId="34375D63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● Attend a mid-search progress review meeting with key stakeholders </w:t>
            </w:r>
          </w:p>
          <w:p w14:paraId="4B065E5B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● Immediately after the vacancy has closed, provide GRS with a comprehensive list of applicants, highlighting the source of those applicants and identifying individuals generated proactively through your search efforts </w:t>
            </w:r>
          </w:p>
          <w:p w14:paraId="4E5E9629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● </w:t>
            </w: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At least 48 hours in advance of a longlist meeting, provide GRS with a ‘longlist pack’ which includes: </w:t>
            </w:r>
          </w:p>
          <w:p w14:paraId="1DB37937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○ CV and Supporting Statement of each applicant </w:t>
            </w:r>
          </w:p>
          <w:p w14:paraId="093DF00D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○ A sift sheet (list of applications graded - A = recommended, B = marginal or C= not recommended, with a brief justification of the grade given) </w:t>
            </w:r>
          </w:p>
          <w:p w14:paraId="282ED7A0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○ Confirmation of candidates that have applied under the Disability Confident scheme </w:t>
            </w:r>
          </w:p>
          <w:p w14:paraId="2812D1BE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○ A D&amp;I report which provides a high-level summary of the diversity amongst the field of applicants </w:t>
            </w:r>
          </w:p>
          <w:p w14:paraId="75053DD6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 xml:space="preserve">● Attendance at a longlist meeting with the selection panel which is chaired by a civil service Commissioner at which you will present the outcome of your search and recommendations for longlist interview </w:t>
            </w:r>
          </w:p>
          <w:p w14:paraId="65223672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●Arrange and conduct preliminary interviews with agreed applicants (c.8-12)</w:t>
            </w:r>
          </w:p>
          <w:p w14:paraId="6C8FAF6B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●At least 48 hours in advance of a shortlist meeting, provide GRS with a ‘shortlist pack’ which includes:</w:t>
            </w:r>
          </w:p>
          <w:p w14:paraId="5F498D50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○ CV and Supporting Statement of each applicant</w:t>
            </w:r>
          </w:p>
          <w:p w14:paraId="23BF1034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○ A written report on each candidate interviewed, with each candidate graded - A = recommended, B = marginal or C= not recommended</w:t>
            </w:r>
          </w:p>
          <w:p w14:paraId="73DD6212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○ A D&amp;I report which provides a high-level summary of the diversity amongst the field of applicants interviewed (not applicable if fewer than 5 candidates were longlisted)</w:t>
            </w:r>
          </w:p>
          <w:p w14:paraId="0F083BD0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● Support GRS, where necessary, on the coordination of any pre-agreed assessment processes</w:t>
            </w:r>
          </w:p>
          <w:p w14:paraId="49EB43FF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19C78A2" w14:textId="77777777" w:rsidR="003B0CAB" w:rsidRPr="00F66023" w:rsidRDefault="003B0CAB" w:rsidP="006D297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CANDIDATE MANAGEMENT &amp; COMMUNICATION </w:t>
            </w:r>
          </w:p>
          <w:p w14:paraId="4ACCC760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●You are required to offer feedback to all candidates unsuccessful at shortlist or final interview stage</w:t>
            </w:r>
          </w:p>
          <w:p w14:paraId="2D0996A0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● You are required to meet the following SLAs:</w:t>
            </w:r>
          </w:p>
          <w:p w14:paraId="63E44F6A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○ Availability - All enquiries from the Contracting Authority are to be fully answered within 2 working days of receipt</w:t>
            </w:r>
          </w:p>
          <w:p w14:paraId="48C786CD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lastRenderedPageBreak/>
              <w:t>○ Complaints Handling - Any formal complaints from candidates to be acknowledged within 2 working days of receipt. All complaints handling procedures must be made clear in the published campaign literature</w:t>
            </w:r>
          </w:p>
          <w:p w14:paraId="298B3287" w14:textId="77777777" w:rsidR="003B0CAB" w:rsidRPr="00F66023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6023">
              <w:rPr>
                <w:rFonts w:ascii="Arial" w:eastAsia="Arial" w:hAnsi="Arial" w:cs="Arial"/>
                <w:sz w:val="24"/>
                <w:szCs w:val="24"/>
              </w:rPr>
              <w:t>○ Candidate management - Supplier to manage all candidate interest throughout the search/advertising period, with all enquiries being resolved prior to closing date</w:t>
            </w:r>
          </w:p>
          <w:p w14:paraId="5C1E2687" w14:textId="77777777" w:rsidR="003B0CAB" w:rsidRPr="00F66023" w:rsidRDefault="003B0CAB" w:rsidP="006D2975">
            <w:pPr>
              <w:pStyle w:val="ListParagraph"/>
              <w:ind w:left="92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B0CAB" w14:paraId="13612849" w14:textId="77777777" w:rsidTr="006D2975">
        <w:tc>
          <w:tcPr>
            <w:tcW w:w="2547" w:type="dxa"/>
            <w:shd w:val="clear" w:color="auto" w:fill="D9D9D9"/>
          </w:tcPr>
          <w:p w14:paraId="533A57DA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Call-Off Start Date</w:t>
            </w:r>
          </w:p>
        </w:tc>
        <w:tc>
          <w:tcPr>
            <w:tcW w:w="6469" w:type="dxa"/>
          </w:tcPr>
          <w:p w14:paraId="0049341F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06/09/21</w:t>
            </w:r>
          </w:p>
        </w:tc>
      </w:tr>
      <w:tr w:rsidR="003B0CAB" w14:paraId="1813BB24" w14:textId="77777777" w:rsidTr="006D2975">
        <w:tc>
          <w:tcPr>
            <w:tcW w:w="2547" w:type="dxa"/>
            <w:shd w:val="clear" w:color="auto" w:fill="D9D9D9"/>
          </w:tcPr>
          <w:p w14:paraId="115333A5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Expiry Date</w:t>
            </w:r>
          </w:p>
        </w:tc>
        <w:tc>
          <w:tcPr>
            <w:tcW w:w="6469" w:type="dxa"/>
          </w:tcPr>
          <w:p w14:paraId="3FF0E87C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05/03/22</w:t>
            </w:r>
          </w:p>
        </w:tc>
      </w:tr>
      <w:tr w:rsidR="003B0CAB" w14:paraId="4D468803" w14:textId="77777777" w:rsidTr="006D2975">
        <w:tc>
          <w:tcPr>
            <w:tcW w:w="2547" w:type="dxa"/>
            <w:shd w:val="clear" w:color="auto" w:fill="D9D9D9"/>
          </w:tcPr>
          <w:p w14:paraId="47FF14D1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 Options</w:t>
            </w:r>
          </w:p>
        </w:tc>
        <w:tc>
          <w:tcPr>
            <w:tcW w:w="6469" w:type="dxa"/>
          </w:tcPr>
          <w:p w14:paraId="1FCE6D5F" w14:textId="77777777" w:rsidR="003B0CAB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3B0CAB" w14:paraId="0D3A7DE9" w14:textId="77777777" w:rsidTr="006D2975">
        <w:tc>
          <w:tcPr>
            <w:tcW w:w="2547" w:type="dxa"/>
            <w:shd w:val="clear" w:color="auto" w:fill="D9D9D9"/>
          </w:tcPr>
          <w:p w14:paraId="25DCC544" w14:textId="77777777" w:rsidR="003B0CAB" w:rsidRDefault="003B0CAB" w:rsidP="006D297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GDPR Position</w:t>
            </w:r>
          </w:p>
        </w:tc>
        <w:tc>
          <w:tcPr>
            <w:tcW w:w="6469" w:type="dxa"/>
          </w:tcPr>
          <w:p w14:paraId="218883F1" w14:textId="77777777" w:rsidR="003B0CAB" w:rsidRPr="00231E12" w:rsidRDefault="003B0CAB" w:rsidP="006D29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Independent Controller</w:t>
            </w:r>
          </w:p>
        </w:tc>
      </w:tr>
    </w:tbl>
    <w:p w14:paraId="17FD0074" w14:textId="77777777" w:rsidR="003B0CAB" w:rsidRDefault="003B0CAB" w:rsidP="003B0CAB">
      <w:pPr>
        <w:rPr>
          <w:rFonts w:ascii="Arial" w:eastAsia="Arial" w:hAnsi="Arial" w:cs="Arial"/>
          <w:b/>
          <w:sz w:val="36"/>
          <w:szCs w:val="36"/>
        </w:rPr>
      </w:pPr>
    </w:p>
    <w:p w14:paraId="60072D71" w14:textId="77777777" w:rsidR="003B0CAB" w:rsidRDefault="003B0CAB" w:rsidP="003B0CAB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 INCORPORATED TERMS</w:t>
      </w:r>
    </w:p>
    <w:p w14:paraId="0E6736F3" w14:textId="77777777" w:rsidR="003B0CAB" w:rsidRPr="00105C2D" w:rsidRDefault="003B0CAB" w:rsidP="003B0CAB">
      <w:pPr>
        <w:shd w:val="clear" w:color="auto" w:fill="FFFFFF"/>
        <w:spacing w:before="100" w:beforeAutospacing="1" w:after="150" w:line="240" w:lineRule="auto"/>
        <w:rPr>
          <w:rFonts w:ascii="Helvetica Neue" w:eastAsia="Times New Roman" w:hAnsi="Helvetica Neue" w:cs="Times New Roman"/>
          <w:color w:val="0B0C0C"/>
        </w:rPr>
      </w:pPr>
      <w:r>
        <w:rPr>
          <w:rFonts w:ascii="Arial" w:eastAsia="Arial" w:hAnsi="Arial" w:cs="Arial"/>
          <w:sz w:val="24"/>
          <w:szCs w:val="24"/>
        </w:rPr>
        <w:t xml:space="preserve">The Call-Off Contract, including the </w:t>
      </w:r>
      <w:r w:rsidRPr="00105C2D">
        <w:rPr>
          <w:rFonts w:ascii="Arial" w:eastAsia="Times New Roman" w:hAnsi="Arial" w:cs="Arial"/>
          <w:color w:val="0B0C0C"/>
          <w:sz w:val="24"/>
          <w:szCs w:val="24"/>
        </w:rPr>
        <w:t>RM6002 Call-off terms conditions v1.0</w:t>
      </w:r>
      <w:r>
        <w:rPr>
          <w:rFonts w:ascii="Helvetica Neue" w:eastAsia="Times New Roman" w:hAnsi="Helvetica Neue" w:cs="Times New Roman"/>
          <w:color w:val="0B0C0C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can be viewed in the ‘Documents’ tab of the Permanent Recruitment framework page on the CCS website. Visit the </w:t>
      </w:r>
      <w:hyperlink r:id="rId13" w:history="1">
        <w:r w:rsidRPr="00105C2D">
          <w:rPr>
            <w:rStyle w:val="Hyperlink"/>
            <w:rFonts w:ascii="Arial" w:eastAsia="Arial" w:hAnsi="Arial" w:cs="Arial"/>
            <w:sz w:val="24"/>
            <w:szCs w:val="24"/>
          </w:rPr>
          <w:t>Permanent Recruitment</w:t>
        </w:r>
      </w:hyperlink>
      <w:r>
        <w:rPr>
          <w:rFonts w:ascii="Arial" w:eastAsia="Arial" w:hAnsi="Arial" w:cs="Arial"/>
          <w:sz w:val="24"/>
          <w:szCs w:val="24"/>
        </w:rPr>
        <w:t xml:space="preserve"> webpage and click the “Documents” tab to view and download these. </w:t>
      </w:r>
    </w:p>
    <w:p w14:paraId="28B3B529" w14:textId="77777777" w:rsidR="003B0CAB" w:rsidRDefault="003B0CAB" w:rsidP="003B0CA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39B82B" w14:textId="77777777" w:rsidR="003B0CAB" w:rsidRDefault="003B0CAB" w:rsidP="003B0C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to, this Order Form, or presented at the time of delivery. </w:t>
      </w:r>
    </w:p>
    <w:p w14:paraId="6E5B0E07" w14:textId="77777777" w:rsidR="003B0CAB" w:rsidRDefault="003B0CAB" w:rsidP="003B0CA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361C87" w14:textId="77777777" w:rsidR="003B0CAB" w:rsidRDefault="003B0CAB" w:rsidP="003B0CA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tbl>
      <w:tblPr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3B0CAB" w14:paraId="44A982EA" w14:textId="77777777" w:rsidTr="006D2975">
        <w:tc>
          <w:tcPr>
            <w:tcW w:w="9016" w:type="dxa"/>
            <w:shd w:val="clear" w:color="auto" w:fill="D9D9D9"/>
          </w:tcPr>
          <w:p w14:paraId="54F135CB" w14:textId="77777777" w:rsidR="003B0CAB" w:rsidRDefault="003B0CAB" w:rsidP="006D2975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requirement</w:t>
            </w:r>
          </w:p>
        </w:tc>
      </w:tr>
      <w:tr w:rsidR="003B0CAB" w14:paraId="23BBB202" w14:textId="77777777" w:rsidTr="006D2975">
        <w:tc>
          <w:tcPr>
            <w:tcW w:w="9016" w:type="dxa"/>
          </w:tcPr>
          <w:p w14:paraId="36102080" w14:textId="77777777" w:rsidR="003B0CAB" w:rsidRDefault="003B0CAB" w:rsidP="006D2975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Recruitment for SCS2 Chief Financial Officer (CFO)</w:t>
            </w:r>
          </w:p>
        </w:tc>
      </w:tr>
    </w:tbl>
    <w:p w14:paraId="72A8B297" w14:textId="77777777" w:rsidR="003B0CAB" w:rsidRDefault="003B0CAB" w:rsidP="003B0CA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CD85014" w14:textId="77777777" w:rsidR="003B0CAB" w:rsidRDefault="003B0CAB" w:rsidP="003B0CA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PERFORMANCE OF THE DELIVERABLES </w:t>
      </w:r>
    </w:p>
    <w:tbl>
      <w:tblPr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3B0CAB" w14:paraId="02B60512" w14:textId="77777777" w:rsidTr="006D2975">
        <w:tc>
          <w:tcPr>
            <w:tcW w:w="9016" w:type="dxa"/>
            <w:shd w:val="clear" w:color="auto" w:fill="D9D9D9"/>
          </w:tcPr>
          <w:p w14:paraId="2184E79C" w14:textId="77777777" w:rsidR="003B0CAB" w:rsidRDefault="003B0CAB" w:rsidP="006D2975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3B0CAB" w14:paraId="772D9D12" w14:textId="77777777" w:rsidTr="006D2975">
        <w:tc>
          <w:tcPr>
            <w:tcW w:w="9016" w:type="dxa"/>
          </w:tcPr>
          <w:p w14:paraId="4985A491" w14:textId="77777777" w:rsidR="003B0CAB" w:rsidRPr="00621CE4" w:rsidRDefault="003B0CAB" w:rsidP="006D2975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</w:pPr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>Allen Lane</w:t>
            </w:r>
          </w:p>
          <w:p w14:paraId="1BED3C43" w14:textId="275F1FD4" w:rsidR="00E448DE" w:rsidRPr="007D0B21" w:rsidRDefault="00E448DE" w:rsidP="006D2975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621CE4">
              <w:rPr>
                <w:rFonts w:ascii="Arial" w:eastAsia="Arial" w:hAnsi="Arial" w:cs="Arial"/>
                <w:b/>
                <w:sz w:val="24"/>
                <w:szCs w:val="24"/>
                <w:highlight w:val="black"/>
              </w:rPr>
              <w:t>Stephanie Robinson</w:t>
            </w:r>
          </w:p>
        </w:tc>
      </w:tr>
      <w:tr w:rsidR="003B0CAB" w14:paraId="2766D552" w14:textId="77777777" w:rsidTr="006D2975">
        <w:tc>
          <w:tcPr>
            <w:tcW w:w="9016" w:type="dxa"/>
            <w:shd w:val="clear" w:color="auto" w:fill="D9D9D9"/>
          </w:tcPr>
          <w:p w14:paraId="2BEFBE5E" w14:textId="77777777" w:rsidR="003B0CAB" w:rsidRDefault="003B0CAB" w:rsidP="006D2975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Subcontractors</w:t>
            </w:r>
          </w:p>
        </w:tc>
      </w:tr>
      <w:tr w:rsidR="003B0CAB" w14:paraId="721E2130" w14:textId="77777777" w:rsidTr="006D2975">
        <w:tc>
          <w:tcPr>
            <w:tcW w:w="9016" w:type="dxa"/>
          </w:tcPr>
          <w:p w14:paraId="2F1274F8" w14:textId="77777777" w:rsidR="003B0CAB" w:rsidRDefault="003B0CAB" w:rsidP="006D2975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Not Applicable</w:t>
            </w:r>
          </w:p>
        </w:tc>
      </w:tr>
    </w:tbl>
    <w:p w14:paraId="08EC1924" w14:textId="77777777" w:rsidR="003B0CAB" w:rsidRDefault="003B0CAB" w:rsidP="003B0C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648D205D" w14:textId="77777777" w:rsidR="003B0CAB" w:rsidRDefault="003B0CAB" w:rsidP="003B0CA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D57DA77" w14:textId="77777777" w:rsidR="007951BF" w:rsidRDefault="003B0CAB" w:rsidP="007951BF">
      <w:pPr>
        <w:keepNext/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D549A8">
        <w:rPr>
          <w:rFonts w:ascii="Arial" w:eastAsia="Arial" w:hAnsi="Arial" w:cs="Arial"/>
          <w:b/>
          <w:sz w:val="24"/>
          <w:szCs w:val="24"/>
        </w:rPr>
        <w:t xml:space="preserve">Execution of this </w:t>
      </w:r>
      <w:r>
        <w:rPr>
          <w:rFonts w:ascii="Arial" w:eastAsia="Arial" w:hAnsi="Arial" w:cs="Arial"/>
          <w:b/>
          <w:sz w:val="24"/>
          <w:szCs w:val="24"/>
        </w:rPr>
        <w:t>Call-Off Contract</w:t>
      </w:r>
      <w:r w:rsidRPr="00D549A8">
        <w:rPr>
          <w:rFonts w:ascii="Arial" w:eastAsia="Arial" w:hAnsi="Arial" w:cs="Arial"/>
          <w:b/>
          <w:sz w:val="24"/>
          <w:szCs w:val="24"/>
        </w:rPr>
        <w:t xml:space="preserve"> is carried out in accordance with EU Directive 99/93 (Community framework for electronic signatures) and the Electronic Communications Act 2000</w:t>
      </w:r>
      <w:r>
        <w:rPr>
          <w:rFonts w:ascii="Arial" w:eastAsia="Arial" w:hAnsi="Arial" w:cs="Arial"/>
          <w:b/>
          <w:sz w:val="24"/>
          <w:szCs w:val="24"/>
        </w:rPr>
        <w:t xml:space="preserve">. It will be proposed and accepted via the </w:t>
      </w:r>
      <w:r w:rsidR="007951BF">
        <w:rPr>
          <w:rFonts w:ascii="Arial" w:eastAsia="Arial" w:hAnsi="Arial" w:cs="Arial"/>
          <w:b/>
          <w:sz w:val="24"/>
          <w:szCs w:val="24"/>
        </w:rPr>
        <w:t>APPENDIX 1 - LIST OF APPROVED USERS</w:t>
      </w:r>
    </w:p>
    <w:p w14:paraId="7E64D00F" w14:textId="77777777" w:rsidR="007951BF" w:rsidRDefault="007951BF" w:rsidP="007951BF">
      <w:pPr>
        <w:keepNext/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2964"/>
        <w:gridCol w:w="2967"/>
        <w:gridCol w:w="4270"/>
      </w:tblGrid>
      <w:tr w:rsidR="007951BF" w14:paraId="50289D64" w14:textId="77777777" w:rsidTr="007951BF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BE91" w14:textId="77777777" w:rsidR="007951BF" w:rsidRDefault="007951BF">
            <w:pPr>
              <w:spacing w:after="0" w:line="240" w:lineRule="auto"/>
            </w:pPr>
            <w:r>
              <w:t>Name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A8E8" w14:textId="77777777" w:rsidR="007951BF" w:rsidRDefault="007951BF">
            <w:pPr>
              <w:spacing w:after="0" w:line="240" w:lineRule="auto"/>
            </w:pPr>
            <w:r>
              <w:t>Job Title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72DF" w14:textId="77777777" w:rsidR="007951BF" w:rsidRDefault="007951BF">
            <w:pPr>
              <w:spacing w:after="0" w:line="240" w:lineRule="auto"/>
            </w:pPr>
            <w:r>
              <w:t>Contact Details</w:t>
            </w:r>
          </w:p>
        </w:tc>
      </w:tr>
      <w:tr w:rsidR="007951BF" w14:paraId="408707A0" w14:textId="77777777" w:rsidTr="007951BF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100" w14:textId="77777777" w:rsidR="007951BF" w:rsidRPr="00621CE4" w:rsidRDefault="007951BF">
            <w:pPr>
              <w:spacing w:after="0" w:line="240" w:lineRule="auto"/>
              <w:rPr>
                <w:highlight w:val="black"/>
              </w:rPr>
            </w:pPr>
            <w:r w:rsidRPr="00621CE4">
              <w:rPr>
                <w:highlight w:val="black"/>
              </w:rPr>
              <w:t>Lawrence Fellows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6784" w14:textId="77777777" w:rsidR="007951BF" w:rsidRDefault="007951BF">
            <w:pPr>
              <w:spacing w:after="0" w:line="240" w:lineRule="auto"/>
            </w:pPr>
            <w:r>
              <w:t>Senior Resourcing Expert Group HR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69E" w14:textId="77777777" w:rsidR="007951BF" w:rsidRPr="00621CE4" w:rsidRDefault="00D868C9">
            <w:pPr>
              <w:spacing w:after="0" w:line="240" w:lineRule="auto"/>
            </w:pPr>
            <w:hyperlink r:id="rId14" w:history="1">
              <w:r w:rsidR="007951BF" w:rsidRPr="00621CE4">
                <w:rPr>
                  <w:rStyle w:val="Hyperlink"/>
                  <w:color w:val="auto"/>
                  <w:highlight w:val="black"/>
                </w:rPr>
                <w:t>Lawrence.fellows@defra.gov.uk</w:t>
              </w:r>
            </w:hyperlink>
          </w:p>
          <w:p w14:paraId="1FC0BFB3" w14:textId="77777777" w:rsidR="007951BF" w:rsidRDefault="007951BF">
            <w:pPr>
              <w:spacing w:after="0" w:line="240" w:lineRule="auto"/>
            </w:pPr>
          </w:p>
        </w:tc>
      </w:tr>
      <w:tr w:rsidR="007951BF" w14:paraId="54FFF952" w14:textId="77777777" w:rsidTr="007951BF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578D" w14:textId="77777777" w:rsidR="007951BF" w:rsidRDefault="007951BF">
            <w:pPr>
              <w:spacing w:after="0" w:line="240" w:lineRule="auto"/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836" w14:textId="77777777" w:rsidR="007951BF" w:rsidRDefault="007951BF">
            <w:pPr>
              <w:spacing w:after="0" w:line="240" w:lineRule="auto"/>
            </w:pPr>
          </w:p>
          <w:p w14:paraId="2E6584A2" w14:textId="77777777" w:rsidR="007951BF" w:rsidRDefault="007951BF">
            <w:pPr>
              <w:spacing w:after="0" w:line="240" w:lineRule="auto"/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A5B" w14:textId="77777777" w:rsidR="007951BF" w:rsidRDefault="007951BF">
            <w:pPr>
              <w:spacing w:after="0" w:line="240" w:lineRule="auto"/>
            </w:pPr>
          </w:p>
        </w:tc>
      </w:tr>
    </w:tbl>
    <w:p w14:paraId="7B0CA015" w14:textId="77777777" w:rsidR="007951BF" w:rsidRDefault="007951BF" w:rsidP="007951BF"/>
    <w:p w14:paraId="2E662D55" w14:textId="77777777" w:rsidR="007951BF" w:rsidRDefault="007951BF" w:rsidP="007951BF"/>
    <w:p w14:paraId="20E5D858" w14:textId="77777777" w:rsidR="007951BF" w:rsidRDefault="007951BF" w:rsidP="007951BF">
      <w:pPr>
        <w:keepNext/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bookmarkStart w:id="1" w:name="_Hlk80873870"/>
      <w:r>
        <w:rPr>
          <w:rFonts w:ascii="Arial" w:eastAsia="Arial" w:hAnsi="Arial" w:cs="Arial"/>
          <w:b/>
          <w:sz w:val="24"/>
          <w:szCs w:val="24"/>
        </w:rPr>
        <w:t>APPENDIX 2</w:t>
      </w:r>
    </w:p>
    <w:bookmarkEnd w:id="1"/>
    <w:p w14:paraId="2CA95FDE" w14:textId="77777777" w:rsidR="007951BF" w:rsidRDefault="007951BF" w:rsidP="007951BF">
      <w:pPr>
        <w:spacing w:after="0"/>
      </w:pPr>
    </w:p>
    <w:p w14:paraId="78CF8E74" w14:textId="77777777" w:rsidR="007951BF" w:rsidRDefault="007951BF" w:rsidP="007951B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bookmarkStart w:id="2" w:name="_Hlk80875348"/>
      <w:r>
        <w:rPr>
          <w:rFonts w:ascii="Arial" w:eastAsia="Arial" w:hAnsi="Arial" w:cs="Arial"/>
          <w:sz w:val="24"/>
          <w:szCs w:val="24"/>
        </w:rPr>
        <w:t>Summary of Costs</w:t>
      </w:r>
    </w:p>
    <w:bookmarkEnd w:id="2"/>
    <w:p w14:paraId="4D98EAEE" w14:textId="77777777" w:rsidR="007951BF" w:rsidRDefault="007951BF" w:rsidP="007951B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1540"/>
        <w:gridCol w:w="1240"/>
        <w:gridCol w:w="2420"/>
        <w:gridCol w:w="2040"/>
        <w:gridCol w:w="1880"/>
        <w:gridCol w:w="1100"/>
      </w:tblGrid>
      <w:tr w:rsidR="007951BF" w14:paraId="416B7A21" w14:textId="77777777" w:rsidTr="007951BF">
        <w:trPr>
          <w:trHeight w:val="315"/>
        </w:trPr>
        <w:tc>
          <w:tcPr>
            <w:tcW w:w="1540" w:type="dxa"/>
            <w:shd w:val="clear" w:color="auto" w:fill="002060"/>
            <w:noWrap/>
            <w:vAlign w:val="bottom"/>
            <w:hideMark/>
          </w:tcPr>
          <w:p w14:paraId="7E7990C9" w14:textId="77777777" w:rsidR="007951BF" w:rsidRDefault="007951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Business Area</w:t>
            </w:r>
          </w:p>
        </w:tc>
        <w:tc>
          <w:tcPr>
            <w:tcW w:w="1240" w:type="dxa"/>
            <w:shd w:val="clear" w:color="auto" w:fill="002060"/>
            <w:noWrap/>
            <w:vAlign w:val="bottom"/>
            <w:hideMark/>
          </w:tcPr>
          <w:p w14:paraId="18B4778B" w14:textId="77777777" w:rsidR="007951BF" w:rsidRDefault="007951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No of roles</w:t>
            </w:r>
          </w:p>
        </w:tc>
        <w:tc>
          <w:tcPr>
            <w:tcW w:w="2420" w:type="dxa"/>
            <w:shd w:val="clear" w:color="auto" w:fill="002060"/>
            <w:noWrap/>
            <w:vAlign w:val="bottom"/>
            <w:hideMark/>
          </w:tcPr>
          <w:p w14:paraId="5E5AC12C" w14:textId="77777777" w:rsidR="007951BF" w:rsidRPr="00621CE4" w:rsidRDefault="007951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highlight w:val="black"/>
              </w:rPr>
            </w:pPr>
            <w:r w:rsidRPr="00621CE4">
              <w:rPr>
                <w:rFonts w:eastAsia="Times New Roman"/>
                <w:b/>
                <w:bCs/>
                <w:color w:val="FFFFFF"/>
                <w:sz w:val="24"/>
                <w:szCs w:val="24"/>
                <w:highlight w:val="black"/>
              </w:rPr>
              <w:t>Total recruitment cost</w:t>
            </w:r>
          </w:p>
        </w:tc>
        <w:tc>
          <w:tcPr>
            <w:tcW w:w="2040" w:type="dxa"/>
            <w:shd w:val="clear" w:color="auto" w:fill="002060"/>
            <w:noWrap/>
            <w:vAlign w:val="bottom"/>
            <w:hideMark/>
          </w:tcPr>
          <w:p w14:paraId="5AB19F3B" w14:textId="77777777" w:rsidR="007951BF" w:rsidRPr="00621CE4" w:rsidRDefault="007951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highlight w:val="black"/>
              </w:rPr>
            </w:pPr>
            <w:r w:rsidRPr="00621CE4">
              <w:rPr>
                <w:rFonts w:eastAsia="Times New Roman"/>
                <w:b/>
                <w:bCs/>
                <w:color w:val="FFFFFF"/>
                <w:sz w:val="24"/>
                <w:szCs w:val="24"/>
                <w:highlight w:val="black"/>
              </w:rPr>
              <w:t>Campaign site cost</w:t>
            </w:r>
          </w:p>
        </w:tc>
        <w:tc>
          <w:tcPr>
            <w:tcW w:w="1880" w:type="dxa"/>
            <w:shd w:val="clear" w:color="auto" w:fill="002060"/>
            <w:noWrap/>
            <w:vAlign w:val="bottom"/>
            <w:hideMark/>
          </w:tcPr>
          <w:p w14:paraId="6B368A00" w14:textId="77777777" w:rsidR="007951BF" w:rsidRPr="00621CE4" w:rsidRDefault="007951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highlight w:val="black"/>
              </w:rPr>
            </w:pPr>
            <w:r w:rsidRPr="00621CE4">
              <w:rPr>
                <w:rFonts w:eastAsia="Times New Roman"/>
                <w:b/>
                <w:bCs/>
                <w:color w:val="FFFFFF"/>
                <w:sz w:val="24"/>
                <w:szCs w:val="24"/>
                <w:highlight w:val="black"/>
              </w:rPr>
              <w:t>Advertising costs</w:t>
            </w:r>
          </w:p>
        </w:tc>
        <w:tc>
          <w:tcPr>
            <w:tcW w:w="1100" w:type="dxa"/>
            <w:shd w:val="clear" w:color="auto" w:fill="002060"/>
            <w:noWrap/>
            <w:vAlign w:val="bottom"/>
            <w:hideMark/>
          </w:tcPr>
          <w:p w14:paraId="26590D99" w14:textId="77777777" w:rsidR="007951BF" w:rsidRPr="00621CE4" w:rsidRDefault="007951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highlight w:val="black"/>
              </w:rPr>
            </w:pPr>
            <w:r w:rsidRPr="00621CE4">
              <w:rPr>
                <w:rFonts w:eastAsia="Times New Roman"/>
                <w:b/>
                <w:bCs/>
                <w:color w:val="FFFFFF"/>
                <w:sz w:val="24"/>
                <w:szCs w:val="24"/>
                <w:highlight w:val="black"/>
              </w:rPr>
              <w:t>Total cost</w:t>
            </w:r>
          </w:p>
        </w:tc>
      </w:tr>
      <w:tr w:rsidR="007951BF" w14:paraId="3384C215" w14:textId="77777777" w:rsidTr="007951BF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53390BC5" w14:textId="7BDF00FA" w:rsidR="007951BF" w:rsidRDefault="007951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DEFRA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5EDB" w14:textId="77777777" w:rsidR="007951BF" w:rsidRDefault="007951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CCAD" w14:textId="529A830F" w:rsidR="007951BF" w:rsidRPr="00621CE4" w:rsidRDefault="007951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black"/>
              </w:rPr>
            </w:pPr>
            <w:r w:rsidRPr="00621CE4">
              <w:rPr>
                <w:rFonts w:eastAsia="Times New Roman"/>
                <w:color w:val="000000"/>
                <w:sz w:val="24"/>
                <w:szCs w:val="24"/>
                <w:highlight w:val="black"/>
              </w:rPr>
              <w:t>£30,000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EFE1" w14:textId="77777777" w:rsidR="007951BF" w:rsidRPr="00621CE4" w:rsidRDefault="007951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black"/>
              </w:rPr>
            </w:pPr>
            <w:r w:rsidRPr="00621CE4">
              <w:rPr>
                <w:rFonts w:eastAsia="Times New Roman"/>
                <w:color w:val="000000"/>
                <w:sz w:val="24"/>
                <w:szCs w:val="24"/>
                <w:highlight w:val="black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34EC" w14:textId="26D0357C" w:rsidR="007951BF" w:rsidRPr="00621CE4" w:rsidRDefault="007951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blac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25B0" w14:textId="3CC0FC44" w:rsidR="007951BF" w:rsidRPr="00621CE4" w:rsidRDefault="007951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black"/>
              </w:rPr>
            </w:pPr>
            <w:r w:rsidRPr="00621CE4">
              <w:rPr>
                <w:rFonts w:eastAsia="Times New Roman"/>
                <w:color w:val="000000"/>
                <w:sz w:val="24"/>
                <w:szCs w:val="24"/>
                <w:highlight w:val="black"/>
              </w:rPr>
              <w:t>£30,000</w:t>
            </w:r>
          </w:p>
        </w:tc>
      </w:tr>
    </w:tbl>
    <w:p w14:paraId="07165DC0" w14:textId="77777777" w:rsidR="007951BF" w:rsidRDefault="007951BF" w:rsidP="007951BF"/>
    <w:p w14:paraId="0017321F" w14:textId="77777777" w:rsidR="007951BF" w:rsidRDefault="007951BF" w:rsidP="007951BF">
      <w:pPr>
        <w:keepNext/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APPENDIX 3</w:t>
      </w:r>
    </w:p>
    <w:p w14:paraId="14EA788D" w14:textId="77777777" w:rsidR="007951BF" w:rsidRDefault="007951BF" w:rsidP="007951BF">
      <w:pPr>
        <w:keepNext/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21F6FED" w14:textId="77777777" w:rsidR="007951BF" w:rsidRDefault="007951BF" w:rsidP="007951B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Job Description</w:t>
      </w:r>
    </w:p>
    <w:p w14:paraId="0B1588CC" w14:textId="77777777" w:rsidR="007951BF" w:rsidRDefault="007951BF" w:rsidP="007951BF"/>
    <w:p w14:paraId="151F8906" w14:textId="542DB626" w:rsidR="003B0CAB" w:rsidRDefault="003B0CAB" w:rsidP="003B0CA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Defra Bravo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eSourcing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site.</w:t>
      </w:r>
    </w:p>
    <w:p w14:paraId="75D85A9B" w14:textId="77777777" w:rsidR="003B0CAB" w:rsidRDefault="003B0CAB" w:rsidP="003B0CAB">
      <w:pPr>
        <w:sectPr w:rsidR="003B0CAB"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1A3B8871" w14:textId="77777777" w:rsidR="0025682C" w:rsidRDefault="00D868C9"/>
    <w:sectPr w:rsidR="00256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1E0D" w14:textId="77777777" w:rsidR="00D868C9" w:rsidRDefault="00D868C9">
      <w:pPr>
        <w:spacing w:after="0" w:line="240" w:lineRule="auto"/>
      </w:pPr>
      <w:r>
        <w:separator/>
      </w:r>
    </w:p>
  </w:endnote>
  <w:endnote w:type="continuationSeparator" w:id="0">
    <w:p w14:paraId="49A18744" w14:textId="77777777" w:rsidR="00D868C9" w:rsidRDefault="00D8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D997" w14:textId="77777777" w:rsidR="00FF425B" w:rsidRDefault="003B0CA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RM6002 Permanent Recruitment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11C43E50" w14:textId="77777777" w:rsidR="00FF425B" w:rsidRDefault="003B0CA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D280" w14:textId="77777777" w:rsidR="00FF425B" w:rsidRDefault="00D868C9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D6B4CCC" w14:textId="77777777" w:rsidR="00FF425B" w:rsidRDefault="003B0CA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86DEED9" w14:textId="77777777" w:rsidR="00FF425B" w:rsidRDefault="003B0C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C70D245" w14:textId="77777777" w:rsidR="00FF425B" w:rsidRDefault="003B0CA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4DD9" w14:textId="77777777" w:rsidR="00D868C9" w:rsidRDefault="00D868C9">
      <w:pPr>
        <w:spacing w:after="0" w:line="240" w:lineRule="auto"/>
      </w:pPr>
      <w:r>
        <w:separator/>
      </w:r>
    </w:p>
  </w:footnote>
  <w:footnote w:type="continuationSeparator" w:id="0">
    <w:p w14:paraId="3DAD5444" w14:textId="77777777" w:rsidR="00D868C9" w:rsidRDefault="00D8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9300" w14:textId="77777777" w:rsidR="00FF425B" w:rsidRDefault="003B0C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7D32B0A" w14:textId="77777777" w:rsidR="00FF425B" w:rsidRDefault="003B0C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AB"/>
    <w:rsid w:val="003B0CAB"/>
    <w:rsid w:val="004A0DF8"/>
    <w:rsid w:val="00585775"/>
    <w:rsid w:val="00621CE4"/>
    <w:rsid w:val="00673C48"/>
    <w:rsid w:val="007951BF"/>
    <w:rsid w:val="009867A3"/>
    <w:rsid w:val="00A45062"/>
    <w:rsid w:val="00D868C9"/>
    <w:rsid w:val="00E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A67E"/>
  <w15:chartTrackingRefBased/>
  <w15:docId w15:val="{7DF288DC-D8DB-4E7E-AF60-5603E881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0CAB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C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CAB"/>
    <w:pPr>
      <w:ind w:left="720"/>
      <w:contextualSpacing/>
    </w:pPr>
  </w:style>
  <w:style w:type="table" w:styleId="TableGrid">
    <w:name w:val="Table Grid"/>
    <w:basedOn w:val="TableNormal"/>
    <w:uiPriority w:val="39"/>
    <w:rsid w:val="007951BF"/>
    <w:pPr>
      <w:spacing w:after="0" w:line="240" w:lineRule="auto"/>
    </w:pPr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rowncommercial.gov.uk/agreements/rm60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ccounts-Payable.def@ssc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rence.Fellows@defra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crowncommercial.gov.uk/agreements/rm6002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Lawrence.fellows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31ef1-1738-47c2-bbc2-eddc38b55548">
      <Terms xmlns="http://schemas.microsoft.com/office/infopath/2007/PartnerControls"/>
    </lcf76f155ced4ddcb4097134ff3c332f>
    <TaxCatchAll xmlns="662745e8-e224-48e8-a2e3-254862b8c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1D7EAF6138D4688202F5ECD189046" ma:contentTypeVersion="14" ma:contentTypeDescription="Create a new document." ma:contentTypeScope="" ma:versionID="fc2f31dc16f315504fb1b2675ec909a7">
  <xsd:schema xmlns:xsd="http://www.w3.org/2001/XMLSchema" xmlns:xs="http://www.w3.org/2001/XMLSchema" xmlns:p="http://schemas.microsoft.com/office/2006/metadata/properties" xmlns:ns2="3e331ef1-1738-47c2-bbc2-eddc38b55548" xmlns:ns3="6e9034c5-c4d3-430a-9d00-615157b1ee51" xmlns:ns4="662745e8-e224-48e8-a2e3-254862b8c2f5" targetNamespace="http://schemas.microsoft.com/office/2006/metadata/properties" ma:root="true" ma:fieldsID="1bac7864ec9b7e0db2ae9aa67b5023c9" ns2:_="" ns3:_="" ns4:_="">
    <xsd:import namespace="3e331ef1-1738-47c2-bbc2-eddc38b55548"/>
    <xsd:import namespace="6e9034c5-c4d3-430a-9d00-615157b1ee51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31ef1-1738-47c2-bbc2-eddc38b55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1C0DC-7E0C-4451-8A1E-962667302BC3}">
  <ds:schemaRefs>
    <ds:schemaRef ds:uri="http://schemas.microsoft.com/office/2006/metadata/properties"/>
    <ds:schemaRef ds:uri="http://schemas.microsoft.com/office/infopath/2007/PartnerControls"/>
    <ds:schemaRef ds:uri="3e331ef1-1738-47c2-bbc2-eddc38b55548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48D401F8-2EB3-4016-BE5C-1589EBA65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31ef1-1738-47c2-bbc2-eddc38b55548"/>
    <ds:schemaRef ds:uri="6e9034c5-c4d3-430a-9d00-615157b1ee51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BFBB8-C6BC-49B9-A6E9-292B1DE40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Rae, John</dc:creator>
  <cp:keywords/>
  <dc:description/>
  <cp:lastModifiedBy>Rae, John</cp:lastModifiedBy>
  <cp:revision>2</cp:revision>
  <dcterms:created xsi:type="dcterms:W3CDTF">2022-12-23T11:27:00Z</dcterms:created>
  <dcterms:modified xsi:type="dcterms:W3CDTF">2022-12-23T11:27:00Z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0x010100FFC1D7EAF6138D4688202F5ECD189046</vt:lpwstr>
  </property>
</Properties>
</file>