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02" w:rsidRDefault="009F0302" w:rsidP="00443EDD">
      <w:pPr>
        <w:pStyle w:val="GPSTITLES"/>
        <w:spacing w:before="120" w:after="120"/>
        <w:jc w:val="right"/>
        <w:rPr>
          <w:rFonts w:ascii="Arial" w:hAnsi="Arial"/>
          <w:caps w:val="0"/>
          <w:sz w:val="20"/>
          <w:szCs w:val="20"/>
        </w:rPr>
      </w:pPr>
    </w:p>
    <w:p w:rsidR="00A557CF" w:rsidRDefault="00A557CF" w:rsidP="00443EDD">
      <w:pPr>
        <w:pStyle w:val="GPSTITLES"/>
        <w:spacing w:before="120" w:after="120"/>
        <w:jc w:val="right"/>
        <w:rPr>
          <w:rFonts w:ascii="Arial" w:hAnsi="Arial"/>
          <w:caps w:val="0"/>
          <w:sz w:val="20"/>
          <w:szCs w:val="20"/>
        </w:rPr>
      </w:pPr>
    </w:p>
    <w:p w:rsidR="00443EDD" w:rsidRDefault="00443EDD" w:rsidP="00443EDD">
      <w:pPr>
        <w:pStyle w:val="GPSTITLES"/>
        <w:spacing w:before="120" w:after="120"/>
        <w:jc w:val="right"/>
        <w:rPr>
          <w:rFonts w:ascii="Arial" w:hAnsi="Arial"/>
          <w:caps w:val="0"/>
          <w:sz w:val="20"/>
          <w:szCs w:val="20"/>
        </w:rPr>
      </w:pPr>
    </w:p>
    <w:p w:rsidR="00E56E21" w:rsidRDefault="00E56E21" w:rsidP="00443EDD">
      <w:pPr>
        <w:pStyle w:val="GPSTITLES"/>
        <w:spacing w:before="120" w:after="120"/>
        <w:jc w:val="right"/>
        <w:rPr>
          <w:rFonts w:ascii="Arial" w:hAnsi="Arial"/>
          <w:caps w:val="0"/>
          <w:sz w:val="20"/>
          <w:szCs w:val="20"/>
        </w:rPr>
      </w:pPr>
    </w:p>
    <w:p w:rsidR="00443EDD" w:rsidRDefault="00443EDD" w:rsidP="00443EDD">
      <w:pPr>
        <w:pStyle w:val="GPSTITLES"/>
        <w:spacing w:before="120" w:after="120"/>
        <w:rPr>
          <w:rFonts w:ascii="Arial" w:hAnsi="Arial"/>
          <w:caps w:val="0"/>
          <w:sz w:val="20"/>
          <w:szCs w:val="20"/>
        </w:rPr>
      </w:pPr>
    </w:p>
    <w:p w:rsidR="00264C01" w:rsidRDefault="00264C01" w:rsidP="00443EDD">
      <w:pPr>
        <w:pStyle w:val="GPSTITLES"/>
        <w:spacing w:before="120" w:after="120"/>
        <w:rPr>
          <w:rFonts w:ascii="Arial" w:hAnsi="Arial"/>
          <w:caps w:val="0"/>
          <w:sz w:val="20"/>
          <w:szCs w:val="20"/>
        </w:rPr>
      </w:pPr>
    </w:p>
    <w:p w:rsidR="00264C01" w:rsidRDefault="00264C01" w:rsidP="00443EDD">
      <w:pPr>
        <w:pStyle w:val="GPSTITLES"/>
        <w:spacing w:before="120" w:after="120"/>
        <w:rPr>
          <w:rFonts w:ascii="Arial" w:hAnsi="Arial"/>
          <w:caps w:val="0"/>
          <w:sz w:val="20"/>
          <w:szCs w:val="20"/>
        </w:rPr>
      </w:pPr>
    </w:p>
    <w:p w:rsidR="00B74894" w:rsidRPr="00256877" w:rsidRDefault="00DB1D5A" w:rsidP="00E56E21">
      <w:pPr>
        <w:pStyle w:val="GPSTITLES"/>
        <w:spacing w:before="120" w:after="120"/>
        <w:rPr>
          <w:rFonts w:ascii="Arial" w:hAnsi="Arial"/>
          <w:caps w:val="0"/>
          <w:sz w:val="20"/>
          <w:szCs w:val="20"/>
        </w:rPr>
      </w:pPr>
      <w:r>
        <w:rPr>
          <w:rFonts w:ascii="Arial" w:hAnsi="Arial"/>
          <w:caps w:val="0"/>
          <w:sz w:val="20"/>
          <w:szCs w:val="20"/>
        </w:rPr>
        <w:t>CROWN COMMERCIAL SERVICE</w:t>
      </w:r>
    </w:p>
    <w:p w:rsidR="00E2609B" w:rsidRPr="007E79A7" w:rsidRDefault="00B74894" w:rsidP="00E56E21">
      <w:pPr>
        <w:pStyle w:val="MarginText"/>
        <w:spacing w:before="120"/>
        <w:ind w:left="0"/>
        <w:jc w:val="center"/>
        <w:rPr>
          <w:rFonts w:cs="Arial"/>
          <w:b/>
          <w:sz w:val="20"/>
          <w:szCs w:val="20"/>
        </w:rPr>
      </w:pPr>
      <w:r w:rsidRPr="007E79A7">
        <w:rPr>
          <w:rFonts w:cs="Arial"/>
          <w:b/>
          <w:sz w:val="20"/>
          <w:szCs w:val="20"/>
        </w:rPr>
        <w:t>____________________________________</w:t>
      </w:r>
      <w:r w:rsidR="00E56E21">
        <w:rPr>
          <w:rFonts w:cs="Arial"/>
          <w:b/>
          <w:sz w:val="20"/>
          <w:szCs w:val="20"/>
        </w:rPr>
        <w:t>________________________</w:t>
      </w:r>
    </w:p>
    <w:p w:rsidR="00E56E21" w:rsidRDefault="00E56E21" w:rsidP="00E56E21">
      <w:pPr>
        <w:pStyle w:val="GPSTITLES"/>
        <w:spacing w:before="120" w:after="120"/>
        <w:rPr>
          <w:rFonts w:ascii="Arial" w:hAnsi="Arial"/>
          <w:caps w:val="0"/>
          <w:sz w:val="20"/>
          <w:szCs w:val="20"/>
        </w:rPr>
      </w:pPr>
    </w:p>
    <w:p w:rsidR="00B74894" w:rsidRDefault="00B74894" w:rsidP="00E56E21">
      <w:pPr>
        <w:pStyle w:val="GPSTITLES"/>
        <w:spacing w:before="120" w:after="120"/>
        <w:rPr>
          <w:rFonts w:ascii="Arial" w:hAnsi="Arial"/>
          <w:caps w:val="0"/>
          <w:sz w:val="20"/>
          <w:szCs w:val="20"/>
        </w:rPr>
      </w:pPr>
      <w:r w:rsidRPr="007E79A7">
        <w:rPr>
          <w:rFonts w:ascii="Arial" w:hAnsi="Arial"/>
          <w:caps w:val="0"/>
          <w:sz w:val="20"/>
          <w:szCs w:val="20"/>
        </w:rPr>
        <w:t>CALL OFF ORDER FORM AND CALL OFF TERMS</w:t>
      </w:r>
    </w:p>
    <w:p w:rsidR="00E2609B" w:rsidRPr="007E79A7" w:rsidRDefault="00DA692A" w:rsidP="00E56E21">
      <w:pPr>
        <w:pStyle w:val="GPSTITLES"/>
        <w:spacing w:before="120" w:after="120"/>
        <w:rPr>
          <w:rFonts w:ascii="Arial" w:hAnsi="Arial"/>
          <w:sz w:val="20"/>
          <w:szCs w:val="20"/>
        </w:rPr>
      </w:pPr>
      <w:r>
        <w:rPr>
          <w:rFonts w:ascii="Arial" w:hAnsi="Arial"/>
          <w:caps w:val="0"/>
          <w:sz w:val="20"/>
          <w:szCs w:val="20"/>
        </w:rPr>
        <w:t xml:space="preserve">CORPORATE </w:t>
      </w:r>
      <w:r w:rsidR="00B74894">
        <w:rPr>
          <w:rFonts w:ascii="Arial" w:hAnsi="Arial"/>
          <w:caps w:val="0"/>
          <w:sz w:val="20"/>
          <w:szCs w:val="20"/>
        </w:rPr>
        <w:t>SOFTWARE SOLUTIONS</w:t>
      </w:r>
    </w:p>
    <w:p w:rsidR="007E0EA3" w:rsidRPr="007E79A7" w:rsidRDefault="00CF5231" w:rsidP="00E56E21">
      <w:pPr>
        <w:pStyle w:val="GPSmacrorestart"/>
        <w:spacing w:before="120" w:after="120"/>
        <w:jc w:val="center"/>
        <w:rPr>
          <w:b/>
          <w:sz w:val="20"/>
          <w:szCs w:val="20"/>
          <w:highlight w:val="cyan"/>
        </w:rPr>
      </w:pPr>
      <w:r w:rsidRPr="007E79A7">
        <w:rPr>
          <w:sz w:val="20"/>
          <w:szCs w:val="20"/>
        </w:rPr>
        <w:fldChar w:fldCharType="begin"/>
      </w:r>
      <w:r w:rsidR="007E0EA3" w:rsidRPr="007E79A7">
        <w:rPr>
          <w:sz w:val="20"/>
          <w:szCs w:val="20"/>
          <w:lang w:eastAsia="en-GB"/>
        </w:rPr>
        <w:instrText>LISTNUM \l 1 \s 0</w:instrText>
      </w:r>
      <w:r w:rsidRPr="007E79A7">
        <w:rPr>
          <w:sz w:val="20"/>
          <w:szCs w:val="20"/>
        </w:rPr>
        <w:fldChar w:fldCharType="separate"/>
      </w:r>
      <w:r w:rsidR="007E0EA3" w:rsidRPr="007E79A7">
        <w:rPr>
          <w:sz w:val="20"/>
          <w:szCs w:val="20"/>
        </w:rPr>
        <w:t>12/08/2013</w:t>
      </w:r>
      <w:r w:rsidRPr="007E79A7">
        <w:rPr>
          <w:sz w:val="20"/>
          <w:szCs w:val="20"/>
        </w:rPr>
        <w:fldChar w:fldCharType="end"/>
      </w:r>
    </w:p>
    <w:p w:rsidR="00232441" w:rsidRPr="00443EDD" w:rsidRDefault="008A3923" w:rsidP="00E56E21">
      <w:pPr>
        <w:pStyle w:val="MarginText"/>
        <w:spacing w:before="120"/>
        <w:ind w:left="0"/>
        <w:jc w:val="center"/>
        <w:rPr>
          <w:rFonts w:cs="Arial"/>
          <w:b/>
          <w:i/>
          <w:sz w:val="16"/>
          <w:szCs w:val="16"/>
          <w:u w:val="single"/>
        </w:rPr>
      </w:pPr>
      <w:r w:rsidRPr="00443EDD">
        <w:rPr>
          <w:rFonts w:cs="Arial"/>
          <w:b/>
          <w:i/>
          <w:sz w:val="16"/>
          <w:szCs w:val="16"/>
          <w:u w:val="single"/>
        </w:rPr>
        <w:t xml:space="preserve">Final </w:t>
      </w:r>
      <w:r w:rsidR="00232441" w:rsidRPr="00443EDD">
        <w:rPr>
          <w:rFonts w:cs="Arial"/>
          <w:b/>
          <w:i/>
          <w:sz w:val="16"/>
          <w:szCs w:val="16"/>
          <w:u w:val="single"/>
        </w:rPr>
        <w:t>Version</w:t>
      </w:r>
    </w:p>
    <w:p w:rsidR="00232441" w:rsidRPr="00443EDD" w:rsidRDefault="00232441" w:rsidP="00E56E21">
      <w:pPr>
        <w:pStyle w:val="GPSL1CLAUSEHEADING"/>
        <w:numPr>
          <w:ilvl w:val="0"/>
          <w:numId w:val="0"/>
        </w:numPr>
        <w:tabs>
          <w:tab w:val="clear" w:pos="709"/>
          <w:tab w:val="left" w:pos="0"/>
        </w:tabs>
        <w:spacing w:after="120"/>
        <w:jc w:val="center"/>
        <w:rPr>
          <w:rFonts w:ascii="Arial" w:hAnsi="Arial"/>
          <w:i/>
          <w:sz w:val="16"/>
          <w:szCs w:val="16"/>
        </w:rPr>
      </w:pPr>
      <w:r w:rsidRPr="00443EDD">
        <w:rPr>
          <w:rFonts w:ascii="Arial" w:hAnsi="Arial"/>
          <w:i/>
          <w:sz w:val="16"/>
          <w:szCs w:val="16"/>
        </w:rPr>
        <w:t>INTELLECTUAL PROPERTY RIGHTS AS AMENDED</w:t>
      </w:r>
    </w:p>
    <w:p w:rsidR="00E2609B" w:rsidRPr="007E79A7" w:rsidRDefault="00232441" w:rsidP="00E56E21">
      <w:pPr>
        <w:pStyle w:val="MarginText"/>
        <w:spacing w:before="120"/>
        <w:ind w:left="0"/>
        <w:rPr>
          <w:rFonts w:cs="Arial"/>
          <w:b/>
          <w:sz w:val="20"/>
          <w:szCs w:val="20"/>
          <w:u w:val="single"/>
        </w:rPr>
      </w:pPr>
      <w:r>
        <w:rPr>
          <w:rFonts w:cs="Arial"/>
          <w:b/>
          <w:sz w:val="20"/>
          <w:szCs w:val="20"/>
          <w:u w:val="single"/>
        </w:rPr>
        <w:t xml:space="preserve"> </w:t>
      </w:r>
      <w:r w:rsidR="008A44D2" w:rsidRPr="007E79A7">
        <w:rPr>
          <w:rFonts w:cs="Arial"/>
          <w:b/>
          <w:sz w:val="20"/>
          <w:szCs w:val="20"/>
          <w:u w:val="single"/>
        </w:rPr>
        <w:br w:type="page"/>
      </w:r>
      <w:r w:rsidR="00E56E21">
        <w:rPr>
          <w:rFonts w:cs="Arial"/>
          <w:b/>
          <w:sz w:val="20"/>
          <w:szCs w:val="20"/>
          <w:u w:val="single"/>
        </w:rPr>
        <w:lastRenderedPageBreak/>
        <w:t>FRAMEWORK SCHEDULE 3</w:t>
      </w:r>
    </w:p>
    <w:p w:rsidR="00E2609B" w:rsidRPr="007E79A7" w:rsidRDefault="00E2609B" w:rsidP="007E79A7">
      <w:pPr>
        <w:pStyle w:val="MarginText"/>
        <w:spacing w:before="120"/>
        <w:jc w:val="center"/>
        <w:rPr>
          <w:rFonts w:cs="Arial"/>
          <w:b/>
          <w:sz w:val="20"/>
          <w:szCs w:val="20"/>
          <w:u w:val="single"/>
        </w:rPr>
      </w:pPr>
      <w:r w:rsidRPr="007E79A7">
        <w:rPr>
          <w:rFonts w:cs="Arial"/>
          <w:b/>
          <w:sz w:val="20"/>
          <w:szCs w:val="20"/>
          <w:u w:val="single"/>
        </w:rPr>
        <w:t xml:space="preserve">ORDER FORM AND </w:t>
      </w:r>
      <w:r w:rsidR="001F582E" w:rsidRPr="007E79A7">
        <w:rPr>
          <w:rFonts w:cs="Arial"/>
          <w:b/>
          <w:sz w:val="20"/>
          <w:szCs w:val="20"/>
          <w:u w:val="single"/>
        </w:rPr>
        <w:t>CALL OFF</w:t>
      </w:r>
      <w:r w:rsidRPr="007E79A7">
        <w:rPr>
          <w:rFonts w:cs="Arial"/>
          <w:b/>
          <w:sz w:val="20"/>
          <w:szCs w:val="20"/>
          <w:u w:val="single"/>
        </w:rPr>
        <w:t xml:space="preserve"> TERMS</w:t>
      </w:r>
    </w:p>
    <w:p w:rsidR="00E2609B" w:rsidRPr="007E79A7" w:rsidRDefault="00AF0ED9" w:rsidP="007E79A7">
      <w:pPr>
        <w:pStyle w:val="GPSTITLES"/>
        <w:spacing w:before="120" w:after="120"/>
        <w:rPr>
          <w:rFonts w:ascii="Arial" w:hAnsi="Arial"/>
          <w:sz w:val="20"/>
          <w:szCs w:val="20"/>
        </w:rPr>
      </w:pPr>
      <w:r w:rsidRPr="007E79A7">
        <w:rPr>
          <w:rFonts w:ascii="Arial" w:hAnsi="Arial"/>
          <w:sz w:val="20"/>
          <w:szCs w:val="20"/>
        </w:rPr>
        <w:t>PART 1 –</w:t>
      </w:r>
      <w:r w:rsidR="00502589" w:rsidRPr="007E79A7">
        <w:rPr>
          <w:rFonts w:ascii="Arial" w:hAnsi="Arial"/>
          <w:sz w:val="20"/>
          <w:szCs w:val="20"/>
        </w:rPr>
        <w:t xml:space="preserve"> </w:t>
      </w:r>
      <w:r w:rsidRPr="007E79A7">
        <w:rPr>
          <w:rFonts w:ascii="Arial" w:hAnsi="Arial"/>
          <w:sz w:val="20"/>
          <w:szCs w:val="20"/>
        </w:rPr>
        <w:t>ORDER FORM</w:t>
      </w:r>
    </w:p>
    <w:p w:rsidR="00E56E21" w:rsidRDefault="00E2609B" w:rsidP="00E56E21">
      <w:pPr>
        <w:pStyle w:val="ORDERFORML1SECTIONTITLE"/>
        <w:spacing w:before="0" w:after="0"/>
        <w:rPr>
          <w:color w:val="auto"/>
          <w:sz w:val="20"/>
          <w:szCs w:val="20"/>
        </w:rPr>
      </w:pPr>
      <w:r w:rsidRPr="00E56E21">
        <w:rPr>
          <w:rFonts w:cs="Arial"/>
          <w:color w:val="auto"/>
          <w:sz w:val="20"/>
          <w:szCs w:val="20"/>
        </w:rPr>
        <w:t>SECTION A</w:t>
      </w:r>
      <w:r w:rsidR="00E56E21">
        <w:rPr>
          <w:rFonts w:cs="Arial"/>
          <w:color w:val="auto"/>
          <w:sz w:val="20"/>
          <w:szCs w:val="20"/>
        </w:rPr>
        <w:br/>
      </w:r>
    </w:p>
    <w:p w:rsidR="00375CB5" w:rsidRPr="00E56E21" w:rsidRDefault="00E2609B" w:rsidP="002A6F24">
      <w:pPr>
        <w:pStyle w:val="ORDERFORML1SECTIONTITLE"/>
        <w:spacing w:before="0" w:after="0"/>
        <w:ind w:right="45"/>
        <w:rPr>
          <w:color w:val="auto"/>
          <w:sz w:val="20"/>
          <w:szCs w:val="20"/>
        </w:rPr>
      </w:pPr>
      <w:r w:rsidRPr="00E56E21">
        <w:rPr>
          <w:color w:val="auto"/>
          <w:sz w:val="20"/>
          <w:szCs w:val="20"/>
        </w:rPr>
        <w:t>This Order Form is issued in accordance with the provisions of the Framework</w:t>
      </w:r>
      <w:r w:rsidR="002A6F24">
        <w:rPr>
          <w:color w:val="auto"/>
          <w:sz w:val="20"/>
          <w:szCs w:val="20"/>
        </w:rPr>
        <w:t xml:space="preserve"> </w:t>
      </w:r>
      <w:r w:rsidRPr="00E56E21">
        <w:rPr>
          <w:color w:val="auto"/>
          <w:sz w:val="20"/>
          <w:szCs w:val="20"/>
        </w:rPr>
        <w:t>Agreement</w:t>
      </w:r>
      <w:r w:rsidR="00AB30C7" w:rsidRPr="00E56E21">
        <w:rPr>
          <w:color w:val="auto"/>
          <w:sz w:val="20"/>
          <w:szCs w:val="20"/>
        </w:rPr>
        <w:t xml:space="preserve"> </w:t>
      </w:r>
      <w:r w:rsidR="00502589" w:rsidRPr="00E56E21">
        <w:rPr>
          <w:color w:val="auto"/>
          <w:sz w:val="20"/>
          <w:szCs w:val="20"/>
        </w:rPr>
        <w:t xml:space="preserve">for </w:t>
      </w:r>
      <w:r w:rsidR="00DA692A" w:rsidRPr="00E56E21">
        <w:rPr>
          <w:color w:val="auto"/>
          <w:sz w:val="20"/>
          <w:szCs w:val="20"/>
        </w:rPr>
        <w:t xml:space="preserve">Corporate </w:t>
      </w:r>
      <w:r w:rsidR="005E4E6A" w:rsidRPr="00E56E21">
        <w:rPr>
          <w:color w:val="auto"/>
          <w:sz w:val="20"/>
          <w:szCs w:val="20"/>
        </w:rPr>
        <w:t>Software Solutions</w:t>
      </w:r>
      <w:r w:rsidRPr="00E56E21">
        <w:rPr>
          <w:color w:val="auto"/>
          <w:sz w:val="20"/>
          <w:szCs w:val="20"/>
        </w:rPr>
        <w:t xml:space="preserve">. The Supplier agrees to supply the </w:t>
      </w:r>
      <w:r w:rsidR="00C022E0" w:rsidRPr="00E56E21">
        <w:rPr>
          <w:color w:val="auto"/>
          <w:sz w:val="20"/>
          <w:szCs w:val="20"/>
        </w:rPr>
        <w:t>Services specified</w:t>
      </w:r>
      <w:r w:rsidRPr="00E56E21">
        <w:rPr>
          <w:color w:val="auto"/>
          <w:sz w:val="20"/>
          <w:szCs w:val="20"/>
        </w:rPr>
        <w:t xml:space="preserve"> below on and subject to the terms of this Call </w:t>
      </w:r>
      <w:proofErr w:type="gramStart"/>
      <w:r w:rsidRPr="00E56E21">
        <w:rPr>
          <w:color w:val="auto"/>
          <w:sz w:val="20"/>
          <w:szCs w:val="20"/>
        </w:rPr>
        <w:t>Off</w:t>
      </w:r>
      <w:proofErr w:type="gramEnd"/>
      <w:r w:rsidRPr="00E56E21">
        <w:rPr>
          <w:color w:val="auto"/>
          <w:sz w:val="20"/>
          <w:szCs w:val="20"/>
        </w:rPr>
        <w:t xml:space="preserve"> Contract and for the avoidance of doubt this Call Off Contract consists of the terms set out in this Order Form and the </w:t>
      </w:r>
      <w:r w:rsidR="001F582E" w:rsidRPr="00E56E21">
        <w:rPr>
          <w:color w:val="auto"/>
          <w:sz w:val="20"/>
          <w:szCs w:val="20"/>
        </w:rPr>
        <w:t>Call Off</w:t>
      </w:r>
      <w:r w:rsidR="008F13B0" w:rsidRPr="00E56E21">
        <w:rPr>
          <w:color w:val="auto"/>
          <w:sz w:val="20"/>
          <w:szCs w:val="20"/>
        </w:rPr>
        <w:t xml:space="preserve"> Terms</w:t>
      </w:r>
      <w:r w:rsidRPr="00E56E21">
        <w:rPr>
          <w:color w:val="auto"/>
          <w:sz w:val="20"/>
          <w:szCs w:val="20"/>
        </w:rPr>
        <w:t>.</w:t>
      </w:r>
    </w:p>
    <w:p w:rsidR="00375CB5" w:rsidRPr="007E79A7" w:rsidRDefault="00001982" w:rsidP="007E79A7">
      <w:pPr>
        <w:spacing w:before="120" w:after="120"/>
        <w:ind w:left="0"/>
        <w:rPr>
          <w:sz w:val="20"/>
          <w:szCs w:val="20"/>
        </w:rPr>
      </w:pPr>
      <w:r w:rsidRPr="007E79A7">
        <w:rPr>
          <w:b/>
          <w:sz w:val="20"/>
          <w:szCs w:val="20"/>
        </w:rPr>
        <w:t>DATE</w:t>
      </w:r>
      <w:r w:rsidR="008A44D2" w:rsidRPr="007E79A7">
        <w:rPr>
          <w:b/>
          <w:sz w:val="20"/>
          <w:szCs w:val="20"/>
        </w:rPr>
        <w:tab/>
      </w:r>
      <w:r w:rsidR="00AB30C7" w:rsidRPr="007E79A7">
        <w:rPr>
          <w:sz w:val="20"/>
          <w:szCs w:val="20"/>
        </w:rPr>
        <w:tab/>
      </w:r>
      <w:r w:rsidRPr="007E79A7">
        <w:rPr>
          <w:sz w:val="20"/>
          <w:szCs w:val="20"/>
        </w:rPr>
        <w:tab/>
      </w:r>
      <w:r w:rsidR="002B4B7D" w:rsidRPr="00E56E21">
        <w:rPr>
          <w:sz w:val="20"/>
          <w:szCs w:val="20"/>
        </w:rPr>
        <w:t>01</w:t>
      </w:r>
      <w:r w:rsidR="00C83EE6" w:rsidRPr="00E56E21">
        <w:rPr>
          <w:rStyle w:val="ORDERFORMTEXTBOCKChar"/>
          <w:i w:val="0"/>
          <w:sz w:val="20"/>
          <w:szCs w:val="20"/>
        </w:rPr>
        <w:t>/</w:t>
      </w:r>
      <w:r w:rsidR="00C92DFB" w:rsidRPr="00E56E21">
        <w:rPr>
          <w:rStyle w:val="ORDERFORMTEXTBOCKChar"/>
          <w:i w:val="0"/>
          <w:sz w:val="20"/>
          <w:szCs w:val="20"/>
        </w:rPr>
        <w:t>0</w:t>
      </w:r>
      <w:r w:rsidR="002B4B7D" w:rsidRPr="00E56E21">
        <w:rPr>
          <w:rStyle w:val="ORDERFORMTEXTBOCKChar"/>
          <w:i w:val="0"/>
          <w:sz w:val="20"/>
          <w:szCs w:val="20"/>
        </w:rPr>
        <w:t>9</w:t>
      </w:r>
      <w:r w:rsidR="00C83EE6" w:rsidRPr="00E56E21">
        <w:rPr>
          <w:rStyle w:val="ORDERFORMTEXTBOCKChar"/>
          <w:i w:val="0"/>
          <w:sz w:val="20"/>
          <w:szCs w:val="20"/>
        </w:rPr>
        <w:t>/</w:t>
      </w:r>
      <w:r w:rsidR="00C92DFB" w:rsidRPr="00E56E21">
        <w:rPr>
          <w:rStyle w:val="ORDERFORMTEXTBOCKChar"/>
          <w:i w:val="0"/>
          <w:sz w:val="20"/>
          <w:szCs w:val="20"/>
        </w:rPr>
        <w:t>2017</w:t>
      </w:r>
    </w:p>
    <w:p w:rsidR="00C022E0" w:rsidRPr="007E79A7" w:rsidRDefault="00AB30C7" w:rsidP="007E79A7">
      <w:pPr>
        <w:spacing w:before="120" w:after="120"/>
        <w:ind w:left="0"/>
        <w:rPr>
          <w:sz w:val="20"/>
          <w:szCs w:val="20"/>
        </w:rPr>
      </w:pPr>
      <w:r w:rsidRPr="007E79A7">
        <w:rPr>
          <w:b/>
          <w:sz w:val="20"/>
          <w:szCs w:val="20"/>
        </w:rPr>
        <w:t xml:space="preserve">ORDER </w:t>
      </w:r>
      <w:r w:rsidR="00C83EE6" w:rsidRPr="007E79A7">
        <w:rPr>
          <w:b/>
          <w:sz w:val="20"/>
          <w:szCs w:val="20"/>
        </w:rPr>
        <w:t>NUMBER</w:t>
      </w:r>
      <w:r w:rsidRPr="007E79A7">
        <w:rPr>
          <w:sz w:val="20"/>
          <w:szCs w:val="20"/>
        </w:rPr>
        <w:tab/>
      </w:r>
      <w:r w:rsidR="007A54DD" w:rsidRPr="00E56E21">
        <w:rPr>
          <w:sz w:val="20"/>
          <w:szCs w:val="20"/>
        </w:rPr>
        <w:t>HOCS3b/00056</w:t>
      </w:r>
      <w:r w:rsidR="00C022E0" w:rsidRPr="002B4B7D">
        <w:rPr>
          <w:b/>
          <w:sz w:val="20"/>
          <w:szCs w:val="20"/>
        </w:rPr>
        <w:tab/>
      </w:r>
      <w:r w:rsidR="00C022E0" w:rsidRPr="002B4B7D">
        <w:rPr>
          <w:b/>
          <w:sz w:val="20"/>
          <w:szCs w:val="20"/>
        </w:rPr>
        <w:tab/>
      </w:r>
      <w:r w:rsidR="00C022E0" w:rsidRPr="002B4B7D">
        <w:rPr>
          <w:b/>
          <w:sz w:val="20"/>
          <w:szCs w:val="20"/>
        </w:rPr>
        <w:tab/>
      </w:r>
    </w:p>
    <w:p w:rsidR="00375CB5" w:rsidRPr="007E79A7" w:rsidRDefault="00E2609B" w:rsidP="00E56E21">
      <w:pPr>
        <w:spacing w:before="120" w:after="120"/>
        <w:ind w:left="2127" w:hanging="2127"/>
        <w:rPr>
          <w:b/>
          <w:sz w:val="20"/>
          <w:szCs w:val="20"/>
        </w:rPr>
      </w:pPr>
      <w:proofErr w:type="gramStart"/>
      <w:r w:rsidRPr="007E79A7">
        <w:rPr>
          <w:rFonts w:eastAsia="STZhongsong"/>
          <w:b/>
          <w:sz w:val="20"/>
          <w:szCs w:val="20"/>
        </w:rPr>
        <w:t>FROM</w:t>
      </w:r>
      <w:r w:rsidRPr="007E79A7">
        <w:rPr>
          <w:b/>
          <w:sz w:val="20"/>
          <w:szCs w:val="20"/>
        </w:rPr>
        <w:t xml:space="preserve"> </w:t>
      </w:r>
      <w:r w:rsidR="00AB30C7" w:rsidRPr="007E79A7">
        <w:rPr>
          <w:b/>
          <w:sz w:val="20"/>
          <w:szCs w:val="20"/>
        </w:rPr>
        <w:tab/>
      </w:r>
      <w:r w:rsidR="008A44D2" w:rsidRPr="007E79A7">
        <w:rPr>
          <w:b/>
          <w:sz w:val="20"/>
          <w:szCs w:val="20"/>
        </w:rPr>
        <w:tab/>
      </w:r>
      <w:r w:rsidR="007A54DD" w:rsidRPr="00E56E21">
        <w:rPr>
          <w:sz w:val="20"/>
          <w:szCs w:val="20"/>
        </w:rPr>
        <w:t xml:space="preserve">Ministry of </w:t>
      </w:r>
      <w:r w:rsidR="00E56E21">
        <w:rPr>
          <w:sz w:val="20"/>
          <w:szCs w:val="20"/>
        </w:rPr>
        <w:t xml:space="preserve">Defence, </w:t>
      </w:r>
      <w:r w:rsidR="007A54DD" w:rsidRPr="00E56E21">
        <w:rPr>
          <w:sz w:val="20"/>
          <w:szCs w:val="20"/>
        </w:rPr>
        <w:t>Secretary of State for Defence of United Kingdom of Great Britain and Northern Ireland</w:t>
      </w:r>
      <w:r w:rsidR="007A54DD">
        <w:rPr>
          <w:b/>
          <w:sz w:val="20"/>
          <w:szCs w:val="20"/>
        </w:rPr>
        <w:t>.</w:t>
      </w:r>
      <w:proofErr w:type="gramEnd"/>
    </w:p>
    <w:p w:rsidR="00375CB5" w:rsidRPr="007E79A7" w:rsidRDefault="008A44D2" w:rsidP="007E79A7">
      <w:pPr>
        <w:spacing w:before="120" w:after="120"/>
        <w:ind w:left="0"/>
        <w:rPr>
          <w:sz w:val="20"/>
          <w:szCs w:val="20"/>
        </w:rPr>
      </w:pPr>
      <w:r w:rsidRPr="007E79A7">
        <w:rPr>
          <w:b/>
          <w:sz w:val="20"/>
          <w:szCs w:val="20"/>
        </w:rPr>
        <w:t>TO</w:t>
      </w:r>
      <w:r w:rsidR="00AB30C7" w:rsidRPr="007E79A7">
        <w:rPr>
          <w:b/>
          <w:sz w:val="20"/>
          <w:szCs w:val="20"/>
        </w:rPr>
        <w:tab/>
      </w:r>
      <w:r w:rsidR="00AB30C7" w:rsidRPr="007E79A7">
        <w:rPr>
          <w:b/>
          <w:sz w:val="20"/>
          <w:szCs w:val="20"/>
        </w:rPr>
        <w:tab/>
      </w:r>
      <w:r w:rsidR="00AB30C7" w:rsidRPr="007E79A7">
        <w:rPr>
          <w:sz w:val="20"/>
          <w:szCs w:val="20"/>
        </w:rPr>
        <w:tab/>
      </w:r>
      <w:r w:rsidR="007A54DD">
        <w:rPr>
          <w:sz w:val="20"/>
          <w:szCs w:val="20"/>
        </w:rPr>
        <w:t>IBM United Kingdom Ltd.</w:t>
      </w:r>
      <w:r w:rsidR="000A7D35" w:rsidRPr="007E79A7">
        <w:rPr>
          <w:sz w:val="20"/>
          <w:szCs w:val="20"/>
        </w:rPr>
        <w:t xml:space="preserve"> </w:t>
      </w:r>
    </w:p>
    <w:p w:rsidR="00857FAE" w:rsidRDefault="00857FAE" w:rsidP="00E56E21">
      <w:pPr>
        <w:pStyle w:val="ORDERFORML1SECTIONTITLE"/>
        <w:spacing w:before="0" w:after="0"/>
        <w:rPr>
          <w:rFonts w:cs="Arial"/>
          <w:color w:val="auto"/>
          <w:sz w:val="20"/>
          <w:szCs w:val="20"/>
        </w:rPr>
      </w:pPr>
    </w:p>
    <w:p w:rsidR="00E56E21" w:rsidRPr="00E56E21" w:rsidRDefault="00A91EB5" w:rsidP="00E56E21">
      <w:pPr>
        <w:pStyle w:val="ORDERFORML1SECTIONTITLE"/>
        <w:spacing w:before="0" w:after="0"/>
        <w:rPr>
          <w:rFonts w:cs="Arial"/>
          <w:color w:val="auto"/>
          <w:sz w:val="20"/>
          <w:szCs w:val="20"/>
        </w:rPr>
      </w:pPr>
      <w:r w:rsidRPr="00E56E21">
        <w:rPr>
          <w:rFonts w:cs="Arial"/>
          <w:color w:val="auto"/>
          <w:sz w:val="20"/>
          <w:szCs w:val="20"/>
        </w:rPr>
        <w:t xml:space="preserve">SECTION B </w:t>
      </w:r>
      <w:r w:rsidR="00E56E21">
        <w:rPr>
          <w:rFonts w:cs="Arial"/>
          <w:color w:val="auto"/>
          <w:sz w:val="20"/>
          <w:szCs w:val="20"/>
        </w:rPr>
        <w:br/>
      </w:r>
    </w:p>
    <w:p w:rsidR="00375CB5" w:rsidRPr="00E56E21" w:rsidRDefault="00ED3015" w:rsidP="002A6F24">
      <w:pPr>
        <w:pStyle w:val="ORDERFORML1SECTIONTITLE"/>
        <w:spacing w:before="0" w:after="0"/>
        <w:ind w:left="567" w:hanging="567"/>
        <w:rPr>
          <w:rFonts w:cs="Arial"/>
          <w:color w:val="auto"/>
          <w:sz w:val="20"/>
          <w:szCs w:val="20"/>
        </w:rPr>
      </w:pPr>
      <w:r>
        <w:rPr>
          <w:rFonts w:cs="Arial"/>
          <w:color w:val="auto"/>
          <w:sz w:val="20"/>
          <w:szCs w:val="20"/>
        </w:rPr>
        <w:t>1.</w:t>
      </w:r>
      <w:r>
        <w:rPr>
          <w:rFonts w:cs="Arial"/>
          <w:color w:val="auto"/>
          <w:sz w:val="20"/>
          <w:szCs w:val="20"/>
        </w:rPr>
        <w:tab/>
      </w:r>
      <w:r w:rsidR="00E2609B" w:rsidRPr="00E56E21">
        <w:rPr>
          <w:rFonts w:cs="Arial"/>
          <w:color w:val="auto"/>
          <w:sz w:val="20"/>
          <w:szCs w:val="20"/>
        </w:rPr>
        <w:t>TERM</w:t>
      </w:r>
    </w:p>
    <w:p w:rsidR="00375CB5" w:rsidRPr="007E79A7" w:rsidRDefault="00E2609B" w:rsidP="002A6F24">
      <w:pPr>
        <w:pStyle w:val="ORDERFORML2Title"/>
        <w:spacing w:before="120"/>
        <w:ind w:left="567" w:hanging="425"/>
        <w:rPr>
          <w:rFonts w:cs="Arial"/>
          <w:sz w:val="20"/>
          <w:szCs w:val="20"/>
        </w:rPr>
      </w:pPr>
      <w:r w:rsidRPr="007E79A7">
        <w:rPr>
          <w:rFonts w:cs="Arial"/>
          <w:sz w:val="20"/>
          <w:szCs w:val="20"/>
        </w:rPr>
        <w:t xml:space="preserve">Call Off </w:t>
      </w:r>
      <w:r w:rsidR="00C83EE6" w:rsidRPr="007E79A7">
        <w:rPr>
          <w:rFonts w:cs="Arial"/>
          <w:sz w:val="20"/>
          <w:szCs w:val="20"/>
        </w:rPr>
        <w:t>Commencement</w:t>
      </w:r>
      <w:r w:rsidRPr="007E79A7">
        <w:rPr>
          <w:rFonts w:cs="Arial"/>
          <w:sz w:val="20"/>
          <w:szCs w:val="20"/>
        </w:rPr>
        <w:t xml:space="preserve"> Date: </w:t>
      </w:r>
    </w:p>
    <w:p w:rsidR="00375CB5" w:rsidRPr="007E79A7" w:rsidRDefault="002B4B7D" w:rsidP="00C42C01">
      <w:pPr>
        <w:pStyle w:val="ORDERFORML2Box"/>
        <w:spacing w:before="120"/>
        <w:ind w:left="567"/>
        <w:rPr>
          <w:rFonts w:cs="Arial"/>
          <w:sz w:val="20"/>
          <w:szCs w:val="20"/>
        </w:rPr>
      </w:pPr>
      <w:r w:rsidRPr="002B4B7D">
        <w:rPr>
          <w:rFonts w:cs="Arial"/>
          <w:sz w:val="20"/>
          <w:szCs w:val="20"/>
        </w:rPr>
        <w:t>01</w:t>
      </w:r>
      <w:r w:rsidR="00C83EE6" w:rsidRPr="002B4B7D">
        <w:rPr>
          <w:rFonts w:cs="Arial"/>
          <w:sz w:val="20"/>
          <w:szCs w:val="20"/>
        </w:rPr>
        <w:t>/</w:t>
      </w:r>
      <w:r w:rsidR="00C92DFB" w:rsidRPr="002B4B7D">
        <w:rPr>
          <w:rFonts w:cs="Arial"/>
          <w:sz w:val="20"/>
          <w:szCs w:val="20"/>
        </w:rPr>
        <w:t>0</w:t>
      </w:r>
      <w:r w:rsidRPr="002B4B7D">
        <w:rPr>
          <w:rFonts w:cs="Arial"/>
          <w:sz w:val="20"/>
          <w:szCs w:val="20"/>
        </w:rPr>
        <w:t>9</w:t>
      </w:r>
      <w:r w:rsidR="00C83EE6" w:rsidRPr="002B4B7D">
        <w:rPr>
          <w:rFonts w:cs="Arial"/>
          <w:sz w:val="20"/>
          <w:szCs w:val="20"/>
        </w:rPr>
        <w:t>/</w:t>
      </w:r>
      <w:r w:rsidR="007A54DD" w:rsidRPr="002B4B7D">
        <w:rPr>
          <w:rFonts w:cs="Arial"/>
          <w:sz w:val="20"/>
          <w:szCs w:val="20"/>
        </w:rPr>
        <w:t>2017</w:t>
      </w:r>
      <w:r w:rsidR="00394E52" w:rsidRPr="002B4B7D">
        <w:rPr>
          <w:rFonts w:cs="Arial"/>
          <w:sz w:val="20"/>
          <w:szCs w:val="20"/>
        </w:rPr>
        <w:t xml:space="preserve"> </w:t>
      </w:r>
    </w:p>
    <w:p w:rsidR="003A440D" w:rsidRPr="007E79A7" w:rsidRDefault="00E2609B" w:rsidP="002A6F24">
      <w:pPr>
        <w:pStyle w:val="ORDERFORML2Title"/>
        <w:widowControl w:val="0"/>
        <w:spacing w:before="120"/>
        <w:ind w:left="567" w:hanging="425"/>
        <w:rPr>
          <w:rFonts w:cs="Arial"/>
          <w:sz w:val="20"/>
          <w:szCs w:val="20"/>
        </w:rPr>
      </w:pPr>
      <w:r w:rsidRPr="007E79A7">
        <w:rPr>
          <w:rFonts w:cs="Arial"/>
          <w:sz w:val="20"/>
          <w:szCs w:val="20"/>
        </w:rPr>
        <w:t>Call Off Expiry Date</w:t>
      </w:r>
      <w:r w:rsidR="003A440D" w:rsidRPr="007E79A7">
        <w:rPr>
          <w:rFonts w:cs="Arial"/>
          <w:sz w:val="20"/>
          <w:szCs w:val="20"/>
        </w:rPr>
        <w:t>:</w:t>
      </w:r>
    </w:p>
    <w:p w:rsidR="00E56E21" w:rsidRPr="007E79A7" w:rsidRDefault="00C92DFB" w:rsidP="00C42C01">
      <w:pPr>
        <w:pStyle w:val="ORDERFORML2Box"/>
        <w:widowControl w:val="0"/>
        <w:spacing w:before="120"/>
        <w:ind w:left="567"/>
        <w:rPr>
          <w:rFonts w:cs="Arial"/>
          <w:sz w:val="20"/>
          <w:szCs w:val="20"/>
        </w:rPr>
      </w:pPr>
      <w:r w:rsidRPr="002B4B7D">
        <w:rPr>
          <w:rFonts w:cs="Arial"/>
          <w:sz w:val="20"/>
          <w:szCs w:val="20"/>
        </w:rPr>
        <w:t>31</w:t>
      </w:r>
      <w:r w:rsidR="00C83EE6" w:rsidRPr="002B4B7D">
        <w:rPr>
          <w:rFonts w:cs="Arial"/>
          <w:sz w:val="20"/>
          <w:szCs w:val="20"/>
        </w:rPr>
        <w:t>/</w:t>
      </w:r>
      <w:r w:rsidRPr="002B4B7D">
        <w:rPr>
          <w:rFonts w:cs="Arial"/>
          <w:sz w:val="20"/>
          <w:szCs w:val="20"/>
        </w:rPr>
        <w:t>03</w:t>
      </w:r>
      <w:r w:rsidR="00C83EE6" w:rsidRPr="002B4B7D">
        <w:rPr>
          <w:rFonts w:cs="Arial"/>
          <w:sz w:val="20"/>
          <w:szCs w:val="20"/>
        </w:rPr>
        <w:t>/</w:t>
      </w:r>
      <w:r w:rsidR="007A54DD" w:rsidRPr="002B4B7D">
        <w:rPr>
          <w:rFonts w:cs="Arial"/>
          <w:sz w:val="20"/>
          <w:szCs w:val="20"/>
        </w:rPr>
        <w:t>2020</w:t>
      </w:r>
      <w:r w:rsidR="00394E52" w:rsidRPr="002B4B7D">
        <w:rPr>
          <w:rFonts w:cs="Arial"/>
          <w:sz w:val="20"/>
          <w:szCs w:val="20"/>
        </w:rPr>
        <w:t xml:space="preserve"> </w:t>
      </w:r>
    </w:p>
    <w:p w:rsidR="008D3F59" w:rsidRPr="007E79A7" w:rsidRDefault="00E2609B" w:rsidP="002A6F24">
      <w:pPr>
        <w:pStyle w:val="ORDERFORML1PraraNo"/>
        <w:spacing w:before="120" w:after="120"/>
        <w:ind w:left="567" w:hanging="567"/>
        <w:rPr>
          <w:rFonts w:cs="Arial"/>
          <w:sz w:val="20"/>
          <w:szCs w:val="20"/>
        </w:rPr>
      </w:pPr>
      <w:r w:rsidRPr="007E79A7">
        <w:rPr>
          <w:rFonts w:cs="Arial"/>
          <w:sz w:val="20"/>
          <w:szCs w:val="20"/>
        </w:rPr>
        <w:t>CUSTOMER CORE</w:t>
      </w:r>
      <w:r w:rsidR="003201EC" w:rsidRPr="007E79A7">
        <w:rPr>
          <w:rFonts w:cs="Arial"/>
          <w:sz w:val="20"/>
          <w:szCs w:val="20"/>
        </w:rPr>
        <w:t xml:space="preserve"> services</w:t>
      </w:r>
      <w:r w:rsidRPr="007E79A7">
        <w:rPr>
          <w:rFonts w:cs="Arial"/>
          <w:sz w:val="20"/>
          <w:szCs w:val="20"/>
        </w:rPr>
        <w:t xml:space="preserve"> REQUIREMENTS </w:t>
      </w:r>
    </w:p>
    <w:p w:rsidR="000F0336" w:rsidRDefault="006A6BE9" w:rsidP="002A6F24">
      <w:pPr>
        <w:pStyle w:val="ORDERFORML2Title"/>
        <w:spacing w:before="120"/>
        <w:ind w:left="567" w:hanging="425"/>
        <w:rPr>
          <w:rFonts w:cs="Arial"/>
          <w:sz w:val="20"/>
          <w:szCs w:val="20"/>
        </w:rPr>
      </w:pPr>
      <w:r>
        <w:rPr>
          <w:sz w:val="20"/>
          <w:szCs w:val="20"/>
        </w:rPr>
        <w:t>Resourced Based Services</w:t>
      </w:r>
      <w:r w:rsidR="00194348">
        <w:rPr>
          <w:sz w:val="20"/>
          <w:szCs w:val="20"/>
        </w:rPr>
        <w:t xml:space="preserve"> and/or Services required</w:t>
      </w:r>
      <w:r>
        <w:rPr>
          <w:sz w:val="20"/>
          <w:szCs w:val="20"/>
        </w:rPr>
        <w:t xml:space="preserve"> </w:t>
      </w:r>
      <w:r w:rsidR="00394E52" w:rsidRPr="007E79A7">
        <w:rPr>
          <w:rFonts w:cs="Arial"/>
          <w:sz w:val="20"/>
          <w:szCs w:val="20"/>
        </w:rPr>
        <w:t xml:space="preserve"> </w:t>
      </w:r>
    </w:p>
    <w:p w:rsidR="000F0336" w:rsidRPr="007E79A7" w:rsidRDefault="002127CF" w:rsidP="002A6F24">
      <w:pPr>
        <w:pStyle w:val="ORDERFORML2Box"/>
        <w:spacing w:before="120"/>
        <w:ind w:left="567"/>
        <w:rPr>
          <w:rFonts w:cs="Arial"/>
          <w:sz w:val="20"/>
          <w:szCs w:val="20"/>
        </w:rPr>
      </w:pPr>
      <w:r w:rsidRPr="002B4B7D">
        <w:rPr>
          <w:rFonts w:cs="Arial"/>
          <w:sz w:val="20"/>
          <w:szCs w:val="20"/>
        </w:rPr>
        <w:t>In</w:t>
      </w:r>
      <w:r w:rsidR="001F582E" w:rsidRPr="002B4B7D">
        <w:rPr>
          <w:rFonts w:cs="Arial"/>
          <w:sz w:val="20"/>
          <w:szCs w:val="20"/>
        </w:rPr>
        <w:t xml:space="preserve"> Call </w:t>
      </w:r>
      <w:proofErr w:type="gramStart"/>
      <w:r w:rsidR="001F582E" w:rsidRPr="002B4B7D">
        <w:rPr>
          <w:rFonts w:cs="Arial"/>
          <w:sz w:val="20"/>
          <w:szCs w:val="20"/>
        </w:rPr>
        <w:t>Off</w:t>
      </w:r>
      <w:proofErr w:type="gramEnd"/>
      <w:r w:rsidR="001F582E" w:rsidRPr="002B4B7D">
        <w:rPr>
          <w:rFonts w:cs="Arial"/>
          <w:sz w:val="20"/>
          <w:szCs w:val="20"/>
        </w:rPr>
        <w:t xml:space="preserve"> Schedule 2 (</w:t>
      </w:r>
      <w:r w:rsidR="00820E63" w:rsidRPr="002B4B7D">
        <w:rPr>
          <w:sz w:val="20"/>
          <w:szCs w:val="20"/>
        </w:rPr>
        <w:t>Goods and</w:t>
      </w:r>
      <w:r w:rsidR="0085112B" w:rsidRPr="002B4B7D">
        <w:t xml:space="preserve"> </w:t>
      </w:r>
      <w:r w:rsidR="00D83B58" w:rsidRPr="002B4B7D">
        <w:rPr>
          <w:rFonts w:cs="Arial"/>
          <w:sz w:val="20"/>
          <w:szCs w:val="20"/>
        </w:rPr>
        <w:t>Services</w:t>
      </w:r>
      <w:r w:rsidR="001F582E" w:rsidRPr="002B4B7D">
        <w:rPr>
          <w:rFonts w:cs="Arial"/>
          <w:sz w:val="20"/>
          <w:szCs w:val="20"/>
        </w:rPr>
        <w:t>)</w:t>
      </w:r>
      <w:r w:rsidR="00BA598B">
        <w:rPr>
          <w:rFonts w:cs="Arial"/>
          <w:sz w:val="20"/>
          <w:szCs w:val="20"/>
        </w:rPr>
        <w:t xml:space="preserve"> and Schedule 2, Annex A (The Software Solution) -</w:t>
      </w:r>
      <w:r w:rsidR="00C92DFB" w:rsidRPr="002B4B7D">
        <w:rPr>
          <w:rFonts w:cs="Arial"/>
          <w:sz w:val="20"/>
          <w:szCs w:val="20"/>
        </w:rPr>
        <w:t xml:space="preserve"> </w:t>
      </w:r>
      <w:r w:rsidR="00E56E21">
        <w:rPr>
          <w:rFonts w:cs="Arial"/>
          <w:sz w:val="20"/>
          <w:szCs w:val="20"/>
        </w:rPr>
        <w:t xml:space="preserve">the Authority’s </w:t>
      </w:r>
      <w:r w:rsidR="0048756C" w:rsidRPr="002B4B7D">
        <w:rPr>
          <w:rFonts w:cs="Arial"/>
          <w:sz w:val="20"/>
          <w:szCs w:val="20"/>
        </w:rPr>
        <w:t>S</w:t>
      </w:r>
      <w:r w:rsidR="002B4B7D">
        <w:rPr>
          <w:rFonts w:cs="Arial"/>
          <w:sz w:val="20"/>
          <w:szCs w:val="20"/>
        </w:rPr>
        <w:t>tatement of Requirement</w:t>
      </w:r>
      <w:r w:rsidR="00BA598B">
        <w:rPr>
          <w:rFonts w:cs="Arial"/>
          <w:sz w:val="20"/>
          <w:szCs w:val="20"/>
        </w:rPr>
        <w:t xml:space="preserve"> document and IBM’s solution </w:t>
      </w:r>
    </w:p>
    <w:p w:rsidR="00D2125F" w:rsidRPr="00D2125F" w:rsidRDefault="00E56E21" w:rsidP="002A6F24">
      <w:pPr>
        <w:pStyle w:val="ORDERFORML2Title"/>
        <w:ind w:left="567" w:hanging="425"/>
        <w:rPr>
          <w:sz w:val="20"/>
          <w:szCs w:val="20"/>
        </w:rPr>
      </w:pPr>
      <w:r>
        <w:rPr>
          <w:sz w:val="20"/>
          <w:szCs w:val="20"/>
        </w:rPr>
        <w:t>Installation Works (Goods only)</w:t>
      </w:r>
    </w:p>
    <w:p w:rsidR="00D2125F" w:rsidRPr="007A54DD" w:rsidRDefault="007A54DD" w:rsidP="002A6F24">
      <w:pPr>
        <w:pStyle w:val="ORDERFORML2Box"/>
        <w:ind w:left="567"/>
        <w:rPr>
          <w:sz w:val="20"/>
          <w:szCs w:val="20"/>
        </w:rPr>
      </w:pPr>
      <w:r w:rsidRPr="007A54DD">
        <w:rPr>
          <w:sz w:val="20"/>
          <w:szCs w:val="20"/>
        </w:rPr>
        <w:t>N/A</w:t>
      </w:r>
    </w:p>
    <w:p w:rsidR="007A54DD" w:rsidRDefault="00820E63" w:rsidP="002A6F24">
      <w:pPr>
        <w:pStyle w:val="ORDERFORML2Title"/>
        <w:ind w:left="567" w:hanging="425"/>
        <w:rPr>
          <w:sz w:val="20"/>
          <w:szCs w:val="20"/>
        </w:rPr>
      </w:pPr>
      <w:r w:rsidRPr="00820E63">
        <w:rPr>
          <w:sz w:val="20"/>
          <w:szCs w:val="20"/>
        </w:rPr>
        <w:t>Packing/Packaging (Goods only)</w:t>
      </w:r>
    </w:p>
    <w:p w:rsidR="00ED3015" w:rsidRPr="00ED3015" w:rsidRDefault="00ED3015" w:rsidP="002A6F24">
      <w:pPr>
        <w:pStyle w:val="ORDERFORML2Title"/>
        <w:numPr>
          <w:ilvl w:val="0"/>
          <w:numId w:val="0"/>
        </w:numPr>
        <w:ind w:left="567"/>
        <w:rPr>
          <w:b w:val="0"/>
          <w:sz w:val="20"/>
          <w:szCs w:val="20"/>
        </w:rPr>
      </w:pPr>
      <w:r w:rsidRPr="00ED3015">
        <w:rPr>
          <w:b w:val="0"/>
          <w:sz w:val="20"/>
          <w:szCs w:val="20"/>
        </w:rPr>
        <w:t>N/A</w:t>
      </w:r>
    </w:p>
    <w:p w:rsidR="00857FAE" w:rsidRDefault="00857FAE" w:rsidP="002A6F24">
      <w:pPr>
        <w:pStyle w:val="ORDERFORML2Title"/>
        <w:ind w:left="567" w:hanging="425"/>
        <w:rPr>
          <w:b w:val="0"/>
          <w:sz w:val="20"/>
          <w:szCs w:val="20"/>
        </w:rPr>
      </w:pPr>
    </w:p>
    <w:p w:rsidR="00D2125F" w:rsidRPr="00E56E21" w:rsidRDefault="007A54DD" w:rsidP="002A6F24">
      <w:pPr>
        <w:pStyle w:val="ORDERFORML2Title"/>
        <w:numPr>
          <w:ilvl w:val="0"/>
          <w:numId w:val="0"/>
        </w:numPr>
        <w:ind w:left="567"/>
        <w:rPr>
          <w:b w:val="0"/>
          <w:sz w:val="20"/>
          <w:szCs w:val="20"/>
        </w:rPr>
      </w:pPr>
      <w:r w:rsidRPr="00E56E21">
        <w:rPr>
          <w:b w:val="0"/>
          <w:sz w:val="20"/>
          <w:szCs w:val="20"/>
        </w:rPr>
        <w:t>N/A</w:t>
      </w:r>
    </w:p>
    <w:p w:rsidR="00D2125F" w:rsidRDefault="00E56E21" w:rsidP="002A6F24">
      <w:pPr>
        <w:pStyle w:val="ORDERFORML2Title"/>
        <w:ind w:left="567" w:hanging="425"/>
        <w:rPr>
          <w:sz w:val="20"/>
          <w:szCs w:val="20"/>
        </w:rPr>
      </w:pPr>
      <w:r>
        <w:rPr>
          <w:sz w:val="20"/>
          <w:szCs w:val="20"/>
        </w:rPr>
        <w:t>Warranty Period (Goods only)</w:t>
      </w:r>
    </w:p>
    <w:p w:rsidR="00E56E21" w:rsidRPr="00E56E21" w:rsidRDefault="00E56E21" w:rsidP="002A6F24">
      <w:pPr>
        <w:pStyle w:val="ORDERFORML2Title"/>
        <w:numPr>
          <w:ilvl w:val="0"/>
          <w:numId w:val="0"/>
        </w:numPr>
        <w:ind w:left="567"/>
        <w:rPr>
          <w:b w:val="0"/>
          <w:sz w:val="20"/>
          <w:szCs w:val="20"/>
        </w:rPr>
      </w:pPr>
      <w:r w:rsidRPr="00E56E21">
        <w:rPr>
          <w:b w:val="0"/>
          <w:sz w:val="20"/>
          <w:szCs w:val="20"/>
        </w:rPr>
        <w:t>N/A</w:t>
      </w:r>
    </w:p>
    <w:p w:rsidR="000F0336" w:rsidRPr="007E79A7" w:rsidRDefault="000F0336" w:rsidP="002A6F24">
      <w:pPr>
        <w:pStyle w:val="ORDERFORML2Title"/>
        <w:spacing w:before="120"/>
        <w:ind w:left="567" w:hanging="425"/>
        <w:rPr>
          <w:rFonts w:cs="Arial"/>
          <w:sz w:val="20"/>
          <w:szCs w:val="20"/>
        </w:rPr>
      </w:pPr>
      <w:r w:rsidRPr="007E79A7">
        <w:rPr>
          <w:rFonts w:cs="Arial"/>
          <w:sz w:val="20"/>
          <w:szCs w:val="20"/>
        </w:rPr>
        <w:t>Location/Sites of Delivery</w:t>
      </w:r>
    </w:p>
    <w:p w:rsidR="000F0336" w:rsidRPr="007E79A7" w:rsidRDefault="00A00415" w:rsidP="002A6F24">
      <w:pPr>
        <w:pStyle w:val="ORDERFORML2Box"/>
        <w:spacing w:before="120"/>
        <w:ind w:left="567"/>
        <w:rPr>
          <w:rFonts w:cs="Arial"/>
          <w:sz w:val="20"/>
          <w:szCs w:val="20"/>
        </w:rPr>
      </w:pPr>
      <w:r>
        <w:rPr>
          <w:rFonts w:cs="Arial"/>
          <w:sz w:val="20"/>
          <w:szCs w:val="20"/>
        </w:rPr>
        <w:t>Liverpool with occasional Travel to Bristol</w:t>
      </w:r>
    </w:p>
    <w:p w:rsidR="008D3F68" w:rsidRPr="007E79A7" w:rsidRDefault="000F0336" w:rsidP="002A6F24">
      <w:pPr>
        <w:pStyle w:val="ORDERFORML2Title"/>
        <w:spacing w:before="120"/>
        <w:ind w:left="567" w:hanging="425"/>
        <w:rPr>
          <w:rFonts w:cs="Arial"/>
          <w:sz w:val="20"/>
          <w:szCs w:val="20"/>
        </w:rPr>
      </w:pPr>
      <w:r w:rsidRPr="007E79A7">
        <w:rPr>
          <w:rFonts w:cs="Arial"/>
          <w:sz w:val="20"/>
          <w:szCs w:val="20"/>
        </w:rPr>
        <w:t>Dates for Delivery of Services</w:t>
      </w:r>
      <w:r w:rsidR="008D3F68" w:rsidRPr="007E79A7">
        <w:rPr>
          <w:rFonts w:cs="Arial"/>
          <w:sz w:val="20"/>
          <w:szCs w:val="20"/>
        </w:rPr>
        <w:t xml:space="preserve"> </w:t>
      </w:r>
    </w:p>
    <w:p w:rsidR="000F0336" w:rsidRPr="007E79A7" w:rsidRDefault="00E56E21" w:rsidP="002A6F24">
      <w:pPr>
        <w:pStyle w:val="ORDERFORML2Box"/>
        <w:spacing w:before="120"/>
        <w:ind w:left="567"/>
        <w:rPr>
          <w:rFonts w:cs="Arial"/>
          <w:sz w:val="20"/>
          <w:szCs w:val="20"/>
        </w:rPr>
      </w:pPr>
      <w:r>
        <w:rPr>
          <w:rFonts w:cs="Arial"/>
          <w:sz w:val="20"/>
          <w:szCs w:val="20"/>
        </w:rPr>
        <w:t xml:space="preserve">Period of </w:t>
      </w:r>
      <w:r w:rsidR="00A4436E" w:rsidRPr="00A4436E">
        <w:rPr>
          <w:rFonts w:cs="Arial"/>
          <w:sz w:val="20"/>
          <w:szCs w:val="20"/>
        </w:rPr>
        <w:t>01</w:t>
      </w:r>
      <w:r w:rsidR="0048756C" w:rsidRPr="00A4436E">
        <w:rPr>
          <w:rFonts w:cs="Arial"/>
          <w:sz w:val="20"/>
          <w:szCs w:val="20"/>
        </w:rPr>
        <w:t>/0</w:t>
      </w:r>
      <w:r w:rsidR="00A4436E" w:rsidRPr="00A4436E">
        <w:rPr>
          <w:rFonts w:cs="Arial"/>
          <w:sz w:val="20"/>
          <w:szCs w:val="20"/>
        </w:rPr>
        <w:t>9</w:t>
      </w:r>
      <w:r w:rsidR="0048756C" w:rsidRPr="00A4436E">
        <w:rPr>
          <w:rFonts w:cs="Arial"/>
          <w:sz w:val="20"/>
          <w:szCs w:val="20"/>
        </w:rPr>
        <w:t xml:space="preserve">/2017 </w:t>
      </w:r>
      <w:r>
        <w:rPr>
          <w:rFonts w:cs="Arial"/>
          <w:sz w:val="20"/>
          <w:szCs w:val="20"/>
        </w:rPr>
        <w:t xml:space="preserve">to </w:t>
      </w:r>
      <w:r w:rsidR="0048756C" w:rsidRPr="00A4436E">
        <w:rPr>
          <w:rFonts w:cs="Arial"/>
          <w:sz w:val="20"/>
          <w:szCs w:val="20"/>
        </w:rPr>
        <w:t>01/03/2020</w:t>
      </w:r>
    </w:p>
    <w:p w:rsidR="008D3F68" w:rsidRPr="007E79A7" w:rsidRDefault="008D3F68" w:rsidP="002A6F24">
      <w:pPr>
        <w:pStyle w:val="ORDERFORML2Title"/>
        <w:spacing w:before="120"/>
        <w:ind w:left="567" w:hanging="425"/>
        <w:rPr>
          <w:rFonts w:cs="Arial"/>
          <w:sz w:val="20"/>
          <w:szCs w:val="20"/>
        </w:rPr>
      </w:pPr>
      <w:r w:rsidRPr="007E79A7">
        <w:rPr>
          <w:rFonts w:cs="Arial"/>
          <w:sz w:val="20"/>
          <w:szCs w:val="20"/>
        </w:rPr>
        <w:t>Implementation Plan</w:t>
      </w:r>
    </w:p>
    <w:p w:rsidR="008D3F68" w:rsidRPr="007E79A7" w:rsidRDefault="002127CF" w:rsidP="002A6F24">
      <w:pPr>
        <w:pStyle w:val="ORDERFORML2Box"/>
        <w:spacing w:before="120"/>
        <w:ind w:left="567"/>
        <w:rPr>
          <w:rFonts w:cs="Arial"/>
          <w:sz w:val="20"/>
          <w:szCs w:val="20"/>
        </w:rPr>
      </w:pPr>
      <w:r w:rsidRPr="00A4436E">
        <w:rPr>
          <w:rFonts w:cs="Arial"/>
          <w:sz w:val="20"/>
          <w:szCs w:val="20"/>
        </w:rPr>
        <w:t>In</w:t>
      </w:r>
      <w:r w:rsidR="00857FAE">
        <w:rPr>
          <w:rFonts w:cs="Arial"/>
          <w:sz w:val="20"/>
          <w:szCs w:val="20"/>
        </w:rPr>
        <w:t xml:space="preserve"> Part </w:t>
      </w:r>
      <w:proofErr w:type="gramStart"/>
      <w:r w:rsidR="00857FAE">
        <w:rPr>
          <w:rFonts w:cs="Arial"/>
          <w:sz w:val="20"/>
          <w:szCs w:val="20"/>
        </w:rPr>
        <w:t>A</w:t>
      </w:r>
      <w:proofErr w:type="gramEnd"/>
      <w:r w:rsidR="00857FAE">
        <w:rPr>
          <w:rFonts w:cs="Arial"/>
          <w:sz w:val="20"/>
          <w:szCs w:val="20"/>
        </w:rPr>
        <w:t xml:space="preserve"> of Call-</w:t>
      </w:r>
      <w:r w:rsidR="008D3F68" w:rsidRPr="00A4436E">
        <w:rPr>
          <w:rFonts w:cs="Arial"/>
          <w:sz w:val="20"/>
          <w:szCs w:val="20"/>
        </w:rPr>
        <w:t>Off Schedule 4 (Implementation Plan, Customer Responsibilities and Key Personnel)</w:t>
      </w:r>
      <w:r w:rsidR="00857FAE">
        <w:rPr>
          <w:rFonts w:cs="Arial"/>
          <w:sz w:val="20"/>
          <w:szCs w:val="20"/>
        </w:rPr>
        <w:t xml:space="preserve"> and </w:t>
      </w:r>
      <w:r w:rsidR="00D032A2">
        <w:rPr>
          <w:rFonts w:cs="Arial"/>
          <w:sz w:val="20"/>
          <w:szCs w:val="20"/>
        </w:rPr>
        <w:t xml:space="preserve">in accordance with </w:t>
      </w:r>
      <w:r w:rsidR="00857FAE">
        <w:rPr>
          <w:rFonts w:cs="Arial"/>
          <w:sz w:val="20"/>
          <w:szCs w:val="20"/>
        </w:rPr>
        <w:t xml:space="preserve">the Authority’s </w:t>
      </w:r>
      <w:r w:rsidR="00857FAE" w:rsidRPr="002B4B7D">
        <w:rPr>
          <w:rFonts w:cs="Arial"/>
          <w:sz w:val="20"/>
          <w:szCs w:val="20"/>
        </w:rPr>
        <w:t>S</w:t>
      </w:r>
      <w:r w:rsidR="00857FAE">
        <w:rPr>
          <w:rFonts w:cs="Arial"/>
          <w:sz w:val="20"/>
          <w:szCs w:val="20"/>
        </w:rPr>
        <w:t>tatement of Requirement document</w:t>
      </w:r>
    </w:p>
    <w:p w:rsidR="007A5810" w:rsidRPr="007E79A7" w:rsidRDefault="007A5810" w:rsidP="002A6F24">
      <w:pPr>
        <w:pStyle w:val="ORDERFORML2Title"/>
        <w:keepNext/>
        <w:keepLines/>
        <w:spacing w:before="120"/>
        <w:ind w:left="567" w:hanging="425"/>
        <w:rPr>
          <w:rFonts w:cs="Arial"/>
          <w:sz w:val="20"/>
          <w:szCs w:val="20"/>
        </w:rPr>
      </w:pPr>
      <w:r w:rsidRPr="007E79A7">
        <w:rPr>
          <w:rFonts w:cs="Arial"/>
          <w:sz w:val="20"/>
          <w:szCs w:val="20"/>
        </w:rPr>
        <w:t>Standards</w:t>
      </w:r>
    </w:p>
    <w:p w:rsidR="002A35AD" w:rsidRDefault="00C56D67" w:rsidP="002A35AD">
      <w:pPr>
        <w:pStyle w:val="ORDERFORML2Box"/>
        <w:keepNext/>
        <w:keepLines/>
        <w:spacing w:before="120"/>
        <w:ind w:left="567"/>
        <w:rPr>
          <w:rFonts w:cs="Arial"/>
          <w:sz w:val="20"/>
          <w:szCs w:val="20"/>
        </w:rPr>
      </w:pPr>
      <w:r w:rsidRPr="00A4436E">
        <w:rPr>
          <w:rFonts w:cs="Arial"/>
          <w:sz w:val="20"/>
          <w:szCs w:val="20"/>
        </w:rPr>
        <w:t xml:space="preserve">In Call </w:t>
      </w:r>
      <w:proofErr w:type="gramStart"/>
      <w:r w:rsidRPr="00A4436E">
        <w:rPr>
          <w:rFonts w:cs="Arial"/>
          <w:sz w:val="20"/>
          <w:szCs w:val="20"/>
        </w:rPr>
        <w:t>Off</w:t>
      </w:r>
      <w:proofErr w:type="gramEnd"/>
      <w:r w:rsidRPr="00A4436E">
        <w:rPr>
          <w:rFonts w:cs="Arial"/>
          <w:sz w:val="20"/>
          <w:szCs w:val="20"/>
        </w:rPr>
        <w:t xml:space="preserve"> Schedule 7 (Standards)</w:t>
      </w:r>
    </w:p>
    <w:p w:rsidR="000F0336" w:rsidRPr="00857FAE" w:rsidRDefault="000F0336" w:rsidP="002A6F24">
      <w:pPr>
        <w:pStyle w:val="ORDERFORML2Title"/>
        <w:spacing w:before="120"/>
        <w:ind w:left="567" w:hanging="425"/>
        <w:rPr>
          <w:rFonts w:cs="Arial"/>
          <w:sz w:val="20"/>
          <w:szCs w:val="20"/>
        </w:rPr>
      </w:pPr>
      <w:r w:rsidRPr="00857FAE">
        <w:rPr>
          <w:rFonts w:cs="Arial"/>
          <w:sz w:val="20"/>
          <w:szCs w:val="20"/>
        </w:rPr>
        <w:t>Service Levels and Service Credits</w:t>
      </w:r>
    </w:p>
    <w:p w:rsidR="009F4E89" w:rsidRPr="007E79A7" w:rsidRDefault="00C56D67" w:rsidP="002A6F24">
      <w:pPr>
        <w:pStyle w:val="ORDERFORML2Box"/>
        <w:spacing w:before="120"/>
        <w:ind w:left="567"/>
        <w:rPr>
          <w:rFonts w:cs="Arial"/>
          <w:sz w:val="20"/>
          <w:szCs w:val="20"/>
        </w:rPr>
      </w:pPr>
      <w:r w:rsidRPr="00A4436E">
        <w:rPr>
          <w:rFonts w:cs="Arial"/>
          <w:sz w:val="20"/>
          <w:szCs w:val="20"/>
        </w:rPr>
        <w:t xml:space="preserve">In Part A of Call </w:t>
      </w:r>
      <w:proofErr w:type="gramStart"/>
      <w:r w:rsidRPr="00A4436E">
        <w:rPr>
          <w:rFonts w:cs="Arial"/>
          <w:sz w:val="20"/>
          <w:szCs w:val="20"/>
        </w:rPr>
        <w:t>Off</w:t>
      </w:r>
      <w:proofErr w:type="gramEnd"/>
      <w:r w:rsidRPr="00A4436E">
        <w:rPr>
          <w:rFonts w:cs="Arial"/>
          <w:sz w:val="20"/>
          <w:szCs w:val="20"/>
        </w:rPr>
        <w:t xml:space="preserve"> Schedule 6</w:t>
      </w:r>
      <w:r w:rsidRPr="00A4436E" w:rsidDel="00280854">
        <w:rPr>
          <w:rFonts w:cs="Arial"/>
          <w:sz w:val="20"/>
          <w:szCs w:val="20"/>
        </w:rPr>
        <w:t xml:space="preserve"> </w:t>
      </w:r>
      <w:r w:rsidRPr="00A4436E">
        <w:rPr>
          <w:rFonts w:cs="Arial"/>
          <w:sz w:val="20"/>
          <w:szCs w:val="20"/>
        </w:rPr>
        <w:t>(Service Levels, Service Credits and Performance Monitoring)</w:t>
      </w:r>
    </w:p>
    <w:p w:rsidR="000F0336" w:rsidRPr="007E79A7" w:rsidRDefault="000F0336" w:rsidP="002A6F24">
      <w:pPr>
        <w:pStyle w:val="ORDERFORML2Title"/>
        <w:spacing w:before="120"/>
        <w:ind w:left="567" w:hanging="425"/>
        <w:rPr>
          <w:rFonts w:cs="Arial"/>
          <w:sz w:val="20"/>
          <w:szCs w:val="20"/>
        </w:rPr>
      </w:pPr>
      <w:r w:rsidRPr="007E79A7">
        <w:rPr>
          <w:rFonts w:cs="Arial"/>
          <w:sz w:val="20"/>
          <w:szCs w:val="20"/>
        </w:rPr>
        <w:lastRenderedPageBreak/>
        <w:t>Critical Service Level Failure</w:t>
      </w:r>
    </w:p>
    <w:p w:rsidR="000F0336" w:rsidRPr="007E79A7" w:rsidRDefault="00552D8E" w:rsidP="002A6F24">
      <w:pPr>
        <w:pStyle w:val="ORDERFORML2Box"/>
        <w:spacing w:before="120"/>
        <w:ind w:left="567"/>
        <w:rPr>
          <w:rFonts w:cs="Arial"/>
          <w:sz w:val="20"/>
          <w:szCs w:val="20"/>
        </w:rPr>
      </w:pPr>
      <w:r w:rsidRPr="00A4436E">
        <w:rPr>
          <w:rFonts w:cs="Arial"/>
          <w:sz w:val="20"/>
          <w:szCs w:val="20"/>
        </w:rPr>
        <w:t xml:space="preserve">In Annex 2 to Part A of Call </w:t>
      </w:r>
      <w:proofErr w:type="gramStart"/>
      <w:r w:rsidRPr="00A4436E">
        <w:rPr>
          <w:rFonts w:cs="Arial"/>
          <w:sz w:val="20"/>
          <w:szCs w:val="20"/>
        </w:rPr>
        <w:t>Off</w:t>
      </w:r>
      <w:proofErr w:type="gramEnd"/>
      <w:r w:rsidRPr="00A4436E">
        <w:rPr>
          <w:rFonts w:cs="Arial"/>
          <w:sz w:val="20"/>
          <w:szCs w:val="20"/>
        </w:rPr>
        <w:t xml:space="preserve"> Schedule 6 (Service Levels, Service Credits and Performance Monitoring)</w:t>
      </w:r>
      <w:r w:rsidR="00394E52" w:rsidRPr="00A4436E">
        <w:rPr>
          <w:rFonts w:cs="Arial"/>
          <w:sz w:val="20"/>
          <w:szCs w:val="20"/>
        </w:rPr>
        <w:t xml:space="preserve"> </w:t>
      </w:r>
    </w:p>
    <w:p w:rsidR="009F4E89" w:rsidRPr="007E79A7" w:rsidRDefault="009F4E89" w:rsidP="002A6F24">
      <w:pPr>
        <w:pStyle w:val="ORDERFORML2Title"/>
        <w:widowControl w:val="0"/>
        <w:spacing w:before="120"/>
        <w:ind w:left="567" w:hanging="425"/>
        <w:rPr>
          <w:rFonts w:cs="Arial"/>
          <w:sz w:val="20"/>
          <w:szCs w:val="20"/>
        </w:rPr>
      </w:pPr>
      <w:r w:rsidRPr="007E79A7">
        <w:rPr>
          <w:rFonts w:cs="Arial"/>
          <w:sz w:val="20"/>
          <w:szCs w:val="20"/>
        </w:rPr>
        <w:t>Performance Monitoring</w:t>
      </w:r>
    </w:p>
    <w:p w:rsidR="009F4E89" w:rsidRPr="007E79A7" w:rsidRDefault="002127CF" w:rsidP="002A6F24">
      <w:pPr>
        <w:pStyle w:val="ORDERFORML2Box"/>
        <w:widowControl w:val="0"/>
        <w:spacing w:before="120"/>
        <w:ind w:left="567"/>
        <w:rPr>
          <w:rFonts w:cs="Arial"/>
          <w:sz w:val="20"/>
          <w:szCs w:val="20"/>
        </w:rPr>
      </w:pPr>
      <w:r w:rsidRPr="00A4436E">
        <w:rPr>
          <w:rFonts w:cs="Arial"/>
          <w:sz w:val="20"/>
          <w:szCs w:val="20"/>
        </w:rPr>
        <w:t>In</w:t>
      </w:r>
      <w:r w:rsidR="00664B50" w:rsidRPr="00A4436E">
        <w:rPr>
          <w:rFonts w:cs="Arial"/>
          <w:sz w:val="20"/>
          <w:szCs w:val="20"/>
        </w:rPr>
        <w:t xml:space="preserve"> Annex 1 to Part B (Additional Performance Monitoring Requirements) of Call </w:t>
      </w:r>
      <w:proofErr w:type="gramStart"/>
      <w:r w:rsidR="00664B50" w:rsidRPr="00A4436E">
        <w:rPr>
          <w:rFonts w:cs="Arial"/>
          <w:sz w:val="20"/>
          <w:szCs w:val="20"/>
        </w:rPr>
        <w:t>Off</w:t>
      </w:r>
      <w:proofErr w:type="gramEnd"/>
      <w:r w:rsidR="00664B50" w:rsidRPr="00A4436E">
        <w:rPr>
          <w:rFonts w:cs="Arial"/>
          <w:sz w:val="20"/>
          <w:szCs w:val="20"/>
        </w:rPr>
        <w:t xml:space="preserve"> Schedule 6 (Service Levels, Service Cred</w:t>
      </w:r>
      <w:r w:rsidR="00D032A2">
        <w:rPr>
          <w:rFonts w:cs="Arial"/>
          <w:sz w:val="20"/>
          <w:szCs w:val="20"/>
        </w:rPr>
        <w:t>its and Performance Monitoring)</w:t>
      </w:r>
      <w:r w:rsidR="00D032A2" w:rsidRPr="00D032A2">
        <w:rPr>
          <w:rFonts w:cs="Arial"/>
          <w:sz w:val="20"/>
          <w:szCs w:val="20"/>
        </w:rPr>
        <w:t xml:space="preserve"> </w:t>
      </w:r>
      <w:r w:rsidR="00D032A2">
        <w:rPr>
          <w:rFonts w:cs="Arial"/>
          <w:sz w:val="20"/>
          <w:szCs w:val="20"/>
        </w:rPr>
        <w:t xml:space="preserve">and in accordance </w:t>
      </w:r>
      <w:r w:rsidR="00BA598B">
        <w:rPr>
          <w:rFonts w:cs="Arial"/>
          <w:sz w:val="20"/>
          <w:szCs w:val="20"/>
        </w:rPr>
        <w:t>Schedule 2, Annex A (The Software Solution)</w:t>
      </w:r>
    </w:p>
    <w:p w:rsidR="007A5810" w:rsidRPr="007E79A7" w:rsidRDefault="00552D8E" w:rsidP="002A6F24">
      <w:pPr>
        <w:pStyle w:val="ORDERFORML2Title"/>
        <w:spacing w:before="120"/>
        <w:ind w:left="567" w:hanging="425"/>
        <w:rPr>
          <w:rFonts w:cs="Arial"/>
          <w:sz w:val="20"/>
          <w:szCs w:val="20"/>
        </w:rPr>
      </w:pPr>
      <w:r w:rsidRPr="007E79A7">
        <w:rPr>
          <w:rFonts w:cs="Arial"/>
          <w:sz w:val="20"/>
          <w:szCs w:val="20"/>
        </w:rPr>
        <w:t xml:space="preserve">Period for providing the </w:t>
      </w:r>
      <w:r w:rsidR="007A5810" w:rsidRPr="007E79A7">
        <w:rPr>
          <w:rFonts w:cs="Arial"/>
          <w:sz w:val="20"/>
          <w:szCs w:val="20"/>
        </w:rPr>
        <w:t>Rectification Plan</w:t>
      </w:r>
    </w:p>
    <w:p w:rsidR="007A5810" w:rsidRPr="007E79A7" w:rsidRDefault="006A6E21" w:rsidP="002A6F24">
      <w:pPr>
        <w:pStyle w:val="ORDERFORML2Box"/>
        <w:spacing w:before="120"/>
        <w:ind w:left="567"/>
        <w:rPr>
          <w:rFonts w:cs="Arial"/>
          <w:sz w:val="20"/>
          <w:szCs w:val="20"/>
        </w:rPr>
      </w:pPr>
      <w:r w:rsidRPr="00A4436E">
        <w:rPr>
          <w:rFonts w:cs="Arial"/>
          <w:sz w:val="20"/>
          <w:szCs w:val="20"/>
        </w:rPr>
        <w:t xml:space="preserve">In Clause </w:t>
      </w:r>
      <w:r w:rsidR="00E91D46" w:rsidRPr="00A4436E">
        <w:fldChar w:fldCharType="begin"/>
      </w:r>
      <w:r w:rsidR="00E91D46" w:rsidRPr="00A4436E">
        <w:instrText xml:space="preserve"> REF _Ref364356451 \r \h  \* MERGEFORMAT </w:instrText>
      </w:r>
      <w:r w:rsidR="00E91D46" w:rsidRPr="00A4436E">
        <w:fldChar w:fldCharType="separate"/>
      </w:r>
      <w:r w:rsidR="00096E08" w:rsidRPr="00096E08">
        <w:rPr>
          <w:rFonts w:cs="Arial"/>
          <w:sz w:val="20"/>
          <w:szCs w:val="20"/>
        </w:rPr>
        <w:t>38.2.1(a)</w:t>
      </w:r>
      <w:r w:rsidR="00E91D46" w:rsidRPr="00A4436E">
        <w:fldChar w:fldCharType="end"/>
      </w:r>
      <w:r w:rsidRPr="00A4436E">
        <w:rPr>
          <w:rFonts w:cs="Arial"/>
          <w:sz w:val="20"/>
          <w:szCs w:val="20"/>
        </w:rPr>
        <w:t xml:space="preserve"> of the Call </w:t>
      </w:r>
      <w:proofErr w:type="gramStart"/>
      <w:r w:rsidRPr="00A4436E">
        <w:rPr>
          <w:rFonts w:cs="Arial"/>
          <w:sz w:val="20"/>
          <w:szCs w:val="20"/>
        </w:rPr>
        <w:t>Off</w:t>
      </w:r>
      <w:proofErr w:type="gramEnd"/>
      <w:r w:rsidRPr="00A4436E">
        <w:rPr>
          <w:rFonts w:cs="Arial"/>
          <w:sz w:val="20"/>
          <w:szCs w:val="20"/>
        </w:rPr>
        <w:t xml:space="preserve"> Terms</w:t>
      </w:r>
      <w:r w:rsidR="007A5810" w:rsidRPr="00A4436E">
        <w:rPr>
          <w:rFonts w:cs="Arial"/>
          <w:sz w:val="20"/>
          <w:szCs w:val="20"/>
        </w:rPr>
        <w:t xml:space="preserve"> </w:t>
      </w:r>
    </w:p>
    <w:p w:rsidR="000F0336" w:rsidRPr="007E79A7" w:rsidRDefault="000F0336" w:rsidP="002A6F24">
      <w:pPr>
        <w:pStyle w:val="ORDERFORML2Title"/>
        <w:widowControl w:val="0"/>
        <w:spacing w:before="120"/>
        <w:ind w:left="567" w:hanging="425"/>
        <w:rPr>
          <w:rFonts w:cs="Arial"/>
          <w:sz w:val="20"/>
          <w:szCs w:val="20"/>
        </w:rPr>
      </w:pPr>
      <w:r w:rsidRPr="007E79A7">
        <w:rPr>
          <w:rFonts w:cs="Arial"/>
          <w:sz w:val="20"/>
          <w:szCs w:val="20"/>
        </w:rPr>
        <w:t xml:space="preserve">Exit </w:t>
      </w:r>
      <w:r w:rsidR="007D607F" w:rsidRPr="007E79A7">
        <w:rPr>
          <w:rFonts w:cs="Arial"/>
          <w:sz w:val="20"/>
          <w:szCs w:val="20"/>
        </w:rPr>
        <w:t>Management</w:t>
      </w:r>
    </w:p>
    <w:p w:rsidR="00A83528" w:rsidRPr="007E79A7" w:rsidRDefault="002A6F24" w:rsidP="002A6F24">
      <w:pPr>
        <w:pStyle w:val="ORDERFORML2Box"/>
        <w:widowControl w:val="0"/>
        <w:spacing w:before="120"/>
        <w:ind w:left="567"/>
        <w:rPr>
          <w:rFonts w:cs="Arial"/>
          <w:sz w:val="20"/>
          <w:szCs w:val="20"/>
        </w:rPr>
      </w:pPr>
      <w:r>
        <w:rPr>
          <w:rFonts w:cs="Arial"/>
          <w:sz w:val="20"/>
          <w:szCs w:val="20"/>
        </w:rPr>
        <w:t>N/A</w:t>
      </w:r>
    </w:p>
    <w:p w:rsidR="00C56D67" w:rsidRPr="007E79A7" w:rsidRDefault="00C56D67" w:rsidP="002A6F24">
      <w:pPr>
        <w:pStyle w:val="ORDERFORML2Title"/>
        <w:widowControl w:val="0"/>
        <w:spacing w:before="120"/>
        <w:ind w:left="567" w:hanging="425"/>
        <w:rPr>
          <w:rFonts w:cs="Arial"/>
          <w:sz w:val="20"/>
          <w:szCs w:val="20"/>
        </w:rPr>
      </w:pPr>
      <w:r w:rsidRPr="007E79A7">
        <w:rPr>
          <w:rFonts w:cs="Arial"/>
          <w:sz w:val="20"/>
          <w:szCs w:val="20"/>
        </w:rPr>
        <w:t>Quality Plan</w:t>
      </w:r>
    </w:p>
    <w:p w:rsidR="00C56D67" w:rsidRPr="007E79A7" w:rsidRDefault="00C56D67" w:rsidP="002A6F24">
      <w:pPr>
        <w:pStyle w:val="ORDERFORML2Box"/>
        <w:widowControl w:val="0"/>
        <w:spacing w:before="120"/>
        <w:ind w:left="567"/>
        <w:rPr>
          <w:rFonts w:cs="Arial"/>
          <w:sz w:val="20"/>
          <w:szCs w:val="20"/>
        </w:rPr>
      </w:pPr>
      <w:r w:rsidRPr="00A4436E">
        <w:rPr>
          <w:rFonts w:cs="Arial"/>
          <w:sz w:val="20"/>
          <w:szCs w:val="20"/>
        </w:rPr>
        <w:t xml:space="preserve">In Clause 10.2 of the Call </w:t>
      </w:r>
      <w:proofErr w:type="gramStart"/>
      <w:r w:rsidRPr="00A4436E">
        <w:rPr>
          <w:rFonts w:cs="Arial"/>
          <w:sz w:val="20"/>
          <w:szCs w:val="20"/>
        </w:rPr>
        <w:t>Off</w:t>
      </w:r>
      <w:proofErr w:type="gramEnd"/>
      <w:r w:rsidRPr="00A4436E">
        <w:rPr>
          <w:rFonts w:cs="Arial"/>
          <w:sz w:val="20"/>
          <w:szCs w:val="20"/>
        </w:rPr>
        <w:t xml:space="preserve"> Terms </w:t>
      </w:r>
    </w:p>
    <w:p w:rsidR="00196DAF" w:rsidRPr="00857FAE" w:rsidRDefault="00196DAF" w:rsidP="002A6F24">
      <w:pPr>
        <w:pStyle w:val="ORDERFORML2Title"/>
        <w:ind w:left="567" w:hanging="425"/>
        <w:rPr>
          <w:sz w:val="20"/>
          <w:szCs w:val="20"/>
        </w:rPr>
      </w:pPr>
      <w:r w:rsidRPr="00857FAE">
        <w:rPr>
          <w:sz w:val="20"/>
          <w:szCs w:val="20"/>
        </w:rPr>
        <w:t>Supplier Software, Customer Software</w:t>
      </w:r>
      <w:r w:rsidR="00532842" w:rsidRPr="00857FAE">
        <w:rPr>
          <w:sz w:val="20"/>
          <w:szCs w:val="20"/>
        </w:rPr>
        <w:t xml:space="preserve">, </w:t>
      </w:r>
      <w:r w:rsidRPr="00857FAE">
        <w:rPr>
          <w:sz w:val="20"/>
          <w:szCs w:val="20"/>
        </w:rPr>
        <w:t>Third Party Software</w:t>
      </w:r>
      <w:r w:rsidR="00532842" w:rsidRPr="00857FAE">
        <w:rPr>
          <w:sz w:val="20"/>
          <w:szCs w:val="20"/>
        </w:rPr>
        <w:t xml:space="preserve"> and Specially Written Software</w:t>
      </w:r>
    </w:p>
    <w:p w:rsidR="00196DAF" w:rsidRDefault="00196DAF" w:rsidP="002A35AD">
      <w:pPr>
        <w:pStyle w:val="ORDERFORML2Box"/>
        <w:widowControl w:val="0"/>
        <w:spacing w:before="120" w:after="240"/>
        <w:ind w:left="567"/>
        <w:rPr>
          <w:rFonts w:cs="Arial"/>
          <w:sz w:val="20"/>
          <w:szCs w:val="20"/>
        </w:rPr>
      </w:pPr>
      <w:r w:rsidRPr="00A4436E">
        <w:rPr>
          <w:rFonts w:cs="Arial"/>
          <w:sz w:val="20"/>
          <w:szCs w:val="20"/>
        </w:rPr>
        <w:t xml:space="preserve">In Call </w:t>
      </w:r>
      <w:proofErr w:type="gramStart"/>
      <w:r w:rsidRPr="00A4436E">
        <w:rPr>
          <w:rFonts w:cs="Arial"/>
          <w:sz w:val="20"/>
          <w:szCs w:val="20"/>
        </w:rPr>
        <w:t>Off</w:t>
      </w:r>
      <w:proofErr w:type="gramEnd"/>
      <w:r w:rsidRPr="00A4436E">
        <w:rPr>
          <w:rFonts w:cs="Arial"/>
          <w:sz w:val="20"/>
          <w:szCs w:val="20"/>
        </w:rPr>
        <w:t xml:space="preserve"> Schedule 9 (Supplier Software, Customer Software and Third Party Software)</w:t>
      </w:r>
      <w:r w:rsidR="00BA598B">
        <w:rPr>
          <w:rFonts w:cs="Arial"/>
          <w:sz w:val="20"/>
          <w:szCs w:val="20"/>
        </w:rPr>
        <w:t xml:space="preserve"> and Schedule 2, Annex A (The Software Solution</w:t>
      </w:r>
    </w:p>
    <w:p w:rsidR="00A83528" w:rsidRPr="007E79A7" w:rsidRDefault="00A83528" w:rsidP="002A35AD">
      <w:pPr>
        <w:pStyle w:val="ORDERFORML1PraraNo"/>
        <w:keepNext/>
        <w:keepLines/>
        <w:spacing w:before="120"/>
        <w:ind w:left="567" w:hanging="425"/>
        <w:rPr>
          <w:rFonts w:cs="Arial"/>
          <w:sz w:val="20"/>
          <w:szCs w:val="20"/>
        </w:rPr>
      </w:pPr>
      <w:r w:rsidRPr="007E79A7">
        <w:rPr>
          <w:rFonts w:cs="Arial"/>
          <w:sz w:val="20"/>
          <w:szCs w:val="20"/>
        </w:rPr>
        <w:t>SUPPLIER’S INFORMATION</w:t>
      </w:r>
    </w:p>
    <w:p w:rsidR="00A83528" w:rsidRPr="007E79A7" w:rsidRDefault="00A83528" w:rsidP="002A6F24">
      <w:pPr>
        <w:pStyle w:val="ORDERFORML2Title"/>
        <w:keepNext/>
        <w:keepLines/>
        <w:spacing w:before="120"/>
        <w:ind w:left="567" w:hanging="425"/>
        <w:rPr>
          <w:rFonts w:cs="Arial"/>
          <w:sz w:val="20"/>
          <w:szCs w:val="20"/>
        </w:rPr>
      </w:pPr>
      <w:r w:rsidRPr="007E79A7">
        <w:rPr>
          <w:rFonts w:cs="Arial"/>
          <w:sz w:val="20"/>
          <w:szCs w:val="20"/>
        </w:rPr>
        <w:t>Supplier's inspection of Sites, Customer System, Customer Property and Customer Assets</w:t>
      </w:r>
    </w:p>
    <w:p w:rsidR="00A83528" w:rsidRPr="007E79A7" w:rsidRDefault="004A7064" w:rsidP="002A6F24">
      <w:pPr>
        <w:pStyle w:val="ORDERFORML2Box"/>
        <w:keepNext/>
        <w:keepLines/>
        <w:spacing w:before="120"/>
        <w:ind w:left="567"/>
        <w:rPr>
          <w:rFonts w:cs="Arial"/>
          <w:b/>
          <w:sz w:val="20"/>
          <w:szCs w:val="20"/>
        </w:rPr>
      </w:pPr>
      <w:r w:rsidRPr="00A4436E">
        <w:rPr>
          <w:rFonts w:cs="Arial"/>
          <w:sz w:val="20"/>
          <w:szCs w:val="20"/>
        </w:rPr>
        <w:t xml:space="preserve">In Clause </w:t>
      </w:r>
      <w:r w:rsidR="00E91D46" w:rsidRPr="00A4436E">
        <w:fldChar w:fldCharType="begin"/>
      </w:r>
      <w:r w:rsidR="00E91D46" w:rsidRPr="00A4436E">
        <w:instrText xml:space="preserve"> REF _Ref364354470 \r \h  \* MERGEFORMAT </w:instrText>
      </w:r>
      <w:r w:rsidR="00E91D46" w:rsidRPr="00A4436E">
        <w:fldChar w:fldCharType="separate"/>
      </w:r>
      <w:r w:rsidR="00096E08" w:rsidRPr="00096E08">
        <w:rPr>
          <w:rFonts w:cs="Arial"/>
          <w:sz w:val="20"/>
          <w:szCs w:val="20"/>
        </w:rPr>
        <w:t>45.4</w:t>
      </w:r>
      <w:r w:rsidR="00E91D46" w:rsidRPr="00A4436E">
        <w:fldChar w:fldCharType="end"/>
      </w:r>
      <w:r w:rsidRPr="00A4436E">
        <w:rPr>
          <w:rFonts w:cs="Arial"/>
          <w:sz w:val="20"/>
          <w:szCs w:val="20"/>
        </w:rPr>
        <w:t xml:space="preserve"> of the Call </w:t>
      </w:r>
      <w:proofErr w:type="gramStart"/>
      <w:r w:rsidRPr="00A4436E">
        <w:rPr>
          <w:rFonts w:cs="Arial"/>
          <w:sz w:val="20"/>
          <w:szCs w:val="20"/>
        </w:rPr>
        <w:t>Off</w:t>
      </w:r>
      <w:proofErr w:type="gramEnd"/>
      <w:r w:rsidRPr="00A4436E">
        <w:rPr>
          <w:rFonts w:cs="Arial"/>
          <w:sz w:val="20"/>
          <w:szCs w:val="20"/>
        </w:rPr>
        <w:t xml:space="preserve"> Terms and Call Off Schedule 11 (Exit Management)</w:t>
      </w:r>
    </w:p>
    <w:p w:rsidR="00A83528" w:rsidRPr="007E79A7" w:rsidRDefault="00A83528" w:rsidP="002A6F24">
      <w:pPr>
        <w:pStyle w:val="ORDERFORML2Title"/>
        <w:widowControl w:val="0"/>
        <w:spacing w:before="120"/>
        <w:ind w:left="567" w:hanging="425"/>
        <w:rPr>
          <w:rFonts w:cs="Arial"/>
          <w:sz w:val="20"/>
          <w:szCs w:val="20"/>
        </w:rPr>
      </w:pPr>
      <w:r w:rsidRPr="007E79A7">
        <w:rPr>
          <w:rFonts w:cs="Arial"/>
          <w:sz w:val="20"/>
          <w:szCs w:val="20"/>
        </w:rPr>
        <w:t>Commercially Sensitive Information</w:t>
      </w:r>
    </w:p>
    <w:p w:rsidR="007B40A8" w:rsidRPr="007E79A7" w:rsidRDefault="007B40A8" w:rsidP="002A6F24">
      <w:pPr>
        <w:pStyle w:val="ORDERFORML2Title"/>
        <w:widowControl w:val="0"/>
        <w:spacing w:before="120"/>
        <w:ind w:left="567" w:hanging="425"/>
        <w:rPr>
          <w:rFonts w:cs="Arial"/>
          <w:sz w:val="20"/>
          <w:szCs w:val="20"/>
        </w:rPr>
      </w:pPr>
      <w:r w:rsidRPr="007E79A7">
        <w:rPr>
          <w:rFonts w:cs="Arial"/>
          <w:sz w:val="20"/>
          <w:szCs w:val="20"/>
        </w:rPr>
        <w:t>Termination on Customer Cause for Failure to Pay</w:t>
      </w:r>
      <w:r w:rsidR="00B249C5" w:rsidRPr="007E79A7">
        <w:rPr>
          <w:rFonts w:cs="Arial"/>
          <w:sz w:val="20"/>
          <w:szCs w:val="20"/>
        </w:rPr>
        <w:t xml:space="preserve"> an undisputed sum</w:t>
      </w:r>
    </w:p>
    <w:p w:rsidR="007B40A8" w:rsidRDefault="00B249C5" w:rsidP="002A35AD">
      <w:pPr>
        <w:pStyle w:val="ORDERFORML2Box"/>
        <w:widowControl w:val="0"/>
        <w:spacing w:before="120" w:after="240"/>
        <w:ind w:left="567"/>
      </w:pPr>
      <w:r w:rsidRPr="00A4436E">
        <w:rPr>
          <w:rFonts w:cs="Arial"/>
          <w:sz w:val="20"/>
          <w:szCs w:val="20"/>
        </w:rPr>
        <w:t xml:space="preserve">In Clause </w:t>
      </w:r>
      <w:r w:rsidR="00E91D46" w:rsidRPr="00A4436E">
        <w:fldChar w:fldCharType="begin"/>
      </w:r>
      <w:r w:rsidR="00E91D46" w:rsidRPr="00A4436E">
        <w:instrText xml:space="preserve"> REF _Ref363735542 \r \h  \* MERGEFORMAT </w:instrText>
      </w:r>
      <w:r w:rsidR="00E91D46" w:rsidRPr="00A4436E">
        <w:fldChar w:fldCharType="separate"/>
      </w:r>
      <w:r w:rsidR="00096E08" w:rsidRPr="00096E08">
        <w:rPr>
          <w:rFonts w:cs="Arial"/>
          <w:sz w:val="20"/>
          <w:szCs w:val="20"/>
        </w:rPr>
        <w:t>42.1.1</w:t>
      </w:r>
      <w:r w:rsidR="00E91D46" w:rsidRPr="00A4436E">
        <w:fldChar w:fldCharType="end"/>
      </w:r>
    </w:p>
    <w:p w:rsidR="00A83528" w:rsidRPr="007E79A7" w:rsidRDefault="00A83528" w:rsidP="002A35AD">
      <w:pPr>
        <w:pStyle w:val="ORDERFORML1PraraNo"/>
        <w:widowControl w:val="0"/>
        <w:spacing w:before="120"/>
        <w:ind w:left="567" w:hanging="425"/>
        <w:rPr>
          <w:rFonts w:cs="Arial"/>
          <w:sz w:val="20"/>
          <w:szCs w:val="20"/>
        </w:rPr>
      </w:pPr>
      <w:r w:rsidRPr="007E79A7">
        <w:rPr>
          <w:rFonts w:cs="Arial"/>
          <w:sz w:val="20"/>
          <w:szCs w:val="20"/>
        </w:rPr>
        <w:t>CUSTOMER RESPONSIBILITIES</w:t>
      </w:r>
    </w:p>
    <w:p w:rsidR="00A83528" w:rsidRPr="007E79A7" w:rsidRDefault="00A83528" w:rsidP="002A6F24">
      <w:pPr>
        <w:pStyle w:val="ORDERFORML2Title"/>
        <w:widowControl w:val="0"/>
        <w:spacing w:before="120"/>
        <w:ind w:left="567" w:hanging="425"/>
        <w:rPr>
          <w:rFonts w:cs="Arial"/>
          <w:sz w:val="20"/>
          <w:szCs w:val="20"/>
        </w:rPr>
      </w:pPr>
      <w:r w:rsidRPr="007E79A7">
        <w:rPr>
          <w:rFonts w:cs="Arial"/>
          <w:sz w:val="20"/>
          <w:szCs w:val="20"/>
        </w:rPr>
        <w:t>Custome</w:t>
      </w:r>
      <w:r w:rsidR="00F57726" w:rsidRPr="007E79A7">
        <w:rPr>
          <w:rFonts w:cs="Arial"/>
          <w:sz w:val="20"/>
          <w:szCs w:val="20"/>
        </w:rPr>
        <w:t>r Responsibilities</w:t>
      </w:r>
    </w:p>
    <w:p w:rsidR="00BA598B" w:rsidRPr="007E79A7" w:rsidRDefault="002A6F24" w:rsidP="002A35AD">
      <w:pPr>
        <w:pStyle w:val="ORDERFORML2Box"/>
        <w:widowControl w:val="0"/>
        <w:spacing w:before="120" w:after="240"/>
        <w:ind w:left="567"/>
        <w:rPr>
          <w:rFonts w:cs="Arial"/>
          <w:sz w:val="20"/>
          <w:szCs w:val="20"/>
        </w:rPr>
      </w:pPr>
      <w:r>
        <w:rPr>
          <w:rFonts w:cs="Arial"/>
          <w:sz w:val="20"/>
          <w:szCs w:val="20"/>
        </w:rPr>
        <w:tab/>
      </w:r>
      <w:r w:rsidR="00394E52" w:rsidRPr="00A4436E">
        <w:rPr>
          <w:rFonts w:cs="Arial"/>
          <w:sz w:val="20"/>
          <w:szCs w:val="20"/>
        </w:rPr>
        <w:t xml:space="preserve">In Part B of Call </w:t>
      </w:r>
      <w:proofErr w:type="gramStart"/>
      <w:r w:rsidR="00394E52" w:rsidRPr="00A4436E">
        <w:rPr>
          <w:rFonts w:cs="Arial"/>
          <w:sz w:val="20"/>
          <w:szCs w:val="20"/>
        </w:rPr>
        <w:t>Off</w:t>
      </w:r>
      <w:proofErr w:type="gramEnd"/>
      <w:r w:rsidR="00394E52" w:rsidRPr="00A4436E">
        <w:rPr>
          <w:rFonts w:cs="Arial"/>
          <w:sz w:val="20"/>
          <w:szCs w:val="20"/>
        </w:rPr>
        <w:t xml:space="preserve"> Schedule 4 (Implementation Plan, Customer Responsibilities and Key Personne</w:t>
      </w:r>
      <w:r w:rsidR="00ED3015">
        <w:rPr>
          <w:rFonts w:cs="Arial"/>
          <w:sz w:val="20"/>
          <w:szCs w:val="20"/>
        </w:rPr>
        <w:t>l</w:t>
      </w:r>
      <w:r w:rsidR="00BA598B">
        <w:rPr>
          <w:rFonts w:cs="Arial"/>
          <w:sz w:val="20"/>
          <w:szCs w:val="20"/>
        </w:rPr>
        <w:t xml:space="preserve"> and Schedule 2, Annex A (The Software Solution)</w:t>
      </w:r>
    </w:p>
    <w:p w:rsidR="002417D4" w:rsidRPr="007E79A7" w:rsidRDefault="002417D4" w:rsidP="002A35AD">
      <w:pPr>
        <w:pStyle w:val="ORDERFORML1PraraNo"/>
        <w:widowControl w:val="0"/>
        <w:spacing w:before="120"/>
        <w:ind w:left="567" w:hanging="425"/>
        <w:rPr>
          <w:rFonts w:cs="Arial"/>
          <w:sz w:val="20"/>
          <w:szCs w:val="20"/>
        </w:rPr>
      </w:pPr>
      <w:r w:rsidRPr="007E79A7">
        <w:rPr>
          <w:rFonts w:cs="Arial"/>
          <w:sz w:val="20"/>
          <w:szCs w:val="20"/>
        </w:rPr>
        <w:t>CALL OFF CONTRACT CHARGES AND PAYMENT</w:t>
      </w:r>
    </w:p>
    <w:p w:rsidR="002417D4" w:rsidRPr="007E79A7" w:rsidRDefault="002417D4" w:rsidP="002A6F24">
      <w:pPr>
        <w:pStyle w:val="ORDERFORML2Title"/>
        <w:widowControl w:val="0"/>
        <w:spacing w:before="120"/>
        <w:ind w:left="567" w:hanging="425"/>
        <w:rPr>
          <w:rFonts w:cs="Arial"/>
          <w:sz w:val="20"/>
          <w:szCs w:val="20"/>
        </w:rPr>
      </w:pPr>
      <w:r w:rsidRPr="007E79A7">
        <w:rPr>
          <w:rFonts w:cs="Arial"/>
          <w:sz w:val="20"/>
          <w:szCs w:val="20"/>
        </w:rPr>
        <w:t>Call Off Contract Charges payable by the Customer (including any applicable Milestone Payments and/or discount(s), b</w:t>
      </w:r>
      <w:r w:rsidR="00394E52" w:rsidRPr="007E79A7">
        <w:rPr>
          <w:rFonts w:cs="Arial"/>
          <w:sz w:val="20"/>
          <w:szCs w:val="20"/>
        </w:rPr>
        <w:t xml:space="preserve">ut excluding VAT) and </w:t>
      </w:r>
      <w:r w:rsidRPr="007E79A7">
        <w:rPr>
          <w:rFonts w:cs="Arial"/>
          <w:sz w:val="20"/>
          <w:szCs w:val="20"/>
        </w:rPr>
        <w:t>payment</w:t>
      </w:r>
      <w:r w:rsidR="00394E52" w:rsidRPr="007E79A7">
        <w:rPr>
          <w:rFonts w:cs="Arial"/>
          <w:sz w:val="20"/>
          <w:szCs w:val="20"/>
        </w:rPr>
        <w:t xml:space="preserve"> terms/profile</w:t>
      </w:r>
      <w:r w:rsidRPr="007E79A7">
        <w:rPr>
          <w:rFonts w:cs="Arial"/>
          <w:sz w:val="20"/>
          <w:szCs w:val="20"/>
        </w:rPr>
        <w:t xml:space="preserve"> </w:t>
      </w:r>
      <w:r w:rsidR="00394E52" w:rsidRPr="007E79A7">
        <w:rPr>
          <w:rFonts w:cs="Arial"/>
          <w:sz w:val="20"/>
          <w:szCs w:val="20"/>
        </w:rPr>
        <w:t xml:space="preserve">including method of payment </w:t>
      </w:r>
      <w:r w:rsidRPr="007E79A7">
        <w:rPr>
          <w:rFonts w:cs="Arial"/>
          <w:sz w:val="20"/>
          <w:szCs w:val="20"/>
        </w:rPr>
        <w:t>(e.g. Government Procurement Card (GPC) or BACS)</w:t>
      </w:r>
    </w:p>
    <w:p w:rsidR="002417D4" w:rsidRPr="007E79A7" w:rsidRDefault="00836DAB" w:rsidP="00121C9B">
      <w:pPr>
        <w:pStyle w:val="ORDERFORML2Box"/>
        <w:widowControl w:val="0"/>
        <w:spacing w:before="120" w:after="240"/>
        <w:ind w:left="567"/>
        <w:rPr>
          <w:rFonts w:cs="Arial"/>
          <w:sz w:val="20"/>
          <w:szCs w:val="20"/>
        </w:rPr>
      </w:pPr>
      <w:r>
        <w:rPr>
          <w:rFonts w:cs="Arial"/>
          <w:sz w:val="20"/>
          <w:szCs w:val="20"/>
        </w:rPr>
        <w:t>Pricing is as detailed i</w:t>
      </w:r>
      <w:r w:rsidR="00394E52" w:rsidRPr="00A4436E">
        <w:rPr>
          <w:rFonts w:cs="Arial"/>
          <w:sz w:val="20"/>
          <w:szCs w:val="20"/>
        </w:rPr>
        <w:t xml:space="preserve">n Call </w:t>
      </w:r>
      <w:proofErr w:type="gramStart"/>
      <w:r w:rsidR="00394E52" w:rsidRPr="00A4436E">
        <w:rPr>
          <w:rFonts w:cs="Arial"/>
          <w:sz w:val="20"/>
          <w:szCs w:val="20"/>
        </w:rPr>
        <w:t>Off</w:t>
      </w:r>
      <w:proofErr w:type="gramEnd"/>
      <w:r w:rsidR="00394E52" w:rsidRPr="00A4436E">
        <w:rPr>
          <w:rFonts w:cs="Arial"/>
          <w:sz w:val="20"/>
          <w:szCs w:val="20"/>
        </w:rPr>
        <w:t xml:space="preserve"> Schedule 3 (Call Off Contract Charges, Payment and Invoicing</w:t>
      </w:r>
      <w:r w:rsidR="00ED467A" w:rsidRPr="00A4436E">
        <w:rPr>
          <w:rFonts w:cs="Arial"/>
          <w:sz w:val="20"/>
          <w:szCs w:val="20"/>
        </w:rPr>
        <w:t>)</w:t>
      </w:r>
      <w:r>
        <w:rPr>
          <w:rFonts w:cs="Arial"/>
          <w:sz w:val="20"/>
          <w:szCs w:val="20"/>
        </w:rPr>
        <w:t xml:space="preserve"> and </w:t>
      </w:r>
      <w:r w:rsidR="00121C9B">
        <w:rPr>
          <w:rFonts w:cs="Arial"/>
          <w:sz w:val="20"/>
          <w:szCs w:val="20"/>
        </w:rPr>
        <w:t xml:space="preserve">the </w:t>
      </w:r>
      <w:r>
        <w:rPr>
          <w:rFonts w:cs="Arial"/>
          <w:sz w:val="20"/>
          <w:szCs w:val="20"/>
        </w:rPr>
        <w:t>method of payment will be the Authority’s electronic payment tool Contracting, Purchasing and Finance (CP&amp;F)</w:t>
      </w:r>
    </w:p>
    <w:p w:rsidR="00A557CF" w:rsidRPr="00A557CF" w:rsidRDefault="00E2609B" w:rsidP="002A35AD">
      <w:pPr>
        <w:pStyle w:val="ORDERFORML1SECTIONTITLE"/>
        <w:keepNext/>
        <w:keepLines/>
        <w:spacing w:before="120" w:after="240"/>
        <w:rPr>
          <w:rFonts w:cs="Arial"/>
          <w:color w:val="auto"/>
          <w:sz w:val="18"/>
          <w:szCs w:val="18"/>
        </w:rPr>
      </w:pPr>
      <w:r w:rsidRPr="002A6F24">
        <w:rPr>
          <w:rFonts w:cs="Arial"/>
          <w:color w:val="auto"/>
          <w:sz w:val="20"/>
          <w:szCs w:val="20"/>
        </w:rPr>
        <w:t>SECTION C</w:t>
      </w:r>
    </w:p>
    <w:p w:rsidR="00375CB5" w:rsidRPr="007E79A7" w:rsidRDefault="00E2609B" w:rsidP="002A35AD">
      <w:pPr>
        <w:pStyle w:val="ORDERFORML1PraraNo"/>
        <w:widowControl w:val="0"/>
        <w:spacing w:before="120"/>
        <w:ind w:left="426" w:hanging="426"/>
        <w:rPr>
          <w:rFonts w:cs="Arial"/>
          <w:sz w:val="20"/>
          <w:szCs w:val="20"/>
        </w:rPr>
      </w:pPr>
      <w:bookmarkStart w:id="0" w:name="_Ref364853642"/>
      <w:r w:rsidRPr="007E79A7">
        <w:rPr>
          <w:rFonts w:cs="Arial"/>
          <w:sz w:val="20"/>
          <w:szCs w:val="20"/>
        </w:rPr>
        <w:t>CUSTOMER OTHER CONTRACTUAL REQUIREMENTS</w:t>
      </w:r>
      <w:bookmarkEnd w:id="0"/>
    </w:p>
    <w:p w:rsidR="002127CF" w:rsidRPr="007E79A7" w:rsidRDefault="002127CF" w:rsidP="002A6F24">
      <w:pPr>
        <w:pStyle w:val="ORDERFORML2Title"/>
        <w:spacing w:before="120"/>
        <w:ind w:left="567" w:hanging="425"/>
        <w:rPr>
          <w:rFonts w:cs="Arial"/>
          <w:sz w:val="20"/>
          <w:szCs w:val="20"/>
        </w:rPr>
      </w:pPr>
      <w:r w:rsidRPr="007E79A7">
        <w:rPr>
          <w:rFonts w:cs="Arial"/>
          <w:sz w:val="20"/>
          <w:szCs w:val="20"/>
        </w:rPr>
        <w:t>Call Off Guarantor</w:t>
      </w:r>
    </w:p>
    <w:p w:rsidR="002127CF" w:rsidRPr="007E79A7" w:rsidRDefault="002A6F24" w:rsidP="002A6F24">
      <w:pPr>
        <w:pStyle w:val="ORDERFORML2Box"/>
        <w:spacing w:before="120"/>
        <w:ind w:left="567"/>
        <w:rPr>
          <w:rFonts w:cs="Arial"/>
          <w:sz w:val="20"/>
          <w:szCs w:val="20"/>
        </w:rPr>
      </w:pPr>
      <w:r>
        <w:rPr>
          <w:rFonts w:cs="Arial"/>
          <w:sz w:val="20"/>
          <w:szCs w:val="20"/>
        </w:rPr>
        <w:t>N/A</w:t>
      </w:r>
    </w:p>
    <w:p w:rsidR="00CF0743" w:rsidRPr="007E79A7" w:rsidRDefault="00CF0743" w:rsidP="002A6F24">
      <w:pPr>
        <w:pStyle w:val="ORDERFORML2Title"/>
        <w:spacing w:before="120"/>
        <w:ind w:left="567" w:hanging="425"/>
        <w:rPr>
          <w:rFonts w:cs="Arial"/>
          <w:sz w:val="20"/>
          <w:szCs w:val="20"/>
        </w:rPr>
      </w:pPr>
      <w:r w:rsidRPr="007E79A7">
        <w:rPr>
          <w:rFonts w:cs="Arial"/>
          <w:sz w:val="20"/>
          <w:szCs w:val="20"/>
        </w:rPr>
        <w:t>Key Personnel</w:t>
      </w:r>
    </w:p>
    <w:p w:rsidR="00121C9B" w:rsidRPr="007E79A7" w:rsidRDefault="00324A68" w:rsidP="00121C9B">
      <w:pPr>
        <w:pStyle w:val="ORDERFORML2Box"/>
        <w:widowControl w:val="0"/>
        <w:spacing w:before="120"/>
        <w:ind w:left="567"/>
        <w:rPr>
          <w:rFonts w:cs="Arial"/>
          <w:sz w:val="20"/>
          <w:szCs w:val="20"/>
        </w:rPr>
      </w:pPr>
      <w:r w:rsidRPr="00A4436E">
        <w:rPr>
          <w:rFonts w:cs="Arial"/>
          <w:sz w:val="20"/>
          <w:szCs w:val="20"/>
        </w:rPr>
        <w:t>In Part</w:t>
      </w:r>
      <w:r w:rsidR="00D734E8" w:rsidRPr="00A4436E">
        <w:rPr>
          <w:rFonts w:cs="Arial"/>
          <w:sz w:val="20"/>
          <w:szCs w:val="20"/>
        </w:rPr>
        <w:t xml:space="preserve"> C of Call </w:t>
      </w:r>
      <w:proofErr w:type="gramStart"/>
      <w:r w:rsidR="00D734E8" w:rsidRPr="00A4436E">
        <w:rPr>
          <w:rFonts w:cs="Arial"/>
          <w:sz w:val="20"/>
          <w:szCs w:val="20"/>
        </w:rPr>
        <w:t>Off</w:t>
      </w:r>
      <w:proofErr w:type="gramEnd"/>
      <w:r w:rsidR="00D734E8" w:rsidRPr="00A4436E">
        <w:rPr>
          <w:rFonts w:cs="Arial"/>
          <w:sz w:val="20"/>
          <w:szCs w:val="20"/>
        </w:rPr>
        <w:t xml:space="preserve"> Schedule 4 (Implementation Plan, Customer Responsibilities and </w:t>
      </w:r>
      <w:proofErr w:type="spellStart"/>
      <w:r w:rsidR="00D734E8" w:rsidRPr="00A4436E">
        <w:rPr>
          <w:rFonts w:cs="Arial"/>
          <w:sz w:val="20"/>
          <w:szCs w:val="20"/>
        </w:rPr>
        <w:t>KeyPersonnel</w:t>
      </w:r>
      <w:proofErr w:type="spellEnd"/>
      <w:r w:rsidR="00D734E8" w:rsidRPr="00A4436E">
        <w:rPr>
          <w:rFonts w:cs="Arial"/>
          <w:sz w:val="20"/>
          <w:szCs w:val="20"/>
        </w:rPr>
        <w:t>)</w:t>
      </w:r>
      <w:r w:rsidR="00121C9B">
        <w:rPr>
          <w:rFonts w:cs="Arial"/>
          <w:sz w:val="20"/>
          <w:szCs w:val="20"/>
        </w:rPr>
        <w:t xml:space="preserve"> and Schedule 2, Annex A (The Software Solution)</w:t>
      </w:r>
    </w:p>
    <w:p w:rsidR="002127CF" w:rsidRPr="007E79A7" w:rsidRDefault="002127CF" w:rsidP="002A6F24">
      <w:pPr>
        <w:pStyle w:val="ORDERFORML2Title"/>
        <w:spacing w:before="120"/>
        <w:ind w:left="567" w:hanging="425"/>
        <w:rPr>
          <w:rFonts w:cs="Arial"/>
          <w:sz w:val="20"/>
          <w:szCs w:val="20"/>
        </w:rPr>
      </w:pPr>
      <w:r w:rsidRPr="007E79A7">
        <w:rPr>
          <w:rFonts w:cs="Arial"/>
          <w:sz w:val="20"/>
          <w:szCs w:val="20"/>
        </w:rPr>
        <w:lastRenderedPageBreak/>
        <w:t>Staff Transfer</w:t>
      </w:r>
    </w:p>
    <w:p w:rsidR="002127CF" w:rsidRPr="00A4436E" w:rsidRDefault="00836DAB" w:rsidP="002A6F24">
      <w:pPr>
        <w:pStyle w:val="ORDERFORML2Box"/>
        <w:widowControl w:val="0"/>
        <w:spacing w:before="120"/>
        <w:ind w:left="567"/>
        <w:rPr>
          <w:rFonts w:cs="Arial"/>
          <w:sz w:val="20"/>
          <w:szCs w:val="20"/>
        </w:rPr>
      </w:pPr>
      <w:r>
        <w:rPr>
          <w:rFonts w:cs="Arial"/>
          <w:sz w:val="20"/>
          <w:szCs w:val="20"/>
        </w:rPr>
        <w:t xml:space="preserve">N/A </w:t>
      </w:r>
    </w:p>
    <w:p w:rsidR="00C25375" w:rsidRPr="007E79A7" w:rsidRDefault="00C25375" w:rsidP="002A6F24">
      <w:pPr>
        <w:pStyle w:val="ORDERFORML2Title"/>
        <w:widowControl w:val="0"/>
        <w:spacing w:before="120"/>
        <w:ind w:left="567" w:hanging="425"/>
        <w:rPr>
          <w:rFonts w:cs="Arial"/>
          <w:sz w:val="20"/>
          <w:szCs w:val="20"/>
        </w:rPr>
      </w:pPr>
      <w:r w:rsidRPr="007E79A7">
        <w:rPr>
          <w:rFonts w:cs="Arial"/>
          <w:sz w:val="20"/>
          <w:szCs w:val="20"/>
        </w:rPr>
        <w:t xml:space="preserve">Relevant </w:t>
      </w:r>
      <w:r w:rsidRPr="007E79A7">
        <w:rPr>
          <w:rStyle w:val="ORDERFORML1PraraNoChar"/>
          <w:rFonts w:cs="Arial"/>
          <w:sz w:val="20"/>
          <w:szCs w:val="20"/>
        </w:rPr>
        <w:t>C</w:t>
      </w:r>
      <w:r w:rsidRPr="007E79A7">
        <w:rPr>
          <w:rFonts w:cs="Arial"/>
          <w:sz w:val="20"/>
          <w:szCs w:val="20"/>
        </w:rPr>
        <w:t>onvictions</w:t>
      </w:r>
    </w:p>
    <w:p w:rsidR="00C25375" w:rsidRPr="007E79A7" w:rsidRDefault="002A6F24" w:rsidP="002A6F24">
      <w:pPr>
        <w:pStyle w:val="ORDERFORML2Box"/>
        <w:widowControl w:val="0"/>
        <w:spacing w:before="120"/>
        <w:ind w:left="567"/>
        <w:rPr>
          <w:rFonts w:cs="Arial"/>
          <w:sz w:val="20"/>
          <w:szCs w:val="20"/>
        </w:rPr>
      </w:pPr>
      <w:r>
        <w:rPr>
          <w:rFonts w:cs="Arial"/>
          <w:sz w:val="20"/>
          <w:szCs w:val="20"/>
        </w:rPr>
        <w:t>N/A</w:t>
      </w:r>
    </w:p>
    <w:p w:rsidR="002127CF" w:rsidRPr="007E79A7" w:rsidRDefault="002127CF" w:rsidP="002A6F24">
      <w:pPr>
        <w:pStyle w:val="ORDERFORML2Title"/>
        <w:widowControl w:val="0"/>
        <w:spacing w:before="120"/>
        <w:ind w:left="567" w:hanging="425"/>
        <w:rPr>
          <w:rFonts w:cs="Arial"/>
          <w:sz w:val="20"/>
          <w:szCs w:val="20"/>
        </w:rPr>
      </w:pPr>
      <w:r w:rsidRPr="007E79A7">
        <w:rPr>
          <w:rFonts w:cs="Arial"/>
          <w:sz w:val="20"/>
          <w:szCs w:val="20"/>
        </w:rPr>
        <w:t>Failure of Supplier Equipment</w:t>
      </w:r>
    </w:p>
    <w:p w:rsidR="002127CF" w:rsidRPr="007E79A7" w:rsidRDefault="002A6F24" w:rsidP="002A6F24">
      <w:pPr>
        <w:pStyle w:val="ORDERFORML2Title"/>
        <w:widowControl w:val="0"/>
        <w:numPr>
          <w:ilvl w:val="0"/>
          <w:numId w:val="0"/>
        </w:numPr>
        <w:spacing w:before="120"/>
        <w:ind w:left="567"/>
        <w:rPr>
          <w:rFonts w:cs="Arial"/>
          <w:b w:val="0"/>
          <w:sz w:val="20"/>
          <w:szCs w:val="20"/>
        </w:rPr>
      </w:pPr>
      <w:r>
        <w:rPr>
          <w:rFonts w:cs="Arial"/>
          <w:b w:val="0"/>
          <w:sz w:val="20"/>
          <w:szCs w:val="20"/>
        </w:rPr>
        <w:t>N/A</w:t>
      </w:r>
    </w:p>
    <w:p w:rsidR="008173BB" w:rsidRPr="007E79A7" w:rsidRDefault="008173BB" w:rsidP="002A6F24">
      <w:pPr>
        <w:pStyle w:val="ORDERFORML2Title"/>
        <w:widowControl w:val="0"/>
        <w:spacing w:before="120"/>
        <w:ind w:left="567" w:hanging="425"/>
        <w:rPr>
          <w:rFonts w:cs="Arial"/>
          <w:sz w:val="20"/>
          <w:szCs w:val="20"/>
        </w:rPr>
      </w:pPr>
      <w:r w:rsidRPr="007E79A7">
        <w:rPr>
          <w:rFonts w:cs="Arial"/>
          <w:sz w:val="20"/>
          <w:szCs w:val="20"/>
        </w:rPr>
        <w:t>Maintenance of the ICT Environment</w:t>
      </w:r>
    </w:p>
    <w:p w:rsidR="008173BB" w:rsidRPr="007E79A7" w:rsidRDefault="002A6F24" w:rsidP="002A6F24">
      <w:pPr>
        <w:pStyle w:val="ORDERFORML2Box"/>
        <w:widowControl w:val="0"/>
        <w:spacing w:before="120"/>
        <w:ind w:left="567"/>
        <w:rPr>
          <w:rFonts w:cs="Arial"/>
          <w:sz w:val="20"/>
          <w:szCs w:val="20"/>
        </w:rPr>
      </w:pPr>
      <w:r>
        <w:rPr>
          <w:rFonts w:cs="Arial"/>
          <w:sz w:val="20"/>
          <w:szCs w:val="20"/>
        </w:rPr>
        <w:t>N/A</w:t>
      </w:r>
    </w:p>
    <w:p w:rsidR="002127CF" w:rsidRPr="007E79A7" w:rsidRDefault="002127CF" w:rsidP="002A6F24">
      <w:pPr>
        <w:pStyle w:val="ORDERFORML2Title"/>
        <w:widowControl w:val="0"/>
        <w:spacing w:before="120"/>
        <w:ind w:left="567" w:hanging="425"/>
        <w:rPr>
          <w:rFonts w:cs="Arial"/>
          <w:sz w:val="20"/>
          <w:szCs w:val="20"/>
        </w:rPr>
      </w:pPr>
      <w:r w:rsidRPr="007E79A7">
        <w:rPr>
          <w:rFonts w:cs="Arial"/>
          <w:sz w:val="20"/>
          <w:szCs w:val="20"/>
        </w:rPr>
        <w:t>Protection of Customer Data</w:t>
      </w:r>
    </w:p>
    <w:p w:rsidR="002127CF" w:rsidRPr="007E79A7" w:rsidRDefault="00836DAB" w:rsidP="00121C9B">
      <w:pPr>
        <w:pStyle w:val="ORDERFORML2Box"/>
        <w:widowControl w:val="0"/>
        <w:spacing w:before="120"/>
        <w:ind w:left="567"/>
        <w:rPr>
          <w:rFonts w:cs="Arial"/>
          <w:sz w:val="20"/>
          <w:szCs w:val="20"/>
        </w:rPr>
      </w:pPr>
      <w:r>
        <w:rPr>
          <w:rFonts w:cs="Arial"/>
          <w:sz w:val="20"/>
          <w:szCs w:val="20"/>
        </w:rPr>
        <w:t xml:space="preserve">In accordance with </w:t>
      </w:r>
      <w:r w:rsidR="00121C9B">
        <w:rPr>
          <w:rFonts w:cs="Arial"/>
          <w:sz w:val="20"/>
          <w:szCs w:val="20"/>
        </w:rPr>
        <w:t xml:space="preserve">Schedule 2, </w:t>
      </w:r>
      <w:proofErr w:type="gramStart"/>
      <w:r w:rsidR="00121C9B">
        <w:rPr>
          <w:rFonts w:cs="Arial"/>
          <w:sz w:val="20"/>
          <w:szCs w:val="20"/>
        </w:rPr>
        <w:t>Annex</w:t>
      </w:r>
      <w:proofErr w:type="gramEnd"/>
      <w:r w:rsidR="00121C9B">
        <w:rPr>
          <w:rFonts w:cs="Arial"/>
          <w:sz w:val="20"/>
          <w:szCs w:val="20"/>
        </w:rPr>
        <w:t xml:space="preserve"> A (The Software Solution) </w:t>
      </w:r>
      <w:r>
        <w:rPr>
          <w:rFonts w:cs="Arial"/>
          <w:sz w:val="20"/>
          <w:szCs w:val="20"/>
        </w:rPr>
        <w:t>and relevant</w:t>
      </w:r>
      <w:r w:rsidR="001209E5" w:rsidRPr="00A4436E">
        <w:rPr>
          <w:rFonts w:cs="Arial"/>
          <w:sz w:val="20"/>
          <w:szCs w:val="20"/>
        </w:rPr>
        <w:t xml:space="preserve"> MOD DEFCON’s</w:t>
      </w:r>
      <w:r>
        <w:rPr>
          <w:rFonts w:cs="Arial"/>
          <w:sz w:val="20"/>
          <w:szCs w:val="20"/>
        </w:rPr>
        <w:t xml:space="preserve"> detailed at Schedul</w:t>
      </w:r>
      <w:r w:rsidR="00121C9B">
        <w:rPr>
          <w:rFonts w:cs="Arial"/>
          <w:sz w:val="20"/>
          <w:szCs w:val="20"/>
        </w:rPr>
        <w:t xml:space="preserve">e 16 (MOD </w:t>
      </w:r>
      <w:proofErr w:type="spellStart"/>
      <w:r w:rsidR="00121C9B">
        <w:rPr>
          <w:rFonts w:cs="Arial"/>
          <w:sz w:val="20"/>
          <w:szCs w:val="20"/>
        </w:rPr>
        <w:t>Defcons</w:t>
      </w:r>
      <w:proofErr w:type="spellEnd"/>
      <w:r w:rsidR="00121C9B">
        <w:rPr>
          <w:rFonts w:cs="Arial"/>
          <w:sz w:val="20"/>
          <w:szCs w:val="20"/>
        </w:rPr>
        <w:t xml:space="preserve"> and </w:t>
      </w:r>
      <w:proofErr w:type="spellStart"/>
      <w:r w:rsidR="00121C9B">
        <w:rPr>
          <w:rFonts w:cs="Arial"/>
          <w:sz w:val="20"/>
          <w:szCs w:val="20"/>
        </w:rPr>
        <w:t>Defforms</w:t>
      </w:r>
      <w:proofErr w:type="spellEnd"/>
      <w:r w:rsidR="00121C9B">
        <w:rPr>
          <w:rFonts w:cs="Arial"/>
          <w:sz w:val="20"/>
          <w:szCs w:val="20"/>
        </w:rPr>
        <w:t xml:space="preserve">) </w:t>
      </w:r>
    </w:p>
    <w:p w:rsidR="00C2400D" w:rsidRPr="007E79A7" w:rsidRDefault="00C2400D" w:rsidP="002A6F24">
      <w:pPr>
        <w:pStyle w:val="ORDERFORML2Title"/>
        <w:widowControl w:val="0"/>
        <w:spacing w:before="120"/>
        <w:ind w:left="567" w:hanging="425"/>
        <w:rPr>
          <w:rFonts w:cs="Arial"/>
          <w:sz w:val="20"/>
          <w:szCs w:val="20"/>
        </w:rPr>
      </w:pPr>
      <w:r w:rsidRPr="007E79A7">
        <w:rPr>
          <w:rFonts w:cs="Arial"/>
          <w:sz w:val="20"/>
          <w:szCs w:val="20"/>
        </w:rPr>
        <w:t>Limitations on Liability</w:t>
      </w:r>
    </w:p>
    <w:p w:rsidR="00C2400D" w:rsidRPr="007E79A7" w:rsidRDefault="00646553" w:rsidP="002A6F24">
      <w:pPr>
        <w:pStyle w:val="ORDERFORML2Box"/>
        <w:widowControl w:val="0"/>
        <w:spacing w:before="120"/>
        <w:ind w:left="567"/>
        <w:rPr>
          <w:rFonts w:cs="Arial"/>
          <w:sz w:val="20"/>
          <w:szCs w:val="20"/>
        </w:rPr>
      </w:pPr>
      <w:r w:rsidRPr="00A4436E">
        <w:rPr>
          <w:rFonts w:cs="Arial"/>
          <w:sz w:val="20"/>
          <w:szCs w:val="20"/>
        </w:rPr>
        <w:t xml:space="preserve">In Clause </w:t>
      </w:r>
      <w:r w:rsidR="00E91D46" w:rsidRPr="00A4436E">
        <w:fldChar w:fldCharType="begin"/>
      </w:r>
      <w:r w:rsidR="00E91D46" w:rsidRPr="00A4436E">
        <w:instrText xml:space="preserve"> REF _Ref359401355 \r \h  \* MERGEFORMAT </w:instrText>
      </w:r>
      <w:r w:rsidR="00E91D46" w:rsidRPr="00A4436E">
        <w:fldChar w:fldCharType="separate"/>
      </w:r>
      <w:r w:rsidR="00096E08" w:rsidRPr="00096E08">
        <w:rPr>
          <w:rFonts w:cs="Arial"/>
          <w:sz w:val="20"/>
          <w:szCs w:val="20"/>
        </w:rPr>
        <w:t>36</w:t>
      </w:r>
      <w:r w:rsidR="00E91D46" w:rsidRPr="00A4436E">
        <w:fldChar w:fldCharType="end"/>
      </w:r>
      <w:r w:rsidRPr="00A4436E">
        <w:rPr>
          <w:rFonts w:cs="Arial"/>
          <w:sz w:val="20"/>
          <w:szCs w:val="20"/>
        </w:rPr>
        <w:t xml:space="preserve"> of Template Call </w:t>
      </w:r>
      <w:proofErr w:type="gramStart"/>
      <w:r w:rsidRPr="00A4436E">
        <w:rPr>
          <w:rFonts w:cs="Arial"/>
          <w:sz w:val="20"/>
          <w:szCs w:val="20"/>
        </w:rPr>
        <w:t>Off</w:t>
      </w:r>
      <w:proofErr w:type="gramEnd"/>
      <w:r w:rsidRPr="00A4436E">
        <w:rPr>
          <w:rFonts w:cs="Arial"/>
          <w:sz w:val="20"/>
          <w:szCs w:val="20"/>
        </w:rPr>
        <w:t xml:space="preserve"> Terms</w:t>
      </w:r>
      <w:r w:rsidR="002127CF" w:rsidRPr="00A4436E">
        <w:rPr>
          <w:rFonts w:cs="Arial"/>
          <w:sz w:val="20"/>
          <w:szCs w:val="20"/>
        </w:rPr>
        <w:t xml:space="preserve"> </w:t>
      </w:r>
    </w:p>
    <w:p w:rsidR="002127CF" w:rsidRPr="007E79A7" w:rsidRDefault="002127CF" w:rsidP="002A6F24">
      <w:pPr>
        <w:pStyle w:val="ORDERFORML2Title"/>
        <w:widowControl w:val="0"/>
        <w:spacing w:before="120"/>
        <w:ind w:left="567" w:hanging="425"/>
        <w:rPr>
          <w:rFonts w:cs="Arial"/>
          <w:sz w:val="20"/>
          <w:szCs w:val="20"/>
        </w:rPr>
      </w:pPr>
      <w:r w:rsidRPr="007E79A7">
        <w:rPr>
          <w:rFonts w:cs="Arial"/>
          <w:sz w:val="20"/>
          <w:szCs w:val="20"/>
        </w:rPr>
        <w:t>Insurance</w:t>
      </w:r>
    </w:p>
    <w:p w:rsidR="002A6F24" w:rsidRPr="002A6F24" w:rsidRDefault="002A6F24" w:rsidP="00A557CF">
      <w:pPr>
        <w:pStyle w:val="ORDERFORML2Title"/>
        <w:numPr>
          <w:ilvl w:val="0"/>
          <w:numId w:val="0"/>
        </w:numPr>
        <w:spacing w:before="120"/>
        <w:ind w:left="567"/>
        <w:rPr>
          <w:rFonts w:cs="Arial"/>
          <w:b w:val="0"/>
          <w:sz w:val="20"/>
          <w:szCs w:val="20"/>
        </w:rPr>
      </w:pPr>
      <w:r w:rsidRPr="002A6F24">
        <w:rPr>
          <w:rFonts w:cs="Arial"/>
          <w:b w:val="0"/>
          <w:sz w:val="20"/>
          <w:szCs w:val="20"/>
        </w:rPr>
        <w:t>N/A</w:t>
      </w:r>
    </w:p>
    <w:p w:rsidR="00C2400D" w:rsidRPr="007E79A7" w:rsidRDefault="00C2400D" w:rsidP="002A6F24">
      <w:pPr>
        <w:pStyle w:val="ORDERFORML2Title"/>
        <w:spacing w:before="120"/>
        <w:ind w:left="567" w:hanging="425"/>
        <w:rPr>
          <w:rFonts w:cs="Arial"/>
          <w:sz w:val="20"/>
          <w:szCs w:val="20"/>
        </w:rPr>
      </w:pPr>
      <w:r w:rsidRPr="007E79A7">
        <w:rPr>
          <w:rFonts w:cs="Arial"/>
          <w:sz w:val="20"/>
          <w:szCs w:val="20"/>
        </w:rPr>
        <w:t>Termination without cause</w:t>
      </w:r>
      <w:r w:rsidR="00646553" w:rsidRPr="007E79A7">
        <w:rPr>
          <w:rFonts w:cs="Arial"/>
          <w:sz w:val="20"/>
          <w:szCs w:val="20"/>
        </w:rPr>
        <w:t xml:space="preserve"> notice period</w:t>
      </w:r>
    </w:p>
    <w:p w:rsidR="00C2400D" w:rsidRDefault="00646553" w:rsidP="00A557CF">
      <w:pPr>
        <w:pStyle w:val="ORDERFORML2Box"/>
        <w:spacing w:before="120"/>
        <w:ind w:left="567"/>
        <w:rPr>
          <w:rFonts w:cs="Arial"/>
          <w:sz w:val="20"/>
          <w:szCs w:val="20"/>
        </w:rPr>
      </w:pPr>
      <w:r w:rsidRPr="0073144F">
        <w:rPr>
          <w:rFonts w:cs="Arial"/>
          <w:sz w:val="20"/>
          <w:szCs w:val="20"/>
        </w:rPr>
        <w:t xml:space="preserve">In Clause </w:t>
      </w:r>
      <w:r w:rsidR="00E91D46" w:rsidRPr="0073144F">
        <w:fldChar w:fldCharType="begin"/>
      </w:r>
      <w:r w:rsidR="00E91D46" w:rsidRPr="0073144F">
        <w:instrText xml:space="preserve"> REF _Ref313369604 \n \h  \* MERGEFORMAT </w:instrText>
      </w:r>
      <w:r w:rsidR="00E91D46" w:rsidRPr="0073144F">
        <w:fldChar w:fldCharType="separate"/>
      </w:r>
      <w:r w:rsidR="00096E08" w:rsidRPr="00096E08">
        <w:rPr>
          <w:rFonts w:cs="Arial"/>
          <w:sz w:val="20"/>
          <w:szCs w:val="20"/>
        </w:rPr>
        <w:t>41.6</w:t>
      </w:r>
      <w:r w:rsidR="00E91D46" w:rsidRPr="0073144F">
        <w:fldChar w:fldCharType="end"/>
      </w:r>
      <w:r w:rsidRPr="0073144F">
        <w:rPr>
          <w:rFonts w:cs="Arial"/>
          <w:sz w:val="20"/>
          <w:szCs w:val="20"/>
        </w:rPr>
        <w:t xml:space="preserve"> of the Template Call </w:t>
      </w:r>
      <w:proofErr w:type="gramStart"/>
      <w:r w:rsidRPr="0073144F">
        <w:rPr>
          <w:rFonts w:cs="Arial"/>
          <w:sz w:val="20"/>
          <w:szCs w:val="20"/>
        </w:rPr>
        <w:t>Off</w:t>
      </w:r>
      <w:proofErr w:type="gramEnd"/>
      <w:r w:rsidRPr="0073144F">
        <w:rPr>
          <w:rFonts w:cs="Arial"/>
          <w:sz w:val="20"/>
          <w:szCs w:val="20"/>
        </w:rPr>
        <w:t xml:space="preserve"> Terms</w:t>
      </w:r>
      <w:r w:rsidR="002127CF" w:rsidRPr="0073144F">
        <w:rPr>
          <w:rFonts w:cs="Arial"/>
          <w:sz w:val="20"/>
          <w:szCs w:val="20"/>
        </w:rPr>
        <w:t xml:space="preserve"> </w:t>
      </w:r>
    </w:p>
    <w:p w:rsidR="002A6F24" w:rsidRPr="00A557CF" w:rsidRDefault="002A6F24" w:rsidP="002A6F24">
      <w:pPr>
        <w:pStyle w:val="ORDERFORML2Box"/>
        <w:spacing w:before="120"/>
        <w:ind w:left="567" w:hanging="141"/>
        <w:rPr>
          <w:rFonts w:cs="Arial"/>
          <w:sz w:val="18"/>
          <w:szCs w:val="18"/>
        </w:rPr>
      </w:pPr>
    </w:p>
    <w:p w:rsidR="00375CB5" w:rsidRPr="007E79A7" w:rsidRDefault="00C02E27" w:rsidP="00760B00">
      <w:pPr>
        <w:pStyle w:val="ORDERFORML1PraraNo"/>
        <w:widowControl w:val="0"/>
        <w:spacing w:before="120" w:after="120"/>
        <w:ind w:left="426" w:hanging="426"/>
        <w:rPr>
          <w:rFonts w:cs="Arial"/>
          <w:sz w:val="20"/>
          <w:szCs w:val="20"/>
        </w:rPr>
      </w:pPr>
      <w:r w:rsidRPr="007E79A7" w:rsidDel="00C2400D">
        <w:rPr>
          <w:rFonts w:cs="Arial"/>
          <w:sz w:val="20"/>
          <w:szCs w:val="20"/>
        </w:rPr>
        <w:t xml:space="preserve"> </w:t>
      </w:r>
      <w:bookmarkStart w:id="1" w:name="_Ref359400130"/>
      <w:r w:rsidR="00E2609B" w:rsidRPr="007E79A7">
        <w:rPr>
          <w:rFonts w:cs="Arial"/>
          <w:sz w:val="20"/>
          <w:szCs w:val="20"/>
        </w:rPr>
        <w:t>ADDITIONAL AND/OR ALTERNATIVE CLAUSES</w:t>
      </w:r>
      <w:bookmarkEnd w:id="1"/>
    </w:p>
    <w:p w:rsidR="00375CB5" w:rsidRPr="007E79A7" w:rsidRDefault="00E2609B" w:rsidP="002A6F24">
      <w:pPr>
        <w:pStyle w:val="ORDERFORML2Title"/>
        <w:widowControl w:val="0"/>
        <w:spacing w:before="120"/>
        <w:ind w:left="567" w:hanging="425"/>
        <w:rPr>
          <w:rFonts w:cs="Arial"/>
          <w:sz w:val="20"/>
          <w:szCs w:val="20"/>
        </w:rPr>
      </w:pPr>
      <w:r w:rsidRPr="007E79A7">
        <w:rPr>
          <w:rFonts w:cs="Arial"/>
          <w:sz w:val="20"/>
          <w:szCs w:val="20"/>
        </w:rPr>
        <w:t xml:space="preserve">Supplemental requirements to the </w:t>
      </w:r>
      <w:r w:rsidR="001F582E" w:rsidRPr="007E79A7">
        <w:rPr>
          <w:rFonts w:cs="Arial"/>
          <w:sz w:val="20"/>
          <w:szCs w:val="20"/>
        </w:rPr>
        <w:t>Call Off</w:t>
      </w:r>
      <w:r w:rsidRPr="007E79A7">
        <w:rPr>
          <w:rFonts w:cs="Arial"/>
          <w:sz w:val="20"/>
          <w:szCs w:val="20"/>
        </w:rPr>
        <w:t xml:space="preserve"> Terms</w:t>
      </w:r>
    </w:p>
    <w:p w:rsidR="00375CB5" w:rsidRPr="007E79A7" w:rsidRDefault="002A6F24" w:rsidP="002A6F24">
      <w:pPr>
        <w:pStyle w:val="ORDERFORML2Box"/>
        <w:widowControl w:val="0"/>
        <w:spacing w:before="120"/>
        <w:ind w:left="567"/>
        <w:rPr>
          <w:rFonts w:cs="Arial"/>
          <w:sz w:val="20"/>
          <w:szCs w:val="20"/>
        </w:rPr>
      </w:pPr>
      <w:r>
        <w:rPr>
          <w:rFonts w:cs="Arial"/>
          <w:sz w:val="20"/>
          <w:szCs w:val="20"/>
        </w:rPr>
        <w:t>N/A</w:t>
      </w:r>
    </w:p>
    <w:p w:rsidR="00375CB5" w:rsidRPr="007E79A7" w:rsidRDefault="00E2609B" w:rsidP="002A6F24">
      <w:pPr>
        <w:pStyle w:val="ORDERFORML2Title"/>
        <w:widowControl w:val="0"/>
        <w:spacing w:before="120"/>
        <w:ind w:left="567" w:hanging="425"/>
        <w:rPr>
          <w:rFonts w:cs="Arial"/>
          <w:sz w:val="20"/>
          <w:szCs w:val="20"/>
        </w:rPr>
      </w:pPr>
      <w:r w:rsidRPr="007E79A7">
        <w:rPr>
          <w:rFonts w:cs="Arial"/>
          <w:sz w:val="20"/>
          <w:szCs w:val="20"/>
        </w:rPr>
        <w:t xml:space="preserve">Amendments to/refinements of the </w:t>
      </w:r>
      <w:r w:rsidR="001F582E" w:rsidRPr="007E79A7">
        <w:rPr>
          <w:rFonts w:cs="Arial"/>
          <w:sz w:val="20"/>
          <w:szCs w:val="20"/>
        </w:rPr>
        <w:t>Call Off</w:t>
      </w:r>
      <w:r w:rsidRPr="007E79A7">
        <w:rPr>
          <w:rFonts w:cs="Arial"/>
          <w:sz w:val="20"/>
          <w:szCs w:val="20"/>
        </w:rPr>
        <w:t xml:space="preserve"> Terms</w:t>
      </w:r>
    </w:p>
    <w:p w:rsidR="00375CB5" w:rsidRPr="007E79A7" w:rsidRDefault="002A6F24" w:rsidP="002A6F24">
      <w:pPr>
        <w:pStyle w:val="ORDERFORML2Box"/>
        <w:widowControl w:val="0"/>
        <w:spacing w:before="120"/>
        <w:ind w:left="567"/>
        <w:rPr>
          <w:rFonts w:cs="Arial"/>
          <w:sz w:val="20"/>
          <w:szCs w:val="20"/>
        </w:rPr>
      </w:pPr>
      <w:r>
        <w:rPr>
          <w:rFonts w:cs="Arial"/>
          <w:sz w:val="20"/>
          <w:szCs w:val="20"/>
        </w:rPr>
        <w:t>N/A</w:t>
      </w:r>
    </w:p>
    <w:p w:rsidR="00375CB5" w:rsidRPr="007E79A7" w:rsidRDefault="00E2609B" w:rsidP="002A6F24">
      <w:pPr>
        <w:pStyle w:val="ORDERFORML2Title"/>
        <w:widowControl w:val="0"/>
        <w:spacing w:before="120"/>
        <w:ind w:left="567" w:hanging="425"/>
        <w:rPr>
          <w:rFonts w:cs="Arial"/>
          <w:sz w:val="20"/>
          <w:szCs w:val="20"/>
        </w:rPr>
      </w:pPr>
      <w:bookmarkStart w:id="2" w:name="_Ref349213525"/>
      <w:r w:rsidRPr="007E79A7">
        <w:rPr>
          <w:rFonts w:cs="Arial"/>
          <w:sz w:val="20"/>
          <w:szCs w:val="20"/>
        </w:rPr>
        <w:t>Alternative and/or Additional Clauses (</w:t>
      </w:r>
      <w:r w:rsidR="004D5880" w:rsidRPr="007E79A7">
        <w:rPr>
          <w:rFonts w:cs="Arial"/>
          <w:sz w:val="20"/>
          <w:szCs w:val="20"/>
        </w:rPr>
        <w:t>select from</w:t>
      </w:r>
      <w:r w:rsidR="00280854" w:rsidRPr="007E79A7">
        <w:rPr>
          <w:rFonts w:cs="Arial"/>
          <w:sz w:val="20"/>
          <w:szCs w:val="20"/>
        </w:rPr>
        <w:t xml:space="preserve"> Call Off Schedule </w:t>
      </w:r>
      <w:r w:rsidR="00913327" w:rsidRPr="007E79A7">
        <w:rPr>
          <w:rFonts w:cs="Arial"/>
          <w:sz w:val="20"/>
          <w:szCs w:val="20"/>
        </w:rPr>
        <w:t>15 (Alternative and/or Additional Clauses)</w:t>
      </w:r>
      <w:r w:rsidRPr="007E79A7">
        <w:rPr>
          <w:rFonts w:cs="Arial"/>
          <w:sz w:val="20"/>
          <w:szCs w:val="20"/>
        </w:rPr>
        <w:t>)</w:t>
      </w:r>
      <w:bookmarkEnd w:id="2"/>
    </w:p>
    <w:p w:rsidR="002A35AD" w:rsidRPr="00A557CF" w:rsidRDefault="00B00AFA" w:rsidP="002A35AD">
      <w:pPr>
        <w:spacing w:before="120"/>
        <w:ind w:left="567"/>
        <w:rPr>
          <w:sz w:val="18"/>
          <w:szCs w:val="18"/>
        </w:rPr>
      </w:pPr>
      <w:r>
        <w:rPr>
          <w:sz w:val="20"/>
          <w:szCs w:val="20"/>
        </w:rPr>
        <w:t xml:space="preserve">MOD Addition Clauses – Clause 59 and </w:t>
      </w:r>
      <w:r w:rsidR="002A35AD">
        <w:rPr>
          <w:sz w:val="20"/>
          <w:szCs w:val="20"/>
        </w:rPr>
        <w:t xml:space="preserve">Call </w:t>
      </w:r>
      <w:proofErr w:type="gramStart"/>
      <w:r w:rsidR="002A35AD">
        <w:rPr>
          <w:sz w:val="20"/>
          <w:szCs w:val="20"/>
        </w:rPr>
        <w:t>Off</w:t>
      </w:r>
      <w:proofErr w:type="gramEnd"/>
      <w:r w:rsidR="002A35AD">
        <w:rPr>
          <w:sz w:val="20"/>
          <w:szCs w:val="20"/>
        </w:rPr>
        <w:t xml:space="preserve"> Schedule 16 (</w:t>
      </w:r>
      <w:proofErr w:type="spellStart"/>
      <w:r w:rsidR="002A35AD">
        <w:rPr>
          <w:sz w:val="20"/>
          <w:szCs w:val="20"/>
        </w:rPr>
        <w:t>Defcons</w:t>
      </w:r>
      <w:proofErr w:type="spellEnd"/>
      <w:r w:rsidR="002A35AD">
        <w:rPr>
          <w:sz w:val="20"/>
          <w:szCs w:val="20"/>
        </w:rPr>
        <w:t xml:space="preserve"> and </w:t>
      </w:r>
      <w:proofErr w:type="spellStart"/>
      <w:r w:rsidR="002A35AD">
        <w:rPr>
          <w:sz w:val="20"/>
          <w:szCs w:val="20"/>
        </w:rPr>
        <w:t>Defforms</w:t>
      </w:r>
      <w:proofErr w:type="spellEnd"/>
      <w:r w:rsidR="002A35AD">
        <w:rPr>
          <w:sz w:val="20"/>
          <w:szCs w:val="20"/>
        </w:rPr>
        <w:t>)</w:t>
      </w:r>
    </w:p>
    <w:p w:rsidR="00FC3371" w:rsidRPr="00760B00" w:rsidRDefault="00C5449F" w:rsidP="002A35AD">
      <w:pPr>
        <w:pStyle w:val="ORDERFORML1PraraNo"/>
        <w:widowControl w:val="0"/>
        <w:spacing w:before="120"/>
        <w:ind w:left="426" w:hanging="426"/>
        <w:rPr>
          <w:rFonts w:cs="Arial"/>
          <w:sz w:val="20"/>
          <w:szCs w:val="20"/>
        </w:rPr>
      </w:pPr>
      <w:r w:rsidRPr="00760B00">
        <w:rPr>
          <w:rFonts w:cs="Arial"/>
          <w:sz w:val="20"/>
          <w:szCs w:val="20"/>
        </w:rPr>
        <w:t>Key Sub-contractors</w:t>
      </w:r>
    </w:p>
    <w:p w:rsidR="00121C9B" w:rsidRDefault="00FC3371" w:rsidP="00FC3371">
      <w:pPr>
        <w:spacing w:before="120" w:after="120"/>
        <w:ind w:left="0"/>
        <w:rPr>
          <w:sz w:val="20"/>
          <w:szCs w:val="20"/>
        </w:rPr>
      </w:pPr>
      <w:r>
        <w:rPr>
          <w:sz w:val="20"/>
          <w:szCs w:val="20"/>
        </w:rPr>
        <w:t>The following are the Key Sub-contractors involved in the delivery of the contract.</w:t>
      </w:r>
    </w:p>
    <w:tbl>
      <w:tblPr>
        <w:tblStyle w:val="TableGrid"/>
        <w:tblpPr w:leftFromText="180" w:rightFromText="180" w:vertAnchor="text" w:horzAnchor="margin" w:tblpY="310"/>
        <w:tblW w:w="9356" w:type="dxa"/>
        <w:tblLayout w:type="fixed"/>
        <w:tblLook w:val="04A0" w:firstRow="1" w:lastRow="0" w:firstColumn="1" w:lastColumn="0" w:noHBand="0" w:noVBand="1"/>
      </w:tblPr>
      <w:tblGrid>
        <w:gridCol w:w="1418"/>
        <w:gridCol w:w="1559"/>
        <w:gridCol w:w="1843"/>
        <w:gridCol w:w="1559"/>
        <w:gridCol w:w="1276"/>
        <w:gridCol w:w="1701"/>
      </w:tblGrid>
      <w:tr w:rsidR="00121C9B" w:rsidTr="00121C9B">
        <w:tc>
          <w:tcPr>
            <w:tcW w:w="1418" w:type="dxa"/>
            <w:shd w:val="clear" w:color="auto" w:fill="D9D9D9" w:themeFill="background1" w:themeFillShade="D9"/>
          </w:tcPr>
          <w:p w:rsidR="00121C9B" w:rsidRPr="00EF5949" w:rsidRDefault="00121C9B" w:rsidP="00121C9B">
            <w:pPr>
              <w:spacing w:before="120" w:after="120"/>
              <w:ind w:left="0"/>
              <w:jc w:val="center"/>
              <w:rPr>
                <w:b/>
                <w:sz w:val="20"/>
                <w:szCs w:val="20"/>
              </w:rPr>
            </w:pPr>
            <w:r w:rsidRPr="004A568A">
              <w:rPr>
                <w:b/>
                <w:sz w:val="20"/>
                <w:szCs w:val="20"/>
              </w:rPr>
              <w:t>Company Registration Number</w:t>
            </w:r>
          </w:p>
        </w:tc>
        <w:tc>
          <w:tcPr>
            <w:tcW w:w="1559" w:type="dxa"/>
            <w:shd w:val="clear" w:color="auto" w:fill="D9D9D9" w:themeFill="background1" w:themeFillShade="D9"/>
          </w:tcPr>
          <w:p w:rsidR="00121C9B" w:rsidRPr="00EF5949" w:rsidRDefault="00121C9B" w:rsidP="00121C9B">
            <w:pPr>
              <w:spacing w:before="120" w:after="120"/>
              <w:ind w:left="0"/>
              <w:jc w:val="center"/>
              <w:rPr>
                <w:b/>
                <w:sz w:val="20"/>
                <w:szCs w:val="20"/>
              </w:rPr>
            </w:pPr>
            <w:r w:rsidRPr="004A568A">
              <w:rPr>
                <w:b/>
                <w:sz w:val="20"/>
                <w:szCs w:val="20"/>
              </w:rPr>
              <w:t>Full legal name and trading name where applicable</w:t>
            </w:r>
          </w:p>
        </w:tc>
        <w:tc>
          <w:tcPr>
            <w:tcW w:w="1843" w:type="dxa"/>
            <w:shd w:val="clear" w:color="auto" w:fill="D9D9D9" w:themeFill="background1" w:themeFillShade="D9"/>
          </w:tcPr>
          <w:p w:rsidR="00121C9B" w:rsidRPr="00EF5949" w:rsidRDefault="00121C9B" w:rsidP="00121C9B">
            <w:pPr>
              <w:spacing w:before="120" w:after="120"/>
              <w:ind w:left="0"/>
              <w:jc w:val="center"/>
              <w:rPr>
                <w:b/>
                <w:sz w:val="20"/>
                <w:szCs w:val="20"/>
              </w:rPr>
            </w:pPr>
            <w:r w:rsidRPr="004A568A">
              <w:rPr>
                <w:b/>
                <w:sz w:val="20"/>
                <w:szCs w:val="20"/>
              </w:rPr>
              <w:t>Registered Address</w:t>
            </w:r>
          </w:p>
        </w:tc>
        <w:tc>
          <w:tcPr>
            <w:tcW w:w="1559" w:type="dxa"/>
            <w:shd w:val="clear" w:color="auto" w:fill="D9D9D9" w:themeFill="background1" w:themeFillShade="D9"/>
          </w:tcPr>
          <w:p w:rsidR="00121C9B" w:rsidRPr="00EF5949" w:rsidRDefault="00121C9B" w:rsidP="00121C9B">
            <w:pPr>
              <w:spacing w:before="120" w:after="120"/>
              <w:ind w:left="0"/>
              <w:jc w:val="center"/>
              <w:rPr>
                <w:b/>
                <w:sz w:val="20"/>
                <w:szCs w:val="20"/>
              </w:rPr>
            </w:pPr>
            <w:r>
              <w:rPr>
                <w:b/>
                <w:sz w:val="20"/>
                <w:szCs w:val="20"/>
              </w:rPr>
              <w:t xml:space="preserve">Organisation Size (Micro, </w:t>
            </w:r>
            <w:r w:rsidRPr="004A568A">
              <w:rPr>
                <w:b/>
                <w:sz w:val="20"/>
                <w:szCs w:val="20"/>
              </w:rPr>
              <w:t>Small, Med</w:t>
            </w:r>
            <w:r>
              <w:rPr>
                <w:b/>
                <w:sz w:val="20"/>
                <w:szCs w:val="20"/>
              </w:rPr>
              <w:t>ium</w:t>
            </w:r>
            <w:r w:rsidRPr="004A568A">
              <w:rPr>
                <w:b/>
                <w:sz w:val="20"/>
                <w:szCs w:val="20"/>
              </w:rPr>
              <w:t>, Large)</w:t>
            </w:r>
          </w:p>
        </w:tc>
        <w:tc>
          <w:tcPr>
            <w:tcW w:w="1276" w:type="dxa"/>
            <w:shd w:val="clear" w:color="auto" w:fill="D9D9D9" w:themeFill="background1" w:themeFillShade="D9"/>
          </w:tcPr>
          <w:p w:rsidR="00121C9B" w:rsidRPr="00EF5949" w:rsidRDefault="00121C9B" w:rsidP="00121C9B">
            <w:pPr>
              <w:spacing w:before="120" w:after="120"/>
              <w:ind w:left="0"/>
              <w:jc w:val="center"/>
              <w:rPr>
                <w:b/>
                <w:sz w:val="20"/>
                <w:szCs w:val="20"/>
              </w:rPr>
            </w:pPr>
            <w:r w:rsidRPr="004A568A">
              <w:rPr>
                <w:b/>
                <w:sz w:val="20"/>
                <w:szCs w:val="20"/>
              </w:rPr>
              <w:t>Role of Key Sub-contractor</w:t>
            </w:r>
          </w:p>
        </w:tc>
        <w:tc>
          <w:tcPr>
            <w:tcW w:w="1701" w:type="dxa"/>
            <w:shd w:val="clear" w:color="auto" w:fill="D9D9D9" w:themeFill="background1" w:themeFillShade="D9"/>
          </w:tcPr>
          <w:p w:rsidR="00121C9B" w:rsidRPr="00EF5949" w:rsidRDefault="00121C9B" w:rsidP="00121C9B">
            <w:pPr>
              <w:spacing w:before="120" w:after="120"/>
              <w:ind w:left="0"/>
              <w:jc w:val="center"/>
              <w:rPr>
                <w:b/>
                <w:sz w:val="20"/>
                <w:szCs w:val="20"/>
              </w:rPr>
            </w:pPr>
            <w:r w:rsidRPr="004A568A">
              <w:rPr>
                <w:b/>
                <w:sz w:val="20"/>
                <w:szCs w:val="20"/>
              </w:rPr>
              <w:t>Approximate % of the contractual obligations sub contracted</w:t>
            </w:r>
          </w:p>
        </w:tc>
      </w:tr>
      <w:tr w:rsidR="00121C9B" w:rsidRPr="00A557CF" w:rsidTr="00121C9B">
        <w:tc>
          <w:tcPr>
            <w:tcW w:w="1418" w:type="dxa"/>
          </w:tcPr>
          <w:p w:rsidR="00121C9B" w:rsidRPr="00A557CF" w:rsidRDefault="00121C9B" w:rsidP="00121C9B">
            <w:pPr>
              <w:spacing w:before="120" w:after="120"/>
              <w:ind w:left="0"/>
              <w:jc w:val="center"/>
              <w:rPr>
                <w:sz w:val="19"/>
                <w:szCs w:val="19"/>
              </w:rPr>
            </w:pPr>
          </w:p>
        </w:tc>
        <w:tc>
          <w:tcPr>
            <w:tcW w:w="1559" w:type="dxa"/>
          </w:tcPr>
          <w:p w:rsidR="00121C9B" w:rsidRPr="00A557CF" w:rsidRDefault="00121C9B" w:rsidP="00121C9B">
            <w:pPr>
              <w:spacing w:before="120" w:after="120"/>
              <w:ind w:left="0"/>
              <w:jc w:val="center"/>
              <w:rPr>
                <w:sz w:val="19"/>
                <w:szCs w:val="19"/>
              </w:rPr>
            </w:pPr>
            <w:r w:rsidRPr="00A557CF">
              <w:rPr>
                <w:sz w:val="19"/>
                <w:szCs w:val="19"/>
              </w:rPr>
              <w:t>Deloitte MCS Ltd</w:t>
            </w:r>
          </w:p>
        </w:tc>
        <w:tc>
          <w:tcPr>
            <w:tcW w:w="1843" w:type="dxa"/>
          </w:tcPr>
          <w:p w:rsidR="00121C9B" w:rsidRPr="00A557CF" w:rsidRDefault="00121C9B" w:rsidP="00121C9B">
            <w:pPr>
              <w:spacing w:before="120" w:after="120"/>
              <w:ind w:left="0"/>
              <w:jc w:val="center"/>
              <w:rPr>
                <w:sz w:val="19"/>
                <w:szCs w:val="19"/>
              </w:rPr>
            </w:pPr>
          </w:p>
        </w:tc>
        <w:tc>
          <w:tcPr>
            <w:tcW w:w="1559" w:type="dxa"/>
          </w:tcPr>
          <w:p w:rsidR="00121C9B" w:rsidRPr="00A557CF" w:rsidRDefault="00121C9B" w:rsidP="00121C9B">
            <w:pPr>
              <w:spacing w:before="120" w:after="120"/>
              <w:ind w:left="0"/>
              <w:jc w:val="center"/>
              <w:rPr>
                <w:sz w:val="19"/>
                <w:szCs w:val="19"/>
              </w:rPr>
            </w:pPr>
          </w:p>
        </w:tc>
        <w:tc>
          <w:tcPr>
            <w:tcW w:w="1276" w:type="dxa"/>
          </w:tcPr>
          <w:p w:rsidR="00121C9B" w:rsidRPr="00A557CF" w:rsidRDefault="00121C9B" w:rsidP="00121C9B">
            <w:pPr>
              <w:spacing w:before="120" w:after="120"/>
              <w:ind w:left="0"/>
              <w:jc w:val="center"/>
              <w:rPr>
                <w:sz w:val="19"/>
                <w:szCs w:val="19"/>
              </w:rPr>
            </w:pPr>
          </w:p>
        </w:tc>
        <w:tc>
          <w:tcPr>
            <w:tcW w:w="1701" w:type="dxa"/>
          </w:tcPr>
          <w:p w:rsidR="00121C9B" w:rsidRPr="00A557CF" w:rsidRDefault="00121C9B" w:rsidP="00121C9B">
            <w:pPr>
              <w:spacing w:before="120" w:after="120"/>
              <w:ind w:left="0"/>
              <w:jc w:val="center"/>
              <w:rPr>
                <w:sz w:val="19"/>
                <w:szCs w:val="19"/>
              </w:rPr>
            </w:pPr>
          </w:p>
        </w:tc>
      </w:tr>
    </w:tbl>
    <w:p w:rsidR="00121C9B" w:rsidRDefault="00121C9B" w:rsidP="00FC3371">
      <w:pPr>
        <w:spacing w:before="120" w:after="120"/>
        <w:ind w:left="0"/>
        <w:rPr>
          <w:sz w:val="20"/>
          <w:szCs w:val="20"/>
        </w:rPr>
      </w:pPr>
    </w:p>
    <w:p w:rsidR="00121C9B" w:rsidRDefault="00121C9B">
      <w:pPr>
        <w:overflowPunct/>
        <w:autoSpaceDE/>
        <w:autoSpaceDN/>
        <w:adjustRightInd/>
        <w:spacing w:after="0"/>
        <w:ind w:left="0"/>
        <w:jc w:val="left"/>
        <w:textAlignment w:val="auto"/>
        <w:rPr>
          <w:sz w:val="20"/>
          <w:szCs w:val="20"/>
        </w:rPr>
      </w:pPr>
      <w:r>
        <w:rPr>
          <w:sz w:val="20"/>
          <w:szCs w:val="20"/>
        </w:rPr>
        <w:br w:type="page"/>
      </w:r>
    </w:p>
    <w:p w:rsidR="00EC7D31" w:rsidRDefault="00C5449F" w:rsidP="00760B00">
      <w:pPr>
        <w:pStyle w:val="ORDERFORML1PraraNo"/>
        <w:numPr>
          <w:ilvl w:val="0"/>
          <w:numId w:val="21"/>
        </w:numPr>
        <w:spacing w:before="120" w:after="120"/>
        <w:ind w:left="426" w:hanging="426"/>
        <w:rPr>
          <w:rFonts w:cs="Arial"/>
          <w:sz w:val="20"/>
          <w:szCs w:val="20"/>
        </w:rPr>
      </w:pPr>
      <w:r w:rsidRPr="00C5449F">
        <w:rPr>
          <w:rFonts w:cs="Arial"/>
          <w:sz w:val="20"/>
          <w:szCs w:val="20"/>
        </w:rPr>
        <w:lastRenderedPageBreak/>
        <w:t>FORMATION OF CALL OFF CONTRACT</w:t>
      </w:r>
    </w:p>
    <w:p w:rsidR="00375CB5" w:rsidRPr="007E79A7" w:rsidRDefault="007B5F70" w:rsidP="00760B00">
      <w:pPr>
        <w:pStyle w:val="ORDERFORML2Title"/>
        <w:spacing w:before="120"/>
        <w:ind w:left="567" w:hanging="425"/>
        <w:rPr>
          <w:rFonts w:cs="Arial"/>
          <w:b w:val="0"/>
          <w:sz w:val="20"/>
          <w:szCs w:val="20"/>
        </w:rPr>
      </w:pPr>
      <w:r w:rsidRPr="007E79A7">
        <w:rPr>
          <w:rFonts w:cs="Arial"/>
          <w:b w:val="0"/>
          <w:sz w:val="20"/>
          <w:szCs w:val="20"/>
        </w:rPr>
        <w:t xml:space="preserve">BY SIGNING AND RETURNING THIS ORDER FORM (which may be done </w:t>
      </w:r>
      <w:r w:rsidR="00007828" w:rsidRPr="007E79A7">
        <w:rPr>
          <w:rFonts w:cs="Arial"/>
          <w:b w:val="0"/>
          <w:sz w:val="20"/>
          <w:szCs w:val="20"/>
        </w:rPr>
        <w:t>by electronic means</w:t>
      </w:r>
      <w:r w:rsidRPr="007E79A7">
        <w:rPr>
          <w:rFonts w:cs="Arial"/>
          <w:b w:val="0"/>
          <w:sz w:val="20"/>
          <w:szCs w:val="20"/>
        </w:rPr>
        <w:t xml:space="preserve">) </w:t>
      </w:r>
      <w:r w:rsidR="00E5513B" w:rsidRPr="007E79A7">
        <w:rPr>
          <w:rFonts w:cs="Arial"/>
          <w:b w:val="0"/>
          <w:sz w:val="20"/>
          <w:szCs w:val="20"/>
        </w:rPr>
        <w:t xml:space="preserve">the Supplier agrees to enter </w:t>
      </w:r>
      <w:r w:rsidRPr="007E79A7">
        <w:rPr>
          <w:rFonts w:cs="Arial"/>
          <w:b w:val="0"/>
          <w:sz w:val="20"/>
          <w:szCs w:val="20"/>
        </w:rPr>
        <w:t xml:space="preserve">a Call </w:t>
      </w:r>
      <w:proofErr w:type="gramStart"/>
      <w:r w:rsidRPr="007E79A7">
        <w:rPr>
          <w:rFonts w:cs="Arial"/>
          <w:b w:val="0"/>
          <w:sz w:val="20"/>
          <w:szCs w:val="20"/>
        </w:rPr>
        <w:t>Off</w:t>
      </w:r>
      <w:proofErr w:type="gramEnd"/>
      <w:r w:rsidRPr="007E79A7">
        <w:rPr>
          <w:rFonts w:cs="Arial"/>
          <w:b w:val="0"/>
          <w:sz w:val="20"/>
          <w:szCs w:val="20"/>
        </w:rPr>
        <w:t xml:space="preserve"> Contract with the Customer to provide the </w:t>
      </w:r>
      <w:r w:rsidR="00653715" w:rsidRPr="007E79A7">
        <w:rPr>
          <w:rFonts w:cs="Arial"/>
          <w:b w:val="0"/>
          <w:sz w:val="20"/>
          <w:szCs w:val="20"/>
        </w:rPr>
        <w:t>Services</w:t>
      </w:r>
      <w:r w:rsidRPr="007E79A7">
        <w:rPr>
          <w:rFonts w:cs="Arial"/>
          <w:b w:val="0"/>
          <w:sz w:val="20"/>
          <w:szCs w:val="20"/>
        </w:rPr>
        <w:t>.</w:t>
      </w:r>
    </w:p>
    <w:p w:rsidR="00375CB5" w:rsidRPr="007E79A7" w:rsidRDefault="007B5F70" w:rsidP="00760B00">
      <w:pPr>
        <w:pStyle w:val="ORDERFORML2Title"/>
        <w:spacing w:before="120"/>
        <w:ind w:left="567" w:hanging="425"/>
        <w:rPr>
          <w:rFonts w:cs="Arial"/>
          <w:b w:val="0"/>
          <w:sz w:val="20"/>
          <w:szCs w:val="20"/>
        </w:rPr>
      </w:pPr>
      <w:r w:rsidRPr="007E79A7">
        <w:rPr>
          <w:rFonts w:cs="Arial"/>
          <w:b w:val="0"/>
          <w:sz w:val="20"/>
          <w:szCs w:val="20"/>
        </w:rPr>
        <w:t xml:space="preserve">The Parties hereby acknowledge and agree that they have read the Order Form and the </w:t>
      </w:r>
      <w:r w:rsidR="001F582E" w:rsidRPr="007E79A7">
        <w:rPr>
          <w:rFonts w:cs="Arial"/>
          <w:b w:val="0"/>
          <w:sz w:val="20"/>
          <w:szCs w:val="20"/>
        </w:rPr>
        <w:t xml:space="preserve">Call </w:t>
      </w:r>
      <w:proofErr w:type="gramStart"/>
      <w:r w:rsidR="001F582E" w:rsidRPr="007E79A7">
        <w:rPr>
          <w:rFonts w:cs="Arial"/>
          <w:b w:val="0"/>
          <w:sz w:val="20"/>
          <w:szCs w:val="20"/>
        </w:rPr>
        <w:t>Off</w:t>
      </w:r>
      <w:proofErr w:type="gramEnd"/>
      <w:r w:rsidRPr="007E79A7">
        <w:rPr>
          <w:rFonts w:cs="Arial"/>
          <w:b w:val="0"/>
          <w:sz w:val="20"/>
          <w:szCs w:val="20"/>
        </w:rPr>
        <w:t xml:space="preserve"> Terms and by signing below agree to be bound by this Call Off Contract.</w:t>
      </w:r>
    </w:p>
    <w:p w:rsidR="00375CB5" w:rsidRPr="007E79A7" w:rsidRDefault="007B5F70" w:rsidP="00760B00">
      <w:pPr>
        <w:pStyle w:val="ORDERFORML2Title"/>
        <w:spacing w:before="120"/>
        <w:ind w:left="567" w:hanging="425"/>
        <w:rPr>
          <w:rFonts w:cs="Arial"/>
          <w:b w:val="0"/>
          <w:sz w:val="20"/>
          <w:szCs w:val="20"/>
        </w:rPr>
      </w:pPr>
      <w:r w:rsidRPr="007E79A7">
        <w:rPr>
          <w:rFonts w:cs="Arial"/>
          <w:b w:val="0"/>
          <w:sz w:val="20"/>
          <w:szCs w:val="20"/>
        </w:rPr>
        <w:t>In accordance with paragraph 7 of Framework Schedule 5 (Call Off Procedure), the Parties hereby acknowledge and agree that this Call Off Contract shall be formed when the Customer acknowledges (</w:t>
      </w:r>
      <w:r w:rsidR="00007828" w:rsidRPr="007E79A7">
        <w:rPr>
          <w:rFonts w:cs="Arial"/>
          <w:b w:val="0"/>
          <w:sz w:val="20"/>
          <w:szCs w:val="20"/>
        </w:rPr>
        <w:t>which may be done by electronic means</w:t>
      </w:r>
      <w:r w:rsidRPr="007E79A7">
        <w:rPr>
          <w:rFonts w:cs="Arial"/>
          <w:b w:val="0"/>
          <w:sz w:val="20"/>
          <w:szCs w:val="20"/>
        </w:rPr>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7E79A7" w:rsidTr="00E2609B">
        <w:tc>
          <w:tcPr>
            <w:tcW w:w="9198" w:type="dxa"/>
            <w:gridSpan w:val="2"/>
            <w:tcBorders>
              <w:top w:val="nil"/>
              <w:left w:val="nil"/>
              <w:bottom w:val="single" w:sz="4" w:space="0" w:color="auto"/>
              <w:right w:val="nil"/>
            </w:tcBorders>
          </w:tcPr>
          <w:p w:rsidR="00E2609B" w:rsidRPr="007E79A7" w:rsidRDefault="00E2609B" w:rsidP="007E79A7">
            <w:pPr>
              <w:pStyle w:val="MarginText"/>
              <w:spacing w:before="120"/>
              <w:rPr>
                <w:rFonts w:cs="Arial"/>
                <w:sz w:val="20"/>
                <w:szCs w:val="20"/>
              </w:rPr>
            </w:pPr>
            <w:r w:rsidRPr="007E79A7">
              <w:rPr>
                <w:rFonts w:cs="Arial"/>
                <w:b/>
                <w:sz w:val="20"/>
                <w:szCs w:val="20"/>
              </w:rPr>
              <w:t>For and on behalf of the Supplier:</w:t>
            </w:r>
          </w:p>
        </w:tc>
      </w:tr>
      <w:tr w:rsidR="00E2609B" w:rsidRPr="007E79A7" w:rsidTr="00E2609B">
        <w:tc>
          <w:tcPr>
            <w:tcW w:w="2655"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r w:rsidRPr="007E79A7">
              <w:rPr>
                <w:rFonts w:cs="Arial"/>
                <w:sz w:val="20"/>
                <w:szCs w:val="20"/>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p>
        </w:tc>
      </w:tr>
      <w:tr w:rsidR="00E2609B" w:rsidRPr="007E79A7" w:rsidTr="00E2609B">
        <w:tc>
          <w:tcPr>
            <w:tcW w:w="2655"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r w:rsidRPr="007E79A7">
              <w:rPr>
                <w:rFonts w:cs="Arial"/>
                <w:sz w:val="20"/>
                <w:szCs w:val="20"/>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p>
        </w:tc>
      </w:tr>
      <w:tr w:rsidR="00E2609B" w:rsidRPr="007E79A7" w:rsidTr="00E2609B">
        <w:tc>
          <w:tcPr>
            <w:tcW w:w="2655"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r w:rsidRPr="007E79A7">
              <w:rPr>
                <w:rFonts w:cs="Arial"/>
                <w:sz w:val="20"/>
                <w:szCs w:val="20"/>
              </w:rPr>
              <w:t>Date</w:t>
            </w:r>
          </w:p>
        </w:tc>
        <w:tc>
          <w:tcPr>
            <w:tcW w:w="6543"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p>
        </w:tc>
      </w:tr>
      <w:tr w:rsidR="00E2609B" w:rsidRPr="007E79A7" w:rsidTr="00E2609B">
        <w:tc>
          <w:tcPr>
            <w:tcW w:w="9198" w:type="dxa"/>
            <w:gridSpan w:val="2"/>
            <w:tcBorders>
              <w:top w:val="nil"/>
              <w:left w:val="nil"/>
              <w:bottom w:val="single" w:sz="4" w:space="0" w:color="auto"/>
              <w:right w:val="nil"/>
            </w:tcBorders>
          </w:tcPr>
          <w:p w:rsidR="00E2609B" w:rsidRPr="007E79A7" w:rsidRDefault="00E2609B" w:rsidP="007E79A7">
            <w:pPr>
              <w:pStyle w:val="MarginText"/>
              <w:spacing w:before="120"/>
              <w:rPr>
                <w:rFonts w:cs="Arial"/>
                <w:sz w:val="20"/>
                <w:szCs w:val="20"/>
              </w:rPr>
            </w:pPr>
            <w:r w:rsidRPr="007E79A7">
              <w:rPr>
                <w:rFonts w:cs="Arial"/>
                <w:b/>
                <w:sz w:val="20"/>
                <w:szCs w:val="20"/>
              </w:rPr>
              <w:t>For and on behalf of the Customer:</w:t>
            </w:r>
          </w:p>
        </w:tc>
      </w:tr>
      <w:tr w:rsidR="00E2609B" w:rsidRPr="007E79A7" w:rsidTr="00E2609B">
        <w:tc>
          <w:tcPr>
            <w:tcW w:w="2655"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r w:rsidRPr="007E79A7">
              <w:rPr>
                <w:rFonts w:cs="Arial"/>
                <w:sz w:val="20"/>
                <w:szCs w:val="20"/>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7E79A7" w:rsidRDefault="00E2609B" w:rsidP="007A54DD">
            <w:pPr>
              <w:pStyle w:val="MarginText"/>
              <w:spacing w:before="120"/>
              <w:rPr>
                <w:rFonts w:cs="Arial"/>
                <w:sz w:val="20"/>
                <w:szCs w:val="20"/>
              </w:rPr>
            </w:pPr>
          </w:p>
        </w:tc>
      </w:tr>
      <w:tr w:rsidR="00E2609B" w:rsidRPr="007E79A7" w:rsidTr="00E2609B">
        <w:tc>
          <w:tcPr>
            <w:tcW w:w="2655"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r w:rsidRPr="007E79A7">
              <w:rPr>
                <w:rFonts w:cs="Arial"/>
                <w:sz w:val="20"/>
                <w:szCs w:val="20"/>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p>
        </w:tc>
      </w:tr>
      <w:tr w:rsidR="00E2609B" w:rsidRPr="007E79A7" w:rsidTr="00E2609B">
        <w:tc>
          <w:tcPr>
            <w:tcW w:w="2655" w:type="dxa"/>
            <w:tcBorders>
              <w:top w:val="single" w:sz="4" w:space="0" w:color="auto"/>
              <w:left w:val="single" w:sz="4" w:space="0" w:color="auto"/>
              <w:bottom w:val="single" w:sz="4" w:space="0" w:color="auto"/>
              <w:right w:val="single" w:sz="4" w:space="0" w:color="auto"/>
            </w:tcBorders>
          </w:tcPr>
          <w:p w:rsidR="00E2609B" w:rsidRPr="007E79A7" w:rsidRDefault="00E2609B" w:rsidP="007E79A7">
            <w:pPr>
              <w:pStyle w:val="MarginText"/>
              <w:spacing w:before="120"/>
              <w:rPr>
                <w:rFonts w:cs="Arial"/>
                <w:sz w:val="20"/>
                <w:szCs w:val="20"/>
              </w:rPr>
            </w:pPr>
            <w:r w:rsidRPr="007E79A7">
              <w:rPr>
                <w:rFonts w:cs="Arial"/>
                <w:sz w:val="20"/>
                <w:szCs w:val="20"/>
              </w:rPr>
              <w:t>Date</w:t>
            </w:r>
          </w:p>
        </w:tc>
        <w:tc>
          <w:tcPr>
            <w:tcW w:w="6543" w:type="dxa"/>
            <w:tcBorders>
              <w:top w:val="single" w:sz="4" w:space="0" w:color="auto"/>
              <w:left w:val="single" w:sz="4" w:space="0" w:color="auto"/>
              <w:bottom w:val="single" w:sz="4" w:space="0" w:color="auto"/>
              <w:right w:val="single" w:sz="4" w:space="0" w:color="auto"/>
            </w:tcBorders>
          </w:tcPr>
          <w:p w:rsidR="00E2609B" w:rsidRPr="007E79A7" w:rsidRDefault="00E2609B" w:rsidP="00910ECF">
            <w:pPr>
              <w:pStyle w:val="MarginText"/>
              <w:spacing w:before="120"/>
              <w:rPr>
                <w:rFonts w:cs="Arial"/>
                <w:sz w:val="20"/>
                <w:szCs w:val="20"/>
              </w:rPr>
            </w:pPr>
          </w:p>
        </w:tc>
      </w:tr>
    </w:tbl>
    <w:p w:rsidR="00931F28" w:rsidRPr="007E79A7" w:rsidRDefault="00931F28" w:rsidP="00931F28">
      <w:pPr>
        <w:pStyle w:val="ORDERFORML1SECTIONTITLE"/>
        <w:spacing w:before="120" w:after="120"/>
        <w:rPr>
          <w:rFonts w:cs="Arial"/>
          <w:sz w:val="20"/>
          <w:szCs w:val="20"/>
        </w:rPr>
      </w:pPr>
    </w:p>
    <w:p w:rsidR="00773C2A" w:rsidRDefault="00773C2A" w:rsidP="007E79A7">
      <w:pPr>
        <w:spacing w:before="120" w:after="120"/>
        <w:ind w:left="0"/>
        <w:rPr>
          <w:sz w:val="20"/>
          <w:szCs w:val="20"/>
        </w:rPr>
        <w:sectPr w:rsidR="00773C2A" w:rsidSect="00A557CF">
          <w:headerReference w:type="default" r:id="rId9"/>
          <w:footerReference w:type="default" r:id="rId10"/>
          <w:headerReference w:type="first" r:id="rId11"/>
          <w:footerReference w:type="first" r:id="rId12"/>
          <w:type w:val="continuous"/>
          <w:pgSz w:w="11907" w:h="16840" w:code="9"/>
          <w:pgMar w:top="1098" w:right="1418" w:bottom="1135" w:left="1418" w:header="227" w:footer="227" w:gutter="0"/>
          <w:pgNumType w:start="20"/>
          <w:cols w:space="720"/>
          <w:titlePg/>
          <w:docGrid w:linePitch="360"/>
        </w:sectPr>
      </w:pPr>
    </w:p>
    <w:p w:rsidR="00347E43" w:rsidRPr="007E79A7" w:rsidRDefault="00E5513B" w:rsidP="007E79A7">
      <w:pPr>
        <w:spacing w:before="120" w:after="120"/>
        <w:ind w:left="0"/>
        <w:rPr>
          <w:b/>
          <w:sz w:val="20"/>
          <w:szCs w:val="20"/>
        </w:rPr>
      </w:pPr>
      <w:r w:rsidRPr="007E79A7">
        <w:rPr>
          <w:b/>
          <w:sz w:val="20"/>
          <w:szCs w:val="20"/>
        </w:rPr>
        <w:lastRenderedPageBreak/>
        <w:t xml:space="preserve">TABLE OF </w:t>
      </w:r>
      <w:r w:rsidR="009C60AD" w:rsidRPr="007E79A7">
        <w:rPr>
          <w:b/>
          <w:sz w:val="20"/>
          <w:szCs w:val="20"/>
        </w:rPr>
        <w:t>CONTENT</w:t>
      </w:r>
    </w:p>
    <w:p w:rsidR="003B2324" w:rsidRPr="00C42C01" w:rsidRDefault="00CF5231" w:rsidP="001C53FE">
      <w:pPr>
        <w:pStyle w:val="TOC1"/>
        <w:rPr>
          <w:rFonts w:asciiTheme="minorHAnsi" w:eastAsiaTheme="minorEastAsia" w:hAnsiTheme="minorHAnsi" w:cstheme="minorBidi"/>
          <w:b w:val="0"/>
          <w:lang w:val="en-US" w:eastAsia="en-US"/>
        </w:rPr>
      </w:pPr>
      <w:r w:rsidRPr="007E79A7">
        <w:rPr>
          <w:noProof w:val="0"/>
          <w:sz w:val="20"/>
          <w:szCs w:val="20"/>
        </w:rPr>
        <w:fldChar w:fldCharType="begin"/>
      </w:r>
      <w:r w:rsidR="00142EA0" w:rsidRPr="007E79A7">
        <w:rPr>
          <w:noProof w:val="0"/>
          <w:sz w:val="20"/>
          <w:szCs w:val="20"/>
        </w:rPr>
        <w:instrText xml:space="preserve"> TOC \o "1-3" \h \z \u </w:instrText>
      </w:r>
      <w:r w:rsidRPr="007E79A7">
        <w:rPr>
          <w:noProof w:val="0"/>
          <w:sz w:val="20"/>
          <w:szCs w:val="20"/>
        </w:rPr>
        <w:fldChar w:fldCharType="separate"/>
      </w:r>
      <w:hyperlink w:anchor="_Toc384216268" w:history="1">
        <w:r w:rsidR="003B2324" w:rsidRPr="00C42C01">
          <w:rPr>
            <w:rStyle w:val="Hyperlink"/>
          </w:rPr>
          <w:t>A.</w:t>
        </w:r>
        <w:r w:rsidR="003B2324" w:rsidRPr="00C42C01">
          <w:rPr>
            <w:rFonts w:asciiTheme="minorHAnsi" w:eastAsiaTheme="minorEastAsia" w:hAnsiTheme="minorHAnsi" w:cstheme="minorBidi"/>
            <w:b w:val="0"/>
            <w:lang w:val="en-US" w:eastAsia="en-US"/>
          </w:rPr>
          <w:tab/>
        </w:r>
        <w:r w:rsidR="003B2324" w:rsidRPr="00C42C01">
          <w:rPr>
            <w:rStyle w:val="Hyperlink"/>
          </w:rPr>
          <w:t>PRELIMINARIES</w:t>
        </w:r>
        <w:r w:rsidR="003B2324" w:rsidRPr="00C42C01">
          <w:rPr>
            <w:webHidden/>
          </w:rPr>
          <w:tab/>
        </w:r>
        <w:r w:rsidRPr="00C42C01">
          <w:rPr>
            <w:webHidden/>
          </w:rPr>
          <w:fldChar w:fldCharType="begin"/>
        </w:r>
        <w:r w:rsidR="003B2324" w:rsidRPr="00C42C01">
          <w:rPr>
            <w:webHidden/>
          </w:rPr>
          <w:instrText xml:space="preserve"> PAGEREF _Toc384216268 \h </w:instrText>
        </w:r>
        <w:r w:rsidRPr="00C42C01">
          <w:rPr>
            <w:webHidden/>
          </w:rPr>
        </w:r>
        <w:r w:rsidRPr="00C42C01">
          <w:rPr>
            <w:webHidden/>
          </w:rPr>
          <w:fldChar w:fldCharType="separate"/>
        </w:r>
        <w:r w:rsidR="00096E08">
          <w:rPr>
            <w:webHidden/>
          </w:rPr>
          <w:t>28</w:t>
        </w:r>
        <w:r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69" w:history="1">
        <w:r w:rsidR="003B2324" w:rsidRPr="00C42C01">
          <w:rPr>
            <w:rStyle w:val="Hyperlink"/>
          </w:rPr>
          <w:t>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DEFINITIONS AND INTERPRETATION</w:t>
        </w:r>
        <w:r w:rsidR="003B2324" w:rsidRPr="00C42C01">
          <w:rPr>
            <w:webHidden/>
          </w:rPr>
          <w:tab/>
        </w:r>
        <w:r w:rsidR="00CF5231" w:rsidRPr="00C42C01">
          <w:rPr>
            <w:webHidden/>
          </w:rPr>
          <w:fldChar w:fldCharType="begin"/>
        </w:r>
        <w:r w:rsidR="003B2324" w:rsidRPr="00C42C01">
          <w:rPr>
            <w:webHidden/>
          </w:rPr>
          <w:instrText xml:space="preserve"> PAGEREF _Toc384216269 \h </w:instrText>
        </w:r>
        <w:r w:rsidR="00CF5231" w:rsidRPr="00C42C01">
          <w:rPr>
            <w:webHidden/>
          </w:rPr>
        </w:r>
        <w:r w:rsidR="00CF5231" w:rsidRPr="00C42C01">
          <w:rPr>
            <w:webHidden/>
          </w:rPr>
          <w:fldChar w:fldCharType="separate"/>
        </w:r>
        <w:r w:rsidR="00096E08">
          <w:rPr>
            <w:webHidden/>
          </w:rPr>
          <w:t>28</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0" w:history="1">
        <w:r w:rsidR="003B2324" w:rsidRPr="00C42C01">
          <w:rPr>
            <w:rStyle w:val="Hyperlink"/>
          </w:rPr>
          <w:t>2.</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DUE DILIGENCE</w:t>
        </w:r>
        <w:r w:rsidR="003B2324" w:rsidRPr="00C42C01">
          <w:rPr>
            <w:webHidden/>
          </w:rPr>
          <w:tab/>
        </w:r>
        <w:r w:rsidR="00CF5231" w:rsidRPr="00C42C01">
          <w:rPr>
            <w:webHidden/>
          </w:rPr>
          <w:fldChar w:fldCharType="begin"/>
        </w:r>
        <w:r w:rsidR="003B2324" w:rsidRPr="00C42C01">
          <w:rPr>
            <w:webHidden/>
          </w:rPr>
          <w:instrText xml:space="preserve"> PAGEREF _Toc384216270 \h </w:instrText>
        </w:r>
        <w:r w:rsidR="00CF5231" w:rsidRPr="00C42C01">
          <w:rPr>
            <w:webHidden/>
          </w:rPr>
        </w:r>
        <w:r w:rsidR="00CF5231" w:rsidRPr="00C42C01">
          <w:rPr>
            <w:webHidden/>
          </w:rPr>
          <w:fldChar w:fldCharType="separate"/>
        </w:r>
        <w:r w:rsidR="00096E08">
          <w:rPr>
            <w:webHidden/>
          </w:rPr>
          <w:t>29</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1" w:history="1">
        <w:r w:rsidR="003B2324" w:rsidRPr="00C42C01">
          <w:rPr>
            <w:rStyle w:val="Hyperlink"/>
          </w:rPr>
          <w:t>3.</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REPRESENTATIONS AND WARRANTIES</w:t>
        </w:r>
        <w:r w:rsidR="003B2324" w:rsidRPr="00C42C01">
          <w:rPr>
            <w:webHidden/>
          </w:rPr>
          <w:tab/>
        </w:r>
        <w:r w:rsidR="00CF5231" w:rsidRPr="00C42C01">
          <w:rPr>
            <w:webHidden/>
          </w:rPr>
          <w:fldChar w:fldCharType="begin"/>
        </w:r>
        <w:r w:rsidR="003B2324" w:rsidRPr="00C42C01">
          <w:rPr>
            <w:webHidden/>
          </w:rPr>
          <w:instrText xml:space="preserve"> PAGEREF _Toc384216271 \h </w:instrText>
        </w:r>
        <w:r w:rsidR="00CF5231" w:rsidRPr="00C42C01">
          <w:rPr>
            <w:webHidden/>
          </w:rPr>
        </w:r>
        <w:r w:rsidR="00CF5231" w:rsidRPr="00C42C01">
          <w:rPr>
            <w:webHidden/>
          </w:rPr>
          <w:fldChar w:fldCharType="separate"/>
        </w:r>
        <w:r w:rsidR="00096E08">
          <w:rPr>
            <w:webHidden/>
          </w:rPr>
          <w:t>30</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2" w:history="1">
        <w:r w:rsidR="003B2324" w:rsidRPr="00C42C01">
          <w:rPr>
            <w:rStyle w:val="Hyperlink"/>
          </w:rPr>
          <w:t>4.</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CALL OFF GUARANTEe</w:t>
        </w:r>
        <w:r w:rsidR="003B2324" w:rsidRPr="00C42C01">
          <w:rPr>
            <w:webHidden/>
          </w:rPr>
          <w:tab/>
        </w:r>
        <w:r w:rsidR="00CF5231" w:rsidRPr="00C42C01">
          <w:rPr>
            <w:webHidden/>
          </w:rPr>
          <w:fldChar w:fldCharType="begin"/>
        </w:r>
        <w:r w:rsidR="003B2324" w:rsidRPr="00C42C01">
          <w:rPr>
            <w:webHidden/>
          </w:rPr>
          <w:instrText xml:space="preserve"> PAGEREF _Toc384216272 \h </w:instrText>
        </w:r>
        <w:r w:rsidR="00CF5231" w:rsidRPr="00C42C01">
          <w:rPr>
            <w:webHidden/>
          </w:rPr>
        </w:r>
        <w:r w:rsidR="00CF5231" w:rsidRPr="00C42C01">
          <w:rPr>
            <w:webHidden/>
          </w:rPr>
          <w:fldChar w:fldCharType="separate"/>
        </w:r>
        <w:r w:rsidR="00096E08">
          <w:rPr>
            <w:webHidden/>
          </w:rPr>
          <w:t>31</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273" w:history="1">
        <w:r w:rsidR="003B2324" w:rsidRPr="00C42C01">
          <w:rPr>
            <w:rStyle w:val="Hyperlink"/>
          </w:rPr>
          <w:t>B.</w:t>
        </w:r>
        <w:r w:rsidR="003B2324" w:rsidRPr="00C42C01">
          <w:rPr>
            <w:rFonts w:asciiTheme="minorHAnsi" w:eastAsiaTheme="minorEastAsia" w:hAnsiTheme="minorHAnsi" w:cstheme="minorBidi"/>
            <w:b w:val="0"/>
            <w:lang w:val="en-US" w:eastAsia="en-US"/>
          </w:rPr>
          <w:tab/>
        </w:r>
        <w:r w:rsidR="003B2324" w:rsidRPr="00C42C01">
          <w:rPr>
            <w:rStyle w:val="Hyperlink"/>
          </w:rPr>
          <w:t>DURATION OF CALL OFF CONTRACT</w:t>
        </w:r>
        <w:r w:rsidR="003B2324" w:rsidRPr="00C42C01">
          <w:rPr>
            <w:webHidden/>
          </w:rPr>
          <w:tab/>
        </w:r>
        <w:r w:rsidR="00CF5231" w:rsidRPr="00C42C01">
          <w:rPr>
            <w:webHidden/>
          </w:rPr>
          <w:fldChar w:fldCharType="begin"/>
        </w:r>
        <w:r w:rsidR="003B2324" w:rsidRPr="00C42C01">
          <w:rPr>
            <w:webHidden/>
          </w:rPr>
          <w:instrText xml:space="preserve"> PAGEREF _Toc384216273 \h </w:instrText>
        </w:r>
        <w:r w:rsidR="00CF5231" w:rsidRPr="00C42C01">
          <w:rPr>
            <w:webHidden/>
          </w:rPr>
        </w:r>
        <w:r w:rsidR="00CF5231" w:rsidRPr="00C42C01">
          <w:rPr>
            <w:webHidden/>
          </w:rPr>
          <w:fldChar w:fldCharType="separate"/>
        </w:r>
        <w:r w:rsidR="00096E08">
          <w:rPr>
            <w:webHidden/>
          </w:rPr>
          <w:t>31</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4" w:history="1">
        <w:r w:rsidR="003B2324" w:rsidRPr="00C42C01">
          <w:rPr>
            <w:rStyle w:val="Hyperlink"/>
          </w:rPr>
          <w:t>5.</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CALL OFF CONTRACT PERIOD</w:t>
        </w:r>
        <w:r w:rsidR="003B2324" w:rsidRPr="00C42C01">
          <w:rPr>
            <w:webHidden/>
          </w:rPr>
          <w:tab/>
        </w:r>
        <w:r w:rsidR="00CF5231" w:rsidRPr="00C42C01">
          <w:rPr>
            <w:webHidden/>
          </w:rPr>
          <w:fldChar w:fldCharType="begin"/>
        </w:r>
        <w:r w:rsidR="003B2324" w:rsidRPr="00C42C01">
          <w:rPr>
            <w:webHidden/>
          </w:rPr>
          <w:instrText xml:space="preserve"> PAGEREF _Toc384216274 \h </w:instrText>
        </w:r>
        <w:r w:rsidR="00CF5231" w:rsidRPr="00C42C01">
          <w:rPr>
            <w:webHidden/>
          </w:rPr>
        </w:r>
        <w:r w:rsidR="00CF5231" w:rsidRPr="00C42C01">
          <w:rPr>
            <w:webHidden/>
          </w:rPr>
          <w:fldChar w:fldCharType="separate"/>
        </w:r>
        <w:r w:rsidR="00096E08">
          <w:rPr>
            <w:webHidden/>
          </w:rPr>
          <w:t>31</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275" w:history="1">
        <w:r w:rsidR="003B2324" w:rsidRPr="00C42C01">
          <w:rPr>
            <w:rStyle w:val="Hyperlink"/>
          </w:rPr>
          <w:t>C.</w:t>
        </w:r>
        <w:r w:rsidR="003B2324" w:rsidRPr="00C42C01">
          <w:rPr>
            <w:rFonts w:asciiTheme="minorHAnsi" w:eastAsiaTheme="minorEastAsia" w:hAnsiTheme="minorHAnsi" w:cstheme="minorBidi"/>
            <w:b w:val="0"/>
            <w:lang w:val="en-US" w:eastAsia="en-US"/>
          </w:rPr>
          <w:tab/>
        </w:r>
        <w:r w:rsidR="003B2324" w:rsidRPr="00C42C01">
          <w:rPr>
            <w:rStyle w:val="Hyperlink"/>
          </w:rPr>
          <w:t>CALL OFF CONTRACT PERFORMANCE</w:t>
        </w:r>
        <w:r w:rsidR="003B2324" w:rsidRPr="00C42C01">
          <w:rPr>
            <w:webHidden/>
          </w:rPr>
          <w:tab/>
        </w:r>
        <w:r w:rsidR="00CF5231" w:rsidRPr="00C42C01">
          <w:rPr>
            <w:webHidden/>
          </w:rPr>
          <w:fldChar w:fldCharType="begin"/>
        </w:r>
        <w:r w:rsidR="003B2324" w:rsidRPr="00C42C01">
          <w:rPr>
            <w:webHidden/>
          </w:rPr>
          <w:instrText xml:space="preserve"> PAGEREF _Toc384216275 \h </w:instrText>
        </w:r>
        <w:r w:rsidR="00CF5231" w:rsidRPr="00C42C01">
          <w:rPr>
            <w:webHidden/>
          </w:rPr>
        </w:r>
        <w:r w:rsidR="00CF5231" w:rsidRPr="00C42C01">
          <w:rPr>
            <w:webHidden/>
          </w:rPr>
          <w:fldChar w:fldCharType="separate"/>
        </w:r>
        <w:r w:rsidR="00096E08">
          <w:rPr>
            <w:webHidden/>
          </w:rPr>
          <w:t>31</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6" w:history="1">
        <w:r w:rsidR="003B2324" w:rsidRPr="00C42C01">
          <w:rPr>
            <w:rStyle w:val="Hyperlink"/>
          </w:rPr>
          <w:t>6.</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IMPLEMENTATION PLAN</w:t>
        </w:r>
        <w:r w:rsidR="003B2324" w:rsidRPr="00C42C01">
          <w:rPr>
            <w:webHidden/>
          </w:rPr>
          <w:tab/>
        </w:r>
        <w:r w:rsidR="00CF5231" w:rsidRPr="00C42C01">
          <w:rPr>
            <w:webHidden/>
          </w:rPr>
          <w:fldChar w:fldCharType="begin"/>
        </w:r>
        <w:r w:rsidR="003B2324" w:rsidRPr="00C42C01">
          <w:rPr>
            <w:webHidden/>
          </w:rPr>
          <w:instrText xml:space="preserve"> PAGEREF _Toc384216276 \h </w:instrText>
        </w:r>
        <w:r w:rsidR="00CF5231" w:rsidRPr="00C42C01">
          <w:rPr>
            <w:webHidden/>
          </w:rPr>
        </w:r>
        <w:r w:rsidR="00CF5231" w:rsidRPr="00C42C01">
          <w:rPr>
            <w:webHidden/>
          </w:rPr>
          <w:fldChar w:fldCharType="separate"/>
        </w:r>
        <w:r w:rsidR="00096E08">
          <w:rPr>
            <w:webHidden/>
          </w:rPr>
          <w:t>31</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7" w:history="1">
        <w:r w:rsidR="003B2324" w:rsidRPr="00C42C01">
          <w:rPr>
            <w:rStyle w:val="Hyperlink"/>
          </w:rPr>
          <w:t>7.</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SERVICES</w:t>
        </w:r>
        <w:r w:rsidR="003B2324" w:rsidRPr="00C42C01">
          <w:rPr>
            <w:webHidden/>
          </w:rPr>
          <w:tab/>
        </w:r>
        <w:r w:rsidR="00CF5231" w:rsidRPr="00C42C01">
          <w:rPr>
            <w:webHidden/>
          </w:rPr>
          <w:fldChar w:fldCharType="begin"/>
        </w:r>
        <w:r w:rsidR="003B2324" w:rsidRPr="00C42C01">
          <w:rPr>
            <w:webHidden/>
          </w:rPr>
          <w:instrText xml:space="preserve"> PAGEREF _Toc384216277 \h </w:instrText>
        </w:r>
        <w:r w:rsidR="00CF5231" w:rsidRPr="00C42C01">
          <w:rPr>
            <w:webHidden/>
          </w:rPr>
        </w:r>
        <w:r w:rsidR="00CF5231" w:rsidRPr="00C42C01">
          <w:rPr>
            <w:webHidden/>
          </w:rPr>
          <w:fldChar w:fldCharType="separate"/>
        </w:r>
        <w:r w:rsidR="00096E08">
          <w:rPr>
            <w:webHidden/>
          </w:rPr>
          <w:t>33</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8" w:history="1">
        <w:r w:rsidR="003B2324" w:rsidRPr="00C42C01">
          <w:rPr>
            <w:rStyle w:val="Hyperlink"/>
          </w:rPr>
          <w:t>8.</w:t>
        </w:r>
        <w:r w:rsidR="003B2324" w:rsidRPr="00C42C01">
          <w:rPr>
            <w:rFonts w:asciiTheme="minorHAnsi" w:eastAsiaTheme="minorEastAsia" w:hAnsiTheme="minorHAnsi" w:cstheme="minorBidi"/>
            <w:b w:val="0"/>
            <w:bCs w:val="0"/>
            <w:caps w:val="0"/>
            <w:smallCaps w:val="0"/>
            <w:szCs w:val="22"/>
            <w:lang w:val="en-US"/>
          </w:rPr>
          <w:tab/>
        </w:r>
        <w:r w:rsidR="00773C2A">
          <w:rPr>
            <w:rStyle w:val="Hyperlink"/>
          </w:rPr>
          <w:t>NOT USED</w:t>
        </w:r>
        <w:r w:rsidR="003B2324" w:rsidRPr="00C42C01">
          <w:rPr>
            <w:webHidden/>
          </w:rPr>
          <w:tab/>
        </w:r>
        <w:r w:rsidR="00CF5231" w:rsidRPr="00C42C01">
          <w:rPr>
            <w:webHidden/>
          </w:rPr>
          <w:fldChar w:fldCharType="begin"/>
        </w:r>
        <w:r w:rsidR="003B2324" w:rsidRPr="00C42C01">
          <w:rPr>
            <w:webHidden/>
          </w:rPr>
          <w:instrText xml:space="preserve"> PAGEREF _Toc384216278 \h </w:instrText>
        </w:r>
        <w:r w:rsidR="00CF5231" w:rsidRPr="00C42C01">
          <w:rPr>
            <w:webHidden/>
          </w:rPr>
        </w:r>
        <w:r w:rsidR="00CF5231" w:rsidRPr="00C42C01">
          <w:rPr>
            <w:webHidden/>
          </w:rPr>
          <w:fldChar w:fldCharType="separate"/>
        </w:r>
        <w:r w:rsidR="00096E08">
          <w:rPr>
            <w:webHidden/>
          </w:rPr>
          <w:t>36</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79" w:history="1">
        <w:r w:rsidR="003B2324" w:rsidRPr="00C42C01">
          <w:rPr>
            <w:rStyle w:val="Hyperlink"/>
          </w:rPr>
          <w:t>9.</w:t>
        </w:r>
        <w:r w:rsidR="003B2324" w:rsidRPr="00C42C01">
          <w:rPr>
            <w:rFonts w:asciiTheme="minorHAnsi" w:eastAsiaTheme="minorEastAsia" w:hAnsiTheme="minorHAnsi" w:cstheme="minorBidi"/>
            <w:b w:val="0"/>
            <w:bCs w:val="0"/>
            <w:caps w:val="0"/>
            <w:smallCaps w:val="0"/>
            <w:szCs w:val="22"/>
            <w:lang w:val="en-US"/>
          </w:rPr>
          <w:tab/>
        </w:r>
        <w:r w:rsidR="00773C2A">
          <w:rPr>
            <w:rStyle w:val="Hyperlink"/>
          </w:rPr>
          <w:t>NOT USED</w:t>
        </w:r>
        <w:r w:rsidR="003B2324" w:rsidRPr="00C42C01">
          <w:rPr>
            <w:webHidden/>
          </w:rPr>
          <w:tab/>
        </w:r>
        <w:r w:rsidR="00CF5231" w:rsidRPr="00C42C01">
          <w:rPr>
            <w:webHidden/>
          </w:rPr>
          <w:fldChar w:fldCharType="begin"/>
        </w:r>
        <w:r w:rsidR="003B2324" w:rsidRPr="00C42C01">
          <w:rPr>
            <w:webHidden/>
          </w:rPr>
          <w:instrText xml:space="preserve"> PAGEREF _Toc384216279 \h </w:instrText>
        </w:r>
        <w:r w:rsidR="00CF5231" w:rsidRPr="00C42C01">
          <w:rPr>
            <w:webHidden/>
          </w:rPr>
        </w:r>
        <w:r w:rsidR="00CF5231" w:rsidRPr="00C42C01">
          <w:rPr>
            <w:webHidden/>
          </w:rPr>
          <w:fldChar w:fldCharType="separate"/>
        </w:r>
        <w:r w:rsidR="00096E08">
          <w:rPr>
            <w:webHidden/>
          </w:rPr>
          <w:t>36</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0" w:history="1">
        <w:r w:rsidR="003B2324" w:rsidRPr="00C42C01">
          <w:rPr>
            <w:rStyle w:val="Hyperlink"/>
          </w:rPr>
          <w:t>10.</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STANDARDS AND QUALITY</w:t>
        </w:r>
        <w:r w:rsidR="003B2324" w:rsidRPr="00C42C01">
          <w:rPr>
            <w:webHidden/>
          </w:rPr>
          <w:tab/>
        </w:r>
        <w:r w:rsidR="00CF5231" w:rsidRPr="00C42C01">
          <w:rPr>
            <w:webHidden/>
          </w:rPr>
          <w:fldChar w:fldCharType="begin"/>
        </w:r>
        <w:r w:rsidR="003B2324" w:rsidRPr="00C42C01">
          <w:rPr>
            <w:webHidden/>
          </w:rPr>
          <w:instrText xml:space="preserve"> PAGEREF _Toc384216280 \h </w:instrText>
        </w:r>
        <w:r w:rsidR="00CF5231" w:rsidRPr="00C42C01">
          <w:rPr>
            <w:webHidden/>
          </w:rPr>
        </w:r>
        <w:r w:rsidR="00CF5231" w:rsidRPr="00C42C01">
          <w:rPr>
            <w:webHidden/>
          </w:rPr>
          <w:fldChar w:fldCharType="separate"/>
        </w:r>
        <w:r w:rsidR="00096E08">
          <w:rPr>
            <w:webHidden/>
          </w:rPr>
          <w:t>36</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1" w:history="1">
        <w:r w:rsidR="003B2324" w:rsidRPr="00C42C01">
          <w:rPr>
            <w:rStyle w:val="Hyperlink"/>
          </w:rPr>
          <w:t>11.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TESTING</w:t>
        </w:r>
        <w:r w:rsidR="003B2324" w:rsidRPr="00C42C01">
          <w:rPr>
            <w:webHidden/>
          </w:rPr>
          <w:tab/>
        </w:r>
        <w:r w:rsidR="00CF5231" w:rsidRPr="00C42C01">
          <w:rPr>
            <w:webHidden/>
          </w:rPr>
          <w:fldChar w:fldCharType="begin"/>
        </w:r>
        <w:r w:rsidR="003B2324" w:rsidRPr="00C42C01">
          <w:rPr>
            <w:webHidden/>
          </w:rPr>
          <w:instrText xml:space="preserve"> PAGEREF _Toc384216281 \h </w:instrText>
        </w:r>
        <w:r w:rsidR="00CF5231" w:rsidRPr="00C42C01">
          <w:rPr>
            <w:webHidden/>
          </w:rPr>
        </w:r>
        <w:r w:rsidR="00CF5231" w:rsidRPr="00C42C01">
          <w:rPr>
            <w:webHidden/>
          </w:rPr>
          <w:fldChar w:fldCharType="separate"/>
        </w:r>
        <w:r w:rsidR="00096E08">
          <w:rPr>
            <w:webHidden/>
          </w:rPr>
          <w:t>37</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2" w:history="1">
        <w:r w:rsidR="003B2324" w:rsidRPr="00C42C01">
          <w:rPr>
            <w:rStyle w:val="Hyperlink"/>
          </w:rPr>
          <w:t>12.</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SERVICE LEVELS AND SERVICE CREDITS</w:t>
        </w:r>
        <w:r w:rsidR="003B2324" w:rsidRPr="00C42C01">
          <w:rPr>
            <w:webHidden/>
          </w:rPr>
          <w:tab/>
        </w:r>
        <w:r w:rsidR="00CF5231" w:rsidRPr="00C42C01">
          <w:rPr>
            <w:webHidden/>
          </w:rPr>
          <w:fldChar w:fldCharType="begin"/>
        </w:r>
        <w:r w:rsidR="003B2324" w:rsidRPr="00C42C01">
          <w:rPr>
            <w:webHidden/>
          </w:rPr>
          <w:instrText xml:space="preserve"> PAGEREF _Toc384216282 \h </w:instrText>
        </w:r>
        <w:r w:rsidR="00CF5231" w:rsidRPr="00C42C01">
          <w:rPr>
            <w:webHidden/>
          </w:rPr>
        </w:r>
        <w:r w:rsidR="00CF5231" w:rsidRPr="00C42C01">
          <w:rPr>
            <w:webHidden/>
          </w:rPr>
          <w:fldChar w:fldCharType="separate"/>
        </w:r>
        <w:r w:rsidR="00096E08">
          <w:rPr>
            <w:webHidden/>
          </w:rPr>
          <w:t>37</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3" w:history="1">
        <w:r w:rsidR="003B2324" w:rsidRPr="00C42C01">
          <w:rPr>
            <w:rStyle w:val="Hyperlink"/>
          </w:rPr>
          <w:t>13.</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CRITICAL SERVICE LEVEL FAILURE</w:t>
        </w:r>
        <w:r w:rsidR="003B2324" w:rsidRPr="00C42C01">
          <w:rPr>
            <w:webHidden/>
          </w:rPr>
          <w:tab/>
        </w:r>
        <w:r w:rsidR="00CF5231" w:rsidRPr="00C42C01">
          <w:rPr>
            <w:webHidden/>
          </w:rPr>
          <w:fldChar w:fldCharType="begin"/>
        </w:r>
        <w:r w:rsidR="003B2324" w:rsidRPr="00C42C01">
          <w:rPr>
            <w:webHidden/>
          </w:rPr>
          <w:instrText xml:space="preserve"> PAGEREF _Toc384216283 \h </w:instrText>
        </w:r>
        <w:r w:rsidR="00CF5231" w:rsidRPr="00C42C01">
          <w:rPr>
            <w:webHidden/>
          </w:rPr>
        </w:r>
        <w:r w:rsidR="00CF5231" w:rsidRPr="00C42C01">
          <w:rPr>
            <w:webHidden/>
          </w:rPr>
          <w:fldChar w:fldCharType="separate"/>
        </w:r>
        <w:r w:rsidR="00096E08">
          <w:rPr>
            <w:webHidden/>
          </w:rPr>
          <w:t>38</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4" w:history="1">
        <w:r w:rsidR="003B2324" w:rsidRPr="00C42C01">
          <w:rPr>
            <w:rStyle w:val="Hyperlink"/>
          </w:rPr>
          <w:t>14.</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BUSINESS CONTINUITY AND DISASTER RECOVERY</w:t>
        </w:r>
        <w:r w:rsidR="003B2324" w:rsidRPr="00C42C01">
          <w:rPr>
            <w:webHidden/>
          </w:rPr>
          <w:tab/>
        </w:r>
        <w:r w:rsidR="00CF5231" w:rsidRPr="00C42C01">
          <w:rPr>
            <w:webHidden/>
          </w:rPr>
          <w:fldChar w:fldCharType="begin"/>
        </w:r>
        <w:r w:rsidR="003B2324" w:rsidRPr="00C42C01">
          <w:rPr>
            <w:webHidden/>
          </w:rPr>
          <w:instrText xml:space="preserve"> PAGEREF _Toc384216284 \h </w:instrText>
        </w:r>
        <w:r w:rsidR="00CF5231" w:rsidRPr="00C42C01">
          <w:rPr>
            <w:webHidden/>
          </w:rPr>
        </w:r>
        <w:r w:rsidR="00CF5231" w:rsidRPr="00C42C01">
          <w:rPr>
            <w:webHidden/>
          </w:rPr>
          <w:fldChar w:fldCharType="separate"/>
        </w:r>
        <w:r w:rsidR="00096E08">
          <w:rPr>
            <w:webHidden/>
          </w:rPr>
          <w:t>38</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5" w:history="1">
        <w:r w:rsidR="003B2324" w:rsidRPr="00C42C01">
          <w:rPr>
            <w:rStyle w:val="Hyperlink"/>
          </w:rPr>
          <w:t>15.</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DISRUPTION</w:t>
        </w:r>
        <w:r w:rsidR="003B2324" w:rsidRPr="00C42C01">
          <w:rPr>
            <w:webHidden/>
          </w:rPr>
          <w:tab/>
        </w:r>
        <w:r w:rsidR="00CF5231" w:rsidRPr="00C42C01">
          <w:rPr>
            <w:webHidden/>
          </w:rPr>
          <w:fldChar w:fldCharType="begin"/>
        </w:r>
        <w:r w:rsidR="003B2324" w:rsidRPr="00C42C01">
          <w:rPr>
            <w:webHidden/>
          </w:rPr>
          <w:instrText xml:space="preserve"> PAGEREF _Toc384216285 \h </w:instrText>
        </w:r>
        <w:r w:rsidR="00CF5231" w:rsidRPr="00C42C01">
          <w:rPr>
            <w:webHidden/>
          </w:rPr>
        </w:r>
        <w:r w:rsidR="00CF5231" w:rsidRPr="00C42C01">
          <w:rPr>
            <w:webHidden/>
          </w:rPr>
          <w:fldChar w:fldCharType="separate"/>
        </w:r>
        <w:r w:rsidR="00096E08">
          <w:rPr>
            <w:webHidden/>
          </w:rPr>
          <w:t>38</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6" w:history="1">
        <w:r w:rsidR="003B2324" w:rsidRPr="00C42C01">
          <w:rPr>
            <w:rStyle w:val="Hyperlink"/>
          </w:rPr>
          <w:t>16.</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SUPPLIER NOTIFICATION OF CUSTOMER CAUSE</w:t>
        </w:r>
        <w:r w:rsidR="003B2324" w:rsidRPr="00C42C01">
          <w:rPr>
            <w:webHidden/>
          </w:rPr>
          <w:tab/>
        </w:r>
        <w:r w:rsidR="00CF5231" w:rsidRPr="00C42C01">
          <w:rPr>
            <w:webHidden/>
          </w:rPr>
          <w:fldChar w:fldCharType="begin"/>
        </w:r>
        <w:r w:rsidR="003B2324" w:rsidRPr="00C42C01">
          <w:rPr>
            <w:webHidden/>
          </w:rPr>
          <w:instrText xml:space="preserve"> PAGEREF _Toc384216286 \h </w:instrText>
        </w:r>
        <w:r w:rsidR="00CF5231" w:rsidRPr="00C42C01">
          <w:rPr>
            <w:webHidden/>
          </w:rPr>
        </w:r>
        <w:r w:rsidR="00CF5231" w:rsidRPr="00C42C01">
          <w:rPr>
            <w:webHidden/>
          </w:rPr>
          <w:fldChar w:fldCharType="separate"/>
        </w:r>
        <w:r w:rsidR="00096E08">
          <w:rPr>
            <w:webHidden/>
          </w:rPr>
          <w:t>38</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7" w:history="1">
        <w:r w:rsidR="003B2324" w:rsidRPr="00C42C01">
          <w:rPr>
            <w:rStyle w:val="Hyperlink"/>
          </w:rPr>
          <w:t>17.</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CONTINUOUS IMPROVEMENT</w:t>
        </w:r>
        <w:r w:rsidR="003B2324" w:rsidRPr="00C42C01">
          <w:rPr>
            <w:webHidden/>
          </w:rPr>
          <w:tab/>
        </w:r>
        <w:r w:rsidR="00CF5231" w:rsidRPr="00C42C01">
          <w:rPr>
            <w:webHidden/>
          </w:rPr>
          <w:fldChar w:fldCharType="begin"/>
        </w:r>
        <w:r w:rsidR="003B2324" w:rsidRPr="00C42C01">
          <w:rPr>
            <w:webHidden/>
          </w:rPr>
          <w:instrText xml:space="preserve"> PAGEREF _Toc384216287 \h </w:instrText>
        </w:r>
        <w:r w:rsidR="00CF5231" w:rsidRPr="00C42C01">
          <w:rPr>
            <w:webHidden/>
          </w:rPr>
        </w:r>
        <w:r w:rsidR="00CF5231" w:rsidRPr="00C42C01">
          <w:rPr>
            <w:webHidden/>
          </w:rPr>
          <w:fldChar w:fldCharType="separate"/>
        </w:r>
        <w:r w:rsidR="00096E08">
          <w:rPr>
            <w:webHidden/>
          </w:rPr>
          <w:t>39</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288" w:history="1">
        <w:r w:rsidR="003B2324" w:rsidRPr="00C42C01">
          <w:rPr>
            <w:rStyle w:val="Hyperlink"/>
          </w:rPr>
          <w:t>D.</w:t>
        </w:r>
        <w:r w:rsidR="003B2324" w:rsidRPr="00C42C01">
          <w:rPr>
            <w:rFonts w:asciiTheme="minorHAnsi" w:eastAsiaTheme="minorEastAsia" w:hAnsiTheme="minorHAnsi" w:cstheme="minorBidi"/>
            <w:b w:val="0"/>
            <w:lang w:val="en-US" w:eastAsia="en-US"/>
          </w:rPr>
          <w:tab/>
        </w:r>
        <w:r w:rsidR="003B2324" w:rsidRPr="00C42C01">
          <w:rPr>
            <w:rStyle w:val="Hyperlink"/>
          </w:rPr>
          <w:t>CALL OFF CONTRACT GOVERNANCE</w:t>
        </w:r>
        <w:r w:rsidR="003B2324" w:rsidRPr="00C42C01">
          <w:rPr>
            <w:webHidden/>
          </w:rPr>
          <w:tab/>
        </w:r>
        <w:r w:rsidR="00CF5231" w:rsidRPr="00C42C01">
          <w:rPr>
            <w:webHidden/>
          </w:rPr>
          <w:fldChar w:fldCharType="begin"/>
        </w:r>
        <w:r w:rsidR="003B2324" w:rsidRPr="00C42C01">
          <w:rPr>
            <w:webHidden/>
          </w:rPr>
          <w:instrText xml:space="preserve"> PAGEREF _Toc384216288 \h </w:instrText>
        </w:r>
        <w:r w:rsidR="00CF5231" w:rsidRPr="00C42C01">
          <w:rPr>
            <w:webHidden/>
          </w:rPr>
        </w:r>
        <w:r w:rsidR="00CF5231" w:rsidRPr="00C42C01">
          <w:rPr>
            <w:webHidden/>
          </w:rPr>
          <w:fldChar w:fldCharType="separate"/>
        </w:r>
        <w:r w:rsidR="00096E08">
          <w:rPr>
            <w:webHidden/>
          </w:rPr>
          <w:t>39</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89" w:history="1">
        <w:r w:rsidR="003B2324" w:rsidRPr="00C42C01">
          <w:rPr>
            <w:rStyle w:val="Hyperlink"/>
          </w:rPr>
          <w:t>18.</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PERFORMANCE MONITORING</w:t>
        </w:r>
        <w:r w:rsidR="003B2324" w:rsidRPr="00C42C01">
          <w:rPr>
            <w:webHidden/>
          </w:rPr>
          <w:tab/>
        </w:r>
        <w:r w:rsidR="000822F7">
          <w:rPr>
            <w:webHidden/>
          </w:rPr>
          <w:t>39</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0" w:history="1">
        <w:r w:rsidR="003B2324" w:rsidRPr="00C42C01">
          <w:rPr>
            <w:rStyle w:val="Hyperlink"/>
          </w:rPr>
          <w:t>19.</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REPRESENTATIVES</w:t>
        </w:r>
        <w:r w:rsidR="003B2324" w:rsidRPr="00C42C01">
          <w:rPr>
            <w:webHidden/>
          </w:rPr>
          <w:tab/>
        </w:r>
        <w:r w:rsidR="00CF5231" w:rsidRPr="00C42C01">
          <w:rPr>
            <w:webHidden/>
          </w:rPr>
          <w:fldChar w:fldCharType="begin"/>
        </w:r>
        <w:r w:rsidR="003B2324" w:rsidRPr="00C42C01">
          <w:rPr>
            <w:webHidden/>
          </w:rPr>
          <w:instrText xml:space="preserve"> PAGEREF _Toc384216290 \h </w:instrText>
        </w:r>
        <w:r w:rsidR="00CF5231" w:rsidRPr="00C42C01">
          <w:rPr>
            <w:webHidden/>
          </w:rPr>
        </w:r>
        <w:r w:rsidR="00CF5231" w:rsidRPr="00C42C01">
          <w:rPr>
            <w:webHidden/>
          </w:rPr>
          <w:fldChar w:fldCharType="separate"/>
        </w:r>
        <w:r w:rsidR="00096E08">
          <w:rPr>
            <w:webHidden/>
          </w:rPr>
          <w:t>40</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1" w:history="1">
        <w:r w:rsidR="003B2324" w:rsidRPr="00C42C01">
          <w:rPr>
            <w:rStyle w:val="Hyperlink"/>
          </w:rPr>
          <w:t>20.</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RECORDS, AUDIT ACCESS AND OPEN BOOK DATA</w:t>
        </w:r>
        <w:r w:rsidR="003B2324" w:rsidRPr="00C42C01">
          <w:rPr>
            <w:webHidden/>
          </w:rPr>
          <w:tab/>
        </w:r>
        <w:r w:rsidR="00CF5231" w:rsidRPr="00C42C01">
          <w:rPr>
            <w:webHidden/>
          </w:rPr>
          <w:fldChar w:fldCharType="begin"/>
        </w:r>
        <w:r w:rsidR="003B2324" w:rsidRPr="00C42C01">
          <w:rPr>
            <w:webHidden/>
          </w:rPr>
          <w:instrText xml:space="preserve"> PAGEREF _Toc384216291 \h </w:instrText>
        </w:r>
        <w:r w:rsidR="00CF5231" w:rsidRPr="00C42C01">
          <w:rPr>
            <w:webHidden/>
          </w:rPr>
        </w:r>
        <w:r w:rsidR="00CF5231" w:rsidRPr="00C42C01">
          <w:rPr>
            <w:webHidden/>
          </w:rPr>
          <w:fldChar w:fldCharType="separate"/>
        </w:r>
        <w:r w:rsidR="00096E08">
          <w:rPr>
            <w:webHidden/>
          </w:rPr>
          <w:t>40</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2" w:history="1">
        <w:r w:rsidR="003B2324" w:rsidRPr="00C42C01">
          <w:rPr>
            <w:rStyle w:val="Hyperlink"/>
          </w:rPr>
          <w:t>21.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CHANGE</w:t>
        </w:r>
        <w:r w:rsidR="003B2324" w:rsidRPr="00C42C01">
          <w:rPr>
            <w:webHidden/>
          </w:rPr>
          <w:tab/>
        </w:r>
        <w:r w:rsidR="00CF5231" w:rsidRPr="00C42C01">
          <w:rPr>
            <w:webHidden/>
          </w:rPr>
          <w:fldChar w:fldCharType="begin"/>
        </w:r>
        <w:r w:rsidR="003B2324" w:rsidRPr="00C42C01">
          <w:rPr>
            <w:webHidden/>
          </w:rPr>
          <w:instrText xml:space="preserve"> PAGEREF _Toc384216292 \h </w:instrText>
        </w:r>
        <w:r w:rsidR="00CF5231" w:rsidRPr="00C42C01">
          <w:rPr>
            <w:webHidden/>
          </w:rPr>
        </w:r>
        <w:r w:rsidR="00CF5231" w:rsidRPr="00C42C01">
          <w:rPr>
            <w:webHidden/>
          </w:rPr>
          <w:fldChar w:fldCharType="separate"/>
        </w:r>
        <w:r w:rsidR="00096E08">
          <w:rPr>
            <w:webHidden/>
          </w:rPr>
          <w:t>41</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293" w:history="1">
        <w:r w:rsidR="003B2324" w:rsidRPr="00C42C01">
          <w:rPr>
            <w:rStyle w:val="Hyperlink"/>
          </w:rPr>
          <w:t>E.</w:t>
        </w:r>
        <w:r w:rsidR="003B2324" w:rsidRPr="00C42C01">
          <w:rPr>
            <w:rFonts w:asciiTheme="minorHAnsi" w:eastAsiaTheme="minorEastAsia" w:hAnsiTheme="minorHAnsi" w:cstheme="minorBidi"/>
            <w:b w:val="0"/>
            <w:lang w:val="en-US" w:eastAsia="en-US"/>
          </w:rPr>
          <w:tab/>
        </w:r>
        <w:r w:rsidR="003B2324" w:rsidRPr="00C42C01">
          <w:rPr>
            <w:rStyle w:val="Hyperlink"/>
          </w:rPr>
          <w:t>PAYMENT, TAXATION AND VALUE FOR MONEY PROVISIONS</w:t>
        </w:r>
        <w:r w:rsidR="003B2324" w:rsidRPr="00C42C01">
          <w:rPr>
            <w:webHidden/>
          </w:rPr>
          <w:tab/>
        </w:r>
        <w:r w:rsidR="00CF5231" w:rsidRPr="00C42C01">
          <w:rPr>
            <w:webHidden/>
          </w:rPr>
          <w:fldChar w:fldCharType="begin"/>
        </w:r>
        <w:r w:rsidR="003B2324" w:rsidRPr="00C42C01">
          <w:rPr>
            <w:webHidden/>
          </w:rPr>
          <w:instrText xml:space="preserve"> PAGEREF _Toc384216293 \h </w:instrText>
        </w:r>
        <w:r w:rsidR="00CF5231" w:rsidRPr="00C42C01">
          <w:rPr>
            <w:webHidden/>
          </w:rPr>
        </w:r>
        <w:r w:rsidR="00CF5231" w:rsidRPr="00C42C01">
          <w:rPr>
            <w:webHidden/>
          </w:rPr>
          <w:fldChar w:fldCharType="separate"/>
        </w:r>
        <w:r w:rsidR="00096E08">
          <w:rPr>
            <w:webHidden/>
          </w:rPr>
          <w:t>43</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4" w:history="1">
        <w:r w:rsidR="003B2324" w:rsidRPr="00C42C01">
          <w:rPr>
            <w:rStyle w:val="Hyperlink"/>
          </w:rPr>
          <w:t>22.</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CALL OFF CONTRACT CHARGES AND PAYMENT</w:t>
        </w:r>
        <w:r w:rsidR="003B2324" w:rsidRPr="00C42C01">
          <w:rPr>
            <w:webHidden/>
          </w:rPr>
          <w:tab/>
        </w:r>
        <w:r w:rsidR="00CF5231" w:rsidRPr="00C42C01">
          <w:rPr>
            <w:webHidden/>
          </w:rPr>
          <w:fldChar w:fldCharType="begin"/>
        </w:r>
        <w:r w:rsidR="003B2324" w:rsidRPr="00C42C01">
          <w:rPr>
            <w:webHidden/>
          </w:rPr>
          <w:instrText xml:space="preserve"> PAGEREF _Toc384216294 \h </w:instrText>
        </w:r>
        <w:r w:rsidR="00CF5231" w:rsidRPr="00C42C01">
          <w:rPr>
            <w:webHidden/>
          </w:rPr>
        </w:r>
        <w:r w:rsidR="00CF5231" w:rsidRPr="00C42C01">
          <w:rPr>
            <w:webHidden/>
          </w:rPr>
          <w:fldChar w:fldCharType="separate"/>
        </w:r>
        <w:r w:rsidR="00096E08">
          <w:rPr>
            <w:webHidden/>
          </w:rPr>
          <w:t>43</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5" w:history="1">
        <w:r w:rsidR="003B2324" w:rsidRPr="00C42C01">
          <w:rPr>
            <w:rStyle w:val="Hyperlink"/>
          </w:rPr>
          <w:t>23.</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PROMOTING TAX COMPLIANCE</w:t>
        </w:r>
        <w:r w:rsidR="003B2324" w:rsidRPr="00C42C01">
          <w:rPr>
            <w:webHidden/>
          </w:rPr>
          <w:tab/>
        </w:r>
        <w:r w:rsidR="00CF5231" w:rsidRPr="00C42C01">
          <w:rPr>
            <w:webHidden/>
          </w:rPr>
          <w:fldChar w:fldCharType="begin"/>
        </w:r>
        <w:r w:rsidR="003B2324" w:rsidRPr="00C42C01">
          <w:rPr>
            <w:webHidden/>
          </w:rPr>
          <w:instrText xml:space="preserve"> PAGEREF _Toc384216295 \h </w:instrText>
        </w:r>
        <w:r w:rsidR="00CF5231" w:rsidRPr="00C42C01">
          <w:rPr>
            <w:webHidden/>
          </w:rPr>
        </w:r>
        <w:r w:rsidR="00CF5231" w:rsidRPr="00C42C01">
          <w:rPr>
            <w:webHidden/>
          </w:rPr>
          <w:fldChar w:fldCharType="separate"/>
        </w:r>
        <w:r w:rsidR="00096E08">
          <w:rPr>
            <w:webHidden/>
          </w:rPr>
          <w:t>45</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6" w:history="1">
        <w:r w:rsidR="003B2324" w:rsidRPr="00C42C01">
          <w:rPr>
            <w:rStyle w:val="Hyperlink"/>
          </w:rPr>
          <w:t>24.</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BENCHMARKING</w:t>
        </w:r>
        <w:r w:rsidR="003B2324" w:rsidRPr="00C42C01">
          <w:rPr>
            <w:webHidden/>
          </w:rPr>
          <w:tab/>
        </w:r>
        <w:r w:rsidR="00CF5231" w:rsidRPr="00C42C01">
          <w:rPr>
            <w:webHidden/>
          </w:rPr>
          <w:fldChar w:fldCharType="begin"/>
        </w:r>
        <w:r w:rsidR="003B2324" w:rsidRPr="00C42C01">
          <w:rPr>
            <w:webHidden/>
          </w:rPr>
          <w:instrText xml:space="preserve"> PAGEREF _Toc384216296 \h </w:instrText>
        </w:r>
        <w:r w:rsidR="00CF5231" w:rsidRPr="00C42C01">
          <w:rPr>
            <w:webHidden/>
          </w:rPr>
        </w:r>
        <w:r w:rsidR="00CF5231" w:rsidRPr="00C42C01">
          <w:rPr>
            <w:webHidden/>
          </w:rPr>
          <w:fldChar w:fldCharType="separate"/>
        </w:r>
        <w:r w:rsidR="00096E08">
          <w:rPr>
            <w:webHidden/>
          </w:rPr>
          <w:t>45</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297" w:history="1">
        <w:r w:rsidR="003B2324" w:rsidRPr="00C42C01">
          <w:rPr>
            <w:rStyle w:val="Hyperlink"/>
          </w:rPr>
          <w:t>F.</w:t>
        </w:r>
        <w:r w:rsidR="003B2324" w:rsidRPr="00C42C01">
          <w:rPr>
            <w:rFonts w:asciiTheme="minorHAnsi" w:eastAsiaTheme="minorEastAsia" w:hAnsiTheme="minorHAnsi" w:cstheme="minorBidi"/>
            <w:b w:val="0"/>
            <w:lang w:val="en-US" w:eastAsia="en-US"/>
          </w:rPr>
          <w:tab/>
        </w:r>
        <w:r w:rsidR="003B2324" w:rsidRPr="00C42C01">
          <w:rPr>
            <w:rStyle w:val="Hyperlink"/>
          </w:rPr>
          <w:t>SUPPLIER PERSONNEL AND SUPPLY CHAIN MATTERS</w:t>
        </w:r>
        <w:r w:rsidR="003B2324" w:rsidRPr="00C42C01">
          <w:rPr>
            <w:webHidden/>
          </w:rPr>
          <w:tab/>
        </w:r>
        <w:r w:rsidR="000822F7">
          <w:rPr>
            <w:webHidden/>
          </w:rPr>
          <w:t>45</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8" w:history="1">
        <w:r w:rsidR="003B2324" w:rsidRPr="00C42C01">
          <w:rPr>
            <w:rStyle w:val="Hyperlink"/>
          </w:rPr>
          <w:t>25.</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KEY PERSONNEL</w:t>
        </w:r>
        <w:r w:rsidR="003B2324" w:rsidRPr="00C42C01">
          <w:rPr>
            <w:webHidden/>
          </w:rPr>
          <w:tab/>
        </w:r>
        <w:r w:rsidR="00CF5231" w:rsidRPr="00C42C01">
          <w:rPr>
            <w:webHidden/>
          </w:rPr>
          <w:fldChar w:fldCharType="begin"/>
        </w:r>
        <w:r w:rsidR="003B2324" w:rsidRPr="00C42C01">
          <w:rPr>
            <w:webHidden/>
          </w:rPr>
          <w:instrText xml:space="preserve"> PAGEREF _Toc384216298 \h </w:instrText>
        </w:r>
        <w:r w:rsidR="00CF5231" w:rsidRPr="00C42C01">
          <w:rPr>
            <w:webHidden/>
          </w:rPr>
        </w:r>
        <w:r w:rsidR="00CF5231" w:rsidRPr="00C42C01">
          <w:rPr>
            <w:webHidden/>
          </w:rPr>
          <w:fldChar w:fldCharType="separate"/>
        </w:r>
        <w:r w:rsidR="00096E08">
          <w:rPr>
            <w:webHidden/>
          </w:rPr>
          <w:t>46</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299" w:history="1">
        <w:r w:rsidR="003B2324" w:rsidRPr="00C42C01">
          <w:rPr>
            <w:rStyle w:val="Hyperlink"/>
          </w:rPr>
          <w:t>26.</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SUPPLIER PERSONNEL</w:t>
        </w:r>
        <w:r w:rsidR="003B2324" w:rsidRPr="00C42C01">
          <w:rPr>
            <w:webHidden/>
          </w:rPr>
          <w:tab/>
        </w:r>
        <w:r w:rsidR="00CF5231" w:rsidRPr="00C42C01">
          <w:rPr>
            <w:webHidden/>
          </w:rPr>
          <w:fldChar w:fldCharType="begin"/>
        </w:r>
        <w:r w:rsidR="003B2324" w:rsidRPr="00C42C01">
          <w:rPr>
            <w:webHidden/>
          </w:rPr>
          <w:instrText xml:space="preserve"> PAGEREF _Toc384216299 \h </w:instrText>
        </w:r>
        <w:r w:rsidR="00CF5231" w:rsidRPr="00C42C01">
          <w:rPr>
            <w:webHidden/>
          </w:rPr>
        </w:r>
        <w:r w:rsidR="00CF5231" w:rsidRPr="00C42C01">
          <w:rPr>
            <w:webHidden/>
          </w:rPr>
          <w:fldChar w:fldCharType="separate"/>
        </w:r>
        <w:r w:rsidR="00096E08">
          <w:rPr>
            <w:webHidden/>
          </w:rPr>
          <w:t>47</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0" w:history="1">
        <w:r w:rsidR="003B2324" w:rsidRPr="00C42C01">
          <w:rPr>
            <w:rStyle w:val="Hyperlink"/>
          </w:rPr>
          <w:t>27.</w:t>
        </w:r>
        <w:r w:rsidR="003B2324" w:rsidRPr="00C42C01">
          <w:rPr>
            <w:rFonts w:asciiTheme="minorHAnsi" w:eastAsiaTheme="minorEastAsia" w:hAnsiTheme="minorHAnsi" w:cstheme="minorBidi"/>
            <w:b w:val="0"/>
            <w:bCs w:val="0"/>
            <w:caps w:val="0"/>
            <w:smallCaps w:val="0"/>
            <w:szCs w:val="22"/>
            <w:lang w:val="en-US"/>
          </w:rPr>
          <w:tab/>
        </w:r>
        <w:r w:rsidR="000822F7">
          <w:rPr>
            <w:rStyle w:val="Hyperlink"/>
          </w:rPr>
          <w:t>STAFF TRANSFER</w:t>
        </w:r>
        <w:r w:rsidR="003B2324" w:rsidRPr="00C42C01">
          <w:rPr>
            <w:webHidden/>
          </w:rPr>
          <w:tab/>
        </w:r>
        <w:r w:rsidR="00CF5231" w:rsidRPr="00C42C01">
          <w:rPr>
            <w:webHidden/>
          </w:rPr>
          <w:fldChar w:fldCharType="begin"/>
        </w:r>
        <w:r w:rsidR="003B2324" w:rsidRPr="00C42C01">
          <w:rPr>
            <w:webHidden/>
          </w:rPr>
          <w:instrText xml:space="preserve"> PAGEREF _Toc384216300 \h </w:instrText>
        </w:r>
        <w:r w:rsidR="00CF5231" w:rsidRPr="00C42C01">
          <w:rPr>
            <w:webHidden/>
          </w:rPr>
        </w:r>
        <w:r w:rsidR="00CF5231" w:rsidRPr="00C42C01">
          <w:rPr>
            <w:webHidden/>
          </w:rPr>
          <w:fldChar w:fldCharType="separate"/>
        </w:r>
        <w:r w:rsidR="00096E08">
          <w:rPr>
            <w:b w:val="0"/>
            <w:bCs w:val="0"/>
            <w:webHidden/>
            <w:lang w:val="en-US"/>
          </w:rPr>
          <w:t>Error! Bookmark not defined.</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1" w:history="1">
        <w:r w:rsidR="003B2324" w:rsidRPr="00C42C01">
          <w:rPr>
            <w:rStyle w:val="Hyperlink"/>
          </w:rPr>
          <w:t>28.</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SUPPLY CHAIN RIGHTS AND PROTECTION</w:t>
        </w:r>
        <w:r w:rsidR="003B2324" w:rsidRPr="00C42C01">
          <w:rPr>
            <w:webHidden/>
          </w:rPr>
          <w:tab/>
        </w:r>
        <w:r w:rsidR="00CF5231" w:rsidRPr="00C42C01">
          <w:rPr>
            <w:webHidden/>
          </w:rPr>
          <w:fldChar w:fldCharType="begin"/>
        </w:r>
        <w:r w:rsidR="003B2324" w:rsidRPr="00C42C01">
          <w:rPr>
            <w:webHidden/>
          </w:rPr>
          <w:instrText xml:space="preserve"> PAGEREF _Toc384216301 \h </w:instrText>
        </w:r>
        <w:r w:rsidR="00CF5231" w:rsidRPr="00C42C01">
          <w:rPr>
            <w:webHidden/>
          </w:rPr>
        </w:r>
        <w:r w:rsidR="00CF5231" w:rsidRPr="00C42C01">
          <w:rPr>
            <w:webHidden/>
          </w:rPr>
          <w:fldChar w:fldCharType="separate"/>
        </w:r>
        <w:r w:rsidR="00096E08">
          <w:rPr>
            <w:webHidden/>
          </w:rPr>
          <w:t>48</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02" w:history="1">
        <w:r w:rsidR="003B2324" w:rsidRPr="00C42C01">
          <w:rPr>
            <w:rStyle w:val="Hyperlink"/>
          </w:rPr>
          <w:t>G.</w:t>
        </w:r>
        <w:r w:rsidR="003B2324" w:rsidRPr="00C42C01">
          <w:rPr>
            <w:rFonts w:asciiTheme="minorHAnsi" w:eastAsiaTheme="minorEastAsia" w:hAnsiTheme="minorHAnsi" w:cstheme="minorBidi"/>
            <w:b w:val="0"/>
            <w:lang w:val="en-US" w:eastAsia="en-US"/>
          </w:rPr>
          <w:tab/>
        </w:r>
        <w:r w:rsidR="003B2324" w:rsidRPr="00C42C01">
          <w:rPr>
            <w:rStyle w:val="Hyperlink"/>
          </w:rPr>
          <w:t>PROPERTY MATTERS</w:t>
        </w:r>
        <w:r w:rsidR="003B2324" w:rsidRPr="00C42C01">
          <w:rPr>
            <w:webHidden/>
          </w:rPr>
          <w:tab/>
        </w:r>
        <w:r w:rsidR="00CF5231" w:rsidRPr="00C42C01">
          <w:rPr>
            <w:webHidden/>
          </w:rPr>
          <w:fldChar w:fldCharType="begin"/>
        </w:r>
        <w:r w:rsidR="003B2324" w:rsidRPr="00C42C01">
          <w:rPr>
            <w:webHidden/>
          </w:rPr>
          <w:instrText xml:space="preserve"> PAGEREF _Toc384216302 \h </w:instrText>
        </w:r>
        <w:r w:rsidR="00CF5231" w:rsidRPr="00C42C01">
          <w:rPr>
            <w:webHidden/>
          </w:rPr>
        </w:r>
        <w:r w:rsidR="00CF5231" w:rsidRPr="00C42C01">
          <w:rPr>
            <w:webHidden/>
          </w:rPr>
          <w:fldChar w:fldCharType="separate"/>
        </w:r>
        <w:r w:rsidR="00096E08">
          <w:rPr>
            <w:webHidden/>
          </w:rPr>
          <w:t>51</w:t>
        </w:r>
        <w:r w:rsidR="00CF5231" w:rsidRPr="00C42C01">
          <w:rPr>
            <w:webHidden/>
          </w:rPr>
          <w:fldChar w:fldCharType="end"/>
        </w:r>
      </w:hyperlink>
      <w:r w:rsidR="000822F7">
        <w:t>1</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3" w:history="1">
        <w:r w:rsidR="003B2324" w:rsidRPr="00C42C01">
          <w:rPr>
            <w:rStyle w:val="Hyperlink"/>
          </w:rPr>
          <w:t>29.</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CUSTOMER PREMISES</w:t>
        </w:r>
        <w:r w:rsidR="003B2324" w:rsidRPr="00C42C01">
          <w:rPr>
            <w:webHidden/>
          </w:rPr>
          <w:tab/>
        </w:r>
        <w:r w:rsidR="00CF5231" w:rsidRPr="00C42C01">
          <w:rPr>
            <w:webHidden/>
          </w:rPr>
          <w:fldChar w:fldCharType="begin"/>
        </w:r>
        <w:r w:rsidR="003B2324" w:rsidRPr="00C42C01">
          <w:rPr>
            <w:webHidden/>
          </w:rPr>
          <w:instrText xml:space="preserve"> PAGEREF _Toc384216303 \h </w:instrText>
        </w:r>
        <w:r w:rsidR="00CF5231" w:rsidRPr="00C42C01">
          <w:rPr>
            <w:webHidden/>
          </w:rPr>
        </w:r>
        <w:r w:rsidR="00CF5231" w:rsidRPr="00C42C01">
          <w:rPr>
            <w:webHidden/>
          </w:rPr>
          <w:fldChar w:fldCharType="separate"/>
        </w:r>
        <w:r w:rsidR="00096E08">
          <w:rPr>
            <w:webHidden/>
          </w:rPr>
          <w:t>51</w:t>
        </w:r>
        <w:r w:rsidR="00CF5231" w:rsidRPr="00C42C01">
          <w:rPr>
            <w:webHidden/>
          </w:rPr>
          <w:fldChar w:fldCharType="end"/>
        </w:r>
      </w:hyperlink>
      <w:r w:rsidR="000822F7">
        <w:t>1</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4" w:history="1">
        <w:r w:rsidR="003B2324" w:rsidRPr="00C42C01">
          <w:rPr>
            <w:rStyle w:val="Hyperlink"/>
          </w:rPr>
          <w:t>30.</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CUSTOMER PROPERTY</w:t>
        </w:r>
        <w:r w:rsidR="003B2324" w:rsidRPr="00C42C01">
          <w:rPr>
            <w:webHidden/>
          </w:rPr>
          <w:tab/>
        </w:r>
        <w:r w:rsidR="00CF5231" w:rsidRPr="00C42C01">
          <w:rPr>
            <w:webHidden/>
          </w:rPr>
          <w:fldChar w:fldCharType="begin"/>
        </w:r>
        <w:r w:rsidR="003B2324" w:rsidRPr="00C42C01">
          <w:rPr>
            <w:webHidden/>
          </w:rPr>
          <w:instrText xml:space="preserve"> PAGEREF _Toc384216304 \h </w:instrText>
        </w:r>
        <w:r w:rsidR="00CF5231" w:rsidRPr="00C42C01">
          <w:rPr>
            <w:webHidden/>
          </w:rPr>
        </w:r>
        <w:r w:rsidR="00CF5231" w:rsidRPr="00C42C01">
          <w:rPr>
            <w:webHidden/>
          </w:rPr>
          <w:fldChar w:fldCharType="separate"/>
        </w:r>
        <w:r w:rsidR="00096E08">
          <w:rPr>
            <w:webHidden/>
          </w:rPr>
          <w:t>52</w:t>
        </w:r>
        <w:r w:rsidR="00CF5231" w:rsidRPr="00C42C01">
          <w:rPr>
            <w:webHidden/>
          </w:rPr>
          <w:fldChar w:fldCharType="end"/>
        </w:r>
      </w:hyperlink>
      <w:r w:rsidR="000822F7">
        <w:t>2</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5" w:history="1">
        <w:r w:rsidR="003B2324" w:rsidRPr="00C42C01">
          <w:rPr>
            <w:rStyle w:val="Hyperlink"/>
          </w:rPr>
          <w:t>31.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SUPPLIER EQUIPMENT</w:t>
        </w:r>
        <w:r w:rsidR="003B2324" w:rsidRPr="00C42C01">
          <w:rPr>
            <w:webHidden/>
          </w:rPr>
          <w:tab/>
        </w:r>
        <w:r w:rsidR="00CF5231" w:rsidRPr="00C42C01">
          <w:rPr>
            <w:webHidden/>
          </w:rPr>
          <w:fldChar w:fldCharType="begin"/>
        </w:r>
        <w:r w:rsidR="003B2324" w:rsidRPr="00C42C01">
          <w:rPr>
            <w:webHidden/>
          </w:rPr>
          <w:instrText xml:space="preserve"> PAGEREF _Toc384216305 \h </w:instrText>
        </w:r>
        <w:r w:rsidR="00CF5231" w:rsidRPr="00C42C01">
          <w:rPr>
            <w:webHidden/>
          </w:rPr>
        </w:r>
        <w:r w:rsidR="00CF5231" w:rsidRPr="00C42C01">
          <w:rPr>
            <w:webHidden/>
          </w:rPr>
          <w:fldChar w:fldCharType="separate"/>
        </w:r>
        <w:r w:rsidR="00096E08">
          <w:rPr>
            <w:webHidden/>
          </w:rPr>
          <w:t>53</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6" w:history="1">
        <w:r w:rsidR="003B2324" w:rsidRPr="00C42C01">
          <w:rPr>
            <w:rStyle w:val="Hyperlink"/>
          </w:rPr>
          <w:t>32.</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MAINTENANCE OF THE ICT ENVIRONMENT</w:t>
        </w:r>
        <w:r w:rsidR="003B2324" w:rsidRPr="00C42C01">
          <w:rPr>
            <w:webHidden/>
          </w:rPr>
          <w:tab/>
        </w:r>
        <w:r w:rsidR="00CF5231" w:rsidRPr="00C42C01">
          <w:rPr>
            <w:webHidden/>
          </w:rPr>
          <w:fldChar w:fldCharType="begin"/>
        </w:r>
        <w:r w:rsidR="003B2324" w:rsidRPr="00C42C01">
          <w:rPr>
            <w:webHidden/>
          </w:rPr>
          <w:instrText xml:space="preserve"> PAGEREF _Toc384216306 \h </w:instrText>
        </w:r>
        <w:r w:rsidR="00CF5231" w:rsidRPr="00C42C01">
          <w:rPr>
            <w:webHidden/>
          </w:rPr>
        </w:r>
        <w:r w:rsidR="00CF5231" w:rsidRPr="00C42C01">
          <w:rPr>
            <w:webHidden/>
          </w:rPr>
          <w:fldChar w:fldCharType="separate"/>
        </w:r>
        <w:r w:rsidR="00096E08">
          <w:rPr>
            <w:webHidden/>
          </w:rPr>
          <w:t>53</w:t>
        </w:r>
        <w:r w:rsidR="00CF5231" w:rsidRPr="00C42C01">
          <w:rPr>
            <w:webHidden/>
          </w:rPr>
          <w:fldChar w:fldCharType="end"/>
        </w:r>
      </w:hyperlink>
      <w:r w:rsidR="000822F7">
        <w:t>3</w:t>
      </w:r>
    </w:p>
    <w:p w:rsidR="003B2324" w:rsidRPr="00C42C01" w:rsidRDefault="00C71DF0" w:rsidP="001C53FE">
      <w:pPr>
        <w:pStyle w:val="TOC1"/>
        <w:rPr>
          <w:rFonts w:asciiTheme="minorHAnsi" w:eastAsiaTheme="minorEastAsia" w:hAnsiTheme="minorHAnsi" w:cstheme="minorBidi"/>
          <w:b w:val="0"/>
          <w:lang w:val="en-US" w:eastAsia="en-US"/>
        </w:rPr>
      </w:pPr>
      <w:hyperlink w:anchor="_Toc384216307" w:history="1">
        <w:r w:rsidR="003B2324" w:rsidRPr="00C42C01">
          <w:rPr>
            <w:rStyle w:val="Hyperlink"/>
          </w:rPr>
          <w:t>H.</w:t>
        </w:r>
        <w:r w:rsidR="003B2324" w:rsidRPr="00C42C01">
          <w:rPr>
            <w:rFonts w:asciiTheme="minorHAnsi" w:eastAsiaTheme="minorEastAsia" w:hAnsiTheme="minorHAnsi" w:cstheme="minorBidi"/>
            <w:b w:val="0"/>
            <w:lang w:val="en-US" w:eastAsia="en-US"/>
          </w:rPr>
          <w:tab/>
        </w:r>
        <w:r w:rsidR="003B2324" w:rsidRPr="00C42C01">
          <w:rPr>
            <w:rStyle w:val="Hyperlink"/>
          </w:rPr>
          <w:t>INTELECTUAL PROPERTY AND INFORMATION</w:t>
        </w:r>
        <w:r w:rsidR="003B2324" w:rsidRPr="00C42C01">
          <w:rPr>
            <w:webHidden/>
          </w:rPr>
          <w:tab/>
        </w:r>
        <w:r w:rsidR="00CF5231" w:rsidRPr="00C42C01">
          <w:rPr>
            <w:webHidden/>
          </w:rPr>
          <w:fldChar w:fldCharType="begin"/>
        </w:r>
        <w:r w:rsidR="003B2324" w:rsidRPr="00C42C01">
          <w:rPr>
            <w:webHidden/>
          </w:rPr>
          <w:instrText xml:space="preserve"> PAGEREF _Toc384216307 \h </w:instrText>
        </w:r>
        <w:r w:rsidR="00CF5231" w:rsidRPr="00C42C01">
          <w:rPr>
            <w:webHidden/>
          </w:rPr>
        </w:r>
        <w:r w:rsidR="00CF5231" w:rsidRPr="00C42C01">
          <w:rPr>
            <w:webHidden/>
          </w:rPr>
          <w:fldChar w:fldCharType="separate"/>
        </w:r>
        <w:r w:rsidR="00096E08">
          <w:rPr>
            <w:webHidden/>
          </w:rPr>
          <w:t>54</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8" w:history="1">
        <w:r w:rsidR="003B2324" w:rsidRPr="00C42C01">
          <w:rPr>
            <w:rStyle w:val="Hyperlink"/>
          </w:rPr>
          <w:t>33.</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INTELLECTUAL PROPERTY RIGHTS</w:t>
        </w:r>
        <w:r w:rsidR="003B2324" w:rsidRPr="00C42C01">
          <w:rPr>
            <w:webHidden/>
          </w:rPr>
          <w:tab/>
        </w:r>
        <w:r w:rsidR="00CF5231" w:rsidRPr="00C42C01">
          <w:rPr>
            <w:webHidden/>
          </w:rPr>
          <w:fldChar w:fldCharType="begin"/>
        </w:r>
        <w:r w:rsidR="003B2324" w:rsidRPr="00C42C01">
          <w:rPr>
            <w:webHidden/>
          </w:rPr>
          <w:instrText xml:space="preserve"> PAGEREF _Toc384216308 \h </w:instrText>
        </w:r>
        <w:r w:rsidR="00CF5231" w:rsidRPr="00C42C01">
          <w:rPr>
            <w:webHidden/>
          </w:rPr>
        </w:r>
        <w:r w:rsidR="00CF5231" w:rsidRPr="00C42C01">
          <w:rPr>
            <w:webHidden/>
          </w:rPr>
          <w:fldChar w:fldCharType="separate"/>
        </w:r>
        <w:r w:rsidR="00096E08">
          <w:rPr>
            <w:webHidden/>
          </w:rPr>
          <w:t>54</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09" w:history="1">
        <w:r w:rsidR="003B2324" w:rsidRPr="00C42C01">
          <w:rPr>
            <w:rStyle w:val="Hyperlink"/>
          </w:rPr>
          <w:t>34.</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SECURITY AND PROTECTION OF INFORMATION</w:t>
        </w:r>
        <w:r w:rsidR="003B2324" w:rsidRPr="00C42C01">
          <w:rPr>
            <w:webHidden/>
          </w:rPr>
          <w:tab/>
        </w:r>
        <w:r w:rsidR="000822F7">
          <w:rPr>
            <w:webHidden/>
          </w:rPr>
          <w:t>59</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0" w:history="1">
        <w:r w:rsidR="003B2324" w:rsidRPr="00C42C01">
          <w:rPr>
            <w:rStyle w:val="Hyperlink"/>
          </w:rPr>
          <w:t>35.</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PUBLICITY AND BRANDING</w:t>
        </w:r>
        <w:r w:rsidR="003B2324" w:rsidRPr="00C42C01">
          <w:rPr>
            <w:webHidden/>
          </w:rPr>
          <w:tab/>
        </w:r>
        <w:r w:rsidR="00CF5231" w:rsidRPr="00C42C01">
          <w:rPr>
            <w:webHidden/>
          </w:rPr>
          <w:fldChar w:fldCharType="begin"/>
        </w:r>
        <w:r w:rsidR="003B2324" w:rsidRPr="00C42C01">
          <w:rPr>
            <w:webHidden/>
          </w:rPr>
          <w:instrText xml:space="preserve"> PAGEREF _Toc384216310 \h </w:instrText>
        </w:r>
        <w:r w:rsidR="00CF5231" w:rsidRPr="00C42C01">
          <w:rPr>
            <w:webHidden/>
          </w:rPr>
        </w:r>
        <w:r w:rsidR="00CF5231" w:rsidRPr="00C42C01">
          <w:rPr>
            <w:webHidden/>
          </w:rPr>
          <w:fldChar w:fldCharType="separate"/>
        </w:r>
        <w:r w:rsidR="00096E08">
          <w:rPr>
            <w:webHidden/>
          </w:rPr>
          <w:t>66</w:t>
        </w:r>
        <w:r w:rsidR="00CF5231" w:rsidRPr="00C42C01">
          <w:rPr>
            <w:webHidden/>
          </w:rPr>
          <w:fldChar w:fldCharType="end"/>
        </w:r>
      </w:hyperlink>
      <w:r w:rsidR="000822F7">
        <w:t>6</w:t>
      </w:r>
    </w:p>
    <w:p w:rsidR="003B2324" w:rsidRPr="00C42C01" w:rsidRDefault="00C71DF0" w:rsidP="001C53FE">
      <w:pPr>
        <w:pStyle w:val="TOC1"/>
        <w:rPr>
          <w:rFonts w:asciiTheme="minorHAnsi" w:eastAsiaTheme="minorEastAsia" w:hAnsiTheme="minorHAnsi" w:cstheme="minorBidi"/>
          <w:b w:val="0"/>
          <w:lang w:val="en-US" w:eastAsia="en-US"/>
        </w:rPr>
      </w:pPr>
      <w:hyperlink w:anchor="_Toc384216311" w:history="1">
        <w:r w:rsidR="003B2324" w:rsidRPr="00C42C01">
          <w:rPr>
            <w:rStyle w:val="Hyperlink"/>
          </w:rPr>
          <w:t>I.</w:t>
        </w:r>
        <w:r w:rsidR="003B2324" w:rsidRPr="00C42C01">
          <w:rPr>
            <w:rFonts w:asciiTheme="minorHAnsi" w:eastAsiaTheme="minorEastAsia" w:hAnsiTheme="minorHAnsi" w:cstheme="minorBidi"/>
            <w:b w:val="0"/>
            <w:lang w:val="en-US" w:eastAsia="en-US"/>
          </w:rPr>
          <w:tab/>
        </w:r>
        <w:r w:rsidR="003B2324" w:rsidRPr="00C42C01">
          <w:rPr>
            <w:rStyle w:val="Hyperlink"/>
          </w:rPr>
          <w:t>LIABILITY AND INSURANCE</w:t>
        </w:r>
        <w:r w:rsidR="003B2324" w:rsidRPr="00C42C01">
          <w:rPr>
            <w:webHidden/>
          </w:rPr>
          <w:tab/>
        </w:r>
        <w:r w:rsidR="00CF5231" w:rsidRPr="00C42C01">
          <w:rPr>
            <w:webHidden/>
          </w:rPr>
          <w:fldChar w:fldCharType="begin"/>
        </w:r>
        <w:r w:rsidR="003B2324" w:rsidRPr="00C42C01">
          <w:rPr>
            <w:webHidden/>
          </w:rPr>
          <w:instrText xml:space="preserve"> PAGEREF _Toc384216311 \h </w:instrText>
        </w:r>
        <w:r w:rsidR="00CF5231" w:rsidRPr="00C42C01">
          <w:rPr>
            <w:webHidden/>
          </w:rPr>
        </w:r>
        <w:r w:rsidR="00CF5231" w:rsidRPr="00C42C01">
          <w:rPr>
            <w:webHidden/>
          </w:rPr>
          <w:fldChar w:fldCharType="separate"/>
        </w:r>
        <w:r w:rsidR="00096E08">
          <w:rPr>
            <w:webHidden/>
          </w:rPr>
          <w:t>66</w:t>
        </w:r>
        <w:r w:rsidR="00CF5231" w:rsidRPr="00C42C01">
          <w:rPr>
            <w:webHidden/>
          </w:rPr>
          <w:fldChar w:fldCharType="end"/>
        </w:r>
      </w:hyperlink>
      <w:r w:rsidR="000822F7">
        <w:t>6</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2" w:history="1">
        <w:r w:rsidR="003B2324" w:rsidRPr="00C42C01">
          <w:rPr>
            <w:rStyle w:val="Hyperlink"/>
          </w:rPr>
          <w:t>36.</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LIABILITY</w:t>
        </w:r>
        <w:r w:rsidR="003B2324" w:rsidRPr="00C42C01">
          <w:rPr>
            <w:webHidden/>
          </w:rPr>
          <w:tab/>
        </w:r>
        <w:r w:rsidR="00CF5231" w:rsidRPr="00C42C01">
          <w:rPr>
            <w:webHidden/>
          </w:rPr>
          <w:fldChar w:fldCharType="begin"/>
        </w:r>
        <w:r w:rsidR="003B2324" w:rsidRPr="00C42C01">
          <w:rPr>
            <w:webHidden/>
          </w:rPr>
          <w:instrText xml:space="preserve"> PAGEREF _Toc384216312 \h </w:instrText>
        </w:r>
        <w:r w:rsidR="00CF5231" w:rsidRPr="00C42C01">
          <w:rPr>
            <w:webHidden/>
          </w:rPr>
        </w:r>
        <w:r w:rsidR="00CF5231" w:rsidRPr="00C42C01">
          <w:rPr>
            <w:webHidden/>
          </w:rPr>
          <w:fldChar w:fldCharType="separate"/>
        </w:r>
        <w:r w:rsidR="00096E08">
          <w:rPr>
            <w:webHidden/>
          </w:rPr>
          <w:t>66</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3" w:history="1">
        <w:r w:rsidR="003B2324" w:rsidRPr="00C42C01">
          <w:rPr>
            <w:rStyle w:val="Hyperlink"/>
          </w:rPr>
          <w:t>37.</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INSURANCE</w:t>
        </w:r>
        <w:r w:rsidR="003B2324" w:rsidRPr="00C42C01">
          <w:rPr>
            <w:webHidden/>
          </w:rPr>
          <w:tab/>
        </w:r>
        <w:r w:rsidR="00CF5231" w:rsidRPr="00C42C01">
          <w:rPr>
            <w:webHidden/>
          </w:rPr>
          <w:fldChar w:fldCharType="begin"/>
        </w:r>
        <w:r w:rsidR="003B2324" w:rsidRPr="00C42C01">
          <w:rPr>
            <w:webHidden/>
          </w:rPr>
          <w:instrText xml:space="preserve"> PAGEREF _Toc384216313 \h </w:instrText>
        </w:r>
        <w:r w:rsidR="00CF5231" w:rsidRPr="00C42C01">
          <w:rPr>
            <w:webHidden/>
          </w:rPr>
        </w:r>
        <w:r w:rsidR="00CF5231" w:rsidRPr="00C42C01">
          <w:rPr>
            <w:webHidden/>
          </w:rPr>
          <w:fldChar w:fldCharType="separate"/>
        </w:r>
        <w:r w:rsidR="00096E08">
          <w:rPr>
            <w:webHidden/>
          </w:rPr>
          <w:t>68</w:t>
        </w:r>
        <w:r w:rsidR="00CF5231" w:rsidRPr="00C42C01">
          <w:rPr>
            <w:webHidden/>
          </w:rPr>
          <w:fldChar w:fldCharType="end"/>
        </w:r>
      </w:hyperlink>
      <w:r w:rsidR="000822F7">
        <w:t>8</w:t>
      </w:r>
    </w:p>
    <w:p w:rsidR="003B2324" w:rsidRPr="00C42C01" w:rsidRDefault="00C71DF0" w:rsidP="001C53FE">
      <w:pPr>
        <w:pStyle w:val="TOC1"/>
        <w:rPr>
          <w:rFonts w:asciiTheme="minorHAnsi" w:eastAsiaTheme="minorEastAsia" w:hAnsiTheme="minorHAnsi" w:cstheme="minorBidi"/>
          <w:b w:val="0"/>
          <w:lang w:val="en-US" w:eastAsia="en-US"/>
        </w:rPr>
      </w:pPr>
      <w:hyperlink w:anchor="_Toc384216314" w:history="1">
        <w:r w:rsidR="003B2324" w:rsidRPr="00C42C01">
          <w:rPr>
            <w:rStyle w:val="Hyperlink"/>
          </w:rPr>
          <w:t>J.</w:t>
        </w:r>
        <w:r w:rsidR="003B2324" w:rsidRPr="00C42C01">
          <w:rPr>
            <w:rFonts w:asciiTheme="minorHAnsi" w:eastAsiaTheme="minorEastAsia" w:hAnsiTheme="minorHAnsi" w:cstheme="minorBidi"/>
            <w:b w:val="0"/>
            <w:lang w:val="en-US" w:eastAsia="en-US"/>
          </w:rPr>
          <w:tab/>
        </w:r>
        <w:r w:rsidR="003B2324" w:rsidRPr="00C42C01">
          <w:rPr>
            <w:rStyle w:val="Hyperlink"/>
          </w:rPr>
          <w:t>REMEDIES AND RELIEF</w:t>
        </w:r>
        <w:r w:rsidR="003B2324" w:rsidRPr="00C42C01">
          <w:rPr>
            <w:webHidden/>
          </w:rPr>
          <w:tab/>
        </w:r>
        <w:r w:rsidR="00CF5231" w:rsidRPr="00C42C01">
          <w:rPr>
            <w:webHidden/>
          </w:rPr>
          <w:fldChar w:fldCharType="begin"/>
        </w:r>
        <w:r w:rsidR="003B2324" w:rsidRPr="00C42C01">
          <w:rPr>
            <w:webHidden/>
          </w:rPr>
          <w:instrText xml:space="preserve"> PAGEREF _Toc384216314 \h </w:instrText>
        </w:r>
        <w:r w:rsidR="00CF5231" w:rsidRPr="00C42C01">
          <w:rPr>
            <w:webHidden/>
          </w:rPr>
        </w:r>
        <w:r w:rsidR="00CF5231" w:rsidRPr="00C42C01">
          <w:rPr>
            <w:webHidden/>
          </w:rPr>
          <w:fldChar w:fldCharType="separate"/>
        </w:r>
        <w:r w:rsidR="00096E08">
          <w:rPr>
            <w:webHidden/>
          </w:rPr>
          <w:t>69</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5" w:history="1">
        <w:r w:rsidR="003B2324" w:rsidRPr="00C42C01">
          <w:rPr>
            <w:rStyle w:val="Hyperlink"/>
          </w:rPr>
          <w:t>38.</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CUSTOMER REMEDIES FOR DEFAULT</w:t>
        </w:r>
        <w:r w:rsidR="003B2324" w:rsidRPr="00C42C01">
          <w:rPr>
            <w:webHidden/>
          </w:rPr>
          <w:tab/>
        </w:r>
        <w:r w:rsidR="00CF5231" w:rsidRPr="00C42C01">
          <w:rPr>
            <w:webHidden/>
          </w:rPr>
          <w:fldChar w:fldCharType="begin"/>
        </w:r>
        <w:r w:rsidR="003B2324" w:rsidRPr="00C42C01">
          <w:rPr>
            <w:webHidden/>
          </w:rPr>
          <w:instrText xml:space="preserve"> PAGEREF _Toc384216315 \h </w:instrText>
        </w:r>
        <w:r w:rsidR="00CF5231" w:rsidRPr="00C42C01">
          <w:rPr>
            <w:webHidden/>
          </w:rPr>
        </w:r>
        <w:r w:rsidR="00CF5231" w:rsidRPr="00C42C01">
          <w:rPr>
            <w:webHidden/>
          </w:rPr>
          <w:fldChar w:fldCharType="separate"/>
        </w:r>
        <w:r w:rsidR="00096E08">
          <w:rPr>
            <w:webHidden/>
          </w:rPr>
          <w:t>69</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6" w:history="1">
        <w:r w:rsidR="003B2324" w:rsidRPr="00C42C01">
          <w:rPr>
            <w:rStyle w:val="Hyperlink"/>
          </w:rPr>
          <w:t>39.</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SUPPLIER RELIEF DUE TO CUSTOMER CAUSE</w:t>
        </w:r>
        <w:r w:rsidR="003B2324" w:rsidRPr="00C42C01">
          <w:rPr>
            <w:webHidden/>
          </w:rPr>
          <w:tab/>
        </w:r>
        <w:r w:rsidR="00CF5231" w:rsidRPr="00C42C01">
          <w:rPr>
            <w:webHidden/>
          </w:rPr>
          <w:fldChar w:fldCharType="begin"/>
        </w:r>
        <w:r w:rsidR="003B2324" w:rsidRPr="00C42C01">
          <w:rPr>
            <w:webHidden/>
          </w:rPr>
          <w:instrText xml:space="preserve"> PAGEREF _Toc384216316 \h </w:instrText>
        </w:r>
        <w:r w:rsidR="00CF5231" w:rsidRPr="00C42C01">
          <w:rPr>
            <w:webHidden/>
          </w:rPr>
        </w:r>
        <w:r w:rsidR="00CF5231" w:rsidRPr="00C42C01">
          <w:rPr>
            <w:webHidden/>
          </w:rPr>
          <w:fldChar w:fldCharType="separate"/>
        </w:r>
        <w:r w:rsidR="00096E08">
          <w:rPr>
            <w:webHidden/>
          </w:rPr>
          <w:t>70</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7" w:history="1">
        <w:r w:rsidR="003B2324" w:rsidRPr="00C42C01">
          <w:rPr>
            <w:rStyle w:val="Hyperlink"/>
          </w:rPr>
          <w:t>40.</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FORCE MAJEURE</w:t>
        </w:r>
        <w:r w:rsidR="003B2324" w:rsidRPr="00C42C01">
          <w:rPr>
            <w:webHidden/>
          </w:rPr>
          <w:tab/>
        </w:r>
        <w:r w:rsidR="00CF5231" w:rsidRPr="00C42C01">
          <w:rPr>
            <w:webHidden/>
          </w:rPr>
          <w:fldChar w:fldCharType="begin"/>
        </w:r>
        <w:r w:rsidR="003B2324" w:rsidRPr="00C42C01">
          <w:rPr>
            <w:webHidden/>
          </w:rPr>
          <w:instrText xml:space="preserve"> PAGEREF _Toc384216317 \h </w:instrText>
        </w:r>
        <w:r w:rsidR="00CF5231" w:rsidRPr="00C42C01">
          <w:rPr>
            <w:webHidden/>
          </w:rPr>
        </w:r>
        <w:r w:rsidR="00CF5231" w:rsidRPr="00C42C01">
          <w:rPr>
            <w:webHidden/>
          </w:rPr>
          <w:fldChar w:fldCharType="separate"/>
        </w:r>
        <w:r w:rsidR="00096E08">
          <w:rPr>
            <w:webHidden/>
          </w:rPr>
          <w:t>72</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18" w:history="1">
        <w:r w:rsidR="003B2324" w:rsidRPr="00C42C01">
          <w:rPr>
            <w:rStyle w:val="Hyperlink"/>
          </w:rPr>
          <w:t>K.</w:t>
        </w:r>
        <w:r w:rsidR="003B2324" w:rsidRPr="00C42C01">
          <w:rPr>
            <w:rFonts w:asciiTheme="minorHAnsi" w:eastAsiaTheme="minorEastAsia" w:hAnsiTheme="minorHAnsi" w:cstheme="minorBidi"/>
            <w:b w:val="0"/>
            <w:lang w:val="en-US" w:eastAsia="en-US"/>
          </w:rPr>
          <w:tab/>
        </w:r>
        <w:r w:rsidR="003B2324" w:rsidRPr="00C42C01">
          <w:rPr>
            <w:rStyle w:val="Hyperlink"/>
          </w:rPr>
          <w:t>TERMINATION AND EXIT MANAGEMENT</w:t>
        </w:r>
        <w:r w:rsidR="003B2324" w:rsidRPr="00C42C01">
          <w:rPr>
            <w:webHidden/>
          </w:rPr>
          <w:tab/>
        </w:r>
        <w:r w:rsidR="00CF5231" w:rsidRPr="00C42C01">
          <w:rPr>
            <w:webHidden/>
          </w:rPr>
          <w:fldChar w:fldCharType="begin"/>
        </w:r>
        <w:r w:rsidR="003B2324" w:rsidRPr="00C42C01">
          <w:rPr>
            <w:webHidden/>
          </w:rPr>
          <w:instrText xml:space="preserve"> PAGEREF _Toc384216318 \h </w:instrText>
        </w:r>
        <w:r w:rsidR="00CF5231" w:rsidRPr="00C42C01">
          <w:rPr>
            <w:webHidden/>
          </w:rPr>
        </w:r>
        <w:r w:rsidR="00CF5231" w:rsidRPr="00C42C01">
          <w:rPr>
            <w:webHidden/>
          </w:rPr>
          <w:fldChar w:fldCharType="separate"/>
        </w:r>
        <w:r w:rsidR="00096E08">
          <w:rPr>
            <w:webHidden/>
          </w:rPr>
          <w:t>73</w:t>
        </w:r>
        <w:r w:rsidR="00CF5231" w:rsidRPr="00C42C01">
          <w:rPr>
            <w:webHidden/>
          </w:rPr>
          <w:fldChar w:fldCharType="end"/>
        </w:r>
      </w:hyperlink>
      <w:r w:rsidR="000822F7">
        <w:t>3</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19" w:history="1">
        <w:r w:rsidR="003B2324" w:rsidRPr="00C42C01">
          <w:rPr>
            <w:rStyle w:val="Hyperlink"/>
          </w:rPr>
          <w:t>41.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CUSTOMER TERMINATION RIGHTS</w:t>
        </w:r>
        <w:r w:rsidR="003B2324" w:rsidRPr="00C42C01">
          <w:rPr>
            <w:webHidden/>
          </w:rPr>
          <w:tab/>
        </w:r>
        <w:r w:rsidR="00CF5231" w:rsidRPr="00C42C01">
          <w:rPr>
            <w:webHidden/>
          </w:rPr>
          <w:fldChar w:fldCharType="begin"/>
        </w:r>
        <w:r w:rsidR="003B2324" w:rsidRPr="00C42C01">
          <w:rPr>
            <w:webHidden/>
          </w:rPr>
          <w:instrText xml:space="preserve"> PAGEREF _Toc384216319 \h </w:instrText>
        </w:r>
        <w:r w:rsidR="00CF5231" w:rsidRPr="00C42C01">
          <w:rPr>
            <w:webHidden/>
          </w:rPr>
        </w:r>
        <w:r w:rsidR="00CF5231" w:rsidRPr="00C42C01">
          <w:rPr>
            <w:webHidden/>
          </w:rPr>
          <w:fldChar w:fldCharType="separate"/>
        </w:r>
        <w:r w:rsidR="00096E08">
          <w:rPr>
            <w:webHidden/>
          </w:rPr>
          <w:t>73</w:t>
        </w:r>
        <w:r w:rsidR="00CF5231" w:rsidRPr="00C42C01">
          <w:rPr>
            <w:webHidden/>
          </w:rPr>
          <w:fldChar w:fldCharType="end"/>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0" w:history="1">
        <w:r w:rsidR="003B2324" w:rsidRPr="00C42C01">
          <w:rPr>
            <w:rStyle w:val="Hyperlink"/>
          </w:rPr>
          <w:t>42.</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SUPPLIER TERMINATION RIGHTS</w:t>
        </w:r>
        <w:r w:rsidR="003B2324" w:rsidRPr="00C42C01">
          <w:rPr>
            <w:webHidden/>
          </w:rPr>
          <w:tab/>
        </w:r>
        <w:r w:rsidR="00CF5231" w:rsidRPr="00C42C01">
          <w:rPr>
            <w:webHidden/>
          </w:rPr>
          <w:fldChar w:fldCharType="begin"/>
        </w:r>
        <w:r w:rsidR="003B2324" w:rsidRPr="00C42C01">
          <w:rPr>
            <w:webHidden/>
          </w:rPr>
          <w:instrText xml:space="preserve"> PAGEREF _Toc384216320 \h </w:instrText>
        </w:r>
        <w:r w:rsidR="00CF5231" w:rsidRPr="00C42C01">
          <w:rPr>
            <w:webHidden/>
          </w:rPr>
        </w:r>
        <w:r w:rsidR="00CF5231" w:rsidRPr="00C42C01">
          <w:rPr>
            <w:webHidden/>
          </w:rPr>
          <w:fldChar w:fldCharType="separate"/>
        </w:r>
        <w:r w:rsidR="00096E08">
          <w:rPr>
            <w:webHidden/>
          </w:rPr>
          <w:t>75</w:t>
        </w:r>
        <w:r w:rsidR="00CF5231" w:rsidRPr="00C42C01">
          <w:rPr>
            <w:webHidden/>
          </w:rPr>
          <w:fldChar w:fldCharType="end"/>
        </w:r>
      </w:hyperlink>
      <w:r w:rsidR="000822F7">
        <w:t>5</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1" w:history="1">
        <w:r w:rsidR="003B2324" w:rsidRPr="00C42C01">
          <w:rPr>
            <w:rStyle w:val="Hyperlink"/>
          </w:rPr>
          <w:t>43.</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TERMINATION BY EITHER PARTY</w:t>
        </w:r>
        <w:r w:rsidR="003B2324" w:rsidRPr="00C42C01">
          <w:rPr>
            <w:webHidden/>
          </w:rPr>
          <w:tab/>
        </w:r>
        <w:r w:rsidR="00CF5231" w:rsidRPr="00C42C01">
          <w:rPr>
            <w:webHidden/>
          </w:rPr>
          <w:fldChar w:fldCharType="begin"/>
        </w:r>
        <w:r w:rsidR="003B2324" w:rsidRPr="00C42C01">
          <w:rPr>
            <w:webHidden/>
          </w:rPr>
          <w:instrText xml:space="preserve"> PAGEREF _Toc384216321 \h </w:instrText>
        </w:r>
        <w:r w:rsidR="00CF5231" w:rsidRPr="00C42C01">
          <w:rPr>
            <w:webHidden/>
          </w:rPr>
        </w:r>
        <w:r w:rsidR="00CF5231" w:rsidRPr="00C42C01">
          <w:rPr>
            <w:webHidden/>
          </w:rPr>
          <w:fldChar w:fldCharType="separate"/>
        </w:r>
        <w:r w:rsidR="00096E08">
          <w:rPr>
            <w:webHidden/>
          </w:rPr>
          <w:t>75</w:t>
        </w:r>
        <w:r w:rsidR="00CF5231" w:rsidRPr="00C42C01">
          <w:rPr>
            <w:webHidden/>
          </w:rPr>
          <w:fldChar w:fldCharType="end"/>
        </w:r>
      </w:hyperlink>
      <w:r w:rsidR="000822F7">
        <w:t>5</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2" w:history="1">
        <w:r w:rsidR="003B2324" w:rsidRPr="00C42C01">
          <w:rPr>
            <w:rStyle w:val="Hyperlink"/>
          </w:rPr>
          <w:t>44.</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PARTIAL TERMINATION, SUSPENSION AND PARTIAL SUSPENSION</w:t>
        </w:r>
        <w:r w:rsidR="003B2324" w:rsidRPr="00C42C01">
          <w:rPr>
            <w:webHidden/>
          </w:rPr>
          <w:tab/>
        </w:r>
        <w:r w:rsidR="00CF5231" w:rsidRPr="00C42C01">
          <w:rPr>
            <w:webHidden/>
          </w:rPr>
          <w:fldChar w:fldCharType="begin"/>
        </w:r>
        <w:r w:rsidR="003B2324" w:rsidRPr="00C42C01">
          <w:rPr>
            <w:webHidden/>
          </w:rPr>
          <w:instrText xml:space="preserve"> PAGEREF _Toc384216322 \h </w:instrText>
        </w:r>
        <w:r w:rsidR="00CF5231" w:rsidRPr="00C42C01">
          <w:rPr>
            <w:webHidden/>
          </w:rPr>
        </w:r>
        <w:r w:rsidR="00CF5231" w:rsidRPr="00C42C01">
          <w:rPr>
            <w:webHidden/>
          </w:rPr>
          <w:fldChar w:fldCharType="separate"/>
        </w:r>
        <w:r w:rsidR="00096E08">
          <w:rPr>
            <w:webHidden/>
          </w:rPr>
          <w:t>76</w:t>
        </w:r>
        <w:r w:rsidR="00CF5231" w:rsidRPr="00C42C01">
          <w:rPr>
            <w:webHidden/>
          </w:rPr>
          <w:fldChar w:fldCharType="end"/>
        </w:r>
      </w:hyperlink>
      <w:r w:rsidR="000822F7">
        <w:t>5</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3" w:history="1">
        <w:r w:rsidR="003B2324" w:rsidRPr="00C42C01">
          <w:rPr>
            <w:rStyle w:val="Hyperlink"/>
          </w:rPr>
          <w:t>45.</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CONSEQUENCES OF EXPIRY OR TERMINATION</w:t>
        </w:r>
        <w:r w:rsidR="003B2324" w:rsidRPr="00C42C01">
          <w:rPr>
            <w:webHidden/>
          </w:rPr>
          <w:tab/>
        </w:r>
        <w:r w:rsidR="00CF5231" w:rsidRPr="00C42C01">
          <w:rPr>
            <w:webHidden/>
          </w:rPr>
          <w:fldChar w:fldCharType="begin"/>
        </w:r>
        <w:r w:rsidR="003B2324" w:rsidRPr="00C42C01">
          <w:rPr>
            <w:webHidden/>
          </w:rPr>
          <w:instrText xml:space="preserve"> PAGEREF _Toc384216323 \h </w:instrText>
        </w:r>
        <w:r w:rsidR="00CF5231" w:rsidRPr="00C42C01">
          <w:rPr>
            <w:webHidden/>
          </w:rPr>
        </w:r>
        <w:r w:rsidR="00CF5231" w:rsidRPr="00C42C01">
          <w:rPr>
            <w:webHidden/>
          </w:rPr>
          <w:fldChar w:fldCharType="separate"/>
        </w:r>
        <w:r w:rsidR="00096E08">
          <w:rPr>
            <w:webHidden/>
          </w:rPr>
          <w:t>76</w:t>
        </w:r>
        <w:r w:rsidR="00CF5231" w:rsidRPr="00C42C01">
          <w:rPr>
            <w:webHidden/>
          </w:rPr>
          <w:fldChar w:fldCharType="end"/>
        </w:r>
      </w:hyperlink>
      <w:r w:rsidR="000822F7">
        <w:t>6</w:t>
      </w:r>
    </w:p>
    <w:p w:rsidR="003B2324" w:rsidRPr="00C42C01" w:rsidRDefault="00C71DF0" w:rsidP="001C53FE">
      <w:pPr>
        <w:pStyle w:val="TOC1"/>
        <w:rPr>
          <w:rFonts w:asciiTheme="minorHAnsi" w:eastAsiaTheme="minorEastAsia" w:hAnsiTheme="minorHAnsi" w:cstheme="minorBidi"/>
          <w:b w:val="0"/>
          <w:lang w:val="en-US" w:eastAsia="en-US"/>
        </w:rPr>
      </w:pPr>
      <w:hyperlink w:anchor="_Toc384216324" w:history="1">
        <w:r w:rsidR="003B2324" w:rsidRPr="00C42C01">
          <w:rPr>
            <w:rStyle w:val="Hyperlink"/>
          </w:rPr>
          <w:t>L.</w:t>
        </w:r>
        <w:r w:rsidR="003B2324" w:rsidRPr="00C42C01">
          <w:rPr>
            <w:rFonts w:asciiTheme="minorHAnsi" w:eastAsiaTheme="minorEastAsia" w:hAnsiTheme="minorHAnsi" w:cstheme="minorBidi"/>
            <w:b w:val="0"/>
            <w:lang w:val="en-US" w:eastAsia="en-US"/>
          </w:rPr>
          <w:tab/>
        </w:r>
        <w:r w:rsidR="003B2324" w:rsidRPr="00C42C01">
          <w:rPr>
            <w:rStyle w:val="Hyperlink"/>
          </w:rPr>
          <w:t>MISCELLANEOUS AND GOVERNING LAW</w:t>
        </w:r>
        <w:r w:rsidR="003B2324" w:rsidRPr="00C42C01">
          <w:rPr>
            <w:webHidden/>
          </w:rPr>
          <w:tab/>
        </w:r>
        <w:r w:rsidR="00CF5231" w:rsidRPr="00C42C01">
          <w:rPr>
            <w:webHidden/>
          </w:rPr>
          <w:fldChar w:fldCharType="begin"/>
        </w:r>
        <w:r w:rsidR="003B2324" w:rsidRPr="00C42C01">
          <w:rPr>
            <w:webHidden/>
          </w:rPr>
          <w:instrText xml:space="preserve"> PAGEREF _Toc384216324 \h </w:instrText>
        </w:r>
        <w:r w:rsidR="00CF5231" w:rsidRPr="00C42C01">
          <w:rPr>
            <w:webHidden/>
          </w:rPr>
        </w:r>
        <w:r w:rsidR="00CF5231" w:rsidRPr="00C42C01">
          <w:rPr>
            <w:webHidden/>
          </w:rPr>
          <w:fldChar w:fldCharType="separate"/>
        </w:r>
        <w:r w:rsidR="00096E08">
          <w:rPr>
            <w:webHidden/>
          </w:rPr>
          <w:t>77</w:t>
        </w:r>
        <w:r w:rsidR="00CF5231" w:rsidRPr="00C42C01">
          <w:rPr>
            <w:webHidden/>
          </w:rPr>
          <w:fldChar w:fldCharType="end"/>
        </w:r>
      </w:hyperlink>
      <w:r w:rsidR="000822F7">
        <w:t>7</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5" w:history="1">
        <w:r w:rsidR="003B2324" w:rsidRPr="00C42C01">
          <w:rPr>
            <w:rStyle w:val="Hyperlink"/>
          </w:rPr>
          <w:t>46.</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COMPLIANCE</w:t>
        </w:r>
        <w:r w:rsidR="003B2324" w:rsidRPr="00C42C01">
          <w:rPr>
            <w:webHidden/>
          </w:rPr>
          <w:tab/>
        </w:r>
        <w:r w:rsidR="00CF5231" w:rsidRPr="00C42C01">
          <w:rPr>
            <w:webHidden/>
          </w:rPr>
          <w:fldChar w:fldCharType="begin"/>
        </w:r>
        <w:r w:rsidR="003B2324" w:rsidRPr="00C42C01">
          <w:rPr>
            <w:webHidden/>
          </w:rPr>
          <w:instrText xml:space="preserve"> PAGEREF _Toc384216325 \h </w:instrText>
        </w:r>
        <w:r w:rsidR="00CF5231" w:rsidRPr="00C42C01">
          <w:rPr>
            <w:webHidden/>
          </w:rPr>
        </w:r>
        <w:r w:rsidR="00CF5231" w:rsidRPr="00C42C01">
          <w:rPr>
            <w:webHidden/>
          </w:rPr>
          <w:fldChar w:fldCharType="separate"/>
        </w:r>
        <w:r w:rsidR="00096E08">
          <w:rPr>
            <w:webHidden/>
          </w:rPr>
          <w:t>77</w:t>
        </w:r>
        <w:r w:rsidR="00CF5231" w:rsidRPr="00C42C01">
          <w:rPr>
            <w:webHidden/>
          </w:rPr>
          <w:fldChar w:fldCharType="end"/>
        </w:r>
      </w:hyperlink>
      <w:r w:rsidR="000822F7">
        <w:t>7</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6" w:history="1">
        <w:r w:rsidR="003B2324" w:rsidRPr="00C42C01">
          <w:rPr>
            <w:rStyle w:val="Hyperlink"/>
          </w:rPr>
          <w:t>47.</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ASSIGNMENT AND NOVATION</w:t>
        </w:r>
        <w:r w:rsidR="003B2324" w:rsidRPr="00C42C01">
          <w:rPr>
            <w:webHidden/>
          </w:rPr>
          <w:tab/>
        </w:r>
        <w:r w:rsidR="00CF5231" w:rsidRPr="00C42C01">
          <w:rPr>
            <w:webHidden/>
          </w:rPr>
          <w:fldChar w:fldCharType="begin"/>
        </w:r>
        <w:r w:rsidR="003B2324" w:rsidRPr="00C42C01">
          <w:rPr>
            <w:webHidden/>
          </w:rPr>
          <w:instrText xml:space="preserve"> PAGEREF _Toc384216326 \h </w:instrText>
        </w:r>
        <w:r w:rsidR="00CF5231" w:rsidRPr="00C42C01">
          <w:rPr>
            <w:webHidden/>
          </w:rPr>
        </w:r>
        <w:r w:rsidR="00CF5231" w:rsidRPr="00C42C01">
          <w:rPr>
            <w:webHidden/>
          </w:rPr>
          <w:fldChar w:fldCharType="separate"/>
        </w:r>
        <w:r w:rsidR="00096E08">
          <w:rPr>
            <w:webHidden/>
          </w:rPr>
          <w:t>78</w:t>
        </w:r>
        <w:r w:rsidR="00CF5231" w:rsidRPr="00C42C01">
          <w:rPr>
            <w:webHidden/>
          </w:rPr>
          <w:fldChar w:fldCharType="end"/>
        </w:r>
      </w:hyperlink>
      <w:r w:rsidR="000822F7">
        <w:t>8</w:t>
      </w:r>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7" w:history="1">
        <w:r w:rsidR="003B2324" w:rsidRPr="00C42C01">
          <w:rPr>
            <w:rStyle w:val="Hyperlink"/>
          </w:rPr>
          <w:t>48.</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WAIVER AND CUMULATIVE REMEDIES</w:t>
        </w:r>
        <w:r w:rsidR="003B2324" w:rsidRPr="00C42C01">
          <w:rPr>
            <w:webHidden/>
          </w:rPr>
          <w:tab/>
        </w:r>
        <w:r w:rsidR="000822F7">
          <w:rPr>
            <w:webHidden/>
          </w:rPr>
          <w:t>79</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8" w:history="1">
        <w:r w:rsidR="003B2324" w:rsidRPr="00C42C01">
          <w:rPr>
            <w:rStyle w:val="Hyperlink"/>
          </w:rPr>
          <w:t>49.</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RELATIONSHIP OF THE PARTIES</w:t>
        </w:r>
        <w:r w:rsidR="003B2324" w:rsidRPr="00C42C01">
          <w:rPr>
            <w:webHidden/>
          </w:rPr>
          <w:tab/>
        </w:r>
        <w:r w:rsidR="000822F7">
          <w:rPr>
            <w:webHidden/>
          </w:rPr>
          <w:t>79</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29" w:history="1">
        <w:r w:rsidR="003B2324" w:rsidRPr="00C42C01">
          <w:rPr>
            <w:rStyle w:val="Hyperlink"/>
          </w:rPr>
          <w:t>50.</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PREVENTION OF FRAUD AND BRIBERY</w:t>
        </w:r>
        <w:r w:rsidR="003B2324" w:rsidRPr="00C42C01">
          <w:rPr>
            <w:webHidden/>
          </w:rPr>
          <w:tab/>
        </w:r>
        <w:r w:rsidR="000822F7">
          <w:rPr>
            <w:webHidden/>
          </w:rPr>
          <w:t>79</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0" w:history="1">
        <w:r w:rsidR="003B2324" w:rsidRPr="00C42C01">
          <w:rPr>
            <w:rStyle w:val="Hyperlink"/>
          </w:rPr>
          <w:t>51.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SEVERANCE</w:t>
        </w:r>
        <w:r w:rsidR="003B2324" w:rsidRPr="00C42C01">
          <w:rPr>
            <w:webHidden/>
          </w:rPr>
          <w:tab/>
        </w:r>
        <w:r w:rsidR="000822F7">
          <w:rPr>
            <w:webHidden/>
          </w:rPr>
          <w:t>80</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1" w:history="1">
        <w:r w:rsidR="003B2324" w:rsidRPr="00C42C01">
          <w:rPr>
            <w:rStyle w:val="Hyperlink"/>
          </w:rPr>
          <w:t>52.</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FURTHER ASSURANCES</w:t>
        </w:r>
        <w:r w:rsidR="003B2324" w:rsidRPr="00C42C01">
          <w:rPr>
            <w:webHidden/>
          </w:rPr>
          <w:tab/>
        </w:r>
        <w:r w:rsidR="000822F7">
          <w:rPr>
            <w:webHidden/>
          </w:rPr>
          <w:t>80</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2" w:history="1">
        <w:r w:rsidR="003B2324" w:rsidRPr="00C42C01">
          <w:rPr>
            <w:rStyle w:val="Hyperlink"/>
          </w:rPr>
          <w:t>53.</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ENTIRE AGREEMENT</w:t>
        </w:r>
        <w:r w:rsidR="003B2324" w:rsidRPr="00C42C01">
          <w:rPr>
            <w:webHidden/>
          </w:rPr>
          <w:tab/>
        </w:r>
        <w:r w:rsidR="000822F7">
          <w:rPr>
            <w:webHidden/>
          </w:rPr>
          <w:t>81</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3" w:history="1">
        <w:r w:rsidR="003B2324" w:rsidRPr="00C42C01">
          <w:rPr>
            <w:rStyle w:val="Hyperlink"/>
          </w:rPr>
          <w:t>54.</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THIRD PARTY RIGHTS</w:t>
        </w:r>
        <w:r w:rsidR="003B2324" w:rsidRPr="00C42C01">
          <w:rPr>
            <w:webHidden/>
          </w:rPr>
          <w:tab/>
        </w:r>
        <w:r w:rsidR="000822F7">
          <w:rPr>
            <w:webHidden/>
          </w:rPr>
          <w:t>81</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4" w:history="1">
        <w:r w:rsidR="003B2324" w:rsidRPr="00C42C01">
          <w:rPr>
            <w:rStyle w:val="Hyperlink"/>
          </w:rPr>
          <w:t>55.</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NOTICES</w:t>
        </w:r>
        <w:r w:rsidR="003B2324" w:rsidRPr="00C42C01">
          <w:rPr>
            <w:webHidden/>
          </w:rPr>
          <w:tab/>
        </w:r>
        <w:r w:rsidR="000822F7">
          <w:rPr>
            <w:webHidden/>
          </w:rPr>
          <w:t>81</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5" w:history="1">
        <w:r w:rsidR="003B2324" w:rsidRPr="00C42C01">
          <w:rPr>
            <w:rStyle w:val="Hyperlink"/>
          </w:rPr>
          <w:t>56.</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DISPUTE RESOLUTION</w:t>
        </w:r>
        <w:r w:rsidR="003B2324" w:rsidRPr="00C42C01">
          <w:rPr>
            <w:webHidden/>
          </w:rPr>
          <w:tab/>
        </w:r>
        <w:r w:rsidR="00B00AFA">
          <w:rPr>
            <w:webHidden/>
          </w:rPr>
          <w:t>82</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36" w:history="1">
        <w:r w:rsidR="003B2324" w:rsidRPr="00C42C01">
          <w:rPr>
            <w:rStyle w:val="Hyperlink"/>
          </w:rPr>
          <w:t>57.</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GOVERNING LAW AND JURISDICTION</w:t>
        </w:r>
        <w:r w:rsidR="003B2324" w:rsidRPr="00C42C01">
          <w:rPr>
            <w:webHidden/>
          </w:rPr>
          <w:tab/>
        </w:r>
        <w:r w:rsidR="00CF5231" w:rsidRPr="00C42C01">
          <w:rPr>
            <w:webHidden/>
          </w:rPr>
          <w:fldChar w:fldCharType="begin"/>
        </w:r>
        <w:r w:rsidR="003B2324" w:rsidRPr="00C42C01">
          <w:rPr>
            <w:webHidden/>
          </w:rPr>
          <w:instrText xml:space="preserve"> PAGEREF _Toc384216336 \h </w:instrText>
        </w:r>
        <w:r w:rsidR="00CF5231" w:rsidRPr="00C42C01">
          <w:rPr>
            <w:webHidden/>
          </w:rPr>
        </w:r>
        <w:r w:rsidR="00CF5231" w:rsidRPr="00C42C01">
          <w:rPr>
            <w:webHidden/>
          </w:rPr>
          <w:fldChar w:fldCharType="separate"/>
        </w:r>
        <w:r w:rsidR="00096E08">
          <w:rPr>
            <w:webHidden/>
          </w:rPr>
          <w:t>83</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37" w:history="1">
        <w:r w:rsidR="003B2324" w:rsidRPr="00C42C01">
          <w:rPr>
            <w:rStyle w:val="Hyperlink"/>
          </w:rPr>
          <w:t>CALL OFF SCHEDULE 1: DEFINITIONS</w:t>
        </w:r>
        <w:r w:rsidR="003B2324" w:rsidRPr="00C42C01">
          <w:rPr>
            <w:webHidden/>
          </w:rPr>
          <w:tab/>
        </w:r>
        <w:r w:rsidR="00CF5231" w:rsidRPr="00C42C01">
          <w:rPr>
            <w:webHidden/>
          </w:rPr>
          <w:fldChar w:fldCharType="begin"/>
        </w:r>
        <w:r w:rsidR="003B2324" w:rsidRPr="00C42C01">
          <w:rPr>
            <w:webHidden/>
          </w:rPr>
          <w:instrText xml:space="preserve"> PAGEREF _Toc384216337 \h </w:instrText>
        </w:r>
        <w:r w:rsidR="00CF5231" w:rsidRPr="00C42C01">
          <w:rPr>
            <w:webHidden/>
          </w:rPr>
        </w:r>
        <w:r w:rsidR="00CF5231" w:rsidRPr="00C42C01">
          <w:rPr>
            <w:webHidden/>
          </w:rPr>
          <w:fldChar w:fldCharType="separate"/>
        </w:r>
        <w:r w:rsidR="00096E08">
          <w:rPr>
            <w:webHidden/>
          </w:rPr>
          <w:t>84</w:t>
        </w:r>
        <w:r w:rsidR="00CF5231" w:rsidRPr="00C42C01">
          <w:rPr>
            <w:webHidden/>
          </w:rPr>
          <w:fldChar w:fldCharType="end"/>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38" w:history="1">
        <w:r w:rsidR="003B2324" w:rsidRPr="00C42C01">
          <w:rPr>
            <w:rStyle w:val="Hyperlink"/>
          </w:rPr>
          <w:t>CALL OFF SCHEDULE 2: GOODS AND SERVICES</w:t>
        </w:r>
        <w:r w:rsidR="003B2324" w:rsidRPr="00C42C01">
          <w:rPr>
            <w:webHidden/>
          </w:rPr>
          <w:tab/>
        </w:r>
        <w:r w:rsidR="00B00AFA">
          <w:rPr>
            <w:webHidden/>
          </w:rPr>
          <w:t>106</w:t>
        </w:r>
      </w:hyperlink>
    </w:p>
    <w:p w:rsidR="003B2324" w:rsidRPr="00C42C01" w:rsidRDefault="00C71DF0" w:rsidP="00121C9B">
      <w:pPr>
        <w:pStyle w:val="TOC2"/>
        <w:jc w:val="left"/>
        <w:rPr>
          <w:rFonts w:asciiTheme="minorHAnsi" w:eastAsiaTheme="minorEastAsia" w:hAnsiTheme="minorHAnsi" w:cstheme="minorBidi"/>
          <w:b w:val="0"/>
          <w:bCs w:val="0"/>
          <w:caps w:val="0"/>
          <w:smallCaps w:val="0"/>
          <w:szCs w:val="22"/>
          <w:lang w:val="en-US"/>
        </w:rPr>
      </w:pPr>
      <w:hyperlink w:anchor="_Toc384216339" w:history="1">
        <w:r w:rsidR="003B2324" w:rsidRPr="00C42C01">
          <w:rPr>
            <w:rStyle w:val="Hyperlink"/>
          </w:rPr>
          <w:t xml:space="preserve">ANNEX 1: THE </w:t>
        </w:r>
        <w:r w:rsidR="00B00AFA">
          <w:rPr>
            <w:rStyle w:val="Hyperlink"/>
          </w:rPr>
          <w:t>SOFTWARE SOLUTION</w:t>
        </w:r>
        <w:r w:rsidR="003B2324" w:rsidRPr="00C42C01">
          <w:rPr>
            <w:webHidden/>
          </w:rPr>
          <w:tab/>
        </w:r>
        <w:r w:rsidR="00B00AFA">
          <w:rPr>
            <w:webHidden/>
          </w:rPr>
          <w:t>107</w:t>
        </w:r>
      </w:hyperlink>
    </w:p>
    <w:p w:rsidR="003B2324" w:rsidRPr="00C42C01" w:rsidRDefault="00C71DF0" w:rsidP="00C42C01">
      <w:pPr>
        <w:pStyle w:val="TOC2"/>
        <w:ind w:left="0"/>
        <w:jc w:val="left"/>
        <w:rPr>
          <w:rFonts w:asciiTheme="minorHAnsi" w:eastAsiaTheme="minorEastAsia" w:hAnsiTheme="minorHAnsi" w:cstheme="minorBidi"/>
          <w:b w:val="0"/>
          <w:bCs w:val="0"/>
          <w:caps w:val="0"/>
          <w:smallCaps w:val="0"/>
          <w:szCs w:val="22"/>
          <w:lang w:val="en-US"/>
        </w:rPr>
      </w:pPr>
      <w:hyperlink w:anchor="_Toc384216344" w:history="1">
        <w:r w:rsidR="003B2324" w:rsidRPr="00C42C01">
          <w:rPr>
            <w:rStyle w:val="Hyperlink"/>
          </w:rPr>
          <w:t>CALL OFF SCHEDULE 3: CALL OFF CONTRACT CHARGES, PAYMENT AND INVOICING</w:t>
        </w:r>
        <w:r w:rsidR="00C42C01">
          <w:rPr>
            <w:rStyle w:val="Hyperlink"/>
          </w:rPr>
          <w:t>………………</w:t>
        </w:r>
        <w:r w:rsidR="00121C9B">
          <w:rPr>
            <w:rStyle w:val="Hyperlink"/>
          </w:rPr>
          <w:t>.</w:t>
        </w:r>
        <w:r w:rsidR="00C42C01">
          <w:rPr>
            <w:rStyle w:val="Hyperlink"/>
          </w:rPr>
          <w:t>………………………………………………………………………...</w:t>
        </w:r>
        <w:r w:rsidR="00B00AFA">
          <w:rPr>
            <w:webHidden/>
          </w:rPr>
          <w:t>121</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45" w:history="1">
        <w:r w:rsidR="003B2324" w:rsidRPr="00C42C01">
          <w:rPr>
            <w:rStyle w:val="Hyperlink"/>
          </w:rPr>
          <w:t>1.</w:t>
        </w:r>
        <w:r w:rsidR="003B2324" w:rsidRPr="00C42C01">
          <w:rPr>
            <w:rFonts w:asciiTheme="minorHAnsi" w:eastAsiaTheme="minorEastAsia" w:hAnsiTheme="minorHAnsi" w:cstheme="minorBidi"/>
            <w:b w:val="0"/>
            <w:bCs w:val="0"/>
            <w:caps w:val="0"/>
            <w:smallCaps w:val="0"/>
            <w:szCs w:val="22"/>
            <w:lang w:val="en-US"/>
          </w:rPr>
          <w:tab/>
        </w:r>
        <w:r w:rsidR="003B2324" w:rsidRPr="00C42C01">
          <w:rPr>
            <w:rStyle w:val="Hyperlink"/>
          </w:rPr>
          <w:t>DEFINITIONS</w:t>
        </w:r>
        <w:r w:rsidR="003B2324" w:rsidRPr="00C42C01">
          <w:rPr>
            <w:webHidden/>
          </w:rPr>
          <w:tab/>
        </w:r>
        <w:r w:rsidR="00B00AFA">
          <w:rPr>
            <w:webHidden/>
          </w:rPr>
          <w:t>121</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0" w:history="1">
        <w:r w:rsidR="003B2324" w:rsidRPr="00C42C01">
          <w:rPr>
            <w:rStyle w:val="Hyperlink"/>
          </w:rPr>
          <w:t>ANNEX 1: CALL OFF CONTRACT CHARGES</w:t>
        </w:r>
        <w:r w:rsidR="003B2324" w:rsidRPr="00C42C01">
          <w:rPr>
            <w:webHidden/>
          </w:rPr>
          <w:tab/>
        </w:r>
        <w:r w:rsidR="00B00AFA">
          <w:rPr>
            <w:webHidden/>
          </w:rPr>
          <w:t>125</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1" w:history="1">
        <w:r w:rsidR="003B2324" w:rsidRPr="00C42C01">
          <w:rPr>
            <w:rStyle w:val="Hyperlink"/>
          </w:rPr>
          <w:t>ANNEX 2: PAYMENT TERMS/PROFILE</w:t>
        </w:r>
        <w:r w:rsidR="003B2324" w:rsidRPr="00C42C01">
          <w:rPr>
            <w:webHidden/>
          </w:rPr>
          <w:tab/>
        </w:r>
        <w:r w:rsidR="00B00AFA">
          <w:rPr>
            <w:webHidden/>
          </w:rPr>
          <w:t>128</w:t>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52" w:history="1">
        <w:r w:rsidR="003B2324" w:rsidRPr="00C42C01">
          <w:rPr>
            <w:rStyle w:val="Hyperlink"/>
          </w:rPr>
          <w:t>CALL OFF SCHEDULE 4: IMPLEMENTATION PLAN, CUSTOMER RESPONSIBILITIES AND KEY PERSONNEL</w:t>
        </w:r>
        <w:r w:rsidR="003B2324" w:rsidRPr="00C42C01">
          <w:rPr>
            <w:webHidden/>
          </w:rPr>
          <w:tab/>
        </w:r>
        <w:r w:rsidR="00B00AFA">
          <w:rPr>
            <w:webHidden/>
          </w:rPr>
          <w:t>129</w:t>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53" w:history="1">
        <w:r w:rsidR="003B2324" w:rsidRPr="00C42C01">
          <w:rPr>
            <w:rStyle w:val="Hyperlink"/>
          </w:rPr>
          <w:t>CALL OFF SCHEDULE 5: TESTING</w:t>
        </w:r>
        <w:r w:rsidR="003B2324" w:rsidRPr="00C42C01">
          <w:rPr>
            <w:webHidden/>
          </w:rPr>
          <w:tab/>
        </w:r>
        <w:r w:rsidR="00B00AFA">
          <w:rPr>
            <w:webHidden/>
          </w:rPr>
          <w:t>133</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4" w:history="1">
        <w:r w:rsidR="003B2324" w:rsidRPr="00C42C01">
          <w:rPr>
            <w:rStyle w:val="Hyperlink"/>
          </w:rPr>
          <w:t>ANNEX 2: TEST CERTIFICATE</w:t>
        </w:r>
        <w:r w:rsidR="003B2324" w:rsidRPr="00C42C01">
          <w:rPr>
            <w:webHidden/>
          </w:rPr>
          <w:tab/>
        </w:r>
        <w:r w:rsidR="00B00AFA">
          <w:rPr>
            <w:webHidden/>
          </w:rPr>
          <w:t>141</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5" w:history="1">
        <w:r w:rsidR="003B2324" w:rsidRPr="00C42C01">
          <w:rPr>
            <w:rStyle w:val="Hyperlink"/>
          </w:rPr>
          <w:t>ANNEX 3: SATISFACTION CERTIFICATE</w:t>
        </w:r>
        <w:r w:rsidR="003B2324" w:rsidRPr="00C42C01">
          <w:rPr>
            <w:webHidden/>
          </w:rPr>
          <w:tab/>
        </w:r>
        <w:r w:rsidR="00B00AFA">
          <w:rPr>
            <w:webHidden/>
          </w:rPr>
          <w:t>142</w:t>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56" w:history="1">
        <w:r w:rsidR="003B2324" w:rsidRPr="00C42C01">
          <w:rPr>
            <w:rStyle w:val="Hyperlink"/>
          </w:rPr>
          <w:t>CALL OFF SCHEDULE 6: SERVICE LEVELS, SERVICE CREDITS AND PERFORMANCE MONITORING</w:t>
        </w:r>
        <w:r w:rsidR="003B2324" w:rsidRPr="00C42C01">
          <w:rPr>
            <w:webHidden/>
          </w:rPr>
          <w:tab/>
        </w:r>
        <w:r w:rsidR="00B00AFA">
          <w:rPr>
            <w:webHidden/>
          </w:rPr>
          <w:t>143</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7" w:history="1">
        <w:r w:rsidR="003B2324" w:rsidRPr="00C42C01">
          <w:rPr>
            <w:rStyle w:val="Hyperlink"/>
          </w:rPr>
          <w:t>ANNEX 1 TO PART A: SERVICE LEVELS AND SERVICE CREDITS TABLE</w:t>
        </w:r>
        <w:r w:rsidR="003B2324" w:rsidRPr="00C42C01">
          <w:rPr>
            <w:webHidden/>
          </w:rPr>
          <w:tab/>
        </w:r>
        <w:r w:rsidR="00B00AFA">
          <w:rPr>
            <w:webHidden/>
          </w:rPr>
          <w:t>146</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8" w:history="1">
        <w:r w:rsidR="003B2324" w:rsidRPr="00C42C01">
          <w:rPr>
            <w:rStyle w:val="Hyperlink"/>
          </w:rPr>
          <w:t>ANNEX 2 TO PART A: CRITICAL SERVICE LEVEL FAILURE</w:t>
        </w:r>
        <w:r w:rsidR="003B2324" w:rsidRPr="00C42C01">
          <w:rPr>
            <w:webHidden/>
          </w:rPr>
          <w:tab/>
        </w:r>
        <w:r w:rsidR="00B00AFA">
          <w:rPr>
            <w:webHidden/>
          </w:rPr>
          <w:t>147</w:t>
        </w:r>
      </w:hyperlink>
    </w:p>
    <w:p w:rsidR="003B2324" w:rsidRPr="00C42C01" w:rsidRDefault="00C71DF0" w:rsidP="001C53FE">
      <w:pPr>
        <w:pStyle w:val="TOC2"/>
        <w:jc w:val="left"/>
        <w:rPr>
          <w:rFonts w:asciiTheme="minorHAnsi" w:eastAsiaTheme="minorEastAsia" w:hAnsiTheme="minorHAnsi" w:cstheme="minorBidi"/>
          <w:b w:val="0"/>
          <w:bCs w:val="0"/>
          <w:caps w:val="0"/>
          <w:smallCaps w:val="0"/>
          <w:szCs w:val="22"/>
          <w:lang w:val="en-US"/>
        </w:rPr>
      </w:pPr>
      <w:hyperlink w:anchor="_Toc384216359" w:history="1">
        <w:r w:rsidR="003B2324" w:rsidRPr="00C42C01">
          <w:rPr>
            <w:rStyle w:val="Hyperlink"/>
          </w:rPr>
          <w:t>ANNEX 1 TO PART B: ADDITIONAL PERFORMANCE MONITORING REQUIREMENTS</w:t>
        </w:r>
        <w:r w:rsidR="003B2324" w:rsidRPr="00C42C01">
          <w:rPr>
            <w:webHidden/>
          </w:rPr>
          <w:tab/>
        </w:r>
        <w:r w:rsidR="00B00AFA">
          <w:rPr>
            <w:webHidden/>
          </w:rPr>
          <w:t>150</w:t>
        </w:r>
      </w:hyperlink>
    </w:p>
    <w:p w:rsidR="003B2324" w:rsidRPr="00C42C01" w:rsidRDefault="00C71DF0" w:rsidP="001C53FE">
      <w:pPr>
        <w:pStyle w:val="TOC1"/>
        <w:rPr>
          <w:rFonts w:asciiTheme="minorHAnsi" w:eastAsiaTheme="minorEastAsia" w:hAnsiTheme="minorHAnsi" w:cstheme="minorBidi"/>
          <w:b w:val="0"/>
          <w:lang w:val="en-US" w:eastAsia="en-US"/>
        </w:rPr>
      </w:pPr>
      <w:hyperlink w:anchor="_Toc384216360" w:history="1">
        <w:r w:rsidR="003B2324" w:rsidRPr="00C42C01">
          <w:rPr>
            <w:rStyle w:val="Hyperlink"/>
          </w:rPr>
          <w:t>ANNEX 2 TO PART B: technical board</w:t>
        </w:r>
        <w:r w:rsidR="003B2324" w:rsidRPr="00C42C01">
          <w:rPr>
            <w:webHidden/>
          </w:rPr>
          <w:tab/>
        </w:r>
        <w:r w:rsidR="00B00AFA">
          <w:rPr>
            <w:webHidden/>
          </w:rPr>
          <w:t>152</w:t>
        </w:r>
      </w:hyperlink>
    </w:p>
    <w:p w:rsidR="003B2324" w:rsidRPr="00C42C01" w:rsidRDefault="00C71DF0">
      <w:pPr>
        <w:pStyle w:val="TOC1"/>
        <w:rPr>
          <w:rFonts w:asciiTheme="minorHAnsi" w:eastAsiaTheme="minorEastAsia" w:hAnsiTheme="minorHAnsi" w:cstheme="minorBidi"/>
          <w:b w:val="0"/>
          <w:lang w:val="en-US" w:eastAsia="en-US"/>
        </w:rPr>
      </w:pPr>
      <w:hyperlink w:anchor="_Toc384216362" w:history="1">
        <w:r w:rsidR="003B2324" w:rsidRPr="00C42C01">
          <w:rPr>
            <w:rStyle w:val="Hyperlink"/>
          </w:rPr>
          <w:t>CALL OFF SCHEDULE 7: STANDARDS</w:t>
        </w:r>
        <w:r w:rsidR="003B2324" w:rsidRPr="00C42C01">
          <w:rPr>
            <w:webHidden/>
          </w:rPr>
          <w:tab/>
        </w:r>
        <w:r w:rsidR="00B00AFA">
          <w:rPr>
            <w:webHidden/>
          </w:rPr>
          <w:t>153</w:t>
        </w:r>
      </w:hyperlink>
    </w:p>
    <w:p w:rsidR="003B2324" w:rsidRPr="00C42C01" w:rsidRDefault="00C71DF0">
      <w:pPr>
        <w:pStyle w:val="TOC1"/>
        <w:rPr>
          <w:rFonts w:asciiTheme="minorHAnsi" w:eastAsiaTheme="minorEastAsia" w:hAnsiTheme="minorHAnsi" w:cstheme="minorBidi"/>
          <w:b w:val="0"/>
          <w:lang w:val="en-US" w:eastAsia="en-US"/>
        </w:rPr>
      </w:pPr>
      <w:hyperlink w:anchor="_Toc384216363" w:history="1">
        <w:r w:rsidR="003B2324" w:rsidRPr="00C42C01">
          <w:rPr>
            <w:rStyle w:val="Hyperlink"/>
          </w:rPr>
          <w:t>CALL OFF SCHEDULE 8: SECURITY</w:t>
        </w:r>
        <w:r w:rsidR="003B2324" w:rsidRPr="00C42C01">
          <w:rPr>
            <w:webHidden/>
          </w:rPr>
          <w:tab/>
        </w:r>
        <w:r w:rsidR="00B00AFA">
          <w:rPr>
            <w:webHidden/>
          </w:rPr>
          <w:t>154</w:t>
        </w:r>
      </w:hyperlink>
    </w:p>
    <w:p w:rsidR="003B2324" w:rsidRPr="00C42C01" w:rsidRDefault="00C71DF0">
      <w:pPr>
        <w:pStyle w:val="TOC2"/>
        <w:rPr>
          <w:rFonts w:asciiTheme="minorHAnsi" w:eastAsiaTheme="minorEastAsia" w:hAnsiTheme="minorHAnsi" w:cstheme="minorBidi"/>
          <w:b w:val="0"/>
          <w:bCs w:val="0"/>
          <w:caps w:val="0"/>
          <w:smallCaps w:val="0"/>
          <w:szCs w:val="22"/>
          <w:lang w:val="en-US"/>
        </w:rPr>
      </w:pPr>
      <w:hyperlink w:anchor="_Toc384216364" w:history="1">
        <w:r w:rsidR="003B2324" w:rsidRPr="00C42C01">
          <w:rPr>
            <w:rStyle w:val="Hyperlink"/>
          </w:rPr>
          <w:t>ANNEX 1: Security Policy</w:t>
        </w:r>
        <w:r w:rsidR="003B2324" w:rsidRPr="00C42C01">
          <w:rPr>
            <w:webHidden/>
          </w:rPr>
          <w:tab/>
        </w:r>
        <w:r w:rsidR="00B00AFA">
          <w:rPr>
            <w:webHidden/>
          </w:rPr>
          <w:t>159</w:t>
        </w:r>
      </w:hyperlink>
    </w:p>
    <w:p w:rsidR="003B2324" w:rsidRPr="00C42C01" w:rsidRDefault="00C71DF0">
      <w:pPr>
        <w:pStyle w:val="TOC2"/>
        <w:rPr>
          <w:rFonts w:asciiTheme="minorHAnsi" w:eastAsiaTheme="minorEastAsia" w:hAnsiTheme="minorHAnsi" w:cstheme="minorBidi"/>
          <w:b w:val="0"/>
          <w:bCs w:val="0"/>
          <w:caps w:val="0"/>
          <w:smallCaps w:val="0"/>
          <w:szCs w:val="22"/>
          <w:lang w:val="en-US"/>
        </w:rPr>
      </w:pPr>
      <w:hyperlink w:anchor="_Toc384216365" w:history="1">
        <w:r w:rsidR="003B2324" w:rsidRPr="00C42C01">
          <w:rPr>
            <w:rStyle w:val="Hyperlink"/>
          </w:rPr>
          <w:t>ANNEX 2: Security Management Plan</w:t>
        </w:r>
        <w:r w:rsidR="003B2324" w:rsidRPr="00C42C01">
          <w:rPr>
            <w:webHidden/>
          </w:rPr>
          <w:tab/>
        </w:r>
        <w:r w:rsidR="00B00AFA">
          <w:rPr>
            <w:webHidden/>
          </w:rPr>
          <w:t>160</w:t>
        </w:r>
      </w:hyperlink>
    </w:p>
    <w:p w:rsidR="003B2324" w:rsidRPr="00C42C01" w:rsidRDefault="00C71DF0">
      <w:pPr>
        <w:pStyle w:val="TOC1"/>
        <w:rPr>
          <w:rFonts w:asciiTheme="minorHAnsi" w:eastAsiaTheme="minorEastAsia" w:hAnsiTheme="minorHAnsi" w:cstheme="minorBidi"/>
          <w:b w:val="0"/>
          <w:lang w:val="en-US" w:eastAsia="en-US"/>
        </w:rPr>
      </w:pPr>
      <w:hyperlink w:anchor="_Toc384216368" w:history="1">
        <w:r w:rsidR="003B2324" w:rsidRPr="00C42C01">
          <w:rPr>
            <w:rStyle w:val="Hyperlink"/>
          </w:rPr>
          <w:t>CALL OFF SCHEDULE 9: SUPPLIER SOFTWARE, CUSTOMER SOFTWARE AND THIRD PARTY SOFTWARE</w:t>
        </w:r>
        <w:r w:rsidR="003B2324" w:rsidRPr="00C42C01">
          <w:rPr>
            <w:webHidden/>
          </w:rPr>
          <w:tab/>
        </w:r>
        <w:r w:rsidR="00B00AFA">
          <w:rPr>
            <w:webHidden/>
          </w:rPr>
          <w:t>161</w:t>
        </w:r>
      </w:hyperlink>
    </w:p>
    <w:p w:rsidR="003B2324" w:rsidRPr="00C42C01" w:rsidRDefault="00C71DF0">
      <w:pPr>
        <w:pStyle w:val="TOC1"/>
        <w:rPr>
          <w:rFonts w:asciiTheme="minorHAnsi" w:eastAsiaTheme="minorEastAsia" w:hAnsiTheme="minorHAnsi" w:cstheme="minorBidi"/>
          <w:b w:val="0"/>
          <w:lang w:val="en-US" w:eastAsia="en-US"/>
        </w:rPr>
      </w:pPr>
      <w:hyperlink w:anchor="_Toc384216369" w:history="1">
        <w:r w:rsidR="003B2324" w:rsidRPr="00C42C01">
          <w:rPr>
            <w:rStyle w:val="Hyperlink"/>
          </w:rPr>
          <w:t>CALL OFF SCHEDULE 10: BUSINESS C</w:t>
        </w:r>
        <w:r w:rsidR="00C42C01" w:rsidRPr="00C42C01">
          <w:rPr>
            <w:rStyle w:val="Hyperlink"/>
          </w:rPr>
          <w:t>ONTINUITY AND DISASTER RECOVERY</w:t>
        </w:r>
        <w:r w:rsidR="003B2324" w:rsidRPr="00C42C01">
          <w:rPr>
            <w:webHidden/>
          </w:rPr>
          <w:tab/>
        </w:r>
        <w:r w:rsidR="00B00AFA">
          <w:rPr>
            <w:webHidden/>
          </w:rPr>
          <w:t>162</w:t>
        </w:r>
      </w:hyperlink>
    </w:p>
    <w:p w:rsidR="003B2324" w:rsidRPr="00C42C01" w:rsidRDefault="00C71DF0">
      <w:pPr>
        <w:pStyle w:val="TOC1"/>
        <w:rPr>
          <w:rFonts w:asciiTheme="minorHAnsi" w:eastAsiaTheme="minorEastAsia" w:hAnsiTheme="minorHAnsi" w:cstheme="minorBidi"/>
          <w:b w:val="0"/>
          <w:lang w:val="en-US" w:eastAsia="en-US"/>
        </w:rPr>
      </w:pPr>
      <w:hyperlink w:anchor="_Toc384216370" w:history="1">
        <w:r w:rsidR="003B2324" w:rsidRPr="00C42C01">
          <w:rPr>
            <w:rStyle w:val="Hyperlink"/>
          </w:rPr>
          <w:t>CALL OFF SCHEDULE 11: EXIT MANAGEMENT</w:t>
        </w:r>
        <w:r w:rsidR="003B2324" w:rsidRPr="00C42C01">
          <w:rPr>
            <w:webHidden/>
          </w:rPr>
          <w:tab/>
        </w:r>
        <w:r w:rsidR="00B00AFA">
          <w:rPr>
            <w:webHidden/>
          </w:rPr>
          <w:t>163</w:t>
        </w:r>
      </w:hyperlink>
    </w:p>
    <w:p w:rsidR="003B2324" w:rsidRPr="00C42C01" w:rsidRDefault="00C71DF0">
      <w:pPr>
        <w:pStyle w:val="TOC1"/>
        <w:rPr>
          <w:rFonts w:asciiTheme="minorHAnsi" w:eastAsiaTheme="minorEastAsia" w:hAnsiTheme="minorHAnsi" w:cstheme="minorBidi"/>
          <w:b w:val="0"/>
          <w:lang w:val="en-US" w:eastAsia="en-US"/>
        </w:rPr>
      </w:pPr>
      <w:hyperlink w:anchor="_Toc384216371" w:history="1">
        <w:r w:rsidR="003B2324" w:rsidRPr="00C42C01">
          <w:rPr>
            <w:rStyle w:val="Hyperlink"/>
          </w:rPr>
          <w:t>CALL OFF SCHEDULE 12: STAFF TRANSFER</w:t>
        </w:r>
        <w:r w:rsidR="003B2324" w:rsidRPr="00C42C01">
          <w:rPr>
            <w:webHidden/>
          </w:rPr>
          <w:tab/>
        </w:r>
        <w:r w:rsidR="00B00AFA">
          <w:rPr>
            <w:webHidden/>
          </w:rPr>
          <w:t>172</w:t>
        </w:r>
      </w:hyperlink>
    </w:p>
    <w:p w:rsidR="003B2324" w:rsidRPr="00C42C01" w:rsidRDefault="00C71DF0">
      <w:pPr>
        <w:pStyle w:val="TOC2"/>
        <w:rPr>
          <w:rFonts w:asciiTheme="minorHAnsi" w:eastAsiaTheme="minorEastAsia" w:hAnsiTheme="minorHAnsi" w:cstheme="minorBidi"/>
          <w:b w:val="0"/>
          <w:bCs w:val="0"/>
          <w:caps w:val="0"/>
          <w:smallCaps w:val="0"/>
          <w:szCs w:val="22"/>
          <w:lang w:val="en-US"/>
        </w:rPr>
      </w:pPr>
      <w:hyperlink w:anchor="_Toc384216372" w:history="1">
        <w:r w:rsidR="003B2324" w:rsidRPr="00C42C01">
          <w:rPr>
            <w:rStyle w:val="Hyperlink"/>
          </w:rPr>
          <w:t>ANNEX 1: PENSIONS</w:t>
        </w:r>
        <w:r w:rsidR="003B2324" w:rsidRPr="00C42C01">
          <w:rPr>
            <w:webHidden/>
          </w:rPr>
          <w:tab/>
        </w:r>
        <w:r w:rsidR="00B00AFA">
          <w:rPr>
            <w:webHidden/>
          </w:rPr>
          <w:t>193</w:t>
        </w:r>
      </w:hyperlink>
    </w:p>
    <w:p w:rsidR="003B2324" w:rsidRPr="00C42C01" w:rsidRDefault="00C71DF0">
      <w:pPr>
        <w:pStyle w:val="TOC2"/>
        <w:rPr>
          <w:rFonts w:asciiTheme="minorHAnsi" w:eastAsiaTheme="minorEastAsia" w:hAnsiTheme="minorHAnsi" w:cstheme="minorBidi"/>
          <w:b w:val="0"/>
          <w:bCs w:val="0"/>
          <w:caps w:val="0"/>
          <w:smallCaps w:val="0"/>
          <w:szCs w:val="22"/>
          <w:lang w:val="en-US"/>
        </w:rPr>
      </w:pPr>
      <w:hyperlink w:anchor="_Toc384216373" w:history="1">
        <w:r w:rsidR="003B2324" w:rsidRPr="00C42C01">
          <w:rPr>
            <w:rStyle w:val="Hyperlink"/>
          </w:rPr>
          <w:t>ANNEX 2: LIST OF NOTIFIED SUB-CONTRACTORS</w:t>
        </w:r>
        <w:r w:rsidR="00121C9B">
          <w:rPr>
            <w:rStyle w:val="Hyperlink"/>
          </w:rPr>
          <w:t>)</w:t>
        </w:r>
        <w:r w:rsidR="003B2324" w:rsidRPr="00C42C01">
          <w:rPr>
            <w:webHidden/>
          </w:rPr>
          <w:tab/>
        </w:r>
        <w:r w:rsidR="00B00AFA">
          <w:rPr>
            <w:webHidden/>
          </w:rPr>
          <w:t>195</w:t>
        </w:r>
      </w:hyperlink>
    </w:p>
    <w:p w:rsidR="003B2324" w:rsidRDefault="00C71DF0">
      <w:pPr>
        <w:pStyle w:val="TOC1"/>
        <w:rPr>
          <w:rFonts w:asciiTheme="minorHAnsi" w:eastAsiaTheme="minorEastAsia" w:hAnsiTheme="minorHAnsi" w:cstheme="minorBidi"/>
          <w:b w:val="0"/>
          <w:lang w:val="en-US" w:eastAsia="en-US"/>
        </w:rPr>
      </w:pPr>
      <w:hyperlink w:anchor="_Toc384216375" w:history="1">
        <w:r w:rsidR="003B2324" w:rsidRPr="00BA6447">
          <w:rPr>
            <w:rStyle w:val="Hyperlink"/>
          </w:rPr>
          <w:t>CALL OFF SCHEDULE 13: DISPUTE RESOLUTION PROCEDURE</w:t>
        </w:r>
        <w:r w:rsidR="003B2324">
          <w:rPr>
            <w:webHidden/>
          </w:rPr>
          <w:tab/>
        </w:r>
        <w:r w:rsidR="00B00AFA">
          <w:rPr>
            <w:webHidden/>
          </w:rPr>
          <w:t>196</w:t>
        </w:r>
      </w:hyperlink>
    </w:p>
    <w:p w:rsidR="003B2324" w:rsidRDefault="00C71DF0">
      <w:pPr>
        <w:pStyle w:val="TOC1"/>
        <w:rPr>
          <w:rFonts w:asciiTheme="minorHAnsi" w:eastAsiaTheme="minorEastAsia" w:hAnsiTheme="minorHAnsi" w:cstheme="minorBidi"/>
          <w:b w:val="0"/>
          <w:lang w:val="en-US" w:eastAsia="en-US"/>
        </w:rPr>
      </w:pPr>
      <w:hyperlink w:anchor="_Toc384216376" w:history="1">
        <w:r w:rsidR="003B2324" w:rsidRPr="00BA6447">
          <w:rPr>
            <w:rStyle w:val="Hyperlink"/>
          </w:rPr>
          <w:t>CALL OFF SCHEDULE 14: VARIATION FORM</w:t>
        </w:r>
        <w:r w:rsidR="003B2324">
          <w:rPr>
            <w:webHidden/>
          </w:rPr>
          <w:tab/>
        </w:r>
        <w:r w:rsidR="00B00AFA">
          <w:rPr>
            <w:webHidden/>
          </w:rPr>
          <w:t>200</w:t>
        </w:r>
      </w:hyperlink>
    </w:p>
    <w:p w:rsidR="003B2324" w:rsidRDefault="00C71DF0">
      <w:pPr>
        <w:pStyle w:val="TOC1"/>
      </w:pPr>
      <w:hyperlink w:anchor="_Toc384216377" w:history="1">
        <w:r w:rsidR="003B2324" w:rsidRPr="00BA6447">
          <w:rPr>
            <w:rStyle w:val="Hyperlink"/>
          </w:rPr>
          <w:t>CALL OFF SCHEDULE 15: ALTERNATIVE AND/OR ADDITIONAL CLAUSES</w:t>
        </w:r>
        <w:r w:rsidR="003B2324">
          <w:rPr>
            <w:webHidden/>
          </w:rPr>
          <w:tab/>
        </w:r>
        <w:r w:rsidR="00B00AFA">
          <w:rPr>
            <w:webHidden/>
          </w:rPr>
          <w:t>201</w:t>
        </w:r>
      </w:hyperlink>
    </w:p>
    <w:p w:rsidR="00AA1190" w:rsidRDefault="00C71DF0" w:rsidP="00AA1190">
      <w:pPr>
        <w:pStyle w:val="TOC1"/>
      </w:pPr>
      <w:hyperlink w:anchor="_Toc384216377" w:history="1">
        <w:r w:rsidR="00AA1190" w:rsidRPr="00BA6447">
          <w:rPr>
            <w:rStyle w:val="Hyperlink"/>
          </w:rPr>
          <w:t>CALL OFF SCHEDULE 1</w:t>
        </w:r>
        <w:r w:rsidR="00AA1190">
          <w:rPr>
            <w:rStyle w:val="Hyperlink"/>
          </w:rPr>
          <w:t>6</w:t>
        </w:r>
        <w:r w:rsidR="00AA1190" w:rsidRPr="00BA6447">
          <w:rPr>
            <w:rStyle w:val="Hyperlink"/>
          </w:rPr>
          <w:t xml:space="preserve">: </w:t>
        </w:r>
        <w:r w:rsidR="00AA1190">
          <w:rPr>
            <w:rStyle w:val="Hyperlink"/>
          </w:rPr>
          <w:t>MOD DEFCONS AND DEFFORMS</w:t>
        </w:r>
        <w:r w:rsidR="00AA1190">
          <w:rPr>
            <w:webHidden/>
          </w:rPr>
          <w:tab/>
        </w:r>
        <w:r w:rsidR="00B00AFA">
          <w:rPr>
            <w:webHidden/>
          </w:rPr>
          <w:t>209</w:t>
        </w:r>
      </w:hyperlink>
    </w:p>
    <w:p w:rsidR="00AA1190" w:rsidRDefault="00C71DF0" w:rsidP="00AA1190">
      <w:pPr>
        <w:pStyle w:val="TOC1"/>
      </w:pPr>
      <w:hyperlink w:anchor="_Toc384216377" w:history="1">
        <w:r w:rsidR="00AA1190" w:rsidRPr="00BA6447">
          <w:rPr>
            <w:rStyle w:val="Hyperlink"/>
          </w:rPr>
          <w:t xml:space="preserve">CALL OFF SCHEDULE </w:t>
        </w:r>
        <w:r w:rsidR="00AA1190">
          <w:rPr>
            <w:rStyle w:val="Hyperlink"/>
          </w:rPr>
          <w:t>17</w:t>
        </w:r>
        <w:r w:rsidR="00AA1190" w:rsidRPr="00BA6447">
          <w:rPr>
            <w:rStyle w:val="Hyperlink"/>
          </w:rPr>
          <w:t xml:space="preserve">: </w:t>
        </w:r>
        <w:r w:rsidR="00B00AFA">
          <w:rPr>
            <w:rStyle w:val="Hyperlink"/>
          </w:rPr>
          <w:t>LICENSE TERMS FOR SUPPLIER SOFTWARE AND THIRD PARTY SOFTWARE</w:t>
        </w:r>
        <w:r w:rsidR="00AA1190">
          <w:rPr>
            <w:webHidden/>
          </w:rPr>
          <w:tab/>
        </w:r>
        <w:r w:rsidR="00B00AFA">
          <w:rPr>
            <w:webHidden/>
          </w:rPr>
          <w:t>210</w:t>
        </w:r>
      </w:hyperlink>
    </w:p>
    <w:p w:rsidR="00AA1190" w:rsidRPr="00AA1190" w:rsidRDefault="00AA1190" w:rsidP="00AA1190">
      <w:pPr>
        <w:rPr>
          <w:rFonts w:eastAsiaTheme="minorEastAsia"/>
          <w:lang w:eastAsia="en-GB"/>
        </w:rPr>
      </w:pPr>
    </w:p>
    <w:p w:rsidR="00892649" w:rsidRPr="007E79A7" w:rsidRDefault="00CF5231" w:rsidP="007E79A7">
      <w:pPr>
        <w:pStyle w:val="GPSTITLES"/>
        <w:spacing w:before="120" w:after="120"/>
        <w:rPr>
          <w:rFonts w:ascii="Arial" w:hAnsi="Arial"/>
          <w:sz w:val="20"/>
          <w:szCs w:val="20"/>
        </w:rPr>
      </w:pPr>
      <w:r w:rsidRPr="007E79A7">
        <w:rPr>
          <w:rFonts w:ascii="Arial" w:hAnsi="Arial"/>
          <w:sz w:val="20"/>
          <w:szCs w:val="20"/>
        </w:rPr>
        <w:fldChar w:fldCharType="end"/>
      </w:r>
      <w:r w:rsidR="009C60AD" w:rsidRPr="007E79A7">
        <w:rPr>
          <w:rFonts w:ascii="Arial" w:hAnsi="Arial"/>
          <w:sz w:val="20"/>
          <w:szCs w:val="20"/>
        </w:rPr>
        <w:br w:type="page"/>
      </w:r>
      <w:r w:rsidR="00AF0ED9" w:rsidRPr="007E79A7">
        <w:rPr>
          <w:rFonts w:ascii="Arial" w:hAnsi="Arial"/>
          <w:sz w:val="20"/>
          <w:szCs w:val="20"/>
        </w:rPr>
        <w:lastRenderedPageBreak/>
        <w:t xml:space="preserve">PART 2 – </w:t>
      </w:r>
      <w:r w:rsidR="00DA692A">
        <w:rPr>
          <w:rFonts w:ascii="Arial" w:hAnsi="Arial"/>
          <w:sz w:val="20"/>
          <w:szCs w:val="20"/>
        </w:rPr>
        <w:t xml:space="preserve">Corporate </w:t>
      </w:r>
      <w:r w:rsidR="005E4E6A">
        <w:rPr>
          <w:rFonts w:ascii="Arial" w:hAnsi="Arial"/>
          <w:sz w:val="20"/>
          <w:szCs w:val="20"/>
        </w:rPr>
        <w:t>SOFTWARE SOLUTIONS</w:t>
      </w:r>
      <w:r w:rsidR="00AF0ED9" w:rsidRPr="007E79A7">
        <w:rPr>
          <w:rFonts w:ascii="Arial" w:hAnsi="Arial"/>
          <w:sz w:val="20"/>
          <w:szCs w:val="20"/>
        </w:rPr>
        <w:t xml:space="preserve"> CALL OFF TERMS</w:t>
      </w:r>
    </w:p>
    <w:p w:rsidR="00CF6866" w:rsidRDefault="00AF0ED9" w:rsidP="007E79A7">
      <w:pPr>
        <w:pStyle w:val="GPSTITLES"/>
        <w:spacing w:before="120" w:after="120"/>
        <w:rPr>
          <w:rFonts w:ascii="Arial" w:hAnsi="Arial"/>
          <w:sz w:val="20"/>
          <w:szCs w:val="20"/>
        </w:rPr>
      </w:pPr>
      <w:r w:rsidRPr="007E79A7">
        <w:rPr>
          <w:rFonts w:ascii="Arial" w:hAnsi="Arial"/>
          <w:sz w:val="20"/>
          <w:szCs w:val="20"/>
        </w:rPr>
        <w:t>TERMS AND CONDITIONS</w:t>
      </w:r>
    </w:p>
    <w:p w:rsidR="00AF7B6C" w:rsidRPr="005B50DD" w:rsidRDefault="00AF7B6C" w:rsidP="00AF7B6C">
      <w:pPr>
        <w:pStyle w:val="BodyText"/>
        <w:spacing w:before="60" w:after="60"/>
        <w:rPr>
          <w:rFonts w:ascii="Arial" w:hAnsi="Arial" w:cs="Arial"/>
          <w:color w:val="000000"/>
        </w:rPr>
      </w:pPr>
      <w:r w:rsidRPr="005B50DD">
        <w:rPr>
          <w:rFonts w:ascii="Arial" w:hAnsi="Arial" w:cs="Arial"/>
          <w:b/>
          <w:bCs/>
          <w:color w:val="000000"/>
        </w:rPr>
        <w:t>THIS AGREEMENT</w:t>
      </w:r>
      <w:r w:rsidRPr="005B50DD">
        <w:rPr>
          <w:rFonts w:ascii="Arial" w:hAnsi="Arial" w:cs="Arial"/>
          <w:color w:val="000000"/>
        </w:rPr>
        <w:t xml:space="preserve"> is made on </w:t>
      </w:r>
      <w:r w:rsidR="0073144F" w:rsidRPr="0073144F">
        <w:rPr>
          <w:rFonts w:ascii="Arial" w:hAnsi="Arial" w:cs="Arial"/>
          <w:color w:val="000000"/>
        </w:rPr>
        <w:t>01</w:t>
      </w:r>
      <w:r w:rsidR="001209E5" w:rsidRPr="0073144F">
        <w:rPr>
          <w:rFonts w:ascii="Arial" w:hAnsi="Arial" w:cs="Arial"/>
          <w:color w:val="000000"/>
        </w:rPr>
        <w:t>/0</w:t>
      </w:r>
      <w:r w:rsidR="0073144F" w:rsidRPr="0073144F">
        <w:rPr>
          <w:rFonts w:ascii="Arial" w:hAnsi="Arial" w:cs="Arial"/>
          <w:color w:val="000000"/>
        </w:rPr>
        <w:t>9</w:t>
      </w:r>
      <w:r w:rsidR="001209E5" w:rsidRPr="0073144F">
        <w:rPr>
          <w:rFonts w:ascii="Arial" w:hAnsi="Arial" w:cs="Arial"/>
          <w:color w:val="000000"/>
        </w:rPr>
        <w:t>/2017</w:t>
      </w:r>
      <w:r w:rsidRPr="005B50DD">
        <w:rPr>
          <w:rFonts w:ascii="Arial" w:hAnsi="Arial" w:cs="Arial"/>
          <w:color w:val="000000"/>
        </w:rPr>
        <w:t xml:space="preserve"> </w:t>
      </w:r>
    </w:p>
    <w:p w:rsidR="00AF7B6C" w:rsidRPr="005B50DD" w:rsidRDefault="00AF7B6C" w:rsidP="00AF7B6C">
      <w:pPr>
        <w:pStyle w:val="BodyText"/>
        <w:spacing w:before="60" w:after="60"/>
        <w:rPr>
          <w:rFonts w:ascii="Arial" w:hAnsi="Arial" w:cs="Arial"/>
          <w:b/>
          <w:bCs/>
          <w:color w:val="000000"/>
        </w:rPr>
      </w:pPr>
      <w:r w:rsidRPr="005B50DD">
        <w:rPr>
          <w:rFonts w:ascii="Arial" w:hAnsi="Arial" w:cs="Arial"/>
          <w:b/>
          <w:bCs/>
          <w:color w:val="000000"/>
        </w:rPr>
        <w:t>BETWEEN</w:t>
      </w:r>
    </w:p>
    <w:p w:rsidR="00AF7B6C" w:rsidRPr="004139AE" w:rsidRDefault="00AF7B6C" w:rsidP="00AF7B6C">
      <w:pPr>
        <w:pStyle w:val="BodyText"/>
        <w:ind w:left="720" w:hanging="720"/>
        <w:rPr>
          <w:rFonts w:ascii="Arial" w:hAnsi="Arial" w:cs="Arial"/>
          <w:color w:val="000000"/>
        </w:rPr>
      </w:pPr>
      <w:r w:rsidRPr="005B50DD">
        <w:rPr>
          <w:rFonts w:ascii="Arial" w:hAnsi="Arial" w:cs="Arial"/>
          <w:color w:val="000000"/>
        </w:rPr>
        <w:t>1.</w:t>
      </w:r>
      <w:r w:rsidRPr="005B50DD">
        <w:rPr>
          <w:rFonts w:ascii="Arial" w:hAnsi="Arial" w:cs="Arial"/>
          <w:color w:val="000000"/>
        </w:rPr>
        <w:tab/>
      </w:r>
      <w:r w:rsidR="007A54DD" w:rsidRPr="0073144F">
        <w:rPr>
          <w:rFonts w:ascii="Arial" w:hAnsi="Arial" w:cs="Arial"/>
          <w:color w:val="000000"/>
        </w:rPr>
        <w:t>HOCS Commercial</w:t>
      </w:r>
      <w:r w:rsidRPr="0073144F">
        <w:rPr>
          <w:rFonts w:ascii="Arial" w:hAnsi="Arial" w:cs="Arial"/>
          <w:color w:val="000000"/>
        </w:rPr>
        <w:t xml:space="preserve"> </w:t>
      </w:r>
      <w:r w:rsidR="00C5449F" w:rsidRPr="00473738">
        <w:rPr>
          <w:rFonts w:ascii="Arial" w:eastAsia="Times New Roman" w:hAnsi="Arial" w:cs="Arial"/>
          <w:color w:val="000000"/>
          <w:lang w:val="en-GB" w:eastAsia="en-US"/>
        </w:rPr>
        <w:t>acting</w:t>
      </w:r>
      <w:r w:rsidR="00473738" w:rsidRPr="00473738">
        <w:rPr>
          <w:rFonts w:ascii="Arial" w:eastAsia="Times New Roman" w:hAnsi="Arial" w:cs="Arial"/>
          <w:color w:val="000000"/>
          <w:lang w:val="en-GB" w:eastAsia="en-US"/>
        </w:rPr>
        <w:t xml:space="preserve"> for and</w:t>
      </w:r>
      <w:r w:rsidR="00C5449F" w:rsidRPr="00473738">
        <w:rPr>
          <w:rFonts w:ascii="Arial" w:eastAsia="Times New Roman" w:hAnsi="Arial" w:cs="Arial"/>
          <w:color w:val="000000"/>
          <w:lang w:val="en-GB" w:eastAsia="en-US"/>
        </w:rPr>
        <w:t xml:space="preserve"> </w:t>
      </w:r>
      <w:r w:rsidR="00773C2A" w:rsidRPr="00473738">
        <w:rPr>
          <w:rFonts w:ascii="Arial" w:eastAsia="Times New Roman" w:hAnsi="Arial" w:cs="Arial"/>
          <w:color w:val="000000"/>
          <w:lang w:val="en-GB" w:eastAsia="en-US"/>
        </w:rPr>
        <w:t>behalf</w:t>
      </w:r>
      <w:r w:rsidR="00773C2A">
        <w:rPr>
          <w:rFonts w:ascii="Arial" w:eastAsia="Times New Roman" w:hAnsi="Arial" w:cs="Arial"/>
          <w:color w:val="000000"/>
          <w:lang w:val="en-GB" w:eastAsia="en-US"/>
        </w:rPr>
        <w:t xml:space="preserve"> o</w:t>
      </w:r>
      <w:r w:rsidRPr="00470CDE">
        <w:rPr>
          <w:rFonts w:ascii="Arial" w:hAnsi="Arial" w:cs="Arial"/>
          <w:color w:val="000000"/>
        </w:rPr>
        <w:t xml:space="preserve">f </w:t>
      </w:r>
      <w:r w:rsidR="007A54DD">
        <w:rPr>
          <w:rFonts w:ascii="Arial" w:hAnsi="Arial" w:cs="Arial"/>
          <w:color w:val="000000"/>
        </w:rPr>
        <w:t>Ministry of Defence</w:t>
      </w:r>
      <w:r w:rsidR="00944AD6">
        <w:rPr>
          <w:rFonts w:ascii="Arial" w:hAnsi="Arial" w:cs="Arial"/>
          <w:color w:val="000000"/>
        </w:rPr>
        <w:t>,</w:t>
      </w:r>
      <w:r w:rsidR="007A54DD">
        <w:rPr>
          <w:rFonts w:ascii="Arial" w:hAnsi="Arial" w:cs="Arial"/>
          <w:color w:val="000000"/>
        </w:rPr>
        <w:t xml:space="preserve"> </w:t>
      </w:r>
    </w:p>
    <w:p w:rsidR="00AF7B6C" w:rsidRPr="005B50DD" w:rsidRDefault="00AF7B6C" w:rsidP="00AF7B6C">
      <w:pPr>
        <w:pStyle w:val="BodyText"/>
        <w:spacing w:before="60" w:after="60"/>
        <w:ind w:left="720" w:hanging="720"/>
        <w:rPr>
          <w:rFonts w:ascii="Arial" w:hAnsi="Arial" w:cs="Arial"/>
          <w:color w:val="000000"/>
        </w:rPr>
      </w:pPr>
      <w:r w:rsidRPr="005B50DD">
        <w:rPr>
          <w:rFonts w:ascii="Arial" w:hAnsi="Arial" w:cs="Arial"/>
          <w:color w:val="000000"/>
        </w:rPr>
        <w:t>2.</w:t>
      </w:r>
      <w:r w:rsidRPr="005B50DD">
        <w:rPr>
          <w:rFonts w:ascii="Arial" w:hAnsi="Arial" w:cs="Arial"/>
          <w:color w:val="000000"/>
        </w:rPr>
        <w:tab/>
      </w:r>
      <w:r w:rsidR="007A54DD" w:rsidRPr="0073144F">
        <w:rPr>
          <w:rFonts w:ascii="Arial" w:hAnsi="Arial" w:cs="Arial"/>
          <w:color w:val="000000"/>
        </w:rPr>
        <w:t>IBM United Kingdom Limited</w:t>
      </w:r>
      <w:r w:rsidRPr="005B50DD">
        <w:rPr>
          <w:rFonts w:ascii="Arial" w:hAnsi="Arial" w:cs="Arial"/>
          <w:color w:val="000000"/>
        </w:rPr>
        <w:tab/>
        <w:t>together (“</w:t>
      </w:r>
      <w:r w:rsidRPr="005B50DD">
        <w:rPr>
          <w:rFonts w:ascii="Arial" w:hAnsi="Arial" w:cs="Arial"/>
          <w:b/>
          <w:color w:val="000000"/>
        </w:rPr>
        <w:t>the Parties</w:t>
      </w:r>
      <w:r w:rsidRPr="005B50DD">
        <w:rPr>
          <w:rFonts w:ascii="Arial" w:hAnsi="Arial" w:cs="Arial"/>
          <w:color w:val="000000"/>
        </w:rPr>
        <w:t>”);</w:t>
      </w:r>
    </w:p>
    <w:p w:rsidR="00AF7B6C" w:rsidRPr="005B50DD" w:rsidRDefault="00AF7B6C" w:rsidP="00AF7B6C">
      <w:pPr>
        <w:pStyle w:val="BodyText"/>
        <w:spacing w:before="60" w:after="60"/>
        <w:rPr>
          <w:rFonts w:ascii="Arial" w:hAnsi="Arial" w:cs="Arial"/>
          <w:b/>
          <w:bCs/>
          <w:color w:val="000000"/>
        </w:rPr>
      </w:pPr>
      <w:r w:rsidRPr="005B50DD">
        <w:rPr>
          <w:rFonts w:ascii="Arial" w:hAnsi="Arial" w:cs="Arial"/>
          <w:b/>
          <w:bCs/>
          <w:color w:val="000000"/>
        </w:rPr>
        <w:t>RECITALS</w:t>
      </w:r>
    </w:p>
    <w:p w:rsidR="00EC7D31" w:rsidRDefault="00AF7B6C" w:rsidP="00E5336F">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Authority undertook </w:t>
      </w:r>
      <w:proofErr w:type="gramStart"/>
      <w:r w:rsidRPr="005B50DD">
        <w:rPr>
          <w:rFonts w:ascii="Arial" w:hAnsi="Arial" w:cs="Arial"/>
          <w:color w:val="000000"/>
        </w:rPr>
        <w:t>a procurement</w:t>
      </w:r>
      <w:proofErr w:type="gramEnd"/>
      <w:r w:rsidRPr="005B50DD">
        <w:rPr>
          <w:rFonts w:ascii="Arial" w:hAnsi="Arial" w:cs="Arial"/>
          <w:color w:val="000000"/>
        </w:rPr>
        <w:t xml:space="preserve"> as a central purchasing body on behalf of public sector bodies, to select suppliers, including the Supplier, to provide </w:t>
      </w:r>
      <w:r w:rsidR="00AE75B9">
        <w:rPr>
          <w:rFonts w:ascii="Arial" w:hAnsi="Arial" w:cs="Arial"/>
          <w:color w:val="000000"/>
        </w:rPr>
        <w:t>the Services.</w:t>
      </w:r>
    </w:p>
    <w:p w:rsidR="00EC7D31" w:rsidRDefault="00AF7B6C" w:rsidP="00E5336F">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Supplier </w:t>
      </w:r>
      <w:r w:rsidRPr="005B50DD">
        <w:rPr>
          <w:rStyle w:val="para-text"/>
          <w:rFonts w:ascii="Arial" w:hAnsi="Arial" w:cs="Arial"/>
          <w:color w:val="000000"/>
        </w:rPr>
        <w:t xml:space="preserve">is a provider of </w:t>
      </w:r>
      <w:r w:rsidR="00AE75B9">
        <w:rPr>
          <w:rStyle w:val="para-text"/>
          <w:rFonts w:ascii="Arial" w:hAnsi="Arial" w:cs="Arial"/>
          <w:color w:val="000000"/>
        </w:rPr>
        <w:t>the Services</w:t>
      </w:r>
      <w:r w:rsidRPr="005B50DD">
        <w:rPr>
          <w:rStyle w:val="para-text"/>
          <w:rFonts w:ascii="Arial" w:hAnsi="Arial" w:cs="Arial"/>
          <w:color w:val="000000"/>
        </w:rPr>
        <w:t xml:space="preserve"> and </w:t>
      </w:r>
      <w:r w:rsidRPr="005B50DD">
        <w:rPr>
          <w:rFonts w:ascii="Arial" w:hAnsi="Arial" w:cs="Arial"/>
          <w:color w:val="000000"/>
        </w:rPr>
        <w:t xml:space="preserve">undertook to provide such Services under the terms set out in </w:t>
      </w:r>
      <w:r w:rsidR="00AE75B9">
        <w:rPr>
          <w:rFonts w:ascii="Arial" w:hAnsi="Arial" w:cs="Arial"/>
          <w:color w:val="000000"/>
        </w:rPr>
        <w:t>the F</w:t>
      </w:r>
      <w:r w:rsidRPr="005B50DD">
        <w:rPr>
          <w:rFonts w:ascii="Arial" w:hAnsi="Arial" w:cs="Arial"/>
          <w:color w:val="000000"/>
        </w:rPr>
        <w:t xml:space="preserve">ramework </w:t>
      </w:r>
      <w:r w:rsidR="00AE75B9">
        <w:rPr>
          <w:rFonts w:ascii="Arial" w:hAnsi="Arial" w:cs="Arial"/>
          <w:color w:val="000000"/>
        </w:rPr>
        <w:t>A</w:t>
      </w:r>
      <w:r w:rsidRPr="005B50DD">
        <w:rPr>
          <w:rFonts w:ascii="Arial" w:hAnsi="Arial" w:cs="Arial"/>
          <w:color w:val="000000"/>
        </w:rPr>
        <w:t xml:space="preserve">greement number </w:t>
      </w:r>
      <w:r w:rsidR="00C15DC5" w:rsidRPr="005B50DD">
        <w:rPr>
          <w:rFonts w:ascii="Arial" w:hAnsi="Arial" w:cs="Arial"/>
          <w:color w:val="000000"/>
        </w:rPr>
        <w:t>RM10</w:t>
      </w:r>
      <w:r w:rsidR="005B0A8E">
        <w:rPr>
          <w:rFonts w:ascii="Arial" w:hAnsi="Arial" w:cs="Arial"/>
          <w:color w:val="000000"/>
        </w:rPr>
        <w:t>42</w:t>
      </w:r>
      <w:r w:rsidR="00AE75B9">
        <w:rPr>
          <w:rFonts w:ascii="Arial" w:hAnsi="Arial" w:cs="Arial"/>
          <w:color w:val="000000"/>
        </w:rPr>
        <w:t>.</w:t>
      </w:r>
      <w:r w:rsidRPr="005B50DD">
        <w:rPr>
          <w:rFonts w:ascii="Arial" w:hAnsi="Arial" w:cs="Arial"/>
          <w:color w:val="000000"/>
        </w:rPr>
        <w:t xml:space="preserve"> </w:t>
      </w:r>
    </w:p>
    <w:p w:rsidR="00EC7D31" w:rsidRDefault="00AF7B6C" w:rsidP="00E5336F">
      <w:pPr>
        <w:pStyle w:val="BodyText"/>
        <w:numPr>
          <w:ilvl w:val="0"/>
          <w:numId w:val="18"/>
        </w:numPr>
        <w:spacing w:before="60" w:after="60"/>
        <w:ind w:hanging="720"/>
        <w:rPr>
          <w:rFonts w:ascii="Arial" w:hAnsi="Arial" w:cs="Arial"/>
          <w:color w:val="000000"/>
        </w:rPr>
      </w:pPr>
      <w:r>
        <w:rPr>
          <w:rFonts w:ascii="Arial" w:hAnsi="Arial" w:cs="Arial"/>
          <w:color w:val="000000"/>
        </w:rPr>
        <w:t xml:space="preserve">The Customer is entitled to enter into this </w:t>
      </w:r>
      <w:r w:rsidR="00AE75B9">
        <w:rPr>
          <w:rFonts w:ascii="Arial" w:hAnsi="Arial" w:cs="Arial"/>
          <w:color w:val="000000"/>
        </w:rPr>
        <w:t xml:space="preserve">Call Off </w:t>
      </w:r>
      <w:r>
        <w:rPr>
          <w:rFonts w:ascii="Arial" w:hAnsi="Arial" w:cs="Arial"/>
          <w:color w:val="000000"/>
        </w:rPr>
        <w:t xml:space="preserve">Contract under the Framework Agreement and has completed </w:t>
      </w:r>
      <w:r w:rsidR="00AE75B9">
        <w:rPr>
          <w:rFonts w:ascii="Arial" w:hAnsi="Arial" w:cs="Arial"/>
          <w:color w:val="000000"/>
        </w:rPr>
        <w:t>the Order Form</w:t>
      </w:r>
      <w:r>
        <w:rPr>
          <w:rFonts w:ascii="Arial" w:hAnsi="Arial" w:cs="Arial"/>
          <w:color w:val="000000"/>
        </w:rPr>
        <w:t xml:space="preserve"> served by the Customer on the Supplier</w:t>
      </w:r>
    </w:p>
    <w:p w:rsidR="00EC7D31" w:rsidRPr="0073144F" w:rsidRDefault="00AF7B6C" w:rsidP="00E5336F">
      <w:pPr>
        <w:pStyle w:val="BodyText"/>
        <w:numPr>
          <w:ilvl w:val="0"/>
          <w:numId w:val="18"/>
        </w:numPr>
        <w:spacing w:before="60" w:after="60"/>
        <w:ind w:hanging="720"/>
        <w:rPr>
          <w:rFonts w:ascii="Arial" w:hAnsi="Arial" w:cs="Arial"/>
          <w:color w:val="000000"/>
        </w:rPr>
      </w:pPr>
      <w:r w:rsidRPr="005B50DD">
        <w:rPr>
          <w:rFonts w:ascii="Arial" w:hAnsi="Arial" w:cs="Arial"/>
          <w:color w:val="000000"/>
        </w:rPr>
        <w:t>The Customer served an Order Form for</w:t>
      </w:r>
      <w:r w:rsidR="003A332B" w:rsidRPr="00773C2A">
        <w:t xml:space="preserve"> </w:t>
      </w:r>
      <w:r w:rsidRPr="005B50DD">
        <w:rPr>
          <w:rFonts w:ascii="Arial" w:hAnsi="Arial" w:cs="Arial"/>
          <w:color w:val="000000"/>
        </w:rPr>
        <w:t xml:space="preserve">Services on the Supplier on </w:t>
      </w:r>
      <w:r w:rsidR="0073144F" w:rsidRPr="0073144F">
        <w:rPr>
          <w:rFonts w:ascii="Arial" w:hAnsi="Arial" w:cs="Arial"/>
          <w:color w:val="000000"/>
        </w:rPr>
        <w:t>16</w:t>
      </w:r>
      <w:r w:rsidR="001209E5" w:rsidRPr="0073144F">
        <w:rPr>
          <w:rFonts w:ascii="Arial" w:hAnsi="Arial" w:cs="Arial"/>
          <w:color w:val="000000"/>
        </w:rPr>
        <w:t>/08/2017</w:t>
      </w:r>
      <w:r w:rsidR="00944AD6" w:rsidRPr="0073144F">
        <w:rPr>
          <w:rFonts w:ascii="Arial" w:hAnsi="Arial" w:cs="Arial"/>
          <w:color w:val="000000"/>
        </w:rPr>
        <w:t>.</w:t>
      </w:r>
    </w:p>
    <w:p w:rsidR="00EC7D31" w:rsidRDefault="00AF7B6C" w:rsidP="00E5336F">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Supplier confirmed its agreement to the terms of the </w:t>
      </w:r>
      <w:r w:rsidR="00AE75B9">
        <w:rPr>
          <w:rFonts w:ascii="Arial" w:hAnsi="Arial" w:cs="Arial"/>
          <w:color w:val="000000"/>
        </w:rPr>
        <w:t xml:space="preserve">Call </w:t>
      </w:r>
      <w:proofErr w:type="gramStart"/>
      <w:r w:rsidR="00AE75B9">
        <w:rPr>
          <w:rFonts w:ascii="Arial" w:hAnsi="Arial" w:cs="Arial"/>
          <w:color w:val="000000"/>
        </w:rPr>
        <w:t>Off</w:t>
      </w:r>
      <w:proofErr w:type="gramEnd"/>
      <w:r w:rsidR="00AE75B9">
        <w:rPr>
          <w:rFonts w:ascii="Arial" w:hAnsi="Arial" w:cs="Arial"/>
          <w:color w:val="000000"/>
        </w:rPr>
        <w:t xml:space="preserve"> Contract, the </w:t>
      </w:r>
      <w:r w:rsidRPr="005B50DD">
        <w:rPr>
          <w:rFonts w:ascii="Arial" w:hAnsi="Arial" w:cs="Arial"/>
          <w:color w:val="000000"/>
        </w:rPr>
        <w:t xml:space="preserve">Order Form and its acceptance of the </w:t>
      </w:r>
      <w:r w:rsidR="00AE75B9">
        <w:rPr>
          <w:rFonts w:ascii="Arial" w:hAnsi="Arial" w:cs="Arial"/>
          <w:color w:val="000000"/>
        </w:rPr>
        <w:t xml:space="preserve">Call Off Contract terms and the </w:t>
      </w:r>
      <w:r w:rsidRPr="005B50DD">
        <w:rPr>
          <w:rFonts w:ascii="Arial" w:hAnsi="Arial" w:cs="Arial"/>
          <w:color w:val="000000"/>
        </w:rPr>
        <w:t xml:space="preserve">Order Form and the Parties hereby duly execute this </w:t>
      </w:r>
      <w:r w:rsidR="00AE75B9">
        <w:rPr>
          <w:rFonts w:ascii="Arial" w:hAnsi="Arial" w:cs="Arial"/>
          <w:color w:val="000000"/>
        </w:rPr>
        <w:t xml:space="preserve">Call Off </w:t>
      </w:r>
      <w:r w:rsidRPr="005B50DD">
        <w:rPr>
          <w:rFonts w:ascii="Arial" w:hAnsi="Arial" w:cs="Arial"/>
          <w:color w:val="000000"/>
        </w:rPr>
        <w:t>Contract.</w:t>
      </w:r>
    </w:p>
    <w:p w:rsidR="00AF7B6C" w:rsidRDefault="00AF7B6C" w:rsidP="007E79A7">
      <w:pPr>
        <w:pStyle w:val="GPSTITLES"/>
        <w:spacing w:before="120" w:after="120"/>
        <w:rPr>
          <w:rFonts w:ascii="Arial" w:hAnsi="Arial"/>
          <w:sz w:val="20"/>
          <w:szCs w:val="20"/>
        </w:rPr>
      </w:pPr>
    </w:p>
    <w:p w:rsidR="00AF7B6C" w:rsidRPr="007E79A7" w:rsidRDefault="00AF7B6C" w:rsidP="007E79A7">
      <w:pPr>
        <w:pStyle w:val="GPSTITLES"/>
        <w:spacing w:before="120" w:after="120"/>
        <w:rPr>
          <w:rFonts w:ascii="Arial" w:hAnsi="Arial"/>
          <w:sz w:val="20"/>
          <w:szCs w:val="20"/>
        </w:rPr>
      </w:pPr>
    </w:p>
    <w:p w:rsidR="000F74F2" w:rsidRPr="00773C2A" w:rsidRDefault="00521169" w:rsidP="00773C2A">
      <w:pPr>
        <w:pStyle w:val="GPSSectionHeading"/>
        <w:spacing w:before="120" w:after="120"/>
        <w:rPr>
          <w:rFonts w:cs="Arial"/>
          <w:color w:val="auto"/>
          <w:sz w:val="20"/>
          <w:szCs w:val="20"/>
        </w:rPr>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384216268"/>
      <w:bookmarkEnd w:id="3"/>
      <w:bookmarkEnd w:id="4"/>
      <w:bookmarkEnd w:id="5"/>
      <w:bookmarkEnd w:id="6"/>
      <w:bookmarkEnd w:id="7"/>
      <w:bookmarkEnd w:id="8"/>
      <w:bookmarkEnd w:id="9"/>
      <w:bookmarkEnd w:id="10"/>
      <w:bookmarkEnd w:id="11"/>
      <w:bookmarkEnd w:id="12"/>
      <w:bookmarkEnd w:id="13"/>
      <w:r w:rsidRPr="00773C2A">
        <w:rPr>
          <w:rFonts w:cs="Arial"/>
          <w:color w:val="auto"/>
          <w:sz w:val="20"/>
          <w:szCs w:val="20"/>
        </w:rPr>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34394" w:rsidRPr="007E79A7" w:rsidRDefault="00C83EE6" w:rsidP="007E79A7">
      <w:pPr>
        <w:pStyle w:val="GPSL1CLAUSEHEADING"/>
        <w:spacing w:after="120"/>
        <w:rPr>
          <w:rFonts w:ascii="Arial" w:hAnsi="Arial"/>
          <w:sz w:val="20"/>
          <w:szCs w:val="20"/>
        </w:rPr>
      </w:pPr>
      <w:bookmarkStart w:id="45" w:name="_Toc384216269"/>
      <w:r w:rsidRPr="007E79A7">
        <w:rPr>
          <w:rFonts w:ascii="Arial" w:hAnsi="Arial"/>
          <w:sz w:val="20"/>
          <w:szCs w:val="20"/>
        </w:rPr>
        <w:t>DEFINITIONS AND INTERPRETATION</w:t>
      </w:r>
      <w:bookmarkStart w:id="46" w:name="_Ref362969514"/>
      <w:bookmarkEnd w:id="39"/>
      <w:bookmarkEnd w:id="40"/>
      <w:bookmarkEnd w:id="41"/>
      <w:bookmarkEnd w:id="42"/>
      <w:bookmarkEnd w:id="43"/>
      <w:bookmarkEnd w:id="44"/>
      <w:bookmarkEnd w:id="45"/>
      <w:r w:rsidR="00F34394" w:rsidRPr="007E79A7">
        <w:rPr>
          <w:rFonts w:ascii="Arial" w:hAnsi="Arial"/>
          <w:sz w:val="20"/>
          <w:szCs w:val="20"/>
        </w:rPr>
        <w:t xml:space="preserve"> </w:t>
      </w:r>
    </w:p>
    <w:p w:rsidR="00EC7D31" w:rsidRDefault="00F34394">
      <w:pPr>
        <w:pStyle w:val="GPSL2numberedclause"/>
        <w:numPr>
          <w:ilvl w:val="1"/>
          <w:numId w:val="14"/>
        </w:numPr>
        <w:ind w:left="1418" w:hanging="709"/>
        <w:rPr>
          <w:sz w:val="20"/>
          <w:szCs w:val="20"/>
        </w:rPr>
      </w:pPr>
      <w:r w:rsidRPr="007E79A7">
        <w:rPr>
          <w:sz w:val="20"/>
          <w:szCs w:val="20"/>
        </w:rPr>
        <w:t xml:space="preserve">In this Call Off Contract, unless the context otherwise requires, capitalised expressions shall have the meanings set out in </w:t>
      </w:r>
      <w:r w:rsidR="00E42E48" w:rsidRPr="007E79A7">
        <w:rPr>
          <w:sz w:val="20"/>
          <w:szCs w:val="20"/>
        </w:rPr>
        <w:t xml:space="preserve">Call </w:t>
      </w:r>
      <w:proofErr w:type="gramStart"/>
      <w:r w:rsidR="00E42E48" w:rsidRPr="007E79A7">
        <w:rPr>
          <w:sz w:val="20"/>
          <w:szCs w:val="20"/>
        </w:rPr>
        <w:t>Off</w:t>
      </w:r>
      <w:proofErr w:type="gramEnd"/>
      <w:r w:rsidR="00E42E48" w:rsidRPr="007E79A7">
        <w:rPr>
          <w:sz w:val="20"/>
          <w:szCs w:val="20"/>
        </w:rPr>
        <w:t xml:space="preserve"> Schedule 1 (</w:t>
      </w:r>
      <w:r w:rsidR="00896770" w:rsidRPr="007E79A7">
        <w:rPr>
          <w:sz w:val="20"/>
          <w:szCs w:val="20"/>
        </w:rPr>
        <w:t>Definitions</w:t>
      </w:r>
      <w:r w:rsidR="00E42E48" w:rsidRPr="007E79A7">
        <w:rPr>
          <w:sz w:val="20"/>
          <w:szCs w:val="20"/>
        </w:rPr>
        <w:t>)</w:t>
      </w:r>
      <w:r w:rsidRPr="007E79A7">
        <w:rPr>
          <w:sz w:val="20"/>
          <w:szCs w:val="20"/>
        </w:rPr>
        <w:t>.</w:t>
      </w:r>
      <w:bookmarkEnd w:id="46"/>
    </w:p>
    <w:p w:rsidR="00EC7D31" w:rsidRDefault="0002023B">
      <w:pPr>
        <w:pStyle w:val="GPSL2numberedclause"/>
        <w:numPr>
          <w:ilvl w:val="1"/>
          <w:numId w:val="14"/>
        </w:numPr>
        <w:ind w:left="1418" w:hanging="709"/>
        <w:rPr>
          <w:sz w:val="20"/>
          <w:szCs w:val="20"/>
        </w:rPr>
      </w:pPr>
      <w:r w:rsidRPr="007E79A7">
        <w:rPr>
          <w:sz w:val="20"/>
          <w:szCs w:val="20"/>
        </w:rPr>
        <w:t>I</w:t>
      </w:r>
      <w:r w:rsidR="00B5448C" w:rsidRPr="007E79A7">
        <w:rPr>
          <w:sz w:val="20"/>
          <w:szCs w:val="20"/>
        </w:rPr>
        <w:t>f</w:t>
      </w:r>
      <w:r w:rsidRPr="007E79A7">
        <w:rPr>
          <w:sz w:val="20"/>
          <w:szCs w:val="20"/>
        </w:rPr>
        <w:t xml:space="preserve"> a capitalised expression does not have an interpretation in </w:t>
      </w:r>
      <w:r w:rsidR="00E42E48" w:rsidRPr="007E79A7">
        <w:rPr>
          <w:sz w:val="20"/>
          <w:szCs w:val="20"/>
        </w:rPr>
        <w:t xml:space="preserve">Call </w:t>
      </w:r>
      <w:proofErr w:type="gramStart"/>
      <w:r w:rsidR="00E42E48" w:rsidRPr="007E79A7">
        <w:rPr>
          <w:sz w:val="20"/>
          <w:szCs w:val="20"/>
        </w:rPr>
        <w:t>Off</w:t>
      </w:r>
      <w:proofErr w:type="gramEnd"/>
      <w:r w:rsidR="00E42E48" w:rsidRPr="007E79A7">
        <w:rPr>
          <w:sz w:val="20"/>
          <w:szCs w:val="20"/>
        </w:rPr>
        <w:t xml:space="preserve"> Schedule 1 (</w:t>
      </w:r>
      <w:r w:rsidR="00896770" w:rsidRPr="007E79A7">
        <w:rPr>
          <w:sz w:val="20"/>
          <w:szCs w:val="20"/>
        </w:rPr>
        <w:t>Definitions</w:t>
      </w:r>
      <w:r w:rsidR="00E42E48" w:rsidRPr="007E79A7">
        <w:rPr>
          <w:sz w:val="20"/>
          <w:szCs w:val="20"/>
        </w:rPr>
        <w:t>)</w:t>
      </w:r>
      <w:r w:rsidRPr="007E79A7">
        <w:rPr>
          <w:sz w:val="20"/>
          <w:szCs w:val="20"/>
        </w:rPr>
        <w:t xml:space="preserve"> </w:t>
      </w:r>
      <w:r w:rsidR="00B5448C" w:rsidRPr="007E79A7">
        <w:rPr>
          <w:sz w:val="20"/>
          <w:szCs w:val="20"/>
        </w:rPr>
        <w:t>or relevant Call Off Schedule,</w:t>
      </w:r>
      <w:r w:rsidRPr="007E79A7">
        <w:rPr>
          <w:sz w:val="20"/>
          <w:szCs w:val="20"/>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7E79A7">
        <w:rPr>
          <w:sz w:val="20"/>
          <w:szCs w:val="20"/>
        </w:rPr>
        <w:t xml:space="preserve"> it</w:t>
      </w:r>
      <w:r w:rsidRPr="007E79A7">
        <w:rPr>
          <w:sz w:val="20"/>
          <w:szCs w:val="20"/>
        </w:rPr>
        <w:t xml:space="preserve"> shall be interpreted in accordance with the dictionary meaning</w:t>
      </w:r>
      <w:r w:rsidR="00B5448C" w:rsidRPr="007E79A7">
        <w:rPr>
          <w:sz w:val="20"/>
          <w:szCs w:val="20"/>
        </w:rPr>
        <w:t>.</w:t>
      </w:r>
    </w:p>
    <w:p w:rsidR="00EC7D31" w:rsidRDefault="00521169">
      <w:pPr>
        <w:pStyle w:val="GPSL2numberedclause"/>
        <w:numPr>
          <w:ilvl w:val="1"/>
          <w:numId w:val="14"/>
        </w:numPr>
        <w:ind w:left="1418" w:hanging="709"/>
        <w:rPr>
          <w:sz w:val="20"/>
          <w:szCs w:val="20"/>
        </w:rPr>
      </w:pPr>
      <w:r w:rsidRPr="007E79A7">
        <w:rPr>
          <w:sz w:val="20"/>
          <w:szCs w:val="20"/>
        </w:rPr>
        <w:t xml:space="preserve">In this </w:t>
      </w:r>
      <w:r w:rsidR="00527375" w:rsidRPr="007E79A7">
        <w:rPr>
          <w:sz w:val="20"/>
          <w:szCs w:val="20"/>
        </w:rPr>
        <w:t>Call Off Contract</w:t>
      </w:r>
      <w:r w:rsidRPr="007E79A7">
        <w:rPr>
          <w:sz w:val="20"/>
          <w:szCs w:val="20"/>
        </w:rPr>
        <w:t>, unless the context otherwise requires</w:t>
      </w:r>
      <w:r w:rsidR="00C83EE6" w:rsidRPr="007E79A7">
        <w:rPr>
          <w:sz w:val="20"/>
          <w:szCs w:val="20"/>
        </w:rPr>
        <w:t>:</w:t>
      </w:r>
    </w:p>
    <w:p w:rsidR="00D40D78" w:rsidRPr="007E79A7" w:rsidRDefault="00F9573B" w:rsidP="007E79A7">
      <w:pPr>
        <w:pStyle w:val="GPSL3numberedclause"/>
        <w:rPr>
          <w:sz w:val="20"/>
          <w:szCs w:val="20"/>
        </w:rPr>
      </w:pPr>
      <w:r w:rsidRPr="007E79A7">
        <w:rPr>
          <w:sz w:val="20"/>
          <w:szCs w:val="20"/>
        </w:rPr>
        <w:t>the singular incl</w:t>
      </w:r>
      <w:r w:rsidR="00D40D78" w:rsidRPr="007E79A7">
        <w:rPr>
          <w:sz w:val="20"/>
          <w:szCs w:val="20"/>
        </w:rPr>
        <w:t>udes the plural and vice versa;</w:t>
      </w:r>
    </w:p>
    <w:p w:rsidR="00F9573B" w:rsidRPr="007E79A7" w:rsidRDefault="00D40D78" w:rsidP="007E79A7">
      <w:pPr>
        <w:pStyle w:val="GPSL3numberedclause"/>
        <w:rPr>
          <w:sz w:val="20"/>
          <w:szCs w:val="20"/>
        </w:rPr>
      </w:pPr>
      <w:r w:rsidRPr="007E79A7">
        <w:rPr>
          <w:sz w:val="20"/>
          <w:szCs w:val="20"/>
        </w:rPr>
        <w:t>r</w:t>
      </w:r>
      <w:r w:rsidR="00F9573B" w:rsidRPr="007E79A7">
        <w:rPr>
          <w:sz w:val="20"/>
          <w:szCs w:val="20"/>
        </w:rPr>
        <w:t>eference to a gender includes the other gender and the neuter;</w:t>
      </w:r>
    </w:p>
    <w:p w:rsidR="00F9573B" w:rsidRPr="007E79A7" w:rsidRDefault="00F9573B" w:rsidP="007E79A7">
      <w:pPr>
        <w:pStyle w:val="GPSL3numberedclause"/>
        <w:rPr>
          <w:sz w:val="20"/>
          <w:szCs w:val="20"/>
        </w:rPr>
      </w:pPr>
      <w:r w:rsidRPr="007E79A7">
        <w:rPr>
          <w:sz w:val="20"/>
          <w:szCs w:val="20"/>
        </w:rPr>
        <w:t>references to a person include an individual, company, body corporate, corporation, unincorporated association, firm, partnership or other legal entity or Crown Body;</w:t>
      </w:r>
    </w:p>
    <w:p w:rsidR="00F9573B" w:rsidRPr="007E79A7" w:rsidRDefault="00F9573B" w:rsidP="007E79A7">
      <w:pPr>
        <w:pStyle w:val="GPSL3numberedclause"/>
        <w:rPr>
          <w:sz w:val="20"/>
          <w:szCs w:val="20"/>
        </w:rPr>
      </w:pPr>
      <w:r w:rsidRPr="007E79A7">
        <w:rPr>
          <w:sz w:val="20"/>
          <w:szCs w:val="20"/>
        </w:rPr>
        <w:t>a reference to any Law includes a reference to that Law as amended, extended, consolidated or re-enacted from time to time;</w:t>
      </w:r>
    </w:p>
    <w:p w:rsidR="00F9573B" w:rsidRPr="007E79A7" w:rsidRDefault="00F9573B" w:rsidP="007E79A7">
      <w:pPr>
        <w:pStyle w:val="GPSL3numberedclause"/>
        <w:rPr>
          <w:sz w:val="20"/>
          <w:szCs w:val="20"/>
        </w:rPr>
      </w:pPr>
      <w:r w:rsidRPr="007E79A7">
        <w:rPr>
          <w:sz w:val="20"/>
          <w:szCs w:val="20"/>
        </w:rPr>
        <w:t xml:space="preserve">the words </w:t>
      </w:r>
      <w:r w:rsidRPr="007E79A7">
        <w:rPr>
          <w:b/>
          <w:sz w:val="20"/>
          <w:szCs w:val="20"/>
        </w:rPr>
        <w:t>including</w:t>
      </w:r>
      <w:r w:rsidRPr="007E79A7">
        <w:rPr>
          <w:sz w:val="20"/>
          <w:szCs w:val="20"/>
        </w:rPr>
        <w:t xml:space="preserve">, </w:t>
      </w:r>
      <w:r w:rsidRPr="007E79A7">
        <w:rPr>
          <w:b/>
          <w:sz w:val="20"/>
          <w:szCs w:val="20"/>
        </w:rPr>
        <w:t>other</w:t>
      </w:r>
      <w:r w:rsidRPr="007E79A7">
        <w:rPr>
          <w:sz w:val="20"/>
          <w:szCs w:val="20"/>
        </w:rPr>
        <w:t xml:space="preserve">, </w:t>
      </w:r>
      <w:r w:rsidRPr="007E79A7">
        <w:rPr>
          <w:b/>
          <w:sz w:val="20"/>
          <w:szCs w:val="20"/>
        </w:rPr>
        <w:t>in particular</w:t>
      </w:r>
      <w:r w:rsidRPr="007E79A7">
        <w:rPr>
          <w:sz w:val="20"/>
          <w:szCs w:val="20"/>
        </w:rPr>
        <w:t xml:space="preserve">, </w:t>
      </w:r>
      <w:r w:rsidRPr="007E79A7">
        <w:rPr>
          <w:b/>
          <w:sz w:val="20"/>
          <w:szCs w:val="20"/>
        </w:rPr>
        <w:t>for example</w:t>
      </w:r>
      <w:r w:rsidRPr="007E79A7">
        <w:rPr>
          <w:sz w:val="20"/>
          <w:szCs w:val="20"/>
        </w:rPr>
        <w:t xml:space="preserve"> and similar words shall not limit the generality of the preceding words and shall be construed as if they were immediately followed by the words </w:t>
      </w:r>
      <w:r w:rsidRPr="007E79A7">
        <w:rPr>
          <w:b/>
          <w:sz w:val="20"/>
          <w:szCs w:val="20"/>
        </w:rPr>
        <w:t>without limitation</w:t>
      </w:r>
      <w:r w:rsidRPr="007E79A7">
        <w:rPr>
          <w:sz w:val="20"/>
          <w:szCs w:val="20"/>
        </w:rPr>
        <w:t>;</w:t>
      </w:r>
    </w:p>
    <w:p w:rsidR="00375CB5" w:rsidRPr="007E79A7" w:rsidRDefault="009B54C7" w:rsidP="007E79A7">
      <w:pPr>
        <w:pStyle w:val="GPSL3numberedclause"/>
        <w:rPr>
          <w:sz w:val="20"/>
          <w:szCs w:val="20"/>
        </w:rPr>
      </w:pPr>
      <w:r w:rsidRPr="007E79A7">
        <w:rPr>
          <w:sz w:val="20"/>
          <w:szCs w:val="20"/>
        </w:rPr>
        <w:t xml:space="preserve">references to </w:t>
      </w:r>
      <w:r w:rsidRPr="007E79A7">
        <w:rPr>
          <w:b/>
          <w:sz w:val="20"/>
          <w:szCs w:val="20"/>
        </w:rPr>
        <w:t>writing</w:t>
      </w:r>
      <w:r w:rsidRPr="007E79A7">
        <w:rPr>
          <w:sz w:val="20"/>
          <w:szCs w:val="2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F56DEB" w:rsidRPr="007E79A7" w:rsidRDefault="008D3F59" w:rsidP="007E79A7">
      <w:pPr>
        <w:pStyle w:val="GPSL3numberedclause"/>
        <w:rPr>
          <w:sz w:val="20"/>
          <w:szCs w:val="20"/>
        </w:rPr>
      </w:pPr>
      <w:r w:rsidRPr="007E79A7">
        <w:rPr>
          <w:sz w:val="20"/>
          <w:szCs w:val="20"/>
        </w:rPr>
        <w:t xml:space="preserve">references to </w:t>
      </w:r>
      <w:r w:rsidRPr="007E79A7">
        <w:rPr>
          <w:b/>
          <w:sz w:val="20"/>
          <w:szCs w:val="20"/>
        </w:rPr>
        <w:t>representations</w:t>
      </w:r>
      <w:r w:rsidRPr="007E79A7">
        <w:rPr>
          <w:sz w:val="20"/>
          <w:szCs w:val="20"/>
        </w:rPr>
        <w:t xml:space="preserve"> shall be construed as references to present facts, to </w:t>
      </w:r>
      <w:r w:rsidRPr="007E79A7">
        <w:rPr>
          <w:b/>
          <w:sz w:val="20"/>
          <w:szCs w:val="20"/>
        </w:rPr>
        <w:t>warranties</w:t>
      </w:r>
      <w:r w:rsidRPr="007E79A7">
        <w:rPr>
          <w:sz w:val="20"/>
          <w:szCs w:val="20"/>
        </w:rPr>
        <w:t xml:space="preserve"> as references to present and future facts and to </w:t>
      </w:r>
      <w:r w:rsidRPr="007E79A7">
        <w:rPr>
          <w:b/>
          <w:sz w:val="20"/>
          <w:szCs w:val="20"/>
        </w:rPr>
        <w:t>undertakings</w:t>
      </w:r>
      <w:r w:rsidRPr="007E79A7">
        <w:rPr>
          <w:sz w:val="20"/>
          <w:szCs w:val="20"/>
        </w:rPr>
        <w:t xml:space="preserve"> as references to obligations under this Call Off Contract; </w:t>
      </w:r>
    </w:p>
    <w:p w:rsidR="00F56DEB" w:rsidRPr="007E79A7" w:rsidRDefault="00F56DEB" w:rsidP="007E79A7">
      <w:pPr>
        <w:pStyle w:val="GPSL3numberedclause"/>
        <w:rPr>
          <w:sz w:val="20"/>
          <w:szCs w:val="20"/>
        </w:rPr>
      </w:pPr>
      <w:r w:rsidRPr="007E79A7">
        <w:rPr>
          <w:sz w:val="20"/>
          <w:szCs w:val="20"/>
        </w:rPr>
        <w:t xml:space="preserve">references to </w:t>
      </w:r>
      <w:r w:rsidRPr="007E79A7">
        <w:rPr>
          <w:b/>
          <w:sz w:val="20"/>
          <w:szCs w:val="20"/>
        </w:rPr>
        <w:t>Clauses</w:t>
      </w:r>
      <w:r w:rsidRPr="007E79A7">
        <w:rPr>
          <w:sz w:val="20"/>
          <w:szCs w:val="20"/>
        </w:rPr>
        <w:t xml:space="preserve"> and </w:t>
      </w:r>
      <w:r w:rsidRPr="007E79A7">
        <w:rPr>
          <w:b/>
          <w:sz w:val="20"/>
          <w:szCs w:val="20"/>
        </w:rPr>
        <w:t>Call Off Schedules</w:t>
      </w:r>
      <w:r w:rsidRPr="007E79A7">
        <w:rPr>
          <w:sz w:val="20"/>
          <w:szCs w:val="20"/>
        </w:rPr>
        <w:t xml:space="preserve"> are, unless otherwise provided, references to the clauses and schedules of this Call Off </w:t>
      </w:r>
      <w:r w:rsidRPr="007E79A7">
        <w:rPr>
          <w:sz w:val="20"/>
          <w:szCs w:val="20"/>
        </w:rPr>
        <w:lastRenderedPageBreak/>
        <w:t xml:space="preserve">Contract and references in any Call Off Schedule to parts, paragraphs, annexes and tables are, unless otherwise provided, references to the parts, paragraphs, annexes and tables of the Call Off Schedule in which these references appear; </w:t>
      </w:r>
      <w:r w:rsidR="00581A82" w:rsidRPr="007E79A7">
        <w:rPr>
          <w:sz w:val="20"/>
          <w:szCs w:val="20"/>
        </w:rPr>
        <w:t>and</w:t>
      </w:r>
    </w:p>
    <w:p w:rsidR="00F56DEB" w:rsidRPr="007E79A7" w:rsidRDefault="00F56DEB" w:rsidP="007E79A7">
      <w:pPr>
        <w:pStyle w:val="GPSL3numberedclause"/>
        <w:rPr>
          <w:sz w:val="20"/>
          <w:szCs w:val="20"/>
        </w:rPr>
      </w:pPr>
      <w:proofErr w:type="gramStart"/>
      <w:r w:rsidRPr="007E79A7">
        <w:rPr>
          <w:sz w:val="20"/>
          <w:szCs w:val="20"/>
        </w:rPr>
        <w:t>the</w:t>
      </w:r>
      <w:proofErr w:type="gramEnd"/>
      <w:r w:rsidRPr="007E79A7">
        <w:rPr>
          <w:sz w:val="20"/>
          <w:szCs w:val="20"/>
        </w:rPr>
        <w:t xml:space="preserve"> headings in this Call Off Contract are for ease of reference only and shall not affect the interpretation or construction of this Call Off Contract.</w:t>
      </w:r>
    </w:p>
    <w:p w:rsidR="00EC7D31" w:rsidRDefault="00F9573B">
      <w:pPr>
        <w:pStyle w:val="GPSL2numberedclause"/>
        <w:numPr>
          <w:ilvl w:val="1"/>
          <w:numId w:val="14"/>
        </w:numPr>
        <w:ind w:left="1418" w:hanging="709"/>
        <w:rPr>
          <w:sz w:val="20"/>
          <w:szCs w:val="20"/>
        </w:rPr>
      </w:pPr>
      <w:bookmarkStart w:id="47" w:name="_Ref363723973"/>
      <w:r w:rsidRPr="007E79A7">
        <w:rPr>
          <w:sz w:val="20"/>
          <w:szCs w:val="20"/>
        </w:rPr>
        <w:t>Subject to Clause</w:t>
      </w:r>
      <w:r w:rsidR="00D35F5C" w:rsidRPr="007E79A7">
        <w:rPr>
          <w:sz w:val="20"/>
          <w:szCs w:val="20"/>
        </w:rPr>
        <w:t>s</w:t>
      </w:r>
      <w:r w:rsidRPr="007E79A7">
        <w:rPr>
          <w:sz w:val="20"/>
          <w:szCs w:val="20"/>
        </w:rPr>
        <w:t xml:space="preserve"> </w:t>
      </w:r>
      <w:r w:rsidR="00E91D46">
        <w:fldChar w:fldCharType="begin"/>
      </w:r>
      <w:r w:rsidR="00E91D46">
        <w:instrText xml:space="preserve"> REF _Ref349211259 \r \h  \* MERGEFORMAT </w:instrText>
      </w:r>
      <w:r w:rsidR="00E91D46">
        <w:fldChar w:fldCharType="separate"/>
      </w:r>
      <w:r w:rsidR="00096E08" w:rsidRPr="00096E08">
        <w:rPr>
          <w:sz w:val="20"/>
          <w:szCs w:val="20"/>
        </w:rPr>
        <w:t>1.5</w:t>
      </w:r>
      <w:r w:rsidR="00E91D46">
        <w:fldChar w:fldCharType="end"/>
      </w:r>
      <w:r w:rsidR="00D35F5C" w:rsidRPr="007E79A7">
        <w:rPr>
          <w:sz w:val="20"/>
          <w:szCs w:val="20"/>
        </w:rPr>
        <w:t xml:space="preserve"> and </w:t>
      </w:r>
      <w:r w:rsidR="00E91D46">
        <w:fldChar w:fldCharType="begin"/>
      </w:r>
      <w:r w:rsidR="00E91D46">
        <w:instrText xml:space="preserve"> REF _Ref358970590 \r \h  \* MERGEFORMAT </w:instrText>
      </w:r>
      <w:r w:rsidR="00E91D46">
        <w:fldChar w:fldCharType="separate"/>
      </w:r>
      <w:r w:rsidR="00096E08" w:rsidRPr="00096E08">
        <w:rPr>
          <w:sz w:val="20"/>
          <w:szCs w:val="20"/>
        </w:rPr>
        <w:t>1.6</w:t>
      </w:r>
      <w:r w:rsidR="00E91D46">
        <w:fldChar w:fldCharType="end"/>
      </w:r>
      <w:r w:rsidR="00A365F7" w:rsidRPr="007E79A7">
        <w:rPr>
          <w:sz w:val="20"/>
          <w:szCs w:val="20"/>
        </w:rPr>
        <w:t xml:space="preserve"> (Definitions and Interpretation)</w:t>
      </w:r>
      <w:r w:rsidRPr="007E79A7">
        <w:rPr>
          <w:sz w:val="20"/>
          <w:szCs w:val="20"/>
        </w:rPr>
        <w:t>, in the event of and only to the extent of any conflict between the Order Form, the Call Off Terms 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rsidR="00D86E50" w:rsidRPr="007E79A7" w:rsidRDefault="00567F1F" w:rsidP="007E79A7">
      <w:pPr>
        <w:pStyle w:val="GPSL3numberedclause"/>
        <w:rPr>
          <w:sz w:val="20"/>
          <w:szCs w:val="20"/>
        </w:rPr>
      </w:pPr>
      <w:r w:rsidRPr="007E79A7">
        <w:rPr>
          <w:sz w:val="20"/>
          <w:szCs w:val="20"/>
        </w:rPr>
        <w:t xml:space="preserve">the Framework Agreement, except Framework Schedule </w:t>
      </w:r>
      <w:r w:rsidR="003632D5">
        <w:rPr>
          <w:sz w:val="20"/>
          <w:szCs w:val="20"/>
        </w:rPr>
        <w:t>20</w:t>
      </w:r>
      <w:r w:rsidR="003632D5" w:rsidRPr="007E79A7">
        <w:rPr>
          <w:sz w:val="20"/>
          <w:szCs w:val="20"/>
        </w:rPr>
        <w:t xml:space="preserve"> </w:t>
      </w:r>
      <w:r w:rsidRPr="007E79A7">
        <w:rPr>
          <w:sz w:val="20"/>
          <w:szCs w:val="20"/>
        </w:rPr>
        <w:t>(Tender);</w:t>
      </w:r>
    </w:p>
    <w:p w:rsidR="00567F1F" w:rsidRPr="007E79A7" w:rsidRDefault="00567F1F" w:rsidP="007E79A7">
      <w:pPr>
        <w:pStyle w:val="GPSL3numberedclause"/>
        <w:rPr>
          <w:sz w:val="20"/>
          <w:szCs w:val="20"/>
        </w:rPr>
      </w:pPr>
      <w:r w:rsidRPr="007E79A7">
        <w:rPr>
          <w:sz w:val="20"/>
          <w:szCs w:val="20"/>
        </w:rPr>
        <w:t>the Order Form;</w:t>
      </w:r>
    </w:p>
    <w:p w:rsidR="00567F1F" w:rsidRPr="007E79A7" w:rsidRDefault="00567F1F" w:rsidP="007E79A7">
      <w:pPr>
        <w:pStyle w:val="GPSL3numberedclause"/>
        <w:rPr>
          <w:sz w:val="20"/>
          <w:szCs w:val="20"/>
        </w:rPr>
      </w:pPr>
      <w:r w:rsidRPr="007E79A7">
        <w:rPr>
          <w:sz w:val="20"/>
          <w:szCs w:val="20"/>
        </w:rPr>
        <w:t xml:space="preserve">the Call Off </w:t>
      </w:r>
      <w:r w:rsidR="00563A38" w:rsidRPr="007E79A7">
        <w:rPr>
          <w:sz w:val="20"/>
          <w:szCs w:val="20"/>
        </w:rPr>
        <w:t>Terms</w:t>
      </w:r>
      <w:r w:rsidRPr="007E79A7">
        <w:rPr>
          <w:sz w:val="20"/>
          <w:szCs w:val="20"/>
        </w:rPr>
        <w:t>;</w:t>
      </w:r>
    </w:p>
    <w:p w:rsidR="00112FDD" w:rsidRDefault="00567F1F" w:rsidP="007E79A7">
      <w:pPr>
        <w:pStyle w:val="GPSL3numberedclause"/>
        <w:rPr>
          <w:sz w:val="20"/>
          <w:szCs w:val="20"/>
        </w:rPr>
      </w:pPr>
      <w:r w:rsidRPr="007E79A7">
        <w:rPr>
          <w:sz w:val="20"/>
          <w:szCs w:val="20"/>
        </w:rPr>
        <w:t xml:space="preserve">Framework Schedule </w:t>
      </w:r>
      <w:r w:rsidR="003632D5">
        <w:rPr>
          <w:sz w:val="20"/>
          <w:szCs w:val="20"/>
        </w:rPr>
        <w:t>20</w:t>
      </w:r>
      <w:r w:rsidR="003632D5" w:rsidRPr="007E79A7">
        <w:rPr>
          <w:sz w:val="20"/>
          <w:szCs w:val="20"/>
        </w:rPr>
        <w:t xml:space="preserve"> </w:t>
      </w:r>
      <w:r w:rsidRPr="007E79A7">
        <w:rPr>
          <w:sz w:val="20"/>
          <w:szCs w:val="20"/>
        </w:rPr>
        <w:t>(Tender)</w:t>
      </w:r>
      <w:r w:rsidR="00112FDD">
        <w:rPr>
          <w:sz w:val="20"/>
          <w:szCs w:val="20"/>
        </w:rPr>
        <w:t>; and</w:t>
      </w:r>
    </w:p>
    <w:p w:rsidR="00567F1F" w:rsidRPr="00112FDD" w:rsidRDefault="00112FDD" w:rsidP="00112FDD">
      <w:pPr>
        <w:pStyle w:val="GPSL3numberedclause"/>
        <w:rPr>
          <w:sz w:val="20"/>
          <w:szCs w:val="20"/>
        </w:rPr>
      </w:pPr>
      <w:r w:rsidRPr="00112FDD">
        <w:rPr>
          <w:sz w:val="20"/>
          <w:szCs w:val="20"/>
        </w:rPr>
        <w:t>Call Off Schedule 1</w:t>
      </w:r>
      <w:r>
        <w:rPr>
          <w:sz w:val="20"/>
          <w:szCs w:val="20"/>
        </w:rPr>
        <w:t>7</w:t>
      </w:r>
      <w:r w:rsidRPr="00112FDD">
        <w:rPr>
          <w:sz w:val="20"/>
          <w:szCs w:val="20"/>
        </w:rPr>
        <w:t xml:space="preserve"> (License Terms for Supplier Software and Third Party Software)</w:t>
      </w:r>
    </w:p>
    <w:p w:rsidR="00EC7D31" w:rsidRDefault="00567F1F">
      <w:pPr>
        <w:pStyle w:val="GPSL2numberedclause"/>
        <w:numPr>
          <w:ilvl w:val="1"/>
          <w:numId w:val="14"/>
        </w:numPr>
        <w:ind w:left="1418" w:hanging="709"/>
        <w:rPr>
          <w:sz w:val="20"/>
          <w:szCs w:val="20"/>
        </w:rPr>
      </w:pPr>
      <w:bookmarkStart w:id="53" w:name="_Ref349211259"/>
      <w:r w:rsidRPr="007E79A7">
        <w:rPr>
          <w:sz w:val="20"/>
          <w:szCs w:val="20"/>
        </w:rPr>
        <w:t xml:space="preserve">Any permitted changes by the Customer to the Call </w:t>
      </w:r>
      <w:proofErr w:type="gramStart"/>
      <w:r w:rsidRPr="007E79A7">
        <w:rPr>
          <w:sz w:val="20"/>
          <w:szCs w:val="20"/>
        </w:rPr>
        <w:t>Off</w:t>
      </w:r>
      <w:proofErr w:type="gramEnd"/>
      <w:r w:rsidRPr="007E79A7">
        <w:rPr>
          <w:sz w:val="20"/>
          <w:szCs w:val="20"/>
        </w:rPr>
        <w:t xml:space="preserve"> Terms and the </w:t>
      </w:r>
      <w:r w:rsidR="00000CC5" w:rsidRPr="007E79A7">
        <w:rPr>
          <w:sz w:val="20"/>
          <w:szCs w:val="20"/>
        </w:rPr>
        <w:t xml:space="preserve">Order </w:t>
      </w:r>
      <w:r w:rsidRPr="007E79A7">
        <w:rPr>
          <w:sz w:val="20"/>
          <w:szCs w:val="20"/>
        </w:rPr>
        <w:t xml:space="preserve">Form under Clause 4 </w:t>
      </w:r>
      <w:r w:rsidR="00795C86" w:rsidRPr="007E79A7">
        <w:rPr>
          <w:sz w:val="20"/>
          <w:szCs w:val="20"/>
        </w:rPr>
        <w:t xml:space="preserve">(Call Off Procedure) </w:t>
      </w:r>
      <w:r w:rsidRPr="007E79A7">
        <w:rPr>
          <w:sz w:val="20"/>
          <w:szCs w:val="20"/>
        </w:rPr>
        <w:t>of the Framework Agreement and Framework Schedule 5 (Call Off Procedure) prior</w:t>
      </w:r>
      <w:r w:rsidR="00D35F5C" w:rsidRPr="007E79A7">
        <w:rPr>
          <w:sz w:val="20"/>
          <w:szCs w:val="20"/>
        </w:rPr>
        <w:t xml:space="preserve"> to</w:t>
      </w:r>
      <w:r w:rsidRPr="007E79A7">
        <w:rPr>
          <w:sz w:val="20"/>
          <w:szCs w:val="20"/>
        </w:rPr>
        <w:t xml:space="preserve"> t</w:t>
      </w:r>
      <w:r w:rsidR="00D35F5C" w:rsidRPr="007E79A7">
        <w:rPr>
          <w:sz w:val="20"/>
          <w:szCs w:val="20"/>
        </w:rPr>
        <w:t xml:space="preserve">hem becoming the Call Off Terms and the </w:t>
      </w:r>
      <w:r w:rsidR="00B32776">
        <w:rPr>
          <w:sz w:val="20"/>
          <w:szCs w:val="20"/>
        </w:rPr>
        <w:t>Order Form</w:t>
      </w:r>
      <w:r w:rsidR="00D35F5C" w:rsidRPr="007E79A7">
        <w:rPr>
          <w:sz w:val="20"/>
          <w:szCs w:val="20"/>
        </w:rPr>
        <w:t xml:space="preserve"> and</w:t>
      </w:r>
      <w:r w:rsidRPr="007E79A7">
        <w:rPr>
          <w:sz w:val="20"/>
          <w:szCs w:val="20"/>
        </w:rPr>
        <w:t xml:space="preserve"> the Parties entering this Call Off Contract shall prevail over the Framework Agreement.</w:t>
      </w:r>
      <w:bookmarkEnd w:id="53"/>
    </w:p>
    <w:p w:rsidR="00EC7D31" w:rsidRDefault="00567F1F" w:rsidP="00AA1190">
      <w:pPr>
        <w:pStyle w:val="GPSL2numberedclause"/>
        <w:numPr>
          <w:ilvl w:val="1"/>
          <w:numId w:val="14"/>
        </w:numPr>
        <w:spacing w:after="240"/>
        <w:ind w:left="1418" w:hanging="709"/>
        <w:rPr>
          <w:sz w:val="20"/>
          <w:szCs w:val="20"/>
        </w:rPr>
      </w:pPr>
      <w:bookmarkStart w:id="54" w:name="_Ref358970590"/>
      <w:r w:rsidRPr="007E79A7">
        <w:rPr>
          <w:sz w:val="20"/>
          <w:szCs w:val="20"/>
        </w:rPr>
        <w:t xml:space="preserve">Where </w:t>
      </w:r>
      <w:r w:rsidR="008D3F59" w:rsidRPr="007E79A7">
        <w:rPr>
          <w:sz w:val="20"/>
          <w:szCs w:val="20"/>
        </w:rPr>
        <w:t xml:space="preserve">Framework Schedule </w:t>
      </w:r>
      <w:r w:rsidR="003632D5">
        <w:rPr>
          <w:sz w:val="20"/>
          <w:szCs w:val="20"/>
        </w:rPr>
        <w:t>20</w:t>
      </w:r>
      <w:r w:rsidR="003632D5" w:rsidRPr="007E79A7">
        <w:rPr>
          <w:sz w:val="20"/>
          <w:szCs w:val="20"/>
        </w:rPr>
        <w:t xml:space="preserve"> </w:t>
      </w:r>
      <w:r w:rsidR="008D3F59" w:rsidRPr="007E79A7">
        <w:rPr>
          <w:sz w:val="20"/>
          <w:szCs w:val="20"/>
        </w:rPr>
        <w:t>(</w:t>
      </w:r>
      <w:r w:rsidRPr="007E79A7">
        <w:rPr>
          <w:sz w:val="20"/>
          <w:szCs w:val="20"/>
        </w:rPr>
        <w:t>Tender</w:t>
      </w:r>
      <w:r w:rsidR="008D3F59" w:rsidRPr="007E79A7">
        <w:rPr>
          <w:sz w:val="20"/>
          <w:szCs w:val="20"/>
        </w:rPr>
        <w:t>)</w:t>
      </w:r>
      <w:r w:rsidRPr="007E79A7">
        <w:rPr>
          <w:sz w:val="20"/>
          <w:szCs w:val="20"/>
        </w:rPr>
        <w:t xml:space="preserve"> contains provisions which are more favourable to the Customer in relation to </w:t>
      </w:r>
      <w:r w:rsidR="006640D6" w:rsidRPr="007E79A7">
        <w:rPr>
          <w:sz w:val="20"/>
          <w:szCs w:val="20"/>
        </w:rPr>
        <w:t xml:space="preserve">this Call </w:t>
      </w:r>
      <w:proofErr w:type="gramStart"/>
      <w:r w:rsidR="006640D6" w:rsidRPr="007E79A7">
        <w:rPr>
          <w:sz w:val="20"/>
          <w:szCs w:val="20"/>
        </w:rPr>
        <w:t>Off</w:t>
      </w:r>
      <w:proofErr w:type="gramEnd"/>
      <w:r w:rsidR="006640D6" w:rsidRPr="007E79A7">
        <w:rPr>
          <w:sz w:val="20"/>
          <w:szCs w:val="20"/>
        </w:rPr>
        <w:t xml:space="preserve"> Contract</w:t>
      </w:r>
      <w:r w:rsidRPr="007E79A7">
        <w:rPr>
          <w:sz w:val="20"/>
          <w:szCs w:val="20"/>
        </w:rPr>
        <w:t>, such provisions of the Tender</w:t>
      </w:r>
      <w:r w:rsidR="00923265" w:rsidRPr="007E79A7">
        <w:rPr>
          <w:sz w:val="20"/>
          <w:szCs w:val="20"/>
        </w:rPr>
        <w:t xml:space="preserve"> </w:t>
      </w:r>
      <w:r w:rsidRPr="007E79A7">
        <w:rPr>
          <w:sz w:val="20"/>
          <w:szCs w:val="20"/>
        </w:rPr>
        <w:t xml:space="preserve">shall prevail. The Customer shall in its absolute and sole discretion determine whether any provision in the Tender is more favourable </w:t>
      </w:r>
      <w:r w:rsidR="001F70E0" w:rsidRPr="007E79A7">
        <w:rPr>
          <w:sz w:val="20"/>
          <w:szCs w:val="20"/>
        </w:rPr>
        <w:t>to it in this context</w:t>
      </w:r>
      <w:r w:rsidRPr="007E79A7">
        <w:rPr>
          <w:sz w:val="20"/>
          <w:szCs w:val="20"/>
        </w:rPr>
        <w:t>.</w:t>
      </w:r>
      <w:bookmarkEnd w:id="54"/>
    </w:p>
    <w:p w:rsidR="00375CB5" w:rsidRPr="007E79A7" w:rsidRDefault="007355E9" w:rsidP="00AA1190">
      <w:pPr>
        <w:pStyle w:val="GPSL1CLAUSEHEADING"/>
        <w:rPr>
          <w:rFonts w:ascii="Arial" w:hAnsi="Arial"/>
          <w:sz w:val="20"/>
          <w:szCs w:val="20"/>
        </w:rPr>
      </w:pPr>
      <w:bookmarkStart w:id="55" w:name="_Toc351710854"/>
      <w:bookmarkStart w:id="56" w:name="_Ref351710931"/>
      <w:bookmarkStart w:id="57" w:name="_Ref358026613"/>
      <w:bookmarkStart w:id="58" w:name="_Ref358645150"/>
      <w:bookmarkStart w:id="59" w:name="_Toc358671713"/>
      <w:bookmarkStart w:id="60" w:name="_Ref365646169"/>
      <w:bookmarkStart w:id="61" w:name="_Toc384216270"/>
      <w:r w:rsidRPr="007E79A7">
        <w:rPr>
          <w:rFonts w:ascii="Arial" w:hAnsi="Arial"/>
          <w:sz w:val="20"/>
          <w:szCs w:val="20"/>
        </w:rPr>
        <w:t>DUE DILIGENCE</w:t>
      </w:r>
      <w:bookmarkEnd w:id="48"/>
      <w:bookmarkEnd w:id="49"/>
      <w:bookmarkEnd w:id="50"/>
      <w:bookmarkEnd w:id="51"/>
      <w:bookmarkEnd w:id="52"/>
      <w:bookmarkEnd w:id="55"/>
      <w:bookmarkEnd w:id="56"/>
      <w:bookmarkEnd w:id="57"/>
      <w:bookmarkEnd w:id="58"/>
      <w:bookmarkEnd w:id="59"/>
      <w:bookmarkEnd w:id="60"/>
      <w:bookmarkEnd w:id="61"/>
    </w:p>
    <w:p w:rsidR="00EC7D31" w:rsidRDefault="007355E9">
      <w:pPr>
        <w:pStyle w:val="GPSL2numberedclause"/>
        <w:numPr>
          <w:ilvl w:val="1"/>
          <w:numId w:val="14"/>
        </w:numPr>
        <w:ind w:left="1418" w:hanging="709"/>
        <w:rPr>
          <w:sz w:val="20"/>
          <w:szCs w:val="20"/>
        </w:rPr>
      </w:pPr>
      <w:r w:rsidRPr="007E79A7">
        <w:rPr>
          <w:sz w:val="20"/>
          <w:szCs w:val="20"/>
        </w:rPr>
        <w:t>The Supplier acknowledges that:</w:t>
      </w:r>
    </w:p>
    <w:p w:rsidR="00093306" w:rsidRPr="007E79A7" w:rsidRDefault="004E6F06" w:rsidP="007E79A7">
      <w:pPr>
        <w:pStyle w:val="GPSL3numberedclause"/>
        <w:rPr>
          <w:sz w:val="20"/>
          <w:szCs w:val="20"/>
        </w:rPr>
      </w:pPr>
      <w:r w:rsidRPr="007E79A7">
        <w:rPr>
          <w:iCs/>
          <w:sz w:val="20"/>
          <w:szCs w:val="20"/>
        </w:rPr>
        <w:t>t</w:t>
      </w:r>
      <w:r w:rsidR="00093306" w:rsidRPr="007E79A7">
        <w:rPr>
          <w:iCs/>
          <w:sz w:val="20"/>
          <w:szCs w:val="20"/>
        </w:rPr>
        <w:t xml:space="preserve">he Customer has delivered or made available to the Supplier all of the </w:t>
      </w:r>
      <w:r w:rsidR="00093306" w:rsidRPr="007E79A7">
        <w:rPr>
          <w:sz w:val="20"/>
          <w:szCs w:val="20"/>
        </w:rPr>
        <w:t>information and documents that the Supplier considers necessary or relevant for the performance of its obligations under this Call Off Contract;</w:t>
      </w:r>
    </w:p>
    <w:p w:rsidR="00093306" w:rsidRPr="007E79A7" w:rsidRDefault="00093306" w:rsidP="007E79A7">
      <w:pPr>
        <w:pStyle w:val="GPSL3numberedclause"/>
        <w:rPr>
          <w:sz w:val="20"/>
          <w:szCs w:val="20"/>
        </w:rPr>
      </w:pPr>
      <w:r w:rsidRPr="007E79A7">
        <w:rPr>
          <w:sz w:val="20"/>
          <w:szCs w:val="20"/>
        </w:rPr>
        <w:t xml:space="preserve">it has made its own enquiries to satisfy itself as to the accuracy and adequacy of the Due Diligence Information; </w:t>
      </w:r>
    </w:p>
    <w:p w:rsidR="00093306" w:rsidRPr="007E79A7" w:rsidRDefault="00093306" w:rsidP="007E79A7">
      <w:pPr>
        <w:pStyle w:val="GPSL3numberedclause"/>
        <w:rPr>
          <w:sz w:val="20"/>
          <w:szCs w:val="20"/>
        </w:rPr>
      </w:pPr>
      <w:r w:rsidRPr="007E79A7">
        <w:rPr>
          <w:sz w:val="20"/>
          <w:szCs w:val="20"/>
        </w:rPr>
        <w:t>it has satisfied itself (whether by inspection or having raised all relevant due diligence questions with the Customer before the Call Off Commencement Date) of all relevant details relating to</w:t>
      </w:r>
      <w:r w:rsidR="00543976" w:rsidRPr="007E79A7">
        <w:rPr>
          <w:sz w:val="20"/>
          <w:szCs w:val="20"/>
        </w:rPr>
        <w:t xml:space="preserve"> the</w:t>
      </w:r>
      <w:r w:rsidRPr="007E79A7">
        <w:rPr>
          <w:sz w:val="20"/>
          <w:szCs w:val="20"/>
        </w:rPr>
        <w:t>:</w:t>
      </w:r>
    </w:p>
    <w:p w:rsidR="002B055B" w:rsidRPr="007E79A7" w:rsidRDefault="002B055B" w:rsidP="007E79A7">
      <w:pPr>
        <w:pStyle w:val="GPSL4numberedclause"/>
        <w:rPr>
          <w:sz w:val="20"/>
        </w:rPr>
      </w:pPr>
      <w:bookmarkStart w:id="62" w:name="_Ref361842380"/>
      <w:r w:rsidRPr="007E79A7">
        <w:rPr>
          <w:sz w:val="20"/>
        </w:rPr>
        <w:t xml:space="preserve">suitability of the existing and (to the extent that it is defined or reasonably foreseeable at the Call Off Commencement Date) future </w:t>
      </w:r>
      <w:r w:rsidR="00DB3459" w:rsidRPr="007E79A7">
        <w:rPr>
          <w:sz w:val="20"/>
        </w:rPr>
        <w:t>Operating Environment</w:t>
      </w:r>
      <w:r w:rsidRPr="007E79A7">
        <w:rPr>
          <w:sz w:val="20"/>
        </w:rPr>
        <w:t>;</w:t>
      </w:r>
      <w:bookmarkEnd w:id="62"/>
      <w:r w:rsidRPr="007E79A7">
        <w:rPr>
          <w:sz w:val="20"/>
        </w:rPr>
        <w:t xml:space="preserve"> </w:t>
      </w:r>
    </w:p>
    <w:p w:rsidR="002B055B" w:rsidRPr="007E79A7" w:rsidRDefault="002B055B" w:rsidP="007E79A7">
      <w:pPr>
        <w:pStyle w:val="GPSL4numberedclause"/>
        <w:rPr>
          <w:sz w:val="20"/>
        </w:rPr>
      </w:pPr>
      <w:r w:rsidRPr="007E79A7">
        <w:rPr>
          <w:sz w:val="20"/>
        </w:rPr>
        <w:t xml:space="preserve">operating processes and procedures and the working methods of the Customer; </w:t>
      </w:r>
    </w:p>
    <w:p w:rsidR="00093306" w:rsidRPr="007E79A7" w:rsidRDefault="002B055B" w:rsidP="007E79A7">
      <w:pPr>
        <w:pStyle w:val="GPSL4numberedclause"/>
        <w:rPr>
          <w:sz w:val="20"/>
        </w:rPr>
      </w:pPr>
      <w:r w:rsidRPr="007E79A7">
        <w:rPr>
          <w:sz w:val="20"/>
        </w:rPr>
        <w:t>ownership, functionality, capacity, condition and suitability for use in the</w:t>
      </w:r>
      <w:r w:rsidR="004C7C39" w:rsidRPr="007E79A7">
        <w:rPr>
          <w:sz w:val="20"/>
        </w:rPr>
        <w:t xml:space="preserve"> provision of the</w:t>
      </w:r>
      <w:r w:rsidRPr="007E79A7">
        <w:rPr>
          <w:sz w:val="20"/>
        </w:rPr>
        <w:t xml:space="preserve"> </w:t>
      </w:r>
      <w:r w:rsidR="00BD4CA2" w:rsidRPr="007E79A7">
        <w:rPr>
          <w:sz w:val="20"/>
        </w:rPr>
        <w:t>Services</w:t>
      </w:r>
      <w:r w:rsidR="004E6F06" w:rsidRPr="007E79A7">
        <w:rPr>
          <w:sz w:val="20"/>
        </w:rPr>
        <w:t xml:space="preserve"> </w:t>
      </w:r>
      <w:r w:rsidRPr="007E79A7">
        <w:rPr>
          <w:sz w:val="20"/>
        </w:rPr>
        <w:t xml:space="preserve">of the </w:t>
      </w:r>
      <w:r w:rsidR="004C7C39" w:rsidRPr="007E79A7">
        <w:rPr>
          <w:sz w:val="20"/>
        </w:rPr>
        <w:t>Customer</w:t>
      </w:r>
      <w:r w:rsidRPr="007E79A7">
        <w:rPr>
          <w:sz w:val="20"/>
        </w:rPr>
        <w:t xml:space="preserve"> Assets; and</w:t>
      </w:r>
    </w:p>
    <w:p w:rsidR="0018796F" w:rsidRPr="007E79A7" w:rsidRDefault="0018796F" w:rsidP="007E79A7">
      <w:pPr>
        <w:pStyle w:val="GPSL4numberedclause"/>
        <w:rPr>
          <w:sz w:val="20"/>
        </w:rPr>
      </w:pPr>
      <w:r w:rsidRPr="007E79A7">
        <w:rPr>
          <w:sz w:val="20"/>
        </w:rPr>
        <w:t>existing contracts (including any licences, support, maintenance and other agreements relating to the</w:t>
      </w:r>
      <w:r w:rsidR="00DB3459" w:rsidRPr="007E79A7">
        <w:rPr>
          <w:sz w:val="20"/>
        </w:rPr>
        <w:t xml:space="preserve"> Operating Environment</w:t>
      </w:r>
      <w:r w:rsidRPr="007E79A7">
        <w:rPr>
          <w:sz w:val="20"/>
        </w:rPr>
        <w:t xml:space="preserve">) referred to in the Due Diligence Information which may be </w:t>
      </w:r>
      <w:proofErr w:type="spellStart"/>
      <w:r w:rsidRPr="007E79A7">
        <w:rPr>
          <w:sz w:val="20"/>
        </w:rPr>
        <w:t>novated</w:t>
      </w:r>
      <w:proofErr w:type="spellEnd"/>
      <w:r w:rsidRPr="007E79A7">
        <w:rPr>
          <w:sz w:val="20"/>
        </w:rPr>
        <w:t xml:space="preserve"> to, assigned to or managed by the Supplier under this Call Off Contract and/or which the Supplier will require the benefit of for the provision of the </w:t>
      </w:r>
      <w:r w:rsidR="00653715" w:rsidRPr="007E79A7">
        <w:rPr>
          <w:sz w:val="20"/>
        </w:rPr>
        <w:t>Services</w:t>
      </w:r>
      <w:r w:rsidRPr="007E79A7">
        <w:rPr>
          <w:sz w:val="20"/>
        </w:rPr>
        <w:t>; and</w:t>
      </w:r>
    </w:p>
    <w:p w:rsidR="00093306" w:rsidRPr="007E79A7" w:rsidRDefault="0018796F" w:rsidP="007E79A7">
      <w:pPr>
        <w:pStyle w:val="GPSL3numberedclause"/>
        <w:rPr>
          <w:sz w:val="20"/>
          <w:szCs w:val="20"/>
        </w:rPr>
      </w:pPr>
      <w:r w:rsidRPr="007E79A7">
        <w:rPr>
          <w:sz w:val="20"/>
          <w:szCs w:val="20"/>
        </w:rPr>
        <w:t xml:space="preserve">it has advised the </w:t>
      </w:r>
      <w:r w:rsidR="00503C69" w:rsidRPr="007E79A7">
        <w:rPr>
          <w:sz w:val="20"/>
          <w:szCs w:val="20"/>
        </w:rPr>
        <w:t>Customer</w:t>
      </w:r>
      <w:r w:rsidRPr="007E79A7">
        <w:rPr>
          <w:sz w:val="20"/>
          <w:szCs w:val="20"/>
        </w:rPr>
        <w:t xml:space="preserve"> in writing of:</w:t>
      </w:r>
    </w:p>
    <w:p w:rsidR="0018796F" w:rsidRPr="007E79A7" w:rsidRDefault="0018796F" w:rsidP="007E79A7">
      <w:pPr>
        <w:pStyle w:val="GPSL4numberedclause"/>
        <w:rPr>
          <w:sz w:val="20"/>
        </w:rPr>
      </w:pPr>
      <w:r w:rsidRPr="007E79A7">
        <w:rPr>
          <w:sz w:val="20"/>
        </w:rPr>
        <w:lastRenderedPageBreak/>
        <w:t xml:space="preserve">each aspect, if any, of the </w:t>
      </w:r>
      <w:r w:rsidR="00DB3459" w:rsidRPr="007E79A7">
        <w:rPr>
          <w:sz w:val="20"/>
        </w:rPr>
        <w:t>Operating Environment</w:t>
      </w:r>
      <w:r w:rsidR="00DB3459" w:rsidRPr="007E79A7" w:rsidDel="00DB3459">
        <w:rPr>
          <w:sz w:val="20"/>
        </w:rPr>
        <w:t xml:space="preserve"> </w:t>
      </w:r>
      <w:r w:rsidRPr="007E79A7">
        <w:rPr>
          <w:sz w:val="20"/>
        </w:rPr>
        <w:t xml:space="preserve">that is not suitable for the provision of the </w:t>
      </w:r>
      <w:r w:rsidR="00653715" w:rsidRPr="007E79A7">
        <w:rPr>
          <w:sz w:val="20"/>
        </w:rPr>
        <w:t>Services</w:t>
      </w:r>
      <w:r w:rsidRPr="007E79A7">
        <w:rPr>
          <w:sz w:val="20"/>
        </w:rPr>
        <w:t>;</w:t>
      </w:r>
    </w:p>
    <w:p w:rsidR="0018796F" w:rsidRPr="007E79A7" w:rsidRDefault="0018796F" w:rsidP="007E79A7">
      <w:pPr>
        <w:pStyle w:val="GPSL4numberedclause"/>
        <w:rPr>
          <w:sz w:val="20"/>
        </w:rPr>
      </w:pPr>
      <w:r w:rsidRPr="007E79A7">
        <w:rPr>
          <w:sz w:val="20"/>
        </w:rPr>
        <w:t>the actions needed to remedy each such unsuitable aspect; and</w:t>
      </w:r>
    </w:p>
    <w:p w:rsidR="0018796F" w:rsidRPr="007E79A7" w:rsidRDefault="0018796F" w:rsidP="007E79A7">
      <w:pPr>
        <w:pStyle w:val="GPSL4numberedclause"/>
        <w:rPr>
          <w:sz w:val="20"/>
        </w:rPr>
      </w:pPr>
      <w:proofErr w:type="gramStart"/>
      <w:r w:rsidRPr="007E79A7">
        <w:rPr>
          <w:sz w:val="20"/>
        </w:rPr>
        <w:t>a</w:t>
      </w:r>
      <w:proofErr w:type="gramEnd"/>
      <w:r w:rsidRPr="007E79A7">
        <w:rPr>
          <w:sz w:val="20"/>
        </w:rPr>
        <w:t xml:space="preserve"> timetable for and the costs of those actions.</w:t>
      </w:r>
    </w:p>
    <w:p w:rsidR="004C6770" w:rsidRPr="007E79A7" w:rsidRDefault="00716B9E" w:rsidP="007E79A7">
      <w:pPr>
        <w:pStyle w:val="GPSL3numberedclause"/>
        <w:rPr>
          <w:sz w:val="20"/>
          <w:szCs w:val="20"/>
        </w:rPr>
      </w:pPr>
      <w:r w:rsidRPr="007E79A7">
        <w:rPr>
          <w:sz w:val="20"/>
          <w:szCs w:val="20"/>
        </w:rPr>
        <w:t>t</w:t>
      </w:r>
      <w:r w:rsidR="004C6770" w:rsidRPr="007E79A7">
        <w:rPr>
          <w:sz w:val="20"/>
          <w:szCs w:val="20"/>
        </w:rPr>
        <w:t>he Supplier shall not be excused from the performance of any of its obligations under this Call Off Contract on the grounds of, nor shall the Supplier be entitled to recover any additional costs or charges, arising as a result of</w:t>
      </w:r>
      <w:r w:rsidR="00543976" w:rsidRPr="007E79A7">
        <w:rPr>
          <w:sz w:val="20"/>
          <w:szCs w:val="20"/>
        </w:rPr>
        <w:t xml:space="preserve"> any</w:t>
      </w:r>
      <w:r w:rsidR="004C6770" w:rsidRPr="007E79A7">
        <w:rPr>
          <w:sz w:val="20"/>
          <w:szCs w:val="20"/>
        </w:rPr>
        <w:t>:</w:t>
      </w:r>
    </w:p>
    <w:p w:rsidR="004C6770" w:rsidRPr="007E79A7" w:rsidRDefault="004C6770" w:rsidP="007E79A7">
      <w:pPr>
        <w:pStyle w:val="GPSL4numberedclause"/>
        <w:rPr>
          <w:sz w:val="20"/>
        </w:rPr>
      </w:pPr>
      <w:r w:rsidRPr="007E79A7">
        <w:rPr>
          <w:sz w:val="20"/>
        </w:rPr>
        <w:t>unsuitable aspects of the</w:t>
      </w:r>
      <w:r w:rsidR="00DB3459" w:rsidRPr="007E79A7">
        <w:rPr>
          <w:sz w:val="20"/>
        </w:rPr>
        <w:t xml:space="preserve"> Operating Environment</w:t>
      </w:r>
      <w:r w:rsidRPr="007E79A7">
        <w:rPr>
          <w:sz w:val="20"/>
        </w:rPr>
        <w:t>;</w:t>
      </w:r>
    </w:p>
    <w:p w:rsidR="002A1574" w:rsidRPr="007E79A7" w:rsidRDefault="002A1574" w:rsidP="007E79A7">
      <w:pPr>
        <w:pStyle w:val="GPSL4numberedclause"/>
        <w:rPr>
          <w:sz w:val="20"/>
        </w:rPr>
      </w:pPr>
      <w:r w:rsidRPr="007E79A7">
        <w:rPr>
          <w:sz w:val="20"/>
        </w:rPr>
        <w:t>misinterpretation of the requirements of the Customer in the Order Form or elsewhere in this Call Off Contract; and/o</w:t>
      </w:r>
      <w:r w:rsidR="00902125" w:rsidRPr="007E79A7">
        <w:rPr>
          <w:sz w:val="20"/>
        </w:rPr>
        <w:t>r</w:t>
      </w:r>
    </w:p>
    <w:p w:rsidR="00375CB5" w:rsidRPr="007E79A7" w:rsidRDefault="004C6770" w:rsidP="00AA1190">
      <w:pPr>
        <w:pStyle w:val="GPSL4numberedclause"/>
        <w:spacing w:after="240"/>
        <w:rPr>
          <w:sz w:val="20"/>
        </w:rPr>
      </w:pPr>
      <w:proofErr w:type="gramStart"/>
      <w:r w:rsidRPr="007E79A7">
        <w:rPr>
          <w:sz w:val="20"/>
        </w:rPr>
        <w:t>failure</w:t>
      </w:r>
      <w:proofErr w:type="gramEnd"/>
      <w:r w:rsidRPr="007E79A7">
        <w:rPr>
          <w:sz w:val="20"/>
        </w:rPr>
        <w:t xml:space="preserve"> by the Supplier to satisfy itself as to the accuracy and/or adequacy of the Due Diligence Information.</w:t>
      </w:r>
    </w:p>
    <w:p w:rsidR="002A1574" w:rsidRPr="007E79A7" w:rsidRDefault="00A657C3" w:rsidP="00AA1190">
      <w:pPr>
        <w:pStyle w:val="GPSL1CLAUSEHEADING"/>
        <w:rPr>
          <w:rFonts w:ascii="Arial" w:hAnsi="Arial"/>
          <w:sz w:val="20"/>
          <w:szCs w:val="20"/>
        </w:rPr>
      </w:pPr>
      <w:bookmarkStart w:id="63" w:name="_Toc384216271"/>
      <w:r w:rsidRPr="007E79A7">
        <w:rPr>
          <w:rFonts w:ascii="Arial" w:hAnsi="Arial"/>
          <w:sz w:val="20"/>
          <w:szCs w:val="20"/>
        </w:rPr>
        <w:t>REPRESENTATIONS AND WARRANTIES</w:t>
      </w:r>
      <w:bookmarkEnd w:id="63"/>
      <w:r w:rsidRPr="007E79A7">
        <w:rPr>
          <w:rFonts w:ascii="Arial" w:hAnsi="Arial"/>
          <w:sz w:val="20"/>
          <w:szCs w:val="20"/>
        </w:rPr>
        <w:t xml:space="preserve"> </w:t>
      </w:r>
    </w:p>
    <w:p w:rsidR="00EC7D31" w:rsidRDefault="002A1574">
      <w:pPr>
        <w:pStyle w:val="GPSL2numberedclause"/>
        <w:numPr>
          <w:ilvl w:val="1"/>
          <w:numId w:val="14"/>
        </w:numPr>
        <w:ind w:left="1418" w:hanging="709"/>
        <w:rPr>
          <w:sz w:val="20"/>
          <w:szCs w:val="20"/>
        </w:rPr>
      </w:pPr>
      <w:bookmarkStart w:id="64" w:name="_Ref358210076"/>
      <w:r w:rsidRPr="007E79A7">
        <w:rPr>
          <w:sz w:val="20"/>
          <w:szCs w:val="20"/>
        </w:rPr>
        <w:t>Each Party represents and warranties that:</w:t>
      </w:r>
      <w:bookmarkEnd w:id="64"/>
    </w:p>
    <w:p w:rsidR="002A1574" w:rsidRPr="007E79A7" w:rsidRDefault="002A1574" w:rsidP="007E79A7">
      <w:pPr>
        <w:pStyle w:val="GPSL3numberedclause"/>
        <w:rPr>
          <w:sz w:val="20"/>
          <w:szCs w:val="20"/>
        </w:rPr>
      </w:pPr>
      <w:r w:rsidRPr="007E79A7">
        <w:rPr>
          <w:sz w:val="20"/>
          <w:szCs w:val="20"/>
        </w:rPr>
        <w:t xml:space="preserve">it has full capacity and authority to enter into and to perform this Call Off Contract; </w:t>
      </w:r>
    </w:p>
    <w:p w:rsidR="002A1574" w:rsidRPr="007E79A7" w:rsidRDefault="002A1574" w:rsidP="007E79A7">
      <w:pPr>
        <w:pStyle w:val="GPSL3numberedclause"/>
        <w:rPr>
          <w:sz w:val="20"/>
          <w:szCs w:val="20"/>
        </w:rPr>
      </w:pPr>
      <w:r w:rsidRPr="007E79A7">
        <w:rPr>
          <w:sz w:val="20"/>
          <w:szCs w:val="20"/>
        </w:rPr>
        <w:t>this Call Off Contract is executed by its duly authorised representative;</w:t>
      </w:r>
    </w:p>
    <w:p w:rsidR="002A1574" w:rsidRPr="007E79A7" w:rsidRDefault="002A1574" w:rsidP="007E79A7">
      <w:pPr>
        <w:pStyle w:val="GPSL3numberedclause"/>
        <w:rPr>
          <w:sz w:val="20"/>
          <w:szCs w:val="20"/>
        </w:rPr>
      </w:pPr>
      <w:r w:rsidRPr="007E79A7">
        <w:rPr>
          <w:sz w:val="20"/>
          <w:szCs w:val="20"/>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2A1574" w:rsidRPr="007E79A7" w:rsidRDefault="002A1574" w:rsidP="007E79A7">
      <w:pPr>
        <w:pStyle w:val="GPSL3numberedclause"/>
        <w:rPr>
          <w:sz w:val="20"/>
          <w:szCs w:val="20"/>
        </w:rPr>
      </w:pPr>
      <w:r w:rsidRPr="007E79A7">
        <w:rPr>
          <w:sz w:val="20"/>
          <w:szCs w:val="20"/>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7E79A7">
        <w:rPr>
          <w:sz w:val="20"/>
          <w:szCs w:val="20"/>
        </w:rPr>
        <w:t>L</w:t>
      </w:r>
      <w:r w:rsidRPr="007E79A7">
        <w:rPr>
          <w:sz w:val="20"/>
          <w:szCs w:val="20"/>
        </w:rPr>
        <w:t>aw).</w:t>
      </w:r>
    </w:p>
    <w:p w:rsidR="00EC7D31" w:rsidRDefault="002A1574">
      <w:pPr>
        <w:pStyle w:val="GPSL2numberedclause"/>
        <w:numPr>
          <w:ilvl w:val="1"/>
          <w:numId w:val="14"/>
        </w:numPr>
        <w:ind w:left="1418" w:hanging="709"/>
        <w:rPr>
          <w:sz w:val="20"/>
          <w:szCs w:val="20"/>
        </w:rPr>
      </w:pPr>
      <w:bookmarkStart w:id="65" w:name="_Ref358969714"/>
      <w:r w:rsidRPr="007E79A7">
        <w:rPr>
          <w:sz w:val="20"/>
          <w:szCs w:val="20"/>
        </w:rPr>
        <w:t>The Supplier represents and warrants that:</w:t>
      </w:r>
      <w:bookmarkEnd w:id="65"/>
    </w:p>
    <w:p w:rsidR="002A1574" w:rsidRPr="007E79A7" w:rsidRDefault="002A1574" w:rsidP="007E79A7">
      <w:pPr>
        <w:pStyle w:val="GPSL3numberedclause"/>
        <w:rPr>
          <w:sz w:val="20"/>
          <w:szCs w:val="20"/>
        </w:rPr>
      </w:pPr>
      <w:r w:rsidRPr="007E79A7">
        <w:rPr>
          <w:sz w:val="20"/>
          <w:szCs w:val="20"/>
        </w:rPr>
        <w:t xml:space="preserve">it is validly incorporated, organised and subsisting in accordance with the Laws of its place of incorporation; </w:t>
      </w:r>
    </w:p>
    <w:p w:rsidR="002A1574" w:rsidRPr="007E79A7" w:rsidRDefault="002A1574" w:rsidP="007E79A7">
      <w:pPr>
        <w:pStyle w:val="GPSL3numberedclause"/>
        <w:rPr>
          <w:sz w:val="20"/>
          <w:szCs w:val="20"/>
        </w:rPr>
      </w:pPr>
      <w:r w:rsidRPr="007E79A7">
        <w:rPr>
          <w:sz w:val="20"/>
          <w:szCs w:val="20"/>
        </w:rPr>
        <w:t>it has all necessary consents (including, where its procedures so require, the consent of its Parent Company) and regulatory approvals to enter into this Call Off Contract;</w:t>
      </w:r>
    </w:p>
    <w:p w:rsidR="002A1574" w:rsidRPr="007E79A7" w:rsidRDefault="002A1574" w:rsidP="007E79A7">
      <w:pPr>
        <w:pStyle w:val="GPSL3numberedclause"/>
        <w:rPr>
          <w:sz w:val="20"/>
          <w:szCs w:val="20"/>
        </w:rPr>
      </w:pPr>
      <w:r w:rsidRPr="007E79A7">
        <w:rPr>
          <w:sz w:val="20"/>
          <w:szCs w:val="20"/>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2A1574" w:rsidRPr="007E79A7" w:rsidRDefault="002A1574" w:rsidP="007E79A7">
      <w:pPr>
        <w:pStyle w:val="GPSL3numberedclause"/>
        <w:rPr>
          <w:sz w:val="20"/>
          <w:szCs w:val="20"/>
        </w:rPr>
      </w:pPr>
      <w:r w:rsidRPr="007E79A7">
        <w:rPr>
          <w:sz w:val="20"/>
          <w:szCs w:val="20"/>
        </w:rPr>
        <w:t>as at the Call Off Commencement Date, all written statements and representations in any written submissions made by the Supplier as part of the procurement process, its Tender</w:t>
      </w:r>
      <w:r w:rsidR="00F127B4" w:rsidRPr="007E79A7">
        <w:rPr>
          <w:sz w:val="20"/>
          <w:szCs w:val="20"/>
        </w:rPr>
        <w:t xml:space="preserve"> </w:t>
      </w:r>
      <w:r w:rsidRPr="007E79A7">
        <w:rPr>
          <w:sz w:val="20"/>
          <w:szCs w:val="20"/>
        </w:rPr>
        <w:t>and any other documents submitted remain true and accurate except to the extent that such statements and representations have been superseded or varied by this Call Off Contract;</w:t>
      </w:r>
    </w:p>
    <w:p w:rsidR="002A1574" w:rsidRPr="007E79A7" w:rsidRDefault="002A1574" w:rsidP="007E79A7">
      <w:pPr>
        <w:pStyle w:val="GPSL3numberedclause"/>
        <w:rPr>
          <w:sz w:val="20"/>
          <w:szCs w:val="20"/>
        </w:rPr>
      </w:pPr>
      <w:bookmarkStart w:id="66" w:name="_Ref364759373"/>
      <w:r w:rsidRPr="007E79A7">
        <w:rPr>
          <w:sz w:val="20"/>
          <w:szCs w:val="20"/>
        </w:rPr>
        <w:t xml:space="preserve">as at the </w:t>
      </w:r>
      <w:r w:rsidR="00BC386B" w:rsidRPr="007E79A7">
        <w:rPr>
          <w:sz w:val="20"/>
          <w:szCs w:val="20"/>
        </w:rPr>
        <w:t>Call Off Commencement Date</w:t>
      </w:r>
      <w:r w:rsidRPr="007E79A7">
        <w:rPr>
          <w:sz w:val="20"/>
          <w:szCs w:val="20"/>
        </w:rPr>
        <w:t xml:space="preserve">, it has notified the </w:t>
      </w:r>
      <w:r w:rsidR="00BC386B" w:rsidRPr="007E79A7">
        <w:rPr>
          <w:sz w:val="20"/>
          <w:szCs w:val="20"/>
        </w:rPr>
        <w:t>Customer</w:t>
      </w:r>
      <w:r w:rsidRPr="007E79A7">
        <w:rPr>
          <w:sz w:val="20"/>
          <w:szCs w:val="20"/>
        </w:rPr>
        <w:t xml:space="preserve"> </w:t>
      </w:r>
      <w:r w:rsidR="00FC3371" w:rsidRPr="009A4406">
        <w:rPr>
          <w:sz w:val="20"/>
          <w:szCs w:val="20"/>
        </w:rPr>
        <w:t>and throughout the Call Off Contract</w:t>
      </w:r>
      <w:r w:rsidR="00FC3371" w:rsidRPr="0027133A">
        <w:rPr>
          <w:sz w:val="20"/>
          <w:szCs w:val="20"/>
        </w:rPr>
        <w:t xml:space="preserve"> it shall keep the Customer notified </w:t>
      </w:r>
      <w:r w:rsidRPr="007E79A7">
        <w:rPr>
          <w:sz w:val="20"/>
          <w:szCs w:val="20"/>
        </w:rPr>
        <w:t>in writing of any Occasions of Tax Non-Compliance</w:t>
      </w:r>
      <w:r w:rsidR="005247AE" w:rsidRPr="007E79A7">
        <w:rPr>
          <w:bCs/>
          <w:sz w:val="20"/>
          <w:szCs w:val="20"/>
        </w:rPr>
        <w:t xml:space="preserve"> or any litigation that it is involved in connection with any Occasions of Tax Non Compliance</w:t>
      </w:r>
      <w:r w:rsidRPr="007E79A7">
        <w:rPr>
          <w:sz w:val="20"/>
          <w:szCs w:val="20"/>
        </w:rPr>
        <w:t>;</w:t>
      </w:r>
      <w:bookmarkEnd w:id="66"/>
    </w:p>
    <w:p w:rsidR="002A1574" w:rsidRPr="007E79A7" w:rsidRDefault="002A1574" w:rsidP="007E79A7">
      <w:pPr>
        <w:pStyle w:val="GPSL3numberedclause"/>
        <w:rPr>
          <w:sz w:val="20"/>
          <w:szCs w:val="20"/>
        </w:rPr>
      </w:pPr>
      <w:r w:rsidRPr="007E79A7">
        <w:rPr>
          <w:sz w:val="20"/>
          <w:szCs w:val="20"/>
        </w:rPr>
        <w:t xml:space="preserve">it has and shall continue to have all necessary rights in and to the Licensed Software, the Third Party IPR, the Supplier Background IPRs </w:t>
      </w:r>
      <w:r w:rsidRPr="007E79A7">
        <w:rPr>
          <w:sz w:val="20"/>
          <w:szCs w:val="20"/>
        </w:rPr>
        <w:lastRenderedPageBreak/>
        <w:t>and any other materials made available by the Supplier (and/or any Sub-Contractor) to the Customer which are necessary</w:t>
      </w:r>
      <w:r w:rsidRPr="007E79A7">
        <w:rPr>
          <w:b/>
          <w:i/>
          <w:sz w:val="20"/>
          <w:szCs w:val="20"/>
        </w:rPr>
        <w:t xml:space="preserve"> </w:t>
      </w:r>
      <w:r w:rsidRPr="007E79A7">
        <w:rPr>
          <w:sz w:val="20"/>
          <w:szCs w:val="20"/>
        </w:rPr>
        <w:t xml:space="preserve">for the performance of the Supplier’s obligations under this Call Off Contract including the receipt of the </w:t>
      </w:r>
      <w:r w:rsidR="00BD4CA2" w:rsidRPr="007E79A7">
        <w:rPr>
          <w:sz w:val="20"/>
          <w:szCs w:val="20"/>
        </w:rPr>
        <w:t>Services</w:t>
      </w:r>
      <w:r w:rsidR="00D72735" w:rsidRPr="007E79A7">
        <w:rPr>
          <w:sz w:val="20"/>
          <w:szCs w:val="20"/>
        </w:rPr>
        <w:t xml:space="preserve"> </w:t>
      </w:r>
      <w:r w:rsidRPr="007E79A7">
        <w:rPr>
          <w:sz w:val="20"/>
          <w:szCs w:val="20"/>
        </w:rPr>
        <w:t>by the Customer;</w:t>
      </w:r>
    </w:p>
    <w:p w:rsidR="002A1574" w:rsidRPr="007E79A7" w:rsidRDefault="002A1574" w:rsidP="007E79A7">
      <w:pPr>
        <w:pStyle w:val="GPSL3numberedclause"/>
        <w:rPr>
          <w:sz w:val="20"/>
          <w:szCs w:val="20"/>
        </w:rPr>
      </w:pPr>
      <w:r w:rsidRPr="007E79A7">
        <w:rPr>
          <w:sz w:val="20"/>
          <w:szCs w:val="20"/>
        </w:rPr>
        <w:t>it is not subject to any contractual obligation, compliance with which is likely to have a material adverse effect on its ability to perform its obligations under this Call Off Contract; and</w:t>
      </w:r>
    </w:p>
    <w:p w:rsidR="002A1574" w:rsidRPr="007E79A7" w:rsidRDefault="002A1574" w:rsidP="007E79A7">
      <w:pPr>
        <w:pStyle w:val="GPSL3numberedclause"/>
        <w:rPr>
          <w:sz w:val="20"/>
          <w:szCs w:val="20"/>
        </w:rPr>
      </w:pPr>
      <w:r w:rsidRPr="007E79A7">
        <w:rPr>
          <w:sz w:val="20"/>
          <w:szCs w:val="20"/>
        </w:rP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rsidR="00EC7D31" w:rsidRDefault="002A1574">
      <w:pPr>
        <w:pStyle w:val="GPSL2numberedclause"/>
        <w:numPr>
          <w:ilvl w:val="1"/>
          <w:numId w:val="14"/>
        </w:numPr>
        <w:ind w:left="1418" w:hanging="709"/>
        <w:rPr>
          <w:sz w:val="20"/>
          <w:szCs w:val="20"/>
        </w:rPr>
      </w:pPr>
      <w:r w:rsidRPr="007E79A7">
        <w:rPr>
          <w:sz w:val="20"/>
          <w:szCs w:val="20"/>
        </w:rPr>
        <w:t>Each of the representations and warranties set out in Clauses</w:t>
      </w:r>
      <w:r w:rsidR="00902125" w:rsidRPr="007E79A7">
        <w:rPr>
          <w:sz w:val="20"/>
          <w:szCs w:val="20"/>
        </w:rPr>
        <w:t xml:space="preserve"> </w:t>
      </w:r>
      <w:r w:rsidR="00E91D46">
        <w:fldChar w:fldCharType="begin"/>
      </w:r>
      <w:r w:rsidR="00E91D46">
        <w:instrText xml:space="preserve"> REF _Ref358210076 \r \h  \* MERGEFORMAT </w:instrText>
      </w:r>
      <w:r w:rsidR="00E91D46">
        <w:fldChar w:fldCharType="separate"/>
      </w:r>
      <w:r w:rsidR="00096E08" w:rsidRPr="00096E08">
        <w:rPr>
          <w:sz w:val="20"/>
          <w:szCs w:val="20"/>
        </w:rPr>
        <w:t>3.1</w:t>
      </w:r>
      <w:r w:rsidR="00E91D46">
        <w:fldChar w:fldCharType="end"/>
      </w:r>
      <w:r w:rsidRPr="007E79A7">
        <w:rPr>
          <w:sz w:val="20"/>
          <w:szCs w:val="20"/>
        </w:rPr>
        <w:t xml:space="preserve"> and </w:t>
      </w:r>
      <w:r w:rsidR="00E91D46">
        <w:fldChar w:fldCharType="begin"/>
      </w:r>
      <w:r w:rsidR="00E91D46">
        <w:instrText xml:space="preserve"> REF _Ref358969714 \r \h  \* MERGEFORMAT </w:instrText>
      </w:r>
      <w:r w:rsidR="00E91D46">
        <w:fldChar w:fldCharType="separate"/>
      </w:r>
      <w:r w:rsidR="00096E08" w:rsidRPr="00096E08">
        <w:rPr>
          <w:sz w:val="20"/>
          <w:szCs w:val="20"/>
        </w:rPr>
        <w:t>3.2</w:t>
      </w:r>
      <w:r w:rsidR="00E91D46">
        <w:fldChar w:fldCharType="end"/>
      </w:r>
      <w:r w:rsidRPr="007E79A7">
        <w:rPr>
          <w:sz w:val="20"/>
          <w:szCs w:val="20"/>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7E79A7">
        <w:rPr>
          <w:sz w:val="20"/>
          <w:szCs w:val="20"/>
        </w:rPr>
        <w:t>Off</w:t>
      </w:r>
      <w:proofErr w:type="gramEnd"/>
      <w:r w:rsidRPr="007E79A7">
        <w:rPr>
          <w:sz w:val="20"/>
          <w:szCs w:val="20"/>
        </w:rPr>
        <w:t xml:space="preserve"> Contract.</w:t>
      </w:r>
    </w:p>
    <w:p w:rsidR="00EC7D31" w:rsidRDefault="002A1574">
      <w:pPr>
        <w:pStyle w:val="GPSL2numberedclause"/>
        <w:numPr>
          <w:ilvl w:val="1"/>
          <w:numId w:val="14"/>
        </w:numPr>
        <w:ind w:left="1418" w:hanging="709"/>
        <w:rPr>
          <w:sz w:val="20"/>
          <w:szCs w:val="20"/>
        </w:rPr>
      </w:pPr>
      <w:r w:rsidRPr="007E79A7">
        <w:rPr>
          <w:sz w:val="20"/>
          <w:szCs w:val="20"/>
        </w:rPr>
        <w:t>If at any time a Party becomes aware that a representation or warranty given by it under Clauses</w:t>
      </w:r>
      <w:r w:rsidR="00374ABE" w:rsidRPr="007E79A7">
        <w:rPr>
          <w:sz w:val="20"/>
          <w:szCs w:val="20"/>
        </w:rPr>
        <w:t xml:space="preserve"> </w:t>
      </w:r>
      <w:r w:rsidR="00E91D46">
        <w:fldChar w:fldCharType="begin"/>
      </w:r>
      <w:r w:rsidR="00E91D46">
        <w:instrText xml:space="preserve"> REF _Ref358210076 \r \h  \* MERGEFORMAT </w:instrText>
      </w:r>
      <w:r w:rsidR="00E91D46">
        <w:fldChar w:fldCharType="separate"/>
      </w:r>
      <w:r w:rsidR="00096E08" w:rsidRPr="00096E08">
        <w:rPr>
          <w:sz w:val="20"/>
          <w:szCs w:val="20"/>
        </w:rPr>
        <w:t>3.1</w:t>
      </w:r>
      <w:r w:rsidR="00E91D46">
        <w:fldChar w:fldCharType="end"/>
      </w:r>
      <w:r w:rsidRPr="007E79A7">
        <w:rPr>
          <w:sz w:val="20"/>
          <w:szCs w:val="20"/>
        </w:rPr>
        <w:t xml:space="preserve"> and </w:t>
      </w:r>
      <w:r w:rsidR="00E91D46">
        <w:fldChar w:fldCharType="begin"/>
      </w:r>
      <w:r w:rsidR="00E91D46">
        <w:instrText xml:space="preserve"> REF _Ref358969714 \r \h  \* MERGEFORMAT </w:instrText>
      </w:r>
      <w:r w:rsidR="00E91D46">
        <w:fldChar w:fldCharType="separate"/>
      </w:r>
      <w:r w:rsidR="00096E08" w:rsidRPr="00096E08">
        <w:rPr>
          <w:sz w:val="20"/>
          <w:szCs w:val="20"/>
        </w:rPr>
        <w:t>3.2</w:t>
      </w:r>
      <w:r w:rsidR="00E91D46">
        <w:fldChar w:fldCharType="end"/>
      </w:r>
      <w:r w:rsidRPr="007E79A7">
        <w:rPr>
          <w:sz w:val="20"/>
          <w:szCs w:val="20"/>
        </w:rPr>
        <w:t xml:space="preserve"> has been breached, is untrue or is misleading, it shall immediately notify the other Party of the relevant occurrence in sufficient detail to enable the other Party to make an accurate assessment of the situation.</w:t>
      </w:r>
    </w:p>
    <w:p w:rsidR="00EC7D31" w:rsidRDefault="002A1574" w:rsidP="00AA1190">
      <w:pPr>
        <w:pStyle w:val="GPSL2numberedclause"/>
        <w:numPr>
          <w:ilvl w:val="1"/>
          <w:numId w:val="14"/>
        </w:numPr>
        <w:spacing w:after="240"/>
        <w:ind w:left="1418" w:hanging="709"/>
        <w:rPr>
          <w:sz w:val="20"/>
          <w:szCs w:val="20"/>
        </w:rPr>
      </w:pPr>
      <w:r w:rsidRPr="007E79A7">
        <w:rPr>
          <w:sz w:val="20"/>
          <w:szCs w:val="20"/>
        </w:rPr>
        <w:t xml:space="preserve">For the avoidance of doubt, the fact that any provision within this Call </w:t>
      </w:r>
      <w:proofErr w:type="gramStart"/>
      <w:r w:rsidRPr="007E79A7">
        <w:rPr>
          <w:sz w:val="20"/>
          <w:szCs w:val="20"/>
        </w:rPr>
        <w:t>Off</w:t>
      </w:r>
      <w:proofErr w:type="gramEnd"/>
      <w:r w:rsidRPr="007E79A7">
        <w:rPr>
          <w:sz w:val="20"/>
          <w:szCs w:val="20"/>
        </w:rPr>
        <w:t xml:space="preserve"> Contract is expressed as a warranty shall not preclude any right of termination the Customer may have in respect of breach of that provision by the Supplier which constitutes a </w:t>
      </w:r>
      <w:r w:rsidR="003551D0" w:rsidRPr="007E79A7">
        <w:rPr>
          <w:sz w:val="20"/>
          <w:szCs w:val="20"/>
        </w:rPr>
        <w:t>m</w:t>
      </w:r>
      <w:r w:rsidR="001D7A06" w:rsidRPr="007E79A7">
        <w:rPr>
          <w:sz w:val="20"/>
          <w:szCs w:val="20"/>
        </w:rPr>
        <w:t>aterial Default</w:t>
      </w:r>
      <w:r w:rsidRPr="007E79A7">
        <w:rPr>
          <w:sz w:val="20"/>
          <w:szCs w:val="20"/>
        </w:rPr>
        <w:t>.</w:t>
      </w:r>
    </w:p>
    <w:p w:rsidR="00172ECB" w:rsidRPr="003A332B" w:rsidRDefault="00820E63" w:rsidP="00AA1190">
      <w:pPr>
        <w:pStyle w:val="GPSL1CLAUSEHEADING"/>
        <w:rPr>
          <w:rFonts w:ascii="Arial" w:hAnsi="Arial"/>
          <w:sz w:val="20"/>
          <w:szCs w:val="20"/>
        </w:rPr>
      </w:pPr>
      <w:bookmarkStart w:id="67" w:name="_Toc349229827"/>
      <w:bookmarkStart w:id="68" w:name="_Toc349229990"/>
      <w:bookmarkStart w:id="69" w:name="_Toc349230390"/>
      <w:bookmarkStart w:id="70" w:name="_Toc349231272"/>
      <w:bookmarkStart w:id="71" w:name="_Toc349231998"/>
      <w:bookmarkStart w:id="72" w:name="_Toc349232379"/>
      <w:bookmarkStart w:id="73" w:name="_Toc349233115"/>
      <w:bookmarkStart w:id="74" w:name="_Toc349233250"/>
      <w:bookmarkStart w:id="75" w:name="_Toc349233384"/>
      <w:bookmarkStart w:id="76" w:name="_Toc350502973"/>
      <w:bookmarkStart w:id="77" w:name="_Toc350503963"/>
      <w:bookmarkStart w:id="78" w:name="_Toc350506253"/>
      <w:bookmarkStart w:id="79" w:name="_Toc350506491"/>
      <w:bookmarkStart w:id="80" w:name="_Toc350506621"/>
      <w:bookmarkStart w:id="81" w:name="_Toc350506751"/>
      <w:bookmarkStart w:id="82" w:name="_Toc350506883"/>
      <w:bookmarkStart w:id="83" w:name="_Toc350507344"/>
      <w:bookmarkStart w:id="84" w:name="_Toc350507878"/>
      <w:bookmarkStart w:id="85" w:name="_Ref359400160"/>
      <w:bookmarkStart w:id="86" w:name="_Toc384216272"/>
      <w:bookmarkStart w:id="87" w:name="_Toc314810797"/>
      <w:bookmarkStart w:id="88" w:name="_Toc348712379"/>
      <w:bookmarkStart w:id="89" w:name="_Ref349133499"/>
      <w:bookmarkStart w:id="90" w:name="_Ref349210259"/>
      <w:bookmarkStart w:id="91" w:name="_Toc350502974"/>
      <w:bookmarkStart w:id="92" w:name="_Toc350503964"/>
      <w:bookmarkStart w:id="93" w:name="_Toc351710856"/>
      <w:bookmarkStart w:id="94" w:name="_Ref358212969"/>
      <w:bookmarkStart w:id="95" w:name="_Toc35867171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20E63">
        <w:rPr>
          <w:rFonts w:ascii="Arial" w:hAnsi="Arial"/>
          <w:sz w:val="20"/>
          <w:szCs w:val="20"/>
        </w:rPr>
        <w:t>CALL OFF GUARANTEe</w:t>
      </w:r>
      <w:bookmarkEnd w:id="85"/>
      <w:bookmarkEnd w:id="86"/>
    </w:p>
    <w:p w:rsidR="00EC7D31" w:rsidRDefault="00172ECB" w:rsidP="00AA1190">
      <w:pPr>
        <w:pStyle w:val="GPSL2numberedclause"/>
        <w:numPr>
          <w:ilvl w:val="1"/>
          <w:numId w:val="14"/>
        </w:numPr>
        <w:spacing w:after="240"/>
        <w:ind w:left="1418" w:hanging="709"/>
        <w:rPr>
          <w:sz w:val="20"/>
          <w:szCs w:val="20"/>
        </w:rPr>
      </w:pPr>
      <w:bookmarkStart w:id="96" w:name="_Ref358971011"/>
      <w:r w:rsidRPr="003A332B">
        <w:rPr>
          <w:sz w:val="20"/>
          <w:szCs w:val="20"/>
        </w:rPr>
        <w:t>Where the Customer has s</w:t>
      </w:r>
      <w:r w:rsidR="002221AC" w:rsidRPr="003A332B">
        <w:rPr>
          <w:sz w:val="20"/>
          <w:szCs w:val="20"/>
        </w:rPr>
        <w:t>tipulated</w:t>
      </w:r>
      <w:r w:rsidRPr="003A332B">
        <w:rPr>
          <w:sz w:val="20"/>
          <w:szCs w:val="20"/>
        </w:rPr>
        <w:t xml:space="preserve"> during a Further Competition Procedure that the award of this Call Off Contract shall be conditional upon receipt of a Call Off Guarantee, then, on or prior to the Call Off Commencement Date, the Supplier shall deliver to the Customer:</w:t>
      </w:r>
      <w:bookmarkEnd w:id="96"/>
    </w:p>
    <w:p w:rsidR="00172ECB" w:rsidRPr="003A332B" w:rsidRDefault="00820E63" w:rsidP="007E79A7">
      <w:pPr>
        <w:pStyle w:val="GPSL3numberedclause"/>
        <w:rPr>
          <w:sz w:val="20"/>
          <w:szCs w:val="20"/>
        </w:rPr>
      </w:pPr>
      <w:r w:rsidRPr="00820E63">
        <w:rPr>
          <w:sz w:val="20"/>
          <w:szCs w:val="20"/>
        </w:rPr>
        <w:t>an executed Call Off Guarantee from a Call Off Guarantor; and</w:t>
      </w:r>
    </w:p>
    <w:p w:rsidR="00B70F6E" w:rsidRPr="003A332B" w:rsidRDefault="00820E63" w:rsidP="007E79A7">
      <w:pPr>
        <w:pStyle w:val="GPSL3numberedclause"/>
        <w:rPr>
          <w:sz w:val="20"/>
          <w:szCs w:val="20"/>
        </w:rPr>
      </w:pPr>
      <w:proofErr w:type="gramStart"/>
      <w:r w:rsidRPr="00820E63">
        <w:rPr>
          <w:sz w:val="20"/>
          <w:szCs w:val="20"/>
        </w:rPr>
        <w:t>a</w:t>
      </w:r>
      <w:proofErr w:type="gramEnd"/>
      <w:r w:rsidRPr="00820E63">
        <w:rPr>
          <w:sz w:val="20"/>
          <w:szCs w:val="20"/>
        </w:rPr>
        <w:t xml:space="preserve"> certified copy extract of the board minutes and/or resolution of the Call Off Guarantor approving the execution of the Call Off Guarantee. </w:t>
      </w:r>
    </w:p>
    <w:p w:rsidR="00EC7D31" w:rsidRDefault="00B70F6E" w:rsidP="00AA1190">
      <w:pPr>
        <w:pStyle w:val="GPSL2numberedclause"/>
        <w:numPr>
          <w:ilvl w:val="1"/>
          <w:numId w:val="14"/>
        </w:numPr>
        <w:spacing w:after="240"/>
        <w:ind w:left="1418" w:hanging="709"/>
        <w:rPr>
          <w:sz w:val="20"/>
          <w:szCs w:val="20"/>
        </w:rPr>
      </w:pPr>
      <w:r w:rsidRPr="003A332B">
        <w:rPr>
          <w:sz w:val="20"/>
          <w:szCs w:val="20"/>
        </w:rPr>
        <w:t xml:space="preserve">The Customer may in its sole discretion at any time agree to waive compliance with the requirement in Clause </w:t>
      </w:r>
      <w:r w:rsidR="00E91D46">
        <w:fldChar w:fldCharType="begin"/>
      </w:r>
      <w:r w:rsidR="00E91D46">
        <w:instrText xml:space="preserve"> REF _Ref358971011 \r \h  \* MERGEFORMAT </w:instrText>
      </w:r>
      <w:r w:rsidR="00E91D46">
        <w:fldChar w:fldCharType="separate"/>
      </w:r>
      <w:r w:rsidR="00096E08" w:rsidRPr="00096E08">
        <w:rPr>
          <w:sz w:val="20"/>
          <w:szCs w:val="20"/>
        </w:rPr>
        <w:t>4.1</w:t>
      </w:r>
      <w:r w:rsidR="00E91D46">
        <w:fldChar w:fldCharType="end"/>
      </w:r>
      <w:r w:rsidR="00820E63" w:rsidRPr="00820E63">
        <w:rPr>
          <w:sz w:val="20"/>
          <w:szCs w:val="20"/>
        </w:rPr>
        <w:t xml:space="preserve"> by giving the Supplier notice in writing.</w:t>
      </w:r>
      <w:bookmarkEnd w:id="87"/>
      <w:bookmarkEnd w:id="88"/>
      <w:bookmarkEnd w:id="89"/>
      <w:bookmarkEnd w:id="90"/>
      <w:bookmarkEnd w:id="91"/>
      <w:bookmarkEnd w:id="92"/>
      <w:bookmarkEnd w:id="93"/>
      <w:bookmarkEnd w:id="94"/>
      <w:bookmarkEnd w:id="95"/>
    </w:p>
    <w:p w:rsidR="00172ECB" w:rsidRPr="00773C2A" w:rsidRDefault="00172ECB" w:rsidP="00AA1190">
      <w:pPr>
        <w:pStyle w:val="GPSSectionHeading"/>
        <w:spacing w:before="120"/>
        <w:rPr>
          <w:rFonts w:cs="Arial"/>
          <w:color w:val="auto"/>
          <w:sz w:val="20"/>
          <w:szCs w:val="20"/>
        </w:rPr>
      </w:pPr>
      <w:bookmarkStart w:id="97" w:name="_Toc384216273"/>
      <w:bookmarkStart w:id="98" w:name="_Toc348712380"/>
      <w:bookmarkStart w:id="99" w:name="_Ref349210397"/>
      <w:bookmarkStart w:id="100" w:name="_Toc350502975"/>
      <w:bookmarkStart w:id="101" w:name="_Toc350503965"/>
      <w:bookmarkStart w:id="102" w:name="_Toc351710857"/>
      <w:bookmarkStart w:id="103" w:name="_Toc358671716"/>
      <w:r w:rsidRPr="00773C2A">
        <w:rPr>
          <w:rFonts w:cs="Arial"/>
          <w:color w:val="auto"/>
          <w:sz w:val="20"/>
          <w:szCs w:val="20"/>
        </w:rPr>
        <w:t>DURATION OF CALL OFF CONTRACT</w:t>
      </w:r>
      <w:bookmarkEnd w:id="97"/>
      <w:r w:rsidRPr="00773C2A">
        <w:rPr>
          <w:rFonts w:cs="Arial"/>
          <w:color w:val="auto"/>
          <w:sz w:val="20"/>
          <w:szCs w:val="20"/>
        </w:rPr>
        <w:t xml:space="preserve"> </w:t>
      </w:r>
      <w:bookmarkEnd w:id="98"/>
      <w:bookmarkEnd w:id="99"/>
      <w:bookmarkEnd w:id="100"/>
      <w:bookmarkEnd w:id="101"/>
      <w:bookmarkEnd w:id="102"/>
      <w:bookmarkEnd w:id="103"/>
    </w:p>
    <w:p w:rsidR="00172ECB" w:rsidRPr="007E79A7" w:rsidRDefault="00172ECB" w:rsidP="007E79A7">
      <w:pPr>
        <w:pStyle w:val="GPSL1CLAUSEHEADING"/>
        <w:spacing w:after="120"/>
        <w:rPr>
          <w:rFonts w:ascii="Arial" w:hAnsi="Arial"/>
          <w:sz w:val="20"/>
          <w:szCs w:val="20"/>
        </w:rPr>
      </w:pPr>
      <w:bookmarkStart w:id="104" w:name="_Ref359362744"/>
      <w:bookmarkStart w:id="105" w:name="_Toc384216274"/>
      <w:r w:rsidRPr="007E79A7">
        <w:rPr>
          <w:rFonts w:ascii="Arial" w:hAnsi="Arial"/>
          <w:sz w:val="20"/>
          <w:szCs w:val="20"/>
        </w:rPr>
        <w:t>CALL OFF CONTRACT PERIOD</w:t>
      </w:r>
      <w:bookmarkEnd w:id="104"/>
      <w:bookmarkEnd w:id="105"/>
    </w:p>
    <w:p w:rsidR="00EC7D31" w:rsidRDefault="00B02971" w:rsidP="00AA1190">
      <w:pPr>
        <w:pStyle w:val="GPSL2numberedclause"/>
        <w:numPr>
          <w:ilvl w:val="1"/>
          <w:numId w:val="14"/>
        </w:numPr>
        <w:spacing w:after="240"/>
        <w:ind w:left="1418" w:hanging="709"/>
        <w:rPr>
          <w:sz w:val="20"/>
          <w:szCs w:val="20"/>
        </w:rPr>
      </w:pPr>
      <w:r w:rsidRPr="007E79A7">
        <w:rPr>
          <w:sz w:val="20"/>
          <w:szCs w:val="20"/>
        </w:rPr>
        <w:t>T</w:t>
      </w:r>
      <w:r w:rsidR="00374ABE" w:rsidRPr="007E79A7">
        <w:rPr>
          <w:sz w:val="20"/>
          <w:szCs w:val="20"/>
        </w:rPr>
        <w:t>h</w:t>
      </w:r>
      <w:r w:rsidR="00CC3887" w:rsidRPr="007E79A7">
        <w:rPr>
          <w:sz w:val="20"/>
          <w:szCs w:val="20"/>
        </w:rPr>
        <w:t xml:space="preserve">is Call </w:t>
      </w:r>
      <w:proofErr w:type="gramStart"/>
      <w:r w:rsidR="00CC3887" w:rsidRPr="007E79A7">
        <w:rPr>
          <w:sz w:val="20"/>
          <w:szCs w:val="20"/>
        </w:rPr>
        <w:t>Off</w:t>
      </w:r>
      <w:proofErr w:type="gramEnd"/>
      <w:r w:rsidR="00CC3887" w:rsidRPr="007E79A7">
        <w:rPr>
          <w:sz w:val="20"/>
          <w:szCs w:val="20"/>
        </w:rPr>
        <w:t xml:space="preserve"> Contract shall commence on the Call Off Commencement Date and the</w:t>
      </w:r>
      <w:r w:rsidR="00374ABE" w:rsidRPr="007E79A7">
        <w:rPr>
          <w:sz w:val="20"/>
          <w:szCs w:val="20"/>
        </w:rPr>
        <w:t xml:space="preserve"> term of this </w:t>
      </w:r>
      <w:r w:rsidR="00172ECB" w:rsidRPr="007E79A7">
        <w:rPr>
          <w:sz w:val="20"/>
          <w:szCs w:val="20"/>
        </w:rPr>
        <w:t xml:space="preserve">Call Off Contract shall </w:t>
      </w:r>
      <w:r w:rsidR="00374ABE" w:rsidRPr="007E79A7">
        <w:rPr>
          <w:sz w:val="20"/>
          <w:szCs w:val="20"/>
        </w:rPr>
        <w:t>be the Call Off Contract Period</w:t>
      </w:r>
      <w:r w:rsidR="00172ECB" w:rsidRPr="007E79A7">
        <w:rPr>
          <w:sz w:val="20"/>
          <w:szCs w:val="20"/>
        </w:rPr>
        <w:t xml:space="preserve">. </w:t>
      </w:r>
    </w:p>
    <w:p w:rsidR="00172ECB" w:rsidRPr="00773C2A" w:rsidRDefault="00D35F5C" w:rsidP="00AA1190">
      <w:pPr>
        <w:pStyle w:val="GPSSectionHeading"/>
        <w:spacing w:before="120"/>
        <w:rPr>
          <w:rFonts w:cs="Arial"/>
          <w:color w:val="auto"/>
          <w:sz w:val="20"/>
          <w:szCs w:val="20"/>
        </w:rPr>
      </w:pPr>
      <w:bookmarkStart w:id="106" w:name="_Toc384216275"/>
      <w:r w:rsidRPr="00773C2A">
        <w:rPr>
          <w:rFonts w:cs="Arial"/>
          <w:color w:val="auto"/>
          <w:sz w:val="20"/>
          <w:szCs w:val="20"/>
        </w:rPr>
        <w:t>CALL OFF CONTRACT PERFORMANCE</w:t>
      </w:r>
      <w:bookmarkEnd w:id="106"/>
    </w:p>
    <w:p w:rsidR="00AF63B8" w:rsidRPr="007E79A7" w:rsidRDefault="00AF63B8" w:rsidP="00AA1190">
      <w:pPr>
        <w:pStyle w:val="GPSL1CLAUSEHEADING"/>
        <w:rPr>
          <w:rFonts w:ascii="Arial" w:hAnsi="Arial"/>
          <w:sz w:val="20"/>
          <w:szCs w:val="20"/>
        </w:rPr>
      </w:pPr>
      <w:bookmarkStart w:id="107" w:name="_Ref359229752"/>
      <w:bookmarkStart w:id="108" w:name="_Ref359312482"/>
      <w:bookmarkStart w:id="109" w:name="_Toc384216276"/>
      <w:bookmarkStart w:id="110" w:name="_Toc348712381"/>
      <w:bookmarkStart w:id="111" w:name="_Ref349133554"/>
      <w:bookmarkStart w:id="112" w:name="_Ref349135159"/>
      <w:bookmarkStart w:id="113" w:name="_Toc350502976"/>
      <w:bookmarkStart w:id="114" w:name="_Toc350503966"/>
      <w:bookmarkStart w:id="115" w:name="_Toc351710858"/>
      <w:r w:rsidRPr="007E79A7">
        <w:rPr>
          <w:rFonts w:ascii="Arial" w:hAnsi="Arial"/>
          <w:sz w:val="20"/>
          <w:szCs w:val="20"/>
        </w:rPr>
        <w:t>IMPLEMENTATION PLAN</w:t>
      </w:r>
      <w:bookmarkEnd w:id="107"/>
      <w:bookmarkEnd w:id="108"/>
      <w:bookmarkEnd w:id="109"/>
    </w:p>
    <w:p w:rsidR="00EC7D31" w:rsidRDefault="00FC635E">
      <w:pPr>
        <w:pStyle w:val="GPSL2numberedclause"/>
        <w:numPr>
          <w:ilvl w:val="1"/>
          <w:numId w:val="14"/>
        </w:numPr>
        <w:ind w:left="1418" w:hanging="709"/>
        <w:rPr>
          <w:b/>
          <w:sz w:val="20"/>
          <w:szCs w:val="20"/>
        </w:rPr>
      </w:pPr>
      <w:bookmarkStart w:id="116" w:name="_Ref365563534"/>
      <w:r w:rsidRPr="003A332B">
        <w:rPr>
          <w:b/>
          <w:sz w:val="20"/>
          <w:szCs w:val="20"/>
        </w:rPr>
        <w:t>Formation of Implementation Plan</w:t>
      </w:r>
      <w:bookmarkEnd w:id="116"/>
    </w:p>
    <w:p w:rsidR="00AF63B8" w:rsidRPr="007E79A7" w:rsidRDefault="00AF63B8" w:rsidP="007E79A7">
      <w:pPr>
        <w:pStyle w:val="GPSL3numberedclause"/>
        <w:rPr>
          <w:sz w:val="20"/>
          <w:szCs w:val="20"/>
        </w:rPr>
      </w:pPr>
      <w:r w:rsidRPr="007E79A7">
        <w:rPr>
          <w:sz w:val="20"/>
          <w:szCs w:val="20"/>
        </w:rPr>
        <w:t xml:space="preserve">Where the Parties agreed in the Order Form </w:t>
      </w:r>
      <w:r w:rsidR="006908BD" w:rsidRPr="007E79A7">
        <w:rPr>
          <w:sz w:val="20"/>
          <w:szCs w:val="20"/>
        </w:rPr>
        <w:t>(</w:t>
      </w:r>
      <w:r w:rsidR="00EB0A16" w:rsidRPr="007E79A7">
        <w:rPr>
          <w:sz w:val="20"/>
          <w:szCs w:val="20"/>
        </w:rPr>
        <w:t>or elsewhere in this Call Off Contract</w:t>
      </w:r>
      <w:r w:rsidR="006908BD" w:rsidRPr="007E79A7">
        <w:rPr>
          <w:sz w:val="20"/>
          <w:szCs w:val="20"/>
        </w:rPr>
        <w:t>)</w:t>
      </w:r>
      <w:r w:rsidR="00EB0A16" w:rsidRPr="007E79A7">
        <w:rPr>
          <w:sz w:val="20"/>
          <w:szCs w:val="20"/>
        </w:rPr>
        <w:t xml:space="preserve"> </w:t>
      </w:r>
      <w:r w:rsidRPr="007E79A7">
        <w:rPr>
          <w:sz w:val="20"/>
          <w:szCs w:val="20"/>
        </w:rPr>
        <w:t xml:space="preserve">that an Implementation Plan (or parts thereof) shall be provided in draft by the Supplier prior to the commencement of the provision of the </w:t>
      </w:r>
      <w:r w:rsidR="00653715" w:rsidRPr="007E79A7">
        <w:rPr>
          <w:sz w:val="20"/>
          <w:szCs w:val="20"/>
        </w:rPr>
        <w:t>Services</w:t>
      </w:r>
      <w:r w:rsidRPr="007E79A7">
        <w:rPr>
          <w:sz w:val="20"/>
          <w:szCs w:val="20"/>
        </w:rPr>
        <w:t xml:space="preserve">, the Supplier’s draft must contain information at the level of detail necessary to manage the implementation stage effectively and as the Customer may require. The draft Implementation </w:t>
      </w:r>
      <w:r w:rsidRPr="007E79A7">
        <w:rPr>
          <w:sz w:val="20"/>
          <w:szCs w:val="20"/>
        </w:rPr>
        <w:lastRenderedPageBreak/>
        <w:t>Plan shall take account of all dependencies known to, or which should reasonably be known to</w:t>
      </w:r>
      <w:r w:rsidR="00567A93" w:rsidRPr="007E79A7">
        <w:rPr>
          <w:sz w:val="20"/>
          <w:szCs w:val="20"/>
        </w:rPr>
        <w:t>,</w:t>
      </w:r>
      <w:r w:rsidRPr="007E79A7">
        <w:rPr>
          <w:sz w:val="20"/>
          <w:szCs w:val="20"/>
        </w:rPr>
        <w:t xml:space="preserve"> the Supplier.</w:t>
      </w:r>
    </w:p>
    <w:p w:rsidR="00AF63B8" w:rsidRPr="007E79A7" w:rsidRDefault="00AF63B8" w:rsidP="007E79A7">
      <w:pPr>
        <w:pStyle w:val="GPSL3numberedclause"/>
        <w:rPr>
          <w:sz w:val="20"/>
          <w:szCs w:val="20"/>
        </w:rPr>
      </w:pPr>
      <w:r w:rsidRPr="007E79A7">
        <w:rPr>
          <w:sz w:val="20"/>
          <w:szCs w:val="20"/>
        </w:rPr>
        <w:t>The Supplier shall submit the draft Implementation Plan to the Customer for Approval (such decision of the Customer to Approve or not shall not be unreasonably delayed or withheld) within such period as specified by the Customer in the Order Form</w:t>
      </w:r>
      <w:r w:rsidR="00EB0A16" w:rsidRPr="007E79A7">
        <w:rPr>
          <w:sz w:val="20"/>
          <w:szCs w:val="20"/>
        </w:rPr>
        <w:t xml:space="preserve"> (or elsewhere in this Call </w:t>
      </w:r>
      <w:proofErr w:type="gramStart"/>
      <w:r w:rsidR="00EB0A16" w:rsidRPr="007E79A7">
        <w:rPr>
          <w:sz w:val="20"/>
          <w:szCs w:val="20"/>
        </w:rPr>
        <w:t>Off</w:t>
      </w:r>
      <w:proofErr w:type="gramEnd"/>
      <w:r w:rsidR="00EB0A16" w:rsidRPr="007E79A7">
        <w:rPr>
          <w:sz w:val="20"/>
          <w:szCs w:val="20"/>
        </w:rPr>
        <w:t xml:space="preserve"> Contract)</w:t>
      </w:r>
      <w:r w:rsidRPr="007E79A7">
        <w:rPr>
          <w:sz w:val="20"/>
          <w:szCs w:val="20"/>
        </w:rPr>
        <w:t>.</w:t>
      </w:r>
    </w:p>
    <w:p w:rsidR="00B667C2" w:rsidRPr="007E79A7" w:rsidRDefault="00B667C2" w:rsidP="007E79A7">
      <w:pPr>
        <w:pStyle w:val="GPSL3numberedclause"/>
        <w:rPr>
          <w:sz w:val="20"/>
          <w:szCs w:val="20"/>
        </w:rPr>
      </w:pPr>
      <w:r w:rsidRPr="007E79A7">
        <w:rPr>
          <w:sz w:val="20"/>
          <w:szCs w:val="20"/>
        </w:rPr>
        <w:t>The Supplier shall perform each of the Deliverables identified in the Implementation Plan by the applicable date assigned to that Deliverable in the Implementation Plan so as to ensure that each Milestone</w:t>
      </w:r>
      <w:r w:rsidR="00292B6F" w:rsidRPr="007E79A7">
        <w:rPr>
          <w:sz w:val="20"/>
          <w:szCs w:val="20"/>
        </w:rPr>
        <w:t xml:space="preserve"> identified in the Implementation Plan</w:t>
      </w:r>
      <w:r w:rsidRPr="007E79A7">
        <w:rPr>
          <w:sz w:val="20"/>
          <w:szCs w:val="20"/>
        </w:rPr>
        <w:t xml:space="preserve"> is </w:t>
      </w:r>
      <w:proofErr w:type="gramStart"/>
      <w:r w:rsidRPr="007E79A7">
        <w:rPr>
          <w:sz w:val="20"/>
          <w:szCs w:val="20"/>
        </w:rPr>
        <w:t>Achieved</w:t>
      </w:r>
      <w:proofErr w:type="gramEnd"/>
      <w:r w:rsidRPr="007E79A7">
        <w:rPr>
          <w:sz w:val="20"/>
          <w:szCs w:val="20"/>
        </w:rPr>
        <w:t xml:space="preserve"> on or before its</w:t>
      </w:r>
      <w:r w:rsidR="00567A93" w:rsidRPr="007E79A7">
        <w:rPr>
          <w:sz w:val="20"/>
          <w:szCs w:val="20"/>
        </w:rPr>
        <w:t xml:space="preserve"> Milestone Date.</w:t>
      </w:r>
    </w:p>
    <w:p w:rsidR="00B667C2" w:rsidRPr="007E79A7" w:rsidRDefault="00B667C2" w:rsidP="007E79A7">
      <w:pPr>
        <w:pStyle w:val="GPSL3numberedclause"/>
        <w:rPr>
          <w:sz w:val="20"/>
          <w:szCs w:val="20"/>
        </w:rPr>
      </w:pPr>
      <w:r w:rsidRPr="007E79A7">
        <w:rPr>
          <w:sz w:val="20"/>
          <w:szCs w:val="20"/>
        </w:rPr>
        <w:t xml:space="preserve">The Supplier shall monitor its performance against the Implementation Plan and Milestones (if any) and any other requirements of the Customer as set out in this Call </w:t>
      </w:r>
      <w:proofErr w:type="gramStart"/>
      <w:r w:rsidRPr="007E79A7">
        <w:rPr>
          <w:sz w:val="20"/>
          <w:szCs w:val="20"/>
        </w:rPr>
        <w:t>Off</w:t>
      </w:r>
      <w:proofErr w:type="gramEnd"/>
      <w:r w:rsidRPr="007E79A7">
        <w:rPr>
          <w:sz w:val="20"/>
          <w:szCs w:val="20"/>
        </w:rPr>
        <w:t xml:space="preserve"> Contract and report to the Customer on such performance.</w:t>
      </w:r>
    </w:p>
    <w:p w:rsidR="00EC7D31" w:rsidRDefault="00FC635E">
      <w:pPr>
        <w:pStyle w:val="GPSL2numberedclause"/>
        <w:numPr>
          <w:ilvl w:val="1"/>
          <w:numId w:val="14"/>
        </w:numPr>
        <w:ind w:left="1418" w:hanging="709"/>
        <w:rPr>
          <w:b/>
          <w:sz w:val="20"/>
          <w:szCs w:val="20"/>
        </w:rPr>
      </w:pPr>
      <w:r w:rsidRPr="003A332B">
        <w:rPr>
          <w:b/>
          <w:sz w:val="20"/>
          <w:szCs w:val="20"/>
        </w:rPr>
        <w:t>Control of Implementation Plan</w:t>
      </w:r>
    </w:p>
    <w:p w:rsidR="00AF63B8" w:rsidRPr="007E79A7" w:rsidRDefault="00B667C2" w:rsidP="007E79A7">
      <w:pPr>
        <w:pStyle w:val="GPSL3numberedclause"/>
        <w:rPr>
          <w:sz w:val="20"/>
          <w:szCs w:val="20"/>
        </w:rPr>
      </w:pPr>
      <w:r w:rsidRPr="007E79A7">
        <w:rPr>
          <w:sz w:val="20"/>
          <w:szCs w:val="20"/>
        </w:rPr>
        <w:t xml:space="preserve">Subject to Clause </w:t>
      </w:r>
      <w:r w:rsidR="00E91D46">
        <w:fldChar w:fldCharType="begin"/>
      </w:r>
      <w:r w:rsidR="00E91D46">
        <w:instrText xml:space="preserve"> REF _Ref363726838 \r \h  \* MERGEFORMAT </w:instrText>
      </w:r>
      <w:r w:rsidR="00E91D46">
        <w:fldChar w:fldCharType="separate"/>
      </w:r>
      <w:r w:rsidR="00096E08" w:rsidRPr="00096E08">
        <w:rPr>
          <w:sz w:val="20"/>
          <w:szCs w:val="20"/>
        </w:rPr>
        <w:t>6.2.2</w:t>
      </w:r>
      <w:r w:rsidR="00E91D46">
        <w:fldChar w:fldCharType="end"/>
      </w:r>
      <w:r w:rsidRPr="007E79A7">
        <w:rPr>
          <w:sz w:val="20"/>
          <w:szCs w:val="20"/>
        </w:rPr>
        <w:t>, t</w:t>
      </w:r>
      <w:r w:rsidR="00C12760" w:rsidRPr="007E79A7">
        <w:rPr>
          <w:sz w:val="20"/>
          <w:szCs w:val="20"/>
        </w:rPr>
        <w:t xml:space="preserve">he Supplier shall </w:t>
      </w:r>
      <w:r w:rsidR="00AF63B8" w:rsidRPr="007E79A7">
        <w:rPr>
          <w:sz w:val="20"/>
          <w:szCs w:val="20"/>
        </w:rPr>
        <w:t>keep the Implementation Plan under review in accordance wi</w:t>
      </w:r>
      <w:r w:rsidR="00C12760" w:rsidRPr="007E79A7">
        <w:rPr>
          <w:sz w:val="20"/>
          <w:szCs w:val="20"/>
        </w:rPr>
        <w:t xml:space="preserve">th the Customer’s instructions and </w:t>
      </w:r>
      <w:r w:rsidR="00AF63B8" w:rsidRPr="007E79A7">
        <w:rPr>
          <w:sz w:val="20"/>
          <w:szCs w:val="20"/>
        </w:rPr>
        <w:t>ensu</w:t>
      </w:r>
      <w:r w:rsidR="00C12760" w:rsidRPr="007E79A7">
        <w:rPr>
          <w:sz w:val="20"/>
          <w:szCs w:val="20"/>
        </w:rPr>
        <w:t xml:space="preserve">re that it </w:t>
      </w:r>
      <w:r w:rsidR="00AF63B8" w:rsidRPr="007E79A7">
        <w:rPr>
          <w:sz w:val="20"/>
          <w:szCs w:val="20"/>
        </w:rPr>
        <w:t xml:space="preserve">is maintained and updated on a regular basis as may be necessary to reflect the then current state of the provision of the </w:t>
      </w:r>
      <w:r w:rsidR="00653715" w:rsidRPr="007E79A7">
        <w:rPr>
          <w:sz w:val="20"/>
          <w:szCs w:val="20"/>
        </w:rPr>
        <w:t>Services</w:t>
      </w:r>
      <w:r w:rsidR="004E4CF4" w:rsidRPr="007E79A7">
        <w:rPr>
          <w:sz w:val="20"/>
          <w:szCs w:val="20"/>
        </w:rPr>
        <w:t xml:space="preserve">. </w:t>
      </w:r>
      <w:r w:rsidR="00AF63B8" w:rsidRPr="007E79A7">
        <w:rPr>
          <w:sz w:val="20"/>
          <w:szCs w:val="20"/>
        </w:rPr>
        <w:t>The Customer shall have the right to require the Supplier to include any reasonable changes or provisions in each version of the Implementation Plan.</w:t>
      </w:r>
    </w:p>
    <w:p w:rsidR="009F7567" w:rsidRPr="007E79A7" w:rsidRDefault="009F7567" w:rsidP="007E79A7">
      <w:pPr>
        <w:pStyle w:val="GPSL3numberedclause"/>
        <w:rPr>
          <w:sz w:val="20"/>
          <w:szCs w:val="20"/>
        </w:rPr>
      </w:pPr>
      <w:bookmarkStart w:id="117" w:name="_Ref363726838"/>
      <w:r w:rsidRPr="007E79A7">
        <w:rPr>
          <w:sz w:val="20"/>
          <w:szCs w:val="20"/>
        </w:rPr>
        <w:t>Changes to the Milestones</w:t>
      </w:r>
      <w:r w:rsidR="00292B6F" w:rsidRPr="007E79A7">
        <w:rPr>
          <w:sz w:val="20"/>
          <w:szCs w:val="20"/>
        </w:rPr>
        <w:t xml:space="preserve"> (if any)</w:t>
      </w:r>
      <w:r w:rsidR="00B667C2" w:rsidRPr="007E79A7">
        <w:rPr>
          <w:sz w:val="20"/>
          <w:szCs w:val="20"/>
        </w:rPr>
        <w:t>, Milestone Payments (if any) and Delay Payments (if any)</w:t>
      </w:r>
      <w:r w:rsidRPr="007E79A7">
        <w:rPr>
          <w:sz w:val="20"/>
          <w:szCs w:val="20"/>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17"/>
    </w:p>
    <w:p w:rsidR="00B667C2" w:rsidRPr="007E79A7" w:rsidRDefault="00B667C2" w:rsidP="007E79A7">
      <w:pPr>
        <w:pStyle w:val="GPSL3numberedclause"/>
        <w:rPr>
          <w:sz w:val="20"/>
          <w:szCs w:val="20"/>
        </w:rPr>
      </w:pPr>
      <w:r w:rsidRPr="007E79A7">
        <w:rPr>
          <w:sz w:val="20"/>
          <w:szCs w:val="20"/>
        </w:rPr>
        <w:t xml:space="preserve">Where so specified by the Customer in the Implementation Plan or elsewhere in this Call </w:t>
      </w:r>
      <w:proofErr w:type="gramStart"/>
      <w:r w:rsidRPr="007E79A7">
        <w:rPr>
          <w:sz w:val="20"/>
          <w:szCs w:val="20"/>
        </w:rPr>
        <w:t>Off</w:t>
      </w:r>
      <w:proofErr w:type="gramEnd"/>
      <w:r w:rsidRPr="007E79A7">
        <w:rPr>
          <w:sz w:val="20"/>
          <w:szCs w:val="20"/>
        </w:rPr>
        <w:t xml:space="preserve"> Contract, time in relation to compliance with a date, Milestone Date or period shall be of the essence and failure of the Supplier to comply with such date, Milestone Date or period shall be a </w:t>
      </w:r>
      <w:r w:rsidR="003551D0" w:rsidRPr="007E79A7">
        <w:rPr>
          <w:sz w:val="20"/>
          <w:szCs w:val="20"/>
        </w:rPr>
        <w:t>m</w:t>
      </w:r>
      <w:r w:rsidR="001D7A06" w:rsidRPr="007E79A7">
        <w:rPr>
          <w:sz w:val="20"/>
          <w:szCs w:val="20"/>
        </w:rPr>
        <w:t>aterial Default</w:t>
      </w:r>
      <w:r w:rsidRPr="007E79A7">
        <w:rPr>
          <w:sz w:val="20"/>
          <w:szCs w:val="20"/>
        </w:rPr>
        <w:t xml:space="preserve"> unless the Parties expressly agree otherwise.</w:t>
      </w:r>
      <w:bookmarkStart w:id="118" w:name="_Ref364753189"/>
    </w:p>
    <w:bookmarkEnd w:id="118"/>
    <w:p w:rsidR="00EC7D31" w:rsidRDefault="00FC635E">
      <w:pPr>
        <w:pStyle w:val="GPSL2numberedclause"/>
        <w:numPr>
          <w:ilvl w:val="1"/>
          <w:numId w:val="14"/>
        </w:numPr>
        <w:ind w:left="1418" w:hanging="709"/>
        <w:rPr>
          <w:b/>
          <w:sz w:val="20"/>
          <w:szCs w:val="20"/>
        </w:rPr>
      </w:pPr>
      <w:r w:rsidRPr="003A332B">
        <w:rPr>
          <w:b/>
          <w:sz w:val="20"/>
          <w:szCs w:val="20"/>
        </w:rPr>
        <w:t>Rectification of Delay</w:t>
      </w:r>
      <w:r w:rsidR="00201A8C" w:rsidRPr="003A332B">
        <w:rPr>
          <w:b/>
          <w:sz w:val="20"/>
          <w:szCs w:val="20"/>
        </w:rPr>
        <w:t xml:space="preserve"> in </w:t>
      </w:r>
      <w:r w:rsidRPr="003A332B">
        <w:rPr>
          <w:b/>
          <w:sz w:val="20"/>
          <w:szCs w:val="20"/>
        </w:rPr>
        <w:t>I</w:t>
      </w:r>
      <w:r w:rsidR="00201A8C" w:rsidRPr="003A332B">
        <w:rPr>
          <w:b/>
          <w:sz w:val="20"/>
          <w:szCs w:val="20"/>
        </w:rPr>
        <w:t>mplementation</w:t>
      </w:r>
    </w:p>
    <w:p w:rsidR="00201A8C" w:rsidRPr="007E79A7" w:rsidRDefault="00201A8C" w:rsidP="007E79A7">
      <w:pPr>
        <w:pStyle w:val="GPSL3numberedclause"/>
        <w:rPr>
          <w:sz w:val="20"/>
          <w:szCs w:val="20"/>
        </w:rPr>
      </w:pPr>
      <w:r w:rsidRPr="007E79A7">
        <w:rPr>
          <w:sz w:val="20"/>
          <w:szCs w:val="20"/>
        </w:rPr>
        <w:t>If the Supplier becomes aware that there is, or there is reasonably likely to be</w:t>
      </w:r>
      <w:r w:rsidR="00F91CAD" w:rsidRPr="007E79A7">
        <w:rPr>
          <w:sz w:val="20"/>
          <w:szCs w:val="20"/>
        </w:rPr>
        <w:t>,</w:t>
      </w:r>
      <w:r w:rsidRPr="007E79A7">
        <w:rPr>
          <w:sz w:val="20"/>
          <w:szCs w:val="20"/>
        </w:rPr>
        <w:t xml:space="preserve"> a Delay under this Call Off Contract:</w:t>
      </w:r>
    </w:p>
    <w:p w:rsidR="00201A8C" w:rsidRPr="007E79A7" w:rsidRDefault="00201A8C" w:rsidP="007E79A7">
      <w:pPr>
        <w:pStyle w:val="GPSL4numberedclause"/>
        <w:rPr>
          <w:sz w:val="20"/>
        </w:rPr>
      </w:pPr>
      <w:r w:rsidRPr="007E79A7">
        <w:rPr>
          <w:sz w:val="20"/>
        </w:rPr>
        <w:t xml:space="preserve">it shall: </w:t>
      </w:r>
    </w:p>
    <w:p w:rsidR="00201A8C" w:rsidRPr="007E79A7" w:rsidRDefault="00201A8C" w:rsidP="007E79A7">
      <w:pPr>
        <w:pStyle w:val="GPSL5numberedclause"/>
        <w:rPr>
          <w:sz w:val="20"/>
        </w:rPr>
      </w:pPr>
      <w:r w:rsidRPr="007E79A7">
        <w:rPr>
          <w:sz w:val="20"/>
        </w:rPr>
        <w:t>notify the Customer as soon as practically possible and no later than within two (2) Working Days from becoming aware of the Delay or anticipated Delay; and</w:t>
      </w:r>
    </w:p>
    <w:p w:rsidR="00201A8C" w:rsidRPr="007E79A7" w:rsidRDefault="00201A8C" w:rsidP="007E79A7">
      <w:pPr>
        <w:pStyle w:val="GPSL5numberedclause"/>
        <w:rPr>
          <w:sz w:val="20"/>
        </w:rPr>
      </w:pPr>
      <w:r w:rsidRPr="007E79A7">
        <w:rPr>
          <w:sz w:val="20"/>
        </w:rPr>
        <w:t>include in its notification an explanation of the actual or anticipated impact of the Delay; and</w:t>
      </w:r>
    </w:p>
    <w:p w:rsidR="00201A8C" w:rsidRPr="007E79A7" w:rsidRDefault="00201A8C" w:rsidP="007E79A7">
      <w:pPr>
        <w:pStyle w:val="GPSL5numberedclause"/>
        <w:rPr>
          <w:sz w:val="20"/>
        </w:rPr>
      </w:pPr>
      <w:r w:rsidRPr="007E79A7">
        <w:rPr>
          <w:sz w:val="20"/>
        </w:rPr>
        <w:t>comply with the Customer’s instructions in order to address the impact of the D</w:t>
      </w:r>
      <w:r w:rsidR="00D72735" w:rsidRPr="007E79A7">
        <w:rPr>
          <w:sz w:val="20"/>
        </w:rPr>
        <w:t>elay</w:t>
      </w:r>
      <w:r w:rsidRPr="007E79A7">
        <w:rPr>
          <w:sz w:val="20"/>
        </w:rPr>
        <w:t xml:space="preserve"> or anticipated D</w:t>
      </w:r>
      <w:r w:rsidR="00D72735" w:rsidRPr="007E79A7">
        <w:rPr>
          <w:sz w:val="20"/>
        </w:rPr>
        <w:t>elay</w:t>
      </w:r>
      <w:r w:rsidRPr="007E79A7">
        <w:rPr>
          <w:sz w:val="20"/>
        </w:rPr>
        <w:t>; and</w:t>
      </w:r>
    </w:p>
    <w:p w:rsidR="00201A8C" w:rsidRPr="007E79A7" w:rsidRDefault="00201A8C" w:rsidP="007E79A7">
      <w:pPr>
        <w:pStyle w:val="GPSL5numberedclause"/>
        <w:rPr>
          <w:sz w:val="20"/>
        </w:rPr>
      </w:pPr>
      <w:r w:rsidRPr="007E79A7">
        <w:rPr>
          <w:sz w:val="20"/>
        </w:rPr>
        <w:t>use all reasonable endeavours to eliminate or mitigate the consequences of any D</w:t>
      </w:r>
      <w:r w:rsidR="00D72735" w:rsidRPr="007E79A7">
        <w:rPr>
          <w:sz w:val="20"/>
        </w:rPr>
        <w:t>elay</w:t>
      </w:r>
      <w:r w:rsidRPr="007E79A7">
        <w:rPr>
          <w:sz w:val="20"/>
        </w:rPr>
        <w:t xml:space="preserve"> or anticipated </w:t>
      </w:r>
      <w:r w:rsidR="00D72735" w:rsidRPr="007E79A7">
        <w:rPr>
          <w:sz w:val="20"/>
        </w:rPr>
        <w:t>Delay</w:t>
      </w:r>
      <w:r w:rsidRPr="007E79A7">
        <w:rPr>
          <w:sz w:val="20"/>
        </w:rPr>
        <w:t>; and</w:t>
      </w:r>
    </w:p>
    <w:p w:rsidR="00201A8C" w:rsidRPr="007E79A7" w:rsidRDefault="00201A8C" w:rsidP="007E79A7">
      <w:pPr>
        <w:pStyle w:val="GPSL4numberedclause"/>
        <w:rPr>
          <w:sz w:val="20"/>
        </w:rPr>
      </w:pPr>
      <w:proofErr w:type="gramStart"/>
      <w:r w:rsidRPr="007E79A7">
        <w:rPr>
          <w:sz w:val="20"/>
        </w:rPr>
        <w:t>if</w:t>
      </w:r>
      <w:proofErr w:type="gramEnd"/>
      <w:r w:rsidRPr="007E79A7">
        <w:rPr>
          <w:sz w:val="20"/>
        </w:rPr>
        <w:t xml:space="preserve"> the Delay or anticipated Delay relates to a Milestone in respect which a Delay Payment has been specified in the Implementation Plan</w:t>
      </w:r>
      <w:r w:rsidR="00F70E59" w:rsidRPr="007E79A7">
        <w:rPr>
          <w:sz w:val="20"/>
        </w:rPr>
        <w:t>,</w:t>
      </w:r>
      <w:r w:rsidRPr="007E79A7">
        <w:rPr>
          <w:sz w:val="20"/>
        </w:rPr>
        <w:t xml:space="preserve"> </w:t>
      </w:r>
      <w:r w:rsidR="00F70E59" w:rsidRPr="007E79A7">
        <w:rPr>
          <w:sz w:val="20"/>
        </w:rPr>
        <w:t>Clause</w:t>
      </w:r>
      <w:r w:rsidRPr="007E79A7">
        <w:rPr>
          <w:sz w:val="20"/>
        </w:rPr>
        <w:t xml:space="preserve"> </w:t>
      </w:r>
      <w:r w:rsidR="00E91D46">
        <w:fldChar w:fldCharType="begin"/>
      </w:r>
      <w:r w:rsidR="00E91D46">
        <w:instrText xml:space="preserve"> REF _Ref364169663 \r \h  \* MERGEFORMAT </w:instrText>
      </w:r>
      <w:r w:rsidR="00E91D46">
        <w:fldChar w:fldCharType="separate"/>
      </w:r>
      <w:r w:rsidR="00096E08" w:rsidRPr="00096E08">
        <w:rPr>
          <w:sz w:val="20"/>
        </w:rPr>
        <w:t>6.4</w:t>
      </w:r>
      <w:r w:rsidR="00E91D46">
        <w:fldChar w:fldCharType="end"/>
      </w:r>
      <w:r w:rsidRPr="007E79A7">
        <w:rPr>
          <w:sz w:val="20"/>
        </w:rPr>
        <w:t xml:space="preserve"> (Delay Payments) shall apply</w:t>
      </w:r>
      <w:r w:rsidR="00FC635E" w:rsidRPr="007E79A7">
        <w:rPr>
          <w:sz w:val="20"/>
        </w:rPr>
        <w:t xml:space="preserve">. </w:t>
      </w:r>
    </w:p>
    <w:p w:rsidR="00EC7D31" w:rsidRDefault="003F1745">
      <w:pPr>
        <w:pStyle w:val="GPSL2numberedclause"/>
        <w:numPr>
          <w:ilvl w:val="1"/>
          <w:numId w:val="14"/>
        </w:numPr>
        <w:ind w:left="1418" w:hanging="709"/>
        <w:rPr>
          <w:b/>
          <w:sz w:val="20"/>
          <w:szCs w:val="20"/>
        </w:rPr>
      </w:pPr>
      <w:bookmarkStart w:id="119" w:name="_Ref364169663"/>
      <w:r w:rsidRPr="003A332B">
        <w:rPr>
          <w:b/>
          <w:sz w:val="20"/>
          <w:szCs w:val="20"/>
        </w:rPr>
        <w:t>Delay Payments</w:t>
      </w:r>
      <w:bookmarkEnd w:id="119"/>
    </w:p>
    <w:p w:rsidR="003F1745" w:rsidRPr="007E79A7" w:rsidRDefault="003F1745" w:rsidP="007E79A7">
      <w:pPr>
        <w:pStyle w:val="GPSL3numberedclause"/>
        <w:rPr>
          <w:sz w:val="20"/>
          <w:szCs w:val="20"/>
        </w:rPr>
      </w:pPr>
      <w:bookmarkStart w:id="120" w:name="_Ref365621680"/>
      <w:r w:rsidRPr="007E79A7">
        <w:rPr>
          <w:sz w:val="20"/>
          <w:szCs w:val="20"/>
        </w:rPr>
        <w:t xml:space="preserve">If Delay Payments have been included in the Implementation Plan </w:t>
      </w:r>
      <w:r w:rsidR="00F91CAD" w:rsidRPr="007E79A7">
        <w:rPr>
          <w:sz w:val="20"/>
          <w:szCs w:val="20"/>
        </w:rPr>
        <w:t xml:space="preserve">and </w:t>
      </w:r>
      <w:r w:rsidRPr="007E79A7">
        <w:rPr>
          <w:sz w:val="20"/>
          <w:szCs w:val="20"/>
        </w:rPr>
        <w:t>a Milestone has not been achieved by the relevant Milestone Date</w:t>
      </w:r>
      <w:r w:rsidR="00F91CAD" w:rsidRPr="007E79A7">
        <w:rPr>
          <w:sz w:val="20"/>
          <w:szCs w:val="20"/>
        </w:rPr>
        <w:t>,</w:t>
      </w:r>
      <w:r w:rsidRPr="007E79A7">
        <w:rPr>
          <w:sz w:val="20"/>
          <w:szCs w:val="20"/>
        </w:rPr>
        <w:t xml:space="preserve"> the </w:t>
      </w:r>
      <w:r w:rsidRPr="007E79A7">
        <w:rPr>
          <w:sz w:val="20"/>
          <w:szCs w:val="20"/>
        </w:rPr>
        <w:lastRenderedPageBreak/>
        <w:t>Supplier shall pay to the Customer such Delay Payments (calculated as set out by the Customer in the Implementation Plan) and the following provisions shall apply:</w:t>
      </w:r>
      <w:bookmarkEnd w:id="120"/>
    </w:p>
    <w:p w:rsidR="003F1745" w:rsidRPr="007E79A7" w:rsidRDefault="00F91CAD" w:rsidP="007E79A7">
      <w:pPr>
        <w:pStyle w:val="GPSL4numberedclause"/>
        <w:rPr>
          <w:sz w:val="20"/>
        </w:rPr>
      </w:pPr>
      <w:r w:rsidRPr="007E79A7">
        <w:rPr>
          <w:sz w:val="20"/>
        </w:rPr>
        <w:t>t</w:t>
      </w:r>
      <w:r w:rsidR="003F1745" w:rsidRPr="007E79A7">
        <w:rPr>
          <w:sz w:val="20"/>
        </w:rPr>
        <w:t>he Supplier acknowledges and agrees that any Delay Payment is a price adjustment and not an estimate of the Loss that may be suffered by the Customer as a result of the Supplier’s failure to Achieve the corresponding Milestone;</w:t>
      </w:r>
    </w:p>
    <w:p w:rsidR="003F1745" w:rsidRPr="007E79A7" w:rsidRDefault="003F1745" w:rsidP="007E79A7">
      <w:pPr>
        <w:pStyle w:val="GPSL4numberedclause"/>
        <w:rPr>
          <w:sz w:val="20"/>
        </w:rPr>
      </w:pPr>
      <w:bookmarkStart w:id="121" w:name="_Ref364171593"/>
      <w:r w:rsidRPr="007E79A7">
        <w:rPr>
          <w:sz w:val="20"/>
        </w:rPr>
        <w:t>Delay Payments shall be the Customer's exclusive financial remedy for the Supplier’s failure to Achieve a corresponding Milestone by its Milestone Date except where:</w:t>
      </w:r>
      <w:bookmarkEnd w:id="121"/>
    </w:p>
    <w:p w:rsidR="003F1745" w:rsidRPr="007E79A7" w:rsidRDefault="003F1745" w:rsidP="007E79A7">
      <w:pPr>
        <w:pStyle w:val="GPSL5numberedclause"/>
        <w:rPr>
          <w:sz w:val="20"/>
        </w:rPr>
      </w:pPr>
      <w:r w:rsidRPr="007E79A7">
        <w:rPr>
          <w:sz w:val="20"/>
        </w:rPr>
        <w:t xml:space="preserve">the Customer is otherwise entitled to or does terminate this Call Off Contract pursuant to Clause </w:t>
      </w:r>
      <w:r w:rsidR="00E91D46">
        <w:fldChar w:fldCharType="begin"/>
      </w:r>
      <w:r w:rsidR="00E91D46">
        <w:instrText xml:space="preserve"> REF _Ref360201395 \r \h  \* MERGEFORMAT </w:instrText>
      </w:r>
      <w:r w:rsidR="00E91D46">
        <w:fldChar w:fldCharType="separate"/>
      </w:r>
      <w:r w:rsidR="00096E08" w:rsidRPr="00096E08">
        <w:rPr>
          <w:sz w:val="20"/>
        </w:rPr>
        <w:t>41</w:t>
      </w:r>
      <w:r w:rsidR="00E91D46">
        <w:fldChar w:fldCharType="end"/>
      </w:r>
      <w:r w:rsidRPr="007E79A7">
        <w:rPr>
          <w:sz w:val="20"/>
        </w:rPr>
        <w:t xml:space="preserve"> (Customer Termination Rights) except Clause </w:t>
      </w:r>
      <w:r w:rsidR="00E91D46">
        <w:fldChar w:fldCharType="begin"/>
      </w:r>
      <w:r w:rsidR="00E91D46">
        <w:instrText xml:space="preserve"> REF _Ref313369604 \r \h  \* MERGEFORMAT </w:instrText>
      </w:r>
      <w:r w:rsidR="00E91D46">
        <w:fldChar w:fldCharType="separate"/>
      </w:r>
      <w:r w:rsidR="00096E08" w:rsidRPr="00096E08">
        <w:rPr>
          <w:sz w:val="20"/>
        </w:rPr>
        <w:t>41.6</w:t>
      </w:r>
      <w:r w:rsidR="00E91D46">
        <w:fldChar w:fldCharType="end"/>
      </w:r>
      <w:r w:rsidRPr="007E79A7">
        <w:rPr>
          <w:sz w:val="20"/>
        </w:rPr>
        <w:t xml:space="preserve"> (Termination </w:t>
      </w:r>
      <w:r w:rsidR="00D72735" w:rsidRPr="007E79A7">
        <w:rPr>
          <w:sz w:val="20"/>
        </w:rPr>
        <w:t>Without</w:t>
      </w:r>
      <w:r w:rsidRPr="007E79A7">
        <w:rPr>
          <w:sz w:val="20"/>
        </w:rPr>
        <w:t xml:space="preserve"> </w:t>
      </w:r>
      <w:r w:rsidR="00D72735" w:rsidRPr="007E79A7">
        <w:rPr>
          <w:sz w:val="20"/>
        </w:rPr>
        <w:t>Cause</w:t>
      </w:r>
      <w:r w:rsidRPr="007E79A7">
        <w:rPr>
          <w:sz w:val="20"/>
        </w:rPr>
        <w:t xml:space="preserve">); or </w:t>
      </w:r>
    </w:p>
    <w:p w:rsidR="003F1745" w:rsidRPr="007E79A7" w:rsidRDefault="003F1745" w:rsidP="007E79A7">
      <w:pPr>
        <w:pStyle w:val="GPSL5numberedclause"/>
        <w:rPr>
          <w:sz w:val="20"/>
        </w:rPr>
      </w:pPr>
      <w:bookmarkStart w:id="122" w:name="_Ref364753291"/>
      <w:r w:rsidRPr="007E79A7">
        <w:rPr>
          <w:sz w:val="20"/>
        </w:rPr>
        <w:t xml:space="preserve">the delay exceeds the period of </w:t>
      </w:r>
      <w:r w:rsidRPr="0073144F">
        <w:rPr>
          <w:sz w:val="20"/>
        </w:rPr>
        <w:t>[one hundred (100)]</w:t>
      </w:r>
      <w:r w:rsidRPr="007E79A7">
        <w:rPr>
          <w:sz w:val="20"/>
        </w:rPr>
        <w:t xml:space="preserve"> days commencing on the relevant Milestone Date;</w:t>
      </w:r>
      <w:bookmarkEnd w:id="122"/>
    </w:p>
    <w:p w:rsidR="003F1745" w:rsidRPr="007E79A7" w:rsidRDefault="003F1745" w:rsidP="007E79A7">
      <w:pPr>
        <w:pStyle w:val="GPSL4numberedclause"/>
        <w:rPr>
          <w:sz w:val="20"/>
        </w:rPr>
      </w:pPr>
      <w:r w:rsidRPr="007E79A7">
        <w:rPr>
          <w:sz w:val="20"/>
        </w:rPr>
        <w:t>the Delay Payments will accrue on a daily basis from the relevant Milestone Date and shall continue to accrue until the date when the Milestone is Achieved (unless otherwise specified by the Customer in the Implementation Plan);</w:t>
      </w:r>
    </w:p>
    <w:p w:rsidR="003F1745" w:rsidRPr="007E79A7" w:rsidRDefault="003F1745" w:rsidP="007E79A7">
      <w:pPr>
        <w:pStyle w:val="GPSL4numberedclause"/>
        <w:rPr>
          <w:sz w:val="20"/>
        </w:rPr>
      </w:pPr>
      <w:r w:rsidRPr="007E79A7">
        <w:rPr>
          <w:sz w:val="20"/>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E91D46">
        <w:fldChar w:fldCharType="begin"/>
      </w:r>
      <w:r w:rsidR="00E91D46">
        <w:instrText xml:space="preserve"> REF _Ref349135702 \n \h  \* MERGEFORMAT </w:instrText>
      </w:r>
      <w:r w:rsidR="00E91D46">
        <w:fldChar w:fldCharType="separate"/>
      </w:r>
      <w:r w:rsidR="00096E08" w:rsidRPr="00096E08">
        <w:rPr>
          <w:sz w:val="20"/>
        </w:rPr>
        <w:t>48</w:t>
      </w:r>
      <w:r w:rsidR="00E91D46">
        <w:fldChar w:fldCharType="end"/>
      </w:r>
      <w:r w:rsidRPr="007E79A7">
        <w:rPr>
          <w:sz w:val="20"/>
        </w:rPr>
        <w:t xml:space="preserve"> (Waiver and Cumulative Remedies) and refers specifically to a waiver of the Customer’s rights to claim Delay Payments; and</w:t>
      </w:r>
    </w:p>
    <w:p w:rsidR="003F1745" w:rsidRPr="007E79A7" w:rsidRDefault="003F1745" w:rsidP="007E79A7">
      <w:pPr>
        <w:pStyle w:val="GPSL4numberedclause"/>
        <w:rPr>
          <w:sz w:val="20"/>
        </w:rPr>
      </w:pPr>
      <w:proofErr w:type="gramStart"/>
      <w:r w:rsidRPr="007E79A7">
        <w:rPr>
          <w:sz w:val="20"/>
        </w:rPr>
        <w:t>the</w:t>
      </w:r>
      <w:proofErr w:type="gramEnd"/>
      <w:r w:rsidRPr="007E79A7">
        <w:rPr>
          <w:sz w:val="20"/>
        </w:rPr>
        <w:t xml:space="preserve"> Supplier waives absolutely any entitlement to challenge the enforceability in whole or in part of this Clause </w:t>
      </w:r>
      <w:r w:rsidR="00E91D46">
        <w:fldChar w:fldCharType="begin"/>
      </w:r>
      <w:r w:rsidR="00E91D46">
        <w:instrText xml:space="preserve"> REF _Ref365621680 \r \h  \* MERGEFORMAT </w:instrText>
      </w:r>
      <w:r w:rsidR="00E91D46">
        <w:fldChar w:fldCharType="separate"/>
      </w:r>
      <w:r w:rsidR="00096E08" w:rsidRPr="00096E08">
        <w:rPr>
          <w:sz w:val="20"/>
        </w:rPr>
        <w:t>6.4.1</w:t>
      </w:r>
      <w:r w:rsidR="00E91D46">
        <w:fldChar w:fldCharType="end"/>
      </w:r>
      <w:r w:rsidR="00583638">
        <w:t xml:space="preserve"> </w:t>
      </w:r>
      <w:r w:rsidRPr="007E79A7">
        <w:rPr>
          <w:sz w:val="20"/>
        </w:rPr>
        <w:t xml:space="preserve">and Delay Payments shall not be subject to or count towards any limitation on liability set out in Clause </w:t>
      </w:r>
      <w:r w:rsidR="00E91D46">
        <w:fldChar w:fldCharType="begin"/>
      </w:r>
      <w:r w:rsidR="00E91D46">
        <w:instrText xml:space="preserve"> REF _Ref358019456 \n \h  \* MERGEFORMAT </w:instrText>
      </w:r>
      <w:r w:rsidR="00E91D46">
        <w:fldChar w:fldCharType="separate"/>
      </w:r>
      <w:r w:rsidR="00096E08" w:rsidRPr="00096E08">
        <w:rPr>
          <w:sz w:val="20"/>
        </w:rPr>
        <w:t>36</w:t>
      </w:r>
      <w:r w:rsidR="00E91D46">
        <w:fldChar w:fldCharType="end"/>
      </w:r>
      <w:r w:rsidR="00F91CAD" w:rsidRPr="007E79A7">
        <w:rPr>
          <w:sz w:val="20"/>
        </w:rPr>
        <w:t xml:space="preserve"> (Liability)</w:t>
      </w:r>
      <w:r w:rsidRPr="007E79A7">
        <w:rPr>
          <w:sz w:val="20"/>
        </w:rPr>
        <w:t>.</w:t>
      </w:r>
    </w:p>
    <w:p w:rsidR="00375CB5" w:rsidRPr="007E79A7" w:rsidRDefault="00D02E75" w:rsidP="007E79A7">
      <w:pPr>
        <w:pStyle w:val="GPSL1CLAUSEHEADING"/>
        <w:spacing w:after="120"/>
        <w:rPr>
          <w:rFonts w:ascii="Arial" w:hAnsi="Arial"/>
          <w:sz w:val="20"/>
          <w:szCs w:val="20"/>
        </w:rPr>
      </w:pPr>
      <w:bookmarkStart w:id="123" w:name="_Toc358671717"/>
      <w:bookmarkStart w:id="124" w:name="_Ref358992044"/>
      <w:bookmarkStart w:id="125" w:name="_Ref359425750"/>
      <w:bookmarkStart w:id="126" w:name="_Toc384216277"/>
      <w:r w:rsidRPr="007E79A7">
        <w:rPr>
          <w:rFonts w:ascii="Arial" w:hAnsi="Arial"/>
          <w:sz w:val="20"/>
          <w:szCs w:val="20"/>
        </w:rPr>
        <w:t>SERVICES</w:t>
      </w:r>
      <w:bookmarkEnd w:id="110"/>
      <w:bookmarkEnd w:id="111"/>
      <w:bookmarkEnd w:id="112"/>
      <w:bookmarkEnd w:id="113"/>
      <w:bookmarkEnd w:id="114"/>
      <w:bookmarkEnd w:id="115"/>
      <w:bookmarkEnd w:id="123"/>
      <w:bookmarkEnd w:id="124"/>
      <w:bookmarkEnd w:id="125"/>
      <w:bookmarkEnd w:id="126"/>
    </w:p>
    <w:p w:rsidR="00EC7D31" w:rsidRDefault="00BA3830">
      <w:pPr>
        <w:pStyle w:val="GPSL2numberedclause"/>
        <w:numPr>
          <w:ilvl w:val="1"/>
          <w:numId w:val="14"/>
        </w:numPr>
        <w:ind w:left="1418" w:hanging="709"/>
        <w:rPr>
          <w:b/>
          <w:sz w:val="20"/>
          <w:szCs w:val="20"/>
        </w:rPr>
      </w:pPr>
      <w:bookmarkStart w:id="127" w:name="_Ref349135184"/>
      <w:r w:rsidRPr="003A332B">
        <w:rPr>
          <w:b/>
          <w:sz w:val="20"/>
          <w:szCs w:val="20"/>
        </w:rPr>
        <w:t>Provision</w:t>
      </w:r>
      <w:r w:rsidR="00B92315" w:rsidRPr="003A332B">
        <w:rPr>
          <w:b/>
          <w:sz w:val="20"/>
          <w:szCs w:val="20"/>
        </w:rPr>
        <w:t xml:space="preserve"> of the Services</w:t>
      </w:r>
      <w:bookmarkEnd w:id="127"/>
    </w:p>
    <w:p w:rsidR="004F5004" w:rsidRPr="007E79A7" w:rsidRDefault="004F5004" w:rsidP="007E79A7">
      <w:pPr>
        <w:pStyle w:val="GPSL3numberedclause"/>
        <w:rPr>
          <w:sz w:val="20"/>
          <w:szCs w:val="20"/>
        </w:rPr>
      </w:pPr>
      <w:bookmarkStart w:id="128" w:name="_Ref358986286"/>
      <w:r w:rsidRPr="007E79A7">
        <w:rPr>
          <w:sz w:val="20"/>
          <w:szCs w:val="20"/>
        </w:rPr>
        <w:t xml:space="preserve">The Supplier acknowledges and agrees that the Customer relies on the skill and judgment of the Supplier in the provision of the Services and the performance of its obligations under this Call </w:t>
      </w:r>
      <w:proofErr w:type="gramStart"/>
      <w:r w:rsidRPr="007E79A7">
        <w:rPr>
          <w:sz w:val="20"/>
          <w:szCs w:val="20"/>
        </w:rPr>
        <w:t>Off</w:t>
      </w:r>
      <w:proofErr w:type="gramEnd"/>
      <w:r w:rsidRPr="007E79A7">
        <w:rPr>
          <w:sz w:val="20"/>
          <w:szCs w:val="20"/>
        </w:rPr>
        <w:t xml:space="preserve"> Contract.</w:t>
      </w:r>
      <w:bookmarkEnd w:id="128"/>
    </w:p>
    <w:p w:rsidR="008A251D" w:rsidRPr="007E79A7" w:rsidRDefault="008A251D" w:rsidP="007E79A7">
      <w:pPr>
        <w:pStyle w:val="GPSL3numberedclause"/>
        <w:rPr>
          <w:sz w:val="20"/>
          <w:szCs w:val="20"/>
        </w:rPr>
      </w:pPr>
      <w:bookmarkStart w:id="129" w:name="_Ref313372456"/>
      <w:bookmarkStart w:id="130" w:name="_Ref359399349"/>
      <w:r w:rsidRPr="007E79A7">
        <w:rPr>
          <w:sz w:val="20"/>
          <w:szCs w:val="20"/>
        </w:rPr>
        <w:t xml:space="preserve">The Supplier </w:t>
      </w:r>
      <w:r w:rsidR="004D59A3" w:rsidRPr="007E79A7">
        <w:rPr>
          <w:sz w:val="20"/>
          <w:szCs w:val="20"/>
        </w:rPr>
        <w:t>shall ensure that the Services:</w:t>
      </w:r>
    </w:p>
    <w:p w:rsidR="008A251D" w:rsidRPr="007E79A7" w:rsidRDefault="008A251D" w:rsidP="007E79A7">
      <w:pPr>
        <w:pStyle w:val="GPSL4numberedclause"/>
        <w:rPr>
          <w:sz w:val="20"/>
        </w:rPr>
      </w:pPr>
      <w:bookmarkStart w:id="131" w:name="_Ref362269517"/>
      <w:r w:rsidRPr="007E79A7">
        <w:rPr>
          <w:sz w:val="20"/>
        </w:rPr>
        <w:t xml:space="preserve">comply in all respects with the Customer’s description of the Services in </w:t>
      </w:r>
      <w:r w:rsidR="00667883" w:rsidRPr="007E79A7">
        <w:rPr>
          <w:sz w:val="20"/>
        </w:rPr>
        <w:t>Call Off Schedule 2 (</w:t>
      </w:r>
      <w:r w:rsidR="00AC2C4B" w:rsidRPr="00AC2C4B">
        <w:rPr>
          <w:sz w:val="20"/>
        </w:rPr>
        <w:t>Goods and</w:t>
      </w:r>
      <w:r w:rsidR="00AC2C4B" w:rsidRPr="00AC2C4B">
        <w:t xml:space="preserve"> </w:t>
      </w:r>
      <w:r w:rsidR="00667883" w:rsidRPr="007E79A7">
        <w:rPr>
          <w:sz w:val="20"/>
        </w:rPr>
        <w:t>Services)</w:t>
      </w:r>
      <w:r w:rsidR="00EB0A16" w:rsidRPr="007E79A7">
        <w:rPr>
          <w:sz w:val="20"/>
        </w:rPr>
        <w:t xml:space="preserve"> (or elsewhere in this Call Off Contract)</w:t>
      </w:r>
      <w:r w:rsidRPr="007E79A7">
        <w:rPr>
          <w:sz w:val="20"/>
        </w:rPr>
        <w:t>; and</w:t>
      </w:r>
      <w:bookmarkEnd w:id="131"/>
    </w:p>
    <w:p w:rsidR="008A251D" w:rsidRPr="007E79A7" w:rsidRDefault="008A251D" w:rsidP="007E79A7">
      <w:pPr>
        <w:pStyle w:val="GPSL4numberedclause"/>
        <w:rPr>
          <w:sz w:val="20"/>
        </w:rPr>
      </w:pPr>
      <w:proofErr w:type="gramStart"/>
      <w:r w:rsidRPr="007E79A7">
        <w:rPr>
          <w:sz w:val="20"/>
        </w:rPr>
        <w:t>are</w:t>
      </w:r>
      <w:proofErr w:type="gramEnd"/>
      <w:r w:rsidRPr="007E79A7">
        <w:rPr>
          <w:sz w:val="20"/>
        </w:rPr>
        <w:t xml:space="preserve"> supplied in accordance with the provisions of this Call Off Contract or the Tender.</w:t>
      </w:r>
    </w:p>
    <w:p w:rsidR="009E0C07" w:rsidRPr="007E79A7" w:rsidRDefault="008A251D" w:rsidP="007E79A7">
      <w:pPr>
        <w:pStyle w:val="GPSL3numberedclause"/>
        <w:rPr>
          <w:sz w:val="20"/>
          <w:szCs w:val="20"/>
        </w:rPr>
      </w:pPr>
      <w:r w:rsidRPr="007E79A7">
        <w:rPr>
          <w:sz w:val="20"/>
          <w:szCs w:val="20"/>
        </w:rPr>
        <w:t>The Supplier shall perform its obligations under this Call Off Contract in accordance with</w:t>
      </w:r>
      <w:r w:rsidR="009E0C07" w:rsidRPr="007E79A7">
        <w:rPr>
          <w:sz w:val="20"/>
          <w:szCs w:val="20"/>
        </w:rPr>
        <w:t>:</w:t>
      </w:r>
    </w:p>
    <w:p w:rsidR="008A251D" w:rsidRPr="007E79A7" w:rsidRDefault="00F91CAD" w:rsidP="007E79A7">
      <w:pPr>
        <w:pStyle w:val="GPSL4numberedclause"/>
        <w:rPr>
          <w:sz w:val="20"/>
        </w:rPr>
      </w:pPr>
      <w:bookmarkStart w:id="132" w:name="_Ref362269481"/>
      <w:r w:rsidRPr="007E79A7">
        <w:rPr>
          <w:sz w:val="20"/>
        </w:rPr>
        <w:t>a</w:t>
      </w:r>
      <w:r w:rsidR="008A251D" w:rsidRPr="007E79A7">
        <w:rPr>
          <w:sz w:val="20"/>
        </w:rPr>
        <w:t>ll applicable Law;</w:t>
      </w:r>
      <w:bookmarkEnd w:id="132"/>
      <w:r w:rsidR="008A251D" w:rsidRPr="007E79A7">
        <w:rPr>
          <w:sz w:val="20"/>
        </w:rPr>
        <w:t xml:space="preserve"> </w:t>
      </w:r>
    </w:p>
    <w:p w:rsidR="008A251D" w:rsidRPr="007E79A7" w:rsidRDefault="00F91CAD" w:rsidP="007E79A7">
      <w:pPr>
        <w:pStyle w:val="GPSL4numberedclause"/>
        <w:rPr>
          <w:sz w:val="20"/>
        </w:rPr>
      </w:pPr>
      <w:r w:rsidRPr="007E79A7">
        <w:rPr>
          <w:sz w:val="20"/>
        </w:rPr>
        <w:t>G</w:t>
      </w:r>
      <w:r w:rsidR="008A251D" w:rsidRPr="007E79A7">
        <w:rPr>
          <w:sz w:val="20"/>
        </w:rPr>
        <w:t xml:space="preserve">ood Industry Practice; </w:t>
      </w:r>
    </w:p>
    <w:p w:rsidR="008A251D" w:rsidRPr="007E79A7" w:rsidRDefault="00F91CAD" w:rsidP="007E79A7">
      <w:pPr>
        <w:pStyle w:val="GPSL4numberedclause"/>
        <w:rPr>
          <w:sz w:val="20"/>
        </w:rPr>
      </w:pPr>
      <w:r w:rsidRPr="007E79A7">
        <w:rPr>
          <w:sz w:val="20"/>
        </w:rPr>
        <w:t>t</w:t>
      </w:r>
      <w:r w:rsidR="008A251D" w:rsidRPr="007E79A7">
        <w:rPr>
          <w:sz w:val="20"/>
        </w:rPr>
        <w:t xml:space="preserve">he Standards; </w:t>
      </w:r>
    </w:p>
    <w:p w:rsidR="008A251D" w:rsidRPr="007E79A7" w:rsidRDefault="00F91CAD" w:rsidP="007E79A7">
      <w:pPr>
        <w:pStyle w:val="GPSL4numberedclause"/>
        <w:rPr>
          <w:sz w:val="20"/>
        </w:rPr>
      </w:pPr>
      <w:bookmarkStart w:id="133" w:name="_Ref363736159"/>
      <w:r w:rsidRPr="007E79A7">
        <w:rPr>
          <w:sz w:val="20"/>
        </w:rPr>
        <w:t>t</w:t>
      </w:r>
      <w:r w:rsidR="008A251D" w:rsidRPr="007E79A7">
        <w:rPr>
          <w:sz w:val="20"/>
        </w:rPr>
        <w:t>he Security Policy;</w:t>
      </w:r>
      <w:bookmarkEnd w:id="133"/>
      <w:r w:rsidR="008A251D" w:rsidRPr="007E79A7">
        <w:rPr>
          <w:sz w:val="20"/>
        </w:rPr>
        <w:t xml:space="preserve"> </w:t>
      </w:r>
    </w:p>
    <w:p w:rsidR="008A251D" w:rsidRPr="007E79A7" w:rsidRDefault="00F91CAD" w:rsidP="007E79A7">
      <w:pPr>
        <w:pStyle w:val="GPSL4numberedclause"/>
        <w:rPr>
          <w:sz w:val="20"/>
        </w:rPr>
      </w:pPr>
      <w:r w:rsidRPr="007E79A7">
        <w:rPr>
          <w:sz w:val="20"/>
        </w:rPr>
        <w:t>t</w:t>
      </w:r>
      <w:r w:rsidR="008A251D" w:rsidRPr="007E79A7">
        <w:rPr>
          <w:sz w:val="20"/>
        </w:rPr>
        <w:t xml:space="preserve">he Quality Plans; </w:t>
      </w:r>
    </w:p>
    <w:p w:rsidR="008A251D" w:rsidRPr="007E79A7" w:rsidRDefault="00F91CAD" w:rsidP="007E79A7">
      <w:pPr>
        <w:pStyle w:val="GPSL4numberedclause"/>
        <w:rPr>
          <w:sz w:val="20"/>
        </w:rPr>
      </w:pPr>
      <w:bookmarkStart w:id="134" w:name="_Ref362269498"/>
      <w:r w:rsidRPr="007E79A7">
        <w:rPr>
          <w:sz w:val="20"/>
        </w:rPr>
        <w:t>t</w:t>
      </w:r>
      <w:r w:rsidR="008A251D" w:rsidRPr="007E79A7">
        <w:rPr>
          <w:sz w:val="20"/>
        </w:rPr>
        <w:t>he ICT Policy</w:t>
      </w:r>
      <w:r w:rsidR="00EB0A16" w:rsidRPr="007E79A7">
        <w:rPr>
          <w:sz w:val="20"/>
        </w:rPr>
        <w:t xml:space="preserve"> (if so required by the Customer)</w:t>
      </w:r>
      <w:r w:rsidR="008A251D" w:rsidRPr="007E79A7">
        <w:rPr>
          <w:sz w:val="20"/>
        </w:rPr>
        <w:t>; and</w:t>
      </w:r>
      <w:bookmarkEnd w:id="134"/>
      <w:r w:rsidR="008A251D" w:rsidRPr="007E79A7">
        <w:rPr>
          <w:sz w:val="20"/>
        </w:rPr>
        <w:t xml:space="preserve"> </w:t>
      </w:r>
    </w:p>
    <w:bookmarkEnd w:id="129"/>
    <w:bookmarkEnd w:id="130"/>
    <w:p w:rsidR="00FE3AEE" w:rsidRPr="007E79A7" w:rsidRDefault="00FE3AEE" w:rsidP="007E79A7">
      <w:pPr>
        <w:pStyle w:val="GPSL4numberedclause"/>
        <w:rPr>
          <w:sz w:val="20"/>
        </w:rPr>
      </w:pPr>
      <w:proofErr w:type="gramStart"/>
      <w:r w:rsidRPr="007E79A7">
        <w:rPr>
          <w:sz w:val="20"/>
        </w:rPr>
        <w:t>the</w:t>
      </w:r>
      <w:proofErr w:type="gramEnd"/>
      <w:r w:rsidRPr="007E79A7">
        <w:rPr>
          <w:sz w:val="20"/>
        </w:rPr>
        <w:t xml:space="preserve"> Supplier's own established procedures and practices to the extent the same do not conflict with the requirements of Clauses</w:t>
      </w:r>
      <w:r w:rsidR="00BD0E1D" w:rsidRPr="007E79A7">
        <w:rPr>
          <w:sz w:val="20"/>
        </w:rPr>
        <w:t xml:space="preserve"> </w:t>
      </w:r>
      <w:r w:rsidR="00E91D46">
        <w:fldChar w:fldCharType="begin"/>
      </w:r>
      <w:r w:rsidR="00E91D46">
        <w:instrText xml:space="preserve"> REF _Ref362269481 \w \h  \* MERGEFORMAT </w:instrText>
      </w:r>
      <w:r w:rsidR="00E91D46">
        <w:fldChar w:fldCharType="separate"/>
      </w:r>
      <w:r w:rsidR="00096E08" w:rsidRPr="00096E08">
        <w:rPr>
          <w:sz w:val="20"/>
        </w:rPr>
        <w:t>7.1.3(a)</w:t>
      </w:r>
      <w:r w:rsidR="00E91D46">
        <w:fldChar w:fldCharType="end"/>
      </w:r>
      <w:r w:rsidR="003243C9" w:rsidRPr="007E79A7">
        <w:rPr>
          <w:sz w:val="20"/>
        </w:rPr>
        <w:t xml:space="preserve"> </w:t>
      </w:r>
      <w:r w:rsidRPr="007E79A7">
        <w:rPr>
          <w:sz w:val="20"/>
        </w:rPr>
        <w:t>to</w:t>
      </w:r>
      <w:r w:rsidR="003243C9" w:rsidRPr="007E79A7">
        <w:rPr>
          <w:sz w:val="20"/>
        </w:rPr>
        <w:t xml:space="preserve"> </w:t>
      </w:r>
      <w:r w:rsidR="00E91D46">
        <w:fldChar w:fldCharType="begin"/>
      </w:r>
      <w:r w:rsidR="00E91D46">
        <w:instrText xml:space="preserve"> REF _Ref362269498 \w \h  \* MERGEFORMAT </w:instrText>
      </w:r>
      <w:r w:rsidR="00E91D46">
        <w:fldChar w:fldCharType="separate"/>
      </w:r>
      <w:r w:rsidR="00096E08" w:rsidRPr="00096E08">
        <w:rPr>
          <w:sz w:val="20"/>
        </w:rPr>
        <w:t>7.1.3(f)</w:t>
      </w:r>
      <w:r w:rsidR="00E91D46">
        <w:fldChar w:fldCharType="end"/>
      </w:r>
      <w:r w:rsidR="00F91CAD" w:rsidRPr="007E79A7">
        <w:rPr>
          <w:sz w:val="20"/>
        </w:rPr>
        <w:t>.</w:t>
      </w:r>
    </w:p>
    <w:p w:rsidR="00BE5B51" w:rsidRPr="007E79A7" w:rsidRDefault="00BE5B51" w:rsidP="007E79A7">
      <w:pPr>
        <w:pStyle w:val="GPSL3numberedclause"/>
        <w:rPr>
          <w:sz w:val="20"/>
          <w:szCs w:val="20"/>
        </w:rPr>
      </w:pPr>
      <w:bookmarkStart w:id="135" w:name="_Ref358977643"/>
      <w:r w:rsidRPr="007E79A7">
        <w:rPr>
          <w:sz w:val="20"/>
          <w:szCs w:val="20"/>
        </w:rPr>
        <w:lastRenderedPageBreak/>
        <w:t>The Supplier shall:</w:t>
      </w:r>
      <w:bookmarkEnd w:id="135"/>
    </w:p>
    <w:p w:rsidR="00BE5B51" w:rsidRPr="007E79A7" w:rsidRDefault="00BE5B51" w:rsidP="007E79A7">
      <w:pPr>
        <w:pStyle w:val="GPSL4numberedclause"/>
        <w:rPr>
          <w:sz w:val="20"/>
        </w:rPr>
      </w:pPr>
      <w:bookmarkStart w:id="136" w:name="_Ref358986218"/>
      <w:r w:rsidRPr="007E79A7">
        <w:rPr>
          <w:sz w:val="20"/>
        </w:rPr>
        <w:t>at all times allocate sufficient resources with the appropriate technical expertise to supply the Deliverables and to provide the Services in accordance with this Call Off Contract;</w:t>
      </w:r>
      <w:bookmarkEnd w:id="136"/>
      <w:r w:rsidRPr="007E79A7">
        <w:rPr>
          <w:sz w:val="20"/>
        </w:rPr>
        <w:t xml:space="preserve"> </w:t>
      </w:r>
    </w:p>
    <w:p w:rsidR="00BF191D" w:rsidRPr="007E79A7" w:rsidRDefault="00BE5B51" w:rsidP="007E79A7">
      <w:pPr>
        <w:pStyle w:val="GPSL4numberedclause"/>
        <w:rPr>
          <w:sz w:val="20"/>
        </w:rPr>
      </w:pPr>
      <w:r w:rsidRPr="007E79A7">
        <w:rPr>
          <w:sz w:val="20"/>
        </w:rPr>
        <w:t>subject to Clause</w:t>
      </w:r>
      <w:r w:rsidR="00BD0E1D" w:rsidRPr="007E79A7">
        <w:rPr>
          <w:sz w:val="20"/>
        </w:rPr>
        <w:t xml:space="preserve"> </w:t>
      </w:r>
      <w:r w:rsidR="00E91D46">
        <w:fldChar w:fldCharType="begin"/>
      </w:r>
      <w:r w:rsidR="00E91D46">
        <w:instrText xml:space="preserve"> REF _Ref359363277 \r \h  \* MERGEFORMAT </w:instrText>
      </w:r>
      <w:r w:rsidR="00E91D46">
        <w:fldChar w:fldCharType="separate"/>
      </w:r>
      <w:r w:rsidR="00096E08" w:rsidRPr="00096E08">
        <w:rPr>
          <w:sz w:val="20"/>
        </w:rPr>
        <w:t>21.1</w:t>
      </w:r>
      <w:r w:rsidR="00E91D46">
        <w:fldChar w:fldCharType="end"/>
      </w:r>
      <w:r w:rsidRPr="007E79A7">
        <w:rPr>
          <w:sz w:val="20"/>
        </w:rPr>
        <w:t xml:space="preserve"> (Variation</w:t>
      </w:r>
      <w:r w:rsidR="001C176D" w:rsidRPr="007E79A7">
        <w:rPr>
          <w:sz w:val="20"/>
        </w:rPr>
        <w:t xml:space="preserve"> Procedure</w:t>
      </w:r>
      <w:r w:rsidRPr="007E79A7">
        <w:rPr>
          <w:sz w:val="20"/>
        </w:rPr>
        <w:t>), obtain, and maintain throughout the duration of this Call Off Contract, all the consents, approvals, licences and permissions (statutory, regulatory contractual or otherwise) it may require and which are necessary for the provision of the Services;</w:t>
      </w:r>
      <w:bookmarkStart w:id="137" w:name="_Ref358986225"/>
    </w:p>
    <w:p w:rsidR="00BE5B51" w:rsidRPr="007E79A7" w:rsidRDefault="007355E9" w:rsidP="007E79A7">
      <w:pPr>
        <w:pStyle w:val="GPSL4numberedclause"/>
        <w:rPr>
          <w:sz w:val="20"/>
        </w:rPr>
      </w:pPr>
      <w:bookmarkStart w:id="138" w:name="_Ref349133767"/>
      <w:bookmarkEnd w:id="137"/>
      <w:r w:rsidRPr="007E79A7">
        <w:rPr>
          <w:sz w:val="20"/>
        </w:rPr>
        <w:t xml:space="preserve">ensure </w:t>
      </w:r>
      <w:r w:rsidR="00BE5B51" w:rsidRPr="007E79A7">
        <w:rPr>
          <w:sz w:val="20"/>
        </w:rPr>
        <w:t>that:</w:t>
      </w:r>
    </w:p>
    <w:p w:rsidR="00BE5B51" w:rsidRPr="007E79A7" w:rsidRDefault="00BE5B51" w:rsidP="007E79A7">
      <w:pPr>
        <w:pStyle w:val="GPSL5numberedclause"/>
        <w:rPr>
          <w:sz w:val="20"/>
        </w:rPr>
      </w:pPr>
      <w:bookmarkStart w:id="139" w:name="_Ref358988284"/>
      <w:r w:rsidRPr="007E79A7">
        <w:rPr>
          <w:sz w:val="20"/>
        </w:rPr>
        <w:t xml:space="preserve">the release of any new </w:t>
      </w:r>
      <w:r w:rsidR="002527C9" w:rsidRPr="007E79A7">
        <w:rPr>
          <w:sz w:val="20"/>
        </w:rPr>
        <w:t xml:space="preserve">Supplier </w:t>
      </w:r>
      <w:r w:rsidRPr="007E79A7">
        <w:rPr>
          <w:sz w:val="20"/>
        </w:rPr>
        <w:t xml:space="preserve">Software or upgrade to any </w:t>
      </w:r>
      <w:r w:rsidR="002527C9" w:rsidRPr="007E79A7">
        <w:rPr>
          <w:sz w:val="20"/>
        </w:rPr>
        <w:t xml:space="preserve">Supplier </w:t>
      </w:r>
      <w:r w:rsidRPr="007E79A7">
        <w:rPr>
          <w:sz w:val="20"/>
        </w:rPr>
        <w:t>Software complies with the interface requirem</w:t>
      </w:r>
      <w:r w:rsidR="00EE5782" w:rsidRPr="007E79A7">
        <w:rPr>
          <w:sz w:val="20"/>
        </w:rPr>
        <w:t>ents of the Customer</w:t>
      </w:r>
      <w:r w:rsidRPr="007E79A7">
        <w:rPr>
          <w:sz w:val="20"/>
        </w:rPr>
        <w:t xml:space="preserve"> and (except in relation to new Software or upgrades which are released to address Malicious Software) shall notify the </w:t>
      </w:r>
      <w:r w:rsidR="00EE5782" w:rsidRPr="007E79A7">
        <w:rPr>
          <w:sz w:val="20"/>
        </w:rPr>
        <w:t>Customer three</w:t>
      </w:r>
      <w:r w:rsidRPr="007E79A7">
        <w:rPr>
          <w:sz w:val="20"/>
        </w:rPr>
        <w:t xml:space="preserve"> </w:t>
      </w:r>
      <w:r w:rsidR="00EE5782" w:rsidRPr="007E79A7">
        <w:rPr>
          <w:sz w:val="20"/>
        </w:rPr>
        <w:t>(</w:t>
      </w:r>
      <w:r w:rsidRPr="007E79A7">
        <w:rPr>
          <w:sz w:val="20"/>
        </w:rPr>
        <w:t>3</w:t>
      </w:r>
      <w:r w:rsidR="00EE5782" w:rsidRPr="007E79A7">
        <w:rPr>
          <w:sz w:val="20"/>
        </w:rPr>
        <w:t>)</w:t>
      </w:r>
      <w:r w:rsidRPr="007E79A7">
        <w:rPr>
          <w:sz w:val="20"/>
        </w:rPr>
        <w:t xml:space="preserve"> </w:t>
      </w:r>
      <w:r w:rsidR="00D72735" w:rsidRPr="007E79A7">
        <w:rPr>
          <w:sz w:val="20"/>
        </w:rPr>
        <w:t>Months</w:t>
      </w:r>
      <w:r w:rsidRPr="007E79A7">
        <w:rPr>
          <w:sz w:val="20"/>
        </w:rPr>
        <w:t xml:space="preserve"> before the release of any new </w:t>
      </w:r>
      <w:r w:rsidR="002527C9" w:rsidRPr="007E79A7">
        <w:rPr>
          <w:sz w:val="20"/>
        </w:rPr>
        <w:t xml:space="preserve">Supplier </w:t>
      </w:r>
      <w:r w:rsidRPr="007E79A7">
        <w:rPr>
          <w:sz w:val="20"/>
        </w:rPr>
        <w:t>Software</w:t>
      </w:r>
      <w:r w:rsidR="002527C9" w:rsidRPr="007E79A7">
        <w:rPr>
          <w:sz w:val="20"/>
        </w:rPr>
        <w:t xml:space="preserve"> </w:t>
      </w:r>
      <w:r w:rsidRPr="007E79A7">
        <w:rPr>
          <w:sz w:val="20"/>
        </w:rPr>
        <w:t>or Upgrade;</w:t>
      </w:r>
      <w:bookmarkEnd w:id="139"/>
    </w:p>
    <w:p w:rsidR="00BE5B51" w:rsidRPr="007E79A7" w:rsidRDefault="00EE5782" w:rsidP="007E79A7">
      <w:pPr>
        <w:pStyle w:val="GPSL5numberedclause"/>
        <w:rPr>
          <w:sz w:val="20"/>
        </w:rPr>
      </w:pPr>
      <w:bookmarkStart w:id="140" w:name="_Ref358986513"/>
      <w:r w:rsidRPr="007E79A7">
        <w:rPr>
          <w:sz w:val="20"/>
        </w:rPr>
        <w:t>all Software including Upgrades, Updates and New Releases used by or on behalf of the Supplier are currently supported versions of that Software and perform in all material respects in accordance with the relevant specification;</w:t>
      </w:r>
      <w:bookmarkEnd w:id="140"/>
    </w:p>
    <w:p w:rsidR="00BF191D" w:rsidRPr="007E79A7" w:rsidRDefault="00BF191D" w:rsidP="007E79A7">
      <w:pPr>
        <w:pStyle w:val="GPSL5numberedclause"/>
        <w:rPr>
          <w:sz w:val="20"/>
        </w:rPr>
      </w:pPr>
      <w:bookmarkStart w:id="141" w:name="_Ref358986237"/>
      <w:r w:rsidRPr="007E79A7">
        <w:rPr>
          <w:sz w:val="20"/>
        </w:rPr>
        <w:t xml:space="preserve">any products or services recommended or otherwise specified by the Supplier for use by the Customer in conjunction with the Deliverables and/or the Services shall enable the Deliverables and/or Services to meet the </w:t>
      </w:r>
      <w:r w:rsidR="00D72735" w:rsidRPr="007E79A7">
        <w:rPr>
          <w:sz w:val="20"/>
        </w:rPr>
        <w:t>requirements</w:t>
      </w:r>
      <w:r w:rsidRPr="007E79A7">
        <w:rPr>
          <w:sz w:val="20"/>
        </w:rPr>
        <w:t xml:space="preserve"> of the Customer</w:t>
      </w:r>
      <w:r w:rsidR="008A6827">
        <w:rPr>
          <w:sz w:val="20"/>
        </w:rPr>
        <w:t xml:space="preserve"> as specified in the Order Form and Schedule 2 (Goods and Services)</w:t>
      </w:r>
      <w:r w:rsidRPr="007E79A7">
        <w:rPr>
          <w:sz w:val="20"/>
        </w:rPr>
        <w:t xml:space="preserve">; </w:t>
      </w:r>
      <w:bookmarkEnd w:id="141"/>
    </w:p>
    <w:p w:rsidR="00BF191D" w:rsidRPr="007E79A7" w:rsidRDefault="00BF191D" w:rsidP="007E79A7">
      <w:pPr>
        <w:pStyle w:val="GPSL5numberedclause"/>
        <w:rPr>
          <w:sz w:val="20"/>
        </w:rPr>
      </w:pPr>
      <w:bookmarkStart w:id="142" w:name="_Ref358986255"/>
      <w:r w:rsidRPr="007E79A7">
        <w:rPr>
          <w:sz w:val="20"/>
        </w:rPr>
        <w:t>the Supplier System and Supplier Assets will be free of all encumbrances (except as agreed in writing with the Customer) and will be Euro Compliant;</w:t>
      </w:r>
      <w:bookmarkEnd w:id="142"/>
      <w:r w:rsidR="00BB6EA3" w:rsidRPr="007E79A7">
        <w:rPr>
          <w:sz w:val="20"/>
        </w:rPr>
        <w:t xml:space="preserve"> and</w:t>
      </w:r>
    </w:p>
    <w:p w:rsidR="00002307" w:rsidRPr="007E79A7" w:rsidRDefault="00002307" w:rsidP="007E79A7">
      <w:pPr>
        <w:pStyle w:val="GPSL5numberedclause"/>
        <w:rPr>
          <w:sz w:val="20"/>
        </w:rPr>
      </w:pPr>
      <w:bookmarkStart w:id="143" w:name="_Ref358986257"/>
      <w:r w:rsidRPr="007E79A7">
        <w:rPr>
          <w:sz w:val="20"/>
        </w:rPr>
        <w:t xml:space="preserve">the Services are fully compatible with any Customer Software, Customer System, </w:t>
      </w:r>
      <w:r w:rsidR="005476C0" w:rsidRPr="007E79A7">
        <w:rPr>
          <w:sz w:val="20"/>
        </w:rPr>
        <w:t>Customer Property</w:t>
      </w:r>
      <w:r w:rsidRPr="007E79A7">
        <w:rPr>
          <w:sz w:val="20"/>
        </w:rPr>
        <w:t xml:space="preserve"> or Customer Assets described</w:t>
      </w:r>
      <w:r w:rsidR="00324A68" w:rsidRPr="007E79A7">
        <w:rPr>
          <w:sz w:val="20"/>
        </w:rPr>
        <w:t xml:space="preserve"> in Part B of Call Off Schedule 4 (Implementation Plan, Customer Responsibil</w:t>
      </w:r>
      <w:r w:rsidR="00BD4CA2" w:rsidRPr="007E79A7">
        <w:rPr>
          <w:sz w:val="20"/>
        </w:rPr>
        <w:t>i</w:t>
      </w:r>
      <w:r w:rsidR="00324A68" w:rsidRPr="007E79A7">
        <w:rPr>
          <w:sz w:val="20"/>
        </w:rPr>
        <w:t>ties and Key Personnel)</w:t>
      </w:r>
      <w:r w:rsidRPr="007E79A7">
        <w:rPr>
          <w:sz w:val="20"/>
        </w:rPr>
        <w:t xml:space="preserve"> </w:t>
      </w:r>
      <w:r w:rsidR="00EB0A16" w:rsidRPr="007E79A7">
        <w:rPr>
          <w:sz w:val="20"/>
        </w:rPr>
        <w:t xml:space="preserve">(or elsewhere in this Call Off Contract) </w:t>
      </w:r>
      <w:r w:rsidRPr="007E79A7">
        <w:rPr>
          <w:sz w:val="20"/>
        </w:rPr>
        <w:t>or otherwise used by the Supplier in connection with this Call Off Contract</w:t>
      </w:r>
      <w:bookmarkEnd w:id="143"/>
      <w:r w:rsidR="00003FE7" w:rsidRPr="007E79A7">
        <w:rPr>
          <w:sz w:val="20"/>
        </w:rPr>
        <w:t>;</w:t>
      </w:r>
    </w:p>
    <w:p w:rsidR="00BF191D" w:rsidRPr="007E79A7" w:rsidRDefault="00366DB9" w:rsidP="007E79A7">
      <w:pPr>
        <w:pStyle w:val="GPSL4numberedclause"/>
        <w:rPr>
          <w:sz w:val="20"/>
        </w:rPr>
      </w:pPr>
      <w:bookmarkStart w:id="144" w:name="_Ref358986260"/>
      <w:r w:rsidRPr="007E79A7">
        <w:rPr>
          <w:sz w:val="20"/>
        </w:rPr>
        <w:t>minimise any disruption to the Services, the ICT Environment and/or the Customer's operations when providing the Services;</w:t>
      </w:r>
      <w:bookmarkEnd w:id="144"/>
    </w:p>
    <w:p w:rsidR="00366DB9" w:rsidRPr="007E79A7" w:rsidRDefault="00366DB9" w:rsidP="007E79A7">
      <w:pPr>
        <w:pStyle w:val="GPSL4numberedclause"/>
        <w:rPr>
          <w:sz w:val="20"/>
        </w:rPr>
      </w:pPr>
      <w:bookmarkStart w:id="145" w:name="_Ref358986261"/>
      <w:r w:rsidRPr="007E79A7">
        <w:rPr>
          <w:rFonts w:eastAsia="Arial Unicode MS"/>
          <w:sz w:val="20"/>
        </w:rPr>
        <w:t>ensure that any Documentation and training provided by the Supplier to the Customer are comprehensive, accurate and prepared in accordance with Good Industry Practice;</w:t>
      </w:r>
      <w:bookmarkEnd w:id="145"/>
    </w:p>
    <w:p w:rsidR="00366DB9" w:rsidRPr="007E79A7" w:rsidRDefault="00366DB9" w:rsidP="007E79A7">
      <w:pPr>
        <w:pStyle w:val="GPSL4numberedclause"/>
        <w:rPr>
          <w:sz w:val="20"/>
        </w:rPr>
      </w:pPr>
      <w:bookmarkStart w:id="146" w:name="_Ref358986266"/>
      <w:r w:rsidRPr="007E79A7">
        <w:rPr>
          <w:sz w:val="20"/>
        </w:rPr>
        <w:t>co-operate with the Other Suppliers and provide reasonable information (including any Documentation), advice and assistance in connection with the to any Other Supplier to enable such Other Supplier to create and maintain technical or organisational interfaces with the Services and, on the Call Off Expiry Date for any reason, to enable the timely transition of the Services (or any of them) to the Customer and/or to any Replacement Supplier;</w:t>
      </w:r>
      <w:bookmarkEnd w:id="146"/>
      <w:r w:rsidRPr="007E79A7">
        <w:rPr>
          <w:sz w:val="20"/>
        </w:rPr>
        <w:t xml:space="preserve"> </w:t>
      </w:r>
    </w:p>
    <w:p w:rsidR="00366DB9" w:rsidRPr="007E79A7" w:rsidRDefault="00366DB9" w:rsidP="007E79A7">
      <w:pPr>
        <w:pStyle w:val="GPSL4numberedclause"/>
        <w:rPr>
          <w:sz w:val="20"/>
        </w:rPr>
      </w:pPr>
      <w:bookmarkStart w:id="147" w:name="_Ref358986268"/>
      <w:r w:rsidRPr="007E79A7">
        <w:rPr>
          <w:sz w:val="20"/>
        </w:rPr>
        <w:t xml:space="preserve">assign to the Customer, or if it is unable to do so, shall (to the extent it is legally able to do so) hold on trust for the sole benefit of the Customer, all warranties and indemnities provided by third parties or any </w:t>
      </w:r>
      <w:r w:rsidR="00C327C5" w:rsidRPr="007E79A7">
        <w:rPr>
          <w:sz w:val="20"/>
        </w:rPr>
        <w:t>Sub-Con</w:t>
      </w:r>
      <w:r w:rsidRPr="007E79A7">
        <w:rPr>
          <w:sz w:val="20"/>
        </w:rPr>
        <w:t>tractor in respect of any Deliverables and/or the Services. Where any such warranties are held on trust, the Supplier shall enforce such warranties in accordance with any reasonable directions that the Customer may notify from time to time to the Supplier;</w:t>
      </w:r>
      <w:bookmarkEnd w:id="147"/>
    </w:p>
    <w:p w:rsidR="00366DB9" w:rsidRPr="007E79A7" w:rsidRDefault="00366DB9" w:rsidP="007E79A7">
      <w:pPr>
        <w:pStyle w:val="GPSL4numberedclause"/>
        <w:rPr>
          <w:sz w:val="20"/>
        </w:rPr>
      </w:pPr>
      <w:bookmarkStart w:id="148" w:name="_Ref358986269"/>
      <w:r w:rsidRPr="007E79A7">
        <w:rPr>
          <w:sz w:val="20"/>
        </w:rPr>
        <w:t>provide the Customer with such assistance as the Customer may reasonably require during the Call Off Contract Period in respect of the supply of the Services;</w:t>
      </w:r>
      <w:bookmarkEnd w:id="148"/>
    </w:p>
    <w:p w:rsidR="00047A3F" w:rsidRPr="007E79A7" w:rsidRDefault="00047A3F" w:rsidP="007E79A7">
      <w:pPr>
        <w:pStyle w:val="GPSL4numberedclause"/>
        <w:rPr>
          <w:sz w:val="20"/>
        </w:rPr>
      </w:pPr>
      <w:bookmarkStart w:id="149" w:name="_Ref358986271"/>
      <w:r w:rsidRPr="007E79A7">
        <w:rPr>
          <w:sz w:val="20"/>
        </w:rPr>
        <w:lastRenderedPageBreak/>
        <w:t xml:space="preserve">deliver the Services in a proportionate and efficient manner; </w:t>
      </w:r>
    </w:p>
    <w:p w:rsidR="00366DB9" w:rsidRPr="007E79A7" w:rsidRDefault="00366DB9" w:rsidP="007E79A7">
      <w:pPr>
        <w:pStyle w:val="GPSL4numberedclause"/>
        <w:rPr>
          <w:sz w:val="20"/>
        </w:rPr>
      </w:pPr>
      <w:bookmarkStart w:id="150" w:name="_Ref364166736"/>
      <w:r w:rsidRPr="007E79A7">
        <w:rPr>
          <w:sz w:val="20"/>
        </w:rPr>
        <w:t>ensure that neither it, nor any of its Affiliates, embarrasses the Customer or otherwise brings the Customer into disrepute by engaging in any act or omission which is reasonably likely to diminish the trust that</w:t>
      </w:r>
      <w:r w:rsidR="00BD0E1D" w:rsidRPr="007E79A7">
        <w:rPr>
          <w:sz w:val="20"/>
        </w:rPr>
        <w:t xml:space="preserve"> </w:t>
      </w:r>
      <w:r w:rsidRPr="007E79A7">
        <w:rPr>
          <w:sz w:val="20"/>
        </w:rPr>
        <w:t>the public places in the Customer, regardless of whether or not such act or omission is related to the Supplier’s obligations under this</w:t>
      </w:r>
      <w:r w:rsidR="004F5004" w:rsidRPr="007E79A7">
        <w:rPr>
          <w:sz w:val="20"/>
        </w:rPr>
        <w:t xml:space="preserve"> Call Off Contract</w:t>
      </w:r>
      <w:r w:rsidRPr="007E79A7">
        <w:rPr>
          <w:sz w:val="20"/>
        </w:rPr>
        <w:t>; and</w:t>
      </w:r>
      <w:bookmarkEnd w:id="149"/>
      <w:bookmarkEnd w:id="150"/>
    </w:p>
    <w:p w:rsidR="00366DB9" w:rsidRPr="007E79A7" w:rsidRDefault="00366DB9" w:rsidP="007E79A7">
      <w:pPr>
        <w:pStyle w:val="GPSL4numberedclause"/>
        <w:rPr>
          <w:sz w:val="20"/>
        </w:rPr>
      </w:pPr>
      <w:bookmarkStart w:id="151" w:name="_Ref358986272"/>
      <w:proofErr w:type="gramStart"/>
      <w:r w:rsidRPr="007E79A7">
        <w:rPr>
          <w:sz w:val="20"/>
        </w:rPr>
        <w:t>gather</w:t>
      </w:r>
      <w:proofErr w:type="gramEnd"/>
      <w:r w:rsidRPr="007E79A7">
        <w:rPr>
          <w:sz w:val="20"/>
        </w:rPr>
        <w:t>, collate and provide such information and co-operation as the Customer may reasonably request for the purposes of ascertaining the Supplier’s compliance with its obligations under this Call Off Contract.</w:t>
      </w:r>
      <w:bookmarkEnd w:id="151"/>
      <w:r w:rsidRPr="007E79A7">
        <w:rPr>
          <w:sz w:val="20"/>
        </w:rPr>
        <w:t xml:space="preserve"> </w:t>
      </w:r>
    </w:p>
    <w:p w:rsidR="00002307" w:rsidRPr="007E79A7" w:rsidRDefault="00F22DC6" w:rsidP="007E79A7">
      <w:pPr>
        <w:pStyle w:val="GPSL3numberedclause"/>
        <w:rPr>
          <w:sz w:val="20"/>
          <w:szCs w:val="20"/>
        </w:rPr>
      </w:pPr>
      <w:bookmarkStart w:id="152" w:name="_Ref358986284"/>
      <w:r w:rsidRPr="007E79A7">
        <w:rPr>
          <w:sz w:val="20"/>
          <w:szCs w:val="20"/>
        </w:rPr>
        <w:t xml:space="preserve">An obligation on the Supplier to do, or to refrain from doing, any act or thing shall include an obligation upon the Supplier to procure that all </w:t>
      </w:r>
      <w:r w:rsidR="00C327C5" w:rsidRPr="007E79A7">
        <w:rPr>
          <w:sz w:val="20"/>
          <w:szCs w:val="20"/>
        </w:rPr>
        <w:t>Sub-Con</w:t>
      </w:r>
      <w:r w:rsidRPr="007E79A7">
        <w:rPr>
          <w:sz w:val="20"/>
          <w:szCs w:val="20"/>
        </w:rPr>
        <w:t xml:space="preserve">tractors and </w:t>
      </w:r>
      <w:r w:rsidR="005E2482" w:rsidRPr="007E79A7">
        <w:rPr>
          <w:sz w:val="20"/>
          <w:szCs w:val="20"/>
        </w:rPr>
        <w:t>Supplier Personnel</w:t>
      </w:r>
      <w:r w:rsidRPr="007E79A7">
        <w:rPr>
          <w:sz w:val="20"/>
          <w:szCs w:val="20"/>
        </w:rPr>
        <w:t xml:space="preserve"> also do, or refrain from doing, such act or thing.</w:t>
      </w:r>
      <w:bookmarkEnd w:id="152"/>
    </w:p>
    <w:p w:rsidR="00EC7D31" w:rsidRDefault="003D1438">
      <w:pPr>
        <w:pStyle w:val="GPSL2numberedclause"/>
        <w:numPr>
          <w:ilvl w:val="1"/>
          <w:numId w:val="14"/>
        </w:numPr>
        <w:ind w:left="1418" w:hanging="709"/>
        <w:rPr>
          <w:b/>
          <w:sz w:val="20"/>
          <w:szCs w:val="20"/>
        </w:rPr>
      </w:pPr>
      <w:bookmarkStart w:id="153" w:name="_Ref362521638"/>
      <w:r w:rsidRPr="003A332B">
        <w:rPr>
          <w:b/>
          <w:sz w:val="20"/>
          <w:szCs w:val="20"/>
        </w:rPr>
        <w:t>Time of Delivery of the Services</w:t>
      </w:r>
      <w:bookmarkEnd w:id="153"/>
    </w:p>
    <w:p w:rsidR="003D1438" w:rsidRPr="007E79A7" w:rsidRDefault="003D1438" w:rsidP="007E79A7">
      <w:pPr>
        <w:pStyle w:val="GPSL3numberedclause"/>
        <w:rPr>
          <w:sz w:val="20"/>
          <w:szCs w:val="20"/>
        </w:rPr>
      </w:pPr>
      <w:r w:rsidRPr="007E79A7">
        <w:rPr>
          <w:sz w:val="20"/>
          <w:szCs w:val="20"/>
        </w:rPr>
        <w:t>The Supplier shall provide the Services on the date(s) specified in the Order Form</w:t>
      </w:r>
      <w:r w:rsidR="00EB0A16" w:rsidRPr="007E79A7">
        <w:rPr>
          <w:sz w:val="20"/>
          <w:szCs w:val="20"/>
        </w:rPr>
        <w:t xml:space="preserve"> (or elsewhere in this Call </w:t>
      </w:r>
      <w:proofErr w:type="gramStart"/>
      <w:r w:rsidR="00EB0A16" w:rsidRPr="007E79A7">
        <w:rPr>
          <w:sz w:val="20"/>
          <w:szCs w:val="20"/>
        </w:rPr>
        <w:t>Off</w:t>
      </w:r>
      <w:proofErr w:type="gramEnd"/>
      <w:r w:rsidR="00EB0A16" w:rsidRPr="007E79A7">
        <w:rPr>
          <w:sz w:val="20"/>
          <w:szCs w:val="20"/>
        </w:rPr>
        <w:t xml:space="preserve"> Contract)</w:t>
      </w:r>
      <w:r w:rsidRPr="007E79A7">
        <w:rPr>
          <w:sz w:val="20"/>
          <w:szCs w:val="20"/>
        </w:rPr>
        <w:t xml:space="preserve"> and the Milestone Dates (if any)</w:t>
      </w:r>
      <w:r w:rsidR="00E621C1">
        <w:rPr>
          <w:sz w:val="20"/>
          <w:szCs w:val="20"/>
        </w:rPr>
        <w:t xml:space="preserve"> save where such dates are expressed as estimates only</w:t>
      </w:r>
      <w:r w:rsidRPr="007E79A7">
        <w:rPr>
          <w:sz w:val="20"/>
          <w:szCs w:val="20"/>
        </w:rPr>
        <w:t xml:space="preserve">. </w:t>
      </w:r>
      <w:r w:rsidR="00EF29CA" w:rsidRPr="007E79A7">
        <w:rPr>
          <w:sz w:val="20"/>
          <w:szCs w:val="20"/>
        </w:rPr>
        <w:t>Such provision</w:t>
      </w:r>
      <w:r w:rsidR="00335E98" w:rsidRPr="007E79A7">
        <w:rPr>
          <w:sz w:val="20"/>
          <w:szCs w:val="20"/>
        </w:rPr>
        <w:t xml:space="preserve"> shall include compliance with the obligation on the Supplier set out in Clause </w:t>
      </w:r>
      <w:r w:rsidR="00E91D46">
        <w:fldChar w:fldCharType="begin"/>
      </w:r>
      <w:r w:rsidR="00E91D46">
        <w:instrText xml:space="preserve"> REF _Ref359229752 \r \h  \* MERGEFORMAT </w:instrText>
      </w:r>
      <w:r w:rsidR="00E91D46">
        <w:fldChar w:fldCharType="separate"/>
      </w:r>
      <w:r w:rsidR="00096E08">
        <w:t>6</w:t>
      </w:r>
      <w:r w:rsidR="00E91D46">
        <w:fldChar w:fldCharType="end"/>
      </w:r>
      <w:r w:rsidR="005F7060" w:rsidRPr="007E79A7">
        <w:rPr>
          <w:sz w:val="20"/>
          <w:szCs w:val="20"/>
        </w:rPr>
        <w:t xml:space="preserve"> </w:t>
      </w:r>
      <w:r w:rsidR="004D59A3" w:rsidRPr="007E79A7">
        <w:rPr>
          <w:sz w:val="20"/>
          <w:szCs w:val="20"/>
        </w:rPr>
        <w:t>(Implementation Plan).</w:t>
      </w:r>
    </w:p>
    <w:p w:rsidR="00B463FF" w:rsidRPr="00B463FF" w:rsidRDefault="00820E63" w:rsidP="00B463FF">
      <w:pPr>
        <w:pStyle w:val="GPSL2NumberedBoldHeading"/>
        <w:numPr>
          <w:ilvl w:val="1"/>
          <w:numId w:val="5"/>
        </w:numPr>
        <w:ind w:left="1418" w:hanging="709"/>
        <w:rPr>
          <w:sz w:val="20"/>
          <w:szCs w:val="20"/>
        </w:rPr>
      </w:pPr>
      <w:bookmarkStart w:id="154" w:name="_Ref358993231"/>
      <w:bookmarkStart w:id="155" w:name="_Ref349210884"/>
      <w:bookmarkEnd w:id="138"/>
      <w:r w:rsidRPr="00820E63">
        <w:rPr>
          <w:sz w:val="20"/>
          <w:szCs w:val="20"/>
        </w:rPr>
        <w:t>Location and Manner of Delivery of the Services</w:t>
      </w:r>
      <w:bookmarkEnd w:id="154"/>
    </w:p>
    <w:p w:rsidR="00B463FF" w:rsidRPr="00B463FF" w:rsidRDefault="00820E63" w:rsidP="00B463FF">
      <w:pPr>
        <w:pStyle w:val="GPSL3numberedclause"/>
        <w:ind w:left="2127"/>
        <w:rPr>
          <w:sz w:val="20"/>
          <w:szCs w:val="20"/>
        </w:rPr>
      </w:pPr>
      <w:bookmarkStart w:id="156" w:name="_Ref358987796"/>
      <w:r w:rsidRPr="00820E63">
        <w:rPr>
          <w:sz w:val="20"/>
          <w:szCs w:val="20"/>
        </w:rPr>
        <w:t xml:space="preserve">Except where otherwise provided in this Call </w:t>
      </w:r>
      <w:proofErr w:type="gramStart"/>
      <w:r w:rsidRPr="00820E63">
        <w:rPr>
          <w:sz w:val="20"/>
          <w:szCs w:val="20"/>
        </w:rPr>
        <w:t>Off</w:t>
      </w:r>
      <w:proofErr w:type="gramEnd"/>
      <w:r w:rsidRPr="00820E63">
        <w:rPr>
          <w:sz w:val="20"/>
          <w:szCs w:val="20"/>
        </w:rPr>
        <w:t xml:space="preserve"> Contract, the Supplier shall provide the Services to the Customer through the Supplier Personnel at the Sites.</w:t>
      </w:r>
      <w:bookmarkEnd w:id="156"/>
    </w:p>
    <w:p w:rsidR="00B463FF" w:rsidRPr="00B463FF" w:rsidRDefault="00820E63" w:rsidP="00B463FF">
      <w:pPr>
        <w:pStyle w:val="GPSL3numberedclause"/>
        <w:ind w:left="2127"/>
        <w:rPr>
          <w:sz w:val="20"/>
          <w:szCs w:val="20"/>
        </w:rPr>
      </w:pPr>
      <w:r w:rsidRPr="00820E63">
        <w:rPr>
          <w:sz w:val="20"/>
          <w:szCs w:val="20"/>
        </w:rP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EC7D31" w:rsidRDefault="00B92315">
      <w:pPr>
        <w:pStyle w:val="GPSL2numberedclause"/>
        <w:numPr>
          <w:ilvl w:val="1"/>
          <w:numId w:val="14"/>
        </w:numPr>
        <w:ind w:left="1418" w:hanging="709"/>
        <w:rPr>
          <w:b/>
          <w:sz w:val="20"/>
          <w:szCs w:val="20"/>
        </w:rPr>
      </w:pPr>
      <w:r w:rsidRPr="003A332B">
        <w:rPr>
          <w:b/>
          <w:sz w:val="20"/>
          <w:szCs w:val="20"/>
        </w:rPr>
        <w:t>Undelivered Services</w:t>
      </w:r>
      <w:bookmarkEnd w:id="155"/>
    </w:p>
    <w:p w:rsidR="007A61FE" w:rsidRPr="007E79A7" w:rsidRDefault="007355E9" w:rsidP="007E79A7">
      <w:pPr>
        <w:pStyle w:val="GPSL3numberedclause"/>
        <w:rPr>
          <w:sz w:val="20"/>
          <w:szCs w:val="20"/>
        </w:rPr>
      </w:pPr>
      <w:bookmarkStart w:id="157" w:name="_Ref358992854"/>
      <w:bookmarkStart w:id="158" w:name="_Ref357595076"/>
      <w:r w:rsidRPr="007E79A7">
        <w:rPr>
          <w:sz w:val="20"/>
          <w:szCs w:val="20"/>
        </w:rPr>
        <w:t xml:space="preserve">In the event that </w:t>
      </w:r>
      <w:r w:rsidR="007A61FE" w:rsidRPr="007E79A7">
        <w:rPr>
          <w:sz w:val="20"/>
          <w:szCs w:val="20"/>
        </w:rPr>
        <w:t>any</w:t>
      </w:r>
      <w:r w:rsidRPr="007E79A7">
        <w:rPr>
          <w:sz w:val="20"/>
          <w:szCs w:val="20"/>
        </w:rPr>
        <w:t xml:space="preserve"> of the Services </w:t>
      </w:r>
      <w:r w:rsidR="007A61FE" w:rsidRPr="007E79A7">
        <w:rPr>
          <w:sz w:val="20"/>
          <w:szCs w:val="20"/>
        </w:rPr>
        <w:t>are not</w:t>
      </w:r>
      <w:r w:rsidRPr="007E79A7">
        <w:rPr>
          <w:sz w:val="20"/>
          <w:szCs w:val="20"/>
        </w:rPr>
        <w:t xml:space="preserve"> Delivered in accordance with Clause</w:t>
      </w:r>
      <w:r w:rsidR="001D56E2" w:rsidRPr="007E79A7">
        <w:rPr>
          <w:sz w:val="20"/>
          <w:szCs w:val="20"/>
        </w:rPr>
        <w:t>s</w:t>
      </w:r>
      <w:r w:rsidRPr="007E79A7">
        <w:rPr>
          <w:sz w:val="20"/>
          <w:szCs w:val="20"/>
        </w:rPr>
        <w:t xml:space="preserve"> </w:t>
      </w:r>
      <w:r w:rsidR="00E91D46">
        <w:fldChar w:fldCharType="begin"/>
      </w:r>
      <w:r w:rsidR="00E91D46">
        <w:instrText xml:space="preserve"> REF _Ref349135184 \n \h  \* MERGEFORMAT </w:instrText>
      </w:r>
      <w:r w:rsidR="00E91D46">
        <w:fldChar w:fldCharType="separate"/>
      </w:r>
      <w:r w:rsidR="00096E08" w:rsidRPr="00096E08">
        <w:rPr>
          <w:sz w:val="20"/>
          <w:szCs w:val="20"/>
        </w:rPr>
        <w:t>7.1</w:t>
      </w:r>
      <w:r w:rsidR="00E91D46">
        <w:fldChar w:fldCharType="end"/>
      </w:r>
      <w:r w:rsidR="00453E23" w:rsidRPr="007E79A7">
        <w:rPr>
          <w:sz w:val="20"/>
          <w:szCs w:val="20"/>
        </w:rPr>
        <w:t xml:space="preserve"> (Provision of the Services)</w:t>
      </w:r>
      <w:r w:rsidR="00DE0976">
        <w:rPr>
          <w:sz w:val="20"/>
          <w:szCs w:val="20"/>
        </w:rPr>
        <w:t xml:space="preserve"> and</w:t>
      </w:r>
      <w:r w:rsidR="00453E23" w:rsidRPr="007E79A7">
        <w:rPr>
          <w:sz w:val="20"/>
          <w:szCs w:val="20"/>
        </w:rPr>
        <w:t xml:space="preserve"> </w:t>
      </w:r>
      <w:r w:rsidR="00E91D46">
        <w:fldChar w:fldCharType="begin"/>
      </w:r>
      <w:r w:rsidR="00E91D46">
        <w:instrText xml:space="preserve"> REF _Ref362521638 \r \h  \* MERGEFORMAT </w:instrText>
      </w:r>
      <w:r w:rsidR="00E91D46">
        <w:fldChar w:fldCharType="separate"/>
      </w:r>
      <w:r w:rsidR="00096E08" w:rsidRPr="00096E08">
        <w:rPr>
          <w:sz w:val="20"/>
          <w:szCs w:val="20"/>
        </w:rPr>
        <w:t>7.2</w:t>
      </w:r>
      <w:r w:rsidR="00E91D46">
        <w:fldChar w:fldCharType="end"/>
      </w:r>
      <w:r w:rsidR="00453E23" w:rsidRPr="007E79A7">
        <w:rPr>
          <w:sz w:val="20"/>
          <w:szCs w:val="20"/>
        </w:rPr>
        <w:t xml:space="preserve"> (Time of Delivery of the Services) </w:t>
      </w:r>
      <w:r w:rsidRPr="007E79A7">
        <w:rPr>
          <w:sz w:val="20"/>
          <w:szCs w:val="20"/>
        </w:rPr>
        <w:t>(</w:t>
      </w:r>
      <w:r w:rsidRPr="007E79A7">
        <w:rPr>
          <w:b/>
          <w:sz w:val="20"/>
          <w:szCs w:val="20"/>
        </w:rPr>
        <w:t>Undelivered Services</w:t>
      </w:r>
      <w:r w:rsidRPr="007E79A7">
        <w:rPr>
          <w:sz w:val="20"/>
          <w:szCs w:val="20"/>
        </w:rPr>
        <w:t>)</w:t>
      </w:r>
      <w:r w:rsidR="007A61FE" w:rsidRPr="007E79A7">
        <w:rPr>
          <w:sz w:val="20"/>
          <w:szCs w:val="20"/>
        </w:rPr>
        <w:t xml:space="preserve">, </w:t>
      </w:r>
      <w:r w:rsidRPr="007E79A7">
        <w:rPr>
          <w:sz w:val="20"/>
          <w:szCs w:val="20"/>
        </w:rPr>
        <w:t>the Customer</w:t>
      </w:r>
      <w:r w:rsidR="007A61FE" w:rsidRPr="007E79A7">
        <w:rPr>
          <w:sz w:val="20"/>
          <w:szCs w:val="20"/>
        </w:rPr>
        <w:t>, without prejudice to any other rights and remedies of the Customer howsoever arising,</w:t>
      </w:r>
      <w:r w:rsidRPr="007E79A7">
        <w:rPr>
          <w:sz w:val="20"/>
          <w:szCs w:val="20"/>
        </w:rPr>
        <w:t xml:space="preserve"> shall be entitled to withhold payment </w:t>
      </w:r>
      <w:r w:rsidR="00FC7F7D" w:rsidRPr="007E79A7">
        <w:rPr>
          <w:sz w:val="20"/>
          <w:szCs w:val="20"/>
        </w:rPr>
        <w:t>o</w:t>
      </w:r>
      <w:r w:rsidRPr="007E79A7">
        <w:rPr>
          <w:sz w:val="20"/>
          <w:szCs w:val="20"/>
        </w:rPr>
        <w:t xml:space="preserve">f the applicable Call Off Contract Charges for </w:t>
      </w:r>
      <w:r w:rsidR="007A61FE" w:rsidRPr="007E79A7">
        <w:rPr>
          <w:sz w:val="20"/>
          <w:szCs w:val="20"/>
        </w:rPr>
        <w:t>the</w:t>
      </w:r>
      <w:r w:rsidRPr="007E79A7">
        <w:rPr>
          <w:sz w:val="20"/>
          <w:szCs w:val="20"/>
        </w:rPr>
        <w:t xml:space="preserve"> Services that were not so Delivered until such time as the Undelivered Services are Delivered.</w:t>
      </w:r>
      <w:bookmarkEnd w:id="157"/>
    </w:p>
    <w:p w:rsidR="00D44005" w:rsidRPr="007E79A7" w:rsidRDefault="00D44005" w:rsidP="007E79A7">
      <w:pPr>
        <w:pStyle w:val="GPSL3numberedclause"/>
        <w:rPr>
          <w:sz w:val="20"/>
          <w:szCs w:val="20"/>
        </w:rPr>
      </w:pPr>
      <w:bookmarkStart w:id="159" w:name="_Ref358994553"/>
      <w:r w:rsidRPr="007E79A7">
        <w:rPr>
          <w:sz w:val="20"/>
          <w:szCs w:val="20"/>
        </w:rPr>
        <w:t>The Customer</w:t>
      </w:r>
      <w:r w:rsidR="00047A3F" w:rsidRPr="007E79A7">
        <w:rPr>
          <w:sz w:val="20"/>
          <w:szCs w:val="20"/>
        </w:rPr>
        <w:t xml:space="preserve"> may</w:t>
      </w:r>
      <w:r w:rsidRPr="007E79A7">
        <w:rPr>
          <w:sz w:val="20"/>
          <w:szCs w:val="20"/>
        </w:rPr>
        <w:t>, at its discretion and without prejudice to any other rights and remedies of the Customer howsoever arising</w:t>
      </w:r>
      <w:r w:rsidR="00047A3F" w:rsidRPr="007E79A7">
        <w:rPr>
          <w:sz w:val="20"/>
          <w:szCs w:val="20"/>
        </w:rPr>
        <w:t>,</w:t>
      </w:r>
      <w:r w:rsidR="00003FE7" w:rsidRPr="007E79A7">
        <w:rPr>
          <w:sz w:val="20"/>
          <w:szCs w:val="20"/>
        </w:rPr>
        <w:t xml:space="preserve"> </w:t>
      </w:r>
      <w:r w:rsidRPr="007E79A7">
        <w:rPr>
          <w:sz w:val="20"/>
          <w:szCs w:val="20"/>
        </w:rPr>
        <w:t xml:space="preserve">deem the failure to comply with </w:t>
      </w:r>
      <w:r w:rsidR="00453E23" w:rsidRPr="007E79A7">
        <w:rPr>
          <w:sz w:val="20"/>
          <w:szCs w:val="20"/>
        </w:rPr>
        <w:t xml:space="preserve">Clauses </w:t>
      </w:r>
      <w:r w:rsidR="00E91D46">
        <w:fldChar w:fldCharType="begin"/>
      </w:r>
      <w:r w:rsidR="00E91D46">
        <w:instrText xml:space="preserve"> REF _Ref349135184 \n \h  \* MERGEFORMAT </w:instrText>
      </w:r>
      <w:r w:rsidR="00E91D46">
        <w:fldChar w:fldCharType="separate"/>
      </w:r>
      <w:r w:rsidR="00096E08" w:rsidRPr="00096E08">
        <w:rPr>
          <w:sz w:val="20"/>
          <w:szCs w:val="20"/>
        </w:rPr>
        <w:t>7.1</w:t>
      </w:r>
      <w:r w:rsidR="00E91D46">
        <w:fldChar w:fldCharType="end"/>
      </w:r>
      <w:r w:rsidR="00453E23" w:rsidRPr="007E79A7">
        <w:rPr>
          <w:sz w:val="20"/>
          <w:szCs w:val="20"/>
        </w:rPr>
        <w:t xml:space="preserve">, (Provision of the Services), </w:t>
      </w:r>
      <w:r w:rsidR="00E91D46">
        <w:fldChar w:fldCharType="begin"/>
      </w:r>
      <w:r w:rsidR="00E91D46">
        <w:instrText xml:space="preserve"> REF _Ref362521638 \r \h  \* MERGEFORMAT </w:instrText>
      </w:r>
      <w:r w:rsidR="00E91D46">
        <w:fldChar w:fldCharType="separate"/>
      </w:r>
      <w:r w:rsidR="00096E08" w:rsidRPr="00096E08">
        <w:rPr>
          <w:sz w:val="20"/>
          <w:szCs w:val="20"/>
        </w:rPr>
        <w:t>7.2</w:t>
      </w:r>
      <w:r w:rsidR="00E91D46">
        <w:fldChar w:fldCharType="end"/>
      </w:r>
      <w:r w:rsidR="00453E23" w:rsidRPr="007E79A7">
        <w:rPr>
          <w:sz w:val="20"/>
          <w:szCs w:val="20"/>
        </w:rPr>
        <w:t xml:space="preserve"> (Time of Delivery of the Services) </w:t>
      </w:r>
      <w:r w:rsidRPr="007E79A7">
        <w:rPr>
          <w:sz w:val="20"/>
          <w:szCs w:val="20"/>
        </w:rPr>
        <w:t xml:space="preserve">and meet the relevant Milestone Date (if any) to be a </w:t>
      </w:r>
      <w:r w:rsidR="003551D0" w:rsidRPr="007E79A7">
        <w:rPr>
          <w:sz w:val="20"/>
          <w:szCs w:val="20"/>
        </w:rPr>
        <w:t>m</w:t>
      </w:r>
      <w:r w:rsidR="001D7A06" w:rsidRPr="007E79A7">
        <w:rPr>
          <w:sz w:val="20"/>
          <w:szCs w:val="20"/>
        </w:rPr>
        <w:t>aterial Default</w:t>
      </w:r>
      <w:r w:rsidR="004419E6" w:rsidRPr="007E79A7">
        <w:rPr>
          <w:sz w:val="20"/>
          <w:szCs w:val="20"/>
        </w:rPr>
        <w:t>.</w:t>
      </w:r>
      <w:bookmarkEnd w:id="159"/>
    </w:p>
    <w:p w:rsidR="00EC7D31" w:rsidRDefault="00330F50">
      <w:pPr>
        <w:pStyle w:val="GPSL2numberedclause"/>
        <w:numPr>
          <w:ilvl w:val="1"/>
          <w:numId w:val="14"/>
        </w:numPr>
        <w:ind w:left="1418" w:hanging="709"/>
        <w:rPr>
          <w:b/>
          <w:sz w:val="20"/>
          <w:szCs w:val="20"/>
        </w:rPr>
      </w:pPr>
      <w:r w:rsidRPr="003A332B">
        <w:rPr>
          <w:b/>
          <w:sz w:val="20"/>
          <w:szCs w:val="20"/>
        </w:rPr>
        <w:t>Specially Written Software warranty</w:t>
      </w:r>
    </w:p>
    <w:p w:rsidR="00330F50" w:rsidRPr="007E79A7" w:rsidRDefault="00AB1D0F" w:rsidP="007E79A7">
      <w:pPr>
        <w:pStyle w:val="GPSL3numberedclause"/>
        <w:rPr>
          <w:sz w:val="20"/>
          <w:szCs w:val="20"/>
        </w:rPr>
      </w:pPr>
      <w:r w:rsidRPr="007E79A7">
        <w:rPr>
          <w:sz w:val="20"/>
          <w:szCs w:val="20"/>
        </w:rPr>
        <w:t>T</w:t>
      </w:r>
      <w:r w:rsidR="00330F50" w:rsidRPr="007E79A7">
        <w:rPr>
          <w:sz w:val="20"/>
          <w:szCs w:val="20"/>
        </w:rPr>
        <w:t>he Supplier</w:t>
      </w:r>
      <w:r w:rsidRPr="007E79A7">
        <w:rPr>
          <w:sz w:val="20"/>
          <w:szCs w:val="20"/>
        </w:rPr>
        <w:t xml:space="preserve"> warrants to the Customer</w:t>
      </w:r>
      <w:r w:rsidR="00330F50" w:rsidRPr="007E79A7">
        <w:rPr>
          <w:sz w:val="20"/>
          <w:szCs w:val="20"/>
        </w:rPr>
        <w:t xml:space="preserve"> that all components of the Specially Written Software shall:</w:t>
      </w:r>
    </w:p>
    <w:p w:rsidR="00330F50" w:rsidRPr="007E79A7" w:rsidRDefault="00330F50" w:rsidP="007E79A7">
      <w:pPr>
        <w:pStyle w:val="GPSL4numberedclause"/>
        <w:rPr>
          <w:sz w:val="20"/>
        </w:rPr>
      </w:pPr>
      <w:r w:rsidRPr="007E79A7">
        <w:rPr>
          <w:sz w:val="20"/>
        </w:rPr>
        <w:t>be free from material design and programming errors;</w:t>
      </w:r>
    </w:p>
    <w:p w:rsidR="00330F50" w:rsidRPr="007E79A7" w:rsidRDefault="00330F50" w:rsidP="007E79A7">
      <w:pPr>
        <w:pStyle w:val="GPSL4numberedclause"/>
        <w:rPr>
          <w:sz w:val="20"/>
        </w:rPr>
      </w:pPr>
      <w:r w:rsidRPr="007E79A7">
        <w:rPr>
          <w:sz w:val="20"/>
        </w:rPr>
        <w:t xml:space="preserve">perform in all material respects in accordance with the relevant specifications contained in </w:t>
      </w:r>
      <w:r w:rsidR="004F0197" w:rsidRPr="007E79A7">
        <w:rPr>
          <w:sz w:val="20"/>
        </w:rPr>
        <w:t>Call Off Schedule 2 (</w:t>
      </w:r>
      <w:r w:rsidR="00492DE4" w:rsidRPr="00092EDB">
        <w:rPr>
          <w:sz w:val="20"/>
        </w:rPr>
        <w:t>Goods and</w:t>
      </w:r>
      <w:r w:rsidR="00492DE4" w:rsidRPr="00092EDB">
        <w:t xml:space="preserve"> </w:t>
      </w:r>
      <w:r w:rsidR="004F0197" w:rsidRPr="007E79A7">
        <w:rPr>
          <w:sz w:val="20"/>
        </w:rPr>
        <w:t>Services)</w:t>
      </w:r>
      <w:r w:rsidRPr="007E79A7">
        <w:rPr>
          <w:sz w:val="20"/>
        </w:rPr>
        <w:t xml:space="preserve"> and Documentation; and</w:t>
      </w:r>
    </w:p>
    <w:p w:rsidR="00330F50" w:rsidRPr="007E79A7" w:rsidRDefault="00330F50" w:rsidP="007E79A7">
      <w:pPr>
        <w:pStyle w:val="GPSL4numberedclause"/>
        <w:rPr>
          <w:sz w:val="20"/>
        </w:rPr>
      </w:pPr>
      <w:proofErr w:type="gramStart"/>
      <w:r w:rsidRPr="007E79A7">
        <w:rPr>
          <w:sz w:val="20"/>
        </w:rPr>
        <w:t>not</w:t>
      </w:r>
      <w:proofErr w:type="gramEnd"/>
      <w:r w:rsidRPr="007E79A7">
        <w:rPr>
          <w:sz w:val="20"/>
        </w:rPr>
        <w:t xml:space="preserve"> infringe any Intellectual Property Rights.</w:t>
      </w:r>
    </w:p>
    <w:p w:rsidR="00EC7D31" w:rsidRDefault="006335B8">
      <w:pPr>
        <w:pStyle w:val="GPSL2numberedclause"/>
        <w:numPr>
          <w:ilvl w:val="1"/>
          <w:numId w:val="14"/>
        </w:numPr>
        <w:ind w:left="1418" w:hanging="709"/>
        <w:rPr>
          <w:b/>
          <w:sz w:val="20"/>
          <w:szCs w:val="20"/>
        </w:rPr>
      </w:pPr>
      <w:bookmarkStart w:id="160" w:name="_Ref361848619"/>
      <w:r w:rsidRPr="003A332B">
        <w:rPr>
          <w:b/>
          <w:sz w:val="20"/>
          <w:szCs w:val="20"/>
        </w:rPr>
        <w:t xml:space="preserve">Obligation to </w:t>
      </w:r>
      <w:r w:rsidR="00AB1D0F" w:rsidRPr="003A332B">
        <w:rPr>
          <w:b/>
          <w:sz w:val="20"/>
          <w:szCs w:val="20"/>
        </w:rPr>
        <w:t xml:space="preserve">Remedy of </w:t>
      </w:r>
      <w:r w:rsidR="003D1438" w:rsidRPr="003A332B">
        <w:rPr>
          <w:b/>
          <w:sz w:val="20"/>
          <w:szCs w:val="20"/>
        </w:rPr>
        <w:t>Default in the S</w:t>
      </w:r>
      <w:r w:rsidR="007A61FE" w:rsidRPr="003A332B">
        <w:rPr>
          <w:b/>
          <w:sz w:val="20"/>
          <w:szCs w:val="20"/>
        </w:rPr>
        <w:t xml:space="preserve">upply of </w:t>
      </w:r>
      <w:r w:rsidR="00C5696B" w:rsidRPr="003A332B">
        <w:rPr>
          <w:b/>
          <w:sz w:val="20"/>
          <w:szCs w:val="20"/>
        </w:rPr>
        <w:t xml:space="preserve">the </w:t>
      </w:r>
      <w:r w:rsidR="007A61FE" w:rsidRPr="003A332B">
        <w:rPr>
          <w:b/>
          <w:sz w:val="20"/>
          <w:szCs w:val="20"/>
        </w:rPr>
        <w:t>Services</w:t>
      </w:r>
      <w:bookmarkEnd w:id="158"/>
      <w:bookmarkEnd w:id="160"/>
    </w:p>
    <w:p w:rsidR="004F5004" w:rsidRPr="007E79A7" w:rsidRDefault="004F5004" w:rsidP="007E79A7">
      <w:pPr>
        <w:pStyle w:val="GPSL3numberedclause"/>
        <w:rPr>
          <w:sz w:val="20"/>
          <w:szCs w:val="20"/>
        </w:rPr>
      </w:pPr>
      <w:r w:rsidRPr="007E79A7">
        <w:rPr>
          <w:sz w:val="20"/>
          <w:szCs w:val="20"/>
        </w:rPr>
        <w:t>Subject to Clauses</w:t>
      </w:r>
      <w:r w:rsidR="00453E23" w:rsidRPr="007E79A7">
        <w:rPr>
          <w:sz w:val="20"/>
          <w:szCs w:val="20"/>
        </w:rPr>
        <w:t xml:space="preserve"> </w:t>
      </w:r>
      <w:r w:rsidR="00E91D46">
        <w:fldChar w:fldCharType="begin"/>
      </w:r>
      <w:r w:rsidR="00E91D46">
        <w:instrText xml:space="preserve"> REF _Ref358977546 \w \h  \* MERGEFORMAT </w:instrText>
      </w:r>
      <w:r w:rsidR="00E91D46">
        <w:fldChar w:fldCharType="separate"/>
      </w:r>
      <w:r w:rsidR="00096E08" w:rsidRPr="00096E08">
        <w:rPr>
          <w:sz w:val="20"/>
          <w:szCs w:val="20"/>
        </w:rPr>
        <w:t>33.9.2</w:t>
      </w:r>
      <w:r w:rsidR="00E91D46">
        <w:fldChar w:fldCharType="end"/>
      </w:r>
      <w:r w:rsidRPr="007E79A7">
        <w:rPr>
          <w:sz w:val="20"/>
          <w:szCs w:val="20"/>
        </w:rPr>
        <w:t xml:space="preserve"> and </w:t>
      </w:r>
      <w:r w:rsidR="00E91D46">
        <w:fldChar w:fldCharType="begin"/>
      </w:r>
      <w:r w:rsidR="00E91D46">
        <w:instrText xml:space="preserve"> REF _Ref358124861 \w \h  \* MERGEFORMAT </w:instrText>
      </w:r>
      <w:r w:rsidR="00E91D46">
        <w:fldChar w:fldCharType="separate"/>
      </w:r>
      <w:r w:rsidR="00096E08" w:rsidRPr="00096E08">
        <w:rPr>
          <w:sz w:val="20"/>
          <w:szCs w:val="20"/>
        </w:rPr>
        <w:t>33.9.3</w:t>
      </w:r>
      <w:r w:rsidR="00E91D46">
        <w:fldChar w:fldCharType="end"/>
      </w:r>
      <w:r w:rsidRPr="007E79A7">
        <w:rPr>
          <w:sz w:val="20"/>
          <w:szCs w:val="20"/>
        </w:rPr>
        <w:t xml:space="preserve"> (IPR Indemnity) and without prejudice to any other rights and remedies of the Customer howsoever arising (including under Clause</w:t>
      </w:r>
      <w:r w:rsidR="00003FE7" w:rsidRPr="007E79A7">
        <w:rPr>
          <w:sz w:val="20"/>
          <w:szCs w:val="20"/>
        </w:rPr>
        <w:t xml:space="preserve">s </w:t>
      </w:r>
      <w:r w:rsidR="00E91D46">
        <w:fldChar w:fldCharType="begin"/>
      </w:r>
      <w:r w:rsidR="00E91D46">
        <w:instrText xml:space="preserve"> REF _Ref358994553 \w \h  \* MERGEFORMAT </w:instrText>
      </w:r>
      <w:r w:rsidR="00E91D46">
        <w:fldChar w:fldCharType="separate"/>
      </w:r>
      <w:r w:rsidR="00096E08" w:rsidRPr="00096E08">
        <w:rPr>
          <w:sz w:val="20"/>
          <w:szCs w:val="20"/>
        </w:rPr>
        <w:t>7.4.2</w:t>
      </w:r>
      <w:r w:rsidR="00E91D46">
        <w:fldChar w:fldCharType="end"/>
      </w:r>
      <w:r w:rsidR="002A44A4" w:rsidRPr="007E79A7">
        <w:rPr>
          <w:sz w:val="20"/>
          <w:szCs w:val="20"/>
        </w:rPr>
        <w:t xml:space="preserve"> (Undelivered Services)</w:t>
      </w:r>
      <w:r w:rsidR="00003FE7" w:rsidRPr="007E79A7">
        <w:rPr>
          <w:sz w:val="20"/>
          <w:szCs w:val="20"/>
        </w:rPr>
        <w:t xml:space="preserve"> and</w:t>
      </w:r>
      <w:r w:rsidR="002A44A4" w:rsidRPr="007E79A7">
        <w:rPr>
          <w:sz w:val="20"/>
          <w:szCs w:val="20"/>
        </w:rPr>
        <w:t xml:space="preserve"> </w:t>
      </w:r>
      <w:r w:rsidR="00E91D46">
        <w:fldChar w:fldCharType="begin"/>
      </w:r>
      <w:r w:rsidR="00E91D46">
        <w:instrText xml:space="preserve"> REF _Ref360651541 \r \h  \* MERGEFORMAT </w:instrText>
      </w:r>
      <w:r w:rsidR="00E91D46">
        <w:fldChar w:fldCharType="separate"/>
      </w:r>
      <w:r w:rsidR="00096E08" w:rsidRPr="00096E08">
        <w:rPr>
          <w:sz w:val="20"/>
          <w:szCs w:val="20"/>
        </w:rPr>
        <w:t>38</w:t>
      </w:r>
      <w:r w:rsidR="00E91D46">
        <w:fldChar w:fldCharType="end"/>
      </w:r>
      <w:r w:rsidR="002A44A4" w:rsidRPr="007E79A7">
        <w:rPr>
          <w:sz w:val="20"/>
          <w:szCs w:val="20"/>
        </w:rPr>
        <w:t xml:space="preserve"> </w:t>
      </w:r>
      <w:r w:rsidR="002A44A4" w:rsidRPr="007E79A7">
        <w:rPr>
          <w:sz w:val="20"/>
          <w:szCs w:val="20"/>
        </w:rPr>
        <w:lastRenderedPageBreak/>
        <w:t>(</w:t>
      </w:r>
      <w:r w:rsidR="00453E23" w:rsidRPr="007E79A7">
        <w:rPr>
          <w:sz w:val="20"/>
          <w:szCs w:val="20"/>
        </w:rPr>
        <w:t>Customer Remedies for Default</w:t>
      </w:r>
      <w:r w:rsidR="002A44A4" w:rsidRPr="007E79A7">
        <w:rPr>
          <w:sz w:val="20"/>
          <w:szCs w:val="20"/>
        </w:rPr>
        <w:t>)</w:t>
      </w:r>
      <w:r w:rsidR="007A61FE" w:rsidRPr="007E79A7">
        <w:rPr>
          <w:sz w:val="20"/>
          <w:szCs w:val="20"/>
        </w:rPr>
        <w:t>)</w:t>
      </w:r>
      <w:r w:rsidRPr="007E79A7">
        <w:rPr>
          <w:sz w:val="20"/>
          <w:szCs w:val="20"/>
        </w:rPr>
        <w:t xml:space="preserve">, the Supplier shall, </w:t>
      </w:r>
      <w:r w:rsidR="00410D47">
        <w:rPr>
          <w:sz w:val="20"/>
          <w:szCs w:val="20"/>
        </w:rPr>
        <w:t>as soon as reasonably possible</w:t>
      </w:r>
      <w:r w:rsidRPr="007E79A7">
        <w:rPr>
          <w:sz w:val="20"/>
          <w:szCs w:val="20"/>
        </w:rPr>
        <w:t>:</w:t>
      </w:r>
    </w:p>
    <w:p w:rsidR="004F5004" w:rsidRPr="007E79A7" w:rsidRDefault="004F5004" w:rsidP="007E79A7">
      <w:pPr>
        <w:pStyle w:val="GPSL4numberedclause"/>
        <w:rPr>
          <w:sz w:val="20"/>
        </w:rPr>
      </w:pPr>
      <w:r w:rsidRPr="007E79A7">
        <w:rPr>
          <w:sz w:val="20"/>
        </w:rPr>
        <w:t xml:space="preserve">remedy any breach of its obligations in </w:t>
      </w:r>
      <w:r w:rsidR="00C5696B" w:rsidRPr="007E79A7">
        <w:rPr>
          <w:sz w:val="20"/>
        </w:rPr>
        <w:t xml:space="preserve">this </w:t>
      </w:r>
      <w:r w:rsidRPr="007E79A7">
        <w:rPr>
          <w:sz w:val="20"/>
        </w:rPr>
        <w:t>Clause</w:t>
      </w:r>
      <w:r w:rsidR="00C5696B" w:rsidRPr="007E79A7">
        <w:rPr>
          <w:sz w:val="20"/>
        </w:rPr>
        <w:t xml:space="preserve"> </w:t>
      </w:r>
      <w:r w:rsidR="00E91D46">
        <w:fldChar w:fldCharType="begin"/>
      </w:r>
      <w:r w:rsidR="00E91D46">
        <w:instrText xml:space="preserve"> REF _Ref358992044 \w \h  \* MERGEFORMAT </w:instrText>
      </w:r>
      <w:r w:rsidR="00E91D46">
        <w:fldChar w:fldCharType="separate"/>
      </w:r>
      <w:r w:rsidR="00096E08">
        <w:t>7</w:t>
      </w:r>
      <w:r w:rsidR="00E91D46">
        <w:fldChar w:fldCharType="end"/>
      </w:r>
      <w:r w:rsidR="00BD0E1D" w:rsidRPr="007E79A7">
        <w:rPr>
          <w:sz w:val="20"/>
        </w:rPr>
        <w:t xml:space="preserve"> </w:t>
      </w:r>
      <w:r w:rsidRPr="007E79A7">
        <w:rPr>
          <w:sz w:val="20"/>
        </w:rPr>
        <w:t xml:space="preserve">within three (3) Working Days of becoming aware of the </w:t>
      </w:r>
      <w:r w:rsidR="007A61FE" w:rsidRPr="007E79A7">
        <w:rPr>
          <w:sz w:val="20"/>
        </w:rPr>
        <w:t>relevant Default</w:t>
      </w:r>
      <w:r w:rsidRPr="007E79A7">
        <w:rPr>
          <w:sz w:val="20"/>
        </w:rPr>
        <w:t xml:space="preserve"> or being notifie</w:t>
      </w:r>
      <w:r w:rsidR="007A61FE" w:rsidRPr="007E79A7">
        <w:rPr>
          <w:sz w:val="20"/>
        </w:rPr>
        <w:t>d of the Default</w:t>
      </w:r>
      <w:r w:rsidRPr="007E79A7">
        <w:rPr>
          <w:sz w:val="20"/>
        </w:rPr>
        <w:t xml:space="preserve"> by the Customer or within such other time period as may be agreed with the Customer (taking into account the nature of the breach that has occurred); and</w:t>
      </w:r>
    </w:p>
    <w:p w:rsidR="004F5004" w:rsidRPr="007E79A7" w:rsidRDefault="004F5004" w:rsidP="007E79A7">
      <w:pPr>
        <w:pStyle w:val="GPSL4numberedclause"/>
        <w:rPr>
          <w:sz w:val="20"/>
        </w:rPr>
      </w:pPr>
      <w:proofErr w:type="gramStart"/>
      <w:r w:rsidRPr="007E79A7">
        <w:rPr>
          <w:sz w:val="20"/>
        </w:rPr>
        <w:t>meet</w:t>
      </w:r>
      <w:proofErr w:type="gramEnd"/>
      <w:r w:rsidRPr="007E79A7">
        <w:rPr>
          <w:sz w:val="20"/>
        </w:rPr>
        <w:t xml:space="preserve"> all the costs of, and incidental to, the performance of such remedial work.</w:t>
      </w:r>
    </w:p>
    <w:p w:rsidR="00EC7D31" w:rsidRDefault="008318CE">
      <w:pPr>
        <w:pStyle w:val="GPSL2numberedclause"/>
        <w:numPr>
          <w:ilvl w:val="1"/>
          <w:numId w:val="14"/>
        </w:numPr>
        <w:ind w:left="1418" w:hanging="709"/>
        <w:rPr>
          <w:b/>
          <w:sz w:val="20"/>
          <w:szCs w:val="20"/>
        </w:rPr>
      </w:pPr>
      <w:bookmarkStart w:id="161" w:name="_Ref360524601"/>
      <w:r w:rsidRPr="003A332B">
        <w:rPr>
          <w:b/>
          <w:sz w:val="20"/>
          <w:szCs w:val="20"/>
        </w:rPr>
        <w:t>Continuing O</w:t>
      </w:r>
      <w:r w:rsidR="007B54AE" w:rsidRPr="003A332B">
        <w:rPr>
          <w:b/>
          <w:sz w:val="20"/>
          <w:szCs w:val="20"/>
        </w:rPr>
        <w:t xml:space="preserve">bligation </w:t>
      </w:r>
      <w:r w:rsidRPr="003A332B">
        <w:rPr>
          <w:b/>
          <w:sz w:val="20"/>
          <w:szCs w:val="20"/>
        </w:rPr>
        <w:t>to P</w:t>
      </w:r>
      <w:r w:rsidR="007B54AE" w:rsidRPr="003A332B">
        <w:rPr>
          <w:b/>
          <w:sz w:val="20"/>
          <w:szCs w:val="20"/>
        </w:rPr>
        <w:t>rovide the Services</w:t>
      </w:r>
      <w:bookmarkEnd w:id="161"/>
    </w:p>
    <w:p w:rsidR="007B54AE" w:rsidRPr="007E79A7" w:rsidRDefault="007B54AE" w:rsidP="007E79A7">
      <w:pPr>
        <w:pStyle w:val="GPSL3numberedclause"/>
        <w:rPr>
          <w:sz w:val="20"/>
          <w:szCs w:val="20"/>
        </w:rPr>
      </w:pPr>
      <w:r w:rsidRPr="007E79A7">
        <w:rPr>
          <w:sz w:val="20"/>
          <w:szCs w:val="20"/>
        </w:rPr>
        <w:t>The Supplier shall continue to perform all of its obligations under this Call Off Contract and shall not suspend the provision of the Services, notwithstanding:</w:t>
      </w:r>
    </w:p>
    <w:p w:rsidR="007B54AE" w:rsidRPr="007E79A7" w:rsidRDefault="007B54AE" w:rsidP="007E79A7">
      <w:pPr>
        <w:pStyle w:val="GPSL4numberedclause"/>
        <w:rPr>
          <w:sz w:val="20"/>
        </w:rPr>
      </w:pPr>
      <w:r w:rsidRPr="007E79A7">
        <w:rPr>
          <w:sz w:val="20"/>
        </w:rPr>
        <w:t xml:space="preserve">any withholding </w:t>
      </w:r>
      <w:r w:rsidR="00003FE7" w:rsidRPr="007E79A7">
        <w:rPr>
          <w:sz w:val="20"/>
        </w:rPr>
        <w:t>or deduction by the C</w:t>
      </w:r>
      <w:r w:rsidR="001D56E2" w:rsidRPr="007E79A7">
        <w:rPr>
          <w:sz w:val="20"/>
        </w:rPr>
        <w:t xml:space="preserve">ustomer of any sum due to the Supplier </w:t>
      </w:r>
      <w:r w:rsidRPr="007E79A7">
        <w:rPr>
          <w:sz w:val="20"/>
        </w:rPr>
        <w:t>pursuant to</w:t>
      </w:r>
      <w:r w:rsidR="00003FE7" w:rsidRPr="007E79A7">
        <w:rPr>
          <w:sz w:val="20"/>
        </w:rPr>
        <w:t xml:space="preserve"> the exercise of a right of the Customer to such withholding or deduction under this Call Off Contract</w:t>
      </w:r>
      <w:r w:rsidRPr="007E79A7">
        <w:rPr>
          <w:i/>
          <w:sz w:val="20"/>
        </w:rPr>
        <w:t>;</w:t>
      </w:r>
    </w:p>
    <w:p w:rsidR="007B54AE" w:rsidRPr="007E79A7" w:rsidRDefault="007B54AE" w:rsidP="007E79A7">
      <w:pPr>
        <w:pStyle w:val="GPSL4numberedclause"/>
        <w:rPr>
          <w:sz w:val="20"/>
        </w:rPr>
      </w:pPr>
      <w:r w:rsidRPr="007E79A7">
        <w:rPr>
          <w:sz w:val="20"/>
        </w:rPr>
        <w:t xml:space="preserve">the existence of an unresolved </w:t>
      </w:r>
      <w:r w:rsidR="002209BA" w:rsidRPr="007E79A7">
        <w:rPr>
          <w:sz w:val="20"/>
        </w:rPr>
        <w:t>D</w:t>
      </w:r>
      <w:r w:rsidRPr="007E79A7">
        <w:rPr>
          <w:sz w:val="20"/>
        </w:rPr>
        <w:t>ispute; and/or</w:t>
      </w:r>
    </w:p>
    <w:p w:rsidR="007B54AE" w:rsidRPr="007E79A7" w:rsidRDefault="00003FE7" w:rsidP="007E79A7">
      <w:pPr>
        <w:pStyle w:val="GPSL4numberedclause"/>
        <w:rPr>
          <w:sz w:val="20"/>
        </w:rPr>
      </w:pPr>
      <w:r w:rsidRPr="007E79A7">
        <w:rPr>
          <w:sz w:val="20"/>
        </w:rPr>
        <w:t xml:space="preserve">any failure by the </w:t>
      </w:r>
      <w:r w:rsidR="004A1C76" w:rsidRPr="007E79A7">
        <w:rPr>
          <w:sz w:val="20"/>
        </w:rPr>
        <w:t xml:space="preserve">Customer </w:t>
      </w:r>
      <w:r w:rsidRPr="007E79A7">
        <w:rPr>
          <w:sz w:val="20"/>
        </w:rPr>
        <w:t>to pay any Call Off Contract Charges</w:t>
      </w:r>
      <w:r w:rsidR="007B54AE" w:rsidRPr="007E79A7">
        <w:rPr>
          <w:sz w:val="20"/>
        </w:rPr>
        <w:t>,</w:t>
      </w:r>
    </w:p>
    <w:p w:rsidR="00B21D71" w:rsidRDefault="007B54AE">
      <w:pPr>
        <w:pStyle w:val="GPSL4numberedclause"/>
        <w:numPr>
          <w:ilvl w:val="0"/>
          <w:numId w:val="0"/>
        </w:numPr>
        <w:ind w:left="2127"/>
        <w:rPr>
          <w:sz w:val="20"/>
        </w:rPr>
      </w:pPr>
      <w:proofErr w:type="gramStart"/>
      <w:r w:rsidRPr="007E79A7">
        <w:rPr>
          <w:sz w:val="20"/>
        </w:rPr>
        <w:t>unless</w:t>
      </w:r>
      <w:proofErr w:type="gramEnd"/>
      <w:r w:rsidRPr="007E79A7">
        <w:rPr>
          <w:sz w:val="20"/>
        </w:rPr>
        <w:t xml:space="preserve"> the Supplier is enti</w:t>
      </w:r>
      <w:r w:rsidR="00003FE7" w:rsidRPr="007E79A7">
        <w:rPr>
          <w:sz w:val="20"/>
        </w:rPr>
        <w:t>tled to terminate this Call Off Contract</w:t>
      </w:r>
      <w:r w:rsidRPr="007E79A7">
        <w:rPr>
          <w:sz w:val="20"/>
        </w:rPr>
        <w:t xml:space="preserve"> under Clause</w:t>
      </w:r>
      <w:r w:rsidR="00501DBA" w:rsidRPr="007E79A7">
        <w:rPr>
          <w:sz w:val="20"/>
        </w:rPr>
        <w:t xml:space="preserve"> </w:t>
      </w:r>
      <w:r w:rsidR="00E91D46">
        <w:fldChar w:fldCharType="begin"/>
      </w:r>
      <w:r w:rsidR="00E91D46">
        <w:instrText xml:space="preserve"> REF _Ref359363788 \r \h  \* MERGEFORMAT </w:instrText>
      </w:r>
      <w:r w:rsidR="00E91D46">
        <w:fldChar w:fldCharType="separate"/>
      </w:r>
      <w:r w:rsidR="00096E08" w:rsidRPr="00096E08">
        <w:rPr>
          <w:sz w:val="20"/>
        </w:rPr>
        <w:t>42.1</w:t>
      </w:r>
      <w:r w:rsidR="00E91D46">
        <w:fldChar w:fldCharType="end"/>
      </w:r>
      <w:r w:rsidR="00501DBA" w:rsidRPr="007E79A7">
        <w:rPr>
          <w:sz w:val="20"/>
        </w:rPr>
        <w:t xml:space="preserve"> </w:t>
      </w:r>
      <w:r w:rsidRPr="007E79A7">
        <w:rPr>
          <w:sz w:val="20"/>
        </w:rPr>
        <w:t>(Termination</w:t>
      </w:r>
      <w:r w:rsidR="00501DBA" w:rsidRPr="007E79A7">
        <w:rPr>
          <w:sz w:val="20"/>
        </w:rPr>
        <w:t xml:space="preserve"> on Customer Cause</w:t>
      </w:r>
      <w:r w:rsidR="00453E23" w:rsidRPr="007E79A7">
        <w:rPr>
          <w:sz w:val="20"/>
        </w:rPr>
        <w:t xml:space="preserve"> for Failure to Pay</w:t>
      </w:r>
      <w:r w:rsidRPr="007E79A7">
        <w:rPr>
          <w:sz w:val="20"/>
        </w:rPr>
        <w:t xml:space="preserve">) for failure </w:t>
      </w:r>
      <w:r w:rsidR="004A1C76" w:rsidRPr="007E79A7">
        <w:rPr>
          <w:sz w:val="20"/>
        </w:rPr>
        <w:t xml:space="preserve">by the Customer </w:t>
      </w:r>
      <w:r w:rsidRPr="007E79A7">
        <w:rPr>
          <w:sz w:val="20"/>
        </w:rPr>
        <w:t>to pay undisputed</w:t>
      </w:r>
      <w:r w:rsidR="008D7F3F" w:rsidRPr="007E79A7">
        <w:rPr>
          <w:sz w:val="20"/>
        </w:rPr>
        <w:t xml:space="preserve"> Call Off Contract </w:t>
      </w:r>
      <w:r w:rsidRPr="007E79A7">
        <w:rPr>
          <w:sz w:val="20"/>
        </w:rPr>
        <w:t>Charges.</w:t>
      </w:r>
    </w:p>
    <w:p w:rsidR="001B187F" w:rsidRPr="00583638" w:rsidRDefault="001209E5" w:rsidP="001B187F">
      <w:pPr>
        <w:pStyle w:val="GPSL1CLAUSEHEADING"/>
        <w:rPr>
          <w:b w:val="0"/>
          <w:sz w:val="20"/>
          <w:szCs w:val="20"/>
        </w:rPr>
      </w:pPr>
      <w:bookmarkStart w:id="162" w:name="_Toc349229831"/>
      <w:bookmarkStart w:id="163" w:name="_Toc349229994"/>
      <w:bookmarkStart w:id="164" w:name="_Toc349230394"/>
      <w:bookmarkStart w:id="165" w:name="_Toc349231276"/>
      <w:bookmarkStart w:id="166" w:name="_Toc349232002"/>
      <w:bookmarkStart w:id="167" w:name="_Toc349232383"/>
      <w:bookmarkStart w:id="168" w:name="_Toc349233119"/>
      <w:bookmarkStart w:id="169" w:name="_Toc349233254"/>
      <w:bookmarkStart w:id="170" w:name="_Toc349233388"/>
      <w:bookmarkStart w:id="171" w:name="_Toc350502977"/>
      <w:bookmarkStart w:id="172" w:name="_Toc350503967"/>
      <w:bookmarkStart w:id="173" w:name="_Toc350506257"/>
      <w:bookmarkStart w:id="174" w:name="_Toc350506495"/>
      <w:bookmarkStart w:id="175" w:name="_Toc350506625"/>
      <w:bookmarkStart w:id="176" w:name="_Toc350506755"/>
      <w:bookmarkStart w:id="177" w:name="_Toc350506887"/>
      <w:bookmarkStart w:id="178" w:name="_Toc350507348"/>
      <w:bookmarkStart w:id="179" w:name="_Toc350507882"/>
      <w:bookmarkStart w:id="180" w:name="_Toc372011735"/>
      <w:bookmarkStart w:id="181" w:name="_Toc372016511"/>
      <w:bookmarkStart w:id="182" w:name="_Toc372019099"/>
      <w:bookmarkStart w:id="183" w:name="_Toc372011737"/>
      <w:bookmarkStart w:id="184" w:name="_Toc372016513"/>
      <w:bookmarkStart w:id="185" w:name="_Toc372019101"/>
      <w:bookmarkStart w:id="186" w:name="_Toc372011738"/>
      <w:bookmarkStart w:id="187" w:name="_Toc372016514"/>
      <w:bookmarkStart w:id="188" w:name="_Toc372019102"/>
      <w:bookmarkStart w:id="189" w:name="_Toc372011739"/>
      <w:bookmarkStart w:id="190" w:name="_Toc372016515"/>
      <w:bookmarkStart w:id="191" w:name="_Toc372019103"/>
      <w:bookmarkStart w:id="192" w:name="_Toc372011740"/>
      <w:bookmarkStart w:id="193" w:name="_Toc372016516"/>
      <w:bookmarkStart w:id="194" w:name="_Toc372019104"/>
      <w:bookmarkStart w:id="195" w:name="_Toc372011741"/>
      <w:bookmarkStart w:id="196" w:name="_Toc372016517"/>
      <w:bookmarkStart w:id="197" w:name="_Toc372019105"/>
      <w:bookmarkStart w:id="198" w:name="_Toc372011742"/>
      <w:bookmarkStart w:id="199" w:name="_Toc372016518"/>
      <w:bookmarkStart w:id="200" w:name="_Toc372019106"/>
      <w:bookmarkStart w:id="201" w:name="_Toc372011743"/>
      <w:bookmarkStart w:id="202" w:name="_Toc372016519"/>
      <w:bookmarkStart w:id="203" w:name="_Toc372019107"/>
      <w:bookmarkStart w:id="204" w:name="_Toc372011744"/>
      <w:bookmarkStart w:id="205" w:name="_Toc372016520"/>
      <w:bookmarkStart w:id="206" w:name="_Toc372019108"/>
      <w:bookmarkStart w:id="207" w:name="_Toc372011746"/>
      <w:bookmarkStart w:id="208" w:name="_Toc372016522"/>
      <w:bookmarkStart w:id="209" w:name="_Toc372019110"/>
      <w:bookmarkStart w:id="210" w:name="_Toc372011747"/>
      <w:bookmarkStart w:id="211" w:name="_Toc372016523"/>
      <w:bookmarkStart w:id="212" w:name="_Toc372019111"/>
      <w:bookmarkStart w:id="213" w:name="_Toc372011748"/>
      <w:bookmarkStart w:id="214" w:name="_Toc372016524"/>
      <w:bookmarkStart w:id="215" w:name="_Toc372019112"/>
      <w:bookmarkStart w:id="216" w:name="_Toc372011749"/>
      <w:bookmarkStart w:id="217" w:name="_Toc372016525"/>
      <w:bookmarkStart w:id="218" w:name="_Toc372019113"/>
      <w:bookmarkStart w:id="219" w:name="_Toc372011751"/>
      <w:bookmarkStart w:id="220" w:name="_Toc372016527"/>
      <w:bookmarkStart w:id="221" w:name="_Toc372019115"/>
      <w:bookmarkStart w:id="222" w:name="_Toc372011752"/>
      <w:bookmarkStart w:id="223" w:name="_Toc372016528"/>
      <w:bookmarkStart w:id="224" w:name="_Toc372019116"/>
      <w:bookmarkStart w:id="225" w:name="_Toc372011753"/>
      <w:bookmarkStart w:id="226" w:name="_Toc372016529"/>
      <w:bookmarkStart w:id="227" w:name="_Toc372019117"/>
      <w:bookmarkStart w:id="228" w:name="_Toc372011755"/>
      <w:bookmarkStart w:id="229" w:name="_Toc372016531"/>
      <w:bookmarkStart w:id="230" w:name="_Toc372019119"/>
      <w:bookmarkStart w:id="231" w:name="_Toc372011756"/>
      <w:bookmarkStart w:id="232" w:name="_Toc372016532"/>
      <w:bookmarkStart w:id="233" w:name="_Toc372019120"/>
      <w:bookmarkStart w:id="234" w:name="_Toc372011757"/>
      <w:bookmarkStart w:id="235" w:name="_Toc372016533"/>
      <w:bookmarkStart w:id="236" w:name="_Toc372019121"/>
      <w:bookmarkStart w:id="237" w:name="_Toc372011758"/>
      <w:bookmarkStart w:id="238" w:name="_Toc372016534"/>
      <w:bookmarkStart w:id="239" w:name="_Toc372019122"/>
      <w:bookmarkStart w:id="240" w:name="_Toc372011761"/>
      <w:bookmarkStart w:id="241" w:name="_Toc372016537"/>
      <w:bookmarkStart w:id="242" w:name="_Toc372019125"/>
      <w:bookmarkStart w:id="243" w:name="_Toc372011762"/>
      <w:bookmarkStart w:id="244" w:name="_Toc372016538"/>
      <w:bookmarkStart w:id="245" w:name="_Toc372019126"/>
      <w:bookmarkStart w:id="246" w:name="_Toc372011763"/>
      <w:bookmarkStart w:id="247" w:name="_Toc372016539"/>
      <w:bookmarkStart w:id="248" w:name="_Toc372019127"/>
      <w:bookmarkStart w:id="249" w:name="_Toc372011764"/>
      <w:bookmarkStart w:id="250" w:name="_Toc372016540"/>
      <w:bookmarkStart w:id="251" w:name="_Toc372019128"/>
      <w:bookmarkStart w:id="252" w:name="_Toc372011765"/>
      <w:bookmarkStart w:id="253" w:name="_Toc372016541"/>
      <w:bookmarkStart w:id="254" w:name="_Toc372019129"/>
      <w:bookmarkStart w:id="255" w:name="_Toc372011766"/>
      <w:bookmarkStart w:id="256" w:name="_Toc372016542"/>
      <w:bookmarkStart w:id="257" w:name="_Toc372019130"/>
      <w:bookmarkStart w:id="258" w:name="_Toc372011767"/>
      <w:bookmarkStart w:id="259" w:name="_Toc372016543"/>
      <w:bookmarkStart w:id="260" w:name="_Toc372019131"/>
      <w:bookmarkStart w:id="261" w:name="_Toc372011768"/>
      <w:bookmarkStart w:id="262" w:name="_Toc372016544"/>
      <w:bookmarkStart w:id="263" w:name="_Toc372019132"/>
      <w:bookmarkStart w:id="264" w:name="_Toc372011769"/>
      <w:bookmarkStart w:id="265" w:name="_Toc372016545"/>
      <w:bookmarkStart w:id="266" w:name="_Toc372019133"/>
      <w:bookmarkStart w:id="267" w:name="_Toc372011774"/>
      <w:bookmarkStart w:id="268" w:name="_Toc372016550"/>
      <w:bookmarkStart w:id="269" w:name="_Toc372019138"/>
      <w:bookmarkStart w:id="270" w:name="_Toc372011776"/>
      <w:bookmarkStart w:id="271" w:name="_Toc372016552"/>
      <w:bookmarkStart w:id="272" w:name="_Toc372019140"/>
      <w:bookmarkStart w:id="273" w:name="_Toc372011779"/>
      <w:bookmarkStart w:id="274" w:name="_Toc372016555"/>
      <w:bookmarkStart w:id="275" w:name="_Toc372019143"/>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372011780"/>
      <w:bookmarkStart w:id="295" w:name="_Toc372016556"/>
      <w:bookmarkStart w:id="296" w:name="_Toc372019144"/>
      <w:bookmarkStart w:id="297" w:name="_Toc372011782"/>
      <w:bookmarkStart w:id="298" w:name="_Toc372016558"/>
      <w:bookmarkStart w:id="299" w:name="_Toc372019146"/>
      <w:bookmarkStart w:id="300" w:name="_Toc372011783"/>
      <w:bookmarkStart w:id="301" w:name="_Toc372016559"/>
      <w:bookmarkStart w:id="302" w:name="_Toc372019147"/>
      <w:bookmarkStart w:id="303" w:name="_Toc372011784"/>
      <w:bookmarkStart w:id="304" w:name="_Toc372016560"/>
      <w:bookmarkStart w:id="305" w:name="_Toc372019148"/>
      <w:bookmarkStart w:id="306" w:name="_Toc372011785"/>
      <w:bookmarkStart w:id="307" w:name="_Toc372016561"/>
      <w:bookmarkStart w:id="308" w:name="_Toc372019149"/>
      <w:bookmarkStart w:id="309" w:name="_Toc372011786"/>
      <w:bookmarkStart w:id="310" w:name="_Toc372016562"/>
      <w:bookmarkStart w:id="311" w:name="_Toc372019150"/>
      <w:bookmarkStart w:id="312" w:name="_Toc372011787"/>
      <w:bookmarkStart w:id="313" w:name="_Toc372016563"/>
      <w:bookmarkStart w:id="314" w:name="_Toc372019151"/>
      <w:bookmarkStart w:id="315" w:name="_Toc349229835"/>
      <w:bookmarkStart w:id="316" w:name="_Toc349229998"/>
      <w:bookmarkStart w:id="317" w:name="_Toc349230398"/>
      <w:bookmarkStart w:id="318" w:name="_Toc349231280"/>
      <w:bookmarkStart w:id="319" w:name="_Toc349232006"/>
      <w:bookmarkStart w:id="320" w:name="_Toc349232387"/>
      <w:bookmarkStart w:id="321" w:name="_Toc349233123"/>
      <w:bookmarkStart w:id="322" w:name="_Toc349233258"/>
      <w:bookmarkStart w:id="323" w:name="_Toc349233392"/>
      <w:bookmarkStart w:id="324" w:name="_Toc350502981"/>
      <w:bookmarkStart w:id="325" w:name="_Toc350503971"/>
      <w:bookmarkStart w:id="326" w:name="_Toc350506261"/>
      <w:bookmarkStart w:id="327" w:name="_Toc350506499"/>
      <w:bookmarkStart w:id="328" w:name="_Toc350506629"/>
      <w:bookmarkStart w:id="329" w:name="_Toc350506759"/>
      <w:bookmarkStart w:id="330" w:name="_Toc350506891"/>
      <w:bookmarkStart w:id="331" w:name="_Toc350507352"/>
      <w:bookmarkStart w:id="332" w:name="_Toc350507886"/>
      <w:bookmarkStart w:id="333" w:name="_Toc349229836"/>
      <w:bookmarkStart w:id="334" w:name="_Toc349229999"/>
      <w:bookmarkStart w:id="335" w:name="_Toc349230399"/>
      <w:bookmarkStart w:id="336" w:name="_Toc349231281"/>
      <w:bookmarkStart w:id="337" w:name="_Toc349232007"/>
      <w:bookmarkStart w:id="338" w:name="_Toc349232388"/>
      <w:bookmarkStart w:id="339" w:name="_Toc349233124"/>
      <w:bookmarkStart w:id="340" w:name="_Toc349233259"/>
      <w:bookmarkStart w:id="341" w:name="_Toc349233393"/>
      <w:bookmarkStart w:id="342" w:name="_Toc350502982"/>
      <w:bookmarkStart w:id="343" w:name="_Toc350503972"/>
      <w:bookmarkStart w:id="344" w:name="_Toc350506262"/>
      <w:bookmarkStart w:id="345" w:name="_Toc350506500"/>
      <w:bookmarkStart w:id="346" w:name="_Toc350506630"/>
      <w:bookmarkStart w:id="347" w:name="_Toc350506760"/>
      <w:bookmarkStart w:id="348" w:name="_Toc350506892"/>
      <w:bookmarkStart w:id="349" w:name="_Toc350507353"/>
      <w:bookmarkStart w:id="350" w:name="_Toc350507887"/>
      <w:bookmarkStart w:id="351" w:name="_Toc349229838"/>
      <w:bookmarkStart w:id="352" w:name="_Toc349230001"/>
      <w:bookmarkStart w:id="353" w:name="_Toc349230401"/>
      <w:bookmarkStart w:id="354" w:name="_Toc349231283"/>
      <w:bookmarkStart w:id="355" w:name="_Toc349232009"/>
      <w:bookmarkStart w:id="356" w:name="_Toc349232390"/>
      <w:bookmarkStart w:id="357" w:name="_Toc349233126"/>
      <w:bookmarkStart w:id="358" w:name="_Toc349233261"/>
      <w:bookmarkStart w:id="359" w:name="_Toc349233395"/>
      <w:bookmarkStart w:id="360" w:name="_Toc350502984"/>
      <w:bookmarkStart w:id="361" w:name="_Toc350503974"/>
      <w:bookmarkStart w:id="362" w:name="_Toc350506264"/>
      <w:bookmarkStart w:id="363" w:name="_Toc350506502"/>
      <w:bookmarkStart w:id="364" w:name="_Toc350506632"/>
      <w:bookmarkStart w:id="365" w:name="_Toc350506762"/>
      <w:bookmarkStart w:id="366" w:name="_Toc350506894"/>
      <w:bookmarkStart w:id="367" w:name="_Toc350507355"/>
      <w:bookmarkStart w:id="368" w:name="_Toc350507889"/>
      <w:bookmarkStart w:id="369" w:name="_Toc358671364"/>
      <w:bookmarkStart w:id="370" w:name="_Toc358671483"/>
      <w:bookmarkStart w:id="371" w:name="_Toc358671602"/>
      <w:bookmarkStart w:id="372" w:name="_Toc358671722"/>
      <w:bookmarkStart w:id="373" w:name="_Toc349229840"/>
      <w:bookmarkStart w:id="374" w:name="_Toc349230003"/>
      <w:bookmarkStart w:id="375" w:name="_Toc349230403"/>
      <w:bookmarkStart w:id="376" w:name="_Toc349231285"/>
      <w:bookmarkStart w:id="377" w:name="_Toc349232011"/>
      <w:bookmarkStart w:id="378" w:name="_Toc349232392"/>
      <w:bookmarkStart w:id="379" w:name="_Toc349233128"/>
      <w:bookmarkStart w:id="380" w:name="_Toc349233263"/>
      <w:bookmarkStart w:id="381" w:name="_Toc349233397"/>
      <w:bookmarkStart w:id="382" w:name="_Toc350502986"/>
      <w:bookmarkStart w:id="383" w:name="_Toc350503976"/>
      <w:bookmarkStart w:id="384" w:name="_Toc350506266"/>
      <w:bookmarkStart w:id="385" w:name="_Toc350506504"/>
      <w:bookmarkStart w:id="386" w:name="_Toc350506634"/>
      <w:bookmarkStart w:id="387" w:name="_Toc350506764"/>
      <w:bookmarkStart w:id="388" w:name="_Toc350506896"/>
      <w:bookmarkStart w:id="389" w:name="_Toc350507357"/>
      <w:bookmarkStart w:id="390" w:name="_Toc350507891"/>
      <w:bookmarkStart w:id="391" w:name="_Toc349229842"/>
      <w:bookmarkStart w:id="392" w:name="_Toc349230005"/>
      <w:bookmarkStart w:id="393" w:name="_Toc349230405"/>
      <w:bookmarkStart w:id="394" w:name="_Toc349231287"/>
      <w:bookmarkStart w:id="395" w:name="_Toc349232013"/>
      <w:bookmarkStart w:id="396" w:name="_Toc349232394"/>
      <w:bookmarkStart w:id="397" w:name="_Toc349233130"/>
      <w:bookmarkStart w:id="398" w:name="_Toc349233265"/>
      <w:bookmarkStart w:id="399" w:name="_Toc349233399"/>
      <w:bookmarkStart w:id="400" w:name="_Toc350502988"/>
      <w:bookmarkStart w:id="401" w:name="_Toc350503978"/>
      <w:bookmarkStart w:id="402" w:name="_Toc350506268"/>
      <w:bookmarkStart w:id="403" w:name="_Toc350506506"/>
      <w:bookmarkStart w:id="404" w:name="_Toc350506636"/>
      <w:bookmarkStart w:id="405" w:name="_Toc350506766"/>
      <w:bookmarkStart w:id="406" w:name="_Toc350506898"/>
      <w:bookmarkStart w:id="407" w:name="_Toc350507359"/>
      <w:bookmarkStart w:id="408" w:name="_Toc350507893"/>
      <w:bookmarkStart w:id="409" w:name="_Toc349229844"/>
      <w:bookmarkStart w:id="410" w:name="_Toc349230007"/>
      <w:bookmarkStart w:id="411" w:name="_Toc349230407"/>
      <w:bookmarkStart w:id="412" w:name="_Toc349231289"/>
      <w:bookmarkStart w:id="413" w:name="_Toc349232015"/>
      <w:bookmarkStart w:id="414" w:name="_Toc349232396"/>
      <w:bookmarkStart w:id="415" w:name="_Toc349233132"/>
      <w:bookmarkStart w:id="416" w:name="_Toc349233267"/>
      <w:bookmarkStart w:id="417" w:name="_Toc349233401"/>
      <w:bookmarkStart w:id="418" w:name="_Toc350502990"/>
      <w:bookmarkStart w:id="419" w:name="_Toc350503980"/>
      <w:bookmarkStart w:id="420" w:name="_Toc350506270"/>
      <w:bookmarkStart w:id="421" w:name="_Toc350506508"/>
      <w:bookmarkStart w:id="422" w:name="_Toc350506638"/>
      <w:bookmarkStart w:id="423" w:name="_Toc350506768"/>
      <w:bookmarkStart w:id="424" w:name="_Toc350506900"/>
      <w:bookmarkStart w:id="425" w:name="_Toc350507361"/>
      <w:bookmarkStart w:id="426" w:name="_Toc350507895"/>
      <w:bookmarkStart w:id="427" w:name="_Toc348712382"/>
      <w:bookmarkStart w:id="428" w:name="_Ref349135230"/>
      <w:bookmarkStart w:id="429" w:name="_Toc350502978"/>
      <w:bookmarkStart w:id="430" w:name="_Toc350503968"/>
      <w:bookmarkStart w:id="431" w:name="_Toc351710859"/>
      <w:bookmarkStart w:id="432" w:name="_Toc358671718"/>
      <w:bookmarkStart w:id="433" w:name="_Ref358991982"/>
      <w:bookmarkStart w:id="434" w:name="_Toc366046549"/>
      <w:bookmarkStart w:id="435" w:name="_Toc384216278"/>
      <w:bookmarkStart w:id="436" w:name="_Ref349134683"/>
      <w:bookmarkStart w:id="437" w:name="_Ref349135141"/>
      <w:bookmarkStart w:id="438" w:name="_Toc350502991"/>
      <w:bookmarkStart w:id="439" w:name="_Toc350503981"/>
      <w:bookmarkStart w:id="440" w:name="_Toc351710865"/>
      <w:bookmarkStart w:id="441" w:name="_Toc35867172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b w:val="0"/>
          <w:sz w:val="20"/>
          <w:szCs w:val="20"/>
        </w:rPr>
        <w:t>Not Used</w:t>
      </w:r>
      <w:bookmarkEnd w:id="427"/>
      <w:bookmarkEnd w:id="428"/>
      <w:bookmarkEnd w:id="429"/>
      <w:bookmarkEnd w:id="430"/>
      <w:bookmarkEnd w:id="431"/>
      <w:bookmarkEnd w:id="432"/>
      <w:bookmarkEnd w:id="433"/>
      <w:bookmarkEnd w:id="434"/>
      <w:bookmarkEnd w:id="435"/>
    </w:p>
    <w:p w:rsidR="001B187F" w:rsidRPr="001B187F" w:rsidRDefault="001209E5" w:rsidP="001B187F">
      <w:pPr>
        <w:pStyle w:val="GPSL1CLAUSEHEADING"/>
        <w:keepNext/>
        <w:keepLines/>
        <w:rPr>
          <w:sz w:val="20"/>
          <w:szCs w:val="20"/>
        </w:rPr>
      </w:pPr>
      <w:bookmarkStart w:id="442" w:name="_Toc315265006"/>
      <w:bookmarkStart w:id="443" w:name="_Ref349133455"/>
      <w:bookmarkStart w:id="444" w:name="_Ref349135371"/>
      <w:bookmarkStart w:id="445" w:name="_Toc350502980"/>
      <w:bookmarkStart w:id="446" w:name="_Toc350503970"/>
      <w:bookmarkStart w:id="447" w:name="_Toc351710860"/>
      <w:bookmarkStart w:id="448" w:name="_Toc358671719"/>
      <w:bookmarkStart w:id="449" w:name="_Toc366046550"/>
      <w:bookmarkStart w:id="450" w:name="_Toc384216279"/>
      <w:r>
        <w:rPr>
          <w:sz w:val="20"/>
          <w:szCs w:val="20"/>
        </w:rPr>
        <w:t>NoT Used</w:t>
      </w:r>
      <w:bookmarkEnd w:id="442"/>
      <w:bookmarkEnd w:id="443"/>
      <w:bookmarkEnd w:id="444"/>
      <w:bookmarkEnd w:id="445"/>
      <w:bookmarkEnd w:id="446"/>
      <w:bookmarkEnd w:id="447"/>
      <w:bookmarkEnd w:id="448"/>
      <w:bookmarkEnd w:id="449"/>
      <w:bookmarkEnd w:id="450"/>
    </w:p>
    <w:p w:rsidR="00375CB5" w:rsidRPr="007E79A7" w:rsidRDefault="007355E9" w:rsidP="007E79A7">
      <w:pPr>
        <w:pStyle w:val="GPSL1CLAUSEHEADING"/>
        <w:spacing w:after="120"/>
        <w:rPr>
          <w:rFonts w:ascii="Arial" w:hAnsi="Arial"/>
          <w:sz w:val="20"/>
          <w:szCs w:val="20"/>
        </w:rPr>
      </w:pPr>
      <w:bookmarkStart w:id="451" w:name="_Toc384216280"/>
      <w:r w:rsidRPr="007E79A7">
        <w:rPr>
          <w:rFonts w:ascii="Arial" w:hAnsi="Arial"/>
          <w:sz w:val="20"/>
          <w:szCs w:val="20"/>
        </w:rPr>
        <w:t>STANDARDS AND QUALITY</w:t>
      </w:r>
      <w:bookmarkEnd w:id="436"/>
      <w:bookmarkEnd w:id="437"/>
      <w:bookmarkEnd w:id="438"/>
      <w:bookmarkEnd w:id="439"/>
      <w:bookmarkEnd w:id="440"/>
      <w:bookmarkEnd w:id="441"/>
      <w:bookmarkEnd w:id="451"/>
    </w:p>
    <w:p w:rsidR="00EC7D31" w:rsidRDefault="00EB69CC">
      <w:pPr>
        <w:pStyle w:val="GPSL2numberedclause"/>
        <w:numPr>
          <w:ilvl w:val="1"/>
          <w:numId w:val="14"/>
        </w:numPr>
        <w:ind w:left="1418" w:hanging="709"/>
        <w:rPr>
          <w:sz w:val="20"/>
          <w:szCs w:val="20"/>
        </w:rPr>
      </w:pPr>
      <w:r w:rsidRPr="007E79A7">
        <w:rPr>
          <w:sz w:val="20"/>
          <w:szCs w:val="20"/>
        </w:rPr>
        <w:t>The Supplier shall at all times during the Call Off Contract Period comply</w:t>
      </w:r>
      <w:r w:rsidR="00D74069" w:rsidRPr="007E79A7">
        <w:rPr>
          <w:sz w:val="20"/>
          <w:szCs w:val="20"/>
        </w:rPr>
        <w:t xml:space="preserve"> with</w:t>
      </w:r>
      <w:r w:rsidR="006613BC" w:rsidRPr="007E79A7">
        <w:rPr>
          <w:sz w:val="20"/>
          <w:szCs w:val="20"/>
        </w:rPr>
        <w:t xml:space="preserve"> the </w:t>
      </w:r>
      <w:r w:rsidR="007355E9" w:rsidRPr="007E79A7">
        <w:rPr>
          <w:sz w:val="20"/>
          <w:szCs w:val="20"/>
        </w:rPr>
        <w:t>Standards</w:t>
      </w:r>
      <w:r w:rsidR="00D74069" w:rsidRPr="007E79A7">
        <w:rPr>
          <w:sz w:val="20"/>
          <w:szCs w:val="20"/>
        </w:rPr>
        <w:t xml:space="preserve"> </w:t>
      </w:r>
      <w:r w:rsidRPr="007E79A7">
        <w:rPr>
          <w:sz w:val="20"/>
          <w:szCs w:val="20"/>
        </w:rPr>
        <w:t>and</w:t>
      </w:r>
      <w:r w:rsidR="00D74069" w:rsidRPr="007E79A7">
        <w:rPr>
          <w:sz w:val="20"/>
          <w:szCs w:val="20"/>
        </w:rPr>
        <w:t xml:space="preserve"> </w:t>
      </w:r>
      <w:r w:rsidR="007355E9" w:rsidRPr="007E79A7">
        <w:rPr>
          <w:sz w:val="20"/>
          <w:szCs w:val="20"/>
        </w:rPr>
        <w:t>maintain</w:t>
      </w:r>
      <w:r w:rsidRPr="007E79A7">
        <w:rPr>
          <w:sz w:val="20"/>
          <w:szCs w:val="20"/>
        </w:rPr>
        <w:t>, where applicable,</w:t>
      </w:r>
      <w:r w:rsidR="007355E9" w:rsidRPr="007E79A7">
        <w:rPr>
          <w:sz w:val="20"/>
          <w:szCs w:val="20"/>
        </w:rPr>
        <w:t xml:space="preserve"> accreditation with the relevant</w:t>
      </w:r>
      <w:r w:rsidR="004D59A3" w:rsidRPr="007E79A7">
        <w:rPr>
          <w:sz w:val="20"/>
          <w:szCs w:val="20"/>
        </w:rPr>
        <w:t xml:space="preserve"> Standards' authorisation body.</w:t>
      </w:r>
    </w:p>
    <w:p w:rsidR="00EC7D31" w:rsidRDefault="00067281">
      <w:pPr>
        <w:pStyle w:val="GPSL2numberedclause"/>
        <w:numPr>
          <w:ilvl w:val="1"/>
          <w:numId w:val="14"/>
        </w:numPr>
        <w:ind w:left="1418" w:hanging="709"/>
        <w:rPr>
          <w:sz w:val="20"/>
          <w:szCs w:val="20"/>
        </w:rPr>
      </w:pPr>
      <w:bookmarkStart w:id="452" w:name="_Ref359402771"/>
      <w:r w:rsidRPr="007E79A7">
        <w:rPr>
          <w:sz w:val="20"/>
          <w:szCs w:val="20"/>
        </w:rPr>
        <w:t>If so required by the Customer</w:t>
      </w:r>
      <w:r w:rsidR="005C7826" w:rsidRPr="007E79A7">
        <w:rPr>
          <w:sz w:val="20"/>
          <w:szCs w:val="20"/>
        </w:rPr>
        <w:t xml:space="preserve"> in the Order Form or elsewhere in this Call Off Contract</w:t>
      </w:r>
      <w:r w:rsidRPr="007E79A7">
        <w:rPr>
          <w:sz w:val="20"/>
          <w:szCs w:val="20"/>
        </w:rPr>
        <w:t xml:space="preserve">, the Supplier shall develop, within </w:t>
      </w:r>
      <w:r w:rsidRPr="00852FB6">
        <w:rPr>
          <w:b/>
          <w:sz w:val="20"/>
          <w:szCs w:val="20"/>
        </w:rPr>
        <w:t>[</w:t>
      </w:r>
      <w:r w:rsidRPr="00852FB6">
        <w:rPr>
          <w:b/>
          <w:bCs/>
          <w:iCs/>
          <w:sz w:val="20"/>
          <w:szCs w:val="20"/>
        </w:rPr>
        <w:t>insert period</w:t>
      </w:r>
      <w:r w:rsidR="001665D9" w:rsidRPr="00852FB6">
        <w:rPr>
          <w:b/>
          <w:bCs/>
          <w:iCs/>
          <w:sz w:val="20"/>
          <w:szCs w:val="20"/>
        </w:rPr>
        <w:t xml:space="preserve"> in words</w:t>
      </w:r>
      <w:r w:rsidRPr="00852FB6">
        <w:rPr>
          <w:b/>
          <w:sz w:val="20"/>
          <w:szCs w:val="20"/>
        </w:rPr>
        <w:t>]</w:t>
      </w:r>
      <w:r w:rsidRPr="00852FB6">
        <w:rPr>
          <w:sz w:val="20"/>
          <w:szCs w:val="20"/>
        </w:rPr>
        <w:t xml:space="preserve"> </w:t>
      </w:r>
      <w:r w:rsidR="001665D9" w:rsidRPr="00852FB6">
        <w:rPr>
          <w:sz w:val="20"/>
          <w:szCs w:val="20"/>
        </w:rPr>
        <w:t>(</w:t>
      </w:r>
      <w:r w:rsidR="001665D9" w:rsidRPr="00852FB6">
        <w:rPr>
          <w:b/>
          <w:sz w:val="20"/>
          <w:szCs w:val="20"/>
        </w:rPr>
        <w:t>[</w:t>
      </w:r>
      <w:r w:rsidR="001665D9" w:rsidRPr="00852FB6">
        <w:rPr>
          <w:b/>
          <w:bCs/>
          <w:iCs/>
          <w:sz w:val="20"/>
          <w:szCs w:val="20"/>
        </w:rPr>
        <w:t>insert period in numbers</w:t>
      </w:r>
      <w:r w:rsidR="001665D9" w:rsidRPr="00852FB6">
        <w:rPr>
          <w:b/>
          <w:sz w:val="20"/>
          <w:szCs w:val="20"/>
        </w:rPr>
        <w:t>]</w:t>
      </w:r>
      <w:r w:rsidR="001665D9" w:rsidRPr="00852FB6">
        <w:rPr>
          <w:sz w:val="20"/>
          <w:szCs w:val="20"/>
        </w:rPr>
        <w:t>)</w:t>
      </w:r>
      <w:r w:rsidR="00F20765" w:rsidRPr="007E79A7">
        <w:rPr>
          <w:sz w:val="20"/>
          <w:szCs w:val="20"/>
        </w:rPr>
        <w:t xml:space="preserve"> </w:t>
      </w:r>
      <w:r w:rsidRPr="007E79A7">
        <w:rPr>
          <w:sz w:val="20"/>
          <w:szCs w:val="20"/>
        </w:rPr>
        <w:t xml:space="preserve">Working Days of the Call Off Commencement Date, quality plans that ensure that all aspects of the </w:t>
      </w:r>
      <w:r w:rsidR="00BD4CA2" w:rsidRPr="007E79A7">
        <w:rPr>
          <w:sz w:val="20"/>
          <w:szCs w:val="20"/>
        </w:rPr>
        <w:t xml:space="preserve">Services </w:t>
      </w:r>
      <w:r w:rsidRPr="007E79A7">
        <w:rPr>
          <w:sz w:val="20"/>
          <w:szCs w:val="20"/>
        </w:rPr>
        <w:t>are the subject of quality management systems and are consistent with BS EN ISO 9001 or any equivalent standard which is generally recognised as having replaced it (</w:t>
      </w:r>
      <w:r w:rsidRPr="007E79A7">
        <w:rPr>
          <w:b/>
          <w:sz w:val="20"/>
          <w:szCs w:val="20"/>
        </w:rPr>
        <w:t>Quality Plans</w:t>
      </w:r>
      <w:r w:rsidRPr="007E79A7">
        <w:rPr>
          <w:sz w:val="20"/>
          <w:szCs w:val="20"/>
        </w:rPr>
        <w:t>)</w:t>
      </w:r>
      <w:r w:rsidR="00067F1F" w:rsidRPr="007E79A7">
        <w:rPr>
          <w:sz w:val="20"/>
          <w:szCs w:val="20"/>
        </w:rPr>
        <w:t>.</w:t>
      </w:r>
      <w:bookmarkEnd w:id="452"/>
    </w:p>
    <w:p w:rsidR="00EC7D31" w:rsidRDefault="00067281">
      <w:pPr>
        <w:pStyle w:val="GPSL2numberedclause"/>
        <w:numPr>
          <w:ilvl w:val="1"/>
          <w:numId w:val="14"/>
        </w:numPr>
        <w:ind w:left="1418" w:hanging="709"/>
        <w:rPr>
          <w:sz w:val="20"/>
          <w:szCs w:val="20"/>
        </w:rPr>
      </w:pPr>
      <w:r w:rsidRPr="007E79A7">
        <w:rPr>
          <w:sz w:val="20"/>
          <w:szCs w:val="20"/>
        </w:rPr>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D4CA2" w:rsidRPr="007E79A7">
        <w:rPr>
          <w:sz w:val="20"/>
          <w:szCs w:val="20"/>
        </w:rPr>
        <w:t xml:space="preserve">Services </w:t>
      </w:r>
      <w:r w:rsidRPr="007E79A7">
        <w:rPr>
          <w:sz w:val="20"/>
          <w:szCs w:val="20"/>
        </w:rPr>
        <w:t xml:space="preserve">are provided to the standard required by this </w:t>
      </w:r>
      <w:r w:rsidR="004D59A3" w:rsidRPr="007E79A7">
        <w:rPr>
          <w:sz w:val="20"/>
          <w:szCs w:val="20"/>
        </w:rPr>
        <w:t xml:space="preserve">Call </w:t>
      </w:r>
      <w:proofErr w:type="gramStart"/>
      <w:r w:rsidR="004D59A3" w:rsidRPr="007E79A7">
        <w:rPr>
          <w:sz w:val="20"/>
          <w:szCs w:val="20"/>
        </w:rPr>
        <w:t>Off</w:t>
      </w:r>
      <w:proofErr w:type="gramEnd"/>
      <w:r w:rsidR="004D59A3" w:rsidRPr="007E79A7">
        <w:rPr>
          <w:sz w:val="20"/>
          <w:szCs w:val="20"/>
        </w:rPr>
        <w:t xml:space="preserve"> Contract.</w:t>
      </w:r>
    </w:p>
    <w:p w:rsidR="00EC7D31" w:rsidRDefault="00067281">
      <w:pPr>
        <w:pStyle w:val="GPSL2numberedclause"/>
        <w:numPr>
          <w:ilvl w:val="1"/>
          <w:numId w:val="14"/>
        </w:numPr>
        <w:ind w:left="1418" w:hanging="709"/>
        <w:rPr>
          <w:sz w:val="20"/>
          <w:szCs w:val="20"/>
        </w:rPr>
      </w:pPr>
      <w:r w:rsidRPr="007E79A7">
        <w:rPr>
          <w:sz w:val="20"/>
          <w:szCs w:val="20"/>
        </w:rPr>
        <w:t xml:space="preserve">Following the approval by the </w:t>
      </w:r>
      <w:r w:rsidR="00ED7210" w:rsidRPr="007E79A7">
        <w:rPr>
          <w:sz w:val="20"/>
          <w:szCs w:val="20"/>
        </w:rPr>
        <w:t>Customer</w:t>
      </w:r>
      <w:r w:rsidRPr="007E79A7">
        <w:rPr>
          <w:sz w:val="20"/>
          <w:szCs w:val="20"/>
        </w:rPr>
        <w:t xml:space="preserve"> of the Quality Plans:</w:t>
      </w:r>
    </w:p>
    <w:p w:rsidR="00067281" w:rsidRPr="007E79A7" w:rsidRDefault="00067F1F" w:rsidP="007E79A7">
      <w:pPr>
        <w:pStyle w:val="GPSL3numberedclause"/>
        <w:rPr>
          <w:sz w:val="20"/>
          <w:szCs w:val="20"/>
        </w:rPr>
      </w:pPr>
      <w:r w:rsidRPr="007E79A7">
        <w:rPr>
          <w:sz w:val="20"/>
          <w:szCs w:val="20"/>
        </w:rPr>
        <w:t xml:space="preserve">the Supplier shall implement </w:t>
      </w:r>
      <w:r w:rsidR="00067281" w:rsidRPr="007E79A7">
        <w:rPr>
          <w:sz w:val="20"/>
          <w:szCs w:val="20"/>
        </w:rPr>
        <w:t>all Deliverables in accordance with the Quality Plans; and</w:t>
      </w:r>
    </w:p>
    <w:p w:rsidR="00067281" w:rsidRPr="007E79A7" w:rsidRDefault="00067281" w:rsidP="007E79A7">
      <w:pPr>
        <w:pStyle w:val="GPSL3numberedclause"/>
        <w:rPr>
          <w:sz w:val="20"/>
          <w:szCs w:val="20"/>
        </w:rPr>
      </w:pPr>
      <w:proofErr w:type="gramStart"/>
      <w:r w:rsidRPr="007E79A7">
        <w:rPr>
          <w:sz w:val="20"/>
          <w:szCs w:val="20"/>
        </w:rPr>
        <w:t>any</w:t>
      </w:r>
      <w:proofErr w:type="gramEnd"/>
      <w:r w:rsidRPr="007E79A7">
        <w:rPr>
          <w:sz w:val="20"/>
          <w:szCs w:val="20"/>
        </w:rPr>
        <w:t xml:space="preserve"> Variation to the Quality Plans shall be agreed in accordance with the Variation Procedure.</w:t>
      </w:r>
    </w:p>
    <w:p w:rsidR="00EC7D31" w:rsidRDefault="007355E9">
      <w:pPr>
        <w:pStyle w:val="GPSL2numberedclause"/>
        <w:numPr>
          <w:ilvl w:val="1"/>
          <w:numId w:val="14"/>
        </w:numPr>
        <w:ind w:left="1418" w:hanging="709"/>
        <w:rPr>
          <w:sz w:val="20"/>
          <w:szCs w:val="20"/>
        </w:rPr>
      </w:pPr>
      <w:bookmarkStart w:id="453" w:name="_Ref313371702"/>
      <w:r w:rsidRPr="007E79A7">
        <w:rPr>
          <w:sz w:val="20"/>
          <w:szCs w:val="20"/>
        </w:rPr>
        <w:t xml:space="preserve">The Supplier shall ensure that the </w:t>
      </w:r>
      <w:r w:rsidR="005E2482" w:rsidRPr="007E79A7">
        <w:rPr>
          <w:sz w:val="20"/>
          <w:szCs w:val="20"/>
        </w:rPr>
        <w:t>Supplier Personnel</w:t>
      </w:r>
      <w:r w:rsidRPr="007E79A7">
        <w:rPr>
          <w:sz w:val="20"/>
          <w:szCs w:val="20"/>
        </w:rPr>
        <w:t xml:space="preserve"> shall at all times during the Call Off Contract Period:</w:t>
      </w:r>
      <w:bookmarkEnd w:id="453"/>
    </w:p>
    <w:p w:rsidR="00406869" w:rsidRPr="007E79A7" w:rsidRDefault="00406869" w:rsidP="007E79A7">
      <w:pPr>
        <w:pStyle w:val="GPSL3numberedclause"/>
        <w:rPr>
          <w:sz w:val="20"/>
          <w:szCs w:val="20"/>
        </w:rPr>
      </w:pPr>
      <w:r w:rsidRPr="007E79A7">
        <w:rPr>
          <w:sz w:val="20"/>
          <w:szCs w:val="20"/>
        </w:rPr>
        <w:t>be appropriately experienced, qualified and trained to supply the</w:t>
      </w:r>
      <w:r w:rsidR="00515F63" w:rsidRPr="007E79A7">
        <w:rPr>
          <w:sz w:val="20"/>
          <w:szCs w:val="20"/>
        </w:rPr>
        <w:t xml:space="preserve"> </w:t>
      </w:r>
      <w:r w:rsidR="00BD4CA2" w:rsidRPr="007E79A7">
        <w:rPr>
          <w:sz w:val="20"/>
          <w:szCs w:val="20"/>
        </w:rPr>
        <w:t xml:space="preserve">Services </w:t>
      </w:r>
      <w:r w:rsidRPr="007E79A7">
        <w:rPr>
          <w:sz w:val="20"/>
          <w:szCs w:val="20"/>
        </w:rPr>
        <w:t>in accordance with this Call Off Contract;</w:t>
      </w:r>
    </w:p>
    <w:p w:rsidR="00375CB5" w:rsidRPr="007E79A7" w:rsidRDefault="00406869" w:rsidP="007E79A7">
      <w:pPr>
        <w:pStyle w:val="GPSL3numberedclause"/>
        <w:rPr>
          <w:sz w:val="20"/>
          <w:szCs w:val="20"/>
        </w:rPr>
      </w:pPr>
      <w:r w:rsidRPr="007E79A7">
        <w:rPr>
          <w:sz w:val="20"/>
          <w:szCs w:val="20"/>
        </w:rPr>
        <w:t xml:space="preserve">apply all due skill, care, diligence in </w:t>
      </w:r>
      <w:r w:rsidR="007355E9" w:rsidRPr="007E79A7">
        <w:rPr>
          <w:sz w:val="20"/>
          <w:szCs w:val="20"/>
        </w:rPr>
        <w:t>faithfully perform</w:t>
      </w:r>
      <w:r w:rsidRPr="007E79A7">
        <w:rPr>
          <w:sz w:val="20"/>
          <w:szCs w:val="20"/>
        </w:rPr>
        <w:t>ing</w:t>
      </w:r>
      <w:r w:rsidR="007355E9" w:rsidRPr="007E79A7">
        <w:rPr>
          <w:sz w:val="20"/>
          <w:szCs w:val="20"/>
        </w:rPr>
        <w:t xml:space="preserve"> those duties and exercis</w:t>
      </w:r>
      <w:r w:rsidRPr="007E79A7">
        <w:rPr>
          <w:sz w:val="20"/>
          <w:szCs w:val="20"/>
        </w:rPr>
        <w:t>ing</w:t>
      </w:r>
      <w:r w:rsidR="007355E9" w:rsidRPr="007E79A7">
        <w:rPr>
          <w:sz w:val="20"/>
          <w:szCs w:val="20"/>
        </w:rPr>
        <w:t xml:space="preserve"> such powers as necessary in connection with the provision of the</w:t>
      </w:r>
      <w:r w:rsidR="00B15BCF" w:rsidRPr="007E79A7">
        <w:rPr>
          <w:sz w:val="20"/>
          <w:szCs w:val="20"/>
        </w:rPr>
        <w:t xml:space="preserve"> </w:t>
      </w:r>
      <w:r w:rsidR="00653715" w:rsidRPr="007E79A7">
        <w:rPr>
          <w:sz w:val="20"/>
          <w:szCs w:val="20"/>
        </w:rPr>
        <w:t>Services</w:t>
      </w:r>
      <w:r w:rsidR="007355E9" w:rsidRPr="007E79A7">
        <w:rPr>
          <w:sz w:val="20"/>
          <w:szCs w:val="20"/>
        </w:rPr>
        <w:t>;</w:t>
      </w:r>
      <w:r w:rsidRPr="007E79A7">
        <w:rPr>
          <w:sz w:val="20"/>
          <w:szCs w:val="20"/>
        </w:rPr>
        <w:t xml:space="preserve"> and</w:t>
      </w:r>
    </w:p>
    <w:p w:rsidR="00375CB5" w:rsidRDefault="007355E9" w:rsidP="007E79A7">
      <w:pPr>
        <w:pStyle w:val="GPSL3numberedclause"/>
        <w:rPr>
          <w:sz w:val="20"/>
          <w:szCs w:val="20"/>
        </w:rPr>
      </w:pPr>
      <w:proofErr w:type="gramStart"/>
      <w:r w:rsidRPr="007E79A7">
        <w:rPr>
          <w:sz w:val="20"/>
          <w:szCs w:val="20"/>
        </w:rPr>
        <w:lastRenderedPageBreak/>
        <w:t>obey</w:t>
      </w:r>
      <w:proofErr w:type="gramEnd"/>
      <w:r w:rsidRPr="007E79A7">
        <w:rPr>
          <w:sz w:val="20"/>
          <w:szCs w:val="20"/>
        </w:rPr>
        <w:t xml:space="preserve"> all lawful instructions and reasonable directions of the Customer</w:t>
      </w:r>
      <w:r w:rsidR="00231D7D" w:rsidRPr="007E79A7">
        <w:rPr>
          <w:sz w:val="20"/>
          <w:szCs w:val="20"/>
        </w:rPr>
        <w:t xml:space="preserve"> (including</w:t>
      </w:r>
      <w:r w:rsidR="00EB0A16" w:rsidRPr="007E79A7">
        <w:rPr>
          <w:sz w:val="20"/>
          <w:szCs w:val="20"/>
        </w:rPr>
        <w:t>, if so required by the Customer,</w:t>
      </w:r>
      <w:r w:rsidR="00231D7D" w:rsidRPr="007E79A7">
        <w:rPr>
          <w:sz w:val="20"/>
          <w:szCs w:val="20"/>
        </w:rPr>
        <w:t xml:space="preserve"> the ICT Policy</w:t>
      </w:r>
      <w:r w:rsidR="00406869" w:rsidRPr="007E79A7">
        <w:rPr>
          <w:sz w:val="20"/>
          <w:szCs w:val="20"/>
        </w:rPr>
        <w:t xml:space="preserve">) </w:t>
      </w:r>
      <w:r w:rsidRPr="007E79A7">
        <w:rPr>
          <w:sz w:val="20"/>
          <w:szCs w:val="20"/>
        </w:rPr>
        <w:t xml:space="preserve">and provide the </w:t>
      </w:r>
      <w:r w:rsidR="00BD4CA2" w:rsidRPr="007E79A7">
        <w:rPr>
          <w:sz w:val="20"/>
          <w:szCs w:val="20"/>
        </w:rPr>
        <w:t xml:space="preserve">Services </w:t>
      </w:r>
      <w:r w:rsidRPr="007E79A7">
        <w:rPr>
          <w:sz w:val="20"/>
          <w:szCs w:val="20"/>
        </w:rPr>
        <w:t>to the reasonable satisfaction of the Customer</w:t>
      </w:r>
      <w:r w:rsidR="00406869" w:rsidRPr="007E79A7">
        <w:rPr>
          <w:sz w:val="20"/>
          <w:szCs w:val="20"/>
        </w:rPr>
        <w:t>.</w:t>
      </w:r>
    </w:p>
    <w:p w:rsidR="00852FB6" w:rsidRPr="007E79A7" w:rsidRDefault="00852FB6" w:rsidP="00852FB6">
      <w:pPr>
        <w:pStyle w:val="GPSL3numberedclause"/>
        <w:numPr>
          <w:ilvl w:val="0"/>
          <w:numId w:val="0"/>
        </w:numPr>
        <w:ind w:left="2705"/>
        <w:rPr>
          <w:sz w:val="20"/>
          <w:szCs w:val="20"/>
        </w:rPr>
      </w:pPr>
    </w:p>
    <w:p w:rsidR="00D36F56" w:rsidRPr="007E79A7" w:rsidRDefault="00D36F56" w:rsidP="00852FB6">
      <w:pPr>
        <w:pStyle w:val="GPSL1CLAUSEHEADING"/>
        <w:rPr>
          <w:rFonts w:ascii="Arial" w:hAnsi="Arial"/>
          <w:sz w:val="20"/>
          <w:szCs w:val="20"/>
        </w:rPr>
      </w:pPr>
      <w:bookmarkStart w:id="454" w:name="_Toc358671726"/>
      <w:bookmarkStart w:id="455" w:name="_Ref359400813"/>
      <w:bookmarkStart w:id="456" w:name="_Ref360630342"/>
      <w:bookmarkStart w:id="457" w:name="_Toc384216281"/>
      <w:r w:rsidRPr="007E79A7">
        <w:rPr>
          <w:rFonts w:ascii="Arial" w:hAnsi="Arial"/>
          <w:sz w:val="20"/>
          <w:szCs w:val="20"/>
        </w:rPr>
        <w:t>TESTING</w:t>
      </w:r>
      <w:bookmarkEnd w:id="454"/>
      <w:bookmarkEnd w:id="455"/>
      <w:bookmarkEnd w:id="456"/>
      <w:bookmarkEnd w:id="457"/>
    </w:p>
    <w:p w:rsidR="00EC7D31" w:rsidRDefault="00D36F56" w:rsidP="00852FB6">
      <w:pPr>
        <w:pStyle w:val="GPSL2numberedclause"/>
        <w:numPr>
          <w:ilvl w:val="1"/>
          <w:numId w:val="14"/>
        </w:numPr>
        <w:spacing w:after="240"/>
        <w:ind w:left="1418" w:hanging="709"/>
        <w:rPr>
          <w:sz w:val="20"/>
          <w:szCs w:val="20"/>
        </w:rPr>
      </w:pPr>
      <w:r w:rsidRPr="007E79A7">
        <w:rPr>
          <w:sz w:val="20"/>
          <w:szCs w:val="20"/>
        </w:rPr>
        <w:t xml:space="preserve">The Parties shall comply </w:t>
      </w:r>
      <w:r w:rsidR="002643C6" w:rsidRPr="007E79A7">
        <w:rPr>
          <w:sz w:val="20"/>
          <w:szCs w:val="20"/>
        </w:rPr>
        <w:t>with</w:t>
      </w:r>
      <w:r w:rsidR="00EC1617" w:rsidRPr="007E79A7">
        <w:rPr>
          <w:sz w:val="20"/>
          <w:szCs w:val="20"/>
        </w:rPr>
        <w:t xml:space="preserve"> any provisions set out</w:t>
      </w:r>
      <w:r w:rsidR="002643C6" w:rsidRPr="007E79A7">
        <w:rPr>
          <w:sz w:val="20"/>
          <w:szCs w:val="20"/>
        </w:rPr>
        <w:t xml:space="preserve"> Call </w:t>
      </w:r>
      <w:proofErr w:type="gramStart"/>
      <w:r w:rsidR="002643C6" w:rsidRPr="007E79A7">
        <w:rPr>
          <w:sz w:val="20"/>
          <w:szCs w:val="20"/>
        </w:rPr>
        <w:t>Off</w:t>
      </w:r>
      <w:proofErr w:type="gramEnd"/>
      <w:r w:rsidR="002643C6" w:rsidRPr="007E79A7">
        <w:rPr>
          <w:sz w:val="20"/>
          <w:szCs w:val="20"/>
        </w:rPr>
        <w:t xml:space="preserve"> Schedule 5 (Testing)</w:t>
      </w:r>
      <w:r w:rsidRPr="007E79A7">
        <w:rPr>
          <w:sz w:val="20"/>
          <w:szCs w:val="20"/>
        </w:rPr>
        <w:t>.</w:t>
      </w:r>
    </w:p>
    <w:p w:rsidR="00375CB5" w:rsidRPr="007E79A7" w:rsidRDefault="00A657C3" w:rsidP="00852FB6">
      <w:pPr>
        <w:pStyle w:val="GPSL1CLAUSEHEADING"/>
        <w:keepNext/>
        <w:keepLines/>
        <w:rPr>
          <w:rFonts w:ascii="Arial" w:hAnsi="Arial"/>
          <w:sz w:val="20"/>
          <w:szCs w:val="20"/>
        </w:rPr>
      </w:pPr>
      <w:bookmarkStart w:id="458" w:name="_Toc349229846"/>
      <w:bookmarkStart w:id="459" w:name="_Toc349230009"/>
      <w:bookmarkStart w:id="460" w:name="_Toc349230409"/>
      <w:bookmarkStart w:id="461" w:name="_Toc349231291"/>
      <w:bookmarkStart w:id="462" w:name="_Toc349232017"/>
      <w:bookmarkStart w:id="463" w:name="_Toc349232398"/>
      <w:bookmarkStart w:id="464" w:name="_Toc349233134"/>
      <w:bookmarkStart w:id="465" w:name="_Toc349233269"/>
      <w:bookmarkStart w:id="466" w:name="_Toc349233403"/>
      <w:bookmarkStart w:id="467" w:name="_Toc350502992"/>
      <w:bookmarkStart w:id="468" w:name="_Toc350503982"/>
      <w:bookmarkStart w:id="469" w:name="_Toc350506272"/>
      <w:bookmarkStart w:id="470" w:name="_Toc350506510"/>
      <w:bookmarkStart w:id="471" w:name="_Toc350506640"/>
      <w:bookmarkStart w:id="472" w:name="_Toc350506770"/>
      <w:bookmarkStart w:id="473" w:name="_Toc350506902"/>
      <w:bookmarkStart w:id="474" w:name="_Toc350507363"/>
      <w:bookmarkStart w:id="475" w:name="_Toc350507897"/>
      <w:bookmarkStart w:id="476" w:name="_Toc349229848"/>
      <w:bookmarkStart w:id="477" w:name="_Toc349230011"/>
      <w:bookmarkStart w:id="478" w:name="_Toc349230411"/>
      <w:bookmarkStart w:id="479" w:name="_Toc349231293"/>
      <w:bookmarkStart w:id="480" w:name="_Toc349232019"/>
      <w:bookmarkStart w:id="481" w:name="_Toc349232400"/>
      <w:bookmarkStart w:id="482" w:name="_Toc349233136"/>
      <w:bookmarkStart w:id="483" w:name="_Toc349233271"/>
      <w:bookmarkStart w:id="484" w:name="_Toc349233405"/>
      <w:bookmarkStart w:id="485" w:name="_Toc350502994"/>
      <w:bookmarkStart w:id="486" w:name="_Toc350503984"/>
      <w:bookmarkStart w:id="487" w:name="_Toc350506274"/>
      <w:bookmarkStart w:id="488" w:name="_Toc350506512"/>
      <w:bookmarkStart w:id="489" w:name="_Toc350506642"/>
      <w:bookmarkStart w:id="490" w:name="_Toc350506772"/>
      <w:bookmarkStart w:id="491" w:name="_Toc350506904"/>
      <w:bookmarkStart w:id="492" w:name="_Toc350507365"/>
      <w:bookmarkStart w:id="493" w:name="_Toc350507899"/>
      <w:bookmarkStart w:id="494" w:name="_Toc350502995"/>
      <w:bookmarkStart w:id="495" w:name="_Toc350503985"/>
      <w:bookmarkStart w:id="496" w:name="_Toc351710867"/>
      <w:bookmarkStart w:id="497" w:name="_Toc358671727"/>
      <w:bookmarkStart w:id="498" w:name="_Ref359401013"/>
      <w:bookmarkStart w:id="499" w:name="_Ref360457568"/>
      <w:bookmarkStart w:id="500" w:name="_Ref360693581"/>
      <w:bookmarkStart w:id="501" w:name="_Ref364421482"/>
      <w:bookmarkStart w:id="502" w:name="_Toc384216282"/>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7E79A7">
        <w:rPr>
          <w:rFonts w:ascii="Arial" w:hAnsi="Arial"/>
          <w:sz w:val="20"/>
          <w:szCs w:val="20"/>
        </w:rPr>
        <w:t>SERVICE LEVELS AND SERVICE CREDITS</w:t>
      </w:r>
      <w:bookmarkEnd w:id="494"/>
      <w:bookmarkEnd w:id="495"/>
      <w:bookmarkEnd w:id="496"/>
      <w:bookmarkEnd w:id="497"/>
      <w:bookmarkEnd w:id="498"/>
      <w:bookmarkEnd w:id="499"/>
      <w:bookmarkEnd w:id="500"/>
      <w:bookmarkEnd w:id="501"/>
      <w:bookmarkEnd w:id="502"/>
      <w:r w:rsidRPr="007E79A7">
        <w:rPr>
          <w:rFonts w:ascii="Arial" w:hAnsi="Arial"/>
          <w:sz w:val="20"/>
          <w:szCs w:val="20"/>
        </w:rPr>
        <w:t xml:space="preserve"> </w:t>
      </w:r>
    </w:p>
    <w:p w:rsidR="00EC7D31" w:rsidRDefault="00861D4E">
      <w:pPr>
        <w:pStyle w:val="GPSL2numberedclause"/>
        <w:keepNext/>
        <w:keepLines/>
        <w:numPr>
          <w:ilvl w:val="1"/>
          <w:numId w:val="14"/>
        </w:numPr>
        <w:ind w:left="1418" w:hanging="709"/>
        <w:rPr>
          <w:sz w:val="20"/>
          <w:szCs w:val="20"/>
        </w:rPr>
      </w:pPr>
      <w:r w:rsidRPr="007E79A7">
        <w:rPr>
          <w:sz w:val="20"/>
          <w:szCs w:val="20"/>
        </w:rPr>
        <w:t xml:space="preserve">The Parties shall comply with the provisions of Part A (Service Levels and Service Credits) of Call </w:t>
      </w:r>
      <w:proofErr w:type="gramStart"/>
      <w:r w:rsidRPr="007E79A7">
        <w:rPr>
          <w:sz w:val="20"/>
          <w:szCs w:val="20"/>
        </w:rPr>
        <w:t>Off</w:t>
      </w:r>
      <w:proofErr w:type="gramEnd"/>
      <w:r w:rsidRPr="007E79A7">
        <w:rPr>
          <w:sz w:val="20"/>
          <w:szCs w:val="20"/>
        </w:rPr>
        <w:t xml:space="preserve"> Schedule 6 (Service Levels, Service Credits and Performance Monitoring).</w:t>
      </w:r>
    </w:p>
    <w:p w:rsidR="00EC7D31" w:rsidRDefault="00A37E55">
      <w:pPr>
        <w:pStyle w:val="GPSL2numberedclause"/>
        <w:numPr>
          <w:ilvl w:val="1"/>
          <w:numId w:val="14"/>
        </w:numPr>
        <w:ind w:left="1418" w:hanging="709"/>
        <w:rPr>
          <w:sz w:val="20"/>
          <w:szCs w:val="20"/>
        </w:rPr>
      </w:pPr>
      <w:r w:rsidRPr="007E79A7">
        <w:rPr>
          <w:sz w:val="20"/>
          <w:szCs w:val="20"/>
        </w:rPr>
        <w:t xml:space="preserve">The Supplier shall at all times during the Call </w:t>
      </w:r>
      <w:proofErr w:type="gramStart"/>
      <w:r w:rsidRPr="007E79A7">
        <w:rPr>
          <w:sz w:val="20"/>
          <w:szCs w:val="20"/>
        </w:rPr>
        <w:t>Off</w:t>
      </w:r>
      <w:proofErr w:type="gramEnd"/>
      <w:r w:rsidRPr="007E79A7">
        <w:rPr>
          <w:sz w:val="20"/>
          <w:szCs w:val="20"/>
        </w:rPr>
        <w:t xml:space="preserve"> Contract Period provide the </w:t>
      </w:r>
      <w:r w:rsidR="00BD4CA2" w:rsidRPr="007E79A7">
        <w:rPr>
          <w:sz w:val="20"/>
          <w:szCs w:val="20"/>
        </w:rPr>
        <w:t xml:space="preserve">Services </w:t>
      </w:r>
      <w:r w:rsidRPr="007E79A7">
        <w:rPr>
          <w:sz w:val="20"/>
          <w:szCs w:val="20"/>
        </w:rPr>
        <w:t xml:space="preserve">to meet or exceed </w:t>
      </w:r>
      <w:r w:rsidR="00A405B0" w:rsidRPr="007E79A7">
        <w:rPr>
          <w:sz w:val="20"/>
          <w:szCs w:val="20"/>
        </w:rPr>
        <w:t xml:space="preserve">the </w:t>
      </w:r>
      <w:r w:rsidR="0067396F" w:rsidRPr="007E79A7">
        <w:rPr>
          <w:sz w:val="20"/>
          <w:szCs w:val="20"/>
        </w:rPr>
        <w:t>Service Level Performance Measure</w:t>
      </w:r>
      <w:r w:rsidR="00A405B0" w:rsidRPr="007E79A7">
        <w:rPr>
          <w:sz w:val="20"/>
          <w:szCs w:val="20"/>
        </w:rPr>
        <w:t xml:space="preserve"> </w:t>
      </w:r>
      <w:r w:rsidR="00FA7C73" w:rsidRPr="007E79A7">
        <w:rPr>
          <w:sz w:val="20"/>
          <w:szCs w:val="20"/>
        </w:rPr>
        <w:t xml:space="preserve">for each </w:t>
      </w:r>
      <w:r w:rsidRPr="007E79A7">
        <w:rPr>
          <w:sz w:val="20"/>
          <w:szCs w:val="20"/>
        </w:rPr>
        <w:t xml:space="preserve">Service Level </w:t>
      </w:r>
      <w:r w:rsidR="00696963" w:rsidRPr="007E79A7">
        <w:rPr>
          <w:sz w:val="20"/>
          <w:szCs w:val="20"/>
        </w:rPr>
        <w:t>Performance Criterion</w:t>
      </w:r>
      <w:r w:rsidRPr="007E79A7">
        <w:rPr>
          <w:sz w:val="20"/>
          <w:szCs w:val="20"/>
        </w:rPr>
        <w:t>.</w:t>
      </w:r>
    </w:p>
    <w:p w:rsidR="00EC7D31" w:rsidRDefault="00A37E55">
      <w:pPr>
        <w:pStyle w:val="GPSL2numberedclause"/>
        <w:numPr>
          <w:ilvl w:val="1"/>
          <w:numId w:val="14"/>
        </w:numPr>
        <w:ind w:left="1418" w:hanging="709"/>
        <w:rPr>
          <w:sz w:val="20"/>
          <w:szCs w:val="20"/>
        </w:rPr>
      </w:pPr>
      <w:r w:rsidRPr="007E79A7">
        <w:rPr>
          <w:sz w:val="20"/>
          <w:szCs w:val="20"/>
        </w:rPr>
        <w:t xml:space="preserve">The Supplier acknowledges that any Service Level </w:t>
      </w:r>
      <w:r w:rsidR="009A7CC5" w:rsidRPr="007E79A7">
        <w:rPr>
          <w:sz w:val="20"/>
          <w:szCs w:val="20"/>
        </w:rPr>
        <w:t xml:space="preserve">Failure </w:t>
      </w:r>
      <w:r w:rsidRPr="007E79A7">
        <w:rPr>
          <w:sz w:val="20"/>
          <w:szCs w:val="20"/>
        </w:rPr>
        <w:t xml:space="preserve">may have a material adverse impact on the business and operations of the Customer and that </w:t>
      </w:r>
      <w:r w:rsidR="009A7CC5" w:rsidRPr="007E79A7">
        <w:rPr>
          <w:sz w:val="20"/>
          <w:szCs w:val="20"/>
        </w:rPr>
        <w:t>it</w:t>
      </w:r>
      <w:r w:rsidRPr="007E79A7">
        <w:rPr>
          <w:sz w:val="20"/>
          <w:szCs w:val="20"/>
        </w:rPr>
        <w:t xml:space="preserve"> shall entitle the Customer </w:t>
      </w:r>
      <w:r w:rsidR="00E22973" w:rsidRPr="007E79A7">
        <w:rPr>
          <w:sz w:val="20"/>
          <w:szCs w:val="20"/>
        </w:rPr>
        <w:t xml:space="preserve">to the rights set out in </w:t>
      </w:r>
      <w:r w:rsidRPr="007E79A7">
        <w:rPr>
          <w:sz w:val="20"/>
          <w:szCs w:val="20"/>
        </w:rPr>
        <w:t>the provisions of</w:t>
      </w:r>
      <w:r w:rsidR="0039536C" w:rsidRPr="007E79A7">
        <w:rPr>
          <w:sz w:val="20"/>
          <w:szCs w:val="20"/>
        </w:rPr>
        <w:t xml:space="preserve"> </w:t>
      </w:r>
      <w:r w:rsidR="00ED7210" w:rsidRPr="007E79A7">
        <w:rPr>
          <w:sz w:val="20"/>
          <w:szCs w:val="20"/>
        </w:rPr>
        <w:t xml:space="preserve">Part </w:t>
      </w:r>
      <w:proofErr w:type="gramStart"/>
      <w:r w:rsidR="00ED7210" w:rsidRPr="007E79A7">
        <w:rPr>
          <w:sz w:val="20"/>
          <w:szCs w:val="20"/>
        </w:rPr>
        <w:t xml:space="preserve">A of </w:t>
      </w:r>
      <w:r w:rsidR="00A06D5B" w:rsidRPr="007E79A7">
        <w:rPr>
          <w:sz w:val="20"/>
          <w:szCs w:val="20"/>
        </w:rPr>
        <w:t>Call Off</w:t>
      </w:r>
      <w:proofErr w:type="gramEnd"/>
      <w:r w:rsidR="00A06D5B" w:rsidRPr="007E79A7">
        <w:rPr>
          <w:sz w:val="20"/>
          <w:szCs w:val="20"/>
        </w:rPr>
        <w:t xml:space="preserve"> Schedule 6 </w:t>
      </w:r>
      <w:r w:rsidRPr="007E79A7">
        <w:rPr>
          <w:sz w:val="20"/>
          <w:szCs w:val="20"/>
        </w:rPr>
        <w:t>(Service Levels, Service Credits and Performance Monitoring)</w:t>
      </w:r>
      <w:r w:rsidR="00E22973" w:rsidRPr="007E79A7">
        <w:rPr>
          <w:sz w:val="20"/>
          <w:szCs w:val="20"/>
        </w:rPr>
        <w:t xml:space="preserve"> including the right to </w:t>
      </w:r>
      <w:r w:rsidR="00EC1617" w:rsidRPr="007E79A7">
        <w:rPr>
          <w:sz w:val="20"/>
          <w:szCs w:val="20"/>
        </w:rPr>
        <w:t xml:space="preserve">any </w:t>
      </w:r>
      <w:r w:rsidR="00E22973" w:rsidRPr="007E79A7">
        <w:rPr>
          <w:sz w:val="20"/>
          <w:szCs w:val="20"/>
        </w:rPr>
        <w:t>Service Credits</w:t>
      </w:r>
      <w:r w:rsidRPr="007E79A7">
        <w:rPr>
          <w:sz w:val="20"/>
          <w:szCs w:val="20"/>
        </w:rPr>
        <w:t>.</w:t>
      </w:r>
    </w:p>
    <w:p w:rsidR="00EC7D31" w:rsidRDefault="00A37E55">
      <w:pPr>
        <w:pStyle w:val="GPSL2numberedclause"/>
        <w:numPr>
          <w:ilvl w:val="1"/>
          <w:numId w:val="14"/>
        </w:numPr>
        <w:ind w:left="1418" w:hanging="709"/>
        <w:rPr>
          <w:sz w:val="20"/>
          <w:szCs w:val="20"/>
        </w:rPr>
      </w:pPr>
      <w:bookmarkStart w:id="503" w:name="_Ref349135639"/>
      <w:r w:rsidRPr="007E79A7">
        <w:rPr>
          <w:sz w:val="20"/>
          <w:szCs w:val="20"/>
        </w:rPr>
        <w:t xml:space="preserve">The Supplier acknowledges and agrees that any Service Credit is a price adjustment and not an estimate of the </w:t>
      </w:r>
      <w:r w:rsidR="00C626B6" w:rsidRPr="007E79A7">
        <w:rPr>
          <w:sz w:val="20"/>
          <w:szCs w:val="20"/>
        </w:rPr>
        <w:t>Loss</w:t>
      </w:r>
      <w:r w:rsidR="00EB66D0" w:rsidRPr="007E79A7">
        <w:rPr>
          <w:sz w:val="20"/>
          <w:szCs w:val="20"/>
        </w:rPr>
        <w:t xml:space="preserve"> </w:t>
      </w:r>
      <w:r w:rsidRPr="007E79A7">
        <w:rPr>
          <w:sz w:val="20"/>
          <w:szCs w:val="20"/>
        </w:rPr>
        <w:t>that may be suffered by the Customer as a result of the Supplier’s failure to meet any Service Level</w:t>
      </w:r>
      <w:r w:rsidR="00696963" w:rsidRPr="007E79A7">
        <w:rPr>
          <w:sz w:val="20"/>
          <w:szCs w:val="20"/>
        </w:rPr>
        <w:t xml:space="preserve"> Performance Measure</w:t>
      </w:r>
      <w:r w:rsidR="004D59A3" w:rsidRPr="007E79A7">
        <w:rPr>
          <w:sz w:val="20"/>
          <w:szCs w:val="20"/>
        </w:rPr>
        <w:t>.</w:t>
      </w:r>
    </w:p>
    <w:p w:rsidR="00EC7D31" w:rsidRDefault="000D39BC">
      <w:pPr>
        <w:pStyle w:val="GPSL2numberedclause"/>
        <w:numPr>
          <w:ilvl w:val="1"/>
          <w:numId w:val="14"/>
        </w:numPr>
        <w:ind w:left="1418" w:hanging="709"/>
        <w:rPr>
          <w:sz w:val="20"/>
          <w:szCs w:val="20"/>
        </w:rPr>
      </w:pPr>
      <w:bookmarkStart w:id="504" w:name="_Ref359240863"/>
      <w:r w:rsidRPr="007E79A7">
        <w:rPr>
          <w:sz w:val="20"/>
          <w:szCs w:val="20"/>
        </w:rPr>
        <w:t>A Service Credit shall be the Customer’s exclusive financial remedy for a</w:t>
      </w:r>
      <w:r w:rsidR="009A7CC5" w:rsidRPr="007E79A7">
        <w:rPr>
          <w:sz w:val="20"/>
          <w:szCs w:val="20"/>
        </w:rPr>
        <w:t xml:space="preserve"> Service Level Failure</w:t>
      </w:r>
      <w:r w:rsidRPr="007E79A7">
        <w:rPr>
          <w:sz w:val="20"/>
          <w:szCs w:val="20"/>
        </w:rPr>
        <w:t xml:space="preserve"> except where:</w:t>
      </w:r>
      <w:bookmarkEnd w:id="504"/>
    </w:p>
    <w:p w:rsidR="009A7CC5" w:rsidRPr="007E79A7" w:rsidRDefault="009A7CC5" w:rsidP="007E79A7">
      <w:pPr>
        <w:pStyle w:val="GPSL3numberedclause"/>
        <w:rPr>
          <w:sz w:val="20"/>
          <w:szCs w:val="20"/>
        </w:rPr>
      </w:pPr>
      <w:r w:rsidRPr="007E79A7">
        <w:rPr>
          <w:sz w:val="20"/>
          <w:szCs w:val="20"/>
        </w:rPr>
        <w:t xml:space="preserve">the Supplier has over the previous (twelve) 12 Month period accrued Service Credits in excess of the Service Credit Cap; </w:t>
      </w:r>
    </w:p>
    <w:p w:rsidR="009A7CC5" w:rsidRPr="007E79A7" w:rsidRDefault="009A7CC5" w:rsidP="007E79A7">
      <w:pPr>
        <w:pStyle w:val="GPSL3numberedclause"/>
        <w:rPr>
          <w:sz w:val="20"/>
          <w:szCs w:val="20"/>
        </w:rPr>
      </w:pPr>
      <w:r w:rsidRPr="007E79A7">
        <w:rPr>
          <w:sz w:val="20"/>
          <w:szCs w:val="20"/>
        </w:rPr>
        <w:t>the Service Level Failure:</w:t>
      </w:r>
    </w:p>
    <w:p w:rsidR="009A7CC5" w:rsidRPr="007E79A7" w:rsidRDefault="009A7CC5" w:rsidP="007E79A7">
      <w:pPr>
        <w:pStyle w:val="GPSL4numberedclause"/>
        <w:rPr>
          <w:sz w:val="20"/>
        </w:rPr>
      </w:pPr>
      <w:r w:rsidRPr="007E79A7">
        <w:rPr>
          <w:sz w:val="20"/>
        </w:rPr>
        <w:t xml:space="preserve">exceeds the </w:t>
      </w:r>
      <w:r w:rsidR="00497812" w:rsidRPr="007E79A7">
        <w:rPr>
          <w:sz w:val="20"/>
        </w:rPr>
        <w:t>relevant</w:t>
      </w:r>
      <w:r w:rsidRPr="007E79A7">
        <w:rPr>
          <w:sz w:val="20"/>
        </w:rPr>
        <w:t xml:space="preserve"> Service</w:t>
      </w:r>
      <w:r w:rsidR="00497812" w:rsidRPr="007E79A7">
        <w:rPr>
          <w:sz w:val="20"/>
        </w:rPr>
        <w:t xml:space="preserve"> Level</w:t>
      </w:r>
      <w:r w:rsidRPr="007E79A7">
        <w:rPr>
          <w:sz w:val="20"/>
        </w:rPr>
        <w:t xml:space="preserve"> Threshold</w:t>
      </w:r>
      <w:r w:rsidR="004D59A3" w:rsidRPr="007E79A7">
        <w:rPr>
          <w:sz w:val="20"/>
        </w:rPr>
        <w:t>;</w:t>
      </w:r>
    </w:p>
    <w:p w:rsidR="009A7CC5" w:rsidRPr="007E79A7" w:rsidRDefault="00861D4E" w:rsidP="007E79A7">
      <w:pPr>
        <w:pStyle w:val="GPSL4numberedclause"/>
        <w:rPr>
          <w:sz w:val="20"/>
        </w:rPr>
      </w:pPr>
      <w:r w:rsidRPr="007E79A7">
        <w:rPr>
          <w:sz w:val="20"/>
        </w:rPr>
        <w:t>has arisen due to a Prohibited Act</w:t>
      </w:r>
      <w:r w:rsidR="009A7CC5" w:rsidRPr="007E79A7">
        <w:rPr>
          <w:sz w:val="20"/>
        </w:rPr>
        <w:t xml:space="preserve"> or w</w:t>
      </w:r>
      <w:r w:rsidR="00E87ACE" w:rsidRPr="007E79A7">
        <w:rPr>
          <w:sz w:val="20"/>
        </w:rPr>
        <w:t>ilful D</w:t>
      </w:r>
      <w:r w:rsidR="009A7CC5" w:rsidRPr="007E79A7">
        <w:rPr>
          <w:sz w:val="20"/>
        </w:rPr>
        <w:t xml:space="preserve">efault </w:t>
      </w:r>
      <w:r w:rsidR="00497812" w:rsidRPr="007E79A7">
        <w:rPr>
          <w:sz w:val="20"/>
        </w:rPr>
        <w:t xml:space="preserve">by the Supplier or any </w:t>
      </w:r>
      <w:r w:rsidR="005E2482" w:rsidRPr="007E79A7">
        <w:rPr>
          <w:sz w:val="20"/>
        </w:rPr>
        <w:t>Supplier Personnel</w:t>
      </w:r>
      <w:r w:rsidR="009A7CC5" w:rsidRPr="007E79A7">
        <w:rPr>
          <w:sz w:val="20"/>
        </w:rPr>
        <w:t>; and</w:t>
      </w:r>
    </w:p>
    <w:p w:rsidR="009A7CC5" w:rsidRPr="007E79A7" w:rsidRDefault="009A7CC5" w:rsidP="007E79A7">
      <w:pPr>
        <w:pStyle w:val="GPSL4numberedclause"/>
        <w:rPr>
          <w:sz w:val="20"/>
        </w:rPr>
      </w:pPr>
      <w:r w:rsidRPr="007E79A7">
        <w:rPr>
          <w:sz w:val="20"/>
        </w:rPr>
        <w:t>results in:</w:t>
      </w:r>
    </w:p>
    <w:p w:rsidR="009A7CC5" w:rsidRPr="007E79A7" w:rsidRDefault="009A7CC5" w:rsidP="007E79A7">
      <w:pPr>
        <w:pStyle w:val="GPSL5numberedclause"/>
        <w:rPr>
          <w:sz w:val="20"/>
        </w:rPr>
      </w:pPr>
      <w:r w:rsidRPr="007E79A7">
        <w:rPr>
          <w:sz w:val="20"/>
        </w:rPr>
        <w:t>the cor</w:t>
      </w:r>
      <w:r w:rsidR="00497812" w:rsidRPr="007E79A7">
        <w:rPr>
          <w:sz w:val="20"/>
        </w:rPr>
        <w:t>ruption or loss of any Customer</w:t>
      </w:r>
      <w:r w:rsidRPr="007E79A7">
        <w:rPr>
          <w:sz w:val="20"/>
        </w:rPr>
        <w:t xml:space="preserve"> Data (in which case the remedies under Clause</w:t>
      </w:r>
      <w:r w:rsidR="002E368A" w:rsidRPr="007E79A7">
        <w:rPr>
          <w:sz w:val="20"/>
        </w:rPr>
        <w:t xml:space="preserve"> </w:t>
      </w:r>
      <w:r w:rsidR="00E91D46">
        <w:fldChar w:fldCharType="begin"/>
      </w:r>
      <w:r w:rsidR="00E91D46">
        <w:instrText xml:space="preserve"> REF _Ref359240385 \r \h  \* MERGEFORMAT </w:instrText>
      </w:r>
      <w:r w:rsidR="00E91D46">
        <w:fldChar w:fldCharType="separate"/>
      </w:r>
      <w:r w:rsidR="00096E08" w:rsidRPr="00096E08">
        <w:rPr>
          <w:sz w:val="20"/>
        </w:rPr>
        <w:t>34.3.8</w:t>
      </w:r>
      <w:r w:rsidR="00E91D46">
        <w:fldChar w:fldCharType="end"/>
      </w:r>
      <w:r w:rsidRPr="007E79A7">
        <w:rPr>
          <w:sz w:val="20"/>
        </w:rPr>
        <w:t xml:space="preserve"> (</w:t>
      </w:r>
      <w:r w:rsidR="00ED2F9B" w:rsidRPr="007E79A7">
        <w:rPr>
          <w:sz w:val="20"/>
        </w:rPr>
        <w:t xml:space="preserve">Protection of </w:t>
      </w:r>
      <w:r w:rsidR="00497812" w:rsidRPr="007E79A7">
        <w:rPr>
          <w:sz w:val="20"/>
        </w:rPr>
        <w:t>Customer</w:t>
      </w:r>
      <w:r w:rsidRPr="007E79A7">
        <w:rPr>
          <w:sz w:val="20"/>
        </w:rPr>
        <w:t xml:space="preserve"> Data) shall also be available); and/or</w:t>
      </w:r>
    </w:p>
    <w:p w:rsidR="009A7CC5" w:rsidRPr="007E79A7" w:rsidRDefault="00497812" w:rsidP="007E79A7">
      <w:pPr>
        <w:pStyle w:val="GPSL5numberedclause"/>
        <w:rPr>
          <w:sz w:val="20"/>
        </w:rPr>
      </w:pPr>
      <w:r w:rsidRPr="007E79A7">
        <w:rPr>
          <w:sz w:val="20"/>
        </w:rPr>
        <w:t>the Customer</w:t>
      </w:r>
      <w:r w:rsidR="009A7CC5" w:rsidRPr="007E79A7">
        <w:rPr>
          <w:sz w:val="20"/>
        </w:rPr>
        <w:t xml:space="preserve"> being required to make a compensation payment to one or more third parties; and/or</w:t>
      </w:r>
    </w:p>
    <w:p w:rsidR="009A7CC5" w:rsidRPr="007E79A7" w:rsidRDefault="00497812" w:rsidP="007E79A7">
      <w:pPr>
        <w:pStyle w:val="GPSL3numberedclause"/>
        <w:rPr>
          <w:sz w:val="20"/>
          <w:szCs w:val="20"/>
        </w:rPr>
      </w:pPr>
      <w:proofErr w:type="gramStart"/>
      <w:r w:rsidRPr="007E79A7">
        <w:rPr>
          <w:sz w:val="20"/>
          <w:szCs w:val="20"/>
        </w:rPr>
        <w:t>the</w:t>
      </w:r>
      <w:proofErr w:type="gramEnd"/>
      <w:r w:rsidRPr="007E79A7">
        <w:rPr>
          <w:sz w:val="20"/>
          <w:szCs w:val="20"/>
        </w:rPr>
        <w:t xml:space="preserve"> Customer</w:t>
      </w:r>
      <w:r w:rsidR="009A7CC5" w:rsidRPr="007E79A7">
        <w:rPr>
          <w:sz w:val="20"/>
          <w:szCs w:val="20"/>
        </w:rPr>
        <w:t xml:space="preserve"> is otherwise entitled to or does terminate </w:t>
      </w:r>
      <w:r w:rsidRPr="007E79A7">
        <w:rPr>
          <w:sz w:val="20"/>
          <w:szCs w:val="20"/>
        </w:rPr>
        <w:t>this Call Off Contract</w:t>
      </w:r>
      <w:r w:rsidR="009A7CC5" w:rsidRPr="007E79A7">
        <w:rPr>
          <w:sz w:val="20"/>
          <w:szCs w:val="20"/>
        </w:rPr>
        <w:t xml:space="preserve"> pursuant to </w:t>
      </w:r>
      <w:r w:rsidRPr="007E79A7">
        <w:rPr>
          <w:sz w:val="20"/>
          <w:szCs w:val="20"/>
        </w:rPr>
        <w:t>Clause</w:t>
      </w:r>
      <w:r w:rsidR="001D4919" w:rsidRPr="007E79A7">
        <w:rPr>
          <w:sz w:val="20"/>
          <w:szCs w:val="20"/>
        </w:rPr>
        <w:t xml:space="preserve"> </w:t>
      </w:r>
      <w:r w:rsidR="00E91D46">
        <w:fldChar w:fldCharType="begin"/>
      </w:r>
      <w:r w:rsidR="00E91D46">
        <w:instrText xml:space="preserve"> REF _Ref360201395 \r \h  \* MERGEFORMAT </w:instrText>
      </w:r>
      <w:r w:rsidR="00E91D46">
        <w:fldChar w:fldCharType="separate"/>
      </w:r>
      <w:r w:rsidR="00096E08" w:rsidRPr="00096E08">
        <w:rPr>
          <w:sz w:val="20"/>
          <w:szCs w:val="20"/>
        </w:rPr>
        <w:t>41</w:t>
      </w:r>
      <w:r w:rsidR="00E91D46">
        <w:fldChar w:fldCharType="end"/>
      </w:r>
      <w:r w:rsidR="001D4919" w:rsidRPr="007E79A7">
        <w:rPr>
          <w:sz w:val="20"/>
          <w:szCs w:val="20"/>
        </w:rPr>
        <w:t xml:space="preserve"> (</w:t>
      </w:r>
      <w:r w:rsidR="00ED7210" w:rsidRPr="007E79A7">
        <w:rPr>
          <w:sz w:val="20"/>
          <w:szCs w:val="20"/>
        </w:rPr>
        <w:t>Customer Termination Rights</w:t>
      </w:r>
      <w:r w:rsidR="001D4919" w:rsidRPr="007E79A7">
        <w:rPr>
          <w:sz w:val="20"/>
          <w:szCs w:val="20"/>
        </w:rPr>
        <w:t xml:space="preserve">) except Clause </w:t>
      </w:r>
      <w:r w:rsidR="00E91D46">
        <w:fldChar w:fldCharType="begin"/>
      </w:r>
      <w:r w:rsidR="00E91D46">
        <w:instrText xml:space="preserve"> REF _Ref313369604 \r \h  \* MERGEFORMAT </w:instrText>
      </w:r>
      <w:r w:rsidR="00E91D46">
        <w:fldChar w:fldCharType="separate"/>
      </w:r>
      <w:r w:rsidR="00096E08" w:rsidRPr="00096E08">
        <w:rPr>
          <w:sz w:val="20"/>
          <w:szCs w:val="20"/>
        </w:rPr>
        <w:t>41.6</w:t>
      </w:r>
      <w:r w:rsidR="00E91D46">
        <w:fldChar w:fldCharType="end"/>
      </w:r>
      <w:r w:rsidR="001D4919" w:rsidRPr="007E79A7">
        <w:rPr>
          <w:sz w:val="20"/>
          <w:szCs w:val="20"/>
        </w:rPr>
        <w:t xml:space="preserve"> (Termination </w:t>
      </w:r>
      <w:r w:rsidR="00ED7210" w:rsidRPr="007E79A7">
        <w:rPr>
          <w:sz w:val="20"/>
          <w:szCs w:val="20"/>
        </w:rPr>
        <w:t>W</w:t>
      </w:r>
      <w:r w:rsidR="001D4919" w:rsidRPr="007E79A7">
        <w:rPr>
          <w:sz w:val="20"/>
          <w:szCs w:val="20"/>
        </w:rPr>
        <w:t xml:space="preserve">ithout </w:t>
      </w:r>
      <w:r w:rsidR="00ED7210" w:rsidRPr="007E79A7">
        <w:rPr>
          <w:sz w:val="20"/>
          <w:szCs w:val="20"/>
        </w:rPr>
        <w:t>C</w:t>
      </w:r>
      <w:r w:rsidR="001D4919" w:rsidRPr="007E79A7">
        <w:rPr>
          <w:sz w:val="20"/>
          <w:szCs w:val="20"/>
        </w:rPr>
        <w:t>ause)</w:t>
      </w:r>
      <w:r w:rsidR="00861D4E" w:rsidRPr="007E79A7">
        <w:rPr>
          <w:sz w:val="20"/>
          <w:szCs w:val="20"/>
        </w:rPr>
        <w:t>.</w:t>
      </w:r>
    </w:p>
    <w:bookmarkEnd w:id="503"/>
    <w:p w:rsidR="00EC7D31" w:rsidRDefault="008F089B">
      <w:pPr>
        <w:pStyle w:val="GPSL2numberedclause"/>
        <w:numPr>
          <w:ilvl w:val="1"/>
          <w:numId w:val="14"/>
        </w:numPr>
        <w:ind w:left="1418" w:hanging="709"/>
        <w:rPr>
          <w:sz w:val="20"/>
          <w:szCs w:val="20"/>
        </w:rPr>
      </w:pPr>
      <w:r w:rsidRPr="007E79A7">
        <w:rPr>
          <w:sz w:val="20"/>
          <w:szCs w:val="20"/>
        </w:rPr>
        <w:t xml:space="preserve">Not more than once in each Contract Year the Customer may, on </w:t>
      </w:r>
      <w:r w:rsidR="000879F7" w:rsidRPr="007E79A7">
        <w:rPr>
          <w:sz w:val="20"/>
          <w:szCs w:val="20"/>
        </w:rPr>
        <w:t xml:space="preserve">giving the Supplier at least </w:t>
      </w:r>
      <w:r w:rsidR="00F20765" w:rsidRPr="007E79A7">
        <w:rPr>
          <w:sz w:val="20"/>
          <w:szCs w:val="20"/>
        </w:rPr>
        <w:t>three (</w:t>
      </w:r>
      <w:r w:rsidR="000879F7" w:rsidRPr="007E79A7">
        <w:rPr>
          <w:sz w:val="20"/>
          <w:szCs w:val="20"/>
        </w:rPr>
        <w:t>3</w:t>
      </w:r>
      <w:r w:rsidR="00F20765" w:rsidRPr="007E79A7">
        <w:rPr>
          <w:sz w:val="20"/>
          <w:szCs w:val="20"/>
        </w:rPr>
        <w:t>)</w:t>
      </w:r>
      <w:r w:rsidR="000879F7" w:rsidRPr="007E79A7">
        <w:rPr>
          <w:sz w:val="20"/>
          <w:szCs w:val="20"/>
        </w:rPr>
        <w:t xml:space="preserve"> M</w:t>
      </w:r>
      <w:r w:rsidRPr="007E79A7">
        <w:rPr>
          <w:sz w:val="20"/>
          <w:szCs w:val="20"/>
        </w:rPr>
        <w:t>onths’ notice</w:t>
      </w:r>
      <w:r w:rsidR="000879F7" w:rsidRPr="007E79A7">
        <w:rPr>
          <w:sz w:val="20"/>
          <w:szCs w:val="20"/>
        </w:rPr>
        <w:t>,</w:t>
      </w:r>
      <w:r w:rsidRPr="007E79A7">
        <w:rPr>
          <w:sz w:val="20"/>
          <w:szCs w:val="20"/>
        </w:rPr>
        <w:t xml:space="preserve"> change the weighting of Service Level Performance Measure in respect of one or more</w:t>
      </w:r>
      <w:r w:rsidR="000879F7" w:rsidRPr="007E79A7">
        <w:rPr>
          <w:sz w:val="20"/>
          <w:szCs w:val="20"/>
        </w:rPr>
        <w:t xml:space="preserve"> Service Level Performance Criteria</w:t>
      </w:r>
      <w:r w:rsidR="000879F7" w:rsidRPr="007E79A7">
        <w:rPr>
          <w:iCs/>
          <w:sz w:val="20"/>
          <w:szCs w:val="20"/>
        </w:rPr>
        <w:t xml:space="preserve"> and the </w:t>
      </w:r>
      <w:r w:rsidR="000879F7" w:rsidRPr="007E79A7">
        <w:rPr>
          <w:sz w:val="20"/>
          <w:szCs w:val="20"/>
        </w:rPr>
        <w:t>Supplier shall not be entitled to</w:t>
      </w:r>
      <w:r w:rsidR="000879F7" w:rsidRPr="007E79A7">
        <w:rPr>
          <w:iCs/>
          <w:sz w:val="20"/>
          <w:szCs w:val="20"/>
        </w:rPr>
        <w:t xml:space="preserve"> object to, or increase the Call Off Contract Charges as a result of</w:t>
      </w:r>
      <w:r w:rsidR="000879F7" w:rsidRPr="007E79A7">
        <w:rPr>
          <w:sz w:val="20"/>
          <w:szCs w:val="20"/>
        </w:rPr>
        <w:t xml:space="preserve"> such </w:t>
      </w:r>
      <w:r w:rsidR="000879F7" w:rsidRPr="007E79A7">
        <w:rPr>
          <w:iCs/>
          <w:sz w:val="20"/>
          <w:szCs w:val="20"/>
        </w:rPr>
        <w:t>change</w:t>
      </w:r>
      <w:r w:rsidR="000879F7" w:rsidRPr="007E79A7">
        <w:rPr>
          <w:sz w:val="20"/>
          <w:szCs w:val="20"/>
        </w:rPr>
        <w:t>s, provided that</w:t>
      </w:r>
      <w:r w:rsidRPr="007E79A7">
        <w:rPr>
          <w:sz w:val="20"/>
          <w:szCs w:val="20"/>
        </w:rPr>
        <w:t>:</w:t>
      </w:r>
    </w:p>
    <w:p w:rsidR="000879F7" w:rsidRPr="00C51036" w:rsidRDefault="000879F7" w:rsidP="007E79A7">
      <w:pPr>
        <w:pStyle w:val="GPSL3numberedclause"/>
        <w:rPr>
          <w:sz w:val="20"/>
          <w:szCs w:val="20"/>
        </w:rPr>
      </w:pPr>
      <w:bookmarkStart w:id="505" w:name="_Ref363742547"/>
      <w:r w:rsidRPr="007E79A7">
        <w:rPr>
          <w:sz w:val="20"/>
          <w:szCs w:val="20"/>
        </w:rPr>
        <w:t xml:space="preserve">the total number of Service Level Performance Criteria does not exceed </w:t>
      </w:r>
      <w:r w:rsidR="00C4791B" w:rsidRPr="00C51036">
        <w:rPr>
          <w:sz w:val="20"/>
          <w:szCs w:val="20"/>
        </w:rPr>
        <w:t>ten (</w:t>
      </w:r>
      <w:r w:rsidRPr="00C51036">
        <w:rPr>
          <w:sz w:val="20"/>
          <w:szCs w:val="20"/>
        </w:rPr>
        <w:t>10</w:t>
      </w:r>
      <w:r w:rsidR="00C4791B" w:rsidRPr="00C51036">
        <w:rPr>
          <w:sz w:val="20"/>
          <w:szCs w:val="20"/>
        </w:rPr>
        <w:t>)</w:t>
      </w:r>
      <w:r w:rsidRPr="00C51036">
        <w:rPr>
          <w:sz w:val="20"/>
          <w:szCs w:val="20"/>
        </w:rPr>
        <w:t>;</w:t>
      </w:r>
      <w:bookmarkEnd w:id="505"/>
      <w:r w:rsidRPr="00C51036">
        <w:rPr>
          <w:sz w:val="20"/>
          <w:szCs w:val="20"/>
        </w:rPr>
        <w:t xml:space="preserve"> </w:t>
      </w:r>
    </w:p>
    <w:p w:rsidR="000879F7" w:rsidRPr="007E79A7" w:rsidRDefault="000879F7" w:rsidP="007E79A7">
      <w:pPr>
        <w:pStyle w:val="GPSL3numberedclause"/>
        <w:rPr>
          <w:sz w:val="20"/>
          <w:szCs w:val="20"/>
        </w:rPr>
      </w:pPr>
      <w:r w:rsidRPr="007E79A7">
        <w:rPr>
          <w:sz w:val="20"/>
          <w:szCs w:val="20"/>
        </w:rPr>
        <w:t xml:space="preserve">the principal purpose of the change is to reflect changes in the </w:t>
      </w:r>
      <w:r w:rsidR="00257207" w:rsidRPr="007E79A7">
        <w:rPr>
          <w:sz w:val="20"/>
          <w:szCs w:val="20"/>
        </w:rPr>
        <w:t>Customer</w:t>
      </w:r>
      <w:r w:rsidRPr="007E79A7">
        <w:rPr>
          <w:sz w:val="20"/>
          <w:szCs w:val="20"/>
        </w:rPr>
        <w:t>’s business requirements and/or priorities or to reflect changing industry standards; and</w:t>
      </w:r>
    </w:p>
    <w:p w:rsidR="00375CB5" w:rsidRPr="007E79A7" w:rsidRDefault="000879F7" w:rsidP="00852FB6">
      <w:pPr>
        <w:pStyle w:val="GPSL3numberedclause"/>
        <w:spacing w:after="240"/>
        <w:rPr>
          <w:sz w:val="20"/>
          <w:szCs w:val="20"/>
        </w:rPr>
      </w:pPr>
      <w:proofErr w:type="gramStart"/>
      <w:r w:rsidRPr="007E79A7">
        <w:rPr>
          <w:sz w:val="20"/>
          <w:szCs w:val="20"/>
        </w:rPr>
        <w:t>there</w:t>
      </w:r>
      <w:proofErr w:type="gramEnd"/>
      <w:r w:rsidRPr="007E79A7">
        <w:rPr>
          <w:sz w:val="20"/>
          <w:szCs w:val="20"/>
        </w:rPr>
        <w:t xml:space="preserve"> is no change to the Service Credit Cap.</w:t>
      </w:r>
    </w:p>
    <w:p w:rsidR="004518D6" w:rsidRPr="007E79A7" w:rsidRDefault="004518D6" w:rsidP="00852FB6">
      <w:pPr>
        <w:pStyle w:val="GPSL1CLAUSEHEADING"/>
        <w:rPr>
          <w:rFonts w:ascii="Arial" w:hAnsi="Arial"/>
          <w:sz w:val="20"/>
          <w:szCs w:val="20"/>
        </w:rPr>
      </w:pPr>
      <w:bookmarkStart w:id="506" w:name="_Ref359401110"/>
      <w:bookmarkStart w:id="507" w:name="_Ref360202025"/>
      <w:bookmarkStart w:id="508" w:name="_Toc384216283"/>
      <w:r w:rsidRPr="007E79A7">
        <w:rPr>
          <w:rFonts w:ascii="Arial" w:hAnsi="Arial"/>
          <w:sz w:val="20"/>
          <w:szCs w:val="20"/>
        </w:rPr>
        <w:lastRenderedPageBreak/>
        <w:t>CRITICAL SERVICE LEVEL FAILURE</w:t>
      </w:r>
      <w:bookmarkEnd w:id="506"/>
      <w:bookmarkEnd w:id="507"/>
      <w:bookmarkEnd w:id="508"/>
    </w:p>
    <w:p w:rsidR="00EC7D31" w:rsidRDefault="004518D6" w:rsidP="00852FB6">
      <w:pPr>
        <w:pStyle w:val="GPSL2numberedclause"/>
        <w:numPr>
          <w:ilvl w:val="1"/>
          <w:numId w:val="14"/>
        </w:numPr>
        <w:spacing w:after="240"/>
        <w:ind w:left="1418" w:hanging="709"/>
        <w:rPr>
          <w:sz w:val="20"/>
          <w:szCs w:val="20"/>
        </w:rPr>
      </w:pPr>
      <w:bookmarkStart w:id="509" w:name="_Ref359243603"/>
      <w:r w:rsidRPr="007E79A7">
        <w:rPr>
          <w:sz w:val="20"/>
          <w:szCs w:val="20"/>
        </w:rPr>
        <w:t>On the occurrence of a Critical Service Level Failure:</w:t>
      </w:r>
      <w:bookmarkEnd w:id="509"/>
    </w:p>
    <w:p w:rsidR="004518D6" w:rsidRPr="007E79A7" w:rsidRDefault="004518D6" w:rsidP="007E79A7">
      <w:pPr>
        <w:pStyle w:val="GPSL3numberedclause"/>
        <w:rPr>
          <w:sz w:val="20"/>
          <w:szCs w:val="20"/>
        </w:rPr>
      </w:pPr>
      <w:r w:rsidRPr="007E79A7">
        <w:rPr>
          <w:sz w:val="20"/>
          <w:szCs w:val="20"/>
        </w:rPr>
        <w:t>any Service Credits that would otherwise have accrued during the relevant Service Period shall not accrue; and</w:t>
      </w:r>
    </w:p>
    <w:p w:rsidR="004518D6" w:rsidRPr="007E79A7" w:rsidRDefault="004518D6" w:rsidP="007E79A7">
      <w:pPr>
        <w:pStyle w:val="GPSL3numberedclause"/>
        <w:rPr>
          <w:sz w:val="20"/>
          <w:szCs w:val="20"/>
        </w:rPr>
      </w:pPr>
      <w:bookmarkStart w:id="510" w:name="_Ref361656595"/>
      <w:r w:rsidRPr="007E79A7">
        <w:rPr>
          <w:sz w:val="20"/>
          <w:szCs w:val="20"/>
        </w:rPr>
        <w:t>the Customer shall (subject to the Servi</w:t>
      </w:r>
      <w:r w:rsidR="00E87ACE" w:rsidRPr="007E79A7">
        <w:rPr>
          <w:sz w:val="20"/>
          <w:szCs w:val="20"/>
        </w:rPr>
        <w:t>ce Credit Cap set out in Clause</w:t>
      </w:r>
      <w:r w:rsidR="00FC635E" w:rsidRPr="007E79A7">
        <w:rPr>
          <w:sz w:val="20"/>
          <w:szCs w:val="20"/>
        </w:rPr>
        <w:t xml:space="preserve"> </w:t>
      </w:r>
      <w:r w:rsidR="00E91D46">
        <w:fldChar w:fldCharType="begin"/>
      </w:r>
      <w:r w:rsidR="00E91D46">
        <w:instrText xml:space="preserve"> REF _Ref359346645 \r \h  \* MERGEFORMAT </w:instrText>
      </w:r>
      <w:r w:rsidR="00E91D46">
        <w:fldChar w:fldCharType="separate"/>
      </w:r>
      <w:r w:rsidR="00096E08" w:rsidRPr="00096E08">
        <w:rPr>
          <w:sz w:val="20"/>
          <w:szCs w:val="20"/>
        </w:rPr>
        <w:t>36.2.1(b)</w:t>
      </w:r>
      <w:r w:rsidR="00E91D46">
        <w:fldChar w:fldCharType="end"/>
      </w:r>
      <w:r w:rsidR="00FC635E" w:rsidRPr="007E79A7">
        <w:rPr>
          <w:sz w:val="20"/>
          <w:szCs w:val="20"/>
        </w:rPr>
        <w:t xml:space="preserve"> </w:t>
      </w:r>
      <w:r w:rsidRPr="007E79A7">
        <w:rPr>
          <w:sz w:val="20"/>
          <w:szCs w:val="20"/>
        </w:rPr>
        <w:t>(</w:t>
      </w:r>
      <w:r w:rsidR="00EC1617" w:rsidRPr="007E79A7">
        <w:rPr>
          <w:sz w:val="20"/>
          <w:szCs w:val="20"/>
        </w:rPr>
        <w:t>Financial Limits</w:t>
      </w:r>
      <w:r w:rsidRPr="007E79A7">
        <w:rPr>
          <w:sz w:val="20"/>
          <w:szCs w:val="20"/>
        </w:rPr>
        <w:t>)</w:t>
      </w:r>
      <w:r w:rsidR="00E87ACE" w:rsidRPr="007E79A7">
        <w:rPr>
          <w:sz w:val="20"/>
          <w:szCs w:val="20"/>
        </w:rPr>
        <w:t>)</w:t>
      </w:r>
      <w:r w:rsidRPr="007E79A7">
        <w:rPr>
          <w:sz w:val="20"/>
          <w:szCs w:val="20"/>
        </w:rPr>
        <w:t xml:space="preserve"> be entitled</w:t>
      </w:r>
      <w:r w:rsidR="00410D47">
        <w:rPr>
          <w:sz w:val="20"/>
          <w:szCs w:val="20"/>
        </w:rPr>
        <w:t xml:space="preserve">, on written notice to the Supplier, </w:t>
      </w:r>
      <w:r w:rsidRPr="007E79A7">
        <w:rPr>
          <w:sz w:val="20"/>
          <w:szCs w:val="20"/>
        </w:rPr>
        <w:t xml:space="preserve">to withhold and retain as compensation for the </w:t>
      </w:r>
      <w:r w:rsidR="00845ABD" w:rsidRPr="007E79A7">
        <w:rPr>
          <w:sz w:val="20"/>
          <w:szCs w:val="20"/>
        </w:rPr>
        <w:t>Critical Service Level Failure a sum equal to any Call Off Contract</w:t>
      </w:r>
      <w:r w:rsidRPr="007E79A7">
        <w:rPr>
          <w:sz w:val="20"/>
          <w:szCs w:val="20"/>
        </w:rPr>
        <w:t xml:space="preserve"> Charges which would otherwise have been due to the Supplier in respect of that Service Period (</w:t>
      </w:r>
      <w:r w:rsidRPr="007E79A7">
        <w:rPr>
          <w:b/>
          <w:sz w:val="20"/>
          <w:szCs w:val="20"/>
        </w:rPr>
        <w:t>Compensation for</w:t>
      </w:r>
      <w:r w:rsidR="00845ABD" w:rsidRPr="007E79A7">
        <w:rPr>
          <w:b/>
          <w:sz w:val="20"/>
          <w:szCs w:val="20"/>
        </w:rPr>
        <w:t xml:space="preserve"> Critical Service Level</w:t>
      </w:r>
      <w:r w:rsidRPr="007E79A7">
        <w:rPr>
          <w:b/>
          <w:sz w:val="20"/>
          <w:szCs w:val="20"/>
        </w:rPr>
        <w:t xml:space="preserve"> Failure</w:t>
      </w:r>
      <w:r w:rsidRPr="007E79A7">
        <w:rPr>
          <w:sz w:val="20"/>
          <w:szCs w:val="20"/>
        </w:rPr>
        <w:t>),</w:t>
      </w:r>
      <w:bookmarkEnd w:id="510"/>
    </w:p>
    <w:p w:rsidR="00845ABD" w:rsidRPr="007E79A7" w:rsidRDefault="00845ABD" w:rsidP="007E79A7">
      <w:pPr>
        <w:pStyle w:val="GPSL2Indent"/>
        <w:rPr>
          <w:sz w:val="20"/>
          <w:szCs w:val="20"/>
        </w:rPr>
      </w:pPr>
      <w:r w:rsidRPr="007E79A7">
        <w:rPr>
          <w:sz w:val="20"/>
          <w:szCs w:val="20"/>
        </w:rPr>
        <w:t xml:space="preserve">provided that the operation of this </w:t>
      </w:r>
      <w:r w:rsidR="00EC1617" w:rsidRPr="007E79A7">
        <w:rPr>
          <w:sz w:val="20"/>
          <w:szCs w:val="20"/>
        </w:rPr>
        <w:t xml:space="preserve">Clause </w:t>
      </w:r>
      <w:r w:rsidR="00E91D46">
        <w:fldChar w:fldCharType="begin"/>
      </w:r>
      <w:r w:rsidR="00E91D46">
        <w:instrText xml:space="preserve"> REF _Ref359243603 \w \h  \* MERGEFORMAT </w:instrText>
      </w:r>
      <w:r w:rsidR="00E91D46">
        <w:fldChar w:fldCharType="separate"/>
      </w:r>
      <w:r w:rsidR="00096E08" w:rsidRPr="00096E08">
        <w:rPr>
          <w:sz w:val="20"/>
          <w:szCs w:val="20"/>
        </w:rPr>
        <w:t>13.1</w:t>
      </w:r>
      <w:r w:rsidR="00E91D46">
        <w:fldChar w:fldCharType="end"/>
      </w:r>
      <w:r w:rsidR="00ED2F9B" w:rsidRPr="007E79A7">
        <w:rPr>
          <w:sz w:val="20"/>
          <w:szCs w:val="20"/>
        </w:rPr>
        <w:t xml:space="preserve"> </w:t>
      </w:r>
      <w:r w:rsidRPr="007E79A7">
        <w:rPr>
          <w:sz w:val="20"/>
          <w:szCs w:val="20"/>
        </w:rPr>
        <w:t xml:space="preserve">shall be without prejudice to the right of the Customer to terminate this Call Off Contract and/or to claim damages from the Supplier </w:t>
      </w:r>
      <w:r w:rsidR="00C3007D" w:rsidRPr="007E79A7">
        <w:rPr>
          <w:sz w:val="20"/>
          <w:szCs w:val="20"/>
        </w:rPr>
        <w:t xml:space="preserve">for </w:t>
      </w:r>
      <w:r w:rsidR="003551D0" w:rsidRPr="007E79A7">
        <w:rPr>
          <w:sz w:val="20"/>
          <w:szCs w:val="20"/>
        </w:rPr>
        <w:t>m</w:t>
      </w:r>
      <w:r w:rsidR="001D7A06" w:rsidRPr="007E79A7">
        <w:rPr>
          <w:sz w:val="20"/>
          <w:szCs w:val="20"/>
        </w:rPr>
        <w:t>aterial Default</w:t>
      </w:r>
      <w:r w:rsidR="00C3007D" w:rsidRPr="007E79A7">
        <w:rPr>
          <w:sz w:val="20"/>
          <w:szCs w:val="20"/>
        </w:rPr>
        <w:t xml:space="preserve"> </w:t>
      </w:r>
      <w:r w:rsidRPr="007E79A7">
        <w:rPr>
          <w:sz w:val="20"/>
          <w:szCs w:val="20"/>
        </w:rPr>
        <w:t>as a result of such Critical Service Level Failure.</w:t>
      </w:r>
    </w:p>
    <w:p w:rsidR="00EC7D31" w:rsidRDefault="00845ABD">
      <w:pPr>
        <w:pStyle w:val="GPSL2numberedclause"/>
        <w:numPr>
          <w:ilvl w:val="1"/>
          <w:numId w:val="14"/>
        </w:numPr>
        <w:ind w:left="1418" w:hanging="709"/>
        <w:rPr>
          <w:sz w:val="20"/>
          <w:szCs w:val="20"/>
        </w:rPr>
      </w:pPr>
      <w:r w:rsidRPr="007E79A7">
        <w:rPr>
          <w:sz w:val="20"/>
          <w:szCs w:val="20"/>
        </w:rPr>
        <w:t>The Supplier:</w:t>
      </w:r>
    </w:p>
    <w:p w:rsidR="00845ABD" w:rsidRPr="007E79A7" w:rsidRDefault="00845ABD" w:rsidP="007E79A7">
      <w:pPr>
        <w:pStyle w:val="GPSL3numberedclause"/>
        <w:rPr>
          <w:sz w:val="20"/>
          <w:szCs w:val="20"/>
        </w:rPr>
      </w:pPr>
      <w:r w:rsidRPr="007E79A7">
        <w:rPr>
          <w:sz w:val="20"/>
          <w:szCs w:val="20"/>
        </w:rPr>
        <w:t>agrees that the application of Clause</w:t>
      </w:r>
      <w:r w:rsidR="002E368A" w:rsidRPr="007E79A7">
        <w:rPr>
          <w:sz w:val="20"/>
          <w:szCs w:val="20"/>
        </w:rPr>
        <w:t xml:space="preserve"> </w:t>
      </w:r>
      <w:r w:rsidR="00E91D46">
        <w:fldChar w:fldCharType="begin"/>
      </w:r>
      <w:r w:rsidR="00E91D46">
        <w:instrText xml:space="preserve"> REF _Ref359243603 \r \h  \* MERGEFORMAT </w:instrText>
      </w:r>
      <w:r w:rsidR="00E91D46">
        <w:fldChar w:fldCharType="separate"/>
      </w:r>
      <w:r w:rsidR="00096E08" w:rsidRPr="00096E08">
        <w:rPr>
          <w:sz w:val="20"/>
          <w:szCs w:val="20"/>
        </w:rPr>
        <w:t>13.1</w:t>
      </w:r>
      <w:r w:rsidR="00E91D46">
        <w:fldChar w:fldCharType="end"/>
      </w:r>
      <w:r w:rsidRPr="007E79A7">
        <w:rPr>
          <w:sz w:val="20"/>
          <w:szCs w:val="20"/>
        </w:rPr>
        <w:t xml:space="preserve"> is commercially justifiable where a Critical Service Level Failure occurs; and</w:t>
      </w:r>
    </w:p>
    <w:p w:rsidR="00845ABD" w:rsidRPr="007E79A7" w:rsidRDefault="00845ABD" w:rsidP="00852FB6">
      <w:pPr>
        <w:pStyle w:val="GPSL3numberedclause"/>
        <w:spacing w:after="240"/>
        <w:rPr>
          <w:sz w:val="20"/>
          <w:szCs w:val="20"/>
        </w:rPr>
      </w:pPr>
      <w:proofErr w:type="gramStart"/>
      <w:r w:rsidRPr="007E79A7">
        <w:rPr>
          <w:sz w:val="20"/>
          <w:szCs w:val="20"/>
        </w:rPr>
        <w:t>acknowledges</w:t>
      </w:r>
      <w:proofErr w:type="gramEnd"/>
      <w:r w:rsidRPr="007E79A7">
        <w:rPr>
          <w:sz w:val="20"/>
          <w:szCs w:val="20"/>
        </w:rPr>
        <w:t xml:space="preserve"> that it has taken legal advice on the application of Clause</w:t>
      </w:r>
      <w:r w:rsidR="002E368A" w:rsidRPr="007E79A7">
        <w:rPr>
          <w:sz w:val="20"/>
          <w:szCs w:val="20"/>
        </w:rPr>
        <w:t xml:space="preserve"> </w:t>
      </w:r>
      <w:r w:rsidR="00E91D46">
        <w:fldChar w:fldCharType="begin"/>
      </w:r>
      <w:r w:rsidR="00E91D46">
        <w:instrText xml:space="preserve"> REF _Ref359243603 \r \h  \* MERGEFORMAT </w:instrText>
      </w:r>
      <w:r w:rsidR="00E91D46">
        <w:fldChar w:fldCharType="separate"/>
      </w:r>
      <w:r w:rsidR="00096E08" w:rsidRPr="00096E08">
        <w:rPr>
          <w:sz w:val="20"/>
          <w:szCs w:val="20"/>
        </w:rPr>
        <w:t>13.1</w:t>
      </w:r>
      <w:r w:rsidR="00E91D46">
        <w:fldChar w:fldCharType="end"/>
      </w:r>
      <w:r w:rsidR="00EC1617" w:rsidRPr="007E79A7">
        <w:rPr>
          <w:sz w:val="20"/>
          <w:szCs w:val="20"/>
        </w:rPr>
        <w:t xml:space="preserve"> </w:t>
      </w:r>
      <w:r w:rsidRPr="007E79A7">
        <w:rPr>
          <w:sz w:val="20"/>
          <w:szCs w:val="20"/>
        </w:rPr>
        <w:t>and has had the opportunity to price for that risk when calculating the Call Off Contract Charges.</w:t>
      </w:r>
    </w:p>
    <w:p w:rsidR="00375CB5" w:rsidRPr="007E79A7" w:rsidRDefault="00A57DEA" w:rsidP="00852FB6">
      <w:pPr>
        <w:pStyle w:val="GPSL1CLAUSEHEADING"/>
        <w:rPr>
          <w:rFonts w:ascii="Arial" w:hAnsi="Arial"/>
          <w:sz w:val="20"/>
          <w:szCs w:val="20"/>
        </w:rPr>
      </w:pPr>
      <w:bookmarkStart w:id="511" w:name="_Toc349229850"/>
      <w:bookmarkStart w:id="512" w:name="_Toc349230013"/>
      <w:bookmarkStart w:id="513" w:name="_Toc349230413"/>
      <w:bookmarkStart w:id="514" w:name="_Toc349231295"/>
      <w:bookmarkStart w:id="515" w:name="_Toc349232021"/>
      <w:bookmarkStart w:id="516" w:name="_Toc349232402"/>
      <w:bookmarkStart w:id="517" w:name="_Toc349233138"/>
      <w:bookmarkStart w:id="518" w:name="_Toc349233273"/>
      <w:bookmarkStart w:id="519" w:name="_Toc349233407"/>
      <w:bookmarkStart w:id="520" w:name="_Toc350502996"/>
      <w:bookmarkStart w:id="521" w:name="_Toc350503986"/>
      <w:bookmarkStart w:id="522" w:name="_Toc350506276"/>
      <w:bookmarkStart w:id="523" w:name="_Toc350506514"/>
      <w:bookmarkStart w:id="524" w:name="_Toc350506644"/>
      <w:bookmarkStart w:id="525" w:name="_Toc350506774"/>
      <w:bookmarkStart w:id="526" w:name="_Toc350506906"/>
      <w:bookmarkStart w:id="527" w:name="_Toc350507367"/>
      <w:bookmarkStart w:id="528" w:name="_Toc350507901"/>
      <w:bookmarkStart w:id="529" w:name="_Toc349229852"/>
      <w:bookmarkStart w:id="530" w:name="_Toc349230015"/>
      <w:bookmarkStart w:id="531" w:name="_Toc349230415"/>
      <w:bookmarkStart w:id="532" w:name="_Toc349231297"/>
      <w:bookmarkStart w:id="533" w:name="_Toc349232023"/>
      <w:bookmarkStart w:id="534" w:name="_Toc349232404"/>
      <w:bookmarkStart w:id="535" w:name="_Toc349233140"/>
      <w:bookmarkStart w:id="536" w:name="_Toc349233275"/>
      <w:bookmarkStart w:id="537" w:name="_Toc349233409"/>
      <w:bookmarkStart w:id="538" w:name="_Toc350502998"/>
      <w:bookmarkStart w:id="539" w:name="_Toc350503988"/>
      <w:bookmarkStart w:id="540" w:name="_Toc350506278"/>
      <w:bookmarkStart w:id="541" w:name="_Toc350506516"/>
      <w:bookmarkStart w:id="542" w:name="_Toc350506646"/>
      <w:bookmarkStart w:id="543" w:name="_Toc350506776"/>
      <w:bookmarkStart w:id="544" w:name="_Toc350506908"/>
      <w:bookmarkStart w:id="545" w:name="_Toc350507369"/>
      <w:bookmarkStart w:id="546" w:name="_Toc350507903"/>
      <w:bookmarkStart w:id="547" w:name="_Toc349229854"/>
      <w:bookmarkStart w:id="548" w:name="_Toc349230017"/>
      <w:bookmarkStart w:id="549" w:name="_Toc349230417"/>
      <w:bookmarkStart w:id="550" w:name="_Toc349231299"/>
      <w:bookmarkStart w:id="551" w:name="_Toc349232025"/>
      <w:bookmarkStart w:id="552" w:name="_Toc349232406"/>
      <w:bookmarkStart w:id="553" w:name="_Toc349233142"/>
      <w:bookmarkStart w:id="554" w:name="_Toc349233277"/>
      <w:bookmarkStart w:id="555" w:name="_Toc349233411"/>
      <w:bookmarkStart w:id="556" w:name="_Toc350503000"/>
      <w:bookmarkStart w:id="557" w:name="_Toc350503990"/>
      <w:bookmarkStart w:id="558" w:name="_Toc350506280"/>
      <w:bookmarkStart w:id="559" w:name="_Toc350506518"/>
      <w:bookmarkStart w:id="560" w:name="_Toc350506648"/>
      <w:bookmarkStart w:id="561" w:name="_Toc350506778"/>
      <w:bookmarkStart w:id="562" w:name="_Toc350506910"/>
      <w:bookmarkStart w:id="563" w:name="_Toc350507371"/>
      <w:bookmarkStart w:id="564" w:name="_Toc350507905"/>
      <w:bookmarkStart w:id="565" w:name="_Toc349229856"/>
      <w:bookmarkStart w:id="566" w:name="_Toc349230019"/>
      <w:bookmarkStart w:id="567" w:name="_Toc349230419"/>
      <w:bookmarkStart w:id="568" w:name="_Toc349231301"/>
      <w:bookmarkStart w:id="569" w:name="_Toc349232027"/>
      <w:bookmarkStart w:id="570" w:name="_Toc349232408"/>
      <w:bookmarkStart w:id="571" w:name="_Toc349233144"/>
      <w:bookmarkStart w:id="572" w:name="_Toc349233279"/>
      <w:bookmarkStart w:id="573" w:name="_Toc349233413"/>
      <w:bookmarkStart w:id="574" w:name="_Toc350503002"/>
      <w:bookmarkStart w:id="575" w:name="_Toc350503992"/>
      <w:bookmarkStart w:id="576" w:name="_Toc350506282"/>
      <w:bookmarkStart w:id="577" w:name="_Toc350506520"/>
      <w:bookmarkStart w:id="578" w:name="_Toc350506650"/>
      <w:bookmarkStart w:id="579" w:name="_Toc350506780"/>
      <w:bookmarkStart w:id="580" w:name="_Toc350506912"/>
      <w:bookmarkStart w:id="581" w:name="_Toc350507373"/>
      <w:bookmarkStart w:id="582" w:name="_Toc350507907"/>
      <w:bookmarkStart w:id="583" w:name="_Ref349134769"/>
      <w:bookmarkStart w:id="584" w:name="_Toc350503003"/>
      <w:bookmarkStart w:id="585" w:name="_Toc350503993"/>
      <w:bookmarkStart w:id="586" w:name="_Toc351710871"/>
      <w:bookmarkStart w:id="587" w:name="_Toc358671731"/>
      <w:bookmarkStart w:id="588" w:name="_Toc384216284"/>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7E79A7">
        <w:rPr>
          <w:rFonts w:ascii="Arial" w:hAnsi="Arial"/>
          <w:sz w:val="20"/>
          <w:szCs w:val="20"/>
        </w:rPr>
        <w:t>BUSINESS CONTINUITY</w:t>
      </w:r>
      <w:r w:rsidR="00123DE0" w:rsidRPr="007E79A7">
        <w:rPr>
          <w:rFonts w:ascii="Arial" w:hAnsi="Arial"/>
          <w:sz w:val="20"/>
          <w:szCs w:val="20"/>
        </w:rPr>
        <w:t xml:space="preserve"> AND DISASTER RECOVERY</w:t>
      </w:r>
      <w:bookmarkEnd w:id="583"/>
      <w:bookmarkEnd w:id="584"/>
      <w:bookmarkEnd w:id="585"/>
      <w:bookmarkEnd w:id="586"/>
      <w:bookmarkEnd w:id="587"/>
      <w:bookmarkEnd w:id="588"/>
    </w:p>
    <w:p w:rsidR="00EC7D31" w:rsidRDefault="005C0257" w:rsidP="00852FB6">
      <w:pPr>
        <w:pStyle w:val="GPSL2numberedclause"/>
        <w:numPr>
          <w:ilvl w:val="1"/>
          <w:numId w:val="14"/>
        </w:numPr>
        <w:spacing w:after="240"/>
        <w:ind w:left="1418" w:hanging="709"/>
        <w:rPr>
          <w:sz w:val="20"/>
          <w:szCs w:val="20"/>
        </w:rPr>
      </w:pPr>
      <w:bookmarkStart w:id="589" w:name="_Ref350846905"/>
      <w:r w:rsidRPr="007E79A7">
        <w:rPr>
          <w:sz w:val="20"/>
          <w:szCs w:val="20"/>
        </w:rPr>
        <w:t xml:space="preserve">The </w:t>
      </w:r>
      <w:r w:rsidR="004571B4" w:rsidRPr="007E79A7">
        <w:rPr>
          <w:sz w:val="20"/>
          <w:szCs w:val="20"/>
        </w:rPr>
        <w:t>Parties</w:t>
      </w:r>
      <w:r w:rsidRPr="007E79A7">
        <w:rPr>
          <w:sz w:val="20"/>
          <w:szCs w:val="20"/>
        </w:rPr>
        <w:t xml:space="preserve"> shall comply with the</w:t>
      </w:r>
      <w:bookmarkEnd w:id="589"/>
      <w:r w:rsidR="00A91EB5" w:rsidRPr="007E79A7">
        <w:rPr>
          <w:sz w:val="20"/>
          <w:szCs w:val="20"/>
        </w:rPr>
        <w:t xml:space="preserve"> provisions of </w:t>
      </w:r>
      <w:r w:rsidR="008C1985" w:rsidRPr="007E79A7">
        <w:rPr>
          <w:sz w:val="20"/>
          <w:szCs w:val="20"/>
        </w:rPr>
        <w:t xml:space="preserve">Call </w:t>
      </w:r>
      <w:proofErr w:type="gramStart"/>
      <w:r w:rsidR="008C1985" w:rsidRPr="007E79A7">
        <w:rPr>
          <w:sz w:val="20"/>
          <w:szCs w:val="20"/>
        </w:rPr>
        <w:t>Off</w:t>
      </w:r>
      <w:proofErr w:type="gramEnd"/>
      <w:r w:rsidR="008C1985" w:rsidRPr="007E79A7">
        <w:rPr>
          <w:sz w:val="20"/>
          <w:szCs w:val="20"/>
        </w:rPr>
        <w:t xml:space="preserve"> Schedule 10</w:t>
      </w:r>
      <w:r w:rsidR="00A91EB5" w:rsidRPr="007E79A7">
        <w:rPr>
          <w:sz w:val="20"/>
          <w:szCs w:val="20"/>
        </w:rPr>
        <w:t xml:space="preserve"> (Business Continuity and Disaster Recovery).</w:t>
      </w:r>
    </w:p>
    <w:p w:rsidR="00375CB5" w:rsidRPr="007E79A7" w:rsidRDefault="007355E9" w:rsidP="00852FB6">
      <w:pPr>
        <w:pStyle w:val="GPSL1CLAUSEHEADING"/>
        <w:keepNext/>
        <w:keepLines/>
        <w:rPr>
          <w:rFonts w:ascii="Arial" w:hAnsi="Arial"/>
          <w:sz w:val="20"/>
          <w:szCs w:val="20"/>
        </w:rPr>
      </w:pPr>
      <w:bookmarkStart w:id="590" w:name="_Ref313372671"/>
      <w:bookmarkStart w:id="591" w:name="_Toc314810803"/>
      <w:bookmarkStart w:id="592" w:name="_Toc350503004"/>
      <w:bookmarkStart w:id="593" w:name="_Toc350503994"/>
      <w:bookmarkStart w:id="594" w:name="_Toc351710872"/>
      <w:bookmarkStart w:id="595" w:name="_Toc358671732"/>
      <w:bookmarkStart w:id="596" w:name="_Toc384216285"/>
      <w:r w:rsidRPr="007E79A7">
        <w:rPr>
          <w:rFonts w:ascii="Arial" w:hAnsi="Arial"/>
          <w:sz w:val="20"/>
          <w:szCs w:val="20"/>
        </w:rPr>
        <w:t>DISRUPTION</w:t>
      </w:r>
      <w:bookmarkEnd w:id="590"/>
      <w:bookmarkEnd w:id="591"/>
      <w:bookmarkEnd w:id="592"/>
      <w:bookmarkEnd w:id="593"/>
      <w:bookmarkEnd w:id="594"/>
      <w:bookmarkEnd w:id="595"/>
      <w:bookmarkEnd w:id="596"/>
    </w:p>
    <w:p w:rsidR="00EC7D31" w:rsidRDefault="007355E9" w:rsidP="00852FB6">
      <w:pPr>
        <w:pStyle w:val="GPSL2numberedclause"/>
        <w:keepNext/>
        <w:keepLines/>
        <w:numPr>
          <w:ilvl w:val="1"/>
          <w:numId w:val="14"/>
        </w:numPr>
        <w:spacing w:after="240"/>
        <w:ind w:left="1418" w:hanging="709"/>
        <w:rPr>
          <w:sz w:val="20"/>
          <w:szCs w:val="20"/>
        </w:rPr>
      </w:pPr>
      <w:r w:rsidRPr="007E79A7">
        <w:rPr>
          <w:sz w:val="20"/>
          <w:szCs w:val="20"/>
        </w:rPr>
        <w:t xml:space="preserve">The Supplier shall take reasonable care to ensure that in the performance of its obligations under this Call </w:t>
      </w:r>
      <w:proofErr w:type="gramStart"/>
      <w:r w:rsidRPr="007E79A7">
        <w:rPr>
          <w:sz w:val="20"/>
          <w:szCs w:val="20"/>
        </w:rPr>
        <w:t>Off</w:t>
      </w:r>
      <w:proofErr w:type="gramEnd"/>
      <w:r w:rsidRPr="007E79A7">
        <w:rPr>
          <w:sz w:val="20"/>
          <w:szCs w:val="20"/>
        </w:rPr>
        <w:t xml:space="preserve"> Contract it does not disrupt the operations of the Customer, its employees or any other contractor employed by the Customer.</w:t>
      </w:r>
    </w:p>
    <w:p w:rsidR="00EC7D31" w:rsidRDefault="007355E9">
      <w:pPr>
        <w:pStyle w:val="GPSL2numberedclause"/>
        <w:numPr>
          <w:ilvl w:val="1"/>
          <w:numId w:val="14"/>
        </w:numPr>
        <w:ind w:left="1418" w:hanging="709"/>
        <w:rPr>
          <w:sz w:val="20"/>
          <w:szCs w:val="20"/>
        </w:rPr>
      </w:pPr>
      <w:r w:rsidRPr="007E79A7">
        <w:rPr>
          <w:sz w:val="20"/>
          <w:szCs w:val="20"/>
        </w:rPr>
        <w:t xml:space="preserve">The Supplier shall immediately inform the Customer of any actual or potential industrial action, whether such action </w:t>
      </w:r>
      <w:proofErr w:type="gramStart"/>
      <w:r w:rsidRPr="007E79A7">
        <w:rPr>
          <w:sz w:val="20"/>
          <w:szCs w:val="20"/>
        </w:rPr>
        <w:t>be</w:t>
      </w:r>
      <w:proofErr w:type="gramEnd"/>
      <w:r w:rsidRPr="007E79A7">
        <w:rPr>
          <w:sz w:val="20"/>
          <w:szCs w:val="20"/>
        </w:rPr>
        <w:t xml:space="preserve"> by the </w:t>
      </w:r>
      <w:r w:rsidR="005E2482" w:rsidRPr="007E79A7">
        <w:rPr>
          <w:sz w:val="20"/>
          <w:szCs w:val="20"/>
        </w:rPr>
        <w:t>Supplier Personnel</w:t>
      </w:r>
      <w:r w:rsidRPr="007E79A7">
        <w:rPr>
          <w:sz w:val="20"/>
          <w:szCs w:val="20"/>
        </w:rPr>
        <w:t xml:space="preserve"> or others, which affects or might affect the Supplier's ability at any time to perform its obligations under this Call Off Contract.</w:t>
      </w:r>
    </w:p>
    <w:p w:rsidR="00EC7D31" w:rsidRDefault="007355E9">
      <w:pPr>
        <w:pStyle w:val="GPSL2numberedclause"/>
        <w:numPr>
          <w:ilvl w:val="1"/>
          <w:numId w:val="14"/>
        </w:numPr>
        <w:ind w:left="1418" w:hanging="709"/>
        <w:rPr>
          <w:sz w:val="20"/>
          <w:szCs w:val="20"/>
        </w:rPr>
      </w:pPr>
      <w:bookmarkStart w:id="597" w:name="_Ref313372616"/>
      <w:r w:rsidRPr="007E79A7">
        <w:rPr>
          <w:sz w:val="20"/>
          <w:szCs w:val="20"/>
        </w:rPr>
        <w:t xml:space="preserve">In the event of industrial action by the </w:t>
      </w:r>
      <w:r w:rsidR="005E2482" w:rsidRPr="007E79A7">
        <w:rPr>
          <w:sz w:val="20"/>
          <w:szCs w:val="20"/>
        </w:rPr>
        <w:t>Supplier Personnel</w:t>
      </w:r>
      <w:r w:rsidRPr="007E79A7">
        <w:rPr>
          <w:sz w:val="20"/>
          <w:szCs w:val="20"/>
        </w:rPr>
        <w:t xml:space="preserve">, the Supplier shall seek Approval to its proposals for the continuance of the supply of the </w:t>
      </w:r>
      <w:r w:rsidR="00BD4CA2" w:rsidRPr="007E79A7">
        <w:rPr>
          <w:sz w:val="20"/>
          <w:szCs w:val="20"/>
        </w:rPr>
        <w:t xml:space="preserve">Services </w:t>
      </w:r>
      <w:r w:rsidRPr="007E79A7">
        <w:rPr>
          <w:sz w:val="20"/>
          <w:szCs w:val="20"/>
        </w:rPr>
        <w:t xml:space="preserve">in accordance with its obligations under this Call </w:t>
      </w:r>
      <w:proofErr w:type="gramStart"/>
      <w:r w:rsidRPr="007E79A7">
        <w:rPr>
          <w:sz w:val="20"/>
          <w:szCs w:val="20"/>
        </w:rPr>
        <w:t>Off</w:t>
      </w:r>
      <w:proofErr w:type="gramEnd"/>
      <w:r w:rsidRPr="007E79A7">
        <w:rPr>
          <w:sz w:val="20"/>
          <w:szCs w:val="20"/>
        </w:rPr>
        <w:t xml:space="preserve"> Contract.</w:t>
      </w:r>
      <w:bookmarkEnd w:id="597"/>
    </w:p>
    <w:p w:rsidR="00EC7D31" w:rsidRDefault="007355E9">
      <w:pPr>
        <w:pStyle w:val="GPSL2numberedclause"/>
        <w:numPr>
          <w:ilvl w:val="1"/>
          <w:numId w:val="14"/>
        </w:numPr>
        <w:ind w:left="1418" w:hanging="709"/>
        <w:rPr>
          <w:sz w:val="20"/>
          <w:szCs w:val="20"/>
        </w:rPr>
      </w:pPr>
      <w:bookmarkStart w:id="598" w:name="_Ref365635801"/>
      <w:r w:rsidRPr="007E79A7">
        <w:rPr>
          <w:sz w:val="20"/>
          <w:szCs w:val="20"/>
        </w:rPr>
        <w:t>If the Supplier's proposals referred to in Clause</w:t>
      </w:r>
      <w:r w:rsidR="00CA7C9F" w:rsidRPr="007E79A7">
        <w:rPr>
          <w:sz w:val="20"/>
          <w:szCs w:val="20"/>
        </w:rPr>
        <w:t xml:space="preserve"> </w:t>
      </w:r>
      <w:r w:rsidR="00E91D46">
        <w:fldChar w:fldCharType="begin"/>
      </w:r>
      <w:r w:rsidR="00E91D46">
        <w:instrText xml:space="preserve"> REF _Ref313372616 \r \h  \* MERGEFORMAT </w:instrText>
      </w:r>
      <w:r w:rsidR="00E91D46">
        <w:fldChar w:fldCharType="separate"/>
      </w:r>
      <w:r w:rsidR="00096E08" w:rsidRPr="00096E08">
        <w:rPr>
          <w:sz w:val="20"/>
          <w:szCs w:val="20"/>
        </w:rPr>
        <w:t>15.3</w:t>
      </w:r>
      <w:r w:rsidR="00E91D46">
        <w:fldChar w:fldCharType="end"/>
      </w:r>
      <w:r w:rsidR="00EC1617" w:rsidRPr="007E79A7">
        <w:rPr>
          <w:sz w:val="20"/>
          <w:szCs w:val="20"/>
        </w:rPr>
        <w:t xml:space="preserve"> </w:t>
      </w:r>
      <w:r w:rsidRPr="007E79A7">
        <w:rPr>
          <w:sz w:val="20"/>
          <w:szCs w:val="20"/>
        </w:rPr>
        <w:t xml:space="preserve">are considered insufficient or unacceptable by the Customer acting reasonably then the Customer may terminate this Call </w:t>
      </w:r>
      <w:proofErr w:type="gramStart"/>
      <w:r w:rsidRPr="007E79A7">
        <w:rPr>
          <w:sz w:val="20"/>
          <w:szCs w:val="20"/>
        </w:rPr>
        <w:t>Off</w:t>
      </w:r>
      <w:proofErr w:type="gramEnd"/>
      <w:r w:rsidRPr="007E79A7">
        <w:rPr>
          <w:sz w:val="20"/>
          <w:szCs w:val="20"/>
        </w:rPr>
        <w:t xml:space="preserve"> Contract for </w:t>
      </w:r>
      <w:r w:rsidR="003551D0" w:rsidRPr="007E79A7">
        <w:rPr>
          <w:sz w:val="20"/>
          <w:szCs w:val="20"/>
        </w:rPr>
        <w:t>m</w:t>
      </w:r>
      <w:r w:rsidR="001D7A06" w:rsidRPr="007E79A7">
        <w:rPr>
          <w:sz w:val="20"/>
          <w:szCs w:val="20"/>
        </w:rPr>
        <w:t>aterial Default</w:t>
      </w:r>
      <w:r w:rsidR="004D59A3" w:rsidRPr="007E79A7">
        <w:rPr>
          <w:sz w:val="20"/>
          <w:szCs w:val="20"/>
        </w:rPr>
        <w:t>.</w:t>
      </w:r>
      <w:bookmarkEnd w:id="598"/>
    </w:p>
    <w:p w:rsidR="00EC7D31" w:rsidRDefault="007355E9" w:rsidP="00852FB6">
      <w:pPr>
        <w:pStyle w:val="GPSL2numberedclause"/>
        <w:numPr>
          <w:ilvl w:val="1"/>
          <w:numId w:val="14"/>
        </w:numPr>
        <w:spacing w:after="240"/>
        <w:ind w:left="1418" w:hanging="709"/>
        <w:rPr>
          <w:sz w:val="20"/>
          <w:szCs w:val="20"/>
        </w:rPr>
      </w:pPr>
      <w:r w:rsidRPr="007E79A7">
        <w:rPr>
          <w:sz w:val="20"/>
          <w:szCs w:val="20"/>
        </w:rPr>
        <w:t xml:space="preserve">If the Supplier is temporarily unable to fulfil the requirements of this Call </w:t>
      </w:r>
      <w:proofErr w:type="gramStart"/>
      <w:r w:rsidRPr="007E79A7">
        <w:rPr>
          <w:sz w:val="20"/>
          <w:szCs w:val="20"/>
        </w:rPr>
        <w:t>Off</w:t>
      </w:r>
      <w:proofErr w:type="gramEnd"/>
      <w:r w:rsidRPr="007E79A7">
        <w:rPr>
          <w:sz w:val="20"/>
          <w:szCs w:val="20"/>
        </w:rPr>
        <w:t xml:space="preserve"> Contract owing to disruption of normal business solely caused by the Customer, an appropriate allowance by way of </w:t>
      </w:r>
      <w:r w:rsidR="002616A6" w:rsidRPr="007E79A7">
        <w:rPr>
          <w:sz w:val="20"/>
          <w:szCs w:val="20"/>
        </w:rPr>
        <w:t xml:space="preserve">an </w:t>
      </w:r>
      <w:r w:rsidRPr="007E79A7">
        <w:rPr>
          <w:sz w:val="20"/>
          <w:szCs w:val="20"/>
        </w:rPr>
        <w:t>extension of time will be Approved by the Customer. In addition, the Customer will reimburse any additional expense reasonably incurred by the Supplier as a direct result of such disruption</w:t>
      </w:r>
      <w:r w:rsidR="00AB0C10" w:rsidRPr="007E79A7">
        <w:rPr>
          <w:sz w:val="20"/>
          <w:szCs w:val="20"/>
        </w:rPr>
        <w:t>.</w:t>
      </w:r>
    </w:p>
    <w:p w:rsidR="0078304C" w:rsidRPr="007E79A7" w:rsidRDefault="00A657C3" w:rsidP="00852FB6">
      <w:pPr>
        <w:pStyle w:val="GPSL1CLAUSEHEADING"/>
        <w:rPr>
          <w:rFonts w:ascii="Arial" w:hAnsi="Arial"/>
          <w:sz w:val="20"/>
          <w:szCs w:val="20"/>
        </w:rPr>
      </w:pPr>
      <w:bookmarkStart w:id="599" w:name="_Toc349229859"/>
      <w:bookmarkStart w:id="600" w:name="_Toc349230022"/>
      <w:bookmarkStart w:id="601" w:name="_Toc349230422"/>
      <w:bookmarkStart w:id="602" w:name="_Toc349231304"/>
      <w:bookmarkStart w:id="603" w:name="_Toc349232030"/>
      <w:bookmarkStart w:id="604" w:name="_Toc349232411"/>
      <w:bookmarkStart w:id="605" w:name="_Toc349233147"/>
      <w:bookmarkStart w:id="606" w:name="_Toc349233282"/>
      <w:bookmarkStart w:id="607" w:name="_Toc349233416"/>
      <w:bookmarkStart w:id="608" w:name="_Toc350503005"/>
      <w:bookmarkStart w:id="609" w:name="_Toc350503995"/>
      <w:bookmarkStart w:id="610" w:name="_Toc350506285"/>
      <w:bookmarkStart w:id="611" w:name="_Toc350506523"/>
      <w:bookmarkStart w:id="612" w:name="_Toc350506653"/>
      <w:bookmarkStart w:id="613" w:name="_Toc350506783"/>
      <w:bookmarkStart w:id="614" w:name="_Toc350506915"/>
      <w:bookmarkStart w:id="615" w:name="_Toc350507376"/>
      <w:bookmarkStart w:id="616" w:name="_Toc350507910"/>
      <w:bookmarkStart w:id="617" w:name="_Toc364670145"/>
      <w:bookmarkStart w:id="618" w:name="_Toc364672826"/>
      <w:bookmarkStart w:id="619" w:name="_Toc364686297"/>
      <w:bookmarkStart w:id="620" w:name="_Toc364686515"/>
      <w:bookmarkStart w:id="621" w:name="_Toc364686732"/>
      <w:bookmarkStart w:id="622" w:name="_Toc364693290"/>
      <w:bookmarkStart w:id="623" w:name="_Toc364693730"/>
      <w:bookmarkStart w:id="624" w:name="_Toc364693850"/>
      <w:bookmarkStart w:id="625" w:name="_Toc364693963"/>
      <w:bookmarkStart w:id="626" w:name="_Toc364694080"/>
      <w:bookmarkStart w:id="627" w:name="_Toc364695239"/>
      <w:bookmarkStart w:id="628" w:name="_Toc364695356"/>
      <w:bookmarkStart w:id="629" w:name="_Toc364696099"/>
      <w:bookmarkStart w:id="630" w:name="_Toc364754348"/>
      <w:bookmarkStart w:id="631" w:name="_Toc364760169"/>
      <w:bookmarkStart w:id="632" w:name="_Toc364760283"/>
      <w:bookmarkStart w:id="633" w:name="_Toc364763083"/>
      <w:bookmarkStart w:id="634" w:name="_Toc364763236"/>
      <w:bookmarkStart w:id="635" w:name="_Toc364763381"/>
      <w:bookmarkStart w:id="636" w:name="_Toc364763521"/>
      <w:bookmarkStart w:id="637" w:name="_Toc364763659"/>
      <w:bookmarkStart w:id="638" w:name="_Toc364763798"/>
      <w:bookmarkStart w:id="639" w:name="_Toc364763927"/>
      <w:bookmarkStart w:id="640" w:name="_Toc364764039"/>
      <w:bookmarkStart w:id="641" w:name="_Toc364768377"/>
      <w:bookmarkStart w:id="642" w:name="_Toc364769555"/>
      <w:bookmarkStart w:id="643" w:name="_Toc364856994"/>
      <w:bookmarkStart w:id="644" w:name="_Toc365557779"/>
      <w:bookmarkStart w:id="645" w:name="_Toc365649816"/>
      <w:bookmarkStart w:id="646" w:name="_Toc364670146"/>
      <w:bookmarkStart w:id="647" w:name="_Toc364672827"/>
      <w:bookmarkStart w:id="648" w:name="_Toc364686298"/>
      <w:bookmarkStart w:id="649" w:name="_Toc364686516"/>
      <w:bookmarkStart w:id="650" w:name="_Toc364686733"/>
      <w:bookmarkStart w:id="651" w:name="_Toc364693291"/>
      <w:bookmarkStart w:id="652" w:name="_Toc364693731"/>
      <w:bookmarkStart w:id="653" w:name="_Toc364693851"/>
      <w:bookmarkStart w:id="654" w:name="_Toc364693964"/>
      <w:bookmarkStart w:id="655" w:name="_Toc364694081"/>
      <w:bookmarkStart w:id="656" w:name="_Toc364695240"/>
      <w:bookmarkStart w:id="657" w:name="_Toc364695357"/>
      <w:bookmarkStart w:id="658" w:name="_Toc364696100"/>
      <w:bookmarkStart w:id="659" w:name="_Toc364754349"/>
      <w:bookmarkStart w:id="660" w:name="_Toc364760170"/>
      <w:bookmarkStart w:id="661" w:name="_Toc364760284"/>
      <w:bookmarkStart w:id="662" w:name="_Toc364763084"/>
      <w:bookmarkStart w:id="663" w:name="_Toc364763237"/>
      <w:bookmarkStart w:id="664" w:name="_Toc364763382"/>
      <w:bookmarkStart w:id="665" w:name="_Toc364763522"/>
      <w:bookmarkStart w:id="666" w:name="_Toc364763660"/>
      <w:bookmarkStart w:id="667" w:name="_Toc364763799"/>
      <w:bookmarkStart w:id="668" w:name="_Toc364763928"/>
      <w:bookmarkStart w:id="669" w:name="_Toc364764040"/>
      <w:bookmarkStart w:id="670" w:name="_Toc364768378"/>
      <w:bookmarkStart w:id="671" w:name="_Toc364769556"/>
      <w:bookmarkStart w:id="672" w:name="_Toc364856995"/>
      <w:bookmarkStart w:id="673" w:name="_Toc365557780"/>
      <w:bookmarkStart w:id="674" w:name="_Toc365649817"/>
      <w:bookmarkStart w:id="675" w:name="_Toc364670147"/>
      <w:bookmarkStart w:id="676" w:name="_Toc364672828"/>
      <w:bookmarkStart w:id="677" w:name="_Toc364686299"/>
      <w:bookmarkStart w:id="678" w:name="_Toc364686517"/>
      <w:bookmarkStart w:id="679" w:name="_Toc364686734"/>
      <w:bookmarkStart w:id="680" w:name="_Toc364693292"/>
      <w:bookmarkStart w:id="681" w:name="_Toc364693732"/>
      <w:bookmarkStart w:id="682" w:name="_Toc364693852"/>
      <w:bookmarkStart w:id="683" w:name="_Toc364693965"/>
      <w:bookmarkStart w:id="684" w:name="_Toc364694082"/>
      <w:bookmarkStart w:id="685" w:name="_Toc364695241"/>
      <w:bookmarkStart w:id="686" w:name="_Toc364695358"/>
      <w:bookmarkStart w:id="687" w:name="_Toc364696101"/>
      <w:bookmarkStart w:id="688" w:name="_Toc364754350"/>
      <w:bookmarkStart w:id="689" w:name="_Toc364760171"/>
      <w:bookmarkStart w:id="690" w:name="_Toc364760285"/>
      <w:bookmarkStart w:id="691" w:name="_Toc364763085"/>
      <w:bookmarkStart w:id="692" w:name="_Toc364763238"/>
      <w:bookmarkStart w:id="693" w:name="_Toc364763383"/>
      <w:bookmarkStart w:id="694" w:name="_Toc364763523"/>
      <w:bookmarkStart w:id="695" w:name="_Toc364763661"/>
      <w:bookmarkStart w:id="696" w:name="_Toc364763800"/>
      <w:bookmarkStart w:id="697" w:name="_Toc364763929"/>
      <w:bookmarkStart w:id="698" w:name="_Toc364764041"/>
      <w:bookmarkStart w:id="699" w:name="_Toc364768379"/>
      <w:bookmarkStart w:id="700" w:name="_Toc364769557"/>
      <w:bookmarkStart w:id="701" w:name="_Toc364856996"/>
      <w:bookmarkStart w:id="702" w:name="_Toc365557781"/>
      <w:bookmarkStart w:id="703" w:name="_Toc365649818"/>
      <w:bookmarkStart w:id="704" w:name="_Toc364670148"/>
      <w:bookmarkStart w:id="705" w:name="_Toc364672829"/>
      <w:bookmarkStart w:id="706" w:name="_Toc364686300"/>
      <w:bookmarkStart w:id="707" w:name="_Toc364686518"/>
      <w:bookmarkStart w:id="708" w:name="_Toc364686735"/>
      <w:bookmarkStart w:id="709" w:name="_Toc364693293"/>
      <w:bookmarkStart w:id="710" w:name="_Toc364693733"/>
      <w:bookmarkStart w:id="711" w:name="_Toc364693853"/>
      <w:bookmarkStart w:id="712" w:name="_Toc364693966"/>
      <w:bookmarkStart w:id="713" w:name="_Toc364694083"/>
      <w:bookmarkStart w:id="714" w:name="_Toc364695242"/>
      <w:bookmarkStart w:id="715" w:name="_Toc364695359"/>
      <w:bookmarkStart w:id="716" w:name="_Toc364696102"/>
      <w:bookmarkStart w:id="717" w:name="_Toc364754351"/>
      <w:bookmarkStart w:id="718" w:name="_Toc364760172"/>
      <w:bookmarkStart w:id="719" w:name="_Toc364760286"/>
      <w:bookmarkStart w:id="720" w:name="_Toc364763086"/>
      <w:bookmarkStart w:id="721" w:name="_Toc364763239"/>
      <w:bookmarkStart w:id="722" w:name="_Toc364763384"/>
      <w:bookmarkStart w:id="723" w:name="_Toc364763524"/>
      <w:bookmarkStart w:id="724" w:name="_Toc364763662"/>
      <w:bookmarkStart w:id="725" w:name="_Toc364763801"/>
      <w:bookmarkStart w:id="726" w:name="_Toc364763930"/>
      <w:bookmarkStart w:id="727" w:name="_Toc364764042"/>
      <w:bookmarkStart w:id="728" w:name="_Toc364768380"/>
      <w:bookmarkStart w:id="729" w:name="_Toc364769558"/>
      <w:bookmarkStart w:id="730" w:name="_Toc364856997"/>
      <w:bookmarkStart w:id="731" w:name="_Toc365557782"/>
      <w:bookmarkStart w:id="732" w:name="_Toc365649819"/>
      <w:bookmarkStart w:id="733" w:name="_Toc364670149"/>
      <w:bookmarkStart w:id="734" w:name="_Toc364672830"/>
      <w:bookmarkStart w:id="735" w:name="_Toc364686301"/>
      <w:bookmarkStart w:id="736" w:name="_Toc364686519"/>
      <w:bookmarkStart w:id="737" w:name="_Toc364686736"/>
      <w:bookmarkStart w:id="738" w:name="_Toc364693294"/>
      <w:bookmarkStart w:id="739" w:name="_Toc364693734"/>
      <w:bookmarkStart w:id="740" w:name="_Toc364693854"/>
      <w:bookmarkStart w:id="741" w:name="_Toc364693967"/>
      <w:bookmarkStart w:id="742" w:name="_Toc364694084"/>
      <w:bookmarkStart w:id="743" w:name="_Toc364695243"/>
      <w:bookmarkStart w:id="744" w:name="_Toc364695360"/>
      <w:bookmarkStart w:id="745" w:name="_Toc364696103"/>
      <w:bookmarkStart w:id="746" w:name="_Toc364754352"/>
      <w:bookmarkStart w:id="747" w:name="_Toc364760173"/>
      <w:bookmarkStart w:id="748" w:name="_Toc364760287"/>
      <w:bookmarkStart w:id="749" w:name="_Toc364763087"/>
      <w:bookmarkStart w:id="750" w:name="_Toc364763240"/>
      <w:bookmarkStart w:id="751" w:name="_Toc364763385"/>
      <w:bookmarkStart w:id="752" w:name="_Toc364763525"/>
      <w:bookmarkStart w:id="753" w:name="_Toc364763663"/>
      <w:bookmarkStart w:id="754" w:name="_Toc364763802"/>
      <w:bookmarkStart w:id="755" w:name="_Toc364763931"/>
      <w:bookmarkStart w:id="756" w:name="_Toc364764043"/>
      <w:bookmarkStart w:id="757" w:name="_Toc364768381"/>
      <w:bookmarkStart w:id="758" w:name="_Toc364769559"/>
      <w:bookmarkStart w:id="759" w:name="_Toc364856998"/>
      <w:bookmarkStart w:id="760" w:name="_Toc365557783"/>
      <w:bookmarkStart w:id="761" w:name="_Toc365649820"/>
      <w:bookmarkStart w:id="762" w:name="_Toc364670150"/>
      <w:bookmarkStart w:id="763" w:name="_Toc364672831"/>
      <w:bookmarkStart w:id="764" w:name="_Toc364686302"/>
      <w:bookmarkStart w:id="765" w:name="_Toc364686520"/>
      <w:bookmarkStart w:id="766" w:name="_Toc364686737"/>
      <w:bookmarkStart w:id="767" w:name="_Toc364693295"/>
      <w:bookmarkStart w:id="768" w:name="_Toc364693735"/>
      <w:bookmarkStart w:id="769" w:name="_Toc364693855"/>
      <w:bookmarkStart w:id="770" w:name="_Toc364693968"/>
      <w:bookmarkStart w:id="771" w:name="_Toc364694085"/>
      <w:bookmarkStart w:id="772" w:name="_Toc364695244"/>
      <w:bookmarkStart w:id="773" w:name="_Toc364695361"/>
      <w:bookmarkStart w:id="774" w:name="_Toc364696104"/>
      <w:bookmarkStart w:id="775" w:name="_Toc364754353"/>
      <w:bookmarkStart w:id="776" w:name="_Toc364760174"/>
      <w:bookmarkStart w:id="777" w:name="_Toc364760288"/>
      <w:bookmarkStart w:id="778" w:name="_Toc364763088"/>
      <w:bookmarkStart w:id="779" w:name="_Toc364763241"/>
      <w:bookmarkStart w:id="780" w:name="_Toc364763386"/>
      <w:bookmarkStart w:id="781" w:name="_Toc364763526"/>
      <w:bookmarkStart w:id="782" w:name="_Toc364763664"/>
      <w:bookmarkStart w:id="783" w:name="_Toc364763803"/>
      <w:bookmarkStart w:id="784" w:name="_Toc364763932"/>
      <w:bookmarkStart w:id="785" w:name="_Toc364764044"/>
      <w:bookmarkStart w:id="786" w:name="_Toc364768382"/>
      <w:bookmarkStart w:id="787" w:name="_Toc364769560"/>
      <w:bookmarkStart w:id="788" w:name="_Toc364856999"/>
      <w:bookmarkStart w:id="789" w:name="_Toc365557784"/>
      <w:bookmarkStart w:id="790" w:name="_Toc365649821"/>
      <w:bookmarkStart w:id="791" w:name="_Toc384216286"/>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7E79A7">
        <w:rPr>
          <w:rFonts w:ascii="Arial" w:hAnsi="Arial"/>
          <w:sz w:val="20"/>
          <w:szCs w:val="20"/>
        </w:rPr>
        <w:t xml:space="preserve">SUPPLIER </w:t>
      </w:r>
      <w:bookmarkStart w:id="792" w:name="_Ref360459240"/>
      <w:bookmarkStart w:id="793" w:name="_Ref360694799"/>
      <w:r w:rsidRPr="007E79A7">
        <w:rPr>
          <w:rFonts w:ascii="Arial" w:hAnsi="Arial"/>
          <w:sz w:val="20"/>
          <w:szCs w:val="20"/>
        </w:rPr>
        <w:t>NOTIFICATION OF CUSTOMER CAUSE</w:t>
      </w:r>
      <w:bookmarkEnd w:id="791"/>
      <w:bookmarkEnd w:id="792"/>
      <w:bookmarkEnd w:id="793"/>
    </w:p>
    <w:p w:rsidR="00EC7D31" w:rsidRDefault="00F62227" w:rsidP="00852FB6">
      <w:pPr>
        <w:pStyle w:val="GPSL2numberedclause"/>
        <w:numPr>
          <w:ilvl w:val="1"/>
          <w:numId w:val="14"/>
        </w:numPr>
        <w:spacing w:after="240"/>
        <w:ind w:left="1418" w:hanging="709"/>
        <w:rPr>
          <w:sz w:val="20"/>
          <w:szCs w:val="20"/>
        </w:rPr>
      </w:pPr>
      <w:r w:rsidRPr="007E79A7">
        <w:rPr>
          <w:sz w:val="20"/>
          <w:szCs w:val="20"/>
        </w:rPr>
        <w:t xml:space="preserve">Without prejudice to any other obligations of the Supplier in this Call Off Contract to notify the Customer in respect of a specific Customer Cause (including the notice requirements under Clause </w:t>
      </w:r>
      <w:r w:rsidR="00E91D46">
        <w:fldChar w:fldCharType="begin"/>
      </w:r>
      <w:r w:rsidR="00E91D46">
        <w:instrText xml:space="preserve"> REF _Ref363735542 \r \h  \* MERGEFORMAT </w:instrText>
      </w:r>
      <w:r w:rsidR="00E91D46">
        <w:fldChar w:fldCharType="separate"/>
      </w:r>
      <w:r w:rsidR="00096E08" w:rsidRPr="00096E08">
        <w:rPr>
          <w:sz w:val="20"/>
          <w:szCs w:val="20"/>
        </w:rPr>
        <w:t>42.1.1</w:t>
      </w:r>
      <w:r w:rsidR="00E91D46">
        <w:fldChar w:fldCharType="end"/>
      </w:r>
      <w:r w:rsidRPr="007E79A7">
        <w:rPr>
          <w:sz w:val="20"/>
          <w:szCs w:val="20"/>
        </w:rPr>
        <w:t xml:space="preserve"> (Termination on Customer Cause for Failure to Pay)), t</w:t>
      </w:r>
      <w:r w:rsidR="00ED2F9B" w:rsidRPr="007E79A7">
        <w:rPr>
          <w:sz w:val="20"/>
          <w:szCs w:val="20"/>
        </w:rPr>
        <w:t>he Supplier shall:</w:t>
      </w:r>
    </w:p>
    <w:p w:rsidR="0078304C" w:rsidRPr="007E79A7" w:rsidRDefault="0078304C" w:rsidP="007E79A7">
      <w:pPr>
        <w:pStyle w:val="GPSL3numberedclause"/>
        <w:rPr>
          <w:sz w:val="20"/>
          <w:szCs w:val="20"/>
        </w:rPr>
      </w:pPr>
      <w:r w:rsidRPr="007E79A7">
        <w:rPr>
          <w:sz w:val="20"/>
          <w:szCs w:val="20"/>
        </w:rPr>
        <w:t xml:space="preserve">notify the </w:t>
      </w:r>
      <w:r w:rsidR="00655C30" w:rsidRPr="007E79A7">
        <w:rPr>
          <w:sz w:val="20"/>
          <w:szCs w:val="20"/>
        </w:rPr>
        <w:t xml:space="preserve">Customer </w:t>
      </w:r>
      <w:r w:rsidRPr="007E79A7">
        <w:rPr>
          <w:sz w:val="20"/>
          <w:szCs w:val="20"/>
        </w:rPr>
        <w:t xml:space="preserve">as soon as reasonably practicable </w:t>
      </w:r>
      <w:r w:rsidR="00655C30" w:rsidRPr="007E79A7">
        <w:rPr>
          <w:sz w:val="20"/>
          <w:szCs w:val="20"/>
        </w:rPr>
        <w:t>(</w:t>
      </w:r>
      <w:r w:rsidRPr="007E79A7">
        <w:rPr>
          <w:sz w:val="20"/>
          <w:szCs w:val="20"/>
        </w:rPr>
        <w:t xml:space="preserve">(and in any event within </w:t>
      </w:r>
      <w:r w:rsidR="00655C30" w:rsidRPr="007E79A7">
        <w:rPr>
          <w:sz w:val="20"/>
          <w:szCs w:val="20"/>
        </w:rPr>
        <w:t>two (</w:t>
      </w:r>
      <w:r w:rsidRPr="007E79A7">
        <w:rPr>
          <w:sz w:val="20"/>
          <w:szCs w:val="20"/>
        </w:rPr>
        <w:t>2</w:t>
      </w:r>
      <w:r w:rsidR="00655C30" w:rsidRPr="007E79A7">
        <w:rPr>
          <w:sz w:val="20"/>
          <w:szCs w:val="20"/>
        </w:rPr>
        <w:t>)</w:t>
      </w:r>
      <w:r w:rsidRPr="007E79A7">
        <w:rPr>
          <w:sz w:val="20"/>
          <w:szCs w:val="20"/>
        </w:rPr>
        <w:t xml:space="preserve"> Working Days of the Supplier b</w:t>
      </w:r>
      <w:r w:rsidR="00655C30" w:rsidRPr="007E79A7">
        <w:rPr>
          <w:sz w:val="20"/>
          <w:szCs w:val="20"/>
        </w:rPr>
        <w:t xml:space="preserve">ecoming aware)) </w:t>
      </w:r>
      <w:r w:rsidR="00655C30" w:rsidRPr="007E79A7">
        <w:rPr>
          <w:sz w:val="20"/>
          <w:szCs w:val="20"/>
        </w:rPr>
        <w:lastRenderedPageBreak/>
        <w:t>that a Customer</w:t>
      </w:r>
      <w:r w:rsidRPr="007E79A7">
        <w:rPr>
          <w:sz w:val="20"/>
          <w:szCs w:val="20"/>
        </w:rPr>
        <w:t xml:space="preserve"> Cause has occurred or is reasonably likely to occur, giving details of:</w:t>
      </w:r>
    </w:p>
    <w:p w:rsidR="0078304C" w:rsidRPr="007E79A7" w:rsidRDefault="0078304C" w:rsidP="007E79A7">
      <w:pPr>
        <w:pStyle w:val="GPSL4numberedclause"/>
        <w:rPr>
          <w:sz w:val="20"/>
        </w:rPr>
      </w:pPr>
      <w:r w:rsidRPr="007E79A7">
        <w:rPr>
          <w:sz w:val="20"/>
        </w:rPr>
        <w:t xml:space="preserve">the </w:t>
      </w:r>
      <w:r w:rsidR="00655C30" w:rsidRPr="007E79A7">
        <w:rPr>
          <w:sz w:val="20"/>
        </w:rPr>
        <w:t xml:space="preserve">Customer </w:t>
      </w:r>
      <w:r w:rsidRPr="007E79A7">
        <w:rPr>
          <w:sz w:val="20"/>
        </w:rPr>
        <w:t xml:space="preserve">Cause and its effect, or likely effect, on the Supplier’s ability to meet its </w:t>
      </w:r>
      <w:r w:rsidR="00655C30" w:rsidRPr="007E79A7">
        <w:rPr>
          <w:sz w:val="20"/>
        </w:rPr>
        <w:t>obligations under this Call Off Contract</w:t>
      </w:r>
      <w:r w:rsidRPr="007E79A7">
        <w:rPr>
          <w:sz w:val="20"/>
        </w:rPr>
        <w:t>; and</w:t>
      </w:r>
    </w:p>
    <w:p w:rsidR="0078304C" w:rsidRPr="007E79A7" w:rsidRDefault="0078304C" w:rsidP="007E79A7">
      <w:pPr>
        <w:pStyle w:val="GPSL4numberedclause"/>
        <w:rPr>
          <w:sz w:val="20"/>
        </w:rPr>
      </w:pPr>
      <w:r w:rsidRPr="007E79A7">
        <w:rPr>
          <w:sz w:val="20"/>
        </w:rPr>
        <w:t xml:space="preserve">any steps which the </w:t>
      </w:r>
      <w:r w:rsidR="00655C30" w:rsidRPr="007E79A7">
        <w:rPr>
          <w:sz w:val="20"/>
        </w:rPr>
        <w:t>Customer</w:t>
      </w:r>
      <w:r w:rsidRPr="007E79A7">
        <w:rPr>
          <w:sz w:val="20"/>
        </w:rPr>
        <w:t xml:space="preserve"> can take to eliminate or mitigate the consequences and impact of such </w:t>
      </w:r>
      <w:r w:rsidR="00655C30" w:rsidRPr="007E79A7">
        <w:rPr>
          <w:sz w:val="20"/>
        </w:rPr>
        <w:t>Customer</w:t>
      </w:r>
      <w:r w:rsidRPr="007E79A7">
        <w:rPr>
          <w:sz w:val="20"/>
        </w:rPr>
        <w:t xml:space="preserve"> Cause; and</w:t>
      </w:r>
    </w:p>
    <w:p w:rsidR="0078304C" w:rsidRPr="007E79A7" w:rsidRDefault="0078304C" w:rsidP="00852FB6">
      <w:pPr>
        <w:pStyle w:val="GPSL4numberedclause"/>
        <w:spacing w:after="240"/>
        <w:rPr>
          <w:sz w:val="20"/>
        </w:rPr>
      </w:pPr>
      <w:proofErr w:type="gramStart"/>
      <w:r w:rsidRPr="007E79A7">
        <w:rPr>
          <w:sz w:val="20"/>
        </w:rPr>
        <w:t>use</w:t>
      </w:r>
      <w:proofErr w:type="gramEnd"/>
      <w:r w:rsidRPr="007E79A7">
        <w:rPr>
          <w:sz w:val="20"/>
        </w:rPr>
        <w:t xml:space="preserve"> all reasonable endeavours to eliminate or mitigate the consequences and </w:t>
      </w:r>
      <w:r w:rsidR="00655C30" w:rsidRPr="007E79A7">
        <w:rPr>
          <w:sz w:val="20"/>
        </w:rPr>
        <w:t>impact of a</w:t>
      </w:r>
      <w:r w:rsidRPr="007E79A7">
        <w:rPr>
          <w:sz w:val="20"/>
        </w:rPr>
        <w:t xml:space="preserve"> </w:t>
      </w:r>
      <w:r w:rsidR="00655C30" w:rsidRPr="007E79A7">
        <w:rPr>
          <w:sz w:val="20"/>
        </w:rPr>
        <w:t>Customer</w:t>
      </w:r>
      <w:r w:rsidRPr="007E79A7">
        <w:rPr>
          <w:sz w:val="20"/>
        </w:rPr>
        <w:t xml:space="preserve"> Cause, including any Losses that the Supplier may incur and the duration and consequences of any Delay or anticipated Delay.</w:t>
      </w:r>
    </w:p>
    <w:p w:rsidR="00304EE0" w:rsidRPr="007E79A7" w:rsidRDefault="00304EE0" w:rsidP="00852FB6">
      <w:pPr>
        <w:pStyle w:val="GPSL1CLAUSEHEADING"/>
        <w:rPr>
          <w:rFonts w:ascii="Arial" w:hAnsi="Arial"/>
          <w:sz w:val="20"/>
          <w:szCs w:val="20"/>
        </w:rPr>
      </w:pPr>
      <w:bookmarkStart w:id="794" w:name="_Ref359246666"/>
      <w:bookmarkStart w:id="795" w:name="_Ref362949417"/>
      <w:bookmarkStart w:id="796" w:name="_Toc384216287"/>
      <w:r w:rsidRPr="007E79A7">
        <w:rPr>
          <w:rFonts w:ascii="Arial" w:hAnsi="Arial"/>
          <w:sz w:val="20"/>
          <w:szCs w:val="20"/>
        </w:rPr>
        <w:t>CONTINUOUS IMPROVEMENT</w:t>
      </w:r>
      <w:bookmarkEnd w:id="794"/>
      <w:bookmarkEnd w:id="795"/>
      <w:bookmarkEnd w:id="796"/>
    </w:p>
    <w:p w:rsidR="00EC7D31" w:rsidRDefault="00304EE0" w:rsidP="00852FB6">
      <w:pPr>
        <w:pStyle w:val="GPSL2numberedclause"/>
        <w:numPr>
          <w:ilvl w:val="1"/>
          <w:numId w:val="14"/>
        </w:numPr>
        <w:spacing w:after="240"/>
        <w:ind w:left="1418" w:hanging="709"/>
        <w:rPr>
          <w:sz w:val="20"/>
          <w:szCs w:val="20"/>
        </w:rPr>
      </w:pPr>
      <w:bookmarkStart w:id="797" w:name="_Ref359247340"/>
      <w:bookmarkStart w:id="798" w:name="_Ref359253242"/>
      <w:r w:rsidRPr="007E79A7">
        <w:rPr>
          <w:sz w:val="20"/>
          <w:szCs w:val="20"/>
        </w:rPr>
        <w:t xml:space="preserve">The Supplier shall have an </w:t>
      </w:r>
      <w:r w:rsidR="00256877" w:rsidRPr="007E79A7">
        <w:rPr>
          <w:sz w:val="20"/>
          <w:szCs w:val="20"/>
        </w:rPr>
        <w:t>on-going</w:t>
      </w:r>
      <w:r w:rsidRPr="007E79A7">
        <w:rPr>
          <w:sz w:val="20"/>
          <w:szCs w:val="20"/>
        </w:rPr>
        <w:t xml:space="preserve"> obligation throughout the Call Off Contract Period to identify new or potential improvements to the provision of the </w:t>
      </w:r>
      <w:r w:rsidR="00BD4CA2" w:rsidRPr="007E79A7">
        <w:rPr>
          <w:sz w:val="20"/>
          <w:szCs w:val="20"/>
        </w:rPr>
        <w:t xml:space="preserve">Services </w:t>
      </w:r>
      <w:r w:rsidRPr="007E79A7">
        <w:rPr>
          <w:sz w:val="20"/>
          <w:szCs w:val="20"/>
        </w:rPr>
        <w:t xml:space="preserve">in accordance with this Clause </w:t>
      </w:r>
      <w:r w:rsidR="00E91D46">
        <w:fldChar w:fldCharType="begin"/>
      </w:r>
      <w:r w:rsidR="00E91D46">
        <w:instrText xml:space="preserve"> REF _Ref359246666 \r \h  \* MERGEFORMAT </w:instrText>
      </w:r>
      <w:r w:rsidR="00E91D46">
        <w:fldChar w:fldCharType="separate"/>
      </w:r>
      <w:r w:rsidR="00096E08" w:rsidRPr="00096E08">
        <w:rPr>
          <w:sz w:val="20"/>
          <w:szCs w:val="20"/>
        </w:rPr>
        <w:t>17</w:t>
      </w:r>
      <w:r w:rsidR="00E91D46">
        <w:fldChar w:fldCharType="end"/>
      </w:r>
      <w:r w:rsidRPr="007E79A7">
        <w:rPr>
          <w:sz w:val="20"/>
          <w:szCs w:val="20"/>
        </w:rPr>
        <w:t xml:space="preserve"> with a view to reducing the Customer’s costs (including the Call Off Contract Charges) and/or improving the quality and efficiency of the </w:t>
      </w:r>
      <w:r w:rsidR="00BD4CA2" w:rsidRPr="007E79A7">
        <w:rPr>
          <w:sz w:val="20"/>
          <w:szCs w:val="20"/>
        </w:rPr>
        <w:t xml:space="preserve">Services </w:t>
      </w:r>
      <w:r w:rsidRPr="007E79A7">
        <w:rPr>
          <w:sz w:val="20"/>
          <w:szCs w:val="20"/>
        </w:rPr>
        <w:t>and their supply to the Customer</w:t>
      </w:r>
      <w:r w:rsidR="00EC1617" w:rsidRPr="007E79A7">
        <w:rPr>
          <w:sz w:val="20"/>
          <w:szCs w:val="20"/>
        </w:rPr>
        <w:t>.</w:t>
      </w:r>
      <w:r w:rsidRPr="007E79A7">
        <w:rPr>
          <w:sz w:val="20"/>
          <w:szCs w:val="20"/>
        </w:rPr>
        <w:t xml:space="preserve"> As part of this obligation the Supplier shall identify and report to the Customer once every twelve (12) months:</w:t>
      </w:r>
      <w:bookmarkEnd w:id="797"/>
      <w:bookmarkEnd w:id="798"/>
      <w:r w:rsidRPr="007E79A7">
        <w:rPr>
          <w:sz w:val="20"/>
          <w:szCs w:val="20"/>
        </w:rPr>
        <w:t xml:space="preserve"> </w:t>
      </w:r>
    </w:p>
    <w:p w:rsidR="00304EE0" w:rsidRPr="007E79A7" w:rsidRDefault="00304EE0" w:rsidP="007E79A7">
      <w:pPr>
        <w:pStyle w:val="GPSL3numberedclause"/>
        <w:rPr>
          <w:sz w:val="20"/>
          <w:szCs w:val="20"/>
        </w:rPr>
      </w:pPr>
      <w:bookmarkStart w:id="799" w:name="_Ref489946316"/>
      <w:r w:rsidRPr="007E79A7">
        <w:rPr>
          <w:sz w:val="20"/>
          <w:szCs w:val="20"/>
        </w:rPr>
        <w:t>the emergence of new and evolving relevant technologies which could improve the ICT Environment and/or the provision of the</w:t>
      </w:r>
      <w:r w:rsidR="00B15BCF" w:rsidRPr="007E79A7">
        <w:rPr>
          <w:sz w:val="20"/>
          <w:szCs w:val="20"/>
        </w:rPr>
        <w:t xml:space="preserve"> </w:t>
      </w:r>
      <w:r w:rsidR="00653715" w:rsidRPr="007E79A7">
        <w:rPr>
          <w:sz w:val="20"/>
          <w:szCs w:val="20"/>
        </w:rPr>
        <w:t>Services</w:t>
      </w:r>
      <w:r w:rsidRPr="007E79A7">
        <w:rPr>
          <w:sz w:val="20"/>
          <w:szCs w:val="20"/>
        </w:rPr>
        <w:t>, and those technological advances potentially available to the Supplier and the Customer which the Parties may wish to adopt</w:t>
      </w:r>
      <w:bookmarkEnd w:id="799"/>
      <w:r w:rsidRPr="007E79A7">
        <w:rPr>
          <w:sz w:val="20"/>
          <w:szCs w:val="20"/>
        </w:rPr>
        <w:t>;</w:t>
      </w:r>
    </w:p>
    <w:p w:rsidR="00304EE0" w:rsidRPr="007E79A7" w:rsidRDefault="00304EE0" w:rsidP="007E79A7">
      <w:pPr>
        <w:pStyle w:val="GPSL3numberedclause"/>
        <w:rPr>
          <w:sz w:val="20"/>
          <w:szCs w:val="20"/>
        </w:rPr>
      </w:pPr>
      <w:bookmarkStart w:id="800" w:name="_Ref489946319"/>
      <w:r w:rsidRPr="007E79A7">
        <w:rPr>
          <w:sz w:val="20"/>
          <w:szCs w:val="20"/>
        </w:rPr>
        <w:t xml:space="preserve">new or potential improvements to the provision of the </w:t>
      </w:r>
      <w:r w:rsidR="00BD4CA2" w:rsidRPr="007E79A7">
        <w:rPr>
          <w:sz w:val="20"/>
          <w:szCs w:val="20"/>
        </w:rPr>
        <w:t xml:space="preserve">Services </w:t>
      </w:r>
      <w:r w:rsidRPr="007E79A7">
        <w:rPr>
          <w:sz w:val="20"/>
          <w:szCs w:val="20"/>
        </w:rPr>
        <w:t xml:space="preserve">including the quality, responsiveness, procedures, benchmarking methods, likely performance mechanisms and customer support services in relation to the </w:t>
      </w:r>
      <w:bookmarkEnd w:id="800"/>
      <w:r w:rsidR="00653715" w:rsidRPr="007E79A7">
        <w:rPr>
          <w:sz w:val="20"/>
          <w:szCs w:val="20"/>
        </w:rPr>
        <w:t>Services</w:t>
      </w:r>
      <w:r w:rsidRPr="007E79A7">
        <w:rPr>
          <w:sz w:val="20"/>
          <w:szCs w:val="20"/>
        </w:rPr>
        <w:t>;</w:t>
      </w:r>
    </w:p>
    <w:p w:rsidR="00304EE0" w:rsidRPr="007E79A7" w:rsidRDefault="00304EE0" w:rsidP="007E79A7">
      <w:pPr>
        <w:pStyle w:val="GPSL3numberedclause"/>
        <w:rPr>
          <w:sz w:val="20"/>
          <w:szCs w:val="20"/>
        </w:rPr>
      </w:pPr>
      <w:bookmarkStart w:id="801" w:name="_Toc139080068"/>
      <w:r w:rsidRPr="007E79A7">
        <w:rPr>
          <w:sz w:val="20"/>
          <w:szCs w:val="20"/>
        </w:rPr>
        <w:t xml:space="preserve">changes in business processes and ways of working that would enable the </w:t>
      </w:r>
      <w:r w:rsidR="00BD4CA2" w:rsidRPr="007E79A7">
        <w:rPr>
          <w:sz w:val="20"/>
          <w:szCs w:val="20"/>
        </w:rPr>
        <w:t xml:space="preserve">Services </w:t>
      </w:r>
      <w:r w:rsidRPr="007E79A7">
        <w:rPr>
          <w:sz w:val="20"/>
          <w:szCs w:val="20"/>
        </w:rPr>
        <w:t xml:space="preserve">to be provided at lower costs and/or at greater benefits to the </w:t>
      </w:r>
      <w:bookmarkEnd w:id="801"/>
      <w:r w:rsidRPr="007E79A7">
        <w:rPr>
          <w:sz w:val="20"/>
          <w:szCs w:val="20"/>
        </w:rPr>
        <w:t>Customer; and/or</w:t>
      </w:r>
    </w:p>
    <w:p w:rsidR="00304EE0" w:rsidRPr="007E79A7" w:rsidRDefault="00304EE0" w:rsidP="007E79A7">
      <w:pPr>
        <w:pStyle w:val="GPSL3numberedclause"/>
        <w:rPr>
          <w:sz w:val="20"/>
          <w:szCs w:val="20"/>
        </w:rPr>
      </w:pPr>
      <w:proofErr w:type="gramStart"/>
      <w:r w:rsidRPr="007E79A7">
        <w:rPr>
          <w:sz w:val="20"/>
          <w:szCs w:val="20"/>
        </w:rPr>
        <w:t>changes</w:t>
      </w:r>
      <w:proofErr w:type="gramEnd"/>
      <w:r w:rsidRPr="007E79A7">
        <w:rPr>
          <w:sz w:val="20"/>
          <w:szCs w:val="20"/>
        </w:rPr>
        <w:t xml:space="preserve"> to the ICT Environment, business processes and ways of working that would enable reductions in the total energy consumed annually in the provision of</w:t>
      </w:r>
      <w:r w:rsidR="00B15BCF" w:rsidRPr="007E79A7">
        <w:rPr>
          <w:sz w:val="20"/>
          <w:szCs w:val="20"/>
        </w:rPr>
        <w:t xml:space="preserve"> the </w:t>
      </w:r>
      <w:r w:rsidR="00653715" w:rsidRPr="007E79A7">
        <w:rPr>
          <w:sz w:val="20"/>
          <w:szCs w:val="20"/>
        </w:rPr>
        <w:t>Services</w:t>
      </w:r>
      <w:r w:rsidRPr="007E79A7">
        <w:rPr>
          <w:sz w:val="20"/>
          <w:szCs w:val="20"/>
        </w:rPr>
        <w:t>.</w:t>
      </w:r>
    </w:p>
    <w:p w:rsidR="00EC7D31" w:rsidRDefault="00304EE0">
      <w:pPr>
        <w:pStyle w:val="GPSL2numberedclause"/>
        <w:numPr>
          <w:ilvl w:val="1"/>
          <w:numId w:val="14"/>
        </w:numPr>
        <w:ind w:left="1418" w:hanging="709"/>
        <w:rPr>
          <w:sz w:val="20"/>
          <w:szCs w:val="20"/>
        </w:rPr>
      </w:pPr>
      <w:bookmarkStart w:id="802" w:name="_Ref63840710"/>
      <w:bookmarkStart w:id="803" w:name="_Toc139080069"/>
      <w:r w:rsidRPr="007E79A7">
        <w:rPr>
          <w:sz w:val="20"/>
          <w:szCs w:val="20"/>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2"/>
      <w:bookmarkEnd w:id="803"/>
    </w:p>
    <w:p w:rsidR="00EC7D31" w:rsidRDefault="00304EE0" w:rsidP="00852FB6">
      <w:pPr>
        <w:pStyle w:val="GPSL2numberedclause"/>
        <w:keepNext/>
        <w:keepLines/>
        <w:numPr>
          <w:ilvl w:val="1"/>
          <w:numId w:val="14"/>
        </w:numPr>
        <w:spacing w:after="240"/>
        <w:ind w:left="1418" w:hanging="709"/>
        <w:rPr>
          <w:sz w:val="20"/>
          <w:szCs w:val="20"/>
        </w:rPr>
      </w:pPr>
      <w:bookmarkStart w:id="804" w:name="_Toc139080072"/>
      <w:bookmarkStart w:id="805" w:name="_Ref63840778"/>
      <w:bookmarkStart w:id="806" w:name="_Ref63841800"/>
      <w:bookmarkStart w:id="807" w:name="_Ref359247360"/>
      <w:r w:rsidRPr="007E79A7">
        <w:rPr>
          <w:sz w:val="20"/>
          <w:szCs w:val="20"/>
        </w:rPr>
        <w:t xml:space="preserve">If the Customer wishes to incorporate any improvement identified by the Supplier, the Customer shall </w:t>
      </w:r>
      <w:bookmarkEnd w:id="804"/>
      <w:r w:rsidRPr="007E79A7">
        <w:rPr>
          <w:sz w:val="20"/>
          <w:szCs w:val="20"/>
        </w:rPr>
        <w:t>request a Variation in accordance with the Variation Procedure</w:t>
      </w:r>
      <w:bookmarkEnd w:id="805"/>
      <w:bookmarkEnd w:id="806"/>
      <w:r w:rsidRPr="007E79A7">
        <w:rPr>
          <w:sz w:val="20"/>
          <w:szCs w:val="20"/>
        </w:rPr>
        <w:t xml:space="preserve"> and the Supplier shall implement such Variation at no additional cost to the Customer.</w:t>
      </w:r>
      <w:bookmarkEnd w:id="807"/>
    </w:p>
    <w:p w:rsidR="0032696F" w:rsidRPr="00852FB6" w:rsidRDefault="0032696F" w:rsidP="00852FB6">
      <w:pPr>
        <w:pStyle w:val="GPSSectionHeading"/>
        <w:spacing w:before="120"/>
        <w:rPr>
          <w:rFonts w:cs="Arial"/>
          <w:color w:val="auto"/>
          <w:sz w:val="20"/>
          <w:szCs w:val="20"/>
        </w:rPr>
      </w:pPr>
      <w:bookmarkStart w:id="808" w:name="_Toc349229861"/>
      <w:bookmarkStart w:id="809" w:name="_Toc349230024"/>
      <w:bookmarkStart w:id="810" w:name="_Toc349230424"/>
      <w:bookmarkStart w:id="811" w:name="_Toc349231306"/>
      <w:bookmarkStart w:id="812" w:name="_Toc349232032"/>
      <w:bookmarkStart w:id="813" w:name="_Toc349232413"/>
      <w:bookmarkStart w:id="814" w:name="_Toc349233149"/>
      <w:bookmarkStart w:id="815" w:name="_Toc349233284"/>
      <w:bookmarkStart w:id="816" w:name="_Toc349233418"/>
      <w:bookmarkStart w:id="817" w:name="_Toc350503007"/>
      <w:bookmarkStart w:id="818" w:name="_Toc350503997"/>
      <w:bookmarkStart w:id="819" w:name="_Toc350506287"/>
      <w:bookmarkStart w:id="820" w:name="_Toc350506525"/>
      <w:bookmarkStart w:id="821" w:name="_Toc350506655"/>
      <w:bookmarkStart w:id="822" w:name="_Toc350506785"/>
      <w:bookmarkStart w:id="823" w:name="_Toc350506917"/>
      <w:bookmarkStart w:id="824" w:name="_Toc350507378"/>
      <w:bookmarkStart w:id="825" w:name="_Toc350507912"/>
      <w:bookmarkStart w:id="826" w:name="_Toc384216288"/>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Pr="00852FB6">
        <w:rPr>
          <w:rFonts w:cs="Arial"/>
          <w:color w:val="auto"/>
          <w:sz w:val="20"/>
          <w:szCs w:val="20"/>
        </w:rPr>
        <w:t>CALL OFF CONTRACT GOVERNANCE</w:t>
      </w:r>
      <w:bookmarkEnd w:id="826"/>
    </w:p>
    <w:p w:rsidR="00CC169C" w:rsidRPr="007E79A7" w:rsidRDefault="00A657C3" w:rsidP="00852FB6">
      <w:pPr>
        <w:pStyle w:val="GPSL1CLAUSEHEADING"/>
        <w:rPr>
          <w:rFonts w:ascii="Arial" w:hAnsi="Arial"/>
          <w:sz w:val="20"/>
          <w:szCs w:val="20"/>
        </w:rPr>
      </w:pPr>
      <w:bookmarkStart w:id="827" w:name="_Ref362880148"/>
      <w:bookmarkStart w:id="828" w:name="_Toc384216289"/>
      <w:r w:rsidRPr="007E79A7">
        <w:rPr>
          <w:rFonts w:ascii="Arial" w:hAnsi="Arial"/>
          <w:sz w:val="20"/>
          <w:szCs w:val="20"/>
        </w:rPr>
        <w:t>PERFORMANCE MONITORING</w:t>
      </w:r>
      <w:bookmarkEnd w:id="827"/>
      <w:bookmarkEnd w:id="828"/>
    </w:p>
    <w:p w:rsidR="00EC7D31" w:rsidRDefault="00CC169C">
      <w:pPr>
        <w:pStyle w:val="GPSL2numberedclause"/>
        <w:numPr>
          <w:ilvl w:val="1"/>
          <w:numId w:val="14"/>
        </w:numPr>
        <w:ind w:left="1418" w:hanging="709"/>
        <w:rPr>
          <w:sz w:val="20"/>
          <w:szCs w:val="20"/>
        </w:rPr>
      </w:pPr>
      <w:r w:rsidRPr="007E79A7">
        <w:rPr>
          <w:sz w:val="20"/>
          <w:szCs w:val="20"/>
        </w:rPr>
        <w:t xml:space="preserve">Unless otherwise Approved or notified by the Customer, the Supplier shall comply with the monitoring requirements set out in Part B of Call </w:t>
      </w:r>
      <w:proofErr w:type="gramStart"/>
      <w:r w:rsidRPr="007E79A7">
        <w:rPr>
          <w:sz w:val="20"/>
          <w:szCs w:val="20"/>
        </w:rPr>
        <w:t>Off</w:t>
      </w:r>
      <w:proofErr w:type="gramEnd"/>
      <w:r w:rsidRPr="007E79A7">
        <w:rPr>
          <w:sz w:val="20"/>
          <w:szCs w:val="20"/>
        </w:rPr>
        <w:t xml:space="preserve"> Schedule 6 (Service Levels, Service Credits and Performance Monitoring</w:t>
      </w:r>
      <w:r w:rsidR="00EC1617" w:rsidRPr="007E79A7">
        <w:rPr>
          <w:sz w:val="20"/>
          <w:szCs w:val="20"/>
        </w:rPr>
        <w:t>).</w:t>
      </w:r>
    </w:p>
    <w:p w:rsidR="00EC7D31" w:rsidRDefault="00CC169C" w:rsidP="00852FB6">
      <w:pPr>
        <w:pStyle w:val="GPSL2numberedclause"/>
        <w:numPr>
          <w:ilvl w:val="1"/>
          <w:numId w:val="14"/>
        </w:numPr>
        <w:spacing w:after="240"/>
        <w:ind w:left="1418" w:hanging="709"/>
        <w:rPr>
          <w:sz w:val="20"/>
          <w:szCs w:val="20"/>
        </w:rPr>
      </w:pPr>
      <w:r w:rsidRPr="007E79A7">
        <w:rPr>
          <w:sz w:val="20"/>
          <w:szCs w:val="20"/>
        </w:rPr>
        <w:t xml:space="preserve">The Supplier shall implement all measurement and monitoring tools and procedures necessary to measure, monitor and report on the Supplier’s performance of the provision of the </w:t>
      </w:r>
      <w:r w:rsidR="00BD4CA2" w:rsidRPr="007E79A7">
        <w:rPr>
          <w:sz w:val="20"/>
          <w:szCs w:val="20"/>
        </w:rPr>
        <w:t xml:space="preserve">Services </w:t>
      </w:r>
      <w:r w:rsidRPr="007E79A7">
        <w:rPr>
          <w:sz w:val="20"/>
          <w:szCs w:val="20"/>
        </w:rPr>
        <w:t>against the applicable Service Levels at a level of detail sufficient to verify compliance with the Service Levels. The Supplier shall obtain Approval of the relevant measuring and monitoring tools and procedures prior to using the same.</w:t>
      </w:r>
    </w:p>
    <w:p w:rsidR="0032696F" w:rsidRPr="007E79A7" w:rsidRDefault="00A657C3" w:rsidP="00852FB6">
      <w:pPr>
        <w:pStyle w:val="GPSL1CLAUSEHEADING"/>
        <w:rPr>
          <w:rFonts w:ascii="Arial" w:hAnsi="Arial"/>
          <w:sz w:val="20"/>
          <w:szCs w:val="20"/>
        </w:rPr>
      </w:pPr>
      <w:bookmarkStart w:id="829" w:name="_Toc384216290"/>
      <w:r w:rsidRPr="007E79A7">
        <w:rPr>
          <w:rFonts w:ascii="Arial" w:hAnsi="Arial"/>
          <w:sz w:val="20"/>
          <w:szCs w:val="20"/>
        </w:rPr>
        <w:t>REPRESENTATIVES</w:t>
      </w:r>
      <w:bookmarkEnd w:id="829"/>
    </w:p>
    <w:p w:rsidR="00EC7D31" w:rsidRDefault="0032696F">
      <w:pPr>
        <w:pStyle w:val="GPSL2numberedclause"/>
        <w:numPr>
          <w:ilvl w:val="1"/>
          <w:numId w:val="14"/>
        </w:numPr>
        <w:ind w:left="1418" w:hanging="709"/>
        <w:rPr>
          <w:sz w:val="20"/>
          <w:szCs w:val="20"/>
        </w:rPr>
      </w:pPr>
      <w:r w:rsidRPr="007E79A7">
        <w:rPr>
          <w:color w:val="000000"/>
          <w:sz w:val="20"/>
          <w:szCs w:val="20"/>
        </w:rPr>
        <w:lastRenderedPageBreak/>
        <w:t xml:space="preserve">Each Party shall have a representative for the duration of this </w:t>
      </w:r>
      <w:r w:rsidR="00BC4872" w:rsidRPr="007E79A7">
        <w:rPr>
          <w:color w:val="000000"/>
          <w:sz w:val="20"/>
          <w:szCs w:val="20"/>
        </w:rPr>
        <w:t xml:space="preserve">Call </w:t>
      </w:r>
      <w:proofErr w:type="gramStart"/>
      <w:r w:rsidR="00BC4872" w:rsidRPr="007E79A7">
        <w:rPr>
          <w:color w:val="000000"/>
          <w:sz w:val="20"/>
          <w:szCs w:val="20"/>
        </w:rPr>
        <w:t>Off</w:t>
      </w:r>
      <w:proofErr w:type="gramEnd"/>
      <w:r w:rsidR="00BC4872" w:rsidRPr="007E79A7">
        <w:rPr>
          <w:color w:val="000000"/>
          <w:sz w:val="20"/>
          <w:szCs w:val="20"/>
        </w:rPr>
        <w:t xml:space="preserve"> Contract</w:t>
      </w:r>
      <w:r w:rsidRPr="007E79A7">
        <w:rPr>
          <w:color w:val="000000"/>
          <w:sz w:val="20"/>
          <w:szCs w:val="20"/>
        </w:rPr>
        <w:t xml:space="preserve"> who </w:t>
      </w:r>
      <w:r w:rsidRPr="007E79A7">
        <w:rPr>
          <w:sz w:val="20"/>
          <w:szCs w:val="20"/>
        </w:rPr>
        <w:t xml:space="preserve">shall have the authority to act on behalf of their respective Party on the matters set out in, or in connection with, this </w:t>
      </w:r>
      <w:r w:rsidR="00BC4872" w:rsidRPr="007E79A7">
        <w:rPr>
          <w:sz w:val="20"/>
          <w:szCs w:val="20"/>
        </w:rPr>
        <w:t>Call Off Contract</w:t>
      </w:r>
      <w:r w:rsidRPr="007E79A7">
        <w:rPr>
          <w:sz w:val="20"/>
          <w:szCs w:val="20"/>
        </w:rPr>
        <w:t>.</w:t>
      </w:r>
    </w:p>
    <w:p w:rsidR="00EC7D31" w:rsidRDefault="0032696F">
      <w:pPr>
        <w:pStyle w:val="GPSL2numberedclause"/>
        <w:numPr>
          <w:ilvl w:val="1"/>
          <w:numId w:val="14"/>
        </w:numPr>
        <w:ind w:left="1418" w:hanging="709"/>
        <w:rPr>
          <w:sz w:val="20"/>
          <w:szCs w:val="20"/>
        </w:rPr>
      </w:pPr>
      <w:bookmarkStart w:id="830" w:name="_Ref363743122"/>
      <w:r w:rsidRPr="007E79A7">
        <w:rPr>
          <w:sz w:val="20"/>
          <w:szCs w:val="20"/>
        </w:rPr>
        <w:t xml:space="preserve">The initial Supplier Representative shall be the person named as such in </w:t>
      </w:r>
      <w:r w:rsidR="00B13D07" w:rsidRPr="007E79A7">
        <w:rPr>
          <w:sz w:val="20"/>
          <w:szCs w:val="20"/>
        </w:rPr>
        <w:t xml:space="preserve">the Order Form. </w:t>
      </w:r>
      <w:r w:rsidRPr="007E79A7">
        <w:rPr>
          <w:sz w:val="20"/>
          <w:szCs w:val="20"/>
        </w:rPr>
        <w:t>Any change to the Supplier Representative shall be agreed in accordance with C</w:t>
      </w:r>
      <w:r w:rsidR="00621D46" w:rsidRPr="007E79A7">
        <w:rPr>
          <w:sz w:val="20"/>
          <w:szCs w:val="20"/>
        </w:rPr>
        <w:t>lause</w:t>
      </w:r>
      <w:r w:rsidR="001B3EB9" w:rsidRPr="007E79A7">
        <w:rPr>
          <w:sz w:val="20"/>
          <w:szCs w:val="20"/>
        </w:rPr>
        <w:t xml:space="preserve"> </w:t>
      </w:r>
      <w:r w:rsidR="00E91D46">
        <w:fldChar w:fldCharType="begin"/>
      </w:r>
      <w:r w:rsidR="00E91D46">
        <w:instrText xml:space="preserve"> REF _Ref359416678 \r \h  \* MERGEFORMAT </w:instrText>
      </w:r>
      <w:r w:rsidR="00E91D46">
        <w:fldChar w:fldCharType="separate"/>
      </w:r>
      <w:r w:rsidR="00096E08" w:rsidRPr="00096E08">
        <w:rPr>
          <w:sz w:val="20"/>
          <w:szCs w:val="20"/>
        </w:rPr>
        <w:t>26</w:t>
      </w:r>
      <w:r w:rsidR="00E91D46">
        <w:fldChar w:fldCharType="end"/>
      </w:r>
      <w:r w:rsidR="001B3EB9" w:rsidRPr="007E79A7">
        <w:rPr>
          <w:sz w:val="20"/>
          <w:szCs w:val="20"/>
        </w:rPr>
        <w:t xml:space="preserve"> </w:t>
      </w:r>
      <w:r w:rsidRPr="007E79A7">
        <w:rPr>
          <w:sz w:val="20"/>
          <w:szCs w:val="20"/>
        </w:rPr>
        <w:t>(Supplier Personnel)</w:t>
      </w:r>
      <w:bookmarkEnd w:id="830"/>
      <w:r w:rsidRPr="007E79A7">
        <w:rPr>
          <w:sz w:val="20"/>
          <w:szCs w:val="20"/>
        </w:rPr>
        <w:t xml:space="preserve"> </w:t>
      </w:r>
      <w:r w:rsidR="00E3018F">
        <w:rPr>
          <w:sz w:val="20"/>
          <w:szCs w:val="20"/>
        </w:rPr>
        <w:t xml:space="preserve">and implemented following </w:t>
      </w:r>
      <w:r w:rsidR="001A77D6">
        <w:rPr>
          <w:sz w:val="20"/>
          <w:szCs w:val="20"/>
        </w:rPr>
        <w:t xml:space="preserve">the </w:t>
      </w:r>
      <w:r w:rsidR="00E3018F">
        <w:rPr>
          <w:sz w:val="20"/>
          <w:szCs w:val="20"/>
        </w:rPr>
        <w:t xml:space="preserve">procedure set out in Clause </w:t>
      </w:r>
      <w:r w:rsidR="00CF5231">
        <w:rPr>
          <w:sz w:val="20"/>
          <w:szCs w:val="20"/>
        </w:rPr>
        <w:fldChar w:fldCharType="begin"/>
      </w:r>
      <w:r w:rsidR="00583638">
        <w:rPr>
          <w:sz w:val="20"/>
          <w:szCs w:val="20"/>
        </w:rPr>
        <w:instrText xml:space="preserve"> REF _Ref359363277 \r \h </w:instrText>
      </w:r>
      <w:r w:rsidR="00CF5231">
        <w:rPr>
          <w:sz w:val="20"/>
          <w:szCs w:val="20"/>
        </w:rPr>
      </w:r>
      <w:r w:rsidR="00CF5231">
        <w:rPr>
          <w:sz w:val="20"/>
          <w:szCs w:val="20"/>
        </w:rPr>
        <w:fldChar w:fldCharType="separate"/>
      </w:r>
      <w:r w:rsidR="00096E08">
        <w:rPr>
          <w:sz w:val="20"/>
          <w:szCs w:val="20"/>
        </w:rPr>
        <w:t>21.1</w:t>
      </w:r>
      <w:r w:rsidR="00CF5231">
        <w:rPr>
          <w:sz w:val="20"/>
          <w:szCs w:val="20"/>
        </w:rPr>
        <w:fldChar w:fldCharType="end"/>
      </w:r>
      <w:r w:rsidR="00E3018F">
        <w:rPr>
          <w:sz w:val="20"/>
          <w:szCs w:val="20"/>
        </w:rPr>
        <w:t xml:space="preserve"> (Variation Procedure)</w:t>
      </w:r>
      <w:r w:rsidR="00E3018F" w:rsidRPr="007E79A7">
        <w:rPr>
          <w:sz w:val="20"/>
          <w:szCs w:val="20"/>
        </w:rPr>
        <w:t xml:space="preserve">. </w:t>
      </w:r>
    </w:p>
    <w:p w:rsidR="00EC7D31" w:rsidRDefault="0032696F" w:rsidP="00852FB6">
      <w:pPr>
        <w:pStyle w:val="GPSL2numberedclause"/>
        <w:numPr>
          <w:ilvl w:val="1"/>
          <w:numId w:val="14"/>
        </w:numPr>
        <w:spacing w:after="240"/>
        <w:ind w:left="1418" w:hanging="709"/>
        <w:rPr>
          <w:sz w:val="20"/>
          <w:szCs w:val="20"/>
        </w:rPr>
      </w:pPr>
      <w:bookmarkStart w:id="831" w:name="_Ref363743174"/>
      <w:r w:rsidRPr="007E79A7">
        <w:rPr>
          <w:sz w:val="20"/>
          <w:szCs w:val="20"/>
        </w:rPr>
        <w:t xml:space="preserve">The </w:t>
      </w:r>
      <w:r w:rsidR="00BC4872" w:rsidRPr="007E79A7">
        <w:rPr>
          <w:sz w:val="20"/>
          <w:szCs w:val="20"/>
        </w:rPr>
        <w:t>Customer</w:t>
      </w:r>
      <w:r w:rsidRPr="007E79A7">
        <w:rPr>
          <w:sz w:val="20"/>
          <w:szCs w:val="20"/>
        </w:rPr>
        <w:t xml:space="preserve"> shall notify the Supplier of the identity of the initial </w:t>
      </w:r>
      <w:r w:rsidR="00BC4872" w:rsidRPr="007E79A7">
        <w:rPr>
          <w:sz w:val="20"/>
          <w:szCs w:val="20"/>
        </w:rPr>
        <w:t>Customer</w:t>
      </w:r>
      <w:r w:rsidRPr="007E79A7">
        <w:rPr>
          <w:sz w:val="20"/>
          <w:szCs w:val="20"/>
        </w:rPr>
        <w:t xml:space="preserve"> Representative within </w:t>
      </w:r>
      <w:r w:rsidR="00B13D07" w:rsidRPr="007E79A7">
        <w:rPr>
          <w:sz w:val="20"/>
          <w:szCs w:val="20"/>
        </w:rPr>
        <w:t>five (</w:t>
      </w:r>
      <w:r w:rsidRPr="007E79A7">
        <w:rPr>
          <w:sz w:val="20"/>
          <w:szCs w:val="20"/>
        </w:rPr>
        <w:t>5</w:t>
      </w:r>
      <w:r w:rsidR="00B13D07" w:rsidRPr="007E79A7">
        <w:rPr>
          <w:sz w:val="20"/>
          <w:szCs w:val="20"/>
        </w:rPr>
        <w:t>)</w:t>
      </w:r>
      <w:r w:rsidR="00BC4872" w:rsidRPr="007E79A7">
        <w:rPr>
          <w:sz w:val="20"/>
          <w:szCs w:val="20"/>
        </w:rPr>
        <w:t xml:space="preserve"> Working Days of the Call </w:t>
      </w:r>
      <w:proofErr w:type="gramStart"/>
      <w:r w:rsidR="00BC4872" w:rsidRPr="007E79A7">
        <w:rPr>
          <w:sz w:val="20"/>
          <w:szCs w:val="20"/>
        </w:rPr>
        <w:t>Off</w:t>
      </w:r>
      <w:proofErr w:type="gramEnd"/>
      <w:r w:rsidR="00BC4872" w:rsidRPr="007E79A7">
        <w:rPr>
          <w:sz w:val="20"/>
          <w:szCs w:val="20"/>
        </w:rPr>
        <w:t xml:space="preserve"> Com</w:t>
      </w:r>
      <w:r w:rsidR="00621D46" w:rsidRPr="007E79A7">
        <w:rPr>
          <w:sz w:val="20"/>
          <w:szCs w:val="20"/>
        </w:rPr>
        <w:t>m</w:t>
      </w:r>
      <w:r w:rsidR="00BC4872" w:rsidRPr="007E79A7">
        <w:rPr>
          <w:sz w:val="20"/>
          <w:szCs w:val="20"/>
        </w:rPr>
        <w:t>encement</w:t>
      </w:r>
      <w:r w:rsidRPr="007E79A7">
        <w:rPr>
          <w:sz w:val="20"/>
          <w:szCs w:val="20"/>
        </w:rPr>
        <w:t xml:space="preserve"> Date. The </w:t>
      </w:r>
      <w:r w:rsidR="00BC4872" w:rsidRPr="007E79A7">
        <w:rPr>
          <w:sz w:val="20"/>
          <w:szCs w:val="20"/>
        </w:rPr>
        <w:t>Customer</w:t>
      </w:r>
      <w:r w:rsidRPr="007E79A7">
        <w:rPr>
          <w:sz w:val="20"/>
          <w:szCs w:val="20"/>
        </w:rPr>
        <w:t xml:space="preserve"> may, by written notice to the Supplier, revoke or amend the authority of the </w:t>
      </w:r>
      <w:r w:rsidR="00BC4872" w:rsidRPr="007E79A7">
        <w:rPr>
          <w:sz w:val="20"/>
          <w:szCs w:val="20"/>
        </w:rPr>
        <w:t>Customer</w:t>
      </w:r>
      <w:r w:rsidRPr="007E79A7">
        <w:rPr>
          <w:sz w:val="20"/>
          <w:szCs w:val="20"/>
        </w:rPr>
        <w:t xml:space="preserve"> Representative or appoint a new </w:t>
      </w:r>
      <w:r w:rsidR="00BC4872" w:rsidRPr="007E79A7">
        <w:rPr>
          <w:sz w:val="20"/>
          <w:szCs w:val="20"/>
        </w:rPr>
        <w:t>Customer</w:t>
      </w:r>
      <w:r w:rsidRPr="007E79A7">
        <w:rPr>
          <w:sz w:val="20"/>
          <w:szCs w:val="20"/>
        </w:rPr>
        <w:t xml:space="preserve"> Representative</w:t>
      </w:r>
      <w:r w:rsidR="00B13D07" w:rsidRPr="007E79A7">
        <w:rPr>
          <w:sz w:val="20"/>
          <w:szCs w:val="20"/>
        </w:rPr>
        <w:t>.</w:t>
      </w:r>
      <w:bookmarkEnd w:id="831"/>
    </w:p>
    <w:p w:rsidR="0032696F" w:rsidRPr="007E79A7" w:rsidRDefault="00A657C3" w:rsidP="00852FB6">
      <w:pPr>
        <w:pStyle w:val="GPSL1CLAUSEHEADING"/>
        <w:rPr>
          <w:rFonts w:ascii="Arial" w:hAnsi="Arial"/>
          <w:sz w:val="20"/>
          <w:szCs w:val="20"/>
        </w:rPr>
      </w:pPr>
      <w:bookmarkStart w:id="832" w:name="_Ref359417877"/>
      <w:bookmarkStart w:id="833" w:name="_Ref360700209"/>
      <w:bookmarkStart w:id="834" w:name="_Ref364755927"/>
      <w:bookmarkStart w:id="835" w:name="_Toc384216291"/>
      <w:r w:rsidRPr="007E79A7">
        <w:rPr>
          <w:rFonts w:ascii="Arial" w:hAnsi="Arial"/>
          <w:sz w:val="20"/>
          <w:szCs w:val="20"/>
        </w:rPr>
        <w:t>RECORDS, AUDIT ACCESS</w:t>
      </w:r>
      <w:bookmarkEnd w:id="832"/>
      <w:bookmarkEnd w:id="833"/>
      <w:r w:rsidRPr="007E79A7">
        <w:rPr>
          <w:rFonts w:ascii="Arial" w:hAnsi="Arial"/>
          <w:sz w:val="20"/>
          <w:szCs w:val="20"/>
        </w:rPr>
        <w:t xml:space="preserve"> AND OPEN BOOK DATA</w:t>
      </w:r>
      <w:bookmarkEnd w:id="834"/>
      <w:bookmarkEnd w:id="835"/>
    </w:p>
    <w:p w:rsidR="00EC7D31" w:rsidRDefault="0032696F">
      <w:pPr>
        <w:pStyle w:val="GPSL2numberedclause"/>
        <w:numPr>
          <w:ilvl w:val="1"/>
          <w:numId w:val="14"/>
        </w:numPr>
        <w:ind w:left="1418" w:hanging="709"/>
        <w:rPr>
          <w:sz w:val="20"/>
          <w:szCs w:val="20"/>
        </w:rPr>
      </w:pPr>
      <w:bookmarkStart w:id="836" w:name="_Ref359416851"/>
      <w:r w:rsidRPr="007E79A7">
        <w:rPr>
          <w:sz w:val="20"/>
          <w:szCs w:val="20"/>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7E79A7">
        <w:rPr>
          <w:sz w:val="20"/>
          <w:szCs w:val="20"/>
        </w:rPr>
        <w:t xml:space="preserve">Services </w:t>
      </w:r>
      <w:r w:rsidRPr="007E79A7">
        <w:rPr>
          <w:sz w:val="20"/>
          <w:szCs w:val="20"/>
        </w:rPr>
        <w:t>provided under it, any Sub-Contracts and the amounts paid by the Customer.</w:t>
      </w:r>
      <w:bookmarkEnd w:id="836"/>
    </w:p>
    <w:p w:rsidR="00EC7D31" w:rsidRDefault="00621D46">
      <w:pPr>
        <w:pStyle w:val="GPSL2numberedclause"/>
        <w:numPr>
          <w:ilvl w:val="1"/>
          <w:numId w:val="14"/>
        </w:numPr>
        <w:ind w:left="1418" w:hanging="709"/>
        <w:rPr>
          <w:sz w:val="20"/>
          <w:szCs w:val="20"/>
        </w:rPr>
      </w:pPr>
      <w:r w:rsidRPr="007E79A7">
        <w:rPr>
          <w:sz w:val="20"/>
          <w:szCs w:val="20"/>
        </w:rPr>
        <w:t xml:space="preserve">The </w:t>
      </w:r>
      <w:r w:rsidR="0032696F" w:rsidRPr="007E79A7">
        <w:rPr>
          <w:sz w:val="20"/>
          <w:szCs w:val="20"/>
        </w:rPr>
        <w:t>Supplier shall</w:t>
      </w:r>
      <w:r w:rsidRPr="007E79A7">
        <w:rPr>
          <w:sz w:val="20"/>
          <w:szCs w:val="20"/>
        </w:rPr>
        <w:t>:</w:t>
      </w:r>
    </w:p>
    <w:p w:rsidR="0032696F" w:rsidRPr="007E79A7" w:rsidRDefault="0032696F" w:rsidP="007E79A7">
      <w:pPr>
        <w:pStyle w:val="GPSL3numberedclause"/>
        <w:rPr>
          <w:sz w:val="20"/>
          <w:szCs w:val="20"/>
        </w:rPr>
      </w:pPr>
      <w:r w:rsidRPr="007E79A7">
        <w:rPr>
          <w:sz w:val="20"/>
          <w:szCs w:val="20"/>
        </w:rPr>
        <w:t>keep the records and acc</w:t>
      </w:r>
      <w:r w:rsidR="00621D46" w:rsidRPr="007E79A7">
        <w:rPr>
          <w:sz w:val="20"/>
          <w:szCs w:val="20"/>
        </w:rPr>
        <w:t xml:space="preserve">ounts referred to in Clause </w:t>
      </w:r>
      <w:r w:rsidR="00E91D46">
        <w:fldChar w:fldCharType="begin"/>
      </w:r>
      <w:r w:rsidR="00E91D46">
        <w:instrText xml:space="preserve"> REF _Ref359416851 \r \h  \* MERGEFORMAT </w:instrText>
      </w:r>
      <w:r w:rsidR="00E91D46">
        <w:fldChar w:fldCharType="separate"/>
      </w:r>
      <w:r w:rsidR="00096E08" w:rsidRPr="00096E08">
        <w:rPr>
          <w:sz w:val="20"/>
          <w:szCs w:val="20"/>
        </w:rPr>
        <w:t>20.1</w:t>
      </w:r>
      <w:r w:rsidR="00E91D46">
        <w:fldChar w:fldCharType="end"/>
      </w:r>
      <w:r w:rsidR="00EC1617" w:rsidRPr="007E79A7">
        <w:rPr>
          <w:sz w:val="20"/>
          <w:szCs w:val="20"/>
        </w:rPr>
        <w:t xml:space="preserve"> </w:t>
      </w:r>
      <w:r w:rsidRPr="007E79A7">
        <w:rPr>
          <w:sz w:val="20"/>
          <w:szCs w:val="20"/>
        </w:rPr>
        <w:t>in accordance with</w:t>
      </w:r>
      <w:r w:rsidR="00621D46" w:rsidRPr="007E79A7">
        <w:rPr>
          <w:sz w:val="20"/>
          <w:szCs w:val="20"/>
        </w:rPr>
        <w:t xml:space="preserve"> Good Industry Practice and Law; and</w:t>
      </w:r>
    </w:p>
    <w:p w:rsidR="0032696F" w:rsidRPr="007E79A7" w:rsidRDefault="0032696F" w:rsidP="007E79A7">
      <w:pPr>
        <w:pStyle w:val="GPSL3numberedclause"/>
        <w:rPr>
          <w:sz w:val="20"/>
          <w:szCs w:val="20"/>
        </w:rPr>
      </w:pPr>
      <w:r w:rsidRPr="007E79A7">
        <w:rPr>
          <w:sz w:val="20"/>
          <w:szCs w:val="20"/>
        </w:rPr>
        <w:t>afford any Auditor access to the records and accounts referred to in Clause</w:t>
      </w:r>
      <w:r w:rsidR="005E2482" w:rsidRPr="007E79A7">
        <w:rPr>
          <w:sz w:val="20"/>
          <w:szCs w:val="20"/>
        </w:rPr>
        <w:t xml:space="preserve"> </w:t>
      </w:r>
      <w:r w:rsidR="00E91D46">
        <w:fldChar w:fldCharType="begin"/>
      </w:r>
      <w:r w:rsidR="00E91D46">
        <w:instrText xml:space="preserve"> REF _Ref359416851 \r \h  \* MERGEFORMAT </w:instrText>
      </w:r>
      <w:r w:rsidR="00E91D46">
        <w:fldChar w:fldCharType="separate"/>
      </w:r>
      <w:r w:rsidR="00096E08" w:rsidRPr="00096E08">
        <w:rPr>
          <w:sz w:val="20"/>
          <w:szCs w:val="20"/>
        </w:rPr>
        <w:t>20.1</w:t>
      </w:r>
      <w:r w:rsidR="00E91D46">
        <w:fldChar w:fldCharType="end"/>
      </w:r>
      <w:r w:rsidR="00EC1617" w:rsidRPr="007E79A7">
        <w:rPr>
          <w:sz w:val="20"/>
          <w:szCs w:val="20"/>
        </w:rPr>
        <w:t xml:space="preserve"> </w:t>
      </w:r>
      <w:r w:rsidRPr="007E79A7">
        <w:rPr>
          <w:sz w:val="20"/>
          <w:szCs w:val="20"/>
        </w:rPr>
        <w:t>at the Supplier’s premises and/or provide records and accounts (including copies of the Supplier's published accounts)</w:t>
      </w:r>
      <w:r w:rsidR="008A5D81" w:rsidRPr="007E79A7">
        <w:rPr>
          <w:sz w:val="20"/>
          <w:szCs w:val="20"/>
        </w:rPr>
        <w:t xml:space="preserve"> or copies of the same</w:t>
      </w:r>
      <w:r w:rsidRPr="007E79A7">
        <w:rPr>
          <w:sz w:val="20"/>
          <w:szCs w:val="20"/>
        </w:rPr>
        <w:t>, as may be required by any of the Auditors from time to time during the Call Off Contract Period and the period specified in Clause</w:t>
      </w:r>
      <w:r w:rsidR="005E2482" w:rsidRPr="007E79A7">
        <w:rPr>
          <w:sz w:val="20"/>
          <w:szCs w:val="20"/>
        </w:rPr>
        <w:t xml:space="preserve"> </w:t>
      </w:r>
      <w:r w:rsidR="00E91D46">
        <w:fldChar w:fldCharType="begin"/>
      </w:r>
      <w:r w:rsidR="00E91D46">
        <w:instrText xml:space="preserve"> REF _Ref359416851 \r \h  \* MERGEFORMAT </w:instrText>
      </w:r>
      <w:r w:rsidR="00E91D46">
        <w:fldChar w:fldCharType="separate"/>
      </w:r>
      <w:r w:rsidR="00096E08" w:rsidRPr="00096E08">
        <w:rPr>
          <w:sz w:val="20"/>
          <w:szCs w:val="20"/>
        </w:rPr>
        <w:t>20.1</w:t>
      </w:r>
      <w:r w:rsidR="00E91D46">
        <w:fldChar w:fldCharType="end"/>
      </w:r>
      <w:r w:rsidRPr="007E79A7">
        <w:rPr>
          <w:sz w:val="20"/>
          <w:szCs w:val="20"/>
        </w:rPr>
        <w:t xml:space="preserve">, in order that the Auditor(s) may carry out an inspection </w:t>
      </w:r>
      <w:r w:rsidR="004C2553" w:rsidRPr="007E79A7">
        <w:rPr>
          <w:sz w:val="20"/>
          <w:szCs w:val="20"/>
        </w:rPr>
        <w:t xml:space="preserve">to assess compliance by the Supplier and/or its Sub-Contractors of </w:t>
      </w:r>
      <w:r w:rsidR="005D105E" w:rsidRPr="007E79A7">
        <w:rPr>
          <w:sz w:val="20"/>
          <w:szCs w:val="20"/>
        </w:rPr>
        <w:t xml:space="preserve">any of </w:t>
      </w:r>
      <w:r w:rsidR="004C2553" w:rsidRPr="007E79A7">
        <w:rPr>
          <w:sz w:val="20"/>
          <w:szCs w:val="20"/>
        </w:rPr>
        <w:t xml:space="preserve">the Supplier’s obligations under this Call Off Contract Agreement </w:t>
      </w:r>
      <w:r w:rsidRPr="007E79A7">
        <w:rPr>
          <w:sz w:val="20"/>
          <w:szCs w:val="20"/>
        </w:rPr>
        <w:t>including for the following purposes</w:t>
      </w:r>
      <w:r w:rsidR="00EC1617" w:rsidRPr="007E79A7">
        <w:rPr>
          <w:sz w:val="20"/>
          <w:szCs w:val="20"/>
        </w:rPr>
        <w:t xml:space="preserve"> to</w:t>
      </w:r>
      <w:r w:rsidRPr="007E79A7">
        <w:rPr>
          <w:sz w:val="20"/>
          <w:szCs w:val="20"/>
        </w:rPr>
        <w:t xml:space="preserve">: </w:t>
      </w:r>
    </w:p>
    <w:p w:rsidR="0032696F" w:rsidRPr="007E79A7" w:rsidRDefault="0032696F" w:rsidP="007E79A7">
      <w:pPr>
        <w:pStyle w:val="GPSL4numberedclause"/>
        <w:rPr>
          <w:sz w:val="20"/>
        </w:rPr>
      </w:pPr>
      <w:r w:rsidRPr="007E79A7">
        <w:rPr>
          <w:sz w:val="20"/>
        </w:rPr>
        <w:t xml:space="preserve">verify the accuracy of the Call Off Contract Charges and any other amounts payable by the Customer under this Call Off Contract (and proposed or actual variations to them in accordance with this Call Off Contract); </w:t>
      </w:r>
    </w:p>
    <w:p w:rsidR="0032696F" w:rsidRPr="007E79A7" w:rsidRDefault="0032696F" w:rsidP="007E79A7">
      <w:pPr>
        <w:pStyle w:val="GPSL4numberedclause"/>
        <w:rPr>
          <w:sz w:val="20"/>
        </w:rPr>
      </w:pPr>
      <w:r w:rsidRPr="007E79A7">
        <w:rPr>
          <w:sz w:val="20"/>
        </w:rPr>
        <w:t xml:space="preserve">verify the </w:t>
      </w:r>
      <w:r w:rsidR="000441F0" w:rsidRPr="007E79A7">
        <w:rPr>
          <w:sz w:val="20"/>
        </w:rPr>
        <w:t>costs of the Supplier (including the costs of all</w:t>
      </w:r>
      <w:r w:rsidRPr="007E79A7">
        <w:rPr>
          <w:sz w:val="20"/>
        </w:rPr>
        <w:t xml:space="preserve"> Sub-Contractors</w:t>
      </w:r>
      <w:r w:rsidR="000441F0" w:rsidRPr="007E79A7">
        <w:rPr>
          <w:sz w:val="20"/>
        </w:rPr>
        <w:t xml:space="preserve"> and any third party suppliers</w:t>
      </w:r>
      <w:r w:rsidRPr="007E79A7">
        <w:rPr>
          <w:sz w:val="20"/>
        </w:rPr>
        <w:t xml:space="preserve">) in connection with the provision of the </w:t>
      </w:r>
      <w:r w:rsidR="00653715" w:rsidRPr="007E79A7">
        <w:rPr>
          <w:sz w:val="20"/>
        </w:rPr>
        <w:t>Services</w:t>
      </w:r>
      <w:r w:rsidRPr="007E79A7">
        <w:rPr>
          <w:sz w:val="20"/>
        </w:rPr>
        <w:t>;</w:t>
      </w:r>
    </w:p>
    <w:p w:rsidR="004C2553" w:rsidRPr="007E79A7" w:rsidRDefault="00E67DDF" w:rsidP="007E79A7">
      <w:pPr>
        <w:pStyle w:val="GPSL4numberedclause"/>
        <w:rPr>
          <w:sz w:val="20"/>
        </w:rPr>
      </w:pPr>
      <w:r w:rsidRPr="007E79A7">
        <w:rPr>
          <w:sz w:val="20"/>
        </w:rPr>
        <w:t>verify the</w:t>
      </w:r>
      <w:r w:rsidR="004C2553" w:rsidRPr="007E79A7">
        <w:rPr>
          <w:sz w:val="20"/>
        </w:rPr>
        <w:t xml:space="preserve"> Open Book Data;</w:t>
      </w:r>
    </w:p>
    <w:p w:rsidR="0032696F" w:rsidRPr="007E79A7" w:rsidRDefault="0032696F" w:rsidP="007E79A7">
      <w:pPr>
        <w:pStyle w:val="GPSL4numberedclause"/>
        <w:rPr>
          <w:sz w:val="20"/>
        </w:rPr>
      </w:pPr>
      <w:r w:rsidRPr="007E79A7">
        <w:rPr>
          <w:sz w:val="20"/>
        </w:rPr>
        <w:t xml:space="preserve">verify the Supplier’s </w:t>
      </w:r>
      <w:r w:rsidR="000441F0" w:rsidRPr="007E79A7">
        <w:rPr>
          <w:sz w:val="20"/>
        </w:rPr>
        <w:t>and</w:t>
      </w:r>
      <w:r w:rsidRPr="007E79A7">
        <w:rPr>
          <w:sz w:val="20"/>
        </w:rPr>
        <w:t xml:space="preserve"> </w:t>
      </w:r>
      <w:r w:rsidR="000441F0" w:rsidRPr="007E79A7">
        <w:rPr>
          <w:sz w:val="20"/>
        </w:rPr>
        <w:t>each</w:t>
      </w:r>
      <w:r w:rsidRPr="007E79A7">
        <w:rPr>
          <w:sz w:val="20"/>
        </w:rPr>
        <w:t xml:space="preserve"> Sub-</w:t>
      </w:r>
      <w:r w:rsidR="00D72735" w:rsidRPr="007E79A7">
        <w:rPr>
          <w:sz w:val="20"/>
        </w:rPr>
        <w:t>Contractor</w:t>
      </w:r>
      <w:r w:rsidR="000441F0" w:rsidRPr="007E79A7">
        <w:rPr>
          <w:sz w:val="20"/>
        </w:rPr>
        <w:t xml:space="preserve">’s </w:t>
      </w:r>
      <w:r w:rsidRPr="007E79A7">
        <w:rPr>
          <w:sz w:val="20"/>
        </w:rPr>
        <w:t>compliance with t</w:t>
      </w:r>
      <w:r w:rsidR="005D105E" w:rsidRPr="007E79A7">
        <w:rPr>
          <w:sz w:val="20"/>
        </w:rPr>
        <w:t>he</w:t>
      </w:r>
      <w:r w:rsidRPr="007E79A7">
        <w:rPr>
          <w:sz w:val="20"/>
        </w:rPr>
        <w:t xml:space="preserve"> applicable Law;</w:t>
      </w:r>
    </w:p>
    <w:p w:rsidR="004C2553" w:rsidRPr="007E79A7" w:rsidRDefault="004C2553" w:rsidP="007E79A7">
      <w:pPr>
        <w:pStyle w:val="GPSL4numberedclause"/>
        <w:rPr>
          <w:sz w:val="20"/>
        </w:rPr>
      </w:pPr>
      <w:r w:rsidRPr="007E79A7">
        <w:rPr>
          <w:sz w:val="20"/>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C2553" w:rsidRPr="007E79A7" w:rsidRDefault="004C2553" w:rsidP="007E79A7">
      <w:pPr>
        <w:pStyle w:val="GPSL4numberedclause"/>
        <w:rPr>
          <w:sz w:val="20"/>
        </w:rPr>
      </w:pPr>
      <w:r w:rsidRPr="007E79A7">
        <w:rPr>
          <w:sz w:val="20"/>
        </w:rPr>
        <w:t>identify or investigate any circumstances which may impact upon the financial stability of the Supplier, the Framework Guarantor and/or the Call Off Guarantor and/or any Sub-Contractors or their ability to perform the Services;</w:t>
      </w:r>
    </w:p>
    <w:p w:rsidR="004C2553" w:rsidRPr="007E79A7" w:rsidRDefault="004C2553" w:rsidP="007E79A7">
      <w:pPr>
        <w:pStyle w:val="GPSL4numberedclause"/>
        <w:rPr>
          <w:sz w:val="20"/>
        </w:rPr>
      </w:pPr>
      <w:r w:rsidRPr="007E79A7">
        <w:rPr>
          <w:sz w:val="20"/>
        </w:rPr>
        <w:t>obtain such information as is necessary to fulfil the Customer’s obligations to supply information for parliamentary, ministerial, judicial or administrative purposes including the supply of information to the Comptroller and Auditor General;</w:t>
      </w:r>
    </w:p>
    <w:p w:rsidR="004C2553" w:rsidRPr="007E79A7" w:rsidRDefault="004C2553" w:rsidP="007E79A7">
      <w:pPr>
        <w:pStyle w:val="GPSL4numberedclause"/>
        <w:rPr>
          <w:sz w:val="20"/>
        </w:rPr>
      </w:pPr>
      <w:r w:rsidRPr="007E79A7">
        <w:rPr>
          <w:sz w:val="20"/>
        </w:rPr>
        <w:t>review any books of account and the internal contract management accounts kept by the Supplier in connection with this Call Off Contract;</w:t>
      </w:r>
    </w:p>
    <w:p w:rsidR="004C2553" w:rsidRPr="007E79A7" w:rsidRDefault="004C2553" w:rsidP="007E79A7">
      <w:pPr>
        <w:pStyle w:val="GPSL4numberedclause"/>
        <w:rPr>
          <w:sz w:val="20"/>
        </w:rPr>
      </w:pPr>
      <w:r w:rsidRPr="007E79A7">
        <w:rPr>
          <w:sz w:val="20"/>
        </w:rPr>
        <w:lastRenderedPageBreak/>
        <w:t>carry out the Customer’s internal and statutory audits and to prepare, examine and/or certify the Customer's annual and interim reports and accounts;</w:t>
      </w:r>
    </w:p>
    <w:p w:rsidR="005D105E" w:rsidRPr="007E79A7" w:rsidRDefault="005D105E" w:rsidP="007E79A7">
      <w:pPr>
        <w:pStyle w:val="GPSL4numberedclause"/>
        <w:rPr>
          <w:sz w:val="20"/>
        </w:rPr>
      </w:pPr>
      <w:bookmarkStart w:id="837" w:name="_Toc139080152"/>
      <w:r w:rsidRPr="007E79A7">
        <w:rPr>
          <w:sz w:val="20"/>
        </w:rPr>
        <w:t>enable the National Audit Office to carry out an examination pursuant to Section 6(1) of the National Audit Act 1983 of the economy, efficiency and effect</w:t>
      </w:r>
      <w:r w:rsidR="002926CB" w:rsidRPr="007E79A7">
        <w:rPr>
          <w:sz w:val="20"/>
        </w:rPr>
        <w:t>iveness with which the Customer</w:t>
      </w:r>
      <w:r w:rsidRPr="007E79A7">
        <w:rPr>
          <w:sz w:val="20"/>
        </w:rPr>
        <w:t xml:space="preserve"> has used its resources;</w:t>
      </w:r>
      <w:bookmarkEnd w:id="837"/>
    </w:p>
    <w:p w:rsidR="004C2553" w:rsidRPr="007E79A7" w:rsidRDefault="004C2553" w:rsidP="007E79A7">
      <w:pPr>
        <w:pStyle w:val="GPSL4numberedclause"/>
        <w:rPr>
          <w:sz w:val="20"/>
        </w:rPr>
      </w:pPr>
      <w:r w:rsidRPr="007E79A7">
        <w:rPr>
          <w:sz w:val="20"/>
        </w:rPr>
        <w:t xml:space="preserve">review any </w:t>
      </w:r>
      <w:r w:rsidR="005E308C" w:rsidRPr="007E79A7">
        <w:rPr>
          <w:sz w:val="20"/>
        </w:rPr>
        <w:t>P</w:t>
      </w:r>
      <w:r w:rsidR="009112F2" w:rsidRPr="007E79A7">
        <w:rPr>
          <w:sz w:val="20"/>
        </w:rPr>
        <w:t xml:space="preserve">erformance </w:t>
      </w:r>
      <w:r w:rsidR="005E308C" w:rsidRPr="007E79A7">
        <w:rPr>
          <w:sz w:val="20"/>
        </w:rPr>
        <w:t>M</w:t>
      </w:r>
      <w:r w:rsidR="009112F2" w:rsidRPr="007E79A7">
        <w:rPr>
          <w:sz w:val="20"/>
        </w:rPr>
        <w:t xml:space="preserve">onitoring </w:t>
      </w:r>
      <w:r w:rsidR="005E308C" w:rsidRPr="007E79A7">
        <w:rPr>
          <w:sz w:val="20"/>
        </w:rPr>
        <w:t>R</w:t>
      </w:r>
      <w:r w:rsidR="009112F2" w:rsidRPr="007E79A7">
        <w:rPr>
          <w:sz w:val="20"/>
        </w:rPr>
        <w:t>eports provided under Part B of Call Off Schedule 6 (Service Levels, Service Credits and Performance Monitoring) and/or other records relating to the Supplier’s performance of the</w:t>
      </w:r>
      <w:r w:rsidR="00BD4CA2" w:rsidRPr="007E79A7">
        <w:rPr>
          <w:sz w:val="20"/>
        </w:rPr>
        <w:t xml:space="preserve"> provision of the</w:t>
      </w:r>
      <w:r w:rsidR="009112F2" w:rsidRPr="007E79A7">
        <w:rPr>
          <w:sz w:val="20"/>
        </w:rPr>
        <w:t xml:space="preserve"> </w:t>
      </w:r>
      <w:r w:rsidR="00BD4CA2" w:rsidRPr="007E79A7">
        <w:rPr>
          <w:sz w:val="20"/>
        </w:rPr>
        <w:t xml:space="preserve">Services </w:t>
      </w:r>
      <w:r w:rsidRPr="007E79A7">
        <w:rPr>
          <w:sz w:val="20"/>
        </w:rPr>
        <w:t>and to verify that these reflect the Supplier’s own internal reports and records;</w:t>
      </w:r>
    </w:p>
    <w:p w:rsidR="009112F2" w:rsidRPr="007E79A7" w:rsidRDefault="009112F2" w:rsidP="007E79A7">
      <w:pPr>
        <w:pStyle w:val="GPSL4numberedclause"/>
        <w:rPr>
          <w:sz w:val="20"/>
        </w:rPr>
      </w:pPr>
      <w:r w:rsidRPr="007E79A7">
        <w:rPr>
          <w:sz w:val="20"/>
        </w:rPr>
        <w:t xml:space="preserve">verify the accuracy and </w:t>
      </w:r>
      <w:r w:rsidR="00015404" w:rsidRPr="007E79A7">
        <w:rPr>
          <w:sz w:val="20"/>
        </w:rPr>
        <w:t xml:space="preserve">completeness of any </w:t>
      </w:r>
      <w:r w:rsidR="00D72735" w:rsidRPr="007E79A7">
        <w:rPr>
          <w:sz w:val="20"/>
        </w:rPr>
        <w:t>information</w:t>
      </w:r>
      <w:r w:rsidRPr="007E79A7">
        <w:rPr>
          <w:sz w:val="20"/>
        </w:rPr>
        <w:t xml:space="preserve"> delivered or required by this Call Off Contract;</w:t>
      </w:r>
    </w:p>
    <w:p w:rsidR="009112F2" w:rsidRPr="007E79A7" w:rsidRDefault="009112F2" w:rsidP="007E79A7">
      <w:pPr>
        <w:pStyle w:val="GPSL4numberedclause"/>
        <w:rPr>
          <w:sz w:val="20"/>
        </w:rPr>
      </w:pPr>
      <w:r w:rsidRPr="007E79A7">
        <w:rPr>
          <w:sz w:val="20"/>
        </w:rPr>
        <w:t>inspect the ICT Environment (or any part of it) and the wider service delivery environment (or any part of it);</w:t>
      </w:r>
    </w:p>
    <w:p w:rsidR="009112F2" w:rsidRPr="007E79A7" w:rsidRDefault="009112F2" w:rsidP="007E79A7">
      <w:pPr>
        <w:pStyle w:val="GPSL4numberedclause"/>
        <w:rPr>
          <w:sz w:val="20"/>
        </w:rPr>
      </w:pPr>
      <w:r w:rsidRPr="007E79A7">
        <w:rPr>
          <w:sz w:val="20"/>
        </w:rPr>
        <w:t>review any records created during the design and development of the Supplier System and pre-operational environment such as information relating to Testing;</w:t>
      </w:r>
    </w:p>
    <w:p w:rsidR="009112F2" w:rsidRPr="007E79A7" w:rsidRDefault="009112F2" w:rsidP="007E79A7">
      <w:pPr>
        <w:pStyle w:val="GPSL4numberedclause"/>
        <w:rPr>
          <w:sz w:val="20"/>
        </w:rPr>
      </w:pPr>
      <w:r w:rsidRPr="007E79A7">
        <w:rPr>
          <w:sz w:val="20"/>
        </w:rPr>
        <w:t>review the Supplier’s quality management systems (including all relevant Quality Plans and any quality manuals and procedures);</w:t>
      </w:r>
    </w:p>
    <w:p w:rsidR="009112F2" w:rsidRPr="007E79A7" w:rsidRDefault="009112F2" w:rsidP="007E79A7">
      <w:pPr>
        <w:pStyle w:val="GPSL4numberedclause"/>
        <w:rPr>
          <w:sz w:val="20"/>
        </w:rPr>
      </w:pPr>
      <w:r w:rsidRPr="007E79A7">
        <w:rPr>
          <w:sz w:val="20"/>
        </w:rPr>
        <w:t>review the Supplier’s compliance with the Standards;</w:t>
      </w:r>
    </w:p>
    <w:p w:rsidR="009112F2" w:rsidRPr="007E79A7" w:rsidRDefault="009112F2" w:rsidP="007E79A7">
      <w:pPr>
        <w:pStyle w:val="GPSL4numberedclause"/>
        <w:rPr>
          <w:sz w:val="20"/>
        </w:rPr>
      </w:pPr>
      <w:r w:rsidRPr="007E79A7">
        <w:rPr>
          <w:sz w:val="20"/>
        </w:rPr>
        <w:t>inspect the Customer Assets, including the Customer's IPRs, equipment and facilities, for the purposes of ensuring that the Customer Assets are secure and that any register of assets is up to date; and/or</w:t>
      </w:r>
    </w:p>
    <w:p w:rsidR="0032696F" w:rsidRPr="007E79A7" w:rsidRDefault="009112F2" w:rsidP="007E79A7">
      <w:pPr>
        <w:pStyle w:val="GPSL4numberedclause"/>
        <w:rPr>
          <w:sz w:val="20"/>
        </w:rPr>
      </w:pPr>
      <w:proofErr w:type="gramStart"/>
      <w:r w:rsidRPr="007E79A7">
        <w:rPr>
          <w:sz w:val="20"/>
        </w:rPr>
        <w:t>review</w:t>
      </w:r>
      <w:proofErr w:type="gramEnd"/>
      <w:r w:rsidRPr="007E79A7">
        <w:rPr>
          <w:sz w:val="20"/>
        </w:rPr>
        <w:t xml:space="preserve"> the integrity, confidentiality and security of the Customer Data. </w:t>
      </w:r>
    </w:p>
    <w:p w:rsidR="00EC7D31" w:rsidRDefault="0032696F">
      <w:pPr>
        <w:pStyle w:val="GPSL2numberedclause"/>
        <w:numPr>
          <w:ilvl w:val="1"/>
          <w:numId w:val="14"/>
        </w:numPr>
        <w:ind w:left="1418" w:hanging="709"/>
        <w:rPr>
          <w:sz w:val="20"/>
          <w:szCs w:val="20"/>
        </w:rPr>
      </w:pPr>
      <w:bookmarkStart w:id="838" w:name="_Ref363743146"/>
      <w:r w:rsidRPr="007E79A7">
        <w:rPr>
          <w:sz w:val="20"/>
          <w:szCs w:val="20"/>
        </w:rPr>
        <w:t xml:space="preserve">The Customer shall use reasonable endeavours to ensure that the conduct of each audit does not unreasonably disrupt the Supplier or delay the provision of the </w:t>
      </w:r>
      <w:r w:rsidR="00BD4CA2" w:rsidRPr="007E79A7">
        <w:rPr>
          <w:sz w:val="20"/>
          <w:szCs w:val="20"/>
        </w:rPr>
        <w:t xml:space="preserve">Services </w:t>
      </w:r>
      <w:r w:rsidRPr="007E79A7">
        <w:rPr>
          <w:sz w:val="20"/>
          <w:szCs w:val="20"/>
        </w:rPr>
        <w:t>save insofar as the Supplier accepts and acknowledges that control over the conduct of audits carried out by the Auditor(s) is outside of the control of the Customer.</w:t>
      </w:r>
      <w:bookmarkEnd w:id="838"/>
    </w:p>
    <w:p w:rsidR="00EC7D31" w:rsidRDefault="0032696F">
      <w:pPr>
        <w:pStyle w:val="GPSL2numberedclause"/>
        <w:numPr>
          <w:ilvl w:val="1"/>
          <w:numId w:val="14"/>
        </w:numPr>
        <w:ind w:left="1418" w:hanging="709"/>
        <w:rPr>
          <w:sz w:val="20"/>
          <w:szCs w:val="20"/>
        </w:rPr>
      </w:pPr>
      <w:r w:rsidRPr="007E79A7">
        <w:rPr>
          <w:sz w:val="20"/>
          <w:szCs w:val="20"/>
        </w:rPr>
        <w:t xml:space="preserve">Subject to the Supplier’s rights in respect of Confidential Information, the Supplier shall on demand provide the Auditor(s) with all reasonable </w:t>
      </w:r>
      <w:r w:rsidR="004D59A3" w:rsidRPr="007E79A7">
        <w:rPr>
          <w:sz w:val="20"/>
          <w:szCs w:val="20"/>
        </w:rPr>
        <w:t>co-operation and assistance in:</w:t>
      </w:r>
    </w:p>
    <w:p w:rsidR="0032696F" w:rsidRPr="007E79A7" w:rsidRDefault="0032696F" w:rsidP="007E79A7">
      <w:pPr>
        <w:pStyle w:val="GPSL3numberedclause"/>
        <w:rPr>
          <w:sz w:val="20"/>
          <w:szCs w:val="20"/>
        </w:rPr>
      </w:pPr>
      <w:r w:rsidRPr="007E79A7">
        <w:rPr>
          <w:sz w:val="20"/>
          <w:szCs w:val="20"/>
        </w:rPr>
        <w:t>all reasonable information requested by the Customer within the scope of the audit;</w:t>
      </w:r>
    </w:p>
    <w:p w:rsidR="0032696F" w:rsidRPr="007E79A7" w:rsidRDefault="0032696F" w:rsidP="007E79A7">
      <w:pPr>
        <w:pStyle w:val="GPSL3numberedclause"/>
        <w:rPr>
          <w:sz w:val="20"/>
          <w:szCs w:val="20"/>
        </w:rPr>
      </w:pPr>
      <w:r w:rsidRPr="007E79A7">
        <w:rPr>
          <w:sz w:val="20"/>
          <w:szCs w:val="20"/>
        </w:rPr>
        <w:t xml:space="preserve">reasonable access to sites controlled by the Supplier and to any Supplier Equipment used in the provision of the </w:t>
      </w:r>
      <w:r w:rsidR="00653715" w:rsidRPr="007E79A7">
        <w:rPr>
          <w:sz w:val="20"/>
          <w:szCs w:val="20"/>
        </w:rPr>
        <w:t>Services</w:t>
      </w:r>
      <w:r w:rsidRPr="007E79A7">
        <w:rPr>
          <w:sz w:val="20"/>
          <w:szCs w:val="20"/>
        </w:rPr>
        <w:t>; and</w:t>
      </w:r>
    </w:p>
    <w:p w:rsidR="0032696F" w:rsidRPr="007E79A7" w:rsidRDefault="0032696F" w:rsidP="007E79A7">
      <w:pPr>
        <w:pStyle w:val="GPSL3numberedclause"/>
        <w:rPr>
          <w:sz w:val="20"/>
          <w:szCs w:val="20"/>
        </w:rPr>
      </w:pPr>
      <w:proofErr w:type="gramStart"/>
      <w:r w:rsidRPr="007E79A7">
        <w:rPr>
          <w:sz w:val="20"/>
          <w:szCs w:val="20"/>
        </w:rPr>
        <w:t>access</w:t>
      </w:r>
      <w:proofErr w:type="gramEnd"/>
      <w:r w:rsidRPr="007E79A7">
        <w:rPr>
          <w:sz w:val="20"/>
          <w:szCs w:val="20"/>
        </w:rPr>
        <w:t xml:space="preserve"> to the </w:t>
      </w:r>
      <w:r w:rsidR="005E2482" w:rsidRPr="007E79A7">
        <w:rPr>
          <w:sz w:val="20"/>
          <w:szCs w:val="20"/>
        </w:rPr>
        <w:t>Supplier Personnel</w:t>
      </w:r>
      <w:r w:rsidRPr="007E79A7">
        <w:rPr>
          <w:sz w:val="20"/>
          <w:szCs w:val="20"/>
        </w:rPr>
        <w:t>.</w:t>
      </w:r>
    </w:p>
    <w:p w:rsidR="00EC7D31" w:rsidRDefault="0032696F" w:rsidP="00852FB6">
      <w:pPr>
        <w:pStyle w:val="GPSL2numberedclause"/>
        <w:numPr>
          <w:ilvl w:val="1"/>
          <w:numId w:val="14"/>
        </w:numPr>
        <w:spacing w:after="240"/>
        <w:ind w:left="1418" w:hanging="709"/>
        <w:rPr>
          <w:sz w:val="20"/>
          <w:szCs w:val="20"/>
        </w:rPr>
      </w:pPr>
      <w:bookmarkStart w:id="839" w:name="_Ref365635826"/>
      <w:r w:rsidRPr="007E79A7">
        <w:rPr>
          <w:sz w:val="20"/>
          <w:szCs w:val="20"/>
        </w:rPr>
        <w:t>The Parties agree that they shall bear their own respective costs and expenses incurred in respect of compliance with their obligations under this Clause</w:t>
      </w:r>
      <w:r w:rsidR="00773233" w:rsidRPr="007E79A7">
        <w:rPr>
          <w:sz w:val="20"/>
          <w:szCs w:val="20"/>
        </w:rPr>
        <w:t xml:space="preserve"> </w:t>
      </w:r>
      <w:r w:rsidR="00E91D46">
        <w:fldChar w:fldCharType="begin"/>
      </w:r>
      <w:r w:rsidR="00E91D46">
        <w:instrText xml:space="preserve"> REF _Ref359417877 \r \h  \* MERGEFORMAT </w:instrText>
      </w:r>
      <w:r w:rsidR="00E91D46">
        <w:fldChar w:fldCharType="separate"/>
      </w:r>
      <w:r w:rsidR="00096E08" w:rsidRPr="00096E08">
        <w:rPr>
          <w:sz w:val="20"/>
          <w:szCs w:val="20"/>
        </w:rPr>
        <w:t>20</w:t>
      </w:r>
      <w:r w:rsidR="00E91D46">
        <w:fldChar w:fldCharType="end"/>
      </w:r>
      <w:r w:rsidRPr="007E79A7">
        <w:rPr>
          <w:sz w:val="20"/>
          <w:szCs w:val="20"/>
        </w:rPr>
        <w:t xml:space="preserve">, unless the audit reveals a </w:t>
      </w:r>
      <w:r w:rsidR="001D7A06" w:rsidRPr="007E79A7">
        <w:rPr>
          <w:sz w:val="20"/>
          <w:szCs w:val="20"/>
        </w:rPr>
        <w:t>Default</w:t>
      </w:r>
      <w:r w:rsidRPr="007E79A7">
        <w:rPr>
          <w:sz w:val="20"/>
          <w:szCs w:val="20"/>
        </w:rPr>
        <w:t xml:space="preserve"> by the Supplier in which case the Supplier shall reimburse the Customer for the Customer's reasonable costs incurred in relation to the audit.</w:t>
      </w:r>
      <w:bookmarkEnd w:id="839"/>
    </w:p>
    <w:p w:rsidR="0032696F" w:rsidRPr="007E79A7" w:rsidRDefault="00A657C3" w:rsidP="00852FB6">
      <w:pPr>
        <w:pStyle w:val="GPSL1CLAUSEHEADING"/>
        <w:rPr>
          <w:rFonts w:ascii="Arial" w:hAnsi="Arial"/>
          <w:sz w:val="20"/>
          <w:szCs w:val="20"/>
        </w:rPr>
      </w:pPr>
      <w:bookmarkStart w:id="840" w:name="_Ref359516916"/>
      <w:bookmarkStart w:id="841" w:name="_Toc384216292"/>
      <w:r w:rsidRPr="007E79A7">
        <w:rPr>
          <w:rFonts w:ascii="Arial" w:hAnsi="Arial"/>
          <w:sz w:val="20"/>
          <w:szCs w:val="20"/>
        </w:rPr>
        <w:t>CHANGE</w:t>
      </w:r>
      <w:bookmarkEnd w:id="840"/>
      <w:bookmarkEnd w:id="841"/>
    </w:p>
    <w:p w:rsidR="00EC7D31" w:rsidRDefault="00820E63">
      <w:pPr>
        <w:pStyle w:val="GPSL2numberedclause"/>
        <w:numPr>
          <w:ilvl w:val="1"/>
          <w:numId w:val="14"/>
        </w:numPr>
        <w:ind w:left="1418" w:hanging="709"/>
        <w:rPr>
          <w:sz w:val="20"/>
          <w:szCs w:val="20"/>
        </w:rPr>
      </w:pPr>
      <w:bookmarkStart w:id="842" w:name="_Ref359363277"/>
      <w:bookmarkStart w:id="843" w:name="_Ref360543338"/>
      <w:r w:rsidRPr="00820E63">
        <w:rPr>
          <w:b/>
          <w:sz w:val="20"/>
          <w:szCs w:val="20"/>
        </w:rPr>
        <w:t>Variation Procedure</w:t>
      </w:r>
      <w:bookmarkEnd w:id="842"/>
      <w:bookmarkEnd w:id="843"/>
    </w:p>
    <w:p w:rsidR="00E5513B" w:rsidRPr="007E79A7" w:rsidRDefault="00E5513B" w:rsidP="007E79A7">
      <w:pPr>
        <w:pStyle w:val="GPSL3numberedclause"/>
        <w:rPr>
          <w:sz w:val="20"/>
          <w:szCs w:val="20"/>
        </w:rPr>
      </w:pPr>
      <w:r w:rsidRPr="007E79A7">
        <w:rPr>
          <w:sz w:val="20"/>
          <w:szCs w:val="20"/>
        </w:rPr>
        <w:t xml:space="preserve">Subject to the provisions of this Clause </w:t>
      </w:r>
      <w:r w:rsidR="00E91D46">
        <w:fldChar w:fldCharType="begin"/>
      </w:r>
      <w:r w:rsidR="00E91D46">
        <w:instrText xml:space="preserve"> REF _Ref359516916 \r \h  \* MERGEFORMAT </w:instrText>
      </w:r>
      <w:r w:rsidR="00E91D46">
        <w:fldChar w:fldCharType="separate"/>
      </w:r>
      <w:r w:rsidR="00096E08" w:rsidRPr="00096E08">
        <w:rPr>
          <w:sz w:val="20"/>
          <w:szCs w:val="20"/>
        </w:rPr>
        <w:t>21</w:t>
      </w:r>
      <w:r w:rsidR="00E91D46">
        <w:fldChar w:fldCharType="end"/>
      </w:r>
      <w:r w:rsidRPr="007E79A7">
        <w:rPr>
          <w:sz w:val="20"/>
          <w:szCs w:val="20"/>
        </w:rPr>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7E79A7">
        <w:rPr>
          <w:b/>
          <w:sz w:val="20"/>
          <w:szCs w:val="20"/>
        </w:rPr>
        <w:t>Variation</w:t>
      </w:r>
      <w:r w:rsidRPr="007E79A7">
        <w:rPr>
          <w:sz w:val="20"/>
          <w:szCs w:val="20"/>
        </w:rPr>
        <w:t xml:space="preserve">. </w:t>
      </w:r>
    </w:p>
    <w:p w:rsidR="00E5513B" w:rsidRPr="007E79A7" w:rsidRDefault="00E5513B" w:rsidP="007E79A7">
      <w:pPr>
        <w:pStyle w:val="GPSL3numberedclause"/>
        <w:rPr>
          <w:sz w:val="20"/>
          <w:szCs w:val="20"/>
        </w:rPr>
      </w:pPr>
      <w:r w:rsidRPr="007E79A7">
        <w:rPr>
          <w:sz w:val="20"/>
          <w:szCs w:val="20"/>
        </w:rPr>
        <w:t xml:space="preserve">A Party may request a Variation by completing and sending the Variation Form to the other Party giving sufficient information for the </w:t>
      </w:r>
      <w:r w:rsidRPr="007E79A7">
        <w:rPr>
          <w:sz w:val="20"/>
          <w:szCs w:val="20"/>
        </w:rPr>
        <w:lastRenderedPageBreak/>
        <w:t xml:space="preserve">receiving Party to assess the extent of the proposed Variation and any additional cost that may be incurred. </w:t>
      </w:r>
    </w:p>
    <w:p w:rsidR="00E5513B" w:rsidRPr="007E79A7" w:rsidRDefault="00E5513B" w:rsidP="007E79A7">
      <w:pPr>
        <w:pStyle w:val="GPSL3numberedclause"/>
        <w:rPr>
          <w:sz w:val="20"/>
          <w:szCs w:val="20"/>
        </w:rPr>
      </w:pPr>
      <w:bookmarkStart w:id="844" w:name="_Ref364695037"/>
      <w:r w:rsidRPr="007E79A7">
        <w:rPr>
          <w:sz w:val="20"/>
          <w:szCs w:val="20"/>
        </w:rPr>
        <w:t xml:space="preserve">The Customer may require the Supplier to carry out an impact assessment of the Variation on the Services (the </w:t>
      </w:r>
      <w:r w:rsidRPr="007E79A7">
        <w:rPr>
          <w:b/>
          <w:sz w:val="20"/>
          <w:szCs w:val="20"/>
        </w:rPr>
        <w:t>Impact Assessment</w:t>
      </w:r>
      <w:r w:rsidR="00F96BFF" w:rsidRPr="007E79A7">
        <w:rPr>
          <w:sz w:val="20"/>
          <w:szCs w:val="20"/>
        </w:rPr>
        <w:t xml:space="preserve">). </w:t>
      </w:r>
      <w:r w:rsidRPr="007E79A7">
        <w:rPr>
          <w:sz w:val="20"/>
          <w:szCs w:val="20"/>
        </w:rPr>
        <w:t>The Impact Assessment shall be completed in good faith and shall include:</w:t>
      </w:r>
      <w:bookmarkEnd w:id="844"/>
    </w:p>
    <w:p w:rsidR="00E5513B" w:rsidRPr="007E79A7" w:rsidRDefault="00E5513B" w:rsidP="007E79A7">
      <w:pPr>
        <w:pStyle w:val="GPSL4numberedclause"/>
        <w:rPr>
          <w:sz w:val="20"/>
        </w:rPr>
      </w:pPr>
      <w:r w:rsidRPr="007E79A7">
        <w:rPr>
          <w:sz w:val="20"/>
        </w:rPr>
        <w:t xml:space="preserve">details of the impact of the proposed Variation on the Services and the Supplier's ability to meet its other obligations under this Call Off Contract; </w:t>
      </w:r>
    </w:p>
    <w:p w:rsidR="00E5513B" w:rsidRPr="007E79A7" w:rsidRDefault="00E5513B" w:rsidP="007E79A7">
      <w:pPr>
        <w:pStyle w:val="GPSL4numberedclause"/>
        <w:rPr>
          <w:sz w:val="20"/>
        </w:rPr>
      </w:pPr>
      <w:r w:rsidRPr="007E79A7">
        <w:rPr>
          <w:sz w:val="20"/>
        </w:rPr>
        <w:t>details of the cost of implementing the proposed Variation;</w:t>
      </w:r>
    </w:p>
    <w:p w:rsidR="00E5513B" w:rsidRPr="007E79A7" w:rsidRDefault="00E5513B" w:rsidP="007E79A7">
      <w:pPr>
        <w:pStyle w:val="GPSL4numberedclause"/>
        <w:rPr>
          <w:sz w:val="20"/>
        </w:rPr>
      </w:pPr>
      <w:r w:rsidRPr="007E79A7">
        <w:rPr>
          <w:sz w:val="20"/>
        </w:rPr>
        <w:t xml:space="preserve">details of the </w:t>
      </w:r>
      <w:proofErr w:type="spellStart"/>
      <w:r w:rsidRPr="007E79A7">
        <w:rPr>
          <w:sz w:val="20"/>
        </w:rPr>
        <w:t>ongoing</w:t>
      </w:r>
      <w:proofErr w:type="spellEnd"/>
      <w:r w:rsidRPr="007E79A7">
        <w:rPr>
          <w:sz w:val="20"/>
        </w:rPr>
        <w:t xml:space="preserve">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E5513B" w:rsidRPr="007E79A7" w:rsidRDefault="00E5513B" w:rsidP="007E79A7">
      <w:pPr>
        <w:pStyle w:val="GPSL4numberedclause"/>
        <w:rPr>
          <w:sz w:val="20"/>
        </w:rPr>
      </w:pPr>
      <w:r w:rsidRPr="007E79A7">
        <w:rPr>
          <w:sz w:val="20"/>
        </w:rPr>
        <w:t>a timetable for the implementation, together with any proposals for the testing of the Variation; and</w:t>
      </w:r>
    </w:p>
    <w:p w:rsidR="00E5513B" w:rsidRPr="007E79A7" w:rsidRDefault="00E5513B" w:rsidP="007E79A7">
      <w:pPr>
        <w:pStyle w:val="GPSL4numberedclause"/>
        <w:rPr>
          <w:sz w:val="20"/>
        </w:rPr>
      </w:pPr>
      <w:proofErr w:type="gramStart"/>
      <w:r w:rsidRPr="007E79A7">
        <w:rPr>
          <w:sz w:val="20"/>
        </w:rPr>
        <w:t>such</w:t>
      </w:r>
      <w:proofErr w:type="gramEnd"/>
      <w:r w:rsidRPr="007E79A7">
        <w:rPr>
          <w:sz w:val="20"/>
        </w:rPr>
        <w:t xml:space="preserve"> other information as the Customer may reasonably request in (or in response to) the Variation request.</w:t>
      </w:r>
    </w:p>
    <w:p w:rsidR="00E5513B" w:rsidRPr="00C51036" w:rsidRDefault="00E5513B" w:rsidP="007E79A7">
      <w:pPr>
        <w:pStyle w:val="GPSL3numberedclause"/>
        <w:rPr>
          <w:sz w:val="20"/>
          <w:szCs w:val="20"/>
        </w:rPr>
      </w:pPr>
      <w:r w:rsidRPr="00C51036">
        <w:rPr>
          <w:sz w:val="20"/>
          <w:szCs w:val="20"/>
        </w:rPr>
        <w:t>Where the Customer has requested the Variation and the Supplier can show that the Impact Assessment required resources other than those ordinarily deployed in the provision of the</w:t>
      </w:r>
      <w:r w:rsidR="00F96BFF" w:rsidRPr="00C51036">
        <w:rPr>
          <w:sz w:val="20"/>
          <w:szCs w:val="20"/>
        </w:rPr>
        <w:t xml:space="preserve"> </w:t>
      </w:r>
      <w:r w:rsidRPr="00C51036">
        <w:rPr>
          <w:sz w:val="20"/>
          <w:szCs w:val="20"/>
        </w:rPr>
        <w:t>Services the Customer shall pay any reasonable costs incurred by the Sup</w:t>
      </w:r>
      <w:r w:rsidR="000A4171" w:rsidRPr="00C51036">
        <w:rPr>
          <w:sz w:val="20"/>
          <w:szCs w:val="20"/>
        </w:rPr>
        <w:t>plier in producing the Impact A</w:t>
      </w:r>
      <w:r w:rsidRPr="00C51036">
        <w:rPr>
          <w:sz w:val="20"/>
          <w:szCs w:val="20"/>
        </w:rPr>
        <w:t>ssessment.</w:t>
      </w:r>
    </w:p>
    <w:p w:rsidR="00E5513B" w:rsidRPr="007E79A7" w:rsidRDefault="00E5513B" w:rsidP="007E79A7">
      <w:pPr>
        <w:pStyle w:val="GPSL3numberedclause"/>
        <w:rPr>
          <w:sz w:val="20"/>
          <w:szCs w:val="20"/>
        </w:rPr>
      </w:pPr>
      <w:bookmarkStart w:id="845" w:name="_Ref365625097"/>
      <w:r w:rsidRPr="007E79A7">
        <w:rPr>
          <w:sz w:val="20"/>
          <w:szCs w:val="20"/>
        </w:rPr>
        <w:t>The Parties may agree to adjust the time limits specified in the Variation request to allow for the preparation of the Impact Assessment.</w:t>
      </w:r>
      <w:bookmarkEnd w:id="845"/>
    </w:p>
    <w:p w:rsidR="00E5513B" w:rsidRPr="007E79A7" w:rsidRDefault="00E5513B" w:rsidP="007E79A7">
      <w:pPr>
        <w:pStyle w:val="GPSL3numberedclause"/>
        <w:rPr>
          <w:sz w:val="20"/>
          <w:szCs w:val="20"/>
        </w:rPr>
      </w:pPr>
      <w:r w:rsidRPr="007E79A7">
        <w:rPr>
          <w:sz w:val="20"/>
          <w:szCs w:val="20"/>
        </w:rPr>
        <w:t>Subject to</w:t>
      </w:r>
      <w:r w:rsidR="00E33A78" w:rsidRPr="007E79A7">
        <w:rPr>
          <w:sz w:val="20"/>
          <w:szCs w:val="20"/>
        </w:rPr>
        <w:t xml:space="preserve"> </w:t>
      </w:r>
      <w:r w:rsidR="00E91D46">
        <w:fldChar w:fldCharType="begin"/>
      </w:r>
      <w:r w:rsidR="00E91D46">
        <w:instrText xml:space="preserve"> REF _Ref365625097 \r \h  \* MERGEFORMAT </w:instrText>
      </w:r>
      <w:r w:rsidR="00E91D46">
        <w:fldChar w:fldCharType="separate"/>
      </w:r>
      <w:r w:rsidR="00096E08" w:rsidRPr="00096E08">
        <w:rPr>
          <w:sz w:val="20"/>
          <w:szCs w:val="20"/>
        </w:rPr>
        <w:t>21.1.5</w:t>
      </w:r>
      <w:r w:rsidR="00E91D46">
        <w:fldChar w:fldCharType="end"/>
      </w:r>
      <w:r w:rsidRPr="007E79A7">
        <w:rPr>
          <w:sz w:val="20"/>
          <w:szCs w:val="20"/>
        </w:rPr>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E5513B" w:rsidRPr="007E79A7" w:rsidRDefault="00E5513B" w:rsidP="007E79A7">
      <w:pPr>
        <w:pStyle w:val="GPSL3numberedclause"/>
        <w:rPr>
          <w:sz w:val="20"/>
          <w:szCs w:val="20"/>
        </w:rPr>
      </w:pPr>
      <w:r w:rsidRPr="007E79A7">
        <w:rPr>
          <w:sz w:val="20"/>
          <w:szCs w:val="20"/>
        </w:rPr>
        <w:t>In the event that:</w:t>
      </w:r>
    </w:p>
    <w:p w:rsidR="00E5513B" w:rsidRPr="007E79A7" w:rsidRDefault="00E5513B" w:rsidP="007E79A7">
      <w:pPr>
        <w:pStyle w:val="GPSL4numberedclause"/>
        <w:rPr>
          <w:sz w:val="20"/>
        </w:rPr>
      </w:pPr>
      <w:r w:rsidRPr="007E79A7">
        <w:rPr>
          <w:sz w:val="20"/>
        </w:rPr>
        <w:t>the Supplier is unable to agree to or provide the Variation; and/or</w:t>
      </w:r>
    </w:p>
    <w:p w:rsidR="00E5513B" w:rsidRPr="007E79A7" w:rsidRDefault="00E5513B" w:rsidP="007E79A7">
      <w:pPr>
        <w:pStyle w:val="GPSL4numberedclause"/>
        <w:rPr>
          <w:sz w:val="20"/>
        </w:rPr>
      </w:pPr>
      <w:r w:rsidRPr="007E79A7">
        <w:rPr>
          <w:sz w:val="20"/>
        </w:rPr>
        <w:t>the Parties are unable to agree a change to the Call Off Contract Charges that may be included in a request of a Variation or response to it as a consequence thereof,</w:t>
      </w:r>
    </w:p>
    <w:p w:rsidR="00E5513B" w:rsidRPr="007E79A7" w:rsidRDefault="00E5513B" w:rsidP="007E79A7">
      <w:pPr>
        <w:pStyle w:val="GPSL3Indent"/>
        <w:rPr>
          <w:sz w:val="20"/>
          <w:szCs w:val="20"/>
          <w:lang w:val="en-GB"/>
        </w:rPr>
      </w:pPr>
      <w:proofErr w:type="gramStart"/>
      <w:r w:rsidRPr="007E79A7">
        <w:rPr>
          <w:sz w:val="20"/>
          <w:szCs w:val="20"/>
          <w:lang w:val="en-GB"/>
        </w:rPr>
        <w:t>the</w:t>
      </w:r>
      <w:proofErr w:type="gramEnd"/>
      <w:r w:rsidRPr="007E79A7">
        <w:rPr>
          <w:sz w:val="20"/>
          <w:szCs w:val="20"/>
          <w:lang w:val="en-GB"/>
        </w:rPr>
        <w:t xml:space="preserve"> Customer may:</w:t>
      </w:r>
    </w:p>
    <w:p w:rsidR="00E5513B" w:rsidRPr="007E79A7" w:rsidRDefault="00E5513B" w:rsidP="007E79A7">
      <w:pPr>
        <w:pStyle w:val="GPSL5numberedclause"/>
        <w:rPr>
          <w:sz w:val="20"/>
        </w:rPr>
      </w:pPr>
      <w:r w:rsidRPr="007E79A7">
        <w:rPr>
          <w:sz w:val="20"/>
        </w:rPr>
        <w:t>agree to continue to perform its obligations under this Call Off Contract without the Variation; or</w:t>
      </w:r>
    </w:p>
    <w:p w:rsidR="00E5513B" w:rsidRPr="007E79A7" w:rsidRDefault="00E5513B" w:rsidP="007E79A7">
      <w:pPr>
        <w:pStyle w:val="GPSL5numberedclause"/>
        <w:rPr>
          <w:sz w:val="20"/>
        </w:rPr>
      </w:pPr>
      <w:r w:rsidRPr="007E79A7">
        <w:rPr>
          <w:sz w:val="20"/>
        </w:rPr>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5513B" w:rsidRPr="007E79A7" w:rsidRDefault="00E5513B" w:rsidP="007E79A7">
      <w:pPr>
        <w:pStyle w:val="GPSL3numberedclause"/>
        <w:rPr>
          <w:sz w:val="20"/>
          <w:szCs w:val="20"/>
        </w:rPr>
      </w:pPr>
      <w:r w:rsidRPr="007E79A7">
        <w:rPr>
          <w:sz w:val="20"/>
          <w:szCs w:val="20"/>
        </w:rPr>
        <w:t>If the Parties agree the Variation, the Supplier shall implement such Variation and be bound by the same provisions so far as is applicable, as though such Variation was stated in this Call Off Contract.</w:t>
      </w:r>
    </w:p>
    <w:p w:rsidR="00EC7D31" w:rsidRDefault="00820E63">
      <w:pPr>
        <w:pStyle w:val="GPSL2numberedclause"/>
        <w:numPr>
          <w:ilvl w:val="1"/>
          <w:numId w:val="14"/>
        </w:numPr>
        <w:ind w:left="1418" w:hanging="709"/>
        <w:rPr>
          <w:sz w:val="20"/>
          <w:szCs w:val="20"/>
        </w:rPr>
      </w:pPr>
      <w:bookmarkStart w:id="846" w:name="_Ref362948642"/>
      <w:r w:rsidRPr="00820E63">
        <w:rPr>
          <w:b/>
          <w:sz w:val="20"/>
          <w:szCs w:val="20"/>
        </w:rPr>
        <w:t>Legislative Change</w:t>
      </w:r>
      <w:bookmarkEnd w:id="846"/>
    </w:p>
    <w:p w:rsidR="00B13D07" w:rsidRPr="007E79A7" w:rsidRDefault="00B13D07" w:rsidP="007E79A7">
      <w:pPr>
        <w:pStyle w:val="GPSL3numberedclause"/>
        <w:rPr>
          <w:sz w:val="20"/>
          <w:szCs w:val="20"/>
        </w:rPr>
      </w:pPr>
      <w:r w:rsidRPr="007E79A7">
        <w:rPr>
          <w:sz w:val="20"/>
          <w:szCs w:val="20"/>
        </w:rPr>
        <w:t>The Supplier shall neither be relieved of its obligations under this Call Off Contract nor be entitled to an increase in the Call Off Con</w:t>
      </w:r>
      <w:r w:rsidR="00CE3B44" w:rsidRPr="007E79A7">
        <w:rPr>
          <w:sz w:val="20"/>
          <w:szCs w:val="20"/>
        </w:rPr>
        <w:t>tract Charges as the result of</w:t>
      </w:r>
      <w:r w:rsidR="00FE6CF1" w:rsidRPr="007E79A7">
        <w:rPr>
          <w:sz w:val="20"/>
          <w:szCs w:val="20"/>
        </w:rPr>
        <w:t xml:space="preserve"> a</w:t>
      </w:r>
      <w:r w:rsidRPr="007E79A7">
        <w:rPr>
          <w:sz w:val="20"/>
          <w:szCs w:val="20"/>
        </w:rPr>
        <w:t>:</w:t>
      </w:r>
    </w:p>
    <w:p w:rsidR="00B13D07" w:rsidRPr="007E79A7" w:rsidRDefault="00B13D07" w:rsidP="007E79A7">
      <w:pPr>
        <w:pStyle w:val="GPSL4numberedclause"/>
        <w:rPr>
          <w:sz w:val="20"/>
        </w:rPr>
      </w:pPr>
      <w:r w:rsidRPr="007E79A7">
        <w:rPr>
          <w:sz w:val="20"/>
        </w:rPr>
        <w:t xml:space="preserve">General Change in Law; </w:t>
      </w:r>
    </w:p>
    <w:p w:rsidR="00B13D07" w:rsidRPr="007E79A7" w:rsidRDefault="00B13D07" w:rsidP="007E79A7">
      <w:pPr>
        <w:pStyle w:val="GPSL4numberedclause"/>
        <w:rPr>
          <w:sz w:val="20"/>
        </w:rPr>
      </w:pPr>
      <w:bookmarkStart w:id="847" w:name="_Ref359419071"/>
      <w:r w:rsidRPr="007E79A7">
        <w:rPr>
          <w:sz w:val="20"/>
        </w:rPr>
        <w:lastRenderedPageBreak/>
        <w:t xml:space="preserve">Specific Change in Law where the effect of that Specific Change in Law on the </w:t>
      </w:r>
      <w:r w:rsidR="00BD4CA2" w:rsidRPr="007E79A7">
        <w:rPr>
          <w:sz w:val="20"/>
        </w:rPr>
        <w:t xml:space="preserve">Services </w:t>
      </w:r>
      <w:r w:rsidRPr="007E79A7">
        <w:rPr>
          <w:sz w:val="20"/>
        </w:rPr>
        <w:t xml:space="preserve">is reasonably foreseeable at the Call </w:t>
      </w:r>
      <w:proofErr w:type="gramStart"/>
      <w:r w:rsidRPr="007E79A7">
        <w:rPr>
          <w:sz w:val="20"/>
        </w:rPr>
        <w:t>Off</w:t>
      </w:r>
      <w:proofErr w:type="gramEnd"/>
      <w:r w:rsidRPr="007E79A7">
        <w:rPr>
          <w:sz w:val="20"/>
        </w:rPr>
        <w:t xml:space="preserve"> Commencement Date.</w:t>
      </w:r>
      <w:bookmarkEnd w:id="847"/>
    </w:p>
    <w:p w:rsidR="00B13D07" w:rsidRPr="007E79A7" w:rsidRDefault="00B13D07" w:rsidP="007E79A7">
      <w:pPr>
        <w:pStyle w:val="GPSL3numberedclause"/>
        <w:rPr>
          <w:sz w:val="20"/>
          <w:szCs w:val="20"/>
        </w:rPr>
      </w:pPr>
      <w:r w:rsidRPr="007E79A7">
        <w:rPr>
          <w:sz w:val="20"/>
          <w:szCs w:val="20"/>
        </w:rPr>
        <w:t>If a Specific Change in Law occurs or will occur during the Call Off Co</w:t>
      </w:r>
      <w:r w:rsidR="00CE3B44" w:rsidRPr="007E79A7">
        <w:rPr>
          <w:sz w:val="20"/>
          <w:szCs w:val="20"/>
        </w:rPr>
        <w:t xml:space="preserve">ntract Period (other than as </w:t>
      </w:r>
      <w:r w:rsidRPr="007E79A7">
        <w:rPr>
          <w:sz w:val="20"/>
          <w:szCs w:val="20"/>
        </w:rPr>
        <w:t>referred to in Clause</w:t>
      </w:r>
      <w:r w:rsidR="00CE3B44" w:rsidRPr="007E79A7">
        <w:rPr>
          <w:sz w:val="20"/>
          <w:szCs w:val="20"/>
        </w:rPr>
        <w:t xml:space="preserve"> </w:t>
      </w:r>
      <w:r w:rsidR="00E91D46">
        <w:fldChar w:fldCharType="begin"/>
      </w:r>
      <w:r w:rsidR="00E91D46">
        <w:instrText xml:space="preserve"> REF _Ref359419071 \r \h  \* MERGEFORMAT </w:instrText>
      </w:r>
      <w:r w:rsidR="00E91D46">
        <w:fldChar w:fldCharType="separate"/>
      </w:r>
      <w:r w:rsidR="00096E08" w:rsidRPr="00096E08">
        <w:rPr>
          <w:sz w:val="20"/>
          <w:szCs w:val="20"/>
        </w:rPr>
        <w:t>21.2.1(b)</w:t>
      </w:r>
      <w:r w:rsidR="00E91D46">
        <w:fldChar w:fldCharType="end"/>
      </w:r>
      <w:r w:rsidRPr="007E79A7">
        <w:rPr>
          <w:sz w:val="20"/>
          <w:szCs w:val="20"/>
        </w:rPr>
        <w:t>), the Supplier shall:</w:t>
      </w:r>
    </w:p>
    <w:p w:rsidR="00B13D07" w:rsidRPr="007E79A7" w:rsidRDefault="00B13D07" w:rsidP="007E79A7">
      <w:pPr>
        <w:pStyle w:val="GPSL4numberedclause"/>
        <w:rPr>
          <w:sz w:val="20"/>
        </w:rPr>
      </w:pPr>
      <w:r w:rsidRPr="007E79A7">
        <w:rPr>
          <w:sz w:val="20"/>
        </w:rPr>
        <w:t>notify the Customer as soon as reasonably practicable of the likely effects of that change</w:t>
      </w:r>
      <w:r w:rsidR="00CE3B44" w:rsidRPr="007E79A7">
        <w:rPr>
          <w:sz w:val="20"/>
        </w:rPr>
        <w:t xml:space="preserve"> including</w:t>
      </w:r>
      <w:r w:rsidR="00EF6319" w:rsidRPr="007E79A7">
        <w:rPr>
          <w:sz w:val="20"/>
        </w:rPr>
        <w:t>:</w:t>
      </w:r>
    </w:p>
    <w:p w:rsidR="00CE3B44" w:rsidRPr="007E79A7" w:rsidRDefault="00CE3B44" w:rsidP="007E79A7">
      <w:pPr>
        <w:pStyle w:val="GPSL5numberedclause"/>
        <w:rPr>
          <w:sz w:val="20"/>
        </w:rPr>
      </w:pPr>
      <w:bookmarkStart w:id="848" w:name="_Toc139080370"/>
      <w:r w:rsidRPr="007E79A7">
        <w:rPr>
          <w:sz w:val="20"/>
        </w:rPr>
        <w:t xml:space="preserve">whether any Variation is required to the provision of the </w:t>
      </w:r>
      <w:r w:rsidR="00F96BFF" w:rsidRPr="007E79A7">
        <w:rPr>
          <w:sz w:val="20"/>
        </w:rPr>
        <w:t>Services</w:t>
      </w:r>
      <w:r w:rsidRPr="007E79A7">
        <w:rPr>
          <w:sz w:val="20"/>
        </w:rPr>
        <w:t>, the Call Off Contract Charges or this Call Off Contract; and</w:t>
      </w:r>
      <w:bookmarkEnd w:id="848"/>
    </w:p>
    <w:p w:rsidR="00CE3B44" w:rsidRPr="007E79A7" w:rsidRDefault="00CE3B44" w:rsidP="007E79A7">
      <w:pPr>
        <w:pStyle w:val="GPSL5numberedclause"/>
        <w:rPr>
          <w:sz w:val="20"/>
        </w:rPr>
      </w:pPr>
      <w:bookmarkStart w:id="849" w:name="_Toc139080371"/>
      <w:r w:rsidRPr="007E79A7">
        <w:rPr>
          <w:sz w:val="20"/>
        </w:rPr>
        <w:t>whether any relief from compliance with the Supplier's obligations is required, including any obligation to Achieve a Milestone and/or to meet the Service Level Performance Measures;</w:t>
      </w:r>
      <w:bookmarkEnd w:id="849"/>
      <w:r w:rsidRPr="007E79A7">
        <w:rPr>
          <w:sz w:val="20"/>
        </w:rPr>
        <w:t xml:space="preserve"> and</w:t>
      </w:r>
    </w:p>
    <w:p w:rsidR="00B13D07" w:rsidRPr="007E79A7" w:rsidRDefault="00B13D07" w:rsidP="007E79A7">
      <w:pPr>
        <w:pStyle w:val="GPSL4numberedclause"/>
        <w:rPr>
          <w:sz w:val="20"/>
        </w:rPr>
      </w:pPr>
      <w:r w:rsidRPr="007E79A7">
        <w:rPr>
          <w:sz w:val="20"/>
        </w:rPr>
        <w:t xml:space="preserve">provide to the Customer </w:t>
      </w:r>
      <w:r w:rsidR="00CE3B44" w:rsidRPr="007E79A7">
        <w:rPr>
          <w:sz w:val="20"/>
        </w:rPr>
        <w:t>with evidence</w:t>
      </w:r>
      <w:r w:rsidRPr="007E79A7">
        <w:rPr>
          <w:sz w:val="20"/>
        </w:rPr>
        <w:t xml:space="preserve">: </w:t>
      </w:r>
    </w:p>
    <w:p w:rsidR="00B13D07" w:rsidRDefault="00CE3B44" w:rsidP="007E79A7">
      <w:pPr>
        <w:pStyle w:val="GPSL5numberedclause"/>
        <w:rPr>
          <w:sz w:val="20"/>
        </w:rPr>
      </w:pPr>
      <w:r w:rsidRPr="007E79A7">
        <w:rPr>
          <w:sz w:val="20"/>
        </w:rPr>
        <w:t>that the Supplier</w:t>
      </w:r>
      <w:r w:rsidR="00B13D07" w:rsidRPr="007E79A7">
        <w:rPr>
          <w:sz w:val="20"/>
        </w:rPr>
        <w:t xml:space="preserve"> has minimised any increase in costs or maximised any reduction in costs, including in respect of the costs of its Sub-Contractors; </w:t>
      </w:r>
    </w:p>
    <w:p w:rsidR="00B13D07" w:rsidRPr="00C9636F" w:rsidRDefault="00FE38CA" w:rsidP="007E79A7">
      <w:pPr>
        <w:pStyle w:val="GPSL5numberedclause"/>
        <w:rPr>
          <w:sz w:val="20"/>
        </w:rPr>
      </w:pPr>
      <w:r>
        <w:rPr>
          <w:sz w:val="20"/>
        </w:rPr>
        <w:t xml:space="preserve">that the </w:t>
      </w:r>
      <w:r w:rsidR="00C9636F">
        <w:rPr>
          <w:sz w:val="20"/>
        </w:rPr>
        <w:t xml:space="preserve">Variation being requested </w:t>
      </w:r>
      <w:r w:rsidR="007E011C">
        <w:rPr>
          <w:sz w:val="20"/>
        </w:rPr>
        <w:t>does not result in increased profit for</w:t>
      </w:r>
      <w:r w:rsidR="00C9636F">
        <w:rPr>
          <w:sz w:val="20"/>
        </w:rPr>
        <w:t xml:space="preserve"> the </w:t>
      </w:r>
      <w:r>
        <w:rPr>
          <w:sz w:val="20"/>
        </w:rPr>
        <w:t xml:space="preserve">Supplier </w:t>
      </w:r>
      <w:r w:rsidR="00C9636F">
        <w:rPr>
          <w:sz w:val="20"/>
        </w:rPr>
        <w:t xml:space="preserve">and </w:t>
      </w:r>
      <w:r w:rsidR="00931F28">
        <w:rPr>
          <w:sz w:val="20"/>
        </w:rPr>
        <w:t xml:space="preserve">is evidenced by a </w:t>
      </w:r>
      <w:r w:rsidR="00C9636F">
        <w:rPr>
          <w:sz w:val="20"/>
        </w:rPr>
        <w:t xml:space="preserve">full breakdown of cost impacts on the provision of the Goods and/or Services; </w:t>
      </w:r>
      <w:bookmarkStart w:id="850" w:name="_Toc139080375"/>
      <w:r w:rsidR="00B13D07" w:rsidRPr="00C9636F">
        <w:rPr>
          <w:sz w:val="20"/>
        </w:rPr>
        <w:t xml:space="preserve">as to how the Specific Change in Law has affected the cost of providing the </w:t>
      </w:r>
      <w:r w:rsidR="006D45EA" w:rsidRPr="00C9636F">
        <w:rPr>
          <w:sz w:val="20"/>
        </w:rPr>
        <w:t>Goods and</w:t>
      </w:r>
      <w:r w:rsidR="00421974" w:rsidRPr="00C9636F">
        <w:rPr>
          <w:sz w:val="20"/>
        </w:rPr>
        <w:t>/or</w:t>
      </w:r>
      <w:r w:rsidR="006D45EA" w:rsidRPr="00C9636F">
        <w:rPr>
          <w:sz w:val="20"/>
        </w:rPr>
        <w:t xml:space="preserve"> </w:t>
      </w:r>
      <w:r w:rsidR="00F96BFF" w:rsidRPr="00C9636F">
        <w:rPr>
          <w:sz w:val="20"/>
        </w:rPr>
        <w:t>Services</w:t>
      </w:r>
      <w:r w:rsidR="00B13D07" w:rsidRPr="00C9636F">
        <w:rPr>
          <w:sz w:val="20"/>
        </w:rPr>
        <w:t>; and</w:t>
      </w:r>
      <w:bookmarkEnd w:id="850"/>
    </w:p>
    <w:p w:rsidR="00B13D07" w:rsidRPr="007E79A7" w:rsidRDefault="00820E63" w:rsidP="007E79A7">
      <w:pPr>
        <w:pStyle w:val="GPSL5numberedclause"/>
        <w:rPr>
          <w:sz w:val="20"/>
        </w:rPr>
      </w:pPr>
      <w:bookmarkStart w:id="851" w:name="_Toc139080376"/>
      <w:proofErr w:type="gramStart"/>
      <w:r w:rsidRPr="00820E63">
        <w:rPr>
          <w:sz w:val="20"/>
        </w:rPr>
        <w:t>demonstrating</w:t>
      </w:r>
      <w:proofErr w:type="gramEnd"/>
      <w:r w:rsidRPr="00820E63">
        <w:rPr>
          <w:sz w:val="20"/>
        </w:rPr>
        <w:t xml:space="preserve"> that any expenditure that has been avoided, for example which would have been required under the provisions of Clause </w:t>
      </w:r>
      <w:r w:rsidR="00E91D46">
        <w:fldChar w:fldCharType="begin"/>
      </w:r>
      <w:r w:rsidR="00E91D46">
        <w:instrText xml:space="preserve"> REF _Ref359246666 \r \h  \* MERGEFORMAT </w:instrText>
      </w:r>
      <w:r w:rsidR="00E91D46">
        <w:fldChar w:fldCharType="separate"/>
      </w:r>
      <w:r w:rsidR="00096E08" w:rsidRPr="00096E08">
        <w:rPr>
          <w:sz w:val="20"/>
        </w:rPr>
        <w:t>17</w:t>
      </w:r>
      <w:r w:rsidR="00E91D46">
        <w:fldChar w:fldCharType="end"/>
      </w:r>
      <w:r w:rsidR="00B13D07" w:rsidRPr="00C9636F">
        <w:rPr>
          <w:sz w:val="20"/>
        </w:rPr>
        <w:t xml:space="preserve"> (Continuous </w:t>
      </w:r>
      <w:r w:rsidR="00B13D07" w:rsidRPr="007E79A7">
        <w:rPr>
          <w:sz w:val="20"/>
        </w:rPr>
        <w:t xml:space="preserve">Improvement), has been taken into account in amending the </w:t>
      </w:r>
      <w:r w:rsidR="00913E06" w:rsidRPr="007E79A7">
        <w:rPr>
          <w:sz w:val="20"/>
        </w:rPr>
        <w:t>Call Off</w:t>
      </w:r>
      <w:r w:rsidR="00B13D07" w:rsidRPr="007E79A7">
        <w:rPr>
          <w:sz w:val="20"/>
        </w:rPr>
        <w:t xml:space="preserve"> Contract Charges.</w:t>
      </w:r>
      <w:bookmarkEnd w:id="851"/>
    </w:p>
    <w:p w:rsidR="00CE3B44" w:rsidRPr="007E79A7" w:rsidRDefault="00CE3B44" w:rsidP="007E79A7">
      <w:pPr>
        <w:pStyle w:val="GPSL3numberedclause"/>
        <w:rPr>
          <w:sz w:val="20"/>
          <w:szCs w:val="20"/>
        </w:rPr>
      </w:pPr>
      <w:r w:rsidRPr="007E79A7">
        <w:rPr>
          <w:sz w:val="20"/>
          <w:szCs w:val="20"/>
        </w:rPr>
        <w:t xml:space="preserve">Any change in the Call </w:t>
      </w:r>
      <w:proofErr w:type="gramStart"/>
      <w:r w:rsidRPr="007E79A7">
        <w:rPr>
          <w:sz w:val="20"/>
          <w:szCs w:val="20"/>
        </w:rPr>
        <w:t>Off</w:t>
      </w:r>
      <w:proofErr w:type="gramEnd"/>
      <w:r w:rsidRPr="007E79A7">
        <w:rPr>
          <w:sz w:val="20"/>
          <w:szCs w:val="20"/>
        </w:rPr>
        <w:t xml:space="preserve"> Contract Charges or relief from the Supplier's obligations resulting from a Specific Change in Law (other than as referred to in Clause </w:t>
      </w:r>
      <w:r w:rsidR="00E91D46">
        <w:fldChar w:fldCharType="begin"/>
      </w:r>
      <w:r w:rsidR="00E91D46">
        <w:instrText xml:space="preserve"> REF _Ref359419071 \r \h  \* MERGEFORMAT </w:instrText>
      </w:r>
      <w:r w:rsidR="00E91D46">
        <w:fldChar w:fldCharType="separate"/>
      </w:r>
      <w:r w:rsidR="00096E08" w:rsidRPr="00096E08">
        <w:rPr>
          <w:sz w:val="20"/>
          <w:szCs w:val="20"/>
        </w:rPr>
        <w:t>21.2.1(b)</w:t>
      </w:r>
      <w:r w:rsidR="00E91D46">
        <w:fldChar w:fldCharType="end"/>
      </w:r>
      <w:r w:rsidRPr="007E79A7">
        <w:rPr>
          <w:sz w:val="20"/>
          <w:szCs w:val="20"/>
        </w:rPr>
        <w:t xml:space="preserve">) shall be implemented in accordance with the Variation Procedure. </w:t>
      </w:r>
    </w:p>
    <w:p w:rsidR="00375CB5" w:rsidRPr="00852FB6" w:rsidRDefault="00E5513B" w:rsidP="00852FB6">
      <w:pPr>
        <w:pStyle w:val="GPSSectionHeading"/>
        <w:spacing w:before="120"/>
        <w:rPr>
          <w:rFonts w:cs="Arial"/>
          <w:color w:val="auto"/>
          <w:sz w:val="20"/>
          <w:szCs w:val="20"/>
        </w:rPr>
      </w:pPr>
      <w:bookmarkStart w:id="852" w:name="_Ref358993441"/>
      <w:bookmarkStart w:id="853" w:name="_Toc384216293"/>
      <w:r w:rsidRPr="00852FB6">
        <w:rPr>
          <w:rFonts w:cs="Arial"/>
          <w:color w:val="auto"/>
          <w:sz w:val="20"/>
          <w:szCs w:val="20"/>
        </w:rPr>
        <w:t>PAYMENT</w:t>
      </w:r>
      <w:bookmarkEnd w:id="852"/>
      <w:r w:rsidRPr="00852FB6">
        <w:rPr>
          <w:rFonts w:cs="Arial"/>
          <w:color w:val="auto"/>
          <w:sz w:val="20"/>
          <w:szCs w:val="20"/>
        </w:rPr>
        <w:t>, TAXATION AND VALUE FOR MONEY PROVISIONS</w:t>
      </w:r>
      <w:bookmarkEnd w:id="853"/>
    </w:p>
    <w:p w:rsidR="00375CB5" w:rsidRPr="007E79A7" w:rsidRDefault="00FB0C45" w:rsidP="00852FB6">
      <w:pPr>
        <w:pStyle w:val="GPSL1CLAUSEHEADING"/>
        <w:rPr>
          <w:rFonts w:ascii="Arial" w:hAnsi="Arial"/>
          <w:sz w:val="20"/>
          <w:szCs w:val="20"/>
        </w:rPr>
      </w:pPr>
      <w:bookmarkStart w:id="854" w:name="_Toc350503009"/>
      <w:bookmarkStart w:id="855" w:name="_Toc350503999"/>
      <w:bookmarkStart w:id="856" w:name="_Toc351710875"/>
      <w:bookmarkStart w:id="857" w:name="_Toc358671735"/>
      <w:bookmarkStart w:id="858" w:name="_Ref358993450"/>
      <w:bookmarkStart w:id="859" w:name="_Ref359229678"/>
      <w:bookmarkStart w:id="860" w:name="_Ref361647623"/>
      <w:bookmarkStart w:id="861" w:name="_Toc384216294"/>
      <w:r w:rsidRPr="007E79A7">
        <w:rPr>
          <w:rFonts w:ascii="Arial" w:hAnsi="Arial"/>
          <w:sz w:val="20"/>
          <w:szCs w:val="20"/>
        </w:rPr>
        <w:t>CALL OFF CONTRACT CHARGES</w:t>
      </w:r>
      <w:r w:rsidR="00317D7F" w:rsidRPr="007E79A7">
        <w:rPr>
          <w:rFonts w:ascii="Arial" w:hAnsi="Arial"/>
          <w:sz w:val="20"/>
          <w:szCs w:val="20"/>
        </w:rPr>
        <w:t xml:space="preserve"> AND PAYMENT</w:t>
      </w:r>
      <w:bookmarkEnd w:id="854"/>
      <w:bookmarkEnd w:id="855"/>
      <w:bookmarkEnd w:id="856"/>
      <w:bookmarkEnd w:id="857"/>
      <w:bookmarkEnd w:id="858"/>
      <w:bookmarkEnd w:id="859"/>
      <w:bookmarkEnd w:id="860"/>
      <w:bookmarkEnd w:id="861"/>
    </w:p>
    <w:p w:rsidR="00EC7D31" w:rsidRDefault="00820E63">
      <w:pPr>
        <w:pStyle w:val="GPSL2numberedclause"/>
        <w:numPr>
          <w:ilvl w:val="1"/>
          <w:numId w:val="14"/>
        </w:numPr>
        <w:ind w:left="1418" w:hanging="709"/>
        <w:rPr>
          <w:sz w:val="20"/>
          <w:szCs w:val="20"/>
        </w:rPr>
      </w:pPr>
      <w:r w:rsidRPr="00820E63">
        <w:rPr>
          <w:b/>
          <w:sz w:val="20"/>
          <w:szCs w:val="20"/>
        </w:rPr>
        <w:t>Call Off Contract Charges</w:t>
      </w:r>
    </w:p>
    <w:p w:rsidR="00375CB5" w:rsidRPr="007E79A7" w:rsidRDefault="007355E9" w:rsidP="007E79A7">
      <w:pPr>
        <w:pStyle w:val="GPSL3numberedclause"/>
        <w:rPr>
          <w:sz w:val="20"/>
          <w:szCs w:val="20"/>
        </w:rPr>
      </w:pPr>
      <w:r w:rsidRPr="007E79A7">
        <w:rPr>
          <w:sz w:val="20"/>
          <w:szCs w:val="20"/>
        </w:rPr>
        <w:t>In consideration of the Supplier</w:t>
      </w:r>
      <w:r w:rsidR="00A60EB1" w:rsidRPr="007E79A7">
        <w:rPr>
          <w:sz w:val="20"/>
          <w:szCs w:val="20"/>
        </w:rPr>
        <w:t xml:space="preserve"> carrying out</w:t>
      </w:r>
      <w:r w:rsidRPr="007E79A7">
        <w:rPr>
          <w:sz w:val="20"/>
          <w:szCs w:val="20"/>
        </w:rPr>
        <w:t xml:space="preserve"> its obligations under th</w:t>
      </w:r>
      <w:r w:rsidR="00E24750" w:rsidRPr="007E79A7">
        <w:rPr>
          <w:sz w:val="20"/>
          <w:szCs w:val="20"/>
        </w:rPr>
        <w:t>is</w:t>
      </w:r>
      <w:r w:rsidRPr="007E79A7">
        <w:rPr>
          <w:sz w:val="20"/>
          <w:szCs w:val="20"/>
        </w:rPr>
        <w:t xml:space="preserve"> Call </w:t>
      </w:r>
      <w:proofErr w:type="gramStart"/>
      <w:r w:rsidRPr="007E79A7">
        <w:rPr>
          <w:sz w:val="20"/>
          <w:szCs w:val="20"/>
        </w:rPr>
        <w:t>Off</w:t>
      </w:r>
      <w:proofErr w:type="gramEnd"/>
      <w:r w:rsidRPr="007E79A7">
        <w:rPr>
          <w:sz w:val="20"/>
          <w:szCs w:val="20"/>
        </w:rPr>
        <w:t xml:space="preserve"> Contract,</w:t>
      </w:r>
      <w:r w:rsidR="00A60EB1" w:rsidRPr="007E79A7">
        <w:rPr>
          <w:sz w:val="20"/>
          <w:szCs w:val="20"/>
        </w:rPr>
        <w:t xml:space="preserve"> including the provision of the </w:t>
      </w:r>
      <w:r w:rsidR="006D45EA">
        <w:rPr>
          <w:sz w:val="20"/>
          <w:szCs w:val="20"/>
        </w:rPr>
        <w:t>Goods and</w:t>
      </w:r>
      <w:r w:rsidR="00421974">
        <w:rPr>
          <w:sz w:val="20"/>
          <w:szCs w:val="20"/>
        </w:rPr>
        <w:t>/or</w:t>
      </w:r>
      <w:r w:rsidR="006D45EA">
        <w:rPr>
          <w:sz w:val="20"/>
          <w:szCs w:val="20"/>
        </w:rPr>
        <w:t xml:space="preserve"> </w:t>
      </w:r>
      <w:r w:rsidR="00F96BFF" w:rsidRPr="007E79A7">
        <w:rPr>
          <w:sz w:val="20"/>
          <w:szCs w:val="20"/>
        </w:rPr>
        <w:t>Services</w:t>
      </w:r>
      <w:r w:rsidR="00A60EB1" w:rsidRPr="007E79A7">
        <w:rPr>
          <w:sz w:val="20"/>
          <w:szCs w:val="20"/>
        </w:rPr>
        <w:t>,</w:t>
      </w:r>
      <w:r w:rsidRPr="007E79A7">
        <w:rPr>
          <w:sz w:val="20"/>
          <w:szCs w:val="20"/>
        </w:rPr>
        <w:t xml:space="preserve"> the Customer shall pay the undisputed Call Off Contract Charges in accordance with </w:t>
      </w:r>
      <w:r w:rsidR="00A60EB1" w:rsidRPr="007E79A7">
        <w:rPr>
          <w:sz w:val="20"/>
          <w:szCs w:val="20"/>
        </w:rPr>
        <w:t>the pricing and payment profile and the invoicing procedure in</w:t>
      </w:r>
      <w:r w:rsidR="00613218" w:rsidRPr="007E79A7">
        <w:rPr>
          <w:sz w:val="20"/>
          <w:szCs w:val="20"/>
        </w:rPr>
        <w:t xml:space="preserve"> Call Off Schedule 3 (Call Off Contract Charges, Payment and Invoicing). </w:t>
      </w:r>
    </w:p>
    <w:p w:rsidR="00A60EB1" w:rsidRPr="007E79A7" w:rsidRDefault="00A60EB1" w:rsidP="007E79A7">
      <w:pPr>
        <w:pStyle w:val="GPSL3numberedclause"/>
        <w:rPr>
          <w:sz w:val="20"/>
          <w:szCs w:val="20"/>
        </w:rPr>
      </w:pPr>
      <w:r w:rsidRPr="007E79A7">
        <w:rPr>
          <w:sz w:val="20"/>
          <w:szCs w:val="20"/>
        </w:rPr>
        <w:t>Except as otherwise provided, each Party shall each bear its own costs and expenses incurred in respect of compliance with its obligations under Clauses</w:t>
      </w:r>
      <w:r w:rsidR="00BE2C46" w:rsidRPr="007E79A7">
        <w:rPr>
          <w:sz w:val="20"/>
          <w:szCs w:val="20"/>
        </w:rPr>
        <w:t xml:space="preserve"> </w:t>
      </w:r>
      <w:r w:rsidR="00E91D46">
        <w:fldChar w:fldCharType="begin"/>
      </w:r>
      <w:r w:rsidR="00E91D46">
        <w:instrText xml:space="preserve"> REF _Ref360630342 \r \h  \* MERGEFORMAT </w:instrText>
      </w:r>
      <w:r w:rsidR="00E91D46">
        <w:fldChar w:fldCharType="separate"/>
      </w:r>
      <w:r w:rsidR="00096E08" w:rsidRPr="00096E08">
        <w:rPr>
          <w:sz w:val="20"/>
          <w:szCs w:val="20"/>
        </w:rPr>
        <w:t>11</w:t>
      </w:r>
      <w:r w:rsidR="00E91D46">
        <w:fldChar w:fldCharType="end"/>
      </w:r>
      <w:r w:rsidR="007B05F1" w:rsidRPr="007E79A7">
        <w:rPr>
          <w:sz w:val="20"/>
          <w:szCs w:val="20"/>
        </w:rPr>
        <w:t xml:space="preserve"> (Testing)</w:t>
      </w:r>
      <w:r w:rsidRPr="007E79A7">
        <w:rPr>
          <w:sz w:val="20"/>
          <w:szCs w:val="20"/>
        </w:rPr>
        <w:t>,</w:t>
      </w:r>
      <w:r w:rsidR="00535116" w:rsidRPr="007E79A7">
        <w:rPr>
          <w:sz w:val="20"/>
          <w:szCs w:val="20"/>
        </w:rPr>
        <w:t xml:space="preserve"> </w:t>
      </w:r>
      <w:r w:rsidR="00E91D46">
        <w:fldChar w:fldCharType="begin"/>
      </w:r>
      <w:r w:rsidR="00E91D46">
        <w:instrText xml:space="preserve"> REF _Ref359417877 \r \h  \* MERGEFORMAT </w:instrText>
      </w:r>
      <w:r w:rsidR="00E91D46">
        <w:fldChar w:fldCharType="separate"/>
      </w:r>
      <w:r w:rsidR="00096E08" w:rsidRPr="00096E08">
        <w:rPr>
          <w:sz w:val="20"/>
          <w:szCs w:val="20"/>
        </w:rPr>
        <w:t>20</w:t>
      </w:r>
      <w:r w:rsidR="00E91D46">
        <w:fldChar w:fldCharType="end"/>
      </w:r>
      <w:r w:rsidR="00535116" w:rsidRPr="007E79A7">
        <w:rPr>
          <w:sz w:val="20"/>
          <w:szCs w:val="20"/>
        </w:rPr>
        <w:t xml:space="preserve"> </w:t>
      </w:r>
      <w:r w:rsidRPr="007E79A7">
        <w:rPr>
          <w:sz w:val="20"/>
          <w:szCs w:val="20"/>
        </w:rPr>
        <w:t>(</w:t>
      </w:r>
      <w:r w:rsidR="00F81527" w:rsidRPr="007E79A7">
        <w:rPr>
          <w:sz w:val="20"/>
          <w:szCs w:val="20"/>
        </w:rPr>
        <w:t>Records, Audit Access and Open Book Data</w:t>
      </w:r>
      <w:r w:rsidR="00263DD3" w:rsidRPr="007E79A7">
        <w:rPr>
          <w:sz w:val="20"/>
          <w:szCs w:val="20"/>
        </w:rPr>
        <w:t xml:space="preserve">), </w:t>
      </w:r>
      <w:r w:rsidR="00E91D46">
        <w:fldChar w:fldCharType="begin"/>
      </w:r>
      <w:r w:rsidR="00E91D46">
        <w:instrText xml:space="preserve"> REF _Ref313369975 \r \h  \* MERGEFORMAT </w:instrText>
      </w:r>
      <w:r w:rsidR="00E91D46">
        <w:fldChar w:fldCharType="separate"/>
      </w:r>
      <w:r w:rsidR="00096E08" w:rsidRPr="00096E08">
        <w:rPr>
          <w:sz w:val="20"/>
          <w:szCs w:val="20"/>
        </w:rPr>
        <w:t>34.6</w:t>
      </w:r>
      <w:r w:rsidR="00E91D46">
        <w:fldChar w:fldCharType="end"/>
      </w:r>
      <w:r w:rsidRPr="007E79A7">
        <w:rPr>
          <w:sz w:val="20"/>
          <w:szCs w:val="20"/>
        </w:rPr>
        <w:t xml:space="preserve"> (Freedom of Information</w:t>
      </w:r>
      <w:r w:rsidR="00263DD3" w:rsidRPr="007E79A7">
        <w:rPr>
          <w:sz w:val="20"/>
          <w:szCs w:val="20"/>
        </w:rPr>
        <w:t xml:space="preserve">), </w:t>
      </w:r>
      <w:r w:rsidR="00E91D46">
        <w:fldChar w:fldCharType="begin"/>
      </w:r>
      <w:r w:rsidR="00E91D46">
        <w:instrText xml:space="preserve"> REF _Ref359421680 \r \h  \* MERGEFORMAT </w:instrText>
      </w:r>
      <w:r w:rsidR="00E91D46">
        <w:fldChar w:fldCharType="separate"/>
      </w:r>
      <w:r w:rsidR="00096E08" w:rsidRPr="00096E08">
        <w:rPr>
          <w:sz w:val="20"/>
          <w:szCs w:val="20"/>
        </w:rPr>
        <w:t>34.7</w:t>
      </w:r>
      <w:r w:rsidR="00E91D46">
        <w:fldChar w:fldCharType="end"/>
      </w:r>
      <w:r w:rsidR="00535116" w:rsidRPr="007E79A7">
        <w:rPr>
          <w:sz w:val="20"/>
          <w:szCs w:val="20"/>
        </w:rPr>
        <w:t xml:space="preserve"> </w:t>
      </w:r>
      <w:r w:rsidRPr="007E79A7">
        <w:rPr>
          <w:sz w:val="20"/>
          <w:szCs w:val="20"/>
        </w:rPr>
        <w:t>(Protection of Personal Data)</w:t>
      </w:r>
      <w:r w:rsidR="00C937C9" w:rsidRPr="007E79A7">
        <w:rPr>
          <w:sz w:val="20"/>
          <w:szCs w:val="20"/>
        </w:rPr>
        <w:t>.</w:t>
      </w:r>
    </w:p>
    <w:p w:rsidR="00263DD3" w:rsidRPr="007E79A7" w:rsidRDefault="00263DD3" w:rsidP="007E79A7">
      <w:pPr>
        <w:pStyle w:val="GPSL3numberedclause"/>
        <w:rPr>
          <w:sz w:val="20"/>
          <w:szCs w:val="20"/>
        </w:rPr>
      </w:pPr>
      <w:r w:rsidRPr="007E79A7">
        <w:rPr>
          <w:sz w:val="20"/>
          <w:szCs w:val="20"/>
        </w:rPr>
        <w:t xml:space="preserve">If the Customer fails to pay any undisputed </w:t>
      </w:r>
      <w:r w:rsidR="008D7F3F" w:rsidRPr="007E79A7">
        <w:rPr>
          <w:sz w:val="20"/>
          <w:szCs w:val="20"/>
        </w:rPr>
        <w:t xml:space="preserve">Call Off Contract </w:t>
      </w:r>
      <w:r w:rsidRPr="007E79A7">
        <w:rPr>
          <w:sz w:val="20"/>
          <w:szCs w:val="20"/>
        </w:rPr>
        <w:t xml:space="preserve">Charges properly invoiced under this </w:t>
      </w:r>
      <w:r w:rsidR="00E27D6C" w:rsidRPr="007E79A7">
        <w:rPr>
          <w:sz w:val="20"/>
          <w:szCs w:val="20"/>
        </w:rPr>
        <w:t>Call Off Contract</w:t>
      </w:r>
      <w:r w:rsidRPr="007E79A7">
        <w:rPr>
          <w:sz w:val="20"/>
          <w:szCs w:val="20"/>
        </w:rPr>
        <w:t>, the Supplier shall have the right to charge interest on the overdue amount at the applicable</w:t>
      </w:r>
      <w:r w:rsidRPr="007E79A7" w:rsidDel="00CB2735">
        <w:rPr>
          <w:sz w:val="20"/>
          <w:szCs w:val="20"/>
        </w:rPr>
        <w:t xml:space="preserve"> </w:t>
      </w:r>
      <w:r w:rsidRPr="007E79A7">
        <w:rPr>
          <w:sz w:val="20"/>
          <w:szCs w:val="20"/>
        </w:rPr>
        <w:t>rate under the Late Payment of Commercial Debts (Interest) Act 1998, accruing on a daily basis from the due date up to the date of actual payment, whether before or after judgment.</w:t>
      </w:r>
    </w:p>
    <w:p w:rsidR="000921A7" w:rsidRPr="007E79A7" w:rsidRDefault="000921A7" w:rsidP="007E79A7">
      <w:pPr>
        <w:pStyle w:val="GPSL3numberedclause"/>
        <w:rPr>
          <w:sz w:val="20"/>
          <w:szCs w:val="20"/>
        </w:rPr>
      </w:pPr>
      <w:bookmarkStart w:id="862" w:name="_Ref362948791"/>
      <w:r w:rsidRPr="007E79A7">
        <w:rPr>
          <w:sz w:val="20"/>
          <w:szCs w:val="20"/>
        </w:rPr>
        <w:t xml:space="preserve">If at any time during this Call Off Contract Period the Supplier reduces its Framework Prices for any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 xml:space="preserve">which are provided under the Framework Agreement (whether or not such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lastRenderedPageBreak/>
        <w:t xml:space="preserve">Services </w:t>
      </w:r>
      <w:r w:rsidRPr="007E79A7">
        <w:rPr>
          <w:sz w:val="20"/>
          <w:szCs w:val="20"/>
        </w:rPr>
        <w:t xml:space="preserve">are offered in a catalogue, if any, which is provided under the Framework Agreement) in accordance with the terms of the Framework Agreement, the Supplier shall immediately reduce the Call Off Contract Charges for such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under this Call Off Contract by the same amount.</w:t>
      </w:r>
      <w:bookmarkEnd w:id="862"/>
    </w:p>
    <w:p w:rsidR="00EC7D31" w:rsidRDefault="00820E63">
      <w:pPr>
        <w:pStyle w:val="GPSL2numberedclause"/>
        <w:numPr>
          <w:ilvl w:val="1"/>
          <w:numId w:val="14"/>
        </w:numPr>
        <w:ind w:left="1418" w:hanging="709"/>
        <w:rPr>
          <w:sz w:val="20"/>
          <w:szCs w:val="20"/>
        </w:rPr>
      </w:pPr>
      <w:bookmarkStart w:id="863" w:name="_Ref359517453"/>
      <w:r w:rsidRPr="00820E63">
        <w:rPr>
          <w:b/>
          <w:sz w:val="20"/>
          <w:szCs w:val="20"/>
        </w:rPr>
        <w:t>VAT</w:t>
      </w:r>
      <w:bookmarkEnd w:id="863"/>
    </w:p>
    <w:p w:rsidR="000921A7" w:rsidRPr="007E79A7" w:rsidRDefault="000921A7" w:rsidP="007E79A7">
      <w:pPr>
        <w:pStyle w:val="GPSL3numberedclause"/>
        <w:rPr>
          <w:sz w:val="20"/>
          <w:szCs w:val="20"/>
        </w:rPr>
      </w:pPr>
      <w:bookmarkStart w:id="864" w:name="_Ref359931819"/>
      <w:r w:rsidRPr="007E79A7">
        <w:rPr>
          <w:sz w:val="20"/>
          <w:szCs w:val="20"/>
        </w:rPr>
        <w:t xml:space="preserve">The Call </w:t>
      </w:r>
      <w:proofErr w:type="gramStart"/>
      <w:r w:rsidRPr="007E79A7">
        <w:rPr>
          <w:sz w:val="20"/>
          <w:szCs w:val="20"/>
        </w:rPr>
        <w:t>Off</w:t>
      </w:r>
      <w:proofErr w:type="gramEnd"/>
      <w:r w:rsidRPr="007E79A7">
        <w:rPr>
          <w:sz w:val="20"/>
          <w:szCs w:val="20"/>
        </w:rPr>
        <w:t xml:space="preserve"> Contract Charges are stated exclusive of VAT, which shall be added at the prevailing rate as applicable and paid by the Customer following delivery of a Valid Invoice.</w:t>
      </w:r>
      <w:bookmarkEnd w:id="864"/>
      <w:r w:rsidRPr="007E79A7">
        <w:rPr>
          <w:sz w:val="20"/>
          <w:szCs w:val="20"/>
        </w:rPr>
        <w:t xml:space="preserve"> </w:t>
      </w:r>
    </w:p>
    <w:p w:rsidR="00375CB5" w:rsidRPr="007E79A7" w:rsidRDefault="000921A7" w:rsidP="007E79A7">
      <w:pPr>
        <w:pStyle w:val="GPSL3numberedclause"/>
        <w:rPr>
          <w:sz w:val="20"/>
          <w:szCs w:val="20"/>
        </w:rPr>
      </w:pPr>
      <w:bookmarkStart w:id="865" w:name="_Ref359313499"/>
      <w:r w:rsidRPr="007E79A7">
        <w:rPr>
          <w:sz w:val="20"/>
          <w:szCs w:val="20"/>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7E79A7">
        <w:rPr>
          <w:sz w:val="20"/>
          <w:szCs w:val="20"/>
        </w:rPr>
        <w:t xml:space="preserve">. </w:t>
      </w:r>
      <w:r w:rsidRPr="007E79A7">
        <w:rPr>
          <w:sz w:val="20"/>
          <w:szCs w:val="20"/>
        </w:rPr>
        <w:t xml:space="preserve">Any amounts due under this Clause </w:t>
      </w:r>
      <w:r w:rsidR="00E91D46">
        <w:fldChar w:fldCharType="begin"/>
      </w:r>
      <w:r w:rsidR="00E91D46">
        <w:instrText xml:space="preserve"> REF _Ref359517453 \r \h  \* MERGEFORMAT </w:instrText>
      </w:r>
      <w:r w:rsidR="00E91D46">
        <w:fldChar w:fldCharType="separate"/>
      </w:r>
      <w:r w:rsidR="00096E08" w:rsidRPr="00096E08">
        <w:rPr>
          <w:sz w:val="20"/>
          <w:szCs w:val="20"/>
        </w:rPr>
        <w:t>22.2</w:t>
      </w:r>
      <w:r w:rsidR="00E91D46">
        <w:fldChar w:fldCharType="end"/>
      </w:r>
      <w:r w:rsidR="00BE2C46" w:rsidRPr="007E79A7">
        <w:rPr>
          <w:sz w:val="20"/>
          <w:szCs w:val="20"/>
        </w:rPr>
        <w:t xml:space="preserve"> (VAT)</w:t>
      </w:r>
      <w:r w:rsidRPr="007E79A7">
        <w:rPr>
          <w:sz w:val="20"/>
          <w:szCs w:val="20"/>
        </w:rPr>
        <w:t xml:space="preserve"> shall be paid in cleared funds by the Supplier to the Customer not less than five (5) Working Days before the date upon which the tax or other liability is payable by the Customer.</w:t>
      </w:r>
      <w:bookmarkEnd w:id="865"/>
    </w:p>
    <w:p w:rsidR="00EC7D31" w:rsidRDefault="00820E63">
      <w:pPr>
        <w:pStyle w:val="GPSL2numberedclause"/>
        <w:numPr>
          <w:ilvl w:val="1"/>
          <w:numId w:val="14"/>
        </w:numPr>
        <w:ind w:left="1418" w:hanging="709"/>
        <w:rPr>
          <w:sz w:val="20"/>
          <w:szCs w:val="20"/>
        </w:rPr>
      </w:pPr>
      <w:bookmarkStart w:id="866" w:name="_Ref313370735"/>
      <w:bookmarkStart w:id="867" w:name="_Ref360455927"/>
      <w:r w:rsidRPr="00820E63">
        <w:rPr>
          <w:b/>
          <w:sz w:val="20"/>
          <w:szCs w:val="20"/>
        </w:rPr>
        <w:t xml:space="preserve">Retention and </w:t>
      </w:r>
      <w:bookmarkEnd w:id="866"/>
      <w:r w:rsidRPr="00820E63">
        <w:rPr>
          <w:b/>
          <w:sz w:val="20"/>
          <w:szCs w:val="20"/>
        </w:rPr>
        <w:t>Set Off</w:t>
      </w:r>
      <w:bookmarkEnd w:id="867"/>
    </w:p>
    <w:p w:rsidR="002570BB" w:rsidRPr="007E79A7" w:rsidRDefault="002570BB" w:rsidP="007E79A7">
      <w:pPr>
        <w:pStyle w:val="GPSL3numberedclause"/>
        <w:rPr>
          <w:sz w:val="20"/>
          <w:szCs w:val="20"/>
        </w:rPr>
      </w:pPr>
      <w:bookmarkStart w:id="868" w:name="_Ref359314924"/>
      <w:r w:rsidRPr="007E79A7">
        <w:rPr>
          <w:sz w:val="20"/>
          <w:szCs w:val="20"/>
        </w:rPr>
        <w:t xml:space="preserve">The Customer may retain or set off any amount owed to it by the Supplier against any amount due to the Supplier under this Call </w:t>
      </w:r>
      <w:proofErr w:type="gramStart"/>
      <w:r w:rsidRPr="007E79A7">
        <w:rPr>
          <w:sz w:val="20"/>
          <w:szCs w:val="20"/>
        </w:rPr>
        <w:t>Off</w:t>
      </w:r>
      <w:proofErr w:type="gramEnd"/>
      <w:r w:rsidRPr="007E79A7">
        <w:rPr>
          <w:sz w:val="20"/>
          <w:szCs w:val="20"/>
        </w:rPr>
        <w:t xml:space="preserve"> Contract or under any other agreement between the Supplier and the Customer.</w:t>
      </w:r>
      <w:bookmarkEnd w:id="868"/>
      <w:r w:rsidRPr="007E79A7">
        <w:rPr>
          <w:sz w:val="20"/>
          <w:szCs w:val="20"/>
        </w:rPr>
        <w:t xml:space="preserve"> </w:t>
      </w:r>
    </w:p>
    <w:p w:rsidR="005E1888" w:rsidRPr="007E79A7" w:rsidRDefault="002570BB" w:rsidP="007E79A7">
      <w:pPr>
        <w:pStyle w:val="GPSL3numberedclause"/>
        <w:rPr>
          <w:sz w:val="20"/>
          <w:szCs w:val="20"/>
        </w:rPr>
      </w:pPr>
      <w:r w:rsidRPr="007E79A7">
        <w:rPr>
          <w:sz w:val="20"/>
          <w:szCs w:val="20"/>
        </w:rPr>
        <w:t>If the Customer wishes to</w:t>
      </w:r>
      <w:r w:rsidR="005E1888" w:rsidRPr="007E79A7">
        <w:rPr>
          <w:sz w:val="20"/>
          <w:szCs w:val="20"/>
        </w:rPr>
        <w:t xml:space="preserve"> exercise its right</w:t>
      </w:r>
      <w:r w:rsidRPr="007E79A7">
        <w:rPr>
          <w:sz w:val="20"/>
          <w:szCs w:val="20"/>
        </w:rPr>
        <w:t xml:space="preserve"> pursuant to Clause</w:t>
      </w:r>
      <w:r w:rsidR="00BE2C46" w:rsidRPr="007E79A7">
        <w:rPr>
          <w:sz w:val="20"/>
          <w:szCs w:val="20"/>
        </w:rPr>
        <w:t xml:space="preserve"> </w:t>
      </w:r>
      <w:r w:rsidR="00E91D46">
        <w:fldChar w:fldCharType="begin"/>
      </w:r>
      <w:r w:rsidR="00E91D46">
        <w:instrText xml:space="preserve"> REF _Ref359314924 \r \h  \* MERGEFORMAT </w:instrText>
      </w:r>
      <w:r w:rsidR="00E91D46">
        <w:fldChar w:fldCharType="separate"/>
      </w:r>
      <w:r w:rsidR="00096E08" w:rsidRPr="00096E08">
        <w:rPr>
          <w:sz w:val="20"/>
          <w:szCs w:val="20"/>
        </w:rPr>
        <w:t>22.3.1</w:t>
      </w:r>
      <w:r w:rsidR="00E91D46">
        <w:fldChar w:fldCharType="end"/>
      </w:r>
      <w:r w:rsidR="005E1888" w:rsidRPr="007E79A7">
        <w:rPr>
          <w:sz w:val="20"/>
          <w:szCs w:val="20"/>
        </w:rPr>
        <w:t xml:space="preserve"> it shall give notice to the Supplier within thirty (30) days of receipt of the relevant invoice, setting out the Customer’s reasons for retaining or setting off the relevant Call Off Contract Charges.</w:t>
      </w:r>
      <w:r w:rsidRPr="007E79A7">
        <w:rPr>
          <w:sz w:val="20"/>
          <w:szCs w:val="20"/>
        </w:rPr>
        <w:t xml:space="preserve"> </w:t>
      </w:r>
    </w:p>
    <w:p w:rsidR="002570BB" w:rsidRPr="007E79A7" w:rsidRDefault="002570BB" w:rsidP="007E79A7">
      <w:pPr>
        <w:pStyle w:val="GPSL3numberedclause"/>
        <w:rPr>
          <w:sz w:val="20"/>
          <w:szCs w:val="20"/>
        </w:rPr>
      </w:pPr>
      <w:r w:rsidRPr="007E79A7">
        <w:rPr>
          <w:sz w:val="20"/>
          <w:szCs w:val="20"/>
        </w:rPr>
        <w:t>The Supplier shall make any payments due to the Customer without any deduction whether by way of set-off, counterclaim, discount, abatement or otherwise unless the Supplier has</w:t>
      </w:r>
      <w:r w:rsidR="00E27D6C" w:rsidRPr="007E79A7">
        <w:rPr>
          <w:sz w:val="20"/>
          <w:szCs w:val="20"/>
        </w:rPr>
        <w:t xml:space="preserve"> obtained a sealed</w:t>
      </w:r>
      <w:r w:rsidRPr="007E79A7">
        <w:rPr>
          <w:sz w:val="20"/>
          <w:szCs w:val="20"/>
        </w:rPr>
        <w:t xml:space="preserve"> court order requiring an amount equal to such deduction to be paid by the Customer to the Supplier.</w:t>
      </w:r>
    </w:p>
    <w:p w:rsidR="00EC7D31" w:rsidRDefault="00820E63">
      <w:pPr>
        <w:pStyle w:val="GPSL2numberedclause"/>
        <w:numPr>
          <w:ilvl w:val="1"/>
          <w:numId w:val="14"/>
        </w:numPr>
        <w:ind w:left="1418" w:hanging="709"/>
        <w:rPr>
          <w:sz w:val="20"/>
          <w:szCs w:val="20"/>
        </w:rPr>
      </w:pPr>
      <w:bookmarkStart w:id="869" w:name="_Ref359316597"/>
      <w:r w:rsidRPr="00820E63">
        <w:rPr>
          <w:b/>
          <w:sz w:val="20"/>
          <w:szCs w:val="20"/>
        </w:rPr>
        <w:t>Euro</w:t>
      </w:r>
      <w:bookmarkEnd w:id="869"/>
    </w:p>
    <w:p w:rsidR="00772F13" w:rsidRPr="007E79A7" w:rsidRDefault="00772F13" w:rsidP="007E79A7">
      <w:pPr>
        <w:pStyle w:val="GPSL3numberedclause"/>
        <w:rPr>
          <w:sz w:val="20"/>
          <w:szCs w:val="20"/>
        </w:rPr>
      </w:pPr>
      <w:bookmarkStart w:id="870" w:name="_Ref359316626"/>
      <w:r w:rsidRPr="007E79A7">
        <w:rPr>
          <w:sz w:val="20"/>
          <w:szCs w:val="20"/>
        </w:rPr>
        <w:t xml:space="preserve">Any requirement of Law to account for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 xml:space="preserve">in </w:t>
      </w:r>
      <w:proofErr w:type="gramStart"/>
      <w:r w:rsidRPr="007E79A7">
        <w:rPr>
          <w:sz w:val="20"/>
          <w:szCs w:val="20"/>
        </w:rPr>
        <w:t>Euro,</w:t>
      </w:r>
      <w:proofErr w:type="gramEnd"/>
      <w:r w:rsidRPr="007E79A7">
        <w:rPr>
          <w:sz w:val="20"/>
          <w:szCs w:val="20"/>
        </w:rPr>
        <w:t xml:space="preserve"> (or to prepare for such accounting) instead of and/or in addition to Sterling, shall be implemented by the Supplier free of charge to the Customer.</w:t>
      </w:r>
      <w:bookmarkEnd w:id="870"/>
    </w:p>
    <w:p w:rsidR="00E27D6C" w:rsidRPr="007E79A7" w:rsidRDefault="00772F13" w:rsidP="007E79A7">
      <w:pPr>
        <w:pStyle w:val="GPSL3numberedclause"/>
        <w:rPr>
          <w:sz w:val="20"/>
          <w:szCs w:val="20"/>
        </w:rPr>
      </w:pPr>
      <w:r w:rsidRPr="007E79A7">
        <w:rPr>
          <w:sz w:val="20"/>
          <w:szCs w:val="20"/>
        </w:rPr>
        <w:t xml:space="preserve">The Customer shall provide all reasonable assistance to facilitate compliance with Clause </w:t>
      </w:r>
      <w:r w:rsidR="00E91D46">
        <w:fldChar w:fldCharType="begin"/>
      </w:r>
      <w:r w:rsidR="00E91D46">
        <w:instrText xml:space="preserve"> REF _Ref359316626 \r \h  \* MERGEFORMAT </w:instrText>
      </w:r>
      <w:r w:rsidR="00E91D46">
        <w:fldChar w:fldCharType="separate"/>
      </w:r>
      <w:r w:rsidR="00096E08" w:rsidRPr="00096E08">
        <w:rPr>
          <w:sz w:val="20"/>
          <w:szCs w:val="20"/>
        </w:rPr>
        <w:t>22.4.1</w:t>
      </w:r>
      <w:r w:rsidR="00E91D46">
        <w:fldChar w:fldCharType="end"/>
      </w:r>
      <w:r w:rsidR="00BE2C46" w:rsidRPr="007E79A7">
        <w:rPr>
          <w:sz w:val="20"/>
          <w:szCs w:val="20"/>
        </w:rPr>
        <w:t xml:space="preserve"> </w:t>
      </w:r>
      <w:r w:rsidRPr="007E79A7">
        <w:rPr>
          <w:sz w:val="20"/>
          <w:szCs w:val="20"/>
        </w:rPr>
        <w:t>by the Supplier.</w:t>
      </w:r>
    </w:p>
    <w:p w:rsidR="00EC7D31" w:rsidRDefault="00820E63">
      <w:pPr>
        <w:pStyle w:val="GPSL2numberedclause"/>
        <w:numPr>
          <w:ilvl w:val="1"/>
          <w:numId w:val="14"/>
        </w:numPr>
        <w:ind w:left="1418" w:hanging="709"/>
        <w:rPr>
          <w:sz w:val="20"/>
          <w:szCs w:val="20"/>
        </w:rPr>
      </w:pPr>
      <w:r w:rsidRPr="00820E63">
        <w:rPr>
          <w:b/>
          <w:sz w:val="20"/>
          <w:szCs w:val="20"/>
        </w:rPr>
        <w:t>Income Tax and National Insurance Contributions</w:t>
      </w:r>
    </w:p>
    <w:p w:rsidR="001B068B" w:rsidRPr="007E79A7" w:rsidRDefault="001B068B" w:rsidP="007E79A7">
      <w:pPr>
        <w:pStyle w:val="GPSL3numberedclause"/>
        <w:rPr>
          <w:sz w:val="20"/>
          <w:szCs w:val="20"/>
        </w:rPr>
      </w:pPr>
      <w:r w:rsidRPr="007E79A7">
        <w:rPr>
          <w:sz w:val="20"/>
          <w:szCs w:val="20"/>
        </w:rPr>
        <w:t xml:space="preserve">Where the Supplier or any </w:t>
      </w:r>
      <w:r w:rsidR="005E2482" w:rsidRPr="007E79A7">
        <w:rPr>
          <w:sz w:val="20"/>
          <w:szCs w:val="20"/>
        </w:rPr>
        <w:t>Supplier Personnel</w:t>
      </w:r>
      <w:r w:rsidRPr="007E79A7">
        <w:rPr>
          <w:sz w:val="20"/>
          <w:szCs w:val="20"/>
        </w:rPr>
        <w:t xml:space="preserve"> are liable to be taxed in the UK or to pay national insurance contributions in respect of consideration received under this Call Off Contract, the Supplier shall:</w:t>
      </w:r>
    </w:p>
    <w:p w:rsidR="001B068B" w:rsidRPr="007E79A7" w:rsidRDefault="001B068B" w:rsidP="007E79A7">
      <w:pPr>
        <w:pStyle w:val="GPSL4numberedclause"/>
        <w:rPr>
          <w:sz w:val="20"/>
        </w:rPr>
      </w:pPr>
      <w:r w:rsidRPr="007E79A7">
        <w:rPr>
          <w:sz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1B068B" w:rsidRPr="007E79A7" w:rsidRDefault="001B068B" w:rsidP="007E79A7">
      <w:pPr>
        <w:pStyle w:val="GPSL4numberedclause"/>
        <w:rPr>
          <w:sz w:val="20"/>
        </w:rPr>
      </w:pPr>
      <w:bookmarkStart w:id="871" w:name="_Ref358294219"/>
      <w:r w:rsidRPr="007E79A7">
        <w:rPr>
          <w:sz w:val="20"/>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6D45EA">
        <w:rPr>
          <w:sz w:val="20"/>
        </w:rPr>
        <w:t>Goods and</w:t>
      </w:r>
      <w:r w:rsidR="00421974">
        <w:rPr>
          <w:sz w:val="20"/>
        </w:rPr>
        <w:t>/or</w:t>
      </w:r>
      <w:r w:rsidR="006D45EA">
        <w:rPr>
          <w:sz w:val="20"/>
        </w:rPr>
        <w:t xml:space="preserve"> </w:t>
      </w:r>
      <w:r w:rsidR="00BD4CA2" w:rsidRPr="007E79A7">
        <w:rPr>
          <w:sz w:val="20"/>
        </w:rPr>
        <w:t xml:space="preserve">Services </w:t>
      </w:r>
      <w:r w:rsidRPr="007E79A7">
        <w:rPr>
          <w:sz w:val="20"/>
        </w:rPr>
        <w:t xml:space="preserve">by the Supplier or any </w:t>
      </w:r>
      <w:r w:rsidR="005E2482" w:rsidRPr="007E79A7">
        <w:rPr>
          <w:sz w:val="20"/>
        </w:rPr>
        <w:t>Supplier Personnel</w:t>
      </w:r>
      <w:r w:rsidRPr="007E79A7">
        <w:rPr>
          <w:sz w:val="20"/>
        </w:rPr>
        <w:t>.</w:t>
      </w:r>
      <w:bookmarkEnd w:id="871"/>
    </w:p>
    <w:p w:rsidR="00772F13" w:rsidRPr="007E79A7" w:rsidRDefault="00A657C3" w:rsidP="007E79A7">
      <w:pPr>
        <w:pStyle w:val="GPSL1CLAUSEHEADING"/>
        <w:keepNext/>
        <w:keepLines/>
        <w:spacing w:after="120"/>
        <w:rPr>
          <w:rFonts w:ascii="Arial" w:hAnsi="Arial"/>
          <w:sz w:val="20"/>
          <w:szCs w:val="20"/>
        </w:rPr>
      </w:pPr>
      <w:bookmarkStart w:id="872" w:name="_Ref365635936"/>
      <w:bookmarkStart w:id="873" w:name="_Toc384216295"/>
      <w:r w:rsidRPr="007E79A7">
        <w:rPr>
          <w:rFonts w:ascii="Arial" w:hAnsi="Arial"/>
          <w:sz w:val="20"/>
          <w:szCs w:val="20"/>
        </w:rPr>
        <w:lastRenderedPageBreak/>
        <w:t>PROMOTING TAX COMPLIANCE</w:t>
      </w:r>
      <w:bookmarkEnd w:id="872"/>
      <w:bookmarkEnd w:id="873"/>
      <w:r w:rsidRPr="007E79A7">
        <w:rPr>
          <w:rFonts w:ascii="Arial" w:hAnsi="Arial"/>
          <w:sz w:val="20"/>
          <w:szCs w:val="20"/>
        </w:rPr>
        <w:t xml:space="preserve"> </w:t>
      </w:r>
    </w:p>
    <w:p w:rsidR="00EC7D31" w:rsidRDefault="00F62B88">
      <w:pPr>
        <w:pStyle w:val="GPSL2numberedclause"/>
        <w:keepNext/>
        <w:keepLines/>
        <w:numPr>
          <w:ilvl w:val="1"/>
          <w:numId w:val="14"/>
        </w:numPr>
        <w:ind w:left="1418" w:hanging="709"/>
        <w:rPr>
          <w:sz w:val="20"/>
          <w:szCs w:val="20"/>
        </w:rPr>
      </w:pPr>
      <w:r w:rsidRPr="007E79A7">
        <w:rPr>
          <w:sz w:val="20"/>
          <w:szCs w:val="20"/>
        </w:rPr>
        <w:t>If, at any point during the Call Off Contract Period, an Occasion of Tax Non-Compliance occurs, the Supplier shall:</w:t>
      </w:r>
    </w:p>
    <w:p w:rsidR="00F62B88" w:rsidRPr="007E79A7" w:rsidRDefault="00F62B88" w:rsidP="007E79A7">
      <w:pPr>
        <w:pStyle w:val="GPSL3numberedclause"/>
        <w:rPr>
          <w:sz w:val="20"/>
          <w:szCs w:val="20"/>
        </w:rPr>
      </w:pPr>
      <w:r w:rsidRPr="007E79A7">
        <w:rPr>
          <w:sz w:val="20"/>
          <w:szCs w:val="20"/>
        </w:rPr>
        <w:t>notify the Customer in writing of such fact within five (5) Working Days of its occurrence; and</w:t>
      </w:r>
    </w:p>
    <w:p w:rsidR="00F62B88" w:rsidRPr="007E79A7" w:rsidRDefault="00F62B88" w:rsidP="007E79A7">
      <w:pPr>
        <w:pStyle w:val="GPSL3numberedclause"/>
        <w:rPr>
          <w:sz w:val="20"/>
          <w:szCs w:val="20"/>
        </w:rPr>
      </w:pPr>
      <w:r w:rsidRPr="007E79A7">
        <w:rPr>
          <w:sz w:val="20"/>
          <w:szCs w:val="20"/>
        </w:rPr>
        <w:t>promptly provide to the Customer:</w:t>
      </w:r>
    </w:p>
    <w:p w:rsidR="00F62B88" w:rsidRPr="007E79A7" w:rsidRDefault="00F62B88" w:rsidP="007E79A7">
      <w:pPr>
        <w:pStyle w:val="GPSL4numberedclause"/>
        <w:rPr>
          <w:sz w:val="20"/>
        </w:rPr>
      </w:pPr>
      <w:r w:rsidRPr="007E79A7">
        <w:rPr>
          <w:sz w:val="20"/>
        </w:rPr>
        <w:t>details of the steps that the Supplier is taking to address the Occasion of Tax Non-Compliance</w:t>
      </w:r>
      <w:r w:rsidR="006E4C7B" w:rsidRPr="007E79A7">
        <w:rPr>
          <w:sz w:val="20"/>
        </w:rPr>
        <w:t xml:space="preserve"> and to prevent the same from recurring</w:t>
      </w:r>
      <w:r w:rsidRPr="007E79A7">
        <w:rPr>
          <w:sz w:val="20"/>
        </w:rPr>
        <w:t>, together with any mitigating factors that it considers relevant; and</w:t>
      </w:r>
    </w:p>
    <w:p w:rsidR="00F62B88" w:rsidRPr="007E79A7" w:rsidRDefault="00F62B88" w:rsidP="00852FB6">
      <w:pPr>
        <w:pStyle w:val="GPSL4numberedclause"/>
        <w:spacing w:after="240"/>
        <w:rPr>
          <w:sz w:val="20"/>
        </w:rPr>
      </w:pPr>
      <w:proofErr w:type="gramStart"/>
      <w:r w:rsidRPr="007E79A7">
        <w:rPr>
          <w:sz w:val="20"/>
        </w:rPr>
        <w:t>such</w:t>
      </w:r>
      <w:proofErr w:type="gramEnd"/>
      <w:r w:rsidRPr="007E79A7">
        <w:rPr>
          <w:sz w:val="20"/>
        </w:rPr>
        <w:t xml:space="preserve"> other information in relation to the Occasion of Tax Non-Compliance as the Customer may reasonabl</w:t>
      </w:r>
      <w:r w:rsidR="006E4C7B" w:rsidRPr="007E79A7">
        <w:rPr>
          <w:sz w:val="20"/>
        </w:rPr>
        <w:t>y</w:t>
      </w:r>
      <w:r w:rsidRPr="007E79A7">
        <w:rPr>
          <w:sz w:val="20"/>
        </w:rPr>
        <w:t xml:space="preserve"> require.</w:t>
      </w:r>
    </w:p>
    <w:p w:rsidR="00E27D6C" w:rsidRPr="007E79A7" w:rsidRDefault="00A657C3" w:rsidP="00852FB6">
      <w:pPr>
        <w:pStyle w:val="GPSL1CLAUSEHEADING"/>
        <w:rPr>
          <w:rFonts w:ascii="Arial" w:hAnsi="Arial"/>
          <w:sz w:val="20"/>
          <w:szCs w:val="20"/>
        </w:rPr>
      </w:pPr>
      <w:bookmarkStart w:id="874" w:name="_Ref362949566"/>
      <w:bookmarkStart w:id="875" w:name="_Toc384216296"/>
      <w:r w:rsidRPr="007E79A7">
        <w:rPr>
          <w:rFonts w:ascii="Arial" w:hAnsi="Arial"/>
          <w:sz w:val="20"/>
          <w:szCs w:val="20"/>
        </w:rPr>
        <w:t>BENCHMARKING</w:t>
      </w:r>
      <w:bookmarkEnd w:id="874"/>
      <w:bookmarkEnd w:id="875"/>
    </w:p>
    <w:p w:rsidR="00EC7D31" w:rsidRDefault="00E27D6C">
      <w:pPr>
        <w:pStyle w:val="GPSL2numberedclause"/>
        <w:numPr>
          <w:ilvl w:val="1"/>
          <w:numId w:val="14"/>
        </w:numPr>
        <w:ind w:left="1418" w:hanging="709"/>
        <w:rPr>
          <w:sz w:val="20"/>
          <w:szCs w:val="20"/>
        </w:rPr>
      </w:pPr>
      <w:bookmarkStart w:id="876" w:name="_Ref359253130"/>
      <w:r w:rsidRPr="007E79A7">
        <w:rPr>
          <w:sz w:val="20"/>
          <w:szCs w:val="20"/>
        </w:rPr>
        <w:t xml:space="preserve">Notwithstanding the Supplier’s obligations under Clause </w:t>
      </w:r>
      <w:r w:rsidR="00E91D46">
        <w:fldChar w:fldCharType="begin"/>
      </w:r>
      <w:r w:rsidR="00E91D46">
        <w:instrText xml:space="preserve"> REF _Ref359246666 \r \h  \* MERGEFORMAT </w:instrText>
      </w:r>
      <w:r w:rsidR="00E91D46">
        <w:fldChar w:fldCharType="separate"/>
      </w:r>
      <w:r w:rsidR="00096E08" w:rsidRPr="00096E08">
        <w:rPr>
          <w:sz w:val="20"/>
          <w:szCs w:val="20"/>
        </w:rPr>
        <w:t>17</w:t>
      </w:r>
      <w:r w:rsidR="00E91D46">
        <w:fldChar w:fldCharType="end"/>
      </w:r>
      <w:r w:rsidRPr="007E79A7">
        <w:rPr>
          <w:sz w:val="20"/>
          <w:szCs w:val="20"/>
        </w:rPr>
        <w:t xml:space="preserve"> (Continuous Improvement), the Customer shall be entitled to regularly benchmark the Call </w:t>
      </w:r>
      <w:proofErr w:type="gramStart"/>
      <w:r w:rsidRPr="007E79A7">
        <w:rPr>
          <w:sz w:val="20"/>
          <w:szCs w:val="20"/>
        </w:rPr>
        <w:t>Off</w:t>
      </w:r>
      <w:proofErr w:type="gramEnd"/>
      <w:r w:rsidRPr="007E79A7">
        <w:rPr>
          <w:sz w:val="20"/>
          <w:szCs w:val="20"/>
        </w:rPr>
        <w:t xml:space="preserve"> Contract Charges and level of performance by the Supplier of the supply of the </w:t>
      </w:r>
      <w:r w:rsidR="006D45EA">
        <w:rPr>
          <w:sz w:val="20"/>
          <w:szCs w:val="20"/>
        </w:rPr>
        <w:t>Goods and</w:t>
      </w:r>
      <w:r w:rsidR="00421974">
        <w:rPr>
          <w:sz w:val="20"/>
          <w:szCs w:val="20"/>
        </w:rPr>
        <w:t>/or</w:t>
      </w:r>
      <w:r w:rsidR="006D45EA">
        <w:rPr>
          <w:sz w:val="20"/>
          <w:szCs w:val="20"/>
        </w:rPr>
        <w:t xml:space="preserve"> </w:t>
      </w:r>
      <w:r w:rsidR="00F96BFF" w:rsidRPr="007E79A7">
        <w:rPr>
          <w:sz w:val="20"/>
          <w:szCs w:val="20"/>
        </w:rPr>
        <w:t>Services</w:t>
      </w:r>
      <w:r w:rsidRPr="007E79A7">
        <w:rPr>
          <w:sz w:val="20"/>
          <w:szCs w:val="20"/>
        </w:rPr>
        <w:t xml:space="preserve">, against other suppliers providing </w:t>
      </w:r>
      <w:r w:rsidR="005E3C65" w:rsidRPr="007E79A7">
        <w:rPr>
          <w:sz w:val="20"/>
          <w:szCs w:val="20"/>
        </w:rPr>
        <w:t>s</w:t>
      </w:r>
      <w:r w:rsidR="00653715" w:rsidRPr="007E79A7">
        <w:rPr>
          <w:sz w:val="20"/>
          <w:szCs w:val="20"/>
        </w:rPr>
        <w:t>ervices</w:t>
      </w:r>
      <w:r w:rsidRPr="007E79A7">
        <w:rPr>
          <w:sz w:val="20"/>
          <w:szCs w:val="20"/>
        </w:rPr>
        <w:t xml:space="preserve"> substantially the same as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during the Call Off Contract Period.</w:t>
      </w:r>
      <w:bookmarkEnd w:id="876"/>
    </w:p>
    <w:p w:rsidR="00EC7D31" w:rsidRDefault="00E27D6C">
      <w:pPr>
        <w:pStyle w:val="GPSL2numberedclause"/>
        <w:numPr>
          <w:ilvl w:val="1"/>
          <w:numId w:val="14"/>
        </w:numPr>
        <w:ind w:left="1418" w:hanging="709"/>
        <w:rPr>
          <w:sz w:val="20"/>
          <w:szCs w:val="20"/>
        </w:rPr>
      </w:pPr>
      <w:r w:rsidRPr="007E79A7">
        <w:rPr>
          <w:sz w:val="20"/>
          <w:szCs w:val="20"/>
        </w:rPr>
        <w:t xml:space="preserve">The Customer, acting reasonably, shall be entitled to use any model to determine the achievement of value for money and to carry out the benchmarking evaluation referred to in Clause </w:t>
      </w:r>
      <w:r w:rsidR="00E91D46">
        <w:fldChar w:fldCharType="begin"/>
      </w:r>
      <w:r w:rsidR="00E91D46">
        <w:instrText xml:space="preserve"> REF _Ref359253130 \r \h  \* MERGEFORMAT </w:instrText>
      </w:r>
      <w:r w:rsidR="00E91D46">
        <w:fldChar w:fldCharType="separate"/>
      </w:r>
      <w:r w:rsidR="00096E08" w:rsidRPr="00096E08">
        <w:rPr>
          <w:sz w:val="20"/>
          <w:szCs w:val="20"/>
        </w:rPr>
        <w:t>24.1</w:t>
      </w:r>
      <w:r w:rsidR="00E91D46">
        <w:fldChar w:fldCharType="end"/>
      </w:r>
      <w:r w:rsidR="00BE2C46" w:rsidRPr="007E79A7">
        <w:rPr>
          <w:sz w:val="20"/>
          <w:szCs w:val="20"/>
        </w:rPr>
        <w:t xml:space="preserve"> </w:t>
      </w:r>
      <w:r w:rsidRPr="007E79A7">
        <w:rPr>
          <w:sz w:val="20"/>
          <w:szCs w:val="20"/>
        </w:rPr>
        <w:t>above.</w:t>
      </w:r>
    </w:p>
    <w:p w:rsidR="00EC7D31" w:rsidRDefault="00E27D6C">
      <w:pPr>
        <w:pStyle w:val="GPSL2numberedclause"/>
        <w:numPr>
          <w:ilvl w:val="1"/>
          <w:numId w:val="14"/>
        </w:numPr>
        <w:ind w:left="1418" w:hanging="709"/>
        <w:rPr>
          <w:sz w:val="20"/>
          <w:szCs w:val="20"/>
        </w:rPr>
      </w:pPr>
      <w:r w:rsidRPr="007E79A7">
        <w:rPr>
          <w:sz w:val="20"/>
          <w:szCs w:val="20"/>
        </w:rPr>
        <w:t xml:space="preserve">The Customer shall be entitled to disclose the results of any benchmarking of the Call </w:t>
      </w:r>
      <w:proofErr w:type="gramStart"/>
      <w:r w:rsidRPr="007E79A7">
        <w:rPr>
          <w:sz w:val="20"/>
          <w:szCs w:val="20"/>
        </w:rPr>
        <w:t>Off</w:t>
      </w:r>
      <w:proofErr w:type="gramEnd"/>
      <w:r w:rsidRPr="007E79A7">
        <w:rPr>
          <w:sz w:val="20"/>
          <w:szCs w:val="20"/>
        </w:rPr>
        <w:t xml:space="preserve"> Contract Charges and provision of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to the Authority and any Contracting Body (subject to the Contracting Body entering into reasonable confidentiality undertakings).</w:t>
      </w:r>
    </w:p>
    <w:p w:rsidR="00EC7D31" w:rsidRDefault="00E27D6C">
      <w:pPr>
        <w:pStyle w:val="GPSL2numberedclause"/>
        <w:numPr>
          <w:ilvl w:val="1"/>
          <w:numId w:val="14"/>
        </w:numPr>
        <w:ind w:left="1418" w:hanging="709"/>
        <w:rPr>
          <w:sz w:val="20"/>
          <w:szCs w:val="20"/>
        </w:rPr>
      </w:pPr>
      <w:r w:rsidRPr="007E79A7">
        <w:rPr>
          <w:sz w:val="20"/>
          <w:szCs w:val="20"/>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C7D31" w:rsidRDefault="00E27D6C">
      <w:pPr>
        <w:pStyle w:val="GPSL2numberedclause"/>
        <w:numPr>
          <w:ilvl w:val="1"/>
          <w:numId w:val="14"/>
        </w:numPr>
        <w:ind w:left="1418" w:hanging="709"/>
        <w:rPr>
          <w:sz w:val="20"/>
          <w:szCs w:val="20"/>
        </w:rPr>
      </w:pPr>
      <w:r w:rsidRPr="007E79A7">
        <w:rPr>
          <w:sz w:val="20"/>
          <w:szCs w:val="20"/>
        </w:rPr>
        <w:t xml:space="preserve">Where, as a consequence of any benchmarking carried out by the Customer, the Customer decides improvements to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should be implemented such improvements shall be implemented by way of the Variation Procedure at no additional cost to the Customer.</w:t>
      </w:r>
    </w:p>
    <w:p w:rsidR="00EC7D31" w:rsidRDefault="00E27D6C" w:rsidP="00852FB6">
      <w:pPr>
        <w:pStyle w:val="GPSL2numberedclause"/>
        <w:numPr>
          <w:ilvl w:val="1"/>
          <w:numId w:val="14"/>
        </w:numPr>
        <w:spacing w:after="240"/>
        <w:ind w:left="1418" w:hanging="709"/>
        <w:rPr>
          <w:sz w:val="20"/>
          <w:szCs w:val="20"/>
        </w:rPr>
      </w:pPr>
      <w:r w:rsidRPr="007E79A7">
        <w:rPr>
          <w:sz w:val="20"/>
          <w:szCs w:val="20"/>
        </w:rPr>
        <w:t xml:space="preserve">The benefit of any work carried out by the Supplier at any time during the Call Off Contract Period to update, improve or provide the </w:t>
      </w:r>
      <w:r w:rsidR="006D45EA">
        <w:rPr>
          <w:sz w:val="20"/>
          <w:szCs w:val="20"/>
        </w:rPr>
        <w:t>Goods and</w:t>
      </w:r>
      <w:r w:rsidR="00421974">
        <w:rPr>
          <w:sz w:val="20"/>
          <w:szCs w:val="20"/>
        </w:rPr>
        <w:t>/or</w:t>
      </w:r>
      <w:r w:rsidR="006D45EA">
        <w:rPr>
          <w:sz w:val="20"/>
          <w:szCs w:val="20"/>
        </w:rPr>
        <w:t xml:space="preserve"> </w:t>
      </w:r>
      <w:r w:rsidR="0062733D" w:rsidRPr="007E79A7">
        <w:rPr>
          <w:sz w:val="20"/>
          <w:szCs w:val="20"/>
        </w:rPr>
        <w:t>Services</w:t>
      </w:r>
      <w:r w:rsidRPr="007E79A7">
        <w:rPr>
          <w:sz w:val="20"/>
          <w:szCs w:val="20"/>
        </w:rPr>
        <w:t xml:space="preserve">, facilitate their delivery to any other Contracting Body and/or any alterations or variations to the Charges or the provision of the </w:t>
      </w:r>
      <w:r w:rsidR="006D45EA">
        <w:rPr>
          <w:sz w:val="20"/>
          <w:szCs w:val="20"/>
        </w:rPr>
        <w:t>Goods and</w:t>
      </w:r>
      <w:r w:rsidR="00421974">
        <w:rPr>
          <w:sz w:val="20"/>
          <w:szCs w:val="20"/>
        </w:rPr>
        <w:t>/or</w:t>
      </w:r>
      <w:r w:rsidR="006D45EA">
        <w:rPr>
          <w:sz w:val="20"/>
          <w:szCs w:val="20"/>
        </w:rPr>
        <w:t xml:space="preserve"> </w:t>
      </w:r>
      <w:r w:rsidR="0062733D" w:rsidRPr="007E79A7">
        <w:rPr>
          <w:sz w:val="20"/>
          <w:szCs w:val="20"/>
        </w:rPr>
        <w:t>Services</w:t>
      </w:r>
      <w:r w:rsidRPr="007E79A7">
        <w:rPr>
          <w:sz w:val="20"/>
          <w:szCs w:val="20"/>
        </w:rPr>
        <w:t xml:space="preserve">, which are identified in the Continuous Improvement Plan produced by the Supplier and/or as a consequence of any benchmarking carried out by the Authority pursuant to Framework Schedule </w:t>
      </w:r>
      <w:r w:rsidR="00795C86" w:rsidRPr="007E79A7">
        <w:rPr>
          <w:sz w:val="20"/>
          <w:szCs w:val="20"/>
        </w:rPr>
        <w:t xml:space="preserve">12 </w:t>
      </w:r>
      <w:r w:rsidRPr="007E79A7">
        <w:rPr>
          <w:sz w:val="20"/>
          <w:szCs w:val="20"/>
        </w:rPr>
        <w:t>(</w:t>
      </w:r>
      <w:r w:rsidR="00BE2C46" w:rsidRPr="007E79A7">
        <w:rPr>
          <w:sz w:val="20"/>
          <w:szCs w:val="20"/>
        </w:rPr>
        <w:t>Continuous Improvement and Benchmarking</w:t>
      </w:r>
      <w:r w:rsidRPr="007E79A7">
        <w:rPr>
          <w:sz w:val="20"/>
          <w:szCs w:val="20"/>
        </w:rPr>
        <w:t xml:space="preserve">), shall be implemented by the Supplier </w:t>
      </w:r>
      <w:r w:rsidR="003205D3" w:rsidRPr="007E79A7">
        <w:rPr>
          <w:sz w:val="20"/>
          <w:szCs w:val="20"/>
        </w:rPr>
        <w:t xml:space="preserve">in accordance with the Variation Procedure and </w:t>
      </w:r>
      <w:r w:rsidRPr="007E79A7">
        <w:rPr>
          <w:sz w:val="20"/>
          <w:szCs w:val="20"/>
        </w:rPr>
        <w:t>at no additional cost to the Customer.</w:t>
      </w:r>
    </w:p>
    <w:p w:rsidR="00FF1AB2" w:rsidRPr="00852FB6" w:rsidRDefault="00847ADF" w:rsidP="00852FB6">
      <w:pPr>
        <w:pStyle w:val="GPSSectionHeading"/>
        <w:keepNext/>
        <w:keepLines/>
        <w:spacing w:before="120"/>
        <w:rPr>
          <w:rFonts w:cs="Arial"/>
          <w:color w:val="auto"/>
          <w:sz w:val="20"/>
          <w:szCs w:val="20"/>
        </w:rPr>
      </w:pPr>
      <w:bookmarkStart w:id="877" w:name="_Toc384216297"/>
      <w:r>
        <w:rPr>
          <w:rFonts w:cs="Arial"/>
          <w:color w:val="auto"/>
          <w:sz w:val="20"/>
          <w:szCs w:val="20"/>
        </w:rPr>
        <w:t>s</w:t>
      </w:r>
      <w:r w:rsidR="00E5513B" w:rsidRPr="00852FB6">
        <w:rPr>
          <w:rFonts w:cs="Arial"/>
          <w:color w:val="auto"/>
          <w:sz w:val="20"/>
          <w:szCs w:val="20"/>
        </w:rPr>
        <w:t>UPPLIER PERSONNEL AND SUPPLY CHAIN MATTERS</w:t>
      </w:r>
      <w:bookmarkEnd w:id="877"/>
    </w:p>
    <w:p w:rsidR="00FF1AB2" w:rsidRPr="007E79A7" w:rsidRDefault="00FF1AB2" w:rsidP="007E79A7">
      <w:pPr>
        <w:pStyle w:val="GPSL1CLAUSEHEADING"/>
        <w:keepNext/>
        <w:keepLines/>
        <w:spacing w:after="120"/>
        <w:rPr>
          <w:rFonts w:ascii="Arial" w:hAnsi="Arial"/>
          <w:sz w:val="20"/>
          <w:szCs w:val="20"/>
        </w:rPr>
      </w:pPr>
      <w:bookmarkStart w:id="878" w:name="_Ref362960772"/>
      <w:bookmarkStart w:id="879" w:name="_Toc384216298"/>
      <w:r w:rsidRPr="007E79A7">
        <w:rPr>
          <w:rFonts w:ascii="Arial" w:hAnsi="Arial"/>
          <w:sz w:val="20"/>
          <w:szCs w:val="20"/>
        </w:rPr>
        <w:t>KEY PERSONNEL</w:t>
      </w:r>
      <w:bookmarkEnd w:id="878"/>
      <w:bookmarkEnd w:id="879"/>
    </w:p>
    <w:p w:rsidR="00EC7D31" w:rsidRDefault="00C02E27">
      <w:pPr>
        <w:pStyle w:val="GPSL2numberedclause"/>
        <w:keepNext/>
        <w:keepLines/>
        <w:numPr>
          <w:ilvl w:val="1"/>
          <w:numId w:val="14"/>
        </w:numPr>
        <w:ind w:left="1418" w:hanging="709"/>
        <w:rPr>
          <w:sz w:val="20"/>
          <w:szCs w:val="20"/>
        </w:rPr>
      </w:pPr>
      <w:bookmarkStart w:id="880" w:name="_Ref364086936"/>
      <w:r w:rsidRPr="007E79A7">
        <w:rPr>
          <w:sz w:val="20"/>
          <w:szCs w:val="20"/>
        </w:rPr>
        <w:t>T</w:t>
      </w:r>
      <w:r w:rsidR="00FF1AB2" w:rsidRPr="007E79A7">
        <w:rPr>
          <w:sz w:val="20"/>
          <w:szCs w:val="20"/>
        </w:rPr>
        <w:t xml:space="preserve">he Parties have agreed to the appointment of the Key Personnel. </w:t>
      </w:r>
      <w:r w:rsidR="00CF0743" w:rsidRPr="007E79A7">
        <w:rPr>
          <w:sz w:val="20"/>
          <w:szCs w:val="20"/>
        </w:rPr>
        <w:t>Part C of</w:t>
      </w:r>
      <w:r w:rsidR="00347E43" w:rsidRPr="007E79A7">
        <w:rPr>
          <w:sz w:val="20"/>
          <w:szCs w:val="20"/>
        </w:rPr>
        <w:t xml:space="preserve"> Call </w:t>
      </w:r>
      <w:proofErr w:type="gramStart"/>
      <w:r w:rsidR="00347E43" w:rsidRPr="007E79A7">
        <w:rPr>
          <w:sz w:val="20"/>
          <w:szCs w:val="20"/>
        </w:rPr>
        <w:t>O</w:t>
      </w:r>
      <w:r w:rsidR="00EB0A16" w:rsidRPr="007E79A7">
        <w:rPr>
          <w:sz w:val="20"/>
          <w:szCs w:val="20"/>
        </w:rPr>
        <w:t>ff</w:t>
      </w:r>
      <w:proofErr w:type="gramEnd"/>
      <w:r w:rsidR="00EB0A16" w:rsidRPr="007E79A7">
        <w:rPr>
          <w:sz w:val="20"/>
          <w:szCs w:val="20"/>
        </w:rPr>
        <w:t xml:space="preserve"> Schedule 4 (Implementation Plan, Customer Responsibilities and Key Personnel)</w:t>
      </w:r>
      <w:r w:rsidR="00FF1AB2" w:rsidRPr="007E79A7">
        <w:rPr>
          <w:sz w:val="20"/>
          <w:szCs w:val="20"/>
        </w:rPr>
        <w:t xml:space="preserve"> lists the </w:t>
      </w:r>
      <w:r w:rsidR="00B4716E" w:rsidRPr="007E79A7">
        <w:rPr>
          <w:sz w:val="20"/>
          <w:szCs w:val="20"/>
        </w:rPr>
        <w:t>k</w:t>
      </w:r>
      <w:r w:rsidR="00FF1AB2" w:rsidRPr="007E79A7">
        <w:rPr>
          <w:sz w:val="20"/>
          <w:szCs w:val="20"/>
        </w:rPr>
        <w:t xml:space="preserve">ey </w:t>
      </w:r>
      <w:r w:rsidR="00B4716E" w:rsidRPr="007E79A7">
        <w:rPr>
          <w:sz w:val="20"/>
          <w:szCs w:val="20"/>
        </w:rPr>
        <w:t>r</w:t>
      </w:r>
      <w:r w:rsidR="00FF1AB2" w:rsidRPr="007E79A7">
        <w:rPr>
          <w:sz w:val="20"/>
          <w:szCs w:val="20"/>
        </w:rPr>
        <w:t>oles</w:t>
      </w:r>
      <w:r w:rsidR="00B4716E" w:rsidRPr="007E79A7">
        <w:rPr>
          <w:sz w:val="20"/>
          <w:szCs w:val="20"/>
        </w:rPr>
        <w:t xml:space="preserve"> (</w:t>
      </w:r>
      <w:r w:rsidR="00B4716E" w:rsidRPr="007E79A7">
        <w:rPr>
          <w:b/>
          <w:sz w:val="20"/>
          <w:szCs w:val="20"/>
        </w:rPr>
        <w:t>Key Roles</w:t>
      </w:r>
      <w:r w:rsidR="00B4716E" w:rsidRPr="007E79A7">
        <w:rPr>
          <w:sz w:val="20"/>
          <w:szCs w:val="20"/>
        </w:rPr>
        <w:t>)</w:t>
      </w:r>
      <w:r w:rsidR="00FF1AB2" w:rsidRPr="007E79A7">
        <w:rPr>
          <w:sz w:val="20"/>
          <w:szCs w:val="20"/>
        </w:rPr>
        <w:t xml:space="preserve"> and names of the persons who the Supplier shall appoint to fill those Key Roles at the Call Off Commencement Date.</w:t>
      </w:r>
      <w:bookmarkEnd w:id="880"/>
      <w:r w:rsidR="00FF1AB2" w:rsidRPr="007E79A7">
        <w:rPr>
          <w:sz w:val="20"/>
          <w:szCs w:val="20"/>
        </w:rPr>
        <w:t xml:space="preserve"> </w:t>
      </w:r>
    </w:p>
    <w:p w:rsidR="00EC7D31" w:rsidRDefault="00FF1AB2">
      <w:pPr>
        <w:pStyle w:val="GPSL2numberedclause"/>
        <w:numPr>
          <w:ilvl w:val="1"/>
          <w:numId w:val="14"/>
        </w:numPr>
        <w:ind w:left="1418" w:hanging="709"/>
        <w:rPr>
          <w:sz w:val="20"/>
          <w:szCs w:val="20"/>
        </w:rPr>
      </w:pPr>
      <w:r w:rsidRPr="007E79A7">
        <w:rPr>
          <w:sz w:val="20"/>
          <w:szCs w:val="20"/>
        </w:rPr>
        <w:t xml:space="preserve">The Supplier shall ensure that the Key Personnel fulfil the Key Roles at all times during the Call </w:t>
      </w:r>
      <w:proofErr w:type="gramStart"/>
      <w:r w:rsidRPr="007E79A7">
        <w:rPr>
          <w:sz w:val="20"/>
          <w:szCs w:val="20"/>
        </w:rPr>
        <w:t>Off</w:t>
      </w:r>
      <w:proofErr w:type="gramEnd"/>
      <w:r w:rsidRPr="007E79A7">
        <w:rPr>
          <w:sz w:val="20"/>
          <w:szCs w:val="20"/>
        </w:rPr>
        <w:t xml:space="preserve"> Contract Period.</w:t>
      </w:r>
    </w:p>
    <w:p w:rsidR="00EC7D31" w:rsidRDefault="00FF1AB2">
      <w:pPr>
        <w:pStyle w:val="GPSL2numberedclause"/>
        <w:numPr>
          <w:ilvl w:val="1"/>
          <w:numId w:val="14"/>
        </w:numPr>
        <w:ind w:left="1418" w:hanging="709"/>
        <w:rPr>
          <w:sz w:val="20"/>
          <w:szCs w:val="20"/>
        </w:rPr>
      </w:pPr>
      <w:r w:rsidRPr="007E79A7">
        <w:rPr>
          <w:sz w:val="20"/>
          <w:szCs w:val="20"/>
        </w:rPr>
        <w:t xml:space="preserve">The Customer may identify any further roles as being Key Roles and, following agreement to the same by the Supplier, the relevant person selected to fill those Key Roles shall be included on the list of Key Personnel.  </w:t>
      </w:r>
    </w:p>
    <w:p w:rsidR="00EC7D31" w:rsidRDefault="00FF1AB2">
      <w:pPr>
        <w:pStyle w:val="GPSL2numberedclause"/>
        <w:numPr>
          <w:ilvl w:val="1"/>
          <w:numId w:val="14"/>
        </w:numPr>
        <w:ind w:left="1418" w:hanging="709"/>
        <w:rPr>
          <w:sz w:val="20"/>
          <w:szCs w:val="20"/>
        </w:rPr>
      </w:pPr>
      <w:r w:rsidRPr="007E79A7">
        <w:rPr>
          <w:sz w:val="20"/>
          <w:szCs w:val="20"/>
        </w:rPr>
        <w:lastRenderedPageBreak/>
        <w:t>The Supplier shall not remove or replace any Key Personnel (including when carrying out</w:t>
      </w:r>
      <w:r w:rsidR="007D607F" w:rsidRPr="007E79A7">
        <w:rPr>
          <w:sz w:val="20"/>
          <w:szCs w:val="20"/>
        </w:rPr>
        <w:t xml:space="preserve"> its obligations under Call Off Schedule 11 (</w:t>
      </w:r>
      <w:r w:rsidRPr="007E79A7">
        <w:rPr>
          <w:sz w:val="20"/>
          <w:szCs w:val="20"/>
        </w:rPr>
        <w:t>Exit Management</w:t>
      </w:r>
      <w:r w:rsidR="007D607F" w:rsidRPr="007E79A7">
        <w:rPr>
          <w:sz w:val="20"/>
          <w:szCs w:val="20"/>
        </w:rPr>
        <w:t>)</w:t>
      </w:r>
      <w:r w:rsidRPr="007E79A7">
        <w:rPr>
          <w:sz w:val="20"/>
          <w:szCs w:val="20"/>
        </w:rPr>
        <w:t>) unless:</w:t>
      </w:r>
    </w:p>
    <w:p w:rsidR="00FF1AB2" w:rsidRPr="007E79A7" w:rsidRDefault="00FF1AB2" w:rsidP="007E79A7">
      <w:pPr>
        <w:pStyle w:val="GPSL3numberedclause"/>
        <w:rPr>
          <w:sz w:val="20"/>
          <w:szCs w:val="20"/>
        </w:rPr>
      </w:pPr>
      <w:r w:rsidRPr="007E79A7">
        <w:rPr>
          <w:sz w:val="20"/>
          <w:szCs w:val="20"/>
        </w:rPr>
        <w:t>requested to do so by the Customer;</w:t>
      </w:r>
    </w:p>
    <w:p w:rsidR="00FF1AB2" w:rsidRPr="007E79A7" w:rsidRDefault="00FF1AB2" w:rsidP="007E79A7">
      <w:pPr>
        <w:pStyle w:val="GPSL3numberedclause"/>
        <w:rPr>
          <w:sz w:val="20"/>
          <w:szCs w:val="20"/>
        </w:rPr>
      </w:pPr>
      <w:r w:rsidRPr="007E79A7">
        <w:rPr>
          <w:sz w:val="20"/>
          <w:szCs w:val="20"/>
        </w:rPr>
        <w:t xml:space="preserve">the person concerned resigns, retires or dies or is on maternity or long-term sick leave; </w:t>
      </w:r>
    </w:p>
    <w:p w:rsidR="00FF1AB2" w:rsidRPr="007E79A7" w:rsidRDefault="00FF1AB2" w:rsidP="007E79A7">
      <w:pPr>
        <w:pStyle w:val="GPSL3numberedclause"/>
        <w:rPr>
          <w:sz w:val="20"/>
          <w:szCs w:val="20"/>
        </w:rPr>
      </w:pPr>
      <w:r w:rsidRPr="007E79A7">
        <w:rPr>
          <w:sz w:val="20"/>
          <w:szCs w:val="20"/>
        </w:rPr>
        <w:t xml:space="preserve">the person’s employment or contractual arrangement with the Supplier or a </w:t>
      </w:r>
      <w:r w:rsidR="00C327C5" w:rsidRPr="007E79A7">
        <w:rPr>
          <w:sz w:val="20"/>
          <w:szCs w:val="20"/>
        </w:rPr>
        <w:t>Sub-Con</w:t>
      </w:r>
      <w:r w:rsidRPr="007E79A7">
        <w:rPr>
          <w:sz w:val="20"/>
          <w:szCs w:val="20"/>
        </w:rPr>
        <w:t>tractor is terminated for material breach of contract by the employee; or</w:t>
      </w:r>
    </w:p>
    <w:p w:rsidR="00FF1AB2" w:rsidRPr="007E79A7" w:rsidRDefault="00FF1AB2" w:rsidP="007E79A7">
      <w:pPr>
        <w:pStyle w:val="GPSL3numberedclause"/>
        <w:rPr>
          <w:sz w:val="20"/>
          <w:szCs w:val="20"/>
        </w:rPr>
      </w:pPr>
      <w:proofErr w:type="gramStart"/>
      <w:r w:rsidRPr="007E79A7">
        <w:rPr>
          <w:sz w:val="20"/>
          <w:szCs w:val="20"/>
        </w:rPr>
        <w:t>the</w:t>
      </w:r>
      <w:proofErr w:type="gramEnd"/>
      <w:r w:rsidRPr="007E79A7">
        <w:rPr>
          <w:sz w:val="20"/>
          <w:szCs w:val="20"/>
        </w:rPr>
        <w:t xml:space="preserve"> Supplier obtains the Customer’s prior written consent (such consent not to be unreasonably withheld or delayed).</w:t>
      </w:r>
    </w:p>
    <w:p w:rsidR="00EC7D31" w:rsidRDefault="00FF1AB2">
      <w:pPr>
        <w:pStyle w:val="GPSL2numberedclause"/>
        <w:numPr>
          <w:ilvl w:val="1"/>
          <w:numId w:val="14"/>
        </w:numPr>
        <w:ind w:left="1418" w:hanging="709"/>
        <w:rPr>
          <w:sz w:val="20"/>
          <w:szCs w:val="20"/>
        </w:rPr>
      </w:pPr>
      <w:r w:rsidRPr="007E79A7">
        <w:rPr>
          <w:sz w:val="20"/>
          <w:szCs w:val="20"/>
        </w:rPr>
        <w:t>The Supplier shall:</w:t>
      </w:r>
    </w:p>
    <w:p w:rsidR="00FF1AB2" w:rsidRPr="007E79A7" w:rsidRDefault="00FF1AB2" w:rsidP="007E79A7">
      <w:pPr>
        <w:pStyle w:val="GPSL3numberedclause"/>
        <w:rPr>
          <w:sz w:val="20"/>
          <w:szCs w:val="20"/>
        </w:rPr>
      </w:pPr>
      <w:r w:rsidRPr="007E79A7">
        <w:rPr>
          <w:sz w:val="20"/>
          <w:szCs w:val="20"/>
        </w:rPr>
        <w:t xml:space="preserve">notify the Customer promptly of the absence of any Key Personnel (other than for short-term sickness or holidays of </w:t>
      </w:r>
      <w:r w:rsidR="00F97A99" w:rsidRPr="007E79A7">
        <w:rPr>
          <w:sz w:val="20"/>
          <w:szCs w:val="20"/>
        </w:rPr>
        <w:t>two (</w:t>
      </w:r>
      <w:r w:rsidRPr="007E79A7">
        <w:rPr>
          <w:sz w:val="20"/>
          <w:szCs w:val="20"/>
        </w:rPr>
        <w:t>2</w:t>
      </w:r>
      <w:r w:rsidR="00F97A99" w:rsidRPr="007E79A7">
        <w:rPr>
          <w:sz w:val="20"/>
          <w:szCs w:val="20"/>
        </w:rPr>
        <w:t>)</w:t>
      </w:r>
      <w:r w:rsidRPr="007E79A7">
        <w:rPr>
          <w:sz w:val="20"/>
          <w:szCs w:val="20"/>
        </w:rPr>
        <w:t xml:space="preserve"> weeks or less, in which case the Supplier shall ensure appropriate temporary cover for that Key Role); </w:t>
      </w:r>
    </w:p>
    <w:p w:rsidR="00FF1AB2" w:rsidRPr="007E79A7" w:rsidRDefault="00FF1AB2" w:rsidP="007E79A7">
      <w:pPr>
        <w:pStyle w:val="GPSL3numberedclause"/>
        <w:rPr>
          <w:sz w:val="20"/>
          <w:szCs w:val="20"/>
        </w:rPr>
      </w:pPr>
      <w:r w:rsidRPr="007E79A7">
        <w:rPr>
          <w:sz w:val="20"/>
          <w:szCs w:val="20"/>
        </w:rPr>
        <w:t xml:space="preserve">ensure that any Key Role is not vacant for any longer than </w:t>
      </w:r>
      <w:r w:rsidR="00F97A99" w:rsidRPr="007E79A7">
        <w:rPr>
          <w:sz w:val="20"/>
          <w:szCs w:val="20"/>
        </w:rPr>
        <w:t>ten (</w:t>
      </w:r>
      <w:r w:rsidRPr="007E79A7">
        <w:rPr>
          <w:sz w:val="20"/>
          <w:szCs w:val="20"/>
        </w:rPr>
        <w:t>10</w:t>
      </w:r>
      <w:r w:rsidR="00F97A99" w:rsidRPr="007E79A7">
        <w:rPr>
          <w:sz w:val="20"/>
          <w:szCs w:val="20"/>
        </w:rPr>
        <w:t>)</w:t>
      </w:r>
      <w:r w:rsidRPr="007E79A7">
        <w:rPr>
          <w:sz w:val="20"/>
          <w:szCs w:val="20"/>
        </w:rPr>
        <w:t xml:space="preserve"> Working Days; </w:t>
      </w:r>
    </w:p>
    <w:p w:rsidR="00FF1AB2" w:rsidRPr="007E79A7" w:rsidRDefault="00FF1AB2" w:rsidP="007E79A7">
      <w:pPr>
        <w:pStyle w:val="GPSL3numberedclause"/>
        <w:rPr>
          <w:sz w:val="20"/>
          <w:szCs w:val="20"/>
        </w:rPr>
      </w:pPr>
      <w:r w:rsidRPr="007E79A7">
        <w:rPr>
          <w:sz w:val="20"/>
          <w:szCs w:val="20"/>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7E79A7" w:rsidRDefault="00FF1AB2" w:rsidP="007E79A7">
      <w:pPr>
        <w:pStyle w:val="GPSL3numberedclause"/>
        <w:rPr>
          <w:sz w:val="20"/>
          <w:szCs w:val="20"/>
        </w:rPr>
      </w:pPr>
      <w:r w:rsidRPr="007E79A7">
        <w:rPr>
          <w:sz w:val="20"/>
          <w:szCs w:val="20"/>
        </w:rPr>
        <w:t>ensure that all arrangements for planned changes in Key Personnel provide adequate periods during which incoming and outgoing personnel work together to transfer responsibilities and ensure that such change does not have an a</w:t>
      </w:r>
      <w:r w:rsidR="008A39D7" w:rsidRPr="007E79A7">
        <w:rPr>
          <w:sz w:val="20"/>
          <w:szCs w:val="20"/>
        </w:rPr>
        <w:t>dverse impact on the provision</w:t>
      </w:r>
      <w:r w:rsidRPr="007E79A7">
        <w:rPr>
          <w:sz w:val="20"/>
          <w:szCs w:val="20"/>
        </w:rPr>
        <w:t xml:space="preserve"> of the </w:t>
      </w:r>
      <w:r w:rsidR="006D45EA">
        <w:rPr>
          <w:sz w:val="20"/>
          <w:szCs w:val="20"/>
        </w:rPr>
        <w:t>Goods and</w:t>
      </w:r>
      <w:r w:rsidR="00421974">
        <w:rPr>
          <w:sz w:val="20"/>
          <w:szCs w:val="20"/>
        </w:rPr>
        <w:t>/or</w:t>
      </w:r>
      <w:r w:rsidR="006D45EA">
        <w:rPr>
          <w:sz w:val="20"/>
          <w:szCs w:val="20"/>
        </w:rPr>
        <w:t xml:space="preserve"> </w:t>
      </w:r>
      <w:r w:rsidR="0062733D" w:rsidRPr="007E79A7">
        <w:rPr>
          <w:sz w:val="20"/>
          <w:szCs w:val="20"/>
        </w:rPr>
        <w:t>Services</w:t>
      </w:r>
      <w:r w:rsidRPr="007E79A7">
        <w:rPr>
          <w:sz w:val="20"/>
          <w:szCs w:val="20"/>
        </w:rPr>
        <w:t xml:space="preserve">; </w:t>
      </w:r>
    </w:p>
    <w:p w:rsidR="00FF1AB2" w:rsidRPr="007E79A7" w:rsidRDefault="00FF1AB2" w:rsidP="007E79A7">
      <w:pPr>
        <w:pStyle w:val="GPSL3numberedclause"/>
        <w:rPr>
          <w:sz w:val="20"/>
          <w:szCs w:val="20"/>
        </w:rPr>
      </w:pPr>
      <w:r w:rsidRPr="007E79A7">
        <w:rPr>
          <w:sz w:val="20"/>
          <w:szCs w:val="20"/>
        </w:rPr>
        <w:t>ensure that any replacement for a Key Role:</w:t>
      </w:r>
    </w:p>
    <w:p w:rsidR="00FF1AB2" w:rsidRPr="007E79A7" w:rsidRDefault="00FF1AB2" w:rsidP="007E79A7">
      <w:pPr>
        <w:pStyle w:val="GPSL4numberedclause"/>
        <w:rPr>
          <w:sz w:val="20"/>
        </w:rPr>
      </w:pPr>
      <w:r w:rsidRPr="007E79A7">
        <w:rPr>
          <w:sz w:val="20"/>
        </w:rPr>
        <w:t>has a level of qualifications and experience appropriate to the relevant Key Role; and</w:t>
      </w:r>
    </w:p>
    <w:p w:rsidR="00FF1AB2" w:rsidRPr="007E79A7" w:rsidRDefault="00FF1AB2" w:rsidP="007E79A7">
      <w:pPr>
        <w:pStyle w:val="GPSL4numberedclause"/>
        <w:rPr>
          <w:sz w:val="20"/>
        </w:rPr>
      </w:pPr>
      <w:proofErr w:type="gramStart"/>
      <w:r w:rsidRPr="007E79A7">
        <w:rPr>
          <w:sz w:val="20"/>
        </w:rPr>
        <w:t>is</w:t>
      </w:r>
      <w:proofErr w:type="gramEnd"/>
      <w:r w:rsidRPr="007E79A7">
        <w:rPr>
          <w:sz w:val="20"/>
        </w:rPr>
        <w:t xml:space="preserve"> fully competent to carry out the tasks assigned to the Key Personnel whom he or she has replaced.</w:t>
      </w:r>
    </w:p>
    <w:p w:rsidR="001A4023" w:rsidRDefault="001A4023" w:rsidP="007E79A7">
      <w:pPr>
        <w:pStyle w:val="GPSL3numberedclause"/>
        <w:rPr>
          <w:sz w:val="20"/>
          <w:szCs w:val="20"/>
        </w:rPr>
      </w:pPr>
      <w:r w:rsidRPr="007E79A7">
        <w:rPr>
          <w:sz w:val="20"/>
          <w:szCs w:val="20"/>
        </w:rPr>
        <w:t xml:space="preserve">not remove or replace any Key Personnel during the Call Off Contract Period without </w:t>
      </w:r>
      <w:r w:rsidR="00F63626">
        <w:rPr>
          <w:sz w:val="20"/>
          <w:szCs w:val="20"/>
        </w:rPr>
        <w:t xml:space="preserve">the </w:t>
      </w:r>
      <w:r w:rsidRPr="007E79A7">
        <w:rPr>
          <w:sz w:val="20"/>
          <w:szCs w:val="20"/>
        </w:rPr>
        <w:t>Approval</w:t>
      </w:r>
      <w:r>
        <w:rPr>
          <w:sz w:val="20"/>
          <w:szCs w:val="20"/>
        </w:rPr>
        <w:t>;</w:t>
      </w:r>
      <w:r w:rsidRPr="001A4023">
        <w:rPr>
          <w:sz w:val="20"/>
          <w:szCs w:val="20"/>
        </w:rPr>
        <w:t xml:space="preserve"> </w:t>
      </w:r>
      <w:r w:rsidRPr="007E79A7">
        <w:rPr>
          <w:sz w:val="20"/>
          <w:szCs w:val="20"/>
        </w:rPr>
        <w:t>and</w:t>
      </w:r>
    </w:p>
    <w:p w:rsidR="00FF1AB2" w:rsidRPr="007E79A7" w:rsidRDefault="00FF1AB2" w:rsidP="007E79A7">
      <w:pPr>
        <w:pStyle w:val="GPSL3numberedclause"/>
        <w:rPr>
          <w:sz w:val="20"/>
          <w:szCs w:val="20"/>
        </w:rPr>
      </w:pPr>
      <w:proofErr w:type="gramStart"/>
      <w:r w:rsidRPr="007E79A7">
        <w:rPr>
          <w:sz w:val="20"/>
          <w:szCs w:val="20"/>
        </w:rPr>
        <w:t>procure</w:t>
      </w:r>
      <w:proofErr w:type="gramEnd"/>
      <w:r w:rsidRPr="007E79A7">
        <w:rPr>
          <w:sz w:val="20"/>
          <w:szCs w:val="20"/>
        </w:rPr>
        <w:t xml:space="preserve"> that any Sub-Contractor shall not remove or replace any Key Personnel during the Call Off Contract Period without </w:t>
      </w:r>
      <w:r w:rsidR="00410D47">
        <w:rPr>
          <w:sz w:val="20"/>
          <w:szCs w:val="20"/>
        </w:rPr>
        <w:t xml:space="preserve">the </w:t>
      </w:r>
      <w:r w:rsidRPr="007E79A7">
        <w:rPr>
          <w:sz w:val="20"/>
          <w:szCs w:val="20"/>
        </w:rPr>
        <w:t>Approval</w:t>
      </w:r>
      <w:r w:rsidR="00410D47">
        <w:rPr>
          <w:sz w:val="20"/>
          <w:szCs w:val="20"/>
        </w:rPr>
        <w:t>.</w:t>
      </w:r>
    </w:p>
    <w:p w:rsidR="00EC7D31" w:rsidRDefault="00FF1AB2" w:rsidP="00852FB6">
      <w:pPr>
        <w:pStyle w:val="GPSL2numberedclause"/>
        <w:numPr>
          <w:ilvl w:val="1"/>
          <w:numId w:val="14"/>
        </w:numPr>
        <w:spacing w:after="240"/>
        <w:ind w:left="1418" w:hanging="709"/>
        <w:rPr>
          <w:sz w:val="20"/>
          <w:szCs w:val="20"/>
        </w:rPr>
      </w:pPr>
      <w:r w:rsidRPr="007E79A7">
        <w:rPr>
          <w:sz w:val="20"/>
          <w:szCs w:val="20"/>
        </w:rPr>
        <w:t>The Customer may require the Supplier to remove any Key Personnel that the Customer considers in any respect unsatisfactory. The Customer shall not be liable for the cost of replacing any Key Personnel.</w:t>
      </w:r>
    </w:p>
    <w:p w:rsidR="00847ADF" w:rsidRDefault="00847ADF" w:rsidP="00847ADF">
      <w:pPr>
        <w:pStyle w:val="GPSL2numberedclause"/>
        <w:spacing w:after="240"/>
        <w:ind w:firstLine="0"/>
        <w:rPr>
          <w:sz w:val="20"/>
          <w:szCs w:val="20"/>
        </w:rPr>
      </w:pPr>
    </w:p>
    <w:p w:rsidR="00FF1AB2" w:rsidRPr="007E79A7" w:rsidRDefault="00A657C3" w:rsidP="00852FB6">
      <w:pPr>
        <w:pStyle w:val="GPSL1CLAUSEHEADING"/>
        <w:rPr>
          <w:rFonts w:ascii="Arial" w:hAnsi="Arial"/>
          <w:sz w:val="20"/>
          <w:szCs w:val="20"/>
        </w:rPr>
      </w:pPr>
      <w:bookmarkStart w:id="881" w:name="_Ref359416678"/>
      <w:bookmarkStart w:id="882" w:name="_Toc384216299"/>
      <w:r w:rsidRPr="007E79A7">
        <w:rPr>
          <w:rFonts w:ascii="Arial" w:hAnsi="Arial"/>
          <w:sz w:val="20"/>
          <w:szCs w:val="20"/>
        </w:rPr>
        <w:t>SUPPLIER PERSONNEL</w:t>
      </w:r>
      <w:bookmarkEnd w:id="881"/>
      <w:bookmarkEnd w:id="882"/>
    </w:p>
    <w:p w:rsidR="00EC7D31" w:rsidRDefault="00820E63">
      <w:pPr>
        <w:pStyle w:val="GPSL2numberedclause"/>
        <w:numPr>
          <w:ilvl w:val="1"/>
          <w:numId w:val="14"/>
        </w:numPr>
        <w:ind w:left="1418" w:hanging="709"/>
        <w:rPr>
          <w:sz w:val="20"/>
          <w:szCs w:val="20"/>
        </w:rPr>
      </w:pPr>
      <w:r w:rsidRPr="00820E63">
        <w:rPr>
          <w:b/>
          <w:sz w:val="20"/>
          <w:szCs w:val="20"/>
        </w:rPr>
        <w:t>Supplier Personnel</w:t>
      </w:r>
    </w:p>
    <w:p w:rsidR="00FF1AB2" w:rsidRPr="007E79A7" w:rsidRDefault="00FF1AB2" w:rsidP="007E79A7">
      <w:pPr>
        <w:pStyle w:val="GPSL3numberedclause"/>
        <w:rPr>
          <w:sz w:val="20"/>
          <w:szCs w:val="20"/>
        </w:rPr>
      </w:pPr>
      <w:bookmarkStart w:id="883" w:name="_Ref363736216"/>
      <w:r w:rsidRPr="007E79A7">
        <w:rPr>
          <w:sz w:val="20"/>
          <w:szCs w:val="20"/>
        </w:rPr>
        <w:t>The Supplier shall:</w:t>
      </w:r>
      <w:bookmarkEnd w:id="883"/>
    </w:p>
    <w:p w:rsidR="00FF1AB2" w:rsidRPr="007E79A7" w:rsidRDefault="00FF1AB2" w:rsidP="007E79A7">
      <w:pPr>
        <w:pStyle w:val="GPSL4numberedclause"/>
        <w:rPr>
          <w:sz w:val="20"/>
        </w:rPr>
      </w:pPr>
      <w:r w:rsidRPr="007E79A7">
        <w:rPr>
          <w:sz w:val="20"/>
        </w:rPr>
        <w:t xml:space="preserve">provide </w:t>
      </w:r>
      <w:r w:rsidR="00356290">
        <w:rPr>
          <w:sz w:val="20"/>
        </w:rPr>
        <w:t xml:space="preserve">to the Customer </w:t>
      </w:r>
      <w:r w:rsidRPr="007E79A7">
        <w:rPr>
          <w:sz w:val="20"/>
        </w:rPr>
        <w:t xml:space="preserve">a list of the names of all Supplier Personnel requiring admission to Customer Premises, specifying the capacity in which they require admission and giving such other particulars as the Customer may reasonably require; </w:t>
      </w:r>
    </w:p>
    <w:p w:rsidR="00FF1AB2" w:rsidRPr="007E79A7" w:rsidRDefault="00FF1AB2" w:rsidP="007E79A7">
      <w:pPr>
        <w:pStyle w:val="GPSL4numberedclause"/>
        <w:rPr>
          <w:sz w:val="20"/>
        </w:rPr>
      </w:pPr>
      <w:r w:rsidRPr="007E79A7">
        <w:rPr>
          <w:sz w:val="20"/>
        </w:rPr>
        <w:t>ensure that all Supplier Personnel:</w:t>
      </w:r>
    </w:p>
    <w:p w:rsidR="00FF1AB2" w:rsidRPr="007E79A7" w:rsidRDefault="00FF1AB2" w:rsidP="007E79A7">
      <w:pPr>
        <w:pStyle w:val="GPSL5numberedclause"/>
        <w:rPr>
          <w:sz w:val="20"/>
        </w:rPr>
      </w:pPr>
      <w:r w:rsidRPr="007E79A7">
        <w:rPr>
          <w:sz w:val="20"/>
        </w:rPr>
        <w:lastRenderedPageBreak/>
        <w:t xml:space="preserve">are appropriately qualified, trained and experienced to provide the </w:t>
      </w:r>
      <w:r w:rsidR="006D45EA">
        <w:rPr>
          <w:sz w:val="20"/>
        </w:rPr>
        <w:t>Goods and</w:t>
      </w:r>
      <w:r w:rsidR="00820E63" w:rsidRPr="00820E63">
        <w:rPr>
          <w:sz w:val="20"/>
        </w:rPr>
        <w:t>/or</w:t>
      </w:r>
      <w:r w:rsidR="006D45EA">
        <w:rPr>
          <w:sz w:val="20"/>
        </w:rPr>
        <w:t xml:space="preserve"> </w:t>
      </w:r>
      <w:r w:rsidR="00BD4CA2" w:rsidRPr="007E79A7">
        <w:rPr>
          <w:sz w:val="20"/>
        </w:rPr>
        <w:t xml:space="preserve">Services </w:t>
      </w:r>
      <w:r w:rsidRPr="007E79A7">
        <w:rPr>
          <w:sz w:val="20"/>
        </w:rPr>
        <w:t>with all reasonable skill, care and diligence;</w:t>
      </w:r>
    </w:p>
    <w:p w:rsidR="00FF1AB2" w:rsidRPr="007E79A7" w:rsidRDefault="00FF1AB2" w:rsidP="007E79A7">
      <w:pPr>
        <w:pStyle w:val="GPSL5numberedclause"/>
        <w:rPr>
          <w:sz w:val="20"/>
        </w:rPr>
      </w:pPr>
      <w:r w:rsidRPr="007E79A7">
        <w:rPr>
          <w:sz w:val="20"/>
        </w:rPr>
        <w:t xml:space="preserve">are </w:t>
      </w:r>
      <w:r w:rsidR="00C02E27" w:rsidRPr="007E79A7">
        <w:rPr>
          <w:sz w:val="20"/>
        </w:rPr>
        <w:t xml:space="preserve">vetted </w:t>
      </w:r>
      <w:r w:rsidRPr="007E79A7">
        <w:rPr>
          <w:sz w:val="20"/>
        </w:rPr>
        <w:t>in accordance with Good Industry Practice and, where applicable, the Security Policy and the Standards; and</w:t>
      </w:r>
    </w:p>
    <w:p w:rsidR="00FF1AB2" w:rsidRPr="007E79A7" w:rsidRDefault="00FF1AB2" w:rsidP="007E79A7">
      <w:pPr>
        <w:pStyle w:val="GPSL5numberedclause"/>
        <w:rPr>
          <w:sz w:val="20"/>
        </w:rPr>
      </w:pPr>
      <w:r w:rsidRPr="007E79A7">
        <w:rPr>
          <w:sz w:val="20"/>
        </w:rPr>
        <w:t>comply with all reasonable requirements of the Customer concerning conduct at the Customer Premises, includi</w:t>
      </w:r>
      <w:r w:rsidR="00ED2C1C" w:rsidRPr="007E79A7">
        <w:rPr>
          <w:sz w:val="20"/>
        </w:rPr>
        <w:t xml:space="preserve">ng the security requirements </w:t>
      </w:r>
      <w:r w:rsidRPr="007E79A7">
        <w:rPr>
          <w:sz w:val="20"/>
        </w:rPr>
        <w:t xml:space="preserve">set out in </w:t>
      </w:r>
      <w:r w:rsidR="00347E43" w:rsidRPr="007E79A7">
        <w:rPr>
          <w:sz w:val="20"/>
        </w:rPr>
        <w:t>Call Off Schedule 8</w:t>
      </w:r>
      <w:r w:rsidR="005A4BDD" w:rsidRPr="007E79A7">
        <w:rPr>
          <w:sz w:val="20"/>
        </w:rPr>
        <w:t xml:space="preserve"> </w:t>
      </w:r>
      <w:r w:rsidRPr="007E79A7">
        <w:rPr>
          <w:sz w:val="20"/>
        </w:rPr>
        <w:t>(Security);</w:t>
      </w:r>
    </w:p>
    <w:p w:rsidR="00FF1AB2" w:rsidRPr="007E79A7" w:rsidRDefault="00FF1AB2" w:rsidP="007E79A7">
      <w:pPr>
        <w:pStyle w:val="GPSL4numberedclause"/>
        <w:rPr>
          <w:sz w:val="20"/>
        </w:rPr>
      </w:pPr>
      <w:r w:rsidRPr="007E79A7">
        <w:rPr>
          <w:sz w:val="20"/>
        </w:rPr>
        <w:t xml:space="preserve">subject to </w:t>
      </w:r>
      <w:r w:rsidR="005A4BDD" w:rsidRPr="007E79A7">
        <w:rPr>
          <w:sz w:val="20"/>
        </w:rPr>
        <w:t xml:space="preserve">Call Off Schedule </w:t>
      </w:r>
      <w:r w:rsidR="00C327C5" w:rsidRPr="007E79A7">
        <w:rPr>
          <w:sz w:val="20"/>
        </w:rPr>
        <w:t xml:space="preserve">12 </w:t>
      </w:r>
      <w:r w:rsidRPr="007E79A7">
        <w:rPr>
          <w:sz w:val="20"/>
        </w:rPr>
        <w:t>(Staff Transfer), retain overall control of the Supplier Personnel at all times so that the Supplier Personnel shall not be deemed to be employees, agents or contractors of the Customer</w:t>
      </w:r>
      <w:r w:rsidR="00C327C5" w:rsidRPr="007E79A7">
        <w:rPr>
          <w:sz w:val="20"/>
        </w:rPr>
        <w:t>;</w:t>
      </w:r>
    </w:p>
    <w:p w:rsidR="00FF1AB2" w:rsidRPr="007E79A7" w:rsidRDefault="00FF1AB2" w:rsidP="007E79A7">
      <w:pPr>
        <w:pStyle w:val="GPSL4numberedclause"/>
        <w:rPr>
          <w:sz w:val="20"/>
        </w:rPr>
      </w:pPr>
      <w:r w:rsidRPr="007E79A7">
        <w:rPr>
          <w:sz w:val="20"/>
        </w:rPr>
        <w:t>be liable at all times for all acts or omissions of Supplier Personnel, so that any act or omission of a member of any Supplier Personnel which results in a Default under this Call Off Contract shall be a Default by the Supplier;</w:t>
      </w:r>
    </w:p>
    <w:p w:rsidR="00FF1AB2" w:rsidRPr="007E79A7" w:rsidRDefault="00FF1AB2" w:rsidP="007E79A7">
      <w:pPr>
        <w:pStyle w:val="GPSL4numberedclause"/>
        <w:rPr>
          <w:sz w:val="20"/>
        </w:rPr>
      </w:pPr>
      <w:r w:rsidRPr="007E79A7">
        <w:rPr>
          <w:sz w:val="20"/>
        </w:rPr>
        <w:t>use all reasonable endeavours to minimise the number of changes in Supplier Personnel;</w:t>
      </w:r>
    </w:p>
    <w:p w:rsidR="00FF1AB2" w:rsidRPr="007E79A7" w:rsidRDefault="00FF1AB2" w:rsidP="007E79A7">
      <w:pPr>
        <w:pStyle w:val="GPSL4numberedclause"/>
        <w:rPr>
          <w:sz w:val="20"/>
        </w:rPr>
      </w:pPr>
      <w:r w:rsidRPr="007E79A7">
        <w:rPr>
          <w:sz w:val="20"/>
        </w:rPr>
        <w:t>replace (temporarily or permanently, as appropriate) any Supplier Personnel as soon as practicable if any Supplier Personnel have been removed or are unavailable for any reason whatsoever;</w:t>
      </w:r>
    </w:p>
    <w:p w:rsidR="00FF1AB2" w:rsidRPr="007E79A7" w:rsidRDefault="00FF1AB2" w:rsidP="007E79A7">
      <w:pPr>
        <w:pStyle w:val="GPSL4numberedclause"/>
        <w:rPr>
          <w:sz w:val="20"/>
        </w:rPr>
      </w:pPr>
      <w:r w:rsidRPr="007E79A7">
        <w:rPr>
          <w:sz w:val="20"/>
        </w:rPr>
        <w:t>bear the programme familiarisation and other costs associated with any replacement of any Supplier Personnel; and</w:t>
      </w:r>
    </w:p>
    <w:p w:rsidR="00FF1AB2" w:rsidRPr="007E79A7" w:rsidRDefault="00FF1AB2" w:rsidP="007E79A7">
      <w:pPr>
        <w:pStyle w:val="GPSL4numberedclause"/>
        <w:rPr>
          <w:sz w:val="20"/>
        </w:rPr>
      </w:pPr>
      <w:proofErr w:type="gramStart"/>
      <w:r w:rsidRPr="007E79A7">
        <w:rPr>
          <w:sz w:val="20"/>
        </w:rPr>
        <w:t>procure</w:t>
      </w:r>
      <w:proofErr w:type="gramEnd"/>
      <w:r w:rsidRPr="007E79A7">
        <w:rPr>
          <w:sz w:val="20"/>
        </w:rPr>
        <w:t xml:space="preserve"> that the Supplier Personnel shall vacate the Customer Premises immediately upon the Call Off Expiry Date.</w:t>
      </w:r>
    </w:p>
    <w:p w:rsidR="00FF1AB2" w:rsidRPr="007E79A7" w:rsidRDefault="00FF1AB2" w:rsidP="007E79A7">
      <w:pPr>
        <w:pStyle w:val="GPSL3numberedclause"/>
        <w:rPr>
          <w:sz w:val="20"/>
          <w:szCs w:val="20"/>
        </w:rPr>
      </w:pPr>
      <w:r w:rsidRPr="007E79A7">
        <w:rPr>
          <w:sz w:val="20"/>
          <w:szCs w:val="20"/>
        </w:rPr>
        <w:t>If the Customer reasonably believes that any of the Supplier Personnel are unsuitable to undertake work in respect of this Call Off Contract, it may:</w:t>
      </w:r>
    </w:p>
    <w:p w:rsidR="00FF1AB2" w:rsidRPr="007E79A7" w:rsidRDefault="00FF1AB2" w:rsidP="007E79A7">
      <w:pPr>
        <w:pStyle w:val="GPSL4numberedclause"/>
        <w:rPr>
          <w:color w:val="000000"/>
          <w:sz w:val="20"/>
        </w:rPr>
      </w:pPr>
      <w:r w:rsidRPr="007E79A7">
        <w:rPr>
          <w:sz w:val="20"/>
        </w:rPr>
        <w:t xml:space="preserve">refuse admission to the relevant person(s) to the Customer Premises; and/or </w:t>
      </w:r>
    </w:p>
    <w:p w:rsidR="00FF1AB2" w:rsidRPr="007E79A7" w:rsidRDefault="00FF1AB2" w:rsidP="007E79A7">
      <w:pPr>
        <w:pStyle w:val="GPSL4numberedclause"/>
        <w:rPr>
          <w:sz w:val="20"/>
        </w:rPr>
      </w:pPr>
      <w:proofErr w:type="gramStart"/>
      <w:r w:rsidRPr="007E79A7">
        <w:rPr>
          <w:sz w:val="20"/>
        </w:rPr>
        <w:t>direct</w:t>
      </w:r>
      <w:proofErr w:type="gramEnd"/>
      <w:r w:rsidRPr="007E79A7">
        <w:rPr>
          <w:sz w:val="20"/>
        </w:rPr>
        <w:t xml:space="preserve"> the Supplier to end the involvement in the provision of the </w:t>
      </w:r>
      <w:r w:rsidR="00DF6738">
        <w:rPr>
          <w:sz w:val="20"/>
        </w:rPr>
        <w:t>Goods and</w:t>
      </w:r>
      <w:r w:rsidR="00421974">
        <w:rPr>
          <w:sz w:val="20"/>
        </w:rPr>
        <w:t>/or</w:t>
      </w:r>
      <w:r w:rsidR="00DF6738">
        <w:rPr>
          <w:sz w:val="20"/>
        </w:rPr>
        <w:t xml:space="preserve"> </w:t>
      </w:r>
      <w:r w:rsidR="00BD4CA2" w:rsidRPr="007E79A7">
        <w:rPr>
          <w:sz w:val="20"/>
        </w:rPr>
        <w:t xml:space="preserve">Services </w:t>
      </w:r>
      <w:r w:rsidRPr="007E79A7">
        <w:rPr>
          <w:sz w:val="20"/>
        </w:rPr>
        <w:t>of the relevant person(s).</w:t>
      </w:r>
    </w:p>
    <w:p w:rsidR="00FF1AB2" w:rsidRPr="007E79A7" w:rsidRDefault="00FF1AB2" w:rsidP="007E79A7">
      <w:pPr>
        <w:pStyle w:val="GPSL3numberedclause"/>
        <w:rPr>
          <w:sz w:val="20"/>
          <w:szCs w:val="20"/>
        </w:rPr>
      </w:pPr>
      <w:r w:rsidRPr="007E79A7">
        <w:rPr>
          <w:sz w:val="20"/>
          <w:szCs w:val="20"/>
        </w:rPr>
        <w:t>The decision of the Customer as to whether any person is to be refused access to the Customer Premises shall be final and conclusive.</w:t>
      </w:r>
    </w:p>
    <w:p w:rsidR="00EC7D31" w:rsidRDefault="00820E63">
      <w:pPr>
        <w:pStyle w:val="GPSL2numberedclause"/>
        <w:numPr>
          <w:ilvl w:val="1"/>
          <w:numId w:val="14"/>
        </w:numPr>
        <w:ind w:left="1418" w:hanging="709"/>
        <w:rPr>
          <w:sz w:val="20"/>
          <w:szCs w:val="20"/>
        </w:rPr>
      </w:pPr>
      <w:bookmarkStart w:id="884" w:name="_Ref359400288"/>
      <w:r w:rsidRPr="00820E63">
        <w:rPr>
          <w:b/>
          <w:sz w:val="20"/>
          <w:szCs w:val="20"/>
        </w:rPr>
        <w:t>Relevant Convictions</w:t>
      </w:r>
      <w:bookmarkEnd w:id="884"/>
    </w:p>
    <w:p w:rsidR="00FF1AB2" w:rsidRPr="00C51036" w:rsidRDefault="00FF1AB2" w:rsidP="007E79A7">
      <w:pPr>
        <w:pStyle w:val="GPSL3numberedclause"/>
        <w:rPr>
          <w:sz w:val="20"/>
          <w:szCs w:val="20"/>
        </w:rPr>
      </w:pPr>
      <w:r w:rsidRPr="00C51036">
        <w:rPr>
          <w:sz w:val="20"/>
          <w:szCs w:val="20"/>
        </w:rPr>
        <w:t>The Supplier shall ensure that no person who discloses that he has a Relevant Conviction, or who is found to have any Relevant Convictions (whether as a result of a police check or through the procedure</w:t>
      </w:r>
      <w:r w:rsidR="00367F6A" w:rsidRPr="00C51036">
        <w:rPr>
          <w:sz w:val="20"/>
          <w:szCs w:val="20"/>
        </w:rPr>
        <w:t xml:space="preserve"> of the Disclosure and Barring Service (DBS) </w:t>
      </w:r>
      <w:r w:rsidRPr="00C51036">
        <w:rPr>
          <w:sz w:val="20"/>
          <w:szCs w:val="20"/>
        </w:rPr>
        <w:t>or otherwise), is employed or engaged in any part of the provision of the</w:t>
      </w:r>
      <w:r w:rsidR="00DF6738" w:rsidRPr="00C51036">
        <w:rPr>
          <w:sz w:val="20"/>
          <w:szCs w:val="20"/>
        </w:rPr>
        <w:t xml:space="preserve"> Goods and</w:t>
      </w:r>
      <w:r w:rsidR="00421974" w:rsidRPr="00C51036">
        <w:rPr>
          <w:sz w:val="20"/>
          <w:szCs w:val="20"/>
        </w:rPr>
        <w:t>/or</w:t>
      </w:r>
      <w:r w:rsidRPr="00C51036">
        <w:rPr>
          <w:sz w:val="20"/>
          <w:szCs w:val="20"/>
        </w:rPr>
        <w:t xml:space="preserve"> </w:t>
      </w:r>
      <w:r w:rsidR="00BD4CA2" w:rsidRPr="00C51036">
        <w:rPr>
          <w:sz w:val="20"/>
          <w:szCs w:val="20"/>
        </w:rPr>
        <w:t>Services</w:t>
      </w:r>
      <w:r w:rsidRPr="00C51036">
        <w:rPr>
          <w:sz w:val="20"/>
          <w:szCs w:val="20"/>
        </w:rPr>
        <w:t xml:space="preserve"> without Approval.</w:t>
      </w:r>
    </w:p>
    <w:p w:rsidR="00FF1AB2" w:rsidRPr="00C51036" w:rsidRDefault="00FF1AB2" w:rsidP="007E79A7">
      <w:pPr>
        <w:pStyle w:val="GPSL3numberedclause"/>
        <w:rPr>
          <w:sz w:val="20"/>
          <w:szCs w:val="20"/>
        </w:rPr>
      </w:pPr>
      <w:r w:rsidRPr="00C51036">
        <w:rPr>
          <w:sz w:val="20"/>
          <w:szCs w:val="20"/>
        </w:rPr>
        <w:t xml:space="preserve">For each member of Supplier Personnel who, in providing the </w:t>
      </w:r>
      <w:r w:rsidR="0062733D" w:rsidRPr="00C51036">
        <w:rPr>
          <w:sz w:val="20"/>
          <w:szCs w:val="20"/>
        </w:rPr>
        <w:t>Services</w:t>
      </w:r>
      <w:r w:rsidRPr="00C51036">
        <w:rPr>
          <w:sz w:val="20"/>
          <w:szCs w:val="20"/>
        </w:rPr>
        <w:t>, has, will have or is likely to have access to children, vulnerable persons or other members of the public to whom the Customer owes a special duty of care, the Supplier shall (and shall procure that the relevant Sub-Contractor shall):</w:t>
      </w:r>
    </w:p>
    <w:p w:rsidR="00FF1AB2" w:rsidRPr="00C51036" w:rsidRDefault="00FF1AB2" w:rsidP="007E79A7">
      <w:pPr>
        <w:pStyle w:val="GPSL4numberedclause"/>
        <w:rPr>
          <w:sz w:val="20"/>
        </w:rPr>
      </w:pPr>
      <w:r w:rsidRPr="00C51036">
        <w:rPr>
          <w:sz w:val="20"/>
        </w:rPr>
        <w:t>carry out a check with the records held by the Department for Education (</w:t>
      </w:r>
      <w:proofErr w:type="spellStart"/>
      <w:r w:rsidRPr="00C51036">
        <w:rPr>
          <w:sz w:val="20"/>
        </w:rPr>
        <w:t>DfE</w:t>
      </w:r>
      <w:proofErr w:type="spellEnd"/>
      <w:r w:rsidRPr="00C51036">
        <w:rPr>
          <w:sz w:val="20"/>
        </w:rPr>
        <w:t>);</w:t>
      </w:r>
    </w:p>
    <w:p w:rsidR="00FF1AB2" w:rsidRPr="00C51036" w:rsidRDefault="00FF1AB2" w:rsidP="007E79A7">
      <w:pPr>
        <w:pStyle w:val="GPSL4numberedclause"/>
        <w:rPr>
          <w:sz w:val="20"/>
        </w:rPr>
      </w:pPr>
      <w:r w:rsidRPr="00C51036">
        <w:rPr>
          <w:sz w:val="20"/>
        </w:rPr>
        <w:t>conduct thorough questioning regarding any Relevant Convictions; and</w:t>
      </w:r>
    </w:p>
    <w:p w:rsidR="00FF1AB2" w:rsidRPr="00C51036" w:rsidRDefault="00FF1AB2" w:rsidP="007E79A7">
      <w:pPr>
        <w:pStyle w:val="GPSL4numberedclause"/>
        <w:rPr>
          <w:sz w:val="20"/>
        </w:rPr>
      </w:pPr>
      <w:r w:rsidRPr="00C51036">
        <w:rPr>
          <w:sz w:val="20"/>
        </w:rPr>
        <w:t>ensure a police check is completed and such other checks as may be carried out through the</w:t>
      </w:r>
      <w:r w:rsidR="00367F6A" w:rsidRPr="00C51036">
        <w:rPr>
          <w:sz w:val="20"/>
        </w:rPr>
        <w:t xml:space="preserve"> Disclosure and Barring Service (DBS)</w:t>
      </w:r>
      <w:r w:rsidRPr="00C51036">
        <w:rPr>
          <w:sz w:val="20"/>
        </w:rPr>
        <w:t>,</w:t>
      </w:r>
    </w:p>
    <w:p w:rsidR="002055F0" w:rsidRPr="007E79A7" w:rsidRDefault="002055F0" w:rsidP="00852FB6">
      <w:pPr>
        <w:pStyle w:val="GPSL3Indent"/>
        <w:spacing w:after="240"/>
        <w:rPr>
          <w:sz w:val="20"/>
          <w:szCs w:val="20"/>
          <w:highlight w:val="yellow"/>
          <w:lang w:val="en-GB"/>
        </w:rPr>
      </w:pPr>
      <w:proofErr w:type="gramStart"/>
      <w:r w:rsidRPr="00C51036">
        <w:rPr>
          <w:sz w:val="20"/>
          <w:szCs w:val="20"/>
          <w:lang w:val="en-GB"/>
        </w:rPr>
        <w:t>and</w:t>
      </w:r>
      <w:proofErr w:type="gramEnd"/>
      <w:r w:rsidRPr="00C51036">
        <w:rPr>
          <w:sz w:val="20"/>
          <w:szCs w:val="20"/>
          <w:lang w:val="en-GB"/>
        </w:rPr>
        <w:t xml:space="preserve"> the Supplier shall not (and shall ensure that any Sub-Contractor shall not) engage or continue to employ in the provision of the </w:t>
      </w:r>
      <w:r w:rsidR="00DF6738" w:rsidRPr="00C51036">
        <w:rPr>
          <w:sz w:val="20"/>
          <w:szCs w:val="20"/>
          <w:lang w:val="en-GB"/>
        </w:rPr>
        <w:t>Goods and</w:t>
      </w:r>
      <w:r w:rsidR="00421974" w:rsidRPr="00C51036">
        <w:rPr>
          <w:sz w:val="20"/>
          <w:szCs w:val="20"/>
          <w:lang w:val="en-GB"/>
        </w:rPr>
        <w:t>/or</w:t>
      </w:r>
      <w:r w:rsidR="00DF6738" w:rsidRPr="00C51036">
        <w:rPr>
          <w:sz w:val="20"/>
          <w:szCs w:val="20"/>
          <w:lang w:val="en-GB"/>
        </w:rPr>
        <w:t xml:space="preserve"> </w:t>
      </w:r>
      <w:r w:rsidRPr="00C51036">
        <w:rPr>
          <w:sz w:val="20"/>
          <w:szCs w:val="20"/>
          <w:lang w:val="en-GB"/>
        </w:rPr>
        <w:t>Services any person who has a Relevant Conviction or an inappropriate record.]</w:t>
      </w:r>
    </w:p>
    <w:p w:rsidR="00FF1AB2" w:rsidRPr="007E79A7" w:rsidRDefault="00AA1190" w:rsidP="00852FB6">
      <w:pPr>
        <w:pStyle w:val="GPSL1CLAUSEHEADING"/>
        <w:rPr>
          <w:rFonts w:ascii="Arial" w:hAnsi="Arial"/>
          <w:sz w:val="20"/>
          <w:szCs w:val="20"/>
        </w:rPr>
      </w:pPr>
      <w:r>
        <w:rPr>
          <w:rFonts w:ascii="Arial" w:hAnsi="Arial"/>
          <w:sz w:val="20"/>
          <w:szCs w:val="20"/>
        </w:rPr>
        <w:lastRenderedPageBreak/>
        <w:t>NOT USED</w:t>
      </w:r>
    </w:p>
    <w:p w:rsidR="00C926F4" w:rsidRPr="007E79A7" w:rsidRDefault="00C926F4" w:rsidP="00852FB6">
      <w:pPr>
        <w:pStyle w:val="GPSL1CLAUSEHEADING"/>
        <w:rPr>
          <w:rFonts w:ascii="Arial" w:hAnsi="Arial"/>
          <w:sz w:val="20"/>
          <w:szCs w:val="20"/>
        </w:rPr>
      </w:pPr>
      <w:bookmarkStart w:id="885" w:name="_Ref360655796"/>
      <w:bookmarkStart w:id="886" w:name="_Toc384216301"/>
      <w:r w:rsidRPr="007E79A7">
        <w:rPr>
          <w:rFonts w:ascii="Arial" w:hAnsi="Arial"/>
          <w:sz w:val="20"/>
          <w:szCs w:val="20"/>
        </w:rPr>
        <w:t>SUPPLY CHAIN RIGHTS AND PROTECTION</w:t>
      </w:r>
      <w:bookmarkEnd w:id="885"/>
      <w:bookmarkEnd w:id="886"/>
    </w:p>
    <w:p w:rsidR="00EC7D31" w:rsidRDefault="00820E63">
      <w:pPr>
        <w:pStyle w:val="GPSL2numberedclause"/>
        <w:numPr>
          <w:ilvl w:val="1"/>
          <w:numId w:val="14"/>
        </w:numPr>
        <w:ind w:left="1418" w:hanging="709"/>
        <w:rPr>
          <w:sz w:val="20"/>
          <w:szCs w:val="20"/>
        </w:rPr>
      </w:pPr>
      <w:r w:rsidRPr="00820E63">
        <w:rPr>
          <w:b/>
          <w:sz w:val="20"/>
          <w:szCs w:val="20"/>
        </w:rPr>
        <w:t>Appointment of Sub-Contractors</w:t>
      </w:r>
    </w:p>
    <w:p w:rsidR="005462F1" w:rsidRPr="007E79A7" w:rsidRDefault="005462F1" w:rsidP="007E79A7">
      <w:pPr>
        <w:pStyle w:val="GPSL3numberedclause"/>
        <w:rPr>
          <w:sz w:val="20"/>
          <w:szCs w:val="20"/>
        </w:rPr>
      </w:pPr>
      <w:r w:rsidRPr="007E79A7">
        <w:rPr>
          <w:sz w:val="20"/>
          <w:szCs w:val="20"/>
        </w:rPr>
        <w:t>The Supplier shall exercise due skill and care in the selection of any Sub-</w:t>
      </w:r>
      <w:r w:rsidR="006E4C7B" w:rsidRPr="007E79A7">
        <w:rPr>
          <w:sz w:val="20"/>
          <w:szCs w:val="20"/>
        </w:rPr>
        <w:t>C</w:t>
      </w:r>
      <w:r w:rsidRPr="007E79A7">
        <w:rPr>
          <w:sz w:val="20"/>
          <w:szCs w:val="20"/>
        </w:rPr>
        <w:t>ontractors to ensure that the Supplier is able to:</w:t>
      </w:r>
    </w:p>
    <w:p w:rsidR="005462F1" w:rsidRPr="007E79A7" w:rsidRDefault="005462F1" w:rsidP="007E79A7">
      <w:pPr>
        <w:pStyle w:val="GPSL4numberedclause"/>
        <w:rPr>
          <w:sz w:val="20"/>
        </w:rPr>
      </w:pPr>
      <w:r w:rsidRPr="007E79A7">
        <w:rPr>
          <w:sz w:val="20"/>
        </w:rPr>
        <w:t>manage any Sub-</w:t>
      </w:r>
      <w:r w:rsidR="006E4C7B" w:rsidRPr="007E79A7">
        <w:rPr>
          <w:sz w:val="20"/>
        </w:rPr>
        <w:t>C</w:t>
      </w:r>
      <w:r w:rsidRPr="007E79A7">
        <w:rPr>
          <w:sz w:val="20"/>
        </w:rPr>
        <w:t>ontractors in accordance with Good Industry Practice;</w:t>
      </w:r>
    </w:p>
    <w:p w:rsidR="005462F1" w:rsidRPr="007E79A7" w:rsidRDefault="005462F1" w:rsidP="007E79A7">
      <w:pPr>
        <w:pStyle w:val="GPSL4numberedclause"/>
        <w:rPr>
          <w:sz w:val="20"/>
        </w:rPr>
      </w:pPr>
      <w:r w:rsidRPr="007E79A7">
        <w:rPr>
          <w:sz w:val="20"/>
        </w:rPr>
        <w:t xml:space="preserve">comply with its obligations under this Call Off Contract in the delivery of the </w:t>
      </w:r>
      <w:r w:rsidR="00DF6738">
        <w:rPr>
          <w:sz w:val="20"/>
        </w:rPr>
        <w:t>Goods and</w:t>
      </w:r>
      <w:r w:rsidR="00820E63" w:rsidRPr="00820E63">
        <w:rPr>
          <w:sz w:val="20"/>
        </w:rPr>
        <w:t>/or</w:t>
      </w:r>
      <w:r w:rsidR="00DF6738">
        <w:rPr>
          <w:sz w:val="20"/>
        </w:rPr>
        <w:t xml:space="preserve"> </w:t>
      </w:r>
      <w:r w:rsidR="00653715" w:rsidRPr="007E79A7">
        <w:rPr>
          <w:sz w:val="20"/>
        </w:rPr>
        <w:t>Services</w:t>
      </w:r>
      <w:r w:rsidRPr="007E79A7">
        <w:rPr>
          <w:sz w:val="20"/>
        </w:rPr>
        <w:t>; and</w:t>
      </w:r>
    </w:p>
    <w:p w:rsidR="005462F1" w:rsidRPr="007E79A7" w:rsidRDefault="005462F1" w:rsidP="007E79A7">
      <w:pPr>
        <w:pStyle w:val="GPSL4numberedclause"/>
        <w:rPr>
          <w:sz w:val="20"/>
        </w:rPr>
      </w:pPr>
      <w:proofErr w:type="gramStart"/>
      <w:r w:rsidRPr="007E79A7">
        <w:rPr>
          <w:sz w:val="20"/>
        </w:rPr>
        <w:t>assign</w:t>
      </w:r>
      <w:proofErr w:type="gramEnd"/>
      <w:r w:rsidRPr="007E79A7">
        <w:rPr>
          <w:sz w:val="20"/>
        </w:rPr>
        <w:t xml:space="preserve">, </w:t>
      </w:r>
      <w:proofErr w:type="spellStart"/>
      <w:r w:rsidRPr="007E79A7">
        <w:rPr>
          <w:sz w:val="20"/>
        </w:rPr>
        <w:t>novate</w:t>
      </w:r>
      <w:proofErr w:type="spellEnd"/>
      <w:r w:rsidRPr="007E79A7">
        <w:rPr>
          <w:sz w:val="20"/>
        </w:rPr>
        <w:t xml:space="preserve"> or otherwise transfer to the Customer or any Replacement Supplier any of its rights and/or obligations under each Sub-Contract that relates exclusively to this Call Off Contract.</w:t>
      </w:r>
    </w:p>
    <w:p w:rsidR="00C926F4" w:rsidRPr="007E79A7" w:rsidRDefault="008A0FD5" w:rsidP="007E79A7">
      <w:pPr>
        <w:pStyle w:val="GPSL3numberedclause"/>
        <w:rPr>
          <w:sz w:val="20"/>
          <w:szCs w:val="20"/>
        </w:rPr>
      </w:pPr>
      <w:bookmarkStart w:id="887" w:name="_Ref359425071"/>
      <w:r w:rsidRPr="007E79A7">
        <w:rPr>
          <w:sz w:val="20"/>
          <w:szCs w:val="20"/>
        </w:rPr>
        <w:t xml:space="preserve">Prior to sub-contacting any of its obligations under this </w:t>
      </w:r>
      <w:r w:rsidR="00913E06" w:rsidRPr="007E79A7">
        <w:rPr>
          <w:sz w:val="20"/>
          <w:szCs w:val="20"/>
        </w:rPr>
        <w:t>Call Off</w:t>
      </w:r>
      <w:r w:rsidRPr="007E79A7">
        <w:rPr>
          <w:sz w:val="20"/>
          <w:szCs w:val="20"/>
        </w:rPr>
        <w:t xml:space="preserve"> Contract</w:t>
      </w:r>
      <w:r w:rsidR="00C926F4" w:rsidRPr="007E79A7">
        <w:rPr>
          <w:sz w:val="20"/>
          <w:szCs w:val="20"/>
        </w:rPr>
        <w:t>, the Supplier shall provide the Customer with:</w:t>
      </w:r>
      <w:bookmarkEnd w:id="887"/>
    </w:p>
    <w:p w:rsidR="00C926F4" w:rsidRPr="007E79A7" w:rsidRDefault="005462F1" w:rsidP="007E79A7">
      <w:pPr>
        <w:pStyle w:val="GPSL4numberedclause"/>
        <w:rPr>
          <w:sz w:val="20"/>
        </w:rPr>
      </w:pPr>
      <w:r w:rsidRPr="007E79A7">
        <w:rPr>
          <w:sz w:val="20"/>
        </w:rPr>
        <w:t xml:space="preserve">the proposed Sub-Contractor’s name, registered office and </w:t>
      </w:r>
      <w:r w:rsidR="00C926F4" w:rsidRPr="007E79A7">
        <w:rPr>
          <w:sz w:val="20"/>
        </w:rPr>
        <w:t>company registration number;</w:t>
      </w:r>
    </w:p>
    <w:p w:rsidR="00C926F4" w:rsidRPr="007E79A7" w:rsidRDefault="00C926F4" w:rsidP="007E79A7">
      <w:pPr>
        <w:pStyle w:val="GPSL4numberedclause"/>
        <w:rPr>
          <w:sz w:val="20"/>
        </w:rPr>
      </w:pPr>
      <w:r w:rsidRPr="007E79A7">
        <w:rPr>
          <w:sz w:val="20"/>
        </w:rPr>
        <w:t xml:space="preserve">the scope of any </w:t>
      </w:r>
      <w:r w:rsidR="00DF6738">
        <w:rPr>
          <w:sz w:val="20"/>
        </w:rPr>
        <w:t>Goods and</w:t>
      </w:r>
      <w:r w:rsidR="00820E63" w:rsidRPr="00820E63">
        <w:rPr>
          <w:sz w:val="20"/>
        </w:rPr>
        <w:t>/or</w:t>
      </w:r>
      <w:r w:rsidR="00DF6738">
        <w:rPr>
          <w:sz w:val="20"/>
        </w:rPr>
        <w:t xml:space="preserve"> </w:t>
      </w:r>
      <w:r w:rsidR="00653715" w:rsidRPr="007E79A7">
        <w:rPr>
          <w:sz w:val="20"/>
        </w:rPr>
        <w:t>Services</w:t>
      </w:r>
      <w:r w:rsidRPr="007E79A7">
        <w:rPr>
          <w:sz w:val="20"/>
        </w:rPr>
        <w:t xml:space="preserve"> to be provided by the proposed Sub-Contractor;</w:t>
      </w:r>
      <w:r w:rsidR="00C327C5" w:rsidRPr="007E79A7">
        <w:rPr>
          <w:sz w:val="20"/>
        </w:rPr>
        <w:t xml:space="preserve"> and</w:t>
      </w:r>
    </w:p>
    <w:p w:rsidR="00C926F4" w:rsidRPr="007E79A7" w:rsidRDefault="00C926F4" w:rsidP="007E79A7">
      <w:pPr>
        <w:pStyle w:val="GPSL4numberedclause"/>
        <w:rPr>
          <w:sz w:val="20"/>
        </w:rPr>
      </w:pPr>
      <w:proofErr w:type="gramStart"/>
      <w:r w:rsidRPr="007E79A7">
        <w:rPr>
          <w:sz w:val="20"/>
        </w:rPr>
        <w:t>where</w:t>
      </w:r>
      <w:proofErr w:type="gramEnd"/>
      <w:r w:rsidRPr="007E79A7">
        <w:rPr>
          <w:sz w:val="20"/>
        </w:rPr>
        <w:t xml:space="preserve"> the proposed Sub-Contractor is an Affiliate of the Supplier, evidence that demonstrates to the reasonable satisfaction of the Customer that the proposed Sub-Contract has been agreed on arm’s-length terms.</w:t>
      </w:r>
    </w:p>
    <w:p w:rsidR="00C926F4" w:rsidRPr="007E79A7" w:rsidRDefault="00C926F4" w:rsidP="007E79A7">
      <w:pPr>
        <w:pStyle w:val="GPSL3numberedclause"/>
        <w:rPr>
          <w:sz w:val="20"/>
          <w:szCs w:val="20"/>
        </w:rPr>
      </w:pPr>
      <w:bookmarkStart w:id="888" w:name="_Ref359336661"/>
      <w:r w:rsidRPr="007E79A7">
        <w:rPr>
          <w:sz w:val="20"/>
          <w:szCs w:val="20"/>
        </w:rPr>
        <w:t xml:space="preserve">If requested by the Customer within </w:t>
      </w:r>
      <w:r w:rsidR="00FB184B" w:rsidRPr="007E79A7">
        <w:rPr>
          <w:sz w:val="20"/>
          <w:szCs w:val="20"/>
        </w:rPr>
        <w:t>ten (</w:t>
      </w:r>
      <w:r w:rsidRPr="007E79A7">
        <w:rPr>
          <w:sz w:val="20"/>
          <w:szCs w:val="20"/>
        </w:rPr>
        <w:t>10</w:t>
      </w:r>
      <w:r w:rsidR="00FB184B" w:rsidRPr="007E79A7">
        <w:rPr>
          <w:sz w:val="20"/>
          <w:szCs w:val="20"/>
        </w:rPr>
        <w:t>)</w:t>
      </w:r>
      <w:r w:rsidRPr="007E79A7">
        <w:rPr>
          <w:sz w:val="20"/>
          <w:szCs w:val="20"/>
        </w:rPr>
        <w:t xml:space="preserve"> Working Days of receipt of the Supplier’s notice issued pursuant to Clause</w:t>
      </w:r>
      <w:r w:rsidR="00C327C5" w:rsidRPr="007E79A7">
        <w:rPr>
          <w:sz w:val="20"/>
          <w:szCs w:val="20"/>
        </w:rPr>
        <w:t xml:space="preserve"> </w:t>
      </w:r>
      <w:r w:rsidR="00E91D46">
        <w:fldChar w:fldCharType="begin"/>
      </w:r>
      <w:r w:rsidR="00E91D46">
        <w:instrText xml:space="preserve"> REF _Ref359425071 \r \h  \* MERGEFORMAT </w:instrText>
      </w:r>
      <w:r w:rsidR="00E91D46">
        <w:fldChar w:fldCharType="separate"/>
      </w:r>
      <w:r w:rsidR="00096E08" w:rsidRPr="00096E08">
        <w:rPr>
          <w:sz w:val="20"/>
          <w:szCs w:val="20"/>
        </w:rPr>
        <w:t>28.1.2</w:t>
      </w:r>
      <w:r w:rsidR="00E91D46">
        <w:fldChar w:fldCharType="end"/>
      </w:r>
      <w:r w:rsidR="00ED2F9B" w:rsidRPr="007E79A7">
        <w:rPr>
          <w:sz w:val="20"/>
          <w:szCs w:val="20"/>
        </w:rPr>
        <w:t>,</w:t>
      </w:r>
      <w:r w:rsidRPr="007E79A7">
        <w:rPr>
          <w:sz w:val="20"/>
          <w:szCs w:val="20"/>
        </w:rPr>
        <w:t xml:space="preserve"> the Supplier shall also provide:</w:t>
      </w:r>
      <w:bookmarkEnd w:id="888"/>
    </w:p>
    <w:p w:rsidR="00C926F4" w:rsidRPr="007E79A7" w:rsidRDefault="00C926F4" w:rsidP="007E79A7">
      <w:pPr>
        <w:pStyle w:val="GPSL4numberedclause"/>
        <w:rPr>
          <w:sz w:val="20"/>
        </w:rPr>
      </w:pPr>
      <w:r w:rsidRPr="007E79A7">
        <w:rPr>
          <w:sz w:val="20"/>
        </w:rPr>
        <w:t>a copy of the proposed Sub-C</w:t>
      </w:r>
      <w:r w:rsidR="004D59A3" w:rsidRPr="007E79A7">
        <w:rPr>
          <w:sz w:val="20"/>
        </w:rPr>
        <w:t>ontract; and</w:t>
      </w:r>
    </w:p>
    <w:p w:rsidR="00C926F4" w:rsidRPr="007E79A7" w:rsidRDefault="00C926F4" w:rsidP="007E79A7">
      <w:pPr>
        <w:pStyle w:val="GPSL4numberedclause"/>
        <w:rPr>
          <w:sz w:val="20"/>
        </w:rPr>
      </w:pPr>
      <w:proofErr w:type="gramStart"/>
      <w:r w:rsidRPr="007E79A7">
        <w:rPr>
          <w:sz w:val="20"/>
        </w:rPr>
        <w:t>any</w:t>
      </w:r>
      <w:proofErr w:type="gramEnd"/>
      <w:r w:rsidRPr="007E79A7">
        <w:rPr>
          <w:sz w:val="20"/>
        </w:rPr>
        <w:t xml:space="preserve"> further information reasonably requested by the Customer.</w:t>
      </w:r>
    </w:p>
    <w:p w:rsidR="00ED2F9B" w:rsidRPr="007E79A7" w:rsidRDefault="00C926F4" w:rsidP="007E79A7">
      <w:pPr>
        <w:pStyle w:val="GPSL3numberedclause"/>
        <w:rPr>
          <w:sz w:val="20"/>
          <w:szCs w:val="20"/>
        </w:rPr>
      </w:pPr>
      <w:r w:rsidRPr="007E79A7">
        <w:rPr>
          <w:sz w:val="20"/>
          <w:szCs w:val="20"/>
        </w:rPr>
        <w:t xml:space="preserve">The Customer may, within </w:t>
      </w:r>
      <w:r w:rsidR="00FB184B" w:rsidRPr="007E79A7">
        <w:rPr>
          <w:sz w:val="20"/>
          <w:szCs w:val="20"/>
        </w:rPr>
        <w:t>ten (</w:t>
      </w:r>
      <w:r w:rsidRPr="007E79A7">
        <w:rPr>
          <w:sz w:val="20"/>
          <w:szCs w:val="20"/>
        </w:rPr>
        <w:t>10</w:t>
      </w:r>
      <w:r w:rsidR="00FB184B" w:rsidRPr="007E79A7">
        <w:rPr>
          <w:sz w:val="20"/>
          <w:szCs w:val="20"/>
        </w:rPr>
        <w:t>)</w:t>
      </w:r>
      <w:r w:rsidRPr="007E79A7">
        <w:rPr>
          <w:sz w:val="20"/>
          <w:szCs w:val="20"/>
        </w:rPr>
        <w:t xml:space="preserve"> Working Days of receipt of the Supplier’s notice issued pursuant to Clause</w:t>
      </w:r>
      <w:r w:rsidR="0014433D" w:rsidRPr="007E79A7">
        <w:rPr>
          <w:sz w:val="20"/>
          <w:szCs w:val="20"/>
        </w:rPr>
        <w:t xml:space="preserve"> </w:t>
      </w:r>
      <w:r w:rsidR="00E91D46">
        <w:fldChar w:fldCharType="begin"/>
      </w:r>
      <w:r w:rsidR="00E91D46">
        <w:instrText xml:space="preserve"> REF _Ref359425071 \r \h  \* MERGEFORMAT </w:instrText>
      </w:r>
      <w:r w:rsidR="00E91D46">
        <w:fldChar w:fldCharType="separate"/>
      </w:r>
      <w:r w:rsidR="00096E08" w:rsidRPr="00096E08">
        <w:rPr>
          <w:sz w:val="20"/>
          <w:szCs w:val="20"/>
        </w:rPr>
        <w:t>28.1.2</w:t>
      </w:r>
      <w:r w:rsidR="00E91D46">
        <w:fldChar w:fldCharType="end"/>
      </w:r>
      <w:r w:rsidRPr="007E79A7">
        <w:rPr>
          <w:sz w:val="20"/>
          <w:szCs w:val="20"/>
        </w:rPr>
        <w:t xml:space="preserve"> </w:t>
      </w:r>
      <w:r w:rsidR="00ED2F9B" w:rsidRPr="007E79A7">
        <w:rPr>
          <w:sz w:val="20"/>
          <w:szCs w:val="20"/>
        </w:rPr>
        <w:t xml:space="preserve">(or, if later, receipt of any further information requested pursuant to Clause </w:t>
      </w:r>
      <w:r w:rsidR="00E91D46">
        <w:fldChar w:fldCharType="begin"/>
      </w:r>
      <w:r w:rsidR="00E91D46">
        <w:instrText xml:space="preserve"> REF _Ref359336661 \r \h  \* MERGEFORMAT </w:instrText>
      </w:r>
      <w:r w:rsidR="00E91D46">
        <w:fldChar w:fldCharType="separate"/>
      </w:r>
      <w:r w:rsidR="00096E08" w:rsidRPr="00096E08">
        <w:rPr>
          <w:sz w:val="20"/>
          <w:szCs w:val="20"/>
        </w:rPr>
        <w:t>28.1.3</w:t>
      </w:r>
      <w:r w:rsidR="00E91D46">
        <w:fldChar w:fldCharType="end"/>
      </w:r>
      <w:r w:rsidR="00307515" w:rsidRPr="007E79A7">
        <w:rPr>
          <w:sz w:val="20"/>
          <w:szCs w:val="20"/>
        </w:rPr>
        <w:t>)</w:t>
      </w:r>
      <w:r w:rsidR="00ED2F9B" w:rsidRPr="007E79A7">
        <w:rPr>
          <w:sz w:val="20"/>
          <w:szCs w:val="20"/>
        </w:rPr>
        <w:t>, object to the appointment of the relevant Sub-Contractor they consider that:</w:t>
      </w:r>
    </w:p>
    <w:p w:rsidR="00C926F4" w:rsidRPr="007E79A7" w:rsidRDefault="00C926F4" w:rsidP="007E79A7">
      <w:pPr>
        <w:pStyle w:val="GPSL4numberedclause"/>
        <w:rPr>
          <w:sz w:val="20"/>
        </w:rPr>
      </w:pPr>
      <w:r w:rsidRPr="007E79A7">
        <w:rPr>
          <w:sz w:val="20"/>
        </w:rPr>
        <w:t xml:space="preserve">the appointment of a proposed </w:t>
      </w:r>
      <w:r w:rsidR="00C327C5" w:rsidRPr="007E79A7">
        <w:rPr>
          <w:sz w:val="20"/>
        </w:rPr>
        <w:t>Sub-Con</w:t>
      </w:r>
      <w:r w:rsidRPr="007E79A7">
        <w:rPr>
          <w:sz w:val="20"/>
        </w:rPr>
        <w:t xml:space="preserve">tractor may prejudice the provision of the </w:t>
      </w:r>
      <w:r w:rsidR="00DF6738">
        <w:rPr>
          <w:sz w:val="20"/>
        </w:rPr>
        <w:t>Goods and</w:t>
      </w:r>
      <w:r w:rsidR="00E3521A">
        <w:rPr>
          <w:sz w:val="20"/>
        </w:rPr>
        <w:t>/or</w:t>
      </w:r>
      <w:r w:rsidR="00DF6738">
        <w:rPr>
          <w:sz w:val="20"/>
        </w:rPr>
        <w:t xml:space="preserve"> </w:t>
      </w:r>
      <w:r w:rsidR="00BD4CA2" w:rsidRPr="007E79A7">
        <w:rPr>
          <w:sz w:val="20"/>
        </w:rPr>
        <w:t xml:space="preserve">Services </w:t>
      </w:r>
      <w:r w:rsidRPr="007E79A7">
        <w:rPr>
          <w:sz w:val="20"/>
        </w:rPr>
        <w:t xml:space="preserve">or may be contrary to the interests respectively of the Customer under </w:t>
      </w:r>
      <w:r w:rsidR="006640D6" w:rsidRPr="007E79A7">
        <w:rPr>
          <w:sz w:val="20"/>
        </w:rPr>
        <w:t>this Call Off Contract</w:t>
      </w:r>
      <w:r w:rsidRPr="007E79A7">
        <w:rPr>
          <w:sz w:val="20"/>
        </w:rPr>
        <w:t xml:space="preserve">; </w:t>
      </w:r>
    </w:p>
    <w:p w:rsidR="00C926F4" w:rsidRPr="007E79A7" w:rsidRDefault="00C926F4" w:rsidP="007E79A7">
      <w:pPr>
        <w:pStyle w:val="GPSL4numberedclause"/>
        <w:rPr>
          <w:sz w:val="20"/>
        </w:rPr>
      </w:pPr>
      <w:r w:rsidRPr="007E79A7">
        <w:rPr>
          <w:sz w:val="20"/>
        </w:rPr>
        <w:t xml:space="preserve">the proposed Sub-Contractor is unreliable and/or has not provided reasonable </w:t>
      </w:r>
      <w:r w:rsidR="00DF6738">
        <w:rPr>
          <w:sz w:val="20"/>
        </w:rPr>
        <w:t xml:space="preserve">goods and/or </w:t>
      </w:r>
      <w:r w:rsidRPr="007E79A7">
        <w:rPr>
          <w:sz w:val="20"/>
        </w:rPr>
        <w:t>services to its other customers; and/or</w:t>
      </w:r>
    </w:p>
    <w:p w:rsidR="00C926F4" w:rsidRPr="007E79A7" w:rsidRDefault="00C926F4" w:rsidP="007E79A7">
      <w:pPr>
        <w:pStyle w:val="GPSL4numberedclause"/>
        <w:rPr>
          <w:spacing w:val="-3"/>
          <w:sz w:val="20"/>
        </w:rPr>
      </w:pPr>
      <w:r w:rsidRPr="007E79A7">
        <w:rPr>
          <w:sz w:val="20"/>
        </w:rPr>
        <w:t>the proposed Sub-Contractor</w:t>
      </w:r>
      <w:r w:rsidRPr="007E79A7">
        <w:rPr>
          <w:spacing w:val="-3"/>
          <w:sz w:val="20"/>
        </w:rPr>
        <w:t xml:space="preserve"> employs unfit persons,</w:t>
      </w:r>
    </w:p>
    <w:p w:rsidR="00C926F4" w:rsidRPr="007E79A7" w:rsidRDefault="00C926F4" w:rsidP="007E79A7">
      <w:pPr>
        <w:pStyle w:val="GPSL3Indent"/>
        <w:rPr>
          <w:sz w:val="20"/>
          <w:szCs w:val="20"/>
          <w:lang w:val="en-GB"/>
        </w:rPr>
      </w:pPr>
      <w:proofErr w:type="gramStart"/>
      <w:r w:rsidRPr="007E79A7">
        <w:rPr>
          <w:sz w:val="20"/>
          <w:szCs w:val="20"/>
          <w:lang w:val="en-GB"/>
        </w:rPr>
        <w:t>in</w:t>
      </w:r>
      <w:proofErr w:type="gramEnd"/>
      <w:r w:rsidRPr="007E79A7">
        <w:rPr>
          <w:sz w:val="20"/>
          <w:szCs w:val="20"/>
          <w:lang w:val="en-GB"/>
        </w:rPr>
        <w:t xml:space="preserve"> which case, the Supplier shall not proceed with the proposed appointment</w:t>
      </w:r>
      <w:r w:rsidR="00FB184B" w:rsidRPr="007E79A7">
        <w:rPr>
          <w:sz w:val="20"/>
          <w:szCs w:val="20"/>
          <w:lang w:val="en-GB"/>
        </w:rPr>
        <w:t>.</w:t>
      </w:r>
    </w:p>
    <w:p w:rsidR="00C926F4" w:rsidRPr="007E79A7" w:rsidRDefault="00C926F4" w:rsidP="007E79A7">
      <w:pPr>
        <w:pStyle w:val="GPSL3numberedclause"/>
        <w:rPr>
          <w:sz w:val="20"/>
          <w:szCs w:val="20"/>
        </w:rPr>
      </w:pPr>
      <w:r w:rsidRPr="007E79A7">
        <w:rPr>
          <w:sz w:val="20"/>
          <w:szCs w:val="20"/>
        </w:rPr>
        <w:t>If:</w:t>
      </w:r>
    </w:p>
    <w:p w:rsidR="00C926F4" w:rsidRPr="007E79A7" w:rsidRDefault="00C926F4" w:rsidP="007E79A7">
      <w:pPr>
        <w:pStyle w:val="GPSL4numberedclause"/>
        <w:rPr>
          <w:sz w:val="20"/>
        </w:rPr>
      </w:pPr>
      <w:r w:rsidRPr="007E79A7">
        <w:rPr>
          <w:rFonts w:eastAsia="STZhongsong"/>
          <w:sz w:val="20"/>
        </w:rPr>
        <w:t>the Customer has not notified the Supplier that it objects to the proposed Sub-Contractor’s</w:t>
      </w:r>
      <w:r w:rsidRPr="007E79A7">
        <w:rPr>
          <w:sz w:val="20"/>
        </w:rPr>
        <w:t xml:space="preserve"> appointment by the later of ten (10) Working Days of receipt of:</w:t>
      </w:r>
    </w:p>
    <w:p w:rsidR="00C926F4" w:rsidRPr="007E79A7" w:rsidRDefault="00C926F4" w:rsidP="007E79A7">
      <w:pPr>
        <w:pStyle w:val="GPSL5numberedclause"/>
        <w:rPr>
          <w:sz w:val="20"/>
        </w:rPr>
      </w:pPr>
      <w:r w:rsidRPr="007E79A7">
        <w:rPr>
          <w:sz w:val="20"/>
        </w:rPr>
        <w:t>the Supplier’s notice issued pursuant to Clause</w:t>
      </w:r>
      <w:r w:rsidR="00C327C5" w:rsidRPr="007E79A7">
        <w:rPr>
          <w:sz w:val="20"/>
        </w:rPr>
        <w:t xml:space="preserve"> </w:t>
      </w:r>
      <w:r w:rsidR="00E91D46">
        <w:fldChar w:fldCharType="begin"/>
      </w:r>
      <w:r w:rsidR="00E91D46">
        <w:instrText xml:space="preserve"> REF _Ref359425071 \r \h  \* MERGEFORMAT </w:instrText>
      </w:r>
      <w:r w:rsidR="00E91D46">
        <w:fldChar w:fldCharType="separate"/>
      </w:r>
      <w:r w:rsidR="00096E08" w:rsidRPr="00096E08">
        <w:rPr>
          <w:sz w:val="20"/>
        </w:rPr>
        <w:t>28.1.2</w:t>
      </w:r>
      <w:r w:rsidR="00E91D46">
        <w:fldChar w:fldCharType="end"/>
      </w:r>
      <w:r w:rsidRPr="007E79A7">
        <w:rPr>
          <w:sz w:val="20"/>
        </w:rPr>
        <w:t>; and</w:t>
      </w:r>
    </w:p>
    <w:p w:rsidR="00C926F4" w:rsidRPr="007E79A7" w:rsidRDefault="00C926F4" w:rsidP="007E79A7">
      <w:pPr>
        <w:pStyle w:val="GPSL5numberedclause"/>
        <w:rPr>
          <w:sz w:val="20"/>
        </w:rPr>
      </w:pPr>
      <w:r w:rsidRPr="007E79A7">
        <w:rPr>
          <w:sz w:val="20"/>
        </w:rPr>
        <w:t>any further information requested by the Customer pursuant to Clause</w:t>
      </w:r>
      <w:r w:rsidR="00C327C5" w:rsidRPr="007E79A7">
        <w:rPr>
          <w:sz w:val="20"/>
        </w:rPr>
        <w:t xml:space="preserve"> </w:t>
      </w:r>
      <w:r w:rsidR="00E91D46">
        <w:fldChar w:fldCharType="begin"/>
      </w:r>
      <w:r w:rsidR="00E91D46">
        <w:instrText xml:space="preserve"> REF _Ref359336661 \r \h  \* MERGEFORMAT </w:instrText>
      </w:r>
      <w:r w:rsidR="00E91D46">
        <w:fldChar w:fldCharType="separate"/>
      </w:r>
      <w:r w:rsidR="00096E08" w:rsidRPr="00096E08">
        <w:rPr>
          <w:sz w:val="20"/>
        </w:rPr>
        <w:t>28.1.3</w:t>
      </w:r>
      <w:r w:rsidR="00E91D46">
        <w:fldChar w:fldCharType="end"/>
      </w:r>
      <w:r w:rsidRPr="007E79A7">
        <w:rPr>
          <w:sz w:val="20"/>
        </w:rPr>
        <w:t>;</w:t>
      </w:r>
      <w:r w:rsidR="00FC51BF" w:rsidRPr="007E79A7">
        <w:rPr>
          <w:sz w:val="20"/>
        </w:rPr>
        <w:t xml:space="preserve"> and</w:t>
      </w:r>
    </w:p>
    <w:p w:rsidR="00FC51BF" w:rsidRPr="007E79A7" w:rsidRDefault="00FC51BF" w:rsidP="007E79A7">
      <w:pPr>
        <w:pStyle w:val="GPSL4numberedclause"/>
        <w:rPr>
          <w:sz w:val="20"/>
        </w:rPr>
      </w:pPr>
      <w:proofErr w:type="gramStart"/>
      <w:r w:rsidRPr="007E79A7">
        <w:rPr>
          <w:sz w:val="20"/>
        </w:rPr>
        <w:t>the</w:t>
      </w:r>
      <w:proofErr w:type="gramEnd"/>
      <w:r w:rsidRPr="007E79A7">
        <w:rPr>
          <w:sz w:val="20"/>
        </w:rPr>
        <w:t xml:space="preserve"> proposed </w:t>
      </w:r>
      <w:r w:rsidR="00C327C5" w:rsidRPr="007E79A7">
        <w:rPr>
          <w:sz w:val="20"/>
        </w:rPr>
        <w:t>Sub-Con</w:t>
      </w:r>
      <w:r w:rsidRPr="007E79A7">
        <w:rPr>
          <w:sz w:val="20"/>
        </w:rPr>
        <w:t>tract is not a Key Sub-</w:t>
      </w:r>
      <w:r w:rsidR="00C327C5" w:rsidRPr="007E79A7">
        <w:rPr>
          <w:sz w:val="20"/>
        </w:rPr>
        <w:t>C</w:t>
      </w:r>
      <w:r w:rsidRPr="007E79A7">
        <w:rPr>
          <w:sz w:val="20"/>
        </w:rPr>
        <w:t>ontract which shall require the written consent of the Authority and the Customer in accordance with Clause</w:t>
      </w:r>
      <w:r w:rsidR="00586064" w:rsidRPr="007E79A7">
        <w:rPr>
          <w:sz w:val="20"/>
        </w:rPr>
        <w:t xml:space="preserve"> </w:t>
      </w:r>
      <w:r w:rsidR="00E91D46">
        <w:fldChar w:fldCharType="begin"/>
      </w:r>
      <w:r w:rsidR="00E91D46">
        <w:instrText xml:space="preserve"> REF _Ref364158490 \r \h  \* MERGEFORMAT </w:instrText>
      </w:r>
      <w:r w:rsidR="00E91D46">
        <w:fldChar w:fldCharType="separate"/>
      </w:r>
      <w:r w:rsidR="00096E08" w:rsidRPr="00096E08">
        <w:rPr>
          <w:sz w:val="20"/>
        </w:rPr>
        <w:t>28.2</w:t>
      </w:r>
      <w:r w:rsidR="00E91D46">
        <w:fldChar w:fldCharType="end"/>
      </w:r>
      <w:r w:rsidRPr="007E79A7">
        <w:rPr>
          <w:sz w:val="20"/>
        </w:rPr>
        <w:t xml:space="preserve"> </w:t>
      </w:r>
      <w:r w:rsidR="00ED2F9B" w:rsidRPr="007E79A7">
        <w:rPr>
          <w:sz w:val="20"/>
        </w:rPr>
        <w:t>(Appointment of Key Sub-Contractors)</w:t>
      </w:r>
      <w:r w:rsidRPr="007E79A7">
        <w:rPr>
          <w:sz w:val="20"/>
        </w:rPr>
        <w:t>.</w:t>
      </w:r>
    </w:p>
    <w:p w:rsidR="00C926F4" w:rsidRPr="007E79A7" w:rsidRDefault="00C926F4" w:rsidP="007E79A7">
      <w:pPr>
        <w:pStyle w:val="GPSL3Indent"/>
        <w:rPr>
          <w:sz w:val="20"/>
          <w:szCs w:val="20"/>
          <w:lang w:val="en-GB"/>
        </w:rPr>
      </w:pPr>
      <w:proofErr w:type="gramStart"/>
      <w:r w:rsidRPr="007E79A7">
        <w:rPr>
          <w:sz w:val="20"/>
          <w:szCs w:val="20"/>
          <w:lang w:val="en-GB"/>
        </w:rPr>
        <w:t>the</w:t>
      </w:r>
      <w:proofErr w:type="gramEnd"/>
      <w:r w:rsidRPr="007E79A7">
        <w:rPr>
          <w:sz w:val="20"/>
          <w:szCs w:val="20"/>
          <w:lang w:val="en-GB"/>
        </w:rPr>
        <w:t xml:space="preserve"> Supplier may proceed with the proposed appointment.</w:t>
      </w:r>
    </w:p>
    <w:p w:rsidR="00EC7D31" w:rsidRDefault="00820E63">
      <w:pPr>
        <w:pStyle w:val="GPSL2numberedclause"/>
        <w:numPr>
          <w:ilvl w:val="1"/>
          <w:numId w:val="14"/>
        </w:numPr>
        <w:ind w:left="1418" w:hanging="709"/>
        <w:rPr>
          <w:sz w:val="20"/>
          <w:szCs w:val="20"/>
        </w:rPr>
      </w:pPr>
      <w:bookmarkStart w:id="889" w:name="_Ref364158490"/>
      <w:r w:rsidRPr="00820E63">
        <w:rPr>
          <w:b/>
          <w:sz w:val="20"/>
          <w:szCs w:val="20"/>
        </w:rPr>
        <w:lastRenderedPageBreak/>
        <w:t>Appointment of Key Sub-Contractors</w:t>
      </w:r>
      <w:bookmarkEnd w:id="889"/>
    </w:p>
    <w:p w:rsidR="00FC51BF" w:rsidRPr="007E79A7" w:rsidRDefault="00FC51BF" w:rsidP="007E79A7">
      <w:pPr>
        <w:pStyle w:val="GPSL3numberedclause"/>
        <w:rPr>
          <w:sz w:val="20"/>
          <w:szCs w:val="20"/>
        </w:rPr>
      </w:pPr>
      <w:r w:rsidRPr="007E79A7">
        <w:rPr>
          <w:sz w:val="20"/>
          <w:szCs w:val="20"/>
        </w:rPr>
        <w:t xml:space="preserve">The </w:t>
      </w:r>
      <w:r w:rsidR="00FB5974" w:rsidRPr="007E79A7">
        <w:rPr>
          <w:sz w:val="20"/>
          <w:szCs w:val="20"/>
        </w:rPr>
        <w:t xml:space="preserve">Authority and the </w:t>
      </w:r>
      <w:r w:rsidRPr="007E79A7">
        <w:rPr>
          <w:sz w:val="20"/>
          <w:szCs w:val="20"/>
        </w:rPr>
        <w:t>Custome</w:t>
      </w:r>
      <w:r w:rsidR="00FB5974" w:rsidRPr="007E79A7">
        <w:rPr>
          <w:sz w:val="20"/>
          <w:szCs w:val="20"/>
        </w:rPr>
        <w:t>r have</w:t>
      </w:r>
      <w:r w:rsidRPr="007E79A7">
        <w:rPr>
          <w:sz w:val="20"/>
          <w:szCs w:val="20"/>
        </w:rPr>
        <w:t xml:space="preserve"> consented to the engagement of the Key Sub-Contractors listed in Framework Schedule </w:t>
      </w:r>
      <w:r w:rsidR="00EE64A6" w:rsidRPr="007E79A7">
        <w:rPr>
          <w:sz w:val="20"/>
          <w:szCs w:val="20"/>
        </w:rPr>
        <w:t>7</w:t>
      </w:r>
      <w:r w:rsidRPr="007E79A7">
        <w:rPr>
          <w:sz w:val="20"/>
          <w:szCs w:val="20"/>
        </w:rPr>
        <w:t xml:space="preserve"> (Key Sub-Contractors)</w:t>
      </w:r>
      <w:r w:rsidR="00191D84">
        <w:rPr>
          <w:sz w:val="20"/>
          <w:szCs w:val="20"/>
        </w:rPr>
        <w:t xml:space="preserve"> and in Section D of the Order Form</w:t>
      </w:r>
      <w:r w:rsidRPr="007E79A7">
        <w:rPr>
          <w:sz w:val="20"/>
          <w:szCs w:val="20"/>
        </w:rPr>
        <w:t>.</w:t>
      </w:r>
      <w:bookmarkStart w:id="890" w:name="_Ref364159282"/>
    </w:p>
    <w:bookmarkEnd w:id="890"/>
    <w:p w:rsidR="00FC51BF" w:rsidRPr="007E79A7" w:rsidRDefault="00586064" w:rsidP="007E79A7">
      <w:pPr>
        <w:pStyle w:val="GPSL3numberedclause"/>
        <w:rPr>
          <w:sz w:val="20"/>
          <w:szCs w:val="20"/>
        </w:rPr>
      </w:pPr>
      <w:r w:rsidRPr="007E79A7">
        <w:rPr>
          <w:sz w:val="20"/>
          <w:szCs w:val="20"/>
        </w:rPr>
        <w:t xml:space="preserve">Where the Supplier wishes to enter into a </w:t>
      </w:r>
      <w:r w:rsidR="00FB5974" w:rsidRPr="007E79A7">
        <w:rPr>
          <w:sz w:val="20"/>
          <w:szCs w:val="20"/>
        </w:rPr>
        <w:t xml:space="preserve">new </w:t>
      </w:r>
      <w:r w:rsidRPr="007E79A7">
        <w:rPr>
          <w:sz w:val="20"/>
          <w:szCs w:val="20"/>
        </w:rPr>
        <w:t>Key Sub-Contract or replace a Key Sub-Contractor, it must obtain the prior written consent of the Authority and the Customer</w:t>
      </w:r>
      <w:r w:rsidR="008A0FD5" w:rsidRPr="007E79A7">
        <w:rPr>
          <w:sz w:val="20"/>
          <w:szCs w:val="20"/>
        </w:rPr>
        <w:t xml:space="preserve"> (the decision to</w:t>
      </w:r>
      <w:r w:rsidRPr="007E79A7">
        <w:rPr>
          <w:sz w:val="20"/>
          <w:szCs w:val="20"/>
        </w:rPr>
        <w:t xml:space="preserve"> consent </w:t>
      </w:r>
      <w:r w:rsidR="008A0FD5" w:rsidRPr="007E79A7">
        <w:rPr>
          <w:sz w:val="20"/>
          <w:szCs w:val="20"/>
        </w:rPr>
        <w:t>or not will</w:t>
      </w:r>
      <w:r w:rsidRPr="007E79A7">
        <w:rPr>
          <w:sz w:val="20"/>
          <w:szCs w:val="20"/>
        </w:rPr>
        <w:t xml:space="preserve"> </w:t>
      </w:r>
      <w:r w:rsidR="005E3C65" w:rsidRPr="007E79A7">
        <w:rPr>
          <w:sz w:val="20"/>
          <w:szCs w:val="20"/>
        </w:rPr>
        <w:t xml:space="preserve">not </w:t>
      </w:r>
      <w:r w:rsidRPr="007E79A7">
        <w:rPr>
          <w:sz w:val="20"/>
          <w:szCs w:val="20"/>
        </w:rPr>
        <w:t>be unreasonably withheld or delayed</w:t>
      </w:r>
      <w:r w:rsidR="008A0FD5" w:rsidRPr="007E79A7">
        <w:rPr>
          <w:sz w:val="20"/>
          <w:szCs w:val="20"/>
        </w:rPr>
        <w:t>)</w:t>
      </w:r>
      <w:r w:rsidRPr="007E79A7">
        <w:rPr>
          <w:sz w:val="20"/>
          <w:szCs w:val="20"/>
        </w:rPr>
        <w:t xml:space="preserve">. The Authority </w:t>
      </w:r>
      <w:r w:rsidR="008A0FD5" w:rsidRPr="007E79A7">
        <w:rPr>
          <w:sz w:val="20"/>
          <w:szCs w:val="20"/>
        </w:rPr>
        <w:t xml:space="preserve">and/or the Customer </w:t>
      </w:r>
      <w:r w:rsidRPr="007E79A7">
        <w:rPr>
          <w:sz w:val="20"/>
          <w:szCs w:val="20"/>
        </w:rPr>
        <w:t>may reasonably withhold its consent to the appointme</w:t>
      </w:r>
      <w:r w:rsidR="00FB5974" w:rsidRPr="007E79A7">
        <w:rPr>
          <w:sz w:val="20"/>
          <w:szCs w:val="20"/>
        </w:rPr>
        <w:t xml:space="preserve">nt of a Key </w:t>
      </w:r>
      <w:r w:rsidR="00C327C5" w:rsidRPr="007E79A7">
        <w:rPr>
          <w:sz w:val="20"/>
          <w:szCs w:val="20"/>
        </w:rPr>
        <w:t>Sub-Con</w:t>
      </w:r>
      <w:r w:rsidR="00FB5974" w:rsidRPr="007E79A7">
        <w:rPr>
          <w:sz w:val="20"/>
          <w:szCs w:val="20"/>
        </w:rPr>
        <w:t xml:space="preserve">tractor if </w:t>
      </w:r>
      <w:r w:rsidR="005E3C65" w:rsidRPr="007E79A7">
        <w:rPr>
          <w:sz w:val="20"/>
          <w:szCs w:val="20"/>
        </w:rPr>
        <w:t xml:space="preserve">either </w:t>
      </w:r>
      <w:r w:rsidR="00FB5974" w:rsidRPr="007E79A7">
        <w:rPr>
          <w:sz w:val="20"/>
          <w:szCs w:val="20"/>
        </w:rPr>
        <w:t>of them</w:t>
      </w:r>
      <w:r w:rsidRPr="007E79A7">
        <w:rPr>
          <w:sz w:val="20"/>
          <w:szCs w:val="20"/>
        </w:rPr>
        <w:t xml:space="preserve"> considers that</w:t>
      </w:r>
      <w:r w:rsidR="008A0FD5" w:rsidRPr="007E79A7">
        <w:rPr>
          <w:sz w:val="20"/>
          <w:szCs w:val="20"/>
        </w:rPr>
        <w:t>:</w:t>
      </w:r>
    </w:p>
    <w:p w:rsidR="008A0FD5" w:rsidRPr="007E79A7" w:rsidRDefault="008A0FD5" w:rsidP="007E79A7">
      <w:pPr>
        <w:pStyle w:val="GPSL4numberedclause"/>
        <w:rPr>
          <w:sz w:val="20"/>
        </w:rPr>
      </w:pPr>
      <w:r w:rsidRPr="007E79A7">
        <w:rPr>
          <w:sz w:val="20"/>
        </w:rPr>
        <w:t xml:space="preserve">the appointment of a proposed Key Sub-Contractor may prejudice the provision of the </w:t>
      </w:r>
      <w:r w:rsidR="00DF6738">
        <w:rPr>
          <w:sz w:val="20"/>
        </w:rPr>
        <w:t xml:space="preserve">Goods and </w:t>
      </w:r>
      <w:r w:rsidRPr="007E79A7">
        <w:rPr>
          <w:sz w:val="20"/>
        </w:rPr>
        <w:t>Services or may be contrary t</w:t>
      </w:r>
      <w:r w:rsidR="00FB5974" w:rsidRPr="007E79A7">
        <w:rPr>
          <w:sz w:val="20"/>
        </w:rPr>
        <w:t>o its interests</w:t>
      </w:r>
      <w:r w:rsidRPr="007E79A7">
        <w:rPr>
          <w:sz w:val="20"/>
        </w:rPr>
        <w:t>;</w:t>
      </w:r>
    </w:p>
    <w:p w:rsidR="00FB5974" w:rsidRPr="007E79A7" w:rsidRDefault="00FB5974" w:rsidP="007E79A7">
      <w:pPr>
        <w:pStyle w:val="GPSL4numberedclause"/>
        <w:rPr>
          <w:sz w:val="20"/>
        </w:rPr>
      </w:pPr>
      <w:r w:rsidRPr="007E79A7">
        <w:rPr>
          <w:sz w:val="20"/>
        </w:rPr>
        <w:t>the proposed Key Sub-Contractor is unreliable and/or has not provided reasonable services to its other customers; and/or</w:t>
      </w:r>
    </w:p>
    <w:p w:rsidR="00FB5974" w:rsidRPr="007E79A7" w:rsidRDefault="00FB5974" w:rsidP="007E79A7">
      <w:pPr>
        <w:pStyle w:val="GPSL4numberedclause"/>
        <w:rPr>
          <w:sz w:val="20"/>
        </w:rPr>
      </w:pPr>
      <w:proofErr w:type="gramStart"/>
      <w:r w:rsidRPr="007E79A7">
        <w:rPr>
          <w:sz w:val="20"/>
        </w:rPr>
        <w:t>the</w:t>
      </w:r>
      <w:proofErr w:type="gramEnd"/>
      <w:r w:rsidRPr="007E79A7">
        <w:rPr>
          <w:sz w:val="20"/>
        </w:rPr>
        <w:t xml:space="preserve"> proposed Key Sub-Contractor</w:t>
      </w:r>
      <w:r w:rsidRPr="007E79A7">
        <w:rPr>
          <w:spacing w:val="-3"/>
          <w:sz w:val="20"/>
        </w:rPr>
        <w:t xml:space="preserve"> employs unfit persons.</w:t>
      </w:r>
    </w:p>
    <w:p w:rsidR="00C926F4" w:rsidRPr="007E79A7" w:rsidRDefault="00FB5974" w:rsidP="007E79A7">
      <w:pPr>
        <w:pStyle w:val="GPSL3numberedclause"/>
        <w:rPr>
          <w:sz w:val="20"/>
          <w:szCs w:val="20"/>
        </w:rPr>
      </w:pPr>
      <w:r w:rsidRPr="007E79A7">
        <w:rPr>
          <w:sz w:val="20"/>
          <w:szCs w:val="20"/>
        </w:rPr>
        <w:t xml:space="preserve">Except where the Authority and the Customer have given their prior written consent under Clause </w:t>
      </w:r>
      <w:r w:rsidR="00E91D46">
        <w:fldChar w:fldCharType="begin"/>
      </w:r>
      <w:r w:rsidR="00E91D46">
        <w:instrText xml:space="preserve"> REF _Ref364159282 \r \h  \* MERGEFORMAT </w:instrText>
      </w:r>
      <w:r w:rsidR="00E91D46">
        <w:fldChar w:fldCharType="separate"/>
      </w:r>
      <w:r w:rsidR="00096E08" w:rsidRPr="00096E08">
        <w:rPr>
          <w:sz w:val="20"/>
          <w:szCs w:val="20"/>
        </w:rPr>
        <w:t>28.2.1</w:t>
      </w:r>
      <w:r w:rsidR="00E91D46">
        <w:fldChar w:fldCharType="end"/>
      </w:r>
      <w:r w:rsidRPr="007E79A7">
        <w:rPr>
          <w:sz w:val="20"/>
          <w:szCs w:val="20"/>
        </w:rPr>
        <w:t xml:space="preserve">, the Supplier shall ensure that each Key Sub-Contract </w:t>
      </w:r>
      <w:r w:rsidR="00C926F4" w:rsidRPr="007E79A7">
        <w:rPr>
          <w:sz w:val="20"/>
          <w:szCs w:val="20"/>
        </w:rPr>
        <w:t xml:space="preserve">shall include: </w:t>
      </w:r>
    </w:p>
    <w:p w:rsidR="00C926F4" w:rsidRPr="007E79A7" w:rsidRDefault="00C926F4" w:rsidP="007E79A7">
      <w:pPr>
        <w:pStyle w:val="GPSL4numberedclause"/>
        <w:rPr>
          <w:sz w:val="20"/>
        </w:rPr>
      </w:pPr>
      <w:bookmarkStart w:id="891" w:name="_Ref358631415"/>
      <w:r w:rsidRPr="007E79A7">
        <w:rPr>
          <w:sz w:val="20"/>
        </w:rPr>
        <w:t>provisions which will enable the Supplier to discharge its obligations under this Call Off Contract;</w:t>
      </w:r>
    </w:p>
    <w:p w:rsidR="00C926F4" w:rsidRPr="007E79A7" w:rsidRDefault="00C926F4" w:rsidP="007E79A7">
      <w:pPr>
        <w:pStyle w:val="GPSL4numberedclause"/>
        <w:rPr>
          <w:sz w:val="20"/>
        </w:rPr>
      </w:pPr>
      <w:r w:rsidRPr="007E79A7">
        <w:rPr>
          <w:sz w:val="20"/>
        </w:rPr>
        <w:t xml:space="preserve">a right under CRTPA for </w:t>
      </w:r>
      <w:r w:rsidR="005122CE" w:rsidRPr="007E79A7">
        <w:rPr>
          <w:sz w:val="20"/>
        </w:rPr>
        <w:t>the</w:t>
      </w:r>
      <w:r w:rsidRPr="007E79A7">
        <w:rPr>
          <w:sz w:val="20"/>
        </w:rPr>
        <w:t xml:space="preserve"> Customer to enforce any provisions under the Key Sub-</w:t>
      </w:r>
      <w:r w:rsidR="005122CE" w:rsidRPr="007E79A7">
        <w:rPr>
          <w:sz w:val="20"/>
        </w:rPr>
        <w:t>C</w:t>
      </w:r>
      <w:r w:rsidRPr="007E79A7">
        <w:rPr>
          <w:sz w:val="20"/>
        </w:rPr>
        <w:t xml:space="preserve">ontract which confer a benefit upon </w:t>
      </w:r>
      <w:r w:rsidR="005122CE" w:rsidRPr="007E79A7">
        <w:rPr>
          <w:sz w:val="20"/>
        </w:rPr>
        <w:t>the</w:t>
      </w:r>
      <w:r w:rsidRPr="007E79A7">
        <w:rPr>
          <w:sz w:val="20"/>
        </w:rPr>
        <w:t xml:space="preserve"> Customer;</w:t>
      </w:r>
    </w:p>
    <w:p w:rsidR="00C926F4" w:rsidRPr="007E79A7" w:rsidRDefault="00C926F4" w:rsidP="007E79A7">
      <w:pPr>
        <w:pStyle w:val="GPSL4numberedclause"/>
        <w:rPr>
          <w:sz w:val="20"/>
        </w:rPr>
      </w:pPr>
      <w:r w:rsidRPr="007E79A7">
        <w:rPr>
          <w:sz w:val="20"/>
        </w:rPr>
        <w:t xml:space="preserve">a provision enabling the Customer to enforce the Key Sub-Contract as if it were the Supplier; </w:t>
      </w:r>
    </w:p>
    <w:p w:rsidR="00C926F4" w:rsidRPr="007E79A7" w:rsidRDefault="00C926F4" w:rsidP="007E79A7">
      <w:pPr>
        <w:pStyle w:val="GPSL4numberedclause"/>
        <w:rPr>
          <w:sz w:val="20"/>
        </w:rPr>
      </w:pPr>
      <w:r w:rsidRPr="007E79A7">
        <w:rPr>
          <w:sz w:val="20"/>
        </w:rPr>
        <w:t xml:space="preserve">a provision enabling the Supplier to assign, </w:t>
      </w:r>
      <w:proofErr w:type="spellStart"/>
      <w:r w:rsidRPr="007E79A7">
        <w:rPr>
          <w:sz w:val="20"/>
        </w:rPr>
        <w:t>novate</w:t>
      </w:r>
      <w:proofErr w:type="spellEnd"/>
      <w:r w:rsidRPr="007E79A7">
        <w:rPr>
          <w:sz w:val="20"/>
        </w:rPr>
        <w:t xml:space="preserve"> or otherwise transfer any of its rights and/or obligations under the Key Sub-Contract to the Customer</w:t>
      </w:r>
      <w:r w:rsidR="005122CE" w:rsidRPr="007E79A7">
        <w:rPr>
          <w:sz w:val="20"/>
        </w:rPr>
        <w:t xml:space="preserve"> or any Replacement Supplier</w:t>
      </w:r>
      <w:r w:rsidRPr="007E79A7">
        <w:rPr>
          <w:sz w:val="20"/>
        </w:rPr>
        <w:t xml:space="preserve">; </w:t>
      </w:r>
    </w:p>
    <w:p w:rsidR="00C926F4" w:rsidRPr="007E79A7" w:rsidRDefault="00C926F4" w:rsidP="007E79A7">
      <w:pPr>
        <w:pStyle w:val="GPSL4numberedclause"/>
        <w:rPr>
          <w:sz w:val="20"/>
        </w:rPr>
      </w:pPr>
      <w:r w:rsidRPr="007E79A7">
        <w:rPr>
          <w:sz w:val="20"/>
        </w:rPr>
        <w:t xml:space="preserve">obligations no less onerous on the </w:t>
      </w:r>
      <w:r w:rsidR="005122CE" w:rsidRPr="007E79A7">
        <w:rPr>
          <w:sz w:val="20"/>
        </w:rPr>
        <w:t xml:space="preserve">Key </w:t>
      </w:r>
      <w:r w:rsidRPr="007E79A7">
        <w:rPr>
          <w:sz w:val="20"/>
        </w:rPr>
        <w:t>Sub-</w:t>
      </w:r>
      <w:r w:rsidR="005122CE" w:rsidRPr="007E79A7">
        <w:rPr>
          <w:sz w:val="20"/>
        </w:rPr>
        <w:t>C</w:t>
      </w:r>
      <w:r w:rsidRPr="007E79A7">
        <w:rPr>
          <w:sz w:val="20"/>
        </w:rPr>
        <w:t>ontractor than those imposed on the Supplier under this Call Off Contract in respect of:</w:t>
      </w:r>
    </w:p>
    <w:p w:rsidR="00C926F4" w:rsidRPr="007E79A7" w:rsidRDefault="00C926F4" w:rsidP="007E79A7">
      <w:pPr>
        <w:pStyle w:val="GPSL5numberedclause"/>
        <w:rPr>
          <w:sz w:val="20"/>
        </w:rPr>
      </w:pPr>
      <w:r w:rsidRPr="007E79A7">
        <w:rPr>
          <w:sz w:val="20"/>
        </w:rPr>
        <w:t>data protection requirements set out in Clauses</w:t>
      </w:r>
      <w:r w:rsidR="007E5FF1" w:rsidRPr="007E79A7">
        <w:rPr>
          <w:sz w:val="20"/>
        </w:rPr>
        <w:t xml:space="preserve"> </w:t>
      </w:r>
      <w:r w:rsidR="00E91D46">
        <w:fldChar w:fldCharType="begin"/>
      </w:r>
      <w:r w:rsidR="00E91D46">
        <w:instrText xml:space="preserve"> REF _Ref358882800 \r \h  \* MERGEFORMAT </w:instrText>
      </w:r>
      <w:r w:rsidR="00E91D46">
        <w:fldChar w:fldCharType="separate"/>
      </w:r>
      <w:r w:rsidR="00096E08" w:rsidRPr="00096E08">
        <w:rPr>
          <w:sz w:val="20"/>
        </w:rPr>
        <w:t>34.1</w:t>
      </w:r>
      <w:r w:rsidR="00E91D46">
        <w:fldChar w:fldCharType="end"/>
      </w:r>
      <w:r w:rsidR="007E5FF1" w:rsidRPr="007E79A7">
        <w:rPr>
          <w:sz w:val="20"/>
        </w:rPr>
        <w:t xml:space="preserve"> (Security Requirements)</w:t>
      </w:r>
      <w:r w:rsidR="002852F2" w:rsidRPr="007E79A7">
        <w:rPr>
          <w:sz w:val="20"/>
        </w:rPr>
        <w:t>,</w:t>
      </w:r>
      <w:r w:rsidR="007E5FF1" w:rsidRPr="007E79A7">
        <w:rPr>
          <w:sz w:val="20"/>
        </w:rPr>
        <w:t xml:space="preserve"> </w:t>
      </w:r>
      <w:r w:rsidR="00E91D46">
        <w:fldChar w:fldCharType="begin"/>
      </w:r>
      <w:r w:rsidR="00E91D46">
        <w:instrText xml:space="preserve"> REF _Ref313374052 \r \h  \* MERGEFORMAT </w:instrText>
      </w:r>
      <w:r w:rsidR="00E91D46">
        <w:fldChar w:fldCharType="separate"/>
      </w:r>
      <w:r w:rsidR="00096E08" w:rsidRPr="00096E08">
        <w:rPr>
          <w:sz w:val="20"/>
        </w:rPr>
        <w:t>34.3</w:t>
      </w:r>
      <w:r w:rsidR="00E91D46">
        <w:fldChar w:fldCharType="end"/>
      </w:r>
      <w:r w:rsidR="007E5FF1" w:rsidRPr="007E79A7">
        <w:rPr>
          <w:sz w:val="20"/>
        </w:rPr>
        <w:t xml:space="preserve"> (</w:t>
      </w:r>
      <w:r w:rsidR="0014433D" w:rsidRPr="007E79A7">
        <w:rPr>
          <w:sz w:val="20"/>
        </w:rPr>
        <w:t xml:space="preserve">Protection of </w:t>
      </w:r>
      <w:r w:rsidR="007E5FF1" w:rsidRPr="007E79A7">
        <w:rPr>
          <w:sz w:val="20"/>
        </w:rPr>
        <w:t>Customer Data</w:t>
      </w:r>
      <w:r w:rsidR="0014433D" w:rsidRPr="007E79A7">
        <w:rPr>
          <w:sz w:val="20"/>
        </w:rPr>
        <w:t>) and</w:t>
      </w:r>
      <w:r w:rsidRPr="007E79A7">
        <w:rPr>
          <w:sz w:val="20"/>
        </w:rPr>
        <w:t xml:space="preserve"> </w:t>
      </w:r>
      <w:r w:rsidR="00E91D46">
        <w:fldChar w:fldCharType="begin"/>
      </w:r>
      <w:r w:rsidR="00E91D46">
        <w:instrText xml:space="preserve"> REF _Ref359421680 \r \h  \* MERGEFORMAT </w:instrText>
      </w:r>
      <w:r w:rsidR="00E91D46">
        <w:fldChar w:fldCharType="separate"/>
      </w:r>
      <w:r w:rsidR="00096E08" w:rsidRPr="00096E08">
        <w:rPr>
          <w:sz w:val="20"/>
        </w:rPr>
        <w:t>34.7</w:t>
      </w:r>
      <w:r w:rsidR="00E91D46">
        <w:fldChar w:fldCharType="end"/>
      </w:r>
      <w:r w:rsidR="007E5FF1" w:rsidRPr="007E79A7">
        <w:rPr>
          <w:sz w:val="20"/>
        </w:rPr>
        <w:t xml:space="preserve"> </w:t>
      </w:r>
      <w:r w:rsidRPr="007E79A7">
        <w:rPr>
          <w:sz w:val="20"/>
        </w:rPr>
        <w:t>(Protection of Personal Data);</w:t>
      </w:r>
    </w:p>
    <w:p w:rsidR="00C926F4" w:rsidRPr="007E79A7" w:rsidRDefault="00C926F4" w:rsidP="007E79A7">
      <w:pPr>
        <w:pStyle w:val="GPSL5numberedclause"/>
        <w:rPr>
          <w:sz w:val="20"/>
        </w:rPr>
      </w:pPr>
      <w:r w:rsidRPr="007E79A7">
        <w:rPr>
          <w:sz w:val="20"/>
        </w:rPr>
        <w:t>FOIA requirements set out in Clause</w:t>
      </w:r>
      <w:r w:rsidR="007E5FF1" w:rsidRPr="007E79A7">
        <w:rPr>
          <w:sz w:val="20"/>
        </w:rPr>
        <w:t xml:space="preserve"> </w:t>
      </w:r>
      <w:r w:rsidR="00E91D46">
        <w:fldChar w:fldCharType="begin"/>
      </w:r>
      <w:r w:rsidR="00E91D46">
        <w:instrText xml:space="preserve"> REF _Ref313369975 \r \h  \* MERGEFORMAT </w:instrText>
      </w:r>
      <w:r w:rsidR="00E91D46">
        <w:fldChar w:fldCharType="separate"/>
      </w:r>
      <w:r w:rsidR="00096E08" w:rsidRPr="00096E08">
        <w:rPr>
          <w:sz w:val="20"/>
        </w:rPr>
        <w:t>34.6</w:t>
      </w:r>
      <w:r w:rsidR="00E91D46">
        <w:fldChar w:fldCharType="end"/>
      </w:r>
      <w:r w:rsidRPr="007E79A7">
        <w:rPr>
          <w:sz w:val="20"/>
        </w:rPr>
        <w:t xml:space="preserve"> (Freedom of Information);</w:t>
      </w:r>
    </w:p>
    <w:p w:rsidR="00C926F4" w:rsidRPr="007E79A7" w:rsidRDefault="00C926F4" w:rsidP="007E79A7">
      <w:pPr>
        <w:pStyle w:val="GPSL5numberedclause"/>
        <w:rPr>
          <w:sz w:val="20"/>
        </w:rPr>
      </w:pPr>
      <w:r w:rsidRPr="007E79A7">
        <w:rPr>
          <w:sz w:val="20"/>
        </w:rPr>
        <w:t>the obligation not to embarrass the Customer or otherwise bring the Customer i</w:t>
      </w:r>
      <w:r w:rsidR="007E5FF1" w:rsidRPr="007E79A7">
        <w:rPr>
          <w:sz w:val="20"/>
        </w:rPr>
        <w:t xml:space="preserve">nto disrepute set out in Clause </w:t>
      </w:r>
      <w:r w:rsidR="00E91D46">
        <w:fldChar w:fldCharType="begin"/>
      </w:r>
      <w:r w:rsidR="00E91D46">
        <w:instrText xml:space="preserve"> REF _Ref364166736 \r \h  \* MERGEFORMAT </w:instrText>
      </w:r>
      <w:r w:rsidR="00E91D46">
        <w:fldChar w:fldCharType="separate"/>
      </w:r>
      <w:r w:rsidR="00096E08" w:rsidRPr="00096E08">
        <w:rPr>
          <w:sz w:val="20"/>
        </w:rPr>
        <w:t>7.1.4(j)</w:t>
      </w:r>
      <w:r w:rsidR="00E91D46">
        <w:fldChar w:fldCharType="end"/>
      </w:r>
      <w:r w:rsidRPr="007E79A7">
        <w:rPr>
          <w:sz w:val="20"/>
        </w:rPr>
        <w:t xml:space="preserve"> (</w:t>
      </w:r>
      <w:r w:rsidR="0014433D" w:rsidRPr="007E79A7">
        <w:rPr>
          <w:sz w:val="20"/>
        </w:rPr>
        <w:t>Provision</w:t>
      </w:r>
      <w:r w:rsidR="007E5FF1" w:rsidRPr="007E79A7">
        <w:rPr>
          <w:sz w:val="20"/>
        </w:rPr>
        <w:t xml:space="preserve"> of </w:t>
      </w:r>
      <w:r w:rsidRPr="007E79A7">
        <w:rPr>
          <w:sz w:val="20"/>
        </w:rPr>
        <w:t xml:space="preserve">Services); </w:t>
      </w:r>
    </w:p>
    <w:p w:rsidR="00C926F4" w:rsidRPr="007E79A7" w:rsidRDefault="00C926F4" w:rsidP="007E79A7">
      <w:pPr>
        <w:pStyle w:val="GPSL5numberedclause"/>
        <w:rPr>
          <w:sz w:val="20"/>
        </w:rPr>
      </w:pPr>
      <w:r w:rsidRPr="007E79A7">
        <w:rPr>
          <w:sz w:val="20"/>
        </w:rPr>
        <w:t>the keeping of records in respect of the</w:t>
      </w:r>
      <w:r w:rsidR="0062733D" w:rsidRPr="007E79A7">
        <w:rPr>
          <w:sz w:val="20"/>
        </w:rPr>
        <w:t xml:space="preserve"> </w:t>
      </w:r>
      <w:r w:rsidRPr="007E79A7">
        <w:rPr>
          <w:sz w:val="20"/>
        </w:rPr>
        <w:t xml:space="preserve">services being provided under the </w:t>
      </w:r>
      <w:r w:rsidR="005122CE" w:rsidRPr="007E79A7">
        <w:rPr>
          <w:sz w:val="20"/>
        </w:rPr>
        <w:t xml:space="preserve">Key </w:t>
      </w:r>
      <w:r w:rsidRPr="007E79A7">
        <w:rPr>
          <w:sz w:val="20"/>
        </w:rPr>
        <w:t>Sub-Contract, including the maintenance of Open Book Data; and</w:t>
      </w:r>
    </w:p>
    <w:p w:rsidR="00C926F4" w:rsidRPr="007E79A7" w:rsidRDefault="00C926F4" w:rsidP="007E79A7">
      <w:pPr>
        <w:pStyle w:val="GPSL5numberedclause"/>
        <w:rPr>
          <w:sz w:val="20"/>
        </w:rPr>
      </w:pPr>
      <w:r w:rsidRPr="007E79A7">
        <w:rPr>
          <w:sz w:val="20"/>
        </w:rPr>
        <w:t xml:space="preserve">the conduct of </w:t>
      </w:r>
      <w:r w:rsidR="005122CE" w:rsidRPr="007E79A7">
        <w:rPr>
          <w:sz w:val="20"/>
        </w:rPr>
        <w:t>a</w:t>
      </w:r>
      <w:r w:rsidRPr="007E79A7">
        <w:rPr>
          <w:sz w:val="20"/>
        </w:rPr>
        <w:t>udits set out in</w:t>
      </w:r>
      <w:r w:rsidR="007E5FF1" w:rsidRPr="007E79A7">
        <w:rPr>
          <w:sz w:val="20"/>
        </w:rPr>
        <w:t xml:space="preserve"> Clause </w:t>
      </w:r>
      <w:r w:rsidR="00E91D46">
        <w:fldChar w:fldCharType="begin"/>
      </w:r>
      <w:r w:rsidR="00E91D46">
        <w:instrText xml:space="preserve"> REF _Ref359417877 \r \h  \* MERGEFORMAT </w:instrText>
      </w:r>
      <w:r w:rsidR="00E91D46">
        <w:fldChar w:fldCharType="separate"/>
      </w:r>
      <w:r w:rsidR="00096E08" w:rsidRPr="00096E08">
        <w:rPr>
          <w:sz w:val="20"/>
        </w:rPr>
        <w:t>20</w:t>
      </w:r>
      <w:r w:rsidR="00E91D46">
        <w:fldChar w:fldCharType="end"/>
      </w:r>
      <w:r w:rsidR="00A2792B" w:rsidRPr="007E79A7">
        <w:rPr>
          <w:sz w:val="20"/>
        </w:rPr>
        <w:t> (Records</w:t>
      </w:r>
      <w:r w:rsidR="00F81527" w:rsidRPr="007E79A7">
        <w:rPr>
          <w:sz w:val="20"/>
        </w:rPr>
        <w:t xml:space="preserve">, </w:t>
      </w:r>
      <w:r w:rsidR="00A2792B" w:rsidRPr="007E79A7">
        <w:rPr>
          <w:sz w:val="20"/>
        </w:rPr>
        <w:t xml:space="preserve"> Audit Access</w:t>
      </w:r>
      <w:r w:rsidR="00F81527" w:rsidRPr="007E79A7">
        <w:rPr>
          <w:sz w:val="20"/>
        </w:rPr>
        <w:t xml:space="preserve"> &amp; Open Book Data</w:t>
      </w:r>
      <w:r w:rsidRPr="007E79A7">
        <w:rPr>
          <w:sz w:val="20"/>
        </w:rPr>
        <w:t>);</w:t>
      </w:r>
    </w:p>
    <w:p w:rsidR="00C926F4" w:rsidRPr="007E79A7" w:rsidRDefault="00C926F4" w:rsidP="007E79A7">
      <w:pPr>
        <w:pStyle w:val="GPSL4numberedclause"/>
        <w:rPr>
          <w:sz w:val="20"/>
        </w:rPr>
      </w:pPr>
      <w:r w:rsidRPr="007E79A7">
        <w:rPr>
          <w:sz w:val="20"/>
        </w:rPr>
        <w:t xml:space="preserve">provisions enabling the Supplier to terminate the </w:t>
      </w:r>
      <w:r w:rsidR="005122CE" w:rsidRPr="007E79A7">
        <w:rPr>
          <w:sz w:val="20"/>
        </w:rPr>
        <w:t xml:space="preserve">Key </w:t>
      </w:r>
      <w:r w:rsidRPr="007E79A7">
        <w:rPr>
          <w:sz w:val="20"/>
        </w:rPr>
        <w:t>Sub-Contract on notice on terms no more onerous on the Supplier than those imposed on the Customer u</w:t>
      </w:r>
      <w:r w:rsidR="00352D09" w:rsidRPr="007E79A7">
        <w:rPr>
          <w:sz w:val="20"/>
        </w:rPr>
        <w:t>nder Clauses</w:t>
      </w:r>
      <w:r w:rsidR="0014433D" w:rsidRPr="007E79A7">
        <w:rPr>
          <w:sz w:val="20"/>
        </w:rPr>
        <w:t xml:space="preserve"> </w:t>
      </w:r>
      <w:r w:rsidR="00E91D46">
        <w:fldChar w:fldCharType="begin"/>
      </w:r>
      <w:r w:rsidR="00E91D46">
        <w:instrText xml:space="preserve"> REF _Ref360631652 \r \h  \* MERGEFORMAT </w:instrText>
      </w:r>
      <w:r w:rsidR="00E91D46">
        <w:fldChar w:fldCharType="separate"/>
      </w:r>
      <w:r w:rsidR="00096E08" w:rsidRPr="00096E08">
        <w:rPr>
          <w:sz w:val="20"/>
        </w:rPr>
        <w:t>41</w:t>
      </w:r>
      <w:r w:rsidR="00E91D46">
        <w:fldChar w:fldCharType="end"/>
      </w:r>
      <w:r w:rsidR="00CF474C" w:rsidRPr="007E79A7">
        <w:rPr>
          <w:sz w:val="20"/>
        </w:rPr>
        <w:t xml:space="preserve"> (Customer Termination Rights</w:t>
      </w:r>
      <w:r w:rsidRPr="007E79A7">
        <w:rPr>
          <w:sz w:val="20"/>
        </w:rPr>
        <w:t>)</w:t>
      </w:r>
      <w:r w:rsidR="00CF474C" w:rsidRPr="007E79A7">
        <w:rPr>
          <w:sz w:val="20"/>
        </w:rPr>
        <w:t>,</w:t>
      </w:r>
      <w:r w:rsidRPr="007E79A7">
        <w:rPr>
          <w:sz w:val="20"/>
        </w:rPr>
        <w:t xml:space="preserve"> </w:t>
      </w:r>
      <w:r w:rsidR="00E91D46">
        <w:fldChar w:fldCharType="begin"/>
      </w:r>
      <w:r w:rsidR="00E91D46">
        <w:instrText xml:space="preserve"> REF _Ref360631684 \r \h  \* MERGEFORMAT </w:instrText>
      </w:r>
      <w:r w:rsidR="00E91D46">
        <w:fldChar w:fldCharType="separate"/>
      </w:r>
      <w:r w:rsidR="00096E08" w:rsidRPr="00096E08">
        <w:rPr>
          <w:sz w:val="20"/>
        </w:rPr>
        <w:t>43</w:t>
      </w:r>
      <w:r w:rsidR="00E91D46">
        <w:fldChar w:fldCharType="end"/>
      </w:r>
      <w:r w:rsidR="00CF474C" w:rsidRPr="007E79A7">
        <w:rPr>
          <w:sz w:val="20"/>
        </w:rPr>
        <w:t xml:space="preserve"> (Termination by Either Party) and </w:t>
      </w:r>
      <w:r w:rsidR="00E91D46">
        <w:fldChar w:fldCharType="begin"/>
      </w:r>
      <w:r w:rsidR="00E91D46">
        <w:instrText xml:space="preserve"> REF _Ref359517908 \r \h  \* MERGEFORMAT </w:instrText>
      </w:r>
      <w:r w:rsidR="00E91D46">
        <w:fldChar w:fldCharType="separate"/>
      </w:r>
      <w:r w:rsidR="00096E08" w:rsidRPr="00096E08">
        <w:rPr>
          <w:sz w:val="20"/>
        </w:rPr>
        <w:t>45</w:t>
      </w:r>
      <w:r w:rsidR="00E91D46">
        <w:fldChar w:fldCharType="end"/>
      </w:r>
      <w:r w:rsidR="002852F2" w:rsidRPr="007E79A7">
        <w:rPr>
          <w:sz w:val="20"/>
        </w:rPr>
        <w:t xml:space="preserve"> </w:t>
      </w:r>
      <w:r w:rsidRPr="007E79A7">
        <w:rPr>
          <w:sz w:val="20"/>
        </w:rPr>
        <w:t xml:space="preserve">(Consequences of Expiry </w:t>
      </w:r>
      <w:r w:rsidR="001112EF" w:rsidRPr="007E79A7">
        <w:rPr>
          <w:sz w:val="20"/>
        </w:rPr>
        <w:t>or</w:t>
      </w:r>
      <w:r w:rsidRPr="007E79A7">
        <w:rPr>
          <w:sz w:val="20"/>
        </w:rPr>
        <w:t xml:space="preserve"> Termination) </w:t>
      </w:r>
      <w:r w:rsidR="00CF474C" w:rsidRPr="007E79A7">
        <w:rPr>
          <w:sz w:val="20"/>
        </w:rPr>
        <w:t>o</w:t>
      </w:r>
      <w:r w:rsidRPr="007E79A7">
        <w:rPr>
          <w:sz w:val="20"/>
        </w:rPr>
        <w:t xml:space="preserve">f this Call Off Contract; </w:t>
      </w:r>
    </w:p>
    <w:p w:rsidR="00C926F4" w:rsidRPr="007E79A7" w:rsidRDefault="00C926F4" w:rsidP="007E79A7">
      <w:pPr>
        <w:pStyle w:val="GPSL4numberedclause"/>
        <w:rPr>
          <w:sz w:val="20"/>
        </w:rPr>
      </w:pPr>
      <w:r w:rsidRPr="007E79A7">
        <w:rPr>
          <w:sz w:val="20"/>
        </w:rPr>
        <w:t>a provision</w:t>
      </w:r>
      <w:r w:rsidR="00352D09" w:rsidRPr="007E79A7">
        <w:rPr>
          <w:sz w:val="20"/>
        </w:rPr>
        <w:t xml:space="preserve"> </w:t>
      </w:r>
      <w:r w:rsidRPr="007E79A7">
        <w:rPr>
          <w:sz w:val="20"/>
        </w:rPr>
        <w:t xml:space="preserve">restricting the ability of the </w:t>
      </w:r>
      <w:r w:rsidR="005122CE" w:rsidRPr="007E79A7">
        <w:rPr>
          <w:sz w:val="20"/>
        </w:rPr>
        <w:t xml:space="preserve">Key </w:t>
      </w:r>
      <w:r w:rsidRPr="007E79A7">
        <w:rPr>
          <w:sz w:val="20"/>
        </w:rPr>
        <w:t xml:space="preserve">Sub-Contractor to </w:t>
      </w:r>
      <w:r w:rsidR="00E3521A">
        <w:rPr>
          <w:sz w:val="20"/>
        </w:rPr>
        <w:t>s</w:t>
      </w:r>
      <w:r w:rsidRPr="007E79A7">
        <w:rPr>
          <w:sz w:val="20"/>
        </w:rPr>
        <w:t>ub-</w:t>
      </w:r>
      <w:r w:rsidR="00E3521A">
        <w:rPr>
          <w:sz w:val="20"/>
        </w:rPr>
        <w:t>c</w:t>
      </w:r>
      <w:r w:rsidRPr="007E79A7">
        <w:rPr>
          <w:sz w:val="20"/>
        </w:rPr>
        <w:t xml:space="preserve">ontract all or any part of the provision of the </w:t>
      </w:r>
      <w:r w:rsidR="00DF6738">
        <w:rPr>
          <w:sz w:val="20"/>
        </w:rPr>
        <w:t>Goods and</w:t>
      </w:r>
      <w:r w:rsidR="00E3521A">
        <w:rPr>
          <w:sz w:val="20"/>
        </w:rPr>
        <w:t>/or</w:t>
      </w:r>
      <w:r w:rsidR="00DF6738">
        <w:rPr>
          <w:sz w:val="20"/>
        </w:rPr>
        <w:t xml:space="preserve"> </w:t>
      </w:r>
      <w:r w:rsidR="00653715" w:rsidRPr="007E79A7">
        <w:rPr>
          <w:sz w:val="20"/>
        </w:rPr>
        <w:t>Services</w:t>
      </w:r>
      <w:r w:rsidRPr="007E79A7">
        <w:rPr>
          <w:sz w:val="20"/>
        </w:rPr>
        <w:t xml:space="preserve"> provided to the Supplier under the Sub-Contract without first seeking the written consent of the Customer; </w:t>
      </w:r>
    </w:p>
    <w:bookmarkEnd w:id="891"/>
    <w:p w:rsidR="00C926F4" w:rsidRPr="007E79A7" w:rsidRDefault="00C926F4" w:rsidP="007E79A7">
      <w:pPr>
        <w:pStyle w:val="GPSL4numberedclause"/>
        <w:rPr>
          <w:sz w:val="20"/>
        </w:rPr>
      </w:pPr>
      <w:proofErr w:type="gramStart"/>
      <w:r w:rsidRPr="007E79A7">
        <w:rPr>
          <w:sz w:val="20"/>
        </w:rPr>
        <w:t>a</w:t>
      </w:r>
      <w:proofErr w:type="gramEnd"/>
      <w:r w:rsidRPr="007E79A7">
        <w:rPr>
          <w:sz w:val="20"/>
        </w:rPr>
        <w:t xml:space="preserve"> provision, where a provision in </w:t>
      </w:r>
      <w:r w:rsidR="008C1985" w:rsidRPr="007E79A7">
        <w:rPr>
          <w:sz w:val="20"/>
        </w:rPr>
        <w:t>Call Off Schedule 12</w:t>
      </w:r>
      <w:r w:rsidRPr="007E79A7">
        <w:rPr>
          <w:i/>
          <w:sz w:val="20"/>
        </w:rPr>
        <w:t xml:space="preserve"> </w:t>
      </w:r>
      <w:r w:rsidRPr="007E79A7">
        <w:rPr>
          <w:sz w:val="20"/>
        </w:rPr>
        <w:t xml:space="preserve">(Staff Transfer) imposes an obligation on the Supplier to provide an indemnity, </w:t>
      </w:r>
      <w:r w:rsidRPr="007E79A7">
        <w:rPr>
          <w:sz w:val="20"/>
        </w:rPr>
        <w:lastRenderedPageBreak/>
        <w:t xml:space="preserve">undertaking or warranty, requiring the </w:t>
      </w:r>
      <w:r w:rsidR="005122CE" w:rsidRPr="007E79A7">
        <w:rPr>
          <w:sz w:val="20"/>
        </w:rPr>
        <w:t xml:space="preserve">Key </w:t>
      </w:r>
      <w:r w:rsidRPr="007E79A7">
        <w:rPr>
          <w:sz w:val="20"/>
        </w:rPr>
        <w:t>Sub-</w:t>
      </w:r>
      <w:r w:rsidR="005122CE" w:rsidRPr="007E79A7">
        <w:rPr>
          <w:sz w:val="20"/>
        </w:rPr>
        <w:t>C</w:t>
      </w:r>
      <w:r w:rsidRPr="007E79A7">
        <w:rPr>
          <w:sz w:val="20"/>
        </w:rPr>
        <w:t>ontractor to provide such indemnity, undertaking or warranty to the Customer, Former Supplier or the Replacement Supplier as the case may be.</w:t>
      </w:r>
    </w:p>
    <w:p w:rsidR="00EC7D31" w:rsidRDefault="007F53C3">
      <w:pPr>
        <w:pStyle w:val="GPSL2numberedclause"/>
        <w:numPr>
          <w:ilvl w:val="1"/>
          <w:numId w:val="14"/>
        </w:numPr>
        <w:ind w:left="1418" w:hanging="709"/>
        <w:rPr>
          <w:sz w:val="20"/>
          <w:szCs w:val="20"/>
        </w:rPr>
      </w:pPr>
      <w:r w:rsidRPr="007F53C3">
        <w:rPr>
          <w:b/>
          <w:sz w:val="20"/>
          <w:szCs w:val="20"/>
        </w:rPr>
        <w:t>Supply Chain Protection</w:t>
      </w:r>
    </w:p>
    <w:p w:rsidR="00C926F4" w:rsidRPr="007E79A7" w:rsidRDefault="00C926F4" w:rsidP="007E79A7">
      <w:pPr>
        <w:pStyle w:val="GPSL3numberedclause"/>
        <w:rPr>
          <w:sz w:val="20"/>
          <w:szCs w:val="20"/>
        </w:rPr>
      </w:pPr>
      <w:r w:rsidRPr="007E79A7">
        <w:rPr>
          <w:sz w:val="20"/>
          <w:szCs w:val="20"/>
        </w:rPr>
        <w:t>The Supplier shall ensure that all Sub-Contracts contain a provision:</w:t>
      </w:r>
    </w:p>
    <w:p w:rsidR="00C926F4" w:rsidRPr="007E79A7" w:rsidRDefault="00C926F4" w:rsidP="007E79A7">
      <w:pPr>
        <w:pStyle w:val="GPSL4numberedclause"/>
        <w:rPr>
          <w:sz w:val="20"/>
        </w:rPr>
      </w:pPr>
      <w:r w:rsidRPr="007E79A7">
        <w:rPr>
          <w:sz w:val="20"/>
        </w:rPr>
        <w:t>requiring the Supplier to pay any undisputed sums which are due from it to the Sub-Contractor within a specified period not exceeding thirty (30) days from the recei</w:t>
      </w:r>
      <w:r w:rsidR="00F97A99" w:rsidRPr="007E79A7">
        <w:rPr>
          <w:sz w:val="20"/>
        </w:rPr>
        <w:t>pt of a valid i</w:t>
      </w:r>
      <w:r w:rsidRPr="007E79A7">
        <w:rPr>
          <w:sz w:val="20"/>
        </w:rPr>
        <w:t xml:space="preserve">nvoice; and </w:t>
      </w:r>
    </w:p>
    <w:p w:rsidR="00C926F4" w:rsidRPr="007E79A7" w:rsidRDefault="00C926F4" w:rsidP="007E79A7">
      <w:pPr>
        <w:pStyle w:val="GPSL4numberedclause"/>
        <w:rPr>
          <w:sz w:val="20"/>
        </w:rPr>
      </w:pPr>
      <w:proofErr w:type="gramStart"/>
      <w:r w:rsidRPr="007E79A7">
        <w:rPr>
          <w:sz w:val="20"/>
        </w:rPr>
        <w:t>a</w:t>
      </w:r>
      <w:proofErr w:type="gramEnd"/>
      <w:r w:rsidRPr="007E79A7">
        <w:rPr>
          <w:sz w:val="20"/>
        </w:rPr>
        <w:t xml:space="preserve"> right for the Customer to publish the Supplier’s compliance with its obligation to pay undisputed invoices within the specified payment period.</w:t>
      </w:r>
    </w:p>
    <w:p w:rsidR="00C926F4" w:rsidRPr="007E79A7" w:rsidRDefault="00C926F4" w:rsidP="007E79A7">
      <w:pPr>
        <w:pStyle w:val="GPSL3numberedclause"/>
        <w:rPr>
          <w:sz w:val="20"/>
          <w:szCs w:val="20"/>
        </w:rPr>
      </w:pPr>
      <w:bookmarkStart w:id="892" w:name="_Ref359339111"/>
      <w:r w:rsidRPr="007E79A7">
        <w:rPr>
          <w:sz w:val="20"/>
          <w:szCs w:val="20"/>
        </w:rPr>
        <w:t>The Supplier shall:</w:t>
      </w:r>
      <w:bookmarkEnd w:id="892"/>
    </w:p>
    <w:p w:rsidR="00C926F4" w:rsidRPr="007E79A7" w:rsidRDefault="00C926F4" w:rsidP="007E79A7">
      <w:pPr>
        <w:pStyle w:val="GPSL4numberedclause"/>
        <w:rPr>
          <w:sz w:val="20"/>
        </w:rPr>
      </w:pPr>
      <w:r w:rsidRPr="007E79A7">
        <w:rPr>
          <w:sz w:val="20"/>
        </w:rPr>
        <w:t>pay any undisputed sums which are due from it to a Sub-Contractor within thirty (30) days from the receipt of a valid invoice;</w:t>
      </w:r>
    </w:p>
    <w:p w:rsidR="00C926F4" w:rsidRPr="007E79A7" w:rsidRDefault="00C926F4" w:rsidP="007E79A7">
      <w:pPr>
        <w:pStyle w:val="GPSL4numberedclause"/>
        <w:rPr>
          <w:sz w:val="20"/>
        </w:rPr>
      </w:pPr>
      <w:proofErr w:type="gramStart"/>
      <w:r w:rsidRPr="007E79A7">
        <w:rPr>
          <w:sz w:val="20"/>
        </w:rPr>
        <w:t>include</w:t>
      </w:r>
      <w:proofErr w:type="gramEnd"/>
      <w:r w:rsidRPr="007E79A7">
        <w:rPr>
          <w:sz w:val="20"/>
        </w:rPr>
        <w:t xml:space="preserve"> within the </w:t>
      </w:r>
      <w:r w:rsidR="005E308C" w:rsidRPr="007E79A7">
        <w:rPr>
          <w:sz w:val="20"/>
        </w:rPr>
        <w:t>P</w:t>
      </w:r>
      <w:r w:rsidRPr="007E79A7">
        <w:rPr>
          <w:sz w:val="20"/>
        </w:rPr>
        <w:t xml:space="preserve">erformance </w:t>
      </w:r>
      <w:r w:rsidR="005E308C" w:rsidRPr="007E79A7">
        <w:rPr>
          <w:sz w:val="20"/>
        </w:rPr>
        <w:t>M</w:t>
      </w:r>
      <w:r w:rsidRPr="007E79A7">
        <w:rPr>
          <w:sz w:val="20"/>
        </w:rPr>
        <w:t xml:space="preserve">onitoring </w:t>
      </w:r>
      <w:r w:rsidR="005E308C" w:rsidRPr="007E79A7">
        <w:rPr>
          <w:sz w:val="20"/>
        </w:rPr>
        <w:t>R</w:t>
      </w:r>
      <w:r w:rsidRPr="007E79A7">
        <w:rPr>
          <w:sz w:val="20"/>
        </w:rPr>
        <w:t>eports required un</w:t>
      </w:r>
      <w:r w:rsidR="0014433D" w:rsidRPr="007E79A7">
        <w:rPr>
          <w:sz w:val="20"/>
        </w:rPr>
        <w:t xml:space="preserve">der Part B of Call Off Schedule 6 </w:t>
      </w:r>
      <w:r w:rsidRPr="007E79A7">
        <w:rPr>
          <w:sz w:val="20"/>
        </w:rPr>
        <w:t xml:space="preserve">(Service Levels, Service Credits and Performance Monitoring) a summary of its compliance with this Clause </w:t>
      </w:r>
      <w:r w:rsidR="00E91D46">
        <w:fldChar w:fldCharType="begin"/>
      </w:r>
      <w:r w:rsidR="00E91D46">
        <w:instrText xml:space="preserve"> REF _Ref359339111 \r \h  \* MERGEFORMAT </w:instrText>
      </w:r>
      <w:r w:rsidR="00E91D46">
        <w:fldChar w:fldCharType="separate"/>
      </w:r>
      <w:r w:rsidR="00096E08" w:rsidRPr="00096E08">
        <w:rPr>
          <w:sz w:val="20"/>
        </w:rPr>
        <w:t>28.3.2</w:t>
      </w:r>
      <w:r w:rsidR="00E91D46">
        <w:fldChar w:fldCharType="end"/>
      </w:r>
      <w:r w:rsidRPr="007E79A7">
        <w:rPr>
          <w:sz w:val="20"/>
        </w:rPr>
        <w:t>, such data to be certified each quarter by a director of the Supplier as being accurate and not misleading.</w:t>
      </w:r>
    </w:p>
    <w:p w:rsidR="00C926F4" w:rsidRPr="007E79A7" w:rsidRDefault="00C926F4" w:rsidP="007E79A7">
      <w:pPr>
        <w:pStyle w:val="GPSL3numberedclause"/>
        <w:rPr>
          <w:sz w:val="20"/>
          <w:szCs w:val="20"/>
        </w:rPr>
      </w:pPr>
      <w:r w:rsidRPr="007E79A7">
        <w:rPr>
          <w:sz w:val="20"/>
          <w:szCs w:val="20"/>
        </w:rPr>
        <w:t>Notwithstanding any provision of Clauses</w:t>
      </w:r>
      <w:r w:rsidR="0014433D" w:rsidRPr="007E79A7">
        <w:rPr>
          <w:sz w:val="20"/>
          <w:szCs w:val="20"/>
        </w:rPr>
        <w:t xml:space="preserve"> </w:t>
      </w:r>
      <w:r w:rsidR="00E91D46">
        <w:fldChar w:fldCharType="begin"/>
      </w:r>
      <w:r w:rsidR="00E91D46">
        <w:instrText xml:space="preserve"> REF _Ref313367753 \r \h  \* MERGEFORMAT </w:instrText>
      </w:r>
      <w:r w:rsidR="00E91D46">
        <w:fldChar w:fldCharType="separate"/>
      </w:r>
      <w:r w:rsidR="00096E08" w:rsidRPr="00096E08">
        <w:rPr>
          <w:sz w:val="20"/>
          <w:szCs w:val="20"/>
        </w:rPr>
        <w:t>34.4</w:t>
      </w:r>
      <w:r w:rsidR="00E91D46">
        <w:fldChar w:fldCharType="end"/>
      </w:r>
      <w:r w:rsidRPr="007E79A7">
        <w:rPr>
          <w:sz w:val="20"/>
          <w:szCs w:val="20"/>
        </w:rPr>
        <w:t xml:space="preserve"> (Confidentiality) and </w:t>
      </w:r>
      <w:r w:rsidR="00E91D46">
        <w:fldChar w:fldCharType="begin"/>
      </w:r>
      <w:r w:rsidR="00E91D46">
        <w:instrText xml:space="preserve"> REF _Ref359362897 \r \h  \* MERGEFORMAT </w:instrText>
      </w:r>
      <w:r w:rsidR="00E91D46">
        <w:fldChar w:fldCharType="separate"/>
      </w:r>
      <w:r w:rsidR="00096E08" w:rsidRPr="00096E08">
        <w:rPr>
          <w:sz w:val="20"/>
          <w:szCs w:val="20"/>
        </w:rPr>
        <w:t>35</w:t>
      </w:r>
      <w:r w:rsidR="00E91D46">
        <w:fldChar w:fldCharType="end"/>
      </w:r>
      <w:r w:rsidR="00352D09" w:rsidRPr="007E79A7">
        <w:rPr>
          <w:sz w:val="20"/>
          <w:szCs w:val="20"/>
        </w:rPr>
        <w:t xml:space="preserve"> </w:t>
      </w:r>
      <w:r w:rsidRPr="007E79A7">
        <w:rPr>
          <w:sz w:val="20"/>
          <w:szCs w:val="20"/>
        </w:rPr>
        <w:t>(Publ</w:t>
      </w:r>
      <w:r w:rsidR="001C5AB3" w:rsidRPr="007E79A7">
        <w:rPr>
          <w:sz w:val="20"/>
          <w:szCs w:val="20"/>
        </w:rPr>
        <w:t xml:space="preserve">icity and Branding) </w:t>
      </w:r>
      <w:r w:rsidRPr="007E79A7">
        <w:rPr>
          <w:sz w:val="20"/>
          <w:szCs w:val="20"/>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EC7D31" w:rsidRDefault="007F53C3">
      <w:pPr>
        <w:pStyle w:val="GPSL2numberedclause"/>
        <w:numPr>
          <w:ilvl w:val="1"/>
          <w:numId w:val="14"/>
        </w:numPr>
        <w:ind w:left="1418" w:hanging="709"/>
        <w:rPr>
          <w:sz w:val="20"/>
          <w:szCs w:val="20"/>
        </w:rPr>
      </w:pPr>
      <w:bookmarkStart w:id="893" w:name="_Ref359340569"/>
      <w:r w:rsidRPr="007F53C3">
        <w:rPr>
          <w:b/>
          <w:sz w:val="20"/>
          <w:szCs w:val="20"/>
        </w:rPr>
        <w:t>Termination of Sub-Contracts</w:t>
      </w:r>
      <w:bookmarkEnd w:id="893"/>
    </w:p>
    <w:p w:rsidR="00C926F4" w:rsidRPr="007E79A7" w:rsidRDefault="00C926F4" w:rsidP="007E79A7">
      <w:pPr>
        <w:pStyle w:val="GPSL3numberedclause"/>
        <w:rPr>
          <w:sz w:val="20"/>
          <w:szCs w:val="20"/>
        </w:rPr>
      </w:pPr>
      <w:r w:rsidRPr="007E79A7">
        <w:rPr>
          <w:sz w:val="20"/>
          <w:szCs w:val="20"/>
        </w:rPr>
        <w:t>The Customer may require the Supplier to terminate:</w:t>
      </w:r>
    </w:p>
    <w:p w:rsidR="00C926F4" w:rsidRPr="007E79A7" w:rsidRDefault="00C926F4" w:rsidP="007E79A7">
      <w:pPr>
        <w:pStyle w:val="GPSL4numberedclause"/>
        <w:rPr>
          <w:sz w:val="20"/>
        </w:rPr>
      </w:pPr>
      <w:r w:rsidRPr="007E79A7">
        <w:rPr>
          <w:sz w:val="20"/>
        </w:rPr>
        <w:t xml:space="preserve">a </w:t>
      </w:r>
      <w:r w:rsidR="00C327C5" w:rsidRPr="007E79A7">
        <w:rPr>
          <w:sz w:val="20"/>
        </w:rPr>
        <w:t>Sub-Con</w:t>
      </w:r>
      <w:r w:rsidRPr="007E79A7">
        <w:rPr>
          <w:sz w:val="20"/>
        </w:rPr>
        <w:t>tract where:</w:t>
      </w:r>
    </w:p>
    <w:p w:rsidR="00C926F4" w:rsidRPr="007E79A7" w:rsidRDefault="00C926F4" w:rsidP="007E79A7">
      <w:pPr>
        <w:pStyle w:val="GPSL5numberedclause"/>
        <w:rPr>
          <w:sz w:val="20"/>
        </w:rPr>
      </w:pPr>
      <w:r w:rsidRPr="007E79A7">
        <w:rPr>
          <w:sz w:val="20"/>
        </w:rPr>
        <w:t xml:space="preserve">the acts or omissions of the relevant </w:t>
      </w:r>
      <w:r w:rsidR="00C327C5" w:rsidRPr="007E79A7">
        <w:rPr>
          <w:sz w:val="20"/>
        </w:rPr>
        <w:t>Sub-Con</w:t>
      </w:r>
      <w:r w:rsidRPr="007E79A7">
        <w:rPr>
          <w:sz w:val="20"/>
        </w:rPr>
        <w:t xml:space="preserve">tractor have caused or materially contributed to the Customer's right of termination pursuant </w:t>
      </w:r>
      <w:r w:rsidR="001D4919" w:rsidRPr="007E79A7">
        <w:rPr>
          <w:sz w:val="20"/>
        </w:rPr>
        <w:t>any of the termination e</w:t>
      </w:r>
      <w:r w:rsidRPr="007E79A7">
        <w:rPr>
          <w:sz w:val="20"/>
        </w:rPr>
        <w:t xml:space="preserve">vents </w:t>
      </w:r>
      <w:r w:rsidR="001D4919" w:rsidRPr="007E79A7">
        <w:rPr>
          <w:sz w:val="20"/>
        </w:rPr>
        <w:t xml:space="preserve">in Clause </w:t>
      </w:r>
      <w:r w:rsidR="00E91D46">
        <w:fldChar w:fldCharType="begin"/>
      </w:r>
      <w:r w:rsidR="00E91D46">
        <w:instrText xml:space="preserve"> REF _Ref360201395 \r \h  \* MERGEFORMAT </w:instrText>
      </w:r>
      <w:r w:rsidR="00E91D46">
        <w:fldChar w:fldCharType="separate"/>
      </w:r>
      <w:r w:rsidR="00096E08" w:rsidRPr="00096E08">
        <w:rPr>
          <w:sz w:val="20"/>
        </w:rPr>
        <w:t>41</w:t>
      </w:r>
      <w:r w:rsidR="00E91D46">
        <w:fldChar w:fldCharType="end"/>
      </w:r>
      <w:r w:rsidR="001D4919" w:rsidRPr="007E79A7">
        <w:rPr>
          <w:sz w:val="20"/>
        </w:rPr>
        <w:t xml:space="preserve"> (</w:t>
      </w:r>
      <w:r w:rsidR="001112EF" w:rsidRPr="007E79A7">
        <w:rPr>
          <w:sz w:val="20"/>
        </w:rPr>
        <w:t>Customer Termination Rights</w:t>
      </w:r>
      <w:r w:rsidR="001D4919" w:rsidRPr="007E79A7">
        <w:rPr>
          <w:sz w:val="20"/>
        </w:rPr>
        <w:t xml:space="preserve">) except Clause </w:t>
      </w:r>
      <w:r w:rsidR="00E91D46">
        <w:fldChar w:fldCharType="begin"/>
      </w:r>
      <w:r w:rsidR="00E91D46">
        <w:instrText xml:space="preserve"> REF _Ref313369604 \r \h  \* MERGEFORMAT </w:instrText>
      </w:r>
      <w:r w:rsidR="00E91D46">
        <w:fldChar w:fldCharType="separate"/>
      </w:r>
      <w:r w:rsidR="00096E08" w:rsidRPr="00096E08">
        <w:rPr>
          <w:sz w:val="20"/>
        </w:rPr>
        <w:t>41.6</w:t>
      </w:r>
      <w:r w:rsidR="00E91D46">
        <w:fldChar w:fldCharType="end"/>
      </w:r>
      <w:r w:rsidR="001D4919" w:rsidRPr="007E79A7">
        <w:rPr>
          <w:sz w:val="20"/>
        </w:rPr>
        <w:t xml:space="preserve"> (Termination </w:t>
      </w:r>
      <w:r w:rsidR="001112EF" w:rsidRPr="007E79A7">
        <w:rPr>
          <w:sz w:val="20"/>
        </w:rPr>
        <w:t>W</w:t>
      </w:r>
      <w:r w:rsidR="001D4919" w:rsidRPr="007E79A7">
        <w:rPr>
          <w:sz w:val="20"/>
        </w:rPr>
        <w:t xml:space="preserve">ithout </w:t>
      </w:r>
      <w:r w:rsidR="001112EF" w:rsidRPr="007E79A7">
        <w:rPr>
          <w:sz w:val="20"/>
        </w:rPr>
        <w:t>C</w:t>
      </w:r>
      <w:r w:rsidR="001D4919" w:rsidRPr="007E79A7">
        <w:rPr>
          <w:sz w:val="20"/>
        </w:rPr>
        <w:t>ause)</w:t>
      </w:r>
      <w:r w:rsidRPr="007E79A7">
        <w:rPr>
          <w:sz w:val="20"/>
        </w:rPr>
        <w:t>; and/or</w:t>
      </w:r>
    </w:p>
    <w:p w:rsidR="00C926F4" w:rsidRPr="007E79A7" w:rsidRDefault="00C926F4" w:rsidP="007E79A7">
      <w:pPr>
        <w:pStyle w:val="GPSL5numberedclause"/>
        <w:rPr>
          <w:sz w:val="20"/>
        </w:rPr>
      </w:pPr>
      <w:r w:rsidRPr="007E79A7">
        <w:rPr>
          <w:sz w:val="20"/>
        </w:rPr>
        <w:t>the relevant Sub-Contractor or</w:t>
      </w:r>
      <w:r w:rsidR="0014433D" w:rsidRPr="007E79A7">
        <w:rPr>
          <w:sz w:val="20"/>
        </w:rPr>
        <w:t xml:space="preserve"> its Affiliates embarrassed the </w:t>
      </w:r>
      <w:r w:rsidRPr="007E79A7">
        <w:rPr>
          <w:sz w:val="20"/>
        </w:rPr>
        <w:t>Customer or otherwise brought the Customer into disrepute by engaging in any act or omission which is reasonably likely to diminish the trust that</w:t>
      </w:r>
      <w:r w:rsidR="005E3C65" w:rsidRPr="007E79A7">
        <w:rPr>
          <w:sz w:val="20"/>
        </w:rPr>
        <w:t xml:space="preserve"> </w:t>
      </w:r>
      <w:r w:rsidRPr="007E79A7">
        <w:rPr>
          <w:sz w:val="20"/>
        </w:rPr>
        <w:t xml:space="preserve">the public places in the Customer, regardless of whether or not such act or omission is related to the Sub-Contractor’s obligations in relation to the </w:t>
      </w:r>
      <w:r w:rsidR="00DF6738">
        <w:rPr>
          <w:sz w:val="20"/>
        </w:rPr>
        <w:t>Goods and</w:t>
      </w:r>
      <w:r w:rsidR="00E3521A">
        <w:rPr>
          <w:sz w:val="20"/>
        </w:rPr>
        <w:t>/or</w:t>
      </w:r>
      <w:r w:rsidR="00DF6738">
        <w:rPr>
          <w:sz w:val="20"/>
        </w:rPr>
        <w:t xml:space="preserve"> </w:t>
      </w:r>
      <w:r w:rsidR="00BD4CA2" w:rsidRPr="007E79A7">
        <w:rPr>
          <w:sz w:val="20"/>
        </w:rPr>
        <w:t xml:space="preserve">Services </w:t>
      </w:r>
      <w:r w:rsidRPr="007E79A7">
        <w:rPr>
          <w:sz w:val="20"/>
        </w:rPr>
        <w:t>or otherwise; and/or</w:t>
      </w:r>
    </w:p>
    <w:p w:rsidR="00C926F4" w:rsidRPr="007E79A7" w:rsidRDefault="008B46BF" w:rsidP="007E79A7">
      <w:pPr>
        <w:pStyle w:val="GPSL4numberedclause"/>
        <w:rPr>
          <w:sz w:val="20"/>
        </w:rPr>
      </w:pPr>
      <w:r w:rsidRPr="007E79A7">
        <w:rPr>
          <w:sz w:val="20"/>
        </w:rPr>
        <w:t xml:space="preserve">a Key Sub-Contract where there is a Change of Control of the relevant Key Sub-Contractor, </w:t>
      </w:r>
      <w:r w:rsidR="00C926F4" w:rsidRPr="007E79A7">
        <w:rPr>
          <w:sz w:val="20"/>
        </w:rPr>
        <w:t>unless:</w:t>
      </w:r>
    </w:p>
    <w:p w:rsidR="00C926F4" w:rsidRPr="007E79A7" w:rsidRDefault="00C926F4" w:rsidP="007E79A7">
      <w:pPr>
        <w:pStyle w:val="GPSL5numberedclause"/>
        <w:rPr>
          <w:sz w:val="20"/>
        </w:rPr>
      </w:pPr>
      <w:r w:rsidRPr="007E79A7">
        <w:rPr>
          <w:sz w:val="20"/>
        </w:rPr>
        <w:t>the Customer has given its prior written consent to the particular Change of Control, which subsequently takes place as proposed; or</w:t>
      </w:r>
    </w:p>
    <w:p w:rsidR="00C926F4" w:rsidRPr="007E79A7" w:rsidRDefault="00C926F4" w:rsidP="007E79A7">
      <w:pPr>
        <w:pStyle w:val="GPSL5numberedclause"/>
        <w:rPr>
          <w:sz w:val="20"/>
        </w:rPr>
      </w:pPr>
      <w:proofErr w:type="gramStart"/>
      <w:r w:rsidRPr="007E79A7">
        <w:rPr>
          <w:sz w:val="20"/>
        </w:rPr>
        <w:t>the</w:t>
      </w:r>
      <w:proofErr w:type="gramEnd"/>
      <w:r w:rsidRPr="007E79A7">
        <w:rPr>
          <w:sz w:val="20"/>
        </w:rPr>
        <w:t xml:space="preserve"> Customer has not served its notice of objection within six (6) months of the later of the date the Change of Control took place or the date on which the Customer was given notice of the Change of Control.</w:t>
      </w:r>
    </w:p>
    <w:p w:rsidR="00EC7D31" w:rsidRDefault="007F53C3">
      <w:pPr>
        <w:pStyle w:val="GPSL2numberedclause"/>
        <w:numPr>
          <w:ilvl w:val="1"/>
          <w:numId w:val="14"/>
        </w:numPr>
        <w:ind w:left="1418" w:hanging="709"/>
        <w:rPr>
          <w:sz w:val="20"/>
          <w:szCs w:val="20"/>
        </w:rPr>
      </w:pPr>
      <w:bookmarkStart w:id="894" w:name="_Ref359340540"/>
      <w:r w:rsidRPr="007F53C3">
        <w:rPr>
          <w:b/>
          <w:sz w:val="20"/>
          <w:szCs w:val="20"/>
        </w:rPr>
        <w:t>Competitive Terms</w:t>
      </w:r>
      <w:bookmarkEnd w:id="894"/>
    </w:p>
    <w:p w:rsidR="00C926F4" w:rsidRPr="007E79A7" w:rsidRDefault="00C926F4" w:rsidP="007E79A7">
      <w:pPr>
        <w:pStyle w:val="GPSL3numberedclause"/>
        <w:rPr>
          <w:sz w:val="20"/>
          <w:szCs w:val="20"/>
        </w:rPr>
      </w:pPr>
      <w:bookmarkStart w:id="895" w:name="_Ref359429143"/>
      <w:r w:rsidRPr="007E79A7">
        <w:rPr>
          <w:sz w:val="20"/>
          <w:szCs w:val="20"/>
        </w:rPr>
        <w:t xml:space="preserve">If the Customer is able to obtain from any Sub-Contractor or any other third party more favourable commercial terms with respect to the supply of any materials, equipment, software, goods or services used by the </w:t>
      </w:r>
      <w:r w:rsidRPr="007E79A7">
        <w:rPr>
          <w:sz w:val="20"/>
          <w:szCs w:val="20"/>
        </w:rPr>
        <w:lastRenderedPageBreak/>
        <w:t xml:space="preserve">Supplier or the Supplier Personnel in the supply of the </w:t>
      </w:r>
      <w:r w:rsidR="00DF6738">
        <w:rPr>
          <w:sz w:val="20"/>
          <w:szCs w:val="20"/>
        </w:rPr>
        <w:t>Goods and</w:t>
      </w:r>
      <w:r w:rsidR="00E3521A">
        <w:rPr>
          <w:sz w:val="20"/>
          <w:szCs w:val="20"/>
        </w:rPr>
        <w:t>/or</w:t>
      </w:r>
      <w:r w:rsidR="00DF6738">
        <w:rPr>
          <w:sz w:val="20"/>
          <w:szCs w:val="20"/>
        </w:rPr>
        <w:t xml:space="preserve"> </w:t>
      </w:r>
      <w:r w:rsidR="0062733D" w:rsidRPr="007E79A7">
        <w:rPr>
          <w:sz w:val="20"/>
          <w:szCs w:val="20"/>
        </w:rPr>
        <w:t>Services</w:t>
      </w:r>
      <w:r w:rsidRPr="007E79A7">
        <w:rPr>
          <w:sz w:val="20"/>
          <w:szCs w:val="20"/>
        </w:rPr>
        <w:t>, then the Customer may:</w:t>
      </w:r>
      <w:bookmarkEnd w:id="895"/>
    </w:p>
    <w:p w:rsidR="00C926F4" w:rsidRPr="007E79A7" w:rsidRDefault="00C926F4" w:rsidP="007E79A7">
      <w:pPr>
        <w:pStyle w:val="GPSL4numberedclause"/>
        <w:rPr>
          <w:sz w:val="20"/>
        </w:rPr>
      </w:pPr>
      <w:r w:rsidRPr="007E79A7">
        <w:rPr>
          <w:sz w:val="20"/>
        </w:rPr>
        <w:t>require the Supplier to replace its existing commercial terms with its Sub-Contractor with the more favourable commercial terms obtained by the Customer in respect of the relevant item; or</w:t>
      </w:r>
    </w:p>
    <w:p w:rsidR="00C926F4" w:rsidRPr="007E79A7" w:rsidRDefault="00C926F4" w:rsidP="007E79A7">
      <w:pPr>
        <w:pStyle w:val="GPSL4numberedclause"/>
        <w:rPr>
          <w:sz w:val="20"/>
        </w:rPr>
      </w:pPr>
      <w:proofErr w:type="gramStart"/>
      <w:r w:rsidRPr="007E79A7">
        <w:rPr>
          <w:sz w:val="20"/>
        </w:rPr>
        <w:t>subject</w:t>
      </w:r>
      <w:proofErr w:type="gramEnd"/>
      <w:r w:rsidRPr="007E79A7">
        <w:rPr>
          <w:sz w:val="20"/>
        </w:rPr>
        <w:t xml:space="preserve"> to Clause </w:t>
      </w:r>
      <w:r w:rsidR="00E91D46">
        <w:fldChar w:fldCharType="begin"/>
      </w:r>
      <w:r w:rsidR="00E91D46">
        <w:instrText xml:space="preserve"> REF _Ref359340569 \r \h  \* MERGEFORMAT </w:instrText>
      </w:r>
      <w:r w:rsidR="00E91D46">
        <w:fldChar w:fldCharType="separate"/>
      </w:r>
      <w:r w:rsidR="00096E08" w:rsidRPr="00096E08">
        <w:rPr>
          <w:sz w:val="20"/>
        </w:rPr>
        <w:t>28.4</w:t>
      </w:r>
      <w:r w:rsidR="00E91D46">
        <w:fldChar w:fldCharType="end"/>
      </w:r>
      <w:r w:rsidRPr="007E79A7">
        <w:rPr>
          <w:sz w:val="20"/>
        </w:rPr>
        <w:t xml:space="preserve"> (Termination of Sub-Contracts), enter into a direct agreement with that Sub-Contractor or third party in respect of the relevant item.</w:t>
      </w:r>
    </w:p>
    <w:p w:rsidR="00C926F4" w:rsidRPr="007E79A7" w:rsidRDefault="00C926F4" w:rsidP="007E79A7">
      <w:pPr>
        <w:pStyle w:val="GPSL3numberedclause"/>
        <w:rPr>
          <w:sz w:val="20"/>
          <w:szCs w:val="20"/>
        </w:rPr>
      </w:pPr>
      <w:r w:rsidRPr="007E79A7">
        <w:rPr>
          <w:sz w:val="20"/>
          <w:szCs w:val="20"/>
        </w:rPr>
        <w:t>If the Customer exercises the option pursuant to Clause</w:t>
      </w:r>
      <w:r w:rsidR="006A6D08" w:rsidRPr="007E79A7">
        <w:rPr>
          <w:sz w:val="20"/>
          <w:szCs w:val="20"/>
        </w:rPr>
        <w:t xml:space="preserve"> </w:t>
      </w:r>
      <w:r w:rsidR="00E91D46">
        <w:fldChar w:fldCharType="begin"/>
      </w:r>
      <w:r w:rsidR="00E91D46">
        <w:instrText xml:space="preserve"> REF _Ref359429143 \r \h  \* MERGEFORMAT </w:instrText>
      </w:r>
      <w:r w:rsidR="00E91D46">
        <w:fldChar w:fldCharType="separate"/>
      </w:r>
      <w:r w:rsidR="00096E08" w:rsidRPr="00096E08">
        <w:rPr>
          <w:sz w:val="20"/>
          <w:szCs w:val="20"/>
        </w:rPr>
        <w:t>28.5.1</w:t>
      </w:r>
      <w:r w:rsidR="00E91D46">
        <w:fldChar w:fldCharType="end"/>
      </w:r>
      <w:r w:rsidRPr="007E79A7">
        <w:rPr>
          <w:sz w:val="20"/>
          <w:szCs w:val="20"/>
        </w:rPr>
        <w:t xml:space="preserve">, then the Call </w:t>
      </w:r>
      <w:proofErr w:type="gramStart"/>
      <w:r w:rsidRPr="007E79A7">
        <w:rPr>
          <w:sz w:val="20"/>
          <w:szCs w:val="20"/>
        </w:rPr>
        <w:t>Off</w:t>
      </w:r>
      <w:proofErr w:type="gramEnd"/>
      <w:r w:rsidRPr="007E79A7">
        <w:rPr>
          <w:sz w:val="20"/>
          <w:szCs w:val="20"/>
        </w:rPr>
        <w:t xml:space="preserve"> Contract Charges shall be reduced by an amount that is agreed in accordance with the Variation Procedure.</w:t>
      </w:r>
    </w:p>
    <w:p w:rsidR="00C926F4" w:rsidRPr="007E79A7" w:rsidRDefault="00C926F4" w:rsidP="007E79A7">
      <w:pPr>
        <w:pStyle w:val="GPSL3numberedclause"/>
        <w:rPr>
          <w:sz w:val="20"/>
          <w:szCs w:val="20"/>
        </w:rPr>
      </w:pPr>
      <w:r w:rsidRPr="007E79A7">
        <w:rPr>
          <w:sz w:val="20"/>
          <w:szCs w:val="20"/>
        </w:rPr>
        <w:t>The Customer's right to enter into a direct agreement for the supply of the relevant items is subject to:</w:t>
      </w:r>
    </w:p>
    <w:p w:rsidR="00C926F4" w:rsidRPr="007E79A7" w:rsidRDefault="00C926F4" w:rsidP="007E79A7">
      <w:pPr>
        <w:pStyle w:val="GPSL4numberedclause"/>
        <w:rPr>
          <w:sz w:val="20"/>
        </w:rPr>
      </w:pPr>
      <w:r w:rsidRPr="007E79A7">
        <w:rPr>
          <w:sz w:val="20"/>
        </w:rPr>
        <w:t xml:space="preserve">the Customer </w:t>
      </w:r>
      <w:r w:rsidR="005E3C65" w:rsidRPr="007E79A7">
        <w:rPr>
          <w:sz w:val="20"/>
        </w:rPr>
        <w:t>making</w:t>
      </w:r>
      <w:r w:rsidRPr="007E79A7">
        <w:rPr>
          <w:sz w:val="20"/>
        </w:rPr>
        <w:t xml:space="preserve"> the relevant item available to the Supplier where this is necessary for the Supplier to provide the </w:t>
      </w:r>
      <w:r w:rsidR="00DF6738">
        <w:rPr>
          <w:sz w:val="20"/>
        </w:rPr>
        <w:t>Goods and</w:t>
      </w:r>
      <w:r w:rsidR="00E3521A">
        <w:rPr>
          <w:sz w:val="20"/>
        </w:rPr>
        <w:t>/or</w:t>
      </w:r>
      <w:r w:rsidR="00DF6738">
        <w:rPr>
          <w:sz w:val="20"/>
        </w:rPr>
        <w:t xml:space="preserve"> </w:t>
      </w:r>
      <w:r w:rsidR="0062733D" w:rsidRPr="007E79A7">
        <w:rPr>
          <w:sz w:val="20"/>
        </w:rPr>
        <w:t>Services</w:t>
      </w:r>
      <w:r w:rsidRPr="007E79A7">
        <w:rPr>
          <w:sz w:val="20"/>
        </w:rPr>
        <w:t>; and</w:t>
      </w:r>
    </w:p>
    <w:p w:rsidR="00C926F4" w:rsidRPr="007E79A7" w:rsidRDefault="00C926F4" w:rsidP="007E79A7">
      <w:pPr>
        <w:pStyle w:val="GPSL4numberedclause"/>
        <w:rPr>
          <w:sz w:val="20"/>
        </w:rPr>
      </w:pPr>
      <w:r w:rsidRPr="007E79A7">
        <w:rPr>
          <w:sz w:val="20"/>
        </w:rPr>
        <w:t>any reduction in the Call Off Contract Charges taking into account any unavoidable costs payable by the Supplier in respect of the substituted item, including in respect of any licence fees or early termination charges.</w:t>
      </w:r>
    </w:p>
    <w:p w:rsidR="00EC7D31" w:rsidRDefault="007F53C3">
      <w:pPr>
        <w:pStyle w:val="GPSL2numberedclause"/>
        <w:numPr>
          <w:ilvl w:val="1"/>
          <w:numId w:val="14"/>
        </w:numPr>
        <w:ind w:left="1418" w:hanging="709"/>
        <w:rPr>
          <w:sz w:val="20"/>
          <w:szCs w:val="20"/>
        </w:rPr>
      </w:pPr>
      <w:r w:rsidRPr="007F53C3">
        <w:rPr>
          <w:b/>
          <w:sz w:val="20"/>
          <w:szCs w:val="20"/>
        </w:rPr>
        <w:t>Retention of Legal Obligations</w:t>
      </w:r>
    </w:p>
    <w:p w:rsidR="00AA1190" w:rsidRDefault="00C926F4" w:rsidP="00AA1190">
      <w:pPr>
        <w:pStyle w:val="GPSL3numberedclause"/>
        <w:spacing w:after="240"/>
        <w:rPr>
          <w:sz w:val="20"/>
          <w:szCs w:val="20"/>
        </w:rPr>
      </w:pPr>
      <w:r w:rsidRPr="007E79A7">
        <w:rPr>
          <w:sz w:val="20"/>
          <w:szCs w:val="20"/>
        </w:rPr>
        <w:t>Notwithstanding the Supplier's right to sub-contract pursuant to this Clause</w:t>
      </w:r>
      <w:r w:rsidR="0014433D" w:rsidRPr="007E79A7">
        <w:rPr>
          <w:sz w:val="20"/>
          <w:szCs w:val="20"/>
        </w:rPr>
        <w:t xml:space="preserve"> </w:t>
      </w:r>
      <w:r w:rsidR="00E91D46">
        <w:fldChar w:fldCharType="begin"/>
      </w:r>
      <w:r w:rsidR="00E91D46">
        <w:instrText xml:space="preserve"> REF _Ref360655796 \r \h  \* MERGEFORMAT </w:instrText>
      </w:r>
      <w:r w:rsidR="00E91D46">
        <w:fldChar w:fldCharType="separate"/>
      </w:r>
      <w:r w:rsidR="00096E08" w:rsidRPr="00096E08">
        <w:rPr>
          <w:sz w:val="20"/>
          <w:szCs w:val="20"/>
        </w:rPr>
        <w:t>28</w:t>
      </w:r>
      <w:r w:rsidR="00E91D46">
        <w:fldChar w:fldCharType="end"/>
      </w:r>
      <w:r w:rsidR="0014433D" w:rsidRPr="007E79A7">
        <w:rPr>
          <w:sz w:val="20"/>
          <w:szCs w:val="20"/>
        </w:rPr>
        <w:t xml:space="preserve"> (Supply Chain Rights and Protection)</w:t>
      </w:r>
      <w:r w:rsidRPr="007E79A7">
        <w:rPr>
          <w:sz w:val="20"/>
          <w:szCs w:val="20"/>
        </w:rPr>
        <w:t xml:space="preserve">, the Supplier shall remain responsible for all acts and omissions of its </w:t>
      </w:r>
      <w:r w:rsidR="00C327C5" w:rsidRPr="007E79A7">
        <w:rPr>
          <w:sz w:val="20"/>
          <w:szCs w:val="20"/>
        </w:rPr>
        <w:t>Sub-Con</w:t>
      </w:r>
      <w:r w:rsidRPr="007E79A7">
        <w:rPr>
          <w:sz w:val="20"/>
          <w:szCs w:val="20"/>
        </w:rPr>
        <w:t xml:space="preserve">tractors and the acts and omissions of those employed or engaged by the </w:t>
      </w:r>
      <w:r w:rsidR="00C327C5" w:rsidRPr="007E79A7">
        <w:rPr>
          <w:sz w:val="20"/>
          <w:szCs w:val="20"/>
        </w:rPr>
        <w:t>Sub-Con</w:t>
      </w:r>
      <w:r w:rsidRPr="007E79A7">
        <w:rPr>
          <w:sz w:val="20"/>
          <w:szCs w:val="20"/>
        </w:rPr>
        <w:t>tractors as if they were its own</w:t>
      </w:r>
      <w:r w:rsidR="004D59A3" w:rsidRPr="007E79A7">
        <w:rPr>
          <w:sz w:val="20"/>
          <w:szCs w:val="20"/>
        </w:rPr>
        <w:t>.</w:t>
      </w:r>
    </w:p>
    <w:p w:rsidR="00832C8D" w:rsidRPr="00AA1190" w:rsidRDefault="00832C8D" w:rsidP="00AA1190">
      <w:pPr>
        <w:pStyle w:val="GPSSectionHeading"/>
        <w:spacing w:before="120"/>
        <w:rPr>
          <w:rFonts w:cs="Arial"/>
          <w:color w:val="auto"/>
          <w:sz w:val="20"/>
          <w:szCs w:val="20"/>
        </w:rPr>
      </w:pPr>
      <w:bookmarkStart w:id="896" w:name="_Toc384216302"/>
      <w:r w:rsidRPr="00AA1190">
        <w:rPr>
          <w:rFonts w:cs="Arial"/>
          <w:color w:val="auto"/>
          <w:sz w:val="20"/>
          <w:szCs w:val="20"/>
        </w:rPr>
        <w:t>PROPERTY MATTERS</w:t>
      </w:r>
      <w:bookmarkEnd w:id="896"/>
    </w:p>
    <w:p w:rsidR="00832C8D" w:rsidRPr="007E79A7" w:rsidRDefault="00F1643E" w:rsidP="007E79A7">
      <w:pPr>
        <w:pStyle w:val="GPSL1CLAUSEHEADING"/>
        <w:spacing w:after="120"/>
        <w:rPr>
          <w:rFonts w:ascii="Arial" w:hAnsi="Arial"/>
          <w:sz w:val="20"/>
          <w:szCs w:val="20"/>
        </w:rPr>
      </w:pPr>
      <w:bookmarkStart w:id="897" w:name="_Ref358969134"/>
      <w:bookmarkStart w:id="898" w:name="_Toc384216303"/>
      <w:r w:rsidRPr="007E79A7">
        <w:rPr>
          <w:rFonts w:ascii="Arial" w:hAnsi="Arial"/>
          <w:sz w:val="20"/>
          <w:szCs w:val="20"/>
        </w:rPr>
        <w:t xml:space="preserve">CUSTOMER </w:t>
      </w:r>
      <w:r w:rsidR="00DB3459" w:rsidRPr="007E79A7">
        <w:rPr>
          <w:rFonts w:ascii="Arial" w:hAnsi="Arial"/>
          <w:sz w:val="20"/>
          <w:szCs w:val="20"/>
        </w:rPr>
        <w:t>PREMISES</w:t>
      </w:r>
      <w:bookmarkEnd w:id="897"/>
      <w:bookmarkEnd w:id="898"/>
    </w:p>
    <w:p w:rsidR="00EC7D31" w:rsidRDefault="007F53C3">
      <w:pPr>
        <w:pStyle w:val="GPSL2numberedclause"/>
        <w:numPr>
          <w:ilvl w:val="1"/>
          <w:numId w:val="14"/>
        </w:numPr>
        <w:ind w:left="1418" w:hanging="709"/>
        <w:rPr>
          <w:sz w:val="20"/>
          <w:szCs w:val="20"/>
        </w:rPr>
      </w:pPr>
      <w:bookmarkStart w:id="899" w:name="_Ref360697087"/>
      <w:r w:rsidRPr="007F53C3">
        <w:rPr>
          <w:b/>
          <w:sz w:val="20"/>
          <w:szCs w:val="20"/>
        </w:rPr>
        <w:t>Licence to occupy Customer Premises</w:t>
      </w:r>
      <w:bookmarkEnd w:id="899"/>
    </w:p>
    <w:p w:rsidR="00832C8D" w:rsidRPr="007E79A7" w:rsidRDefault="00832C8D" w:rsidP="007E79A7">
      <w:pPr>
        <w:pStyle w:val="GPSL3numberedclause"/>
        <w:rPr>
          <w:sz w:val="20"/>
          <w:szCs w:val="20"/>
        </w:rPr>
      </w:pPr>
      <w:r w:rsidRPr="007E79A7">
        <w:rPr>
          <w:sz w:val="20"/>
          <w:szCs w:val="20"/>
        </w:rPr>
        <w:t xml:space="preserve">Any </w:t>
      </w:r>
      <w:r w:rsidR="00693312" w:rsidRPr="007E79A7">
        <w:rPr>
          <w:sz w:val="20"/>
          <w:szCs w:val="20"/>
        </w:rPr>
        <w:t>Customer Premises</w:t>
      </w:r>
      <w:r w:rsidRPr="007E79A7">
        <w:rPr>
          <w:sz w:val="20"/>
          <w:szCs w:val="20"/>
        </w:rPr>
        <w:t xml:space="preserve"> shall be made available to the Supplier on a non-exclusive licence basis free of charge and shall be used by the Supplier solely for the purpose of performing its obligations under this Call </w:t>
      </w:r>
      <w:proofErr w:type="gramStart"/>
      <w:r w:rsidRPr="007E79A7">
        <w:rPr>
          <w:sz w:val="20"/>
          <w:szCs w:val="20"/>
        </w:rPr>
        <w:t>Off</w:t>
      </w:r>
      <w:proofErr w:type="gramEnd"/>
      <w:r w:rsidRPr="007E79A7">
        <w:rPr>
          <w:sz w:val="20"/>
          <w:szCs w:val="20"/>
        </w:rPr>
        <w:t xml:space="preserve"> Contract. The Supplier shall have the use of such </w:t>
      </w:r>
      <w:r w:rsidR="00693312" w:rsidRPr="007E79A7">
        <w:rPr>
          <w:sz w:val="20"/>
          <w:szCs w:val="20"/>
        </w:rPr>
        <w:t>Customer Premises</w:t>
      </w:r>
      <w:r w:rsidRPr="007E79A7">
        <w:rPr>
          <w:sz w:val="20"/>
          <w:szCs w:val="20"/>
        </w:rPr>
        <w:t xml:space="preserve"> as licensee and shall vacate the same immediately upon completion, termination, expiry or abandonment of this Call </w:t>
      </w:r>
      <w:proofErr w:type="gramStart"/>
      <w:r w:rsidRPr="007E79A7">
        <w:rPr>
          <w:sz w:val="20"/>
          <w:szCs w:val="20"/>
        </w:rPr>
        <w:t>Off</w:t>
      </w:r>
      <w:proofErr w:type="gramEnd"/>
      <w:r w:rsidRPr="007E79A7">
        <w:rPr>
          <w:sz w:val="20"/>
          <w:szCs w:val="20"/>
        </w:rPr>
        <w:t xml:space="preserve"> Contract and in accordance with C</w:t>
      </w:r>
      <w:r w:rsidR="007D607F" w:rsidRPr="007E79A7">
        <w:rPr>
          <w:sz w:val="20"/>
          <w:szCs w:val="20"/>
        </w:rPr>
        <w:t>all Off Schedule 11</w:t>
      </w:r>
      <w:r w:rsidR="001112EF" w:rsidRPr="007E79A7">
        <w:rPr>
          <w:sz w:val="20"/>
          <w:szCs w:val="20"/>
        </w:rPr>
        <w:t xml:space="preserve"> (Exit Management)</w:t>
      </w:r>
      <w:r w:rsidR="0014433D" w:rsidRPr="007E79A7">
        <w:rPr>
          <w:sz w:val="20"/>
          <w:szCs w:val="20"/>
        </w:rPr>
        <w:t>.</w:t>
      </w:r>
    </w:p>
    <w:p w:rsidR="00832C8D" w:rsidRPr="007E79A7" w:rsidRDefault="00832C8D" w:rsidP="007E79A7">
      <w:pPr>
        <w:pStyle w:val="GPSL3numberedclause"/>
        <w:rPr>
          <w:sz w:val="20"/>
          <w:szCs w:val="20"/>
        </w:rPr>
      </w:pPr>
      <w:r w:rsidRPr="007E79A7">
        <w:rPr>
          <w:sz w:val="20"/>
          <w:szCs w:val="20"/>
        </w:rPr>
        <w:t xml:space="preserve">The Supplier shall limit access to the </w:t>
      </w:r>
      <w:r w:rsidR="00693312" w:rsidRPr="007E79A7">
        <w:rPr>
          <w:sz w:val="20"/>
          <w:szCs w:val="20"/>
        </w:rPr>
        <w:t>Customer Premises</w:t>
      </w:r>
      <w:r w:rsidRPr="007E79A7">
        <w:rPr>
          <w:sz w:val="20"/>
          <w:szCs w:val="20"/>
        </w:rPr>
        <w:t xml:space="preserve"> to such </w:t>
      </w:r>
      <w:r w:rsidR="005E2482" w:rsidRPr="007E79A7">
        <w:rPr>
          <w:sz w:val="20"/>
          <w:szCs w:val="20"/>
        </w:rPr>
        <w:t>Supplier Personnel</w:t>
      </w:r>
      <w:r w:rsidRPr="007E79A7">
        <w:rPr>
          <w:sz w:val="20"/>
          <w:szCs w:val="20"/>
        </w:rPr>
        <w:t xml:space="preserve"> as is necessary to enable it to perform its obligations under this Call Off Contract and the Supplier shall co-operate (and ensure that the </w:t>
      </w:r>
      <w:r w:rsidR="005E2482" w:rsidRPr="007E79A7">
        <w:rPr>
          <w:sz w:val="20"/>
          <w:szCs w:val="20"/>
        </w:rPr>
        <w:t>Supplier Personnel</w:t>
      </w:r>
      <w:r w:rsidRPr="007E79A7">
        <w:rPr>
          <w:sz w:val="20"/>
          <w:szCs w:val="20"/>
        </w:rPr>
        <w:t xml:space="preserve"> co-operate) with such other persons working concurrently on such </w:t>
      </w:r>
      <w:r w:rsidR="00693312" w:rsidRPr="007E79A7">
        <w:rPr>
          <w:sz w:val="20"/>
          <w:szCs w:val="20"/>
        </w:rPr>
        <w:t>Customer Premises</w:t>
      </w:r>
      <w:r w:rsidRPr="007E79A7">
        <w:rPr>
          <w:sz w:val="20"/>
          <w:szCs w:val="20"/>
        </w:rPr>
        <w:t xml:space="preserve"> as the Customer may reasonably request. </w:t>
      </w:r>
    </w:p>
    <w:p w:rsidR="00832C8D" w:rsidRPr="007E79A7" w:rsidRDefault="00832C8D" w:rsidP="007E79A7">
      <w:pPr>
        <w:pStyle w:val="GPSL3numberedclause"/>
        <w:rPr>
          <w:sz w:val="20"/>
          <w:szCs w:val="20"/>
        </w:rPr>
      </w:pPr>
      <w:bookmarkStart w:id="900" w:name="_Ref361842465"/>
      <w:r w:rsidRPr="007E79A7">
        <w:rPr>
          <w:sz w:val="20"/>
          <w:szCs w:val="20"/>
        </w:rPr>
        <w:t>Save in relation to such actions identified by the Supplier in accordance with Clause</w:t>
      </w:r>
      <w:r w:rsidR="006A6D08" w:rsidRPr="007E79A7">
        <w:rPr>
          <w:sz w:val="20"/>
          <w:szCs w:val="20"/>
        </w:rPr>
        <w:t xml:space="preserve"> </w:t>
      </w:r>
      <w:r w:rsidR="00E91D46">
        <w:fldChar w:fldCharType="begin"/>
      </w:r>
      <w:r w:rsidR="00E91D46">
        <w:instrText xml:space="preserve"> REF _Ref361842380 \r \h  \* MERGEFORMAT </w:instrText>
      </w:r>
      <w:r w:rsidR="00E91D46">
        <w:fldChar w:fldCharType="separate"/>
      </w:r>
      <w:r w:rsidR="00096E08" w:rsidRPr="00096E08">
        <w:rPr>
          <w:sz w:val="20"/>
          <w:szCs w:val="20"/>
        </w:rPr>
        <w:t>2.1.3(a)</w:t>
      </w:r>
      <w:r w:rsidR="00E91D46">
        <w:fldChar w:fldCharType="end"/>
      </w:r>
      <w:r w:rsidR="006A6D08" w:rsidRPr="007E79A7">
        <w:rPr>
          <w:sz w:val="20"/>
          <w:szCs w:val="20"/>
        </w:rPr>
        <w:t xml:space="preserve"> </w:t>
      </w:r>
      <w:r w:rsidR="00DB3459" w:rsidRPr="007E79A7">
        <w:rPr>
          <w:sz w:val="20"/>
          <w:szCs w:val="20"/>
        </w:rPr>
        <w:t xml:space="preserve">(Due Diligence) </w:t>
      </w:r>
      <w:r w:rsidRPr="007E79A7">
        <w:rPr>
          <w:sz w:val="20"/>
          <w:szCs w:val="20"/>
        </w:rPr>
        <w:t>and set out in the Order Form</w:t>
      </w:r>
      <w:r w:rsidR="00EB0A16" w:rsidRPr="007E79A7">
        <w:rPr>
          <w:sz w:val="20"/>
          <w:szCs w:val="20"/>
        </w:rPr>
        <w:t xml:space="preserve"> (or elsewhere in this Call Off Contract)</w:t>
      </w:r>
      <w:r w:rsidRPr="007E79A7">
        <w:rPr>
          <w:sz w:val="20"/>
          <w:szCs w:val="20"/>
        </w:rPr>
        <w:t xml:space="preserve">, should the Supplier require modifications to the </w:t>
      </w:r>
      <w:r w:rsidR="00693312" w:rsidRPr="007E79A7">
        <w:rPr>
          <w:sz w:val="20"/>
          <w:szCs w:val="20"/>
        </w:rPr>
        <w:t>Customer Premises</w:t>
      </w:r>
      <w:r w:rsidRPr="007E79A7">
        <w:rPr>
          <w:sz w:val="20"/>
          <w:szCs w:val="20"/>
        </w:rPr>
        <w:t>, such modifications shall be subject to Approval and shall be carried out by the Customer at the Supplier's expense. The Customer shall undertake any modification work which it approves pursuant to this Clause</w:t>
      </w:r>
      <w:r w:rsidR="006876AF" w:rsidRPr="007E79A7">
        <w:rPr>
          <w:sz w:val="20"/>
          <w:szCs w:val="20"/>
        </w:rPr>
        <w:t xml:space="preserve"> </w:t>
      </w:r>
      <w:r w:rsidR="00E91D46">
        <w:fldChar w:fldCharType="begin"/>
      </w:r>
      <w:r w:rsidR="00E91D46">
        <w:instrText xml:space="preserve"> REF _Ref361842465 \r \h  \* MERGEFORMAT </w:instrText>
      </w:r>
      <w:r w:rsidR="00E91D46">
        <w:fldChar w:fldCharType="separate"/>
      </w:r>
      <w:r w:rsidR="00096E08" w:rsidRPr="00096E08">
        <w:rPr>
          <w:sz w:val="20"/>
          <w:szCs w:val="20"/>
        </w:rPr>
        <w:t>29.1.3</w:t>
      </w:r>
      <w:r w:rsidR="00E91D46">
        <w:fldChar w:fldCharType="end"/>
      </w:r>
      <w:r w:rsidR="00E370D1" w:rsidRPr="007E79A7">
        <w:rPr>
          <w:sz w:val="20"/>
          <w:szCs w:val="20"/>
        </w:rPr>
        <w:t xml:space="preserve"> </w:t>
      </w:r>
      <w:r w:rsidRPr="007E79A7">
        <w:rPr>
          <w:sz w:val="20"/>
          <w:szCs w:val="20"/>
        </w:rPr>
        <w:t>without undue delay. Ownership of such modifications shall rest with the Customer.</w:t>
      </w:r>
      <w:bookmarkEnd w:id="900"/>
    </w:p>
    <w:p w:rsidR="00832C8D" w:rsidRPr="007E79A7" w:rsidRDefault="00832C8D" w:rsidP="007E79A7">
      <w:pPr>
        <w:pStyle w:val="GPSL3numberedclause"/>
        <w:rPr>
          <w:sz w:val="20"/>
          <w:szCs w:val="20"/>
        </w:rPr>
      </w:pPr>
      <w:r w:rsidRPr="007E79A7">
        <w:rPr>
          <w:sz w:val="20"/>
          <w:szCs w:val="20"/>
        </w:rPr>
        <w:t xml:space="preserve">The Supplier shall observe and comply with such rules and regulations as may be in force at any time for the use of such </w:t>
      </w:r>
      <w:r w:rsidR="00693312" w:rsidRPr="007E79A7">
        <w:rPr>
          <w:sz w:val="20"/>
          <w:szCs w:val="20"/>
        </w:rPr>
        <w:t>Customer Premises</w:t>
      </w:r>
      <w:r w:rsidRPr="007E79A7">
        <w:rPr>
          <w:sz w:val="20"/>
          <w:szCs w:val="20"/>
        </w:rPr>
        <w:t xml:space="preserve"> and conduct of personnel at the </w:t>
      </w:r>
      <w:r w:rsidR="00693312" w:rsidRPr="007E79A7">
        <w:rPr>
          <w:sz w:val="20"/>
          <w:szCs w:val="20"/>
        </w:rPr>
        <w:t>Customer Premises</w:t>
      </w:r>
      <w:r w:rsidRPr="007E79A7">
        <w:rPr>
          <w:sz w:val="20"/>
          <w:szCs w:val="20"/>
        </w:rPr>
        <w:t xml:space="preserve"> as determined by the Customer, and the Supplier shall pay for the full cost of making </w:t>
      </w:r>
      <w:r w:rsidRPr="007E79A7">
        <w:rPr>
          <w:sz w:val="20"/>
          <w:szCs w:val="20"/>
        </w:rPr>
        <w:lastRenderedPageBreak/>
        <w:t xml:space="preserve">good any damage caused by the </w:t>
      </w:r>
      <w:r w:rsidR="005E2482" w:rsidRPr="007E79A7">
        <w:rPr>
          <w:sz w:val="20"/>
          <w:szCs w:val="20"/>
        </w:rPr>
        <w:t>Supplier Personnel</w:t>
      </w:r>
      <w:r w:rsidRPr="007E79A7">
        <w:rPr>
          <w:sz w:val="20"/>
          <w:szCs w:val="20"/>
        </w:rPr>
        <w:t xml:space="preserve"> other than fair wear and tear. For the avoidance of doubt, damage includes without limitation damage to the fabric of the buildings, plant, fixed equipment or fittings therein.</w:t>
      </w:r>
    </w:p>
    <w:p w:rsidR="00832C8D" w:rsidRPr="007E79A7" w:rsidRDefault="00832C8D" w:rsidP="007E79A7">
      <w:pPr>
        <w:pStyle w:val="GPSL3numberedclause"/>
        <w:rPr>
          <w:sz w:val="20"/>
          <w:szCs w:val="20"/>
        </w:rPr>
      </w:pPr>
      <w:r w:rsidRPr="007E79A7">
        <w:rPr>
          <w:sz w:val="20"/>
          <w:szCs w:val="20"/>
        </w:rPr>
        <w:t xml:space="preserve">The Parties agree that there is no intention on the part of the Customer to create a tenancy of any nature whatsoever in favour of the Supplier or the </w:t>
      </w:r>
      <w:r w:rsidR="005E2482" w:rsidRPr="007E79A7">
        <w:rPr>
          <w:sz w:val="20"/>
          <w:szCs w:val="20"/>
        </w:rPr>
        <w:t>Supplier Personnel</w:t>
      </w:r>
      <w:r w:rsidRPr="007E79A7">
        <w:rPr>
          <w:sz w:val="20"/>
          <w:szCs w:val="20"/>
        </w:rPr>
        <w:t xml:space="preserve"> and that no such tenancy has or shall come into being and, notwithstanding any rights granted pursuant to this Call Off Contract, the Customer retains the right at any time to use any </w:t>
      </w:r>
      <w:r w:rsidR="00693312" w:rsidRPr="007E79A7">
        <w:rPr>
          <w:sz w:val="20"/>
          <w:szCs w:val="20"/>
        </w:rPr>
        <w:t>Customer Premises</w:t>
      </w:r>
      <w:r w:rsidRPr="007E79A7">
        <w:rPr>
          <w:sz w:val="20"/>
          <w:szCs w:val="20"/>
        </w:rPr>
        <w:t xml:space="preserve"> in any manner it sees fit.</w:t>
      </w:r>
    </w:p>
    <w:p w:rsidR="00EC7D31" w:rsidRDefault="007F53C3">
      <w:pPr>
        <w:pStyle w:val="GPSL2numberedclause"/>
        <w:numPr>
          <w:ilvl w:val="1"/>
          <w:numId w:val="14"/>
        </w:numPr>
        <w:ind w:left="1418" w:hanging="709"/>
        <w:rPr>
          <w:sz w:val="20"/>
          <w:szCs w:val="20"/>
        </w:rPr>
      </w:pPr>
      <w:r w:rsidRPr="007F53C3">
        <w:rPr>
          <w:b/>
          <w:sz w:val="20"/>
          <w:szCs w:val="20"/>
        </w:rPr>
        <w:t>Security of Customer Premises</w:t>
      </w:r>
    </w:p>
    <w:p w:rsidR="00832C8D" w:rsidRPr="007E79A7" w:rsidRDefault="00832C8D" w:rsidP="007E79A7">
      <w:pPr>
        <w:pStyle w:val="GPSL3numberedclause"/>
        <w:rPr>
          <w:sz w:val="20"/>
          <w:szCs w:val="20"/>
        </w:rPr>
      </w:pPr>
      <w:r w:rsidRPr="007E79A7">
        <w:rPr>
          <w:sz w:val="20"/>
          <w:szCs w:val="20"/>
        </w:rPr>
        <w:t xml:space="preserve">The Customer shall be responsible for maintaining the security of the </w:t>
      </w:r>
      <w:r w:rsidR="00693312" w:rsidRPr="007E79A7">
        <w:rPr>
          <w:sz w:val="20"/>
          <w:szCs w:val="20"/>
        </w:rPr>
        <w:t>Customer Premises</w:t>
      </w:r>
      <w:r w:rsidRPr="007E79A7">
        <w:rPr>
          <w:sz w:val="20"/>
          <w:szCs w:val="20"/>
        </w:rPr>
        <w:t xml:space="preserve"> in accordance with the Security Policy. The Supplier shall comply with the Security Policy and any other reasonable security requirements of the Customer while on the </w:t>
      </w:r>
      <w:r w:rsidR="00693312" w:rsidRPr="007E79A7">
        <w:rPr>
          <w:sz w:val="20"/>
          <w:szCs w:val="20"/>
        </w:rPr>
        <w:t>Customer Premises</w:t>
      </w:r>
      <w:r w:rsidRPr="007E79A7">
        <w:rPr>
          <w:sz w:val="20"/>
          <w:szCs w:val="20"/>
        </w:rPr>
        <w:t>.</w:t>
      </w:r>
    </w:p>
    <w:p w:rsidR="00832C8D" w:rsidRPr="007E79A7" w:rsidRDefault="00832C8D" w:rsidP="00AA1190">
      <w:pPr>
        <w:pStyle w:val="GPSL3numberedclause"/>
        <w:spacing w:after="240"/>
        <w:rPr>
          <w:sz w:val="20"/>
          <w:szCs w:val="20"/>
        </w:rPr>
      </w:pPr>
      <w:r w:rsidRPr="007E79A7">
        <w:rPr>
          <w:sz w:val="20"/>
          <w:szCs w:val="20"/>
        </w:rPr>
        <w:t>The Customer shall affo</w:t>
      </w:r>
      <w:r w:rsidR="000F4EC0" w:rsidRPr="007E79A7">
        <w:rPr>
          <w:sz w:val="20"/>
          <w:szCs w:val="20"/>
        </w:rPr>
        <w:t>rd the Supplier upon</w:t>
      </w:r>
      <w:r w:rsidRPr="007E79A7">
        <w:rPr>
          <w:sz w:val="20"/>
          <w:szCs w:val="20"/>
        </w:rPr>
        <w:t xml:space="preserve"> Approval (the decision to Approve or not will not be unreasonably withheld or delayed)</w:t>
      </w:r>
      <w:r w:rsidR="006A6D08" w:rsidRPr="007E79A7">
        <w:rPr>
          <w:sz w:val="20"/>
          <w:szCs w:val="20"/>
        </w:rPr>
        <w:t xml:space="preserve"> </w:t>
      </w:r>
      <w:r w:rsidRPr="007E79A7">
        <w:rPr>
          <w:sz w:val="20"/>
          <w:szCs w:val="20"/>
        </w:rPr>
        <w:t>an opportunity to inspect its physical security arrangements.</w:t>
      </w:r>
    </w:p>
    <w:p w:rsidR="00832C8D" w:rsidRPr="007E79A7" w:rsidRDefault="005476C0" w:rsidP="00AA1190">
      <w:pPr>
        <w:pStyle w:val="GPSL1CLAUSEHEADING"/>
        <w:rPr>
          <w:rFonts w:ascii="Arial" w:hAnsi="Arial"/>
          <w:sz w:val="20"/>
          <w:szCs w:val="20"/>
        </w:rPr>
      </w:pPr>
      <w:bookmarkStart w:id="901" w:name="_Ref359399838"/>
      <w:bookmarkStart w:id="902" w:name="_Ref360697008"/>
      <w:bookmarkStart w:id="903" w:name="_Toc384216304"/>
      <w:r w:rsidRPr="007E79A7">
        <w:rPr>
          <w:rFonts w:ascii="Arial" w:hAnsi="Arial"/>
          <w:sz w:val="20"/>
          <w:szCs w:val="20"/>
        </w:rPr>
        <w:t xml:space="preserve">CUSTOMER </w:t>
      </w:r>
      <w:r w:rsidR="00832C8D" w:rsidRPr="007E79A7">
        <w:rPr>
          <w:rFonts w:ascii="Arial" w:hAnsi="Arial"/>
          <w:sz w:val="20"/>
          <w:szCs w:val="20"/>
        </w:rPr>
        <w:t>PROPERTY</w:t>
      </w:r>
      <w:bookmarkEnd w:id="901"/>
      <w:bookmarkEnd w:id="902"/>
      <w:bookmarkEnd w:id="903"/>
    </w:p>
    <w:p w:rsidR="00EC7D31" w:rsidRDefault="00832C8D">
      <w:pPr>
        <w:pStyle w:val="GPSL2numberedclause"/>
        <w:numPr>
          <w:ilvl w:val="1"/>
          <w:numId w:val="14"/>
        </w:numPr>
        <w:ind w:left="1418" w:hanging="709"/>
        <w:rPr>
          <w:sz w:val="20"/>
          <w:szCs w:val="20"/>
        </w:rPr>
      </w:pPr>
      <w:r w:rsidRPr="007E79A7">
        <w:rPr>
          <w:sz w:val="20"/>
          <w:szCs w:val="20"/>
        </w:rPr>
        <w:t xml:space="preserve">Where the Customer issues </w:t>
      </w:r>
      <w:r w:rsidR="005476C0" w:rsidRPr="007E79A7">
        <w:rPr>
          <w:sz w:val="20"/>
          <w:szCs w:val="20"/>
        </w:rPr>
        <w:t>Customer Property</w:t>
      </w:r>
      <w:r w:rsidRPr="007E79A7">
        <w:rPr>
          <w:sz w:val="20"/>
          <w:szCs w:val="20"/>
        </w:rPr>
        <w:t xml:space="preserve"> free of charge to the Supplier such </w:t>
      </w:r>
      <w:r w:rsidR="005476C0" w:rsidRPr="007E79A7">
        <w:rPr>
          <w:sz w:val="20"/>
          <w:szCs w:val="20"/>
        </w:rPr>
        <w:t>Customer Property</w:t>
      </w:r>
      <w:r w:rsidRPr="007E79A7">
        <w:rPr>
          <w:sz w:val="20"/>
          <w:szCs w:val="20"/>
        </w:rPr>
        <w:t xml:space="preserve"> shall be and remain the </w:t>
      </w:r>
      <w:r w:rsidR="005476C0" w:rsidRPr="007E79A7">
        <w:rPr>
          <w:sz w:val="20"/>
          <w:szCs w:val="20"/>
        </w:rPr>
        <w:t>property</w:t>
      </w:r>
      <w:r w:rsidRPr="007E79A7">
        <w:rPr>
          <w:sz w:val="20"/>
          <w:szCs w:val="20"/>
        </w:rPr>
        <w:t xml:space="preserve"> of the Customer and the Supplier irrevocably licences the Customer and its agents to enter upon any premises of the Supplier during normal business hours on reasonable notice to recover any such </w:t>
      </w:r>
      <w:r w:rsidR="005476C0" w:rsidRPr="007E79A7">
        <w:rPr>
          <w:sz w:val="20"/>
          <w:szCs w:val="20"/>
        </w:rPr>
        <w:t>Customer Property</w:t>
      </w:r>
      <w:r w:rsidRPr="007E79A7">
        <w:rPr>
          <w:sz w:val="20"/>
          <w:szCs w:val="20"/>
        </w:rPr>
        <w:t xml:space="preserve">. </w:t>
      </w:r>
    </w:p>
    <w:p w:rsidR="00EC7D31" w:rsidRDefault="00832C8D">
      <w:pPr>
        <w:pStyle w:val="GPSL2numberedclause"/>
        <w:numPr>
          <w:ilvl w:val="1"/>
          <w:numId w:val="14"/>
        </w:numPr>
        <w:ind w:left="1418" w:hanging="709"/>
        <w:rPr>
          <w:sz w:val="20"/>
          <w:szCs w:val="20"/>
        </w:rPr>
      </w:pPr>
      <w:r w:rsidRPr="007E79A7">
        <w:rPr>
          <w:sz w:val="20"/>
          <w:szCs w:val="20"/>
        </w:rPr>
        <w:t xml:space="preserve">The Supplier shall not in any circumstances have a lien or any other interest on the </w:t>
      </w:r>
      <w:r w:rsidR="005476C0" w:rsidRPr="007E79A7">
        <w:rPr>
          <w:sz w:val="20"/>
          <w:szCs w:val="20"/>
        </w:rPr>
        <w:t>Customer Property</w:t>
      </w:r>
      <w:r w:rsidRPr="007E79A7">
        <w:rPr>
          <w:sz w:val="20"/>
          <w:szCs w:val="20"/>
        </w:rPr>
        <w:t xml:space="preserve"> and at all times the Supplier shall possess the </w:t>
      </w:r>
      <w:r w:rsidR="005476C0" w:rsidRPr="007E79A7">
        <w:rPr>
          <w:sz w:val="20"/>
          <w:szCs w:val="20"/>
        </w:rPr>
        <w:t>Customer Property</w:t>
      </w:r>
      <w:r w:rsidRPr="007E79A7">
        <w:rPr>
          <w:sz w:val="20"/>
          <w:szCs w:val="20"/>
        </w:rPr>
        <w:t xml:space="preserve"> as fiduciary agent and </w:t>
      </w:r>
      <w:proofErr w:type="spellStart"/>
      <w:r w:rsidRPr="007E79A7">
        <w:rPr>
          <w:sz w:val="20"/>
          <w:szCs w:val="20"/>
        </w:rPr>
        <w:t>bailee</w:t>
      </w:r>
      <w:proofErr w:type="spellEnd"/>
      <w:r w:rsidRPr="007E79A7">
        <w:rPr>
          <w:sz w:val="20"/>
          <w:szCs w:val="20"/>
        </w:rPr>
        <w:t xml:space="preserve"> of the Customer. </w:t>
      </w:r>
    </w:p>
    <w:p w:rsidR="00EC7D31" w:rsidRDefault="00832C8D">
      <w:pPr>
        <w:pStyle w:val="GPSL2numberedclause"/>
        <w:numPr>
          <w:ilvl w:val="1"/>
          <w:numId w:val="14"/>
        </w:numPr>
        <w:ind w:left="1418" w:hanging="709"/>
        <w:rPr>
          <w:sz w:val="20"/>
          <w:szCs w:val="20"/>
        </w:rPr>
      </w:pPr>
      <w:r w:rsidRPr="007E79A7">
        <w:rPr>
          <w:sz w:val="20"/>
          <w:szCs w:val="20"/>
        </w:rPr>
        <w:t xml:space="preserve">The Supplier shall take all reasonable steps to ensure that the title of the Customer to the </w:t>
      </w:r>
      <w:r w:rsidR="005476C0" w:rsidRPr="007E79A7">
        <w:rPr>
          <w:sz w:val="20"/>
          <w:szCs w:val="20"/>
        </w:rPr>
        <w:t>Customer Property</w:t>
      </w:r>
      <w:r w:rsidRPr="007E79A7">
        <w:rPr>
          <w:sz w:val="20"/>
          <w:szCs w:val="20"/>
        </w:rPr>
        <w:t xml:space="preserve"> and the exclusion of any such lien or other interest are brought to the notice of all Sub-Contractors and other appropriate persons and shall, at the Customer's request, store the </w:t>
      </w:r>
      <w:r w:rsidR="005476C0" w:rsidRPr="007E79A7">
        <w:rPr>
          <w:sz w:val="20"/>
          <w:szCs w:val="20"/>
        </w:rPr>
        <w:t>Customer Property</w:t>
      </w:r>
      <w:r w:rsidRPr="007E79A7">
        <w:rPr>
          <w:sz w:val="20"/>
          <w:szCs w:val="20"/>
        </w:rPr>
        <w:t xml:space="preserve"> separately and securely and ensure that it is clearly identifiable as belonging to the Customer.</w:t>
      </w:r>
    </w:p>
    <w:p w:rsidR="00EC7D31" w:rsidRDefault="00832C8D">
      <w:pPr>
        <w:pStyle w:val="GPSL2numberedclause"/>
        <w:numPr>
          <w:ilvl w:val="1"/>
          <w:numId w:val="14"/>
        </w:numPr>
        <w:ind w:left="1418" w:hanging="709"/>
        <w:rPr>
          <w:sz w:val="20"/>
          <w:szCs w:val="20"/>
        </w:rPr>
      </w:pPr>
      <w:r w:rsidRPr="007E79A7">
        <w:rPr>
          <w:sz w:val="20"/>
          <w:szCs w:val="20"/>
        </w:rPr>
        <w:t xml:space="preserve">The </w:t>
      </w:r>
      <w:r w:rsidR="005476C0" w:rsidRPr="007E79A7">
        <w:rPr>
          <w:sz w:val="20"/>
          <w:szCs w:val="20"/>
        </w:rPr>
        <w:t>Customer Property</w:t>
      </w:r>
      <w:r w:rsidRPr="007E79A7">
        <w:rPr>
          <w:sz w:val="20"/>
          <w:szCs w:val="20"/>
        </w:rPr>
        <w:t xml:space="preserve"> shall be deemed to be in good condition when received by or on behalf of the Supplier unless the Supplier notifies the Customer otherwise within five (5) Working Days of receipt.</w:t>
      </w:r>
    </w:p>
    <w:p w:rsidR="00EC7D31" w:rsidRDefault="00832C8D">
      <w:pPr>
        <w:pStyle w:val="GPSL2numberedclause"/>
        <w:numPr>
          <w:ilvl w:val="1"/>
          <w:numId w:val="14"/>
        </w:numPr>
        <w:ind w:left="1418" w:hanging="709"/>
        <w:rPr>
          <w:sz w:val="20"/>
          <w:szCs w:val="20"/>
        </w:rPr>
      </w:pPr>
      <w:r w:rsidRPr="007E79A7">
        <w:rPr>
          <w:sz w:val="20"/>
          <w:szCs w:val="20"/>
        </w:rPr>
        <w:t xml:space="preserve">The Supplier shall maintain the </w:t>
      </w:r>
      <w:r w:rsidR="005476C0" w:rsidRPr="007E79A7">
        <w:rPr>
          <w:sz w:val="20"/>
          <w:szCs w:val="20"/>
        </w:rPr>
        <w:t>Customer Property</w:t>
      </w:r>
      <w:r w:rsidRPr="007E79A7">
        <w:rPr>
          <w:sz w:val="20"/>
          <w:szCs w:val="20"/>
        </w:rPr>
        <w:t xml:space="preserve"> in good order and condition (excluding fair wear and tear) and shall use the </w:t>
      </w:r>
      <w:r w:rsidR="005476C0" w:rsidRPr="007E79A7">
        <w:rPr>
          <w:sz w:val="20"/>
          <w:szCs w:val="20"/>
        </w:rPr>
        <w:t>Customer Property</w:t>
      </w:r>
      <w:r w:rsidRPr="007E79A7">
        <w:rPr>
          <w:sz w:val="20"/>
          <w:szCs w:val="20"/>
        </w:rPr>
        <w:t xml:space="preserve"> solely in connection with this Call </w:t>
      </w:r>
      <w:proofErr w:type="gramStart"/>
      <w:r w:rsidRPr="007E79A7">
        <w:rPr>
          <w:sz w:val="20"/>
          <w:szCs w:val="20"/>
        </w:rPr>
        <w:t>Off</w:t>
      </w:r>
      <w:proofErr w:type="gramEnd"/>
      <w:r w:rsidRPr="007E79A7">
        <w:rPr>
          <w:sz w:val="20"/>
          <w:szCs w:val="20"/>
        </w:rPr>
        <w:t xml:space="preserve"> Contract and for no other purpose without Approval.</w:t>
      </w:r>
    </w:p>
    <w:p w:rsidR="00EC7D31" w:rsidRDefault="00832C8D">
      <w:pPr>
        <w:pStyle w:val="GPSL2numberedclause"/>
        <w:keepNext/>
        <w:keepLines/>
        <w:numPr>
          <w:ilvl w:val="1"/>
          <w:numId w:val="14"/>
        </w:numPr>
        <w:ind w:left="1418" w:hanging="709"/>
        <w:rPr>
          <w:sz w:val="20"/>
          <w:szCs w:val="20"/>
        </w:rPr>
      </w:pPr>
      <w:r w:rsidRPr="007E79A7">
        <w:rPr>
          <w:sz w:val="20"/>
          <w:szCs w:val="20"/>
        </w:rPr>
        <w:t xml:space="preserve">The Supplier shall ensure the security of all the </w:t>
      </w:r>
      <w:r w:rsidR="005476C0" w:rsidRPr="007E79A7">
        <w:rPr>
          <w:sz w:val="20"/>
          <w:szCs w:val="20"/>
        </w:rPr>
        <w:t>Customer Property</w:t>
      </w:r>
      <w:r w:rsidRPr="007E79A7">
        <w:rPr>
          <w:sz w:val="20"/>
          <w:szCs w:val="20"/>
        </w:rPr>
        <w:t xml:space="preserve"> whilst in its possession, either on the </w:t>
      </w:r>
      <w:r w:rsidR="00FF1AB2" w:rsidRPr="007E79A7">
        <w:rPr>
          <w:sz w:val="20"/>
          <w:szCs w:val="20"/>
        </w:rPr>
        <w:t>Sites</w:t>
      </w:r>
      <w:r w:rsidRPr="007E79A7">
        <w:rPr>
          <w:sz w:val="20"/>
          <w:szCs w:val="20"/>
        </w:rPr>
        <w:t xml:space="preserve"> or elsewhere during the supply of the </w:t>
      </w:r>
      <w:r w:rsidR="00DF6738">
        <w:rPr>
          <w:sz w:val="20"/>
          <w:szCs w:val="20"/>
        </w:rPr>
        <w:t>Goods and</w:t>
      </w:r>
      <w:r w:rsidR="00E3521A">
        <w:rPr>
          <w:sz w:val="20"/>
          <w:szCs w:val="20"/>
        </w:rPr>
        <w:t>/or</w:t>
      </w:r>
      <w:r w:rsidR="00DF6738">
        <w:rPr>
          <w:sz w:val="20"/>
          <w:szCs w:val="20"/>
        </w:rPr>
        <w:t xml:space="preserve"> </w:t>
      </w:r>
      <w:r w:rsidR="0062733D" w:rsidRPr="007E79A7">
        <w:rPr>
          <w:sz w:val="20"/>
          <w:szCs w:val="20"/>
        </w:rPr>
        <w:t>Services</w:t>
      </w:r>
      <w:r w:rsidRPr="007E79A7">
        <w:rPr>
          <w:sz w:val="20"/>
          <w:szCs w:val="20"/>
        </w:rPr>
        <w:t>, in accordance with the Customer's Security Policy and the Customer’s reasonable security requirements from time to time.</w:t>
      </w:r>
    </w:p>
    <w:p w:rsidR="00EC7D31" w:rsidRDefault="00832C8D" w:rsidP="00AA1190">
      <w:pPr>
        <w:pStyle w:val="GPSL2numberedclause"/>
        <w:numPr>
          <w:ilvl w:val="1"/>
          <w:numId w:val="14"/>
        </w:numPr>
        <w:spacing w:after="240"/>
        <w:ind w:left="1418" w:hanging="709"/>
        <w:rPr>
          <w:sz w:val="20"/>
          <w:szCs w:val="20"/>
        </w:rPr>
      </w:pPr>
      <w:r w:rsidRPr="007E79A7">
        <w:rPr>
          <w:sz w:val="20"/>
          <w:szCs w:val="20"/>
        </w:rPr>
        <w:t xml:space="preserve">The Supplier shall be liable for all loss of, or damage to the </w:t>
      </w:r>
      <w:r w:rsidR="005476C0" w:rsidRPr="007E79A7">
        <w:rPr>
          <w:sz w:val="20"/>
          <w:szCs w:val="20"/>
        </w:rPr>
        <w:t>Customer Property</w:t>
      </w:r>
      <w:r w:rsidRPr="007E79A7">
        <w:rPr>
          <w:sz w:val="20"/>
          <w:szCs w:val="20"/>
        </w:rPr>
        <w:t xml:space="preserve">, (excluding fair wear and tear), unless such loss or damage was solely </w:t>
      </w:r>
      <w:r w:rsidR="00E3521A">
        <w:rPr>
          <w:sz w:val="20"/>
          <w:szCs w:val="20"/>
        </w:rPr>
        <w:t>due to</w:t>
      </w:r>
      <w:r w:rsidRPr="007E79A7">
        <w:rPr>
          <w:sz w:val="20"/>
          <w:szCs w:val="20"/>
        </w:rPr>
        <w:t xml:space="preserve"> </w:t>
      </w:r>
      <w:r w:rsidR="00EA67C4" w:rsidRPr="007E79A7">
        <w:rPr>
          <w:sz w:val="20"/>
          <w:szCs w:val="20"/>
        </w:rPr>
        <w:t xml:space="preserve">a </w:t>
      </w:r>
      <w:r w:rsidRPr="007E79A7">
        <w:rPr>
          <w:sz w:val="20"/>
          <w:szCs w:val="20"/>
        </w:rPr>
        <w:t xml:space="preserve">Customer Cause. The Supplier shall inform the Customer immediately of becoming aware of any defects appearing in or losses or damage occurring to the </w:t>
      </w:r>
      <w:r w:rsidR="005476C0" w:rsidRPr="007E79A7">
        <w:rPr>
          <w:sz w:val="20"/>
          <w:szCs w:val="20"/>
        </w:rPr>
        <w:t>Customer Property</w:t>
      </w:r>
      <w:r w:rsidRPr="007E79A7">
        <w:rPr>
          <w:sz w:val="20"/>
          <w:szCs w:val="20"/>
        </w:rPr>
        <w:t>.</w:t>
      </w:r>
    </w:p>
    <w:p w:rsidR="00832C8D" w:rsidRPr="007E79A7" w:rsidRDefault="005476C0" w:rsidP="00AA1190">
      <w:pPr>
        <w:pStyle w:val="GPSL1CLAUSEHEADING"/>
        <w:rPr>
          <w:rFonts w:ascii="Arial" w:hAnsi="Arial"/>
          <w:sz w:val="20"/>
          <w:szCs w:val="20"/>
        </w:rPr>
      </w:pPr>
      <w:bookmarkStart w:id="904" w:name="_Toc384216305"/>
      <w:r w:rsidRPr="007E79A7">
        <w:rPr>
          <w:rFonts w:ascii="Arial" w:hAnsi="Arial"/>
          <w:sz w:val="20"/>
          <w:szCs w:val="20"/>
        </w:rPr>
        <w:t xml:space="preserve">SUPPLIER </w:t>
      </w:r>
      <w:r w:rsidR="00832C8D" w:rsidRPr="007E79A7">
        <w:rPr>
          <w:rFonts w:ascii="Arial" w:hAnsi="Arial"/>
          <w:sz w:val="20"/>
          <w:szCs w:val="20"/>
        </w:rPr>
        <w:t>EQUIPMENT</w:t>
      </w:r>
      <w:bookmarkEnd w:id="904"/>
      <w:r w:rsidR="00832C8D" w:rsidRPr="007E79A7">
        <w:rPr>
          <w:rFonts w:ascii="Arial" w:hAnsi="Arial"/>
          <w:sz w:val="20"/>
          <w:szCs w:val="20"/>
        </w:rPr>
        <w:t xml:space="preserve"> </w:t>
      </w:r>
    </w:p>
    <w:p w:rsidR="00EC7D31" w:rsidRDefault="00832C8D">
      <w:pPr>
        <w:pStyle w:val="GPSL2numberedclause"/>
        <w:numPr>
          <w:ilvl w:val="1"/>
          <w:numId w:val="14"/>
        </w:numPr>
        <w:ind w:left="1418" w:hanging="709"/>
        <w:rPr>
          <w:sz w:val="20"/>
          <w:szCs w:val="20"/>
        </w:rPr>
      </w:pPr>
      <w:r w:rsidRPr="007E79A7">
        <w:rPr>
          <w:sz w:val="20"/>
          <w:szCs w:val="20"/>
        </w:rPr>
        <w:t>Unless otherwise stated in the Order Form</w:t>
      </w:r>
      <w:r w:rsidR="00EB0A16" w:rsidRPr="007E79A7">
        <w:rPr>
          <w:sz w:val="20"/>
          <w:szCs w:val="20"/>
        </w:rPr>
        <w:t xml:space="preserve"> (or elsewhere in this Call </w:t>
      </w:r>
      <w:proofErr w:type="gramStart"/>
      <w:r w:rsidR="00EB0A16" w:rsidRPr="007E79A7">
        <w:rPr>
          <w:sz w:val="20"/>
          <w:szCs w:val="20"/>
        </w:rPr>
        <w:t>Off</w:t>
      </w:r>
      <w:proofErr w:type="gramEnd"/>
      <w:r w:rsidR="00EB0A16" w:rsidRPr="007E79A7">
        <w:rPr>
          <w:sz w:val="20"/>
          <w:szCs w:val="20"/>
        </w:rPr>
        <w:t xml:space="preserve"> Contract)</w:t>
      </w:r>
      <w:r w:rsidRPr="007E79A7">
        <w:rPr>
          <w:sz w:val="20"/>
          <w:szCs w:val="20"/>
        </w:rPr>
        <w:t xml:space="preserve">, the Supplier shall provide all the </w:t>
      </w:r>
      <w:r w:rsidR="005476C0" w:rsidRPr="007E79A7">
        <w:rPr>
          <w:sz w:val="20"/>
          <w:szCs w:val="20"/>
        </w:rPr>
        <w:t>Supplier Equipment</w:t>
      </w:r>
      <w:r w:rsidRPr="007E79A7">
        <w:rPr>
          <w:sz w:val="20"/>
          <w:szCs w:val="20"/>
        </w:rPr>
        <w:t xml:space="preserve"> necessary for the </w:t>
      </w:r>
      <w:r w:rsidR="0061644B" w:rsidRPr="007E79A7">
        <w:rPr>
          <w:sz w:val="20"/>
          <w:szCs w:val="20"/>
        </w:rPr>
        <w:t xml:space="preserve">provision of the </w:t>
      </w:r>
      <w:r w:rsidR="00F970EF">
        <w:rPr>
          <w:sz w:val="20"/>
          <w:szCs w:val="20"/>
        </w:rPr>
        <w:t>Goods and Services</w:t>
      </w:r>
      <w:r w:rsidRPr="007E79A7">
        <w:rPr>
          <w:sz w:val="20"/>
          <w:szCs w:val="20"/>
        </w:rPr>
        <w:t xml:space="preserve">. </w:t>
      </w:r>
    </w:p>
    <w:p w:rsidR="00EC7D31" w:rsidRDefault="00693312">
      <w:pPr>
        <w:pStyle w:val="GPSL2numberedclause"/>
        <w:numPr>
          <w:ilvl w:val="1"/>
          <w:numId w:val="14"/>
        </w:numPr>
        <w:ind w:left="1418" w:hanging="709"/>
        <w:rPr>
          <w:sz w:val="20"/>
          <w:szCs w:val="20"/>
        </w:rPr>
      </w:pPr>
      <w:r w:rsidRPr="007E79A7">
        <w:rPr>
          <w:sz w:val="20"/>
          <w:szCs w:val="20"/>
        </w:rPr>
        <w:lastRenderedPageBreak/>
        <w:t xml:space="preserve">The Supplier shall not deliver any </w:t>
      </w:r>
      <w:r w:rsidR="005476C0" w:rsidRPr="007E79A7">
        <w:rPr>
          <w:sz w:val="20"/>
          <w:szCs w:val="20"/>
        </w:rPr>
        <w:t>Supplier Equipment</w:t>
      </w:r>
      <w:r w:rsidRPr="007E79A7">
        <w:rPr>
          <w:sz w:val="20"/>
          <w:szCs w:val="20"/>
        </w:rPr>
        <w:t xml:space="preserve"> nor begin any work on the </w:t>
      </w:r>
      <w:r w:rsidR="00271D34" w:rsidRPr="007E79A7">
        <w:rPr>
          <w:sz w:val="20"/>
          <w:szCs w:val="20"/>
        </w:rPr>
        <w:t>Customer Premises</w:t>
      </w:r>
      <w:r w:rsidRPr="007E79A7">
        <w:rPr>
          <w:sz w:val="20"/>
          <w:szCs w:val="20"/>
        </w:rPr>
        <w:t xml:space="preserve"> without obtaining Approval.</w:t>
      </w:r>
    </w:p>
    <w:p w:rsidR="00EC7D31" w:rsidRDefault="007E2179">
      <w:pPr>
        <w:pStyle w:val="GPSL2numberedclause"/>
        <w:numPr>
          <w:ilvl w:val="1"/>
          <w:numId w:val="14"/>
        </w:numPr>
        <w:ind w:left="1418" w:hanging="709"/>
        <w:rPr>
          <w:sz w:val="20"/>
          <w:szCs w:val="20"/>
        </w:rPr>
      </w:pPr>
      <w:r w:rsidRPr="007E79A7">
        <w:rPr>
          <w:sz w:val="20"/>
          <w:szCs w:val="20"/>
        </w:rPr>
        <w:t xml:space="preserve">The Supplier shall be solely responsible for the cost of carriage of the </w:t>
      </w:r>
      <w:r w:rsidR="005476C0" w:rsidRPr="007E79A7">
        <w:rPr>
          <w:sz w:val="20"/>
          <w:szCs w:val="20"/>
        </w:rPr>
        <w:t>Supplier Equipment</w:t>
      </w:r>
      <w:r w:rsidRPr="007E79A7">
        <w:rPr>
          <w:sz w:val="20"/>
          <w:szCs w:val="20"/>
        </w:rPr>
        <w:t xml:space="preserve"> to the </w:t>
      </w:r>
      <w:r w:rsidR="00FF1AB2" w:rsidRPr="007E79A7">
        <w:rPr>
          <w:sz w:val="20"/>
          <w:szCs w:val="20"/>
        </w:rPr>
        <w:t>Sites</w:t>
      </w:r>
      <w:r w:rsidR="00693312" w:rsidRPr="007E79A7">
        <w:rPr>
          <w:sz w:val="20"/>
          <w:szCs w:val="20"/>
        </w:rPr>
        <w:t xml:space="preserve"> and/or any Customer Premises</w:t>
      </w:r>
      <w:r w:rsidRPr="007E79A7">
        <w:rPr>
          <w:sz w:val="20"/>
          <w:szCs w:val="20"/>
        </w:rPr>
        <w:t xml:space="preserve">, including its off-loading, removal of all packaging and all other associated costs.  Likewise on the Call Off Expiry Date the Supplier shall be responsible for the removal of all relevant </w:t>
      </w:r>
      <w:r w:rsidR="005476C0" w:rsidRPr="007E79A7">
        <w:rPr>
          <w:sz w:val="20"/>
          <w:szCs w:val="20"/>
        </w:rPr>
        <w:t>Supplier Equipment</w:t>
      </w:r>
      <w:r w:rsidRPr="007E79A7">
        <w:rPr>
          <w:sz w:val="20"/>
          <w:szCs w:val="20"/>
        </w:rPr>
        <w:t xml:space="preserve"> from the </w:t>
      </w:r>
      <w:r w:rsidR="00FF1AB2" w:rsidRPr="007E79A7">
        <w:rPr>
          <w:sz w:val="20"/>
          <w:szCs w:val="20"/>
        </w:rPr>
        <w:t>Sites</w:t>
      </w:r>
      <w:r w:rsidR="00693312" w:rsidRPr="007E79A7">
        <w:rPr>
          <w:sz w:val="20"/>
          <w:szCs w:val="20"/>
        </w:rPr>
        <w:t xml:space="preserve"> and/or any Customer Premises</w:t>
      </w:r>
      <w:r w:rsidRPr="007E79A7">
        <w:rPr>
          <w:sz w:val="20"/>
          <w:szCs w:val="20"/>
        </w:rPr>
        <w:t xml:space="preserve">, including the cost of packing, carriage and making good the </w:t>
      </w:r>
      <w:r w:rsidR="00FF1AB2" w:rsidRPr="007E79A7">
        <w:rPr>
          <w:sz w:val="20"/>
          <w:szCs w:val="20"/>
        </w:rPr>
        <w:t>Sites</w:t>
      </w:r>
      <w:r w:rsidRPr="007E79A7">
        <w:rPr>
          <w:sz w:val="20"/>
          <w:szCs w:val="20"/>
        </w:rPr>
        <w:t xml:space="preserve"> and/</w:t>
      </w:r>
      <w:r w:rsidR="00693312" w:rsidRPr="007E79A7">
        <w:rPr>
          <w:sz w:val="20"/>
          <w:szCs w:val="20"/>
        </w:rPr>
        <w:t xml:space="preserve">or </w:t>
      </w:r>
      <w:r w:rsidRPr="007E79A7">
        <w:rPr>
          <w:sz w:val="20"/>
          <w:szCs w:val="20"/>
        </w:rPr>
        <w:t xml:space="preserve">the </w:t>
      </w:r>
      <w:r w:rsidR="002926CB" w:rsidRPr="007E79A7">
        <w:rPr>
          <w:sz w:val="20"/>
          <w:szCs w:val="20"/>
        </w:rPr>
        <w:t>Customer</w:t>
      </w:r>
      <w:r w:rsidRPr="007E79A7">
        <w:rPr>
          <w:sz w:val="20"/>
          <w:szCs w:val="20"/>
        </w:rPr>
        <w:t xml:space="preserve"> Premises following removal</w:t>
      </w:r>
      <w:r w:rsidR="00693312" w:rsidRPr="007E79A7">
        <w:rPr>
          <w:sz w:val="20"/>
          <w:szCs w:val="20"/>
        </w:rPr>
        <w:t>.</w:t>
      </w:r>
    </w:p>
    <w:p w:rsidR="00EC7D31" w:rsidRDefault="00693312">
      <w:pPr>
        <w:pStyle w:val="GPSL2numberedclause"/>
        <w:numPr>
          <w:ilvl w:val="1"/>
          <w:numId w:val="14"/>
        </w:numPr>
        <w:ind w:left="1418" w:hanging="709"/>
        <w:rPr>
          <w:sz w:val="20"/>
          <w:szCs w:val="20"/>
        </w:rPr>
      </w:pPr>
      <w:r w:rsidRPr="007E79A7">
        <w:rPr>
          <w:sz w:val="20"/>
          <w:szCs w:val="20"/>
        </w:rPr>
        <w:t xml:space="preserve">All the Supplier's property, including </w:t>
      </w:r>
      <w:r w:rsidR="005476C0" w:rsidRPr="007E79A7">
        <w:rPr>
          <w:sz w:val="20"/>
          <w:szCs w:val="20"/>
        </w:rPr>
        <w:t>Supplier Equipment</w:t>
      </w:r>
      <w:r w:rsidRPr="007E79A7">
        <w:rPr>
          <w:sz w:val="20"/>
          <w:szCs w:val="20"/>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C7D31" w:rsidRDefault="00693312">
      <w:pPr>
        <w:pStyle w:val="GPSL2numberedclause"/>
        <w:numPr>
          <w:ilvl w:val="1"/>
          <w:numId w:val="14"/>
        </w:numPr>
        <w:ind w:left="1418" w:hanging="709"/>
        <w:rPr>
          <w:sz w:val="20"/>
          <w:szCs w:val="20"/>
        </w:rPr>
      </w:pPr>
      <w:r w:rsidRPr="007E79A7">
        <w:rPr>
          <w:sz w:val="20"/>
          <w:szCs w:val="20"/>
        </w:rPr>
        <w:t xml:space="preserve">Subject to any express provision of the BCDR Plan to the contrary, the loss or destruction for any reason of any </w:t>
      </w:r>
      <w:r w:rsidR="005476C0" w:rsidRPr="007E79A7">
        <w:rPr>
          <w:sz w:val="20"/>
          <w:szCs w:val="20"/>
        </w:rPr>
        <w:t>Supplier Equipment</w:t>
      </w:r>
      <w:r w:rsidRPr="007E79A7">
        <w:rPr>
          <w:sz w:val="20"/>
          <w:szCs w:val="20"/>
        </w:rPr>
        <w:t xml:space="preserve"> shall not relieve the Supplier of its obligation to supply the </w:t>
      </w:r>
      <w:r w:rsidR="00F970EF">
        <w:rPr>
          <w:sz w:val="20"/>
          <w:szCs w:val="20"/>
        </w:rPr>
        <w:t>Goods and Services</w:t>
      </w:r>
      <w:r w:rsidR="00BD4CA2" w:rsidRPr="007E79A7">
        <w:rPr>
          <w:sz w:val="20"/>
          <w:szCs w:val="20"/>
        </w:rPr>
        <w:t xml:space="preserve"> </w:t>
      </w:r>
      <w:r w:rsidRPr="007E79A7">
        <w:rPr>
          <w:sz w:val="20"/>
          <w:szCs w:val="20"/>
        </w:rPr>
        <w:t xml:space="preserve">in accordance with this </w:t>
      </w:r>
      <w:r w:rsidR="00E235F4" w:rsidRPr="007E79A7">
        <w:rPr>
          <w:sz w:val="20"/>
          <w:szCs w:val="20"/>
        </w:rPr>
        <w:t xml:space="preserve">Call </w:t>
      </w:r>
      <w:proofErr w:type="gramStart"/>
      <w:r w:rsidR="00E235F4" w:rsidRPr="007E79A7">
        <w:rPr>
          <w:sz w:val="20"/>
          <w:szCs w:val="20"/>
        </w:rPr>
        <w:t>Off</w:t>
      </w:r>
      <w:proofErr w:type="gramEnd"/>
      <w:r w:rsidR="00E235F4" w:rsidRPr="007E79A7">
        <w:rPr>
          <w:sz w:val="20"/>
          <w:szCs w:val="20"/>
        </w:rPr>
        <w:t xml:space="preserve"> Contract</w:t>
      </w:r>
      <w:r w:rsidRPr="007E79A7">
        <w:rPr>
          <w:sz w:val="20"/>
          <w:szCs w:val="20"/>
        </w:rPr>
        <w:t>, including</w:t>
      </w:r>
      <w:r w:rsidR="00AF115B" w:rsidRPr="007E79A7">
        <w:rPr>
          <w:sz w:val="20"/>
          <w:szCs w:val="20"/>
        </w:rPr>
        <w:t xml:space="preserve"> the </w:t>
      </w:r>
      <w:r w:rsidR="0067396F" w:rsidRPr="007E79A7">
        <w:rPr>
          <w:sz w:val="20"/>
          <w:szCs w:val="20"/>
        </w:rPr>
        <w:t>Service Level Performance Measures</w:t>
      </w:r>
      <w:r w:rsidRPr="007E79A7">
        <w:rPr>
          <w:sz w:val="20"/>
          <w:szCs w:val="20"/>
        </w:rPr>
        <w:t xml:space="preserve">. </w:t>
      </w:r>
    </w:p>
    <w:p w:rsidR="00EC7D31" w:rsidRDefault="00693312">
      <w:pPr>
        <w:pStyle w:val="GPSL2numberedclause"/>
        <w:numPr>
          <w:ilvl w:val="1"/>
          <w:numId w:val="14"/>
        </w:numPr>
        <w:ind w:left="1418" w:hanging="709"/>
        <w:rPr>
          <w:sz w:val="20"/>
          <w:szCs w:val="20"/>
        </w:rPr>
      </w:pPr>
      <w:r w:rsidRPr="007E79A7">
        <w:rPr>
          <w:sz w:val="20"/>
          <w:szCs w:val="20"/>
        </w:rPr>
        <w:t xml:space="preserve">The Supplier shall maintain all </w:t>
      </w:r>
      <w:r w:rsidR="005476C0" w:rsidRPr="007E79A7">
        <w:rPr>
          <w:sz w:val="20"/>
          <w:szCs w:val="20"/>
        </w:rPr>
        <w:t>Supplier Equipment</w:t>
      </w:r>
      <w:r w:rsidRPr="007E79A7">
        <w:rPr>
          <w:sz w:val="20"/>
          <w:szCs w:val="20"/>
        </w:rPr>
        <w:t xml:space="preserve"> within the </w:t>
      </w:r>
      <w:r w:rsidR="00FF1AB2" w:rsidRPr="007E79A7">
        <w:rPr>
          <w:sz w:val="20"/>
          <w:szCs w:val="20"/>
        </w:rPr>
        <w:t>Sites</w:t>
      </w:r>
      <w:r w:rsidRPr="007E79A7">
        <w:rPr>
          <w:sz w:val="20"/>
          <w:szCs w:val="20"/>
        </w:rPr>
        <w:t xml:space="preserve"> and/or the Customer Premises in a safe, serviceable and clean condition. </w:t>
      </w:r>
    </w:p>
    <w:p w:rsidR="00EC7D31" w:rsidRDefault="00832C8D">
      <w:pPr>
        <w:pStyle w:val="GPSL2numberedclause"/>
        <w:numPr>
          <w:ilvl w:val="1"/>
          <w:numId w:val="14"/>
        </w:numPr>
        <w:ind w:left="1418" w:hanging="709"/>
        <w:rPr>
          <w:sz w:val="20"/>
          <w:szCs w:val="20"/>
        </w:rPr>
      </w:pPr>
      <w:r w:rsidRPr="007E79A7">
        <w:rPr>
          <w:sz w:val="20"/>
          <w:szCs w:val="20"/>
        </w:rPr>
        <w:t>The Supplier shall, at the Customer's written request, at its own expense and as soon as reasonably practicable:</w:t>
      </w:r>
    </w:p>
    <w:p w:rsidR="00832C8D" w:rsidRPr="007E79A7" w:rsidRDefault="00832C8D" w:rsidP="007E79A7">
      <w:pPr>
        <w:pStyle w:val="GPSL3numberedclause"/>
        <w:rPr>
          <w:sz w:val="20"/>
          <w:szCs w:val="20"/>
        </w:rPr>
      </w:pPr>
      <w:r w:rsidRPr="007E79A7">
        <w:rPr>
          <w:sz w:val="20"/>
          <w:szCs w:val="20"/>
        </w:rPr>
        <w:t xml:space="preserve">remove from the </w:t>
      </w:r>
      <w:r w:rsidR="00271D34" w:rsidRPr="007E79A7">
        <w:rPr>
          <w:sz w:val="20"/>
          <w:szCs w:val="20"/>
        </w:rPr>
        <w:t xml:space="preserve">Customer Premises </w:t>
      </w:r>
      <w:r w:rsidRPr="007E79A7">
        <w:rPr>
          <w:sz w:val="20"/>
          <w:szCs w:val="20"/>
        </w:rPr>
        <w:t xml:space="preserve">any </w:t>
      </w:r>
      <w:r w:rsidR="005476C0" w:rsidRPr="007E79A7">
        <w:rPr>
          <w:sz w:val="20"/>
          <w:szCs w:val="20"/>
        </w:rPr>
        <w:t>Supplier Equipment</w:t>
      </w:r>
      <w:r w:rsidRPr="007E79A7">
        <w:rPr>
          <w:sz w:val="20"/>
          <w:szCs w:val="20"/>
        </w:rPr>
        <w:t xml:space="preserve"> or any component part of </w:t>
      </w:r>
      <w:r w:rsidR="005476C0" w:rsidRPr="007E79A7">
        <w:rPr>
          <w:sz w:val="20"/>
          <w:szCs w:val="20"/>
        </w:rPr>
        <w:t>Supplier Equipment</w:t>
      </w:r>
      <w:r w:rsidRPr="007E79A7">
        <w:rPr>
          <w:sz w:val="20"/>
          <w:szCs w:val="20"/>
        </w:rPr>
        <w:t xml:space="preserve"> which in the reasonable opinion of the Customer is either hazardous, noxious or not in accordance with this Call Off Contract; and</w:t>
      </w:r>
    </w:p>
    <w:p w:rsidR="00832C8D" w:rsidRPr="007E79A7" w:rsidRDefault="00832C8D" w:rsidP="007E79A7">
      <w:pPr>
        <w:pStyle w:val="GPSL3numberedclause"/>
        <w:rPr>
          <w:sz w:val="20"/>
          <w:szCs w:val="20"/>
        </w:rPr>
      </w:pPr>
      <w:proofErr w:type="gramStart"/>
      <w:r w:rsidRPr="007E79A7">
        <w:rPr>
          <w:sz w:val="20"/>
          <w:szCs w:val="20"/>
        </w:rPr>
        <w:t>replace</w:t>
      </w:r>
      <w:proofErr w:type="gramEnd"/>
      <w:r w:rsidRPr="007E79A7">
        <w:rPr>
          <w:sz w:val="20"/>
          <w:szCs w:val="20"/>
        </w:rPr>
        <w:t xml:space="preserve"> such </w:t>
      </w:r>
      <w:r w:rsidR="005476C0" w:rsidRPr="007E79A7">
        <w:rPr>
          <w:sz w:val="20"/>
          <w:szCs w:val="20"/>
        </w:rPr>
        <w:t>Supplier Equipment</w:t>
      </w:r>
      <w:r w:rsidRPr="007E79A7">
        <w:rPr>
          <w:sz w:val="20"/>
          <w:szCs w:val="20"/>
        </w:rPr>
        <w:t xml:space="preserve"> or component part of </w:t>
      </w:r>
      <w:r w:rsidR="005476C0" w:rsidRPr="007E79A7">
        <w:rPr>
          <w:sz w:val="20"/>
          <w:szCs w:val="20"/>
        </w:rPr>
        <w:t>Supplier Equipment</w:t>
      </w:r>
      <w:r w:rsidRPr="007E79A7">
        <w:rPr>
          <w:sz w:val="20"/>
          <w:szCs w:val="20"/>
        </w:rPr>
        <w:t xml:space="preserve"> with a suitable substitute item of </w:t>
      </w:r>
      <w:r w:rsidR="005476C0" w:rsidRPr="007E79A7">
        <w:rPr>
          <w:sz w:val="20"/>
          <w:szCs w:val="20"/>
        </w:rPr>
        <w:t>Supplier Equipment</w:t>
      </w:r>
      <w:r w:rsidRPr="007E79A7">
        <w:rPr>
          <w:sz w:val="20"/>
          <w:szCs w:val="20"/>
        </w:rPr>
        <w:t>.</w:t>
      </w:r>
    </w:p>
    <w:p w:rsidR="00EC7D31" w:rsidRDefault="00832C8D" w:rsidP="00AA1190">
      <w:pPr>
        <w:pStyle w:val="GPSL2numberedclause"/>
        <w:numPr>
          <w:ilvl w:val="1"/>
          <w:numId w:val="14"/>
        </w:numPr>
        <w:spacing w:after="240"/>
        <w:ind w:left="1418" w:hanging="709"/>
        <w:rPr>
          <w:sz w:val="20"/>
          <w:szCs w:val="20"/>
        </w:rPr>
      </w:pPr>
      <w:bookmarkStart w:id="905" w:name="_Ref359400471"/>
      <w:r w:rsidRPr="007E79A7">
        <w:rPr>
          <w:sz w:val="20"/>
          <w:szCs w:val="20"/>
        </w:rPr>
        <w:t xml:space="preserve">Where a failure of </w:t>
      </w:r>
      <w:r w:rsidR="005476C0" w:rsidRPr="007E79A7">
        <w:rPr>
          <w:sz w:val="20"/>
          <w:szCs w:val="20"/>
        </w:rPr>
        <w:t>Supplier Equipment</w:t>
      </w:r>
      <w:r w:rsidRPr="007E79A7">
        <w:rPr>
          <w:sz w:val="20"/>
          <w:szCs w:val="20"/>
        </w:rPr>
        <w:t xml:space="preserve"> or any component part of </w:t>
      </w:r>
      <w:r w:rsidR="005476C0" w:rsidRPr="007E79A7">
        <w:rPr>
          <w:sz w:val="20"/>
          <w:szCs w:val="20"/>
        </w:rPr>
        <w:t>Supplier Equipment</w:t>
      </w:r>
      <w:r w:rsidRPr="007E79A7">
        <w:rPr>
          <w:sz w:val="20"/>
          <w:szCs w:val="20"/>
        </w:rPr>
        <w:t xml:space="preserve"> </w:t>
      </w:r>
      <w:r w:rsidRPr="00C51036">
        <w:rPr>
          <w:sz w:val="20"/>
          <w:szCs w:val="20"/>
        </w:rPr>
        <w:t>causes two (2)</w:t>
      </w:r>
      <w:r w:rsidRPr="007E79A7">
        <w:rPr>
          <w:sz w:val="20"/>
          <w:szCs w:val="20"/>
        </w:rPr>
        <w:t xml:space="preserve"> or more Service Failures in </w:t>
      </w:r>
      <w:r w:rsidRPr="00C51036">
        <w:rPr>
          <w:sz w:val="20"/>
          <w:szCs w:val="20"/>
        </w:rPr>
        <w:t>any twelve (12) Month period,</w:t>
      </w:r>
      <w:r w:rsidRPr="007E79A7">
        <w:rPr>
          <w:sz w:val="20"/>
          <w:szCs w:val="20"/>
        </w:rPr>
        <w:t xml:space="preserve"> the Supplier shall notify the Customer in writing and shall, at the Customer’s request (acting reasonably), replace such </w:t>
      </w:r>
      <w:r w:rsidR="005476C0" w:rsidRPr="007E79A7">
        <w:rPr>
          <w:sz w:val="20"/>
          <w:szCs w:val="20"/>
        </w:rPr>
        <w:t>Supplier Equipment</w:t>
      </w:r>
      <w:r w:rsidRPr="007E79A7">
        <w:rPr>
          <w:sz w:val="20"/>
          <w:szCs w:val="20"/>
        </w:rPr>
        <w:t xml:space="preserve"> or component part thereof at its own cost with a new item of </w:t>
      </w:r>
      <w:r w:rsidR="005476C0" w:rsidRPr="007E79A7">
        <w:rPr>
          <w:sz w:val="20"/>
          <w:szCs w:val="20"/>
        </w:rPr>
        <w:t>Supplier Equipment</w:t>
      </w:r>
      <w:r w:rsidRPr="007E79A7">
        <w:rPr>
          <w:sz w:val="20"/>
          <w:szCs w:val="20"/>
        </w:rPr>
        <w:t xml:space="preserve"> or component part thereof (of the same specification or having the same capability as the </w:t>
      </w:r>
      <w:r w:rsidR="005476C0" w:rsidRPr="007E79A7">
        <w:rPr>
          <w:sz w:val="20"/>
          <w:szCs w:val="20"/>
        </w:rPr>
        <w:t>Supplier Equipment</w:t>
      </w:r>
      <w:r w:rsidRPr="007E79A7">
        <w:rPr>
          <w:sz w:val="20"/>
          <w:szCs w:val="20"/>
        </w:rPr>
        <w:t xml:space="preserve"> being replaced).</w:t>
      </w:r>
      <w:bookmarkEnd w:id="905"/>
    </w:p>
    <w:p w:rsidR="00BB193A" w:rsidRPr="00BE59EB" w:rsidRDefault="007F53C3" w:rsidP="00AA1190">
      <w:pPr>
        <w:pStyle w:val="GPSL1CLAUSEHEADING"/>
        <w:rPr>
          <w:rFonts w:ascii="Arial" w:hAnsi="Arial"/>
          <w:sz w:val="20"/>
          <w:szCs w:val="20"/>
        </w:rPr>
      </w:pPr>
      <w:bookmarkStart w:id="906" w:name="_Ref363745041"/>
      <w:bookmarkStart w:id="907" w:name="_Toc384216306"/>
      <w:r w:rsidRPr="007F53C3">
        <w:rPr>
          <w:rFonts w:ascii="Arial" w:hAnsi="Arial"/>
          <w:sz w:val="20"/>
          <w:szCs w:val="20"/>
        </w:rPr>
        <w:t>MAINTENANCE OF THE ICT ENVIRONMENT</w:t>
      </w:r>
      <w:bookmarkEnd w:id="906"/>
      <w:bookmarkEnd w:id="907"/>
    </w:p>
    <w:p w:rsidR="00EC7D31" w:rsidRDefault="007F53C3" w:rsidP="00AA1190">
      <w:pPr>
        <w:pStyle w:val="GPSL2numberedclause"/>
        <w:numPr>
          <w:ilvl w:val="1"/>
          <w:numId w:val="14"/>
        </w:numPr>
        <w:spacing w:after="240"/>
        <w:ind w:left="1418" w:hanging="709"/>
        <w:rPr>
          <w:sz w:val="20"/>
          <w:szCs w:val="20"/>
        </w:rPr>
      </w:pPr>
      <w:bookmarkStart w:id="908" w:name="_Ref363744511"/>
      <w:r w:rsidRPr="007F53C3">
        <w:rPr>
          <w:sz w:val="20"/>
          <w:szCs w:val="20"/>
        </w:rPr>
        <w:t xml:space="preserve">If specified by the Customer in the Order Form (or elsewhere in this Call </w:t>
      </w:r>
      <w:proofErr w:type="gramStart"/>
      <w:r w:rsidRPr="007F53C3">
        <w:rPr>
          <w:sz w:val="20"/>
          <w:szCs w:val="20"/>
        </w:rPr>
        <w:t>Off</w:t>
      </w:r>
      <w:proofErr w:type="gramEnd"/>
      <w:r w:rsidRPr="007F53C3">
        <w:rPr>
          <w:sz w:val="20"/>
          <w:szCs w:val="20"/>
        </w:rPr>
        <w:t xml:space="preserve"> Contact), the Supplier shall create and maintain a rolling schedule of planned maintenance to the ICT Environment (</w:t>
      </w:r>
      <w:r w:rsidRPr="007F53C3">
        <w:rPr>
          <w:b/>
          <w:sz w:val="20"/>
          <w:szCs w:val="20"/>
        </w:rPr>
        <w:t>Maintenance Schedule).</w:t>
      </w:r>
      <w:bookmarkEnd w:id="908"/>
    </w:p>
    <w:p w:rsidR="00EC7D31" w:rsidRDefault="007F53C3">
      <w:pPr>
        <w:pStyle w:val="GPSL2numberedclause"/>
        <w:numPr>
          <w:ilvl w:val="1"/>
          <w:numId w:val="14"/>
        </w:numPr>
        <w:ind w:left="1418" w:hanging="709"/>
        <w:rPr>
          <w:sz w:val="20"/>
          <w:szCs w:val="20"/>
        </w:rPr>
      </w:pPr>
      <w:r w:rsidRPr="007F53C3">
        <w:rPr>
          <w:sz w:val="20"/>
          <w:szCs w:val="20"/>
        </w:rPr>
        <w:t xml:space="preserve">The Supplier shall provide to the Customer a draft Maintenance Schedule for Approval within such period of time and in accordance with any other instructions of the Customer as specified in the Order Form (or elsewhere in this Call </w:t>
      </w:r>
      <w:proofErr w:type="gramStart"/>
      <w:r w:rsidRPr="007F53C3">
        <w:rPr>
          <w:sz w:val="20"/>
          <w:szCs w:val="20"/>
        </w:rPr>
        <w:t>Off</w:t>
      </w:r>
      <w:proofErr w:type="gramEnd"/>
      <w:r w:rsidRPr="007F53C3">
        <w:rPr>
          <w:sz w:val="20"/>
          <w:szCs w:val="20"/>
        </w:rPr>
        <w:t xml:space="preserve"> Contract). </w:t>
      </w:r>
    </w:p>
    <w:p w:rsidR="00EC7D31" w:rsidRDefault="007F53C3">
      <w:pPr>
        <w:pStyle w:val="GPSL2numberedclause"/>
        <w:numPr>
          <w:ilvl w:val="1"/>
          <w:numId w:val="14"/>
        </w:numPr>
        <w:ind w:left="1418" w:hanging="709"/>
        <w:rPr>
          <w:sz w:val="20"/>
          <w:szCs w:val="20"/>
        </w:rPr>
      </w:pPr>
      <w:bookmarkStart w:id="909" w:name="_Ref363744667"/>
      <w:r w:rsidRPr="007F53C3">
        <w:rPr>
          <w:sz w:val="20"/>
          <w:szCs w:val="20"/>
        </w:rPr>
        <w:t xml:space="preserve">Once the Maintenance Schedule has been </w:t>
      </w:r>
      <w:proofErr w:type="gramStart"/>
      <w:r w:rsidRPr="007F53C3">
        <w:rPr>
          <w:sz w:val="20"/>
          <w:szCs w:val="20"/>
        </w:rPr>
        <w:t>Approved</w:t>
      </w:r>
      <w:proofErr w:type="gramEnd"/>
      <w:r w:rsidRPr="007F53C3">
        <w:rPr>
          <w:sz w:val="20"/>
          <w:szCs w:val="20"/>
        </w:rPr>
        <w:t xml:space="preserve">, the Supplier shall only undertake such planned maintenance (which shall be known as </w:t>
      </w:r>
      <w:r w:rsidRPr="007F53C3">
        <w:rPr>
          <w:b/>
          <w:sz w:val="20"/>
          <w:szCs w:val="20"/>
        </w:rPr>
        <w:t>Permitted Maintenance</w:t>
      </w:r>
      <w:r w:rsidRPr="007F53C3">
        <w:rPr>
          <w:sz w:val="20"/>
          <w:szCs w:val="20"/>
        </w:rPr>
        <w:t>) in accordance with the Maintenance Schedule.</w:t>
      </w:r>
      <w:bookmarkEnd w:id="909"/>
    </w:p>
    <w:p w:rsidR="00EC7D31" w:rsidRDefault="007F53C3">
      <w:pPr>
        <w:pStyle w:val="GPSL2numberedclause"/>
        <w:numPr>
          <w:ilvl w:val="1"/>
          <w:numId w:val="14"/>
        </w:numPr>
        <w:ind w:left="1418" w:hanging="709"/>
        <w:rPr>
          <w:sz w:val="20"/>
          <w:szCs w:val="20"/>
        </w:rPr>
      </w:pPr>
      <w:r w:rsidRPr="007F53C3">
        <w:rPr>
          <w:sz w:val="20"/>
          <w:szCs w:val="20"/>
        </w:rPr>
        <w:t>The Supplier shall give as much notice as is reasonably practicable to the Customer prior to carrying out any Emergency Maintenance.</w:t>
      </w:r>
    </w:p>
    <w:p w:rsidR="00EC7D31" w:rsidRPr="00AA1190" w:rsidRDefault="007F53C3" w:rsidP="00AA1190">
      <w:pPr>
        <w:pStyle w:val="GPSL2numberedclause"/>
        <w:numPr>
          <w:ilvl w:val="1"/>
          <w:numId w:val="14"/>
        </w:numPr>
        <w:spacing w:after="240"/>
        <w:ind w:left="1418" w:hanging="709"/>
        <w:rPr>
          <w:sz w:val="20"/>
          <w:szCs w:val="20"/>
        </w:rPr>
      </w:pPr>
      <w:r w:rsidRPr="007F53C3">
        <w:rPr>
          <w:sz w:val="20"/>
          <w:szCs w:val="20"/>
        </w:rPr>
        <w:t xml:space="preserve">The Supplier shall carry out any necessary maintenance (whether Permitted Maintenance or Emergency Maintenance) where it reasonably suspects that the ICT Environment and/or the Goods and Services or any part thereof has or may have developed a fault. Any such maintenance shall be carried out in such a manner and at such times so as to avoid (or where this is not possible so as to minimise) disruption to the ICT Environment and the provision of the Goods and </w:t>
      </w:r>
      <w:r w:rsidRPr="00AA1190">
        <w:rPr>
          <w:sz w:val="20"/>
          <w:szCs w:val="20"/>
        </w:rPr>
        <w:t>Services.</w:t>
      </w:r>
    </w:p>
    <w:p w:rsidR="00375CB5" w:rsidRPr="00AA1190" w:rsidRDefault="00E5513B" w:rsidP="00AA1190">
      <w:pPr>
        <w:pStyle w:val="GPSSectionHeading"/>
        <w:spacing w:before="120"/>
        <w:rPr>
          <w:rFonts w:cs="Arial"/>
          <w:color w:val="auto"/>
          <w:sz w:val="20"/>
          <w:szCs w:val="20"/>
        </w:rPr>
      </w:pPr>
      <w:bookmarkStart w:id="910" w:name="_Toc349229864"/>
      <w:bookmarkStart w:id="911" w:name="_Toc349230027"/>
      <w:bookmarkStart w:id="912" w:name="_Toc349230427"/>
      <w:bookmarkStart w:id="913" w:name="_Toc349231309"/>
      <w:bookmarkStart w:id="914" w:name="_Toc349232035"/>
      <w:bookmarkStart w:id="915" w:name="_Toc349232416"/>
      <w:bookmarkStart w:id="916" w:name="_Toc349233152"/>
      <w:bookmarkStart w:id="917" w:name="_Toc349233287"/>
      <w:bookmarkStart w:id="918" w:name="_Toc349233421"/>
      <w:bookmarkStart w:id="919" w:name="_Toc350503010"/>
      <w:bookmarkStart w:id="920" w:name="_Toc350504000"/>
      <w:bookmarkStart w:id="921" w:name="_Toc350506290"/>
      <w:bookmarkStart w:id="922" w:name="_Toc350506528"/>
      <w:bookmarkStart w:id="923" w:name="_Toc350506658"/>
      <w:bookmarkStart w:id="924" w:name="_Toc350506788"/>
      <w:bookmarkStart w:id="925" w:name="_Toc350506920"/>
      <w:bookmarkStart w:id="926" w:name="_Toc350507381"/>
      <w:bookmarkStart w:id="927" w:name="_Toc350507915"/>
      <w:bookmarkStart w:id="928" w:name="_Toc349229866"/>
      <w:bookmarkStart w:id="929" w:name="_Toc349230029"/>
      <w:bookmarkStart w:id="930" w:name="_Toc349230429"/>
      <w:bookmarkStart w:id="931" w:name="_Toc349231311"/>
      <w:bookmarkStart w:id="932" w:name="_Toc349232037"/>
      <w:bookmarkStart w:id="933" w:name="_Toc349232418"/>
      <w:bookmarkStart w:id="934" w:name="_Toc349233154"/>
      <w:bookmarkStart w:id="935" w:name="_Toc349233289"/>
      <w:bookmarkStart w:id="936" w:name="_Toc349233423"/>
      <w:bookmarkStart w:id="937" w:name="_Toc350503012"/>
      <w:bookmarkStart w:id="938" w:name="_Toc350504002"/>
      <w:bookmarkStart w:id="939" w:name="_Toc350506292"/>
      <w:bookmarkStart w:id="940" w:name="_Toc350506530"/>
      <w:bookmarkStart w:id="941" w:name="_Toc350506660"/>
      <w:bookmarkStart w:id="942" w:name="_Toc350506790"/>
      <w:bookmarkStart w:id="943" w:name="_Toc350506922"/>
      <w:bookmarkStart w:id="944" w:name="_Toc350507383"/>
      <w:bookmarkStart w:id="945" w:name="_Toc350507917"/>
      <w:bookmarkStart w:id="946" w:name="_Toc349229868"/>
      <w:bookmarkStart w:id="947" w:name="_Toc349230031"/>
      <w:bookmarkStart w:id="948" w:name="_Toc349230431"/>
      <w:bookmarkStart w:id="949" w:name="_Toc349231313"/>
      <w:bookmarkStart w:id="950" w:name="_Toc349232039"/>
      <w:bookmarkStart w:id="951" w:name="_Toc349232420"/>
      <w:bookmarkStart w:id="952" w:name="_Toc349233156"/>
      <w:bookmarkStart w:id="953" w:name="_Toc349233291"/>
      <w:bookmarkStart w:id="954" w:name="_Toc349233425"/>
      <w:bookmarkStart w:id="955" w:name="_Toc350503014"/>
      <w:bookmarkStart w:id="956" w:name="_Toc350504004"/>
      <w:bookmarkStart w:id="957" w:name="_Toc350506294"/>
      <w:bookmarkStart w:id="958" w:name="_Toc350506532"/>
      <w:bookmarkStart w:id="959" w:name="_Toc350506662"/>
      <w:bookmarkStart w:id="960" w:name="_Toc350506792"/>
      <w:bookmarkStart w:id="961" w:name="_Toc350506924"/>
      <w:bookmarkStart w:id="962" w:name="_Toc350507385"/>
      <w:bookmarkStart w:id="963" w:name="_Toc350507919"/>
      <w:bookmarkStart w:id="964" w:name="_Toc349229870"/>
      <w:bookmarkStart w:id="965" w:name="_Toc349230033"/>
      <w:bookmarkStart w:id="966" w:name="_Toc349230433"/>
      <w:bookmarkStart w:id="967" w:name="_Toc349231315"/>
      <w:bookmarkStart w:id="968" w:name="_Toc349232041"/>
      <w:bookmarkStart w:id="969" w:name="_Toc349232422"/>
      <w:bookmarkStart w:id="970" w:name="_Toc349233158"/>
      <w:bookmarkStart w:id="971" w:name="_Toc349233293"/>
      <w:bookmarkStart w:id="972" w:name="_Toc349233427"/>
      <w:bookmarkStart w:id="973" w:name="_Toc350503016"/>
      <w:bookmarkStart w:id="974" w:name="_Toc350504006"/>
      <w:bookmarkStart w:id="975" w:name="_Toc350506296"/>
      <w:bookmarkStart w:id="976" w:name="_Toc350506534"/>
      <w:bookmarkStart w:id="977" w:name="_Toc350506664"/>
      <w:bookmarkStart w:id="978" w:name="_Toc350506794"/>
      <w:bookmarkStart w:id="979" w:name="_Toc350506926"/>
      <w:bookmarkStart w:id="980" w:name="_Toc350507387"/>
      <w:bookmarkStart w:id="981" w:name="_Toc350507921"/>
      <w:bookmarkStart w:id="982" w:name="_Toc349229872"/>
      <w:bookmarkStart w:id="983" w:name="_Toc349230035"/>
      <w:bookmarkStart w:id="984" w:name="_Toc349230435"/>
      <w:bookmarkStart w:id="985" w:name="_Toc349231317"/>
      <w:bookmarkStart w:id="986" w:name="_Toc349232043"/>
      <w:bookmarkStart w:id="987" w:name="_Toc349232424"/>
      <w:bookmarkStart w:id="988" w:name="_Toc349233160"/>
      <w:bookmarkStart w:id="989" w:name="_Toc349233295"/>
      <w:bookmarkStart w:id="990" w:name="_Toc349233429"/>
      <w:bookmarkStart w:id="991" w:name="_Toc350503018"/>
      <w:bookmarkStart w:id="992" w:name="_Toc350504008"/>
      <w:bookmarkStart w:id="993" w:name="_Toc350506298"/>
      <w:bookmarkStart w:id="994" w:name="_Toc350506536"/>
      <w:bookmarkStart w:id="995" w:name="_Toc350506666"/>
      <w:bookmarkStart w:id="996" w:name="_Toc350506796"/>
      <w:bookmarkStart w:id="997" w:name="_Toc350506928"/>
      <w:bookmarkStart w:id="998" w:name="_Toc350507389"/>
      <w:bookmarkStart w:id="999" w:name="_Toc350507923"/>
      <w:bookmarkStart w:id="1000" w:name="_Toc349229873"/>
      <w:bookmarkStart w:id="1001" w:name="_Toc349230036"/>
      <w:bookmarkStart w:id="1002" w:name="_Toc349230436"/>
      <w:bookmarkStart w:id="1003" w:name="_Toc349231318"/>
      <w:bookmarkStart w:id="1004" w:name="_Toc349232044"/>
      <w:bookmarkStart w:id="1005" w:name="_Toc349232425"/>
      <w:bookmarkStart w:id="1006" w:name="_Toc349233161"/>
      <w:bookmarkStart w:id="1007" w:name="_Toc349233296"/>
      <w:bookmarkStart w:id="1008" w:name="_Toc349233430"/>
      <w:bookmarkStart w:id="1009" w:name="_Toc350503019"/>
      <w:bookmarkStart w:id="1010" w:name="_Toc350504009"/>
      <w:bookmarkStart w:id="1011" w:name="_Toc350506299"/>
      <w:bookmarkStart w:id="1012" w:name="_Toc350506537"/>
      <w:bookmarkStart w:id="1013" w:name="_Toc350506667"/>
      <w:bookmarkStart w:id="1014" w:name="_Toc350506797"/>
      <w:bookmarkStart w:id="1015" w:name="_Toc350506929"/>
      <w:bookmarkStart w:id="1016" w:name="_Toc350507390"/>
      <w:bookmarkStart w:id="1017" w:name="_Toc350507924"/>
      <w:bookmarkStart w:id="1018" w:name="_Toc350503020"/>
      <w:bookmarkStart w:id="1019" w:name="_Toc350504010"/>
      <w:bookmarkStart w:id="1020" w:name="_Toc351710880"/>
      <w:bookmarkStart w:id="1021" w:name="_Toc358671740"/>
      <w:bookmarkStart w:id="1022" w:name="_Toc384216307"/>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AA1190">
        <w:rPr>
          <w:rFonts w:cs="Arial"/>
          <w:color w:val="auto"/>
          <w:sz w:val="20"/>
          <w:szCs w:val="20"/>
        </w:rPr>
        <w:t>INTELECTUAL PROPERTY AND INFORMATION</w:t>
      </w:r>
      <w:bookmarkEnd w:id="1018"/>
      <w:bookmarkEnd w:id="1019"/>
      <w:bookmarkEnd w:id="1020"/>
      <w:bookmarkEnd w:id="1021"/>
      <w:bookmarkEnd w:id="1022"/>
    </w:p>
    <w:p w:rsidR="00375CB5" w:rsidRPr="007E79A7" w:rsidRDefault="007355E9" w:rsidP="007E79A7">
      <w:pPr>
        <w:pStyle w:val="GPSL1CLAUSEHEADING"/>
        <w:spacing w:after="120"/>
        <w:rPr>
          <w:rFonts w:ascii="Arial" w:hAnsi="Arial"/>
          <w:sz w:val="20"/>
          <w:szCs w:val="20"/>
        </w:rPr>
      </w:pPr>
      <w:bookmarkStart w:id="1023" w:name="_Toc349229875"/>
      <w:bookmarkStart w:id="1024" w:name="_Toc349230038"/>
      <w:bookmarkStart w:id="1025" w:name="_Toc349230438"/>
      <w:bookmarkStart w:id="1026" w:name="_Toc349231320"/>
      <w:bookmarkStart w:id="1027" w:name="_Toc349232046"/>
      <w:bookmarkStart w:id="1028" w:name="_Toc349232427"/>
      <w:bookmarkStart w:id="1029" w:name="_Toc349233163"/>
      <w:bookmarkStart w:id="1030" w:name="_Toc349233298"/>
      <w:bookmarkStart w:id="1031" w:name="_Toc349233432"/>
      <w:bookmarkStart w:id="1032" w:name="_Toc350503021"/>
      <w:bookmarkStart w:id="1033" w:name="_Toc350504011"/>
      <w:bookmarkStart w:id="1034" w:name="_Toc350506301"/>
      <w:bookmarkStart w:id="1035" w:name="_Toc350506539"/>
      <w:bookmarkStart w:id="1036" w:name="_Toc350506669"/>
      <w:bookmarkStart w:id="1037" w:name="_Toc350506799"/>
      <w:bookmarkStart w:id="1038" w:name="_Toc350506931"/>
      <w:bookmarkStart w:id="1039" w:name="_Toc350507392"/>
      <w:bookmarkStart w:id="1040" w:name="_Toc350507926"/>
      <w:bookmarkStart w:id="1041" w:name="_Ref313366946"/>
      <w:bookmarkStart w:id="1042" w:name="_Toc314810813"/>
      <w:bookmarkStart w:id="1043" w:name="_Toc350503022"/>
      <w:bookmarkStart w:id="1044" w:name="_Toc350504012"/>
      <w:bookmarkStart w:id="1045" w:name="_Toc351710881"/>
      <w:bookmarkStart w:id="1046" w:name="_Toc358671741"/>
      <w:bookmarkStart w:id="1047" w:name="_Toc384216308"/>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sidRPr="007E79A7">
        <w:rPr>
          <w:rFonts w:ascii="Arial" w:hAnsi="Arial"/>
          <w:sz w:val="20"/>
          <w:szCs w:val="20"/>
        </w:rPr>
        <w:lastRenderedPageBreak/>
        <w:t>INTELLECTUAL PROPERTY RIGHTS</w:t>
      </w:r>
      <w:bookmarkEnd w:id="1041"/>
      <w:bookmarkEnd w:id="1042"/>
      <w:bookmarkEnd w:id="1043"/>
      <w:bookmarkEnd w:id="1044"/>
      <w:bookmarkEnd w:id="1045"/>
      <w:bookmarkEnd w:id="1046"/>
      <w:bookmarkEnd w:id="1047"/>
    </w:p>
    <w:p w:rsidR="00EC7D31" w:rsidRDefault="007F53C3">
      <w:pPr>
        <w:pStyle w:val="GPSL2numberedclause"/>
        <w:numPr>
          <w:ilvl w:val="1"/>
          <w:numId w:val="14"/>
        </w:numPr>
        <w:ind w:left="1418" w:hanging="709"/>
        <w:rPr>
          <w:sz w:val="20"/>
          <w:szCs w:val="20"/>
        </w:rPr>
      </w:pPr>
      <w:bookmarkStart w:id="1048" w:name="_Ref349207754"/>
      <w:r w:rsidRPr="007F53C3">
        <w:rPr>
          <w:b/>
          <w:sz w:val="20"/>
          <w:szCs w:val="20"/>
        </w:rPr>
        <w:t>Allocation of title to IPR</w:t>
      </w:r>
    </w:p>
    <w:p w:rsidR="00375CB5" w:rsidRPr="007E79A7" w:rsidRDefault="007355E9" w:rsidP="007E79A7">
      <w:pPr>
        <w:pStyle w:val="GPSL3numberedclause"/>
        <w:rPr>
          <w:sz w:val="20"/>
          <w:szCs w:val="20"/>
        </w:rPr>
      </w:pPr>
      <w:r w:rsidRPr="007E79A7">
        <w:rPr>
          <w:sz w:val="20"/>
          <w:szCs w:val="20"/>
        </w:rPr>
        <w:t>Save as expressly granted elsewhere under this Call Off Contract:</w:t>
      </w:r>
      <w:bookmarkEnd w:id="1048"/>
    </w:p>
    <w:p w:rsidR="00EE3DD4" w:rsidRPr="007E79A7" w:rsidRDefault="007355E9" w:rsidP="007E79A7">
      <w:pPr>
        <w:pStyle w:val="GPSL4numberedclause"/>
        <w:rPr>
          <w:sz w:val="20"/>
        </w:rPr>
      </w:pPr>
      <w:r w:rsidRPr="007E79A7">
        <w:rPr>
          <w:sz w:val="20"/>
        </w:rPr>
        <w:t>the Customer shall not acquire any right, title or interest in or to the Intellectual Property Rights of the Supplier or its licensors, including</w:t>
      </w:r>
      <w:r w:rsidR="00EE3DD4" w:rsidRPr="007E79A7">
        <w:rPr>
          <w:sz w:val="20"/>
        </w:rPr>
        <w:t>:</w:t>
      </w:r>
    </w:p>
    <w:p w:rsidR="008C06C6" w:rsidRPr="007E79A7" w:rsidRDefault="008C06C6" w:rsidP="007E79A7">
      <w:pPr>
        <w:pStyle w:val="GPSL5numberedclause"/>
        <w:rPr>
          <w:sz w:val="20"/>
        </w:rPr>
      </w:pPr>
      <w:r w:rsidRPr="007E79A7">
        <w:rPr>
          <w:sz w:val="20"/>
        </w:rPr>
        <w:t>in the Supplier Software;</w:t>
      </w:r>
    </w:p>
    <w:p w:rsidR="008C06C6" w:rsidRPr="007E79A7" w:rsidRDefault="008C06C6" w:rsidP="007E79A7">
      <w:pPr>
        <w:pStyle w:val="GPSL5numberedclause"/>
        <w:rPr>
          <w:sz w:val="20"/>
        </w:rPr>
      </w:pPr>
      <w:r w:rsidRPr="007E79A7">
        <w:rPr>
          <w:sz w:val="20"/>
        </w:rPr>
        <w:t>the Supplier Background IPR;</w:t>
      </w:r>
    </w:p>
    <w:p w:rsidR="008C06C6" w:rsidRPr="007E79A7" w:rsidRDefault="008C06C6" w:rsidP="007E79A7">
      <w:pPr>
        <w:pStyle w:val="GPSL5numberedclause"/>
        <w:rPr>
          <w:sz w:val="20"/>
        </w:rPr>
      </w:pPr>
      <w:r w:rsidRPr="007E79A7">
        <w:rPr>
          <w:sz w:val="20"/>
        </w:rPr>
        <w:t>in the Third Party Software;</w:t>
      </w:r>
    </w:p>
    <w:p w:rsidR="008C06C6" w:rsidRPr="007E79A7" w:rsidRDefault="008C06C6" w:rsidP="007E79A7">
      <w:pPr>
        <w:pStyle w:val="GPSL5numberedclause"/>
        <w:rPr>
          <w:sz w:val="20"/>
        </w:rPr>
      </w:pPr>
      <w:r w:rsidRPr="007E79A7">
        <w:rPr>
          <w:sz w:val="20"/>
        </w:rPr>
        <w:t>the Third Party IPR;</w:t>
      </w:r>
    </w:p>
    <w:p w:rsidR="008C06C6" w:rsidRPr="007E79A7" w:rsidRDefault="008C06C6" w:rsidP="007E79A7">
      <w:pPr>
        <w:pStyle w:val="GPSL5numberedclause"/>
        <w:rPr>
          <w:sz w:val="20"/>
        </w:rPr>
      </w:pPr>
      <w:r w:rsidRPr="007E79A7">
        <w:rPr>
          <w:sz w:val="20"/>
        </w:rPr>
        <w:t>in the Specially Written Software; and</w:t>
      </w:r>
    </w:p>
    <w:p w:rsidR="008C06C6" w:rsidRPr="007E79A7" w:rsidRDefault="008C06C6" w:rsidP="007E79A7">
      <w:pPr>
        <w:pStyle w:val="GPSL5numberedclause"/>
        <w:rPr>
          <w:sz w:val="20"/>
        </w:rPr>
      </w:pPr>
      <w:proofErr w:type="gramStart"/>
      <w:r w:rsidRPr="007E79A7">
        <w:rPr>
          <w:sz w:val="20"/>
        </w:rPr>
        <w:t>the</w:t>
      </w:r>
      <w:proofErr w:type="gramEnd"/>
      <w:r w:rsidRPr="007E79A7">
        <w:rPr>
          <w:sz w:val="20"/>
        </w:rPr>
        <w:t xml:space="preserve"> Project Specific IPR.</w:t>
      </w:r>
    </w:p>
    <w:p w:rsidR="00375CB5" w:rsidRPr="007E79A7" w:rsidRDefault="007355E9" w:rsidP="007E79A7">
      <w:pPr>
        <w:pStyle w:val="GPSL4numberedclause"/>
        <w:rPr>
          <w:sz w:val="20"/>
        </w:rPr>
      </w:pPr>
      <w:r w:rsidRPr="007E79A7">
        <w:rPr>
          <w:sz w:val="20"/>
        </w:rPr>
        <w:t>the Supplier shall not acquire any right, title or interest in or to the Intellectual Property Rights of the Customer or its licensors, including</w:t>
      </w:r>
      <w:r w:rsidR="00196DAF" w:rsidRPr="007E79A7">
        <w:rPr>
          <w:sz w:val="20"/>
        </w:rPr>
        <w:t xml:space="preserve"> the</w:t>
      </w:r>
      <w:r w:rsidRPr="007E79A7">
        <w:rPr>
          <w:sz w:val="20"/>
        </w:rPr>
        <w:t>:</w:t>
      </w:r>
    </w:p>
    <w:p w:rsidR="008C06C6" w:rsidRPr="007E79A7" w:rsidRDefault="00AD2365" w:rsidP="007E79A7">
      <w:pPr>
        <w:pStyle w:val="GPSL5numberedclause"/>
        <w:rPr>
          <w:sz w:val="20"/>
        </w:rPr>
      </w:pPr>
      <w:r w:rsidRPr="007E79A7">
        <w:rPr>
          <w:sz w:val="20"/>
        </w:rPr>
        <w:t xml:space="preserve">Customer Software; </w:t>
      </w:r>
    </w:p>
    <w:p w:rsidR="00AD2365" w:rsidRPr="007E79A7" w:rsidRDefault="008C06C6" w:rsidP="007E79A7">
      <w:pPr>
        <w:pStyle w:val="GPSL5numberedclause"/>
        <w:rPr>
          <w:sz w:val="20"/>
        </w:rPr>
      </w:pPr>
      <w:r w:rsidRPr="007E79A7">
        <w:rPr>
          <w:sz w:val="20"/>
        </w:rPr>
        <w:t xml:space="preserve">Customer Background IPR; </w:t>
      </w:r>
      <w:r w:rsidR="00AD2365" w:rsidRPr="007E79A7">
        <w:rPr>
          <w:sz w:val="20"/>
        </w:rPr>
        <w:t>and</w:t>
      </w:r>
    </w:p>
    <w:p w:rsidR="002C0AFC" w:rsidRPr="007E79A7" w:rsidRDefault="007355E9" w:rsidP="007E79A7">
      <w:pPr>
        <w:pStyle w:val="GPSL5numberedclause"/>
        <w:rPr>
          <w:sz w:val="20"/>
        </w:rPr>
      </w:pPr>
      <w:r w:rsidRPr="007E79A7">
        <w:rPr>
          <w:sz w:val="20"/>
        </w:rPr>
        <w:t>Customer Data</w:t>
      </w:r>
      <w:r w:rsidR="00AD2365" w:rsidRPr="007E79A7">
        <w:rPr>
          <w:sz w:val="20"/>
        </w:rPr>
        <w:t>.</w:t>
      </w:r>
    </w:p>
    <w:p w:rsidR="002C0AFC" w:rsidRPr="007E79A7" w:rsidRDefault="002C0AFC" w:rsidP="007E79A7">
      <w:pPr>
        <w:pStyle w:val="GPSL3numberedclause"/>
        <w:rPr>
          <w:sz w:val="20"/>
          <w:szCs w:val="20"/>
        </w:rPr>
      </w:pPr>
      <w:r w:rsidRPr="007E79A7">
        <w:rPr>
          <w:sz w:val="20"/>
          <w:szCs w:val="20"/>
        </w:rPr>
        <w:t xml:space="preserve">Where either Party acquires, by operation of Law, title to Intellectual Property Rights that is inconsistent with the allocation of title set out in Clause </w:t>
      </w:r>
      <w:r w:rsidR="00E91D46">
        <w:fldChar w:fldCharType="begin"/>
      </w:r>
      <w:r w:rsidR="00E91D46">
        <w:instrText xml:space="preserve"> REF _Ref349207754 \n \h  \* MERGEFORMAT </w:instrText>
      </w:r>
      <w:r w:rsidR="00E91D46">
        <w:fldChar w:fldCharType="separate"/>
      </w:r>
      <w:r w:rsidR="00096E08" w:rsidRPr="00096E08">
        <w:rPr>
          <w:sz w:val="20"/>
          <w:szCs w:val="20"/>
        </w:rPr>
        <w:t>33.1</w:t>
      </w:r>
      <w:r w:rsidR="00E91D46">
        <w:fldChar w:fldCharType="end"/>
      </w:r>
      <w:r w:rsidRPr="007E79A7">
        <w:rPr>
          <w:sz w:val="20"/>
          <w:szCs w:val="20"/>
        </w:rPr>
        <w:t>, it shall assign in writing such Intellectual Property Rights as it has acquired to the other Party on the request of the other Party (whenever made).</w:t>
      </w:r>
    </w:p>
    <w:p w:rsidR="00375CB5" w:rsidRPr="007E79A7" w:rsidRDefault="002C0AFC" w:rsidP="007E79A7">
      <w:pPr>
        <w:pStyle w:val="GPSL3numberedclause"/>
        <w:rPr>
          <w:sz w:val="20"/>
          <w:szCs w:val="20"/>
        </w:rPr>
      </w:pPr>
      <w:proofErr w:type="gramStart"/>
      <w:r w:rsidRPr="007E79A7">
        <w:rPr>
          <w:sz w:val="20"/>
          <w:szCs w:val="20"/>
        </w:rPr>
        <w:t>Neither Party shall have any right to use any of the other Party's names, logos or</w:t>
      </w:r>
      <w:proofErr w:type="gramEnd"/>
      <w:r w:rsidRPr="007E79A7">
        <w:rPr>
          <w:sz w:val="20"/>
          <w:szCs w:val="20"/>
        </w:rPr>
        <w:t xml:space="preserve"> trade marks on any of its products or services without the other Party's prior written consent.</w:t>
      </w:r>
    </w:p>
    <w:p w:rsidR="00EC7D31" w:rsidRDefault="007F53C3">
      <w:pPr>
        <w:pStyle w:val="GPSL2numberedclause"/>
        <w:numPr>
          <w:ilvl w:val="1"/>
          <w:numId w:val="14"/>
        </w:numPr>
        <w:ind w:left="1418" w:hanging="709"/>
        <w:rPr>
          <w:sz w:val="20"/>
          <w:szCs w:val="20"/>
        </w:rPr>
      </w:pPr>
      <w:bookmarkStart w:id="1049" w:name="_Ref358107952"/>
      <w:r w:rsidRPr="007F53C3">
        <w:rPr>
          <w:b/>
          <w:sz w:val="20"/>
          <w:szCs w:val="20"/>
        </w:rPr>
        <w:t>Licences granted by the Supplier: Specially Written Software and Project Specific IPR</w:t>
      </w:r>
      <w:bookmarkEnd w:id="1049"/>
    </w:p>
    <w:p w:rsidR="00995B67" w:rsidRPr="007E79A7" w:rsidRDefault="00995B67" w:rsidP="007E79A7">
      <w:pPr>
        <w:pStyle w:val="GPSL3numberedclause"/>
        <w:rPr>
          <w:sz w:val="20"/>
          <w:szCs w:val="20"/>
        </w:rPr>
      </w:pPr>
      <w:bookmarkStart w:id="1050" w:name="_Ref358108259"/>
      <w:r w:rsidRPr="007E79A7">
        <w:rPr>
          <w:sz w:val="20"/>
          <w:szCs w:val="20"/>
        </w:rPr>
        <w:t xml:space="preserve">The Supplier hereby grants to the </w:t>
      </w:r>
      <w:r w:rsidR="003B004C" w:rsidRPr="007E79A7">
        <w:rPr>
          <w:sz w:val="20"/>
          <w:szCs w:val="20"/>
        </w:rPr>
        <w:t>Customer</w:t>
      </w:r>
      <w:r w:rsidRPr="007E79A7">
        <w:rPr>
          <w:sz w:val="20"/>
          <w:szCs w:val="20"/>
        </w:rPr>
        <w:t xml:space="preserve">, or shall procure the direct grant to the </w:t>
      </w:r>
      <w:r w:rsidR="003B004C" w:rsidRPr="007E79A7">
        <w:rPr>
          <w:sz w:val="20"/>
          <w:szCs w:val="20"/>
        </w:rPr>
        <w:t>Customer</w:t>
      </w:r>
      <w:r w:rsidRPr="007E79A7">
        <w:rPr>
          <w:sz w:val="20"/>
          <w:szCs w:val="20"/>
        </w:rPr>
        <w:t xml:space="preserve"> of, a perpetual, royalty-free, irrevocable, non-exclusive licence to use:</w:t>
      </w:r>
      <w:bookmarkEnd w:id="1050"/>
    </w:p>
    <w:p w:rsidR="00995B67" w:rsidRPr="007E79A7" w:rsidRDefault="00995B67" w:rsidP="007E79A7">
      <w:pPr>
        <w:pStyle w:val="GPSL4numberedclause"/>
        <w:rPr>
          <w:sz w:val="20"/>
        </w:rPr>
      </w:pPr>
      <w:r w:rsidRPr="007E79A7">
        <w:rPr>
          <w:sz w:val="20"/>
        </w:rPr>
        <w:t xml:space="preserve">the Documentation, Source Code and the Object Code of the Specially Written </w:t>
      </w:r>
      <w:r w:rsidRPr="007E79A7">
        <w:rPr>
          <w:spacing w:val="-3"/>
          <w:sz w:val="20"/>
        </w:rPr>
        <w:t>Software</w:t>
      </w:r>
      <w:r w:rsidRPr="007E79A7">
        <w:rPr>
          <w:sz w:val="20"/>
        </w:rPr>
        <w:t xml:space="preserve"> (including any </w:t>
      </w:r>
      <w:r w:rsidR="00146E0B">
        <w:rPr>
          <w:sz w:val="20"/>
        </w:rPr>
        <w:t xml:space="preserve">embodiments </w:t>
      </w:r>
      <w:r w:rsidR="0030092B">
        <w:rPr>
          <w:sz w:val="20"/>
        </w:rPr>
        <w:t xml:space="preserve">of </w:t>
      </w:r>
      <w:r w:rsidRPr="007E79A7">
        <w:rPr>
          <w:sz w:val="20"/>
        </w:rPr>
        <w:t xml:space="preserve">Supplier Background IPR or Third Party IPR that are embedded in or which are an integral part of the Specially Written Software) which shall include </w:t>
      </w:r>
      <w:r w:rsidRPr="007E79A7">
        <w:rPr>
          <w:spacing w:val="-2"/>
          <w:sz w:val="20"/>
        </w:rPr>
        <w:t xml:space="preserve">the right to load, execute, interpret, store, transmit, display, copy (for the purposes of loading, execution, interpretation, storage, transmission or display), modify, adapt, enhance, reverse compile, decode and translate such Specially Written Software; </w:t>
      </w:r>
    </w:p>
    <w:p w:rsidR="00995B67" w:rsidRPr="007E79A7" w:rsidRDefault="00995B67" w:rsidP="007E79A7">
      <w:pPr>
        <w:pStyle w:val="GPSL4numberedclause"/>
        <w:rPr>
          <w:sz w:val="20"/>
        </w:rPr>
      </w:pPr>
      <w:bookmarkStart w:id="1051" w:name="_Ref358126911"/>
      <w:r w:rsidRPr="007E79A7">
        <w:rPr>
          <w:sz w:val="20"/>
        </w:rPr>
        <w:t xml:space="preserve">all build instructions, test instructions, test scripts, test data, operating instructions and other documents and tools necessary for maintaining and supporting the Specially Written Software (together the </w:t>
      </w:r>
      <w:r w:rsidRPr="007E79A7">
        <w:rPr>
          <w:b/>
          <w:sz w:val="20"/>
        </w:rPr>
        <w:t>Software Supporting Materials</w:t>
      </w:r>
      <w:r w:rsidRPr="007E79A7">
        <w:rPr>
          <w:sz w:val="20"/>
        </w:rPr>
        <w:t>); and</w:t>
      </w:r>
      <w:bookmarkEnd w:id="1051"/>
    </w:p>
    <w:p w:rsidR="00995B67" w:rsidRPr="007E79A7" w:rsidRDefault="00995B67" w:rsidP="007E79A7">
      <w:pPr>
        <w:pStyle w:val="GPSL4numberedclause"/>
        <w:rPr>
          <w:sz w:val="20"/>
        </w:rPr>
      </w:pPr>
      <w:proofErr w:type="gramStart"/>
      <w:r w:rsidRPr="007E79A7">
        <w:rPr>
          <w:sz w:val="20"/>
        </w:rPr>
        <w:t>the</w:t>
      </w:r>
      <w:proofErr w:type="gramEnd"/>
      <w:r w:rsidRPr="007E79A7">
        <w:rPr>
          <w:sz w:val="20"/>
        </w:rPr>
        <w:t xml:space="preserve"> Project Specific IPR including but not limited to the right to copy, adapt, publish (including on the ICT Environment) and </w:t>
      </w:r>
      <w:r w:rsidRPr="007E79A7">
        <w:rPr>
          <w:spacing w:val="-3"/>
          <w:sz w:val="20"/>
        </w:rPr>
        <w:t>distribute such Project Specific IPR.</w:t>
      </w:r>
    </w:p>
    <w:p w:rsidR="00995B67" w:rsidRPr="007E79A7" w:rsidRDefault="00995B67" w:rsidP="007E79A7">
      <w:pPr>
        <w:pStyle w:val="GPSL3numberedclause"/>
        <w:rPr>
          <w:sz w:val="20"/>
          <w:szCs w:val="20"/>
        </w:rPr>
      </w:pPr>
      <w:r w:rsidRPr="007E79A7">
        <w:rPr>
          <w:sz w:val="20"/>
          <w:szCs w:val="20"/>
        </w:rPr>
        <w:t>The Supplier shall:</w:t>
      </w:r>
    </w:p>
    <w:p w:rsidR="00995B67" w:rsidRPr="007E79A7" w:rsidRDefault="00995B67" w:rsidP="007E79A7">
      <w:pPr>
        <w:pStyle w:val="GPSL4numberedclause"/>
        <w:rPr>
          <w:sz w:val="20"/>
        </w:rPr>
      </w:pPr>
      <w:r w:rsidRPr="007E79A7">
        <w:rPr>
          <w:sz w:val="20"/>
        </w:rPr>
        <w:t>inform the Customer of all Specially Written Software that constitutes a modification or enhancement to Supplier Software or Third Party Software; and</w:t>
      </w:r>
    </w:p>
    <w:p w:rsidR="00995B67" w:rsidRPr="007E79A7" w:rsidRDefault="00995B67" w:rsidP="007E79A7">
      <w:pPr>
        <w:pStyle w:val="GPSL4numberedclause"/>
        <w:rPr>
          <w:sz w:val="20"/>
        </w:rPr>
      </w:pPr>
      <w:bookmarkStart w:id="1052" w:name="_Ref358105846"/>
      <w:r w:rsidRPr="007E79A7">
        <w:rPr>
          <w:sz w:val="20"/>
        </w:rPr>
        <w:t xml:space="preserve">deliver to the Customer the Specially Written Software in both Source Code and Object Code forms together with relevant Documentation and </w:t>
      </w:r>
      <w:r w:rsidRPr="007E79A7">
        <w:rPr>
          <w:sz w:val="20"/>
        </w:rPr>
        <w:lastRenderedPageBreak/>
        <w:t xml:space="preserve">all related Software Supporting Materials within seven days of </w:t>
      </w:r>
      <w:r w:rsidR="00050E80" w:rsidRPr="007E79A7">
        <w:rPr>
          <w:sz w:val="20"/>
        </w:rPr>
        <w:t>completion or, if a relevant Milestone has been identified in an Implementation Plan, Achievement of that Milestone</w:t>
      </w:r>
      <w:r w:rsidRPr="007E79A7">
        <w:rPr>
          <w:sz w:val="20"/>
        </w:rPr>
        <w:t xml:space="preserve"> and shall provide updates of the Source Code and of the Software Supporting Materials promptly following each new release of the Specially Written Software, in each case on media that is reasonably acceptable t</w:t>
      </w:r>
      <w:r w:rsidR="008C06C6" w:rsidRPr="007E79A7">
        <w:rPr>
          <w:sz w:val="20"/>
        </w:rPr>
        <w:t>o the Customer</w:t>
      </w:r>
      <w:r w:rsidR="00590DA5" w:rsidRPr="007E79A7">
        <w:rPr>
          <w:sz w:val="20"/>
        </w:rPr>
        <w:t>.</w:t>
      </w:r>
      <w:bookmarkEnd w:id="1052"/>
    </w:p>
    <w:p w:rsidR="00590DA5" w:rsidRPr="007E79A7" w:rsidRDefault="00590DA5" w:rsidP="007E79A7">
      <w:pPr>
        <w:pStyle w:val="GPSL3numberedclause"/>
        <w:rPr>
          <w:sz w:val="20"/>
          <w:szCs w:val="20"/>
        </w:rPr>
      </w:pPr>
      <w:r w:rsidRPr="007E79A7">
        <w:rPr>
          <w:sz w:val="20"/>
          <w:szCs w:val="20"/>
        </w:rPr>
        <w:t xml:space="preserve">The Supplier acknowledges and agrees that the ownership of the media referred to in Clause </w:t>
      </w:r>
      <w:r w:rsidR="00E91D46">
        <w:fldChar w:fldCharType="begin"/>
      </w:r>
      <w:r w:rsidR="00E91D46">
        <w:instrText xml:space="preserve"> REF _Ref358105846 \r \h  \* MERGEFORMAT </w:instrText>
      </w:r>
      <w:r w:rsidR="00E91D46">
        <w:fldChar w:fldCharType="separate"/>
      </w:r>
      <w:r w:rsidR="00096E08" w:rsidRPr="00096E08">
        <w:rPr>
          <w:sz w:val="20"/>
          <w:szCs w:val="20"/>
        </w:rPr>
        <w:t>33.2.2(b)</w:t>
      </w:r>
      <w:r w:rsidR="00E91D46">
        <w:fldChar w:fldCharType="end"/>
      </w:r>
      <w:r w:rsidR="00E370D1" w:rsidRPr="007E79A7">
        <w:rPr>
          <w:sz w:val="20"/>
          <w:szCs w:val="20"/>
        </w:rPr>
        <w:t xml:space="preserve"> </w:t>
      </w:r>
      <w:r w:rsidRPr="007E79A7">
        <w:rPr>
          <w:sz w:val="20"/>
          <w:szCs w:val="20"/>
        </w:rPr>
        <w:t xml:space="preserve">shall vest in the </w:t>
      </w:r>
      <w:r w:rsidR="008C06C6" w:rsidRPr="007E79A7">
        <w:rPr>
          <w:sz w:val="20"/>
          <w:szCs w:val="20"/>
        </w:rPr>
        <w:t>Customer</w:t>
      </w:r>
      <w:r w:rsidRPr="007E79A7">
        <w:rPr>
          <w:sz w:val="20"/>
          <w:szCs w:val="20"/>
        </w:rPr>
        <w:t xml:space="preserve"> upon their receipt </w:t>
      </w:r>
      <w:r w:rsidR="008C06C6" w:rsidRPr="007E79A7">
        <w:rPr>
          <w:sz w:val="20"/>
          <w:szCs w:val="20"/>
        </w:rPr>
        <w:t>by the Customer</w:t>
      </w:r>
      <w:r w:rsidRPr="007E79A7">
        <w:rPr>
          <w:sz w:val="20"/>
          <w:szCs w:val="20"/>
        </w:rPr>
        <w:t>.</w:t>
      </w:r>
    </w:p>
    <w:p w:rsidR="00EC7D31" w:rsidRDefault="007F53C3">
      <w:pPr>
        <w:pStyle w:val="GPSL2numberedclause"/>
        <w:numPr>
          <w:ilvl w:val="1"/>
          <w:numId w:val="14"/>
        </w:numPr>
        <w:ind w:left="1418" w:hanging="709"/>
        <w:rPr>
          <w:sz w:val="20"/>
          <w:szCs w:val="20"/>
        </w:rPr>
      </w:pPr>
      <w:r w:rsidRPr="007F53C3">
        <w:rPr>
          <w:b/>
          <w:sz w:val="20"/>
          <w:szCs w:val="20"/>
        </w:rPr>
        <w:t xml:space="preserve">Licences granted by the Supplier: Supplier Software and </w:t>
      </w:r>
      <w:r w:rsidR="00B14605">
        <w:rPr>
          <w:b/>
          <w:sz w:val="20"/>
          <w:szCs w:val="20"/>
        </w:rPr>
        <w:t xml:space="preserve">Embodiments of the </w:t>
      </w:r>
      <w:r w:rsidRPr="007F53C3">
        <w:rPr>
          <w:b/>
          <w:sz w:val="20"/>
          <w:szCs w:val="20"/>
        </w:rPr>
        <w:t>Supplier Background IPR</w:t>
      </w:r>
    </w:p>
    <w:p w:rsidR="008C06C6" w:rsidRDefault="008C06C6" w:rsidP="007E79A7">
      <w:pPr>
        <w:pStyle w:val="GPSL3numberedclause"/>
        <w:rPr>
          <w:sz w:val="20"/>
          <w:szCs w:val="20"/>
        </w:rPr>
      </w:pPr>
      <w:bookmarkStart w:id="1053" w:name="_Ref358106827"/>
      <w:r w:rsidRPr="008A3923">
        <w:rPr>
          <w:sz w:val="20"/>
          <w:szCs w:val="20"/>
        </w:rPr>
        <w:t xml:space="preserve">The Supplier hereby grants to the Customer a </w:t>
      </w:r>
      <w:r w:rsidR="007F53C3" w:rsidRPr="008A3923">
        <w:rPr>
          <w:sz w:val="20"/>
          <w:szCs w:val="20"/>
        </w:rPr>
        <w:t>perpetual licence as per proposed during Further Competition Procedure</w:t>
      </w:r>
      <w:r w:rsidRPr="008A3923">
        <w:rPr>
          <w:sz w:val="20"/>
          <w:szCs w:val="20"/>
        </w:rPr>
        <w:t>, royalty</w:t>
      </w:r>
      <w:r w:rsidRPr="007E79A7">
        <w:rPr>
          <w:sz w:val="20"/>
          <w:szCs w:val="20"/>
        </w:rPr>
        <w:t>-free and non-exclusive licence to use:</w:t>
      </w:r>
      <w:bookmarkEnd w:id="1053"/>
    </w:p>
    <w:p w:rsidR="008C06C6" w:rsidRPr="007B75CB" w:rsidRDefault="008C06C6" w:rsidP="007E79A7">
      <w:pPr>
        <w:pStyle w:val="GPSL4numberedclause"/>
        <w:rPr>
          <w:sz w:val="20"/>
        </w:rPr>
      </w:pPr>
      <w:bookmarkStart w:id="1054" w:name="_Ref358106894"/>
      <w:r w:rsidRPr="007B75CB">
        <w:rPr>
          <w:sz w:val="20"/>
        </w:rPr>
        <w:t xml:space="preserve">the Supplier Software </w:t>
      </w:r>
      <w:r w:rsidR="00B14605" w:rsidRPr="007B75CB">
        <w:rPr>
          <w:sz w:val="20"/>
        </w:rPr>
        <w:t xml:space="preserve">that is delivered  by the Supplier to the Customer, and listed in the </w:t>
      </w:r>
      <w:r w:rsidR="008F3E88" w:rsidRPr="007B75CB">
        <w:rPr>
          <w:sz w:val="20"/>
        </w:rPr>
        <w:t>Call Off Order a</w:t>
      </w:r>
      <w:r w:rsidR="00B14605" w:rsidRPr="007B75CB">
        <w:rPr>
          <w:sz w:val="20"/>
        </w:rPr>
        <w:t xml:space="preserve">s a deliverable, except if Supplier licenses such Supplier Software on separate terms, </w:t>
      </w:r>
      <w:r w:rsidRPr="007B75CB">
        <w:rPr>
          <w:sz w:val="20"/>
        </w:rPr>
        <w:t xml:space="preserve">for any purpose relating to the </w:t>
      </w:r>
      <w:r w:rsidR="00F970EF" w:rsidRPr="007B75CB">
        <w:rPr>
          <w:sz w:val="20"/>
        </w:rPr>
        <w:t>Goods and Services</w:t>
      </w:r>
      <w:r w:rsidR="00BD4CA2" w:rsidRPr="007B75CB">
        <w:rPr>
          <w:sz w:val="20"/>
        </w:rPr>
        <w:t xml:space="preserve"> </w:t>
      </w:r>
      <w:r w:rsidRPr="007B75CB">
        <w:rPr>
          <w:sz w:val="20"/>
        </w:rPr>
        <w:t xml:space="preserve">(or substantially equivalent </w:t>
      </w:r>
      <w:r w:rsidR="00F970EF" w:rsidRPr="007B75CB">
        <w:rPr>
          <w:sz w:val="20"/>
        </w:rPr>
        <w:t>Goods and Services</w:t>
      </w:r>
      <w:r w:rsidRPr="007B75CB">
        <w:rPr>
          <w:sz w:val="20"/>
        </w:rPr>
        <w:t>) or for any purpose relating to the exercise of the Customer’s (or</w:t>
      </w:r>
      <w:r w:rsidR="0033263C" w:rsidRPr="007B75CB">
        <w:rPr>
          <w:sz w:val="20"/>
        </w:rPr>
        <w:t>, if the Customer is a Central Government Body,</w:t>
      </w:r>
      <w:r w:rsidRPr="007B75CB">
        <w:rPr>
          <w:sz w:val="20"/>
        </w:rPr>
        <w:t xml:space="preserve"> any other Central Government Body’s) business or function including but not limited to the right to load, execute, store, transmit, display and copy (for the purposes of archiving, </w:t>
      </w:r>
      <w:r w:rsidRPr="007B75CB">
        <w:rPr>
          <w:spacing w:val="-3"/>
          <w:sz w:val="20"/>
        </w:rPr>
        <w:t>backing</w:t>
      </w:r>
      <w:r w:rsidRPr="007B75CB">
        <w:rPr>
          <w:sz w:val="20"/>
        </w:rPr>
        <w:t>-up, loading, execution, storage, transmission or display); and</w:t>
      </w:r>
      <w:bookmarkEnd w:id="1054"/>
    </w:p>
    <w:p w:rsidR="0033263C" w:rsidRPr="007E79A7" w:rsidRDefault="0033263C" w:rsidP="007E79A7">
      <w:pPr>
        <w:pStyle w:val="GPSL4numberedclause"/>
        <w:rPr>
          <w:sz w:val="20"/>
        </w:rPr>
      </w:pPr>
      <w:bookmarkStart w:id="1055" w:name="_Ref349137965"/>
      <w:bookmarkStart w:id="1056" w:name="_Ref358106895"/>
      <w:r w:rsidRPr="007E79A7">
        <w:rPr>
          <w:sz w:val="20"/>
        </w:rPr>
        <w:t xml:space="preserve">the </w:t>
      </w:r>
      <w:r w:rsidR="00B14605">
        <w:rPr>
          <w:sz w:val="20"/>
        </w:rPr>
        <w:t xml:space="preserve">embodiments of </w:t>
      </w:r>
      <w:r w:rsidRPr="007E79A7">
        <w:rPr>
          <w:sz w:val="20"/>
        </w:rPr>
        <w:t xml:space="preserve">Supplier Background IPR </w:t>
      </w:r>
      <w:bookmarkEnd w:id="1055"/>
      <w:r w:rsidRPr="007E79A7">
        <w:rPr>
          <w:sz w:val="20"/>
        </w:rPr>
        <w:t xml:space="preserve">for any purpose relating to the </w:t>
      </w:r>
      <w:r w:rsidR="00F970EF">
        <w:rPr>
          <w:sz w:val="20"/>
        </w:rPr>
        <w:t>Goods and Services</w:t>
      </w:r>
      <w:r w:rsidR="00BD4CA2" w:rsidRPr="007E79A7">
        <w:rPr>
          <w:sz w:val="20"/>
        </w:rPr>
        <w:t xml:space="preserve"> </w:t>
      </w:r>
      <w:r w:rsidRPr="007E79A7">
        <w:rPr>
          <w:sz w:val="20"/>
        </w:rPr>
        <w:t xml:space="preserve">(or substantially equivalent </w:t>
      </w:r>
      <w:r w:rsidR="00F970EF">
        <w:rPr>
          <w:sz w:val="20"/>
        </w:rPr>
        <w:t>Goods and Services</w:t>
      </w:r>
      <w:r w:rsidRPr="007E79A7">
        <w:rPr>
          <w:sz w:val="20"/>
        </w:rPr>
        <w:t xml:space="preserve">) or for any purpose relating to the exercise of the </w:t>
      </w:r>
      <w:r w:rsidR="003B004C" w:rsidRPr="007E79A7">
        <w:rPr>
          <w:sz w:val="20"/>
        </w:rPr>
        <w:t>Customer</w:t>
      </w:r>
      <w:r w:rsidRPr="007E79A7">
        <w:rPr>
          <w:sz w:val="20"/>
        </w:rPr>
        <w:t>’s (or, if the Customer is a Central Government Body, any other Central Government Body’s) business or function.</w:t>
      </w:r>
      <w:bookmarkEnd w:id="1056"/>
    </w:p>
    <w:p w:rsidR="008C06C6" w:rsidRPr="007E79A7" w:rsidRDefault="0033263C" w:rsidP="007E79A7">
      <w:pPr>
        <w:pStyle w:val="GPSL3numberedclause"/>
        <w:rPr>
          <w:sz w:val="20"/>
          <w:szCs w:val="20"/>
        </w:rPr>
      </w:pPr>
      <w:bookmarkStart w:id="1057" w:name="_Ref358108847"/>
      <w:r w:rsidRPr="007E79A7">
        <w:rPr>
          <w:sz w:val="20"/>
          <w:szCs w:val="20"/>
        </w:rPr>
        <w:t>At any time during the Call Off Contract Period</w:t>
      </w:r>
      <w:r w:rsidR="003B004C" w:rsidRPr="007E79A7">
        <w:rPr>
          <w:sz w:val="20"/>
          <w:szCs w:val="20"/>
        </w:rPr>
        <w:t xml:space="preserve"> or following the Call Off Expiry Date</w:t>
      </w:r>
      <w:r w:rsidRPr="007E79A7">
        <w:rPr>
          <w:sz w:val="20"/>
          <w:szCs w:val="20"/>
        </w:rPr>
        <w:t xml:space="preserve">, the Supplier may terminate a licence granted in respect of the Supplier Software or the </w:t>
      </w:r>
      <w:r w:rsidR="00B14605">
        <w:rPr>
          <w:sz w:val="20"/>
          <w:szCs w:val="20"/>
        </w:rPr>
        <w:t xml:space="preserve">embodiments of the </w:t>
      </w:r>
      <w:r w:rsidRPr="007E79A7">
        <w:rPr>
          <w:sz w:val="20"/>
          <w:szCs w:val="20"/>
        </w:rPr>
        <w:t xml:space="preserve">Supplier Background IPR under Clause </w:t>
      </w:r>
      <w:r w:rsidR="00E91D46">
        <w:fldChar w:fldCharType="begin"/>
      </w:r>
      <w:r w:rsidR="00E91D46">
        <w:instrText xml:space="preserve"> REF _Ref358106827 \r \h  \* MERGEFORMAT </w:instrText>
      </w:r>
      <w:r w:rsidR="00E91D46">
        <w:fldChar w:fldCharType="separate"/>
      </w:r>
      <w:r w:rsidR="00096E08" w:rsidRPr="00096E08">
        <w:rPr>
          <w:sz w:val="20"/>
          <w:szCs w:val="20"/>
        </w:rPr>
        <w:t>33.3.1</w:t>
      </w:r>
      <w:r w:rsidR="00E91D46">
        <w:fldChar w:fldCharType="end"/>
      </w:r>
      <w:r w:rsidRPr="007E79A7">
        <w:rPr>
          <w:sz w:val="20"/>
          <w:szCs w:val="20"/>
        </w:rPr>
        <w:t xml:space="preserve"> by giving </w:t>
      </w:r>
      <w:r w:rsidR="00CE69D7" w:rsidRPr="007E79A7">
        <w:rPr>
          <w:sz w:val="20"/>
          <w:szCs w:val="20"/>
        </w:rPr>
        <w:t>thirty (</w:t>
      </w:r>
      <w:r w:rsidRPr="007E79A7">
        <w:rPr>
          <w:sz w:val="20"/>
          <w:szCs w:val="20"/>
        </w:rPr>
        <w:t>30</w:t>
      </w:r>
      <w:r w:rsidR="00CE69D7" w:rsidRPr="007E79A7">
        <w:rPr>
          <w:sz w:val="20"/>
          <w:szCs w:val="20"/>
        </w:rPr>
        <w:t>)</w:t>
      </w:r>
      <w:r w:rsidRPr="007E79A7">
        <w:rPr>
          <w:sz w:val="20"/>
          <w:szCs w:val="20"/>
        </w:rPr>
        <w:t xml:space="preserve"> days’ notice in writing (or such other period as agreed by the Parties) if there is a Customer Cause which constitutes a material breach of the terms of Clauses </w:t>
      </w:r>
      <w:r w:rsidR="00E91D46">
        <w:fldChar w:fldCharType="begin"/>
      </w:r>
      <w:r w:rsidR="00E91D46">
        <w:instrText xml:space="preserve"> REF _Ref358106894 \r \h  \* MERGEFORMAT </w:instrText>
      </w:r>
      <w:r w:rsidR="00E91D46">
        <w:fldChar w:fldCharType="separate"/>
      </w:r>
      <w:r w:rsidR="00096E08" w:rsidRPr="00096E08">
        <w:rPr>
          <w:sz w:val="20"/>
          <w:szCs w:val="20"/>
        </w:rPr>
        <w:t>33.3.1(a)</w:t>
      </w:r>
      <w:r w:rsidR="00E91D46">
        <w:fldChar w:fldCharType="end"/>
      </w:r>
      <w:r w:rsidRPr="007E79A7">
        <w:rPr>
          <w:sz w:val="20"/>
          <w:szCs w:val="20"/>
        </w:rPr>
        <w:t xml:space="preserve"> or </w:t>
      </w:r>
      <w:r w:rsidR="00E91D46">
        <w:fldChar w:fldCharType="begin"/>
      </w:r>
      <w:r w:rsidR="00E91D46">
        <w:instrText xml:space="preserve"> REF _Ref358106895 \r \h  \* MERGEFORMAT </w:instrText>
      </w:r>
      <w:r w:rsidR="00E91D46">
        <w:fldChar w:fldCharType="separate"/>
      </w:r>
      <w:r w:rsidR="00096E08" w:rsidRPr="00096E08">
        <w:rPr>
          <w:sz w:val="20"/>
          <w:szCs w:val="20"/>
        </w:rPr>
        <w:t>33.3.1(b)</w:t>
      </w:r>
      <w:r w:rsidR="00E91D46">
        <w:fldChar w:fldCharType="end"/>
      </w:r>
      <w:r w:rsidRPr="007E79A7">
        <w:rPr>
          <w:sz w:val="20"/>
          <w:szCs w:val="20"/>
        </w:rPr>
        <w:t xml:space="preserve"> (as the case may be) which, if the breach is capable of remedy, is not remedied within </w:t>
      </w:r>
      <w:r w:rsidR="001665D9" w:rsidRPr="007E79A7">
        <w:rPr>
          <w:sz w:val="20"/>
          <w:szCs w:val="20"/>
        </w:rPr>
        <w:t>twenty (20)</w:t>
      </w:r>
      <w:r w:rsidRPr="007E79A7">
        <w:rPr>
          <w:sz w:val="20"/>
          <w:szCs w:val="20"/>
        </w:rPr>
        <w:t xml:space="preserve"> Working Days after </w:t>
      </w:r>
      <w:r w:rsidR="00F7341A" w:rsidRPr="007E79A7">
        <w:rPr>
          <w:sz w:val="20"/>
          <w:szCs w:val="20"/>
        </w:rPr>
        <w:t>the Supplier gives the Customer</w:t>
      </w:r>
      <w:r w:rsidRPr="007E79A7">
        <w:rPr>
          <w:sz w:val="20"/>
          <w:szCs w:val="20"/>
        </w:rPr>
        <w:t xml:space="preserve"> written notice specifying the breach and requiring its remedy</w:t>
      </w:r>
      <w:r w:rsidR="00F7341A" w:rsidRPr="007E79A7">
        <w:rPr>
          <w:sz w:val="20"/>
          <w:szCs w:val="20"/>
        </w:rPr>
        <w:t>.</w:t>
      </w:r>
      <w:bookmarkEnd w:id="1057"/>
    </w:p>
    <w:p w:rsidR="008C06C6" w:rsidRPr="007E79A7" w:rsidRDefault="00F7341A" w:rsidP="007E79A7">
      <w:pPr>
        <w:pStyle w:val="GPSL3numberedclause"/>
        <w:rPr>
          <w:sz w:val="20"/>
          <w:szCs w:val="20"/>
        </w:rPr>
      </w:pPr>
      <w:bookmarkStart w:id="1058" w:name="_Ref358111235"/>
      <w:r w:rsidRPr="007E79A7">
        <w:rPr>
          <w:sz w:val="20"/>
          <w:szCs w:val="20"/>
        </w:rPr>
        <w:t xml:space="preserve">In the event the licence of the Supplier Software or </w:t>
      </w:r>
      <w:r w:rsidR="00CC685A">
        <w:rPr>
          <w:sz w:val="20"/>
          <w:szCs w:val="20"/>
        </w:rPr>
        <w:t xml:space="preserve">of </w:t>
      </w:r>
      <w:r w:rsidRPr="007E79A7">
        <w:rPr>
          <w:sz w:val="20"/>
          <w:szCs w:val="20"/>
        </w:rPr>
        <w:t xml:space="preserve">the </w:t>
      </w:r>
      <w:r w:rsidR="00CC685A">
        <w:rPr>
          <w:sz w:val="20"/>
          <w:szCs w:val="20"/>
        </w:rPr>
        <w:t xml:space="preserve">embodiments of the </w:t>
      </w:r>
      <w:r w:rsidRPr="007E79A7">
        <w:rPr>
          <w:sz w:val="20"/>
          <w:szCs w:val="20"/>
        </w:rPr>
        <w:t>Supplier Background IPR is terminated pursuant to Clause</w:t>
      </w:r>
      <w:r w:rsidR="00E370D1" w:rsidRPr="007E79A7">
        <w:rPr>
          <w:sz w:val="20"/>
          <w:szCs w:val="20"/>
        </w:rPr>
        <w:t xml:space="preserve"> </w:t>
      </w:r>
      <w:r w:rsidR="00E91D46">
        <w:fldChar w:fldCharType="begin"/>
      </w:r>
      <w:r w:rsidR="00E91D46">
        <w:instrText xml:space="preserve"> REF _Ref358108847 \r \h  \* MERGEFORMAT </w:instrText>
      </w:r>
      <w:r w:rsidR="00E91D46">
        <w:fldChar w:fldCharType="separate"/>
      </w:r>
      <w:r w:rsidR="00096E08" w:rsidRPr="00096E08">
        <w:rPr>
          <w:sz w:val="20"/>
          <w:szCs w:val="20"/>
        </w:rPr>
        <w:t>33.3.2</w:t>
      </w:r>
      <w:r w:rsidR="00E91D46">
        <w:fldChar w:fldCharType="end"/>
      </w:r>
      <w:r w:rsidR="00E370D1" w:rsidRPr="007E79A7">
        <w:rPr>
          <w:sz w:val="20"/>
          <w:szCs w:val="20"/>
        </w:rPr>
        <w:t>)</w:t>
      </w:r>
      <w:r w:rsidRPr="007E79A7">
        <w:rPr>
          <w:sz w:val="20"/>
          <w:szCs w:val="20"/>
        </w:rPr>
        <w:t xml:space="preserve">, the </w:t>
      </w:r>
      <w:r w:rsidR="003B004C" w:rsidRPr="007E79A7">
        <w:rPr>
          <w:sz w:val="20"/>
          <w:szCs w:val="20"/>
        </w:rPr>
        <w:t>Customer</w:t>
      </w:r>
      <w:r w:rsidRPr="007E79A7">
        <w:rPr>
          <w:sz w:val="20"/>
          <w:szCs w:val="20"/>
        </w:rPr>
        <w:t xml:space="preserve"> shall:</w:t>
      </w:r>
      <w:bookmarkEnd w:id="1058"/>
    </w:p>
    <w:p w:rsidR="00F7341A" w:rsidRPr="007E79A7" w:rsidRDefault="00F7341A" w:rsidP="007E79A7">
      <w:pPr>
        <w:pStyle w:val="GPSL4numberedclause"/>
        <w:rPr>
          <w:sz w:val="20"/>
        </w:rPr>
      </w:pPr>
      <w:r w:rsidRPr="007E79A7">
        <w:rPr>
          <w:spacing w:val="-3"/>
          <w:sz w:val="20"/>
        </w:rPr>
        <w:t>immediately</w:t>
      </w:r>
      <w:r w:rsidRPr="007E79A7">
        <w:rPr>
          <w:sz w:val="20"/>
        </w:rPr>
        <w:t xml:space="preserve"> cease all use of the Supplier Software or the </w:t>
      </w:r>
      <w:r w:rsidR="00CC685A">
        <w:rPr>
          <w:sz w:val="20"/>
        </w:rPr>
        <w:t xml:space="preserve">embodiments of the </w:t>
      </w:r>
      <w:r w:rsidRPr="007E79A7">
        <w:rPr>
          <w:sz w:val="20"/>
        </w:rPr>
        <w:t>Supplier Background IPR (as the case may be);</w:t>
      </w:r>
    </w:p>
    <w:p w:rsidR="00F7341A" w:rsidRPr="007E79A7" w:rsidRDefault="00F7341A" w:rsidP="007E79A7">
      <w:pPr>
        <w:pStyle w:val="GPSL4numberedclause"/>
        <w:rPr>
          <w:sz w:val="20"/>
        </w:rPr>
      </w:pPr>
      <w:bookmarkStart w:id="1059" w:name="_Ref349139594"/>
      <w:r w:rsidRPr="007E79A7">
        <w:rPr>
          <w:sz w:val="20"/>
        </w:rPr>
        <w:t xml:space="preserve">at the discretion of the </w:t>
      </w:r>
      <w:proofErr w:type="spellStart"/>
      <w:r w:rsidRPr="007E79A7">
        <w:rPr>
          <w:sz w:val="20"/>
        </w:rPr>
        <w:t>Supplier</w:t>
      </w:r>
      <w:r w:rsidR="002A0346">
        <w:rPr>
          <w:sz w:val="20"/>
        </w:rPr>
        <w:t>;</w:t>
      </w:r>
      <w:r w:rsidRPr="007E79A7">
        <w:rPr>
          <w:sz w:val="20"/>
        </w:rPr>
        <w:t>return</w:t>
      </w:r>
      <w:proofErr w:type="spellEnd"/>
      <w:r w:rsidRPr="007E79A7">
        <w:rPr>
          <w:sz w:val="20"/>
        </w:rPr>
        <w:t xml:space="preserve"> or destroy documents and </w:t>
      </w:r>
      <w:r w:rsidRPr="007E79A7">
        <w:rPr>
          <w:spacing w:val="-3"/>
          <w:sz w:val="20"/>
        </w:rPr>
        <w:t>other</w:t>
      </w:r>
      <w:r w:rsidRPr="007E79A7">
        <w:rPr>
          <w:sz w:val="20"/>
        </w:rPr>
        <w:t xml:space="preserve"> tangible materials that contain any of the Supplier Software and/or the </w:t>
      </w:r>
      <w:r w:rsidR="00CC685A">
        <w:rPr>
          <w:sz w:val="20"/>
        </w:rPr>
        <w:t xml:space="preserve">embodiments of the </w:t>
      </w:r>
      <w:r w:rsidRPr="007E79A7">
        <w:rPr>
          <w:sz w:val="20"/>
        </w:rPr>
        <w:t>Supplier Background IPR, provided that if the Supplier has not made an election within six</w:t>
      </w:r>
      <w:r w:rsidR="00E370D1" w:rsidRPr="007E79A7">
        <w:rPr>
          <w:sz w:val="20"/>
        </w:rPr>
        <w:t xml:space="preserve"> (6)</w:t>
      </w:r>
      <w:r w:rsidRPr="007E79A7">
        <w:rPr>
          <w:sz w:val="20"/>
        </w:rPr>
        <w:t xml:space="preserve"> months of the termination of the licence, the Customer may destroy the documents and other tangible materials that contain any of the Supplier Software and/or the </w:t>
      </w:r>
      <w:r w:rsidR="00CC685A">
        <w:rPr>
          <w:sz w:val="20"/>
        </w:rPr>
        <w:t xml:space="preserve">embodiments of the </w:t>
      </w:r>
      <w:r w:rsidRPr="007E79A7">
        <w:rPr>
          <w:sz w:val="20"/>
        </w:rPr>
        <w:t>Supplier Background IPR (as the case may be); and</w:t>
      </w:r>
      <w:bookmarkEnd w:id="1059"/>
    </w:p>
    <w:p w:rsidR="00F7341A" w:rsidRPr="007E79A7" w:rsidRDefault="00F7341A" w:rsidP="007E79A7">
      <w:pPr>
        <w:pStyle w:val="GPSL4numberedclause"/>
        <w:rPr>
          <w:sz w:val="20"/>
        </w:rPr>
      </w:pPr>
      <w:r w:rsidRPr="007E79A7">
        <w:rPr>
          <w:sz w:val="20"/>
        </w:rPr>
        <w:t>ensure, so far as reasonably practicable, that any</w:t>
      </w:r>
      <w:r w:rsidRPr="007E79A7">
        <w:rPr>
          <w:sz w:val="20"/>
          <w:lang w:eastAsia="en-GB"/>
        </w:rPr>
        <w:t xml:space="preserve"> Supplier Software </w:t>
      </w:r>
      <w:r w:rsidRPr="007E79A7">
        <w:rPr>
          <w:sz w:val="20"/>
        </w:rPr>
        <w:t>and/</w:t>
      </w:r>
      <w:r w:rsidRPr="007E79A7">
        <w:rPr>
          <w:sz w:val="20"/>
          <w:lang w:eastAsia="en-GB"/>
        </w:rPr>
        <w:t xml:space="preserve">or </w:t>
      </w:r>
      <w:r w:rsidR="00CC685A">
        <w:rPr>
          <w:sz w:val="20"/>
          <w:lang w:eastAsia="en-GB"/>
        </w:rPr>
        <w:t xml:space="preserve">embodiments of the </w:t>
      </w:r>
      <w:r w:rsidRPr="007E79A7">
        <w:rPr>
          <w:sz w:val="20"/>
          <w:lang w:eastAsia="en-GB"/>
        </w:rPr>
        <w:t>Supplier Background IPR</w:t>
      </w:r>
      <w:r w:rsidRPr="007E79A7">
        <w:rPr>
          <w:sz w:val="20"/>
        </w:rPr>
        <w:t xml:space="preserve"> that are held in electronic, digital or other machine-readable form ceases to be readily accessible (other than by the information technology </w:t>
      </w:r>
      <w:r w:rsidR="00592E93" w:rsidRPr="007E79A7">
        <w:rPr>
          <w:sz w:val="20"/>
        </w:rPr>
        <w:t>s</w:t>
      </w:r>
      <w:r w:rsidRPr="007E79A7">
        <w:rPr>
          <w:sz w:val="20"/>
        </w:rPr>
        <w:t xml:space="preserve">taff of the Customer) from any computer, word processor, voicemail system or </w:t>
      </w:r>
      <w:r w:rsidRPr="007E79A7">
        <w:rPr>
          <w:sz w:val="20"/>
        </w:rPr>
        <w:lastRenderedPageBreak/>
        <w:t xml:space="preserve">any other device containing such </w:t>
      </w:r>
      <w:r w:rsidRPr="007E79A7">
        <w:rPr>
          <w:sz w:val="20"/>
          <w:lang w:eastAsia="en-GB"/>
        </w:rPr>
        <w:t xml:space="preserve">Supplier Software </w:t>
      </w:r>
      <w:r w:rsidRPr="007E79A7">
        <w:rPr>
          <w:sz w:val="20"/>
        </w:rPr>
        <w:t>and/</w:t>
      </w:r>
      <w:r w:rsidRPr="007E79A7">
        <w:rPr>
          <w:sz w:val="20"/>
          <w:lang w:eastAsia="en-GB"/>
        </w:rPr>
        <w:t>or Supplier Background IPR</w:t>
      </w:r>
      <w:r w:rsidRPr="007E79A7">
        <w:rPr>
          <w:sz w:val="20"/>
        </w:rPr>
        <w:t>.</w:t>
      </w:r>
    </w:p>
    <w:p w:rsidR="00EC7D31" w:rsidRDefault="007F53C3">
      <w:pPr>
        <w:pStyle w:val="GPSL2numberedclause"/>
        <w:numPr>
          <w:ilvl w:val="1"/>
          <w:numId w:val="14"/>
        </w:numPr>
        <w:ind w:left="1418" w:hanging="709"/>
        <w:rPr>
          <w:sz w:val="20"/>
          <w:szCs w:val="20"/>
        </w:rPr>
      </w:pPr>
      <w:r w:rsidRPr="007F53C3">
        <w:rPr>
          <w:b/>
          <w:sz w:val="20"/>
          <w:szCs w:val="20"/>
        </w:rPr>
        <w:t>Customer’s right to sub-license</w:t>
      </w:r>
    </w:p>
    <w:p w:rsidR="00CE4399" w:rsidRPr="007E79A7" w:rsidRDefault="00CE4399" w:rsidP="007E79A7">
      <w:pPr>
        <w:pStyle w:val="GPSL3numberedclause"/>
        <w:rPr>
          <w:sz w:val="20"/>
          <w:szCs w:val="20"/>
        </w:rPr>
      </w:pPr>
      <w:r w:rsidRPr="007E79A7">
        <w:rPr>
          <w:sz w:val="20"/>
          <w:szCs w:val="20"/>
        </w:rPr>
        <w:t xml:space="preserve">The Customer shall be freely entitled to sub-license the rights granted to it pursuant to Clause </w:t>
      </w:r>
      <w:r w:rsidR="00E91D46">
        <w:fldChar w:fldCharType="begin"/>
      </w:r>
      <w:r w:rsidR="00E91D46">
        <w:instrText xml:space="preserve"> REF _Ref358108259 \r \h  \* MERGEFORMAT </w:instrText>
      </w:r>
      <w:r w:rsidR="00E91D46">
        <w:fldChar w:fldCharType="separate"/>
      </w:r>
      <w:r w:rsidR="00096E08" w:rsidRPr="00096E08">
        <w:rPr>
          <w:sz w:val="20"/>
          <w:szCs w:val="20"/>
        </w:rPr>
        <w:t>33.2.1</w:t>
      </w:r>
      <w:r w:rsidR="00E91D46">
        <w:fldChar w:fldCharType="end"/>
      </w:r>
      <w:r w:rsidR="00E370D1" w:rsidRPr="007E79A7">
        <w:rPr>
          <w:sz w:val="20"/>
          <w:szCs w:val="20"/>
        </w:rPr>
        <w:t xml:space="preserve"> (Licences granted by the Supplier: Specially Written Software and Project Specific IPR)</w:t>
      </w:r>
      <w:r w:rsidRPr="007E79A7">
        <w:rPr>
          <w:sz w:val="20"/>
          <w:szCs w:val="20"/>
        </w:rPr>
        <w:t>.</w:t>
      </w:r>
    </w:p>
    <w:p w:rsidR="00CE4399" w:rsidRPr="007E79A7" w:rsidRDefault="00CE4399" w:rsidP="007E79A7">
      <w:pPr>
        <w:pStyle w:val="GPSL3numberedclause"/>
        <w:rPr>
          <w:sz w:val="20"/>
          <w:szCs w:val="20"/>
        </w:rPr>
      </w:pPr>
      <w:r w:rsidRPr="007E79A7">
        <w:rPr>
          <w:sz w:val="20"/>
          <w:szCs w:val="20"/>
        </w:rPr>
        <w:t>The Customer may sub-license:</w:t>
      </w:r>
    </w:p>
    <w:p w:rsidR="00CE4399" w:rsidRPr="007E79A7" w:rsidRDefault="00CE4399" w:rsidP="007E79A7">
      <w:pPr>
        <w:pStyle w:val="GPSL4numberedclause"/>
        <w:rPr>
          <w:sz w:val="20"/>
        </w:rPr>
      </w:pPr>
      <w:r w:rsidRPr="007E79A7">
        <w:rPr>
          <w:sz w:val="20"/>
        </w:rPr>
        <w:t>the rights granted under Clause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r w:rsidR="00E370D1" w:rsidRPr="007E79A7">
        <w:rPr>
          <w:sz w:val="20"/>
        </w:rPr>
        <w:t xml:space="preserve"> (Licences granted by the Supplier: Supplier Software and </w:t>
      </w:r>
      <w:r w:rsidR="00CC685A">
        <w:rPr>
          <w:sz w:val="20"/>
        </w:rPr>
        <w:t xml:space="preserve">embodiments of the </w:t>
      </w:r>
      <w:r w:rsidR="00E370D1" w:rsidRPr="007E79A7">
        <w:rPr>
          <w:sz w:val="20"/>
        </w:rPr>
        <w:t>Supplier Background IPR)</w:t>
      </w:r>
      <w:r w:rsidRPr="007E79A7">
        <w:rPr>
          <w:sz w:val="20"/>
        </w:rPr>
        <w:t xml:space="preserve"> to a third party (including for the avoidance of doubt, any Replacement Supplier) provided that:</w:t>
      </w:r>
    </w:p>
    <w:p w:rsidR="00CE4399" w:rsidRPr="007E79A7" w:rsidRDefault="00CE4399" w:rsidP="007E79A7">
      <w:pPr>
        <w:pStyle w:val="GPSL5numberedclause"/>
        <w:rPr>
          <w:sz w:val="20"/>
        </w:rPr>
      </w:pPr>
      <w:r w:rsidRPr="007E79A7">
        <w:rPr>
          <w:sz w:val="20"/>
        </w:rPr>
        <w:t xml:space="preserve">the sub-licence is on terms no broader than those granted to the </w:t>
      </w:r>
      <w:r w:rsidR="007F1A47" w:rsidRPr="007E79A7">
        <w:rPr>
          <w:spacing w:val="-3"/>
          <w:sz w:val="20"/>
        </w:rPr>
        <w:t>Customer</w:t>
      </w:r>
      <w:r w:rsidRPr="007E79A7">
        <w:rPr>
          <w:sz w:val="20"/>
        </w:rPr>
        <w:t>; and</w:t>
      </w:r>
    </w:p>
    <w:p w:rsidR="005D60B8" w:rsidRPr="007E79A7" w:rsidRDefault="00CE4399" w:rsidP="007E79A7">
      <w:pPr>
        <w:pStyle w:val="GPSL5numberedclause"/>
        <w:rPr>
          <w:sz w:val="20"/>
        </w:rPr>
      </w:pPr>
      <w:r w:rsidRPr="007E79A7">
        <w:rPr>
          <w:sz w:val="20"/>
        </w:rPr>
        <w:t>the sub-licence only authorises the third party to use the rights licensed in Clause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r w:rsidRPr="007E79A7">
        <w:rPr>
          <w:sz w:val="20"/>
        </w:rPr>
        <w:t xml:space="preserve"> </w:t>
      </w:r>
      <w:r w:rsidR="00E370D1" w:rsidRPr="007E79A7">
        <w:rPr>
          <w:sz w:val="20"/>
        </w:rPr>
        <w:t xml:space="preserve">(Licences granted by the Supplier: Supplier Software and Supplier Background IPR) </w:t>
      </w:r>
      <w:r w:rsidRPr="007E79A7">
        <w:rPr>
          <w:sz w:val="20"/>
        </w:rPr>
        <w:t xml:space="preserve">for purposes relating to the </w:t>
      </w:r>
      <w:r w:rsidR="00F970EF">
        <w:rPr>
          <w:sz w:val="20"/>
        </w:rPr>
        <w:t>Goods and Services</w:t>
      </w:r>
      <w:r w:rsidR="00BD4CA2" w:rsidRPr="007E79A7">
        <w:rPr>
          <w:sz w:val="20"/>
        </w:rPr>
        <w:t xml:space="preserve"> </w:t>
      </w:r>
      <w:r w:rsidRPr="007E79A7">
        <w:rPr>
          <w:sz w:val="20"/>
        </w:rPr>
        <w:t>(or substantially equivalent</w:t>
      </w:r>
      <w:r w:rsidR="0061644B" w:rsidRPr="007E79A7">
        <w:rPr>
          <w:sz w:val="20"/>
        </w:rPr>
        <w:t xml:space="preserve"> </w:t>
      </w:r>
      <w:r w:rsidR="00F970EF">
        <w:rPr>
          <w:sz w:val="20"/>
        </w:rPr>
        <w:t>Goods and Services</w:t>
      </w:r>
      <w:r w:rsidRPr="007E79A7">
        <w:rPr>
          <w:sz w:val="20"/>
        </w:rPr>
        <w:t xml:space="preserve">) or for any purpose relating </w:t>
      </w:r>
      <w:r w:rsidR="007F1A47" w:rsidRPr="007E79A7">
        <w:rPr>
          <w:sz w:val="20"/>
        </w:rPr>
        <w:t>to the exercise of the Customer</w:t>
      </w:r>
      <w:r w:rsidRPr="007E79A7">
        <w:rPr>
          <w:sz w:val="20"/>
        </w:rPr>
        <w:t>’s (or</w:t>
      </w:r>
      <w:r w:rsidR="007F1A47" w:rsidRPr="007E79A7">
        <w:rPr>
          <w:sz w:val="20"/>
        </w:rPr>
        <w:t>, if the Customer is a Central Government Body,</w:t>
      </w:r>
      <w:r w:rsidRPr="007E79A7">
        <w:rPr>
          <w:sz w:val="20"/>
        </w:rPr>
        <w:t xml:space="preserve"> any other Central Government Body’s) business or function</w:t>
      </w:r>
      <w:r w:rsidR="005D60B8" w:rsidRPr="007E79A7">
        <w:rPr>
          <w:sz w:val="20"/>
        </w:rPr>
        <w:t>; and</w:t>
      </w:r>
    </w:p>
    <w:p w:rsidR="00CE4399" w:rsidRPr="007E79A7" w:rsidRDefault="005D60B8" w:rsidP="007E79A7">
      <w:pPr>
        <w:pStyle w:val="GPSL4numberedclause"/>
        <w:rPr>
          <w:sz w:val="20"/>
        </w:rPr>
      </w:pPr>
      <w:r w:rsidRPr="007E79A7">
        <w:rPr>
          <w:sz w:val="20"/>
        </w:rPr>
        <w:t xml:space="preserve">the </w:t>
      </w:r>
      <w:r w:rsidRPr="007E79A7">
        <w:rPr>
          <w:spacing w:val="-3"/>
          <w:sz w:val="20"/>
        </w:rPr>
        <w:t>rights</w:t>
      </w:r>
      <w:r w:rsidRPr="007E79A7">
        <w:rPr>
          <w:sz w:val="20"/>
        </w:rPr>
        <w:t xml:space="preserve"> granted under Clause</w:t>
      </w:r>
      <w:r w:rsidR="0082400E" w:rsidRPr="007E79A7">
        <w:rPr>
          <w:sz w:val="20"/>
        </w:rPr>
        <w:t xml:space="preserv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r w:rsidR="00E370D1" w:rsidRPr="007E79A7">
        <w:rPr>
          <w:sz w:val="20"/>
        </w:rPr>
        <w:t xml:space="preserve"> (Licences granted by the Supplier: Supplier Software and </w:t>
      </w:r>
      <w:r w:rsidR="00CC685A">
        <w:rPr>
          <w:sz w:val="20"/>
        </w:rPr>
        <w:t xml:space="preserve">embodiments of the </w:t>
      </w:r>
      <w:r w:rsidR="00E370D1" w:rsidRPr="007E79A7">
        <w:rPr>
          <w:sz w:val="20"/>
        </w:rPr>
        <w:t>Supplier Background IPR)</w:t>
      </w:r>
      <w:r w:rsidR="0082400E" w:rsidRPr="007E79A7">
        <w:rPr>
          <w:sz w:val="20"/>
        </w:rPr>
        <w:t xml:space="preserve"> </w:t>
      </w:r>
      <w:r w:rsidRPr="007E79A7">
        <w:rPr>
          <w:sz w:val="20"/>
        </w:rPr>
        <w:t xml:space="preserve">to any Approved Sub-Licensee to the extent necessary to use and/or obtain the benefit of the Specifically Written Software and/or the Project </w:t>
      </w:r>
      <w:r w:rsidRPr="007E79A7">
        <w:rPr>
          <w:bCs/>
          <w:sz w:val="20"/>
        </w:rPr>
        <w:t>Specific IPR provided that the sub-licence is on terms no broader tha</w:t>
      </w:r>
      <w:r w:rsidR="0082400E" w:rsidRPr="007E79A7">
        <w:rPr>
          <w:bCs/>
          <w:sz w:val="20"/>
        </w:rPr>
        <w:t>n those granted to the Customer.</w:t>
      </w:r>
    </w:p>
    <w:p w:rsidR="00EC7D31" w:rsidRDefault="007F53C3">
      <w:pPr>
        <w:pStyle w:val="GPSL2numberedclause"/>
        <w:numPr>
          <w:ilvl w:val="1"/>
          <w:numId w:val="14"/>
        </w:numPr>
        <w:ind w:left="1418" w:hanging="709"/>
        <w:rPr>
          <w:sz w:val="20"/>
          <w:szCs w:val="20"/>
        </w:rPr>
      </w:pPr>
      <w:r w:rsidRPr="007F53C3">
        <w:rPr>
          <w:b/>
          <w:sz w:val="20"/>
          <w:szCs w:val="20"/>
        </w:rPr>
        <w:t>Customer’s right to assign/</w:t>
      </w:r>
      <w:proofErr w:type="spellStart"/>
      <w:r w:rsidRPr="007F53C3">
        <w:rPr>
          <w:b/>
          <w:sz w:val="20"/>
          <w:szCs w:val="20"/>
        </w:rPr>
        <w:t>novate</w:t>
      </w:r>
      <w:proofErr w:type="spellEnd"/>
      <w:r w:rsidRPr="007F53C3">
        <w:rPr>
          <w:b/>
          <w:sz w:val="20"/>
          <w:szCs w:val="20"/>
        </w:rPr>
        <w:t xml:space="preserve"> licences</w:t>
      </w:r>
    </w:p>
    <w:p w:rsidR="0082400E" w:rsidRPr="007E79A7" w:rsidRDefault="00EA0AC7" w:rsidP="007E79A7">
      <w:pPr>
        <w:pStyle w:val="GPSL3numberedclause"/>
        <w:rPr>
          <w:sz w:val="20"/>
          <w:szCs w:val="20"/>
        </w:rPr>
      </w:pPr>
      <w:bookmarkStart w:id="1060" w:name="_Ref358110585"/>
      <w:r w:rsidRPr="007E79A7">
        <w:rPr>
          <w:sz w:val="20"/>
          <w:szCs w:val="20"/>
        </w:rPr>
        <w:t>The Customer</w:t>
      </w:r>
      <w:r w:rsidR="0082400E" w:rsidRPr="007E79A7">
        <w:rPr>
          <w:sz w:val="20"/>
          <w:szCs w:val="20"/>
        </w:rPr>
        <w:t>:</w:t>
      </w:r>
      <w:bookmarkEnd w:id="1060"/>
    </w:p>
    <w:p w:rsidR="00EA0AC7" w:rsidRPr="007E79A7" w:rsidRDefault="00EA0AC7" w:rsidP="007E79A7">
      <w:pPr>
        <w:pStyle w:val="GPSL4numberedclause"/>
        <w:rPr>
          <w:sz w:val="20"/>
        </w:rPr>
      </w:pPr>
      <w:r w:rsidRPr="007E79A7">
        <w:rPr>
          <w:sz w:val="20"/>
        </w:rPr>
        <w:t xml:space="preserve">shall be freely entitled to assign, </w:t>
      </w:r>
      <w:proofErr w:type="spellStart"/>
      <w:r w:rsidRPr="007E79A7">
        <w:rPr>
          <w:sz w:val="20"/>
        </w:rPr>
        <w:t>novate</w:t>
      </w:r>
      <w:proofErr w:type="spellEnd"/>
      <w:r w:rsidRPr="007E79A7">
        <w:rPr>
          <w:sz w:val="20"/>
        </w:rPr>
        <w:t xml:space="preserve"> or otherwise transfer its rights and obligations under the licence granted to it pursuant to Clause </w:t>
      </w:r>
      <w:r w:rsidR="00E91D46">
        <w:fldChar w:fldCharType="begin"/>
      </w:r>
      <w:r w:rsidR="00E91D46">
        <w:instrText xml:space="preserve"> REF _Ref358108259 \r \h  \* MERGEFORMAT </w:instrText>
      </w:r>
      <w:r w:rsidR="00E91D46">
        <w:fldChar w:fldCharType="separate"/>
      </w:r>
      <w:r w:rsidR="00096E08" w:rsidRPr="00096E08">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and</w:t>
      </w:r>
    </w:p>
    <w:p w:rsidR="00EA0AC7" w:rsidRPr="007E79A7" w:rsidRDefault="00EA0AC7" w:rsidP="007E79A7">
      <w:pPr>
        <w:pStyle w:val="GPSL4numberedclause"/>
        <w:rPr>
          <w:sz w:val="20"/>
        </w:rPr>
      </w:pPr>
      <w:bookmarkStart w:id="1061" w:name="_Ref358110973"/>
      <w:r w:rsidRPr="007E79A7">
        <w:rPr>
          <w:sz w:val="20"/>
        </w:rPr>
        <w:t xml:space="preserve">may assign, </w:t>
      </w:r>
      <w:proofErr w:type="spellStart"/>
      <w:r w:rsidRPr="007E79A7">
        <w:rPr>
          <w:sz w:val="20"/>
        </w:rPr>
        <w:t>novate</w:t>
      </w:r>
      <w:proofErr w:type="spellEnd"/>
      <w:r w:rsidRPr="007E79A7">
        <w:rPr>
          <w:sz w:val="20"/>
        </w:rPr>
        <w:t xml:space="preserve"> or otherwise transfer its rights and obligations under the licence granted pursuant to Clause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r w:rsidR="00E370D1" w:rsidRPr="007E79A7">
        <w:rPr>
          <w:sz w:val="20"/>
        </w:rPr>
        <w:t xml:space="preserve"> (Licences granted by the Supplier: Supplier Software and </w:t>
      </w:r>
      <w:r w:rsidR="003249E8">
        <w:rPr>
          <w:sz w:val="20"/>
        </w:rPr>
        <w:t xml:space="preserve">the embodiments of the </w:t>
      </w:r>
      <w:r w:rsidR="00E370D1" w:rsidRPr="007E79A7">
        <w:rPr>
          <w:sz w:val="20"/>
        </w:rPr>
        <w:t>Supplier Background IPR)</w:t>
      </w:r>
      <w:r w:rsidRPr="007E79A7">
        <w:rPr>
          <w:sz w:val="20"/>
        </w:rPr>
        <w:t xml:space="preserve"> to:</w:t>
      </w:r>
      <w:bookmarkEnd w:id="1061"/>
    </w:p>
    <w:p w:rsidR="00EA0AC7" w:rsidRPr="007E79A7" w:rsidRDefault="00EA0AC7" w:rsidP="007E79A7">
      <w:pPr>
        <w:pStyle w:val="GPSL5numberedclause"/>
        <w:rPr>
          <w:sz w:val="20"/>
        </w:rPr>
      </w:pPr>
      <w:r w:rsidRPr="007E79A7">
        <w:rPr>
          <w:sz w:val="20"/>
        </w:rPr>
        <w:t>a Central Government Body; or</w:t>
      </w:r>
    </w:p>
    <w:p w:rsidR="00EA0AC7" w:rsidRPr="007E79A7" w:rsidRDefault="00EA0AC7" w:rsidP="007E79A7">
      <w:pPr>
        <w:pStyle w:val="GPSL5numberedclause"/>
        <w:rPr>
          <w:sz w:val="20"/>
        </w:rPr>
      </w:pPr>
      <w:proofErr w:type="gramStart"/>
      <w:r w:rsidRPr="007E79A7">
        <w:rPr>
          <w:sz w:val="20"/>
        </w:rPr>
        <w:t>to</w:t>
      </w:r>
      <w:proofErr w:type="gramEnd"/>
      <w:r w:rsidRPr="007E79A7">
        <w:rPr>
          <w:sz w:val="20"/>
        </w:rPr>
        <w:t xml:space="preserve"> any </w:t>
      </w:r>
      <w:r w:rsidR="00E13FFF">
        <w:rPr>
          <w:sz w:val="20"/>
        </w:rPr>
        <w:t xml:space="preserve">public body or </w:t>
      </w:r>
      <w:proofErr w:type="spellStart"/>
      <w:r w:rsidR="00E13FFF">
        <w:rPr>
          <w:sz w:val="20"/>
        </w:rPr>
        <w:t xml:space="preserve">any </w:t>
      </w:r>
      <w:r w:rsidRPr="007E79A7">
        <w:rPr>
          <w:sz w:val="20"/>
        </w:rPr>
        <w:t>body</w:t>
      </w:r>
      <w:proofErr w:type="spellEnd"/>
      <w:r w:rsidRPr="007E79A7">
        <w:rPr>
          <w:sz w:val="20"/>
        </w:rPr>
        <w:t xml:space="preserve"> (including any private sector body) which performs or carries on any of the functions and/or activities that previously had been performed and/or carried on by the Customer.</w:t>
      </w:r>
    </w:p>
    <w:p w:rsidR="00EA0AC7" w:rsidRPr="007E79A7" w:rsidRDefault="00EA0AC7" w:rsidP="007E79A7">
      <w:pPr>
        <w:pStyle w:val="GPSL4numberedclause"/>
        <w:rPr>
          <w:sz w:val="20"/>
        </w:rPr>
      </w:pPr>
      <w:bookmarkStart w:id="1062" w:name="_Ref358110606"/>
      <w:bookmarkStart w:id="1063" w:name="_Ref365629205"/>
      <w:r w:rsidRPr="007E79A7">
        <w:rPr>
          <w:sz w:val="20"/>
        </w:rPr>
        <w:t>Where the Customer is a Central Government Body, any change in the legal status of the Customer which means that it ceases to be a Central Government Body shall not affect the validity of any licence granted in Clause </w:t>
      </w:r>
      <w:r w:rsidR="00E91D46">
        <w:fldChar w:fldCharType="begin"/>
      </w:r>
      <w:r w:rsidR="00E91D46">
        <w:instrText xml:space="preserve"> REF _Ref358108259 \r \h  \* MERGEFORMAT </w:instrText>
      </w:r>
      <w:r w:rsidR="00E91D46">
        <w:fldChar w:fldCharType="separate"/>
      </w:r>
      <w:r w:rsidR="00096E08" w:rsidRPr="00096E08">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xml:space="preserve"> and/or Clause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r w:rsidR="00E370D1" w:rsidRPr="007E79A7">
        <w:rPr>
          <w:sz w:val="20"/>
        </w:rPr>
        <w:t xml:space="preserve"> (Licences granted by the Supplier: Supplier Software and </w:t>
      </w:r>
      <w:r w:rsidR="003249E8">
        <w:rPr>
          <w:sz w:val="20"/>
        </w:rPr>
        <w:t xml:space="preserve">embodiments of the </w:t>
      </w:r>
      <w:r w:rsidR="00E370D1" w:rsidRPr="007E79A7">
        <w:rPr>
          <w:sz w:val="20"/>
        </w:rPr>
        <w:t>Supplier Background IPR)</w:t>
      </w:r>
      <w:r w:rsidR="003C06A0" w:rsidRPr="007E79A7">
        <w:rPr>
          <w:sz w:val="20"/>
        </w:rPr>
        <w:t>.</w:t>
      </w:r>
      <w:r w:rsidRPr="007E79A7">
        <w:rPr>
          <w:sz w:val="20"/>
        </w:rPr>
        <w:t xml:space="preserve"> If the Customer ceases to be a Central Government Body, the successor body to the Customer shall still be entitled to the benefit of the licences granted in Clause </w:t>
      </w:r>
      <w:r w:rsidR="00E91D46">
        <w:fldChar w:fldCharType="begin"/>
      </w:r>
      <w:r w:rsidR="00E91D46">
        <w:instrText xml:space="preserve"> REF _Ref358108259 \r \h  \* MERGEFORMAT </w:instrText>
      </w:r>
      <w:r w:rsidR="00E91D46">
        <w:fldChar w:fldCharType="separate"/>
      </w:r>
      <w:r w:rsidR="00096E08" w:rsidRPr="00096E08">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xml:space="preserve"> and Clause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bookmarkEnd w:id="1062"/>
      <w:r w:rsidR="00E370D1" w:rsidRPr="007E79A7">
        <w:rPr>
          <w:sz w:val="20"/>
        </w:rPr>
        <w:t xml:space="preserve"> (Licences granted by the Supplier: Supplier Software and </w:t>
      </w:r>
      <w:r w:rsidR="003249E8">
        <w:rPr>
          <w:sz w:val="20"/>
        </w:rPr>
        <w:t xml:space="preserve">the embodiments of the </w:t>
      </w:r>
      <w:r w:rsidR="00E370D1" w:rsidRPr="007E79A7">
        <w:rPr>
          <w:sz w:val="20"/>
        </w:rPr>
        <w:t>Supplier Background IPR)</w:t>
      </w:r>
      <w:r w:rsidRPr="007E79A7">
        <w:rPr>
          <w:sz w:val="20"/>
        </w:rPr>
        <w:t>.</w:t>
      </w:r>
      <w:bookmarkEnd w:id="1063"/>
    </w:p>
    <w:p w:rsidR="00EA0AC7" w:rsidRPr="007E79A7" w:rsidRDefault="00EA0AC7" w:rsidP="007E79A7">
      <w:pPr>
        <w:pStyle w:val="GPSL4numberedclause"/>
        <w:rPr>
          <w:sz w:val="20"/>
        </w:rPr>
      </w:pPr>
      <w:r w:rsidRPr="007E79A7">
        <w:rPr>
          <w:sz w:val="20"/>
        </w:rPr>
        <w:t>If a licence granted in Clause</w:t>
      </w:r>
      <w:r w:rsidR="003B004C" w:rsidRPr="007E79A7">
        <w:rPr>
          <w:sz w:val="20"/>
        </w:rPr>
        <w:t xml:space="preserve"> </w:t>
      </w:r>
      <w:r w:rsidR="00E91D46">
        <w:fldChar w:fldCharType="begin"/>
      </w:r>
      <w:r w:rsidR="00E91D46">
        <w:instrText xml:space="preserve"> REF _Ref358108259 \r \h  \* MERGEFORMAT </w:instrText>
      </w:r>
      <w:r w:rsidR="00E91D46">
        <w:fldChar w:fldCharType="separate"/>
      </w:r>
      <w:r w:rsidR="00096E08" w:rsidRPr="00096E08">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xml:space="preserve"> and/or </w:t>
      </w:r>
      <w:r w:rsidRPr="007E79A7">
        <w:rPr>
          <w:sz w:val="20"/>
        </w:rPr>
        <w:lastRenderedPageBreak/>
        <w:t>Clause </w:t>
      </w:r>
      <w:r w:rsidR="00E91D46">
        <w:fldChar w:fldCharType="begin"/>
      </w:r>
      <w:r w:rsidR="00E91D46">
        <w:instrText xml:space="preserve"> REF _Ref358106827 \r \h  \* MERGEFORMAT </w:instrText>
      </w:r>
      <w:r w:rsidR="00E91D46">
        <w:fldChar w:fldCharType="separate"/>
      </w:r>
      <w:r w:rsidR="00096E08" w:rsidRPr="00096E08">
        <w:rPr>
          <w:sz w:val="20"/>
        </w:rPr>
        <w:t>33.3.1</w:t>
      </w:r>
      <w:r w:rsidR="00E91D46">
        <w:fldChar w:fldCharType="end"/>
      </w:r>
      <w:r w:rsidR="003C06A0" w:rsidRPr="007E79A7">
        <w:rPr>
          <w:sz w:val="20"/>
        </w:rPr>
        <w:t xml:space="preserve"> </w:t>
      </w:r>
      <w:r w:rsidR="00E370D1" w:rsidRPr="007E79A7">
        <w:rPr>
          <w:sz w:val="20"/>
        </w:rPr>
        <w:t xml:space="preserve">(Licences granted by the Supplier: Supplier Software and </w:t>
      </w:r>
      <w:r w:rsidR="003249E8">
        <w:rPr>
          <w:sz w:val="20"/>
        </w:rPr>
        <w:t xml:space="preserve">the embodiments of the </w:t>
      </w:r>
      <w:r w:rsidR="00E370D1" w:rsidRPr="007E79A7">
        <w:rPr>
          <w:sz w:val="20"/>
        </w:rPr>
        <w:t>Supplier Background IPR)</w:t>
      </w:r>
      <w:r w:rsidRPr="007E79A7">
        <w:rPr>
          <w:sz w:val="20"/>
        </w:rPr>
        <w:t xml:space="preserve"> is </w:t>
      </w:r>
      <w:proofErr w:type="spellStart"/>
      <w:r w:rsidRPr="007E79A7">
        <w:rPr>
          <w:sz w:val="20"/>
        </w:rPr>
        <w:t>novated</w:t>
      </w:r>
      <w:proofErr w:type="spellEnd"/>
      <w:r w:rsidRPr="007E79A7">
        <w:rPr>
          <w:sz w:val="20"/>
        </w:rPr>
        <w:t xml:space="preserve"> under Clause</w:t>
      </w:r>
      <w:r w:rsidR="003B004C" w:rsidRPr="007E79A7">
        <w:rPr>
          <w:sz w:val="20"/>
        </w:rPr>
        <w:t xml:space="preserve"> </w:t>
      </w:r>
      <w:r w:rsidR="00E91D46">
        <w:fldChar w:fldCharType="begin"/>
      </w:r>
      <w:r w:rsidR="00E91D46">
        <w:instrText xml:space="preserve"> REF _Ref358110973 \w \h  \* MERGEFORMAT </w:instrText>
      </w:r>
      <w:r w:rsidR="00E91D46">
        <w:fldChar w:fldCharType="separate"/>
      </w:r>
      <w:r w:rsidR="00096E08" w:rsidRPr="00096E08">
        <w:rPr>
          <w:sz w:val="20"/>
        </w:rPr>
        <w:t>33.5.1(b)</w:t>
      </w:r>
      <w:r w:rsidR="00E91D46">
        <w:fldChar w:fldCharType="end"/>
      </w:r>
      <w:r w:rsidR="00E370D1" w:rsidRPr="007E79A7">
        <w:rPr>
          <w:sz w:val="20"/>
        </w:rPr>
        <w:t xml:space="preserve"> </w:t>
      </w:r>
      <w:r w:rsidRPr="007E79A7">
        <w:rPr>
          <w:sz w:val="20"/>
        </w:rPr>
        <w:t>or there is a chang</w:t>
      </w:r>
      <w:r w:rsidR="00B008C3" w:rsidRPr="007E79A7">
        <w:rPr>
          <w:sz w:val="20"/>
        </w:rPr>
        <w:t>e of the Customer</w:t>
      </w:r>
      <w:r w:rsidRPr="007E79A7">
        <w:rPr>
          <w:sz w:val="20"/>
        </w:rPr>
        <w:t>’s status pursuant to</w:t>
      </w:r>
      <w:r w:rsidR="003C06A0" w:rsidRPr="007E79A7">
        <w:rPr>
          <w:sz w:val="20"/>
        </w:rPr>
        <w:t xml:space="preserve"> Clause </w:t>
      </w:r>
      <w:r w:rsidR="00E91D46">
        <w:fldChar w:fldCharType="begin"/>
      </w:r>
      <w:r w:rsidR="00E91D46">
        <w:instrText xml:space="preserve"> REF _Ref365629205 \w \h  \* MERGEFORMAT </w:instrText>
      </w:r>
      <w:r w:rsidR="00E91D46">
        <w:fldChar w:fldCharType="separate"/>
      </w:r>
      <w:r w:rsidR="00096E08" w:rsidRPr="00096E08">
        <w:rPr>
          <w:sz w:val="20"/>
        </w:rPr>
        <w:t>33.5.1(c)</w:t>
      </w:r>
      <w:r w:rsidR="00E91D46">
        <w:fldChar w:fldCharType="end"/>
      </w:r>
      <w:r w:rsidRPr="007E79A7">
        <w:rPr>
          <w:sz w:val="20"/>
        </w:rPr>
        <w:t xml:space="preserve"> (both such bodies being referred to as the </w:t>
      </w:r>
      <w:r w:rsidRPr="007E79A7">
        <w:rPr>
          <w:b/>
          <w:sz w:val="20"/>
        </w:rPr>
        <w:t>Transferee</w:t>
      </w:r>
      <w:r w:rsidRPr="007E79A7">
        <w:rPr>
          <w:sz w:val="20"/>
        </w:rPr>
        <w:t>), the rights acquired by the Transferee shall not extend beyond those pre</w:t>
      </w:r>
      <w:r w:rsidR="00B008C3" w:rsidRPr="007E79A7">
        <w:rPr>
          <w:sz w:val="20"/>
        </w:rPr>
        <w:t>viously enjoyed by the Customer.</w:t>
      </w:r>
    </w:p>
    <w:p w:rsidR="00EC7D31" w:rsidRDefault="007F53C3">
      <w:pPr>
        <w:pStyle w:val="GPSL2numberedclause"/>
        <w:numPr>
          <w:ilvl w:val="1"/>
          <w:numId w:val="14"/>
        </w:numPr>
        <w:ind w:left="1418" w:hanging="709"/>
        <w:rPr>
          <w:sz w:val="20"/>
          <w:szCs w:val="20"/>
        </w:rPr>
      </w:pPr>
      <w:bookmarkStart w:id="1064" w:name="_Ref366775213"/>
      <w:r w:rsidRPr="007F53C3">
        <w:rPr>
          <w:b/>
          <w:sz w:val="20"/>
          <w:szCs w:val="20"/>
        </w:rPr>
        <w:t>Third Party IPR and Third Party Software</w:t>
      </w:r>
      <w:bookmarkEnd w:id="1064"/>
    </w:p>
    <w:p w:rsidR="00B008C3" w:rsidRPr="007E79A7" w:rsidRDefault="00B008C3" w:rsidP="007E79A7">
      <w:pPr>
        <w:pStyle w:val="GPSL3numberedclause"/>
        <w:rPr>
          <w:sz w:val="20"/>
          <w:szCs w:val="20"/>
        </w:rPr>
      </w:pPr>
      <w:r w:rsidRPr="007E79A7">
        <w:rPr>
          <w:sz w:val="20"/>
          <w:szCs w:val="20"/>
        </w:rPr>
        <w:t xml:space="preserve">The Supplier shall procure that the owners or the authorised licensors of any </w:t>
      </w:r>
      <w:r w:rsidR="003249E8">
        <w:rPr>
          <w:sz w:val="20"/>
          <w:szCs w:val="20"/>
        </w:rPr>
        <w:t xml:space="preserve">embodiments of </w:t>
      </w:r>
      <w:r w:rsidRPr="007E79A7">
        <w:rPr>
          <w:sz w:val="20"/>
          <w:szCs w:val="20"/>
        </w:rPr>
        <w:t xml:space="preserve">Third Party IPR and any Third Party Software which is not commercial off-the-shelf software </w:t>
      </w:r>
      <w:r w:rsidR="00FE2036">
        <w:rPr>
          <w:sz w:val="20"/>
          <w:szCs w:val="20"/>
        </w:rPr>
        <w:t xml:space="preserve">or Open Source Software </w:t>
      </w:r>
      <w:r w:rsidRPr="007E79A7">
        <w:rPr>
          <w:sz w:val="20"/>
          <w:szCs w:val="20"/>
        </w:rPr>
        <w:t>grant a direct licence to the Customer on terms at least equivalent to those set out in Clause </w:t>
      </w:r>
      <w:r w:rsidR="00E91D46">
        <w:fldChar w:fldCharType="begin"/>
      </w:r>
      <w:r w:rsidR="00E91D46">
        <w:instrText xml:space="preserve"> REF _Ref358106827 \r \h  \* MERGEFORMAT </w:instrText>
      </w:r>
      <w:r w:rsidR="00E91D46">
        <w:fldChar w:fldCharType="separate"/>
      </w:r>
      <w:r w:rsidR="00096E08" w:rsidRPr="00096E08">
        <w:rPr>
          <w:sz w:val="20"/>
          <w:szCs w:val="20"/>
        </w:rPr>
        <w:t>33.3.1</w:t>
      </w:r>
      <w:r w:rsidR="00E91D46">
        <w:fldChar w:fldCharType="end"/>
      </w:r>
      <w:r w:rsidR="00E370D1" w:rsidRPr="007E79A7">
        <w:rPr>
          <w:sz w:val="20"/>
          <w:szCs w:val="20"/>
        </w:rPr>
        <w:t xml:space="preserve"> (Licences granted by the Supplier: Supplier Software and </w:t>
      </w:r>
      <w:r w:rsidR="00A51116">
        <w:rPr>
          <w:sz w:val="20"/>
          <w:szCs w:val="20"/>
        </w:rPr>
        <w:t>e</w:t>
      </w:r>
      <w:r w:rsidR="003249E8">
        <w:rPr>
          <w:sz w:val="20"/>
          <w:szCs w:val="20"/>
        </w:rPr>
        <w:t xml:space="preserve">mbodiments of the </w:t>
      </w:r>
      <w:r w:rsidR="00E370D1" w:rsidRPr="007E79A7">
        <w:rPr>
          <w:sz w:val="20"/>
          <w:szCs w:val="20"/>
        </w:rPr>
        <w:t>Supplier Background IPR)</w:t>
      </w:r>
      <w:r w:rsidRPr="007E79A7">
        <w:rPr>
          <w:sz w:val="20"/>
          <w:szCs w:val="20"/>
        </w:rPr>
        <w:t xml:space="preserve"> and Clause </w:t>
      </w:r>
      <w:r w:rsidR="00E91D46">
        <w:fldChar w:fldCharType="begin"/>
      </w:r>
      <w:r w:rsidR="00E91D46">
        <w:instrText xml:space="preserve"> REF _Ref358110973 \r \h  \* MERGEFORMAT </w:instrText>
      </w:r>
      <w:r w:rsidR="00E91D46">
        <w:fldChar w:fldCharType="separate"/>
      </w:r>
      <w:r w:rsidR="00096E08" w:rsidRPr="00096E08">
        <w:rPr>
          <w:sz w:val="20"/>
          <w:szCs w:val="20"/>
        </w:rPr>
        <w:t>33.5.1(b)</w:t>
      </w:r>
      <w:r w:rsidR="00E91D46">
        <w:fldChar w:fldCharType="end"/>
      </w:r>
      <w:r w:rsidR="00E370D1" w:rsidRPr="007E79A7">
        <w:rPr>
          <w:sz w:val="20"/>
          <w:szCs w:val="20"/>
        </w:rPr>
        <w:t xml:space="preserve"> (Customer’s right to assign/</w:t>
      </w:r>
      <w:proofErr w:type="spellStart"/>
      <w:r w:rsidR="00E370D1" w:rsidRPr="007E79A7">
        <w:rPr>
          <w:sz w:val="20"/>
          <w:szCs w:val="20"/>
        </w:rPr>
        <w:t>novate</w:t>
      </w:r>
      <w:proofErr w:type="spellEnd"/>
      <w:r w:rsidR="00E370D1" w:rsidRPr="007E79A7">
        <w:rPr>
          <w:sz w:val="20"/>
          <w:szCs w:val="20"/>
        </w:rPr>
        <w:t xml:space="preserve"> licences)</w:t>
      </w:r>
      <w:r w:rsidRPr="007E79A7">
        <w:rPr>
          <w:sz w:val="20"/>
          <w:szCs w:val="20"/>
        </w:rPr>
        <w:t>. If the Supplier cannot obtain for the Customer a licence materially in accordance with the licence terms set out in Clause </w:t>
      </w:r>
      <w:r w:rsidR="00E91D46">
        <w:fldChar w:fldCharType="begin"/>
      </w:r>
      <w:r w:rsidR="00E91D46">
        <w:instrText xml:space="preserve"> REF _Ref358106827 \r \h  \* MERGEFORMAT </w:instrText>
      </w:r>
      <w:r w:rsidR="00E91D46">
        <w:fldChar w:fldCharType="separate"/>
      </w:r>
      <w:r w:rsidR="00096E08" w:rsidRPr="00096E08">
        <w:rPr>
          <w:sz w:val="20"/>
          <w:szCs w:val="20"/>
        </w:rPr>
        <w:t>33.3.1</w:t>
      </w:r>
      <w:r w:rsidR="00E91D46">
        <w:fldChar w:fldCharType="end"/>
      </w:r>
      <w:r w:rsidR="00E370D1" w:rsidRPr="007E79A7">
        <w:rPr>
          <w:sz w:val="20"/>
          <w:szCs w:val="20"/>
        </w:rPr>
        <w:t xml:space="preserve"> (Licences granted by the Supplier: Supplier Software and </w:t>
      </w:r>
      <w:r w:rsidR="00A51116">
        <w:rPr>
          <w:sz w:val="20"/>
          <w:szCs w:val="20"/>
        </w:rPr>
        <w:t>e</w:t>
      </w:r>
      <w:r w:rsidR="003249E8">
        <w:rPr>
          <w:sz w:val="20"/>
          <w:szCs w:val="20"/>
        </w:rPr>
        <w:t xml:space="preserve">mbodiments of the </w:t>
      </w:r>
      <w:r w:rsidR="00E370D1" w:rsidRPr="007E79A7">
        <w:rPr>
          <w:sz w:val="20"/>
          <w:szCs w:val="20"/>
        </w:rPr>
        <w:t>Supplier Background IPR)</w:t>
      </w:r>
      <w:r w:rsidRPr="007E79A7">
        <w:rPr>
          <w:sz w:val="20"/>
          <w:szCs w:val="20"/>
        </w:rPr>
        <w:t xml:space="preserve"> and Clause </w:t>
      </w:r>
      <w:r w:rsidR="00E91D46">
        <w:fldChar w:fldCharType="begin"/>
      </w:r>
      <w:r w:rsidR="00E91D46">
        <w:instrText xml:space="preserve"> REF _Ref358110973 \r \h  \* MERGEFORMAT </w:instrText>
      </w:r>
      <w:r w:rsidR="00E91D46">
        <w:fldChar w:fldCharType="separate"/>
      </w:r>
      <w:r w:rsidR="00096E08" w:rsidRPr="00096E08">
        <w:rPr>
          <w:sz w:val="20"/>
          <w:szCs w:val="20"/>
        </w:rPr>
        <w:t>33.5.1(b)</w:t>
      </w:r>
      <w:r w:rsidR="00E91D46">
        <w:fldChar w:fldCharType="end"/>
      </w:r>
      <w:r w:rsidR="00E370D1" w:rsidRPr="007E79A7">
        <w:rPr>
          <w:sz w:val="20"/>
          <w:szCs w:val="20"/>
        </w:rPr>
        <w:t xml:space="preserve"> (Customer’s right to assign/</w:t>
      </w:r>
      <w:proofErr w:type="spellStart"/>
      <w:r w:rsidR="00E370D1" w:rsidRPr="007E79A7">
        <w:rPr>
          <w:sz w:val="20"/>
          <w:szCs w:val="20"/>
        </w:rPr>
        <w:t>novate</w:t>
      </w:r>
      <w:proofErr w:type="spellEnd"/>
      <w:r w:rsidR="00E370D1" w:rsidRPr="007E79A7">
        <w:rPr>
          <w:sz w:val="20"/>
          <w:szCs w:val="20"/>
        </w:rPr>
        <w:t xml:space="preserve"> licences)</w:t>
      </w:r>
      <w:r w:rsidRPr="007E79A7">
        <w:rPr>
          <w:sz w:val="20"/>
          <w:szCs w:val="20"/>
        </w:rPr>
        <w:t xml:space="preserve"> in respect of any such Third Party IPR and/or Third Party Software, the Supplier shall:</w:t>
      </w:r>
    </w:p>
    <w:p w:rsidR="00B008C3" w:rsidRPr="007E79A7" w:rsidRDefault="00B008C3" w:rsidP="007E79A7">
      <w:pPr>
        <w:pStyle w:val="GPSL4numberedclause"/>
        <w:rPr>
          <w:sz w:val="20"/>
        </w:rPr>
      </w:pPr>
      <w:r w:rsidRPr="007E79A7">
        <w:rPr>
          <w:sz w:val="20"/>
        </w:rPr>
        <w:t>notify the Customer in writing giving details of what licence terms can be obtained from the relevant third party and whether there are alternative software providers which the Supplier could seek to use; and</w:t>
      </w:r>
    </w:p>
    <w:p w:rsidR="00B008C3" w:rsidRPr="007B75CB" w:rsidRDefault="00B008C3" w:rsidP="007E79A7">
      <w:pPr>
        <w:pStyle w:val="GPSL4numberedclause"/>
        <w:rPr>
          <w:sz w:val="20"/>
        </w:rPr>
      </w:pPr>
      <w:proofErr w:type="gramStart"/>
      <w:r w:rsidRPr="007B75CB">
        <w:rPr>
          <w:sz w:val="20"/>
        </w:rPr>
        <w:t>only</w:t>
      </w:r>
      <w:proofErr w:type="gramEnd"/>
      <w:r w:rsidRPr="007B75CB">
        <w:rPr>
          <w:sz w:val="20"/>
        </w:rPr>
        <w:t xml:space="preserve"> use </w:t>
      </w:r>
      <w:r w:rsidRPr="00FD0A21">
        <w:rPr>
          <w:sz w:val="20"/>
        </w:rPr>
        <w:t xml:space="preserve">such </w:t>
      </w:r>
      <w:r w:rsidR="003249E8" w:rsidRPr="00FD0A21">
        <w:rPr>
          <w:sz w:val="20"/>
        </w:rPr>
        <w:t xml:space="preserve">embodiments of </w:t>
      </w:r>
      <w:r w:rsidRPr="007B75CB">
        <w:rPr>
          <w:sz w:val="20"/>
        </w:rPr>
        <w:t xml:space="preserve">Third Party IPR and/or Third </w:t>
      </w:r>
      <w:r w:rsidR="002C0AFC" w:rsidRPr="007B75CB">
        <w:rPr>
          <w:sz w:val="20"/>
        </w:rPr>
        <w:t xml:space="preserve">Party Software if the Customer Approves </w:t>
      </w:r>
      <w:r w:rsidRPr="007B75CB">
        <w:rPr>
          <w:sz w:val="20"/>
        </w:rPr>
        <w:t>the terms of the licence from the relevant third party.</w:t>
      </w:r>
    </w:p>
    <w:p w:rsidR="00B008C3" w:rsidRPr="007B75CB" w:rsidRDefault="00B008C3" w:rsidP="007E79A7">
      <w:pPr>
        <w:pStyle w:val="GPSL3numberedclause"/>
        <w:rPr>
          <w:sz w:val="20"/>
          <w:szCs w:val="20"/>
        </w:rPr>
      </w:pPr>
      <w:bookmarkStart w:id="1065" w:name="_Ref358111294"/>
      <w:r w:rsidRPr="007B75CB">
        <w:rPr>
          <w:sz w:val="20"/>
          <w:szCs w:val="20"/>
        </w:rPr>
        <w:t>The Supplier shall procure that the owners or the authorised licensors of any Third Party Software which is commercial off-the-shelf software grants a direct licence to the Customer on terms no less favourable that such software is usually made available</w:t>
      </w:r>
      <w:r w:rsidR="00112FDD" w:rsidRPr="007B75CB">
        <w:rPr>
          <w:sz w:val="20"/>
          <w:szCs w:val="20"/>
        </w:rPr>
        <w:t xml:space="preserve"> and includes these licence terms within Call Off Schedule 17</w:t>
      </w:r>
      <w:r w:rsidRPr="007B75CB">
        <w:rPr>
          <w:sz w:val="20"/>
          <w:szCs w:val="20"/>
        </w:rPr>
        <w:t>.</w:t>
      </w:r>
      <w:bookmarkEnd w:id="1065"/>
    </w:p>
    <w:p w:rsidR="00EC7D31" w:rsidRPr="007B75CB" w:rsidRDefault="007F53C3">
      <w:pPr>
        <w:pStyle w:val="GPSL2numberedclause"/>
        <w:numPr>
          <w:ilvl w:val="1"/>
          <w:numId w:val="14"/>
        </w:numPr>
        <w:ind w:left="1418" w:hanging="709"/>
        <w:rPr>
          <w:sz w:val="20"/>
          <w:szCs w:val="20"/>
        </w:rPr>
      </w:pPr>
      <w:r w:rsidRPr="007B75CB">
        <w:rPr>
          <w:b/>
          <w:sz w:val="20"/>
          <w:szCs w:val="20"/>
        </w:rPr>
        <w:t>Licence granted by the Customer</w:t>
      </w:r>
    </w:p>
    <w:p w:rsidR="00254C04" w:rsidRPr="007E79A7" w:rsidRDefault="00254C04" w:rsidP="007E79A7">
      <w:pPr>
        <w:pStyle w:val="GPSL3numberedclause"/>
        <w:rPr>
          <w:sz w:val="20"/>
          <w:szCs w:val="20"/>
        </w:rPr>
      </w:pPr>
      <w:bookmarkStart w:id="1066" w:name="_Ref358121937"/>
      <w:r w:rsidRPr="007E79A7">
        <w:rPr>
          <w:sz w:val="20"/>
          <w:szCs w:val="20"/>
        </w:rPr>
        <w:t xml:space="preserve">The </w:t>
      </w:r>
      <w:r w:rsidR="003B004C" w:rsidRPr="007E79A7">
        <w:rPr>
          <w:sz w:val="20"/>
          <w:szCs w:val="20"/>
        </w:rPr>
        <w:t>Customer</w:t>
      </w:r>
      <w:r w:rsidRPr="007E79A7">
        <w:rPr>
          <w:sz w:val="20"/>
          <w:szCs w:val="20"/>
        </w:rPr>
        <w:t xml:space="preserve"> hereby grants to the Supplier a royalty-free, non-exclusive, non-transferable licence during the Call Off Contract Period to use the Customer Software, the Customer Background IPR and the Customer Data solely to the extent necessary for p</w:t>
      </w:r>
      <w:r w:rsidR="008A39D7" w:rsidRPr="007E79A7">
        <w:rPr>
          <w:sz w:val="20"/>
          <w:szCs w:val="20"/>
        </w:rPr>
        <w:t>roviding</w:t>
      </w:r>
      <w:r w:rsidRPr="007E79A7">
        <w:rPr>
          <w:sz w:val="20"/>
          <w:szCs w:val="20"/>
        </w:rPr>
        <w:t xml:space="preserve"> the </w:t>
      </w:r>
      <w:r w:rsidR="00F970EF">
        <w:rPr>
          <w:sz w:val="20"/>
          <w:szCs w:val="20"/>
        </w:rPr>
        <w:t>Goods and Services</w:t>
      </w:r>
      <w:r w:rsidR="00BD4CA2" w:rsidRPr="007E79A7">
        <w:rPr>
          <w:sz w:val="20"/>
          <w:szCs w:val="20"/>
        </w:rPr>
        <w:t xml:space="preserve"> </w:t>
      </w:r>
      <w:r w:rsidRPr="007E79A7">
        <w:rPr>
          <w:sz w:val="20"/>
          <w:szCs w:val="20"/>
        </w:rPr>
        <w:t>in accordance with this Call Off Contract, including (but not limited to) the right to grant sub-licences to Sub-Contractors provided that:</w:t>
      </w:r>
      <w:bookmarkEnd w:id="1066"/>
    </w:p>
    <w:p w:rsidR="00254C04" w:rsidRPr="007E79A7" w:rsidRDefault="00254C04" w:rsidP="007E79A7">
      <w:pPr>
        <w:pStyle w:val="GPSL4numberedclause"/>
        <w:rPr>
          <w:sz w:val="20"/>
        </w:rPr>
      </w:pPr>
      <w:r w:rsidRPr="007E79A7">
        <w:rPr>
          <w:sz w:val="20"/>
        </w:rPr>
        <w:t xml:space="preserve">any relevant Sub-Contractor has entered into a confidentiality </w:t>
      </w:r>
      <w:r w:rsidRPr="007E79A7">
        <w:rPr>
          <w:spacing w:val="-3"/>
          <w:sz w:val="20"/>
        </w:rPr>
        <w:t>undertaking</w:t>
      </w:r>
      <w:r w:rsidRPr="007E79A7">
        <w:rPr>
          <w:sz w:val="20"/>
        </w:rPr>
        <w:t xml:space="preserve"> with the Supplier on the same terms as set out in Clause</w:t>
      </w:r>
      <w:r w:rsidR="00020FE0" w:rsidRPr="007E79A7">
        <w:rPr>
          <w:sz w:val="20"/>
        </w:rPr>
        <w:t xml:space="preserve"> </w:t>
      </w:r>
      <w:r w:rsidR="00E91D46">
        <w:fldChar w:fldCharType="begin"/>
      </w:r>
      <w:r w:rsidR="00E91D46">
        <w:instrText xml:space="preserve"> REF _Ref313367753 \r \h  \* MERGEFORMAT </w:instrText>
      </w:r>
      <w:r w:rsidR="00E91D46">
        <w:fldChar w:fldCharType="separate"/>
      </w:r>
      <w:r w:rsidR="00096E08" w:rsidRPr="00096E08">
        <w:rPr>
          <w:sz w:val="20"/>
        </w:rPr>
        <w:t>34.4</w:t>
      </w:r>
      <w:r w:rsidR="00E91D46">
        <w:fldChar w:fldCharType="end"/>
      </w:r>
      <w:r w:rsidRPr="007E79A7">
        <w:rPr>
          <w:sz w:val="20"/>
        </w:rPr>
        <w:t xml:space="preserve"> (Confidentiality); and</w:t>
      </w:r>
      <w:r w:rsidRPr="007E79A7" w:rsidDel="00AD2365">
        <w:rPr>
          <w:sz w:val="20"/>
        </w:rPr>
        <w:t xml:space="preserve"> </w:t>
      </w:r>
    </w:p>
    <w:p w:rsidR="00254C04" w:rsidRPr="007E79A7" w:rsidRDefault="00254C04" w:rsidP="007E79A7">
      <w:pPr>
        <w:pStyle w:val="GPSL4numberedclause"/>
        <w:rPr>
          <w:sz w:val="20"/>
        </w:rPr>
      </w:pPr>
      <w:proofErr w:type="gramStart"/>
      <w:r w:rsidRPr="007E79A7">
        <w:rPr>
          <w:sz w:val="20"/>
        </w:rPr>
        <w:t>the</w:t>
      </w:r>
      <w:proofErr w:type="gramEnd"/>
      <w:r w:rsidRPr="007E79A7">
        <w:rPr>
          <w:sz w:val="20"/>
        </w:rPr>
        <w:t xml:space="preserve"> Supplier shall not without Approval use the licensed materials for any other purpose or for the benefit of any person other than the Customer.</w:t>
      </w:r>
      <w:r w:rsidRPr="007E79A7" w:rsidDel="00AD2365">
        <w:rPr>
          <w:sz w:val="20"/>
        </w:rPr>
        <w:t xml:space="preserve"> </w:t>
      </w:r>
    </w:p>
    <w:p w:rsidR="00EC7D31" w:rsidRDefault="007F53C3">
      <w:pPr>
        <w:pStyle w:val="GPSL2numberedclause"/>
        <w:numPr>
          <w:ilvl w:val="1"/>
          <w:numId w:val="14"/>
        </w:numPr>
        <w:ind w:left="1418" w:hanging="709"/>
        <w:rPr>
          <w:sz w:val="20"/>
          <w:szCs w:val="20"/>
        </w:rPr>
      </w:pPr>
      <w:r w:rsidRPr="007F53C3">
        <w:rPr>
          <w:b/>
          <w:sz w:val="20"/>
          <w:szCs w:val="20"/>
        </w:rPr>
        <w:t>Termination of licenses</w:t>
      </w:r>
    </w:p>
    <w:p w:rsidR="00254C04" w:rsidRPr="007E79A7" w:rsidRDefault="00254C04" w:rsidP="007E79A7">
      <w:pPr>
        <w:pStyle w:val="GPSL3numberedclause"/>
        <w:rPr>
          <w:b/>
          <w:sz w:val="20"/>
          <w:szCs w:val="20"/>
        </w:rPr>
      </w:pPr>
      <w:r w:rsidRPr="007E79A7">
        <w:rPr>
          <w:sz w:val="20"/>
          <w:szCs w:val="20"/>
        </w:rPr>
        <w:t>Subject to Clauses </w:t>
      </w:r>
      <w:r w:rsidR="00E91D46">
        <w:fldChar w:fldCharType="begin"/>
      </w:r>
      <w:r w:rsidR="00E91D46">
        <w:instrText xml:space="preserve"> REF _Ref358108847 \r \h  \* MERGEFORMAT </w:instrText>
      </w:r>
      <w:r w:rsidR="00E91D46">
        <w:fldChar w:fldCharType="separate"/>
      </w:r>
      <w:r w:rsidR="00096E08" w:rsidRPr="00096E08">
        <w:rPr>
          <w:sz w:val="20"/>
          <w:szCs w:val="20"/>
        </w:rPr>
        <w:t>33.3.2</w:t>
      </w:r>
      <w:r w:rsidR="00E91D46">
        <w:fldChar w:fldCharType="end"/>
      </w:r>
      <w:r w:rsidRPr="007E79A7">
        <w:rPr>
          <w:sz w:val="20"/>
          <w:szCs w:val="20"/>
        </w:rPr>
        <w:t xml:space="preserve"> and/or </w:t>
      </w:r>
      <w:r w:rsidR="00E91D46">
        <w:fldChar w:fldCharType="begin"/>
      </w:r>
      <w:r w:rsidR="00E91D46">
        <w:instrText xml:space="preserve"> REF _Ref358111235 \r \h  \* MERGEFORMAT </w:instrText>
      </w:r>
      <w:r w:rsidR="00E91D46">
        <w:fldChar w:fldCharType="separate"/>
      </w:r>
      <w:r w:rsidR="00096E08" w:rsidRPr="00096E08">
        <w:rPr>
          <w:sz w:val="20"/>
          <w:szCs w:val="20"/>
        </w:rPr>
        <w:t>33.3.3</w:t>
      </w:r>
      <w:r w:rsidR="00E91D46">
        <w:fldChar w:fldCharType="end"/>
      </w:r>
      <w:r w:rsidR="00E370D1" w:rsidRPr="007E79A7">
        <w:rPr>
          <w:sz w:val="20"/>
          <w:szCs w:val="20"/>
        </w:rPr>
        <w:t xml:space="preserve"> (Licences granted by the Supplier: Supplier Software and </w:t>
      </w:r>
      <w:r w:rsidR="00A51116">
        <w:rPr>
          <w:sz w:val="20"/>
          <w:szCs w:val="20"/>
        </w:rPr>
        <w:t>e</w:t>
      </w:r>
      <w:r w:rsidR="003249E8">
        <w:rPr>
          <w:sz w:val="20"/>
          <w:szCs w:val="20"/>
        </w:rPr>
        <w:t xml:space="preserve">mbodiments of the </w:t>
      </w:r>
      <w:r w:rsidR="00E370D1" w:rsidRPr="007E79A7">
        <w:rPr>
          <w:sz w:val="20"/>
          <w:szCs w:val="20"/>
        </w:rPr>
        <w:t>Supplier Background IPR)</w:t>
      </w:r>
      <w:r w:rsidRPr="007E79A7">
        <w:rPr>
          <w:sz w:val="20"/>
          <w:szCs w:val="20"/>
        </w:rPr>
        <w:t>, all licences granted pursuant to this Clause </w:t>
      </w:r>
      <w:r w:rsidR="00E91D46">
        <w:fldChar w:fldCharType="begin"/>
      </w:r>
      <w:r w:rsidR="00E91D46">
        <w:instrText xml:space="preserve"> REF _Ref313366946 \r \h  \* MERGEFORMAT </w:instrText>
      </w:r>
      <w:r w:rsidR="00E91D46">
        <w:fldChar w:fldCharType="separate"/>
      </w:r>
      <w:r w:rsidR="00096E08" w:rsidRPr="00096E08">
        <w:rPr>
          <w:sz w:val="20"/>
          <w:szCs w:val="20"/>
        </w:rPr>
        <w:t>33</w:t>
      </w:r>
      <w:r w:rsidR="00E91D46">
        <w:fldChar w:fldCharType="end"/>
      </w:r>
      <w:r w:rsidR="00E370D1" w:rsidRPr="007E79A7">
        <w:rPr>
          <w:sz w:val="20"/>
          <w:szCs w:val="20"/>
        </w:rPr>
        <w:t xml:space="preserve"> (</w:t>
      </w:r>
      <w:r w:rsidR="00135D49" w:rsidRPr="007E79A7">
        <w:rPr>
          <w:sz w:val="20"/>
          <w:szCs w:val="20"/>
        </w:rPr>
        <w:t>Intellectual Property Rights</w:t>
      </w:r>
      <w:r w:rsidR="00E370D1" w:rsidRPr="007E79A7">
        <w:rPr>
          <w:sz w:val="20"/>
          <w:szCs w:val="20"/>
        </w:rPr>
        <w:t>)</w:t>
      </w:r>
      <w:r w:rsidR="00091023" w:rsidRPr="007E79A7">
        <w:rPr>
          <w:sz w:val="20"/>
          <w:szCs w:val="20"/>
        </w:rPr>
        <w:t xml:space="preserve"> </w:t>
      </w:r>
      <w:r w:rsidRPr="007E79A7">
        <w:rPr>
          <w:sz w:val="20"/>
          <w:szCs w:val="20"/>
        </w:rPr>
        <w:t>(other than those granted pursuant to Clause </w:t>
      </w:r>
      <w:r w:rsidR="00E91D46">
        <w:fldChar w:fldCharType="begin"/>
      </w:r>
      <w:r w:rsidR="00E91D46">
        <w:instrText xml:space="preserve"> REF _Ref358111294 \r \h  \* MERGEFORMAT </w:instrText>
      </w:r>
      <w:r w:rsidR="00E91D46">
        <w:fldChar w:fldCharType="separate"/>
      </w:r>
      <w:r w:rsidR="00096E08" w:rsidRPr="00096E08">
        <w:rPr>
          <w:sz w:val="20"/>
          <w:szCs w:val="20"/>
        </w:rPr>
        <w:t>33.6.2</w:t>
      </w:r>
      <w:r w:rsidR="00E91D46">
        <w:fldChar w:fldCharType="end"/>
      </w:r>
      <w:r w:rsidR="00135D49" w:rsidRPr="007E79A7">
        <w:rPr>
          <w:sz w:val="20"/>
          <w:szCs w:val="20"/>
        </w:rPr>
        <w:t xml:space="preserve"> (Third Party IPR and Third Party Software)</w:t>
      </w:r>
      <w:r w:rsidR="00091023" w:rsidRPr="007E79A7">
        <w:rPr>
          <w:sz w:val="20"/>
          <w:szCs w:val="20"/>
        </w:rPr>
        <w:t xml:space="preserve"> and </w:t>
      </w:r>
      <w:r w:rsidR="00E91D46">
        <w:fldChar w:fldCharType="begin"/>
      </w:r>
      <w:r w:rsidR="00E91D46">
        <w:instrText xml:space="preserve"> REF _Ref358121937 \r \h  \* MERGEFORMAT </w:instrText>
      </w:r>
      <w:r w:rsidR="00E91D46">
        <w:fldChar w:fldCharType="separate"/>
      </w:r>
      <w:r w:rsidR="00096E08" w:rsidRPr="00096E08">
        <w:rPr>
          <w:sz w:val="20"/>
          <w:szCs w:val="20"/>
        </w:rPr>
        <w:t>33.7.1</w:t>
      </w:r>
      <w:r w:rsidR="00E91D46">
        <w:fldChar w:fldCharType="end"/>
      </w:r>
      <w:r w:rsidR="00135D49" w:rsidRPr="007E79A7">
        <w:rPr>
          <w:sz w:val="20"/>
          <w:szCs w:val="20"/>
        </w:rPr>
        <w:t xml:space="preserve"> (Licence granted by the Customer)</w:t>
      </w:r>
      <w:r w:rsidRPr="007E79A7">
        <w:rPr>
          <w:sz w:val="20"/>
          <w:szCs w:val="20"/>
        </w:rPr>
        <w:t>) shall survive the Call Off Expiry Date.</w:t>
      </w:r>
    </w:p>
    <w:p w:rsidR="00254C04" w:rsidRPr="007E79A7" w:rsidRDefault="00254C04" w:rsidP="007E79A7">
      <w:pPr>
        <w:pStyle w:val="GPSL3numberedclause"/>
        <w:rPr>
          <w:sz w:val="20"/>
          <w:szCs w:val="20"/>
        </w:rPr>
      </w:pPr>
      <w:r w:rsidRPr="007E79A7">
        <w:rPr>
          <w:sz w:val="20"/>
          <w:szCs w:val="20"/>
        </w:rPr>
        <w:t xml:space="preserve">The Supplier shall, if requested by the Customer in accordance with </w:t>
      </w:r>
      <w:r w:rsidR="008C1985" w:rsidRPr="007E79A7">
        <w:rPr>
          <w:sz w:val="20"/>
          <w:szCs w:val="20"/>
        </w:rPr>
        <w:t>Call Off Schedule 11</w:t>
      </w:r>
      <w:r w:rsidRPr="007E79A7">
        <w:rPr>
          <w:sz w:val="20"/>
          <w:szCs w:val="20"/>
        </w:rPr>
        <w:t xml:space="preserve">  (Exit </w:t>
      </w:r>
      <w:r w:rsidR="007D607F" w:rsidRPr="007E79A7">
        <w:rPr>
          <w:sz w:val="20"/>
          <w:szCs w:val="20"/>
        </w:rPr>
        <w:t>Management</w:t>
      </w:r>
      <w:r w:rsidRPr="007E79A7">
        <w:rPr>
          <w:sz w:val="20"/>
          <w:szCs w:val="20"/>
        </w:rPr>
        <w:t xml:space="preserve">), grant (or procure the grant) to the Replacement Supplier of a licence to use any Supplier Software, </w:t>
      </w:r>
      <w:r w:rsidR="003249E8">
        <w:rPr>
          <w:sz w:val="20"/>
          <w:szCs w:val="20"/>
        </w:rPr>
        <w:lastRenderedPageBreak/>
        <w:t xml:space="preserve">embodiments of the </w:t>
      </w:r>
      <w:r w:rsidRPr="007E79A7">
        <w:rPr>
          <w:sz w:val="20"/>
          <w:szCs w:val="20"/>
        </w:rPr>
        <w:t xml:space="preserve">Supplier Background IPR, </w:t>
      </w:r>
      <w:r w:rsidR="003249E8">
        <w:rPr>
          <w:sz w:val="20"/>
          <w:szCs w:val="20"/>
        </w:rPr>
        <w:t xml:space="preserve">embodiments of the </w:t>
      </w:r>
      <w:r w:rsidRPr="007E79A7">
        <w:rPr>
          <w:sz w:val="20"/>
          <w:szCs w:val="20"/>
        </w:rPr>
        <w:t>Third Party IPR and/or Third Party Software on terms equivalent to those set out in Clause </w:t>
      </w:r>
      <w:r w:rsidR="00E91D46">
        <w:fldChar w:fldCharType="begin"/>
      </w:r>
      <w:r w:rsidR="00E91D46">
        <w:instrText xml:space="preserve"> REF _Ref358106827 \r \h  \* MERGEFORMAT </w:instrText>
      </w:r>
      <w:r w:rsidR="00E91D46">
        <w:fldChar w:fldCharType="separate"/>
      </w:r>
      <w:r w:rsidR="00096E08" w:rsidRPr="00096E08">
        <w:rPr>
          <w:sz w:val="20"/>
          <w:szCs w:val="20"/>
        </w:rPr>
        <w:t>33.3.1</w:t>
      </w:r>
      <w:r w:rsidR="00E91D46">
        <w:fldChar w:fldCharType="end"/>
      </w:r>
      <w:r w:rsidR="00E370D1" w:rsidRPr="007E79A7">
        <w:rPr>
          <w:sz w:val="20"/>
          <w:szCs w:val="20"/>
        </w:rPr>
        <w:t xml:space="preserve"> (Licences granted by the Supplier: Supplier Software and </w:t>
      </w:r>
      <w:r w:rsidR="00A51116">
        <w:rPr>
          <w:sz w:val="20"/>
          <w:szCs w:val="20"/>
        </w:rPr>
        <w:t>e</w:t>
      </w:r>
      <w:r w:rsidR="003249E8">
        <w:rPr>
          <w:sz w:val="20"/>
          <w:szCs w:val="20"/>
        </w:rPr>
        <w:t xml:space="preserve">mbodiments of the </w:t>
      </w:r>
      <w:r w:rsidR="00E370D1" w:rsidRPr="007E79A7">
        <w:rPr>
          <w:sz w:val="20"/>
          <w:szCs w:val="20"/>
        </w:rPr>
        <w:t>Supplier Background IPR)</w:t>
      </w:r>
      <w:r w:rsidRPr="007E79A7">
        <w:rPr>
          <w:sz w:val="20"/>
          <w:szCs w:val="20"/>
        </w:rPr>
        <w:t xml:space="preserve"> subject to the Replacement Supplier entering into reasonable confidentiality undertakings with the Supplier.</w:t>
      </w:r>
    </w:p>
    <w:p w:rsidR="00254C04" w:rsidRPr="007E79A7" w:rsidRDefault="00254C04" w:rsidP="007E79A7">
      <w:pPr>
        <w:pStyle w:val="GPSL3numberedclause"/>
        <w:rPr>
          <w:sz w:val="20"/>
          <w:szCs w:val="20"/>
        </w:rPr>
      </w:pPr>
      <w:bookmarkStart w:id="1067" w:name="_Ref358387983"/>
      <w:r w:rsidRPr="007E79A7">
        <w:rPr>
          <w:sz w:val="20"/>
          <w:szCs w:val="20"/>
        </w:rPr>
        <w:t>The licence granted pursuant to Clause</w:t>
      </w:r>
      <w:r w:rsidR="00091023" w:rsidRPr="007E79A7">
        <w:rPr>
          <w:sz w:val="20"/>
          <w:szCs w:val="20"/>
        </w:rPr>
        <w:t xml:space="preserve"> </w:t>
      </w:r>
      <w:r w:rsidR="00E91D46">
        <w:fldChar w:fldCharType="begin"/>
      </w:r>
      <w:r w:rsidR="00E91D46">
        <w:instrText xml:space="preserve"> REF _Ref358121937 \r \h  \* MERGEFORMAT </w:instrText>
      </w:r>
      <w:r w:rsidR="00E91D46">
        <w:fldChar w:fldCharType="separate"/>
      </w:r>
      <w:r w:rsidR="00096E08" w:rsidRPr="00096E08">
        <w:rPr>
          <w:sz w:val="20"/>
          <w:szCs w:val="20"/>
        </w:rPr>
        <w:t>33.7.1</w:t>
      </w:r>
      <w:r w:rsidR="00E91D46">
        <w:fldChar w:fldCharType="end"/>
      </w:r>
      <w:r w:rsidR="00091023" w:rsidRPr="007E79A7">
        <w:rPr>
          <w:sz w:val="20"/>
          <w:szCs w:val="20"/>
        </w:rPr>
        <w:t xml:space="preserve"> </w:t>
      </w:r>
      <w:r w:rsidR="00135D49" w:rsidRPr="007E79A7">
        <w:rPr>
          <w:sz w:val="20"/>
          <w:szCs w:val="20"/>
        </w:rPr>
        <w:t>(Licence granted by the Customer)</w:t>
      </w:r>
      <w:r w:rsidR="00A40968">
        <w:rPr>
          <w:sz w:val="20"/>
          <w:szCs w:val="20"/>
        </w:rPr>
        <w:t xml:space="preserve"> </w:t>
      </w:r>
      <w:r w:rsidRPr="007E79A7">
        <w:rPr>
          <w:sz w:val="20"/>
          <w:szCs w:val="20"/>
        </w:rPr>
        <w:t>and any sub-licence granted by the Supplier in accordance with Clause</w:t>
      </w:r>
      <w:r w:rsidR="00091023" w:rsidRPr="007E79A7">
        <w:rPr>
          <w:sz w:val="20"/>
          <w:szCs w:val="20"/>
        </w:rPr>
        <w:t xml:space="preserve"> </w:t>
      </w:r>
      <w:r w:rsidR="00E91D46">
        <w:fldChar w:fldCharType="begin"/>
      </w:r>
      <w:r w:rsidR="00E91D46">
        <w:instrText xml:space="preserve"> REF _Ref358121937 \r \h  \* MERGEFORMAT </w:instrText>
      </w:r>
      <w:r w:rsidR="00E91D46">
        <w:fldChar w:fldCharType="separate"/>
      </w:r>
      <w:r w:rsidR="00096E08" w:rsidRPr="00096E08">
        <w:rPr>
          <w:sz w:val="20"/>
          <w:szCs w:val="20"/>
        </w:rPr>
        <w:t>33.7.1</w:t>
      </w:r>
      <w:r w:rsidR="00E91D46">
        <w:fldChar w:fldCharType="end"/>
      </w:r>
      <w:r w:rsidR="00135D49" w:rsidRPr="007E79A7">
        <w:rPr>
          <w:sz w:val="20"/>
          <w:szCs w:val="20"/>
        </w:rPr>
        <w:t xml:space="preserve"> (Licence granted by the Customer)</w:t>
      </w:r>
      <w:r w:rsidRPr="007E79A7">
        <w:rPr>
          <w:sz w:val="20"/>
          <w:szCs w:val="20"/>
        </w:rPr>
        <w:t xml:space="preserve"> shall terminate a</w:t>
      </w:r>
      <w:r w:rsidR="00091023" w:rsidRPr="007E79A7">
        <w:rPr>
          <w:sz w:val="20"/>
          <w:szCs w:val="20"/>
        </w:rPr>
        <w:t>utomatically on the Call Off Expiry Date</w:t>
      </w:r>
      <w:r w:rsidRPr="007E79A7">
        <w:rPr>
          <w:sz w:val="20"/>
          <w:szCs w:val="20"/>
        </w:rPr>
        <w:t xml:space="preserve"> and the Supplier shall</w:t>
      </w:r>
      <w:r w:rsidR="00091023" w:rsidRPr="007E79A7">
        <w:rPr>
          <w:sz w:val="20"/>
          <w:szCs w:val="20"/>
        </w:rPr>
        <w:t>:</w:t>
      </w:r>
      <w:bookmarkEnd w:id="1067"/>
    </w:p>
    <w:p w:rsidR="00091023" w:rsidRPr="007E79A7" w:rsidRDefault="00091023" w:rsidP="007E79A7">
      <w:pPr>
        <w:pStyle w:val="GPSL4numberedclause"/>
        <w:rPr>
          <w:sz w:val="20"/>
        </w:rPr>
      </w:pPr>
      <w:r w:rsidRPr="007E79A7">
        <w:rPr>
          <w:sz w:val="20"/>
        </w:rPr>
        <w:t xml:space="preserve">immediately cease all use of the Customer Software, the Customer </w:t>
      </w:r>
      <w:r w:rsidRPr="007E79A7">
        <w:rPr>
          <w:spacing w:val="-3"/>
          <w:sz w:val="20"/>
        </w:rPr>
        <w:t>Background</w:t>
      </w:r>
      <w:r w:rsidRPr="007E79A7">
        <w:rPr>
          <w:sz w:val="20"/>
        </w:rPr>
        <w:t xml:space="preserve"> IPR and the Customer Data (as the case may be);</w:t>
      </w:r>
    </w:p>
    <w:p w:rsidR="00091023" w:rsidRPr="007E79A7" w:rsidRDefault="00091023" w:rsidP="007E79A7">
      <w:pPr>
        <w:pStyle w:val="GPSL4numberedclause"/>
        <w:rPr>
          <w:sz w:val="20"/>
        </w:rPr>
      </w:pPr>
      <w:r w:rsidRPr="007E79A7">
        <w:rPr>
          <w:sz w:val="20"/>
        </w:rPr>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7E79A7">
        <w:rPr>
          <w:spacing w:val="-3"/>
          <w:sz w:val="20"/>
        </w:rPr>
        <w:t>termination</w:t>
      </w:r>
      <w:r w:rsidRPr="007E79A7">
        <w:rPr>
          <w:sz w:val="20"/>
        </w:rPr>
        <w:t xml:space="preserve"> of the licence, the Supplier may destroy the documents and other tangible materials that contain any of the Customer Software, the Customer Background IPR and the Customer Data (as the case may be); and</w:t>
      </w:r>
    </w:p>
    <w:p w:rsidR="00AA1190" w:rsidRDefault="00091023" w:rsidP="00847ADF">
      <w:pPr>
        <w:pStyle w:val="GPSL4numberedclause"/>
        <w:spacing w:after="240"/>
        <w:rPr>
          <w:sz w:val="20"/>
        </w:rPr>
      </w:pPr>
      <w:r w:rsidRPr="007E79A7">
        <w:rPr>
          <w:sz w:val="20"/>
        </w:rPr>
        <w:t xml:space="preserve">ensure, so far as reasonably practicable, that any  Customer Software, Customer Background IPR and Customer Data that are held in electronic, digital or other machine-readable form </w:t>
      </w:r>
      <w:r w:rsidRPr="007E79A7">
        <w:rPr>
          <w:spacing w:val="-3"/>
          <w:sz w:val="20"/>
        </w:rPr>
        <w:t>ceases</w:t>
      </w:r>
      <w:r w:rsidRPr="007E79A7">
        <w:rPr>
          <w:sz w:val="20"/>
        </w:rPr>
        <w:t xml:space="preserve"> to be readily accessible from any computer, word processor, voicemail system or any other device of the Supplier containing such Customer Software, Customer Background IPR and/or Customer Data.</w:t>
      </w:r>
    </w:p>
    <w:p w:rsidR="00EC7D31" w:rsidRDefault="007F53C3" w:rsidP="00847ADF">
      <w:pPr>
        <w:pStyle w:val="GPSL2numberedclause"/>
        <w:numPr>
          <w:ilvl w:val="1"/>
          <w:numId w:val="14"/>
        </w:numPr>
        <w:spacing w:after="240"/>
        <w:ind w:left="1418" w:hanging="709"/>
        <w:rPr>
          <w:sz w:val="20"/>
          <w:szCs w:val="20"/>
        </w:rPr>
      </w:pPr>
      <w:bookmarkStart w:id="1068" w:name="_Ref358126080"/>
      <w:r w:rsidRPr="007F53C3">
        <w:rPr>
          <w:b/>
          <w:sz w:val="20"/>
          <w:szCs w:val="20"/>
        </w:rPr>
        <w:t>IPR Indemnity</w:t>
      </w:r>
      <w:bookmarkEnd w:id="1068"/>
    </w:p>
    <w:p w:rsidR="00091023" w:rsidRPr="007E79A7" w:rsidRDefault="00091023" w:rsidP="007E79A7">
      <w:pPr>
        <w:pStyle w:val="GPSL3numberedclause"/>
        <w:rPr>
          <w:sz w:val="20"/>
          <w:szCs w:val="20"/>
        </w:rPr>
      </w:pPr>
      <w:bookmarkStart w:id="1069" w:name="_Ref64005966"/>
      <w:bookmarkStart w:id="1070" w:name="_Ref358125050"/>
      <w:r w:rsidRPr="007E79A7">
        <w:rPr>
          <w:sz w:val="20"/>
          <w:szCs w:val="20"/>
        </w:rPr>
        <w:t>The Supplier sh</w:t>
      </w:r>
      <w:r w:rsidR="00202475" w:rsidRPr="007E79A7">
        <w:rPr>
          <w:sz w:val="20"/>
          <w:szCs w:val="20"/>
        </w:rPr>
        <w:t>all at during and after the Call Off Contract Period</w:t>
      </w:r>
      <w:r w:rsidRPr="007E79A7">
        <w:rPr>
          <w:sz w:val="20"/>
          <w:szCs w:val="20"/>
        </w:rPr>
        <w:t>, indemnify</w:t>
      </w:r>
      <w:r w:rsidR="00202475" w:rsidRPr="007E79A7">
        <w:rPr>
          <w:sz w:val="20"/>
          <w:szCs w:val="20"/>
        </w:rPr>
        <w:t xml:space="preserve"> the Customer</w:t>
      </w:r>
      <w:r w:rsidRPr="007E79A7">
        <w:rPr>
          <w:sz w:val="20"/>
          <w:szCs w:val="20"/>
        </w:rPr>
        <w:t xml:space="preserve"> against all </w:t>
      </w:r>
      <w:r w:rsidR="003249E8">
        <w:rPr>
          <w:sz w:val="20"/>
          <w:szCs w:val="20"/>
        </w:rPr>
        <w:t>costs, damages and attorney’s fees</w:t>
      </w:r>
      <w:r w:rsidRPr="007E79A7">
        <w:rPr>
          <w:sz w:val="20"/>
          <w:szCs w:val="20"/>
        </w:rPr>
        <w:t xml:space="preserve"> awarded against </w:t>
      </w:r>
      <w:r w:rsidR="003249E8">
        <w:rPr>
          <w:sz w:val="20"/>
          <w:szCs w:val="20"/>
        </w:rPr>
        <w:t>the Customer by a</w:t>
      </w:r>
      <w:r w:rsidR="00202A31">
        <w:rPr>
          <w:sz w:val="20"/>
          <w:szCs w:val="20"/>
        </w:rPr>
        <w:t xml:space="preserve"> tribunal,</w:t>
      </w:r>
      <w:r w:rsidR="003249E8">
        <w:rPr>
          <w:sz w:val="20"/>
          <w:szCs w:val="20"/>
        </w:rPr>
        <w:t xml:space="preserve"> court of </w:t>
      </w:r>
      <w:r w:rsidR="00202A31">
        <w:rPr>
          <w:sz w:val="20"/>
          <w:szCs w:val="20"/>
        </w:rPr>
        <w:t>law</w:t>
      </w:r>
      <w:r w:rsidR="003249E8">
        <w:rPr>
          <w:sz w:val="20"/>
          <w:szCs w:val="20"/>
        </w:rPr>
        <w:t xml:space="preserve"> </w:t>
      </w:r>
      <w:r w:rsidRPr="007E79A7">
        <w:rPr>
          <w:sz w:val="20"/>
          <w:szCs w:val="20"/>
        </w:rPr>
        <w:t xml:space="preserve">or agreed to be paid by the </w:t>
      </w:r>
      <w:r w:rsidR="003B004C" w:rsidRPr="007E79A7">
        <w:rPr>
          <w:sz w:val="20"/>
          <w:szCs w:val="20"/>
        </w:rPr>
        <w:t>Customer</w:t>
      </w:r>
      <w:r w:rsidRPr="007E79A7">
        <w:rPr>
          <w:sz w:val="20"/>
          <w:szCs w:val="20"/>
        </w:rPr>
        <w:t xml:space="preserve"> </w:t>
      </w:r>
      <w:r w:rsidR="00202475" w:rsidRPr="007E79A7">
        <w:rPr>
          <w:sz w:val="20"/>
          <w:szCs w:val="20"/>
        </w:rPr>
        <w:t>(</w:t>
      </w:r>
      <w:r w:rsidR="003249E8">
        <w:rPr>
          <w:sz w:val="20"/>
          <w:szCs w:val="20"/>
        </w:rPr>
        <w:t>as pre-approved by the Supplier</w:t>
      </w:r>
      <w:r w:rsidR="00202A31">
        <w:rPr>
          <w:sz w:val="20"/>
          <w:szCs w:val="20"/>
        </w:rPr>
        <w:t xml:space="preserve"> in writing</w:t>
      </w:r>
      <w:r w:rsidR="00202475" w:rsidRPr="007E79A7">
        <w:rPr>
          <w:sz w:val="20"/>
          <w:szCs w:val="20"/>
        </w:rPr>
        <w:t xml:space="preserve">) </w:t>
      </w:r>
      <w:r w:rsidRPr="007E79A7">
        <w:rPr>
          <w:sz w:val="20"/>
          <w:szCs w:val="20"/>
        </w:rPr>
        <w:t>arising from an IPR Claim</w:t>
      </w:r>
      <w:bookmarkEnd w:id="1069"/>
      <w:r w:rsidR="00202475" w:rsidRPr="007E79A7">
        <w:rPr>
          <w:sz w:val="20"/>
          <w:szCs w:val="20"/>
        </w:rPr>
        <w:t>.</w:t>
      </w:r>
      <w:bookmarkEnd w:id="1070"/>
      <w:r w:rsidR="00202475" w:rsidRPr="007E79A7">
        <w:rPr>
          <w:sz w:val="20"/>
          <w:szCs w:val="20"/>
        </w:rPr>
        <w:t xml:space="preserve"> </w:t>
      </w:r>
    </w:p>
    <w:p w:rsidR="00091023" w:rsidRPr="007E79A7" w:rsidRDefault="00091023" w:rsidP="007E79A7">
      <w:pPr>
        <w:pStyle w:val="GPSL3numberedclause"/>
        <w:rPr>
          <w:sz w:val="20"/>
          <w:szCs w:val="20"/>
        </w:rPr>
      </w:pPr>
      <w:bookmarkStart w:id="1071" w:name="_Toc139080419"/>
      <w:bookmarkStart w:id="1072" w:name="_Ref349228623"/>
      <w:bookmarkStart w:id="1073" w:name="_Ref358977546"/>
      <w:r w:rsidRPr="007E79A7">
        <w:rPr>
          <w:sz w:val="20"/>
          <w:szCs w:val="20"/>
        </w:rPr>
        <w:t>If an IPR Claim is made, or the Supplier anticipates that an IPR Claim might be made, the Supplier may, at its own expense and sole option, either:</w:t>
      </w:r>
      <w:bookmarkEnd w:id="1071"/>
      <w:bookmarkEnd w:id="1072"/>
      <w:bookmarkEnd w:id="1073"/>
    </w:p>
    <w:p w:rsidR="00091023" w:rsidRPr="007E79A7" w:rsidRDefault="00202475" w:rsidP="007E79A7">
      <w:pPr>
        <w:pStyle w:val="GPSL4numberedclause"/>
        <w:rPr>
          <w:sz w:val="20"/>
        </w:rPr>
      </w:pPr>
      <w:bookmarkStart w:id="1074" w:name="_Ref29863776"/>
      <w:bookmarkStart w:id="1075" w:name="_Toc139080420"/>
      <w:r w:rsidRPr="007E79A7">
        <w:rPr>
          <w:sz w:val="20"/>
        </w:rPr>
        <w:t>procure for the Customer the</w:t>
      </w:r>
      <w:r w:rsidR="00091023" w:rsidRPr="007E79A7">
        <w:rPr>
          <w:sz w:val="20"/>
        </w:rPr>
        <w:t xml:space="preserve"> right to continue using the relevant item which is subject to the IPR Claim; or</w:t>
      </w:r>
      <w:bookmarkEnd w:id="1074"/>
      <w:bookmarkEnd w:id="1075"/>
    </w:p>
    <w:p w:rsidR="00091023" w:rsidRPr="007E79A7" w:rsidRDefault="00091023" w:rsidP="007E79A7">
      <w:pPr>
        <w:pStyle w:val="GPSL4numberedclause"/>
        <w:rPr>
          <w:sz w:val="20"/>
        </w:rPr>
      </w:pPr>
      <w:bookmarkStart w:id="1076" w:name="_Toc139080421"/>
      <w:bookmarkStart w:id="1077" w:name="_Ref349228467"/>
      <w:bookmarkStart w:id="1078" w:name="_Ref349229080"/>
      <w:bookmarkStart w:id="1079" w:name="_Ref358124885"/>
      <w:r w:rsidRPr="007E79A7">
        <w:rPr>
          <w:sz w:val="20"/>
        </w:rPr>
        <w:t>replace or modify the relevant item with non-infringing substitutes provided that:</w:t>
      </w:r>
      <w:bookmarkEnd w:id="1076"/>
      <w:bookmarkEnd w:id="1077"/>
      <w:bookmarkEnd w:id="1078"/>
      <w:bookmarkEnd w:id="1079"/>
    </w:p>
    <w:p w:rsidR="00091023" w:rsidRPr="007E79A7" w:rsidRDefault="00091023" w:rsidP="007E79A7">
      <w:pPr>
        <w:pStyle w:val="GPSL5numberedclause"/>
        <w:rPr>
          <w:sz w:val="20"/>
        </w:rPr>
      </w:pPr>
      <w:r w:rsidRPr="007E79A7">
        <w:rPr>
          <w:sz w:val="20"/>
        </w:rPr>
        <w:t>the performance and functionality of the replaced or modified item is at least equivalent to the performance and functionality of the original item;</w:t>
      </w:r>
    </w:p>
    <w:p w:rsidR="00091023" w:rsidRPr="007E79A7" w:rsidRDefault="00091023" w:rsidP="007E79A7">
      <w:pPr>
        <w:pStyle w:val="GPSL5numberedclause"/>
        <w:rPr>
          <w:sz w:val="20"/>
        </w:rPr>
      </w:pPr>
      <w:r w:rsidRPr="007E79A7">
        <w:rPr>
          <w:sz w:val="20"/>
        </w:rPr>
        <w:t xml:space="preserve">the replaced or modified item does not have an adverse effect on any other </w:t>
      </w:r>
      <w:r w:rsidR="00F970EF">
        <w:rPr>
          <w:sz w:val="20"/>
        </w:rPr>
        <w:t>Goods and</w:t>
      </w:r>
      <w:r w:rsidR="00E3521A">
        <w:rPr>
          <w:sz w:val="20"/>
        </w:rPr>
        <w:t>/or</w:t>
      </w:r>
      <w:r w:rsidR="00F970EF">
        <w:rPr>
          <w:sz w:val="20"/>
        </w:rPr>
        <w:t xml:space="preserve"> Services</w:t>
      </w:r>
      <w:r w:rsidR="00BD4CA2" w:rsidRPr="007E79A7">
        <w:rPr>
          <w:sz w:val="20"/>
        </w:rPr>
        <w:t xml:space="preserve"> </w:t>
      </w:r>
      <w:r w:rsidRPr="007E79A7">
        <w:rPr>
          <w:sz w:val="20"/>
        </w:rPr>
        <w:t>or the ICT Environment;</w:t>
      </w:r>
    </w:p>
    <w:p w:rsidR="00091023" w:rsidRPr="007E79A7" w:rsidRDefault="00091023" w:rsidP="007E79A7">
      <w:pPr>
        <w:pStyle w:val="GPSL5numberedclause"/>
        <w:rPr>
          <w:sz w:val="20"/>
        </w:rPr>
      </w:pPr>
      <w:r w:rsidRPr="007E79A7">
        <w:rPr>
          <w:sz w:val="20"/>
        </w:rPr>
        <w:t>there is no additional cost to the</w:t>
      </w:r>
      <w:r w:rsidR="00202475" w:rsidRPr="007E79A7">
        <w:rPr>
          <w:sz w:val="20"/>
        </w:rPr>
        <w:t xml:space="preserve"> Customer</w:t>
      </w:r>
      <w:r w:rsidRPr="007E79A7">
        <w:rPr>
          <w:sz w:val="20"/>
        </w:rPr>
        <w:t>; and</w:t>
      </w:r>
    </w:p>
    <w:p w:rsidR="00091023" w:rsidRPr="007E79A7" w:rsidRDefault="00091023" w:rsidP="007E79A7">
      <w:pPr>
        <w:pStyle w:val="GPSL5numberedclause"/>
        <w:rPr>
          <w:sz w:val="20"/>
        </w:rPr>
      </w:pPr>
      <w:proofErr w:type="gramStart"/>
      <w:r w:rsidRPr="007E79A7">
        <w:rPr>
          <w:sz w:val="20"/>
        </w:rPr>
        <w:t>the</w:t>
      </w:r>
      <w:proofErr w:type="gramEnd"/>
      <w:r w:rsidRPr="007E79A7">
        <w:rPr>
          <w:sz w:val="20"/>
        </w:rPr>
        <w:t xml:space="preserve"> terms and conditions of </w:t>
      </w:r>
      <w:r w:rsidR="00202475" w:rsidRPr="007E79A7">
        <w:rPr>
          <w:sz w:val="20"/>
        </w:rPr>
        <w:t>this Call Off Contract</w:t>
      </w:r>
      <w:r w:rsidRPr="007E79A7">
        <w:rPr>
          <w:sz w:val="20"/>
        </w:rPr>
        <w:t xml:space="preserve"> shall apply to the replaced or modified</w:t>
      </w:r>
      <w:r w:rsidR="0061644B" w:rsidRPr="007E79A7">
        <w:rPr>
          <w:sz w:val="20"/>
        </w:rPr>
        <w:t xml:space="preserve"> </w:t>
      </w:r>
      <w:r w:rsidR="00F970EF">
        <w:rPr>
          <w:sz w:val="20"/>
        </w:rPr>
        <w:t>Goods and</w:t>
      </w:r>
      <w:r w:rsidR="00E3521A">
        <w:rPr>
          <w:sz w:val="20"/>
        </w:rPr>
        <w:t>/or</w:t>
      </w:r>
      <w:r w:rsidR="00F970EF">
        <w:rPr>
          <w:sz w:val="20"/>
        </w:rPr>
        <w:t xml:space="preserve"> Services</w:t>
      </w:r>
      <w:r w:rsidR="00202475" w:rsidRPr="007E79A7">
        <w:rPr>
          <w:sz w:val="20"/>
        </w:rPr>
        <w:t>.</w:t>
      </w:r>
    </w:p>
    <w:p w:rsidR="00091023" w:rsidRPr="007E79A7" w:rsidRDefault="00091023" w:rsidP="007E79A7">
      <w:pPr>
        <w:pStyle w:val="GPSL3numberedclause"/>
        <w:rPr>
          <w:sz w:val="20"/>
          <w:szCs w:val="20"/>
        </w:rPr>
      </w:pPr>
      <w:bookmarkStart w:id="1080" w:name="_Ref358124861"/>
      <w:r w:rsidRPr="007E79A7">
        <w:rPr>
          <w:sz w:val="20"/>
          <w:szCs w:val="20"/>
        </w:rPr>
        <w:t xml:space="preserve">If the Supplier elects to </w:t>
      </w:r>
      <w:r w:rsidR="003B004C" w:rsidRPr="007E79A7">
        <w:rPr>
          <w:sz w:val="20"/>
          <w:szCs w:val="20"/>
        </w:rPr>
        <w:t xml:space="preserve">procure a licence in accordance with Clause </w:t>
      </w:r>
      <w:r w:rsidR="00E91D46">
        <w:fldChar w:fldCharType="begin"/>
      </w:r>
      <w:r w:rsidR="00E91D46">
        <w:instrText xml:space="preserve"> REF _Ref29863776 \r \h  \* MERGEFORMAT </w:instrText>
      </w:r>
      <w:r w:rsidR="00E91D46">
        <w:fldChar w:fldCharType="separate"/>
      </w:r>
      <w:r w:rsidR="00096E08" w:rsidRPr="00096E08">
        <w:rPr>
          <w:sz w:val="20"/>
          <w:szCs w:val="20"/>
        </w:rPr>
        <w:t>33.9.2(a)</w:t>
      </w:r>
      <w:r w:rsidR="00E91D46">
        <w:fldChar w:fldCharType="end"/>
      </w:r>
      <w:r w:rsidR="00ED2F9B" w:rsidRPr="007E79A7">
        <w:rPr>
          <w:sz w:val="20"/>
          <w:szCs w:val="20"/>
        </w:rPr>
        <w:t xml:space="preserve"> </w:t>
      </w:r>
      <w:r w:rsidR="003B004C" w:rsidRPr="007E79A7">
        <w:rPr>
          <w:sz w:val="20"/>
          <w:szCs w:val="20"/>
        </w:rPr>
        <w:t xml:space="preserve">or to </w:t>
      </w:r>
      <w:r w:rsidRPr="007E79A7">
        <w:rPr>
          <w:sz w:val="20"/>
          <w:szCs w:val="20"/>
        </w:rPr>
        <w:t>modify or replace an item pursuant to Clause</w:t>
      </w:r>
      <w:r w:rsidR="00202475" w:rsidRPr="007E79A7">
        <w:rPr>
          <w:sz w:val="20"/>
          <w:szCs w:val="20"/>
        </w:rPr>
        <w:t xml:space="preserve"> </w:t>
      </w:r>
      <w:r w:rsidR="00E91D46">
        <w:fldChar w:fldCharType="begin"/>
      </w:r>
      <w:r w:rsidR="00E91D46">
        <w:instrText xml:space="preserve"> REF _Ref358124885 \r \h  \* MERGEFORMAT </w:instrText>
      </w:r>
      <w:r w:rsidR="00E91D46">
        <w:fldChar w:fldCharType="separate"/>
      </w:r>
      <w:r w:rsidR="00096E08" w:rsidRPr="00096E08">
        <w:rPr>
          <w:sz w:val="20"/>
          <w:szCs w:val="20"/>
        </w:rPr>
        <w:t>33.9.2(b)</w:t>
      </w:r>
      <w:r w:rsidR="00E91D46">
        <w:fldChar w:fldCharType="end"/>
      </w:r>
      <w:r w:rsidRPr="007E79A7">
        <w:rPr>
          <w:sz w:val="20"/>
          <w:szCs w:val="20"/>
        </w:rPr>
        <w:t>, but this has not avoided or resolved the IPR Claim, then</w:t>
      </w:r>
      <w:r w:rsidR="00D35B5D" w:rsidRPr="007E79A7">
        <w:rPr>
          <w:sz w:val="20"/>
          <w:szCs w:val="20"/>
        </w:rPr>
        <w:t>:</w:t>
      </w:r>
      <w:bookmarkEnd w:id="1080"/>
    </w:p>
    <w:p w:rsidR="00D35B5D" w:rsidRPr="007E79A7" w:rsidRDefault="00D35B5D" w:rsidP="007E79A7">
      <w:pPr>
        <w:pStyle w:val="GPSL5numberedclause"/>
        <w:rPr>
          <w:sz w:val="20"/>
        </w:rPr>
      </w:pPr>
      <w:r w:rsidRPr="007E79A7">
        <w:rPr>
          <w:sz w:val="20"/>
        </w:rPr>
        <w:t xml:space="preserve">the </w:t>
      </w:r>
      <w:r w:rsidR="003B004C" w:rsidRPr="007E79A7">
        <w:rPr>
          <w:sz w:val="20"/>
        </w:rPr>
        <w:t>Customer</w:t>
      </w:r>
      <w:r w:rsidRPr="007E79A7">
        <w:rPr>
          <w:sz w:val="20"/>
        </w:rPr>
        <w:t xml:space="preserve"> may terminate this </w:t>
      </w:r>
      <w:r w:rsidR="003B004C" w:rsidRPr="007E79A7">
        <w:rPr>
          <w:sz w:val="20"/>
        </w:rPr>
        <w:t>Call Off Contract</w:t>
      </w:r>
      <w:r w:rsidRPr="007E79A7">
        <w:rPr>
          <w:sz w:val="20"/>
        </w:rPr>
        <w:t xml:space="preserve"> by written notice with immediate effect; and</w:t>
      </w:r>
    </w:p>
    <w:p w:rsidR="00D35B5D" w:rsidRPr="007E79A7" w:rsidRDefault="00D35B5D" w:rsidP="007E79A7">
      <w:pPr>
        <w:pStyle w:val="GPSL5numberedclause"/>
        <w:rPr>
          <w:sz w:val="20"/>
        </w:rPr>
      </w:pPr>
      <w:proofErr w:type="gramStart"/>
      <w:r w:rsidRPr="007E79A7">
        <w:rPr>
          <w:sz w:val="20"/>
        </w:rPr>
        <w:lastRenderedPageBreak/>
        <w:t>without</w:t>
      </w:r>
      <w:proofErr w:type="gramEnd"/>
      <w:r w:rsidRPr="007E79A7">
        <w:rPr>
          <w:sz w:val="20"/>
        </w:rPr>
        <w:t xml:space="preserve"> prejudice to the indemnity set out in </w:t>
      </w:r>
      <w:r w:rsidR="003B004C" w:rsidRPr="007E79A7">
        <w:rPr>
          <w:sz w:val="20"/>
        </w:rPr>
        <w:t>Clause </w:t>
      </w:r>
      <w:r w:rsidR="00E91D46">
        <w:fldChar w:fldCharType="begin"/>
      </w:r>
      <w:r w:rsidR="00E91D46">
        <w:instrText xml:space="preserve"> REF _Ref358125050 \r \h  \* MERGEFORMAT </w:instrText>
      </w:r>
      <w:r w:rsidR="00E91D46">
        <w:fldChar w:fldCharType="separate"/>
      </w:r>
      <w:r w:rsidR="00096E08" w:rsidRPr="00096E08">
        <w:rPr>
          <w:sz w:val="20"/>
        </w:rPr>
        <w:t>33.9.1</w:t>
      </w:r>
      <w:r w:rsidR="00E91D46">
        <w:fldChar w:fldCharType="end"/>
      </w:r>
      <w:r w:rsidRPr="007E79A7">
        <w:rPr>
          <w:sz w:val="20"/>
        </w:rPr>
        <w:t xml:space="preserve">, the Supplier shall be liable for all reasonable and unavoidable costs of the substitute </w:t>
      </w:r>
      <w:r w:rsidR="00F970EF">
        <w:rPr>
          <w:sz w:val="20"/>
        </w:rPr>
        <w:t>Goods and Services</w:t>
      </w:r>
      <w:r w:rsidRPr="007E79A7">
        <w:rPr>
          <w:sz w:val="20"/>
        </w:rPr>
        <w:t xml:space="preserve"> including the additional costs of procuring, implementing and maintaining the substitute items.</w:t>
      </w:r>
    </w:p>
    <w:p w:rsidR="00A620B0" w:rsidRPr="00070770" w:rsidRDefault="00D35B5D" w:rsidP="007E79A7">
      <w:pPr>
        <w:pStyle w:val="GPSL3numberedclause"/>
        <w:rPr>
          <w:sz w:val="20"/>
          <w:szCs w:val="20"/>
        </w:rPr>
      </w:pPr>
      <w:bookmarkStart w:id="1081" w:name="_Toc139080423"/>
      <w:r w:rsidRPr="003249E8">
        <w:rPr>
          <w:sz w:val="20"/>
          <w:szCs w:val="20"/>
        </w:rPr>
        <w:t xml:space="preserve">The provisions of </w:t>
      </w:r>
      <w:r w:rsidR="003B004C" w:rsidRPr="003249E8">
        <w:rPr>
          <w:sz w:val="20"/>
          <w:szCs w:val="20"/>
        </w:rPr>
        <w:t xml:space="preserve">Clauses </w:t>
      </w:r>
      <w:r w:rsidR="00E91D46">
        <w:fldChar w:fldCharType="begin"/>
      </w:r>
      <w:r w:rsidR="00E91D46">
        <w:instrText xml:space="preserve"> REF _Ref358125050 \r \h  \* MERGEFORMAT </w:instrText>
      </w:r>
      <w:r w:rsidR="00E91D46">
        <w:fldChar w:fldCharType="separate"/>
      </w:r>
      <w:r w:rsidR="00096E08" w:rsidRPr="00096E08">
        <w:rPr>
          <w:sz w:val="20"/>
          <w:szCs w:val="20"/>
        </w:rPr>
        <w:t>33.9.1</w:t>
      </w:r>
      <w:r w:rsidR="00E91D46">
        <w:fldChar w:fldCharType="end"/>
      </w:r>
      <w:r w:rsidRPr="003249E8">
        <w:rPr>
          <w:sz w:val="20"/>
          <w:szCs w:val="20"/>
        </w:rPr>
        <w:t> to</w:t>
      </w:r>
      <w:r w:rsidR="003B004C" w:rsidRPr="003249E8">
        <w:rPr>
          <w:sz w:val="20"/>
          <w:szCs w:val="20"/>
        </w:rPr>
        <w:t xml:space="preserve"> </w:t>
      </w:r>
      <w:r w:rsidR="00E91D46">
        <w:fldChar w:fldCharType="begin"/>
      </w:r>
      <w:r w:rsidR="00E91D46">
        <w:instrText xml:space="preserve"> REF _Ref358124861 \r \h  \* MERGEFORMAT </w:instrText>
      </w:r>
      <w:r w:rsidR="00E91D46">
        <w:fldChar w:fldCharType="separate"/>
      </w:r>
      <w:r w:rsidR="00096E08" w:rsidRPr="00096E08">
        <w:rPr>
          <w:sz w:val="20"/>
          <w:szCs w:val="20"/>
        </w:rPr>
        <w:t>33.9.3</w:t>
      </w:r>
      <w:r w:rsidR="00E91D46">
        <w:fldChar w:fldCharType="end"/>
      </w:r>
      <w:r w:rsidRPr="003249E8">
        <w:rPr>
          <w:sz w:val="20"/>
          <w:szCs w:val="20"/>
        </w:rPr>
        <w:t xml:space="preserve"> (inclusive) shall not apply to the extent that any IPR Claim is caused by </w:t>
      </w:r>
      <w:bookmarkStart w:id="1082" w:name="_Toc139080424"/>
      <w:bookmarkEnd w:id="1081"/>
      <w:r w:rsidRPr="003249E8">
        <w:rPr>
          <w:sz w:val="20"/>
          <w:szCs w:val="20"/>
        </w:rPr>
        <w:t xml:space="preserve">any use </w:t>
      </w:r>
      <w:r w:rsidR="003B004C" w:rsidRPr="003249E8">
        <w:rPr>
          <w:sz w:val="20"/>
          <w:szCs w:val="20"/>
        </w:rPr>
        <w:t>by or on behalf of the Customer</w:t>
      </w:r>
      <w:r w:rsidRPr="003249E8">
        <w:rPr>
          <w:sz w:val="20"/>
          <w:szCs w:val="20"/>
        </w:rPr>
        <w:t xml:space="preserve"> of the Softw</w:t>
      </w:r>
      <w:r w:rsidR="003B004C" w:rsidRPr="003249E8">
        <w:rPr>
          <w:sz w:val="20"/>
          <w:szCs w:val="20"/>
        </w:rPr>
        <w:t>are, or the use of the Customer</w:t>
      </w:r>
      <w:r w:rsidRPr="003249E8">
        <w:rPr>
          <w:sz w:val="20"/>
          <w:szCs w:val="20"/>
        </w:rPr>
        <w:t xml:space="preserve"> Software by or on behalf of the Supplier, in either case in combination with any item not supplied or recommended by the Supplier pursuant to this</w:t>
      </w:r>
      <w:bookmarkEnd w:id="1082"/>
      <w:r w:rsidR="003B004C" w:rsidRPr="003249E8">
        <w:rPr>
          <w:sz w:val="20"/>
          <w:szCs w:val="20"/>
        </w:rPr>
        <w:t xml:space="preserve"> Call Off Contract</w:t>
      </w:r>
      <w:r w:rsidRPr="003249E8">
        <w:rPr>
          <w:sz w:val="20"/>
          <w:szCs w:val="20"/>
        </w:rPr>
        <w:t xml:space="preserve"> or in a manner not reasonably to be inferred from the</w:t>
      </w:r>
      <w:r w:rsidR="00667883" w:rsidRPr="003249E8">
        <w:rPr>
          <w:sz w:val="20"/>
          <w:szCs w:val="20"/>
        </w:rPr>
        <w:t xml:space="preserve"> description of the </w:t>
      </w:r>
      <w:r w:rsidR="00F970EF" w:rsidRPr="003249E8">
        <w:rPr>
          <w:sz w:val="20"/>
          <w:szCs w:val="20"/>
        </w:rPr>
        <w:t>Goods and</w:t>
      </w:r>
      <w:r w:rsidR="00E3521A" w:rsidRPr="003249E8">
        <w:rPr>
          <w:sz w:val="20"/>
          <w:szCs w:val="20"/>
        </w:rPr>
        <w:t>/or</w:t>
      </w:r>
      <w:r w:rsidR="00F970EF" w:rsidRPr="003249E8">
        <w:rPr>
          <w:sz w:val="20"/>
          <w:szCs w:val="20"/>
        </w:rPr>
        <w:t xml:space="preserve"> Services</w:t>
      </w:r>
      <w:r w:rsidR="00667883" w:rsidRPr="003249E8">
        <w:rPr>
          <w:sz w:val="20"/>
          <w:szCs w:val="20"/>
        </w:rPr>
        <w:t xml:space="preserve"> in Call Off Schedule 2 (</w:t>
      </w:r>
      <w:r w:rsidR="00F970EF" w:rsidRPr="003249E8">
        <w:rPr>
          <w:sz w:val="20"/>
          <w:szCs w:val="20"/>
        </w:rPr>
        <w:t>Goods and Services</w:t>
      </w:r>
      <w:r w:rsidR="00667883" w:rsidRPr="003249E8">
        <w:rPr>
          <w:sz w:val="20"/>
          <w:szCs w:val="20"/>
        </w:rPr>
        <w:t xml:space="preserve">) </w:t>
      </w:r>
      <w:r w:rsidRPr="003249E8">
        <w:rPr>
          <w:sz w:val="20"/>
          <w:szCs w:val="20"/>
        </w:rPr>
        <w:t xml:space="preserve">or </w:t>
      </w:r>
      <w:r w:rsidR="003B004C" w:rsidRPr="003249E8">
        <w:rPr>
          <w:sz w:val="20"/>
          <w:szCs w:val="20"/>
        </w:rPr>
        <w:t xml:space="preserve">the provisions of this Call Off </w:t>
      </w:r>
      <w:r w:rsidR="003B004C" w:rsidRPr="0058133A">
        <w:rPr>
          <w:sz w:val="20"/>
          <w:szCs w:val="20"/>
        </w:rPr>
        <w:t>Contract</w:t>
      </w:r>
      <w:r w:rsidR="003249E8" w:rsidRPr="0058133A">
        <w:rPr>
          <w:sz w:val="20"/>
          <w:szCs w:val="20"/>
        </w:rPr>
        <w:t xml:space="preserve"> or</w:t>
      </w:r>
      <w:r w:rsidR="00070770">
        <w:rPr>
          <w:sz w:val="20"/>
          <w:szCs w:val="20"/>
        </w:rPr>
        <w:t xml:space="preserve"> where the IPR Claim is caused </w:t>
      </w:r>
      <w:r w:rsidR="00FD0A21">
        <w:rPr>
          <w:rFonts w:eastAsia="Calibri"/>
          <w:color w:val="000000"/>
          <w:sz w:val="20"/>
          <w:szCs w:val="20"/>
          <w:lang w:eastAsia="en-GB"/>
        </w:rPr>
        <w:t xml:space="preserve">by Customer's content, materials, designs or specifications. </w:t>
      </w:r>
    </w:p>
    <w:p w:rsidR="00410D47" w:rsidRDefault="00410D47" w:rsidP="00410D47">
      <w:pPr>
        <w:pStyle w:val="GPSL3numberedclause"/>
        <w:rPr>
          <w:sz w:val="20"/>
          <w:szCs w:val="20"/>
        </w:rPr>
      </w:pPr>
      <w:r w:rsidRPr="004266A8">
        <w:rPr>
          <w:sz w:val="20"/>
          <w:szCs w:val="20"/>
        </w:rPr>
        <w:t>The Customer agrees that</w:t>
      </w:r>
      <w:r w:rsidR="003249E8">
        <w:rPr>
          <w:sz w:val="20"/>
          <w:szCs w:val="20"/>
        </w:rPr>
        <w:t xml:space="preserve"> the indemnity under this clause 33.9 is conditional upon the Customer complying with all of the following</w:t>
      </w:r>
      <w:r w:rsidRPr="004266A8">
        <w:rPr>
          <w:sz w:val="20"/>
          <w:szCs w:val="20"/>
        </w:rPr>
        <w:t>:</w:t>
      </w:r>
    </w:p>
    <w:p w:rsidR="00410D47" w:rsidRPr="00A82851" w:rsidRDefault="00410D47" w:rsidP="00410D47">
      <w:pPr>
        <w:pStyle w:val="GPSL5numberedclause"/>
        <w:rPr>
          <w:sz w:val="20"/>
        </w:rPr>
      </w:pPr>
      <w:r w:rsidRPr="00A82851">
        <w:rPr>
          <w:sz w:val="20"/>
        </w:rPr>
        <w:t xml:space="preserve">it will </w:t>
      </w:r>
      <w:r w:rsidR="00FD0A21">
        <w:rPr>
          <w:sz w:val="20"/>
        </w:rPr>
        <w:t>within 5 working days</w:t>
      </w:r>
      <w:r w:rsidR="007E2E39">
        <w:rPr>
          <w:sz w:val="20"/>
        </w:rPr>
        <w:t xml:space="preserve"> </w:t>
      </w:r>
      <w:r w:rsidRPr="00A82851">
        <w:rPr>
          <w:sz w:val="20"/>
        </w:rPr>
        <w:t>notify the Supplier in writing of any IPR Claim;</w:t>
      </w:r>
    </w:p>
    <w:p w:rsidR="00410D47" w:rsidRPr="00A82851" w:rsidRDefault="00410D47" w:rsidP="00410D47">
      <w:pPr>
        <w:pStyle w:val="GPSL5numberedclause"/>
        <w:rPr>
          <w:sz w:val="20"/>
        </w:rPr>
      </w:pPr>
      <w:r w:rsidRPr="00A82851">
        <w:rPr>
          <w:sz w:val="20"/>
        </w:rPr>
        <w:t>it will allow the Supplier to conduct all negotiations and proceedings and will provide the Supplier with such reasonable assistance required by the Supplier, each at the Supplier's cost, regarding the IPR Claim; and</w:t>
      </w:r>
    </w:p>
    <w:p w:rsidR="00410D47" w:rsidRPr="00A82851" w:rsidRDefault="00410D47" w:rsidP="00410D47">
      <w:pPr>
        <w:pStyle w:val="GPSL5numberedclause"/>
        <w:rPr>
          <w:sz w:val="20"/>
        </w:rPr>
      </w:pPr>
      <w:proofErr w:type="gramStart"/>
      <w:r w:rsidRPr="00A82851">
        <w:rPr>
          <w:sz w:val="20"/>
        </w:rPr>
        <w:t>it</w:t>
      </w:r>
      <w:proofErr w:type="gramEnd"/>
      <w:r w:rsidRPr="00A82851">
        <w:rPr>
          <w:sz w:val="20"/>
        </w:rPr>
        <w:t xml:space="preserve"> will not, without first </w:t>
      </w:r>
      <w:r w:rsidR="007E2E39">
        <w:rPr>
          <w:sz w:val="20"/>
        </w:rPr>
        <w:t>receiving the</w:t>
      </w:r>
      <w:r w:rsidR="007E2E39" w:rsidRPr="00A82851">
        <w:rPr>
          <w:sz w:val="20"/>
        </w:rPr>
        <w:t xml:space="preserve"> </w:t>
      </w:r>
      <w:r w:rsidRPr="00A82851">
        <w:rPr>
          <w:sz w:val="20"/>
        </w:rPr>
        <w:t>Supplier</w:t>
      </w:r>
      <w:r w:rsidR="007E2E39">
        <w:rPr>
          <w:sz w:val="20"/>
        </w:rPr>
        <w:t>’s written approval</w:t>
      </w:r>
      <w:r w:rsidRPr="00A82851">
        <w:rPr>
          <w:sz w:val="20"/>
        </w:rPr>
        <w:t>, agree to make any payment or make an admission relating to the IPR Claim.</w:t>
      </w:r>
    </w:p>
    <w:p w:rsidR="00410D47" w:rsidRPr="00F54471" w:rsidRDefault="00410D47" w:rsidP="00AA1190">
      <w:pPr>
        <w:pStyle w:val="GPSL3numberedclause"/>
        <w:spacing w:after="240"/>
        <w:rPr>
          <w:sz w:val="20"/>
          <w:szCs w:val="20"/>
        </w:rPr>
      </w:pPr>
      <w:r w:rsidRPr="00A82851">
        <w:rPr>
          <w:sz w:val="20"/>
          <w:szCs w:val="20"/>
        </w:rPr>
        <w:t>The Supplier shall consider and defend the IPR Claim diligently using competent counsel and in such a way as not to bring the reputation of the Customer into disrepute.</w:t>
      </w:r>
      <w:r w:rsidR="00FD0A21">
        <w:rPr>
          <w:sz w:val="20"/>
          <w:szCs w:val="20"/>
        </w:rPr>
        <w:t xml:space="preserve"> The Supplier shall not settle or compromise any IPR Claim without first consulting with the Customer</w:t>
      </w:r>
      <w:r w:rsidR="00A40968">
        <w:rPr>
          <w:sz w:val="20"/>
          <w:szCs w:val="20"/>
        </w:rPr>
        <w:t>.</w:t>
      </w:r>
    </w:p>
    <w:p w:rsidR="00375CB5" w:rsidRPr="007E79A7" w:rsidRDefault="007355E9" w:rsidP="00AA1190">
      <w:pPr>
        <w:pStyle w:val="GPSL1CLAUSEHEADING"/>
        <w:rPr>
          <w:rFonts w:ascii="Arial" w:hAnsi="Arial"/>
          <w:sz w:val="20"/>
          <w:szCs w:val="20"/>
        </w:rPr>
      </w:pPr>
      <w:bookmarkStart w:id="1083" w:name="_Toc358671384"/>
      <w:bookmarkStart w:id="1084" w:name="_Toc358671503"/>
      <w:bookmarkStart w:id="1085" w:name="_Toc358671622"/>
      <w:bookmarkStart w:id="1086" w:name="_Toc358671742"/>
      <w:bookmarkStart w:id="1087" w:name="_Toc358671385"/>
      <w:bookmarkStart w:id="1088" w:name="_Toc358671504"/>
      <w:bookmarkStart w:id="1089" w:name="_Toc358671623"/>
      <w:bookmarkStart w:id="1090" w:name="_Toc358671743"/>
      <w:bookmarkStart w:id="1091" w:name="_Toc358671386"/>
      <w:bookmarkStart w:id="1092" w:name="_Toc358671505"/>
      <w:bookmarkStart w:id="1093" w:name="_Toc358671624"/>
      <w:bookmarkStart w:id="1094" w:name="_Toc358671744"/>
      <w:bookmarkStart w:id="1095" w:name="_Toc358671387"/>
      <w:bookmarkStart w:id="1096" w:name="_Toc358671506"/>
      <w:bookmarkStart w:id="1097" w:name="_Toc358671625"/>
      <w:bookmarkStart w:id="1098" w:name="_Toc358671745"/>
      <w:bookmarkStart w:id="1099" w:name="_Toc358671388"/>
      <w:bookmarkStart w:id="1100" w:name="_Toc358671507"/>
      <w:bookmarkStart w:id="1101" w:name="_Toc358671626"/>
      <w:bookmarkStart w:id="1102" w:name="_Toc358671746"/>
      <w:bookmarkStart w:id="1103" w:name="_Toc358671389"/>
      <w:bookmarkStart w:id="1104" w:name="_Toc358671508"/>
      <w:bookmarkStart w:id="1105" w:name="_Toc358671627"/>
      <w:bookmarkStart w:id="1106" w:name="_Toc358671747"/>
      <w:bookmarkStart w:id="1107" w:name="_Toc358671390"/>
      <w:bookmarkStart w:id="1108" w:name="_Toc358671509"/>
      <w:bookmarkStart w:id="1109" w:name="_Toc358671628"/>
      <w:bookmarkStart w:id="1110" w:name="_Toc358671748"/>
      <w:bookmarkStart w:id="1111" w:name="_Toc358671391"/>
      <w:bookmarkStart w:id="1112" w:name="_Toc358671510"/>
      <w:bookmarkStart w:id="1113" w:name="_Toc358671629"/>
      <w:bookmarkStart w:id="1114" w:name="_Toc358671749"/>
      <w:bookmarkStart w:id="1115" w:name="_Toc358671392"/>
      <w:bookmarkStart w:id="1116" w:name="_Toc358671511"/>
      <w:bookmarkStart w:id="1117" w:name="_Toc358671630"/>
      <w:bookmarkStart w:id="1118" w:name="_Toc358671750"/>
      <w:bookmarkStart w:id="1119" w:name="_Toc358671393"/>
      <w:bookmarkStart w:id="1120" w:name="_Toc358671512"/>
      <w:bookmarkStart w:id="1121" w:name="_Toc358671631"/>
      <w:bookmarkStart w:id="1122" w:name="_Toc358671751"/>
      <w:bookmarkStart w:id="1123" w:name="_Toc358671394"/>
      <w:bookmarkStart w:id="1124" w:name="_Toc358671513"/>
      <w:bookmarkStart w:id="1125" w:name="_Toc358671632"/>
      <w:bookmarkStart w:id="1126" w:name="_Toc358671752"/>
      <w:bookmarkStart w:id="1127" w:name="_Toc358671395"/>
      <w:bookmarkStart w:id="1128" w:name="_Toc358671514"/>
      <w:bookmarkStart w:id="1129" w:name="_Toc358671633"/>
      <w:bookmarkStart w:id="1130" w:name="_Toc358671753"/>
      <w:bookmarkStart w:id="1131" w:name="_Toc358671396"/>
      <w:bookmarkStart w:id="1132" w:name="_Toc358671515"/>
      <w:bookmarkStart w:id="1133" w:name="_Toc358671634"/>
      <w:bookmarkStart w:id="1134" w:name="_Toc358671754"/>
      <w:bookmarkStart w:id="1135" w:name="_Toc358671397"/>
      <w:bookmarkStart w:id="1136" w:name="_Toc358671516"/>
      <w:bookmarkStart w:id="1137" w:name="_Toc358671635"/>
      <w:bookmarkStart w:id="1138" w:name="_Toc358671755"/>
      <w:bookmarkStart w:id="1139" w:name="_Toc358671398"/>
      <w:bookmarkStart w:id="1140" w:name="_Toc358671517"/>
      <w:bookmarkStart w:id="1141" w:name="_Toc358671636"/>
      <w:bookmarkStart w:id="1142" w:name="_Toc358671756"/>
      <w:bookmarkStart w:id="1143" w:name="_Toc358671399"/>
      <w:bookmarkStart w:id="1144" w:name="_Toc358671518"/>
      <w:bookmarkStart w:id="1145" w:name="_Toc358671637"/>
      <w:bookmarkStart w:id="1146" w:name="_Toc358671757"/>
      <w:bookmarkStart w:id="1147" w:name="_Toc358671400"/>
      <w:bookmarkStart w:id="1148" w:name="_Toc358671519"/>
      <w:bookmarkStart w:id="1149" w:name="_Toc358671638"/>
      <w:bookmarkStart w:id="1150" w:name="_Toc358671758"/>
      <w:bookmarkStart w:id="1151" w:name="_Toc358671401"/>
      <w:bookmarkStart w:id="1152" w:name="_Toc358671520"/>
      <w:bookmarkStart w:id="1153" w:name="_Toc358671639"/>
      <w:bookmarkStart w:id="1154" w:name="_Toc358671759"/>
      <w:bookmarkStart w:id="1155" w:name="_Toc358671402"/>
      <w:bookmarkStart w:id="1156" w:name="_Toc358671521"/>
      <w:bookmarkStart w:id="1157" w:name="_Toc358671640"/>
      <w:bookmarkStart w:id="1158" w:name="_Toc358671760"/>
      <w:bookmarkStart w:id="1159" w:name="_Toc358671403"/>
      <w:bookmarkStart w:id="1160" w:name="_Toc358671522"/>
      <w:bookmarkStart w:id="1161" w:name="_Toc358671641"/>
      <w:bookmarkStart w:id="1162" w:name="_Toc358671761"/>
      <w:bookmarkStart w:id="1163" w:name="_Toc358671404"/>
      <w:bookmarkStart w:id="1164" w:name="_Toc358671523"/>
      <w:bookmarkStart w:id="1165" w:name="_Toc358671642"/>
      <w:bookmarkStart w:id="1166" w:name="_Toc358671762"/>
      <w:bookmarkStart w:id="1167" w:name="_Toc358671405"/>
      <w:bookmarkStart w:id="1168" w:name="_Toc358671524"/>
      <w:bookmarkStart w:id="1169" w:name="_Toc358671643"/>
      <w:bookmarkStart w:id="1170" w:name="_Toc358671763"/>
      <w:bookmarkStart w:id="1171" w:name="_Toc358671406"/>
      <w:bookmarkStart w:id="1172" w:name="_Toc358671525"/>
      <w:bookmarkStart w:id="1173" w:name="_Toc358671644"/>
      <w:bookmarkStart w:id="1174" w:name="_Toc358671764"/>
      <w:bookmarkStart w:id="1175" w:name="_Toc358671407"/>
      <w:bookmarkStart w:id="1176" w:name="_Toc358671526"/>
      <w:bookmarkStart w:id="1177" w:name="_Toc358671645"/>
      <w:bookmarkStart w:id="1178" w:name="_Toc358671765"/>
      <w:bookmarkStart w:id="1179" w:name="_Toc358671408"/>
      <w:bookmarkStart w:id="1180" w:name="_Toc358671527"/>
      <w:bookmarkStart w:id="1181" w:name="_Toc358671646"/>
      <w:bookmarkStart w:id="1182" w:name="_Toc358671766"/>
      <w:bookmarkStart w:id="1183" w:name="_Toc358671409"/>
      <w:bookmarkStart w:id="1184" w:name="_Toc358671528"/>
      <w:bookmarkStart w:id="1185" w:name="_Toc358671647"/>
      <w:bookmarkStart w:id="1186" w:name="_Toc358671767"/>
      <w:bookmarkStart w:id="1187" w:name="_Toc358671410"/>
      <w:bookmarkStart w:id="1188" w:name="_Toc358671529"/>
      <w:bookmarkStart w:id="1189" w:name="_Toc358671648"/>
      <w:bookmarkStart w:id="1190" w:name="_Toc358671768"/>
      <w:bookmarkStart w:id="1191" w:name="_Toc358671411"/>
      <w:bookmarkStart w:id="1192" w:name="_Toc358671530"/>
      <w:bookmarkStart w:id="1193" w:name="_Toc358671649"/>
      <w:bookmarkStart w:id="1194" w:name="_Toc358671769"/>
      <w:bookmarkStart w:id="1195" w:name="_Toc358671412"/>
      <w:bookmarkStart w:id="1196" w:name="_Toc358671531"/>
      <w:bookmarkStart w:id="1197" w:name="_Toc358671650"/>
      <w:bookmarkStart w:id="1198" w:name="_Toc358671770"/>
      <w:bookmarkStart w:id="1199" w:name="_Toc358671413"/>
      <w:bookmarkStart w:id="1200" w:name="_Toc358671532"/>
      <w:bookmarkStart w:id="1201" w:name="_Toc358671651"/>
      <w:bookmarkStart w:id="1202" w:name="_Toc358671771"/>
      <w:bookmarkStart w:id="1203" w:name="_Toc358671414"/>
      <w:bookmarkStart w:id="1204" w:name="_Toc358671533"/>
      <w:bookmarkStart w:id="1205" w:name="_Toc358671652"/>
      <w:bookmarkStart w:id="1206" w:name="_Toc358671772"/>
      <w:bookmarkStart w:id="1207" w:name="_Toc358671415"/>
      <w:bookmarkStart w:id="1208" w:name="_Toc358671534"/>
      <w:bookmarkStart w:id="1209" w:name="_Toc358671653"/>
      <w:bookmarkStart w:id="1210" w:name="_Toc358671773"/>
      <w:bookmarkStart w:id="1211" w:name="_Toc358671416"/>
      <w:bookmarkStart w:id="1212" w:name="_Toc358671535"/>
      <w:bookmarkStart w:id="1213" w:name="_Toc358671654"/>
      <w:bookmarkStart w:id="1214" w:name="_Toc358671774"/>
      <w:bookmarkStart w:id="1215" w:name="_Toc358671417"/>
      <w:bookmarkStart w:id="1216" w:name="_Toc358671536"/>
      <w:bookmarkStart w:id="1217" w:name="_Toc358671655"/>
      <w:bookmarkStart w:id="1218" w:name="_Toc358671775"/>
      <w:bookmarkStart w:id="1219" w:name="_Toc358671418"/>
      <w:bookmarkStart w:id="1220" w:name="_Toc358671537"/>
      <w:bookmarkStart w:id="1221" w:name="_Toc358671656"/>
      <w:bookmarkStart w:id="1222" w:name="_Toc358671776"/>
      <w:bookmarkStart w:id="1223" w:name="_Toc349229877"/>
      <w:bookmarkStart w:id="1224" w:name="_Toc349230040"/>
      <w:bookmarkStart w:id="1225" w:name="_Toc349230440"/>
      <w:bookmarkStart w:id="1226" w:name="_Toc349231322"/>
      <w:bookmarkStart w:id="1227" w:name="_Toc349232048"/>
      <w:bookmarkStart w:id="1228" w:name="_Toc349232429"/>
      <w:bookmarkStart w:id="1229" w:name="_Toc349233165"/>
      <w:bookmarkStart w:id="1230" w:name="_Toc349233300"/>
      <w:bookmarkStart w:id="1231" w:name="_Toc349233434"/>
      <w:bookmarkStart w:id="1232" w:name="_Toc350503023"/>
      <w:bookmarkStart w:id="1233" w:name="_Toc350504013"/>
      <w:bookmarkStart w:id="1234" w:name="_Toc350506303"/>
      <w:bookmarkStart w:id="1235" w:name="_Toc350506541"/>
      <w:bookmarkStart w:id="1236" w:name="_Toc350506671"/>
      <w:bookmarkStart w:id="1237" w:name="_Toc350506801"/>
      <w:bookmarkStart w:id="1238" w:name="_Toc350506933"/>
      <w:bookmarkStart w:id="1239" w:name="_Toc350507394"/>
      <w:bookmarkStart w:id="1240" w:name="_Toc350507928"/>
      <w:bookmarkStart w:id="1241" w:name="_Ref313367870"/>
      <w:bookmarkStart w:id="1242" w:name="_Toc314810815"/>
      <w:bookmarkStart w:id="1243" w:name="_Toc350503024"/>
      <w:bookmarkStart w:id="1244" w:name="_Toc350504014"/>
      <w:bookmarkStart w:id="1245" w:name="_Toc351710882"/>
      <w:bookmarkStart w:id="1246" w:name="_Toc358671777"/>
      <w:bookmarkStart w:id="1247" w:name="_Toc384216309"/>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7E79A7">
        <w:rPr>
          <w:rFonts w:ascii="Arial" w:hAnsi="Arial"/>
          <w:sz w:val="20"/>
          <w:szCs w:val="20"/>
        </w:rPr>
        <w:t>SECURITY AND PROTECTION OF INFORMATION</w:t>
      </w:r>
      <w:bookmarkEnd w:id="1241"/>
      <w:bookmarkEnd w:id="1242"/>
      <w:bookmarkEnd w:id="1243"/>
      <w:bookmarkEnd w:id="1244"/>
      <w:bookmarkEnd w:id="1245"/>
      <w:bookmarkEnd w:id="1246"/>
      <w:bookmarkEnd w:id="1247"/>
    </w:p>
    <w:p w:rsidR="00EC7D31" w:rsidRDefault="007F53C3">
      <w:pPr>
        <w:pStyle w:val="GPSL2numberedclause"/>
        <w:numPr>
          <w:ilvl w:val="1"/>
          <w:numId w:val="14"/>
        </w:numPr>
        <w:ind w:left="1418" w:hanging="709"/>
        <w:rPr>
          <w:sz w:val="20"/>
          <w:szCs w:val="20"/>
        </w:rPr>
      </w:pPr>
      <w:bookmarkStart w:id="1248" w:name="_Ref358882800"/>
      <w:r w:rsidRPr="007F53C3">
        <w:rPr>
          <w:b/>
          <w:sz w:val="20"/>
          <w:szCs w:val="20"/>
        </w:rPr>
        <w:t>Security Requirements</w:t>
      </w:r>
      <w:bookmarkEnd w:id="1248"/>
    </w:p>
    <w:p w:rsidR="00375CB5" w:rsidRPr="007E79A7" w:rsidRDefault="007355E9" w:rsidP="007E79A7">
      <w:pPr>
        <w:pStyle w:val="GPSL3numberedclause"/>
        <w:rPr>
          <w:sz w:val="20"/>
          <w:szCs w:val="20"/>
        </w:rPr>
      </w:pPr>
      <w:r w:rsidRPr="007E79A7">
        <w:rPr>
          <w:sz w:val="20"/>
          <w:szCs w:val="20"/>
        </w:rPr>
        <w:t>The Supplier shall compl</w:t>
      </w:r>
      <w:r w:rsidR="00592E93" w:rsidRPr="007E79A7">
        <w:rPr>
          <w:sz w:val="20"/>
          <w:szCs w:val="20"/>
        </w:rPr>
        <w:t>y</w:t>
      </w:r>
      <w:r w:rsidRPr="007E79A7">
        <w:rPr>
          <w:sz w:val="20"/>
          <w:szCs w:val="20"/>
        </w:rPr>
        <w:t xml:space="preserve"> with the Security Policy and </w:t>
      </w:r>
      <w:r w:rsidR="00C02173" w:rsidRPr="007E79A7">
        <w:rPr>
          <w:sz w:val="20"/>
          <w:szCs w:val="20"/>
        </w:rPr>
        <w:t>the req</w:t>
      </w:r>
      <w:r w:rsidR="00AB1344" w:rsidRPr="007E79A7">
        <w:rPr>
          <w:sz w:val="20"/>
          <w:szCs w:val="20"/>
        </w:rPr>
        <w:t xml:space="preserve">uirements of </w:t>
      </w:r>
      <w:r w:rsidR="00347E43" w:rsidRPr="007E79A7">
        <w:rPr>
          <w:sz w:val="20"/>
          <w:szCs w:val="20"/>
        </w:rPr>
        <w:t xml:space="preserve">Call </w:t>
      </w:r>
      <w:proofErr w:type="gramStart"/>
      <w:r w:rsidR="00347E43" w:rsidRPr="007E79A7">
        <w:rPr>
          <w:sz w:val="20"/>
          <w:szCs w:val="20"/>
        </w:rPr>
        <w:t>Off</w:t>
      </w:r>
      <w:proofErr w:type="gramEnd"/>
      <w:r w:rsidR="00347E43" w:rsidRPr="007E79A7">
        <w:rPr>
          <w:sz w:val="20"/>
          <w:szCs w:val="20"/>
        </w:rPr>
        <w:t xml:space="preserve"> Schedule 8</w:t>
      </w:r>
      <w:r w:rsidR="00C02173" w:rsidRPr="007E79A7">
        <w:rPr>
          <w:sz w:val="20"/>
          <w:szCs w:val="20"/>
        </w:rPr>
        <w:t xml:space="preserve"> (Security) including </w:t>
      </w:r>
      <w:r w:rsidRPr="007E79A7">
        <w:rPr>
          <w:sz w:val="20"/>
          <w:szCs w:val="20"/>
        </w:rPr>
        <w:t>the Security Management Plan (if any) and shall ensure that the Security Management Plan produced by the Supplier fully complies with the Security Policy.</w:t>
      </w:r>
      <w:r w:rsidR="000F4EC0" w:rsidRPr="007E79A7">
        <w:rPr>
          <w:sz w:val="20"/>
          <w:szCs w:val="20"/>
        </w:rPr>
        <w:t xml:space="preserve"> </w:t>
      </w:r>
    </w:p>
    <w:p w:rsidR="00375CB5" w:rsidRPr="007E79A7" w:rsidRDefault="000F4EC0" w:rsidP="007E79A7">
      <w:pPr>
        <w:pStyle w:val="GPSL3numberedclause"/>
        <w:rPr>
          <w:sz w:val="20"/>
          <w:szCs w:val="20"/>
        </w:rPr>
      </w:pPr>
      <w:r w:rsidRPr="007E79A7">
        <w:rPr>
          <w:sz w:val="20"/>
          <w:szCs w:val="20"/>
        </w:rPr>
        <w:t>The Customer shall notify the Supplier of any changes or proposed changes to the Security Policy.</w:t>
      </w:r>
    </w:p>
    <w:p w:rsidR="00375CB5" w:rsidRPr="007E79A7" w:rsidRDefault="007355E9" w:rsidP="007E79A7">
      <w:pPr>
        <w:pStyle w:val="GPSL3numberedclause"/>
        <w:rPr>
          <w:sz w:val="20"/>
          <w:szCs w:val="20"/>
        </w:rPr>
      </w:pPr>
      <w:r w:rsidRPr="007E79A7">
        <w:rPr>
          <w:sz w:val="20"/>
          <w:szCs w:val="20"/>
        </w:rPr>
        <w:t xml:space="preserve">If the Supplier believes that a change or proposed change to the Security Policy will have a material and unavoidable cost implication to the provision of the </w:t>
      </w:r>
      <w:r w:rsidR="00F970EF">
        <w:rPr>
          <w:sz w:val="20"/>
          <w:szCs w:val="20"/>
        </w:rPr>
        <w:t>Goods and</w:t>
      </w:r>
      <w:r w:rsidR="00E3521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it may </w:t>
      </w:r>
      <w:r w:rsidR="00C02173" w:rsidRPr="007E79A7">
        <w:rPr>
          <w:sz w:val="20"/>
          <w:szCs w:val="20"/>
        </w:rPr>
        <w:t>propose a Variation to</w:t>
      </w:r>
      <w:r w:rsidR="000E148C" w:rsidRPr="007E79A7">
        <w:rPr>
          <w:sz w:val="20"/>
          <w:szCs w:val="20"/>
        </w:rPr>
        <w:t xml:space="preserve"> the Customer. </w:t>
      </w:r>
      <w:r w:rsidRPr="007E79A7">
        <w:rPr>
          <w:sz w:val="20"/>
          <w:szCs w:val="20"/>
        </w:rPr>
        <w:t xml:space="preserve">In doing so, the Supplier must support its request by providing evidence of the cause of any increased costs and the steps that it has taken to mitigate those costs.  Any change to the Call </w:t>
      </w:r>
      <w:proofErr w:type="gramStart"/>
      <w:r w:rsidRPr="007E79A7">
        <w:rPr>
          <w:sz w:val="20"/>
          <w:szCs w:val="20"/>
        </w:rPr>
        <w:t>Off</w:t>
      </w:r>
      <w:proofErr w:type="gramEnd"/>
      <w:r w:rsidRPr="007E79A7">
        <w:rPr>
          <w:sz w:val="20"/>
          <w:szCs w:val="20"/>
        </w:rPr>
        <w:t xml:space="preserve"> Contract Charges shall then be subj</w:t>
      </w:r>
      <w:r w:rsidR="002446D1" w:rsidRPr="007E79A7">
        <w:rPr>
          <w:sz w:val="20"/>
          <w:szCs w:val="20"/>
        </w:rPr>
        <w:t>ect to the Variation Procedure.</w:t>
      </w:r>
    </w:p>
    <w:p w:rsidR="00375CB5" w:rsidRPr="007E79A7" w:rsidRDefault="007355E9" w:rsidP="007E79A7">
      <w:pPr>
        <w:pStyle w:val="GPSL3numberedclause"/>
        <w:rPr>
          <w:sz w:val="20"/>
          <w:szCs w:val="20"/>
        </w:rPr>
      </w:pPr>
      <w:r w:rsidRPr="007E79A7">
        <w:rPr>
          <w:sz w:val="20"/>
          <w:szCs w:val="20"/>
        </w:rPr>
        <w:t xml:space="preserve">Until and/or unless a change to the Call </w:t>
      </w:r>
      <w:proofErr w:type="gramStart"/>
      <w:r w:rsidRPr="007E79A7">
        <w:rPr>
          <w:sz w:val="20"/>
          <w:szCs w:val="20"/>
        </w:rPr>
        <w:t>Off</w:t>
      </w:r>
      <w:proofErr w:type="gramEnd"/>
      <w:r w:rsidRPr="007E79A7">
        <w:rPr>
          <w:sz w:val="20"/>
          <w:szCs w:val="20"/>
        </w:rPr>
        <w:t xml:space="preserve"> Contract Charges is agreed by the Customer pursuant to the Variation Procedure the Supplier shall continue to provide the </w:t>
      </w:r>
      <w:r w:rsidR="00F970EF">
        <w:rPr>
          <w:sz w:val="20"/>
          <w:szCs w:val="20"/>
        </w:rPr>
        <w:t>Goods and</w:t>
      </w:r>
      <w:r w:rsidR="00E3521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in accordance with its existing obligations.</w:t>
      </w:r>
    </w:p>
    <w:p w:rsidR="00EC7D31" w:rsidRDefault="007F53C3">
      <w:pPr>
        <w:pStyle w:val="GPSL2numberedclause"/>
        <w:numPr>
          <w:ilvl w:val="1"/>
          <w:numId w:val="14"/>
        </w:numPr>
        <w:ind w:left="1418" w:hanging="709"/>
        <w:rPr>
          <w:sz w:val="20"/>
          <w:szCs w:val="20"/>
        </w:rPr>
      </w:pPr>
      <w:r w:rsidRPr="007F53C3">
        <w:rPr>
          <w:b/>
          <w:sz w:val="20"/>
          <w:szCs w:val="20"/>
        </w:rPr>
        <w:t>Malicious Software</w:t>
      </w:r>
    </w:p>
    <w:p w:rsidR="00375CB5" w:rsidRPr="007E79A7" w:rsidRDefault="007355E9" w:rsidP="007E79A7">
      <w:pPr>
        <w:pStyle w:val="GPSL3numberedclause"/>
        <w:rPr>
          <w:sz w:val="20"/>
          <w:szCs w:val="20"/>
        </w:rPr>
      </w:pPr>
      <w:bookmarkStart w:id="1249" w:name="_Ref313367077"/>
      <w:r w:rsidRPr="007E79A7">
        <w:rPr>
          <w:sz w:val="20"/>
          <w:szCs w:val="20"/>
        </w:rPr>
        <w:t>The Supplier shall, as an enduring obligation throughout the Call Off Contract Period use the latest versions of anti-virus definitions and software available from an industry accepted anti-virus software vendor</w:t>
      </w:r>
      <w:r w:rsidR="00E934E5" w:rsidRPr="007E79A7">
        <w:rPr>
          <w:sz w:val="20"/>
          <w:szCs w:val="20"/>
        </w:rPr>
        <w:t xml:space="preserve"> (unless otherwise agreed in writing between the Parties)</w:t>
      </w:r>
      <w:r w:rsidRPr="007E79A7">
        <w:rPr>
          <w:sz w:val="20"/>
          <w:szCs w:val="20"/>
        </w:rPr>
        <w:t xml:space="preserve"> to check for, </w:t>
      </w:r>
      <w:r w:rsidRPr="007E79A7">
        <w:rPr>
          <w:sz w:val="20"/>
          <w:szCs w:val="20"/>
        </w:rPr>
        <w:lastRenderedPageBreak/>
        <w:t>contain the spread of, and minimise the impact of Malicious Software (or as otherwise agreed between the Parties).</w:t>
      </w:r>
      <w:bookmarkEnd w:id="1249"/>
    </w:p>
    <w:p w:rsidR="00375CB5" w:rsidRPr="007E79A7" w:rsidRDefault="007355E9" w:rsidP="007E79A7">
      <w:pPr>
        <w:pStyle w:val="GPSL3numberedclause"/>
        <w:rPr>
          <w:sz w:val="20"/>
          <w:szCs w:val="20"/>
        </w:rPr>
      </w:pPr>
      <w:bookmarkStart w:id="1250" w:name="_Ref358129590"/>
      <w:r w:rsidRPr="007E79A7">
        <w:rPr>
          <w:sz w:val="20"/>
          <w:szCs w:val="20"/>
        </w:rPr>
        <w:t xml:space="preserve">Notwithstanding Clause </w:t>
      </w:r>
      <w:r w:rsidR="00E91D46">
        <w:fldChar w:fldCharType="begin"/>
      </w:r>
      <w:r w:rsidR="00E91D46">
        <w:instrText xml:space="preserve"> REF _Ref313367077 \n \h  \* MERGEFORMAT </w:instrText>
      </w:r>
      <w:r w:rsidR="00E91D46">
        <w:fldChar w:fldCharType="separate"/>
      </w:r>
      <w:r w:rsidR="00096E08" w:rsidRPr="00096E08">
        <w:rPr>
          <w:sz w:val="20"/>
          <w:szCs w:val="20"/>
        </w:rPr>
        <w:t>34.2.1</w:t>
      </w:r>
      <w:r w:rsidR="00E91D46">
        <w:fldChar w:fldCharType="end"/>
      </w:r>
      <w:r w:rsidRPr="007E79A7">
        <w:rPr>
          <w:sz w:val="20"/>
          <w:szCs w:val="20"/>
        </w:rPr>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F970EF">
        <w:rPr>
          <w:sz w:val="20"/>
          <w:szCs w:val="20"/>
        </w:rPr>
        <w:t>Goods and</w:t>
      </w:r>
      <w:r w:rsidR="00E3521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to its desired operating efficiency.</w:t>
      </w:r>
      <w:bookmarkEnd w:id="1250"/>
    </w:p>
    <w:p w:rsidR="00375CB5" w:rsidRPr="007E79A7" w:rsidRDefault="007355E9" w:rsidP="007E79A7">
      <w:pPr>
        <w:pStyle w:val="GPSL3numberedclause"/>
        <w:rPr>
          <w:sz w:val="20"/>
          <w:szCs w:val="20"/>
        </w:rPr>
      </w:pPr>
      <w:r w:rsidRPr="007E79A7">
        <w:rPr>
          <w:sz w:val="20"/>
          <w:szCs w:val="20"/>
        </w:rPr>
        <w:t xml:space="preserve">Any cost arising out of the actions of the Parties taken in compliance with the provisions of Clause </w:t>
      </w:r>
      <w:r w:rsidR="00E91D46">
        <w:fldChar w:fldCharType="begin"/>
      </w:r>
      <w:r w:rsidR="00E91D46">
        <w:instrText xml:space="preserve"> REF _Ref358129590 \r \h  \* MERGEFORMAT </w:instrText>
      </w:r>
      <w:r w:rsidR="00E91D46">
        <w:fldChar w:fldCharType="separate"/>
      </w:r>
      <w:r w:rsidR="00096E08" w:rsidRPr="00096E08">
        <w:rPr>
          <w:sz w:val="20"/>
          <w:szCs w:val="20"/>
        </w:rPr>
        <w:t>34.2.2</w:t>
      </w:r>
      <w:r w:rsidR="00E91D46">
        <w:fldChar w:fldCharType="end"/>
      </w:r>
      <w:r w:rsidRPr="007E79A7">
        <w:rPr>
          <w:sz w:val="20"/>
          <w:szCs w:val="20"/>
        </w:rPr>
        <w:t xml:space="preserve"> shall be borne by the Parties as follows:</w:t>
      </w:r>
    </w:p>
    <w:p w:rsidR="00375CB5" w:rsidRPr="007E79A7" w:rsidRDefault="007355E9" w:rsidP="007E79A7">
      <w:pPr>
        <w:pStyle w:val="GPSL4numberedclause"/>
        <w:rPr>
          <w:sz w:val="20"/>
        </w:rPr>
      </w:pPr>
      <w:r w:rsidRPr="007E79A7">
        <w:rPr>
          <w:sz w:val="20"/>
        </w:rPr>
        <w:t>by the Supplier, where the Malicious Software originates from the Supplier Software</w:t>
      </w:r>
      <w:r w:rsidR="00E934E5" w:rsidRPr="007E79A7">
        <w:rPr>
          <w:sz w:val="20"/>
        </w:rPr>
        <w:t>, the Third Party Software supplied by the Supplier</w:t>
      </w:r>
      <w:r w:rsidRPr="007E79A7">
        <w:rPr>
          <w:sz w:val="20"/>
        </w:rPr>
        <w:t xml:space="preserve"> </w:t>
      </w:r>
      <w:r w:rsidR="00E934E5" w:rsidRPr="007E79A7">
        <w:rPr>
          <w:sz w:val="20"/>
        </w:rPr>
        <w:t xml:space="preserve">(except where the </w:t>
      </w:r>
      <w:r w:rsidR="00503C69" w:rsidRPr="007E79A7">
        <w:rPr>
          <w:sz w:val="20"/>
        </w:rPr>
        <w:t>Customer</w:t>
      </w:r>
      <w:r w:rsidR="00E934E5" w:rsidRPr="007E79A7">
        <w:rPr>
          <w:sz w:val="20"/>
        </w:rPr>
        <w:t xml:space="preserve"> has waived the obligation set out in Clause </w:t>
      </w:r>
      <w:r w:rsidR="00E91D46">
        <w:fldChar w:fldCharType="begin"/>
      </w:r>
      <w:r w:rsidR="00E91D46">
        <w:instrText xml:space="preserve"> REF _Ref313367077 \r \h  \* MERGEFORMAT </w:instrText>
      </w:r>
      <w:r w:rsidR="00E91D46">
        <w:fldChar w:fldCharType="separate"/>
      </w:r>
      <w:r w:rsidR="00096E08" w:rsidRPr="00096E08">
        <w:rPr>
          <w:sz w:val="20"/>
        </w:rPr>
        <w:t>34.2.1</w:t>
      </w:r>
      <w:r w:rsidR="00E91D46">
        <w:fldChar w:fldCharType="end"/>
      </w:r>
      <w:r w:rsidR="00E934E5" w:rsidRPr="007E79A7">
        <w:rPr>
          <w:sz w:val="20"/>
        </w:rPr>
        <w:t xml:space="preserve">) </w:t>
      </w:r>
      <w:r w:rsidRPr="007E79A7">
        <w:rPr>
          <w:sz w:val="20"/>
        </w:rPr>
        <w:t>or the Customer Data (whilst the Customer Data was under the control of the Supplier) unless the Supplier can demonstrate that such Malicious Software was present and not quarantined or otherwise identified by the Customer when provided to the Supplier; and</w:t>
      </w:r>
    </w:p>
    <w:p w:rsidR="00375CB5" w:rsidRPr="007E79A7" w:rsidRDefault="007355E9" w:rsidP="007E79A7">
      <w:pPr>
        <w:pStyle w:val="GPSL4numberedclause"/>
        <w:rPr>
          <w:sz w:val="20"/>
        </w:rPr>
      </w:pPr>
      <w:r w:rsidRPr="007E79A7">
        <w:rPr>
          <w:sz w:val="20"/>
        </w:rPr>
        <w:t xml:space="preserve">by the Customer if the Malicious Software originates from the Customer Software </w:t>
      </w:r>
      <w:r w:rsidR="00E934E5" w:rsidRPr="007E79A7">
        <w:rPr>
          <w:sz w:val="20"/>
        </w:rPr>
        <w:t xml:space="preserve">(in respect of which the </w:t>
      </w:r>
      <w:r w:rsidR="00503C69" w:rsidRPr="007E79A7">
        <w:rPr>
          <w:sz w:val="20"/>
        </w:rPr>
        <w:t>Customer</w:t>
      </w:r>
      <w:r w:rsidR="00E934E5" w:rsidRPr="007E79A7">
        <w:rPr>
          <w:sz w:val="20"/>
        </w:rPr>
        <w:t xml:space="preserve"> has waived its obligation set out in Clause </w:t>
      </w:r>
      <w:r w:rsidR="00E91D46">
        <w:fldChar w:fldCharType="begin"/>
      </w:r>
      <w:r w:rsidR="00E91D46">
        <w:instrText xml:space="preserve"> REF _Ref313367077 \r \h  \* MERGEFORMAT </w:instrText>
      </w:r>
      <w:r w:rsidR="00E91D46">
        <w:fldChar w:fldCharType="separate"/>
      </w:r>
      <w:r w:rsidR="00096E08" w:rsidRPr="00096E08">
        <w:rPr>
          <w:sz w:val="20"/>
        </w:rPr>
        <w:t>34.2.1</w:t>
      </w:r>
      <w:r w:rsidR="00E91D46">
        <w:fldChar w:fldCharType="end"/>
      </w:r>
      <w:r w:rsidR="00E934E5" w:rsidRPr="007E79A7">
        <w:rPr>
          <w:sz w:val="20"/>
        </w:rPr>
        <w:t xml:space="preserve">) </w:t>
      </w:r>
      <w:r w:rsidRPr="007E79A7">
        <w:rPr>
          <w:sz w:val="20"/>
        </w:rPr>
        <w:t>or the Customer Data (whilst the Customer Data was under the control of the Customer).</w:t>
      </w:r>
    </w:p>
    <w:p w:rsidR="00EC7D31" w:rsidRDefault="007F53C3">
      <w:pPr>
        <w:pStyle w:val="GPSL2numberedclause"/>
        <w:numPr>
          <w:ilvl w:val="1"/>
          <w:numId w:val="14"/>
        </w:numPr>
        <w:ind w:left="1418" w:hanging="709"/>
        <w:rPr>
          <w:sz w:val="20"/>
          <w:szCs w:val="20"/>
        </w:rPr>
      </w:pPr>
      <w:bookmarkStart w:id="1251" w:name="_Ref313374052"/>
      <w:r w:rsidRPr="007F53C3">
        <w:rPr>
          <w:b/>
          <w:sz w:val="20"/>
          <w:szCs w:val="20"/>
        </w:rPr>
        <w:t>Protection of Customer Data</w:t>
      </w:r>
      <w:bookmarkEnd w:id="1251"/>
    </w:p>
    <w:p w:rsidR="00375CB5" w:rsidRPr="007E79A7" w:rsidRDefault="007355E9" w:rsidP="007E79A7">
      <w:pPr>
        <w:pStyle w:val="GPSL3numberedclause"/>
        <w:rPr>
          <w:sz w:val="20"/>
          <w:szCs w:val="20"/>
        </w:rPr>
      </w:pPr>
      <w:r w:rsidRPr="007E79A7">
        <w:rPr>
          <w:sz w:val="20"/>
          <w:szCs w:val="20"/>
        </w:rPr>
        <w:t>The Supplier shall not delete or remove any proprietary notices contained within or relating to the Customer Data.</w:t>
      </w:r>
    </w:p>
    <w:p w:rsidR="00375CB5" w:rsidRPr="007E79A7" w:rsidRDefault="007355E9" w:rsidP="007E79A7">
      <w:pPr>
        <w:pStyle w:val="GPSL3numberedclause"/>
        <w:rPr>
          <w:sz w:val="20"/>
          <w:szCs w:val="20"/>
        </w:rPr>
      </w:pPr>
      <w:r w:rsidRPr="007E79A7">
        <w:rPr>
          <w:sz w:val="20"/>
          <w:szCs w:val="20"/>
        </w:rPr>
        <w:t xml:space="preserve">The Supplier shall not store, copy, disclose, or use the Customer Data except as necessary for the performance by the Supplier of its obligations under this Call </w:t>
      </w:r>
      <w:proofErr w:type="gramStart"/>
      <w:r w:rsidRPr="007E79A7">
        <w:rPr>
          <w:sz w:val="20"/>
          <w:szCs w:val="20"/>
        </w:rPr>
        <w:t>Off</w:t>
      </w:r>
      <w:proofErr w:type="gramEnd"/>
      <w:r w:rsidRPr="007E79A7">
        <w:rPr>
          <w:sz w:val="20"/>
          <w:szCs w:val="20"/>
        </w:rPr>
        <w:t xml:space="preserve"> Contract or as otherwise Approved by the Customer.</w:t>
      </w:r>
    </w:p>
    <w:p w:rsidR="00375CB5" w:rsidRPr="007E79A7" w:rsidRDefault="007355E9" w:rsidP="007E79A7">
      <w:pPr>
        <w:pStyle w:val="GPSL3numberedclause"/>
        <w:rPr>
          <w:sz w:val="20"/>
          <w:szCs w:val="20"/>
        </w:rPr>
      </w:pPr>
      <w:bookmarkStart w:id="1252" w:name="_Ref358880472"/>
      <w:r w:rsidRPr="007E79A7">
        <w:rPr>
          <w:sz w:val="20"/>
          <w:szCs w:val="20"/>
        </w:rPr>
        <w:t xml:space="preserve">To the extent that the Customer Data is held and/or </w:t>
      </w:r>
      <w:r w:rsidR="00CD5DD2" w:rsidRPr="007E79A7">
        <w:rPr>
          <w:sz w:val="20"/>
          <w:szCs w:val="20"/>
        </w:rPr>
        <w:t>P</w:t>
      </w:r>
      <w:r w:rsidRPr="007E79A7">
        <w:rPr>
          <w:sz w:val="20"/>
          <w:szCs w:val="20"/>
        </w:rPr>
        <w:t xml:space="preserve">rocessed by the Supplier, the Supplier shall supply that Customer Data to the Customer as requested by the Customer and in the format </w:t>
      </w:r>
      <w:r w:rsidR="007F10A1" w:rsidRPr="007E79A7">
        <w:rPr>
          <w:sz w:val="20"/>
          <w:szCs w:val="20"/>
        </w:rPr>
        <w:t xml:space="preserve">(if any) </w:t>
      </w:r>
      <w:r w:rsidRPr="007E79A7">
        <w:rPr>
          <w:sz w:val="20"/>
          <w:szCs w:val="20"/>
        </w:rPr>
        <w:t>specified in this Call Off Contract and in any event as specified by the Customer from time to time in writing.</w:t>
      </w:r>
      <w:bookmarkEnd w:id="1252"/>
    </w:p>
    <w:p w:rsidR="00375CB5" w:rsidRPr="007E79A7" w:rsidRDefault="0017090B" w:rsidP="007E79A7">
      <w:pPr>
        <w:pStyle w:val="GPSL3numberedclause"/>
        <w:rPr>
          <w:sz w:val="20"/>
          <w:szCs w:val="20"/>
        </w:rPr>
      </w:pPr>
      <w:r w:rsidRPr="007E79A7">
        <w:rPr>
          <w:sz w:val="20"/>
          <w:szCs w:val="20"/>
        </w:rPr>
        <w:t>T</w:t>
      </w:r>
      <w:r w:rsidR="007355E9" w:rsidRPr="007E79A7">
        <w:rPr>
          <w:sz w:val="20"/>
          <w:szCs w:val="20"/>
        </w:rPr>
        <w:t>he Supplier shall take responsibility for preserving the integrity of Customer Data and preventing the corruption or loss of Customer Data.</w:t>
      </w:r>
    </w:p>
    <w:p w:rsidR="0017090B" w:rsidRPr="007E79A7" w:rsidRDefault="0017090B" w:rsidP="007E79A7">
      <w:pPr>
        <w:pStyle w:val="GPSL3numberedclause"/>
        <w:rPr>
          <w:sz w:val="20"/>
          <w:szCs w:val="20"/>
        </w:rPr>
      </w:pPr>
      <w:r w:rsidRPr="007E79A7">
        <w:rPr>
          <w:sz w:val="20"/>
          <w:szCs w:val="20"/>
        </w:rPr>
        <w:t xml:space="preserve">The Supplier shall perform </w:t>
      </w:r>
      <w:r w:rsidR="00F96231" w:rsidRPr="007E79A7">
        <w:rPr>
          <w:sz w:val="20"/>
          <w:szCs w:val="20"/>
        </w:rPr>
        <w:t>secure back-ups of all Customer</w:t>
      </w:r>
      <w:r w:rsidRPr="007E79A7">
        <w:rPr>
          <w:sz w:val="20"/>
          <w:szCs w:val="20"/>
        </w:rPr>
        <w:t xml:space="preserve"> Data and shall ensure that up-to-date back-ups are stored off-site in accordance with the BCDR Plan.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375CB5" w:rsidRPr="007E79A7" w:rsidRDefault="007355E9" w:rsidP="007E79A7">
      <w:pPr>
        <w:pStyle w:val="GPSL3numberedclause"/>
        <w:rPr>
          <w:sz w:val="20"/>
          <w:szCs w:val="20"/>
        </w:rPr>
      </w:pPr>
      <w:r w:rsidRPr="007E79A7">
        <w:rPr>
          <w:sz w:val="20"/>
          <w:szCs w:val="20"/>
        </w:rPr>
        <w:t>The Supplier shall ensure that any system on which the Supplier holds any Customer Data, including back-up data, is a secure system that complies with the Security Policy and the Security Management Plan (if any).</w:t>
      </w:r>
    </w:p>
    <w:p w:rsidR="00F96231" w:rsidRPr="007E79A7" w:rsidRDefault="00F96231" w:rsidP="007E79A7">
      <w:pPr>
        <w:pStyle w:val="GPSL3numberedclause"/>
        <w:rPr>
          <w:sz w:val="20"/>
          <w:szCs w:val="20"/>
        </w:rPr>
      </w:pPr>
      <w:r w:rsidRPr="007E79A7">
        <w:rPr>
          <w:sz w:val="20"/>
          <w:szCs w:val="20"/>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C3ACB" w:rsidRPr="007E79A7" w:rsidRDefault="00F96231" w:rsidP="007E79A7">
      <w:pPr>
        <w:pStyle w:val="GPSL3numberedclause"/>
        <w:rPr>
          <w:sz w:val="20"/>
          <w:szCs w:val="20"/>
        </w:rPr>
      </w:pPr>
      <w:bookmarkStart w:id="1253" w:name="_Ref359240385"/>
      <w:bookmarkStart w:id="1254" w:name="_Ref349134231"/>
      <w:r w:rsidRPr="007E79A7">
        <w:rPr>
          <w:sz w:val="20"/>
          <w:szCs w:val="20"/>
        </w:rPr>
        <w:t>If the Customer</w:t>
      </w:r>
      <w:r w:rsidR="0017090B" w:rsidRPr="007E79A7">
        <w:rPr>
          <w:sz w:val="20"/>
          <w:szCs w:val="20"/>
        </w:rPr>
        <w:t xml:space="preserve"> Data is corrupted, lost or sufficie</w:t>
      </w:r>
      <w:r w:rsidR="004C3ACB" w:rsidRPr="007E79A7">
        <w:rPr>
          <w:sz w:val="20"/>
          <w:szCs w:val="20"/>
        </w:rPr>
        <w:t xml:space="preserve">ntly degraded as a result of a </w:t>
      </w:r>
      <w:r w:rsidR="0017090B" w:rsidRPr="007E79A7">
        <w:rPr>
          <w:sz w:val="20"/>
          <w:szCs w:val="20"/>
        </w:rPr>
        <w:t xml:space="preserve">Default so </w:t>
      </w:r>
      <w:r w:rsidR="004C3ACB" w:rsidRPr="007E79A7">
        <w:rPr>
          <w:sz w:val="20"/>
          <w:szCs w:val="20"/>
        </w:rPr>
        <w:t xml:space="preserve">as to be unusable, the </w:t>
      </w:r>
      <w:r w:rsidR="0081537E">
        <w:rPr>
          <w:sz w:val="20"/>
          <w:szCs w:val="20"/>
        </w:rPr>
        <w:t>Customer</w:t>
      </w:r>
      <w:r w:rsidR="0081537E" w:rsidRPr="007E79A7">
        <w:rPr>
          <w:sz w:val="20"/>
          <w:szCs w:val="20"/>
        </w:rPr>
        <w:t xml:space="preserve"> </w:t>
      </w:r>
      <w:r w:rsidR="0017090B" w:rsidRPr="007E79A7">
        <w:rPr>
          <w:sz w:val="20"/>
          <w:szCs w:val="20"/>
        </w:rPr>
        <w:t>may</w:t>
      </w:r>
      <w:r w:rsidR="004C3ACB" w:rsidRPr="007E79A7">
        <w:rPr>
          <w:sz w:val="20"/>
          <w:szCs w:val="20"/>
        </w:rPr>
        <w:t>:</w:t>
      </w:r>
      <w:bookmarkEnd w:id="1253"/>
    </w:p>
    <w:p w:rsidR="004C3ACB" w:rsidRPr="007E79A7" w:rsidRDefault="004C3ACB" w:rsidP="007E79A7">
      <w:pPr>
        <w:pStyle w:val="GPSL4numberedclause"/>
        <w:rPr>
          <w:sz w:val="20"/>
        </w:rPr>
      </w:pPr>
      <w:bookmarkStart w:id="1255" w:name="_Toc139080265"/>
      <w:r w:rsidRPr="007E79A7">
        <w:rPr>
          <w:sz w:val="20"/>
        </w:rPr>
        <w:lastRenderedPageBreak/>
        <w:t xml:space="preserve">require the Supplier (at the Supplier's expense) to restore or procure </w:t>
      </w:r>
      <w:r w:rsidR="00F24B91" w:rsidRPr="007E79A7">
        <w:rPr>
          <w:sz w:val="20"/>
        </w:rPr>
        <w:t>the restoration of Customer</w:t>
      </w:r>
      <w:r w:rsidRPr="007E79A7">
        <w:rPr>
          <w:sz w:val="20"/>
        </w:rPr>
        <w:t xml:space="preserve"> Data to the extent and in accordance with the requirements specified in </w:t>
      </w:r>
      <w:r w:rsidR="008C1985" w:rsidRPr="007E79A7">
        <w:rPr>
          <w:sz w:val="20"/>
        </w:rPr>
        <w:t>Call Off Schedule 10</w:t>
      </w:r>
      <w:r w:rsidRPr="007E79A7">
        <w:rPr>
          <w:sz w:val="20"/>
        </w:rPr>
        <w:t> (Business Continuity and Disaster Recovery) and the Supplier shall do so as soon as practicable but not later than five (5) Working Days from the date of receipt of the Customer’s notice; and/or</w:t>
      </w:r>
      <w:bookmarkEnd w:id="1255"/>
    </w:p>
    <w:p w:rsidR="004C3ACB" w:rsidRPr="007E79A7" w:rsidRDefault="004C3ACB" w:rsidP="007E79A7">
      <w:pPr>
        <w:pStyle w:val="GPSL4numberedclause"/>
        <w:rPr>
          <w:sz w:val="20"/>
        </w:rPr>
      </w:pPr>
      <w:r w:rsidRPr="007E79A7">
        <w:rPr>
          <w:sz w:val="20"/>
        </w:rPr>
        <w:t>itself restore or proc</w:t>
      </w:r>
      <w:r w:rsidR="00F96231" w:rsidRPr="007E79A7">
        <w:rPr>
          <w:sz w:val="20"/>
        </w:rPr>
        <w:t>ure the restoration of Customer</w:t>
      </w:r>
      <w:r w:rsidRPr="007E79A7">
        <w:rPr>
          <w:sz w:val="20"/>
        </w:rPr>
        <w:t xml:space="preserve"> Data, and shall be repaid by the Supplier any reasonable expenses incurred in doing so to the extent and in accordance with the requirements specified in </w:t>
      </w:r>
      <w:r w:rsidR="008C1985" w:rsidRPr="007E79A7">
        <w:rPr>
          <w:sz w:val="20"/>
        </w:rPr>
        <w:t>Call Off Schedule 10</w:t>
      </w:r>
      <w:r w:rsidRPr="007E79A7">
        <w:rPr>
          <w:sz w:val="20"/>
        </w:rPr>
        <w:t> (Business Continuity and Disaster Recovery)</w:t>
      </w:r>
    </w:p>
    <w:p w:rsidR="00EC7D31" w:rsidRDefault="003E7E71">
      <w:pPr>
        <w:pStyle w:val="GPSL2numberedclause"/>
        <w:numPr>
          <w:ilvl w:val="1"/>
          <w:numId w:val="14"/>
        </w:numPr>
        <w:ind w:left="1418" w:hanging="709"/>
        <w:rPr>
          <w:sz w:val="20"/>
          <w:szCs w:val="20"/>
        </w:rPr>
      </w:pPr>
      <w:bookmarkStart w:id="1256" w:name="_Ref313367753"/>
      <w:bookmarkEnd w:id="1254"/>
      <w:r>
        <w:rPr>
          <w:b/>
          <w:sz w:val="20"/>
          <w:szCs w:val="20"/>
        </w:rPr>
        <w:t>Confidentiality</w:t>
      </w:r>
      <w:bookmarkEnd w:id="1256"/>
    </w:p>
    <w:p w:rsidR="00406D4C" w:rsidRPr="007E79A7" w:rsidRDefault="00406D4C" w:rsidP="007E79A7">
      <w:pPr>
        <w:pStyle w:val="GPSL3numberedclause"/>
        <w:rPr>
          <w:sz w:val="20"/>
          <w:szCs w:val="20"/>
        </w:rPr>
      </w:pPr>
      <w:bookmarkStart w:id="1257" w:name="_Ref363745797"/>
      <w:bookmarkStart w:id="1258" w:name="_Ref313367575"/>
      <w:r w:rsidRPr="007E79A7">
        <w:rPr>
          <w:sz w:val="20"/>
          <w:szCs w:val="20"/>
        </w:rPr>
        <w:t>For the purposes of this Clause</w:t>
      </w:r>
      <w:r w:rsidR="00ED2F9B" w:rsidRPr="007E79A7">
        <w:rPr>
          <w:sz w:val="20"/>
          <w:szCs w:val="20"/>
        </w:rPr>
        <w:t xml:space="preserve"> </w:t>
      </w:r>
      <w:r w:rsidR="00E91D46">
        <w:fldChar w:fldCharType="begin"/>
      </w:r>
      <w:r w:rsidR="00E91D46">
        <w:instrText xml:space="preserve"> REF _Ref313367753 \w \h  \* MERGEFORMAT </w:instrText>
      </w:r>
      <w:r w:rsidR="00E91D46">
        <w:fldChar w:fldCharType="separate"/>
      </w:r>
      <w:r w:rsidR="00096E08" w:rsidRPr="00096E08">
        <w:rPr>
          <w:sz w:val="20"/>
          <w:szCs w:val="20"/>
        </w:rPr>
        <w:t>34.4</w:t>
      </w:r>
      <w:r w:rsidR="00E91D46">
        <w:fldChar w:fldCharType="end"/>
      </w:r>
      <w:r w:rsidRPr="007E79A7">
        <w:rPr>
          <w:sz w:val="20"/>
          <w:szCs w:val="20"/>
        </w:rPr>
        <w:t xml:space="preserve">, the term </w:t>
      </w:r>
      <w:r w:rsidRPr="007E79A7">
        <w:rPr>
          <w:b/>
          <w:sz w:val="20"/>
          <w:szCs w:val="20"/>
        </w:rPr>
        <w:t>Disclosing Party</w:t>
      </w:r>
      <w:r w:rsidRPr="007E79A7">
        <w:rPr>
          <w:sz w:val="20"/>
          <w:szCs w:val="20"/>
        </w:rPr>
        <w:t xml:space="preserve"> shall mean a Party which discloses or makes available directly or indirectly its Confidential Information and </w:t>
      </w:r>
      <w:r w:rsidRPr="007E79A7">
        <w:rPr>
          <w:b/>
          <w:sz w:val="20"/>
          <w:szCs w:val="20"/>
        </w:rPr>
        <w:t>Recipient</w:t>
      </w:r>
      <w:r w:rsidRPr="007E79A7">
        <w:rPr>
          <w:sz w:val="20"/>
          <w:szCs w:val="20"/>
        </w:rPr>
        <w:t xml:space="preserve"> shall mean the Party which receives or obtains directly or indirectly Confidential Information.</w:t>
      </w:r>
      <w:bookmarkEnd w:id="1257"/>
    </w:p>
    <w:p w:rsidR="00375CB5" w:rsidRPr="007E79A7" w:rsidRDefault="007355E9" w:rsidP="007E79A7">
      <w:pPr>
        <w:pStyle w:val="GPSL3numberedclause"/>
        <w:rPr>
          <w:sz w:val="20"/>
          <w:szCs w:val="20"/>
        </w:rPr>
      </w:pPr>
      <w:bookmarkStart w:id="1259" w:name="_Ref358820876"/>
      <w:r w:rsidRPr="007E79A7">
        <w:rPr>
          <w:sz w:val="20"/>
          <w:szCs w:val="20"/>
        </w:rPr>
        <w:t xml:space="preserve">Except to the extent set out in this Clause </w:t>
      </w:r>
      <w:r w:rsidR="00E91D46">
        <w:fldChar w:fldCharType="begin"/>
      </w:r>
      <w:r w:rsidR="00E91D46">
        <w:instrText xml:space="preserve"> REF _Ref313367753 \n \h  \* MERGEFORMAT </w:instrText>
      </w:r>
      <w:r w:rsidR="00E91D46">
        <w:fldChar w:fldCharType="separate"/>
      </w:r>
      <w:r w:rsidR="00096E08" w:rsidRPr="00096E08">
        <w:rPr>
          <w:sz w:val="20"/>
          <w:szCs w:val="20"/>
        </w:rPr>
        <w:t>34.4</w:t>
      </w:r>
      <w:r w:rsidR="00E91D46">
        <w:fldChar w:fldCharType="end"/>
      </w:r>
      <w:r w:rsidR="00ED2F9B" w:rsidRPr="007E79A7">
        <w:rPr>
          <w:sz w:val="20"/>
          <w:szCs w:val="20"/>
        </w:rPr>
        <w:t xml:space="preserve"> </w:t>
      </w:r>
      <w:r w:rsidRPr="007E79A7">
        <w:rPr>
          <w:sz w:val="20"/>
          <w:szCs w:val="20"/>
        </w:rPr>
        <w:t xml:space="preserve">or where disclosure is expressly permitted elsewhere in this Call Off Contract, </w:t>
      </w:r>
      <w:r w:rsidR="00A145EC" w:rsidRPr="007E79A7">
        <w:rPr>
          <w:sz w:val="20"/>
          <w:szCs w:val="20"/>
        </w:rPr>
        <w:t xml:space="preserve">the Recipient </w:t>
      </w:r>
      <w:r w:rsidRPr="007E79A7">
        <w:rPr>
          <w:sz w:val="20"/>
          <w:szCs w:val="20"/>
        </w:rPr>
        <w:t>shall:</w:t>
      </w:r>
      <w:bookmarkEnd w:id="1258"/>
      <w:bookmarkEnd w:id="1259"/>
    </w:p>
    <w:p w:rsidR="00375CB5" w:rsidRPr="007E79A7" w:rsidRDefault="007355E9" w:rsidP="007E79A7">
      <w:pPr>
        <w:pStyle w:val="GPSL4numberedclause"/>
        <w:rPr>
          <w:sz w:val="20"/>
        </w:rPr>
      </w:pPr>
      <w:r w:rsidRPr="007E79A7">
        <w:rPr>
          <w:sz w:val="20"/>
        </w:rPr>
        <w:t xml:space="preserve">treat the </w:t>
      </w:r>
      <w:r w:rsidR="00A145EC" w:rsidRPr="007E79A7">
        <w:rPr>
          <w:sz w:val="20"/>
        </w:rPr>
        <w:t xml:space="preserve">Disclosing </w:t>
      </w:r>
      <w:r w:rsidRPr="007E79A7">
        <w:rPr>
          <w:sz w:val="20"/>
        </w:rPr>
        <w:t xml:space="preserve">Party's Confidential Information as confidential and </w:t>
      </w:r>
      <w:r w:rsidR="00A145EC" w:rsidRPr="007E79A7">
        <w:rPr>
          <w:sz w:val="20"/>
        </w:rPr>
        <w:t>keep it in secure custody (which is appropriate depending upon the form in which such materials are stored and the nature of the Confidential Information contained in those materials)</w:t>
      </w:r>
      <w:r w:rsidRPr="007E79A7">
        <w:rPr>
          <w:sz w:val="20"/>
        </w:rPr>
        <w:t>; and</w:t>
      </w:r>
    </w:p>
    <w:p w:rsidR="00A145EC" w:rsidRPr="007E79A7" w:rsidRDefault="007355E9" w:rsidP="007E79A7">
      <w:pPr>
        <w:pStyle w:val="GPSL4numberedclause"/>
        <w:rPr>
          <w:sz w:val="20"/>
        </w:rPr>
      </w:pPr>
      <w:r w:rsidRPr="007E79A7">
        <w:rPr>
          <w:sz w:val="20"/>
        </w:rPr>
        <w:t xml:space="preserve">not disclose the </w:t>
      </w:r>
      <w:r w:rsidR="00A145EC" w:rsidRPr="007E79A7">
        <w:rPr>
          <w:sz w:val="20"/>
        </w:rPr>
        <w:t>Disclosing</w:t>
      </w:r>
      <w:r w:rsidRPr="007E79A7">
        <w:rPr>
          <w:sz w:val="20"/>
        </w:rPr>
        <w:t xml:space="preserve"> Party's Confidential Information to any other person </w:t>
      </w:r>
      <w:r w:rsidR="00A145EC" w:rsidRPr="007E79A7">
        <w:rPr>
          <w:sz w:val="20"/>
        </w:rPr>
        <w:t>except as exp</w:t>
      </w:r>
      <w:r w:rsidR="00F24B91" w:rsidRPr="007E79A7">
        <w:rPr>
          <w:sz w:val="20"/>
        </w:rPr>
        <w:t>ressly set out in this Call Off Contract</w:t>
      </w:r>
      <w:r w:rsidR="00A145EC" w:rsidRPr="007E79A7">
        <w:rPr>
          <w:sz w:val="20"/>
        </w:rPr>
        <w:t xml:space="preserve"> or without obtaining the owner's prior written consent;</w:t>
      </w:r>
    </w:p>
    <w:p w:rsidR="00A145EC" w:rsidRPr="007E79A7" w:rsidRDefault="00A145EC" w:rsidP="007E79A7">
      <w:pPr>
        <w:pStyle w:val="GPSL4numberedclause"/>
        <w:rPr>
          <w:sz w:val="20"/>
        </w:rPr>
      </w:pPr>
      <w:r w:rsidRPr="007E79A7">
        <w:rPr>
          <w:sz w:val="20"/>
        </w:rPr>
        <w:t>not use or exploit the Disclosing Party’s Confidential Information in any way except for the purposes anticipated under this Call Off Contract; and</w:t>
      </w:r>
    </w:p>
    <w:p w:rsidR="00375CB5" w:rsidRPr="007E79A7" w:rsidRDefault="00A145EC" w:rsidP="007E79A7">
      <w:pPr>
        <w:pStyle w:val="GPSL4numberedclause"/>
        <w:rPr>
          <w:sz w:val="20"/>
        </w:rPr>
      </w:pPr>
      <w:proofErr w:type="gramStart"/>
      <w:r w:rsidRPr="007E79A7">
        <w:rPr>
          <w:sz w:val="20"/>
        </w:rPr>
        <w:t>immediately</w:t>
      </w:r>
      <w:proofErr w:type="gramEnd"/>
      <w:r w:rsidRPr="007E79A7">
        <w:rPr>
          <w:sz w:val="20"/>
        </w:rPr>
        <w:t xml:space="preserve"> notify the Disclosing Party if it suspects or becomes aware of any unauthorised access, copying, use or disclosure in any form of any of the Disclosing Party’s Confidential Information.</w:t>
      </w:r>
    </w:p>
    <w:p w:rsidR="000D3469" w:rsidRPr="007E79A7" w:rsidRDefault="000D3469" w:rsidP="007E79A7">
      <w:pPr>
        <w:pStyle w:val="GPSL3numberedclause"/>
        <w:rPr>
          <w:sz w:val="20"/>
          <w:szCs w:val="20"/>
        </w:rPr>
      </w:pPr>
      <w:r w:rsidRPr="007E79A7">
        <w:rPr>
          <w:sz w:val="20"/>
          <w:szCs w:val="20"/>
        </w:rPr>
        <w:t>The Recipient shall be entitled to disclose the Confidential Information of the Disclosing Party where:</w:t>
      </w:r>
    </w:p>
    <w:p w:rsidR="000D3469" w:rsidRPr="007E79A7" w:rsidRDefault="000D3469" w:rsidP="007E79A7">
      <w:pPr>
        <w:pStyle w:val="GPSL4numberedclause"/>
        <w:rPr>
          <w:sz w:val="20"/>
        </w:rPr>
      </w:pPr>
      <w:r w:rsidRPr="007E79A7">
        <w:rPr>
          <w:sz w:val="20"/>
        </w:rPr>
        <w:t>the Recipient is required to disclose the Confidential Information by Law, provided that C</w:t>
      </w:r>
      <w:r w:rsidR="00F24B91" w:rsidRPr="007E79A7">
        <w:rPr>
          <w:sz w:val="20"/>
        </w:rPr>
        <w:t>lause </w:t>
      </w:r>
      <w:r w:rsidR="00E91D46">
        <w:fldChar w:fldCharType="begin"/>
      </w:r>
      <w:r w:rsidR="00E91D46">
        <w:instrText xml:space="preserve"> REF _Ref313369975 \r \h  \* MERGEFORMAT </w:instrText>
      </w:r>
      <w:r w:rsidR="00E91D46">
        <w:fldChar w:fldCharType="separate"/>
      </w:r>
      <w:r w:rsidR="00096E08" w:rsidRPr="00096E08">
        <w:rPr>
          <w:sz w:val="20"/>
        </w:rPr>
        <w:t>34.6</w:t>
      </w:r>
      <w:r w:rsidR="00E91D46">
        <w:fldChar w:fldCharType="end"/>
      </w:r>
      <w:r w:rsidRPr="007E79A7">
        <w:rPr>
          <w:sz w:val="20"/>
        </w:rPr>
        <w:t xml:space="preserve"> (Freedom of Information) shall apply to disclosures required under the FOIA or the EIRs;</w:t>
      </w:r>
    </w:p>
    <w:p w:rsidR="000D3469" w:rsidRPr="007E79A7" w:rsidRDefault="000D3469" w:rsidP="007E79A7">
      <w:pPr>
        <w:pStyle w:val="GPSL4numberedclause"/>
        <w:rPr>
          <w:sz w:val="20"/>
        </w:rPr>
      </w:pPr>
      <w:r w:rsidRPr="007E79A7">
        <w:rPr>
          <w:sz w:val="20"/>
        </w:rPr>
        <w:t>the need for such disclosure arises out of or in connection with:</w:t>
      </w:r>
    </w:p>
    <w:p w:rsidR="000D3469" w:rsidRPr="007E79A7" w:rsidRDefault="00BF427A" w:rsidP="007E79A7">
      <w:pPr>
        <w:pStyle w:val="GPSL5numberedclause"/>
        <w:rPr>
          <w:sz w:val="20"/>
        </w:rPr>
      </w:pPr>
      <w:r w:rsidRPr="007E79A7">
        <w:rPr>
          <w:sz w:val="20"/>
        </w:rPr>
        <w:t xml:space="preserve">any legal challenge or potential legal challenge against the Customer arising out of or in connection with this Call Off Contract; </w:t>
      </w:r>
    </w:p>
    <w:p w:rsidR="00BF427A" w:rsidRPr="007E79A7" w:rsidRDefault="00BF427A" w:rsidP="007E79A7">
      <w:pPr>
        <w:pStyle w:val="GPSL5numberedclause"/>
        <w:rPr>
          <w:sz w:val="20"/>
        </w:rPr>
      </w:pPr>
      <w:r w:rsidRPr="007E79A7">
        <w:rPr>
          <w:sz w:val="20"/>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F970EF">
        <w:rPr>
          <w:sz w:val="20"/>
        </w:rPr>
        <w:t>Goods and</w:t>
      </w:r>
      <w:r w:rsidR="005C74A4">
        <w:rPr>
          <w:sz w:val="20"/>
        </w:rPr>
        <w:t>/or</w:t>
      </w:r>
      <w:r w:rsidR="00F970EF">
        <w:rPr>
          <w:sz w:val="20"/>
        </w:rPr>
        <w:t xml:space="preserve"> Services</w:t>
      </w:r>
      <w:r w:rsidR="00BD4CA2" w:rsidRPr="007E79A7">
        <w:rPr>
          <w:sz w:val="20"/>
        </w:rPr>
        <w:t xml:space="preserve"> </w:t>
      </w:r>
      <w:r w:rsidRPr="007E79A7">
        <w:rPr>
          <w:sz w:val="20"/>
        </w:rPr>
        <w:t>provided under this Call Off Contract; or</w:t>
      </w:r>
    </w:p>
    <w:p w:rsidR="00BF427A" w:rsidRPr="007E79A7" w:rsidRDefault="00BF427A" w:rsidP="007E79A7">
      <w:pPr>
        <w:pStyle w:val="GPSL5numberedclause"/>
        <w:rPr>
          <w:sz w:val="20"/>
        </w:rPr>
      </w:pPr>
      <w:r w:rsidRPr="007E79A7">
        <w:rPr>
          <w:sz w:val="20"/>
        </w:rPr>
        <w:t>the conduct of a Central Government Body review in respect of this Call Off Contract</w:t>
      </w:r>
      <w:r w:rsidR="005A78B4" w:rsidRPr="007E79A7">
        <w:rPr>
          <w:sz w:val="20"/>
        </w:rPr>
        <w:t>; or</w:t>
      </w:r>
    </w:p>
    <w:p w:rsidR="005A78B4" w:rsidRPr="007E79A7" w:rsidRDefault="005A78B4" w:rsidP="007E79A7">
      <w:pPr>
        <w:pStyle w:val="GPSL4numberedclause"/>
        <w:rPr>
          <w:sz w:val="20"/>
        </w:rPr>
      </w:pPr>
      <w:proofErr w:type="gramStart"/>
      <w:r w:rsidRPr="007E79A7">
        <w:rPr>
          <w:sz w:val="20"/>
        </w:rPr>
        <w:t>the</w:t>
      </w:r>
      <w:proofErr w:type="gramEnd"/>
      <w:r w:rsidRPr="007E79A7">
        <w:rPr>
          <w:sz w:val="20"/>
        </w:rPr>
        <w:t xml:space="preserve"> Recipient has reasonable grounds to believe that the Disclosing Party is involved in activity that may constitute a criminal offence under the Bribery Act 2010 and the disclosure is being made to the Serious Fraud Office.</w:t>
      </w:r>
    </w:p>
    <w:p w:rsidR="005A78B4" w:rsidRPr="007E79A7" w:rsidRDefault="005A78B4" w:rsidP="007E79A7">
      <w:pPr>
        <w:pStyle w:val="GPSL3numberedclause"/>
        <w:rPr>
          <w:sz w:val="20"/>
          <w:szCs w:val="20"/>
        </w:rPr>
      </w:pPr>
      <w:r w:rsidRPr="007E79A7">
        <w:rPr>
          <w:sz w:val="20"/>
          <w:szCs w:val="20"/>
        </w:rPr>
        <w:t xml:space="preserve">If the Recipient is required by Law to make a disclosure of Confidential Information, the Recipient shall as soon as reasonably practicable and to the extent permitted by Law notify the Disclosing Party of the full </w:t>
      </w:r>
      <w:r w:rsidRPr="007E79A7">
        <w:rPr>
          <w:sz w:val="20"/>
          <w:szCs w:val="20"/>
        </w:rPr>
        <w:lastRenderedPageBreak/>
        <w:t>circumstances of the required disclosure including the relevant Law and/or regulatory body requiring such disclosure and the Confidential Information to which such disclosure would apply.</w:t>
      </w:r>
    </w:p>
    <w:p w:rsidR="005A78B4" w:rsidRPr="007E79A7" w:rsidRDefault="005A78B4" w:rsidP="007E79A7">
      <w:pPr>
        <w:pStyle w:val="GPSL3numberedclause"/>
        <w:rPr>
          <w:sz w:val="20"/>
          <w:szCs w:val="20"/>
        </w:rPr>
      </w:pPr>
      <w:bookmarkStart w:id="1260" w:name="_Ref358821029"/>
      <w:r w:rsidRPr="007E79A7">
        <w:rPr>
          <w:sz w:val="20"/>
          <w:szCs w:val="20"/>
        </w:rPr>
        <w:t>Subject to Clauses </w:t>
      </w:r>
      <w:r w:rsidR="00E91D46">
        <w:fldChar w:fldCharType="begin"/>
      </w:r>
      <w:r w:rsidR="00E91D46">
        <w:instrText xml:space="preserve"> REF _Ref358820876 \w \h  \* MERGEFORMAT </w:instrText>
      </w:r>
      <w:r w:rsidR="00E91D46">
        <w:fldChar w:fldCharType="separate"/>
      </w:r>
      <w:r w:rsidR="00096E08" w:rsidRPr="00096E08">
        <w:rPr>
          <w:sz w:val="20"/>
          <w:szCs w:val="20"/>
        </w:rPr>
        <w:t>34.4.2</w:t>
      </w:r>
      <w:r w:rsidR="00E91D46">
        <w:fldChar w:fldCharType="end"/>
      </w:r>
      <w:r w:rsidRPr="007E79A7">
        <w:rPr>
          <w:sz w:val="20"/>
          <w:szCs w:val="20"/>
        </w:rPr>
        <w:t xml:space="preserve"> and </w:t>
      </w:r>
      <w:r w:rsidR="00E91D46">
        <w:fldChar w:fldCharType="begin"/>
      </w:r>
      <w:r w:rsidR="00E91D46">
        <w:instrText xml:space="preserve"> REF _Ref358820910 \w \h  \* MERGEFORMAT </w:instrText>
      </w:r>
      <w:r w:rsidR="00E91D46">
        <w:fldChar w:fldCharType="separate"/>
      </w:r>
      <w:r w:rsidR="00096E08" w:rsidRPr="00096E08">
        <w:rPr>
          <w:sz w:val="20"/>
          <w:szCs w:val="20"/>
        </w:rPr>
        <w:t>34.4.7</w:t>
      </w:r>
      <w:r w:rsidR="00E91D46">
        <w:fldChar w:fldCharType="end"/>
      </w:r>
      <w:r w:rsidRPr="007E79A7">
        <w:rPr>
          <w:sz w:val="20"/>
          <w:szCs w:val="20"/>
        </w:rPr>
        <w:t>, the Supplier may only disclose the Confidential Information of the Customer on a confidential basis to:</w:t>
      </w:r>
      <w:bookmarkEnd w:id="1260"/>
    </w:p>
    <w:p w:rsidR="005A78B4" w:rsidRPr="007E79A7" w:rsidRDefault="007061FF" w:rsidP="007E79A7">
      <w:pPr>
        <w:pStyle w:val="GPSL4numberedclause"/>
        <w:rPr>
          <w:sz w:val="20"/>
        </w:rPr>
      </w:pPr>
      <w:r w:rsidRPr="007E79A7">
        <w:rPr>
          <w:sz w:val="20"/>
        </w:rPr>
        <w:t>Supplier Personnel</w:t>
      </w:r>
      <w:r w:rsidR="005A78B4" w:rsidRPr="007E79A7">
        <w:rPr>
          <w:sz w:val="20"/>
        </w:rPr>
        <w:t xml:space="preserve"> who are directly involved in the provision of the</w:t>
      </w:r>
      <w:r w:rsidR="005A78B4" w:rsidRPr="007E79A7">
        <w:rPr>
          <w:b/>
          <w:i/>
          <w:sz w:val="20"/>
        </w:rPr>
        <w:t xml:space="preserve"> </w:t>
      </w:r>
      <w:r w:rsidR="00F970EF">
        <w:rPr>
          <w:sz w:val="20"/>
        </w:rPr>
        <w:t>Goods and</w:t>
      </w:r>
      <w:r w:rsidR="005C74A4">
        <w:rPr>
          <w:sz w:val="20"/>
        </w:rPr>
        <w:t>/or</w:t>
      </w:r>
      <w:r w:rsidR="00F970EF">
        <w:rPr>
          <w:sz w:val="20"/>
        </w:rPr>
        <w:t xml:space="preserve"> Services</w:t>
      </w:r>
      <w:r w:rsidR="00BD4CA2" w:rsidRPr="007E79A7">
        <w:rPr>
          <w:sz w:val="20"/>
        </w:rPr>
        <w:t xml:space="preserve"> </w:t>
      </w:r>
      <w:r w:rsidR="005A78B4" w:rsidRPr="007E79A7">
        <w:rPr>
          <w:sz w:val="20"/>
        </w:rPr>
        <w:t>and need to know the Confidential Information to enable performance of the Supplier’s obligations under this Call Off Contract; and</w:t>
      </w:r>
    </w:p>
    <w:p w:rsidR="005A78B4" w:rsidRPr="007E79A7" w:rsidRDefault="005A78B4" w:rsidP="007E79A7">
      <w:pPr>
        <w:pStyle w:val="GPSL4numberedclause"/>
        <w:rPr>
          <w:sz w:val="20"/>
        </w:rPr>
      </w:pPr>
      <w:proofErr w:type="gramStart"/>
      <w:r w:rsidRPr="007E79A7">
        <w:rPr>
          <w:sz w:val="20"/>
        </w:rPr>
        <w:t>its</w:t>
      </w:r>
      <w:proofErr w:type="gramEnd"/>
      <w:r w:rsidRPr="007E79A7">
        <w:rPr>
          <w:sz w:val="20"/>
        </w:rPr>
        <w:t xml:space="preserve"> professional advisers for the purposes of obtaining advice in relation to this Call Off Contract.</w:t>
      </w:r>
    </w:p>
    <w:p w:rsidR="000D3469" w:rsidRPr="007E79A7" w:rsidRDefault="005A78B4" w:rsidP="007E79A7">
      <w:pPr>
        <w:pStyle w:val="GPSL3numberedclause"/>
        <w:rPr>
          <w:sz w:val="20"/>
          <w:szCs w:val="20"/>
        </w:rPr>
      </w:pPr>
      <w:r w:rsidRPr="007E79A7">
        <w:rPr>
          <w:sz w:val="20"/>
          <w:szCs w:val="20"/>
        </w:rPr>
        <w:t xml:space="preserve">Where the Supplier discloses Confidential Information of the Customer pursuant to this Clause </w:t>
      </w:r>
      <w:r w:rsidR="00E91D46">
        <w:fldChar w:fldCharType="begin"/>
      </w:r>
      <w:r w:rsidR="00E91D46">
        <w:instrText xml:space="preserve"> REF _Ref358821029 \w \h  \* MERGEFORMAT </w:instrText>
      </w:r>
      <w:r w:rsidR="00E91D46">
        <w:fldChar w:fldCharType="separate"/>
      </w:r>
      <w:r w:rsidR="00096E08" w:rsidRPr="00096E08">
        <w:rPr>
          <w:sz w:val="20"/>
          <w:szCs w:val="20"/>
        </w:rPr>
        <w:t>34.4.5</w:t>
      </w:r>
      <w:r w:rsidR="00E91D46">
        <w:fldChar w:fldCharType="end"/>
      </w:r>
      <w:r w:rsidRPr="007E79A7">
        <w:rPr>
          <w:sz w:val="20"/>
          <w:szCs w:val="20"/>
        </w:rPr>
        <w:t xml:space="preserve">, it shall remain responsible at all times for compliance with the confidentiality obligations set out in this Call </w:t>
      </w:r>
      <w:proofErr w:type="gramStart"/>
      <w:r w:rsidRPr="007E79A7">
        <w:rPr>
          <w:sz w:val="20"/>
          <w:szCs w:val="20"/>
        </w:rPr>
        <w:t>Off</w:t>
      </w:r>
      <w:proofErr w:type="gramEnd"/>
      <w:r w:rsidRPr="007E79A7">
        <w:rPr>
          <w:sz w:val="20"/>
          <w:szCs w:val="20"/>
        </w:rPr>
        <w:t xml:space="preserve"> Contract by the persons to whom disclosure has been made.</w:t>
      </w:r>
    </w:p>
    <w:p w:rsidR="00410D47" w:rsidRDefault="00410D47" w:rsidP="00410D47">
      <w:pPr>
        <w:pStyle w:val="GPSL3numberedclause"/>
        <w:rPr>
          <w:sz w:val="20"/>
          <w:szCs w:val="20"/>
        </w:rPr>
      </w:pPr>
      <w:bookmarkStart w:id="1261" w:name="_Ref365036205"/>
      <w:bookmarkStart w:id="1262" w:name="_Ref358820910"/>
      <w:r w:rsidRPr="0027133A">
        <w:rPr>
          <w:sz w:val="20"/>
          <w:szCs w:val="20"/>
        </w:rPr>
        <w:t>The Customer may disclose the Confidential Information of the Supplier:</w:t>
      </w:r>
      <w:bookmarkEnd w:id="1261"/>
    </w:p>
    <w:p w:rsidR="00410D47" w:rsidRDefault="00410D47" w:rsidP="00410D47">
      <w:pPr>
        <w:pStyle w:val="GPSL4numberedclause"/>
        <w:rPr>
          <w:sz w:val="20"/>
        </w:rPr>
      </w:pPr>
      <w:bookmarkStart w:id="1263" w:name="_Ref365035960"/>
      <w:r w:rsidRPr="00E70037">
        <w:rPr>
          <w:sz w:val="20"/>
        </w:rPr>
        <w:t xml:space="preserve">on a confidential basis to any Central Government Body for any proper purpose of the </w:t>
      </w:r>
      <w:r>
        <w:rPr>
          <w:sz w:val="20"/>
        </w:rPr>
        <w:t>Customer</w:t>
      </w:r>
      <w:r w:rsidRPr="00E70037">
        <w:rPr>
          <w:sz w:val="20"/>
        </w:rPr>
        <w:t xml:space="preserve"> or of the relevant Central Government Body</w:t>
      </w:r>
      <w:r w:rsidRPr="0027133A">
        <w:rPr>
          <w:sz w:val="20"/>
        </w:rPr>
        <w:t xml:space="preserve"> on the basis that the information may only be further disclosed to Central Government Bodies or Other Contracting Bodies;</w:t>
      </w:r>
    </w:p>
    <w:bookmarkEnd w:id="1263"/>
    <w:p w:rsidR="00410D47" w:rsidRDefault="00410D47" w:rsidP="00410D47">
      <w:pPr>
        <w:pStyle w:val="GPSL4numberedclause"/>
        <w:rPr>
          <w:sz w:val="20"/>
        </w:rPr>
      </w:pPr>
      <w:r w:rsidRPr="0027133A">
        <w:rPr>
          <w:sz w:val="20"/>
        </w:rPr>
        <w:t>to the British Parliament and any committees of the British Parliament or if required by any British Parliamentary reporting requirement;</w:t>
      </w:r>
    </w:p>
    <w:p w:rsidR="00410D47" w:rsidRDefault="00410D47" w:rsidP="00410D47">
      <w:pPr>
        <w:pStyle w:val="GPSL4numberedclause"/>
        <w:rPr>
          <w:sz w:val="20"/>
        </w:rPr>
      </w:pPr>
      <w:r w:rsidRPr="0027133A">
        <w:rPr>
          <w:sz w:val="20"/>
        </w:rPr>
        <w:t xml:space="preserve">to the extent that the </w:t>
      </w:r>
      <w:r>
        <w:rPr>
          <w:sz w:val="20"/>
        </w:rPr>
        <w:t xml:space="preserve">Customer </w:t>
      </w:r>
      <w:r w:rsidRPr="0027133A">
        <w:rPr>
          <w:sz w:val="20"/>
        </w:rPr>
        <w:t>(acting reasonably) deems disclosure necessary or appropriate in the course of carrying out its public functions;</w:t>
      </w:r>
    </w:p>
    <w:p w:rsidR="00410D47" w:rsidRDefault="00410D47" w:rsidP="00410D47">
      <w:pPr>
        <w:pStyle w:val="GPSL4numberedclause"/>
        <w:rPr>
          <w:sz w:val="20"/>
        </w:rPr>
      </w:pPr>
      <w:r w:rsidRPr="0027133A">
        <w:rPr>
          <w:sz w:val="20"/>
        </w:rPr>
        <w:t>on a confidential basis to a professional adviser, consultant, supplier or other person engaged by any of the entities described in Clause </w:t>
      </w:r>
      <w:r w:rsidR="00E91D46">
        <w:fldChar w:fldCharType="begin"/>
      </w:r>
      <w:r w:rsidR="00E91D46">
        <w:instrText xml:space="preserve"> REF _Ref365035960 \w \h  \* MERGEFORMAT </w:instrText>
      </w:r>
      <w:r w:rsidR="00E91D46">
        <w:fldChar w:fldCharType="separate"/>
      </w:r>
      <w:r w:rsidR="00096E08" w:rsidRPr="00096E08">
        <w:rPr>
          <w:sz w:val="20"/>
        </w:rPr>
        <w:t>34.4.7(a)</w:t>
      </w:r>
      <w:r w:rsidR="00E91D46">
        <w:fldChar w:fldCharType="end"/>
      </w:r>
      <w:r w:rsidRPr="0027133A">
        <w:rPr>
          <w:sz w:val="20"/>
        </w:rPr>
        <w:t xml:space="preserve"> (including any benchmarking organisation) for any purpose relating to or connected with this </w:t>
      </w:r>
      <w:r>
        <w:rPr>
          <w:sz w:val="20"/>
        </w:rPr>
        <w:t>Call Off Contract</w:t>
      </w:r>
      <w:r w:rsidRPr="0027133A">
        <w:rPr>
          <w:sz w:val="20"/>
        </w:rPr>
        <w:t>;</w:t>
      </w:r>
    </w:p>
    <w:p w:rsidR="00410D47" w:rsidRDefault="00410D47" w:rsidP="00410D47">
      <w:pPr>
        <w:pStyle w:val="GPSL4numberedclause"/>
        <w:rPr>
          <w:sz w:val="20"/>
        </w:rPr>
      </w:pPr>
      <w:r w:rsidRPr="0027133A">
        <w:rPr>
          <w:sz w:val="20"/>
        </w:rPr>
        <w:t xml:space="preserve">on a confidential basis for the purpose of the exercise of its rights under this </w:t>
      </w:r>
      <w:r>
        <w:rPr>
          <w:sz w:val="20"/>
        </w:rPr>
        <w:t>Call Off Contract</w:t>
      </w:r>
      <w:r w:rsidRPr="0027133A">
        <w:rPr>
          <w:sz w:val="20"/>
        </w:rPr>
        <w:t>; or</w:t>
      </w:r>
    </w:p>
    <w:p w:rsidR="00410D47" w:rsidRDefault="00410D47" w:rsidP="00410D47">
      <w:pPr>
        <w:pStyle w:val="GPSL4numberedclause"/>
        <w:rPr>
          <w:sz w:val="20"/>
        </w:rPr>
      </w:pPr>
      <w:r w:rsidRPr="00E70037">
        <w:rPr>
          <w:sz w:val="20"/>
        </w:rPr>
        <w:t xml:space="preserve">on a confidential basis to a proposed </w:t>
      </w:r>
      <w:r>
        <w:rPr>
          <w:sz w:val="20"/>
        </w:rPr>
        <w:t>Transferee b</w:t>
      </w:r>
      <w:r w:rsidRPr="00E70037">
        <w:rPr>
          <w:sz w:val="20"/>
        </w:rPr>
        <w:t xml:space="preserve">ody </w:t>
      </w:r>
      <w:r>
        <w:rPr>
          <w:sz w:val="20"/>
        </w:rPr>
        <w:t xml:space="preserve">as defined in Clause 47.2 (Assignment and Novation) </w:t>
      </w:r>
      <w:r w:rsidRPr="00E70037">
        <w:rPr>
          <w:sz w:val="20"/>
        </w:rPr>
        <w:t xml:space="preserve">in connection with any assignment, novation transfer, or disposal of any of its rights, obligations or liabilities under this </w:t>
      </w:r>
      <w:r>
        <w:rPr>
          <w:sz w:val="20"/>
        </w:rPr>
        <w:t>Call Off Contract</w:t>
      </w:r>
      <w:r w:rsidRPr="0027133A">
        <w:rPr>
          <w:sz w:val="20"/>
        </w:rPr>
        <w:t xml:space="preserve">, or successor in title to the </w:t>
      </w:r>
      <w:r>
        <w:rPr>
          <w:sz w:val="20"/>
        </w:rPr>
        <w:t>Customer</w:t>
      </w:r>
      <w:r w:rsidRPr="0027133A">
        <w:rPr>
          <w:sz w:val="20"/>
        </w:rPr>
        <w:t xml:space="preserve">. </w:t>
      </w:r>
    </w:p>
    <w:p w:rsidR="00410D47" w:rsidRDefault="00410D47" w:rsidP="00410D47">
      <w:pPr>
        <w:pStyle w:val="GPSL3numberedclause"/>
        <w:numPr>
          <w:ilvl w:val="0"/>
          <w:numId w:val="0"/>
        </w:numPr>
        <w:ind w:left="2705"/>
        <w:rPr>
          <w:sz w:val="20"/>
          <w:szCs w:val="20"/>
        </w:rPr>
      </w:pPr>
      <w:proofErr w:type="gramStart"/>
      <w:r w:rsidRPr="0027133A">
        <w:rPr>
          <w:sz w:val="20"/>
          <w:szCs w:val="20"/>
        </w:rPr>
        <w:t>and</w:t>
      </w:r>
      <w:proofErr w:type="gramEnd"/>
      <w:r w:rsidRPr="0027133A">
        <w:rPr>
          <w:sz w:val="20"/>
          <w:szCs w:val="20"/>
        </w:rPr>
        <w:t xml:space="preserve"> for the purposes of the foregoing, references to disclosure on a confidential basis shall mean disclosure subject to a confidentiality agreement or arrangement containing terms no less stringent than those placed on the </w:t>
      </w:r>
      <w:r>
        <w:rPr>
          <w:sz w:val="20"/>
          <w:szCs w:val="20"/>
        </w:rPr>
        <w:t>Customer under this Clause 3</w:t>
      </w:r>
      <w:r w:rsidRPr="0027133A">
        <w:rPr>
          <w:sz w:val="20"/>
          <w:szCs w:val="20"/>
        </w:rPr>
        <w:t>4.</w:t>
      </w:r>
    </w:p>
    <w:p w:rsidR="005A78B4" w:rsidRPr="007E79A7" w:rsidRDefault="005A78B4" w:rsidP="007E79A7">
      <w:pPr>
        <w:pStyle w:val="GPSL3numberedclause"/>
        <w:rPr>
          <w:sz w:val="20"/>
          <w:szCs w:val="20"/>
        </w:rPr>
      </w:pPr>
      <w:r w:rsidRPr="007E79A7">
        <w:rPr>
          <w:sz w:val="20"/>
          <w:szCs w:val="20"/>
        </w:rPr>
        <w:t>Nothing in this Clause </w:t>
      </w:r>
      <w:r w:rsidR="00E91D46">
        <w:fldChar w:fldCharType="begin"/>
      </w:r>
      <w:r w:rsidR="00E91D46">
        <w:instrText xml:space="preserve"> REF _Ref313367753 \w \h  \* MERGEFORMAT </w:instrText>
      </w:r>
      <w:r w:rsidR="00E91D46">
        <w:fldChar w:fldCharType="separate"/>
      </w:r>
      <w:r w:rsidR="00096E08" w:rsidRPr="00096E08">
        <w:rPr>
          <w:sz w:val="20"/>
          <w:szCs w:val="20"/>
        </w:rPr>
        <w:t>34.4</w:t>
      </w:r>
      <w:r w:rsidR="00E91D46">
        <w:fldChar w:fldCharType="end"/>
      </w:r>
      <w:r w:rsidR="000E148C" w:rsidRPr="007E79A7">
        <w:rPr>
          <w:sz w:val="20"/>
          <w:szCs w:val="20"/>
        </w:rPr>
        <w:t xml:space="preserve"> </w:t>
      </w:r>
      <w:r w:rsidRPr="007E79A7">
        <w:rPr>
          <w:sz w:val="20"/>
          <w:szCs w:val="20"/>
        </w:rPr>
        <w:t xml:space="preserve">shall prevent a Recipient from using any techniques, ideas or </w:t>
      </w:r>
      <w:r w:rsidR="001801F9" w:rsidRPr="007E79A7">
        <w:rPr>
          <w:sz w:val="20"/>
          <w:szCs w:val="20"/>
        </w:rPr>
        <w:t>K</w:t>
      </w:r>
      <w:r w:rsidRPr="007E79A7">
        <w:rPr>
          <w:sz w:val="20"/>
          <w:szCs w:val="20"/>
        </w:rPr>
        <w:t>now-</w:t>
      </w:r>
      <w:r w:rsidR="001801F9" w:rsidRPr="007E79A7">
        <w:rPr>
          <w:sz w:val="20"/>
          <w:szCs w:val="20"/>
        </w:rPr>
        <w:t>H</w:t>
      </w:r>
      <w:r w:rsidRPr="007E79A7">
        <w:rPr>
          <w:sz w:val="20"/>
          <w:szCs w:val="20"/>
        </w:rPr>
        <w:t xml:space="preserve">ow gained during the performance of this </w:t>
      </w:r>
      <w:r w:rsidR="0063600F" w:rsidRPr="007E79A7">
        <w:rPr>
          <w:sz w:val="20"/>
          <w:szCs w:val="20"/>
        </w:rPr>
        <w:t xml:space="preserve">Call </w:t>
      </w:r>
      <w:proofErr w:type="gramStart"/>
      <w:r w:rsidR="0063600F" w:rsidRPr="007E79A7">
        <w:rPr>
          <w:sz w:val="20"/>
          <w:szCs w:val="20"/>
        </w:rPr>
        <w:t>Off</w:t>
      </w:r>
      <w:proofErr w:type="gramEnd"/>
      <w:r w:rsidR="0063600F" w:rsidRPr="007E79A7">
        <w:rPr>
          <w:sz w:val="20"/>
          <w:szCs w:val="20"/>
        </w:rPr>
        <w:t xml:space="preserve"> Contract</w:t>
      </w:r>
      <w:r w:rsidRPr="007E79A7">
        <w:rPr>
          <w:sz w:val="20"/>
          <w:szCs w:val="20"/>
        </w:rPr>
        <w:t xml:space="preserve"> in the course of its normal business to the extent that this use does not result in a disclosure of the Disclosing Party’s Confidential Information or an infringement of Intellectual Property Rights.</w:t>
      </w:r>
    </w:p>
    <w:p w:rsidR="007A5DB9" w:rsidRPr="007E79A7" w:rsidRDefault="007355E9" w:rsidP="007E79A7">
      <w:pPr>
        <w:pStyle w:val="GPSL3numberedclause"/>
        <w:rPr>
          <w:sz w:val="20"/>
          <w:szCs w:val="20"/>
        </w:rPr>
      </w:pPr>
      <w:bookmarkStart w:id="1264" w:name="_Ref365635869"/>
      <w:bookmarkEnd w:id="1262"/>
      <w:r w:rsidRPr="007E79A7">
        <w:rPr>
          <w:sz w:val="20"/>
          <w:szCs w:val="20"/>
        </w:rPr>
        <w:t>In the event that the Supplier fails to comply with Clauses</w:t>
      </w:r>
      <w:r w:rsidR="0063600F" w:rsidRPr="007E79A7">
        <w:rPr>
          <w:sz w:val="20"/>
          <w:szCs w:val="20"/>
        </w:rPr>
        <w:t xml:space="preserve"> </w:t>
      </w:r>
      <w:r w:rsidR="00E91D46">
        <w:fldChar w:fldCharType="begin"/>
      </w:r>
      <w:r w:rsidR="00E91D46">
        <w:instrText xml:space="preserve"> REF _Ref358820876 \w \h  \* MERGEFORMAT </w:instrText>
      </w:r>
      <w:r w:rsidR="00E91D46">
        <w:fldChar w:fldCharType="separate"/>
      </w:r>
      <w:r w:rsidR="00096E08" w:rsidRPr="00096E08">
        <w:rPr>
          <w:sz w:val="20"/>
          <w:szCs w:val="20"/>
        </w:rPr>
        <w:t>34.4.2</w:t>
      </w:r>
      <w:r w:rsidR="00E91D46">
        <w:fldChar w:fldCharType="end"/>
      </w:r>
      <w:r w:rsidR="0063600F" w:rsidRPr="007E79A7">
        <w:rPr>
          <w:sz w:val="20"/>
          <w:szCs w:val="20"/>
        </w:rPr>
        <w:t xml:space="preserve"> to </w:t>
      </w:r>
      <w:r w:rsidR="00E91D46">
        <w:fldChar w:fldCharType="begin"/>
      </w:r>
      <w:r w:rsidR="00E91D46">
        <w:instrText xml:space="preserve"> REF _Ref358821029 \w \h  \* MERGEFORMAT </w:instrText>
      </w:r>
      <w:r w:rsidR="00E91D46">
        <w:fldChar w:fldCharType="separate"/>
      </w:r>
      <w:r w:rsidR="00096E08" w:rsidRPr="00096E08">
        <w:rPr>
          <w:sz w:val="20"/>
          <w:szCs w:val="20"/>
        </w:rPr>
        <w:t>34.4.5</w:t>
      </w:r>
      <w:r w:rsidR="00E91D46">
        <w:fldChar w:fldCharType="end"/>
      </w:r>
      <w:r w:rsidRPr="007E79A7">
        <w:rPr>
          <w:sz w:val="20"/>
          <w:szCs w:val="20"/>
        </w:rPr>
        <w:t xml:space="preserve">, the Customer reserves the right to terminate this Call </w:t>
      </w:r>
      <w:proofErr w:type="gramStart"/>
      <w:r w:rsidRPr="007E79A7">
        <w:rPr>
          <w:sz w:val="20"/>
          <w:szCs w:val="20"/>
        </w:rPr>
        <w:t>Off</w:t>
      </w:r>
      <w:proofErr w:type="gramEnd"/>
      <w:r w:rsidRPr="007E79A7">
        <w:rPr>
          <w:sz w:val="20"/>
          <w:szCs w:val="20"/>
        </w:rPr>
        <w:t xml:space="preserve"> Contract for </w:t>
      </w:r>
      <w:r w:rsidR="003551D0" w:rsidRPr="007E79A7">
        <w:rPr>
          <w:sz w:val="20"/>
          <w:szCs w:val="20"/>
        </w:rPr>
        <w:t>m</w:t>
      </w:r>
      <w:r w:rsidR="001D7A06" w:rsidRPr="007E79A7">
        <w:rPr>
          <w:sz w:val="20"/>
          <w:szCs w:val="20"/>
        </w:rPr>
        <w:t>aterial Default</w:t>
      </w:r>
      <w:r w:rsidRPr="007E79A7">
        <w:rPr>
          <w:sz w:val="20"/>
          <w:szCs w:val="20"/>
        </w:rPr>
        <w:t>.</w:t>
      </w:r>
      <w:bookmarkEnd w:id="1264"/>
    </w:p>
    <w:p w:rsidR="00EC7D31" w:rsidRDefault="003E7E71">
      <w:pPr>
        <w:pStyle w:val="GPSL2numberedclause"/>
        <w:numPr>
          <w:ilvl w:val="1"/>
          <w:numId w:val="14"/>
        </w:numPr>
        <w:ind w:left="1418" w:hanging="709"/>
        <w:rPr>
          <w:sz w:val="20"/>
          <w:szCs w:val="20"/>
        </w:rPr>
      </w:pPr>
      <w:r>
        <w:rPr>
          <w:b/>
          <w:sz w:val="20"/>
          <w:szCs w:val="20"/>
        </w:rPr>
        <w:t>Transparency</w:t>
      </w:r>
    </w:p>
    <w:p w:rsidR="007A5DB9" w:rsidRPr="007E79A7" w:rsidRDefault="007A5DB9" w:rsidP="007E79A7">
      <w:pPr>
        <w:pStyle w:val="GPSL3numberedclause"/>
        <w:rPr>
          <w:sz w:val="20"/>
          <w:szCs w:val="20"/>
        </w:rPr>
      </w:pPr>
      <w:r w:rsidRPr="007E79A7">
        <w:rPr>
          <w:sz w:val="20"/>
          <w:szCs w:val="20"/>
        </w:rPr>
        <w:t xml:space="preserve">The Parties acknowledge that, except for any information which is exempt from disclosure in accordance with the provisions of the FOIA, the content of this Call </w:t>
      </w:r>
      <w:proofErr w:type="gramStart"/>
      <w:r w:rsidRPr="007E79A7">
        <w:rPr>
          <w:sz w:val="20"/>
          <w:szCs w:val="20"/>
        </w:rPr>
        <w:t>Off</w:t>
      </w:r>
      <w:proofErr w:type="gramEnd"/>
      <w:r w:rsidRPr="007E79A7">
        <w:rPr>
          <w:sz w:val="20"/>
          <w:szCs w:val="20"/>
        </w:rPr>
        <w:t xml:space="preserve"> Contract is not Confidential Information.  The </w:t>
      </w:r>
      <w:r w:rsidRPr="007E79A7">
        <w:rPr>
          <w:sz w:val="20"/>
          <w:szCs w:val="20"/>
        </w:rPr>
        <w:lastRenderedPageBreak/>
        <w:t xml:space="preserve">Customer shall determine whether any of the content of this Call </w:t>
      </w:r>
      <w:proofErr w:type="gramStart"/>
      <w:r w:rsidRPr="007E79A7">
        <w:rPr>
          <w:sz w:val="20"/>
          <w:szCs w:val="20"/>
        </w:rPr>
        <w:t>Off</w:t>
      </w:r>
      <w:proofErr w:type="gramEnd"/>
      <w:r w:rsidRPr="007E79A7">
        <w:rPr>
          <w:sz w:val="20"/>
          <w:szCs w:val="20"/>
        </w:rPr>
        <w:t xml:space="preserve"> Contract is exempt from disclosure in accordance with the provisions of the FOIA. The Customer may consult with the Supplier to inform its decision regarding any redactions but shall have the final decision in its absolute discretion. </w:t>
      </w:r>
    </w:p>
    <w:p w:rsidR="007A5DB9" w:rsidRPr="007E79A7" w:rsidRDefault="007A5DB9" w:rsidP="007E79A7">
      <w:pPr>
        <w:pStyle w:val="GPSL3numberedclause"/>
        <w:rPr>
          <w:sz w:val="20"/>
          <w:szCs w:val="20"/>
        </w:rPr>
      </w:pPr>
      <w:r w:rsidRPr="007E79A7">
        <w:rPr>
          <w:sz w:val="20"/>
          <w:szCs w:val="20"/>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375CB5" w:rsidRPr="007E79A7" w:rsidRDefault="007A5DB9" w:rsidP="007E79A7">
      <w:pPr>
        <w:pStyle w:val="GPSL3numberedclause"/>
        <w:rPr>
          <w:sz w:val="20"/>
          <w:szCs w:val="20"/>
        </w:rPr>
      </w:pPr>
      <w:r w:rsidRPr="007E79A7">
        <w:rPr>
          <w:sz w:val="20"/>
          <w:szCs w:val="20"/>
        </w:rPr>
        <w:t xml:space="preserve">The Supplier shall assist and cooperate with the Customer to enable the Customer to publish this Call </w:t>
      </w:r>
      <w:proofErr w:type="gramStart"/>
      <w:r w:rsidRPr="007E79A7">
        <w:rPr>
          <w:sz w:val="20"/>
          <w:szCs w:val="20"/>
        </w:rPr>
        <w:t>Off</w:t>
      </w:r>
      <w:proofErr w:type="gramEnd"/>
      <w:r w:rsidRPr="007E79A7">
        <w:rPr>
          <w:sz w:val="20"/>
          <w:szCs w:val="20"/>
        </w:rPr>
        <w:t xml:space="preserve"> Contract.</w:t>
      </w:r>
    </w:p>
    <w:p w:rsidR="00EC7D31" w:rsidRDefault="003E7E71">
      <w:pPr>
        <w:pStyle w:val="GPSL2numberedclause"/>
        <w:numPr>
          <w:ilvl w:val="1"/>
          <w:numId w:val="14"/>
        </w:numPr>
        <w:ind w:left="1418" w:hanging="709"/>
        <w:rPr>
          <w:sz w:val="20"/>
          <w:szCs w:val="20"/>
        </w:rPr>
      </w:pPr>
      <w:bookmarkStart w:id="1265" w:name="_Ref313369975"/>
      <w:r>
        <w:rPr>
          <w:b/>
          <w:sz w:val="20"/>
          <w:szCs w:val="20"/>
        </w:rPr>
        <w:t>Freedom of Information</w:t>
      </w:r>
      <w:bookmarkEnd w:id="1265"/>
    </w:p>
    <w:p w:rsidR="002C51C3" w:rsidRPr="007E79A7" w:rsidRDefault="007355E9" w:rsidP="007E79A7">
      <w:pPr>
        <w:pStyle w:val="GPSL3numberedclause"/>
        <w:rPr>
          <w:sz w:val="20"/>
          <w:szCs w:val="20"/>
        </w:rPr>
      </w:pPr>
      <w:bookmarkStart w:id="1266" w:name="_Ref349214061"/>
      <w:r w:rsidRPr="007E79A7">
        <w:rPr>
          <w:sz w:val="20"/>
          <w:szCs w:val="20"/>
        </w:rPr>
        <w:t xml:space="preserve">The Supplier acknowledges that the Customer is subject to the requirements of the FOIA and the </w:t>
      </w:r>
      <w:r w:rsidR="002C51C3" w:rsidRPr="007E79A7">
        <w:rPr>
          <w:sz w:val="20"/>
          <w:szCs w:val="20"/>
        </w:rPr>
        <w:t xml:space="preserve">EIRs. The Supplier shall: </w:t>
      </w:r>
    </w:p>
    <w:p w:rsidR="00994DB7" w:rsidRPr="007E79A7" w:rsidRDefault="002C51C3" w:rsidP="007E79A7">
      <w:pPr>
        <w:pStyle w:val="GPSL4numberedclause"/>
        <w:rPr>
          <w:sz w:val="20"/>
        </w:rPr>
      </w:pPr>
      <w:r w:rsidRPr="007E79A7">
        <w:rPr>
          <w:sz w:val="20"/>
        </w:rPr>
        <w:t xml:space="preserve">provide all necessary assistance and cooperation as reasonably requested by the Customer </w:t>
      </w:r>
      <w:r w:rsidR="007355E9" w:rsidRPr="007E79A7">
        <w:rPr>
          <w:sz w:val="20"/>
        </w:rPr>
        <w:t>to enable the Customer to comply with its Information disclosure obligations</w:t>
      </w:r>
      <w:r w:rsidR="00994DB7" w:rsidRPr="007E79A7">
        <w:rPr>
          <w:sz w:val="20"/>
        </w:rPr>
        <w:t xml:space="preserve"> under the FOIA and EIRs;</w:t>
      </w:r>
    </w:p>
    <w:bookmarkEnd w:id="1266"/>
    <w:p w:rsidR="00375CB5" w:rsidRPr="007E79A7" w:rsidRDefault="007355E9" w:rsidP="007E79A7">
      <w:pPr>
        <w:pStyle w:val="GPSL4numberedclause"/>
        <w:rPr>
          <w:sz w:val="20"/>
        </w:rPr>
      </w:pPr>
      <w:r w:rsidRPr="007E79A7">
        <w:rPr>
          <w:sz w:val="20"/>
        </w:rPr>
        <w:t>transfer to the Customer all Requests for Information</w:t>
      </w:r>
      <w:r w:rsidR="00994DB7" w:rsidRPr="007E79A7">
        <w:rPr>
          <w:sz w:val="20"/>
        </w:rPr>
        <w:t xml:space="preserve"> relating to this Call Off Contract</w:t>
      </w:r>
      <w:r w:rsidRPr="007E79A7">
        <w:rPr>
          <w:sz w:val="20"/>
        </w:rPr>
        <w:t xml:space="preserve"> that it receives as soon as practicable and in any event within two (2) Working Days of recei</w:t>
      </w:r>
      <w:r w:rsidR="00994DB7" w:rsidRPr="007E79A7">
        <w:rPr>
          <w:sz w:val="20"/>
        </w:rPr>
        <w:t>pt</w:t>
      </w:r>
      <w:r w:rsidRPr="007E79A7">
        <w:rPr>
          <w:sz w:val="20"/>
        </w:rPr>
        <w:t>;</w:t>
      </w:r>
    </w:p>
    <w:p w:rsidR="00375CB5" w:rsidRPr="007E79A7" w:rsidRDefault="007355E9" w:rsidP="007E79A7">
      <w:pPr>
        <w:pStyle w:val="GPSL4numberedclause"/>
        <w:rPr>
          <w:sz w:val="20"/>
        </w:rPr>
      </w:pPr>
      <w:r w:rsidRPr="007E79A7">
        <w:rPr>
          <w:sz w:val="20"/>
        </w:rPr>
        <w:t xml:space="preserve">provide the Customer with a copy of all Information </w:t>
      </w:r>
      <w:r w:rsidR="00994DB7" w:rsidRPr="007E79A7">
        <w:rPr>
          <w:sz w:val="20"/>
        </w:rPr>
        <w:t xml:space="preserve">belonging to the Customer requested in the Request for Information which is </w:t>
      </w:r>
      <w:r w:rsidRPr="007E79A7">
        <w:rPr>
          <w:sz w:val="20"/>
        </w:rPr>
        <w:t xml:space="preserve">in its possession or control in the form that the Customer requires within five (5) Working Days (or such other period as the Customer may </w:t>
      </w:r>
      <w:r w:rsidR="00994DB7" w:rsidRPr="007E79A7">
        <w:rPr>
          <w:sz w:val="20"/>
        </w:rPr>
        <w:t xml:space="preserve">reasonably </w:t>
      </w:r>
      <w:r w:rsidRPr="007E79A7">
        <w:rPr>
          <w:sz w:val="20"/>
        </w:rPr>
        <w:t>specify) of the Customer's request</w:t>
      </w:r>
      <w:r w:rsidR="00994DB7" w:rsidRPr="007E79A7">
        <w:rPr>
          <w:sz w:val="20"/>
        </w:rPr>
        <w:t xml:space="preserve"> for such Information</w:t>
      </w:r>
      <w:r w:rsidRPr="007E79A7">
        <w:rPr>
          <w:sz w:val="20"/>
        </w:rPr>
        <w:t>; and</w:t>
      </w:r>
    </w:p>
    <w:p w:rsidR="00375CB5" w:rsidRPr="007E79A7" w:rsidRDefault="00994DB7" w:rsidP="007E79A7">
      <w:pPr>
        <w:pStyle w:val="GPSL4numberedclause"/>
        <w:rPr>
          <w:sz w:val="20"/>
        </w:rPr>
      </w:pPr>
      <w:proofErr w:type="gramStart"/>
      <w:r w:rsidRPr="007E79A7">
        <w:rPr>
          <w:sz w:val="20"/>
        </w:rPr>
        <w:t>not</w:t>
      </w:r>
      <w:proofErr w:type="gramEnd"/>
      <w:r w:rsidRPr="007E79A7">
        <w:rPr>
          <w:sz w:val="20"/>
        </w:rPr>
        <w:t xml:space="preserve"> respond directly to a Request for Information unless authorised in writing to do so by the Customer.</w:t>
      </w:r>
    </w:p>
    <w:p w:rsidR="00994DB7" w:rsidRPr="007E79A7" w:rsidRDefault="00994DB7" w:rsidP="007E79A7">
      <w:pPr>
        <w:pStyle w:val="GPSL3numberedclause"/>
        <w:rPr>
          <w:sz w:val="20"/>
          <w:szCs w:val="20"/>
        </w:rPr>
      </w:pPr>
      <w:r w:rsidRPr="007E79A7">
        <w:rPr>
          <w:sz w:val="20"/>
          <w:szCs w:val="20"/>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EC7D31" w:rsidRDefault="003E7E71">
      <w:pPr>
        <w:pStyle w:val="GPSL2numberedclause"/>
        <w:numPr>
          <w:ilvl w:val="1"/>
          <w:numId w:val="14"/>
        </w:numPr>
        <w:ind w:left="1418" w:hanging="709"/>
        <w:rPr>
          <w:sz w:val="20"/>
          <w:szCs w:val="20"/>
        </w:rPr>
      </w:pPr>
      <w:bookmarkStart w:id="1267" w:name="_Ref359421680"/>
      <w:r>
        <w:rPr>
          <w:b/>
          <w:sz w:val="20"/>
          <w:szCs w:val="20"/>
        </w:rPr>
        <w:t>Protection of Personal Data</w:t>
      </w:r>
      <w:bookmarkEnd w:id="1267"/>
    </w:p>
    <w:p w:rsidR="007F3465" w:rsidRPr="007E79A7" w:rsidRDefault="007F3465" w:rsidP="007E79A7">
      <w:pPr>
        <w:pStyle w:val="GPSL3numberedclause"/>
        <w:rPr>
          <w:sz w:val="20"/>
          <w:szCs w:val="20"/>
        </w:rPr>
      </w:pPr>
      <w:r w:rsidRPr="007E79A7">
        <w:rPr>
          <w:sz w:val="20"/>
          <w:szCs w:val="20"/>
        </w:rPr>
        <w:t xml:space="preserve">Where any Personal Data are </w:t>
      </w:r>
      <w:proofErr w:type="gramStart"/>
      <w:r w:rsidRPr="007E79A7">
        <w:rPr>
          <w:sz w:val="20"/>
          <w:szCs w:val="20"/>
        </w:rPr>
        <w:t>Processed</w:t>
      </w:r>
      <w:proofErr w:type="gramEnd"/>
      <w:r w:rsidRPr="007E79A7">
        <w:rPr>
          <w:sz w:val="20"/>
          <w:szCs w:val="20"/>
        </w:rPr>
        <w:t xml:space="preserve"> in connection with the exercise of the Parties’ rights and obligations under this Call Off Contract, the Parties acknowledge that the Customer is the Data Controller and that the Supplier is the Data Processor.</w:t>
      </w:r>
    </w:p>
    <w:p w:rsidR="007F3465" w:rsidRPr="007E79A7" w:rsidRDefault="007F3465" w:rsidP="007E79A7">
      <w:pPr>
        <w:pStyle w:val="GPSL3numberedclause"/>
        <w:rPr>
          <w:sz w:val="20"/>
          <w:szCs w:val="20"/>
        </w:rPr>
      </w:pPr>
      <w:bookmarkStart w:id="1268" w:name="_Ref359518892"/>
      <w:r w:rsidRPr="007E79A7">
        <w:rPr>
          <w:sz w:val="20"/>
          <w:szCs w:val="20"/>
        </w:rPr>
        <w:t>The Supplier shall:</w:t>
      </w:r>
      <w:bookmarkEnd w:id="1268"/>
    </w:p>
    <w:p w:rsidR="007F3465" w:rsidRPr="007E79A7" w:rsidRDefault="007F3465" w:rsidP="007E79A7">
      <w:pPr>
        <w:pStyle w:val="GPSL4numberedclause"/>
        <w:rPr>
          <w:sz w:val="20"/>
        </w:rPr>
      </w:pPr>
      <w:r w:rsidRPr="007E79A7">
        <w:rPr>
          <w:sz w:val="20"/>
        </w:rPr>
        <w:t>Process the Personal Data only in accordance with instructions from the Customer to perform its obligations under this Call Off Contract;</w:t>
      </w:r>
    </w:p>
    <w:p w:rsidR="007F3465" w:rsidRPr="007E79A7" w:rsidRDefault="007F3465" w:rsidP="007E79A7">
      <w:pPr>
        <w:pStyle w:val="GPSL4numberedclause"/>
        <w:rPr>
          <w:sz w:val="20"/>
        </w:rPr>
      </w:pPr>
      <w:r w:rsidRPr="007E79A7">
        <w:rPr>
          <w:sz w:val="20"/>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w:t>
      </w:r>
      <w:r w:rsidRPr="007E79A7">
        <w:rPr>
          <w:sz w:val="20"/>
        </w:rPr>
        <w:lastRenderedPageBreak/>
        <w:t xml:space="preserve">Clauses </w:t>
      </w:r>
      <w:r w:rsidR="00E91D46">
        <w:fldChar w:fldCharType="begin"/>
      </w:r>
      <w:r w:rsidR="00E91D46">
        <w:instrText xml:space="preserve"> REF _Ref358882800 \r \h  \* MERGEFORMAT </w:instrText>
      </w:r>
      <w:r w:rsidR="00E91D46">
        <w:fldChar w:fldCharType="separate"/>
      </w:r>
      <w:r w:rsidR="00096E08" w:rsidRPr="00096E08">
        <w:rPr>
          <w:sz w:val="20"/>
        </w:rPr>
        <w:t>34.1</w:t>
      </w:r>
      <w:r w:rsidR="00E91D46">
        <w:fldChar w:fldCharType="end"/>
      </w:r>
      <w:r w:rsidRPr="007E79A7">
        <w:rPr>
          <w:sz w:val="20"/>
        </w:rPr>
        <w:t xml:space="preserve"> (Security Requirements) and </w:t>
      </w:r>
      <w:r w:rsidR="00E91D46">
        <w:fldChar w:fldCharType="begin"/>
      </w:r>
      <w:r w:rsidR="00E91D46">
        <w:instrText xml:space="preserve"> REF _Ref313374052 \r \h  \* MERGEFORMAT </w:instrText>
      </w:r>
      <w:r w:rsidR="00E91D46">
        <w:fldChar w:fldCharType="separate"/>
      </w:r>
      <w:r w:rsidR="00096E08" w:rsidRPr="00096E08">
        <w:rPr>
          <w:sz w:val="20"/>
        </w:rPr>
        <w:t>34.3</w:t>
      </w:r>
      <w:r w:rsidR="00E91D46">
        <w:fldChar w:fldCharType="end"/>
      </w:r>
      <w:r w:rsidRPr="007E79A7">
        <w:rPr>
          <w:sz w:val="20"/>
        </w:rPr>
        <w:t xml:space="preserve"> (Protection of Customer Data); </w:t>
      </w:r>
    </w:p>
    <w:p w:rsidR="007F3465" w:rsidRPr="007E79A7" w:rsidRDefault="007F3465" w:rsidP="007E79A7">
      <w:pPr>
        <w:pStyle w:val="GPSL4numberedclause"/>
        <w:rPr>
          <w:sz w:val="20"/>
        </w:rPr>
      </w:pPr>
      <w:bookmarkStart w:id="1269" w:name="_Ref358802787"/>
      <w:r w:rsidRPr="007E79A7">
        <w:rPr>
          <w:sz w:val="20"/>
        </w:rPr>
        <w:t xml:space="preserve">not disclose or transfer the Personal Data to any third party or Supplier Personnel unless necessary for the provision of the </w:t>
      </w:r>
      <w:r w:rsidR="00F970EF">
        <w:rPr>
          <w:sz w:val="20"/>
        </w:rPr>
        <w:t>Goods and Services</w:t>
      </w:r>
      <w:r w:rsidR="00BD4CA2" w:rsidRPr="007E79A7">
        <w:rPr>
          <w:sz w:val="20"/>
        </w:rPr>
        <w:t xml:space="preserve"> </w:t>
      </w:r>
      <w:r w:rsidRPr="007E79A7">
        <w:rPr>
          <w:sz w:val="20"/>
        </w:rPr>
        <w:t>and, for any disclosure or transfer of Personal Data to any third party, obtain the prior written consent of the Customer (save where such disclosure or transfer is specifically authorised under this Call Off Contract)</w:t>
      </w:r>
      <w:bookmarkEnd w:id="1269"/>
    </w:p>
    <w:p w:rsidR="007F3465" w:rsidRPr="007E79A7" w:rsidRDefault="007F3465" w:rsidP="007E79A7">
      <w:pPr>
        <w:pStyle w:val="GPSL4numberedclause"/>
        <w:rPr>
          <w:sz w:val="20"/>
        </w:rPr>
      </w:pPr>
      <w:r w:rsidRPr="007E79A7">
        <w:rPr>
          <w:sz w:val="20"/>
        </w:rPr>
        <w:t>take reasonable steps to ensure the reliability and integrity of any Supplier Personnel who have access to the Personal Data and ensure that the Supplier Personnel:</w:t>
      </w:r>
    </w:p>
    <w:p w:rsidR="007F3465" w:rsidRPr="007E79A7" w:rsidRDefault="007F3465" w:rsidP="007E79A7">
      <w:pPr>
        <w:pStyle w:val="GPSL5numberedclause"/>
        <w:rPr>
          <w:sz w:val="20"/>
        </w:rPr>
      </w:pPr>
      <w:r w:rsidRPr="007E79A7">
        <w:rPr>
          <w:sz w:val="20"/>
        </w:rPr>
        <w:t>are aware of and comply with the Supplier’s duties under this Clause </w:t>
      </w:r>
      <w:r w:rsidR="00E91D46">
        <w:fldChar w:fldCharType="begin"/>
      </w:r>
      <w:r w:rsidR="00E91D46">
        <w:instrText xml:space="preserve"> REF _Ref359518892 \r \h  \* MERGEFORMAT </w:instrText>
      </w:r>
      <w:r w:rsidR="00E91D46">
        <w:fldChar w:fldCharType="separate"/>
      </w:r>
      <w:r w:rsidR="00096E08" w:rsidRPr="00096E08">
        <w:rPr>
          <w:sz w:val="20"/>
        </w:rPr>
        <w:t>34.7.2</w:t>
      </w:r>
      <w:r w:rsidR="00E91D46">
        <w:fldChar w:fldCharType="end"/>
      </w:r>
      <w:r w:rsidRPr="007E79A7">
        <w:rPr>
          <w:sz w:val="20"/>
        </w:rPr>
        <w:t xml:space="preserve"> and Clauses </w:t>
      </w:r>
      <w:r w:rsidR="00E91D46">
        <w:fldChar w:fldCharType="begin"/>
      </w:r>
      <w:r w:rsidR="00E91D46">
        <w:instrText xml:space="preserve"> REF _Ref358882800 \r \h  \* MERGEFORMAT </w:instrText>
      </w:r>
      <w:r w:rsidR="00E91D46">
        <w:fldChar w:fldCharType="separate"/>
      </w:r>
      <w:r w:rsidR="00096E08" w:rsidRPr="00096E08">
        <w:rPr>
          <w:sz w:val="20"/>
        </w:rPr>
        <w:t>34.1</w:t>
      </w:r>
      <w:r w:rsidR="00E91D46">
        <w:fldChar w:fldCharType="end"/>
      </w:r>
      <w:r w:rsidRPr="007E79A7">
        <w:rPr>
          <w:sz w:val="20"/>
        </w:rPr>
        <w:t xml:space="preserve"> (Security Requirements), </w:t>
      </w:r>
      <w:r w:rsidR="00E91D46">
        <w:fldChar w:fldCharType="begin"/>
      </w:r>
      <w:r w:rsidR="00E91D46">
        <w:instrText xml:space="preserve"> REF _Ref313374052 \r \h  \* MERGEFORMAT </w:instrText>
      </w:r>
      <w:r w:rsidR="00E91D46">
        <w:fldChar w:fldCharType="separate"/>
      </w:r>
      <w:r w:rsidR="00096E08" w:rsidRPr="00096E08">
        <w:rPr>
          <w:sz w:val="20"/>
        </w:rPr>
        <w:t>34.3</w:t>
      </w:r>
      <w:r w:rsidR="00E91D46">
        <w:fldChar w:fldCharType="end"/>
      </w:r>
      <w:r w:rsidRPr="007E79A7">
        <w:rPr>
          <w:sz w:val="20"/>
        </w:rPr>
        <w:t xml:space="preserve"> (Protection of Customer Data) and </w:t>
      </w:r>
      <w:r w:rsidR="00E91D46">
        <w:fldChar w:fldCharType="begin"/>
      </w:r>
      <w:r w:rsidR="00E91D46">
        <w:instrText xml:space="preserve"> REF _Ref313367753 \r \h  \* MERGEFORMAT </w:instrText>
      </w:r>
      <w:r w:rsidR="00E91D46">
        <w:fldChar w:fldCharType="separate"/>
      </w:r>
      <w:r w:rsidR="00096E08" w:rsidRPr="00096E08">
        <w:rPr>
          <w:sz w:val="20"/>
        </w:rPr>
        <w:t>34.4</w:t>
      </w:r>
      <w:r w:rsidR="00E91D46">
        <w:fldChar w:fldCharType="end"/>
      </w:r>
      <w:r w:rsidRPr="007E79A7">
        <w:rPr>
          <w:sz w:val="20"/>
        </w:rPr>
        <w:t xml:space="preserve"> (Confidentiality);</w:t>
      </w:r>
    </w:p>
    <w:p w:rsidR="007F3465" w:rsidRPr="007E79A7" w:rsidRDefault="007F3465" w:rsidP="007E79A7">
      <w:pPr>
        <w:pStyle w:val="GPSL5numberedclause"/>
        <w:rPr>
          <w:sz w:val="20"/>
        </w:rPr>
      </w:pPr>
      <w:r w:rsidRPr="007E79A7">
        <w:rPr>
          <w:sz w:val="20"/>
        </w:rPr>
        <w:t xml:space="preserve">are informed of the confidential nature of the Personal Data and </w:t>
      </w:r>
      <w:bookmarkStart w:id="1270" w:name="_Toc30822754"/>
      <w:bookmarkStart w:id="1271" w:name="_Toc139080277"/>
      <w:r w:rsidRPr="007E79A7">
        <w:rPr>
          <w:sz w:val="20"/>
        </w:rPr>
        <w:t>do not publish, disclose or divulge any of the Personal Data to any third party unless directed in writing to do so by the Customer or as otherwise permitted by this Call Off Contract;</w:t>
      </w:r>
      <w:bookmarkEnd w:id="1270"/>
      <w:bookmarkEnd w:id="1271"/>
      <w:r w:rsidRPr="007E79A7">
        <w:rPr>
          <w:sz w:val="20"/>
        </w:rPr>
        <w:t xml:space="preserve"> and</w:t>
      </w:r>
    </w:p>
    <w:p w:rsidR="007F3465" w:rsidRPr="007E79A7" w:rsidRDefault="007F3465" w:rsidP="007E79A7">
      <w:pPr>
        <w:pStyle w:val="GPSL5numberedclause"/>
        <w:rPr>
          <w:sz w:val="20"/>
        </w:rPr>
      </w:pPr>
      <w:r w:rsidRPr="007E79A7">
        <w:rPr>
          <w:sz w:val="20"/>
        </w:rPr>
        <w:t>have undergone adequate training in the use, care, protection and handling of personal data (as defined in the DPA);</w:t>
      </w:r>
    </w:p>
    <w:p w:rsidR="007F3465" w:rsidRPr="007E79A7" w:rsidRDefault="007F3465" w:rsidP="007E79A7">
      <w:pPr>
        <w:pStyle w:val="GPSL4numberedclause"/>
        <w:rPr>
          <w:sz w:val="20"/>
        </w:rPr>
      </w:pPr>
      <w:bookmarkStart w:id="1272" w:name="_Ref358802940"/>
      <w:r w:rsidRPr="007E79A7">
        <w:rPr>
          <w:sz w:val="20"/>
        </w:rPr>
        <w:t>notify the Customer within five (5) Working Days if it receives:</w:t>
      </w:r>
      <w:bookmarkEnd w:id="1272"/>
    </w:p>
    <w:p w:rsidR="007F3465" w:rsidRPr="007E79A7" w:rsidRDefault="007F3465" w:rsidP="007E79A7">
      <w:pPr>
        <w:pStyle w:val="GPSL5numberedclause"/>
        <w:rPr>
          <w:sz w:val="20"/>
        </w:rPr>
      </w:pPr>
      <w:r w:rsidRPr="007E79A7">
        <w:rPr>
          <w:sz w:val="20"/>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7F3465" w:rsidRPr="007E79A7" w:rsidRDefault="007F3465" w:rsidP="007E79A7">
      <w:pPr>
        <w:pStyle w:val="GPSL5numberedclause"/>
        <w:rPr>
          <w:sz w:val="20"/>
        </w:rPr>
      </w:pPr>
      <w:r w:rsidRPr="007E79A7">
        <w:rPr>
          <w:sz w:val="20"/>
        </w:rPr>
        <w:t>any communication from the Information Commissioner or any other regulatory authority in connection with Personal Data; or</w:t>
      </w:r>
    </w:p>
    <w:p w:rsidR="007F3465" w:rsidRPr="007E79A7" w:rsidRDefault="007F3465" w:rsidP="007E79A7">
      <w:pPr>
        <w:pStyle w:val="GPSL5numberedclause"/>
        <w:rPr>
          <w:sz w:val="20"/>
        </w:rPr>
      </w:pPr>
      <w:r w:rsidRPr="007E79A7">
        <w:rPr>
          <w:sz w:val="20"/>
        </w:rPr>
        <w:t>a request from any third party for disclosure of Personal Data where compliance with such request is required or purported to be required by Law;</w:t>
      </w:r>
    </w:p>
    <w:p w:rsidR="007F3465" w:rsidRPr="007E79A7" w:rsidRDefault="007F3465" w:rsidP="007E79A7">
      <w:pPr>
        <w:pStyle w:val="GPSL4numberedclause"/>
        <w:rPr>
          <w:sz w:val="20"/>
        </w:rPr>
      </w:pPr>
      <w:r w:rsidRPr="007E79A7">
        <w:rPr>
          <w:sz w:val="20"/>
        </w:rPr>
        <w:t xml:space="preserve">provide the Customer with full cooperation and assistance (within the timescales reasonably required by the Customer) in relation to any complaint, communication or request made (as referred to </w:t>
      </w:r>
      <w:proofErr w:type="spellStart"/>
      <w:r w:rsidRPr="007E79A7">
        <w:rPr>
          <w:sz w:val="20"/>
        </w:rPr>
        <w:t>at</w:t>
      </w:r>
      <w:proofErr w:type="spellEnd"/>
      <w:r w:rsidRPr="007E79A7">
        <w:rPr>
          <w:sz w:val="20"/>
        </w:rPr>
        <w:t xml:space="preserve"> Clause</w:t>
      </w:r>
      <w:r w:rsidR="00ED2F9B" w:rsidRPr="007E79A7">
        <w:rPr>
          <w:sz w:val="20"/>
        </w:rPr>
        <w:t xml:space="preserve"> </w:t>
      </w:r>
      <w:r w:rsidR="00E91D46">
        <w:fldChar w:fldCharType="begin"/>
      </w:r>
      <w:r w:rsidR="00E91D46">
        <w:instrText xml:space="preserve"> REF _Ref358802940 \w \h  \* MERGEFORMAT </w:instrText>
      </w:r>
      <w:r w:rsidR="00E91D46">
        <w:fldChar w:fldCharType="separate"/>
      </w:r>
      <w:r w:rsidR="00096E08" w:rsidRPr="00096E08">
        <w:rPr>
          <w:sz w:val="20"/>
        </w:rPr>
        <w:t>34.7.2(e)</w:t>
      </w:r>
      <w:r w:rsidR="00E91D46">
        <w:fldChar w:fldCharType="end"/>
      </w:r>
      <w:r w:rsidRPr="007E79A7">
        <w:rPr>
          <w:sz w:val="20"/>
        </w:rPr>
        <w:t>), including by promptly providing:</w:t>
      </w:r>
    </w:p>
    <w:p w:rsidR="007F3465" w:rsidRPr="007E79A7" w:rsidRDefault="007F3465" w:rsidP="007E79A7">
      <w:pPr>
        <w:pStyle w:val="GPSL5numberedclause"/>
        <w:rPr>
          <w:sz w:val="20"/>
        </w:rPr>
      </w:pPr>
      <w:r w:rsidRPr="007E79A7">
        <w:rPr>
          <w:sz w:val="20"/>
        </w:rPr>
        <w:t>the Customer with full details and copies of the complaint, communication or request;</w:t>
      </w:r>
    </w:p>
    <w:p w:rsidR="007F3465" w:rsidRPr="007E79A7" w:rsidRDefault="007F3465" w:rsidP="007E79A7">
      <w:pPr>
        <w:pStyle w:val="GPSL5numberedclause"/>
        <w:rPr>
          <w:sz w:val="20"/>
        </w:rPr>
      </w:pPr>
      <w:r w:rsidRPr="007E79A7">
        <w:rPr>
          <w:sz w:val="20"/>
        </w:rPr>
        <w:t xml:space="preserve">where applicable, such assistance as is reasonably requested by the Customer to enable the Customer to comply with the Data Subject Access Request within the relevant timescales set out </w:t>
      </w:r>
      <w:r w:rsidR="00ED2F9B" w:rsidRPr="007E79A7">
        <w:rPr>
          <w:sz w:val="20"/>
        </w:rPr>
        <w:t>in the</w:t>
      </w:r>
      <w:r w:rsidRPr="007E79A7">
        <w:rPr>
          <w:sz w:val="20"/>
        </w:rPr>
        <w:t xml:space="preserve"> DPA; and</w:t>
      </w:r>
    </w:p>
    <w:p w:rsidR="007F3465" w:rsidRPr="007E79A7" w:rsidRDefault="007F3465" w:rsidP="007E79A7">
      <w:pPr>
        <w:pStyle w:val="GPSL5numberedclause"/>
        <w:rPr>
          <w:sz w:val="20"/>
        </w:rPr>
      </w:pPr>
      <w:r w:rsidRPr="007E79A7">
        <w:rPr>
          <w:sz w:val="20"/>
        </w:rPr>
        <w:t>the Customer, on request by the Customer, with any Personal Data it holds in relation to a Data Subject; and</w:t>
      </w:r>
    </w:p>
    <w:p w:rsidR="007F3465" w:rsidRPr="007E79A7" w:rsidRDefault="007F3465" w:rsidP="007E79A7">
      <w:pPr>
        <w:pStyle w:val="GPSL4numberedclause"/>
        <w:rPr>
          <w:sz w:val="20"/>
        </w:rPr>
      </w:pPr>
      <w:r w:rsidRPr="007E79A7">
        <w:rPr>
          <w:sz w:val="20"/>
        </w:rPr>
        <w:t>if requested by the Customer, provide a written description of the measures that has taken and technical and organisational security measures in place, for the purpose of compliance with its obligations pursuant to this Clause </w:t>
      </w:r>
      <w:r w:rsidR="00E91D46">
        <w:fldChar w:fldCharType="begin"/>
      </w:r>
      <w:r w:rsidR="00E91D46">
        <w:instrText xml:space="preserve"> REF _Ref359518892 \r \h  \* MERGEFORMAT </w:instrText>
      </w:r>
      <w:r w:rsidR="00E91D46">
        <w:fldChar w:fldCharType="separate"/>
      </w:r>
      <w:r w:rsidR="00096E08" w:rsidRPr="00096E08">
        <w:rPr>
          <w:sz w:val="20"/>
        </w:rPr>
        <w:t>34.7.2</w:t>
      </w:r>
      <w:r w:rsidR="00E91D46">
        <w:fldChar w:fldCharType="end"/>
      </w:r>
      <w:r w:rsidR="000E148C" w:rsidRPr="007E79A7">
        <w:rPr>
          <w:sz w:val="20"/>
        </w:rPr>
        <w:t xml:space="preserve"> </w:t>
      </w:r>
      <w:r w:rsidRPr="007E79A7">
        <w:rPr>
          <w:sz w:val="20"/>
        </w:rPr>
        <w:t>and provide to the Customer copies of all documentation relevant to such compliance including, protocols, procedures, guidance, training and manuals.</w:t>
      </w:r>
    </w:p>
    <w:p w:rsidR="007F3465" w:rsidRPr="007E79A7" w:rsidRDefault="007F3465" w:rsidP="007E79A7">
      <w:pPr>
        <w:pStyle w:val="GPSL3numberedclause"/>
        <w:rPr>
          <w:sz w:val="20"/>
          <w:szCs w:val="20"/>
        </w:rPr>
      </w:pPr>
      <w:bookmarkStart w:id="1273" w:name="_Ref363746016"/>
      <w:r w:rsidRPr="007E79A7">
        <w:rPr>
          <w:sz w:val="20"/>
          <w:szCs w:val="20"/>
        </w:rPr>
        <w:t xml:space="preserve">The Supplier shall not Process or </w:t>
      </w:r>
      <w:r w:rsidR="004B592C" w:rsidRPr="007E79A7">
        <w:rPr>
          <w:sz w:val="20"/>
          <w:szCs w:val="20"/>
        </w:rPr>
        <w:t xml:space="preserve">cause or permit </w:t>
      </w:r>
      <w:r w:rsidRPr="007E79A7">
        <w:rPr>
          <w:sz w:val="20"/>
          <w:szCs w:val="20"/>
        </w:rPr>
        <w:t xml:space="preserve">any Personal Data </w:t>
      </w:r>
      <w:r w:rsidR="004B592C" w:rsidRPr="007E79A7">
        <w:rPr>
          <w:sz w:val="20"/>
          <w:szCs w:val="20"/>
        </w:rPr>
        <w:t xml:space="preserve">to be transferred </w:t>
      </w:r>
      <w:r w:rsidRPr="007E79A7">
        <w:rPr>
          <w:sz w:val="20"/>
          <w:szCs w:val="20"/>
        </w:rPr>
        <w:t xml:space="preserve">in or to any country outside the European Economic Area or any country </w:t>
      </w:r>
      <w:r w:rsidR="0099653D" w:rsidRPr="007E79A7">
        <w:rPr>
          <w:sz w:val="20"/>
          <w:szCs w:val="20"/>
        </w:rPr>
        <w:t xml:space="preserve">which is not determined to be </w:t>
      </w:r>
      <w:r w:rsidRPr="007E79A7">
        <w:rPr>
          <w:sz w:val="20"/>
          <w:szCs w:val="20"/>
        </w:rPr>
        <w:t xml:space="preserve">adequate by the European Commission pursuant to Article 25(6) of Directive 95/46/EC (together </w:t>
      </w:r>
      <w:r w:rsidRPr="007E79A7">
        <w:rPr>
          <w:b/>
          <w:sz w:val="20"/>
          <w:szCs w:val="20"/>
        </w:rPr>
        <w:t>Restricted Countries</w:t>
      </w:r>
      <w:r w:rsidRPr="007E79A7">
        <w:rPr>
          <w:sz w:val="20"/>
          <w:szCs w:val="20"/>
        </w:rPr>
        <w:t>)</w:t>
      </w:r>
      <w:r w:rsidR="004B592C" w:rsidRPr="007E79A7">
        <w:rPr>
          <w:sz w:val="20"/>
          <w:szCs w:val="20"/>
        </w:rPr>
        <w:t xml:space="preserve"> without Approval.</w:t>
      </w:r>
      <w:r w:rsidRPr="007E79A7">
        <w:rPr>
          <w:sz w:val="20"/>
          <w:szCs w:val="20"/>
        </w:rPr>
        <w:t xml:space="preserve"> If, after the Call Off Commencement Date, the Supplier or any Sub-Contractor wishes to </w:t>
      </w:r>
      <w:r w:rsidRPr="007E79A7">
        <w:rPr>
          <w:sz w:val="20"/>
          <w:szCs w:val="20"/>
        </w:rPr>
        <w:lastRenderedPageBreak/>
        <w:t>Process and/or transfer any Personal Data in or to any outside the European Economic Area, the following provisions shall apply:</w:t>
      </w:r>
      <w:bookmarkEnd w:id="1273"/>
    </w:p>
    <w:p w:rsidR="007F3465" w:rsidRPr="007E79A7" w:rsidRDefault="007F3465" w:rsidP="007E79A7">
      <w:pPr>
        <w:pStyle w:val="GPSL4numberedclause"/>
        <w:rPr>
          <w:sz w:val="20"/>
        </w:rPr>
      </w:pPr>
      <w:r w:rsidRPr="007E79A7">
        <w:rPr>
          <w:sz w:val="20"/>
        </w:rPr>
        <w:t>the Supplier shall propose a Variation to the Customer which, if it is agreed by the Customer, shall be dealt with in accordance with the Variation Procedure and Clauses </w:t>
      </w:r>
      <w:r w:rsidR="00E91D46">
        <w:fldChar w:fldCharType="begin"/>
      </w:r>
      <w:r w:rsidR="00E91D46">
        <w:instrText xml:space="preserve"> REF _Ref358814743 \w \h  \* MERGEFORMAT </w:instrText>
      </w:r>
      <w:r w:rsidR="00E91D46">
        <w:fldChar w:fldCharType="separate"/>
      </w:r>
      <w:r w:rsidR="00096E08" w:rsidRPr="00096E08">
        <w:rPr>
          <w:sz w:val="20"/>
        </w:rPr>
        <w:t>34.7.3(b)</w:t>
      </w:r>
      <w:r w:rsidR="00E91D46">
        <w:fldChar w:fldCharType="end"/>
      </w:r>
      <w:r w:rsidRPr="007E79A7">
        <w:rPr>
          <w:sz w:val="20"/>
        </w:rPr>
        <w:t xml:space="preserve"> to </w:t>
      </w:r>
      <w:r w:rsidR="00E91D46">
        <w:fldChar w:fldCharType="begin"/>
      </w:r>
      <w:r w:rsidR="00E91D46">
        <w:instrText xml:space="preserve"> REF _Ref358814753 \w \h  \* MERGEFORMAT </w:instrText>
      </w:r>
      <w:r w:rsidR="00E91D46">
        <w:fldChar w:fldCharType="separate"/>
      </w:r>
      <w:r w:rsidR="00096E08" w:rsidRPr="00096E08">
        <w:rPr>
          <w:sz w:val="20"/>
        </w:rPr>
        <w:t>34.7.3(d)</w:t>
      </w:r>
      <w:r w:rsidR="00E91D46">
        <w:fldChar w:fldCharType="end"/>
      </w:r>
      <w:r w:rsidRPr="007E79A7">
        <w:rPr>
          <w:sz w:val="20"/>
        </w:rPr>
        <w:t>;</w:t>
      </w:r>
    </w:p>
    <w:p w:rsidR="007F3465" w:rsidRPr="007E79A7" w:rsidRDefault="007F3465" w:rsidP="007E79A7">
      <w:pPr>
        <w:pStyle w:val="GPSL4numberedclause"/>
        <w:rPr>
          <w:sz w:val="20"/>
        </w:rPr>
      </w:pPr>
      <w:bookmarkStart w:id="1274" w:name="_Ref358814743"/>
      <w:r w:rsidRPr="007E79A7">
        <w:rPr>
          <w:sz w:val="20"/>
        </w:rPr>
        <w:t>the Supplier shall set out in its proposal to the Customer for a Variation details of the following:</w:t>
      </w:r>
      <w:bookmarkEnd w:id="1274"/>
    </w:p>
    <w:p w:rsidR="007F3465" w:rsidRPr="00FF4B32" w:rsidRDefault="007F3465" w:rsidP="007E79A7">
      <w:pPr>
        <w:pStyle w:val="GPSL5numberedclause"/>
        <w:rPr>
          <w:sz w:val="20"/>
        </w:rPr>
      </w:pPr>
      <w:r w:rsidRPr="007E79A7">
        <w:rPr>
          <w:sz w:val="20"/>
        </w:rPr>
        <w:t>the Personal Data which will be transferred to and/or Processed in or to any Restricted Countries</w:t>
      </w:r>
      <w:r w:rsidR="00100DD0" w:rsidRPr="00FF4B32">
        <w:rPr>
          <w:sz w:val="20"/>
        </w:rPr>
        <w:t xml:space="preserve">, </w:t>
      </w:r>
      <w:r w:rsidR="00C5449F" w:rsidRPr="00C5449F">
        <w:rPr>
          <w:sz w:val="20"/>
        </w:rPr>
        <w:t>including the purpose for the transfer</w:t>
      </w:r>
      <w:r w:rsidRPr="00FF4B32">
        <w:rPr>
          <w:sz w:val="20"/>
        </w:rPr>
        <w:t>;</w:t>
      </w:r>
    </w:p>
    <w:p w:rsidR="00100DD0" w:rsidRPr="00FF4B32" w:rsidRDefault="00C5449F" w:rsidP="007E79A7">
      <w:pPr>
        <w:pStyle w:val="GPSL5numberedclause"/>
        <w:rPr>
          <w:sz w:val="20"/>
        </w:rPr>
      </w:pPr>
      <w:r w:rsidRPr="00C5449F">
        <w:rPr>
          <w:sz w:val="20"/>
        </w:rPr>
        <w:t>(if applicable) the countries through which the Personal Data will be transited and the nature of the transit;</w:t>
      </w:r>
    </w:p>
    <w:p w:rsidR="007F3465" w:rsidRPr="007E79A7" w:rsidRDefault="007F3465" w:rsidP="007E79A7">
      <w:pPr>
        <w:pStyle w:val="GPSL5numberedclause"/>
        <w:rPr>
          <w:sz w:val="20"/>
        </w:rPr>
      </w:pPr>
      <w:r w:rsidRPr="007E79A7">
        <w:rPr>
          <w:sz w:val="20"/>
        </w:rPr>
        <w:t>the Restricted Countries to which the Personal Data will be transferred and/or Processed; and</w:t>
      </w:r>
    </w:p>
    <w:p w:rsidR="007F3465" w:rsidRPr="007E79A7" w:rsidRDefault="007F3465" w:rsidP="007E79A7">
      <w:pPr>
        <w:pStyle w:val="GPSL5numberedclause"/>
        <w:rPr>
          <w:sz w:val="20"/>
        </w:rPr>
      </w:pPr>
      <w:r w:rsidRPr="007E79A7">
        <w:rPr>
          <w:sz w:val="20"/>
        </w:rPr>
        <w:t xml:space="preserve">any </w:t>
      </w:r>
      <w:r w:rsidR="00C327C5" w:rsidRPr="007E79A7">
        <w:rPr>
          <w:sz w:val="20"/>
        </w:rPr>
        <w:t>Sub-Con</w:t>
      </w:r>
      <w:r w:rsidRPr="007E79A7">
        <w:rPr>
          <w:sz w:val="20"/>
        </w:rPr>
        <w:t>tractors or other third parties who will be Processing and/or receiving Personal Data in Restricted Countries;</w:t>
      </w:r>
    </w:p>
    <w:p w:rsidR="007F3465" w:rsidRPr="007E79A7" w:rsidRDefault="007F3465" w:rsidP="007E79A7">
      <w:pPr>
        <w:pStyle w:val="GPSL4numberedclause"/>
        <w:rPr>
          <w:sz w:val="20"/>
        </w:rPr>
      </w:pPr>
      <w:r w:rsidRPr="007E79A7">
        <w:rPr>
          <w:sz w:val="20"/>
        </w:rPr>
        <w:t>how the Supplier will ensure an adequate level of protection and adequate safeguards in respect of the Personal Data that will be Processed in and/or transferred to Restricted Countries so as to ensure the Customer’s compliance with the  DPA;</w:t>
      </w:r>
    </w:p>
    <w:p w:rsidR="007F3465" w:rsidRPr="007E79A7" w:rsidRDefault="007F3465" w:rsidP="007E79A7">
      <w:pPr>
        <w:pStyle w:val="GPSL4numberedclause"/>
        <w:rPr>
          <w:sz w:val="20"/>
        </w:rPr>
      </w:pPr>
      <w:bookmarkStart w:id="1275" w:name="_Ref358814753"/>
      <w:r w:rsidRPr="007E79A7">
        <w:rPr>
          <w:sz w:val="20"/>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75"/>
    </w:p>
    <w:p w:rsidR="007F3465" w:rsidRPr="007E79A7" w:rsidRDefault="007F3465" w:rsidP="007E79A7">
      <w:pPr>
        <w:pStyle w:val="GPSL4numberedclause"/>
        <w:rPr>
          <w:sz w:val="20"/>
        </w:rPr>
      </w:pPr>
      <w:r w:rsidRPr="007E79A7">
        <w:rPr>
          <w:sz w:val="20"/>
        </w:rPr>
        <w:t>the Supplier shall comply with such other instructions and shall carry out such other actions as the Customer may notify in writing, including:</w:t>
      </w:r>
    </w:p>
    <w:p w:rsidR="007F3465" w:rsidRPr="007E79A7" w:rsidRDefault="007F3465" w:rsidP="007E79A7">
      <w:pPr>
        <w:pStyle w:val="GPSL5numberedclause"/>
        <w:rPr>
          <w:sz w:val="20"/>
        </w:rPr>
      </w:pPr>
      <w:r w:rsidRPr="007E79A7">
        <w:rPr>
          <w:sz w:val="20"/>
        </w:rPr>
        <w:t>incorporating standard and/or model clauses (which are approved by the European Commission as offering adequate safeguards under the DPA) into this Call Off Contract or a separate data processing agreement between the Parties; and</w:t>
      </w:r>
    </w:p>
    <w:p w:rsidR="00984C3A" w:rsidRPr="007E79A7" w:rsidRDefault="007F3465" w:rsidP="007E79A7">
      <w:pPr>
        <w:pStyle w:val="GPSL5numberedclause"/>
        <w:rPr>
          <w:sz w:val="20"/>
        </w:rPr>
      </w:pPr>
      <w:r w:rsidRPr="007E79A7">
        <w:rPr>
          <w:sz w:val="20"/>
        </w:rPr>
        <w:t xml:space="preserve">procuring that any </w:t>
      </w:r>
      <w:r w:rsidR="00C327C5" w:rsidRPr="007E79A7">
        <w:rPr>
          <w:sz w:val="20"/>
        </w:rPr>
        <w:t>Sub-Con</w:t>
      </w:r>
      <w:r w:rsidRPr="007E79A7">
        <w:rPr>
          <w:sz w:val="20"/>
        </w:rPr>
        <w:t>tractor or other third party who will be Processing and/or receiving or accessing the Personal Data in any Restricted Countries either enters into:</w:t>
      </w:r>
      <w:r w:rsidR="00984C3A" w:rsidRPr="007E79A7">
        <w:rPr>
          <w:sz w:val="20"/>
        </w:rPr>
        <w:t xml:space="preserve"> </w:t>
      </w:r>
    </w:p>
    <w:p w:rsidR="007F3465" w:rsidRPr="007E79A7" w:rsidRDefault="00984C3A" w:rsidP="007E79A7">
      <w:pPr>
        <w:pStyle w:val="GPSL6numbered"/>
        <w:rPr>
          <w:sz w:val="20"/>
        </w:rPr>
      </w:pPr>
      <w:r w:rsidRPr="007E79A7">
        <w:rPr>
          <w:sz w:val="20"/>
        </w:rPr>
        <w:t>a direct data processing agreement with the Customer on such terms as may be required by the Customer; or</w:t>
      </w:r>
    </w:p>
    <w:p w:rsidR="007F3465" w:rsidRPr="007E79A7" w:rsidRDefault="007F3465" w:rsidP="007E79A7">
      <w:pPr>
        <w:pStyle w:val="GPSL6numbered"/>
        <w:rPr>
          <w:sz w:val="20"/>
        </w:rPr>
      </w:pPr>
      <w:r w:rsidRPr="007E79A7">
        <w:rPr>
          <w:sz w:val="20"/>
        </w:rPr>
        <w:t xml:space="preserve">a data processing agreement with the Supplier on terms which are equivalent to those agreed between the Customer and the </w:t>
      </w:r>
      <w:r w:rsidR="00C327C5" w:rsidRPr="007E79A7">
        <w:rPr>
          <w:sz w:val="20"/>
        </w:rPr>
        <w:t>Sub-Con</w:t>
      </w:r>
      <w:r w:rsidRPr="007E79A7">
        <w:rPr>
          <w:sz w:val="20"/>
        </w:rPr>
        <w:t>tractor relating to the relevant Per</w:t>
      </w:r>
      <w:r w:rsidR="00A660BA" w:rsidRPr="007E79A7">
        <w:rPr>
          <w:sz w:val="20"/>
        </w:rPr>
        <w:t>sonal Data transfer,</w:t>
      </w:r>
      <w:r w:rsidRPr="007E79A7">
        <w:rPr>
          <w:sz w:val="20"/>
        </w:rPr>
        <w:t xml:space="preserve"> </w:t>
      </w:r>
      <w:r w:rsidR="00E5513B" w:rsidRPr="007E79A7">
        <w:rPr>
          <w:sz w:val="20"/>
        </w:rPr>
        <w:t>and</w:t>
      </w:r>
    </w:p>
    <w:p w:rsidR="007F3465" w:rsidRPr="007E79A7" w:rsidRDefault="007F3465" w:rsidP="007E79A7">
      <w:pPr>
        <w:pStyle w:val="GPSL5numberedclause"/>
        <w:rPr>
          <w:sz w:val="20"/>
        </w:rPr>
      </w:pPr>
      <w:proofErr w:type="gramStart"/>
      <w:r w:rsidRPr="007E79A7">
        <w:rPr>
          <w:sz w:val="20"/>
        </w:rPr>
        <w:t>in</w:t>
      </w:r>
      <w:proofErr w:type="gramEnd"/>
      <w:r w:rsidRPr="007E79A7">
        <w:rPr>
          <w:sz w:val="20"/>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7F3465" w:rsidRPr="007E79A7" w:rsidRDefault="007F3465" w:rsidP="00AA1190">
      <w:pPr>
        <w:pStyle w:val="GPSL3numberedclause"/>
        <w:spacing w:after="240"/>
        <w:rPr>
          <w:sz w:val="20"/>
          <w:szCs w:val="20"/>
        </w:rPr>
      </w:pPr>
      <w:bookmarkStart w:id="1276" w:name="_Toc139080283"/>
      <w:r w:rsidRPr="007E79A7">
        <w:rPr>
          <w:sz w:val="20"/>
          <w:szCs w:val="20"/>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276"/>
      <w:r w:rsidRPr="007E79A7">
        <w:rPr>
          <w:sz w:val="20"/>
          <w:szCs w:val="20"/>
        </w:rPr>
        <w:t xml:space="preserve">DPA to the extent the Supplier is aware, or ought reasonably to have been aware, that the same would be a breach of such obligations. </w:t>
      </w:r>
    </w:p>
    <w:p w:rsidR="007A5DB9" w:rsidRPr="007E79A7" w:rsidRDefault="00A657C3" w:rsidP="00AA1190">
      <w:pPr>
        <w:pStyle w:val="GPSL1CLAUSEHEADING"/>
        <w:rPr>
          <w:rFonts w:ascii="Arial" w:hAnsi="Arial"/>
          <w:sz w:val="20"/>
          <w:szCs w:val="20"/>
        </w:rPr>
      </w:pPr>
      <w:bookmarkStart w:id="1277" w:name="_Ref359362897"/>
      <w:bookmarkStart w:id="1278" w:name="_Toc384216310"/>
      <w:r w:rsidRPr="007E79A7">
        <w:rPr>
          <w:rFonts w:ascii="Arial" w:hAnsi="Arial"/>
          <w:sz w:val="20"/>
          <w:szCs w:val="20"/>
        </w:rPr>
        <w:t>PUBLICITY AND BRANDING</w:t>
      </w:r>
      <w:bookmarkEnd w:id="1277"/>
      <w:bookmarkEnd w:id="1278"/>
    </w:p>
    <w:p w:rsidR="00EC7D31" w:rsidRDefault="007A5DB9">
      <w:pPr>
        <w:pStyle w:val="GPSL2numberedclause"/>
        <w:numPr>
          <w:ilvl w:val="1"/>
          <w:numId w:val="14"/>
        </w:numPr>
        <w:ind w:left="1418" w:hanging="709"/>
        <w:rPr>
          <w:sz w:val="20"/>
          <w:szCs w:val="20"/>
        </w:rPr>
      </w:pPr>
      <w:r w:rsidRPr="007E79A7">
        <w:rPr>
          <w:sz w:val="20"/>
          <w:szCs w:val="20"/>
        </w:rPr>
        <w:lastRenderedPageBreak/>
        <w:t>The Supplier shall not:</w:t>
      </w:r>
    </w:p>
    <w:p w:rsidR="007A5DB9" w:rsidRPr="007E79A7" w:rsidRDefault="007A5DB9" w:rsidP="007E79A7">
      <w:pPr>
        <w:pStyle w:val="GPSL3numberedclause"/>
        <w:rPr>
          <w:sz w:val="20"/>
          <w:szCs w:val="20"/>
        </w:rPr>
      </w:pPr>
      <w:r w:rsidRPr="007E79A7">
        <w:rPr>
          <w:sz w:val="20"/>
          <w:szCs w:val="20"/>
        </w:rPr>
        <w:t>make any press announcements or publicise this Call Off Contract in any way; or</w:t>
      </w:r>
    </w:p>
    <w:p w:rsidR="007A5DB9" w:rsidRPr="007E79A7" w:rsidRDefault="007A5DB9" w:rsidP="007E79A7">
      <w:pPr>
        <w:pStyle w:val="GPSL3numberedclause"/>
        <w:rPr>
          <w:sz w:val="20"/>
          <w:szCs w:val="20"/>
        </w:rPr>
      </w:pPr>
      <w:r w:rsidRPr="007E79A7">
        <w:rPr>
          <w:sz w:val="20"/>
          <w:szCs w:val="20"/>
        </w:rPr>
        <w:t xml:space="preserve">use the Customer's name or brand in any promotion or marketing or announcement of orders, </w:t>
      </w:r>
    </w:p>
    <w:p w:rsidR="00155EB5" w:rsidRDefault="007A5DB9">
      <w:pPr>
        <w:pStyle w:val="GPSL3numberedclause"/>
        <w:numPr>
          <w:ilvl w:val="0"/>
          <w:numId w:val="0"/>
        </w:numPr>
        <w:ind w:left="1985"/>
        <w:rPr>
          <w:sz w:val="20"/>
          <w:szCs w:val="20"/>
        </w:rPr>
      </w:pPr>
      <w:proofErr w:type="gramStart"/>
      <w:r w:rsidRPr="007E79A7">
        <w:rPr>
          <w:sz w:val="20"/>
          <w:szCs w:val="20"/>
        </w:rPr>
        <w:t>without</w:t>
      </w:r>
      <w:proofErr w:type="gramEnd"/>
      <w:r w:rsidRPr="007E79A7">
        <w:rPr>
          <w:sz w:val="20"/>
          <w:szCs w:val="20"/>
        </w:rPr>
        <w:t xml:space="preserve"> Approval (the decision of the Customer to Approve or not shall not be unreasonably withheld or delayed).</w:t>
      </w:r>
    </w:p>
    <w:p w:rsidR="00EC7D31" w:rsidRDefault="007A5DB9" w:rsidP="00AA1190">
      <w:pPr>
        <w:pStyle w:val="GPSL2numberedclause"/>
        <w:numPr>
          <w:ilvl w:val="1"/>
          <w:numId w:val="14"/>
        </w:numPr>
        <w:spacing w:after="240"/>
        <w:ind w:left="1418" w:hanging="709"/>
        <w:rPr>
          <w:sz w:val="20"/>
          <w:szCs w:val="20"/>
        </w:rPr>
      </w:pPr>
      <w:bookmarkStart w:id="1279" w:name="_Toc139080615"/>
      <w:r w:rsidRPr="007E79A7">
        <w:rPr>
          <w:sz w:val="20"/>
          <w:szCs w:val="20"/>
        </w:rPr>
        <w:t>Each Party acknowledges to the other that nothing in this Call Off Contract either expressly or by implication constitutes an endorsement of any products or services of the other Party (including the</w:t>
      </w:r>
      <w:r w:rsidR="004B592C" w:rsidRPr="007E79A7">
        <w:rPr>
          <w:sz w:val="20"/>
          <w:szCs w:val="20"/>
        </w:rPr>
        <w:t xml:space="preserve"> </w:t>
      </w:r>
      <w:r w:rsidR="00F970EF">
        <w:rPr>
          <w:sz w:val="20"/>
          <w:szCs w:val="20"/>
        </w:rPr>
        <w:t>Goods and</w:t>
      </w:r>
      <w:r w:rsidR="00321727">
        <w:rPr>
          <w:sz w:val="20"/>
          <w:szCs w:val="20"/>
        </w:rPr>
        <w:t>/or</w:t>
      </w:r>
      <w:r w:rsidR="00F970EF">
        <w:rPr>
          <w:sz w:val="20"/>
          <w:szCs w:val="20"/>
        </w:rPr>
        <w:t xml:space="preserve"> Services</w:t>
      </w:r>
      <w:r w:rsidRPr="007E79A7">
        <w:rPr>
          <w:sz w:val="20"/>
          <w:szCs w:val="20"/>
        </w:rPr>
        <w:t xml:space="preserve">, the Supplier System and the </w:t>
      </w:r>
      <w:r w:rsidR="002926CB" w:rsidRPr="007E79A7">
        <w:rPr>
          <w:sz w:val="20"/>
          <w:szCs w:val="20"/>
        </w:rPr>
        <w:t>Customer</w:t>
      </w:r>
      <w:r w:rsidRPr="007E79A7">
        <w:rPr>
          <w:sz w:val="20"/>
          <w:szCs w:val="20"/>
        </w:rPr>
        <w:t xml:space="preserve"> System) and each Party agrees not to conduct itself in such a way as to imply or express any such approval or endorsement.</w:t>
      </w:r>
      <w:bookmarkEnd w:id="1279"/>
    </w:p>
    <w:p w:rsidR="00BB1932" w:rsidRPr="00AA1190" w:rsidRDefault="00984C3A" w:rsidP="00AA1190">
      <w:pPr>
        <w:pStyle w:val="GPSSectionHeading"/>
        <w:spacing w:before="120"/>
        <w:rPr>
          <w:rFonts w:cs="Arial"/>
          <w:color w:val="auto"/>
          <w:sz w:val="20"/>
          <w:szCs w:val="20"/>
        </w:rPr>
      </w:pPr>
      <w:bookmarkStart w:id="1280" w:name="_Toc349229879"/>
      <w:bookmarkStart w:id="1281" w:name="_Toc349230042"/>
      <w:bookmarkStart w:id="1282" w:name="_Toc349230442"/>
      <w:bookmarkStart w:id="1283" w:name="_Toc349231324"/>
      <w:bookmarkStart w:id="1284" w:name="_Toc349232050"/>
      <w:bookmarkStart w:id="1285" w:name="_Toc349232431"/>
      <w:bookmarkStart w:id="1286" w:name="_Toc349233167"/>
      <w:bookmarkStart w:id="1287" w:name="_Toc349233302"/>
      <w:bookmarkStart w:id="1288" w:name="_Toc349233436"/>
      <w:bookmarkStart w:id="1289" w:name="_Toc350503025"/>
      <w:bookmarkStart w:id="1290" w:name="_Toc350504015"/>
      <w:bookmarkStart w:id="1291" w:name="_Toc350506305"/>
      <w:bookmarkStart w:id="1292" w:name="_Toc350506543"/>
      <w:bookmarkStart w:id="1293" w:name="_Toc350506673"/>
      <w:bookmarkStart w:id="1294" w:name="_Toc350506803"/>
      <w:bookmarkStart w:id="1295" w:name="_Toc350506935"/>
      <w:bookmarkStart w:id="1296" w:name="_Toc350507396"/>
      <w:bookmarkStart w:id="1297" w:name="_Toc350507930"/>
      <w:bookmarkStart w:id="1298" w:name="_Toc358671778"/>
      <w:bookmarkStart w:id="1299" w:name="_Toc384216311"/>
      <w:bookmarkStart w:id="1300" w:name="_Ref313369589"/>
      <w:bookmarkStart w:id="1301" w:name="_Toc314810817"/>
      <w:bookmarkStart w:id="1302" w:name="_Toc350503026"/>
      <w:bookmarkStart w:id="1303" w:name="_Toc350504016"/>
      <w:bookmarkStart w:id="1304" w:name="_Toc351710883"/>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r w:rsidRPr="00AA1190">
        <w:rPr>
          <w:rFonts w:cs="Arial"/>
          <w:color w:val="auto"/>
          <w:sz w:val="20"/>
          <w:szCs w:val="20"/>
        </w:rPr>
        <w:t>LIABILITY</w:t>
      </w:r>
      <w:r w:rsidR="00E94ECE" w:rsidRPr="00AA1190">
        <w:rPr>
          <w:rFonts w:cs="Arial"/>
          <w:color w:val="auto"/>
          <w:sz w:val="20"/>
          <w:szCs w:val="20"/>
        </w:rPr>
        <w:t xml:space="preserve"> </w:t>
      </w:r>
      <w:r w:rsidR="00BB1932" w:rsidRPr="00AA1190">
        <w:rPr>
          <w:rFonts w:cs="Arial"/>
          <w:color w:val="auto"/>
          <w:sz w:val="20"/>
          <w:szCs w:val="20"/>
        </w:rPr>
        <w:t>AND INSURANCE</w:t>
      </w:r>
      <w:bookmarkEnd w:id="1298"/>
      <w:bookmarkEnd w:id="1299"/>
    </w:p>
    <w:p w:rsidR="00BB1932" w:rsidRPr="007E79A7" w:rsidRDefault="00BB1932" w:rsidP="007E79A7">
      <w:pPr>
        <w:pStyle w:val="GPSL1CLAUSEHEADING"/>
        <w:spacing w:after="120"/>
        <w:rPr>
          <w:rFonts w:ascii="Arial" w:hAnsi="Arial"/>
          <w:sz w:val="20"/>
          <w:szCs w:val="20"/>
        </w:rPr>
      </w:pPr>
      <w:bookmarkStart w:id="1305" w:name="_Ref349208791"/>
      <w:bookmarkStart w:id="1306" w:name="_Ref349209217"/>
      <w:bookmarkStart w:id="1307" w:name="_Toc350503028"/>
      <w:bookmarkStart w:id="1308" w:name="_Toc350504018"/>
      <w:bookmarkStart w:id="1309" w:name="_Ref358019456"/>
      <w:bookmarkStart w:id="1310" w:name="_Ref358213217"/>
      <w:bookmarkStart w:id="1311" w:name="_Toc358671779"/>
      <w:bookmarkStart w:id="1312" w:name="_Ref359401355"/>
      <w:bookmarkStart w:id="1313" w:name="_Ref359409122"/>
      <w:bookmarkStart w:id="1314" w:name="_Ref359519940"/>
      <w:bookmarkStart w:id="1315" w:name="_Ref364170094"/>
      <w:bookmarkStart w:id="1316" w:name="_Toc384216312"/>
      <w:r w:rsidRPr="007E79A7">
        <w:rPr>
          <w:rFonts w:ascii="Arial" w:hAnsi="Arial"/>
          <w:sz w:val="20"/>
          <w:szCs w:val="20"/>
        </w:rPr>
        <w:t>LIABILITY</w:t>
      </w:r>
      <w:bookmarkEnd w:id="1305"/>
      <w:bookmarkEnd w:id="1306"/>
      <w:bookmarkEnd w:id="1307"/>
      <w:bookmarkEnd w:id="1308"/>
      <w:bookmarkEnd w:id="1309"/>
      <w:bookmarkEnd w:id="1310"/>
      <w:bookmarkEnd w:id="1311"/>
      <w:bookmarkEnd w:id="1312"/>
      <w:bookmarkEnd w:id="1313"/>
      <w:bookmarkEnd w:id="1314"/>
      <w:bookmarkEnd w:id="1315"/>
      <w:bookmarkEnd w:id="1316"/>
    </w:p>
    <w:p w:rsidR="00EC7D31" w:rsidRDefault="003E7E71">
      <w:pPr>
        <w:pStyle w:val="GPSL2numberedclause"/>
        <w:numPr>
          <w:ilvl w:val="1"/>
          <w:numId w:val="14"/>
        </w:numPr>
        <w:ind w:left="1418" w:hanging="709"/>
        <w:rPr>
          <w:sz w:val="20"/>
          <w:szCs w:val="20"/>
        </w:rPr>
      </w:pPr>
      <w:bookmarkStart w:id="1317" w:name="_Ref349208591"/>
      <w:r>
        <w:rPr>
          <w:b/>
          <w:sz w:val="20"/>
          <w:szCs w:val="20"/>
        </w:rPr>
        <w:t>Unlimited Liability</w:t>
      </w:r>
    </w:p>
    <w:p w:rsidR="002E0104" w:rsidRPr="007E79A7" w:rsidRDefault="00BB1932" w:rsidP="007E79A7">
      <w:pPr>
        <w:pStyle w:val="GPSL3numberedclause"/>
        <w:rPr>
          <w:sz w:val="20"/>
          <w:szCs w:val="20"/>
        </w:rPr>
      </w:pPr>
      <w:bookmarkStart w:id="1318" w:name="_Ref365630153"/>
      <w:r w:rsidRPr="007E79A7">
        <w:rPr>
          <w:sz w:val="20"/>
          <w:szCs w:val="20"/>
        </w:rPr>
        <w:t>Neither Party excludes or limits it liability for:</w:t>
      </w:r>
      <w:bookmarkEnd w:id="1317"/>
      <w:bookmarkEnd w:id="1318"/>
    </w:p>
    <w:p w:rsidR="00BB1932" w:rsidRPr="007E79A7" w:rsidRDefault="00BB1932" w:rsidP="007E79A7">
      <w:pPr>
        <w:pStyle w:val="GPSL4numberedclause"/>
        <w:rPr>
          <w:sz w:val="20"/>
        </w:rPr>
      </w:pPr>
      <w:r w:rsidRPr="007E79A7">
        <w:rPr>
          <w:sz w:val="20"/>
        </w:rPr>
        <w:t>death or personal injury</w:t>
      </w:r>
      <w:r w:rsidR="00BE1184" w:rsidRPr="007E79A7">
        <w:rPr>
          <w:sz w:val="20"/>
        </w:rPr>
        <w:t xml:space="preserve"> caused by its negligence, or that of its employees, agents or </w:t>
      </w:r>
      <w:r w:rsidR="00C327C5" w:rsidRPr="007E79A7">
        <w:rPr>
          <w:sz w:val="20"/>
        </w:rPr>
        <w:t>Sub-Con</w:t>
      </w:r>
      <w:r w:rsidR="00BE1184" w:rsidRPr="007E79A7">
        <w:rPr>
          <w:sz w:val="20"/>
        </w:rPr>
        <w:t>tractors (as applicable)</w:t>
      </w:r>
      <w:r w:rsidRPr="007E79A7">
        <w:rPr>
          <w:sz w:val="20"/>
        </w:rPr>
        <w:t xml:space="preserve">; </w:t>
      </w:r>
    </w:p>
    <w:p w:rsidR="00BB1932" w:rsidRPr="007E79A7" w:rsidRDefault="00BB1932" w:rsidP="007E79A7">
      <w:pPr>
        <w:pStyle w:val="GPSL4numberedclause"/>
        <w:rPr>
          <w:sz w:val="20"/>
        </w:rPr>
      </w:pPr>
      <w:r w:rsidRPr="007E79A7">
        <w:rPr>
          <w:sz w:val="20"/>
        </w:rPr>
        <w:t xml:space="preserve">bribery or Fraud by it or its employees; </w:t>
      </w:r>
    </w:p>
    <w:p w:rsidR="00BB1932" w:rsidRPr="007E79A7" w:rsidRDefault="00BB1932" w:rsidP="007E79A7">
      <w:pPr>
        <w:pStyle w:val="GPSL4numberedclause"/>
        <w:rPr>
          <w:sz w:val="20"/>
        </w:rPr>
      </w:pPr>
      <w:r w:rsidRPr="007E79A7">
        <w:rPr>
          <w:sz w:val="20"/>
        </w:rPr>
        <w:t>breach of any obligation as to title implied by section 2 of the Supply of Goods and Services Act 1982; or</w:t>
      </w:r>
    </w:p>
    <w:p w:rsidR="00BB1932" w:rsidRPr="007E79A7" w:rsidRDefault="00BB1932" w:rsidP="007E79A7">
      <w:pPr>
        <w:pStyle w:val="GPSL4numberedclause"/>
        <w:rPr>
          <w:sz w:val="20"/>
        </w:rPr>
      </w:pPr>
      <w:proofErr w:type="gramStart"/>
      <w:r w:rsidRPr="007E79A7">
        <w:rPr>
          <w:sz w:val="20"/>
        </w:rPr>
        <w:t>any</w:t>
      </w:r>
      <w:proofErr w:type="gramEnd"/>
      <w:r w:rsidRPr="007E79A7">
        <w:rPr>
          <w:sz w:val="20"/>
        </w:rPr>
        <w:t xml:space="preserve"> liability to the extent it cannot be excluded or limited by Law. </w:t>
      </w:r>
    </w:p>
    <w:p w:rsidR="00EC7D31" w:rsidRDefault="003E7E71">
      <w:pPr>
        <w:pStyle w:val="GPSL2numberedclause"/>
        <w:numPr>
          <w:ilvl w:val="1"/>
          <w:numId w:val="14"/>
        </w:numPr>
        <w:ind w:left="1418" w:hanging="709"/>
        <w:rPr>
          <w:sz w:val="20"/>
          <w:szCs w:val="20"/>
        </w:rPr>
      </w:pPr>
      <w:bookmarkStart w:id="1319" w:name="_Ref349208712"/>
      <w:r>
        <w:rPr>
          <w:b/>
          <w:sz w:val="20"/>
          <w:szCs w:val="20"/>
        </w:rPr>
        <w:t>Financial Limits</w:t>
      </w:r>
    </w:p>
    <w:p w:rsidR="00AA4D54" w:rsidRPr="007E79A7" w:rsidRDefault="00BB1932" w:rsidP="007E79A7">
      <w:pPr>
        <w:pStyle w:val="GPSL3numberedclause"/>
        <w:rPr>
          <w:sz w:val="20"/>
          <w:szCs w:val="20"/>
        </w:rPr>
      </w:pPr>
      <w:bookmarkStart w:id="1320" w:name="_Ref365630206"/>
      <w:r w:rsidRPr="007E79A7">
        <w:rPr>
          <w:sz w:val="20"/>
          <w:szCs w:val="20"/>
        </w:rPr>
        <w:t xml:space="preserve">Subject to Clause </w:t>
      </w:r>
      <w:r w:rsidR="00E91D46">
        <w:fldChar w:fldCharType="begin"/>
      </w:r>
      <w:r w:rsidR="00E91D46">
        <w:instrText xml:space="preserve"> REF _Ref365630153 \w \h  \* MERGEFORMAT </w:instrText>
      </w:r>
      <w:r w:rsidR="00E91D46">
        <w:fldChar w:fldCharType="separate"/>
      </w:r>
      <w:r w:rsidR="00096E08" w:rsidRPr="00096E08">
        <w:rPr>
          <w:sz w:val="20"/>
          <w:szCs w:val="20"/>
        </w:rPr>
        <w:t>36.1.1</w:t>
      </w:r>
      <w:r w:rsidR="00E91D46">
        <w:fldChar w:fldCharType="end"/>
      </w:r>
      <w:r w:rsidR="00D90761" w:rsidRPr="007E79A7">
        <w:rPr>
          <w:sz w:val="20"/>
          <w:szCs w:val="20"/>
        </w:rPr>
        <w:t xml:space="preserve"> (Unlimited Liability)</w:t>
      </w:r>
      <w:r w:rsidRPr="007E79A7">
        <w:rPr>
          <w:sz w:val="20"/>
          <w:szCs w:val="20"/>
        </w:rPr>
        <w:t>, the Supplier’s total aggregate liability</w:t>
      </w:r>
      <w:r w:rsidR="00AA4D54" w:rsidRPr="007E79A7">
        <w:rPr>
          <w:sz w:val="20"/>
          <w:szCs w:val="20"/>
        </w:rPr>
        <w:t>:</w:t>
      </w:r>
      <w:bookmarkEnd w:id="1320"/>
    </w:p>
    <w:p w:rsidR="00E43CF6" w:rsidRPr="007E79A7" w:rsidRDefault="00AF5831" w:rsidP="007E79A7">
      <w:pPr>
        <w:pStyle w:val="GPSL4numberedclause"/>
        <w:rPr>
          <w:sz w:val="20"/>
        </w:rPr>
      </w:pPr>
      <w:bookmarkStart w:id="1321" w:name="_Ref365635599"/>
      <w:proofErr w:type="gramStart"/>
      <w:r w:rsidRPr="007E79A7">
        <w:rPr>
          <w:sz w:val="20"/>
        </w:rPr>
        <w:t>in</w:t>
      </w:r>
      <w:proofErr w:type="gramEnd"/>
      <w:r w:rsidRPr="007E79A7">
        <w:rPr>
          <w:sz w:val="20"/>
        </w:rPr>
        <w:t xml:space="preserve"> respect of</w:t>
      </w:r>
      <w:bookmarkEnd w:id="1321"/>
      <w:r w:rsidR="00271D34" w:rsidRPr="007E79A7">
        <w:rPr>
          <w:sz w:val="20"/>
        </w:rPr>
        <w:t xml:space="preserve"> the indemnities in Clauses </w:t>
      </w:r>
      <w:r w:rsidR="00E91D46">
        <w:fldChar w:fldCharType="begin"/>
      </w:r>
      <w:r w:rsidR="00E91D46">
        <w:instrText xml:space="preserve"> REF _Ref359313499 \r \h  \* MERGEFORMAT </w:instrText>
      </w:r>
      <w:r w:rsidR="00E91D46">
        <w:fldChar w:fldCharType="separate"/>
      </w:r>
      <w:r w:rsidR="00096E08" w:rsidRPr="00096E08">
        <w:rPr>
          <w:sz w:val="20"/>
        </w:rPr>
        <w:t>22.2.2</w:t>
      </w:r>
      <w:r w:rsidR="00E91D46">
        <w:fldChar w:fldCharType="end"/>
      </w:r>
      <w:r w:rsidR="00271D34" w:rsidRPr="007E79A7">
        <w:rPr>
          <w:sz w:val="20"/>
        </w:rPr>
        <w:t xml:space="preserve"> (VAT), </w:t>
      </w:r>
      <w:r w:rsidR="00E91D46">
        <w:fldChar w:fldCharType="begin"/>
      </w:r>
      <w:r w:rsidR="00E91D46">
        <w:instrText xml:space="preserve"> REF _Ref358294219 \r \h  \* MERGEFORMAT </w:instrText>
      </w:r>
      <w:r w:rsidR="00E91D46">
        <w:fldChar w:fldCharType="separate"/>
      </w:r>
      <w:r w:rsidR="00096E08" w:rsidRPr="00096E08">
        <w:rPr>
          <w:sz w:val="20"/>
        </w:rPr>
        <w:t>22.5.1(b)</w:t>
      </w:r>
      <w:r w:rsidR="00E91D46">
        <w:fldChar w:fldCharType="end"/>
      </w:r>
      <w:r w:rsidR="00271D34" w:rsidRPr="007E79A7">
        <w:rPr>
          <w:sz w:val="20"/>
        </w:rPr>
        <w:t xml:space="preserve"> (Income Tax and National Insurance Contributions), </w:t>
      </w:r>
      <w:r w:rsidR="00E91D46">
        <w:fldChar w:fldCharType="begin"/>
      </w:r>
      <w:r w:rsidR="00E91D46">
        <w:instrText xml:space="preserve"> REF _Ref358300369 \r \h  \* MERGEFORMAT </w:instrText>
      </w:r>
      <w:r w:rsidR="00E91D46">
        <w:fldChar w:fldCharType="separate"/>
      </w:r>
      <w:r w:rsidR="00096E08">
        <w:rPr>
          <w:b/>
          <w:bCs/>
          <w:lang w:val="en-US"/>
        </w:rPr>
        <w:t>Error! Reference source not found.</w:t>
      </w:r>
      <w:r w:rsidR="00E91D46">
        <w:fldChar w:fldCharType="end"/>
      </w:r>
      <w:r w:rsidR="00271D34" w:rsidRPr="007E79A7">
        <w:rPr>
          <w:sz w:val="20"/>
        </w:rPr>
        <w:t xml:space="preserve"> (Staff Transfer), </w:t>
      </w:r>
      <w:r w:rsidR="00E91D46">
        <w:fldChar w:fldCharType="begin"/>
      </w:r>
      <w:r w:rsidR="00E91D46">
        <w:instrText xml:space="preserve"> REF _Ref358126080 \r \h  \* MERGEFORMAT </w:instrText>
      </w:r>
      <w:r w:rsidR="00E91D46">
        <w:fldChar w:fldCharType="separate"/>
      </w:r>
      <w:r w:rsidR="00096E08" w:rsidRPr="00096E08">
        <w:rPr>
          <w:sz w:val="20"/>
        </w:rPr>
        <w:t>33.9</w:t>
      </w:r>
      <w:r w:rsidR="00E91D46">
        <w:fldChar w:fldCharType="end"/>
      </w:r>
      <w:r w:rsidR="00271D34" w:rsidRPr="007E79A7">
        <w:rPr>
          <w:sz w:val="20"/>
        </w:rPr>
        <w:t xml:space="preserve"> (IPR Indemnity) and, in each case, whether before or after the making of a demand pursuant to the indemnities therein) </w:t>
      </w:r>
      <w:r w:rsidR="00BB1932" w:rsidRPr="007E79A7">
        <w:rPr>
          <w:sz w:val="20"/>
        </w:rPr>
        <w:t>shall be unlimited</w:t>
      </w:r>
      <w:r w:rsidR="00E43CF6" w:rsidRPr="007E79A7">
        <w:rPr>
          <w:sz w:val="20"/>
        </w:rPr>
        <w:t>.</w:t>
      </w:r>
    </w:p>
    <w:p w:rsidR="00C416A4" w:rsidRPr="007E79A7" w:rsidRDefault="00E54FEA" w:rsidP="007E79A7">
      <w:pPr>
        <w:pStyle w:val="GPSL4numberedclause"/>
        <w:rPr>
          <w:sz w:val="20"/>
        </w:rPr>
      </w:pPr>
      <w:bookmarkStart w:id="1322" w:name="_Ref359346645"/>
      <w:r w:rsidRPr="007E79A7">
        <w:rPr>
          <w:sz w:val="20"/>
        </w:rPr>
        <w:t>in respect of all</w:t>
      </w:r>
      <w:r w:rsidR="00C416A4" w:rsidRPr="007E79A7">
        <w:rPr>
          <w:sz w:val="20"/>
        </w:rPr>
        <w:t>:</w:t>
      </w:r>
      <w:bookmarkEnd w:id="1322"/>
    </w:p>
    <w:p w:rsidR="00C416A4" w:rsidRPr="007E79A7" w:rsidRDefault="00C416A4" w:rsidP="007E79A7">
      <w:pPr>
        <w:pStyle w:val="GPSL5numberedclause"/>
        <w:rPr>
          <w:sz w:val="20"/>
        </w:rPr>
      </w:pPr>
      <w:r w:rsidRPr="007E79A7">
        <w:rPr>
          <w:sz w:val="20"/>
        </w:rPr>
        <w:t>Service Credits; and</w:t>
      </w:r>
    </w:p>
    <w:p w:rsidR="00C416A4" w:rsidRPr="007E79A7" w:rsidRDefault="00C416A4" w:rsidP="007E79A7">
      <w:pPr>
        <w:pStyle w:val="GPSL5numberedclause"/>
        <w:rPr>
          <w:sz w:val="20"/>
        </w:rPr>
      </w:pPr>
      <w:r w:rsidRPr="007E79A7">
        <w:rPr>
          <w:sz w:val="20"/>
        </w:rPr>
        <w:t>Compensation for Critical Service Level Failure;</w:t>
      </w:r>
    </w:p>
    <w:p w:rsidR="002E0104" w:rsidRPr="007E79A7" w:rsidRDefault="00C416A4" w:rsidP="007E79A7">
      <w:pPr>
        <w:pStyle w:val="GPSL4indent"/>
        <w:rPr>
          <w:sz w:val="20"/>
        </w:rPr>
      </w:pPr>
      <w:proofErr w:type="gramStart"/>
      <w:r w:rsidRPr="007E79A7">
        <w:rPr>
          <w:sz w:val="20"/>
        </w:rPr>
        <w:t>incurred</w:t>
      </w:r>
      <w:proofErr w:type="gramEnd"/>
      <w:r w:rsidRPr="007E79A7">
        <w:rPr>
          <w:sz w:val="20"/>
        </w:rPr>
        <w:t xml:space="preserve"> in any rolling period of</w:t>
      </w:r>
      <w:r w:rsidR="0081537E">
        <w:rPr>
          <w:sz w:val="20"/>
        </w:rPr>
        <w:t xml:space="preserve"> any conti</w:t>
      </w:r>
      <w:r w:rsidR="004342BD">
        <w:rPr>
          <w:sz w:val="20"/>
        </w:rPr>
        <w:t>g</w:t>
      </w:r>
      <w:r w:rsidR="0081537E">
        <w:rPr>
          <w:sz w:val="20"/>
        </w:rPr>
        <w:t>uous twelve</w:t>
      </w:r>
      <w:r w:rsidRPr="007E79A7">
        <w:rPr>
          <w:sz w:val="20"/>
        </w:rPr>
        <w:t xml:space="preserve"> </w:t>
      </w:r>
      <w:r w:rsidR="0081537E">
        <w:rPr>
          <w:sz w:val="20"/>
        </w:rPr>
        <w:t>(</w:t>
      </w:r>
      <w:r w:rsidRPr="007E79A7">
        <w:rPr>
          <w:sz w:val="20"/>
        </w:rPr>
        <w:t>12</w:t>
      </w:r>
      <w:r w:rsidR="0081537E">
        <w:rPr>
          <w:sz w:val="20"/>
        </w:rPr>
        <w:t>)</w:t>
      </w:r>
      <w:r w:rsidRPr="007E79A7">
        <w:rPr>
          <w:sz w:val="20"/>
        </w:rPr>
        <w:t xml:space="preserve"> </w:t>
      </w:r>
      <w:r w:rsidR="0081537E">
        <w:rPr>
          <w:sz w:val="20"/>
        </w:rPr>
        <w:t>m</w:t>
      </w:r>
      <w:r w:rsidRPr="007E79A7">
        <w:rPr>
          <w:sz w:val="20"/>
        </w:rPr>
        <w:t>onth</w:t>
      </w:r>
      <w:r w:rsidR="0081537E">
        <w:rPr>
          <w:sz w:val="20"/>
        </w:rPr>
        <w:t xml:space="preserve"> period</w:t>
      </w:r>
      <w:r w:rsidRPr="007E79A7">
        <w:rPr>
          <w:sz w:val="20"/>
        </w:rPr>
        <w:t xml:space="preserve"> shall be subject in aggregate to the Service Credit Cap;</w:t>
      </w:r>
      <w:bookmarkEnd w:id="1319"/>
    </w:p>
    <w:p w:rsidR="00BB1932" w:rsidRPr="007E79A7" w:rsidRDefault="00C416A4" w:rsidP="007E79A7">
      <w:pPr>
        <w:pStyle w:val="GPSL4numberedclause"/>
        <w:rPr>
          <w:sz w:val="20"/>
        </w:rPr>
      </w:pPr>
      <w:bookmarkStart w:id="1323" w:name="_Ref349133816"/>
      <w:r w:rsidRPr="007E79A7">
        <w:rPr>
          <w:sz w:val="20"/>
        </w:rPr>
        <w:t xml:space="preserve">in respect of </w:t>
      </w:r>
      <w:r w:rsidR="00E6348B" w:rsidRPr="007E79A7">
        <w:rPr>
          <w:sz w:val="20"/>
        </w:rPr>
        <w:t>all other Losses incurred by the Customer under or in connection with this Call Off Contract as a result of Defaults by the Supplier shall in no event exceed:</w:t>
      </w:r>
      <w:bookmarkEnd w:id="1323"/>
    </w:p>
    <w:p w:rsidR="005C5239" w:rsidRPr="007E79A7" w:rsidRDefault="00BB1932" w:rsidP="007E79A7">
      <w:pPr>
        <w:pStyle w:val="GPSL5numberedclause"/>
        <w:rPr>
          <w:sz w:val="20"/>
        </w:rPr>
      </w:pPr>
      <w:bookmarkStart w:id="1324" w:name="_Ref358897984"/>
      <w:r w:rsidRPr="007E79A7">
        <w:rPr>
          <w:sz w:val="20"/>
        </w:rPr>
        <w:t xml:space="preserve">in relation to </w:t>
      </w:r>
      <w:r w:rsidR="00BF1281" w:rsidRPr="007E79A7">
        <w:rPr>
          <w:sz w:val="20"/>
        </w:rPr>
        <w:t xml:space="preserve">any </w:t>
      </w:r>
      <w:r w:rsidR="00FB3370" w:rsidRPr="007E79A7">
        <w:rPr>
          <w:sz w:val="20"/>
        </w:rPr>
        <w:t>D</w:t>
      </w:r>
      <w:r w:rsidRPr="007E79A7">
        <w:rPr>
          <w:sz w:val="20"/>
        </w:rPr>
        <w:t xml:space="preserve">efaults occurring </w:t>
      </w:r>
      <w:r w:rsidR="00BF6A49" w:rsidRPr="007E79A7">
        <w:rPr>
          <w:sz w:val="20"/>
        </w:rPr>
        <w:t xml:space="preserve">from the Call Off </w:t>
      </w:r>
      <w:r w:rsidR="00B02971" w:rsidRPr="007E79A7">
        <w:rPr>
          <w:sz w:val="20"/>
        </w:rPr>
        <w:t xml:space="preserve">Commencement </w:t>
      </w:r>
      <w:r w:rsidR="00BF6A49" w:rsidRPr="007E79A7">
        <w:rPr>
          <w:sz w:val="20"/>
        </w:rPr>
        <w:t>Date to the end of</w:t>
      </w:r>
      <w:r w:rsidRPr="007E79A7">
        <w:rPr>
          <w:sz w:val="20"/>
        </w:rPr>
        <w:t xml:space="preserve"> the first Call Off Contract Year, the </w:t>
      </w:r>
      <w:r w:rsidR="00D04DC6" w:rsidRPr="007E79A7">
        <w:rPr>
          <w:sz w:val="20"/>
        </w:rPr>
        <w:t>higher</w:t>
      </w:r>
      <w:r w:rsidRPr="007E79A7">
        <w:rPr>
          <w:sz w:val="20"/>
        </w:rPr>
        <w:t xml:space="preserve"> of </w:t>
      </w:r>
      <w:r w:rsidR="007F53C3" w:rsidRPr="00847ADF">
        <w:rPr>
          <w:sz w:val="20"/>
        </w:rPr>
        <w:t>five hundred thousand pounds (£500,000)</w:t>
      </w:r>
      <w:r w:rsidR="00847ADF" w:rsidRPr="00847ADF">
        <w:rPr>
          <w:sz w:val="20"/>
        </w:rPr>
        <w:t xml:space="preserve"> </w:t>
      </w:r>
      <w:r w:rsidR="007F53C3" w:rsidRPr="00847ADF">
        <w:rPr>
          <w:sz w:val="20"/>
        </w:rPr>
        <w:t>or a sum equal to one hundred and twenty five per cent (125%) of the Estimated Y</w:t>
      </w:r>
      <w:r w:rsidR="00847ADF" w:rsidRPr="00847ADF">
        <w:rPr>
          <w:sz w:val="20"/>
        </w:rPr>
        <w:t>ear 1 Call Off Contract Charges</w:t>
      </w:r>
      <w:r w:rsidRPr="007E79A7">
        <w:rPr>
          <w:sz w:val="20"/>
        </w:rPr>
        <w:t>;</w:t>
      </w:r>
      <w:bookmarkEnd w:id="1324"/>
    </w:p>
    <w:p w:rsidR="00C416A4" w:rsidRPr="007E79A7" w:rsidRDefault="00BB1932" w:rsidP="007E79A7">
      <w:pPr>
        <w:pStyle w:val="GPSL5numberedclause"/>
        <w:rPr>
          <w:sz w:val="20"/>
        </w:rPr>
      </w:pPr>
      <w:r w:rsidRPr="007E79A7">
        <w:rPr>
          <w:sz w:val="20"/>
        </w:rPr>
        <w:t xml:space="preserve">in relation to </w:t>
      </w:r>
      <w:r w:rsidR="00BF1281" w:rsidRPr="007E79A7">
        <w:rPr>
          <w:sz w:val="20"/>
        </w:rPr>
        <w:t xml:space="preserve">any </w:t>
      </w:r>
      <w:r w:rsidR="00FB3370" w:rsidRPr="007E79A7">
        <w:rPr>
          <w:sz w:val="20"/>
        </w:rPr>
        <w:t>D</w:t>
      </w:r>
      <w:r w:rsidRPr="007E79A7">
        <w:rPr>
          <w:sz w:val="20"/>
        </w:rPr>
        <w:t xml:space="preserve">efaults occurring in each </w:t>
      </w:r>
      <w:r w:rsidR="00F34A94" w:rsidRPr="007E79A7">
        <w:rPr>
          <w:sz w:val="20"/>
        </w:rPr>
        <w:t xml:space="preserve">subsequent </w:t>
      </w:r>
      <w:r w:rsidRPr="007E79A7">
        <w:rPr>
          <w:sz w:val="20"/>
        </w:rPr>
        <w:t>Call Off Contract Year</w:t>
      </w:r>
      <w:r w:rsidR="00026ECA" w:rsidRPr="007E79A7">
        <w:rPr>
          <w:sz w:val="20"/>
        </w:rPr>
        <w:t xml:space="preserve"> that commences</w:t>
      </w:r>
      <w:r w:rsidRPr="007E79A7">
        <w:rPr>
          <w:sz w:val="20"/>
        </w:rPr>
        <w:t xml:space="preserve"> during the remainder of the Call Off Contract Period, the </w:t>
      </w:r>
      <w:r w:rsidR="00D04DC6" w:rsidRPr="007E79A7">
        <w:rPr>
          <w:sz w:val="20"/>
        </w:rPr>
        <w:t>higher</w:t>
      </w:r>
      <w:r w:rsidRPr="007E79A7">
        <w:rPr>
          <w:sz w:val="20"/>
        </w:rPr>
        <w:t xml:space="preserve"> of </w:t>
      </w:r>
      <w:r w:rsidR="00847ADF" w:rsidRPr="00847ADF">
        <w:rPr>
          <w:sz w:val="20"/>
        </w:rPr>
        <w:t>five hundred thousand pounds (£500,000) or a sum equal to one hundred and twenty five per cent (125%) of the Estimated Year 1 Call Off Contract Charges</w:t>
      </w:r>
      <w:r w:rsidRPr="007E79A7">
        <w:rPr>
          <w:sz w:val="20"/>
        </w:rPr>
        <w:t xml:space="preserve">; </w:t>
      </w:r>
      <w:r w:rsidR="00D04DC6" w:rsidRPr="007E79A7">
        <w:rPr>
          <w:sz w:val="20"/>
        </w:rPr>
        <w:t>and</w:t>
      </w:r>
    </w:p>
    <w:p w:rsidR="00424E94" w:rsidRPr="007E79A7" w:rsidRDefault="00BB1932" w:rsidP="007E79A7">
      <w:pPr>
        <w:pStyle w:val="GPSL5numberedclause"/>
        <w:rPr>
          <w:sz w:val="20"/>
        </w:rPr>
      </w:pPr>
      <w:r w:rsidRPr="007E79A7">
        <w:rPr>
          <w:sz w:val="20"/>
        </w:rPr>
        <w:lastRenderedPageBreak/>
        <w:t>in re</w:t>
      </w:r>
      <w:r w:rsidR="00BF1281" w:rsidRPr="007E79A7">
        <w:rPr>
          <w:sz w:val="20"/>
        </w:rPr>
        <w:t xml:space="preserve">lation to </w:t>
      </w:r>
      <w:r w:rsidRPr="007E79A7">
        <w:rPr>
          <w:sz w:val="20"/>
        </w:rPr>
        <w:t>a</w:t>
      </w:r>
      <w:r w:rsidR="00F34A94" w:rsidRPr="007E79A7">
        <w:rPr>
          <w:sz w:val="20"/>
        </w:rPr>
        <w:t>ny</w:t>
      </w:r>
      <w:r w:rsidRPr="007E79A7">
        <w:rPr>
          <w:sz w:val="20"/>
        </w:rPr>
        <w:t xml:space="preserve"> </w:t>
      </w:r>
      <w:r w:rsidR="00FB3370" w:rsidRPr="007E79A7">
        <w:rPr>
          <w:sz w:val="20"/>
        </w:rPr>
        <w:t>D</w:t>
      </w:r>
      <w:r w:rsidRPr="007E79A7">
        <w:rPr>
          <w:sz w:val="20"/>
        </w:rPr>
        <w:t xml:space="preserve">efaults occurring </w:t>
      </w:r>
      <w:r w:rsidR="00026ECA" w:rsidRPr="007E79A7">
        <w:rPr>
          <w:sz w:val="20"/>
        </w:rPr>
        <w:t xml:space="preserve">in each Call Off Contract Year that commences </w:t>
      </w:r>
      <w:r w:rsidRPr="007E79A7">
        <w:rPr>
          <w:sz w:val="20"/>
        </w:rPr>
        <w:t xml:space="preserve">after the end of the Call Off Contract Period, the </w:t>
      </w:r>
      <w:r w:rsidR="00D04DC6" w:rsidRPr="007E79A7">
        <w:rPr>
          <w:sz w:val="20"/>
        </w:rPr>
        <w:t>higher</w:t>
      </w:r>
      <w:r w:rsidRPr="007E79A7">
        <w:rPr>
          <w:sz w:val="20"/>
        </w:rPr>
        <w:t xml:space="preserve"> of </w:t>
      </w:r>
      <w:r w:rsidR="00847ADF" w:rsidRPr="00847ADF">
        <w:rPr>
          <w:sz w:val="20"/>
        </w:rPr>
        <w:t>five hundred thousand pounds (£500,000) or a sum equal to one hundred and twenty five per cent (125%) of the Estimated Year 1 Call Off Contract Charges</w:t>
      </w:r>
      <w:r w:rsidR="00847ADF">
        <w:rPr>
          <w:sz w:val="20"/>
        </w:rPr>
        <w:t>,</w:t>
      </w:r>
    </w:p>
    <w:p w:rsidR="00BB1932" w:rsidRPr="007E79A7" w:rsidRDefault="00424E94" w:rsidP="007E79A7">
      <w:pPr>
        <w:pStyle w:val="GPSL4indent"/>
        <w:rPr>
          <w:sz w:val="20"/>
        </w:rPr>
      </w:pPr>
      <w:proofErr w:type="gramStart"/>
      <w:r w:rsidRPr="007E79A7">
        <w:rPr>
          <w:sz w:val="20"/>
        </w:rPr>
        <w:t>unless</w:t>
      </w:r>
      <w:proofErr w:type="gramEnd"/>
      <w:r w:rsidRPr="007E79A7">
        <w:rPr>
          <w:sz w:val="20"/>
        </w:rPr>
        <w:t xml:space="preserve"> a different aggregate limit or percentage under this Clause </w:t>
      </w:r>
      <w:r w:rsidR="00E91D46">
        <w:fldChar w:fldCharType="begin"/>
      </w:r>
      <w:r w:rsidR="00E91D46">
        <w:instrText xml:space="preserve"> REF _Ref349133816 \r \h  \* MERGEFORMAT </w:instrText>
      </w:r>
      <w:r w:rsidR="00E91D46">
        <w:fldChar w:fldCharType="separate"/>
      </w:r>
      <w:r w:rsidR="00096E08" w:rsidRPr="00096E08">
        <w:rPr>
          <w:sz w:val="20"/>
        </w:rPr>
        <w:t>(c)</w:t>
      </w:r>
      <w:r w:rsidR="00E91D46">
        <w:fldChar w:fldCharType="end"/>
      </w:r>
      <w:r w:rsidR="00ED2F9B" w:rsidRPr="007E79A7">
        <w:rPr>
          <w:sz w:val="20"/>
        </w:rPr>
        <w:t xml:space="preserve"> </w:t>
      </w:r>
      <w:r w:rsidRPr="007E79A7">
        <w:rPr>
          <w:sz w:val="20"/>
        </w:rPr>
        <w:t>is stipulated by the Customer during a Further Competition Procedure.</w:t>
      </w:r>
      <w:r w:rsidRPr="007E79A7" w:rsidDel="00026ECA">
        <w:rPr>
          <w:sz w:val="20"/>
        </w:rPr>
        <w:t xml:space="preserve"> </w:t>
      </w:r>
    </w:p>
    <w:p w:rsidR="00FB3370" w:rsidRPr="007E79A7" w:rsidRDefault="00D04DC6" w:rsidP="007E79A7">
      <w:pPr>
        <w:pStyle w:val="GPSL3numberedclause"/>
        <w:rPr>
          <w:sz w:val="20"/>
          <w:szCs w:val="20"/>
        </w:rPr>
      </w:pPr>
      <w:bookmarkStart w:id="1325" w:name="_Ref358366950"/>
      <w:r w:rsidRPr="007E79A7">
        <w:rPr>
          <w:sz w:val="20"/>
          <w:szCs w:val="20"/>
        </w:rPr>
        <w:t>Subject to Clause</w:t>
      </w:r>
      <w:r w:rsidR="00DD247D" w:rsidRPr="007E79A7">
        <w:rPr>
          <w:sz w:val="20"/>
          <w:szCs w:val="20"/>
        </w:rPr>
        <w:t>s</w:t>
      </w:r>
      <w:r w:rsidRPr="007E79A7">
        <w:rPr>
          <w:sz w:val="20"/>
          <w:szCs w:val="20"/>
        </w:rPr>
        <w:t xml:space="preserve"> </w:t>
      </w:r>
      <w:r w:rsidR="00E91D46">
        <w:fldChar w:fldCharType="begin"/>
      </w:r>
      <w:r w:rsidR="00E91D46">
        <w:instrText xml:space="preserve"> REF _Ref365630153 \w \h  \* MERGEFORMAT </w:instrText>
      </w:r>
      <w:r w:rsidR="00E91D46">
        <w:fldChar w:fldCharType="separate"/>
      </w:r>
      <w:r w:rsidR="00096E08" w:rsidRPr="00096E08">
        <w:rPr>
          <w:sz w:val="20"/>
          <w:szCs w:val="20"/>
        </w:rPr>
        <w:t>36.1.1</w:t>
      </w:r>
      <w:r w:rsidR="00E91D46">
        <w:fldChar w:fldCharType="end"/>
      </w:r>
      <w:r w:rsidR="00D90761" w:rsidRPr="007E79A7">
        <w:rPr>
          <w:sz w:val="20"/>
          <w:szCs w:val="20"/>
        </w:rPr>
        <w:t xml:space="preserve"> (Unlimited Liability)</w:t>
      </w:r>
      <w:r w:rsidR="00152AB3" w:rsidRPr="007E79A7">
        <w:rPr>
          <w:sz w:val="20"/>
          <w:szCs w:val="20"/>
        </w:rPr>
        <w:t xml:space="preserve"> and</w:t>
      </w:r>
      <w:r w:rsidR="00DD247D" w:rsidRPr="007E79A7">
        <w:rPr>
          <w:sz w:val="20"/>
          <w:szCs w:val="20"/>
        </w:rPr>
        <w:t xml:space="preserve"> </w:t>
      </w:r>
      <w:r w:rsidR="00E91D46">
        <w:fldChar w:fldCharType="begin"/>
      </w:r>
      <w:r w:rsidR="00E91D46">
        <w:instrText xml:space="preserve"> REF _Ref365630206 \w \h  \* MERGEFORMAT </w:instrText>
      </w:r>
      <w:r w:rsidR="00E91D46">
        <w:fldChar w:fldCharType="separate"/>
      </w:r>
      <w:r w:rsidR="00096E08" w:rsidRPr="00096E08">
        <w:rPr>
          <w:sz w:val="20"/>
          <w:szCs w:val="20"/>
        </w:rPr>
        <w:t>36.2.1</w:t>
      </w:r>
      <w:r w:rsidR="00E91D46">
        <w:fldChar w:fldCharType="end"/>
      </w:r>
      <w:r w:rsidR="00DD247D" w:rsidRPr="007E79A7">
        <w:rPr>
          <w:sz w:val="20"/>
          <w:szCs w:val="20"/>
        </w:rPr>
        <w:t xml:space="preserve"> </w:t>
      </w:r>
      <w:r w:rsidR="00D90761" w:rsidRPr="007E79A7">
        <w:rPr>
          <w:sz w:val="20"/>
          <w:szCs w:val="20"/>
        </w:rPr>
        <w:t xml:space="preserve">(Financial Limits) </w:t>
      </w:r>
      <w:r w:rsidR="00FB3370" w:rsidRPr="007E79A7">
        <w:rPr>
          <w:sz w:val="20"/>
          <w:szCs w:val="20"/>
        </w:rPr>
        <w:t>and without prejudice to its obligation to pay the undisputed Call Off Contract Charges as and when they fal</w:t>
      </w:r>
      <w:r w:rsidR="009D774D" w:rsidRPr="007E79A7">
        <w:rPr>
          <w:sz w:val="20"/>
          <w:szCs w:val="20"/>
        </w:rPr>
        <w:t>l due for payment, the Customer</w:t>
      </w:r>
      <w:r w:rsidR="00FB3370" w:rsidRPr="007E79A7">
        <w:rPr>
          <w:sz w:val="20"/>
          <w:szCs w:val="20"/>
        </w:rPr>
        <w:t xml:space="preserve">'s </w:t>
      </w:r>
      <w:r w:rsidR="00BF6A49" w:rsidRPr="007E79A7">
        <w:rPr>
          <w:sz w:val="20"/>
          <w:szCs w:val="20"/>
        </w:rPr>
        <w:t xml:space="preserve">total aggregate </w:t>
      </w:r>
      <w:r w:rsidR="00FB3370" w:rsidRPr="007E79A7">
        <w:rPr>
          <w:sz w:val="20"/>
          <w:szCs w:val="20"/>
        </w:rPr>
        <w:t>liability in respect o</w:t>
      </w:r>
      <w:r w:rsidR="00BF6A49" w:rsidRPr="007E79A7">
        <w:rPr>
          <w:sz w:val="20"/>
          <w:szCs w:val="20"/>
        </w:rPr>
        <w:t xml:space="preserve">f all Losses as a result of </w:t>
      </w:r>
      <w:r w:rsidR="00FB3370" w:rsidRPr="007E79A7">
        <w:rPr>
          <w:sz w:val="20"/>
          <w:szCs w:val="20"/>
        </w:rPr>
        <w:t>Customer Causes shall be limited to:</w:t>
      </w:r>
      <w:bookmarkEnd w:id="1325"/>
    </w:p>
    <w:p w:rsidR="00FB3370" w:rsidRPr="007E79A7" w:rsidRDefault="00F34A94" w:rsidP="007E79A7">
      <w:pPr>
        <w:pStyle w:val="GPSL4numberedclause"/>
        <w:rPr>
          <w:sz w:val="20"/>
        </w:rPr>
      </w:pPr>
      <w:r w:rsidRPr="007E79A7">
        <w:rPr>
          <w:sz w:val="20"/>
        </w:rPr>
        <w:t xml:space="preserve">in relation to </w:t>
      </w:r>
      <w:r w:rsidR="00BF6A49" w:rsidRPr="007E79A7">
        <w:rPr>
          <w:sz w:val="20"/>
        </w:rPr>
        <w:t xml:space="preserve">any </w:t>
      </w:r>
      <w:r w:rsidRPr="007E79A7">
        <w:rPr>
          <w:sz w:val="20"/>
        </w:rPr>
        <w:t xml:space="preserve">Customer Causes occurring </w:t>
      </w:r>
      <w:r w:rsidR="00BF6A49" w:rsidRPr="007E79A7">
        <w:rPr>
          <w:sz w:val="20"/>
        </w:rPr>
        <w:t xml:space="preserve">from the Call Off </w:t>
      </w:r>
      <w:r w:rsidR="00B02971" w:rsidRPr="007E79A7">
        <w:rPr>
          <w:sz w:val="20"/>
        </w:rPr>
        <w:t xml:space="preserve">Commencement </w:t>
      </w:r>
      <w:r w:rsidR="00BF6A49" w:rsidRPr="007E79A7">
        <w:rPr>
          <w:sz w:val="20"/>
        </w:rPr>
        <w:t xml:space="preserve">Date to the end of the first Call Off Contract Year, </w:t>
      </w:r>
      <w:r w:rsidRPr="007E79A7">
        <w:rPr>
          <w:sz w:val="20"/>
        </w:rPr>
        <w:t xml:space="preserve">a sum equal to the Estimated Year 1 Call Off Contract Charges; </w:t>
      </w:r>
    </w:p>
    <w:p w:rsidR="00F34A94" w:rsidRPr="007E79A7" w:rsidRDefault="00BF6A49" w:rsidP="007E79A7">
      <w:pPr>
        <w:pStyle w:val="GPSL4numberedclause"/>
        <w:rPr>
          <w:sz w:val="20"/>
        </w:rPr>
      </w:pPr>
      <w:r w:rsidRPr="007E79A7">
        <w:rPr>
          <w:sz w:val="20"/>
        </w:rPr>
        <w:t xml:space="preserve">in relation </w:t>
      </w:r>
      <w:r w:rsidR="00DD247D" w:rsidRPr="007E79A7">
        <w:rPr>
          <w:sz w:val="20"/>
        </w:rPr>
        <w:t xml:space="preserve">to </w:t>
      </w:r>
      <w:r w:rsidR="00F34A94" w:rsidRPr="007E79A7">
        <w:rPr>
          <w:sz w:val="20"/>
        </w:rPr>
        <w:t>any Customer Causes occurring in each subsequent Call Off Contract Year that commences during the remainder of the Call Off Contract Period</w:t>
      </w:r>
      <w:r w:rsidRPr="007E79A7">
        <w:rPr>
          <w:sz w:val="20"/>
        </w:rPr>
        <w:t xml:space="preserve">, </w:t>
      </w:r>
      <w:r w:rsidR="00F34A94" w:rsidRPr="007E79A7">
        <w:rPr>
          <w:sz w:val="20"/>
        </w:rPr>
        <w:t xml:space="preserve">a sum equal to the Call Off Contract Charges payable </w:t>
      </w:r>
      <w:r w:rsidRPr="007E79A7">
        <w:rPr>
          <w:sz w:val="20"/>
        </w:rPr>
        <w:t xml:space="preserve">to the Supplier </w:t>
      </w:r>
      <w:r w:rsidR="00F34A94" w:rsidRPr="007E79A7">
        <w:rPr>
          <w:sz w:val="20"/>
        </w:rPr>
        <w:t>under this Call Off Contract in the previous Call Off Contract Year; and</w:t>
      </w:r>
    </w:p>
    <w:p w:rsidR="00F34A94" w:rsidRPr="007E79A7" w:rsidRDefault="00F34A94" w:rsidP="007E79A7">
      <w:pPr>
        <w:pStyle w:val="GPSL4numberedclause"/>
        <w:rPr>
          <w:sz w:val="20"/>
        </w:rPr>
      </w:pPr>
      <w:r w:rsidRPr="007E79A7">
        <w:rPr>
          <w:sz w:val="20"/>
        </w:rPr>
        <w:t>in relation to</w:t>
      </w:r>
      <w:r w:rsidR="00BF6A49" w:rsidRPr="007E79A7">
        <w:rPr>
          <w:sz w:val="20"/>
        </w:rPr>
        <w:t xml:space="preserve"> </w:t>
      </w:r>
      <w:r w:rsidRPr="007E79A7">
        <w:rPr>
          <w:sz w:val="20"/>
        </w:rPr>
        <w:t>any Customer Causes occurring in each Call Off Contract Year that commences after the end of the Call Off Contract Period,</w:t>
      </w:r>
      <w:r w:rsidR="00DD247D" w:rsidRPr="007E79A7">
        <w:rPr>
          <w:sz w:val="20"/>
        </w:rPr>
        <w:t xml:space="preserve"> </w:t>
      </w:r>
      <w:r w:rsidRPr="007E79A7">
        <w:rPr>
          <w:sz w:val="20"/>
        </w:rPr>
        <w:t xml:space="preserve">a sum equal to the Call Off Contract Charges payable </w:t>
      </w:r>
      <w:r w:rsidR="00DD247D" w:rsidRPr="007E79A7">
        <w:rPr>
          <w:sz w:val="20"/>
        </w:rPr>
        <w:t xml:space="preserve">to the Supplier </w:t>
      </w:r>
      <w:r w:rsidRPr="007E79A7">
        <w:rPr>
          <w:sz w:val="20"/>
        </w:rPr>
        <w:t>under this Call Off Contract in the last Call Off Contract Year commencing during the Call Off Contract Period.</w:t>
      </w:r>
    </w:p>
    <w:p w:rsidR="00EC7D31" w:rsidRDefault="003E7E71">
      <w:pPr>
        <w:pStyle w:val="GPSL2numberedclause"/>
        <w:numPr>
          <w:ilvl w:val="1"/>
          <w:numId w:val="14"/>
        </w:numPr>
        <w:ind w:left="1418" w:hanging="709"/>
        <w:rPr>
          <w:sz w:val="20"/>
          <w:szCs w:val="20"/>
        </w:rPr>
      </w:pPr>
      <w:bookmarkStart w:id="1326" w:name="_Ref349208719"/>
      <w:bookmarkStart w:id="1327" w:name="_Ref359343869"/>
      <w:r>
        <w:rPr>
          <w:b/>
          <w:sz w:val="20"/>
          <w:szCs w:val="20"/>
        </w:rPr>
        <w:t>Non-recoverable Losses</w:t>
      </w:r>
    </w:p>
    <w:p w:rsidR="00BB1932" w:rsidRPr="007E79A7" w:rsidRDefault="00BB1932" w:rsidP="007E79A7">
      <w:pPr>
        <w:pStyle w:val="GPSL3numberedclause"/>
        <w:rPr>
          <w:sz w:val="20"/>
          <w:szCs w:val="20"/>
        </w:rPr>
      </w:pPr>
      <w:bookmarkStart w:id="1328" w:name="_Ref365630293"/>
      <w:r w:rsidRPr="007E79A7">
        <w:rPr>
          <w:sz w:val="20"/>
          <w:szCs w:val="20"/>
        </w:rPr>
        <w:t>Subject to Clause </w:t>
      </w:r>
      <w:r w:rsidR="00E91D46">
        <w:fldChar w:fldCharType="begin"/>
      </w:r>
      <w:r w:rsidR="00E91D46">
        <w:instrText xml:space="preserve"> REF _Ref365630153 \w \h  \* MERGEFORMAT </w:instrText>
      </w:r>
      <w:r w:rsidR="00E91D46">
        <w:fldChar w:fldCharType="separate"/>
      </w:r>
      <w:r w:rsidR="00096E08" w:rsidRPr="00096E08">
        <w:rPr>
          <w:sz w:val="20"/>
          <w:szCs w:val="20"/>
        </w:rPr>
        <w:t>36.1.1</w:t>
      </w:r>
      <w:r w:rsidR="00E91D46">
        <w:fldChar w:fldCharType="end"/>
      </w:r>
      <w:r w:rsidRPr="007E79A7">
        <w:rPr>
          <w:sz w:val="20"/>
          <w:szCs w:val="20"/>
        </w:rPr>
        <w:t xml:space="preserve"> </w:t>
      </w:r>
      <w:r w:rsidR="00D90761" w:rsidRPr="007E79A7">
        <w:rPr>
          <w:sz w:val="20"/>
          <w:szCs w:val="20"/>
        </w:rPr>
        <w:t xml:space="preserve">(Unlimited Liability) </w:t>
      </w:r>
      <w:r w:rsidR="001A3D9D" w:rsidRPr="007E79A7">
        <w:rPr>
          <w:sz w:val="20"/>
          <w:szCs w:val="20"/>
        </w:rPr>
        <w:t>n</w:t>
      </w:r>
      <w:r w:rsidRPr="007E79A7">
        <w:rPr>
          <w:sz w:val="20"/>
          <w:szCs w:val="20"/>
        </w:rPr>
        <w:t>either Party</w:t>
      </w:r>
      <w:r w:rsidR="001A3D9D" w:rsidRPr="007E79A7">
        <w:rPr>
          <w:sz w:val="20"/>
          <w:szCs w:val="20"/>
        </w:rPr>
        <w:t xml:space="preserve"> shall</w:t>
      </w:r>
      <w:r w:rsidRPr="007E79A7">
        <w:rPr>
          <w:sz w:val="20"/>
          <w:szCs w:val="20"/>
        </w:rPr>
        <w:t xml:space="preserve"> be liable to the other</w:t>
      </w:r>
      <w:r w:rsidR="001A3D9D" w:rsidRPr="007E79A7">
        <w:rPr>
          <w:sz w:val="20"/>
          <w:szCs w:val="20"/>
        </w:rPr>
        <w:t xml:space="preserve"> Party</w:t>
      </w:r>
      <w:r w:rsidRPr="007E79A7">
        <w:rPr>
          <w:sz w:val="20"/>
          <w:szCs w:val="20"/>
        </w:rPr>
        <w:t xml:space="preserve"> for an</w:t>
      </w:r>
      <w:bookmarkStart w:id="1329" w:name="_Ref311654962"/>
      <w:r w:rsidRPr="007E79A7">
        <w:rPr>
          <w:sz w:val="20"/>
          <w:szCs w:val="20"/>
        </w:rPr>
        <w:t>y:</w:t>
      </w:r>
      <w:bookmarkEnd w:id="1326"/>
      <w:bookmarkEnd w:id="1327"/>
      <w:bookmarkEnd w:id="1328"/>
      <w:bookmarkEnd w:id="1329"/>
    </w:p>
    <w:p w:rsidR="004F5D80" w:rsidRPr="007E79A7" w:rsidRDefault="001A3D9D" w:rsidP="007E79A7">
      <w:pPr>
        <w:pStyle w:val="GPSL4numberedclause"/>
        <w:rPr>
          <w:sz w:val="20"/>
        </w:rPr>
      </w:pPr>
      <w:r w:rsidRPr="007E79A7">
        <w:rPr>
          <w:sz w:val="20"/>
        </w:rPr>
        <w:t xml:space="preserve">indirect, special or consequential Loss; </w:t>
      </w:r>
      <w:bookmarkStart w:id="1330" w:name="_Ref358897951"/>
    </w:p>
    <w:bookmarkEnd w:id="1330"/>
    <w:p w:rsidR="00BB1932" w:rsidRPr="007E79A7" w:rsidRDefault="001A3D9D" w:rsidP="007E79A7">
      <w:pPr>
        <w:pStyle w:val="GPSL4numberedclause"/>
        <w:rPr>
          <w:sz w:val="20"/>
        </w:rPr>
      </w:pPr>
      <w:proofErr w:type="gramStart"/>
      <w:r w:rsidRPr="007E79A7">
        <w:rPr>
          <w:sz w:val="20"/>
        </w:rPr>
        <w:t>loss</w:t>
      </w:r>
      <w:proofErr w:type="gramEnd"/>
      <w:r w:rsidRPr="007E79A7">
        <w:rPr>
          <w:sz w:val="20"/>
        </w:rPr>
        <w:t xml:space="preserve"> of profits, turnover, </w:t>
      </w:r>
      <w:r w:rsidR="00A523C2" w:rsidRPr="007E79A7">
        <w:rPr>
          <w:sz w:val="20"/>
        </w:rPr>
        <w:t xml:space="preserve">savings, </w:t>
      </w:r>
      <w:r w:rsidRPr="007E79A7">
        <w:rPr>
          <w:sz w:val="20"/>
        </w:rPr>
        <w:t>business opportunities or damage to goodwill (in each case whether direct or indirect).</w:t>
      </w:r>
    </w:p>
    <w:p w:rsidR="00EC7D31" w:rsidRDefault="003E7E71">
      <w:pPr>
        <w:pStyle w:val="GPSL2numberedclause"/>
        <w:numPr>
          <w:ilvl w:val="1"/>
          <w:numId w:val="14"/>
        </w:numPr>
        <w:ind w:left="1418" w:hanging="709"/>
        <w:rPr>
          <w:sz w:val="20"/>
          <w:szCs w:val="20"/>
        </w:rPr>
      </w:pPr>
      <w:bookmarkStart w:id="1331" w:name="_Ref349208726"/>
      <w:r>
        <w:rPr>
          <w:b/>
          <w:sz w:val="20"/>
          <w:szCs w:val="20"/>
        </w:rPr>
        <w:t>Recoverable Losses</w:t>
      </w:r>
    </w:p>
    <w:p w:rsidR="001A3D9D" w:rsidRPr="007E79A7" w:rsidRDefault="001A3D9D" w:rsidP="007E79A7">
      <w:pPr>
        <w:pStyle w:val="GPSL3numberedclause"/>
        <w:rPr>
          <w:sz w:val="20"/>
          <w:szCs w:val="20"/>
        </w:rPr>
      </w:pPr>
      <w:r w:rsidRPr="007E79A7">
        <w:rPr>
          <w:sz w:val="20"/>
          <w:szCs w:val="20"/>
        </w:rPr>
        <w:t>Subject to Claus</w:t>
      </w:r>
      <w:r w:rsidR="006A6D08" w:rsidRPr="007E79A7">
        <w:rPr>
          <w:sz w:val="20"/>
          <w:szCs w:val="20"/>
        </w:rPr>
        <w:t>e</w:t>
      </w:r>
      <w:r w:rsidR="00D90761" w:rsidRPr="007E79A7">
        <w:rPr>
          <w:sz w:val="20"/>
          <w:szCs w:val="20"/>
        </w:rPr>
        <w:t xml:space="preserve"> </w:t>
      </w:r>
      <w:r w:rsidR="00E91D46">
        <w:fldChar w:fldCharType="begin"/>
      </w:r>
      <w:r w:rsidR="00E91D46">
        <w:instrText xml:space="preserve"> REF _Ref365630206 \w \h  \* MERGEFORMAT </w:instrText>
      </w:r>
      <w:r w:rsidR="00E91D46">
        <w:fldChar w:fldCharType="separate"/>
      </w:r>
      <w:r w:rsidR="00096E08" w:rsidRPr="00096E08">
        <w:rPr>
          <w:sz w:val="20"/>
          <w:szCs w:val="20"/>
        </w:rPr>
        <w:t>36.2.1</w:t>
      </w:r>
      <w:r w:rsidR="00E91D46">
        <w:fldChar w:fldCharType="end"/>
      </w:r>
      <w:r w:rsidR="00D90761" w:rsidRPr="007E79A7">
        <w:rPr>
          <w:sz w:val="20"/>
          <w:szCs w:val="20"/>
        </w:rPr>
        <w:t xml:space="preserve"> (Financial Limits)</w:t>
      </w:r>
      <w:r w:rsidR="009D774D" w:rsidRPr="007E79A7">
        <w:rPr>
          <w:sz w:val="20"/>
          <w:szCs w:val="20"/>
        </w:rPr>
        <w:t>, and notwithstanding Clause</w:t>
      </w:r>
      <w:r w:rsidR="00D90761" w:rsidRPr="007E79A7">
        <w:rPr>
          <w:sz w:val="20"/>
          <w:szCs w:val="20"/>
        </w:rPr>
        <w:t xml:space="preserve"> </w:t>
      </w:r>
      <w:r w:rsidR="00E91D46">
        <w:fldChar w:fldCharType="begin"/>
      </w:r>
      <w:r w:rsidR="00E91D46">
        <w:instrText xml:space="preserve"> REF _Ref365630293 \w \h  \* MERGEFORMAT </w:instrText>
      </w:r>
      <w:r w:rsidR="00E91D46">
        <w:fldChar w:fldCharType="separate"/>
      </w:r>
      <w:r w:rsidR="00096E08" w:rsidRPr="00096E08">
        <w:rPr>
          <w:sz w:val="20"/>
          <w:szCs w:val="20"/>
        </w:rPr>
        <w:t>36.3.1</w:t>
      </w:r>
      <w:r w:rsidR="00E91D46">
        <w:fldChar w:fldCharType="end"/>
      </w:r>
      <w:r w:rsidR="00ED2F9B" w:rsidRPr="007E79A7">
        <w:rPr>
          <w:sz w:val="20"/>
          <w:szCs w:val="20"/>
        </w:rPr>
        <w:t xml:space="preserve"> (Non-recoverable Losses)</w:t>
      </w:r>
      <w:r w:rsidR="009D774D" w:rsidRPr="007E79A7">
        <w:rPr>
          <w:sz w:val="20"/>
          <w:szCs w:val="20"/>
        </w:rPr>
        <w:t xml:space="preserve">, the Supplier acknowledges that the Customer may, recover from the Supplier the following </w:t>
      </w:r>
      <w:r w:rsidR="00602146">
        <w:rPr>
          <w:sz w:val="20"/>
          <w:szCs w:val="20"/>
        </w:rPr>
        <w:t xml:space="preserve">direct </w:t>
      </w:r>
      <w:r w:rsidR="009D774D" w:rsidRPr="007E79A7">
        <w:rPr>
          <w:sz w:val="20"/>
          <w:szCs w:val="20"/>
        </w:rPr>
        <w:t>Losses incurred by the Customer to the extent that they arise as a result of a Default by the Supplier</w:t>
      </w:r>
      <w:r w:rsidR="00BB1932" w:rsidRPr="007E79A7">
        <w:rPr>
          <w:sz w:val="20"/>
          <w:szCs w:val="20"/>
        </w:rPr>
        <w:t>:</w:t>
      </w:r>
      <w:bookmarkEnd w:id="1331"/>
    </w:p>
    <w:p w:rsidR="009D774D" w:rsidRPr="007E79A7" w:rsidRDefault="009D774D" w:rsidP="007E79A7">
      <w:pPr>
        <w:pStyle w:val="GPSL4numberedclause"/>
        <w:rPr>
          <w:sz w:val="20"/>
        </w:rPr>
      </w:pPr>
      <w:r w:rsidRPr="007E79A7">
        <w:rPr>
          <w:sz w:val="20"/>
        </w:rPr>
        <w:t>any additional operational and/or administrative costs and expenses incurred by the Customer, including costs relating to time spent by or on behalf of the Customer in dealing with the consequences of the Default;</w:t>
      </w:r>
    </w:p>
    <w:p w:rsidR="009D774D" w:rsidRPr="007E79A7" w:rsidRDefault="009D774D" w:rsidP="007E79A7">
      <w:pPr>
        <w:pStyle w:val="GPSL4numberedclause"/>
        <w:rPr>
          <w:sz w:val="20"/>
        </w:rPr>
      </w:pPr>
      <w:r w:rsidRPr="007E79A7">
        <w:rPr>
          <w:sz w:val="20"/>
        </w:rPr>
        <w:t xml:space="preserve">any wasted expenditure or charges; </w:t>
      </w:r>
    </w:p>
    <w:p w:rsidR="009D774D" w:rsidRPr="007E79A7" w:rsidRDefault="009D774D" w:rsidP="007E79A7">
      <w:pPr>
        <w:pStyle w:val="GPSL4numberedclause"/>
        <w:rPr>
          <w:sz w:val="20"/>
        </w:rPr>
      </w:pPr>
      <w:r w:rsidRPr="007E79A7">
        <w:rPr>
          <w:sz w:val="20"/>
        </w:rPr>
        <w:t xml:space="preserve">the additional cost of procuring Replacement </w:t>
      </w:r>
      <w:r w:rsidR="00F970EF">
        <w:rPr>
          <w:sz w:val="20"/>
        </w:rPr>
        <w:t>Goods and</w:t>
      </w:r>
      <w:r w:rsidR="00B93223">
        <w:rPr>
          <w:sz w:val="20"/>
        </w:rPr>
        <w:t>/or</w:t>
      </w:r>
      <w:r w:rsidR="00F970EF">
        <w:rPr>
          <w:sz w:val="20"/>
        </w:rPr>
        <w:t xml:space="preserve"> Services</w:t>
      </w:r>
      <w:r w:rsidR="00BD4CA2" w:rsidRPr="007E79A7">
        <w:rPr>
          <w:sz w:val="20"/>
        </w:rPr>
        <w:t xml:space="preserve"> </w:t>
      </w:r>
      <w:r w:rsidR="00D1653F" w:rsidRPr="007E79A7">
        <w:rPr>
          <w:sz w:val="20"/>
        </w:rPr>
        <w:t>for the remainder of the Call Off Contract Period</w:t>
      </w:r>
      <w:r w:rsidRPr="007E79A7">
        <w:rPr>
          <w:sz w:val="20"/>
        </w:rPr>
        <w:t xml:space="preserve"> and/or replacement Deliverables, which shall include any incremental costs associated with such Replacement </w:t>
      </w:r>
      <w:r w:rsidR="00F970EF">
        <w:rPr>
          <w:sz w:val="20"/>
        </w:rPr>
        <w:t>Goods and</w:t>
      </w:r>
      <w:r w:rsidR="00B93223">
        <w:rPr>
          <w:sz w:val="20"/>
        </w:rPr>
        <w:t>/or</w:t>
      </w:r>
      <w:r w:rsidR="00F970EF">
        <w:rPr>
          <w:sz w:val="20"/>
        </w:rPr>
        <w:t xml:space="preserve"> Services</w:t>
      </w:r>
      <w:r w:rsidR="00BD4CA2" w:rsidRPr="007E79A7">
        <w:rPr>
          <w:sz w:val="20"/>
        </w:rPr>
        <w:t xml:space="preserve"> </w:t>
      </w:r>
      <w:r w:rsidRPr="007E79A7">
        <w:rPr>
          <w:sz w:val="20"/>
        </w:rPr>
        <w:t>and/or replacement Deliverables above those which would have been</w:t>
      </w:r>
      <w:r w:rsidR="00D1653F" w:rsidRPr="007E79A7">
        <w:rPr>
          <w:sz w:val="20"/>
        </w:rPr>
        <w:t xml:space="preserve"> payable under this Call Off Contract; </w:t>
      </w:r>
    </w:p>
    <w:p w:rsidR="00D1653F" w:rsidRPr="007E79A7" w:rsidRDefault="00D1653F" w:rsidP="007E79A7">
      <w:pPr>
        <w:pStyle w:val="GPSL4numberedclause"/>
        <w:rPr>
          <w:sz w:val="20"/>
        </w:rPr>
      </w:pPr>
      <w:r w:rsidRPr="007E79A7">
        <w:rPr>
          <w:sz w:val="20"/>
        </w:rPr>
        <w:t>any compensation or interest paid to a third party by the Customer;</w:t>
      </w:r>
      <w:r w:rsidR="00A523C2" w:rsidRPr="007E79A7">
        <w:rPr>
          <w:sz w:val="20"/>
        </w:rPr>
        <w:t xml:space="preserve"> and</w:t>
      </w:r>
    </w:p>
    <w:p w:rsidR="00BB1932" w:rsidRPr="007E79A7" w:rsidRDefault="00D1653F" w:rsidP="007E79A7">
      <w:pPr>
        <w:pStyle w:val="GPSL4numberedclause"/>
        <w:rPr>
          <w:sz w:val="20"/>
        </w:rPr>
      </w:pPr>
      <w:proofErr w:type="gramStart"/>
      <w:r w:rsidRPr="007E79A7">
        <w:rPr>
          <w:sz w:val="20"/>
        </w:rPr>
        <w:t>any</w:t>
      </w:r>
      <w:proofErr w:type="gramEnd"/>
      <w:r w:rsidRPr="007E79A7">
        <w:rPr>
          <w:sz w:val="20"/>
        </w:rPr>
        <w:t xml:space="preserve"> fine, penalty or costs incurred by the Customer pursuant to Law</w:t>
      </w:r>
      <w:r w:rsidR="00A523C2" w:rsidRPr="007E79A7">
        <w:rPr>
          <w:sz w:val="20"/>
        </w:rPr>
        <w:t>.</w:t>
      </w:r>
      <w:r w:rsidRPr="007E79A7">
        <w:rPr>
          <w:sz w:val="20"/>
        </w:rPr>
        <w:t xml:space="preserve"> </w:t>
      </w:r>
    </w:p>
    <w:p w:rsidR="00EC7D31" w:rsidRDefault="003E7E71">
      <w:pPr>
        <w:pStyle w:val="GPSL2numberedclause"/>
        <w:numPr>
          <w:ilvl w:val="1"/>
          <w:numId w:val="14"/>
        </w:numPr>
        <w:ind w:left="1418" w:hanging="709"/>
        <w:rPr>
          <w:sz w:val="20"/>
          <w:szCs w:val="20"/>
        </w:rPr>
      </w:pPr>
      <w:r>
        <w:rPr>
          <w:b/>
          <w:sz w:val="20"/>
          <w:szCs w:val="20"/>
        </w:rPr>
        <w:t>Miscellaneous</w:t>
      </w:r>
    </w:p>
    <w:p w:rsidR="00D1653F" w:rsidRPr="007E79A7" w:rsidRDefault="00D1653F" w:rsidP="007E79A7">
      <w:pPr>
        <w:pStyle w:val="GPSL3numberedclause"/>
        <w:rPr>
          <w:sz w:val="20"/>
          <w:szCs w:val="20"/>
        </w:rPr>
      </w:pPr>
      <w:r w:rsidRPr="007E79A7">
        <w:rPr>
          <w:sz w:val="20"/>
          <w:szCs w:val="20"/>
        </w:rPr>
        <w:t xml:space="preserve">A Party shall not be responsible for any Loss under this Call </w:t>
      </w:r>
      <w:proofErr w:type="gramStart"/>
      <w:r w:rsidRPr="007E79A7">
        <w:rPr>
          <w:sz w:val="20"/>
          <w:szCs w:val="20"/>
        </w:rPr>
        <w:t>Off</w:t>
      </w:r>
      <w:proofErr w:type="gramEnd"/>
      <w:r w:rsidRPr="007E79A7">
        <w:rPr>
          <w:sz w:val="20"/>
          <w:szCs w:val="20"/>
        </w:rPr>
        <w:t xml:space="preserve"> Contract if and to the extent that it is caused by the default of the other </w:t>
      </w:r>
      <w:r w:rsidRPr="007E79A7">
        <w:rPr>
          <w:sz w:val="20"/>
          <w:szCs w:val="20"/>
        </w:rPr>
        <w:lastRenderedPageBreak/>
        <w:t>(Default on the part of the Supplier and Customer Cause on the part of the Customer)</w:t>
      </w:r>
      <w:r w:rsidR="008416FB" w:rsidRPr="007E79A7">
        <w:rPr>
          <w:sz w:val="20"/>
          <w:szCs w:val="20"/>
        </w:rPr>
        <w:t>.</w:t>
      </w:r>
    </w:p>
    <w:p w:rsidR="00BB1932" w:rsidRPr="007E79A7" w:rsidRDefault="008416FB" w:rsidP="007E79A7">
      <w:pPr>
        <w:pStyle w:val="GPSL3numberedclause"/>
        <w:rPr>
          <w:sz w:val="20"/>
          <w:szCs w:val="20"/>
        </w:rPr>
      </w:pPr>
      <w:r w:rsidRPr="007E79A7">
        <w:rPr>
          <w:sz w:val="20"/>
          <w:szCs w:val="20"/>
        </w:rPr>
        <w:t>Each Party shall use all reasonable endeavours to mitigate any loss or damage suffered arising out of or in connection with</w:t>
      </w:r>
      <w:r w:rsidR="00784DCB" w:rsidRPr="007E79A7">
        <w:rPr>
          <w:sz w:val="20"/>
          <w:szCs w:val="20"/>
        </w:rPr>
        <w:t xml:space="preserve"> this Call </w:t>
      </w:r>
      <w:proofErr w:type="gramStart"/>
      <w:r w:rsidR="00784DCB" w:rsidRPr="007E79A7">
        <w:rPr>
          <w:sz w:val="20"/>
          <w:szCs w:val="20"/>
        </w:rPr>
        <w:t>Off</w:t>
      </w:r>
      <w:proofErr w:type="gramEnd"/>
      <w:r w:rsidR="00784DCB" w:rsidRPr="007E79A7">
        <w:rPr>
          <w:sz w:val="20"/>
          <w:szCs w:val="20"/>
        </w:rPr>
        <w:t xml:space="preserve"> Contract. </w:t>
      </w:r>
      <w:r w:rsidR="00BB1932" w:rsidRPr="007E79A7">
        <w:rPr>
          <w:sz w:val="20"/>
          <w:szCs w:val="20"/>
        </w:rPr>
        <w:t xml:space="preserve"> </w:t>
      </w:r>
    </w:p>
    <w:p w:rsidR="00152AB3" w:rsidRPr="007E79A7" w:rsidRDefault="00152AB3" w:rsidP="007B760A">
      <w:pPr>
        <w:pStyle w:val="GPSL3numberedclause"/>
        <w:spacing w:after="240"/>
        <w:rPr>
          <w:sz w:val="20"/>
          <w:szCs w:val="20"/>
        </w:rPr>
      </w:pPr>
      <w:r w:rsidRPr="007E79A7">
        <w:rPr>
          <w:sz w:val="20"/>
          <w:szCs w:val="20"/>
        </w:rPr>
        <w:t>Any Deductions shall not be taken into consideration when calculating the Supplier’s liability under Clause</w:t>
      </w:r>
      <w:r w:rsidR="00D90761" w:rsidRPr="007E79A7">
        <w:rPr>
          <w:sz w:val="20"/>
          <w:szCs w:val="20"/>
        </w:rPr>
        <w:t xml:space="preserve"> </w:t>
      </w:r>
      <w:r w:rsidR="00E91D46">
        <w:fldChar w:fldCharType="begin"/>
      </w:r>
      <w:r w:rsidR="00E91D46">
        <w:instrText xml:space="preserve"> REF _Ref365630206 \w \h  \* MERGEFORMAT </w:instrText>
      </w:r>
      <w:r w:rsidR="00E91D46">
        <w:fldChar w:fldCharType="separate"/>
      </w:r>
      <w:r w:rsidR="00096E08" w:rsidRPr="00096E08">
        <w:rPr>
          <w:sz w:val="20"/>
          <w:szCs w:val="20"/>
        </w:rPr>
        <w:t>36.2.1</w:t>
      </w:r>
      <w:r w:rsidR="00E91D46">
        <w:fldChar w:fldCharType="end"/>
      </w:r>
      <w:r w:rsidR="00D90761" w:rsidRPr="007E79A7">
        <w:rPr>
          <w:sz w:val="20"/>
          <w:szCs w:val="20"/>
        </w:rPr>
        <w:t xml:space="preserve"> (Financial Limits)</w:t>
      </w:r>
      <w:r w:rsidRPr="007E79A7">
        <w:rPr>
          <w:sz w:val="20"/>
          <w:szCs w:val="20"/>
        </w:rPr>
        <w:t>.</w:t>
      </w:r>
    </w:p>
    <w:p w:rsidR="00BB1932" w:rsidRPr="00786361" w:rsidRDefault="00BB1932" w:rsidP="007B760A">
      <w:pPr>
        <w:pStyle w:val="GPSL1CLAUSEHEADING"/>
        <w:rPr>
          <w:rFonts w:ascii="Arial" w:hAnsi="Arial"/>
          <w:sz w:val="20"/>
          <w:szCs w:val="20"/>
        </w:rPr>
      </w:pPr>
      <w:bookmarkStart w:id="1332" w:name="_Ref313372018"/>
      <w:bookmarkStart w:id="1333" w:name="_Toc350503029"/>
      <w:bookmarkStart w:id="1334" w:name="_Toc350504019"/>
      <w:bookmarkStart w:id="1335" w:name="_Toc358671782"/>
      <w:bookmarkStart w:id="1336" w:name="_Toc384216313"/>
      <w:r w:rsidRPr="00786361">
        <w:rPr>
          <w:rFonts w:ascii="Arial" w:hAnsi="Arial"/>
          <w:sz w:val="20"/>
          <w:szCs w:val="20"/>
        </w:rPr>
        <w:t>INSURANCE</w:t>
      </w:r>
      <w:bookmarkEnd w:id="1332"/>
      <w:bookmarkEnd w:id="1333"/>
      <w:bookmarkEnd w:id="1334"/>
      <w:bookmarkEnd w:id="1335"/>
      <w:bookmarkEnd w:id="1336"/>
    </w:p>
    <w:p w:rsidR="00EC7D31" w:rsidRDefault="00BB1932" w:rsidP="007B760A">
      <w:pPr>
        <w:pStyle w:val="GPSL2numberedclause"/>
        <w:numPr>
          <w:ilvl w:val="1"/>
          <w:numId w:val="14"/>
        </w:numPr>
        <w:spacing w:after="240"/>
        <w:ind w:left="1418" w:hanging="709"/>
        <w:rPr>
          <w:sz w:val="20"/>
          <w:szCs w:val="20"/>
        </w:rPr>
      </w:pPr>
      <w:bookmarkStart w:id="1337" w:name="_Ref349208815"/>
      <w:r w:rsidRPr="00786361">
        <w:rPr>
          <w:sz w:val="20"/>
          <w:szCs w:val="20"/>
        </w:rPr>
        <w:t xml:space="preserve">Notwithstanding any benefit to the Customer of the policy or policies of insurance referred to in Clause </w:t>
      </w:r>
      <w:r w:rsidR="00795C86" w:rsidRPr="00786361">
        <w:rPr>
          <w:sz w:val="20"/>
          <w:szCs w:val="20"/>
        </w:rPr>
        <w:t>28 (Insurance)</w:t>
      </w:r>
      <w:r w:rsidRPr="00786361">
        <w:rPr>
          <w:sz w:val="20"/>
          <w:szCs w:val="20"/>
        </w:rPr>
        <w:t xml:space="preserv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 as the Customer may stipulate </w:t>
      </w:r>
      <w:r w:rsidR="00784DCB" w:rsidRPr="00786361">
        <w:rPr>
          <w:sz w:val="20"/>
          <w:szCs w:val="20"/>
        </w:rPr>
        <w:t xml:space="preserve">during </w:t>
      </w:r>
      <w:r w:rsidRPr="00786361">
        <w:rPr>
          <w:sz w:val="20"/>
          <w:szCs w:val="20"/>
        </w:rPr>
        <w:t>a Further Competition Procedure.</w:t>
      </w:r>
      <w:bookmarkEnd w:id="1337"/>
    </w:p>
    <w:p w:rsidR="00EC7D31" w:rsidRDefault="00BB1932">
      <w:pPr>
        <w:pStyle w:val="GPSL2numberedclause"/>
        <w:numPr>
          <w:ilvl w:val="1"/>
          <w:numId w:val="14"/>
        </w:numPr>
        <w:ind w:left="1418" w:hanging="709"/>
        <w:rPr>
          <w:sz w:val="20"/>
          <w:szCs w:val="20"/>
        </w:rPr>
      </w:pPr>
      <w:r w:rsidRPr="00786361">
        <w:rPr>
          <w:sz w:val="20"/>
          <w:szCs w:val="20"/>
        </w:rPr>
        <w:t xml:space="preserve">The Supplier shall effect and maintain the policy or policies of insurance referred to in Clause </w:t>
      </w:r>
      <w:r w:rsidR="00E91D46">
        <w:fldChar w:fldCharType="begin"/>
      </w:r>
      <w:r w:rsidR="00E91D46">
        <w:instrText xml:space="preserve"> REF _Ref349208815 \n \h  \* MERGEFORMAT </w:instrText>
      </w:r>
      <w:r w:rsidR="00E91D46">
        <w:fldChar w:fldCharType="separate"/>
      </w:r>
      <w:r w:rsidR="00096E08" w:rsidRPr="00096E08">
        <w:rPr>
          <w:sz w:val="20"/>
          <w:szCs w:val="20"/>
        </w:rPr>
        <w:t>37.1</w:t>
      </w:r>
      <w:r w:rsidR="00E91D46">
        <w:fldChar w:fldCharType="end"/>
      </w:r>
      <w:r w:rsidR="00D90761" w:rsidRPr="00786361">
        <w:rPr>
          <w:sz w:val="20"/>
          <w:szCs w:val="20"/>
        </w:rPr>
        <w:t xml:space="preserve"> </w:t>
      </w:r>
      <w:r w:rsidRPr="00786361">
        <w:rPr>
          <w:sz w:val="20"/>
          <w:szCs w:val="20"/>
        </w:rPr>
        <w:t xml:space="preserve">above for six (6) years after the Call </w:t>
      </w:r>
      <w:proofErr w:type="gramStart"/>
      <w:r w:rsidRPr="00786361">
        <w:rPr>
          <w:sz w:val="20"/>
          <w:szCs w:val="20"/>
        </w:rPr>
        <w:t>Off</w:t>
      </w:r>
      <w:proofErr w:type="gramEnd"/>
      <w:r w:rsidRPr="00786361">
        <w:rPr>
          <w:sz w:val="20"/>
          <w:szCs w:val="20"/>
        </w:rPr>
        <w:t xml:space="preserve"> Expiry Date.</w:t>
      </w:r>
    </w:p>
    <w:p w:rsidR="00EC7D31" w:rsidRDefault="00BB1932">
      <w:pPr>
        <w:pStyle w:val="GPSL2numberedclause"/>
        <w:numPr>
          <w:ilvl w:val="1"/>
          <w:numId w:val="14"/>
        </w:numPr>
        <w:ind w:left="1418" w:hanging="709"/>
        <w:rPr>
          <w:sz w:val="20"/>
          <w:szCs w:val="20"/>
        </w:rPr>
      </w:pPr>
      <w:r w:rsidRPr="00786361">
        <w:rPr>
          <w:sz w:val="20"/>
          <w:szCs w:val="20"/>
        </w:rPr>
        <w:t xml:space="preserve">The Supplier shall give the Customer, on request, copies of all insurance policies referred to in Clause </w:t>
      </w:r>
      <w:r w:rsidR="00E91D46">
        <w:fldChar w:fldCharType="begin"/>
      </w:r>
      <w:r w:rsidR="00E91D46">
        <w:instrText xml:space="preserve"> REF _Ref349208815 \n \h  \* MERGEFORMAT </w:instrText>
      </w:r>
      <w:r w:rsidR="00E91D46">
        <w:fldChar w:fldCharType="separate"/>
      </w:r>
      <w:r w:rsidR="00096E08" w:rsidRPr="00096E08">
        <w:rPr>
          <w:sz w:val="20"/>
          <w:szCs w:val="20"/>
        </w:rPr>
        <w:t>37.1</w:t>
      </w:r>
      <w:r w:rsidR="00E91D46">
        <w:fldChar w:fldCharType="end"/>
      </w:r>
      <w:r w:rsidR="00D90761" w:rsidRPr="00786361">
        <w:rPr>
          <w:sz w:val="20"/>
          <w:szCs w:val="20"/>
        </w:rPr>
        <w:t xml:space="preserve"> </w:t>
      </w:r>
      <w:r w:rsidRPr="00786361">
        <w:rPr>
          <w:sz w:val="20"/>
          <w:szCs w:val="20"/>
        </w:rPr>
        <w:t>or a broker's verification of insurance to demonstrate that the appropriate cover is in place, together with receipts or other evidence of payment of the latest premiums due under those policies.</w:t>
      </w:r>
    </w:p>
    <w:p w:rsidR="00EC7D31" w:rsidRDefault="00BB1932">
      <w:pPr>
        <w:pStyle w:val="GPSL2numberedclause"/>
        <w:numPr>
          <w:ilvl w:val="1"/>
          <w:numId w:val="14"/>
        </w:numPr>
        <w:ind w:left="1418" w:hanging="709"/>
        <w:rPr>
          <w:sz w:val="20"/>
          <w:szCs w:val="20"/>
        </w:rPr>
      </w:pPr>
      <w:r w:rsidRPr="00786361">
        <w:rPr>
          <w:sz w:val="20"/>
          <w:szCs w:val="20"/>
        </w:rPr>
        <w:t xml:space="preserve">If, for whatever reason, the Supplier fails to give effect to and maintain the insurance policies required under Clause </w:t>
      </w:r>
      <w:r w:rsidR="00E91D46">
        <w:fldChar w:fldCharType="begin"/>
      </w:r>
      <w:r w:rsidR="00E91D46">
        <w:instrText xml:space="preserve"> REF _Ref349208815 \n \h  \* MERGEFORMAT </w:instrText>
      </w:r>
      <w:r w:rsidR="00E91D46">
        <w:fldChar w:fldCharType="separate"/>
      </w:r>
      <w:r w:rsidR="00096E08" w:rsidRPr="00096E08">
        <w:rPr>
          <w:sz w:val="20"/>
          <w:szCs w:val="20"/>
        </w:rPr>
        <w:t>37.1</w:t>
      </w:r>
      <w:r w:rsidR="00E91D46">
        <w:fldChar w:fldCharType="end"/>
      </w:r>
      <w:r w:rsidRPr="00786361">
        <w:rPr>
          <w:sz w:val="20"/>
          <w:szCs w:val="20"/>
        </w:rPr>
        <w:t>, the Customer may make alternative arrangements to protect its interests and may recover the premium and other costs of such arrangements as a debt due from the Supplier.</w:t>
      </w:r>
    </w:p>
    <w:p w:rsidR="00EC7D31" w:rsidRDefault="00BB1932">
      <w:pPr>
        <w:pStyle w:val="GPSL2numberedclause"/>
        <w:numPr>
          <w:ilvl w:val="1"/>
          <w:numId w:val="14"/>
        </w:numPr>
        <w:ind w:left="1418" w:hanging="709"/>
        <w:rPr>
          <w:sz w:val="20"/>
          <w:szCs w:val="20"/>
        </w:rPr>
      </w:pPr>
      <w:r w:rsidRPr="00786361">
        <w:rPr>
          <w:sz w:val="20"/>
          <w:szCs w:val="20"/>
        </w:rPr>
        <w:t>The provisions of any insurance or the amount of cover shall not relieve the Supplier of any liabilit</w:t>
      </w:r>
      <w:r w:rsidR="00784DCB" w:rsidRPr="00786361">
        <w:rPr>
          <w:sz w:val="20"/>
          <w:szCs w:val="20"/>
        </w:rPr>
        <w:t>y</w:t>
      </w:r>
      <w:r w:rsidRPr="00786361">
        <w:rPr>
          <w:sz w:val="20"/>
          <w:szCs w:val="20"/>
        </w:rPr>
        <w:t xml:space="preserve"> under this Call </w:t>
      </w:r>
      <w:proofErr w:type="gramStart"/>
      <w:r w:rsidRPr="00786361">
        <w:rPr>
          <w:sz w:val="20"/>
          <w:szCs w:val="20"/>
        </w:rPr>
        <w:t>Off</w:t>
      </w:r>
      <w:proofErr w:type="gramEnd"/>
      <w:r w:rsidRPr="00786361">
        <w:rPr>
          <w:sz w:val="20"/>
          <w:szCs w:val="20"/>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786361">
        <w:rPr>
          <w:sz w:val="20"/>
          <w:szCs w:val="20"/>
        </w:rPr>
        <w:t>Off</w:t>
      </w:r>
      <w:proofErr w:type="gramEnd"/>
      <w:r w:rsidRPr="00786361">
        <w:rPr>
          <w:sz w:val="20"/>
          <w:szCs w:val="20"/>
        </w:rPr>
        <w:t xml:space="preserve"> Contract.</w:t>
      </w:r>
    </w:p>
    <w:p w:rsidR="00EC7D31" w:rsidRPr="007B760A" w:rsidRDefault="00BB1932" w:rsidP="007B760A">
      <w:pPr>
        <w:pStyle w:val="GPSL2numberedclause"/>
        <w:numPr>
          <w:ilvl w:val="1"/>
          <w:numId w:val="14"/>
        </w:numPr>
        <w:spacing w:after="240"/>
        <w:ind w:left="1418" w:hanging="709"/>
        <w:rPr>
          <w:sz w:val="20"/>
          <w:szCs w:val="20"/>
        </w:rPr>
      </w:pPr>
      <w:r w:rsidRPr="00786361">
        <w:rPr>
          <w:sz w:val="20"/>
          <w:szCs w:val="2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w:t>
      </w:r>
      <w:r w:rsidRPr="007B760A">
        <w:rPr>
          <w:sz w:val="20"/>
          <w:szCs w:val="20"/>
        </w:rPr>
        <w:t>part.</w:t>
      </w:r>
    </w:p>
    <w:p w:rsidR="00411E39" w:rsidRPr="007B760A" w:rsidRDefault="001A6672" w:rsidP="007B760A">
      <w:pPr>
        <w:pStyle w:val="GPSSectionHeading"/>
        <w:spacing w:before="120"/>
        <w:rPr>
          <w:rFonts w:cs="Arial"/>
          <w:color w:val="auto"/>
          <w:sz w:val="20"/>
          <w:szCs w:val="20"/>
        </w:rPr>
      </w:pPr>
      <w:bookmarkStart w:id="1338" w:name="_Toc349229881"/>
      <w:bookmarkStart w:id="1339" w:name="_Toc349230044"/>
      <w:bookmarkStart w:id="1340" w:name="_Toc349230444"/>
      <w:bookmarkStart w:id="1341" w:name="_Toc349231326"/>
      <w:bookmarkStart w:id="1342" w:name="_Toc349232052"/>
      <w:bookmarkStart w:id="1343" w:name="_Toc349232433"/>
      <w:bookmarkStart w:id="1344" w:name="_Toc349233169"/>
      <w:bookmarkStart w:id="1345" w:name="_Toc349233304"/>
      <w:bookmarkStart w:id="1346" w:name="_Toc349233438"/>
      <w:bookmarkStart w:id="1347" w:name="_Toc350503027"/>
      <w:bookmarkStart w:id="1348" w:name="_Toc350504017"/>
      <w:bookmarkStart w:id="1349" w:name="_Toc350506307"/>
      <w:bookmarkStart w:id="1350" w:name="_Toc350506545"/>
      <w:bookmarkStart w:id="1351" w:name="_Toc350506675"/>
      <w:bookmarkStart w:id="1352" w:name="_Toc350506805"/>
      <w:bookmarkStart w:id="1353" w:name="_Toc350506937"/>
      <w:bookmarkStart w:id="1354" w:name="_Toc350507398"/>
      <w:bookmarkStart w:id="1355" w:name="_Toc350507932"/>
      <w:bookmarkStart w:id="1356" w:name="_Toc384216314"/>
      <w:bookmarkStart w:id="1357" w:name="_Toc350503030"/>
      <w:bookmarkStart w:id="1358" w:name="_Toc350504020"/>
      <w:bookmarkStart w:id="1359" w:name="_Toc350507935"/>
      <w:bookmarkStart w:id="1360" w:name="_Toc358671783"/>
      <w:bookmarkEnd w:id="1300"/>
      <w:bookmarkEnd w:id="1301"/>
      <w:bookmarkEnd w:id="1302"/>
      <w:bookmarkEnd w:id="1303"/>
      <w:bookmarkEnd w:id="1304"/>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r w:rsidRPr="007B760A">
        <w:rPr>
          <w:rFonts w:cs="Arial"/>
          <w:color w:val="auto"/>
          <w:sz w:val="20"/>
          <w:szCs w:val="20"/>
        </w:rPr>
        <w:t>REMEDIES AND RELIEF</w:t>
      </w:r>
      <w:bookmarkEnd w:id="1356"/>
    </w:p>
    <w:p w:rsidR="00411E39" w:rsidRPr="007E79A7" w:rsidRDefault="00A657C3" w:rsidP="007E79A7">
      <w:pPr>
        <w:pStyle w:val="GPSL1CLAUSEHEADING"/>
        <w:spacing w:after="120"/>
        <w:rPr>
          <w:rFonts w:ascii="Arial" w:hAnsi="Arial"/>
          <w:sz w:val="20"/>
          <w:szCs w:val="20"/>
        </w:rPr>
      </w:pPr>
      <w:bookmarkStart w:id="1361" w:name="_Ref360651541"/>
      <w:bookmarkStart w:id="1362" w:name="_Toc384216315"/>
      <w:r w:rsidRPr="007E79A7">
        <w:rPr>
          <w:rFonts w:ascii="Arial" w:hAnsi="Arial"/>
          <w:sz w:val="20"/>
          <w:szCs w:val="20"/>
        </w:rPr>
        <w:t>CUSTOMER REMEDIES FOR DEFAULT</w:t>
      </w:r>
      <w:bookmarkEnd w:id="1361"/>
      <w:bookmarkEnd w:id="1362"/>
      <w:r w:rsidRPr="007E79A7">
        <w:rPr>
          <w:rFonts w:ascii="Arial" w:hAnsi="Arial"/>
          <w:sz w:val="20"/>
          <w:szCs w:val="20"/>
        </w:rPr>
        <w:t xml:space="preserve"> </w:t>
      </w:r>
    </w:p>
    <w:p w:rsidR="00EC7D31" w:rsidRDefault="003E7E71">
      <w:pPr>
        <w:pStyle w:val="GPSL2numberedclause"/>
        <w:numPr>
          <w:ilvl w:val="1"/>
          <w:numId w:val="14"/>
        </w:numPr>
        <w:ind w:left="1418" w:hanging="709"/>
        <w:rPr>
          <w:sz w:val="20"/>
          <w:szCs w:val="20"/>
        </w:rPr>
      </w:pPr>
      <w:bookmarkStart w:id="1363" w:name="_Ref360695013"/>
      <w:r>
        <w:rPr>
          <w:b/>
          <w:sz w:val="20"/>
          <w:szCs w:val="20"/>
        </w:rPr>
        <w:t>Remedies</w:t>
      </w:r>
      <w:bookmarkEnd w:id="1363"/>
    </w:p>
    <w:p w:rsidR="00411E39" w:rsidRPr="007E79A7" w:rsidRDefault="00411E39" w:rsidP="007E79A7">
      <w:pPr>
        <w:pStyle w:val="GPSL3numberedclause"/>
        <w:rPr>
          <w:sz w:val="20"/>
          <w:szCs w:val="20"/>
        </w:rPr>
      </w:pPr>
      <w:bookmarkStart w:id="1364" w:name="_Ref364168546"/>
      <w:r w:rsidRPr="007E79A7">
        <w:rPr>
          <w:sz w:val="20"/>
          <w:szCs w:val="20"/>
        </w:rPr>
        <w:t>Without prejudice to any other right or remedy of the Customer howsoever arising</w:t>
      </w:r>
      <w:r w:rsidRPr="007E79A7" w:rsidDel="00325501">
        <w:rPr>
          <w:sz w:val="20"/>
          <w:szCs w:val="20"/>
        </w:rPr>
        <w:t xml:space="preserve"> </w:t>
      </w:r>
      <w:r w:rsidR="005F7060" w:rsidRPr="007E79A7">
        <w:rPr>
          <w:sz w:val="20"/>
          <w:szCs w:val="20"/>
        </w:rPr>
        <w:t>(</w:t>
      </w:r>
      <w:r w:rsidR="00E22973" w:rsidRPr="007E79A7">
        <w:rPr>
          <w:sz w:val="20"/>
          <w:szCs w:val="20"/>
        </w:rPr>
        <w:t xml:space="preserve">including under Call Off Schedule 6 (Service Levels, Service Credits and Performance Monitoring)) </w:t>
      </w:r>
      <w:r w:rsidRPr="007E79A7">
        <w:rPr>
          <w:sz w:val="20"/>
          <w:szCs w:val="20"/>
        </w:rPr>
        <w:t xml:space="preserve">and subject to </w:t>
      </w:r>
      <w:r w:rsidR="000C0FF2" w:rsidRPr="007E79A7">
        <w:rPr>
          <w:sz w:val="20"/>
          <w:szCs w:val="20"/>
        </w:rPr>
        <w:t>the exclusive</w:t>
      </w:r>
      <w:r w:rsidR="007B0734" w:rsidRPr="007E79A7">
        <w:rPr>
          <w:sz w:val="20"/>
          <w:szCs w:val="20"/>
        </w:rPr>
        <w:t xml:space="preserve"> financial remedy provisions in </w:t>
      </w:r>
      <w:r w:rsidRPr="007E79A7">
        <w:rPr>
          <w:sz w:val="20"/>
          <w:szCs w:val="20"/>
        </w:rPr>
        <w:t xml:space="preserve">Clauses </w:t>
      </w:r>
      <w:r w:rsidR="00E91D46">
        <w:fldChar w:fldCharType="begin"/>
      </w:r>
      <w:r w:rsidR="00E91D46">
        <w:instrText xml:space="preserve"> REF _Ref359240863 \r \h  \* MERGEFORMAT </w:instrText>
      </w:r>
      <w:r w:rsidR="00E91D46">
        <w:fldChar w:fldCharType="separate"/>
      </w:r>
      <w:r w:rsidR="00096E08" w:rsidRPr="00096E08">
        <w:rPr>
          <w:sz w:val="20"/>
          <w:szCs w:val="20"/>
        </w:rPr>
        <w:t>12.5</w:t>
      </w:r>
      <w:r w:rsidR="00E91D46">
        <w:fldChar w:fldCharType="end"/>
      </w:r>
      <w:r w:rsidRPr="007E79A7">
        <w:rPr>
          <w:sz w:val="20"/>
          <w:szCs w:val="20"/>
        </w:rPr>
        <w:t xml:space="preserve"> (Service Levels and Service Credits) and </w:t>
      </w:r>
      <w:r w:rsidR="00E91D46">
        <w:fldChar w:fldCharType="begin"/>
      </w:r>
      <w:r w:rsidR="00E91D46">
        <w:instrText xml:space="preserve"> REF _Ref364171593 \r \h  \* MERGEFORMAT </w:instrText>
      </w:r>
      <w:r w:rsidR="00E91D46">
        <w:fldChar w:fldCharType="separate"/>
      </w:r>
      <w:r w:rsidR="00096E08" w:rsidRPr="00096E08">
        <w:rPr>
          <w:sz w:val="20"/>
          <w:szCs w:val="20"/>
        </w:rPr>
        <w:t>6.4.1(b)</w:t>
      </w:r>
      <w:r w:rsidR="00E91D46">
        <w:fldChar w:fldCharType="end"/>
      </w:r>
      <w:r w:rsidR="007B0734" w:rsidRPr="007E79A7">
        <w:rPr>
          <w:sz w:val="20"/>
          <w:szCs w:val="20"/>
        </w:rPr>
        <w:t xml:space="preserve"> </w:t>
      </w:r>
      <w:r w:rsidRPr="007E79A7">
        <w:rPr>
          <w:sz w:val="20"/>
          <w:szCs w:val="20"/>
        </w:rPr>
        <w:t xml:space="preserve">(Delay Payments), if </w:t>
      </w:r>
      <w:r w:rsidR="009A4677" w:rsidRPr="007E79A7">
        <w:rPr>
          <w:sz w:val="20"/>
          <w:szCs w:val="20"/>
        </w:rPr>
        <w:t xml:space="preserve">the Supplier commits any Default of this Call Off Contract </w:t>
      </w:r>
      <w:r w:rsidRPr="007E79A7">
        <w:rPr>
          <w:sz w:val="20"/>
          <w:szCs w:val="20"/>
        </w:rPr>
        <w:t xml:space="preserve">then the Customer may (whether or not any part of the </w:t>
      </w:r>
      <w:r w:rsidR="00F970EF">
        <w:rPr>
          <w:sz w:val="20"/>
          <w:szCs w:val="20"/>
        </w:rPr>
        <w:t>Goods and</w:t>
      </w:r>
      <w:r w:rsidR="00B93223">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have been Delivered) do any of the following:</w:t>
      </w:r>
      <w:bookmarkEnd w:id="1364"/>
    </w:p>
    <w:p w:rsidR="00411E39" w:rsidRPr="007E79A7" w:rsidRDefault="00411E39" w:rsidP="007E79A7">
      <w:pPr>
        <w:pStyle w:val="GPSL4numberedclause"/>
        <w:rPr>
          <w:sz w:val="20"/>
        </w:rPr>
      </w:pPr>
      <w:bookmarkStart w:id="1365" w:name="_Ref364170665"/>
      <w:r w:rsidRPr="007E79A7">
        <w:rPr>
          <w:sz w:val="20"/>
        </w:rPr>
        <w:t xml:space="preserve">at the Customer's option, give the Supplier the opportunity (at the Supplier's expense) to remedy </w:t>
      </w:r>
      <w:r w:rsidR="00AC0024" w:rsidRPr="007E79A7">
        <w:rPr>
          <w:sz w:val="20"/>
        </w:rPr>
        <w:t>the</w:t>
      </w:r>
      <w:r w:rsidRPr="007E79A7">
        <w:rPr>
          <w:sz w:val="20"/>
        </w:rPr>
        <w:t xml:space="preserve"> </w:t>
      </w:r>
      <w:r w:rsidR="00E333F9" w:rsidRPr="007E79A7">
        <w:rPr>
          <w:sz w:val="20"/>
        </w:rPr>
        <w:t xml:space="preserve">Default </w:t>
      </w:r>
      <w:r w:rsidRPr="007E79A7">
        <w:rPr>
          <w:sz w:val="20"/>
        </w:rPr>
        <w:t xml:space="preserve">together with any damage resulting from such </w:t>
      </w:r>
      <w:r w:rsidR="00E333F9" w:rsidRPr="007E79A7">
        <w:rPr>
          <w:sz w:val="20"/>
        </w:rPr>
        <w:t xml:space="preserve">Default </w:t>
      </w:r>
      <w:r w:rsidRPr="007E79A7">
        <w:rPr>
          <w:sz w:val="20"/>
        </w:rPr>
        <w:t xml:space="preserve">(and where such </w:t>
      </w:r>
      <w:r w:rsidR="00E333F9" w:rsidRPr="007E79A7">
        <w:rPr>
          <w:sz w:val="20"/>
        </w:rPr>
        <w:t xml:space="preserve">Default </w:t>
      </w:r>
      <w:r w:rsidRPr="007E79A7">
        <w:rPr>
          <w:sz w:val="20"/>
        </w:rPr>
        <w:t xml:space="preserve">is capable of remedy) or to supply Replacement </w:t>
      </w:r>
      <w:r w:rsidR="00F970EF">
        <w:rPr>
          <w:sz w:val="20"/>
        </w:rPr>
        <w:t>Goods and</w:t>
      </w:r>
      <w:r w:rsidR="00B93223">
        <w:rPr>
          <w:sz w:val="20"/>
        </w:rPr>
        <w:t>/or</w:t>
      </w:r>
      <w:r w:rsidR="00F970EF">
        <w:rPr>
          <w:sz w:val="20"/>
        </w:rPr>
        <w:t xml:space="preserve"> Services</w:t>
      </w:r>
      <w:r w:rsidR="00BD4CA2" w:rsidRPr="007E79A7">
        <w:rPr>
          <w:sz w:val="20"/>
        </w:rPr>
        <w:t xml:space="preserve"> </w:t>
      </w:r>
      <w:r w:rsidRPr="007E79A7">
        <w:rPr>
          <w:sz w:val="20"/>
        </w:rPr>
        <w:t xml:space="preserve">and carry out </w:t>
      </w:r>
      <w:r w:rsidRPr="007E79A7">
        <w:rPr>
          <w:sz w:val="20"/>
        </w:rPr>
        <w:lastRenderedPageBreak/>
        <w:t>any other necessary work to ensure that the terms of this Call Off Contract are fulfilled, in accordance with the Customer's instructions;</w:t>
      </w:r>
      <w:bookmarkEnd w:id="1365"/>
    </w:p>
    <w:p w:rsidR="00411E39" w:rsidRPr="007E79A7" w:rsidRDefault="00411E39" w:rsidP="007E79A7">
      <w:pPr>
        <w:pStyle w:val="GPSL4numberedclause"/>
        <w:rPr>
          <w:sz w:val="20"/>
        </w:rPr>
      </w:pPr>
      <w:bookmarkStart w:id="1366" w:name="_Ref360633225"/>
      <w:r w:rsidRPr="007E79A7">
        <w:rPr>
          <w:sz w:val="20"/>
        </w:rPr>
        <w:t>carry out, at the Supplier's expense, any work necessary to make the</w:t>
      </w:r>
      <w:r w:rsidR="00AC0024" w:rsidRPr="007E79A7">
        <w:rPr>
          <w:sz w:val="20"/>
        </w:rPr>
        <w:t xml:space="preserve"> provision of the </w:t>
      </w:r>
      <w:r w:rsidR="00F970EF">
        <w:rPr>
          <w:sz w:val="20"/>
        </w:rPr>
        <w:t>Goods and</w:t>
      </w:r>
      <w:r w:rsidR="00B93223">
        <w:rPr>
          <w:sz w:val="20"/>
        </w:rPr>
        <w:t>/or</w:t>
      </w:r>
      <w:r w:rsidR="00F970EF">
        <w:rPr>
          <w:sz w:val="20"/>
        </w:rPr>
        <w:t xml:space="preserve"> Services</w:t>
      </w:r>
      <w:r w:rsidRPr="007E79A7">
        <w:rPr>
          <w:sz w:val="20"/>
        </w:rPr>
        <w:t xml:space="preserve"> comply with this Call Off Contract;</w:t>
      </w:r>
      <w:bookmarkEnd w:id="1366"/>
      <w:r w:rsidRPr="007E79A7">
        <w:rPr>
          <w:sz w:val="20"/>
        </w:rPr>
        <w:t xml:space="preserve"> </w:t>
      </w:r>
    </w:p>
    <w:p w:rsidR="00E333F9" w:rsidRPr="007E79A7" w:rsidRDefault="00E333F9" w:rsidP="007E79A7">
      <w:pPr>
        <w:pStyle w:val="GPSL4numberedclause"/>
        <w:rPr>
          <w:sz w:val="20"/>
        </w:rPr>
      </w:pPr>
      <w:bookmarkStart w:id="1367" w:name="_Ref360633229"/>
      <w:r w:rsidRPr="007E79A7">
        <w:rPr>
          <w:sz w:val="20"/>
        </w:rPr>
        <w:t xml:space="preserve">if the Default is a </w:t>
      </w:r>
      <w:r w:rsidR="003551D0" w:rsidRPr="007E79A7">
        <w:rPr>
          <w:sz w:val="20"/>
        </w:rPr>
        <w:t>m</w:t>
      </w:r>
      <w:r w:rsidRPr="007E79A7">
        <w:rPr>
          <w:sz w:val="20"/>
        </w:rPr>
        <w:t>aterial Default that is capable of remedy</w:t>
      </w:r>
      <w:r w:rsidR="00913626" w:rsidRPr="007E79A7">
        <w:rPr>
          <w:sz w:val="20"/>
        </w:rPr>
        <w:t xml:space="preserve"> (and for these purposes a </w:t>
      </w:r>
      <w:r w:rsidR="003551D0" w:rsidRPr="007E79A7">
        <w:rPr>
          <w:sz w:val="20"/>
        </w:rPr>
        <w:t>m</w:t>
      </w:r>
      <w:r w:rsidR="00913626" w:rsidRPr="007E79A7">
        <w:rPr>
          <w:sz w:val="20"/>
        </w:rPr>
        <w:t xml:space="preserve">aterial Default may be a single </w:t>
      </w:r>
      <w:r w:rsidR="003551D0" w:rsidRPr="007E79A7">
        <w:rPr>
          <w:sz w:val="20"/>
        </w:rPr>
        <w:t>m</w:t>
      </w:r>
      <w:r w:rsidR="00913626" w:rsidRPr="007E79A7">
        <w:rPr>
          <w:sz w:val="20"/>
        </w:rPr>
        <w:t xml:space="preserve">aterial Default or a number of Defaults or repeated Defaults - whether of the same or different obligations and regardless of whether such Defaults are remedied - which taken together constitute a </w:t>
      </w:r>
      <w:r w:rsidR="003551D0" w:rsidRPr="007E79A7">
        <w:rPr>
          <w:sz w:val="20"/>
        </w:rPr>
        <w:t>m</w:t>
      </w:r>
      <w:r w:rsidR="00913626" w:rsidRPr="007E79A7">
        <w:rPr>
          <w:sz w:val="20"/>
        </w:rPr>
        <w:t>aterial Default)</w:t>
      </w:r>
      <w:r w:rsidRPr="007E79A7">
        <w:rPr>
          <w:sz w:val="20"/>
        </w:rPr>
        <w:t>:</w:t>
      </w:r>
    </w:p>
    <w:p w:rsidR="00E333F9" w:rsidRPr="007E79A7" w:rsidRDefault="00E333F9" w:rsidP="007E79A7">
      <w:pPr>
        <w:pStyle w:val="GPSL5numberedclause"/>
        <w:rPr>
          <w:sz w:val="20"/>
        </w:rPr>
      </w:pPr>
      <w:bookmarkStart w:id="1368" w:name="_Ref364172826"/>
      <w:r w:rsidRPr="007E79A7">
        <w:rPr>
          <w:sz w:val="20"/>
        </w:rPr>
        <w:t>instruct the Supplier to comply with the Rectification Plan Process;</w:t>
      </w:r>
      <w:bookmarkEnd w:id="1368"/>
      <w:r w:rsidRPr="007E79A7">
        <w:rPr>
          <w:sz w:val="20"/>
        </w:rPr>
        <w:t xml:space="preserve">  </w:t>
      </w:r>
    </w:p>
    <w:p w:rsidR="00411E39" w:rsidRPr="007E79A7" w:rsidRDefault="00631B05" w:rsidP="007E79A7">
      <w:pPr>
        <w:pStyle w:val="GPSL5numberedclause"/>
        <w:rPr>
          <w:sz w:val="20"/>
        </w:rPr>
      </w:pPr>
      <w:bookmarkStart w:id="1369" w:name="_Ref364172013"/>
      <w:r w:rsidRPr="007E79A7">
        <w:rPr>
          <w:sz w:val="20"/>
        </w:rPr>
        <w:t>suspend this</w:t>
      </w:r>
      <w:r w:rsidR="00411E39" w:rsidRPr="007E79A7">
        <w:rPr>
          <w:sz w:val="20"/>
        </w:rPr>
        <w:t xml:space="preserve"> Call Off Contract</w:t>
      </w:r>
      <w:r w:rsidRPr="007E79A7">
        <w:rPr>
          <w:sz w:val="20"/>
        </w:rPr>
        <w:t xml:space="preserve"> (whereupon the relevant provisions of Clause </w:t>
      </w:r>
      <w:r w:rsidR="00E91D46">
        <w:fldChar w:fldCharType="begin"/>
      </w:r>
      <w:r w:rsidR="00E91D46">
        <w:instrText xml:space="preserve"> REF _Ref364172118 \r \h  \* MERGEFORMAT </w:instrText>
      </w:r>
      <w:r w:rsidR="00E91D46">
        <w:fldChar w:fldCharType="separate"/>
      </w:r>
      <w:r w:rsidR="00096E08" w:rsidRPr="00096E08">
        <w:rPr>
          <w:sz w:val="20"/>
        </w:rPr>
        <w:t>44</w:t>
      </w:r>
      <w:r w:rsidR="00E91D46">
        <w:fldChar w:fldCharType="end"/>
      </w:r>
      <w:r w:rsidR="00347535" w:rsidRPr="007E79A7">
        <w:rPr>
          <w:sz w:val="20"/>
        </w:rPr>
        <w:t xml:space="preserve"> (Partial Termination, Suspension and Partial Suspension)</w:t>
      </w:r>
      <w:r w:rsidRPr="007E79A7">
        <w:rPr>
          <w:sz w:val="20"/>
        </w:rPr>
        <w:t xml:space="preserve"> shall apply) and</w:t>
      </w:r>
      <w:r w:rsidR="00411E39" w:rsidRPr="007E79A7">
        <w:rPr>
          <w:sz w:val="20"/>
        </w:rPr>
        <w:t xml:space="preserve"> </w:t>
      </w:r>
      <w:r w:rsidR="009A4677" w:rsidRPr="007E79A7">
        <w:rPr>
          <w:sz w:val="20"/>
        </w:rPr>
        <w:t xml:space="preserve">step-in to </w:t>
      </w:r>
      <w:r w:rsidR="00411E39" w:rsidRPr="007E79A7">
        <w:rPr>
          <w:sz w:val="20"/>
        </w:rPr>
        <w:t xml:space="preserve">itself supply or procure a third party to supply </w:t>
      </w:r>
      <w:r w:rsidR="009C2DEE" w:rsidRPr="007E79A7">
        <w:rPr>
          <w:sz w:val="20"/>
        </w:rPr>
        <w:t>(in whole or in part)</w:t>
      </w:r>
      <w:r w:rsidR="00411E39" w:rsidRPr="007E79A7">
        <w:rPr>
          <w:sz w:val="20"/>
        </w:rPr>
        <w:t xml:space="preserve"> the </w:t>
      </w:r>
      <w:r w:rsidR="00F970EF">
        <w:rPr>
          <w:sz w:val="20"/>
        </w:rPr>
        <w:t>Goods and</w:t>
      </w:r>
      <w:r w:rsidR="00B93223">
        <w:rPr>
          <w:sz w:val="20"/>
        </w:rPr>
        <w:t>/or</w:t>
      </w:r>
      <w:r w:rsidR="00F970EF">
        <w:rPr>
          <w:sz w:val="20"/>
        </w:rPr>
        <w:t xml:space="preserve"> Services</w:t>
      </w:r>
      <w:r w:rsidR="00411E39" w:rsidRPr="007E79A7">
        <w:rPr>
          <w:sz w:val="20"/>
        </w:rPr>
        <w:t>;</w:t>
      </w:r>
      <w:bookmarkEnd w:id="1367"/>
      <w:bookmarkEnd w:id="1369"/>
      <w:r w:rsidR="0081537E">
        <w:rPr>
          <w:sz w:val="20"/>
        </w:rPr>
        <w:t xml:space="preserve"> or</w:t>
      </w:r>
    </w:p>
    <w:p w:rsidR="00411E39" w:rsidRPr="007E79A7" w:rsidRDefault="00411E39" w:rsidP="007E79A7">
      <w:pPr>
        <w:pStyle w:val="GPSL5numberedclause"/>
        <w:rPr>
          <w:sz w:val="20"/>
        </w:rPr>
      </w:pPr>
      <w:bookmarkStart w:id="1370" w:name="_Ref360694402"/>
      <w:r w:rsidRPr="007E79A7">
        <w:rPr>
          <w:sz w:val="20"/>
        </w:rPr>
        <w:t xml:space="preserve">without terminating </w:t>
      </w:r>
      <w:r w:rsidR="00631B05" w:rsidRPr="007E79A7">
        <w:rPr>
          <w:sz w:val="20"/>
        </w:rPr>
        <w:t xml:space="preserve">or suspending </w:t>
      </w:r>
      <w:r w:rsidRPr="007E79A7">
        <w:rPr>
          <w:sz w:val="20"/>
        </w:rPr>
        <w:t xml:space="preserve">the whole of this </w:t>
      </w:r>
      <w:r w:rsidR="00913E06" w:rsidRPr="007E79A7">
        <w:rPr>
          <w:sz w:val="20"/>
        </w:rPr>
        <w:t>Call Off</w:t>
      </w:r>
      <w:r w:rsidRPr="007E79A7">
        <w:rPr>
          <w:sz w:val="20"/>
        </w:rPr>
        <w:t xml:space="preserve"> Contract, terminate</w:t>
      </w:r>
      <w:r w:rsidR="00631B05" w:rsidRPr="007E79A7">
        <w:rPr>
          <w:sz w:val="20"/>
        </w:rPr>
        <w:t xml:space="preserve"> or suspend</w:t>
      </w:r>
      <w:r w:rsidRPr="007E79A7">
        <w:rPr>
          <w:sz w:val="20"/>
        </w:rPr>
        <w:t xml:space="preserve"> this Call Off Contract in respect of part of the</w:t>
      </w:r>
      <w:r w:rsidR="00BD4CA2" w:rsidRPr="007E79A7">
        <w:rPr>
          <w:sz w:val="20"/>
        </w:rPr>
        <w:t xml:space="preserve"> provision of the</w:t>
      </w:r>
      <w:r w:rsidRPr="007E79A7">
        <w:rPr>
          <w:sz w:val="20"/>
        </w:rPr>
        <w:t xml:space="preserve"> </w:t>
      </w:r>
      <w:r w:rsidR="00F970EF">
        <w:rPr>
          <w:sz w:val="20"/>
        </w:rPr>
        <w:t>Goods and</w:t>
      </w:r>
      <w:r w:rsidR="00B93223">
        <w:rPr>
          <w:sz w:val="20"/>
        </w:rPr>
        <w:t>/or</w:t>
      </w:r>
      <w:r w:rsidR="00F970EF">
        <w:rPr>
          <w:sz w:val="20"/>
        </w:rPr>
        <w:t xml:space="preserve"> Services</w:t>
      </w:r>
      <w:r w:rsidR="00BD4CA2" w:rsidRPr="007E79A7">
        <w:rPr>
          <w:sz w:val="20"/>
        </w:rPr>
        <w:t xml:space="preserve"> </w:t>
      </w:r>
      <w:r w:rsidRPr="007E79A7">
        <w:rPr>
          <w:sz w:val="20"/>
        </w:rPr>
        <w:t>only (whereupon</w:t>
      </w:r>
      <w:r w:rsidR="00631B05" w:rsidRPr="007E79A7">
        <w:rPr>
          <w:sz w:val="20"/>
        </w:rPr>
        <w:t xml:space="preserve"> the relevant provisions of Clause </w:t>
      </w:r>
      <w:r w:rsidR="00E91D46">
        <w:fldChar w:fldCharType="begin"/>
      </w:r>
      <w:r w:rsidR="00E91D46">
        <w:instrText xml:space="preserve"> REF _Ref364172118 \r \h  \* MERGEFORMAT </w:instrText>
      </w:r>
      <w:r w:rsidR="00E91D46">
        <w:fldChar w:fldCharType="separate"/>
      </w:r>
      <w:r w:rsidR="00096E08" w:rsidRPr="00096E08">
        <w:rPr>
          <w:sz w:val="20"/>
        </w:rPr>
        <w:t>44</w:t>
      </w:r>
      <w:r w:rsidR="00E91D46">
        <w:fldChar w:fldCharType="end"/>
      </w:r>
      <w:r w:rsidR="00347535" w:rsidRPr="007E79A7">
        <w:rPr>
          <w:sz w:val="20"/>
        </w:rPr>
        <w:t xml:space="preserve"> (Partial Termination, Suspension and Partial Suspension)</w:t>
      </w:r>
      <w:r w:rsidR="00631B05" w:rsidRPr="007E79A7">
        <w:rPr>
          <w:sz w:val="20"/>
        </w:rPr>
        <w:t xml:space="preserve"> shall apply</w:t>
      </w:r>
      <w:r w:rsidRPr="007E79A7">
        <w:rPr>
          <w:sz w:val="20"/>
        </w:rPr>
        <w:t xml:space="preserve">) and </w:t>
      </w:r>
      <w:r w:rsidR="009A4677" w:rsidRPr="007E79A7">
        <w:rPr>
          <w:sz w:val="20"/>
        </w:rPr>
        <w:t xml:space="preserve">step-in to </w:t>
      </w:r>
      <w:r w:rsidRPr="007E79A7">
        <w:rPr>
          <w:sz w:val="20"/>
        </w:rPr>
        <w:t>itself supply or procure a third party to supply</w:t>
      </w:r>
      <w:r w:rsidR="009A4677" w:rsidRPr="007E79A7">
        <w:rPr>
          <w:sz w:val="20"/>
        </w:rPr>
        <w:t xml:space="preserve"> (in whole or in part)</w:t>
      </w:r>
      <w:r w:rsidRPr="007E79A7">
        <w:rPr>
          <w:sz w:val="20"/>
        </w:rPr>
        <w:t xml:space="preserve"> such part of the </w:t>
      </w:r>
      <w:r w:rsidR="00F970EF">
        <w:rPr>
          <w:sz w:val="20"/>
        </w:rPr>
        <w:t>Goods and</w:t>
      </w:r>
      <w:r w:rsidR="00B93223">
        <w:rPr>
          <w:sz w:val="20"/>
        </w:rPr>
        <w:t>/or</w:t>
      </w:r>
      <w:r w:rsidR="00F970EF">
        <w:rPr>
          <w:sz w:val="20"/>
        </w:rPr>
        <w:t xml:space="preserve"> Services</w:t>
      </w:r>
      <w:r w:rsidRPr="007E79A7">
        <w:rPr>
          <w:sz w:val="20"/>
        </w:rPr>
        <w:t xml:space="preserve">; </w:t>
      </w:r>
      <w:bookmarkEnd w:id="1370"/>
    </w:p>
    <w:p w:rsidR="00411E39" w:rsidRPr="007E79A7" w:rsidRDefault="008A6791" w:rsidP="007E79A7">
      <w:pPr>
        <w:pStyle w:val="GPSL3numberedclause"/>
        <w:rPr>
          <w:sz w:val="20"/>
          <w:szCs w:val="20"/>
        </w:rPr>
      </w:pPr>
      <w:r w:rsidRPr="007E79A7">
        <w:rPr>
          <w:sz w:val="20"/>
          <w:szCs w:val="20"/>
        </w:rPr>
        <w:t xml:space="preserve">Where the Customer </w:t>
      </w:r>
      <w:r w:rsidR="00411E39" w:rsidRPr="007E79A7">
        <w:rPr>
          <w:sz w:val="20"/>
          <w:szCs w:val="20"/>
        </w:rPr>
        <w:t>exercise</w:t>
      </w:r>
      <w:r w:rsidRPr="007E79A7">
        <w:rPr>
          <w:sz w:val="20"/>
          <w:szCs w:val="20"/>
        </w:rPr>
        <w:t xml:space="preserve">s any of its </w:t>
      </w:r>
      <w:r w:rsidR="009A4677" w:rsidRPr="007E79A7">
        <w:rPr>
          <w:sz w:val="20"/>
          <w:szCs w:val="20"/>
        </w:rPr>
        <w:t xml:space="preserve">step-in </w:t>
      </w:r>
      <w:r w:rsidRPr="007E79A7">
        <w:rPr>
          <w:sz w:val="20"/>
          <w:szCs w:val="20"/>
        </w:rPr>
        <w:t>rights under</w:t>
      </w:r>
      <w:r w:rsidR="00411E39" w:rsidRPr="007E79A7">
        <w:rPr>
          <w:sz w:val="20"/>
          <w:szCs w:val="20"/>
        </w:rPr>
        <w:t xml:space="preserve"> Clauses </w:t>
      </w:r>
      <w:r w:rsidR="00E91D46">
        <w:fldChar w:fldCharType="begin"/>
      </w:r>
      <w:r w:rsidR="00E91D46">
        <w:instrText xml:space="preserve"> REF _Ref364172013 \r \h  \* MERGEFORMAT </w:instrText>
      </w:r>
      <w:r w:rsidR="00E91D46">
        <w:fldChar w:fldCharType="separate"/>
      </w:r>
      <w:r w:rsidR="00096E08" w:rsidRPr="00096E08">
        <w:rPr>
          <w:sz w:val="20"/>
          <w:szCs w:val="20"/>
        </w:rPr>
        <w:t>38.1.1(c)(ii)</w:t>
      </w:r>
      <w:r w:rsidR="00E91D46">
        <w:fldChar w:fldCharType="end"/>
      </w:r>
      <w:r w:rsidR="00411E39" w:rsidRPr="007E79A7">
        <w:rPr>
          <w:sz w:val="20"/>
          <w:szCs w:val="20"/>
        </w:rPr>
        <w:t xml:space="preserve"> or</w:t>
      </w:r>
      <w:r w:rsidR="00C10251" w:rsidRPr="007E79A7">
        <w:rPr>
          <w:sz w:val="20"/>
          <w:szCs w:val="20"/>
        </w:rPr>
        <w:t xml:space="preserve"> </w:t>
      </w:r>
      <w:r w:rsidR="00E91D46">
        <w:fldChar w:fldCharType="begin"/>
      </w:r>
      <w:r w:rsidR="00E91D46">
        <w:instrText xml:space="preserve"> REF _Ref360694402 \r \h  \* MERGEFORMAT </w:instrText>
      </w:r>
      <w:r w:rsidR="00E91D46">
        <w:fldChar w:fldCharType="separate"/>
      </w:r>
      <w:r w:rsidR="00096E08" w:rsidRPr="00096E08">
        <w:rPr>
          <w:sz w:val="20"/>
          <w:szCs w:val="20"/>
        </w:rPr>
        <w:t>38.1.1(c)(iii)</w:t>
      </w:r>
      <w:r w:rsidR="00E91D46">
        <w:fldChar w:fldCharType="end"/>
      </w:r>
      <w:r w:rsidR="00411E39" w:rsidRPr="007E79A7">
        <w:rPr>
          <w:sz w:val="20"/>
          <w:szCs w:val="20"/>
        </w:rPr>
        <w:t xml:space="preserve">, the Customer shall have the right to charge the Supplier for and the Supplier shall on demand pay any costs reasonably incurred by the Customer (including any reasonable administration costs) in respect of the supply of any part of the </w:t>
      </w:r>
      <w:r w:rsidR="00F970EF">
        <w:rPr>
          <w:sz w:val="20"/>
          <w:szCs w:val="20"/>
        </w:rPr>
        <w:t>Goods and</w:t>
      </w:r>
      <w:r w:rsidR="00B93223">
        <w:rPr>
          <w:sz w:val="20"/>
        </w:rPr>
        <w:t>/or</w:t>
      </w:r>
      <w:r w:rsidR="00F970EF">
        <w:rPr>
          <w:sz w:val="20"/>
          <w:szCs w:val="20"/>
        </w:rPr>
        <w:t xml:space="preserve"> Services</w:t>
      </w:r>
      <w:r w:rsidR="00BD4CA2" w:rsidRPr="007E79A7">
        <w:rPr>
          <w:sz w:val="20"/>
          <w:szCs w:val="20"/>
        </w:rPr>
        <w:t xml:space="preserve"> </w:t>
      </w:r>
      <w:r w:rsidR="00411E39" w:rsidRPr="007E79A7">
        <w:rPr>
          <w:sz w:val="20"/>
          <w:szCs w:val="20"/>
        </w:rPr>
        <w:t>by the Customer or a third party and provided that the Customer uses its reasonable endeavours to mitigate any additional expenditure in obtaining</w:t>
      </w:r>
      <w:r w:rsidR="0061644B" w:rsidRPr="007E79A7">
        <w:rPr>
          <w:sz w:val="20"/>
          <w:szCs w:val="20"/>
        </w:rPr>
        <w:t xml:space="preserve"> </w:t>
      </w:r>
      <w:r w:rsidR="00411E39" w:rsidRPr="007E79A7">
        <w:rPr>
          <w:sz w:val="20"/>
          <w:szCs w:val="20"/>
        </w:rPr>
        <w:t xml:space="preserve">Replacement </w:t>
      </w:r>
      <w:r w:rsidR="00F970EF">
        <w:rPr>
          <w:sz w:val="20"/>
          <w:szCs w:val="20"/>
        </w:rPr>
        <w:t>Goods and</w:t>
      </w:r>
      <w:r w:rsidR="00B93223">
        <w:rPr>
          <w:sz w:val="20"/>
        </w:rPr>
        <w:t>/or</w:t>
      </w:r>
      <w:r w:rsidR="00F970EF">
        <w:rPr>
          <w:sz w:val="20"/>
          <w:szCs w:val="20"/>
        </w:rPr>
        <w:t xml:space="preserve"> Services</w:t>
      </w:r>
      <w:r w:rsidR="00411E39" w:rsidRPr="007E79A7">
        <w:rPr>
          <w:sz w:val="20"/>
          <w:szCs w:val="20"/>
        </w:rPr>
        <w:t>.</w:t>
      </w:r>
    </w:p>
    <w:p w:rsidR="00EC7D31" w:rsidRDefault="003E7E71">
      <w:pPr>
        <w:pStyle w:val="GPSL2numberedclause"/>
        <w:numPr>
          <w:ilvl w:val="1"/>
          <w:numId w:val="14"/>
        </w:numPr>
        <w:ind w:left="1418" w:hanging="709"/>
        <w:rPr>
          <w:sz w:val="20"/>
          <w:szCs w:val="20"/>
        </w:rPr>
      </w:pPr>
      <w:bookmarkStart w:id="1371" w:name="_Ref364170291"/>
      <w:r>
        <w:rPr>
          <w:b/>
          <w:sz w:val="20"/>
          <w:szCs w:val="20"/>
        </w:rPr>
        <w:t>Rectification Plan Process</w:t>
      </w:r>
      <w:bookmarkEnd w:id="1371"/>
    </w:p>
    <w:p w:rsidR="00366446" w:rsidRPr="007E79A7" w:rsidRDefault="00472315" w:rsidP="007E79A7">
      <w:pPr>
        <w:pStyle w:val="GPSL3numberedclause"/>
        <w:rPr>
          <w:sz w:val="20"/>
          <w:szCs w:val="20"/>
        </w:rPr>
      </w:pPr>
      <w:r w:rsidRPr="007E79A7">
        <w:rPr>
          <w:sz w:val="20"/>
          <w:szCs w:val="20"/>
        </w:rPr>
        <w:t>W</w:t>
      </w:r>
      <w:r w:rsidR="00366446" w:rsidRPr="007E79A7">
        <w:rPr>
          <w:sz w:val="20"/>
          <w:szCs w:val="20"/>
        </w:rPr>
        <w:t>here the Customer has instructed the Supplier to comply with the Rectification Plan Process</w:t>
      </w:r>
      <w:r w:rsidR="008E5DD6" w:rsidRPr="007E79A7">
        <w:rPr>
          <w:sz w:val="20"/>
          <w:szCs w:val="20"/>
        </w:rPr>
        <w:t xml:space="preserve"> </w:t>
      </w:r>
      <w:r w:rsidR="008027F1" w:rsidRPr="007E79A7">
        <w:rPr>
          <w:sz w:val="20"/>
          <w:szCs w:val="20"/>
        </w:rPr>
        <w:t xml:space="preserve">pursuant to Clause </w:t>
      </w:r>
      <w:r w:rsidR="00E91D46">
        <w:fldChar w:fldCharType="begin"/>
      </w:r>
      <w:r w:rsidR="00E91D46">
        <w:instrText xml:space="preserve"> REF _Ref364172826 \r \h  \* MERGEFORMAT </w:instrText>
      </w:r>
      <w:r w:rsidR="00E91D46">
        <w:fldChar w:fldCharType="separate"/>
      </w:r>
      <w:r w:rsidR="00096E08" w:rsidRPr="00096E08">
        <w:rPr>
          <w:sz w:val="20"/>
          <w:szCs w:val="20"/>
        </w:rPr>
        <w:t>38.1.1(c)(i)</w:t>
      </w:r>
      <w:r w:rsidR="00E91D46">
        <w:fldChar w:fldCharType="end"/>
      </w:r>
      <w:r w:rsidR="00366446" w:rsidRPr="007E79A7">
        <w:rPr>
          <w:sz w:val="20"/>
          <w:szCs w:val="20"/>
        </w:rPr>
        <w:t xml:space="preserve">: </w:t>
      </w:r>
    </w:p>
    <w:p w:rsidR="00366446" w:rsidRPr="007E79A7" w:rsidRDefault="008027F1" w:rsidP="007E79A7">
      <w:pPr>
        <w:pStyle w:val="GPSL4numberedclause"/>
        <w:rPr>
          <w:sz w:val="20"/>
        </w:rPr>
      </w:pPr>
      <w:bookmarkStart w:id="1372" w:name="_Ref364356451"/>
      <w:r w:rsidRPr="007E79A7">
        <w:rPr>
          <w:sz w:val="20"/>
        </w:rPr>
        <w:t>t</w:t>
      </w:r>
      <w:r w:rsidR="00366446" w:rsidRPr="007E79A7">
        <w:rPr>
          <w:sz w:val="20"/>
        </w:rPr>
        <w:t xml:space="preserve">he Supplier shall submit a draft Rectification Plan to the Customer for it to review as soon as possible and in any event within </w:t>
      </w:r>
      <w:r w:rsidR="00366446" w:rsidRPr="00C51036">
        <w:rPr>
          <w:sz w:val="20"/>
        </w:rPr>
        <w:t>ten (10)</w:t>
      </w:r>
      <w:r w:rsidR="002005FF" w:rsidRPr="007E79A7">
        <w:rPr>
          <w:sz w:val="20"/>
        </w:rPr>
        <w:t xml:space="preserve"> </w:t>
      </w:r>
      <w:r w:rsidR="00366446" w:rsidRPr="007E79A7">
        <w:rPr>
          <w:sz w:val="20"/>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72"/>
      <w:r w:rsidR="00366446" w:rsidRPr="007E79A7">
        <w:rPr>
          <w:sz w:val="20"/>
        </w:rPr>
        <w:t xml:space="preserve"> </w:t>
      </w:r>
    </w:p>
    <w:p w:rsidR="00366446" w:rsidRPr="007E79A7" w:rsidRDefault="008027F1" w:rsidP="007E79A7">
      <w:pPr>
        <w:pStyle w:val="GPSL4numberedclause"/>
        <w:rPr>
          <w:sz w:val="20"/>
        </w:rPr>
      </w:pPr>
      <w:r w:rsidRPr="007E79A7">
        <w:rPr>
          <w:sz w:val="20"/>
        </w:rPr>
        <w:t>t</w:t>
      </w:r>
      <w:r w:rsidR="00366446" w:rsidRPr="007E79A7">
        <w:rPr>
          <w:sz w:val="20"/>
        </w:rPr>
        <w:t xml:space="preserve">he draft Rectification Plan shall set out: </w:t>
      </w:r>
    </w:p>
    <w:p w:rsidR="00366446" w:rsidRPr="007E79A7" w:rsidRDefault="00366446" w:rsidP="007E79A7">
      <w:pPr>
        <w:pStyle w:val="GPSL5numberedclause"/>
        <w:rPr>
          <w:sz w:val="20"/>
        </w:rPr>
      </w:pPr>
      <w:r w:rsidRPr="007E79A7">
        <w:rPr>
          <w:sz w:val="20"/>
        </w:rPr>
        <w:t xml:space="preserve">full details of the Default that has occurred, including a root cause analysis; </w:t>
      </w:r>
    </w:p>
    <w:p w:rsidR="00366446" w:rsidRPr="007E79A7" w:rsidRDefault="00366446" w:rsidP="007E79A7">
      <w:pPr>
        <w:pStyle w:val="GPSL5numberedclause"/>
        <w:rPr>
          <w:sz w:val="20"/>
        </w:rPr>
      </w:pPr>
      <w:r w:rsidRPr="007E79A7">
        <w:rPr>
          <w:sz w:val="20"/>
        </w:rPr>
        <w:t>the actual or anticipated effect of the Default; and</w:t>
      </w:r>
    </w:p>
    <w:p w:rsidR="00366446" w:rsidRPr="007E79A7" w:rsidRDefault="00366446" w:rsidP="007E79A7">
      <w:pPr>
        <w:pStyle w:val="GPSL5numberedclause"/>
        <w:rPr>
          <w:sz w:val="20"/>
        </w:rPr>
      </w:pPr>
      <w:proofErr w:type="gramStart"/>
      <w:r w:rsidRPr="007E79A7">
        <w:rPr>
          <w:sz w:val="20"/>
        </w:rPr>
        <w:t>the</w:t>
      </w:r>
      <w:proofErr w:type="gramEnd"/>
      <w:r w:rsidRPr="007E79A7">
        <w:rPr>
          <w:sz w:val="20"/>
        </w:rPr>
        <w:t xml:space="preserve"> steps which the Supplier proposes to</w:t>
      </w:r>
      <w:r w:rsidR="003F1745" w:rsidRPr="007E79A7">
        <w:rPr>
          <w:sz w:val="20"/>
        </w:rPr>
        <w:t xml:space="preserve"> take to rectify the </w:t>
      </w:r>
      <w:r w:rsidRPr="007E79A7">
        <w:rPr>
          <w:sz w:val="20"/>
        </w:rPr>
        <w:t>Default (if applicable) and</w:t>
      </w:r>
      <w:r w:rsidR="003F1745" w:rsidRPr="007E79A7">
        <w:rPr>
          <w:sz w:val="20"/>
        </w:rPr>
        <w:t xml:space="preserve"> to prevent such</w:t>
      </w:r>
      <w:r w:rsidRPr="007E79A7">
        <w:rPr>
          <w:sz w:val="20"/>
        </w:rPr>
        <w:t xml:space="preserve"> Default from recurring, including timescales for such steps and for the </w:t>
      </w:r>
      <w:r w:rsidR="003F1745" w:rsidRPr="007E79A7">
        <w:rPr>
          <w:sz w:val="20"/>
        </w:rPr>
        <w:t xml:space="preserve">rectification of the </w:t>
      </w:r>
      <w:r w:rsidRPr="007E79A7">
        <w:rPr>
          <w:sz w:val="20"/>
        </w:rPr>
        <w:t>Default (where applicable)</w:t>
      </w:r>
      <w:r w:rsidR="003F1745" w:rsidRPr="007E79A7">
        <w:rPr>
          <w:sz w:val="20"/>
        </w:rPr>
        <w:t xml:space="preserve">. </w:t>
      </w:r>
    </w:p>
    <w:p w:rsidR="003F1745" w:rsidRPr="007E79A7" w:rsidRDefault="003F1745" w:rsidP="007E79A7">
      <w:pPr>
        <w:pStyle w:val="GPSL3numberedclause"/>
        <w:rPr>
          <w:sz w:val="20"/>
          <w:szCs w:val="20"/>
        </w:rPr>
      </w:pPr>
      <w:r w:rsidRPr="007E79A7">
        <w:rPr>
          <w:sz w:val="20"/>
          <w:szCs w:val="20"/>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E91D46">
        <w:fldChar w:fldCharType="begin"/>
      </w:r>
      <w:r w:rsidR="00E91D46">
        <w:instrText xml:space="preserve"> REF _Ref365636510 \r \h  \* MERGEFORMAT </w:instrText>
      </w:r>
      <w:r w:rsidR="00E91D46">
        <w:fldChar w:fldCharType="separate"/>
      </w:r>
      <w:r w:rsidR="00096E08">
        <w:t>5</w:t>
      </w:r>
      <w:r w:rsidR="00E91D46">
        <w:fldChar w:fldCharType="end"/>
      </w:r>
      <w:r w:rsidRPr="007E79A7">
        <w:rPr>
          <w:sz w:val="20"/>
          <w:szCs w:val="20"/>
        </w:rPr>
        <w:t xml:space="preserve"> of Call </w:t>
      </w:r>
      <w:proofErr w:type="gramStart"/>
      <w:r w:rsidRPr="007E79A7">
        <w:rPr>
          <w:sz w:val="20"/>
          <w:szCs w:val="20"/>
        </w:rPr>
        <w:t>Off</w:t>
      </w:r>
      <w:proofErr w:type="gramEnd"/>
      <w:r w:rsidRPr="007E79A7">
        <w:rPr>
          <w:sz w:val="20"/>
          <w:szCs w:val="20"/>
        </w:rPr>
        <w:t xml:space="preserve"> Schedule </w:t>
      </w:r>
      <w:r w:rsidR="00A54EB3" w:rsidRPr="007E79A7">
        <w:rPr>
          <w:sz w:val="20"/>
          <w:szCs w:val="20"/>
        </w:rPr>
        <w:t>13</w:t>
      </w:r>
      <w:r w:rsidRPr="007E79A7">
        <w:rPr>
          <w:sz w:val="20"/>
          <w:szCs w:val="20"/>
        </w:rPr>
        <w:t> (Dispute Resolution Procedure).</w:t>
      </w:r>
    </w:p>
    <w:p w:rsidR="003F1745" w:rsidRPr="007E79A7" w:rsidRDefault="003F1745" w:rsidP="007E79A7">
      <w:pPr>
        <w:pStyle w:val="GPSL3numberedclause"/>
        <w:rPr>
          <w:sz w:val="20"/>
          <w:szCs w:val="20"/>
        </w:rPr>
      </w:pPr>
      <w:r w:rsidRPr="007E79A7">
        <w:rPr>
          <w:sz w:val="20"/>
          <w:szCs w:val="20"/>
        </w:rPr>
        <w:lastRenderedPageBreak/>
        <w:t>The Customer may reject the draft Rectification Plan by notice to the Supplier if, acting reasonably, it considers that the draft Rectification Plan is inadequate, for example because the draft Rectification Plan:</w:t>
      </w:r>
    </w:p>
    <w:p w:rsidR="003F1745" w:rsidRPr="007E79A7" w:rsidRDefault="003F1745" w:rsidP="007E79A7">
      <w:pPr>
        <w:pStyle w:val="GPSL4numberedclause"/>
        <w:rPr>
          <w:sz w:val="20"/>
        </w:rPr>
      </w:pPr>
      <w:r w:rsidRPr="007E79A7">
        <w:rPr>
          <w:sz w:val="20"/>
        </w:rPr>
        <w:t xml:space="preserve">is insufficiently detailed to be capable of proper evaluation; </w:t>
      </w:r>
    </w:p>
    <w:p w:rsidR="003F1745" w:rsidRPr="007E79A7" w:rsidRDefault="003F1745" w:rsidP="007E79A7">
      <w:pPr>
        <w:pStyle w:val="GPSL4numberedclause"/>
        <w:rPr>
          <w:sz w:val="20"/>
        </w:rPr>
      </w:pPr>
      <w:r w:rsidRPr="007E79A7">
        <w:rPr>
          <w:sz w:val="20"/>
        </w:rPr>
        <w:t xml:space="preserve">will take too long to complete; </w:t>
      </w:r>
    </w:p>
    <w:p w:rsidR="003F1745" w:rsidRPr="007E79A7" w:rsidRDefault="003F1745" w:rsidP="007E79A7">
      <w:pPr>
        <w:pStyle w:val="GPSL4numberedclause"/>
        <w:rPr>
          <w:sz w:val="20"/>
        </w:rPr>
      </w:pPr>
      <w:r w:rsidRPr="007E79A7">
        <w:rPr>
          <w:sz w:val="20"/>
        </w:rPr>
        <w:t>will not prevent reoccurrence of the Default; and/or</w:t>
      </w:r>
    </w:p>
    <w:p w:rsidR="003F1745" w:rsidRPr="007E79A7" w:rsidRDefault="003F1745" w:rsidP="007E79A7">
      <w:pPr>
        <w:pStyle w:val="GPSL4numberedclause"/>
        <w:rPr>
          <w:sz w:val="20"/>
        </w:rPr>
      </w:pPr>
      <w:proofErr w:type="gramStart"/>
      <w:r w:rsidRPr="007E79A7">
        <w:rPr>
          <w:sz w:val="20"/>
        </w:rPr>
        <w:t>will</w:t>
      </w:r>
      <w:proofErr w:type="gramEnd"/>
      <w:r w:rsidRPr="007E79A7">
        <w:rPr>
          <w:sz w:val="20"/>
        </w:rPr>
        <w:t xml:space="preserve"> rectify the Default but in a manner which is unacceptable to the Customer.</w:t>
      </w:r>
    </w:p>
    <w:p w:rsidR="003F1745" w:rsidRPr="007E79A7" w:rsidRDefault="003F1745" w:rsidP="007E79A7">
      <w:pPr>
        <w:pStyle w:val="GPSL3numberedclause"/>
        <w:rPr>
          <w:sz w:val="20"/>
          <w:szCs w:val="20"/>
        </w:rPr>
      </w:pPr>
      <w:r w:rsidRPr="007E79A7">
        <w:rPr>
          <w:sz w:val="20"/>
          <w:szCs w:val="20"/>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7E79A7">
        <w:rPr>
          <w:sz w:val="20"/>
          <w:szCs w:val="20"/>
        </w:rPr>
        <w:t>five (</w:t>
      </w:r>
      <w:r w:rsidRPr="007E79A7">
        <w:rPr>
          <w:sz w:val="20"/>
          <w:szCs w:val="20"/>
        </w:rPr>
        <w:t>5</w:t>
      </w:r>
      <w:r w:rsidR="00347535" w:rsidRPr="007E79A7">
        <w:rPr>
          <w:sz w:val="20"/>
          <w:szCs w:val="20"/>
        </w:rPr>
        <w:t>)</w:t>
      </w:r>
      <w:r w:rsidR="00271D34" w:rsidRPr="007E79A7">
        <w:rPr>
          <w:sz w:val="20"/>
          <w:szCs w:val="20"/>
        </w:rPr>
        <w:t xml:space="preserve"> </w:t>
      </w:r>
      <w:r w:rsidRPr="007E79A7">
        <w:rPr>
          <w:sz w:val="20"/>
          <w:szCs w:val="20"/>
        </w:rPr>
        <w:t>Working Days (or such other period as agreed between the Parties) of the Customer’s notice rejecting the first draft.</w:t>
      </w:r>
    </w:p>
    <w:p w:rsidR="003F1745" w:rsidRPr="007E79A7" w:rsidRDefault="003F1745" w:rsidP="007B760A">
      <w:pPr>
        <w:pStyle w:val="GPSL3numberedclause"/>
        <w:spacing w:after="240"/>
        <w:rPr>
          <w:sz w:val="20"/>
          <w:szCs w:val="20"/>
        </w:rPr>
      </w:pPr>
      <w:r w:rsidRPr="007E79A7">
        <w:rPr>
          <w:sz w:val="20"/>
          <w:szCs w:val="20"/>
        </w:rPr>
        <w:t>If the Customer consents to the Rectification Plan, the Supplier shall immediately start work on the actions set out in the Rectification Plan.</w:t>
      </w:r>
    </w:p>
    <w:p w:rsidR="0078304C" w:rsidRPr="007E79A7" w:rsidRDefault="0078304C" w:rsidP="007B760A">
      <w:pPr>
        <w:pStyle w:val="GPSL1CLAUSEHEADING"/>
        <w:rPr>
          <w:rFonts w:ascii="Arial" w:hAnsi="Arial"/>
          <w:sz w:val="20"/>
          <w:szCs w:val="20"/>
        </w:rPr>
      </w:pPr>
      <w:bookmarkStart w:id="1373" w:name="_Toc364686335"/>
      <w:bookmarkStart w:id="1374" w:name="_Toc364686553"/>
      <w:bookmarkStart w:id="1375" w:name="_Toc364686770"/>
      <w:bookmarkStart w:id="1376" w:name="_Toc364693328"/>
      <w:bookmarkStart w:id="1377" w:name="_Toc364693768"/>
      <w:bookmarkStart w:id="1378" w:name="_Toc364693888"/>
      <w:bookmarkStart w:id="1379" w:name="_Toc364694001"/>
      <w:bookmarkStart w:id="1380" w:name="_Toc364694118"/>
      <w:bookmarkStart w:id="1381" w:name="_Toc364695277"/>
      <w:bookmarkStart w:id="1382" w:name="_Toc364695394"/>
      <w:bookmarkStart w:id="1383" w:name="_Toc364696137"/>
      <w:bookmarkStart w:id="1384" w:name="_Toc364754386"/>
      <w:bookmarkStart w:id="1385" w:name="_Toc364760207"/>
      <w:bookmarkStart w:id="1386" w:name="_Toc364760321"/>
      <w:bookmarkStart w:id="1387" w:name="_Toc364763121"/>
      <w:bookmarkStart w:id="1388" w:name="_Toc364763274"/>
      <w:bookmarkStart w:id="1389" w:name="_Toc364763419"/>
      <w:bookmarkStart w:id="1390" w:name="_Toc364763559"/>
      <w:bookmarkStart w:id="1391" w:name="_Toc364763697"/>
      <w:bookmarkStart w:id="1392" w:name="_Toc364763836"/>
      <w:bookmarkStart w:id="1393" w:name="_Toc364763965"/>
      <w:bookmarkStart w:id="1394" w:name="_Toc364764077"/>
      <w:bookmarkStart w:id="1395" w:name="_Toc364768415"/>
      <w:bookmarkStart w:id="1396" w:name="_Toc364769593"/>
      <w:bookmarkStart w:id="1397" w:name="_Toc364857032"/>
      <w:bookmarkStart w:id="1398" w:name="_Toc365557817"/>
      <w:bookmarkStart w:id="1399" w:name="_Toc365649854"/>
      <w:bookmarkStart w:id="1400" w:name="_Toc364686336"/>
      <w:bookmarkStart w:id="1401" w:name="_Toc364686554"/>
      <w:bookmarkStart w:id="1402" w:name="_Toc364686771"/>
      <w:bookmarkStart w:id="1403" w:name="_Toc364693329"/>
      <w:bookmarkStart w:id="1404" w:name="_Toc364693769"/>
      <w:bookmarkStart w:id="1405" w:name="_Toc364693889"/>
      <w:bookmarkStart w:id="1406" w:name="_Toc364694002"/>
      <w:bookmarkStart w:id="1407" w:name="_Toc364694119"/>
      <w:bookmarkStart w:id="1408" w:name="_Toc364695278"/>
      <w:bookmarkStart w:id="1409" w:name="_Toc364695395"/>
      <w:bookmarkStart w:id="1410" w:name="_Toc364696138"/>
      <w:bookmarkStart w:id="1411" w:name="_Toc364754387"/>
      <w:bookmarkStart w:id="1412" w:name="_Toc364760208"/>
      <w:bookmarkStart w:id="1413" w:name="_Toc364760322"/>
      <w:bookmarkStart w:id="1414" w:name="_Toc364763122"/>
      <w:bookmarkStart w:id="1415" w:name="_Toc364763275"/>
      <w:bookmarkStart w:id="1416" w:name="_Toc364763420"/>
      <w:bookmarkStart w:id="1417" w:name="_Toc364763560"/>
      <w:bookmarkStart w:id="1418" w:name="_Toc364763698"/>
      <w:bookmarkStart w:id="1419" w:name="_Toc364763837"/>
      <w:bookmarkStart w:id="1420" w:name="_Toc364763966"/>
      <w:bookmarkStart w:id="1421" w:name="_Toc364764078"/>
      <w:bookmarkStart w:id="1422" w:name="_Toc364768416"/>
      <w:bookmarkStart w:id="1423" w:name="_Toc364769594"/>
      <w:bookmarkStart w:id="1424" w:name="_Toc364857033"/>
      <w:bookmarkStart w:id="1425" w:name="_Toc365557818"/>
      <w:bookmarkStart w:id="1426" w:name="_Toc365649855"/>
      <w:bookmarkStart w:id="1427" w:name="_Toc364686337"/>
      <w:bookmarkStart w:id="1428" w:name="_Toc364686555"/>
      <w:bookmarkStart w:id="1429" w:name="_Toc364686772"/>
      <w:bookmarkStart w:id="1430" w:name="_Toc364693330"/>
      <w:bookmarkStart w:id="1431" w:name="_Toc364693770"/>
      <w:bookmarkStart w:id="1432" w:name="_Toc364693890"/>
      <w:bookmarkStart w:id="1433" w:name="_Toc364694003"/>
      <w:bookmarkStart w:id="1434" w:name="_Toc364694120"/>
      <w:bookmarkStart w:id="1435" w:name="_Toc364695279"/>
      <w:bookmarkStart w:id="1436" w:name="_Toc364695396"/>
      <w:bookmarkStart w:id="1437" w:name="_Toc364696139"/>
      <w:bookmarkStart w:id="1438" w:name="_Toc364754388"/>
      <w:bookmarkStart w:id="1439" w:name="_Toc364760209"/>
      <w:bookmarkStart w:id="1440" w:name="_Toc364760323"/>
      <w:bookmarkStart w:id="1441" w:name="_Toc364763123"/>
      <w:bookmarkStart w:id="1442" w:name="_Toc364763276"/>
      <w:bookmarkStart w:id="1443" w:name="_Toc364763421"/>
      <w:bookmarkStart w:id="1444" w:name="_Toc364763561"/>
      <w:bookmarkStart w:id="1445" w:name="_Toc364763699"/>
      <w:bookmarkStart w:id="1446" w:name="_Toc364763838"/>
      <w:bookmarkStart w:id="1447" w:name="_Toc364763967"/>
      <w:bookmarkStart w:id="1448" w:name="_Toc364764079"/>
      <w:bookmarkStart w:id="1449" w:name="_Toc364768417"/>
      <w:bookmarkStart w:id="1450" w:name="_Toc364769595"/>
      <w:bookmarkStart w:id="1451" w:name="_Toc364857034"/>
      <w:bookmarkStart w:id="1452" w:name="_Toc365557819"/>
      <w:bookmarkStart w:id="1453" w:name="_Toc365649856"/>
      <w:bookmarkStart w:id="1454" w:name="_Toc364686340"/>
      <w:bookmarkStart w:id="1455" w:name="_Toc364686558"/>
      <w:bookmarkStart w:id="1456" w:name="_Toc364686775"/>
      <w:bookmarkStart w:id="1457" w:name="_Toc364693333"/>
      <w:bookmarkStart w:id="1458" w:name="_Toc364693773"/>
      <w:bookmarkStart w:id="1459" w:name="_Toc364693893"/>
      <w:bookmarkStart w:id="1460" w:name="_Toc364694006"/>
      <w:bookmarkStart w:id="1461" w:name="_Toc364694123"/>
      <w:bookmarkStart w:id="1462" w:name="_Toc364695282"/>
      <w:bookmarkStart w:id="1463" w:name="_Toc364695399"/>
      <w:bookmarkStart w:id="1464" w:name="_Toc364696142"/>
      <w:bookmarkStart w:id="1465" w:name="_Toc364754391"/>
      <w:bookmarkStart w:id="1466" w:name="_Toc364760212"/>
      <w:bookmarkStart w:id="1467" w:name="_Toc364760326"/>
      <w:bookmarkStart w:id="1468" w:name="_Toc364763126"/>
      <w:bookmarkStart w:id="1469" w:name="_Toc364763279"/>
      <w:bookmarkStart w:id="1470" w:name="_Toc364763424"/>
      <w:bookmarkStart w:id="1471" w:name="_Toc364763564"/>
      <w:bookmarkStart w:id="1472" w:name="_Toc364763702"/>
      <w:bookmarkStart w:id="1473" w:name="_Toc364763841"/>
      <w:bookmarkStart w:id="1474" w:name="_Toc364763970"/>
      <w:bookmarkStart w:id="1475" w:name="_Toc364764082"/>
      <w:bookmarkStart w:id="1476" w:name="_Toc364768420"/>
      <w:bookmarkStart w:id="1477" w:name="_Toc364769598"/>
      <w:bookmarkStart w:id="1478" w:name="_Toc364857037"/>
      <w:bookmarkStart w:id="1479" w:name="_Toc365557822"/>
      <w:bookmarkStart w:id="1480" w:name="_Toc365649859"/>
      <w:bookmarkStart w:id="1481" w:name="_Toc364686341"/>
      <w:bookmarkStart w:id="1482" w:name="_Toc364686559"/>
      <w:bookmarkStart w:id="1483" w:name="_Toc364686776"/>
      <w:bookmarkStart w:id="1484" w:name="_Toc364693334"/>
      <w:bookmarkStart w:id="1485" w:name="_Toc364693774"/>
      <w:bookmarkStart w:id="1486" w:name="_Toc364693894"/>
      <w:bookmarkStart w:id="1487" w:name="_Toc364694007"/>
      <w:bookmarkStart w:id="1488" w:name="_Toc364694124"/>
      <w:bookmarkStart w:id="1489" w:name="_Toc364695283"/>
      <w:bookmarkStart w:id="1490" w:name="_Toc364695400"/>
      <w:bookmarkStart w:id="1491" w:name="_Toc364696143"/>
      <w:bookmarkStart w:id="1492" w:name="_Toc364754392"/>
      <w:bookmarkStart w:id="1493" w:name="_Toc364760213"/>
      <w:bookmarkStart w:id="1494" w:name="_Toc364760327"/>
      <w:bookmarkStart w:id="1495" w:name="_Toc364763127"/>
      <w:bookmarkStart w:id="1496" w:name="_Toc364763280"/>
      <w:bookmarkStart w:id="1497" w:name="_Toc364763425"/>
      <w:bookmarkStart w:id="1498" w:name="_Toc364763565"/>
      <w:bookmarkStart w:id="1499" w:name="_Toc364763703"/>
      <w:bookmarkStart w:id="1500" w:name="_Toc364763842"/>
      <w:bookmarkStart w:id="1501" w:name="_Toc364763971"/>
      <w:bookmarkStart w:id="1502" w:name="_Toc364764083"/>
      <w:bookmarkStart w:id="1503" w:name="_Toc364768421"/>
      <w:bookmarkStart w:id="1504" w:name="_Toc364769599"/>
      <w:bookmarkStart w:id="1505" w:name="_Toc364857038"/>
      <w:bookmarkStart w:id="1506" w:name="_Toc365557823"/>
      <w:bookmarkStart w:id="1507" w:name="_Toc365649860"/>
      <w:bookmarkStart w:id="1508" w:name="_Ref360524732"/>
      <w:bookmarkStart w:id="1509" w:name="_Toc384216316"/>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7E79A7">
        <w:rPr>
          <w:rFonts w:ascii="Arial" w:hAnsi="Arial"/>
          <w:sz w:val="20"/>
          <w:szCs w:val="20"/>
        </w:rPr>
        <w:t>SUPPLIER RELIEF DUE TO CUSTOMER CAUSE</w:t>
      </w:r>
      <w:bookmarkEnd w:id="1508"/>
      <w:bookmarkEnd w:id="1509"/>
    </w:p>
    <w:p w:rsidR="00EC7D31" w:rsidRDefault="00655C30">
      <w:pPr>
        <w:pStyle w:val="GPSL2numberedclause"/>
        <w:numPr>
          <w:ilvl w:val="1"/>
          <w:numId w:val="14"/>
        </w:numPr>
        <w:ind w:left="1418" w:hanging="709"/>
        <w:rPr>
          <w:sz w:val="20"/>
          <w:szCs w:val="20"/>
        </w:rPr>
      </w:pPr>
      <w:bookmarkStart w:id="1510" w:name="_Ref360524376"/>
      <w:r w:rsidRPr="007E79A7">
        <w:rPr>
          <w:sz w:val="20"/>
          <w:szCs w:val="20"/>
        </w:rPr>
        <w:t>If the Supplier has failed to:</w:t>
      </w:r>
      <w:bookmarkEnd w:id="1510"/>
    </w:p>
    <w:p w:rsidR="00655C30" w:rsidRPr="007E79A7" w:rsidRDefault="00655C30" w:rsidP="007E79A7">
      <w:pPr>
        <w:pStyle w:val="GPSL3numberedclause"/>
        <w:rPr>
          <w:sz w:val="20"/>
          <w:szCs w:val="20"/>
        </w:rPr>
      </w:pPr>
      <w:r w:rsidRPr="007E79A7">
        <w:rPr>
          <w:sz w:val="20"/>
          <w:szCs w:val="20"/>
        </w:rPr>
        <w:t>Achieve a Milestone by its Milestone Date;</w:t>
      </w:r>
    </w:p>
    <w:p w:rsidR="00655C30" w:rsidRPr="007E79A7" w:rsidRDefault="00581802" w:rsidP="007E79A7">
      <w:pPr>
        <w:pStyle w:val="GPSL3numberedclause"/>
        <w:rPr>
          <w:sz w:val="20"/>
          <w:szCs w:val="20"/>
        </w:rPr>
      </w:pPr>
      <w:r w:rsidRPr="007E79A7">
        <w:rPr>
          <w:sz w:val="20"/>
          <w:szCs w:val="20"/>
        </w:rPr>
        <w:t>p</w:t>
      </w:r>
      <w:r w:rsidR="00655C30" w:rsidRPr="007E79A7">
        <w:rPr>
          <w:sz w:val="20"/>
          <w:szCs w:val="20"/>
        </w:rPr>
        <w:t xml:space="preserve">rovide the </w:t>
      </w:r>
      <w:r w:rsidR="00F970EF">
        <w:rPr>
          <w:sz w:val="20"/>
          <w:szCs w:val="20"/>
        </w:rPr>
        <w:t>Goods and</w:t>
      </w:r>
      <w:r w:rsidR="009C358A">
        <w:rPr>
          <w:sz w:val="20"/>
          <w:szCs w:val="20"/>
        </w:rPr>
        <w:t>/or</w:t>
      </w:r>
      <w:r w:rsidR="00F970EF">
        <w:rPr>
          <w:sz w:val="20"/>
          <w:szCs w:val="20"/>
        </w:rPr>
        <w:t xml:space="preserve"> Services</w:t>
      </w:r>
      <w:r w:rsidR="00BD4CA2" w:rsidRPr="007E79A7">
        <w:rPr>
          <w:sz w:val="20"/>
          <w:szCs w:val="20"/>
        </w:rPr>
        <w:t xml:space="preserve"> </w:t>
      </w:r>
      <w:r w:rsidR="00655C30" w:rsidRPr="007E79A7">
        <w:rPr>
          <w:sz w:val="20"/>
          <w:szCs w:val="20"/>
        </w:rPr>
        <w:t xml:space="preserve">in accordance with the Service Levels; </w:t>
      </w:r>
    </w:p>
    <w:p w:rsidR="00655C30" w:rsidRPr="007E79A7" w:rsidRDefault="00655C30" w:rsidP="007E79A7">
      <w:pPr>
        <w:pStyle w:val="GPSL3numberedclause"/>
        <w:rPr>
          <w:sz w:val="20"/>
          <w:szCs w:val="20"/>
        </w:rPr>
      </w:pPr>
      <w:r w:rsidRPr="007E79A7">
        <w:rPr>
          <w:sz w:val="20"/>
          <w:szCs w:val="20"/>
        </w:rPr>
        <w:t xml:space="preserve">comply with its obligations under this Call Off Contract, </w:t>
      </w:r>
    </w:p>
    <w:p w:rsidR="00655C30" w:rsidRPr="007E79A7" w:rsidRDefault="00655C30" w:rsidP="007E79A7">
      <w:pPr>
        <w:pStyle w:val="GPSL3Indent"/>
        <w:rPr>
          <w:sz w:val="20"/>
          <w:szCs w:val="20"/>
          <w:lang w:val="en-GB"/>
        </w:rPr>
      </w:pPr>
      <w:r w:rsidRPr="007E79A7">
        <w:rPr>
          <w:sz w:val="20"/>
          <w:szCs w:val="20"/>
          <w:lang w:val="en-GB"/>
        </w:rPr>
        <w:t>(</w:t>
      </w:r>
      <w:proofErr w:type="gramStart"/>
      <w:r w:rsidRPr="007E79A7">
        <w:rPr>
          <w:sz w:val="20"/>
          <w:szCs w:val="20"/>
          <w:lang w:val="en-GB"/>
        </w:rPr>
        <w:t>each</w:t>
      </w:r>
      <w:proofErr w:type="gramEnd"/>
      <w:r w:rsidRPr="007E79A7">
        <w:rPr>
          <w:sz w:val="20"/>
          <w:szCs w:val="20"/>
          <w:lang w:val="en-GB"/>
        </w:rPr>
        <w:t xml:space="preserve"> a Supplier Non-Performance), </w:t>
      </w:r>
    </w:p>
    <w:p w:rsidR="00655C30" w:rsidRPr="007E79A7" w:rsidRDefault="00655C30" w:rsidP="007E79A7">
      <w:pPr>
        <w:pStyle w:val="GPSL2Indent"/>
        <w:rPr>
          <w:sz w:val="20"/>
          <w:szCs w:val="20"/>
        </w:rPr>
      </w:pPr>
      <w:proofErr w:type="gramStart"/>
      <w:r w:rsidRPr="007E79A7">
        <w:rPr>
          <w:sz w:val="20"/>
          <w:szCs w:val="20"/>
        </w:rPr>
        <w:t>and</w:t>
      </w:r>
      <w:proofErr w:type="gramEnd"/>
      <w:r w:rsidRPr="007E79A7">
        <w:rPr>
          <w:sz w:val="20"/>
          <w:szCs w:val="20"/>
        </w:rPr>
        <w:t xml:space="preserve"> can demonstrate that the Supplier Non-Performance would not ha</w:t>
      </w:r>
      <w:r w:rsidR="00581802" w:rsidRPr="007E79A7">
        <w:rPr>
          <w:sz w:val="20"/>
          <w:szCs w:val="20"/>
        </w:rPr>
        <w:t xml:space="preserve">ve </w:t>
      </w:r>
      <w:r w:rsidRPr="007E79A7">
        <w:rPr>
          <w:sz w:val="20"/>
          <w:szCs w:val="20"/>
        </w:rPr>
        <w:t xml:space="preserve">occurred but for a Customer Cause, then (subject to the Supplier fulfilling its obligations in Clause </w:t>
      </w:r>
      <w:r w:rsidR="00E91D46">
        <w:fldChar w:fldCharType="begin"/>
      </w:r>
      <w:r w:rsidR="00E91D46">
        <w:instrText xml:space="preserve"> REF _Ref360459240 \r \h  \* MERGEFORMAT </w:instrText>
      </w:r>
      <w:r w:rsidR="00E91D46">
        <w:fldChar w:fldCharType="separate"/>
      </w:r>
      <w:r w:rsidR="00096E08" w:rsidRPr="00096E08">
        <w:rPr>
          <w:sz w:val="20"/>
          <w:szCs w:val="20"/>
        </w:rPr>
        <w:t>16</w:t>
      </w:r>
      <w:r w:rsidR="00E91D46">
        <w:fldChar w:fldCharType="end"/>
      </w:r>
      <w:r w:rsidRPr="007E79A7">
        <w:rPr>
          <w:sz w:val="20"/>
          <w:szCs w:val="20"/>
        </w:rPr>
        <w:t xml:space="preserve"> (</w:t>
      </w:r>
      <w:r w:rsidR="00347535" w:rsidRPr="007E79A7">
        <w:rPr>
          <w:sz w:val="20"/>
          <w:szCs w:val="20"/>
        </w:rPr>
        <w:t xml:space="preserve">Supplier </w:t>
      </w:r>
      <w:r w:rsidRPr="007E79A7">
        <w:rPr>
          <w:sz w:val="20"/>
          <w:szCs w:val="20"/>
        </w:rPr>
        <w:t>Notification of Customer Cause)):</w:t>
      </w:r>
    </w:p>
    <w:p w:rsidR="00655C30" w:rsidRPr="007E79A7" w:rsidRDefault="00655C30" w:rsidP="007E79A7">
      <w:pPr>
        <w:pStyle w:val="GPSL4numberedclause"/>
        <w:rPr>
          <w:sz w:val="20"/>
        </w:rPr>
      </w:pPr>
      <w:r w:rsidRPr="007E79A7">
        <w:rPr>
          <w:sz w:val="20"/>
        </w:rPr>
        <w:t>the Supplier shall not be treated as b</w:t>
      </w:r>
      <w:r w:rsidR="00581802" w:rsidRPr="007E79A7">
        <w:rPr>
          <w:sz w:val="20"/>
        </w:rPr>
        <w:t>eing in breach of this Call Off Contract</w:t>
      </w:r>
      <w:r w:rsidRPr="007E79A7">
        <w:rPr>
          <w:sz w:val="20"/>
        </w:rPr>
        <w:t xml:space="preserve"> to the extent the Supplier can demonstrate that the Supplier Non-Performance</w:t>
      </w:r>
      <w:r w:rsidR="00581802" w:rsidRPr="007E79A7">
        <w:rPr>
          <w:sz w:val="20"/>
        </w:rPr>
        <w:t xml:space="preserve"> was caused by the Customer</w:t>
      </w:r>
      <w:r w:rsidRPr="007E79A7">
        <w:rPr>
          <w:sz w:val="20"/>
        </w:rPr>
        <w:t xml:space="preserve"> Cause;</w:t>
      </w:r>
    </w:p>
    <w:p w:rsidR="00655C30" w:rsidRPr="007E79A7" w:rsidRDefault="00581802" w:rsidP="007E79A7">
      <w:pPr>
        <w:pStyle w:val="GPSL4numberedclause"/>
        <w:rPr>
          <w:sz w:val="20"/>
        </w:rPr>
      </w:pPr>
      <w:r w:rsidRPr="007E79A7">
        <w:rPr>
          <w:sz w:val="20"/>
        </w:rPr>
        <w:t>the Customer</w:t>
      </w:r>
      <w:r w:rsidR="00655C30" w:rsidRPr="007E79A7">
        <w:rPr>
          <w:sz w:val="20"/>
        </w:rPr>
        <w:t xml:space="preserve"> shall not be entitled to exercise any rights that may arise as a result of that</w:t>
      </w:r>
      <w:r w:rsidR="00A56042" w:rsidRPr="007E79A7">
        <w:rPr>
          <w:sz w:val="20"/>
        </w:rPr>
        <w:t xml:space="preserve"> Supplier Non-Performance </w:t>
      </w:r>
      <w:r w:rsidR="00655C30" w:rsidRPr="007E79A7">
        <w:rPr>
          <w:sz w:val="20"/>
        </w:rPr>
        <w:t>to termi</w:t>
      </w:r>
      <w:r w:rsidRPr="007E79A7">
        <w:rPr>
          <w:sz w:val="20"/>
        </w:rPr>
        <w:t xml:space="preserve">nate this </w:t>
      </w:r>
      <w:r w:rsidR="009D49E5" w:rsidRPr="007E79A7">
        <w:rPr>
          <w:sz w:val="20"/>
        </w:rPr>
        <w:t xml:space="preserve">Call Off Contract </w:t>
      </w:r>
      <w:r w:rsidRPr="007E79A7">
        <w:rPr>
          <w:sz w:val="20"/>
        </w:rPr>
        <w:t xml:space="preserve">pursuant to Clause </w:t>
      </w:r>
      <w:r w:rsidR="00E91D46">
        <w:fldChar w:fldCharType="begin"/>
      </w:r>
      <w:r w:rsidR="00E91D46">
        <w:instrText xml:space="preserve"> REF _Ref360201395 \r \h  \* MERGEFORMAT </w:instrText>
      </w:r>
      <w:r w:rsidR="00E91D46">
        <w:fldChar w:fldCharType="separate"/>
      </w:r>
      <w:r w:rsidR="00096E08" w:rsidRPr="00096E08">
        <w:rPr>
          <w:sz w:val="20"/>
        </w:rPr>
        <w:t>41</w:t>
      </w:r>
      <w:r w:rsidR="00E91D46">
        <w:fldChar w:fldCharType="end"/>
      </w:r>
      <w:r w:rsidR="00C10251" w:rsidRPr="007E79A7">
        <w:rPr>
          <w:sz w:val="20"/>
        </w:rPr>
        <w:t xml:space="preserve"> (Customer Termination Rights) except Clause</w:t>
      </w:r>
      <w:r w:rsidRPr="007E79A7">
        <w:rPr>
          <w:sz w:val="20"/>
        </w:rPr>
        <w:t xml:space="preserve"> </w:t>
      </w:r>
      <w:r w:rsidR="00E91D46">
        <w:fldChar w:fldCharType="begin"/>
      </w:r>
      <w:r w:rsidR="00E91D46">
        <w:instrText xml:space="preserve"> REF _Ref313369604 \r \h  \* MERGEFORMAT </w:instrText>
      </w:r>
      <w:r w:rsidR="00E91D46">
        <w:fldChar w:fldCharType="separate"/>
      </w:r>
      <w:r w:rsidR="00096E08" w:rsidRPr="00096E08">
        <w:rPr>
          <w:sz w:val="20"/>
        </w:rPr>
        <w:t>41.6</w:t>
      </w:r>
      <w:r w:rsidR="00E91D46">
        <w:fldChar w:fldCharType="end"/>
      </w:r>
      <w:r w:rsidRPr="007E79A7">
        <w:rPr>
          <w:sz w:val="20"/>
        </w:rPr>
        <w:t xml:space="preserve"> (Terminatio</w:t>
      </w:r>
      <w:r w:rsidR="00C10251" w:rsidRPr="007E79A7">
        <w:rPr>
          <w:sz w:val="20"/>
        </w:rPr>
        <w:t>n Without C</w:t>
      </w:r>
      <w:r w:rsidRPr="007E79A7">
        <w:rPr>
          <w:sz w:val="20"/>
        </w:rPr>
        <w:t>ause)</w:t>
      </w:r>
      <w:r w:rsidR="00A56042" w:rsidRPr="007E79A7">
        <w:rPr>
          <w:sz w:val="20"/>
        </w:rPr>
        <w:t>;</w:t>
      </w:r>
      <w:r w:rsidR="00655C30" w:rsidRPr="007E79A7">
        <w:rPr>
          <w:sz w:val="20"/>
        </w:rPr>
        <w:t xml:space="preserve"> </w:t>
      </w:r>
    </w:p>
    <w:p w:rsidR="00655C30" w:rsidRPr="007E79A7" w:rsidRDefault="00655C30" w:rsidP="007E79A7">
      <w:pPr>
        <w:pStyle w:val="GPSL4numberedclause"/>
        <w:rPr>
          <w:sz w:val="20"/>
        </w:rPr>
      </w:pPr>
      <w:r w:rsidRPr="007E79A7">
        <w:rPr>
          <w:sz w:val="20"/>
        </w:rPr>
        <w:t>where the Supplier Non-Performance constitutes the failure to Achieve a Milestone by its Milestone Date:</w:t>
      </w:r>
    </w:p>
    <w:p w:rsidR="00655C30" w:rsidRPr="007E79A7" w:rsidRDefault="00655C30" w:rsidP="007E79A7">
      <w:pPr>
        <w:pStyle w:val="GPSL5numberedclause"/>
        <w:rPr>
          <w:sz w:val="20"/>
        </w:rPr>
      </w:pPr>
      <w:r w:rsidRPr="007E79A7">
        <w:rPr>
          <w:sz w:val="20"/>
        </w:rPr>
        <w:t>the Milestone Date shall be postponed by a period equal to the period of Delay that the Supplier can demonst</w:t>
      </w:r>
      <w:r w:rsidR="003C5D85" w:rsidRPr="007E79A7">
        <w:rPr>
          <w:sz w:val="20"/>
        </w:rPr>
        <w:t>rate was caused by the Customer</w:t>
      </w:r>
      <w:r w:rsidRPr="007E79A7">
        <w:rPr>
          <w:sz w:val="20"/>
        </w:rPr>
        <w:t xml:space="preserve"> Cause;</w:t>
      </w:r>
    </w:p>
    <w:p w:rsidR="00655C30" w:rsidRPr="007E79A7" w:rsidRDefault="00655C30" w:rsidP="007E79A7">
      <w:pPr>
        <w:pStyle w:val="GPSL5numberedclause"/>
        <w:rPr>
          <w:sz w:val="20"/>
        </w:rPr>
      </w:pPr>
      <w:r w:rsidRPr="007E79A7">
        <w:rPr>
          <w:sz w:val="20"/>
        </w:rPr>
        <w:t xml:space="preserve">if the </w:t>
      </w:r>
      <w:r w:rsidR="003C5D85" w:rsidRPr="007E79A7">
        <w:rPr>
          <w:sz w:val="20"/>
        </w:rPr>
        <w:t>Customer</w:t>
      </w:r>
      <w:r w:rsidRPr="007E79A7">
        <w:rPr>
          <w:sz w:val="20"/>
        </w:rPr>
        <w:t>, acting reasonably, considers it appropriate, the Implementation Plan shall be amended to reflect any consequential revisions required to subsequent Milestone Da</w:t>
      </w:r>
      <w:r w:rsidR="003C5D85" w:rsidRPr="007E79A7">
        <w:rPr>
          <w:sz w:val="20"/>
        </w:rPr>
        <w:t>tes resulting from the Customer</w:t>
      </w:r>
      <w:r w:rsidRPr="007E79A7">
        <w:rPr>
          <w:sz w:val="20"/>
        </w:rPr>
        <w:t xml:space="preserve"> Cause;</w:t>
      </w:r>
    </w:p>
    <w:p w:rsidR="00655C30" w:rsidRPr="007E79A7" w:rsidRDefault="003C5D85" w:rsidP="007E79A7">
      <w:pPr>
        <w:pStyle w:val="GPSL5numberedclause"/>
        <w:rPr>
          <w:sz w:val="20"/>
        </w:rPr>
      </w:pPr>
      <w:r w:rsidRPr="007E79A7">
        <w:rPr>
          <w:sz w:val="20"/>
        </w:rPr>
        <w:t>if failure to Achieve a Milestone attracts a Delay Payment</w:t>
      </w:r>
      <w:r w:rsidR="00655C30" w:rsidRPr="007E79A7">
        <w:rPr>
          <w:sz w:val="20"/>
        </w:rPr>
        <w:t>, the Supplier sh</w:t>
      </w:r>
      <w:r w:rsidRPr="007E79A7">
        <w:rPr>
          <w:sz w:val="20"/>
        </w:rPr>
        <w:t>all have no liability to pay any such</w:t>
      </w:r>
      <w:r w:rsidR="00655C30" w:rsidRPr="007E79A7">
        <w:rPr>
          <w:sz w:val="20"/>
        </w:rPr>
        <w:t xml:space="preserve"> Delay </w:t>
      </w:r>
      <w:r w:rsidRPr="007E79A7">
        <w:rPr>
          <w:sz w:val="20"/>
        </w:rPr>
        <w:t>Payment associated with the</w:t>
      </w:r>
      <w:r w:rsidR="00655C30" w:rsidRPr="007E79A7">
        <w:rPr>
          <w:sz w:val="20"/>
        </w:rPr>
        <w:t xml:space="preserve"> Milestone to the extent that the Supplier can demonstrate that such fai</w:t>
      </w:r>
      <w:r w:rsidRPr="007E79A7">
        <w:rPr>
          <w:sz w:val="20"/>
        </w:rPr>
        <w:t>lure was caused by the Customer</w:t>
      </w:r>
      <w:r w:rsidR="00655C30" w:rsidRPr="007E79A7">
        <w:rPr>
          <w:sz w:val="20"/>
        </w:rPr>
        <w:t xml:space="preserve"> Cause; and/or</w:t>
      </w:r>
    </w:p>
    <w:p w:rsidR="00655C30" w:rsidRPr="007E79A7" w:rsidRDefault="00655C30" w:rsidP="007E79A7">
      <w:pPr>
        <w:pStyle w:val="GPSL4numberedclause"/>
        <w:rPr>
          <w:sz w:val="20"/>
        </w:rPr>
      </w:pPr>
      <w:r w:rsidRPr="007E79A7">
        <w:rPr>
          <w:sz w:val="20"/>
        </w:rPr>
        <w:t xml:space="preserve">where the Supplier Non-Performance constitutes </w:t>
      </w:r>
      <w:r w:rsidR="003C5D85" w:rsidRPr="007E79A7">
        <w:rPr>
          <w:sz w:val="20"/>
        </w:rPr>
        <w:t>a Service Level</w:t>
      </w:r>
      <w:r w:rsidRPr="007E79A7">
        <w:rPr>
          <w:sz w:val="20"/>
        </w:rPr>
        <w:t xml:space="preserve"> Failure:</w:t>
      </w:r>
    </w:p>
    <w:p w:rsidR="00655C30" w:rsidRPr="007E79A7" w:rsidRDefault="00655C30" w:rsidP="007E79A7">
      <w:pPr>
        <w:pStyle w:val="GPSL5numberedclause"/>
        <w:rPr>
          <w:sz w:val="20"/>
        </w:rPr>
      </w:pPr>
      <w:r w:rsidRPr="007E79A7">
        <w:rPr>
          <w:sz w:val="20"/>
        </w:rPr>
        <w:lastRenderedPageBreak/>
        <w:t>the Supplier shall not be liable to accrue Service Credits;</w:t>
      </w:r>
    </w:p>
    <w:p w:rsidR="00655C30" w:rsidRPr="007E79A7" w:rsidRDefault="009D49E5" w:rsidP="007E79A7">
      <w:pPr>
        <w:pStyle w:val="GPSL5numberedclause"/>
        <w:rPr>
          <w:sz w:val="20"/>
        </w:rPr>
      </w:pPr>
      <w:r w:rsidRPr="007E79A7">
        <w:rPr>
          <w:sz w:val="20"/>
        </w:rPr>
        <w:t>the Customer</w:t>
      </w:r>
      <w:r w:rsidR="00655C30" w:rsidRPr="007E79A7">
        <w:rPr>
          <w:sz w:val="20"/>
        </w:rPr>
        <w:t xml:space="preserve"> shall not be entitled </w:t>
      </w:r>
      <w:r w:rsidR="00C77577" w:rsidRPr="007E79A7">
        <w:rPr>
          <w:sz w:val="20"/>
        </w:rPr>
        <w:t xml:space="preserve">to </w:t>
      </w:r>
      <w:r w:rsidR="00655C30" w:rsidRPr="007E79A7">
        <w:rPr>
          <w:sz w:val="20"/>
        </w:rPr>
        <w:t>any Compensat</w:t>
      </w:r>
      <w:r w:rsidR="00C45EBB" w:rsidRPr="007E79A7">
        <w:rPr>
          <w:sz w:val="20"/>
        </w:rPr>
        <w:t>ion for Critical Service Level Failure</w:t>
      </w:r>
      <w:r w:rsidR="00655C30" w:rsidRPr="007E79A7">
        <w:rPr>
          <w:sz w:val="20"/>
        </w:rPr>
        <w:t xml:space="preserve"> pursuant to Clause </w:t>
      </w:r>
      <w:r w:rsidR="00E91D46">
        <w:fldChar w:fldCharType="begin"/>
      </w:r>
      <w:r w:rsidR="00E91D46">
        <w:instrText xml:space="preserve"> REF _Ref360202025 \r \h  \* MERGEFORMAT </w:instrText>
      </w:r>
      <w:r w:rsidR="00E91D46">
        <w:fldChar w:fldCharType="separate"/>
      </w:r>
      <w:r w:rsidR="00096E08" w:rsidRPr="00096E08">
        <w:rPr>
          <w:sz w:val="20"/>
        </w:rPr>
        <w:t>13</w:t>
      </w:r>
      <w:r w:rsidR="00E91D46">
        <w:fldChar w:fldCharType="end"/>
      </w:r>
      <w:r w:rsidR="00C45EBB" w:rsidRPr="007E79A7">
        <w:rPr>
          <w:sz w:val="20"/>
        </w:rPr>
        <w:t xml:space="preserve"> (Critical Service Level Failure)</w:t>
      </w:r>
      <w:r w:rsidR="00655C30" w:rsidRPr="007E79A7">
        <w:rPr>
          <w:sz w:val="20"/>
        </w:rPr>
        <w:t>; and</w:t>
      </w:r>
    </w:p>
    <w:p w:rsidR="00655C30" w:rsidRPr="007E79A7" w:rsidRDefault="00655C30" w:rsidP="007E79A7">
      <w:pPr>
        <w:pStyle w:val="GPSL5numberedclause"/>
        <w:rPr>
          <w:sz w:val="20"/>
        </w:rPr>
      </w:pPr>
      <w:r w:rsidRPr="007E79A7">
        <w:rPr>
          <w:sz w:val="20"/>
        </w:rPr>
        <w:t xml:space="preserve">the Supplier shall be entitled to invoice for the </w:t>
      </w:r>
      <w:r w:rsidR="00C45EBB" w:rsidRPr="007E79A7">
        <w:rPr>
          <w:sz w:val="20"/>
        </w:rPr>
        <w:t xml:space="preserve">Call Off Contract </w:t>
      </w:r>
      <w:r w:rsidRPr="007E79A7">
        <w:rPr>
          <w:sz w:val="20"/>
        </w:rPr>
        <w:t>Charg</w:t>
      </w:r>
      <w:r w:rsidR="00C45EBB" w:rsidRPr="007E79A7">
        <w:rPr>
          <w:sz w:val="20"/>
        </w:rPr>
        <w:t xml:space="preserve">es for the provision of the relevant </w:t>
      </w:r>
      <w:r w:rsidR="00F970EF">
        <w:rPr>
          <w:sz w:val="20"/>
        </w:rPr>
        <w:t>Goods and</w:t>
      </w:r>
      <w:r w:rsidR="009C358A">
        <w:rPr>
          <w:sz w:val="20"/>
        </w:rPr>
        <w:t>/or</w:t>
      </w:r>
      <w:r w:rsidR="00F970EF">
        <w:rPr>
          <w:sz w:val="20"/>
        </w:rPr>
        <w:t xml:space="preserve"> Services</w:t>
      </w:r>
      <w:r w:rsidR="00BD4CA2" w:rsidRPr="007E79A7">
        <w:rPr>
          <w:sz w:val="20"/>
        </w:rPr>
        <w:t xml:space="preserve"> </w:t>
      </w:r>
      <w:r w:rsidR="00C45EBB" w:rsidRPr="007E79A7">
        <w:rPr>
          <w:sz w:val="20"/>
        </w:rPr>
        <w:t>affected by the Customer</w:t>
      </w:r>
      <w:r w:rsidRPr="007E79A7">
        <w:rPr>
          <w:sz w:val="20"/>
        </w:rPr>
        <w:t xml:space="preserve"> Cause,</w:t>
      </w:r>
    </w:p>
    <w:p w:rsidR="00155EB5" w:rsidRDefault="00655C30">
      <w:pPr>
        <w:pStyle w:val="GPSL5numberedclause"/>
        <w:numPr>
          <w:ilvl w:val="0"/>
          <w:numId w:val="0"/>
        </w:numPr>
        <w:ind w:left="2694"/>
        <w:rPr>
          <w:sz w:val="20"/>
        </w:rPr>
      </w:pPr>
      <w:proofErr w:type="gramStart"/>
      <w:r w:rsidRPr="007E79A7">
        <w:rPr>
          <w:sz w:val="20"/>
        </w:rPr>
        <w:t>in</w:t>
      </w:r>
      <w:proofErr w:type="gramEnd"/>
      <w:r w:rsidRPr="007E79A7">
        <w:rPr>
          <w:sz w:val="20"/>
        </w:rPr>
        <w:t xml:space="preserve"> each case, to the extent that the Supplier can demonstr</w:t>
      </w:r>
      <w:r w:rsidR="00C45EBB" w:rsidRPr="007E79A7">
        <w:rPr>
          <w:sz w:val="20"/>
        </w:rPr>
        <w:t>ate that the Service Level Failure was caused by the Customer</w:t>
      </w:r>
      <w:r w:rsidRPr="007E79A7">
        <w:rPr>
          <w:sz w:val="20"/>
        </w:rPr>
        <w:t xml:space="preserve"> Cause.</w:t>
      </w:r>
    </w:p>
    <w:p w:rsidR="00EC7D31" w:rsidRDefault="007E3DAD">
      <w:pPr>
        <w:pStyle w:val="GPSL2numberedclause"/>
        <w:numPr>
          <w:ilvl w:val="1"/>
          <w:numId w:val="14"/>
        </w:numPr>
        <w:ind w:left="1418" w:hanging="709"/>
        <w:rPr>
          <w:sz w:val="20"/>
          <w:szCs w:val="20"/>
        </w:rPr>
      </w:pPr>
      <w:bookmarkStart w:id="1511" w:name="_Ref363746593"/>
      <w:bookmarkStart w:id="1512" w:name="_Ref360524361"/>
      <w:r w:rsidRPr="007E79A7">
        <w:rPr>
          <w:sz w:val="20"/>
          <w:szCs w:val="20"/>
        </w:rPr>
        <w:t>In order to claim any of the rights and/or relief referred to in Clause</w:t>
      </w:r>
      <w:r w:rsidR="00C45EBB" w:rsidRPr="007E79A7">
        <w:rPr>
          <w:sz w:val="20"/>
          <w:szCs w:val="20"/>
        </w:rPr>
        <w:t xml:space="preserve"> </w:t>
      </w:r>
      <w:r w:rsidR="00E91D46">
        <w:fldChar w:fldCharType="begin"/>
      </w:r>
      <w:r w:rsidR="00E91D46">
        <w:instrText xml:space="preserve"> REF _Ref360524376 \r \h  \* MERGEFORMAT </w:instrText>
      </w:r>
      <w:r w:rsidR="00E91D46">
        <w:fldChar w:fldCharType="separate"/>
      </w:r>
      <w:r w:rsidR="00096E08" w:rsidRPr="00096E08">
        <w:rPr>
          <w:sz w:val="20"/>
          <w:szCs w:val="20"/>
        </w:rPr>
        <w:t>39.1</w:t>
      </w:r>
      <w:r w:rsidR="00E91D46">
        <w:fldChar w:fldCharType="end"/>
      </w:r>
      <w:r w:rsidRPr="007E79A7">
        <w:rPr>
          <w:sz w:val="20"/>
          <w:szCs w:val="20"/>
        </w:rPr>
        <w:t>, the Supplier shall</w:t>
      </w:r>
      <w:r w:rsidR="00C77577" w:rsidRPr="007E79A7">
        <w:rPr>
          <w:sz w:val="20"/>
          <w:szCs w:val="20"/>
        </w:rPr>
        <w:t>:</w:t>
      </w:r>
      <w:bookmarkEnd w:id="1511"/>
    </w:p>
    <w:p w:rsidR="00C77577" w:rsidRPr="007E79A7" w:rsidRDefault="00C77577" w:rsidP="007E79A7">
      <w:pPr>
        <w:pStyle w:val="GPSL3numberedclause"/>
        <w:rPr>
          <w:sz w:val="20"/>
          <w:szCs w:val="20"/>
        </w:rPr>
      </w:pPr>
      <w:r w:rsidRPr="007E79A7">
        <w:rPr>
          <w:sz w:val="20"/>
          <w:szCs w:val="20"/>
        </w:rPr>
        <w:t xml:space="preserve">comply with its obligations under Clause </w:t>
      </w:r>
      <w:r w:rsidR="00E91D46">
        <w:fldChar w:fldCharType="begin"/>
      </w:r>
      <w:r w:rsidR="00E91D46">
        <w:instrText xml:space="preserve"> REF _Ref360694799 \r \h  \* MERGEFORMAT </w:instrText>
      </w:r>
      <w:r w:rsidR="00E91D46">
        <w:fldChar w:fldCharType="separate"/>
      </w:r>
      <w:r w:rsidR="00096E08" w:rsidRPr="00096E08">
        <w:rPr>
          <w:sz w:val="20"/>
          <w:szCs w:val="20"/>
        </w:rPr>
        <w:t>16</w:t>
      </w:r>
      <w:r w:rsidR="00E91D46">
        <w:fldChar w:fldCharType="end"/>
      </w:r>
      <w:r w:rsidRPr="007E79A7">
        <w:rPr>
          <w:sz w:val="20"/>
          <w:szCs w:val="20"/>
        </w:rPr>
        <w:t xml:space="preserve"> (Notification of Customer Cause); and</w:t>
      </w:r>
    </w:p>
    <w:p w:rsidR="007E3DAD" w:rsidRPr="007E79A7" w:rsidRDefault="007E3DAD" w:rsidP="007E79A7">
      <w:pPr>
        <w:pStyle w:val="GPSL3numberedclause"/>
        <w:rPr>
          <w:sz w:val="20"/>
          <w:szCs w:val="20"/>
        </w:rPr>
      </w:pPr>
      <w:bookmarkStart w:id="1513" w:name="_Ref363746621"/>
      <w:r w:rsidRPr="007E79A7">
        <w:rPr>
          <w:sz w:val="20"/>
          <w:szCs w:val="20"/>
        </w:rPr>
        <w:t xml:space="preserve">within </w:t>
      </w:r>
      <w:r w:rsidR="00C45EBB" w:rsidRPr="007E79A7">
        <w:rPr>
          <w:sz w:val="20"/>
          <w:szCs w:val="20"/>
        </w:rPr>
        <w:t>ten (</w:t>
      </w:r>
      <w:r w:rsidRPr="007E79A7">
        <w:rPr>
          <w:sz w:val="20"/>
          <w:szCs w:val="20"/>
        </w:rPr>
        <w:t>10</w:t>
      </w:r>
      <w:r w:rsidR="00C45EBB" w:rsidRPr="007E79A7">
        <w:rPr>
          <w:sz w:val="20"/>
          <w:szCs w:val="20"/>
        </w:rPr>
        <w:t>)</w:t>
      </w:r>
      <w:r w:rsidRPr="007E79A7">
        <w:rPr>
          <w:sz w:val="20"/>
          <w:szCs w:val="20"/>
        </w:rPr>
        <w:t xml:space="preserve"> Working Days of </w:t>
      </w:r>
      <w:r w:rsidR="009D49E5" w:rsidRPr="007E79A7">
        <w:rPr>
          <w:sz w:val="20"/>
          <w:szCs w:val="20"/>
        </w:rPr>
        <w:t>becoming aware that a Customer</w:t>
      </w:r>
      <w:r w:rsidRPr="007E79A7">
        <w:rPr>
          <w:sz w:val="20"/>
          <w:szCs w:val="20"/>
        </w:rPr>
        <w:t xml:space="preserve"> Cause has caused, or is likely to cause, a Supplier Non</w:t>
      </w:r>
      <w:r w:rsidR="009D49E5" w:rsidRPr="007E79A7">
        <w:rPr>
          <w:sz w:val="20"/>
          <w:szCs w:val="20"/>
        </w:rPr>
        <w:t>-Performance, give the Customer</w:t>
      </w:r>
      <w:r w:rsidRPr="007E79A7">
        <w:rPr>
          <w:sz w:val="20"/>
          <w:szCs w:val="20"/>
        </w:rPr>
        <w:t xml:space="preserve"> notice (a </w:t>
      </w:r>
      <w:r w:rsidRPr="007E79A7">
        <w:rPr>
          <w:b/>
          <w:sz w:val="20"/>
          <w:szCs w:val="20"/>
        </w:rPr>
        <w:t>Relief Notice</w:t>
      </w:r>
      <w:r w:rsidRPr="007E79A7">
        <w:rPr>
          <w:sz w:val="20"/>
          <w:szCs w:val="20"/>
        </w:rPr>
        <w:t>) setting out details of:</w:t>
      </w:r>
      <w:bookmarkEnd w:id="1512"/>
      <w:bookmarkEnd w:id="1513"/>
    </w:p>
    <w:p w:rsidR="007E3DAD" w:rsidRPr="007E79A7" w:rsidRDefault="007E3DAD" w:rsidP="007E79A7">
      <w:pPr>
        <w:pStyle w:val="GPSL4numberedclause"/>
        <w:rPr>
          <w:sz w:val="20"/>
        </w:rPr>
      </w:pPr>
      <w:r w:rsidRPr="007E79A7">
        <w:rPr>
          <w:sz w:val="20"/>
        </w:rPr>
        <w:t>the Supplier Non-Performance;</w:t>
      </w:r>
    </w:p>
    <w:p w:rsidR="007E3DAD" w:rsidRPr="007E79A7" w:rsidRDefault="00C45EBB" w:rsidP="007E79A7">
      <w:pPr>
        <w:pStyle w:val="GPSL4numberedclause"/>
        <w:rPr>
          <w:sz w:val="20"/>
        </w:rPr>
      </w:pPr>
      <w:r w:rsidRPr="007E79A7">
        <w:rPr>
          <w:sz w:val="20"/>
        </w:rPr>
        <w:t>the Customer</w:t>
      </w:r>
      <w:r w:rsidR="007E3DAD" w:rsidRPr="007E79A7">
        <w:rPr>
          <w:sz w:val="20"/>
        </w:rPr>
        <w:t xml:space="preserve"> Cause and its effect on the Supplier’s ability to meet its ob</w:t>
      </w:r>
      <w:r w:rsidRPr="007E79A7">
        <w:rPr>
          <w:sz w:val="20"/>
        </w:rPr>
        <w:t>ligations under this Call Off Contract</w:t>
      </w:r>
      <w:r w:rsidR="007E3DAD" w:rsidRPr="007E79A7">
        <w:rPr>
          <w:sz w:val="20"/>
        </w:rPr>
        <w:t>; and</w:t>
      </w:r>
    </w:p>
    <w:p w:rsidR="007E3DAD" w:rsidRPr="007E79A7" w:rsidRDefault="00C45EBB" w:rsidP="007E79A7">
      <w:pPr>
        <w:pStyle w:val="GPSL4numberedclause"/>
        <w:rPr>
          <w:sz w:val="20"/>
        </w:rPr>
      </w:pPr>
      <w:proofErr w:type="gramStart"/>
      <w:r w:rsidRPr="007E79A7">
        <w:rPr>
          <w:sz w:val="20"/>
        </w:rPr>
        <w:t>the</w:t>
      </w:r>
      <w:proofErr w:type="gramEnd"/>
      <w:r w:rsidRPr="007E79A7">
        <w:rPr>
          <w:sz w:val="20"/>
        </w:rPr>
        <w:t xml:space="preserve"> relief </w:t>
      </w:r>
      <w:r w:rsidR="007E3DAD" w:rsidRPr="007E79A7">
        <w:rPr>
          <w:sz w:val="20"/>
        </w:rPr>
        <w:t>claimed by the Supplier.</w:t>
      </w:r>
    </w:p>
    <w:p w:rsidR="00EC7D31" w:rsidRDefault="007E3DAD">
      <w:pPr>
        <w:pStyle w:val="GPSL2numberedclause"/>
        <w:numPr>
          <w:ilvl w:val="1"/>
          <w:numId w:val="14"/>
        </w:numPr>
        <w:ind w:left="1418" w:hanging="709"/>
        <w:rPr>
          <w:sz w:val="20"/>
          <w:szCs w:val="20"/>
        </w:rPr>
      </w:pPr>
      <w:r w:rsidRPr="007E79A7">
        <w:rPr>
          <w:sz w:val="20"/>
          <w:szCs w:val="20"/>
        </w:rPr>
        <w:t>Following the receipt o</w:t>
      </w:r>
      <w:r w:rsidR="00C45EBB" w:rsidRPr="007E79A7">
        <w:rPr>
          <w:sz w:val="20"/>
          <w:szCs w:val="20"/>
        </w:rPr>
        <w:t>f a Relief Notice, the Customer</w:t>
      </w:r>
      <w:r w:rsidRPr="007E79A7">
        <w:rPr>
          <w:sz w:val="20"/>
          <w:szCs w:val="20"/>
        </w:rPr>
        <w:t xml:space="preserve"> shall as soon as reasonably practicable consider the nature of the Supplier N</w:t>
      </w:r>
      <w:r w:rsidR="009D49E5" w:rsidRPr="007E79A7">
        <w:rPr>
          <w:sz w:val="20"/>
          <w:szCs w:val="20"/>
        </w:rPr>
        <w:t>on-Performance and the alleged Customer</w:t>
      </w:r>
      <w:r w:rsidRPr="007E79A7">
        <w:rPr>
          <w:sz w:val="20"/>
          <w:szCs w:val="20"/>
        </w:rPr>
        <w:t xml:space="preserve"> Cause and whether it agrees with the Supplier’s assessment set out in the Relief Notice as to the </w:t>
      </w:r>
      <w:r w:rsidR="003F411C" w:rsidRPr="007E79A7">
        <w:rPr>
          <w:sz w:val="20"/>
          <w:szCs w:val="20"/>
        </w:rPr>
        <w:t>effect of the relevant Customer</w:t>
      </w:r>
      <w:r w:rsidRPr="007E79A7">
        <w:rPr>
          <w:sz w:val="20"/>
          <w:szCs w:val="20"/>
        </w:rPr>
        <w:t xml:space="preserve"> Cause and its entitleme</w:t>
      </w:r>
      <w:r w:rsidR="003F411C" w:rsidRPr="007E79A7">
        <w:rPr>
          <w:sz w:val="20"/>
          <w:szCs w:val="20"/>
        </w:rPr>
        <w:t>nt to relief</w:t>
      </w:r>
      <w:r w:rsidRPr="007E79A7">
        <w:rPr>
          <w:sz w:val="20"/>
          <w:szCs w:val="20"/>
        </w:rPr>
        <w:t>, consulting with the Supplier where necessary.</w:t>
      </w:r>
    </w:p>
    <w:p w:rsidR="00EC7D31" w:rsidRDefault="009C2DEE">
      <w:pPr>
        <w:pStyle w:val="GPSL2numberedclause"/>
        <w:numPr>
          <w:ilvl w:val="1"/>
          <w:numId w:val="14"/>
        </w:numPr>
        <w:ind w:left="1418" w:hanging="709"/>
        <w:rPr>
          <w:sz w:val="20"/>
          <w:szCs w:val="20"/>
        </w:rPr>
      </w:pPr>
      <w:r w:rsidRPr="007E79A7">
        <w:rPr>
          <w:sz w:val="20"/>
          <w:szCs w:val="20"/>
        </w:rPr>
        <w:t>Without prejudice to Clause</w:t>
      </w:r>
      <w:r w:rsidR="003F411C" w:rsidRPr="007E79A7">
        <w:rPr>
          <w:sz w:val="20"/>
          <w:szCs w:val="20"/>
        </w:rPr>
        <w:t>s</w:t>
      </w:r>
      <w:r w:rsidRPr="007E79A7">
        <w:rPr>
          <w:sz w:val="20"/>
          <w:szCs w:val="20"/>
        </w:rPr>
        <w:t> </w:t>
      </w:r>
      <w:r w:rsidR="00E91D46">
        <w:fldChar w:fldCharType="begin"/>
      </w:r>
      <w:r w:rsidR="00E91D46">
        <w:instrText xml:space="preserve"> REF _Ref360524601 \r \h  \* MERGEFORMAT </w:instrText>
      </w:r>
      <w:r w:rsidR="00E91D46">
        <w:fldChar w:fldCharType="separate"/>
      </w:r>
      <w:r w:rsidR="00096E08" w:rsidRPr="00096E08">
        <w:rPr>
          <w:sz w:val="20"/>
          <w:szCs w:val="20"/>
        </w:rPr>
        <w:t>7.7</w:t>
      </w:r>
      <w:r w:rsidR="00E91D46">
        <w:fldChar w:fldCharType="end"/>
      </w:r>
      <w:r w:rsidRPr="007E79A7">
        <w:rPr>
          <w:sz w:val="20"/>
          <w:szCs w:val="20"/>
        </w:rPr>
        <w:t xml:space="preserve"> (Continuing obligation to provide the </w:t>
      </w:r>
      <w:r w:rsidR="00F970EF">
        <w:rPr>
          <w:sz w:val="20"/>
          <w:szCs w:val="20"/>
        </w:rPr>
        <w:t>Goods and</w:t>
      </w:r>
      <w:r w:rsidR="009C358A">
        <w:rPr>
          <w:sz w:val="20"/>
          <w:szCs w:val="20"/>
        </w:rPr>
        <w:t>/or</w:t>
      </w:r>
      <w:r w:rsidR="00F970EF">
        <w:rPr>
          <w:sz w:val="20"/>
          <w:szCs w:val="20"/>
        </w:rPr>
        <w:t xml:space="preserve"> Services</w:t>
      </w:r>
      <w:r w:rsidRPr="007E79A7">
        <w:rPr>
          <w:sz w:val="20"/>
          <w:szCs w:val="20"/>
        </w:rPr>
        <w:t>)</w:t>
      </w:r>
      <w:r w:rsidR="003F411C" w:rsidRPr="007E79A7">
        <w:rPr>
          <w:sz w:val="20"/>
          <w:szCs w:val="20"/>
        </w:rPr>
        <w:t xml:space="preserve"> if a </w:t>
      </w:r>
      <w:r w:rsidR="002209BA" w:rsidRPr="007E79A7">
        <w:rPr>
          <w:sz w:val="20"/>
          <w:szCs w:val="20"/>
        </w:rPr>
        <w:t>D</w:t>
      </w:r>
      <w:r w:rsidRPr="007E79A7">
        <w:rPr>
          <w:sz w:val="20"/>
          <w:szCs w:val="20"/>
        </w:rPr>
        <w:t>ispute arises as to:</w:t>
      </w:r>
    </w:p>
    <w:p w:rsidR="009C2DEE" w:rsidRPr="007E79A7" w:rsidRDefault="009C2DEE" w:rsidP="007E79A7">
      <w:pPr>
        <w:pStyle w:val="GPSL3numberedclause"/>
        <w:rPr>
          <w:sz w:val="20"/>
          <w:szCs w:val="20"/>
        </w:rPr>
      </w:pPr>
      <w:r w:rsidRPr="007E79A7">
        <w:rPr>
          <w:sz w:val="20"/>
          <w:szCs w:val="20"/>
        </w:rPr>
        <w:t>whether a Supplier Non-Performance would not have occurred but for</w:t>
      </w:r>
      <w:r w:rsidR="003F411C" w:rsidRPr="007E79A7">
        <w:rPr>
          <w:sz w:val="20"/>
          <w:szCs w:val="20"/>
        </w:rPr>
        <w:t xml:space="preserve"> a Customer</w:t>
      </w:r>
      <w:r w:rsidRPr="007E79A7">
        <w:rPr>
          <w:sz w:val="20"/>
          <w:szCs w:val="20"/>
        </w:rPr>
        <w:t xml:space="preserve"> Cause; and/or</w:t>
      </w:r>
    </w:p>
    <w:p w:rsidR="009C2DEE" w:rsidRPr="007E79A7" w:rsidRDefault="009C2DEE" w:rsidP="007E79A7">
      <w:pPr>
        <w:pStyle w:val="GPSL3numberedclause"/>
        <w:rPr>
          <w:sz w:val="20"/>
          <w:szCs w:val="20"/>
        </w:rPr>
      </w:pPr>
      <w:r w:rsidRPr="007E79A7">
        <w:rPr>
          <w:sz w:val="20"/>
          <w:szCs w:val="20"/>
        </w:rPr>
        <w:t>the nature and/or extent o</w:t>
      </w:r>
      <w:r w:rsidR="003F411C" w:rsidRPr="007E79A7">
        <w:rPr>
          <w:sz w:val="20"/>
          <w:szCs w:val="20"/>
        </w:rPr>
        <w:t>f the relief</w:t>
      </w:r>
      <w:r w:rsidRPr="007E79A7">
        <w:rPr>
          <w:sz w:val="20"/>
          <w:szCs w:val="20"/>
        </w:rPr>
        <w:t xml:space="preserve"> claimed by the Supplier,</w:t>
      </w:r>
    </w:p>
    <w:p w:rsidR="009C2DEE" w:rsidRPr="007E79A7" w:rsidRDefault="009C2DEE" w:rsidP="007E79A7">
      <w:pPr>
        <w:pStyle w:val="GPSL2Indent"/>
        <w:rPr>
          <w:sz w:val="20"/>
          <w:szCs w:val="20"/>
        </w:rPr>
      </w:pPr>
      <w:proofErr w:type="gramStart"/>
      <w:r w:rsidRPr="007E79A7">
        <w:rPr>
          <w:sz w:val="20"/>
          <w:szCs w:val="20"/>
        </w:rPr>
        <w:t>either</w:t>
      </w:r>
      <w:proofErr w:type="gramEnd"/>
      <w:r w:rsidRPr="007E79A7">
        <w:rPr>
          <w:sz w:val="20"/>
          <w:szCs w:val="20"/>
        </w:rPr>
        <w:t xml:space="preserve"> Party may refer</w:t>
      </w:r>
      <w:r w:rsidR="003F411C" w:rsidRPr="007E79A7">
        <w:rPr>
          <w:sz w:val="20"/>
          <w:szCs w:val="20"/>
        </w:rPr>
        <w:t xml:space="preserve"> the </w:t>
      </w:r>
      <w:r w:rsidR="002209BA" w:rsidRPr="007E79A7">
        <w:rPr>
          <w:sz w:val="20"/>
          <w:szCs w:val="20"/>
        </w:rPr>
        <w:t>D</w:t>
      </w:r>
      <w:r w:rsidRPr="007E79A7">
        <w:rPr>
          <w:sz w:val="20"/>
          <w:szCs w:val="20"/>
        </w:rPr>
        <w:t>ispute to the Dispute Resolution Procedure.</w:t>
      </w:r>
      <w:r w:rsidR="003F411C" w:rsidRPr="007E79A7">
        <w:rPr>
          <w:sz w:val="20"/>
          <w:szCs w:val="20"/>
        </w:rPr>
        <w:t xml:space="preserve"> Pending the resolution of the </w:t>
      </w:r>
      <w:r w:rsidR="002209BA" w:rsidRPr="007E79A7">
        <w:rPr>
          <w:sz w:val="20"/>
          <w:szCs w:val="20"/>
        </w:rPr>
        <w:t>D</w:t>
      </w:r>
      <w:r w:rsidRPr="007E79A7">
        <w:rPr>
          <w:sz w:val="20"/>
          <w:szCs w:val="20"/>
        </w:rPr>
        <w:t>ispute, both Parties shall continue to resolve the causes of, and mitigate the effects of, the Supplier Non-Performance.</w:t>
      </w:r>
    </w:p>
    <w:p w:rsidR="00EC7D31" w:rsidRDefault="003F411C" w:rsidP="007B760A">
      <w:pPr>
        <w:pStyle w:val="GPSL2numberedclause"/>
        <w:numPr>
          <w:ilvl w:val="1"/>
          <w:numId w:val="14"/>
        </w:numPr>
        <w:spacing w:after="240"/>
        <w:ind w:left="1418" w:hanging="709"/>
        <w:rPr>
          <w:sz w:val="20"/>
          <w:szCs w:val="20"/>
        </w:rPr>
      </w:pPr>
      <w:r w:rsidRPr="007E79A7">
        <w:rPr>
          <w:sz w:val="20"/>
          <w:szCs w:val="20"/>
        </w:rPr>
        <w:t>Any Variation</w:t>
      </w:r>
      <w:r w:rsidR="009C2DEE" w:rsidRPr="007E79A7">
        <w:rPr>
          <w:sz w:val="20"/>
          <w:szCs w:val="20"/>
        </w:rPr>
        <w:t xml:space="preserve"> that is required to the Implementation Plan or to the </w:t>
      </w:r>
      <w:r w:rsidRPr="007E79A7">
        <w:rPr>
          <w:sz w:val="20"/>
          <w:szCs w:val="20"/>
        </w:rPr>
        <w:t xml:space="preserve">Call </w:t>
      </w:r>
      <w:proofErr w:type="gramStart"/>
      <w:r w:rsidRPr="007E79A7">
        <w:rPr>
          <w:sz w:val="20"/>
          <w:szCs w:val="20"/>
        </w:rPr>
        <w:t>Off</w:t>
      </w:r>
      <w:proofErr w:type="gramEnd"/>
      <w:r w:rsidRPr="007E79A7">
        <w:rPr>
          <w:sz w:val="20"/>
          <w:szCs w:val="20"/>
        </w:rPr>
        <w:t xml:space="preserve"> Contract </w:t>
      </w:r>
      <w:r w:rsidR="009C2DEE" w:rsidRPr="007E79A7">
        <w:rPr>
          <w:sz w:val="20"/>
          <w:szCs w:val="20"/>
        </w:rPr>
        <w:t>Charges pursuant to this Clause </w:t>
      </w:r>
      <w:r w:rsidR="00E91D46">
        <w:fldChar w:fldCharType="begin"/>
      </w:r>
      <w:r w:rsidR="00E91D46">
        <w:instrText xml:space="preserve"> REF _Ref360524732 \r \h  \* MERGEFORMAT </w:instrText>
      </w:r>
      <w:r w:rsidR="00E91D46">
        <w:fldChar w:fldCharType="separate"/>
      </w:r>
      <w:r w:rsidR="00096E08" w:rsidRPr="00096E08">
        <w:rPr>
          <w:sz w:val="20"/>
          <w:szCs w:val="20"/>
        </w:rPr>
        <w:t>39</w:t>
      </w:r>
      <w:r w:rsidR="00E91D46">
        <w:fldChar w:fldCharType="end"/>
      </w:r>
      <w:r w:rsidR="009C2DEE" w:rsidRPr="007E79A7">
        <w:rPr>
          <w:sz w:val="20"/>
          <w:szCs w:val="20"/>
        </w:rPr>
        <w:t xml:space="preserve"> shall be implemented in ac</w:t>
      </w:r>
      <w:r w:rsidRPr="007E79A7">
        <w:rPr>
          <w:sz w:val="20"/>
          <w:szCs w:val="20"/>
        </w:rPr>
        <w:t xml:space="preserve">cordance with the Variation </w:t>
      </w:r>
      <w:r w:rsidR="009C2DEE" w:rsidRPr="007E79A7">
        <w:rPr>
          <w:sz w:val="20"/>
          <w:szCs w:val="20"/>
        </w:rPr>
        <w:t>Procedure.</w:t>
      </w:r>
    </w:p>
    <w:p w:rsidR="005234BA" w:rsidRPr="007E79A7" w:rsidRDefault="005234BA" w:rsidP="007B760A">
      <w:pPr>
        <w:pStyle w:val="GPSL1CLAUSEHEADING"/>
        <w:rPr>
          <w:rFonts w:ascii="Arial" w:hAnsi="Arial"/>
          <w:sz w:val="20"/>
          <w:szCs w:val="20"/>
        </w:rPr>
      </w:pPr>
      <w:bookmarkStart w:id="1514" w:name="_Ref360529032"/>
      <w:bookmarkStart w:id="1515" w:name="_Toc384216317"/>
      <w:r w:rsidRPr="007E79A7">
        <w:rPr>
          <w:rFonts w:ascii="Arial" w:hAnsi="Arial"/>
          <w:sz w:val="20"/>
          <w:szCs w:val="20"/>
        </w:rPr>
        <w:t>FORCE MAJEURE</w:t>
      </w:r>
      <w:bookmarkEnd w:id="1514"/>
      <w:bookmarkEnd w:id="1515"/>
    </w:p>
    <w:p w:rsidR="00EC7D31" w:rsidRDefault="005234BA">
      <w:pPr>
        <w:pStyle w:val="GPSL2numberedclause"/>
        <w:numPr>
          <w:ilvl w:val="1"/>
          <w:numId w:val="14"/>
        </w:numPr>
        <w:ind w:left="1418" w:hanging="709"/>
        <w:rPr>
          <w:sz w:val="20"/>
          <w:szCs w:val="20"/>
        </w:rPr>
      </w:pPr>
      <w:r w:rsidRPr="007E79A7">
        <w:rPr>
          <w:sz w:val="20"/>
          <w:szCs w:val="20"/>
        </w:rPr>
        <w:t xml:space="preserve">Subject to the remainder of this Clause </w:t>
      </w:r>
      <w:r w:rsidR="00E91D46">
        <w:fldChar w:fldCharType="begin"/>
      </w:r>
      <w:r w:rsidR="00E91D46">
        <w:instrText xml:space="preserve"> REF _Ref360529032 \r \h  \* MERGEFORMAT </w:instrText>
      </w:r>
      <w:r w:rsidR="00E91D46">
        <w:fldChar w:fldCharType="separate"/>
      </w:r>
      <w:r w:rsidR="00096E08" w:rsidRPr="00096E08">
        <w:rPr>
          <w:sz w:val="20"/>
          <w:szCs w:val="20"/>
        </w:rPr>
        <w:t>40</w:t>
      </w:r>
      <w:r w:rsidR="00E91D46">
        <w:fldChar w:fldCharType="end"/>
      </w:r>
      <w:r w:rsidRPr="007E79A7">
        <w:rPr>
          <w:sz w:val="20"/>
          <w:szCs w:val="20"/>
        </w:rPr>
        <w:t xml:space="preserve"> (and, in relation to the Supplier, subject to its compliance with its obligations in Clause </w:t>
      </w:r>
      <w:r w:rsidR="00E91D46">
        <w:fldChar w:fldCharType="begin"/>
      </w:r>
      <w:r w:rsidR="00E91D46">
        <w:instrText xml:space="preserve"> REF _Ref349134769 \r \h  \* MERGEFORMAT </w:instrText>
      </w:r>
      <w:r w:rsidR="00E91D46">
        <w:fldChar w:fldCharType="separate"/>
      </w:r>
      <w:r w:rsidR="00096E08" w:rsidRPr="00096E08">
        <w:rPr>
          <w:sz w:val="20"/>
          <w:szCs w:val="20"/>
        </w:rPr>
        <w:t>14</w:t>
      </w:r>
      <w:r w:rsidR="00E91D46">
        <w:fldChar w:fldCharType="end"/>
      </w:r>
      <w:r w:rsidRPr="007E79A7">
        <w:rPr>
          <w:sz w:val="20"/>
          <w:szCs w:val="20"/>
        </w:rPr>
        <w:t> (</w:t>
      </w:r>
      <w:r w:rsidRPr="000F12B2">
        <w:rPr>
          <w:sz w:val="20"/>
          <w:szCs w:val="20"/>
        </w:rPr>
        <w:t>Business Continuity and Disaster Recovery)</w:t>
      </w:r>
      <w:r w:rsidR="00C77577" w:rsidRPr="000F12B2">
        <w:rPr>
          <w:sz w:val="20"/>
          <w:szCs w:val="20"/>
        </w:rPr>
        <w:t>)</w:t>
      </w:r>
      <w:r w:rsidRPr="000F12B2">
        <w:rPr>
          <w:sz w:val="20"/>
          <w:szCs w:val="20"/>
        </w:rPr>
        <w:t>,</w:t>
      </w:r>
      <w:r w:rsidRPr="007E79A7">
        <w:rPr>
          <w:sz w:val="20"/>
          <w:szCs w:val="20"/>
        </w:rPr>
        <w:t xml:space="preserve"> a Party may claim relief under this Clause </w:t>
      </w:r>
      <w:r w:rsidR="00E91D46">
        <w:fldChar w:fldCharType="begin"/>
      </w:r>
      <w:r w:rsidR="00E91D46">
        <w:instrText xml:space="preserve"> REF _Ref360529032 \r \h  \* MERGEFORMAT </w:instrText>
      </w:r>
      <w:r w:rsidR="00E91D46">
        <w:fldChar w:fldCharType="separate"/>
      </w:r>
      <w:r w:rsidR="00096E08" w:rsidRPr="00096E08">
        <w:rPr>
          <w:sz w:val="20"/>
          <w:szCs w:val="20"/>
        </w:rPr>
        <w:t>40</w:t>
      </w:r>
      <w:r w:rsidR="00E91D46">
        <w:fldChar w:fldCharType="end"/>
      </w:r>
      <w:r w:rsidRPr="007E79A7">
        <w:rPr>
          <w:sz w:val="20"/>
          <w:szCs w:val="20"/>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EC7D31" w:rsidRDefault="005234BA">
      <w:pPr>
        <w:pStyle w:val="GPSL2numberedclause"/>
        <w:numPr>
          <w:ilvl w:val="1"/>
          <w:numId w:val="14"/>
        </w:numPr>
        <w:ind w:left="1418" w:hanging="709"/>
        <w:rPr>
          <w:sz w:val="20"/>
          <w:szCs w:val="20"/>
        </w:rPr>
      </w:pPr>
      <w:r w:rsidRPr="007E79A7">
        <w:rPr>
          <w:sz w:val="20"/>
          <w:szCs w:val="2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EC7D31" w:rsidRDefault="005234BA">
      <w:pPr>
        <w:pStyle w:val="GPSL2numberedclause"/>
        <w:numPr>
          <w:ilvl w:val="1"/>
          <w:numId w:val="14"/>
        </w:numPr>
        <w:ind w:left="1418" w:hanging="709"/>
        <w:rPr>
          <w:sz w:val="20"/>
          <w:szCs w:val="20"/>
        </w:rPr>
      </w:pPr>
      <w:r w:rsidRPr="007E79A7">
        <w:rPr>
          <w:sz w:val="20"/>
          <w:szCs w:val="20"/>
        </w:rPr>
        <w:lastRenderedPageBreak/>
        <w:t>If the Supplier is the Affected Party, it shall not be entitled to claim relief under this Clause </w:t>
      </w:r>
      <w:r w:rsidR="00E91D46">
        <w:fldChar w:fldCharType="begin"/>
      </w:r>
      <w:r w:rsidR="00E91D46">
        <w:instrText xml:space="preserve"> REF _Ref360529032 \r \h  \* MERGEFORMAT </w:instrText>
      </w:r>
      <w:r w:rsidR="00E91D46">
        <w:fldChar w:fldCharType="separate"/>
      </w:r>
      <w:r w:rsidR="00096E08" w:rsidRPr="00096E08">
        <w:rPr>
          <w:sz w:val="20"/>
          <w:szCs w:val="20"/>
        </w:rPr>
        <w:t>40</w:t>
      </w:r>
      <w:r w:rsidR="00E91D46">
        <w:fldChar w:fldCharType="end"/>
      </w:r>
      <w:r w:rsidRPr="007E79A7">
        <w:rPr>
          <w:sz w:val="20"/>
          <w:szCs w:val="20"/>
        </w:rPr>
        <w:t xml:space="preserve"> to the extent that consequences of the relevant Force Majeure Event:</w:t>
      </w:r>
    </w:p>
    <w:p w:rsidR="005234BA" w:rsidRPr="007E79A7" w:rsidRDefault="005234BA" w:rsidP="007E79A7">
      <w:pPr>
        <w:pStyle w:val="GPSL3numberedclause"/>
        <w:rPr>
          <w:sz w:val="20"/>
          <w:szCs w:val="20"/>
        </w:rPr>
      </w:pPr>
      <w:r w:rsidRPr="007E79A7">
        <w:rPr>
          <w:sz w:val="20"/>
          <w:szCs w:val="20"/>
        </w:rPr>
        <w:t xml:space="preserve">are capable of being mitigated by any of the </w:t>
      </w:r>
      <w:r w:rsidR="00240143" w:rsidRPr="007E79A7">
        <w:rPr>
          <w:sz w:val="20"/>
          <w:szCs w:val="20"/>
        </w:rPr>
        <w:t xml:space="preserve">provision of any </w:t>
      </w:r>
      <w:r w:rsidR="00F970EF">
        <w:rPr>
          <w:sz w:val="20"/>
          <w:szCs w:val="20"/>
        </w:rPr>
        <w:t>Goods and</w:t>
      </w:r>
      <w:r w:rsidR="009C358A">
        <w:rPr>
          <w:sz w:val="20"/>
          <w:szCs w:val="20"/>
        </w:rPr>
        <w:t>/or</w:t>
      </w:r>
      <w:r w:rsidR="00F970EF">
        <w:rPr>
          <w:sz w:val="20"/>
          <w:szCs w:val="20"/>
        </w:rPr>
        <w:t xml:space="preserve"> Services</w:t>
      </w:r>
      <w:r w:rsidRPr="007E79A7">
        <w:rPr>
          <w:sz w:val="20"/>
          <w:szCs w:val="20"/>
        </w:rPr>
        <w:t xml:space="preserve"> including the BCDR Services, but the Supplier has failed to do so; and/or</w:t>
      </w:r>
    </w:p>
    <w:p w:rsidR="005234BA" w:rsidRPr="007E79A7" w:rsidRDefault="005234BA" w:rsidP="007E79A7">
      <w:pPr>
        <w:pStyle w:val="GPSL3numberedclause"/>
        <w:rPr>
          <w:sz w:val="20"/>
          <w:szCs w:val="20"/>
        </w:rPr>
      </w:pPr>
      <w:proofErr w:type="gramStart"/>
      <w:r w:rsidRPr="007E79A7">
        <w:rPr>
          <w:sz w:val="20"/>
          <w:szCs w:val="20"/>
        </w:rPr>
        <w:t>should</w:t>
      </w:r>
      <w:proofErr w:type="gramEnd"/>
      <w:r w:rsidRPr="007E79A7">
        <w:rPr>
          <w:sz w:val="20"/>
          <w:szCs w:val="20"/>
        </w:rPr>
        <w:t xml:space="preserve"> have been foreseen and prevented or avoided by a prudent provider of </w:t>
      </w:r>
      <w:r w:rsidR="00653715" w:rsidRPr="007E79A7">
        <w:rPr>
          <w:sz w:val="20"/>
          <w:szCs w:val="20"/>
        </w:rPr>
        <w:t>services</w:t>
      </w:r>
      <w:r w:rsidRPr="007E79A7">
        <w:rPr>
          <w:sz w:val="20"/>
          <w:szCs w:val="20"/>
        </w:rPr>
        <w:t xml:space="preserve"> similar to the </w:t>
      </w:r>
      <w:r w:rsidR="00F970EF">
        <w:rPr>
          <w:sz w:val="20"/>
          <w:szCs w:val="20"/>
        </w:rPr>
        <w:t>Goods and</w:t>
      </w:r>
      <w:r w:rsidR="009C358A">
        <w:rPr>
          <w:sz w:val="20"/>
          <w:szCs w:val="20"/>
        </w:rPr>
        <w:t>/or</w:t>
      </w:r>
      <w:r w:rsidR="00F970EF">
        <w:rPr>
          <w:sz w:val="20"/>
          <w:szCs w:val="20"/>
        </w:rPr>
        <w:t xml:space="preserve"> Services</w:t>
      </w:r>
      <w:r w:rsidRPr="007E79A7">
        <w:rPr>
          <w:sz w:val="20"/>
          <w:szCs w:val="20"/>
        </w:rPr>
        <w:t>, operating to the standards required by this Call Off Contract.</w:t>
      </w:r>
    </w:p>
    <w:p w:rsidR="00EC7D31" w:rsidRDefault="005234BA">
      <w:pPr>
        <w:pStyle w:val="GPSL2numberedclause"/>
        <w:numPr>
          <w:ilvl w:val="1"/>
          <w:numId w:val="14"/>
        </w:numPr>
        <w:ind w:left="1418" w:hanging="709"/>
        <w:rPr>
          <w:sz w:val="20"/>
          <w:szCs w:val="20"/>
        </w:rPr>
      </w:pPr>
      <w:r w:rsidRPr="007E79A7">
        <w:rPr>
          <w:sz w:val="20"/>
          <w:szCs w:val="20"/>
        </w:rPr>
        <w:t>Subject to Clause </w:t>
      </w:r>
      <w:r w:rsidR="00E91D46">
        <w:fldChar w:fldCharType="begin"/>
      </w:r>
      <w:r w:rsidR="00E91D46">
        <w:instrText xml:space="preserve"> REF _Ref360529428 \r \h  \* MERGEFORMAT </w:instrText>
      </w:r>
      <w:r w:rsidR="00E91D46">
        <w:fldChar w:fldCharType="separate"/>
      </w:r>
      <w:r w:rsidR="00096E08" w:rsidRPr="00096E08">
        <w:rPr>
          <w:sz w:val="20"/>
          <w:szCs w:val="20"/>
        </w:rPr>
        <w:t>40.5</w:t>
      </w:r>
      <w:r w:rsidR="00E91D46">
        <w:fldChar w:fldCharType="end"/>
      </w:r>
      <w:r w:rsidRPr="007E79A7">
        <w:rPr>
          <w:sz w:val="20"/>
          <w:szCs w:val="20"/>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970EF">
        <w:rPr>
          <w:sz w:val="20"/>
          <w:szCs w:val="20"/>
        </w:rPr>
        <w:t>Goods and</w:t>
      </w:r>
      <w:r w:rsidR="009C358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affected by the Force Majeure Event.</w:t>
      </w:r>
    </w:p>
    <w:p w:rsidR="00EC7D31" w:rsidRDefault="005234BA">
      <w:pPr>
        <w:pStyle w:val="GPSL2numberedclause"/>
        <w:numPr>
          <w:ilvl w:val="1"/>
          <w:numId w:val="14"/>
        </w:numPr>
        <w:ind w:left="1418" w:hanging="709"/>
        <w:rPr>
          <w:sz w:val="20"/>
          <w:szCs w:val="20"/>
        </w:rPr>
      </w:pPr>
      <w:bookmarkStart w:id="1516" w:name="_Ref360529428"/>
      <w:r w:rsidRPr="007E79A7">
        <w:rPr>
          <w:sz w:val="20"/>
          <w:szCs w:val="20"/>
        </w:rPr>
        <w:t xml:space="preserve">The Parties shall at all </w:t>
      </w:r>
      <w:proofErr w:type="gramStart"/>
      <w:r w:rsidRPr="007E79A7">
        <w:rPr>
          <w:sz w:val="20"/>
          <w:szCs w:val="20"/>
        </w:rPr>
        <w:t>times</w:t>
      </w:r>
      <w:proofErr w:type="gramEnd"/>
      <w:r w:rsidRPr="007E79A7">
        <w:rPr>
          <w:sz w:val="20"/>
          <w:szCs w:val="20"/>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16"/>
    </w:p>
    <w:p w:rsidR="00EC7D31" w:rsidRDefault="005234BA">
      <w:pPr>
        <w:pStyle w:val="GPSL2numberedclause"/>
        <w:numPr>
          <w:ilvl w:val="1"/>
          <w:numId w:val="14"/>
        </w:numPr>
        <w:ind w:left="1418" w:hanging="709"/>
        <w:rPr>
          <w:sz w:val="20"/>
          <w:szCs w:val="20"/>
        </w:rPr>
      </w:pPr>
      <w:r w:rsidRPr="007E79A7">
        <w:rPr>
          <w:sz w:val="20"/>
          <w:szCs w:val="20"/>
        </w:rPr>
        <w:t>Where, as a result of a Force Majeure Event:</w:t>
      </w:r>
    </w:p>
    <w:p w:rsidR="005234BA" w:rsidRPr="007E79A7" w:rsidRDefault="005234BA" w:rsidP="007E79A7">
      <w:pPr>
        <w:pStyle w:val="GPSL3numberedclause"/>
        <w:rPr>
          <w:sz w:val="20"/>
          <w:szCs w:val="20"/>
        </w:rPr>
      </w:pPr>
      <w:r w:rsidRPr="007E79A7">
        <w:rPr>
          <w:sz w:val="20"/>
          <w:szCs w:val="20"/>
        </w:rPr>
        <w:t xml:space="preserve">an Affected Party fails to perform its obligations in accordance with this </w:t>
      </w:r>
      <w:r w:rsidR="00FB635F" w:rsidRPr="007E79A7">
        <w:rPr>
          <w:sz w:val="20"/>
          <w:szCs w:val="20"/>
        </w:rPr>
        <w:t>Call Off Contract</w:t>
      </w:r>
      <w:r w:rsidRPr="007E79A7">
        <w:rPr>
          <w:sz w:val="20"/>
          <w:szCs w:val="20"/>
        </w:rPr>
        <w:t>, then during the continuance of the Force Majeure Event:</w:t>
      </w:r>
    </w:p>
    <w:p w:rsidR="005234BA" w:rsidRPr="007E79A7" w:rsidRDefault="005234BA" w:rsidP="007E79A7">
      <w:pPr>
        <w:pStyle w:val="GPSL4numberedclause"/>
        <w:rPr>
          <w:sz w:val="20"/>
        </w:rPr>
      </w:pPr>
      <w:bookmarkStart w:id="1517" w:name="_Ref360548208"/>
      <w:r w:rsidRPr="007E79A7">
        <w:rPr>
          <w:sz w:val="20"/>
        </w:rPr>
        <w:t xml:space="preserve">the other Party shall not be entitled to exercise any rights to terminate this </w:t>
      </w:r>
      <w:r w:rsidR="00FB635F" w:rsidRPr="007E79A7">
        <w:rPr>
          <w:sz w:val="20"/>
        </w:rPr>
        <w:t>Call Off Contract</w:t>
      </w:r>
      <w:r w:rsidRPr="007E79A7">
        <w:rPr>
          <w:sz w:val="20"/>
        </w:rPr>
        <w:t xml:space="preserve"> in whole or in part as a r</w:t>
      </w:r>
      <w:r w:rsidR="00FB635F" w:rsidRPr="007E79A7">
        <w:rPr>
          <w:sz w:val="20"/>
        </w:rPr>
        <w:t xml:space="preserve">esult of such failure unless </w:t>
      </w:r>
      <w:r w:rsidR="001E5F40" w:rsidRPr="007E79A7">
        <w:rPr>
          <w:sz w:val="20"/>
        </w:rPr>
        <w:t xml:space="preserve">the provision of the </w:t>
      </w:r>
      <w:r w:rsidR="00F970EF">
        <w:rPr>
          <w:sz w:val="20"/>
        </w:rPr>
        <w:t>Goods and</w:t>
      </w:r>
      <w:r w:rsidR="009C358A">
        <w:rPr>
          <w:sz w:val="20"/>
        </w:rPr>
        <w:t>/or</w:t>
      </w:r>
      <w:r w:rsidR="00F970EF">
        <w:rPr>
          <w:sz w:val="20"/>
        </w:rPr>
        <w:t xml:space="preserve"> Services</w:t>
      </w:r>
      <w:r w:rsidR="00BD4CA2" w:rsidRPr="007E79A7">
        <w:rPr>
          <w:sz w:val="20"/>
        </w:rPr>
        <w:t xml:space="preserve"> </w:t>
      </w:r>
      <w:r w:rsidR="001E5F40" w:rsidRPr="007E79A7">
        <w:rPr>
          <w:sz w:val="20"/>
        </w:rPr>
        <w:t>is materially impacted by a</w:t>
      </w:r>
      <w:r w:rsidR="00FB635F" w:rsidRPr="007E79A7">
        <w:rPr>
          <w:sz w:val="20"/>
        </w:rPr>
        <w:t xml:space="preserve"> Force Majeure Event</w:t>
      </w:r>
      <w:r w:rsidR="001E5F40" w:rsidRPr="007E79A7">
        <w:rPr>
          <w:sz w:val="20"/>
        </w:rPr>
        <w:t xml:space="preserve"> which</w:t>
      </w:r>
      <w:r w:rsidR="00FB635F" w:rsidRPr="007E79A7">
        <w:rPr>
          <w:sz w:val="20"/>
        </w:rPr>
        <w:t xml:space="preserve"> endures for a continuous period of more than</w:t>
      </w:r>
      <w:r w:rsidR="00FB635F" w:rsidRPr="007E79A7">
        <w:rPr>
          <w:iCs/>
          <w:sz w:val="20"/>
        </w:rPr>
        <w:t xml:space="preserve"> </w:t>
      </w:r>
      <w:r w:rsidR="002F6AFA" w:rsidRPr="007E79A7">
        <w:rPr>
          <w:iCs/>
          <w:sz w:val="20"/>
        </w:rPr>
        <w:t>ninety (90</w:t>
      </w:r>
      <w:r w:rsidR="00FB635F" w:rsidRPr="007E79A7">
        <w:rPr>
          <w:iCs/>
          <w:sz w:val="20"/>
        </w:rPr>
        <w:t>) days</w:t>
      </w:r>
      <w:r w:rsidRPr="007E79A7">
        <w:rPr>
          <w:sz w:val="20"/>
        </w:rPr>
        <w:t>; and</w:t>
      </w:r>
      <w:bookmarkEnd w:id="1517"/>
    </w:p>
    <w:p w:rsidR="005234BA" w:rsidRPr="007E79A7" w:rsidRDefault="00FB635F" w:rsidP="007E79A7">
      <w:pPr>
        <w:pStyle w:val="GPSL4numberedclause"/>
        <w:rPr>
          <w:sz w:val="20"/>
        </w:rPr>
      </w:pPr>
      <w:r w:rsidRPr="007E79A7">
        <w:rPr>
          <w:sz w:val="20"/>
        </w:rPr>
        <w:t>the Supplier</w:t>
      </w:r>
      <w:r w:rsidR="005234BA" w:rsidRPr="007E79A7">
        <w:rPr>
          <w:sz w:val="20"/>
        </w:rPr>
        <w:t xml:space="preserve"> shall</w:t>
      </w:r>
      <w:r w:rsidRPr="007E79A7">
        <w:rPr>
          <w:sz w:val="20"/>
        </w:rPr>
        <w:t xml:space="preserve"> not</w:t>
      </w:r>
      <w:r w:rsidR="005234BA" w:rsidRPr="007E79A7">
        <w:rPr>
          <w:sz w:val="20"/>
        </w:rPr>
        <w:t xml:space="preserve"> be liable for any Default</w:t>
      </w:r>
      <w:r w:rsidRPr="007E79A7">
        <w:rPr>
          <w:sz w:val="20"/>
        </w:rPr>
        <w:t xml:space="preserve"> and the Customer shall not be liable for any Customer Cause</w:t>
      </w:r>
      <w:r w:rsidR="005234BA" w:rsidRPr="007E79A7">
        <w:rPr>
          <w:sz w:val="20"/>
        </w:rPr>
        <w:t xml:space="preserve"> arising as a result of such failure;</w:t>
      </w:r>
    </w:p>
    <w:p w:rsidR="005234BA" w:rsidRPr="007E79A7" w:rsidRDefault="005234BA" w:rsidP="007E79A7">
      <w:pPr>
        <w:pStyle w:val="GPSL3numberedclause"/>
        <w:rPr>
          <w:sz w:val="20"/>
          <w:szCs w:val="20"/>
        </w:rPr>
      </w:pPr>
      <w:r w:rsidRPr="007E79A7">
        <w:rPr>
          <w:sz w:val="20"/>
          <w:szCs w:val="20"/>
        </w:rPr>
        <w:t>the Supplier fails to perform its obligations i</w:t>
      </w:r>
      <w:r w:rsidR="00FB635F" w:rsidRPr="007E79A7">
        <w:rPr>
          <w:sz w:val="20"/>
          <w:szCs w:val="20"/>
        </w:rPr>
        <w:t>n accordance with this Call Off Contract</w:t>
      </w:r>
      <w:r w:rsidRPr="007E79A7">
        <w:rPr>
          <w:sz w:val="20"/>
          <w:szCs w:val="20"/>
        </w:rPr>
        <w:t>:</w:t>
      </w:r>
    </w:p>
    <w:p w:rsidR="005234BA" w:rsidRPr="007E79A7" w:rsidRDefault="005234BA" w:rsidP="007E79A7">
      <w:pPr>
        <w:pStyle w:val="GPSL4numberedclause"/>
        <w:rPr>
          <w:sz w:val="20"/>
        </w:rPr>
      </w:pPr>
      <w:r w:rsidRPr="007E79A7">
        <w:rPr>
          <w:sz w:val="20"/>
        </w:rPr>
        <w:t xml:space="preserve">the </w:t>
      </w:r>
      <w:r w:rsidR="00FB635F" w:rsidRPr="007E79A7">
        <w:rPr>
          <w:sz w:val="20"/>
        </w:rPr>
        <w:t xml:space="preserve">Customer </w:t>
      </w:r>
      <w:r w:rsidRPr="007E79A7">
        <w:rPr>
          <w:sz w:val="20"/>
        </w:rPr>
        <w:t>shall not be entitled:</w:t>
      </w:r>
    </w:p>
    <w:p w:rsidR="005234BA" w:rsidRPr="007E79A7" w:rsidRDefault="005234BA" w:rsidP="007E79A7">
      <w:pPr>
        <w:pStyle w:val="GPSL5numberedclause"/>
        <w:rPr>
          <w:sz w:val="20"/>
        </w:rPr>
      </w:pPr>
      <w:r w:rsidRPr="007E79A7">
        <w:rPr>
          <w:sz w:val="20"/>
        </w:rPr>
        <w:t>during the continuance of the Force Majeure Event</w:t>
      </w:r>
      <w:r w:rsidRPr="007E79A7" w:rsidDel="0088326F">
        <w:rPr>
          <w:sz w:val="20"/>
        </w:rPr>
        <w:t xml:space="preserve"> </w:t>
      </w:r>
      <w:r w:rsidRPr="007E79A7">
        <w:rPr>
          <w:sz w:val="20"/>
        </w:rPr>
        <w:t xml:space="preserve">to exercise its </w:t>
      </w:r>
      <w:r w:rsidR="002F6AFA" w:rsidRPr="007E79A7">
        <w:rPr>
          <w:sz w:val="20"/>
        </w:rPr>
        <w:t xml:space="preserve">step-in </w:t>
      </w:r>
      <w:r w:rsidRPr="007E79A7">
        <w:rPr>
          <w:sz w:val="20"/>
        </w:rPr>
        <w:t xml:space="preserve">rights under </w:t>
      </w:r>
      <w:r w:rsidR="002F6AFA" w:rsidRPr="007E79A7">
        <w:rPr>
          <w:sz w:val="20"/>
        </w:rPr>
        <w:t>Clause </w:t>
      </w:r>
      <w:r w:rsidR="00E91D46">
        <w:fldChar w:fldCharType="begin"/>
      </w:r>
      <w:r w:rsidR="00E91D46">
        <w:instrText xml:space="preserve"> REF _Ref360633225 \r \h  \* MERGEFORMAT </w:instrText>
      </w:r>
      <w:r w:rsidR="00E91D46">
        <w:fldChar w:fldCharType="separate"/>
      </w:r>
      <w:r w:rsidR="00096E08" w:rsidRPr="00096E08">
        <w:rPr>
          <w:sz w:val="20"/>
        </w:rPr>
        <w:t>38.1.1(b)</w:t>
      </w:r>
      <w:r w:rsidR="00E91D46">
        <w:fldChar w:fldCharType="end"/>
      </w:r>
      <w:r w:rsidR="002F6AFA" w:rsidRPr="007E79A7">
        <w:rPr>
          <w:sz w:val="20"/>
        </w:rPr>
        <w:t xml:space="preserve"> and </w:t>
      </w:r>
      <w:r w:rsidR="00E91D46">
        <w:fldChar w:fldCharType="begin"/>
      </w:r>
      <w:r w:rsidR="00E91D46">
        <w:instrText xml:space="preserve"> REF _Ref360633229 \r \h  \* MERGEFORMAT </w:instrText>
      </w:r>
      <w:r w:rsidR="00E91D46">
        <w:fldChar w:fldCharType="separate"/>
      </w:r>
      <w:r w:rsidR="00096E08" w:rsidRPr="00096E08">
        <w:rPr>
          <w:sz w:val="20"/>
        </w:rPr>
        <w:t>38.1.1(c)</w:t>
      </w:r>
      <w:r w:rsidR="00E91D46">
        <w:fldChar w:fldCharType="end"/>
      </w:r>
      <w:r w:rsidRPr="007E79A7">
        <w:rPr>
          <w:sz w:val="20"/>
        </w:rPr>
        <w:t> (</w:t>
      </w:r>
      <w:r w:rsidR="00453E23" w:rsidRPr="007E79A7">
        <w:rPr>
          <w:sz w:val="20"/>
        </w:rPr>
        <w:t>Customer Remedies for Default</w:t>
      </w:r>
      <w:r w:rsidRPr="007E79A7">
        <w:rPr>
          <w:sz w:val="20"/>
        </w:rPr>
        <w:t>) as a result of such failure;</w:t>
      </w:r>
    </w:p>
    <w:p w:rsidR="005234BA" w:rsidRPr="007E79A7" w:rsidRDefault="005234BA" w:rsidP="007E79A7">
      <w:pPr>
        <w:pStyle w:val="GPSL5numberedclause"/>
        <w:rPr>
          <w:sz w:val="20"/>
        </w:rPr>
      </w:pPr>
      <w:r w:rsidRPr="007E79A7">
        <w:rPr>
          <w:sz w:val="20"/>
        </w:rPr>
        <w:t xml:space="preserve">to receive Delay Payments pursuant to </w:t>
      </w:r>
      <w:r w:rsidR="00FB635F" w:rsidRPr="007E79A7">
        <w:rPr>
          <w:sz w:val="20"/>
        </w:rPr>
        <w:t>Claus</w:t>
      </w:r>
      <w:r w:rsidR="00304F86" w:rsidRPr="007E79A7">
        <w:rPr>
          <w:sz w:val="20"/>
        </w:rPr>
        <w:t>e</w:t>
      </w:r>
      <w:r w:rsidR="001E5F40" w:rsidRPr="007E79A7">
        <w:rPr>
          <w:sz w:val="20"/>
        </w:rPr>
        <w:t xml:space="preserve"> </w:t>
      </w:r>
      <w:r w:rsidR="00E91D46">
        <w:fldChar w:fldCharType="begin"/>
      </w:r>
      <w:r w:rsidR="00E91D46">
        <w:instrText xml:space="preserve"> REF _Ref364169663 \w \h  \* MERGEFORMAT </w:instrText>
      </w:r>
      <w:r w:rsidR="00E91D46">
        <w:fldChar w:fldCharType="separate"/>
      </w:r>
      <w:r w:rsidR="00096E08" w:rsidRPr="00096E08">
        <w:rPr>
          <w:sz w:val="20"/>
        </w:rPr>
        <w:t>6.4</w:t>
      </w:r>
      <w:r w:rsidR="00E91D46">
        <w:fldChar w:fldCharType="end"/>
      </w:r>
      <w:r w:rsidR="003B3703" w:rsidRPr="007E79A7">
        <w:rPr>
          <w:sz w:val="20"/>
        </w:rPr>
        <w:t xml:space="preserve"> </w:t>
      </w:r>
      <w:r w:rsidRPr="007E79A7">
        <w:rPr>
          <w:sz w:val="20"/>
        </w:rPr>
        <w:t>(</w:t>
      </w:r>
      <w:r w:rsidRPr="007E79A7">
        <w:rPr>
          <w:iCs/>
          <w:sz w:val="20"/>
        </w:rPr>
        <w:t>Delay Payments</w:t>
      </w:r>
      <w:r w:rsidRPr="007E79A7">
        <w:rPr>
          <w:sz w:val="20"/>
        </w:rPr>
        <w:t>) to the extent that the Achievement of any Milestone is affected by the Force Majeure Event; and</w:t>
      </w:r>
    </w:p>
    <w:p w:rsidR="005234BA" w:rsidRPr="007E79A7" w:rsidRDefault="005234BA" w:rsidP="007E79A7">
      <w:pPr>
        <w:pStyle w:val="GPSL5numberedclause"/>
        <w:rPr>
          <w:sz w:val="20"/>
        </w:rPr>
      </w:pPr>
      <w:r w:rsidRPr="007E79A7">
        <w:rPr>
          <w:sz w:val="20"/>
        </w:rPr>
        <w:t>to receive Service Credits</w:t>
      </w:r>
      <w:r w:rsidR="002F6AFA" w:rsidRPr="007E79A7">
        <w:rPr>
          <w:sz w:val="20"/>
        </w:rPr>
        <w:t xml:space="preserve"> </w:t>
      </w:r>
      <w:r w:rsidRPr="007E79A7">
        <w:rPr>
          <w:sz w:val="20"/>
        </w:rPr>
        <w:t>or withho</w:t>
      </w:r>
      <w:r w:rsidR="001E5F40" w:rsidRPr="007E79A7">
        <w:rPr>
          <w:sz w:val="20"/>
        </w:rPr>
        <w:t>ld and retain any of the Call Off Contract Charges as C</w:t>
      </w:r>
      <w:r w:rsidRPr="007E79A7">
        <w:rPr>
          <w:sz w:val="20"/>
        </w:rPr>
        <w:t>ompensation</w:t>
      </w:r>
      <w:r w:rsidR="001E5F40" w:rsidRPr="007E79A7">
        <w:rPr>
          <w:sz w:val="20"/>
        </w:rPr>
        <w:t xml:space="preserve"> for Critical Service Level Failure</w:t>
      </w:r>
      <w:r w:rsidRPr="007E79A7">
        <w:rPr>
          <w:sz w:val="20"/>
        </w:rPr>
        <w:t xml:space="preserve"> pursuant to </w:t>
      </w:r>
      <w:r w:rsidR="001E5F40" w:rsidRPr="007E79A7">
        <w:rPr>
          <w:sz w:val="20"/>
        </w:rPr>
        <w:t xml:space="preserve">Clause </w:t>
      </w:r>
      <w:r w:rsidR="00E91D46">
        <w:fldChar w:fldCharType="begin"/>
      </w:r>
      <w:r w:rsidR="00E91D46">
        <w:instrText xml:space="preserve"> REF _Ref360202025 \r \h  \* MERGEFORMAT </w:instrText>
      </w:r>
      <w:r w:rsidR="00E91D46">
        <w:fldChar w:fldCharType="separate"/>
      </w:r>
      <w:r w:rsidR="00096E08" w:rsidRPr="00096E08">
        <w:rPr>
          <w:sz w:val="20"/>
        </w:rPr>
        <w:t>13</w:t>
      </w:r>
      <w:r w:rsidR="00E91D46">
        <w:fldChar w:fldCharType="end"/>
      </w:r>
      <w:r w:rsidRPr="007E79A7">
        <w:rPr>
          <w:sz w:val="20"/>
        </w:rPr>
        <w:t> (</w:t>
      </w:r>
      <w:r w:rsidR="001E5F40" w:rsidRPr="007E79A7">
        <w:rPr>
          <w:sz w:val="20"/>
        </w:rPr>
        <w:t>Critical Service Level</w:t>
      </w:r>
      <w:r w:rsidRPr="007E79A7">
        <w:rPr>
          <w:sz w:val="20"/>
        </w:rPr>
        <w:t xml:space="preserve"> Failure) </w:t>
      </w:r>
      <w:r w:rsidR="001E5F40" w:rsidRPr="007E79A7">
        <w:rPr>
          <w:sz w:val="20"/>
        </w:rPr>
        <w:t>to the extent that a Service Level</w:t>
      </w:r>
      <w:r w:rsidRPr="007E79A7">
        <w:rPr>
          <w:sz w:val="20"/>
        </w:rPr>
        <w:t xml:space="preserve"> Failure</w:t>
      </w:r>
      <w:r w:rsidR="001E5F40" w:rsidRPr="007E79A7">
        <w:rPr>
          <w:sz w:val="20"/>
        </w:rPr>
        <w:t xml:space="preserve"> or Critical Service Level Failure</w:t>
      </w:r>
      <w:r w:rsidRPr="007E79A7">
        <w:rPr>
          <w:sz w:val="20"/>
        </w:rPr>
        <w:t xml:space="preserve"> has been caused by the Force Majeure Event; and</w:t>
      </w:r>
    </w:p>
    <w:p w:rsidR="00FB635F" w:rsidRPr="007E79A7" w:rsidRDefault="00FB635F" w:rsidP="007E79A7">
      <w:pPr>
        <w:pStyle w:val="GPSL4numberedclause"/>
        <w:rPr>
          <w:sz w:val="20"/>
        </w:rPr>
      </w:pPr>
      <w:proofErr w:type="gramStart"/>
      <w:r w:rsidRPr="007E79A7">
        <w:rPr>
          <w:sz w:val="20"/>
        </w:rPr>
        <w:t>the</w:t>
      </w:r>
      <w:proofErr w:type="gramEnd"/>
      <w:r w:rsidRPr="007E79A7">
        <w:rPr>
          <w:sz w:val="20"/>
        </w:rPr>
        <w:t xml:space="preserve"> Supplier shall be entitled to receive payment of the </w:t>
      </w:r>
      <w:r w:rsidR="001E5F40" w:rsidRPr="007E79A7">
        <w:rPr>
          <w:sz w:val="20"/>
        </w:rPr>
        <w:t xml:space="preserve">Call Off Contract </w:t>
      </w:r>
      <w:r w:rsidRPr="007E79A7">
        <w:rPr>
          <w:sz w:val="20"/>
        </w:rPr>
        <w:t xml:space="preserve">Charges (or a proportional payment of them) only to the extent that the </w:t>
      </w:r>
      <w:r w:rsidR="00F970EF">
        <w:rPr>
          <w:sz w:val="20"/>
        </w:rPr>
        <w:t>Goods and</w:t>
      </w:r>
      <w:r w:rsidR="009C358A">
        <w:rPr>
          <w:sz w:val="20"/>
        </w:rPr>
        <w:t>/or</w:t>
      </w:r>
      <w:r w:rsidR="00F970EF">
        <w:rPr>
          <w:sz w:val="20"/>
        </w:rPr>
        <w:t xml:space="preserve"> Services</w:t>
      </w:r>
      <w:r w:rsidR="00BD4CA2" w:rsidRPr="007E79A7">
        <w:rPr>
          <w:sz w:val="20"/>
        </w:rPr>
        <w:t xml:space="preserve"> </w:t>
      </w:r>
      <w:r w:rsidRPr="007E79A7">
        <w:rPr>
          <w:sz w:val="20"/>
        </w:rPr>
        <w:t>(or part of the</w:t>
      </w:r>
      <w:r w:rsidR="001E5F40" w:rsidRPr="007E79A7">
        <w:rPr>
          <w:sz w:val="20"/>
        </w:rPr>
        <w:t xml:space="preserve"> </w:t>
      </w:r>
      <w:r w:rsidR="00F970EF">
        <w:rPr>
          <w:sz w:val="20"/>
        </w:rPr>
        <w:t>Goods and</w:t>
      </w:r>
      <w:r w:rsidR="009C358A">
        <w:rPr>
          <w:sz w:val="20"/>
        </w:rPr>
        <w:t>/or</w:t>
      </w:r>
      <w:r w:rsidR="00F970EF">
        <w:rPr>
          <w:sz w:val="20"/>
        </w:rPr>
        <w:t xml:space="preserve"> Services</w:t>
      </w:r>
      <w:r w:rsidR="001E5F40" w:rsidRPr="007E79A7">
        <w:rPr>
          <w:sz w:val="20"/>
        </w:rPr>
        <w:t>) continue to be provided</w:t>
      </w:r>
      <w:r w:rsidRPr="007E79A7">
        <w:rPr>
          <w:sz w:val="20"/>
        </w:rPr>
        <w:t xml:space="preserve"> in accordance with the terms of this </w:t>
      </w:r>
      <w:r w:rsidR="001E5F40" w:rsidRPr="007E79A7">
        <w:rPr>
          <w:sz w:val="20"/>
        </w:rPr>
        <w:t>Call Off Contract</w:t>
      </w:r>
      <w:r w:rsidRPr="007E79A7">
        <w:rPr>
          <w:sz w:val="20"/>
        </w:rPr>
        <w:t xml:space="preserve"> during the occurrence of the Force Majeure Event.</w:t>
      </w:r>
    </w:p>
    <w:p w:rsidR="00EC7D31" w:rsidRDefault="00FB635F">
      <w:pPr>
        <w:pStyle w:val="GPSL2numberedclause"/>
        <w:numPr>
          <w:ilvl w:val="1"/>
          <w:numId w:val="14"/>
        </w:numPr>
        <w:ind w:left="1418" w:hanging="709"/>
        <w:rPr>
          <w:sz w:val="20"/>
          <w:szCs w:val="20"/>
        </w:rPr>
      </w:pPr>
      <w:bookmarkStart w:id="1518" w:name="_Ref360530517"/>
      <w:r w:rsidRPr="007E79A7">
        <w:rPr>
          <w:sz w:val="20"/>
          <w:szCs w:val="20"/>
        </w:rPr>
        <w:t xml:space="preserve">The Affected Party shall notify the other Party as soon as practicable after the Force Majeure Event ceases or no longer causes the Affected Party to be unable to comply with its obligations under this </w:t>
      </w:r>
      <w:r w:rsidR="001E5F40" w:rsidRPr="007E79A7">
        <w:rPr>
          <w:sz w:val="20"/>
          <w:szCs w:val="20"/>
        </w:rPr>
        <w:t xml:space="preserve">Call </w:t>
      </w:r>
      <w:proofErr w:type="gramStart"/>
      <w:r w:rsidR="001E5F40" w:rsidRPr="007E79A7">
        <w:rPr>
          <w:sz w:val="20"/>
          <w:szCs w:val="20"/>
        </w:rPr>
        <w:t>Off</w:t>
      </w:r>
      <w:proofErr w:type="gramEnd"/>
      <w:r w:rsidR="001E5F40" w:rsidRPr="007E79A7">
        <w:rPr>
          <w:sz w:val="20"/>
          <w:szCs w:val="20"/>
        </w:rPr>
        <w:t xml:space="preserve"> Contract</w:t>
      </w:r>
      <w:r w:rsidRPr="007E79A7">
        <w:rPr>
          <w:sz w:val="20"/>
          <w:szCs w:val="20"/>
        </w:rPr>
        <w:t>.</w:t>
      </w:r>
      <w:bookmarkEnd w:id="1518"/>
    </w:p>
    <w:p w:rsidR="00EC7D31" w:rsidRDefault="00FB635F" w:rsidP="007B760A">
      <w:pPr>
        <w:pStyle w:val="GPSL2numberedclause"/>
        <w:numPr>
          <w:ilvl w:val="1"/>
          <w:numId w:val="14"/>
        </w:numPr>
        <w:spacing w:after="240"/>
        <w:ind w:left="1418" w:hanging="709"/>
        <w:rPr>
          <w:sz w:val="20"/>
          <w:szCs w:val="20"/>
        </w:rPr>
      </w:pPr>
      <w:r w:rsidRPr="007E79A7">
        <w:rPr>
          <w:sz w:val="20"/>
          <w:szCs w:val="20"/>
        </w:rPr>
        <w:t xml:space="preserve">Relief from liability for the Affected Party under this </w:t>
      </w:r>
      <w:r w:rsidR="001E5F40" w:rsidRPr="007E79A7">
        <w:rPr>
          <w:sz w:val="20"/>
          <w:szCs w:val="20"/>
        </w:rPr>
        <w:t>Clause </w:t>
      </w:r>
      <w:r w:rsidR="00E91D46">
        <w:fldChar w:fldCharType="begin"/>
      </w:r>
      <w:r w:rsidR="00E91D46">
        <w:instrText xml:space="preserve"> REF _Ref360529032 \r \h  \* MERGEFORMAT </w:instrText>
      </w:r>
      <w:r w:rsidR="00E91D46">
        <w:fldChar w:fldCharType="separate"/>
      </w:r>
      <w:r w:rsidR="00096E08" w:rsidRPr="00096E08">
        <w:rPr>
          <w:sz w:val="20"/>
          <w:szCs w:val="20"/>
        </w:rPr>
        <w:t>40</w:t>
      </w:r>
      <w:r w:rsidR="00E91D46">
        <w:fldChar w:fldCharType="end"/>
      </w:r>
      <w:r w:rsidRPr="007E79A7">
        <w:rPr>
          <w:sz w:val="20"/>
          <w:szCs w:val="20"/>
        </w:rPr>
        <w:t xml:space="preserve"> shall end as soon as the Force Majeure Event no longer causes the Affected Party to be unable to comply </w:t>
      </w:r>
      <w:r w:rsidRPr="007E79A7">
        <w:rPr>
          <w:sz w:val="20"/>
          <w:szCs w:val="20"/>
        </w:rPr>
        <w:lastRenderedPageBreak/>
        <w:t xml:space="preserve">with its obligations under this </w:t>
      </w:r>
      <w:r w:rsidR="001E5F40" w:rsidRPr="007E79A7">
        <w:rPr>
          <w:sz w:val="20"/>
          <w:szCs w:val="20"/>
        </w:rPr>
        <w:t xml:space="preserve">Call </w:t>
      </w:r>
      <w:proofErr w:type="gramStart"/>
      <w:r w:rsidR="001E5F40" w:rsidRPr="007E79A7">
        <w:rPr>
          <w:sz w:val="20"/>
          <w:szCs w:val="20"/>
        </w:rPr>
        <w:t>Off</w:t>
      </w:r>
      <w:proofErr w:type="gramEnd"/>
      <w:r w:rsidR="001E5F40" w:rsidRPr="007E79A7">
        <w:rPr>
          <w:sz w:val="20"/>
          <w:szCs w:val="20"/>
        </w:rPr>
        <w:t xml:space="preserve"> Contract </w:t>
      </w:r>
      <w:r w:rsidRPr="007E79A7">
        <w:rPr>
          <w:sz w:val="20"/>
          <w:szCs w:val="20"/>
        </w:rPr>
        <w:t>and shall not be dependent on the serving of notice under Clause </w:t>
      </w:r>
      <w:r w:rsidR="00E91D46">
        <w:fldChar w:fldCharType="begin"/>
      </w:r>
      <w:r w:rsidR="00E91D46">
        <w:instrText xml:space="preserve"> REF _Ref360530517 \r \h  \* MERGEFORMAT </w:instrText>
      </w:r>
      <w:r w:rsidR="00E91D46">
        <w:fldChar w:fldCharType="separate"/>
      </w:r>
      <w:r w:rsidR="00096E08" w:rsidRPr="00096E08">
        <w:rPr>
          <w:sz w:val="20"/>
          <w:szCs w:val="20"/>
        </w:rPr>
        <w:t>40.7</w:t>
      </w:r>
      <w:r w:rsidR="00E91D46">
        <w:fldChar w:fldCharType="end"/>
      </w:r>
      <w:r w:rsidR="001E5F40" w:rsidRPr="007E79A7">
        <w:rPr>
          <w:sz w:val="20"/>
          <w:szCs w:val="20"/>
        </w:rPr>
        <w:t>.</w:t>
      </w:r>
    </w:p>
    <w:p w:rsidR="004306DF" w:rsidRPr="007B760A" w:rsidRDefault="00E5513B" w:rsidP="007B760A">
      <w:pPr>
        <w:pStyle w:val="GPSSectionHeading"/>
        <w:spacing w:before="120"/>
        <w:rPr>
          <w:rFonts w:cs="Arial"/>
          <w:color w:val="auto"/>
          <w:sz w:val="20"/>
          <w:szCs w:val="20"/>
        </w:rPr>
      </w:pPr>
      <w:bookmarkStart w:id="1519" w:name="_Toc384216318"/>
      <w:r w:rsidRPr="007B760A">
        <w:rPr>
          <w:rFonts w:cs="Arial"/>
          <w:color w:val="auto"/>
          <w:sz w:val="20"/>
          <w:szCs w:val="20"/>
        </w:rPr>
        <w:t>TERMINATION AND EXIT MANAGEMENT</w:t>
      </w:r>
      <w:bookmarkEnd w:id="1519"/>
    </w:p>
    <w:p w:rsidR="00375CB5" w:rsidRPr="007E79A7" w:rsidRDefault="00A657C3" w:rsidP="007E79A7">
      <w:pPr>
        <w:pStyle w:val="GPSL1CLAUSEHEADING"/>
        <w:spacing w:after="120"/>
        <w:rPr>
          <w:rFonts w:ascii="Arial" w:hAnsi="Arial"/>
          <w:sz w:val="20"/>
          <w:szCs w:val="20"/>
        </w:rPr>
      </w:pPr>
      <w:bookmarkStart w:id="1520" w:name="_Toc384216319"/>
      <w:r w:rsidRPr="007E79A7">
        <w:rPr>
          <w:rFonts w:ascii="Arial" w:hAnsi="Arial"/>
          <w:sz w:val="20"/>
          <w:szCs w:val="20"/>
        </w:rPr>
        <w:t xml:space="preserve">CUSTOMER </w:t>
      </w:r>
      <w:bookmarkStart w:id="1521" w:name="_Toc349229885"/>
      <w:bookmarkStart w:id="1522" w:name="_Toc349230048"/>
      <w:bookmarkStart w:id="1523" w:name="_Toc349230448"/>
      <w:bookmarkStart w:id="1524" w:name="_Toc349231330"/>
      <w:bookmarkStart w:id="1525" w:name="_Toc349232056"/>
      <w:bookmarkStart w:id="1526" w:name="_Toc349232437"/>
      <w:bookmarkStart w:id="1527" w:name="_Toc349233173"/>
      <w:bookmarkStart w:id="1528" w:name="_Toc349233308"/>
      <w:bookmarkStart w:id="1529" w:name="_Toc349233442"/>
      <w:bookmarkStart w:id="1530" w:name="_Toc350503031"/>
      <w:bookmarkStart w:id="1531" w:name="_Toc350504021"/>
      <w:bookmarkStart w:id="1532" w:name="_Toc350506311"/>
      <w:bookmarkStart w:id="1533" w:name="_Toc350506549"/>
      <w:bookmarkStart w:id="1534" w:name="_Toc350506679"/>
      <w:bookmarkStart w:id="1535" w:name="_Toc350506809"/>
      <w:bookmarkStart w:id="1536" w:name="_Toc350506941"/>
      <w:bookmarkStart w:id="1537" w:name="_Toc350507402"/>
      <w:bookmarkStart w:id="1538" w:name="_Toc350507936"/>
      <w:bookmarkStart w:id="1539" w:name="_Ref349135119"/>
      <w:bookmarkStart w:id="1540" w:name="_Toc350503032"/>
      <w:bookmarkStart w:id="1541" w:name="_Toc350504022"/>
      <w:bookmarkStart w:id="1542" w:name="_Toc350507937"/>
      <w:bookmarkStart w:id="1543" w:name="_Toc358671784"/>
      <w:bookmarkStart w:id="1544" w:name="_Ref360201395"/>
      <w:bookmarkStart w:id="1545" w:name="_Ref360631652"/>
      <w:bookmarkStart w:id="1546" w:name="_Ref313371016"/>
      <w:bookmarkEnd w:id="1357"/>
      <w:bookmarkEnd w:id="1358"/>
      <w:bookmarkEnd w:id="1359"/>
      <w:bookmarkEnd w:id="136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rsidRPr="007E79A7">
        <w:rPr>
          <w:rFonts w:ascii="Arial" w:hAnsi="Arial"/>
          <w:sz w:val="20"/>
          <w:szCs w:val="20"/>
        </w:rPr>
        <w:t>TERMINATION RIGHTS</w:t>
      </w:r>
      <w:bookmarkEnd w:id="1520"/>
      <w:bookmarkEnd w:id="1539"/>
      <w:bookmarkEnd w:id="1540"/>
      <w:bookmarkEnd w:id="1541"/>
      <w:bookmarkEnd w:id="1542"/>
      <w:bookmarkEnd w:id="1543"/>
      <w:bookmarkEnd w:id="1544"/>
      <w:bookmarkEnd w:id="1545"/>
    </w:p>
    <w:p w:rsidR="00EC7D31" w:rsidRDefault="007F53C3">
      <w:pPr>
        <w:pStyle w:val="GPSL2numberedclause"/>
        <w:numPr>
          <w:ilvl w:val="1"/>
          <w:numId w:val="14"/>
        </w:numPr>
        <w:ind w:left="1418" w:hanging="709"/>
        <w:rPr>
          <w:sz w:val="20"/>
          <w:szCs w:val="20"/>
        </w:rPr>
      </w:pPr>
      <w:bookmarkStart w:id="1547" w:name="_Ref313369360"/>
      <w:bookmarkEnd w:id="1546"/>
      <w:r w:rsidRPr="007F53C3">
        <w:rPr>
          <w:b/>
          <w:sz w:val="20"/>
          <w:szCs w:val="20"/>
        </w:rPr>
        <w:t>Termination in Relation to Guarantee</w:t>
      </w:r>
      <w:bookmarkEnd w:id="1547"/>
    </w:p>
    <w:p w:rsidR="00375CB5" w:rsidRPr="00FD7E30" w:rsidRDefault="007F53C3" w:rsidP="007E79A7">
      <w:pPr>
        <w:pStyle w:val="GPSL3numberedclause"/>
        <w:rPr>
          <w:sz w:val="20"/>
          <w:szCs w:val="20"/>
        </w:rPr>
      </w:pPr>
      <w:r w:rsidRPr="007F53C3">
        <w:rPr>
          <w:sz w:val="20"/>
          <w:szCs w:val="20"/>
        </w:rPr>
        <w:t xml:space="preserve">Where the Supplier has procured a Call Off Guarantee pursuant to Clause </w:t>
      </w:r>
      <w:r w:rsidR="00E91D46">
        <w:fldChar w:fldCharType="begin"/>
      </w:r>
      <w:r w:rsidR="00E91D46">
        <w:instrText xml:space="preserve"> REF _Ref359400160 \r \h  \* MERGEFORMAT </w:instrText>
      </w:r>
      <w:r w:rsidR="00E91D46">
        <w:fldChar w:fldCharType="separate"/>
      </w:r>
      <w:r w:rsidR="00096E08">
        <w:t>4</w:t>
      </w:r>
      <w:r w:rsidR="00E91D46">
        <w:fldChar w:fldCharType="end"/>
      </w:r>
      <w:r w:rsidRPr="007F53C3">
        <w:rPr>
          <w:sz w:val="20"/>
          <w:szCs w:val="20"/>
        </w:rPr>
        <w:t xml:space="preserve"> (Call Off Guarantee), the Customer may terminate this Call Off Contract by issuing a Termination Notice to the Supplier where:</w:t>
      </w:r>
    </w:p>
    <w:p w:rsidR="00375CB5" w:rsidRPr="00FD7E30" w:rsidRDefault="007F53C3" w:rsidP="007E79A7">
      <w:pPr>
        <w:pStyle w:val="GPSL4numberedclause"/>
        <w:rPr>
          <w:sz w:val="20"/>
        </w:rPr>
      </w:pPr>
      <w:r w:rsidRPr="007F53C3">
        <w:rPr>
          <w:sz w:val="20"/>
        </w:rPr>
        <w:t xml:space="preserve">the Call Off Guarantor withdraws the Call Off Guarantee for any reason whatsoever; </w:t>
      </w:r>
    </w:p>
    <w:p w:rsidR="00375CB5" w:rsidRPr="00FD7E30" w:rsidRDefault="007F53C3" w:rsidP="007E79A7">
      <w:pPr>
        <w:pStyle w:val="GPSL4numberedclause"/>
        <w:rPr>
          <w:sz w:val="20"/>
        </w:rPr>
      </w:pPr>
      <w:r w:rsidRPr="007F53C3">
        <w:rPr>
          <w:sz w:val="20"/>
        </w:rPr>
        <w:t xml:space="preserve">the Call Off Guarantor is in breach or anticipatory breach of the Call Off Guarantee; </w:t>
      </w:r>
    </w:p>
    <w:p w:rsidR="00375CB5" w:rsidRPr="00FD7E30" w:rsidRDefault="007F53C3" w:rsidP="007E79A7">
      <w:pPr>
        <w:pStyle w:val="GPSL4numberedclause"/>
        <w:rPr>
          <w:sz w:val="20"/>
        </w:rPr>
      </w:pPr>
      <w:r w:rsidRPr="007F53C3">
        <w:rPr>
          <w:sz w:val="20"/>
        </w:rPr>
        <w:t xml:space="preserve">an Insolvency Event occurs in respect of the Call Off Guarantor; </w:t>
      </w:r>
    </w:p>
    <w:p w:rsidR="00375CB5" w:rsidRPr="00FD7E30" w:rsidRDefault="007F53C3" w:rsidP="007E79A7">
      <w:pPr>
        <w:pStyle w:val="GPSL4numberedclause"/>
        <w:rPr>
          <w:sz w:val="20"/>
        </w:rPr>
      </w:pPr>
      <w:r w:rsidRPr="007F53C3">
        <w:rPr>
          <w:sz w:val="20"/>
        </w:rPr>
        <w:t>the Call Off Guarantee becomes invalid or unenforceable for any reason whatsoever</w:t>
      </w:r>
    </w:p>
    <w:p w:rsidR="00375CB5" w:rsidRPr="007E79A7" w:rsidRDefault="007F53C3" w:rsidP="007E79A7">
      <w:pPr>
        <w:pStyle w:val="GPSL3Indent"/>
        <w:rPr>
          <w:sz w:val="20"/>
          <w:szCs w:val="20"/>
          <w:lang w:val="en-GB"/>
        </w:rPr>
      </w:pPr>
      <w:proofErr w:type="gramStart"/>
      <w:r w:rsidRPr="007F53C3">
        <w:rPr>
          <w:sz w:val="20"/>
          <w:szCs w:val="20"/>
          <w:lang w:val="en-GB"/>
        </w:rPr>
        <w:t>and</w:t>
      </w:r>
      <w:proofErr w:type="gramEnd"/>
      <w:r w:rsidRPr="007F53C3">
        <w:rPr>
          <w:sz w:val="20"/>
          <w:szCs w:val="20"/>
          <w:lang w:val="en-GB"/>
        </w:rPr>
        <w:t xml:space="preserve"> in each case the Call Off Guarantee (as applicable) is not replaced by an alternative guarantee agreement acceptable to the Customer.</w:t>
      </w:r>
      <w:r w:rsidR="007355E9" w:rsidRPr="007E79A7">
        <w:rPr>
          <w:sz w:val="20"/>
          <w:szCs w:val="20"/>
          <w:lang w:val="en-GB"/>
        </w:rPr>
        <w:t xml:space="preserve"> </w:t>
      </w:r>
    </w:p>
    <w:p w:rsidR="00EC7D31" w:rsidRDefault="003E7E71">
      <w:pPr>
        <w:pStyle w:val="GPSL2numberedclause"/>
        <w:numPr>
          <w:ilvl w:val="1"/>
          <w:numId w:val="14"/>
        </w:numPr>
        <w:ind w:left="1418" w:hanging="709"/>
        <w:rPr>
          <w:sz w:val="20"/>
          <w:szCs w:val="20"/>
        </w:rPr>
      </w:pPr>
      <w:bookmarkStart w:id="1548" w:name="_Ref313369326"/>
      <w:r>
        <w:rPr>
          <w:b/>
          <w:sz w:val="20"/>
          <w:szCs w:val="20"/>
        </w:rPr>
        <w:t>Termination on Material Default</w:t>
      </w:r>
      <w:bookmarkEnd w:id="1548"/>
    </w:p>
    <w:p w:rsidR="00375CB5" w:rsidRPr="007E79A7" w:rsidRDefault="007355E9" w:rsidP="007E79A7">
      <w:pPr>
        <w:pStyle w:val="GPSL3numberedclause"/>
        <w:rPr>
          <w:sz w:val="20"/>
          <w:szCs w:val="20"/>
        </w:rPr>
      </w:pPr>
      <w:bookmarkStart w:id="1549" w:name="_Ref364170922"/>
      <w:r w:rsidRPr="007E79A7">
        <w:rPr>
          <w:sz w:val="20"/>
          <w:szCs w:val="20"/>
        </w:rPr>
        <w:t>The Customer may terminate th</w:t>
      </w:r>
      <w:r w:rsidR="007F10A1" w:rsidRPr="007E79A7">
        <w:rPr>
          <w:sz w:val="20"/>
          <w:szCs w:val="20"/>
        </w:rPr>
        <w:t>is</w:t>
      </w:r>
      <w:r w:rsidRPr="007E79A7">
        <w:rPr>
          <w:sz w:val="20"/>
          <w:szCs w:val="20"/>
        </w:rPr>
        <w:t xml:space="preserve"> Call Off Contract </w:t>
      </w:r>
      <w:r w:rsidR="00CA543A" w:rsidRPr="007E79A7">
        <w:rPr>
          <w:sz w:val="20"/>
          <w:szCs w:val="20"/>
        </w:rPr>
        <w:t xml:space="preserve">for </w:t>
      </w:r>
      <w:r w:rsidR="003B66F1" w:rsidRPr="007E79A7">
        <w:rPr>
          <w:sz w:val="20"/>
          <w:szCs w:val="20"/>
        </w:rPr>
        <w:t>m</w:t>
      </w:r>
      <w:r w:rsidR="001D7A06" w:rsidRPr="007E79A7">
        <w:rPr>
          <w:sz w:val="20"/>
          <w:szCs w:val="20"/>
        </w:rPr>
        <w:t xml:space="preserve">aterial </w:t>
      </w:r>
      <w:r w:rsidR="00CA543A" w:rsidRPr="007E79A7">
        <w:rPr>
          <w:sz w:val="20"/>
          <w:szCs w:val="20"/>
        </w:rPr>
        <w:t>Default</w:t>
      </w:r>
      <w:r w:rsidR="00A50BD9" w:rsidRPr="007E79A7">
        <w:rPr>
          <w:sz w:val="20"/>
          <w:szCs w:val="20"/>
        </w:rPr>
        <w:t xml:space="preserve"> by issuing a Termination Notice to the Supplier </w:t>
      </w:r>
      <w:r w:rsidR="00E5296B" w:rsidRPr="007E79A7">
        <w:rPr>
          <w:sz w:val="20"/>
          <w:szCs w:val="20"/>
        </w:rPr>
        <w:t>where</w:t>
      </w:r>
      <w:r w:rsidR="00CA543A" w:rsidRPr="007E79A7">
        <w:rPr>
          <w:sz w:val="20"/>
          <w:szCs w:val="20"/>
        </w:rPr>
        <w:t>:</w:t>
      </w:r>
      <w:bookmarkEnd w:id="1549"/>
      <w:r w:rsidR="00CA543A" w:rsidRPr="007E79A7">
        <w:rPr>
          <w:sz w:val="20"/>
          <w:szCs w:val="20"/>
        </w:rPr>
        <w:t xml:space="preserve"> </w:t>
      </w:r>
    </w:p>
    <w:p w:rsidR="003B66F1" w:rsidRPr="007E79A7" w:rsidRDefault="003B66F1" w:rsidP="007E79A7">
      <w:pPr>
        <w:pStyle w:val="GPSL4numberedclause"/>
        <w:rPr>
          <w:sz w:val="20"/>
        </w:rPr>
      </w:pPr>
      <w:r w:rsidRPr="007E79A7">
        <w:rPr>
          <w:sz w:val="20"/>
        </w:rPr>
        <w:t>the</w:t>
      </w:r>
      <w:r w:rsidR="003551D0" w:rsidRPr="007E79A7">
        <w:rPr>
          <w:sz w:val="20"/>
        </w:rPr>
        <w:t xml:space="preserve"> Supplier commits</w:t>
      </w:r>
      <w:r w:rsidRPr="007E79A7">
        <w:rPr>
          <w:sz w:val="20"/>
        </w:rPr>
        <w:t xml:space="preserve"> a Critical Service Level Failure; </w:t>
      </w:r>
    </w:p>
    <w:p w:rsidR="0000153B" w:rsidRPr="007E79A7" w:rsidRDefault="0000153B" w:rsidP="007E79A7">
      <w:pPr>
        <w:pStyle w:val="GPSL4numberedclause"/>
        <w:rPr>
          <w:sz w:val="20"/>
        </w:rPr>
      </w:pPr>
      <w:r w:rsidRPr="007E79A7">
        <w:rPr>
          <w:sz w:val="20"/>
        </w:rPr>
        <w:t xml:space="preserve">the representation and warranty given by the Supplier pursuant to Clause </w:t>
      </w:r>
      <w:r w:rsidR="00E91D46">
        <w:fldChar w:fldCharType="begin"/>
      </w:r>
      <w:r w:rsidR="00E91D46">
        <w:instrText xml:space="preserve"> REF _Ref364759373 \r \h  \* MERGEFORMAT </w:instrText>
      </w:r>
      <w:r w:rsidR="00E91D46">
        <w:fldChar w:fldCharType="separate"/>
      </w:r>
      <w:r w:rsidR="00096E08" w:rsidRPr="00096E08">
        <w:rPr>
          <w:sz w:val="20"/>
        </w:rPr>
        <w:t>3.2.5</w:t>
      </w:r>
      <w:r w:rsidR="00E91D46">
        <w:fldChar w:fldCharType="end"/>
      </w:r>
      <w:r w:rsidRPr="007E79A7">
        <w:rPr>
          <w:sz w:val="20"/>
        </w:rPr>
        <w:t>  (Repre</w:t>
      </w:r>
      <w:r w:rsidR="003551D0" w:rsidRPr="007E79A7">
        <w:rPr>
          <w:sz w:val="20"/>
        </w:rPr>
        <w:t>sentations and Warranties) is</w:t>
      </w:r>
      <w:r w:rsidRPr="007E79A7">
        <w:rPr>
          <w:sz w:val="20"/>
        </w:rPr>
        <w:t xml:space="preserve"> materially untrue or misleading; </w:t>
      </w:r>
    </w:p>
    <w:p w:rsidR="0000153B" w:rsidRPr="007E79A7" w:rsidRDefault="0000153B" w:rsidP="007E79A7">
      <w:pPr>
        <w:pStyle w:val="GPSL4numberedclause"/>
        <w:rPr>
          <w:sz w:val="20"/>
        </w:rPr>
      </w:pPr>
      <w:r w:rsidRPr="007E79A7">
        <w:rPr>
          <w:sz w:val="20"/>
        </w:rPr>
        <w:t>as a result of any Defaults, the Customer incur</w:t>
      </w:r>
      <w:r w:rsidR="003551D0" w:rsidRPr="007E79A7">
        <w:rPr>
          <w:sz w:val="20"/>
        </w:rPr>
        <w:t>s</w:t>
      </w:r>
      <w:r w:rsidRPr="007E79A7">
        <w:rPr>
          <w:sz w:val="20"/>
        </w:rPr>
        <w:t xml:space="preserve"> Losses in any Contract Year which exceed 80% of the value of the Supplier’s aggregate annual liability limit for that Contract Year as set out in Clauses </w:t>
      </w:r>
      <w:r w:rsidR="00E91D46">
        <w:fldChar w:fldCharType="begin"/>
      </w:r>
      <w:r w:rsidR="00E91D46">
        <w:instrText xml:space="preserve"> REF _Ref359346645 \r \h  \* MERGEFORMAT </w:instrText>
      </w:r>
      <w:r w:rsidR="00E91D46">
        <w:fldChar w:fldCharType="separate"/>
      </w:r>
      <w:r w:rsidR="00096E08" w:rsidRPr="00096E08">
        <w:rPr>
          <w:sz w:val="20"/>
        </w:rPr>
        <w:t>36.2.1(b)</w:t>
      </w:r>
      <w:r w:rsidR="00E91D46">
        <w:fldChar w:fldCharType="end"/>
      </w:r>
      <w:r w:rsidRPr="007E79A7">
        <w:rPr>
          <w:sz w:val="20"/>
        </w:rPr>
        <w:t xml:space="preserve"> and </w:t>
      </w:r>
      <w:r w:rsidR="00E91D46">
        <w:fldChar w:fldCharType="begin"/>
      </w:r>
      <w:r w:rsidR="00E91D46">
        <w:instrText xml:space="preserve"> REF _Ref349133816 \r \h  \* MERGEFORMAT </w:instrText>
      </w:r>
      <w:r w:rsidR="00E91D46">
        <w:fldChar w:fldCharType="separate"/>
      </w:r>
      <w:r w:rsidR="00096E08" w:rsidRPr="00096E08">
        <w:rPr>
          <w:sz w:val="20"/>
        </w:rPr>
        <w:t>36.2.1(c)</w:t>
      </w:r>
      <w:r w:rsidR="00E91D46">
        <w:fldChar w:fldCharType="end"/>
      </w:r>
      <w:r w:rsidRPr="007E79A7">
        <w:rPr>
          <w:sz w:val="20"/>
        </w:rPr>
        <w:t xml:space="preserve"> (Liability);</w:t>
      </w:r>
    </w:p>
    <w:p w:rsidR="0000153B" w:rsidRPr="007E79A7" w:rsidRDefault="0000153B" w:rsidP="007E79A7">
      <w:pPr>
        <w:pStyle w:val="GPSL4numberedclause"/>
        <w:rPr>
          <w:sz w:val="20"/>
        </w:rPr>
      </w:pPr>
      <w:proofErr w:type="gramStart"/>
      <w:r w:rsidRPr="007E79A7">
        <w:rPr>
          <w:sz w:val="20"/>
        </w:rPr>
        <w:t>the</w:t>
      </w:r>
      <w:proofErr w:type="gramEnd"/>
      <w:r w:rsidRPr="007E79A7">
        <w:rPr>
          <w:sz w:val="20"/>
        </w:rPr>
        <w:t xml:space="preserve"> Customer expressly reserves the right to terminate this Call Off Contract for material Default</w:t>
      </w:r>
      <w:r w:rsidR="003551D0" w:rsidRPr="007E79A7">
        <w:rPr>
          <w:sz w:val="20"/>
        </w:rPr>
        <w:t>,</w:t>
      </w:r>
      <w:r w:rsidRPr="007E79A7">
        <w:rPr>
          <w:sz w:val="20"/>
        </w:rPr>
        <w:t xml:space="preserve"> including pursuant to any of the following Clauses: </w:t>
      </w:r>
      <w:r w:rsidR="00E91D46">
        <w:fldChar w:fldCharType="begin"/>
      </w:r>
      <w:r w:rsidR="00E91D46">
        <w:instrText xml:space="preserve"> REF _Ref364753189 \r \h  \* MERGEFORMAT </w:instrText>
      </w:r>
      <w:r w:rsidR="00E91D46">
        <w:fldChar w:fldCharType="separate"/>
      </w:r>
      <w:r w:rsidR="00096E08" w:rsidRPr="00096E08">
        <w:rPr>
          <w:sz w:val="20"/>
        </w:rPr>
        <w:t>6.2.3</w:t>
      </w:r>
      <w:r w:rsidR="00E91D46">
        <w:fldChar w:fldCharType="end"/>
      </w:r>
      <w:r w:rsidRPr="007E79A7">
        <w:rPr>
          <w:sz w:val="20"/>
        </w:rPr>
        <w:t xml:space="preserve"> (Implementation Plan), </w:t>
      </w:r>
      <w:r w:rsidR="00E91D46">
        <w:fldChar w:fldCharType="begin"/>
      </w:r>
      <w:r w:rsidR="00E91D46">
        <w:instrText xml:space="preserve"> REF _Ref358994553 \r \h  \* MERGEFORMAT </w:instrText>
      </w:r>
      <w:r w:rsidR="00E91D46">
        <w:fldChar w:fldCharType="separate"/>
      </w:r>
      <w:r w:rsidR="00096E08" w:rsidRPr="00096E08">
        <w:rPr>
          <w:sz w:val="20"/>
        </w:rPr>
        <w:t>7.4.2</w:t>
      </w:r>
      <w:r w:rsidR="00E91D46">
        <w:fldChar w:fldCharType="end"/>
      </w:r>
      <w:r w:rsidRPr="007E79A7">
        <w:rPr>
          <w:sz w:val="20"/>
        </w:rPr>
        <w:t xml:space="preserve"> (Provision of Services), </w:t>
      </w:r>
      <w:r w:rsidR="00CF5231">
        <w:rPr>
          <w:sz w:val="20"/>
        </w:rPr>
        <w:fldChar w:fldCharType="begin"/>
      </w:r>
      <w:r w:rsidR="00FD7E30">
        <w:rPr>
          <w:sz w:val="20"/>
        </w:rPr>
        <w:instrText xml:space="preserve"> REF _Ref365635734 \r \h </w:instrText>
      </w:r>
      <w:r w:rsidR="00CF5231">
        <w:rPr>
          <w:sz w:val="20"/>
        </w:rPr>
      </w:r>
      <w:r w:rsidR="00CF5231">
        <w:rPr>
          <w:sz w:val="20"/>
        </w:rPr>
        <w:fldChar w:fldCharType="separate"/>
      </w:r>
      <w:r w:rsidR="00096E08">
        <w:rPr>
          <w:b/>
          <w:bCs/>
          <w:sz w:val="20"/>
          <w:lang w:val="en-US"/>
        </w:rPr>
        <w:t>Error! Reference source not found.</w:t>
      </w:r>
      <w:r w:rsidR="00CF5231">
        <w:rPr>
          <w:sz w:val="20"/>
        </w:rPr>
        <w:fldChar w:fldCharType="end"/>
      </w:r>
      <w:r w:rsidR="00E91D46">
        <w:fldChar w:fldCharType="begin"/>
      </w:r>
      <w:r w:rsidR="00E91D46">
        <w:instrText xml:space="preserve"> REF _Ref359243603 \r \h  \* MERGEFORMAT </w:instrText>
      </w:r>
      <w:r w:rsidR="00E91D46">
        <w:fldChar w:fldCharType="separate"/>
      </w:r>
      <w:r w:rsidR="00096E08" w:rsidRPr="00096E08">
        <w:rPr>
          <w:sz w:val="20"/>
        </w:rPr>
        <w:t>13.1</w:t>
      </w:r>
      <w:r w:rsidR="00E91D46">
        <w:fldChar w:fldCharType="end"/>
      </w:r>
      <w:r w:rsidRPr="007E79A7">
        <w:rPr>
          <w:sz w:val="20"/>
        </w:rPr>
        <w:t xml:space="preserve"> (Critical Service Failure), </w:t>
      </w:r>
      <w:r w:rsidR="00E91D46">
        <w:fldChar w:fldCharType="begin"/>
      </w:r>
      <w:r w:rsidR="00E91D46">
        <w:instrText xml:space="preserve"> REF _Ref365635801 \r \h  \* MERGEFORMAT </w:instrText>
      </w:r>
      <w:r w:rsidR="00E91D46">
        <w:fldChar w:fldCharType="separate"/>
      </w:r>
      <w:r w:rsidR="00096E08" w:rsidRPr="00096E08">
        <w:rPr>
          <w:sz w:val="20"/>
        </w:rPr>
        <w:t>15.4</w:t>
      </w:r>
      <w:r w:rsidR="00E91D46">
        <w:fldChar w:fldCharType="end"/>
      </w:r>
      <w:r w:rsidRPr="007E79A7">
        <w:rPr>
          <w:sz w:val="20"/>
        </w:rPr>
        <w:t xml:space="preserve"> (Disruption), </w:t>
      </w:r>
      <w:r w:rsidR="00E91D46">
        <w:fldChar w:fldCharType="begin"/>
      </w:r>
      <w:r w:rsidR="00E91D46">
        <w:instrText xml:space="preserve"> REF _Ref365635826 \r \h  \* MERGEFORMAT </w:instrText>
      </w:r>
      <w:r w:rsidR="00E91D46">
        <w:fldChar w:fldCharType="separate"/>
      </w:r>
      <w:r w:rsidR="00096E08" w:rsidRPr="00096E08">
        <w:rPr>
          <w:sz w:val="20"/>
        </w:rPr>
        <w:t>20.5</w:t>
      </w:r>
      <w:r w:rsidR="00E91D46">
        <w:fldChar w:fldCharType="end"/>
      </w:r>
      <w:r w:rsidRPr="007E79A7">
        <w:rPr>
          <w:sz w:val="20"/>
        </w:rPr>
        <w:t xml:space="preserve"> (Records, Audit Access and Open Book Data), </w:t>
      </w:r>
      <w:r w:rsidR="00E91D46">
        <w:fldChar w:fldCharType="begin"/>
      </w:r>
      <w:r w:rsidR="00E91D46">
        <w:instrText xml:space="preserve"> REF _Ref365635869 \r \h  \* MERGEFORMAT </w:instrText>
      </w:r>
      <w:r w:rsidR="00E91D46">
        <w:fldChar w:fldCharType="separate"/>
      </w:r>
      <w:r w:rsidR="00096E08" w:rsidRPr="00096E08">
        <w:rPr>
          <w:sz w:val="20"/>
        </w:rPr>
        <w:t>34.4.9</w:t>
      </w:r>
      <w:r w:rsidR="00E91D46">
        <w:fldChar w:fldCharType="end"/>
      </w:r>
      <w:r w:rsidRPr="007E79A7">
        <w:rPr>
          <w:sz w:val="20"/>
        </w:rPr>
        <w:t xml:space="preserve"> (Confidentiality), </w:t>
      </w:r>
      <w:r w:rsidR="00E91D46">
        <w:fldChar w:fldCharType="begin"/>
      </w:r>
      <w:r w:rsidR="00E91D46">
        <w:instrText xml:space="preserve"> REF _Ref365635904 \r \h  \* MERGEFORMAT </w:instrText>
      </w:r>
      <w:r w:rsidR="00E91D46">
        <w:fldChar w:fldCharType="separate"/>
      </w:r>
      <w:r w:rsidR="00096E08" w:rsidRPr="00096E08">
        <w:rPr>
          <w:sz w:val="20"/>
        </w:rPr>
        <w:t>50.6.2</w:t>
      </w:r>
      <w:r w:rsidR="00E91D46">
        <w:fldChar w:fldCharType="end"/>
      </w:r>
      <w:r w:rsidRPr="007E79A7">
        <w:rPr>
          <w:sz w:val="20"/>
        </w:rPr>
        <w:t xml:space="preserve"> (Prevention of Fraud and Bribery);</w:t>
      </w:r>
      <w:r w:rsidR="003B66F1" w:rsidRPr="007E79A7">
        <w:rPr>
          <w:sz w:val="20"/>
        </w:rPr>
        <w:t xml:space="preserve"> </w:t>
      </w:r>
    </w:p>
    <w:p w:rsidR="0000153B" w:rsidRPr="007E79A7" w:rsidRDefault="003551D0" w:rsidP="007E79A7">
      <w:pPr>
        <w:pStyle w:val="GPSL4numberedclause"/>
        <w:rPr>
          <w:sz w:val="20"/>
        </w:rPr>
      </w:pPr>
      <w:r w:rsidRPr="007E79A7">
        <w:rPr>
          <w:sz w:val="20"/>
        </w:rPr>
        <w:t>the Supplier commits</w:t>
      </w:r>
      <w:r w:rsidR="0000153B" w:rsidRPr="007E79A7">
        <w:rPr>
          <w:sz w:val="20"/>
        </w:rPr>
        <w:t xml:space="preserve"> any material Default of this Cal</w:t>
      </w:r>
      <w:r w:rsidRPr="007E79A7">
        <w:rPr>
          <w:sz w:val="20"/>
        </w:rPr>
        <w:t xml:space="preserve">l Off Contract </w:t>
      </w:r>
      <w:r w:rsidR="0000153B" w:rsidRPr="007E79A7">
        <w:rPr>
          <w:sz w:val="20"/>
        </w:rPr>
        <w:t>which is not, in the reasonable opinion of the Customer, capable of remedy;</w:t>
      </w:r>
      <w:r w:rsidRPr="007E79A7">
        <w:rPr>
          <w:sz w:val="20"/>
        </w:rPr>
        <w:t xml:space="preserve"> and/or</w:t>
      </w:r>
    </w:p>
    <w:p w:rsidR="001A6672" w:rsidRPr="007E79A7" w:rsidRDefault="007355E9" w:rsidP="007E79A7">
      <w:pPr>
        <w:pStyle w:val="GPSL4numberedclause"/>
        <w:rPr>
          <w:sz w:val="20"/>
        </w:rPr>
      </w:pPr>
      <w:r w:rsidRPr="007E79A7">
        <w:rPr>
          <w:sz w:val="20"/>
        </w:rPr>
        <w:t xml:space="preserve">the Supplier </w:t>
      </w:r>
      <w:r w:rsidR="003551D0" w:rsidRPr="007E79A7">
        <w:rPr>
          <w:sz w:val="20"/>
        </w:rPr>
        <w:t xml:space="preserve">commits a Default, including a material Default, which in the opinion of the Customer is remediable but </w:t>
      </w:r>
      <w:r w:rsidRPr="007E79A7">
        <w:rPr>
          <w:sz w:val="20"/>
        </w:rPr>
        <w:t xml:space="preserve">has not remedied </w:t>
      </w:r>
      <w:r w:rsidR="003551D0" w:rsidRPr="007E79A7">
        <w:rPr>
          <w:sz w:val="20"/>
        </w:rPr>
        <w:t xml:space="preserve">such </w:t>
      </w:r>
      <w:r w:rsidR="001D7A06" w:rsidRPr="007E79A7">
        <w:rPr>
          <w:sz w:val="20"/>
        </w:rPr>
        <w:t xml:space="preserve">Default </w:t>
      </w:r>
      <w:r w:rsidR="003551D0" w:rsidRPr="007E79A7">
        <w:rPr>
          <w:sz w:val="20"/>
        </w:rPr>
        <w:t>to the satisfaction of the Customer</w:t>
      </w:r>
      <w:r w:rsidR="00ED7D51" w:rsidRPr="007E79A7">
        <w:rPr>
          <w:sz w:val="20"/>
        </w:rPr>
        <w:t xml:space="preserve"> </w:t>
      </w:r>
      <w:r w:rsidR="00A47E02" w:rsidRPr="007E79A7">
        <w:rPr>
          <w:sz w:val="20"/>
        </w:rPr>
        <w:t>in accordance with the</w:t>
      </w:r>
      <w:r w:rsidR="00472315" w:rsidRPr="007E79A7">
        <w:rPr>
          <w:sz w:val="20"/>
        </w:rPr>
        <w:t xml:space="preserve"> Rectification Plan Process</w:t>
      </w:r>
      <w:r w:rsidRPr="007E79A7">
        <w:rPr>
          <w:sz w:val="20"/>
        </w:rPr>
        <w:t xml:space="preserve">; </w:t>
      </w:r>
    </w:p>
    <w:p w:rsidR="008318CE" w:rsidRPr="007E79A7" w:rsidRDefault="001A6672" w:rsidP="007E79A7">
      <w:pPr>
        <w:pStyle w:val="GPSL3numberedclause"/>
        <w:rPr>
          <w:sz w:val="20"/>
          <w:szCs w:val="20"/>
        </w:rPr>
      </w:pPr>
      <w:r w:rsidRPr="007E79A7">
        <w:rPr>
          <w:sz w:val="20"/>
          <w:szCs w:val="20"/>
        </w:rPr>
        <w:t xml:space="preserve">For the purpose of Clause </w:t>
      </w:r>
      <w:r w:rsidR="00E91D46">
        <w:fldChar w:fldCharType="begin"/>
      </w:r>
      <w:r w:rsidR="00E91D46">
        <w:instrText xml:space="preserve"> REF _Ref364170922 \r \h  \* MERGEFORMAT </w:instrText>
      </w:r>
      <w:r w:rsidR="00E91D46">
        <w:fldChar w:fldCharType="separate"/>
      </w:r>
      <w:r w:rsidR="00096E08" w:rsidRPr="00096E08">
        <w:rPr>
          <w:sz w:val="20"/>
          <w:szCs w:val="20"/>
        </w:rPr>
        <w:t>41.2.1</w:t>
      </w:r>
      <w:r w:rsidR="00E91D46">
        <w:fldChar w:fldCharType="end"/>
      </w:r>
      <w:r w:rsidR="001D7A06" w:rsidRPr="007E79A7">
        <w:rPr>
          <w:sz w:val="20"/>
          <w:szCs w:val="20"/>
        </w:rPr>
        <w:t>,</w:t>
      </w:r>
      <w:r w:rsidRPr="007E79A7">
        <w:rPr>
          <w:sz w:val="20"/>
          <w:szCs w:val="20"/>
        </w:rPr>
        <w:t xml:space="preserve"> a </w:t>
      </w:r>
      <w:r w:rsidR="0000153B" w:rsidRPr="007E79A7">
        <w:rPr>
          <w:sz w:val="20"/>
          <w:szCs w:val="20"/>
        </w:rPr>
        <w:t>m</w:t>
      </w:r>
      <w:r w:rsidRPr="007E79A7">
        <w:rPr>
          <w:sz w:val="20"/>
          <w:szCs w:val="20"/>
        </w:rPr>
        <w:t xml:space="preserve">aterial Default may be a single </w:t>
      </w:r>
      <w:r w:rsidR="0000153B" w:rsidRPr="007E79A7">
        <w:rPr>
          <w:sz w:val="20"/>
          <w:szCs w:val="20"/>
        </w:rPr>
        <w:t>m</w:t>
      </w:r>
      <w:r w:rsidRPr="007E79A7">
        <w:rPr>
          <w:sz w:val="20"/>
          <w:szCs w:val="20"/>
        </w:rPr>
        <w:t>aterial Default or a number of Defaults or repeated Defaults (whether of the same or different obligations and regardless of whether such Defaults are remedied) which taken together constitute a material Default.</w:t>
      </w:r>
    </w:p>
    <w:p w:rsidR="00EC7D31" w:rsidRDefault="003E7E71">
      <w:pPr>
        <w:pStyle w:val="GPSL2numberedclause"/>
        <w:numPr>
          <w:ilvl w:val="1"/>
          <w:numId w:val="14"/>
        </w:numPr>
        <w:ind w:left="1418" w:hanging="709"/>
        <w:rPr>
          <w:sz w:val="20"/>
          <w:szCs w:val="20"/>
        </w:rPr>
      </w:pPr>
      <w:bookmarkStart w:id="1550" w:name="_Ref360696331"/>
      <w:r>
        <w:rPr>
          <w:b/>
          <w:sz w:val="20"/>
          <w:szCs w:val="20"/>
        </w:rPr>
        <w:t>Termination in Relation to Financial Standing</w:t>
      </w:r>
      <w:bookmarkEnd w:id="1550"/>
    </w:p>
    <w:p w:rsidR="008318CE" w:rsidRPr="007E79A7" w:rsidRDefault="008318CE" w:rsidP="007E79A7">
      <w:pPr>
        <w:pStyle w:val="GPSL3numberedclause"/>
        <w:rPr>
          <w:sz w:val="20"/>
          <w:szCs w:val="20"/>
        </w:rPr>
      </w:pPr>
      <w:r w:rsidRPr="007E79A7">
        <w:rPr>
          <w:sz w:val="20"/>
          <w:szCs w:val="20"/>
        </w:rPr>
        <w:t>The Customer may terminate t</w:t>
      </w:r>
      <w:r w:rsidR="00437D20" w:rsidRPr="007E79A7">
        <w:rPr>
          <w:sz w:val="20"/>
          <w:szCs w:val="20"/>
        </w:rPr>
        <w:t xml:space="preserve">his Call Off Contract by issuing a Termination Notice to the Supplier where </w:t>
      </w:r>
      <w:r w:rsidRPr="007E79A7">
        <w:rPr>
          <w:sz w:val="20"/>
          <w:szCs w:val="20"/>
        </w:rPr>
        <w:t xml:space="preserve">in the reasonable opinion </w:t>
      </w:r>
      <w:r w:rsidR="00437D20" w:rsidRPr="007E79A7">
        <w:rPr>
          <w:sz w:val="20"/>
          <w:szCs w:val="20"/>
        </w:rPr>
        <w:t>of the Customer</w:t>
      </w:r>
      <w:r w:rsidRPr="007E79A7">
        <w:rPr>
          <w:sz w:val="20"/>
          <w:szCs w:val="20"/>
        </w:rPr>
        <w:t xml:space="preserve"> there is a material detrimental change in the financial standing and/or the credit rating of the Supplier which: </w:t>
      </w:r>
    </w:p>
    <w:p w:rsidR="008318CE" w:rsidRPr="007E79A7" w:rsidRDefault="008318CE" w:rsidP="007E79A7">
      <w:pPr>
        <w:pStyle w:val="GPSL4numberedclause"/>
        <w:rPr>
          <w:sz w:val="20"/>
        </w:rPr>
      </w:pPr>
      <w:r w:rsidRPr="007E79A7">
        <w:rPr>
          <w:sz w:val="20"/>
        </w:rPr>
        <w:lastRenderedPageBreak/>
        <w:t xml:space="preserve">adversely impacts on the Supplier's ability to supply the </w:t>
      </w:r>
      <w:r w:rsidR="00F970EF">
        <w:rPr>
          <w:sz w:val="20"/>
        </w:rPr>
        <w:t>Goods and</w:t>
      </w:r>
      <w:r w:rsidR="00FD7E30">
        <w:rPr>
          <w:sz w:val="20"/>
        </w:rPr>
        <w:t>/or</w:t>
      </w:r>
      <w:r w:rsidR="00F970EF">
        <w:rPr>
          <w:sz w:val="20"/>
        </w:rPr>
        <w:t xml:space="preserve"> Services</w:t>
      </w:r>
      <w:r w:rsidR="00BD4CA2" w:rsidRPr="007E79A7">
        <w:rPr>
          <w:sz w:val="20"/>
        </w:rPr>
        <w:t xml:space="preserve"> </w:t>
      </w:r>
      <w:r w:rsidRPr="007E79A7">
        <w:rPr>
          <w:sz w:val="20"/>
        </w:rPr>
        <w:t>under this Call Off Contract; or</w:t>
      </w:r>
    </w:p>
    <w:p w:rsidR="008318CE" w:rsidRDefault="008318CE" w:rsidP="007E79A7">
      <w:pPr>
        <w:pStyle w:val="GPSL4numberedclause"/>
        <w:rPr>
          <w:sz w:val="20"/>
        </w:rPr>
      </w:pPr>
      <w:proofErr w:type="gramStart"/>
      <w:r w:rsidRPr="007E79A7">
        <w:rPr>
          <w:sz w:val="20"/>
        </w:rPr>
        <w:t>could</w:t>
      </w:r>
      <w:proofErr w:type="gramEnd"/>
      <w:r w:rsidRPr="007E79A7">
        <w:rPr>
          <w:sz w:val="20"/>
        </w:rPr>
        <w:t xml:space="preserve"> reasonably be expected to have an adverse impact on the Suppliers ability to supply the </w:t>
      </w:r>
      <w:r w:rsidR="00F970EF">
        <w:rPr>
          <w:sz w:val="20"/>
        </w:rPr>
        <w:t>Goods and</w:t>
      </w:r>
      <w:r w:rsidR="00FD7E30">
        <w:rPr>
          <w:sz w:val="20"/>
        </w:rPr>
        <w:t>/or</w:t>
      </w:r>
      <w:r w:rsidR="00F970EF">
        <w:rPr>
          <w:sz w:val="20"/>
        </w:rPr>
        <w:t xml:space="preserve"> Services</w:t>
      </w:r>
      <w:r w:rsidR="00BD4CA2" w:rsidRPr="007E79A7">
        <w:rPr>
          <w:sz w:val="20"/>
        </w:rPr>
        <w:t xml:space="preserve"> </w:t>
      </w:r>
      <w:r w:rsidRPr="007E79A7">
        <w:rPr>
          <w:sz w:val="20"/>
        </w:rPr>
        <w:t xml:space="preserve">under this </w:t>
      </w:r>
      <w:r w:rsidR="00913E06" w:rsidRPr="007E79A7">
        <w:rPr>
          <w:sz w:val="20"/>
        </w:rPr>
        <w:t>Call Off</w:t>
      </w:r>
      <w:r w:rsidRPr="007E79A7">
        <w:rPr>
          <w:sz w:val="20"/>
        </w:rPr>
        <w:t xml:space="preserve"> Contract.</w:t>
      </w:r>
    </w:p>
    <w:p w:rsidR="00C57BE7" w:rsidRPr="007B760A" w:rsidRDefault="00FF4B32" w:rsidP="007B760A">
      <w:pPr>
        <w:pStyle w:val="GPSL3numberedclause"/>
        <w:numPr>
          <w:ilvl w:val="0"/>
          <w:numId w:val="0"/>
        </w:numPr>
        <w:ind w:left="2694"/>
        <w:rPr>
          <w:sz w:val="20"/>
        </w:rPr>
      </w:pPr>
      <w:r w:rsidRPr="007B760A">
        <w:rPr>
          <w:sz w:val="20"/>
          <w:szCs w:val="20"/>
        </w:rPr>
        <w:t>The Customer shall not issue such a Termination Notice as specified in Clause 41.3.1 without first notifying the Supplier of the Customer’s intentions and giving the Supplier five (5) Working Days to demonstrate to the reasonable satisfaction of the Customer that such change in the financial standing and/or the credit rating of the Supplier will not impact the Supplier’s ability to perform the Call-Off Contract.  The Customer’s decision (following Supplier’s representations) regarding change in the financial standing and/or the credit rating of the Supplier shall be the final decision.</w:t>
      </w:r>
    </w:p>
    <w:p w:rsidR="00EC7D31" w:rsidRDefault="003E7E71">
      <w:pPr>
        <w:pStyle w:val="GPSL2numberedclause"/>
        <w:numPr>
          <w:ilvl w:val="1"/>
          <w:numId w:val="14"/>
        </w:numPr>
        <w:ind w:left="1418" w:hanging="709"/>
        <w:rPr>
          <w:sz w:val="20"/>
          <w:szCs w:val="20"/>
        </w:rPr>
      </w:pPr>
      <w:bookmarkStart w:id="1551" w:name="_Ref360699069"/>
      <w:r>
        <w:rPr>
          <w:b/>
          <w:sz w:val="20"/>
          <w:szCs w:val="20"/>
        </w:rPr>
        <w:t>Termination on Insolvency</w:t>
      </w:r>
      <w:bookmarkEnd w:id="1551"/>
    </w:p>
    <w:p w:rsidR="008318CE" w:rsidRPr="007E79A7" w:rsidRDefault="008318CE" w:rsidP="007E79A7">
      <w:pPr>
        <w:pStyle w:val="GPSL3numberedclause"/>
        <w:rPr>
          <w:sz w:val="20"/>
          <w:szCs w:val="20"/>
        </w:rPr>
      </w:pPr>
      <w:r w:rsidRPr="007E79A7">
        <w:rPr>
          <w:sz w:val="20"/>
          <w:szCs w:val="20"/>
        </w:rPr>
        <w:t xml:space="preserve">The Customer may terminate this Call </w:t>
      </w:r>
      <w:proofErr w:type="gramStart"/>
      <w:r w:rsidRPr="007E79A7">
        <w:rPr>
          <w:sz w:val="20"/>
          <w:szCs w:val="20"/>
        </w:rPr>
        <w:t>Off</w:t>
      </w:r>
      <w:proofErr w:type="gramEnd"/>
      <w:r w:rsidRPr="007E79A7">
        <w:rPr>
          <w:sz w:val="20"/>
          <w:szCs w:val="20"/>
        </w:rPr>
        <w:t xml:space="preserve"> Contract </w:t>
      </w:r>
      <w:r w:rsidR="00437D20" w:rsidRPr="007E79A7">
        <w:rPr>
          <w:sz w:val="20"/>
          <w:szCs w:val="20"/>
        </w:rPr>
        <w:t xml:space="preserve">by issuing a Termination Notice to the Supplier </w:t>
      </w:r>
      <w:r w:rsidRPr="007E79A7">
        <w:rPr>
          <w:sz w:val="20"/>
          <w:szCs w:val="20"/>
        </w:rPr>
        <w:t xml:space="preserve">where an Insolvency Event </w:t>
      </w:r>
      <w:r w:rsidR="007758EB" w:rsidRPr="007E79A7">
        <w:rPr>
          <w:sz w:val="20"/>
          <w:szCs w:val="20"/>
        </w:rPr>
        <w:t>affecting the Supplier occurs.</w:t>
      </w:r>
    </w:p>
    <w:p w:rsidR="00EC7D31" w:rsidRDefault="003E7E71">
      <w:pPr>
        <w:pStyle w:val="GPSL2numberedclause"/>
        <w:numPr>
          <w:ilvl w:val="1"/>
          <w:numId w:val="14"/>
        </w:numPr>
        <w:ind w:left="1418" w:hanging="709"/>
        <w:rPr>
          <w:sz w:val="20"/>
          <w:szCs w:val="20"/>
        </w:rPr>
      </w:pPr>
      <w:bookmarkStart w:id="1552" w:name="_Ref360699078"/>
      <w:r>
        <w:rPr>
          <w:b/>
          <w:sz w:val="20"/>
          <w:szCs w:val="20"/>
        </w:rPr>
        <w:t>Termination on Change of Control</w:t>
      </w:r>
      <w:bookmarkEnd w:id="1552"/>
    </w:p>
    <w:p w:rsidR="008318CE" w:rsidRPr="007E79A7" w:rsidRDefault="008318CE" w:rsidP="007E79A7">
      <w:pPr>
        <w:pStyle w:val="GPSL3numberedclause"/>
        <w:rPr>
          <w:sz w:val="20"/>
          <w:szCs w:val="20"/>
        </w:rPr>
      </w:pPr>
      <w:r w:rsidRPr="007E79A7">
        <w:rPr>
          <w:sz w:val="20"/>
          <w:szCs w:val="20"/>
        </w:rPr>
        <w:t>The Supplier shall notify the Customer immediately if the Supplier undergoes a Change of Control and provided this does not contravene any Law shall notify the Customer immediately in writing of any circumstances suggesting that a Change of Control is planned or in contemplation. The Customer may term</w:t>
      </w:r>
      <w:r w:rsidR="00E5296B" w:rsidRPr="007E79A7">
        <w:rPr>
          <w:sz w:val="20"/>
          <w:szCs w:val="20"/>
        </w:rPr>
        <w:t xml:space="preserve">inate this Call Off Contract by issuing a Termination Notice to the Supplier </w:t>
      </w:r>
      <w:r w:rsidRPr="007E79A7">
        <w:rPr>
          <w:sz w:val="20"/>
          <w:szCs w:val="20"/>
        </w:rPr>
        <w:t>within six (6) Months of:</w:t>
      </w:r>
    </w:p>
    <w:p w:rsidR="008318CE" w:rsidRPr="007E79A7" w:rsidRDefault="008318CE" w:rsidP="007E79A7">
      <w:pPr>
        <w:pStyle w:val="GPSL4numberedclause"/>
        <w:rPr>
          <w:sz w:val="20"/>
        </w:rPr>
      </w:pPr>
      <w:r w:rsidRPr="007E79A7">
        <w:rPr>
          <w:sz w:val="20"/>
        </w:rPr>
        <w:t>being notified in writing that a Change of Control has occurred or is planned or in contemplation; or</w:t>
      </w:r>
    </w:p>
    <w:p w:rsidR="008318CE" w:rsidRPr="007E79A7" w:rsidRDefault="008318CE" w:rsidP="007E79A7">
      <w:pPr>
        <w:pStyle w:val="GPSL4numberedclause"/>
        <w:rPr>
          <w:sz w:val="20"/>
        </w:rPr>
      </w:pPr>
      <w:r w:rsidRPr="007E79A7">
        <w:rPr>
          <w:sz w:val="20"/>
        </w:rPr>
        <w:t>where no notification has been made, the date that the Customer becomes aware of the Change of Control,</w:t>
      </w:r>
    </w:p>
    <w:p w:rsidR="008338C0" w:rsidRPr="007E79A7" w:rsidRDefault="008318CE" w:rsidP="007E79A7">
      <w:pPr>
        <w:pStyle w:val="GPSL3Indent"/>
        <w:rPr>
          <w:sz w:val="20"/>
          <w:szCs w:val="20"/>
          <w:lang w:val="en-GB"/>
        </w:rPr>
      </w:pPr>
      <w:proofErr w:type="gramStart"/>
      <w:r w:rsidRPr="007E79A7">
        <w:rPr>
          <w:sz w:val="20"/>
          <w:szCs w:val="20"/>
          <w:lang w:val="en-GB"/>
        </w:rPr>
        <w:t>but</w:t>
      </w:r>
      <w:proofErr w:type="gramEnd"/>
      <w:r w:rsidRPr="007E79A7">
        <w:rPr>
          <w:sz w:val="20"/>
          <w:szCs w:val="20"/>
          <w:lang w:val="en-GB"/>
        </w:rPr>
        <w:t xml:space="preserve"> shall not be permitted to terminate where an Approval was granted prior to the Change of Control. </w:t>
      </w:r>
    </w:p>
    <w:p w:rsidR="00EC7D31" w:rsidRDefault="003E7E71">
      <w:pPr>
        <w:pStyle w:val="GPSL2numberedclause"/>
        <w:numPr>
          <w:ilvl w:val="1"/>
          <w:numId w:val="14"/>
        </w:numPr>
        <w:ind w:left="1418" w:hanging="709"/>
        <w:rPr>
          <w:sz w:val="20"/>
          <w:szCs w:val="20"/>
        </w:rPr>
      </w:pPr>
      <w:bookmarkStart w:id="1553" w:name="_Ref313369604"/>
      <w:r>
        <w:rPr>
          <w:b/>
          <w:sz w:val="20"/>
          <w:szCs w:val="20"/>
        </w:rPr>
        <w:t>Termination Without Cause</w:t>
      </w:r>
      <w:bookmarkEnd w:id="1553"/>
    </w:p>
    <w:p w:rsidR="00375CB5" w:rsidRPr="007E79A7" w:rsidRDefault="007355E9" w:rsidP="007E79A7">
      <w:pPr>
        <w:pStyle w:val="GPSL3numberedclause"/>
        <w:rPr>
          <w:sz w:val="20"/>
          <w:szCs w:val="20"/>
        </w:rPr>
      </w:pPr>
      <w:r w:rsidRPr="007E79A7">
        <w:rPr>
          <w:sz w:val="20"/>
          <w:szCs w:val="20"/>
        </w:rPr>
        <w:t>The Customer shall have the right to terminate th</w:t>
      </w:r>
      <w:r w:rsidR="007F10A1" w:rsidRPr="007E79A7">
        <w:rPr>
          <w:sz w:val="20"/>
          <w:szCs w:val="20"/>
        </w:rPr>
        <w:t>is</w:t>
      </w:r>
      <w:r w:rsidRPr="007E79A7">
        <w:rPr>
          <w:sz w:val="20"/>
          <w:szCs w:val="20"/>
        </w:rPr>
        <w:t xml:space="preserve"> Call </w:t>
      </w:r>
      <w:proofErr w:type="gramStart"/>
      <w:r w:rsidRPr="007E79A7">
        <w:rPr>
          <w:sz w:val="20"/>
          <w:szCs w:val="20"/>
        </w:rPr>
        <w:t>Off</w:t>
      </w:r>
      <w:proofErr w:type="gramEnd"/>
      <w:r w:rsidRPr="007E79A7">
        <w:rPr>
          <w:sz w:val="20"/>
          <w:szCs w:val="20"/>
        </w:rPr>
        <w:t xml:space="preserve"> Contract at any time by</w:t>
      </w:r>
      <w:r w:rsidR="00E5296B" w:rsidRPr="007E79A7">
        <w:rPr>
          <w:sz w:val="20"/>
          <w:szCs w:val="20"/>
        </w:rPr>
        <w:t xml:space="preserve"> issuing a Termination Notice to the Supplier </w:t>
      </w:r>
      <w:r w:rsidRPr="007E79A7">
        <w:rPr>
          <w:sz w:val="20"/>
          <w:szCs w:val="20"/>
        </w:rPr>
        <w:t xml:space="preserve">giving at least </w:t>
      </w:r>
      <w:r w:rsidR="00AD22AB" w:rsidRPr="00C51036">
        <w:rPr>
          <w:sz w:val="20"/>
          <w:szCs w:val="20"/>
        </w:rPr>
        <w:t xml:space="preserve">one hundred and </w:t>
      </w:r>
      <w:r w:rsidR="00FD7E30" w:rsidRPr="00C51036">
        <w:rPr>
          <w:sz w:val="20"/>
          <w:szCs w:val="20"/>
        </w:rPr>
        <w:t>twen</w:t>
      </w:r>
      <w:r w:rsidR="00AD22AB" w:rsidRPr="00C51036">
        <w:rPr>
          <w:sz w:val="20"/>
          <w:szCs w:val="20"/>
        </w:rPr>
        <w:t xml:space="preserve">ty </w:t>
      </w:r>
      <w:r w:rsidRPr="00C51036">
        <w:rPr>
          <w:sz w:val="20"/>
          <w:szCs w:val="20"/>
        </w:rPr>
        <w:t>(</w:t>
      </w:r>
      <w:r w:rsidR="00AD22AB" w:rsidRPr="00C51036">
        <w:rPr>
          <w:sz w:val="20"/>
          <w:szCs w:val="20"/>
        </w:rPr>
        <w:t>1</w:t>
      </w:r>
      <w:r w:rsidR="00FD7E30" w:rsidRPr="00C51036">
        <w:rPr>
          <w:sz w:val="20"/>
          <w:szCs w:val="20"/>
        </w:rPr>
        <w:t>2</w:t>
      </w:r>
      <w:r w:rsidR="00AD22AB" w:rsidRPr="00C51036">
        <w:rPr>
          <w:sz w:val="20"/>
          <w:szCs w:val="20"/>
        </w:rPr>
        <w:t>0</w:t>
      </w:r>
      <w:r w:rsidRPr="00C51036">
        <w:rPr>
          <w:sz w:val="20"/>
          <w:szCs w:val="20"/>
        </w:rPr>
        <w:t>)</w:t>
      </w:r>
      <w:r w:rsidR="007758EB" w:rsidRPr="007E79A7">
        <w:rPr>
          <w:sz w:val="20"/>
          <w:szCs w:val="20"/>
        </w:rPr>
        <w:t xml:space="preserve"> Working Days written notice.</w:t>
      </w:r>
    </w:p>
    <w:p w:rsidR="00EC7D31" w:rsidRDefault="003E7E71">
      <w:pPr>
        <w:pStyle w:val="GPSL2numberedclause"/>
        <w:numPr>
          <w:ilvl w:val="1"/>
          <w:numId w:val="14"/>
        </w:numPr>
        <w:ind w:left="1418" w:hanging="709"/>
        <w:rPr>
          <w:sz w:val="20"/>
          <w:szCs w:val="20"/>
        </w:rPr>
      </w:pPr>
      <w:bookmarkStart w:id="1554" w:name="_Ref358382185"/>
      <w:r>
        <w:rPr>
          <w:b/>
          <w:sz w:val="20"/>
          <w:szCs w:val="20"/>
        </w:rPr>
        <w:t>Termination in Relation to Framework Agreement</w:t>
      </w:r>
      <w:bookmarkEnd w:id="1554"/>
    </w:p>
    <w:p w:rsidR="00375CB5" w:rsidRPr="007E79A7" w:rsidRDefault="007355E9" w:rsidP="007E79A7">
      <w:pPr>
        <w:pStyle w:val="GPSL3numberedclause"/>
        <w:rPr>
          <w:sz w:val="20"/>
          <w:szCs w:val="20"/>
        </w:rPr>
      </w:pPr>
      <w:r w:rsidRPr="007E79A7">
        <w:rPr>
          <w:sz w:val="20"/>
          <w:szCs w:val="20"/>
        </w:rPr>
        <w:t>The Customer may terminate th</w:t>
      </w:r>
      <w:r w:rsidR="007F10A1" w:rsidRPr="007E79A7">
        <w:rPr>
          <w:sz w:val="20"/>
          <w:szCs w:val="20"/>
        </w:rPr>
        <w:t>is</w:t>
      </w:r>
      <w:r w:rsidRPr="007E79A7">
        <w:rPr>
          <w:sz w:val="20"/>
          <w:szCs w:val="20"/>
        </w:rPr>
        <w:t xml:space="preserve"> Call </w:t>
      </w:r>
      <w:proofErr w:type="gramStart"/>
      <w:r w:rsidRPr="007E79A7">
        <w:rPr>
          <w:sz w:val="20"/>
          <w:szCs w:val="20"/>
        </w:rPr>
        <w:t>Off</w:t>
      </w:r>
      <w:proofErr w:type="gramEnd"/>
      <w:r w:rsidRPr="007E79A7">
        <w:rPr>
          <w:sz w:val="20"/>
          <w:szCs w:val="20"/>
        </w:rPr>
        <w:t xml:space="preserve"> Contract </w:t>
      </w:r>
      <w:r w:rsidR="00E5296B" w:rsidRPr="007E79A7">
        <w:rPr>
          <w:sz w:val="20"/>
          <w:szCs w:val="20"/>
        </w:rPr>
        <w:t>by issuing a Termination Notice to the Supplier i</w:t>
      </w:r>
      <w:r w:rsidRPr="007E79A7">
        <w:rPr>
          <w:sz w:val="20"/>
          <w:szCs w:val="20"/>
        </w:rPr>
        <w:t>f the Framework Agreement is terminated for any reason whatsoever.</w:t>
      </w:r>
    </w:p>
    <w:p w:rsidR="00EC7D31" w:rsidRDefault="003E7E71">
      <w:pPr>
        <w:pStyle w:val="GPSL2numberedclause"/>
        <w:numPr>
          <w:ilvl w:val="1"/>
          <w:numId w:val="14"/>
        </w:numPr>
        <w:ind w:left="1418" w:hanging="709"/>
        <w:rPr>
          <w:sz w:val="20"/>
          <w:szCs w:val="20"/>
        </w:rPr>
      </w:pPr>
      <w:bookmarkStart w:id="1555" w:name="_Ref313369421"/>
      <w:r>
        <w:rPr>
          <w:b/>
          <w:sz w:val="20"/>
          <w:szCs w:val="20"/>
        </w:rPr>
        <w:t>Termination In Relation to Benchmarking</w:t>
      </w:r>
      <w:bookmarkEnd w:id="1555"/>
    </w:p>
    <w:p w:rsidR="00375CB5" w:rsidRPr="007E79A7" w:rsidRDefault="007355E9" w:rsidP="007E79A7">
      <w:pPr>
        <w:pStyle w:val="GPSL3numberedclause"/>
        <w:rPr>
          <w:sz w:val="20"/>
          <w:szCs w:val="20"/>
        </w:rPr>
      </w:pPr>
      <w:r w:rsidRPr="007E79A7">
        <w:rPr>
          <w:sz w:val="20"/>
          <w:szCs w:val="20"/>
        </w:rPr>
        <w:t xml:space="preserve">The Customer may terminate this Call </w:t>
      </w:r>
      <w:proofErr w:type="gramStart"/>
      <w:r w:rsidRPr="007E79A7">
        <w:rPr>
          <w:sz w:val="20"/>
          <w:szCs w:val="20"/>
        </w:rPr>
        <w:t>Off</w:t>
      </w:r>
      <w:proofErr w:type="gramEnd"/>
      <w:r w:rsidRPr="007E79A7">
        <w:rPr>
          <w:sz w:val="20"/>
          <w:szCs w:val="20"/>
        </w:rPr>
        <w:t xml:space="preserve"> Contract by</w:t>
      </w:r>
      <w:r w:rsidR="00E5296B" w:rsidRPr="007E79A7">
        <w:rPr>
          <w:sz w:val="20"/>
          <w:szCs w:val="20"/>
        </w:rPr>
        <w:t xml:space="preserve"> issuing a Termination Notice to the Supplier </w:t>
      </w:r>
      <w:r w:rsidRPr="007E79A7">
        <w:rPr>
          <w:sz w:val="20"/>
          <w:szCs w:val="20"/>
        </w:rPr>
        <w:t xml:space="preserve">if the Supplier refuses or fails to comply with its obligations as set out in paragraphs </w:t>
      </w:r>
      <w:r w:rsidR="002A2663">
        <w:rPr>
          <w:sz w:val="20"/>
          <w:szCs w:val="20"/>
        </w:rPr>
        <w:t>3</w:t>
      </w:r>
      <w:r w:rsidRPr="007E79A7">
        <w:rPr>
          <w:sz w:val="20"/>
          <w:szCs w:val="20"/>
        </w:rPr>
        <w:t xml:space="preserve"> and </w:t>
      </w:r>
      <w:r w:rsidR="002A2663">
        <w:rPr>
          <w:sz w:val="20"/>
          <w:szCs w:val="20"/>
        </w:rPr>
        <w:t>4</w:t>
      </w:r>
      <w:r w:rsidRPr="007E79A7">
        <w:rPr>
          <w:sz w:val="20"/>
          <w:szCs w:val="20"/>
        </w:rPr>
        <w:t xml:space="preserve"> of Framework Schedule </w:t>
      </w:r>
      <w:r w:rsidR="00795C86" w:rsidRPr="007E79A7">
        <w:rPr>
          <w:sz w:val="20"/>
          <w:szCs w:val="20"/>
        </w:rPr>
        <w:t>12</w:t>
      </w:r>
      <w:r w:rsidRPr="007E79A7">
        <w:rPr>
          <w:sz w:val="20"/>
          <w:szCs w:val="20"/>
        </w:rPr>
        <w:t xml:space="preserve"> (</w:t>
      </w:r>
      <w:r w:rsidR="00347535" w:rsidRPr="007E79A7">
        <w:rPr>
          <w:sz w:val="20"/>
          <w:szCs w:val="20"/>
        </w:rPr>
        <w:t>Continuous Improvement and Benchmarking</w:t>
      </w:r>
      <w:r w:rsidRPr="007E79A7">
        <w:rPr>
          <w:sz w:val="20"/>
          <w:szCs w:val="20"/>
        </w:rPr>
        <w:t>).</w:t>
      </w:r>
    </w:p>
    <w:p w:rsidR="00EC7D31" w:rsidRDefault="003E7E71">
      <w:pPr>
        <w:pStyle w:val="GPSL2numberedclause"/>
        <w:numPr>
          <w:ilvl w:val="1"/>
          <w:numId w:val="14"/>
        </w:numPr>
        <w:ind w:left="1418" w:hanging="709"/>
        <w:rPr>
          <w:sz w:val="20"/>
          <w:szCs w:val="20"/>
        </w:rPr>
      </w:pPr>
      <w:bookmarkStart w:id="1556" w:name="_Ref364755774"/>
      <w:r>
        <w:rPr>
          <w:b/>
          <w:sz w:val="20"/>
          <w:szCs w:val="20"/>
        </w:rPr>
        <w:t>Termination in Relation to Variation</w:t>
      </w:r>
      <w:bookmarkEnd w:id="1556"/>
    </w:p>
    <w:p w:rsidR="009D49E5" w:rsidRDefault="009D49E5" w:rsidP="007E79A7">
      <w:pPr>
        <w:pStyle w:val="GPSL3numberedclause"/>
        <w:rPr>
          <w:sz w:val="20"/>
          <w:szCs w:val="20"/>
        </w:rPr>
      </w:pPr>
      <w:r w:rsidRPr="007E79A7">
        <w:rPr>
          <w:sz w:val="20"/>
          <w:szCs w:val="20"/>
        </w:rPr>
        <w:t xml:space="preserve">The Customer may terminate this Call </w:t>
      </w:r>
      <w:proofErr w:type="gramStart"/>
      <w:r w:rsidRPr="007E79A7">
        <w:rPr>
          <w:sz w:val="20"/>
          <w:szCs w:val="20"/>
        </w:rPr>
        <w:t>Off</w:t>
      </w:r>
      <w:proofErr w:type="gramEnd"/>
      <w:r w:rsidRPr="007E79A7">
        <w:rPr>
          <w:sz w:val="20"/>
          <w:szCs w:val="20"/>
        </w:rPr>
        <w:t xml:space="preserve"> Contract </w:t>
      </w:r>
      <w:r w:rsidR="007B40A8" w:rsidRPr="007E79A7">
        <w:rPr>
          <w:sz w:val="20"/>
          <w:szCs w:val="20"/>
        </w:rPr>
        <w:t xml:space="preserve">by issuing a Termination Notice to the Supplier </w:t>
      </w:r>
      <w:r w:rsidRPr="007E79A7">
        <w:rPr>
          <w:sz w:val="20"/>
          <w:szCs w:val="20"/>
        </w:rPr>
        <w:t xml:space="preserve">for failure of the Parties to agree or the Supplier to implement a Variation </w:t>
      </w:r>
      <w:r w:rsidR="00E5296B" w:rsidRPr="007E79A7">
        <w:rPr>
          <w:sz w:val="20"/>
          <w:szCs w:val="20"/>
        </w:rPr>
        <w:t>in accordance with the Variation Procedure</w:t>
      </w:r>
      <w:r w:rsidRPr="007E79A7">
        <w:rPr>
          <w:sz w:val="20"/>
          <w:szCs w:val="20"/>
        </w:rPr>
        <w:t>.</w:t>
      </w:r>
    </w:p>
    <w:p w:rsidR="00EC7D31" w:rsidRDefault="00FF4B32">
      <w:pPr>
        <w:pStyle w:val="GPSL2numberedclause"/>
        <w:numPr>
          <w:ilvl w:val="1"/>
          <w:numId w:val="14"/>
        </w:numPr>
        <w:ind w:left="1418" w:hanging="709"/>
        <w:rPr>
          <w:sz w:val="20"/>
          <w:szCs w:val="20"/>
        </w:rPr>
      </w:pPr>
      <w:r w:rsidRPr="0027133A">
        <w:rPr>
          <w:b/>
          <w:sz w:val="20"/>
          <w:szCs w:val="20"/>
        </w:rPr>
        <w:t>Termination in relation to Promoting Tax Compliance</w:t>
      </w:r>
    </w:p>
    <w:p w:rsidR="00FF4B32" w:rsidRDefault="00FF4B32" w:rsidP="00FF4B32">
      <w:pPr>
        <w:pStyle w:val="GPSL3numberedclause"/>
        <w:rPr>
          <w:sz w:val="20"/>
          <w:szCs w:val="20"/>
        </w:rPr>
      </w:pPr>
      <w:r w:rsidRPr="0027133A">
        <w:rPr>
          <w:sz w:val="20"/>
          <w:szCs w:val="20"/>
        </w:rPr>
        <w:t xml:space="preserve">The Customer may terminate this Call Off Contract by issuing a Termination Notice to the Supplier in the event that: </w:t>
      </w:r>
    </w:p>
    <w:p w:rsidR="00FF4B32" w:rsidRDefault="00FF4B32" w:rsidP="00FF4B32">
      <w:pPr>
        <w:pStyle w:val="GPSL4numberedclause"/>
        <w:ind w:left="1080" w:hanging="720"/>
        <w:rPr>
          <w:sz w:val="20"/>
        </w:rPr>
      </w:pPr>
      <w:r w:rsidRPr="0027133A">
        <w:rPr>
          <w:sz w:val="20"/>
        </w:rPr>
        <w:lastRenderedPageBreak/>
        <w:t>the warranty given by the S</w:t>
      </w:r>
      <w:r>
        <w:rPr>
          <w:sz w:val="20"/>
        </w:rPr>
        <w:t>upplier pursuant to Clause 3.2.5</w:t>
      </w:r>
      <w:r w:rsidRPr="0027133A">
        <w:rPr>
          <w:sz w:val="20"/>
        </w:rPr>
        <w:t xml:space="preserve"> is materially untrue; or </w:t>
      </w:r>
    </w:p>
    <w:p w:rsidR="00FF4B32" w:rsidRDefault="00FF4B32" w:rsidP="00FF4B32">
      <w:pPr>
        <w:pStyle w:val="GPSL4numberedclause"/>
        <w:ind w:left="1080" w:hanging="720"/>
        <w:rPr>
          <w:sz w:val="20"/>
        </w:rPr>
      </w:pPr>
      <w:r w:rsidRPr="0027133A">
        <w:rPr>
          <w:sz w:val="20"/>
        </w:rPr>
        <w:t xml:space="preserve">the Supplier commits a material breach of its obligation to notify the Customer of any Occasion of Tax Non-Compliance as required by Clause 23; or </w:t>
      </w:r>
    </w:p>
    <w:p w:rsidR="00FF4B32" w:rsidRDefault="00FF4B32" w:rsidP="00FF4B32">
      <w:pPr>
        <w:pStyle w:val="GPSL4numberedclause"/>
        <w:ind w:left="1080" w:hanging="720"/>
        <w:rPr>
          <w:sz w:val="20"/>
        </w:rPr>
      </w:pPr>
      <w:proofErr w:type="gramStart"/>
      <w:r w:rsidRPr="0027133A">
        <w:rPr>
          <w:sz w:val="20"/>
        </w:rPr>
        <w:t>the</w:t>
      </w:r>
      <w:proofErr w:type="gramEnd"/>
      <w:r w:rsidRPr="0027133A">
        <w:rPr>
          <w:sz w:val="20"/>
        </w:rPr>
        <w:t xml:space="preserve"> Supplier fails to provide details of proposed mitigating factors as required by Clause 23.1.2 (a) which in the reasonable opinion of the Customer, are acceptable. </w:t>
      </w:r>
    </w:p>
    <w:p w:rsidR="00C57BE7" w:rsidRDefault="00C57BE7">
      <w:pPr>
        <w:pStyle w:val="GPSL3numberedclause"/>
        <w:numPr>
          <w:ilvl w:val="0"/>
          <w:numId w:val="0"/>
        </w:numPr>
        <w:rPr>
          <w:sz w:val="20"/>
          <w:szCs w:val="20"/>
        </w:rPr>
      </w:pPr>
    </w:p>
    <w:p w:rsidR="008318CE" w:rsidRPr="007E79A7" w:rsidRDefault="008318CE" w:rsidP="007E79A7">
      <w:pPr>
        <w:pStyle w:val="GPSL1CLAUSEHEADING"/>
        <w:spacing w:after="120"/>
        <w:rPr>
          <w:rFonts w:ascii="Arial" w:hAnsi="Arial"/>
          <w:sz w:val="20"/>
          <w:szCs w:val="20"/>
        </w:rPr>
      </w:pPr>
      <w:bookmarkStart w:id="1557" w:name="_Toc384216320"/>
      <w:r w:rsidRPr="007E79A7">
        <w:rPr>
          <w:rFonts w:ascii="Arial" w:hAnsi="Arial"/>
          <w:sz w:val="20"/>
          <w:szCs w:val="20"/>
        </w:rPr>
        <w:t>SUPPLIER TERMINATION RIGHTS</w:t>
      </w:r>
      <w:bookmarkEnd w:id="1557"/>
    </w:p>
    <w:p w:rsidR="00EC7D31" w:rsidRDefault="003E7E71">
      <w:pPr>
        <w:pStyle w:val="GPSL2numberedclause"/>
        <w:numPr>
          <w:ilvl w:val="1"/>
          <w:numId w:val="14"/>
        </w:numPr>
        <w:ind w:left="1418" w:hanging="709"/>
        <w:rPr>
          <w:sz w:val="20"/>
          <w:szCs w:val="20"/>
        </w:rPr>
      </w:pPr>
      <w:bookmarkStart w:id="1558" w:name="_Ref360201537"/>
      <w:bookmarkStart w:id="1559" w:name="_Ref359363788"/>
      <w:bookmarkStart w:id="1560" w:name="_Ref360696658"/>
      <w:r>
        <w:rPr>
          <w:b/>
          <w:sz w:val="20"/>
          <w:szCs w:val="20"/>
        </w:rPr>
        <w:t>Termination on Customer Cause</w:t>
      </w:r>
      <w:bookmarkEnd w:id="1558"/>
      <w:r>
        <w:rPr>
          <w:b/>
          <w:sz w:val="20"/>
          <w:szCs w:val="20"/>
        </w:rPr>
        <w:t xml:space="preserve"> </w:t>
      </w:r>
      <w:bookmarkEnd w:id="1559"/>
      <w:r>
        <w:rPr>
          <w:b/>
          <w:sz w:val="20"/>
          <w:szCs w:val="20"/>
        </w:rPr>
        <w:t>for Failure to Pay</w:t>
      </w:r>
      <w:bookmarkEnd w:id="1560"/>
    </w:p>
    <w:p w:rsidR="00860568" w:rsidRPr="007E79A7" w:rsidRDefault="00FC4191" w:rsidP="007E79A7">
      <w:pPr>
        <w:pStyle w:val="GPSL3numberedclause"/>
        <w:rPr>
          <w:sz w:val="20"/>
          <w:szCs w:val="20"/>
        </w:rPr>
      </w:pPr>
      <w:bookmarkStart w:id="1561" w:name="_Ref363735542"/>
      <w:r w:rsidRPr="007E79A7">
        <w:rPr>
          <w:sz w:val="20"/>
          <w:szCs w:val="20"/>
        </w:rPr>
        <w:t>The Supplier may, by issuing a Termination Notice to the</w:t>
      </w:r>
      <w:r w:rsidR="00860568" w:rsidRPr="007E79A7">
        <w:rPr>
          <w:sz w:val="20"/>
          <w:szCs w:val="20"/>
        </w:rPr>
        <w:t xml:space="preserve"> Customer</w:t>
      </w:r>
      <w:r w:rsidRPr="007E79A7">
        <w:rPr>
          <w:sz w:val="20"/>
          <w:szCs w:val="20"/>
        </w:rPr>
        <w:t xml:space="preserve">, terminate </w:t>
      </w:r>
      <w:r w:rsidR="00860568" w:rsidRPr="007E79A7">
        <w:rPr>
          <w:sz w:val="20"/>
          <w:szCs w:val="20"/>
        </w:rPr>
        <w:t xml:space="preserve">this Call Off Contract if the Customer fails to pay an undisputed sum due to the Supplier under this Call Off Contract which in aggregate exceeds </w:t>
      </w:r>
      <w:r w:rsidR="007B40A8" w:rsidRPr="00847ADF">
        <w:rPr>
          <w:sz w:val="20"/>
          <w:szCs w:val="20"/>
        </w:rPr>
        <w:t>£</w:t>
      </w:r>
      <w:r w:rsidR="00860568" w:rsidRPr="00847ADF">
        <w:rPr>
          <w:sz w:val="20"/>
          <w:szCs w:val="20"/>
        </w:rPr>
        <w:t>[           ]</w:t>
      </w:r>
      <w:r w:rsidR="00B249C5" w:rsidRPr="007E79A7">
        <w:rPr>
          <w:sz w:val="20"/>
          <w:szCs w:val="20"/>
        </w:rPr>
        <w:t xml:space="preserve"> </w:t>
      </w:r>
      <w:r w:rsidR="00860568" w:rsidRPr="007E79A7">
        <w:rPr>
          <w:sz w:val="20"/>
          <w:szCs w:val="20"/>
        </w:rPr>
        <w:t>and such amount remains outstanding forty</w:t>
      </w:r>
      <w:r w:rsidR="00F62227" w:rsidRPr="007E79A7">
        <w:rPr>
          <w:sz w:val="20"/>
          <w:szCs w:val="20"/>
        </w:rPr>
        <w:t xml:space="preserve"> </w:t>
      </w:r>
      <w:r w:rsidR="00860568" w:rsidRPr="007E79A7">
        <w:rPr>
          <w:sz w:val="20"/>
          <w:szCs w:val="20"/>
        </w:rPr>
        <w:t>(40)</w:t>
      </w:r>
      <w:r w:rsidR="00CA5098">
        <w:rPr>
          <w:sz w:val="20"/>
          <w:szCs w:val="20"/>
        </w:rPr>
        <w:t xml:space="preserve"> </w:t>
      </w:r>
      <w:r w:rsidR="00860568" w:rsidRPr="007E79A7">
        <w:rPr>
          <w:sz w:val="20"/>
          <w:szCs w:val="20"/>
        </w:rPr>
        <w:t>Working Days</w:t>
      </w:r>
      <w:r w:rsidR="00347535" w:rsidRPr="007E79A7">
        <w:rPr>
          <w:sz w:val="20"/>
          <w:szCs w:val="20"/>
        </w:rPr>
        <w:t xml:space="preserve"> </w:t>
      </w:r>
      <w:r w:rsidR="00B353EB" w:rsidRPr="007E79A7">
        <w:rPr>
          <w:sz w:val="20"/>
          <w:szCs w:val="20"/>
        </w:rPr>
        <w:t xml:space="preserve">(the </w:t>
      </w:r>
      <w:r w:rsidR="00B353EB" w:rsidRPr="007E79A7">
        <w:rPr>
          <w:b/>
          <w:sz w:val="20"/>
          <w:szCs w:val="20"/>
        </w:rPr>
        <w:t>Undisputed Sums Time Period</w:t>
      </w:r>
      <w:r w:rsidR="00B353EB" w:rsidRPr="007E79A7">
        <w:rPr>
          <w:sz w:val="20"/>
          <w:szCs w:val="20"/>
        </w:rPr>
        <w:t>)</w:t>
      </w:r>
      <w:r w:rsidR="00860568" w:rsidRPr="007E79A7">
        <w:rPr>
          <w:sz w:val="20"/>
          <w:szCs w:val="20"/>
        </w:rPr>
        <w:t xml:space="preserve"> after the receipt by the Customer of a written notice of non-payment from the Supplier specifying:</w:t>
      </w:r>
      <w:bookmarkEnd w:id="1561"/>
      <w:r w:rsidR="00860568" w:rsidRPr="007E79A7">
        <w:rPr>
          <w:sz w:val="20"/>
          <w:szCs w:val="20"/>
        </w:rPr>
        <w:t xml:space="preserve"> </w:t>
      </w:r>
    </w:p>
    <w:p w:rsidR="00860568" w:rsidRPr="007E79A7" w:rsidRDefault="00860568" w:rsidP="007E79A7">
      <w:pPr>
        <w:pStyle w:val="GPSL4numberedclause"/>
        <w:rPr>
          <w:sz w:val="20"/>
        </w:rPr>
      </w:pPr>
      <w:r w:rsidRPr="007E79A7">
        <w:rPr>
          <w:sz w:val="20"/>
        </w:rPr>
        <w:t xml:space="preserve">the Customer’s </w:t>
      </w:r>
      <w:r w:rsidR="00984C3A" w:rsidRPr="007E79A7">
        <w:rPr>
          <w:sz w:val="20"/>
        </w:rPr>
        <w:t>failure to pay;</w:t>
      </w:r>
      <w:r w:rsidRPr="007E79A7">
        <w:rPr>
          <w:sz w:val="20"/>
        </w:rPr>
        <w:t xml:space="preserve"> and</w:t>
      </w:r>
    </w:p>
    <w:p w:rsidR="00860568" w:rsidRPr="007E79A7" w:rsidRDefault="00860568" w:rsidP="007E79A7">
      <w:pPr>
        <w:pStyle w:val="GPSL4numberedclause"/>
        <w:rPr>
          <w:sz w:val="20"/>
        </w:rPr>
      </w:pPr>
      <w:r w:rsidRPr="007E79A7">
        <w:rPr>
          <w:sz w:val="20"/>
        </w:rPr>
        <w:t>the cor</w:t>
      </w:r>
      <w:r w:rsidR="00984C3A" w:rsidRPr="007E79A7">
        <w:rPr>
          <w:sz w:val="20"/>
        </w:rPr>
        <w:t>rect overdue and undisputed sum;</w:t>
      </w:r>
      <w:r w:rsidRPr="007E79A7">
        <w:rPr>
          <w:sz w:val="20"/>
        </w:rPr>
        <w:t xml:space="preserve"> and</w:t>
      </w:r>
    </w:p>
    <w:p w:rsidR="00860568" w:rsidRPr="007E79A7" w:rsidRDefault="00860568" w:rsidP="007E79A7">
      <w:pPr>
        <w:pStyle w:val="GPSL4numberedclause"/>
        <w:rPr>
          <w:sz w:val="20"/>
        </w:rPr>
      </w:pPr>
      <w:r w:rsidRPr="007E79A7">
        <w:rPr>
          <w:sz w:val="20"/>
        </w:rPr>
        <w:t>the reasons why the undisputed sum is due</w:t>
      </w:r>
      <w:r w:rsidR="00984C3A" w:rsidRPr="007E79A7">
        <w:rPr>
          <w:sz w:val="20"/>
        </w:rPr>
        <w:t>;</w:t>
      </w:r>
      <w:r w:rsidRPr="007E79A7">
        <w:rPr>
          <w:sz w:val="20"/>
        </w:rPr>
        <w:t xml:space="preserve"> and </w:t>
      </w:r>
    </w:p>
    <w:p w:rsidR="00860568" w:rsidRPr="007E79A7" w:rsidRDefault="00860568" w:rsidP="007E79A7">
      <w:pPr>
        <w:pStyle w:val="GPSL4numberedclause"/>
        <w:rPr>
          <w:sz w:val="20"/>
        </w:rPr>
      </w:pPr>
      <w:r w:rsidRPr="007E79A7">
        <w:rPr>
          <w:sz w:val="20"/>
        </w:rPr>
        <w:t>the requirement on the Customer to remedy the failure to</w:t>
      </w:r>
      <w:r w:rsidR="00984C3A" w:rsidRPr="007E79A7">
        <w:rPr>
          <w:sz w:val="20"/>
        </w:rPr>
        <w:t xml:space="preserve"> pay; and</w:t>
      </w:r>
    </w:p>
    <w:p w:rsidR="008318CE" w:rsidRPr="007E79A7" w:rsidRDefault="00860568" w:rsidP="007E79A7">
      <w:pPr>
        <w:pStyle w:val="GPSL3Indent"/>
        <w:rPr>
          <w:sz w:val="20"/>
          <w:szCs w:val="20"/>
          <w:lang w:val="en-GB"/>
        </w:rPr>
      </w:pPr>
      <w:r w:rsidRPr="007E79A7">
        <w:rPr>
          <w:sz w:val="20"/>
          <w:szCs w:val="20"/>
          <w:lang w:val="en-GB"/>
        </w:rPr>
        <w:t xml:space="preserve">this Call Off Contract shall then terminate on the date specified in the Termination Notice </w:t>
      </w:r>
      <w:r w:rsidR="00347535" w:rsidRPr="007E79A7">
        <w:rPr>
          <w:sz w:val="20"/>
          <w:szCs w:val="20"/>
          <w:lang w:val="en-GB"/>
        </w:rPr>
        <w:t>(</w:t>
      </w:r>
      <w:r w:rsidRPr="007E79A7">
        <w:rPr>
          <w:sz w:val="20"/>
          <w:szCs w:val="20"/>
          <w:lang w:val="en-GB"/>
        </w:rPr>
        <w:t>which shall not be less than twenty (20) Working Days from the date of the i</w:t>
      </w:r>
      <w:r w:rsidR="00347535" w:rsidRPr="007E79A7">
        <w:rPr>
          <w:sz w:val="20"/>
          <w:szCs w:val="20"/>
          <w:lang w:val="en-GB"/>
        </w:rPr>
        <w:t>ssue of the Termination Notice)</w:t>
      </w:r>
      <w:r w:rsidR="00B353EB" w:rsidRPr="007E79A7">
        <w:rPr>
          <w:sz w:val="20"/>
          <w:szCs w:val="20"/>
          <w:lang w:val="en-GB"/>
        </w:rPr>
        <w:t xml:space="preserve">, save that such right of termination shall not apply where the failure to pay is due to the Customer exercising its rights under this Call Off Contract including Clause </w:t>
      </w:r>
      <w:r w:rsidR="00E91D46">
        <w:fldChar w:fldCharType="begin"/>
      </w:r>
      <w:r w:rsidR="00E91D46">
        <w:instrText xml:space="preserve"> REF _Ref360455927 \r \h  \* MERGEFORMAT </w:instrText>
      </w:r>
      <w:r w:rsidR="00E91D46">
        <w:fldChar w:fldCharType="separate"/>
      </w:r>
      <w:r w:rsidR="00096E08" w:rsidRPr="00096E08">
        <w:rPr>
          <w:sz w:val="20"/>
          <w:szCs w:val="20"/>
          <w:lang w:val="en-GB"/>
        </w:rPr>
        <w:t>22.3</w:t>
      </w:r>
      <w:r w:rsidR="00E91D46">
        <w:fldChar w:fldCharType="end"/>
      </w:r>
      <w:r w:rsidR="00B353EB" w:rsidRPr="007E79A7">
        <w:rPr>
          <w:sz w:val="20"/>
          <w:szCs w:val="20"/>
          <w:lang w:val="en-GB"/>
        </w:rPr>
        <w:t xml:space="preserve"> (Retention and Set off).</w:t>
      </w:r>
    </w:p>
    <w:p w:rsidR="008318CE" w:rsidRPr="007E79A7" w:rsidRDefault="00B353EB" w:rsidP="007B760A">
      <w:pPr>
        <w:pStyle w:val="GPSL3numberedclause"/>
        <w:spacing w:after="240"/>
        <w:rPr>
          <w:sz w:val="20"/>
          <w:szCs w:val="20"/>
        </w:rPr>
      </w:pPr>
      <w:r w:rsidRPr="007E79A7">
        <w:rPr>
          <w:sz w:val="20"/>
          <w:szCs w:val="20"/>
        </w:rPr>
        <w:t>T</w:t>
      </w:r>
      <w:r w:rsidR="008318CE" w:rsidRPr="007E79A7">
        <w:rPr>
          <w:sz w:val="20"/>
          <w:szCs w:val="20"/>
        </w:rPr>
        <w:t xml:space="preserve">he Supplier shall not suspend the supply of the </w:t>
      </w:r>
      <w:r w:rsidR="00F970EF">
        <w:rPr>
          <w:sz w:val="20"/>
          <w:szCs w:val="20"/>
        </w:rPr>
        <w:t>Goods and Services</w:t>
      </w:r>
      <w:r w:rsidR="00BD4CA2" w:rsidRPr="007E79A7">
        <w:rPr>
          <w:sz w:val="20"/>
          <w:szCs w:val="20"/>
        </w:rPr>
        <w:t xml:space="preserve"> </w:t>
      </w:r>
      <w:r w:rsidR="008318CE" w:rsidRPr="007E79A7">
        <w:rPr>
          <w:sz w:val="20"/>
          <w:szCs w:val="20"/>
        </w:rPr>
        <w:t>for failure of the Customer to pay undisputed sums of money (whether in whole or in part).</w:t>
      </w:r>
    </w:p>
    <w:p w:rsidR="008318CE" w:rsidRPr="007E79A7" w:rsidRDefault="008318CE" w:rsidP="007B760A">
      <w:pPr>
        <w:pStyle w:val="GPSL1CLAUSEHEADING"/>
        <w:rPr>
          <w:rFonts w:ascii="Arial" w:hAnsi="Arial"/>
          <w:sz w:val="20"/>
          <w:szCs w:val="20"/>
        </w:rPr>
      </w:pPr>
      <w:bookmarkStart w:id="1562" w:name="_Ref360631684"/>
      <w:bookmarkStart w:id="1563" w:name="_Toc384216321"/>
      <w:r w:rsidRPr="007E79A7">
        <w:rPr>
          <w:rFonts w:ascii="Arial" w:hAnsi="Arial"/>
          <w:sz w:val="20"/>
          <w:szCs w:val="20"/>
        </w:rPr>
        <w:t>TERMINATION BY EITHER PARTY</w:t>
      </w:r>
      <w:bookmarkEnd w:id="1562"/>
      <w:bookmarkEnd w:id="1563"/>
    </w:p>
    <w:p w:rsidR="00EC7D31" w:rsidRDefault="003E7E71">
      <w:pPr>
        <w:pStyle w:val="GPSL2numberedclause"/>
        <w:numPr>
          <w:ilvl w:val="1"/>
          <w:numId w:val="14"/>
        </w:numPr>
        <w:ind w:left="1418" w:hanging="709"/>
        <w:rPr>
          <w:sz w:val="20"/>
          <w:szCs w:val="20"/>
        </w:rPr>
      </w:pPr>
      <w:bookmarkStart w:id="1564" w:name="_Ref358386623"/>
      <w:r>
        <w:rPr>
          <w:b/>
          <w:sz w:val="20"/>
          <w:szCs w:val="20"/>
        </w:rPr>
        <w:t>Termination for continuing Force Majeure Event</w:t>
      </w:r>
      <w:bookmarkEnd w:id="1564"/>
    </w:p>
    <w:p w:rsidR="009D49E5" w:rsidRPr="007E79A7" w:rsidRDefault="007355E9" w:rsidP="007B760A">
      <w:pPr>
        <w:pStyle w:val="GPSL3numberedclause"/>
        <w:spacing w:after="240"/>
        <w:rPr>
          <w:sz w:val="20"/>
          <w:szCs w:val="20"/>
        </w:rPr>
      </w:pPr>
      <w:r w:rsidRPr="007E79A7">
        <w:rPr>
          <w:sz w:val="20"/>
          <w:szCs w:val="20"/>
        </w:rPr>
        <w:t xml:space="preserve">Either Party may, </w:t>
      </w:r>
      <w:r w:rsidR="00B353EB" w:rsidRPr="007E79A7">
        <w:rPr>
          <w:sz w:val="20"/>
          <w:szCs w:val="20"/>
        </w:rPr>
        <w:t>by issuing a Termination Notice to the other Party</w:t>
      </w:r>
      <w:r w:rsidRPr="007E79A7">
        <w:rPr>
          <w:sz w:val="20"/>
          <w:szCs w:val="20"/>
        </w:rPr>
        <w:t xml:space="preserve"> terminate this Call </w:t>
      </w:r>
      <w:proofErr w:type="gramStart"/>
      <w:r w:rsidRPr="007E79A7">
        <w:rPr>
          <w:sz w:val="20"/>
          <w:szCs w:val="20"/>
        </w:rPr>
        <w:t>Off</w:t>
      </w:r>
      <w:proofErr w:type="gramEnd"/>
      <w:r w:rsidRPr="007E79A7">
        <w:rPr>
          <w:sz w:val="20"/>
          <w:szCs w:val="20"/>
        </w:rPr>
        <w:t xml:space="preserve"> Contract, in accordance with Clause </w:t>
      </w:r>
      <w:r w:rsidR="00E91D46">
        <w:fldChar w:fldCharType="begin"/>
      </w:r>
      <w:r w:rsidR="00E91D46">
        <w:instrText xml:space="preserve"> REF _Ref360548208 \r \h  \* MERGEFORMAT </w:instrText>
      </w:r>
      <w:r w:rsidR="00E91D46">
        <w:fldChar w:fldCharType="separate"/>
      </w:r>
      <w:r w:rsidR="00096E08" w:rsidRPr="00096E08">
        <w:rPr>
          <w:sz w:val="20"/>
          <w:szCs w:val="20"/>
        </w:rPr>
        <w:t>40.6.1(a)</w:t>
      </w:r>
      <w:r w:rsidR="00E91D46">
        <w:fldChar w:fldCharType="end"/>
      </w:r>
      <w:r w:rsidR="00393F67" w:rsidRPr="007E79A7">
        <w:rPr>
          <w:sz w:val="20"/>
          <w:szCs w:val="20"/>
        </w:rPr>
        <w:t xml:space="preserve"> (Force Majeure)</w:t>
      </w:r>
      <w:r w:rsidRPr="007E79A7">
        <w:rPr>
          <w:sz w:val="20"/>
          <w:szCs w:val="20"/>
        </w:rPr>
        <w:t>.</w:t>
      </w:r>
    </w:p>
    <w:p w:rsidR="00375CB5" w:rsidRPr="007E79A7" w:rsidRDefault="0055731D" w:rsidP="007B760A">
      <w:pPr>
        <w:pStyle w:val="GPSL1CLAUSEHEADING"/>
        <w:rPr>
          <w:rFonts w:ascii="Arial" w:hAnsi="Arial"/>
          <w:sz w:val="20"/>
          <w:szCs w:val="20"/>
        </w:rPr>
      </w:pPr>
      <w:bookmarkStart w:id="1565" w:name="_Toc349229887"/>
      <w:bookmarkStart w:id="1566" w:name="_Toc349230050"/>
      <w:bookmarkStart w:id="1567" w:name="_Toc349230450"/>
      <w:bookmarkStart w:id="1568" w:name="_Toc349231332"/>
      <w:bookmarkStart w:id="1569" w:name="_Toc349232058"/>
      <w:bookmarkStart w:id="1570" w:name="_Toc349232439"/>
      <w:bookmarkStart w:id="1571" w:name="_Toc349233175"/>
      <w:bookmarkStart w:id="1572" w:name="_Toc349233310"/>
      <w:bookmarkStart w:id="1573" w:name="_Toc349233444"/>
      <w:bookmarkStart w:id="1574" w:name="_Toc350503033"/>
      <w:bookmarkStart w:id="1575" w:name="_Toc350504023"/>
      <w:bookmarkStart w:id="1576" w:name="_Toc350506313"/>
      <w:bookmarkStart w:id="1577" w:name="_Toc350506551"/>
      <w:bookmarkStart w:id="1578" w:name="_Toc350506681"/>
      <w:bookmarkStart w:id="1579" w:name="_Toc350506811"/>
      <w:bookmarkStart w:id="1580" w:name="_Toc350506943"/>
      <w:bookmarkStart w:id="1581" w:name="_Toc350507404"/>
      <w:bookmarkStart w:id="1582" w:name="_Toc350507938"/>
      <w:bookmarkStart w:id="1583" w:name="_Ref349209040"/>
      <w:bookmarkStart w:id="1584" w:name="_Ref349209909"/>
      <w:bookmarkStart w:id="1585" w:name="_Toc350503034"/>
      <w:bookmarkStart w:id="1586" w:name="_Toc350504024"/>
      <w:bookmarkStart w:id="1587" w:name="_Toc350507939"/>
      <w:bookmarkStart w:id="1588" w:name="_Toc358671785"/>
      <w:bookmarkStart w:id="1589" w:name="_Ref364172118"/>
      <w:bookmarkStart w:id="1590" w:name="_Toc384216322"/>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7E79A7">
        <w:rPr>
          <w:rFonts w:ascii="Arial" w:hAnsi="Arial"/>
          <w:sz w:val="20"/>
          <w:szCs w:val="20"/>
        </w:rPr>
        <w:t>PARTIAL TERMINATION</w:t>
      </w:r>
      <w:r w:rsidR="00DC5F96" w:rsidRPr="007E79A7">
        <w:rPr>
          <w:rFonts w:ascii="Arial" w:hAnsi="Arial"/>
          <w:sz w:val="20"/>
          <w:szCs w:val="20"/>
        </w:rPr>
        <w:t xml:space="preserve">, </w:t>
      </w:r>
      <w:r w:rsidR="007D551B" w:rsidRPr="007E79A7">
        <w:rPr>
          <w:rFonts w:ascii="Arial" w:hAnsi="Arial"/>
          <w:sz w:val="20"/>
          <w:szCs w:val="20"/>
        </w:rPr>
        <w:t>SUSPENSION</w:t>
      </w:r>
      <w:r w:rsidR="00DC5F96" w:rsidRPr="007E79A7">
        <w:rPr>
          <w:rFonts w:ascii="Arial" w:hAnsi="Arial"/>
          <w:sz w:val="20"/>
          <w:szCs w:val="20"/>
        </w:rPr>
        <w:t xml:space="preserve"> AND PARTIAL SUSPENSION</w:t>
      </w:r>
      <w:bookmarkEnd w:id="1583"/>
      <w:bookmarkEnd w:id="1584"/>
      <w:bookmarkEnd w:id="1585"/>
      <w:bookmarkEnd w:id="1586"/>
      <w:bookmarkEnd w:id="1587"/>
      <w:bookmarkEnd w:id="1588"/>
      <w:bookmarkEnd w:id="1589"/>
      <w:bookmarkEnd w:id="1590"/>
    </w:p>
    <w:p w:rsidR="00EC7D31" w:rsidRDefault="007355E9">
      <w:pPr>
        <w:pStyle w:val="GPSL2numberedclause"/>
        <w:numPr>
          <w:ilvl w:val="1"/>
          <w:numId w:val="14"/>
        </w:numPr>
        <w:ind w:left="1418" w:hanging="709"/>
        <w:rPr>
          <w:sz w:val="20"/>
          <w:szCs w:val="20"/>
        </w:rPr>
      </w:pPr>
      <w:bookmarkStart w:id="1591" w:name="_Ref349208888"/>
      <w:r w:rsidRPr="007E79A7">
        <w:rPr>
          <w:sz w:val="20"/>
          <w:szCs w:val="20"/>
        </w:rPr>
        <w:t xml:space="preserve">Where the Customer has the right to terminate this Call Off Contract, the Customer </w:t>
      </w:r>
      <w:r w:rsidR="003C6F29" w:rsidRPr="007E79A7">
        <w:rPr>
          <w:sz w:val="20"/>
          <w:szCs w:val="20"/>
        </w:rPr>
        <w:t>shall be</w:t>
      </w:r>
      <w:r w:rsidRPr="007E79A7">
        <w:rPr>
          <w:sz w:val="20"/>
          <w:szCs w:val="20"/>
        </w:rPr>
        <w:t xml:space="preserve"> entitled to terminate </w:t>
      </w:r>
      <w:r w:rsidR="007D551B" w:rsidRPr="007E79A7">
        <w:rPr>
          <w:sz w:val="20"/>
          <w:szCs w:val="20"/>
        </w:rPr>
        <w:t>or suspend</w:t>
      </w:r>
      <w:r w:rsidR="005139D0" w:rsidRPr="007E79A7">
        <w:rPr>
          <w:sz w:val="20"/>
          <w:szCs w:val="20"/>
        </w:rPr>
        <w:t xml:space="preserve"> </w:t>
      </w:r>
      <w:r w:rsidRPr="007E79A7">
        <w:rPr>
          <w:sz w:val="20"/>
          <w:szCs w:val="20"/>
        </w:rPr>
        <w:t>all or part of th</w:t>
      </w:r>
      <w:r w:rsidR="007F10A1" w:rsidRPr="007E79A7">
        <w:rPr>
          <w:sz w:val="20"/>
          <w:szCs w:val="20"/>
        </w:rPr>
        <w:t>is</w:t>
      </w:r>
      <w:r w:rsidRPr="007E79A7">
        <w:rPr>
          <w:sz w:val="20"/>
          <w:szCs w:val="20"/>
        </w:rPr>
        <w:t xml:space="preserve"> Call Off Contract provided always that</w:t>
      </w:r>
      <w:r w:rsidR="003C6F29" w:rsidRPr="007E79A7">
        <w:rPr>
          <w:sz w:val="20"/>
          <w:szCs w:val="20"/>
        </w:rPr>
        <w:t>, if the Customer elects to terminate or suspect this Call Off Contract in part,</w:t>
      </w:r>
      <w:r w:rsidRPr="007E79A7">
        <w:rPr>
          <w:sz w:val="20"/>
          <w:szCs w:val="20"/>
        </w:rPr>
        <w:t xml:space="preserve"> the parts of th</w:t>
      </w:r>
      <w:r w:rsidR="007F10A1" w:rsidRPr="007E79A7">
        <w:rPr>
          <w:sz w:val="20"/>
          <w:szCs w:val="20"/>
        </w:rPr>
        <w:t>is</w:t>
      </w:r>
      <w:r w:rsidRPr="007E79A7">
        <w:rPr>
          <w:sz w:val="20"/>
          <w:szCs w:val="20"/>
        </w:rPr>
        <w:t xml:space="preserve"> Call Off Contract not terminated </w:t>
      </w:r>
      <w:r w:rsidR="007D551B" w:rsidRPr="007E79A7">
        <w:rPr>
          <w:sz w:val="20"/>
          <w:szCs w:val="20"/>
        </w:rPr>
        <w:t xml:space="preserve">or suspended </w:t>
      </w:r>
      <w:r w:rsidRPr="007E79A7">
        <w:rPr>
          <w:sz w:val="20"/>
          <w:szCs w:val="20"/>
        </w:rPr>
        <w:t>can, in the Customer’s reasonable opinion, operate effectively to deliver the intended purpose of the surviving parts of this Call Off Contract.</w:t>
      </w:r>
      <w:bookmarkEnd w:id="1591"/>
    </w:p>
    <w:p w:rsidR="00EC7D31" w:rsidRDefault="00F4617A">
      <w:pPr>
        <w:pStyle w:val="GPSL2numberedclause"/>
        <w:numPr>
          <w:ilvl w:val="1"/>
          <w:numId w:val="14"/>
        </w:numPr>
        <w:ind w:left="1418" w:hanging="709"/>
        <w:rPr>
          <w:sz w:val="20"/>
          <w:szCs w:val="20"/>
        </w:rPr>
      </w:pPr>
      <w:r w:rsidRPr="007E79A7">
        <w:rPr>
          <w:sz w:val="20"/>
          <w:szCs w:val="20"/>
        </w:rPr>
        <w:t xml:space="preserve">Any suspension </w:t>
      </w:r>
      <w:r w:rsidR="003C6F29" w:rsidRPr="007E79A7">
        <w:rPr>
          <w:sz w:val="20"/>
          <w:szCs w:val="20"/>
        </w:rPr>
        <w:t xml:space="preserve">of this Call </w:t>
      </w:r>
      <w:proofErr w:type="gramStart"/>
      <w:r w:rsidR="003C6F29" w:rsidRPr="007E79A7">
        <w:rPr>
          <w:sz w:val="20"/>
          <w:szCs w:val="20"/>
        </w:rPr>
        <w:t>Off</w:t>
      </w:r>
      <w:proofErr w:type="gramEnd"/>
      <w:r w:rsidR="003C6F29" w:rsidRPr="007E79A7">
        <w:rPr>
          <w:sz w:val="20"/>
          <w:szCs w:val="20"/>
        </w:rPr>
        <w:t xml:space="preserve"> Contract </w:t>
      </w:r>
      <w:r w:rsidRPr="007E79A7">
        <w:rPr>
          <w:sz w:val="20"/>
          <w:szCs w:val="20"/>
        </w:rPr>
        <w:t xml:space="preserve">under Clause </w:t>
      </w:r>
      <w:r w:rsidR="00E91D46">
        <w:fldChar w:fldCharType="begin"/>
      </w:r>
      <w:r w:rsidR="00E91D46">
        <w:instrText xml:space="preserve"> REF _Ref349208888 \n \h  \* MERGEFORMAT </w:instrText>
      </w:r>
      <w:r w:rsidR="00E91D46">
        <w:fldChar w:fldCharType="separate"/>
      </w:r>
      <w:r w:rsidR="00096E08" w:rsidRPr="00096E08">
        <w:rPr>
          <w:sz w:val="20"/>
          <w:szCs w:val="20"/>
        </w:rPr>
        <w:t>44.1</w:t>
      </w:r>
      <w:r w:rsidR="00E91D46">
        <w:fldChar w:fldCharType="end"/>
      </w:r>
      <w:r w:rsidR="005139D0" w:rsidRPr="007E79A7">
        <w:rPr>
          <w:sz w:val="20"/>
          <w:szCs w:val="20"/>
        </w:rPr>
        <w:t xml:space="preserve"> shall be </w:t>
      </w:r>
      <w:r w:rsidRPr="007E79A7">
        <w:rPr>
          <w:sz w:val="20"/>
          <w:szCs w:val="20"/>
        </w:rPr>
        <w:t>for such period as the</w:t>
      </w:r>
      <w:r w:rsidR="00CC1C37" w:rsidRPr="007E79A7">
        <w:rPr>
          <w:sz w:val="20"/>
          <w:szCs w:val="20"/>
        </w:rPr>
        <w:t xml:space="preserve"> </w:t>
      </w:r>
      <w:r w:rsidRPr="007E79A7">
        <w:rPr>
          <w:sz w:val="20"/>
          <w:szCs w:val="20"/>
        </w:rPr>
        <w:t xml:space="preserve">Customer may specify </w:t>
      </w:r>
      <w:r w:rsidR="001C6F7F">
        <w:rPr>
          <w:sz w:val="20"/>
          <w:szCs w:val="20"/>
        </w:rPr>
        <w:t xml:space="preserve">in writing </w:t>
      </w:r>
      <w:r w:rsidRPr="007E79A7">
        <w:rPr>
          <w:sz w:val="20"/>
          <w:szCs w:val="20"/>
        </w:rPr>
        <w:t xml:space="preserve">and </w:t>
      </w:r>
      <w:r w:rsidR="005139D0" w:rsidRPr="007E79A7">
        <w:rPr>
          <w:sz w:val="20"/>
          <w:szCs w:val="20"/>
        </w:rPr>
        <w:t>without prejudice to any right of termination which has already accrued, or subsequently accrues, to the Customer.</w:t>
      </w:r>
    </w:p>
    <w:p w:rsidR="00EC7D31" w:rsidRDefault="00E92AF6">
      <w:pPr>
        <w:pStyle w:val="GPSL2numberedclause"/>
        <w:numPr>
          <w:ilvl w:val="1"/>
          <w:numId w:val="14"/>
        </w:numPr>
        <w:ind w:left="1418" w:hanging="709"/>
        <w:rPr>
          <w:sz w:val="20"/>
          <w:szCs w:val="20"/>
        </w:rPr>
      </w:pPr>
      <w:r w:rsidRPr="007E79A7">
        <w:rPr>
          <w:sz w:val="20"/>
          <w:szCs w:val="20"/>
        </w:rPr>
        <w:t>The Parties</w:t>
      </w:r>
      <w:r w:rsidR="00336423" w:rsidRPr="007E79A7">
        <w:rPr>
          <w:sz w:val="20"/>
          <w:szCs w:val="20"/>
        </w:rPr>
        <w:t xml:space="preserve"> shall </w:t>
      </w:r>
      <w:r w:rsidR="00F62227" w:rsidRPr="007E79A7">
        <w:rPr>
          <w:sz w:val="20"/>
          <w:szCs w:val="20"/>
        </w:rPr>
        <w:t xml:space="preserve">seek to </w:t>
      </w:r>
      <w:r w:rsidR="00336423" w:rsidRPr="007E79A7">
        <w:rPr>
          <w:sz w:val="20"/>
          <w:szCs w:val="20"/>
        </w:rPr>
        <w:t>agree the effect of any Variation</w:t>
      </w:r>
      <w:r w:rsidRPr="007E79A7">
        <w:rPr>
          <w:sz w:val="20"/>
          <w:szCs w:val="20"/>
        </w:rPr>
        <w:t xml:space="preserve"> necessitated by a partial termination, suspension or partial suspension in ac</w:t>
      </w:r>
      <w:r w:rsidR="00336423" w:rsidRPr="007E79A7">
        <w:rPr>
          <w:sz w:val="20"/>
          <w:szCs w:val="20"/>
        </w:rPr>
        <w:t>cordance with the Variation</w:t>
      </w:r>
      <w:r w:rsidRPr="007E79A7">
        <w:rPr>
          <w:sz w:val="20"/>
          <w:szCs w:val="20"/>
        </w:rPr>
        <w:t xml:space="preserve"> Procedure, including the effect that the partial termination, suspension or partial suspension may have on </w:t>
      </w:r>
      <w:r w:rsidR="00BD4CA2" w:rsidRPr="007E79A7">
        <w:rPr>
          <w:sz w:val="20"/>
          <w:szCs w:val="20"/>
        </w:rPr>
        <w:t xml:space="preserve">the provision of </w:t>
      </w:r>
      <w:r w:rsidRPr="007E79A7">
        <w:rPr>
          <w:sz w:val="20"/>
          <w:szCs w:val="20"/>
        </w:rPr>
        <w:t xml:space="preserve">any other </w:t>
      </w:r>
      <w:r w:rsidR="00F970EF">
        <w:rPr>
          <w:sz w:val="20"/>
          <w:szCs w:val="20"/>
        </w:rPr>
        <w:t>Goods and Services</w:t>
      </w:r>
      <w:r w:rsidR="00BD4CA2" w:rsidRPr="007E79A7">
        <w:rPr>
          <w:sz w:val="20"/>
          <w:szCs w:val="20"/>
        </w:rPr>
        <w:t xml:space="preserve"> </w:t>
      </w:r>
      <w:r w:rsidRPr="007E79A7">
        <w:rPr>
          <w:sz w:val="20"/>
          <w:szCs w:val="20"/>
        </w:rPr>
        <w:t>and the Call Off Contract Charges, provided that</w:t>
      </w:r>
      <w:r w:rsidR="00347535" w:rsidRPr="007E79A7">
        <w:rPr>
          <w:sz w:val="20"/>
          <w:szCs w:val="20"/>
        </w:rPr>
        <w:t xml:space="preserve"> the Supplier shall not be entitled to</w:t>
      </w:r>
      <w:r w:rsidRPr="007E79A7">
        <w:rPr>
          <w:sz w:val="20"/>
          <w:szCs w:val="20"/>
        </w:rPr>
        <w:t>:</w:t>
      </w:r>
    </w:p>
    <w:p w:rsidR="00E92AF6" w:rsidRPr="007E79A7" w:rsidRDefault="00E92AF6" w:rsidP="007B760A">
      <w:pPr>
        <w:pStyle w:val="GPSL3numberedclause"/>
        <w:spacing w:after="240"/>
        <w:rPr>
          <w:sz w:val="20"/>
          <w:szCs w:val="20"/>
        </w:rPr>
      </w:pPr>
      <w:r w:rsidRPr="007E79A7">
        <w:rPr>
          <w:sz w:val="20"/>
          <w:szCs w:val="20"/>
        </w:rPr>
        <w:t xml:space="preserve">an increase in the Call Off Contract Charges in respect of the provision of the </w:t>
      </w:r>
      <w:r w:rsidR="00F970EF">
        <w:rPr>
          <w:sz w:val="20"/>
          <w:szCs w:val="20"/>
        </w:rPr>
        <w:t>Goods and Services</w:t>
      </w:r>
      <w:r w:rsidR="00BD4CA2" w:rsidRPr="007E79A7">
        <w:rPr>
          <w:sz w:val="20"/>
          <w:szCs w:val="20"/>
        </w:rPr>
        <w:t xml:space="preserve"> </w:t>
      </w:r>
      <w:r w:rsidRPr="007E79A7">
        <w:rPr>
          <w:sz w:val="20"/>
          <w:szCs w:val="20"/>
        </w:rPr>
        <w:t xml:space="preserve">that have not been terminated if the partial </w:t>
      </w:r>
      <w:r w:rsidRPr="007E79A7">
        <w:rPr>
          <w:sz w:val="20"/>
          <w:szCs w:val="20"/>
        </w:rPr>
        <w:lastRenderedPageBreak/>
        <w:t>terminat</w:t>
      </w:r>
      <w:r w:rsidR="00F2021C" w:rsidRPr="007E79A7">
        <w:rPr>
          <w:sz w:val="20"/>
          <w:szCs w:val="20"/>
        </w:rPr>
        <w:t xml:space="preserve">ion arises due to the exercise of any of the Customer’s termination rights under Clause </w:t>
      </w:r>
      <w:r w:rsidR="00E91D46">
        <w:fldChar w:fldCharType="begin"/>
      </w:r>
      <w:r w:rsidR="00E91D46">
        <w:instrText xml:space="preserve"> REF _Ref360631652 \r \h  \* MERGEFORMAT </w:instrText>
      </w:r>
      <w:r w:rsidR="00E91D46">
        <w:fldChar w:fldCharType="separate"/>
      </w:r>
      <w:r w:rsidR="00096E08" w:rsidRPr="00096E08">
        <w:rPr>
          <w:sz w:val="20"/>
          <w:szCs w:val="20"/>
        </w:rPr>
        <w:t>41</w:t>
      </w:r>
      <w:r w:rsidR="00E91D46">
        <w:fldChar w:fldCharType="end"/>
      </w:r>
      <w:r w:rsidR="00F2021C" w:rsidRPr="007E79A7">
        <w:rPr>
          <w:sz w:val="20"/>
          <w:szCs w:val="20"/>
        </w:rPr>
        <w:t xml:space="preserve"> (Customer Termination Rights) except Clause </w:t>
      </w:r>
      <w:r w:rsidR="00E91D46">
        <w:fldChar w:fldCharType="begin"/>
      </w:r>
      <w:r w:rsidR="00E91D46">
        <w:instrText xml:space="preserve"> REF _Ref313369604 \r \h  \* MERGEFORMAT </w:instrText>
      </w:r>
      <w:r w:rsidR="00E91D46">
        <w:fldChar w:fldCharType="separate"/>
      </w:r>
      <w:r w:rsidR="00096E08" w:rsidRPr="00096E08">
        <w:rPr>
          <w:sz w:val="20"/>
          <w:szCs w:val="20"/>
        </w:rPr>
        <w:t>41.6</w:t>
      </w:r>
      <w:r w:rsidR="00E91D46">
        <w:fldChar w:fldCharType="end"/>
      </w:r>
      <w:r w:rsidR="00F2021C" w:rsidRPr="007E79A7">
        <w:rPr>
          <w:sz w:val="20"/>
          <w:szCs w:val="20"/>
        </w:rPr>
        <w:t xml:space="preserve"> (Termination Without Cause)</w:t>
      </w:r>
      <w:r w:rsidR="00E333F9" w:rsidRPr="007E79A7">
        <w:rPr>
          <w:sz w:val="20"/>
          <w:szCs w:val="20"/>
        </w:rPr>
        <w:t>; and</w:t>
      </w:r>
    </w:p>
    <w:p w:rsidR="00E92AF6" w:rsidRPr="007E79A7" w:rsidRDefault="00336423" w:rsidP="007B760A">
      <w:pPr>
        <w:pStyle w:val="GPSL3numberedclause"/>
        <w:spacing w:after="240"/>
        <w:rPr>
          <w:sz w:val="20"/>
          <w:szCs w:val="20"/>
        </w:rPr>
      </w:pPr>
      <w:proofErr w:type="gramStart"/>
      <w:r w:rsidRPr="007E79A7">
        <w:rPr>
          <w:sz w:val="20"/>
          <w:szCs w:val="20"/>
        </w:rPr>
        <w:t>reject</w:t>
      </w:r>
      <w:proofErr w:type="gramEnd"/>
      <w:r w:rsidRPr="007E79A7">
        <w:rPr>
          <w:sz w:val="20"/>
          <w:szCs w:val="20"/>
        </w:rPr>
        <w:t xml:space="preserve"> the Variation</w:t>
      </w:r>
      <w:r w:rsidR="00E92AF6" w:rsidRPr="007E79A7">
        <w:rPr>
          <w:sz w:val="20"/>
          <w:szCs w:val="20"/>
        </w:rPr>
        <w:t>.</w:t>
      </w:r>
    </w:p>
    <w:p w:rsidR="00375CB5" w:rsidRPr="007E79A7" w:rsidRDefault="007355E9" w:rsidP="007B760A">
      <w:pPr>
        <w:pStyle w:val="GPSL1CLAUSEHEADING"/>
        <w:rPr>
          <w:rFonts w:ascii="Arial" w:hAnsi="Arial"/>
          <w:sz w:val="20"/>
          <w:szCs w:val="20"/>
        </w:rPr>
      </w:pPr>
      <w:bookmarkStart w:id="1592" w:name="_Toc349229889"/>
      <w:bookmarkStart w:id="1593" w:name="_Toc349230052"/>
      <w:bookmarkStart w:id="1594" w:name="_Toc349230452"/>
      <w:bookmarkStart w:id="1595" w:name="_Toc349231334"/>
      <w:bookmarkStart w:id="1596" w:name="_Toc349232060"/>
      <w:bookmarkStart w:id="1597" w:name="_Toc349232441"/>
      <w:bookmarkStart w:id="1598" w:name="_Toc349233177"/>
      <w:bookmarkStart w:id="1599" w:name="_Toc349233312"/>
      <w:bookmarkStart w:id="1600" w:name="_Toc349233446"/>
      <w:bookmarkStart w:id="1601" w:name="_Toc350503035"/>
      <w:bookmarkStart w:id="1602" w:name="_Toc350504025"/>
      <w:bookmarkStart w:id="1603" w:name="_Toc350506315"/>
      <w:bookmarkStart w:id="1604" w:name="_Toc350506553"/>
      <w:bookmarkStart w:id="1605" w:name="_Toc350506683"/>
      <w:bookmarkStart w:id="1606" w:name="_Toc350506813"/>
      <w:bookmarkStart w:id="1607" w:name="_Toc350506945"/>
      <w:bookmarkStart w:id="1608" w:name="_Toc350507406"/>
      <w:bookmarkStart w:id="1609" w:name="_Toc350507940"/>
      <w:bookmarkStart w:id="1610" w:name="_Ref313370007"/>
      <w:bookmarkStart w:id="1611" w:name="_Toc314810819"/>
      <w:bookmarkStart w:id="1612" w:name="_Toc350503036"/>
      <w:bookmarkStart w:id="1613" w:name="_Toc350504026"/>
      <w:bookmarkStart w:id="1614" w:name="_Toc350507941"/>
      <w:bookmarkStart w:id="1615" w:name="_Toc358671786"/>
      <w:bookmarkStart w:id="1616" w:name="_Ref359517908"/>
      <w:bookmarkStart w:id="1617" w:name="_Toc384216323"/>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7E79A7">
        <w:rPr>
          <w:rFonts w:ascii="Arial" w:hAnsi="Arial"/>
          <w:sz w:val="20"/>
          <w:szCs w:val="20"/>
        </w:rPr>
        <w:t>CONSEQUENCES OF EXPIRY OR TERMINATION</w:t>
      </w:r>
      <w:bookmarkEnd w:id="1610"/>
      <w:bookmarkEnd w:id="1611"/>
      <w:bookmarkEnd w:id="1612"/>
      <w:bookmarkEnd w:id="1613"/>
      <w:bookmarkEnd w:id="1614"/>
      <w:bookmarkEnd w:id="1615"/>
      <w:bookmarkEnd w:id="1616"/>
      <w:bookmarkEnd w:id="1617"/>
    </w:p>
    <w:p w:rsidR="00EC7D31" w:rsidRDefault="003E7E71">
      <w:pPr>
        <w:pStyle w:val="GPSL2numberedclause"/>
        <w:numPr>
          <w:ilvl w:val="1"/>
          <w:numId w:val="14"/>
        </w:numPr>
        <w:ind w:left="1418" w:hanging="709"/>
        <w:rPr>
          <w:sz w:val="20"/>
          <w:szCs w:val="20"/>
        </w:rPr>
      </w:pPr>
      <w:bookmarkStart w:id="1618" w:name="_Ref349133844"/>
      <w:bookmarkStart w:id="1619" w:name="_Ref364178480"/>
      <w:r>
        <w:rPr>
          <w:b/>
          <w:sz w:val="20"/>
          <w:szCs w:val="20"/>
        </w:rPr>
        <w:t>Consequences of termination under Clauses [</w:t>
      </w:r>
      <w:r w:rsidR="00E91D46">
        <w:fldChar w:fldCharType="begin"/>
      </w:r>
      <w:r w:rsidR="00E91D46">
        <w:instrText xml:space="preserve"> REF _Ref313369360 \n \h  \* MERGEFORMAT </w:instrText>
      </w:r>
      <w:r w:rsidR="00E91D46">
        <w:fldChar w:fldCharType="separate"/>
      </w:r>
      <w:r w:rsidR="00096E08" w:rsidRPr="00096E08">
        <w:rPr>
          <w:b/>
          <w:sz w:val="20"/>
          <w:szCs w:val="20"/>
        </w:rPr>
        <w:t>41.1</w:t>
      </w:r>
      <w:r w:rsidR="00E91D46">
        <w:fldChar w:fldCharType="end"/>
      </w:r>
      <w:r w:rsidR="005A5D88" w:rsidRPr="005A5D88">
        <w:rPr>
          <w:b/>
          <w:sz w:val="20"/>
          <w:szCs w:val="20"/>
        </w:rPr>
        <w:t xml:space="preserve"> (Termination in Relation to Guarantee),] </w:t>
      </w:r>
      <w:r w:rsidR="00E91D46">
        <w:fldChar w:fldCharType="begin"/>
      </w:r>
      <w:r w:rsidR="00E91D46">
        <w:instrText xml:space="preserve"> REF _Ref313369326 \n \h  \* MERGEFORMAT </w:instrText>
      </w:r>
      <w:r w:rsidR="00E91D46">
        <w:fldChar w:fldCharType="separate"/>
      </w:r>
      <w:r w:rsidR="00096E08" w:rsidRPr="00096E08">
        <w:rPr>
          <w:b/>
          <w:sz w:val="20"/>
          <w:szCs w:val="20"/>
        </w:rPr>
        <w:t>41.2</w:t>
      </w:r>
      <w:r w:rsidR="00E91D46">
        <w:fldChar w:fldCharType="end"/>
      </w:r>
      <w:r>
        <w:rPr>
          <w:b/>
          <w:sz w:val="20"/>
          <w:szCs w:val="20"/>
        </w:rPr>
        <w:t xml:space="preserve"> (Termination on Material Default), </w:t>
      </w:r>
      <w:r w:rsidR="00E91D46">
        <w:fldChar w:fldCharType="begin"/>
      </w:r>
      <w:r w:rsidR="00E91D46">
        <w:instrText xml:space="preserve"> REF _Ref360696331 \r \h  \* MERGEFORMAT </w:instrText>
      </w:r>
      <w:r w:rsidR="00E91D46">
        <w:fldChar w:fldCharType="separate"/>
      </w:r>
      <w:r w:rsidR="00096E08" w:rsidRPr="00096E08">
        <w:rPr>
          <w:b/>
          <w:sz w:val="20"/>
          <w:szCs w:val="20"/>
        </w:rPr>
        <w:t>41.3</w:t>
      </w:r>
      <w:r w:rsidR="00E91D46">
        <w:fldChar w:fldCharType="end"/>
      </w:r>
      <w:r>
        <w:rPr>
          <w:b/>
          <w:sz w:val="20"/>
          <w:szCs w:val="20"/>
        </w:rPr>
        <w:t xml:space="preserve"> (Termination in Relation to Financial Standing), </w:t>
      </w:r>
      <w:r w:rsidR="00E91D46">
        <w:fldChar w:fldCharType="begin"/>
      </w:r>
      <w:r w:rsidR="00E91D46">
        <w:instrText xml:space="preserve"> REF _Ref358382185 \r \h  \* MERGEFORMAT </w:instrText>
      </w:r>
      <w:r w:rsidR="00E91D46">
        <w:fldChar w:fldCharType="separate"/>
      </w:r>
      <w:r w:rsidR="00096E08" w:rsidRPr="00096E08">
        <w:rPr>
          <w:b/>
          <w:sz w:val="20"/>
          <w:szCs w:val="20"/>
        </w:rPr>
        <w:t>41.7</w:t>
      </w:r>
      <w:r w:rsidR="00E91D46">
        <w:fldChar w:fldCharType="end"/>
      </w:r>
      <w:r>
        <w:rPr>
          <w:b/>
          <w:sz w:val="20"/>
          <w:szCs w:val="20"/>
        </w:rPr>
        <w:t xml:space="preserve"> (Termination in Relation to Framework Agreement), </w:t>
      </w:r>
      <w:r w:rsidR="00E91D46">
        <w:fldChar w:fldCharType="begin"/>
      </w:r>
      <w:r w:rsidR="00E91D46">
        <w:instrText xml:space="preserve"> REF _Ref313369421 \n \h  \* MERGEFORMAT </w:instrText>
      </w:r>
      <w:r w:rsidR="00E91D46">
        <w:fldChar w:fldCharType="separate"/>
      </w:r>
      <w:r w:rsidR="00096E08" w:rsidRPr="00096E08">
        <w:rPr>
          <w:b/>
          <w:sz w:val="20"/>
          <w:szCs w:val="20"/>
        </w:rPr>
        <w:t>41.8</w:t>
      </w:r>
      <w:r w:rsidR="00E91D46">
        <w:fldChar w:fldCharType="end"/>
      </w:r>
      <w:r>
        <w:rPr>
          <w:b/>
          <w:sz w:val="20"/>
          <w:szCs w:val="20"/>
        </w:rPr>
        <w:t xml:space="preserve"> (Termination in Relation to Benchmarking)</w:t>
      </w:r>
      <w:bookmarkEnd w:id="1618"/>
      <w:bookmarkEnd w:id="1619"/>
      <w:r>
        <w:rPr>
          <w:b/>
          <w:sz w:val="20"/>
          <w:szCs w:val="20"/>
        </w:rPr>
        <w:t xml:space="preserve"> and </w:t>
      </w:r>
      <w:r w:rsidR="00E91D46">
        <w:fldChar w:fldCharType="begin"/>
      </w:r>
      <w:r w:rsidR="00E91D46">
        <w:instrText xml:space="preserve"> REF _Ref364755774 \r \h  \* MERGEFORMAT </w:instrText>
      </w:r>
      <w:r w:rsidR="00E91D46">
        <w:fldChar w:fldCharType="separate"/>
      </w:r>
      <w:r w:rsidR="00096E08" w:rsidRPr="00096E08">
        <w:rPr>
          <w:b/>
          <w:sz w:val="20"/>
          <w:szCs w:val="20"/>
        </w:rPr>
        <w:t>41.9</w:t>
      </w:r>
      <w:r w:rsidR="00E91D46">
        <w:fldChar w:fldCharType="end"/>
      </w:r>
      <w:r>
        <w:rPr>
          <w:b/>
          <w:sz w:val="20"/>
          <w:szCs w:val="20"/>
        </w:rPr>
        <w:t xml:space="preserve"> (Termination in Relation to Variation)</w:t>
      </w:r>
    </w:p>
    <w:p w:rsidR="0092205C" w:rsidRPr="007E79A7" w:rsidRDefault="007355E9" w:rsidP="007E79A7">
      <w:pPr>
        <w:pStyle w:val="GPSL3numberedclause"/>
        <w:rPr>
          <w:sz w:val="20"/>
          <w:szCs w:val="20"/>
        </w:rPr>
      </w:pPr>
      <w:r w:rsidRPr="007E79A7">
        <w:rPr>
          <w:sz w:val="20"/>
          <w:szCs w:val="20"/>
        </w:rPr>
        <w:t>Where the Customer</w:t>
      </w:r>
      <w:r w:rsidR="0092205C" w:rsidRPr="007E79A7">
        <w:rPr>
          <w:sz w:val="20"/>
          <w:szCs w:val="20"/>
        </w:rPr>
        <w:t>:</w:t>
      </w:r>
    </w:p>
    <w:p w:rsidR="0092205C" w:rsidRPr="007E79A7" w:rsidRDefault="007355E9" w:rsidP="007E79A7">
      <w:pPr>
        <w:pStyle w:val="GPSL4numberedclause"/>
        <w:rPr>
          <w:sz w:val="20"/>
        </w:rPr>
      </w:pPr>
      <w:r w:rsidRPr="007E79A7">
        <w:rPr>
          <w:sz w:val="20"/>
        </w:rPr>
        <w:t>terminates</w:t>
      </w:r>
      <w:r w:rsidR="003C6F29" w:rsidRPr="007E79A7">
        <w:rPr>
          <w:sz w:val="20"/>
        </w:rPr>
        <w:t xml:space="preserve"> (in whole or in part)</w:t>
      </w:r>
      <w:r w:rsidRPr="007E79A7">
        <w:rPr>
          <w:sz w:val="20"/>
        </w:rPr>
        <w:t xml:space="preserve"> this Call Off Contract under </w:t>
      </w:r>
      <w:r w:rsidR="0035574D" w:rsidRPr="007E79A7">
        <w:rPr>
          <w:sz w:val="20"/>
        </w:rPr>
        <w:t xml:space="preserve">any of </w:t>
      </w:r>
      <w:r w:rsidR="003C6F29" w:rsidRPr="007E79A7">
        <w:rPr>
          <w:sz w:val="20"/>
        </w:rPr>
        <w:t xml:space="preserve">the </w:t>
      </w:r>
      <w:r w:rsidRPr="007E79A7">
        <w:rPr>
          <w:sz w:val="20"/>
        </w:rPr>
        <w:t>Clauses</w:t>
      </w:r>
      <w:r w:rsidR="006D399D" w:rsidRPr="007E79A7">
        <w:rPr>
          <w:sz w:val="20"/>
        </w:rPr>
        <w:t xml:space="preserve"> </w:t>
      </w:r>
      <w:r w:rsidR="003C6F29" w:rsidRPr="007E79A7">
        <w:rPr>
          <w:sz w:val="20"/>
        </w:rPr>
        <w:t xml:space="preserve">referred to in Clause </w:t>
      </w:r>
      <w:r w:rsidR="00E91D46">
        <w:fldChar w:fldCharType="begin"/>
      </w:r>
      <w:r w:rsidR="00E91D46">
        <w:instrText xml:space="preserve"> REF _Ref364178480 \r \h  \* MERGEFORMAT </w:instrText>
      </w:r>
      <w:r w:rsidR="00E91D46">
        <w:fldChar w:fldCharType="separate"/>
      </w:r>
      <w:r w:rsidR="00096E08" w:rsidRPr="00096E08">
        <w:rPr>
          <w:sz w:val="20"/>
        </w:rPr>
        <w:t>45.1</w:t>
      </w:r>
      <w:r w:rsidR="00E91D46">
        <w:fldChar w:fldCharType="end"/>
      </w:r>
      <w:r w:rsidR="003C6F29" w:rsidRPr="007E79A7">
        <w:rPr>
          <w:sz w:val="20"/>
        </w:rPr>
        <w:t xml:space="preserve">; </w:t>
      </w:r>
      <w:r w:rsidRPr="007E79A7">
        <w:rPr>
          <w:sz w:val="20"/>
        </w:rPr>
        <w:t xml:space="preserve">and </w:t>
      </w:r>
    </w:p>
    <w:p w:rsidR="0092205C" w:rsidRPr="007E79A7" w:rsidRDefault="007355E9" w:rsidP="007E79A7">
      <w:pPr>
        <w:pStyle w:val="GPSL4numberedclause"/>
        <w:rPr>
          <w:sz w:val="20"/>
        </w:rPr>
      </w:pPr>
      <w:r w:rsidRPr="007E79A7">
        <w:rPr>
          <w:sz w:val="20"/>
        </w:rPr>
        <w:t xml:space="preserve">then makes other arrangements for the supply of the </w:t>
      </w:r>
      <w:r w:rsidR="00F970EF">
        <w:rPr>
          <w:sz w:val="20"/>
        </w:rPr>
        <w:t>Goods and Services</w:t>
      </w:r>
      <w:r w:rsidRPr="007E79A7">
        <w:rPr>
          <w:sz w:val="20"/>
        </w:rPr>
        <w:t xml:space="preserve">, </w:t>
      </w:r>
    </w:p>
    <w:p w:rsidR="00375CB5" w:rsidRPr="007E79A7" w:rsidRDefault="007355E9" w:rsidP="007E79A7">
      <w:pPr>
        <w:pStyle w:val="GPSL3Indent"/>
        <w:rPr>
          <w:sz w:val="20"/>
          <w:szCs w:val="20"/>
          <w:lang w:val="en-GB"/>
        </w:rPr>
      </w:pPr>
      <w:r w:rsidRPr="007E79A7">
        <w:rPr>
          <w:sz w:val="20"/>
          <w:szCs w:val="20"/>
          <w:lang w:val="en-GB"/>
        </w:rPr>
        <w:t>the Customer may recover from the Supplier the cost reasonably incurred of making those other arrangements and any additional expenditure incurred by the Customer throughout the remainder of the Call Off Contract Perio</w:t>
      </w:r>
      <w:r w:rsidR="0092205C" w:rsidRPr="007E79A7">
        <w:rPr>
          <w:sz w:val="20"/>
          <w:szCs w:val="20"/>
          <w:lang w:val="en-GB"/>
        </w:rPr>
        <w:t xml:space="preserve">d provided that </w:t>
      </w:r>
      <w:r w:rsidRPr="007E79A7">
        <w:rPr>
          <w:sz w:val="20"/>
          <w:szCs w:val="20"/>
          <w:lang w:val="en-GB"/>
        </w:rPr>
        <w:t xml:space="preserve">Customer shall take all reasonable steps to mitigate such additional expenditure. </w:t>
      </w:r>
      <w:r w:rsidR="0035574D" w:rsidRPr="007E79A7">
        <w:rPr>
          <w:sz w:val="20"/>
          <w:szCs w:val="20"/>
          <w:lang w:val="en-GB"/>
        </w:rPr>
        <w:t>N</w:t>
      </w:r>
      <w:r w:rsidRPr="007E79A7">
        <w:rPr>
          <w:sz w:val="20"/>
          <w:szCs w:val="20"/>
          <w:lang w:val="en-GB"/>
        </w:rPr>
        <w:t>o further payments shall be payable by the Customer</w:t>
      </w:r>
      <w:r w:rsidR="00C72F28" w:rsidRPr="007E79A7">
        <w:rPr>
          <w:sz w:val="20"/>
          <w:szCs w:val="20"/>
          <w:lang w:val="en-GB"/>
        </w:rPr>
        <w:t xml:space="preserve"> </w:t>
      </w:r>
      <w:r w:rsidRPr="007E79A7">
        <w:rPr>
          <w:sz w:val="20"/>
          <w:szCs w:val="20"/>
          <w:lang w:val="en-GB"/>
        </w:rPr>
        <w:t>to the Supplier until the Customer has established the final cost of making those other arrangements.</w:t>
      </w:r>
    </w:p>
    <w:p w:rsidR="00EC7D31" w:rsidRDefault="003E7E71">
      <w:pPr>
        <w:pStyle w:val="GPSL2numberedclause"/>
        <w:numPr>
          <w:ilvl w:val="1"/>
          <w:numId w:val="14"/>
        </w:numPr>
        <w:ind w:left="1418" w:hanging="709"/>
        <w:rPr>
          <w:sz w:val="20"/>
          <w:szCs w:val="20"/>
        </w:rPr>
      </w:pPr>
      <w:r>
        <w:rPr>
          <w:b/>
          <w:sz w:val="20"/>
          <w:szCs w:val="20"/>
        </w:rPr>
        <w:t xml:space="preserve">Consequences of termination under Clauses </w:t>
      </w:r>
      <w:r w:rsidR="00E91D46">
        <w:fldChar w:fldCharType="begin"/>
      </w:r>
      <w:r w:rsidR="00E91D46">
        <w:instrText xml:space="preserve"> REF _Ref313369604 \n \h  \* MERGEFORMAT </w:instrText>
      </w:r>
      <w:r w:rsidR="00E91D46">
        <w:fldChar w:fldCharType="separate"/>
      </w:r>
      <w:r w:rsidR="00096E08" w:rsidRPr="00096E08">
        <w:rPr>
          <w:b/>
          <w:sz w:val="20"/>
          <w:szCs w:val="20"/>
        </w:rPr>
        <w:t>41.6</w:t>
      </w:r>
      <w:r w:rsidR="00E91D46">
        <w:fldChar w:fldCharType="end"/>
      </w:r>
      <w:r>
        <w:rPr>
          <w:b/>
          <w:sz w:val="20"/>
          <w:szCs w:val="20"/>
        </w:rPr>
        <w:t xml:space="preserve"> (Termination without Cause) and </w:t>
      </w:r>
      <w:r w:rsidR="00E91D46">
        <w:fldChar w:fldCharType="begin"/>
      </w:r>
      <w:r w:rsidR="00E91D46">
        <w:instrText xml:space="preserve"> REF _Ref360696658 \r \h  \* MERGEFORMAT </w:instrText>
      </w:r>
      <w:r w:rsidR="00E91D46">
        <w:fldChar w:fldCharType="separate"/>
      </w:r>
      <w:r w:rsidR="00096E08" w:rsidRPr="00096E08">
        <w:rPr>
          <w:b/>
          <w:sz w:val="20"/>
          <w:szCs w:val="20"/>
        </w:rPr>
        <w:t>42.1</w:t>
      </w:r>
      <w:r w:rsidR="00E91D46">
        <w:fldChar w:fldCharType="end"/>
      </w:r>
      <w:r>
        <w:rPr>
          <w:b/>
          <w:sz w:val="20"/>
          <w:szCs w:val="20"/>
        </w:rPr>
        <w:t xml:space="preserve"> (Termination on Customer Cause for Failure to Pay)</w:t>
      </w:r>
    </w:p>
    <w:p w:rsidR="0092205C" w:rsidRPr="007E79A7" w:rsidRDefault="007355E9" w:rsidP="007E79A7">
      <w:pPr>
        <w:pStyle w:val="GPSL3numberedclause"/>
        <w:rPr>
          <w:sz w:val="20"/>
          <w:szCs w:val="20"/>
        </w:rPr>
      </w:pPr>
      <w:bookmarkStart w:id="1620" w:name="_Ref349209052"/>
      <w:bookmarkStart w:id="1621" w:name="_Ref313369631"/>
      <w:r w:rsidRPr="007E79A7">
        <w:rPr>
          <w:sz w:val="20"/>
          <w:szCs w:val="20"/>
        </w:rPr>
        <w:t>Where</w:t>
      </w:r>
      <w:r w:rsidR="0092205C" w:rsidRPr="007E79A7">
        <w:rPr>
          <w:sz w:val="20"/>
          <w:szCs w:val="20"/>
        </w:rPr>
        <w:t>:</w:t>
      </w:r>
    </w:p>
    <w:p w:rsidR="0092205C" w:rsidRPr="007E79A7" w:rsidRDefault="0092205C" w:rsidP="007E79A7">
      <w:pPr>
        <w:pStyle w:val="GPSL4numberedclause"/>
        <w:rPr>
          <w:sz w:val="20"/>
        </w:rPr>
      </w:pPr>
      <w:r w:rsidRPr="007E79A7">
        <w:rPr>
          <w:sz w:val="20"/>
        </w:rPr>
        <w:t>the</w:t>
      </w:r>
      <w:r w:rsidR="003C6F29" w:rsidRPr="007E79A7">
        <w:rPr>
          <w:sz w:val="20"/>
        </w:rPr>
        <w:t xml:space="preserve"> Customer </w:t>
      </w:r>
      <w:r w:rsidR="007355E9" w:rsidRPr="007E79A7">
        <w:rPr>
          <w:sz w:val="20"/>
        </w:rPr>
        <w:t>terminates</w:t>
      </w:r>
      <w:r w:rsidR="003C6F29" w:rsidRPr="007E79A7">
        <w:rPr>
          <w:sz w:val="20"/>
        </w:rPr>
        <w:t xml:space="preserve"> (in whole or in part)</w:t>
      </w:r>
      <w:r w:rsidR="007355E9" w:rsidRPr="007E79A7">
        <w:rPr>
          <w:sz w:val="20"/>
        </w:rPr>
        <w:t xml:space="preserve"> this Call Off Contract under Clause</w:t>
      </w:r>
      <w:r w:rsidR="004B50E8" w:rsidRPr="007E79A7">
        <w:rPr>
          <w:sz w:val="20"/>
        </w:rPr>
        <w:t xml:space="preserve"> </w:t>
      </w:r>
      <w:r w:rsidR="00E91D46">
        <w:fldChar w:fldCharType="begin"/>
      </w:r>
      <w:r w:rsidR="00E91D46">
        <w:instrText xml:space="preserve"> REF _Ref313369604 \n \h  \* MERGEFORMAT </w:instrText>
      </w:r>
      <w:r w:rsidR="00E91D46">
        <w:fldChar w:fldCharType="separate"/>
      </w:r>
      <w:r w:rsidR="00096E08" w:rsidRPr="00096E08">
        <w:rPr>
          <w:sz w:val="20"/>
        </w:rPr>
        <w:t>41.6</w:t>
      </w:r>
      <w:r w:rsidR="00E91D46">
        <w:fldChar w:fldCharType="end"/>
      </w:r>
      <w:r w:rsidR="00393F67" w:rsidRPr="007E79A7">
        <w:rPr>
          <w:sz w:val="20"/>
        </w:rPr>
        <w:t xml:space="preserve"> (Termination without Cause)</w:t>
      </w:r>
      <w:r w:rsidRPr="007E79A7">
        <w:rPr>
          <w:sz w:val="20"/>
        </w:rPr>
        <w:t>;</w:t>
      </w:r>
      <w:r w:rsidR="00DC5F96" w:rsidRPr="007E79A7">
        <w:rPr>
          <w:sz w:val="20"/>
        </w:rPr>
        <w:t xml:space="preserve"> or </w:t>
      </w:r>
    </w:p>
    <w:p w:rsidR="0092205C" w:rsidRPr="007E79A7" w:rsidRDefault="008338C0" w:rsidP="007E79A7">
      <w:pPr>
        <w:pStyle w:val="GPSL4numberedclause"/>
        <w:rPr>
          <w:sz w:val="20"/>
        </w:rPr>
      </w:pPr>
      <w:r w:rsidRPr="007E79A7">
        <w:rPr>
          <w:sz w:val="20"/>
        </w:rPr>
        <w:t xml:space="preserve">the Supplier terminates this Call Off Contract pursuant to Clause </w:t>
      </w:r>
      <w:r w:rsidR="00E91D46">
        <w:fldChar w:fldCharType="begin"/>
      </w:r>
      <w:r w:rsidR="00E91D46">
        <w:instrText xml:space="preserve"> REF _Ref360696658 \r \h  \* MERGEFORMAT </w:instrText>
      </w:r>
      <w:r w:rsidR="00E91D46">
        <w:fldChar w:fldCharType="separate"/>
      </w:r>
      <w:r w:rsidR="00096E08" w:rsidRPr="00096E08">
        <w:rPr>
          <w:sz w:val="20"/>
        </w:rPr>
        <w:t>42.1</w:t>
      </w:r>
      <w:r w:rsidR="00E91D46">
        <w:fldChar w:fldCharType="end"/>
      </w:r>
      <w:r w:rsidRPr="007E79A7">
        <w:rPr>
          <w:sz w:val="20"/>
        </w:rPr>
        <w:t xml:space="preserve"> (Termination on Customer Cause</w:t>
      </w:r>
      <w:r w:rsidR="0035574D" w:rsidRPr="007E79A7">
        <w:rPr>
          <w:sz w:val="20"/>
        </w:rPr>
        <w:t xml:space="preserve"> for Failure to P</w:t>
      </w:r>
      <w:r w:rsidRPr="007E79A7">
        <w:rPr>
          <w:sz w:val="20"/>
        </w:rPr>
        <w:t>ay)</w:t>
      </w:r>
      <w:r w:rsidR="0092205C" w:rsidRPr="007E79A7">
        <w:rPr>
          <w:sz w:val="20"/>
        </w:rPr>
        <w:t xml:space="preserve">, </w:t>
      </w:r>
    </w:p>
    <w:p w:rsidR="00375CB5" w:rsidRPr="007E79A7" w:rsidRDefault="007355E9" w:rsidP="007E79A7">
      <w:pPr>
        <w:pStyle w:val="GPSL3Indent"/>
        <w:rPr>
          <w:sz w:val="20"/>
          <w:szCs w:val="20"/>
          <w:lang w:val="en-GB"/>
        </w:rPr>
      </w:pPr>
      <w:proofErr w:type="gramStart"/>
      <w:r w:rsidRPr="007E79A7">
        <w:rPr>
          <w:sz w:val="20"/>
          <w:szCs w:val="20"/>
          <w:lang w:val="en-GB"/>
        </w:rPr>
        <w:t>the</w:t>
      </w:r>
      <w:proofErr w:type="gramEnd"/>
      <w:r w:rsidRPr="007E79A7">
        <w:rPr>
          <w:sz w:val="20"/>
          <w:szCs w:val="20"/>
          <w:lang w:val="en-GB"/>
        </w:rPr>
        <w:t xml:space="preserve"> Customer shall indemnify the Supplier against any reasonable and proven </w:t>
      </w:r>
      <w:r w:rsidR="00C626B6" w:rsidRPr="007E79A7">
        <w:rPr>
          <w:sz w:val="20"/>
          <w:szCs w:val="20"/>
          <w:lang w:val="en-GB"/>
        </w:rPr>
        <w:t xml:space="preserve">Losses </w:t>
      </w:r>
      <w:r w:rsidRPr="007E79A7">
        <w:rPr>
          <w:sz w:val="20"/>
          <w:szCs w:val="20"/>
          <w:lang w:val="en-GB"/>
        </w:rPr>
        <w:t xml:space="preserve">which would otherwise represent an unavoidable loss by the Supplier by reason of the termination of this Call Off Contract, provided that the Supplier takes all reasonable steps to mitigate such </w:t>
      </w:r>
      <w:r w:rsidR="00C626B6" w:rsidRPr="007E79A7">
        <w:rPr>
          <w:sz w:val="20"/>
          <w:szCs w:val="20"/>
          <w:lang w:val="en-GB"/>
        </w:rPr>
        <w:t>L</w:t>
      </w:r>
      <w:r w:rsidRPr="007E79A7">
        <w:rPr>
          <w:sz w:val="20"/>
          <w:szCs w:val="20"/>
          <w:lang w:val="en-GB"/>
        </w:rPr>
        <w:t>oss</w:t>
      </w:r>
      <w:r w:rsidR="00C626B6" w:rsidRPr="007E79A7">
        <w:rPr>
          <w:sz w:val="20"/>
          <w:szCs w:val="20"/>
          <w:lang w:val="en-GB"/>
        </w:rPr>
        <w:t>es</w:t>
      </w:r>
      <w:r w:rsidRPr="007E79A7">
        <w:rPr>
          <w:sz w:val="20"/>
          <w:szCs w:val="20"/>
          <w:lang w:val="en-GB"/>
        </w:rPr>
        <w:t xml:space="preserve">. The Supplier shall submit a fully itemised and </w:t>
      </w:r>
      <w:proofErr w:type="spellStart"/>
      <w:r w:rsidRPr="007E79A7">
        <w:rPr>
          <w:sz w:val="20"/>
          <w:szCs w:val="20"/>
          <w:lang w:val="en-GB"/>
        </w:rPr>
        <w:t>costed</w:t>
      </w:r>
      <w:proofErr w:type="spellEnd"/>
      <w:r w:rsidRPr="007E79A7">
        <w:rPr>
          <w:sz w:val="20"/>
          <w:szCs w:val="20"/>
          <w:lang w:val="en-GB"/>
        </w:rPr>
        <w:t xml:space="preserve"> list of such </w:t>
      </w:r>
      <w:r w:rsidR="00C626B6" w:rsidRPr="007E79A7">
        <w:rPr>
          <w:sz w:val="20"/>
          <w:szCs w:val="20"/>
          <w:lang w:val="en-GB"/>
        </w:rPr>
        <w:t>L</w:t>
      </w:r>
      <w:r w:rsidRPr="007E79A7">
        <w:rPr>
          <w:sz w:val="20"/>
          <w:szCs w:val="20"/>
          <w:lang w:val="en-GB"/>
        </w:rPr>
        <w:t>oss</w:t>
      </w:r>
      <w:r w:rsidR="00C626B6" w:rsidRPr="007E79A7">
        <w:rPr>
          <w:sz w:val="20"/>
          <w:szCs w:val="20"/>
          <w:lang w:val="en-GB"/>
        </w:rPr>
        <w:t>es</w:t>
      </w:r>
      <w:r w:rsidRPr="007E79A7">
        <w:rPr>
          <w:sz w:val="20"/>
          <w:szCs w:val="20"/>
          <w:lang w:val="en-GB"/>
        </w:rPr>
        <w:t>, with supporting evidence including such further evidence as the Customer may require, reasonably and actually incurred by the Supplier as a result of termination under Clause</w:t>
      </w:r>
      <w:r w:rsidR="004B50E8" w:rsidRPr="007E79A7">
        <w:rPr>
          <w:sz w:val="20"/>
          <w:szCs w:val="20"/>
          <w:lang w:val="en-GB"/>
        </w:rPr>
        <w:t xml:space="preserve"> </w:t>
      </w:r>
      <w:r w:rsidR="00E91D46">
        <w:fldChar w:fldCharType="begin"/>
      </w:r>
      <w:r w:rsidR="00E91D46">
        <w:instrText xml:space="preserve"> REF _Ref313369604 \n \h  \* MERGEFORMAT </w:instrText>
      </w:r>
      <w:r w:rsidR="00E91D46">
        <w:fldChar w:fldCharType="separate"/>
      </w:r>
      <w:r w:rsidR="00096E08" w:rsidRPr="00096E08">
        <w:rPr>
          <w:sz w:val="20"/>
          <w:szCs w:val="20"/>
          <w:lang w:val="en-GB"/>
        </w:rPr>
        <w:t>41.6</w:t>
      </w:r>
      <w:r w:rsidR="00E91D46">
        <w:fldChar w:fldCharType="end"/>
      </w:r>
      <w:r w:rsidRPr="007E79A7">
        <w:rPr>
          <w:sz w:val="20"/>
          <w:szCs w:val="20"/>
          <w:lang w:val="en-GB"/>
        </w:rPr>
        <w:t xml:space="preserve"> (Termination without Cause).</w:t>
      </w:r>
      <w:bookmarkEnd w:id="1620"/>
      <w:bookmarkEnd w:id="1621"/>
    </w:p>
    <w:p w:rsidR="00375CB5" w:rsidRPr="007E79A7" w:rsidRDefault="007355E9" w:rsidP="007E79A7">
      <w:pPr>
        <w:pStyle w:val="GPSL3numberedclause"/>
        <w:rPr>
          <w:sz w:val="20"/>
          <w:szCs w:val="20"/>
        </w:rPr>
      </w:pPr>
      <w:r w:rsidRPr="007E79A7">
        <w:rPr>
          <w:sz w:val="20"/>
          <w:szCs w:val="20"/>
        </w:rPr>
        <w:t>The Customer shall not be liable under Clause</w:t>
      </w:r>
      <w:r w:rsidR="004B50E8" w:rsidRPr="007E79A7">
        <w:rPr>
          <w:sz w:val="20"/>
          <w:szCs w:val="20"/>
        </w:rPr>
        <w:t xml:space="preserve"> </w:t>
      </w:r>
      <w:r w:rsidR="00E91D46">
        <w:fldChar w:fldCharType="begin"/>
      </w:r>
      <w:r w:rsidR="00E91D46">
        <w:instrText xml:space="preserve"> REF _Ref349209052 \n \h  \* MERGEFORMAT </w:instrText>
      </w:r>
      <w:r w:rsidR="00E91D46">
        <w:fldChar w:fldCharType="separate"/>
      </w:r>
      <w:r w:rsidR="00096E08" w:rsidRPr="00096E08">
        <w:rPr>
          <w:sz w:val="20"/>
          <w:szCs w:val="20"/>
        </w:rPr>
        <w:t>45.2.1</w:t>
      </w:r>
      <w:r w:rsidR="00E91D46">
        <w:fldChar w:fldCharType="end"/>
      </w:r>
      <w:r w:rsidRPr="007E79A7">
        <w:rPr>
          <w:sz w:val="20"/>
          <w:szCs w:val="20"/>
        </w:rPr>
        <w:t xml:space="preserve"> to pay any sum which:</w:t>
      </w:r>
    </w:p>
    <w:p w:rsidR="00375CB5" w:rsidRPr="007E79A7" w:rsidRDefault="007355E9" w:rsidP="007E79A7">
      <w:pPr>
        <w:pStyle w:val="GPSL4numberedclause"/>
        <w:rPr>
          <w:sz w:val="20"/>
        </w:rPr>
      </w:pPr>
      <w:r w:rsidRPr="007E79A7">
        <w:rPr>
          <w:sz w:val="20"/>
        </w:rPr>
        <w:t>was claimable under insurance held by the Supplier, and the Supplier has failed to make a claim on its insurance, or has failed to make a claim in accordance with the procedural requirements of the insurance policy; or</w:t>
      </w:r>
    </w:p>
    <w:p w:rsidR="00375CB5" w:rsidRPr="007E79A7" w:rsidRDefault="007355E9" w:rsidP="007E79A7">
      <w:pPr>
        <w:pStyle w:val="GPSL4numberedclause"/>
        <w:rPr>
          <w:sz w:val="20"/>
        </w:rPr>
      </w:pPr>
      <w:proofErr w:type="gramStart"/>
      <w:r w:rsidRPr="007E79A7">
        <w:rPr>
          <w:sz w:val="20"/>
        </w:rPr>
        <w:t>when</w:t>
      </w:r>
      <w:proofErr w:type="gramEnd"/>
      <w:r w:rsidRPr="007E79A7">
        <w:rPr>
          <w:sz w:val="20"/>
        </w:rPr>
        <w:t xml:space="preserve"> added to any sums paid or due to the Supplier under this Call Off Contract, exceeds the total sum that would have been payable to the Supplier if th</w:t>
      </w:r>
      <w:r w:rsidR="007F10A1" w:rsidRPr="007E79A7">
        <w:rPr>
          <w:sz w:val="20"/>
        </w:rPr>
        <w:t>is</w:t>
      </w:r>
      <w:r w:rsidRPr="007E79A7">
        <w:rPr>
          <w:sz w:val="20"/>
        </w:rPr>
        <w:t xml:space="preserve"> Call Off Contract had not been terminated.</w:t>
      </w:r>
    </w:p>
    <w:p w:rsidR="00B21D71" w:rsidRDefault="003E7E71" w:rsidP="00A228E5">
      <w:pPr>
        <w:pStyle w:val="GPSL2NumberedBoldHeading"/>
        <w:rPr>
          <w:sz w:val="20"/>
          <w:szCs w:val="20"/>
        </w:rPr>
      </w:pPr>
      <w:r>
        <w:rPr>
          <w:b w:val="0"/>
          <w:sz w:val="20"/>
          <w:szCs w:val="20"/>
        </w:rPr>
        <w:t xml:space="preserve">Consequences of termination under Clause </w:t>
      </w:r>
      <w:r w:rsidR="00E91D46">
        <w:fldChar w:fldCharType="begin"/>
      </w:r>
      <w:r w:rsidR="00E91D46">
        <w:instrText xml:space="preserve"> REF _Ref358386623 \r \h  \* MERGEFORMAT </w:instrText>
      </w:r>
      <w:r w:rsidR="00E91D46">
        <w:fldChar w:fldCharType="separate"/>
      </w:r>
      <w:r w:rsidR="00096E08" w:rsidRPr="00096E08">
        <w:rPr>
          <w:b w:val="0"/>
          <w:sz w:val="20"/>
          <w:szCs w:val="20"/>
        </w:rPr>
        <w:t>43.1</w:t>
      </w:r>
      <w:r w:rsidR="00E91D46">
        <w:fldChar w:fldCharType="end"/>
      </w:r>
      <w:r>
        <w:rPr>
          <w:b w:val="0"/>
          <w:sz w:val="20"/>
          <w:szCs w:val="20"/>
        </w:rPr>
        <w:t xml:space="preserve"> (Termination for Continuing Force Majeure Event)</w:t>
      </w:r>
    </w:p>
    <w:p w:rsidR="0066728B" w:rsidRPr="007E79A7" w:rsidRDefault="0066728B" w:rsidP="007E79A7">
      <w:pPr>
        <w:pStyle w:val="GPSL3numberedclause"/>
        <w:rPr>
          <w:b/>
          <w:sz w:val="20"/>
          <w:szCs w:val="20"/>
        </w:rPr>
      </w:pPr>
      <w:r w:rsidRPr="007E79A7">
        <w:rPr>
          <w:sz w:val="20"/>
          <w:szCs w:val="20"/>
        </w:rPr>
        <w:t xml:space="preserve">The costs of termination incurred by the Parties shall lie where they fall if either Party terminates or partially terminates this Agreement for a continuing Force Majeure Event pursuant to Clause </w:t>
      </w:r>
      <w:r w:rsidR="00E91D46">
        <w:fldChar w:fldCharType="begin"/>
      </w:r>
      <w:r w:rsidR="00E91D46">
        <w:instrText xml:space="preserve"> REF _Ref358386623 \r \h  \* MERGEFORMAT </w:instrText>
      </w:r>
      <w:r w:rsidR="00E91D46">
        <w:fldChar w:fldCharType="separate"/>
      </w:r>
      <w:r w:rsidR="00096E08" w:rsidRPr="00096E08">
        <w:rPr>
          <w:sz w:val="20"/>
          <w:szCs w:val="20"/>
        </w:rPr>
        <w:t>43.1</w:t>
      </w:r>
      <w:r w:rsidR="00E91D46">
        <w:fldChar w:fldCharType="end"/>
      </w:r>
      <w:r w:rsidRPr="007E79A7">
        <w:rPr>
          <w:sz w:val="20"/>
          <w:szCs w:val="20"/>
        </w:rPr>
        <w:t xml:space="preserve"> (Termination for Continuing Force Majeure Event). </w:t>
      </w:r>
    </w:p>
    <w:p w:rsidR="00EC7D31" w:rsidRDefault="003E7E71">
      <w:pPr>
        <w:pStyle w:val="GPSL2numberedclause"/>
        <w:numPr>
          <w:ilvl w:val="1"/>
          <w:numId w:val="14"/>
        </w:numPr>
        <w:ind w:left="1418" w:hanging="709"/>
        <w:rPr>
          <w:sz w:val="20"/>
          <w:szCs w:val="20"/>
        </w:rPr>
      </w:pPr>
      <w:bookmarkStart w:id="1622" w:name="_Ref349208043"/>
      <w:r>
        <w:rPr>
          <w:b/>
          <w:sz w:val="20"/>
          <w:szCs w:val="20"/>
        </w:rPr>
        <w:lastRenderedPageBreak/>
        <w:t xml:space="preserve">Consequences of Termination for Any Reason </w:t>
      </w:r>
      <w:bookmarkEnd w:id="1622"/>
    </w:p>
    <w:p w:rsidR="00375CB5" w:rsidRPr="007E79A7" w:rsidRDefault="007355E9" w:rsidP="007E79A7">
      <w:pPr>
        <w:pStyle w:val="GPSL3numberedclause"/>
        <w:rPr>
          <w:sz w:val="20"/>
          <w:szCs w:val="20"/>
        </w:rPr>
      </w:pPr>
      <w:r w:rsidRPr="007E79A7">
        <w:rPr>
          <w:sz w:val="20"/>
          <w:szCs w:val="20"/>
        </w:rPr>
        <w:t>Save as otherwise expressly provided in th</w:t>
      </w:r>
      <w:r w:rsidR="002661E4" w:rsidRPr="007E79A7">
        <w:rPr>
          <w:sz w:val="20"/>
          <w:szCs w:val="20"/>
        </w:rPr>
        <w:t>is Call Off</w:t>
      </w:r>
      <w:r w:rsidR="00C72F28" w:rsidRPr="007E79A7">
        <w:rPr>
          <w:sz w:val="20"/>
          <w:szCs w:val="20"/>
        </w:rPr>
        <w:t xml:space="preserve"> </w:t>
      </w:r>
      <w:r w:rsidRPr="007E79A7">
        <w:rPr>
          <w:sz w:val="20"/>
          <w:szCs w:val="20"/>
        </w:rPr>
        <w:t>Contract:</w:t>
      </w:r>
    </w:p>
    <w:p w:rsidR="00375CB5" w:rsidRPr="007E79A7" w:rsidRDefault="007355E9" w:rsidP="007E79A7">
      <w:pPr>
        <w:pStyle w:val="GPSL4numberedclause"/>
        <w:rPr>
          <w:sz w:val="20"/>
        </w:rPr>
      </w:pPr>
      <w:r w:rsidRPr="007E79A7">
        <w:rPr>
          <w:sz w:val="20"/>
        </w:rPr>
        <w:t>termination or expiry of th</w:t>
      </w:r>
      <w:r w:rsidR="002661E4" w:rsidRPr="007E79A7">
        <w:rPr>
          <w:sz w:val="20"/>
        </w:rPr>
        <w:t>is</w:t>
      </w:r>
      <w:r w:rsidRPr="007E79A7">
        <w:rPr>
          <w:sz w:val="20"/>
        </w:rPr>
        <w:t xml:space="preserve"> Call Off Contract shall be without prejudice to any rights, remedies or obligations accrued under th</w:t>
      </w:r>
      <w:r w:rsidR="007F10A1" w:rsidRPr="007E79A7">
        <w:rPr>
          <w:sz w:val="20"/>
        </w:rPr>
        <w:t>is</w:t>
      </w:r>
      <w:r w:rsidRPr="007E79A7">
        <w:rPr>
          <w:sz w:val="20"/>
        </w:rPr>
        <w:t xml:space="preserve"> Call Off Contract prior to termination or expiration and nothing in th</w:t>
      </w:r>
      <w:r w:rsidR="002661E4" w:rsidRPr="007E79A7">
        <w:rPr>
          <w:sz w:val="20"/>
        </w:rPr>
        <w:t>is</w:t>
      </w:r>
      <w:r w:rsidRPr="007E79A7">
        <w:rPr>
          <w:sz w:val="20"/>
        </w:rPr>
        <w:t xml:space="preserve"> Call Off Contract shall prejudice the right of either Party to recover any amount outstanding at the time of such termination or expiry; and</w:t>
      </w:r>
    </w:p>
    <w:p w:rsidR="00375CB5" w:rsidRPr="007E79A7" w:rsidRDefault="007355E9" w:rsidP="007E79A7">
      <w:pPr>
        <w:pStyle w:val="GPSL4numberedclause"/>
        <w:rPr>
          <w:sz w:val="20"/>
        </w:rPr>
      </w:pPr>
      <w:bookmarkStart w:id="1623" w:name="_Ref349213862"/>
      <w:r w:rsidRPr="007E79A7">
        <w:rPr>
          <w:sz w:val="20"/>
        </w:rPr>
        <w:t>termination of th</w:t>
      </w:r>
      <w:r w:rsidR="002661E4" w:rsidRPr="007E79A7">
        <w:rPr>
          <w:sz w:val="20"/>
        </w:rPr>
        <w:t>is</w:t>
      </w:r>
      <w:r w:rsidRPr="007E79A7">
        <w:rPr>
          <w:sz w:val="20"/>
        </w:rPr>
        <w:t xml:space="preserve"> Call Off Contract shall not affect the continuing rights, remedies or obligations of the Customer or the Supplier under Clauses</w:t>
      </w:r>
      <w:r w:rsidR="007070C8" w:rsidRPr="007E79A7">
        <w:rPr>
          <w:sz w:val="20"/>
        </w:rPr>
        <w:t xml:space="preserve"> </w:t>
      </w:r>
      <w:r w:rsidR="00E91D46">
        <w:fldChar w:fldCharType="begin"/>
      </w:r>
      <w:r w:rsidR="00E91D46">
        <w:instrText xml:space="preserve"> REF _Ref364755927 \r \h  \* MERGEFORMAT </w:instrText>
      </w:r>
      <w:r w:rsidR="00E91D46">
        <w:fldChar w:fldCharType="separate"/>
      </w:r>
      <w:r w:rsidR="00096E08" w:rsidRPr="00096E08">
        <w:rPr>
          <w:sz w:val="20"/>
        </w:rPr>
        <w:t>20</w:t>
      </w:r>
      <w:r w:rsidR="00E91D46">
        <w:fldChar w:fldCharType="end"/>
      </w:r>
      <w:r w:rsidR="00576FEF" w:rsidRPr="007E79A7">
        <w:rPr>
          <w:sz w:val="20"/>
        </w:rPr>
        <w:t> (</w:t>
      </w:r>
      <w:r w:rsidR="00F81527" w:rsidRPr="007E79A7">
        <w:rPr>
          <w:sz w:val="20"/>
        </w:rPr>
        <w:t>Records, Audit Access &amp; Open Book Data</w:t>
      </w:r>
      <w:r w:rsidR="007070C8" w:rsidRPr="007E79A7">
        <w:rPr>
          <w:sz w:val="20"/>
        </w:rPr>
        <w:t>),</w:t>
      </w:r>
      <w:r w:rsidR="001133D7" w:rsidRPr="007E79A7">
        <w:rPr>
          <w:sz w:val="20"/>
        </w:rPr>
        <w:t xml:space="preserve"> </w:t>
      </w:r>
      <w:r w:rsidR="00E91D46">
        <w:fldChar w:fldCharType="begin"/>
      </w:r>
      <w:r w:rsidR="00E91D46">
        <w:instrText xml:space="preserve"> REF _Ref313366946 \r \h  \* MERGEFORMAT </w:instrText>
      </w:r>
      <w:r w:rsidR="00E91D46">
        <w:fldChar w:fldCharType="separate"/>
      </w:r>
      <w:r w:rsidR="00096E08" w:rsidRPr="00096E08">
        <w:rPr>
          <w:sz w:val="20"/>
        </w:rPr>
        <w:t>33</w:t>
      </w:r>
      <w:r w:rsidR="00E91D46">
        <w:fldChar w:fldCharType="end"/>
      </w:r>
      <w:r w:rsidR="00576FEF" w:rsidRPr="007E79A7">
        <w:rPr>
          <w:sz w:val="20"/>
        </w:rPr>
        <w:t> (Int</w:t>
      </w:r>
      <w:r w:rsidR="001133D7" w:rsidRPr="007E79A7">
        <w:rPr>
          <w:sz w:val="20"/>
        </w:rPr>
        <w:t xml:space="preserve">ellectual Property Rights), </w:t>
      </w:r>
      <w:r w:rsidR="00E91D46">
        <w:fldChar w:fldCharType="begin"/>
      </w:r>
      <w:r w:rsidR="00E91D46">
        <w:instrText xml:space="preserve"> REF _Ref313367753 \r \h  \* MERGEFORMAT </w:instrText>
      </w:r>
      <w:r w:rsidR="00E91D46">
        <w:fldChar w:fldCharType="separate"/>
      </w:r>
      <w:r w:rsidR="00096E08" w:rsidRPr="00096E08">
        <w:rPr>
          <w:sz w:val="20"/>
        </w:rPr>
        <w:t>34.4</w:t>
      </w:r>
      <w:r w:rsidR="00E91D46">
        <w:fldChar w:fldCharType="end"/>
      </w:r>
      <w:r w:rsidR="00576FEF" w:rsidRPr="007E79A7">
        <w:rPr>
          <w:sz w:val="20"/>
        </w:rPr>
        <w:t> </w:t>
      </w:r>
      <w:r w:rsidR="001133D7" w:rsidRPr="007E79A7">
        <w:rPr>
          <w:sz w:val="20"/>
        </w:rPr>
        <w:t xml:space="preserve">(Confidentiality), </w:t>
      </w:r>
      <w:r w:rsidR="00E91D46">
        <w:fldChar w:fldCharType="begin"/>
      </w:r>
      <w:r w:rsidR="00E91D46">
        <w:instrText xml:space="preserve"> REF _Ref313369975 \r \h  \* MERGEFORMAT </w:instrText>
      </w:r>
      <w:r w:rsidR="00E91D46">
        <w:fldChar w:fldCharType="separate"/>
      </w:r>
      <w:r w:rsidR="00096E08" w:rsidRPr="00096E08">
        <w:rPr>
          <w:sz w:val="20"/>
        </w:rPr>
        <w:t>34.6</w:t>
      </w:r>
      <w:r w:rsidR="00E91D46">
        <w:fldChar w:fldCharType="end"/>
      </w:r>
      <w:r w:rsidR="001133D7" w:rsidRPr="007E79A7">
        <w:rPr>
          <w:sz w:val="20"/>
        </w:rPr>
        <w:t xml:space="preserve"> (Freedom of Information) </w:t>
      </w:r>
      <w:r w:rsidR="00E91D46">
        <w:fldChar w:fldCharType="begin"/>
      </w:r>
      <w:r w:rsidR="00E91D46">
        <w:instrText xml:space="preserve"> REF _Ref359421680 \r \h  \* MERGEFORMAT </w:instrText>
      </w:r>
      <w:r w:rsidR="00E91D46">
        <w:fldChar w:fldCharType="separate"/>
      </w:r>
      <w:r w:rsidR="00096E08" w:rsidRPr="00096E08">
        <w:rPr>
          <w:sz w:val="20"/>
        </w:rPr>
        <w:t>34.7</w:t>
      </w:r>
      <w:r w:rsidR="00E91D46">
        <w:fldChar w:fldCharType="end"/>
      </w:r>
      <w:r w:rsidR="00576FEF" w:rsidRPr="007E79A7">
        <w:rPr>
          <w:sz w:val="20"/>
        </w:rPr>
        <w:t> (Protection of</w:t>
      </w:r>
      <w:r w:rsidR="001133D7" w:rsidRPr="007E79A7">
        <w:rPr>
          <w:sz w:val="20"/>
        </w:rPr>
        <w:t xml:space="preserve"> Personal Data), </w:t>
      </w:r>
      <w:r w:rsidR="00E91D46">
        <w:fldChar w:fldCharType="begin"/>
      </w:r>
      <w:r w:rsidR="00E91D46">
        <w:instrText xml:space="preserve"> REF _Ref349208791 \r \h  \* MERGEFORMAT </w:instrText>
      </w:r>
      <w:r w:rsidR="00E91D46">
        <w:fldChar w:fldCharType="separate"/>
      </w:r>
      <w:r w:rsidR="00096E08" w:rsidRPr="00096E08">
        <w:rPr>
          <w:sz w:val="20"/>
        </w:rPr>
        <w:t>36</w:t>
      </w:r>
      <w:r w:rsidR="00E91D46">
        <w:fldChar w:fldCharType="end"/>
      </w:r>
      <w:r w:rsidR="00576FEF" w:rsidRPr="007E79A7">
        <w:rPr>
          <w:sz w:val="20"/>
        </w:rPr>
        <w:t xml:space="preserve"> (Liability), </w:t>
      </w:r>
      <w:r w:rsidR="00E91D46">
        <w:fldChar w:fldCharType="begin"/>
      </w:r>
      <w:r w:rsidR="00E91D46">
        <w:instrText xml:space="preserve"> REF _Ref313370007 \r \h  \* MERGEFORMAT </w:instrText>
      </w:r>
      <w:r w:rsidR="00E91D46">
        <w:fldChar w:fldCharType="separate"/>
      </w:r>
      <w:r w:rsidR="00096E08" w:rsidRPr="00096E08">
        <w:rPr>
          <w:sz w:val="20"/>
        </w:rPr>
        <w:t>45</w:t>
      </w:r>
      <w:r w:rsidR="00E91D46">
        <w:fldChar w:fldCharType="end"/>
      </w:r>
      <w:r w:rsidR="00576FEF" w:rsidRPr="007E79A7">
        <w:rPr>
          <w:sz w:val="20"/>
        </w:rPr>
        <w:t xml:space="preserve"> (Consequen</w:t>
      </w:r>
      <w:r w:rsidR="001133D7" w:rsidRPr="007E79A7">
        <w:rPr>
          <w:sz w:val="20"/>
        </w:rPr>
        <w:t xml:space="preserve">ces of Expiry or Termination), </w:t>
      </w:r>
      <w:r w:rsidR="00E91D46">
        <w:fldChar w:fldCharType="begin"/>
      </w:r>
      <w:r w:rsidR="00E91D46">
        <w:instrText xml:space="preserve"> REF _Ref360650623 \r \h  \* MERGEFORMAT </w:instrText>
      </w:r>
      <w:r w:rsidR="00E91D46">
        <w:fldChar w:fldCharType="separate"/>
      </w:r>
      <w:r w:rsidR="00096E08" w:rsidRPr="00096E08">
        <w:rPr>
          <w:sz w:val="20"/>
        </w:rPr>
        <w:t>51</w:t>
      </w:r>
      <w:r w:rsidR="00E91D46">
        <w:fldChar w:fldCharType="end"/>
      </w:r>
      <w:r w:rsidR="001133D7" w:rsidRPr="007E79A7">
        <w:rPr>
          <w:sz w:val="20"/>
        </w:rPr>
        <w:t> (Severance),</w:t>
      </w:r>
      <w:r w:rsidR="00576FEF" w:rsidRPr="007E79A7">
        <w:rPr>
          <w:sz w:val="20"/>
        </w:rPr>
        <w:t xml:space="preserve"> </w:t>
      </w:r>
      <w:r w:rsidR="00E91D46">
        <w:fldChar w:fldCharType="begin"/>
      </w:r>
      <w:r w:rsidR="00E91D46">
        <w:instrText xml:space="preserve"> REF _Ref360650662 \r \h  \* MERGEFORMAT </w:instrText>
      </w:r>
      <w:r w:rsidR="00E91D46">
        <w:fldChar w:fldCharType="separate"/>
      </w:r>
      <w:r w:rsidR="00096E08" w:rsidRPr="00096E08">
        <w:rPr>
          <w:sz w:val="20"/>
        </w:rPr>
        <w:t>53</w:t>
      </w:r>
      <w:r w:rsidR="00E91D46">
        <w:fldChar w:fldCharType="end"/>
      </w:r>
      <w:r w:rsidR="001133D7" w:rsidRPr="007E79A7">
        <w:rPr>
          <w:sz w:val="20"/>
        </w:rPr>
        <w:t xml:space="preserve"> (Entire Agreement), </w:t>
      </w:r>
      <w:r w:rsidR="00E91D46">
        <w:fldChar w:fldCharType="begin"/>
      </w:r>
      <w:r w:rsidR="00E91D46">
        <w:instrText xml:space="preserve"> REF _Ref360650679 \r \h  \* MERGEFORMAT </w:instrText>
      </w:r>
      <w:r w:rsidR="00E91D46">
        <w:fldChar w:fldCharType="separate"/>
      </w:r>
      <w:r w:rsidR="00096E08" w:rsidRPr="00096E08">
        <w:rPr>
          <w:sz w:val="20"/>
        </w:rPr>
        <w:t>54</w:t>
      </w:r>
      <w:r w:rsidR="00E91D46">
        <w:fldChar w:fldCharType="end"/>
      </w:r>
      <w:r w:rsidR="001133D7" w:rsidRPr="007E79A7">
        <w:rPr>
          <w:sz w:val="20"/>
        </w:rPr>
        <w:t xml:space="preserve"> (Third Party Rights) </w:t>
      </w:r>
      <w:r w:rsidR="00E91D46">
        <w:fldChar w:fldCharType="begin"/>
      </w:r>
      <w:r w:rsidR="00E91D46">
        <w:instrText xml:space="preserve"> REF _Ref360704221 \r \h  \* MERGEFORMAT </w:instrText>
      </w:r>
      <w:r w:rsidR="00E91D46">
        <w:fldChar w:fldCharType="separate"/>
      </w:r>
      <w:r w:rsidR="00096E08" w:rsidRPr="00096E08">
        <w:rPr>
          <w:sz w:val="20"/>
        </w:rPr>
        <w:t>56</w:t>
      </w:r>
      <w:r w:rsidR="00E91D46">
        <w:fldChar w:fldCharType="end"/>
      </w:r>
      <w:r w:rsidR="001133D7" w:rsidRPr="007E79A7">
        <w:rPr>
          <w:sz w:val="20"/>
        </w:rPr>
        <w:t xml:space="preserve"> (Dispute Resolution) and </w:t>
      </w:r>
      <w:r w:rsidR="00E91D46">
        <w:fldChar w:fldCharType="begin"/>
      </w:r>
      <w:r w:rsidR="00E91D46">
        <w:instrText xml:space="preserve"> REF _Ref364756346 \r \h  \* MERGEFORMAT </w:instrText>
      </w:r>
      <w:r w:rsidR="00E91D46">
        <w:fldChar w:fldCharType="separate"/>
      </w:r>
      <w:r w:rsidR="00096E08" w:rsidRPr="00096E08">
        <w:rPr>
          <w:sz w:val="20"/>
        </w:rPr>
        <w:t>57</w:t>
      </w:r>
      <w:r w:rsidR="00E91D46">
        <w:fldChar w:fldCharType="end"/>
      </w:r>
      <w:r w:rsidR="00576FEF" w:rsidRPr="007E79A7">
        <w:rPr>
          <w:sz w:val="20"/>
        </w:rPr>
        <w:t xml:space="preserve"> (Governing Law and Jurisdiction), and the provisions of </w:t>
      </w:r>
      <w:r w:rsidR="006550FF" w:rsidRPr="007E79A7">
        <w:rPr>
          <w:sz w:val="20"/>
        </w:rPr>
        <w:t>Call Off Schedule 1 (Definitions)</w:t>
      </w:r>
      <w:r w:rsidR="001133D7" w:rsidRPr="007E79A7">
        <w:rPr>
          <w:sz w:val="20"/>
        </w:rPr>
        <w:t>, Call Off Schedule 3 (Call Off Contract C</w:t>
      </w:r>
      <w:r w:rsidR="00CC7AFF" w:rsidRPr="007E79A7">
        <w:rPr>
          <w:sz w:val="20"/>
        </w:rPr>
        <w:t>harges, Payment and Invoicing)</w:t>
      </w:r>
      <w:r w:rsidR="00693DC3" w:rsidRPr="007E79A7">
        <w:rPr>
          <w:sz w:val="20"/>
        </w:rPr>
        <w:t>,</w:t>
      </w:r>
      <w:r w:rsidR="00CC7AFF" w:rsidRPr="007E79A7">
        <w:rPr>
          <w:sz w:val="20"/>
        </w:rPr>
        <w:t xml:space="preserve"> </w:t>
      </w:r>
      <w:r w:rsidR="001133D7" w:rsidRPr="007E79A7">
        <w:rPr>
          <w:sz w:val="20"/>
        </w:rPr>
        <w:t>Call Off Schedule</w:t>
      </w:r>
      <w:r w:rsidR="00693DC3" w:rsidRPr="007E79A7">
        <w:rPr>
          <w:sz w:val="20"/>
        </w:rPr>
        <w:t xml:space="preserve"> 11 (Exit Management),</w:t>
      </w:r>
      <w:r w:rsidR="004B1CD0" w:rsidRPr="007E79A7">
        <w:rPr>
          <w:sz w:val="20"/>
        </w:rPr>
        <w:t xml:space="preserve"> Call Off Schedule </w:t>
      </w:r>
      <w:r w:rsidR="00693DC3" w:rsidRPr="007E79A7">
        <w:rPr>
          <w:sz w:val="20"/>
        </w:rPr>
        <w:t>12 (Staff Transfer), Call Off Schedule 13 (Dispute Resolution Procedure)</w:t>
      </w:r>
      <w:r w:rsidRPr="007E79A7">
        <w:rPr>
          <w:sz w:val="20"/>
        </w:rPr>
        <w:t xml:space="preserve"> </w:t>
      </w:r>
      <w:r w:rsidR="00693DC3" w:rsidRPr="007E79A7">
        <w:rPr>
          <w:sz w:val="20"/>
        </w:rPr>
        <w:t xml:space="preserve">and, </w:t>
      </w:r>
      <w:r w:rsidRPr="007E79A7">
        <w:rPr>
          <w:sz w:val="20"/>
        </w:rPr>
        <w:t xml:space="preserve">without limitation to the foregoing, any other provision of this </w:t>
      </w:r>
      <w:r w:rsidR="00913E06" w:rsidRPr="007E79A7">
        <w:rPr>
          <w:sz w:val="20"/>
        </w:rPr>
        <w:t>Call Off</w:t>
      </w:r>
      <w:r w:rsidRPr="007E79A7">
        <w:rPr>
          <w:sz w:val="20"/>
        </w:rPr>
        <w:t xml:space="preserve"> Contract which expressly or by implication is to be performed or observed notwithstanding termination or expiry shall survive the</w:t>
      </w:r>
      <w:r w:rsidR="0036482E" w:rsidRPr="007E79A7">
        <w:rPr>
          <w:sz w:val="20"/>
        </w:rPr>
        <w:t xml:space="preserve"> Call Off Expiry Date</w:t>
      </w:r>
      <w:r w:rsidRPr="007E79A7">
        <w:rPr>
          <w:sz w:val="20"/>
        </w:rPr>
        <w:t>.</w:t>
      </w:r>
      <w:bookmarkEnd w:id="1623"/>
    </w:p>
    <w:p w:rsidR="00EC7D31" w:rsidRDefault="003E7E71">
      <w:pPr>
        <w:pStyle w:val="GPSL2numberedclause"/>
        <w:numPr>
          <w:ilvl w:val="1"/>
          <w:numId w:val="14"/>
        </w:numPr>
        <w:ind w:left="1418" w:hanging="709"/>
        <w:rPr>
          <w:sz w:val="20"/>
          <w:szCs w:val="20"/>
        </w:rPr>
      </w:pPr>
      <w:bookmarkStart w:id="1624" w:name="_Ref364354470"/>
      <w:r>
        <w:rPr>
          <w:b/>
          <w:sz w:val="20"/>
          <w:szCs w:val="20"/>
        </w:rPr>
        <w:t>Exit management</w:t>
      </w:r>
      <w:bookmarkEnd w:id="1624"/>
      <w:r>
        <w:rPr>
          <w:b/>
          <w:sz w:val="20"/>
          <w:szCs w:val="20"/>
        </w:rPr>
        <w:t xml:space="preserve"> </w:t>
      </w:r>
    </w:p>
    <w:p w:rsidR="007B760A" w:rsidRDefault="00E60351" w:rsidP="007B760A">
      <w:pPr>
        <w:pStyle w:val="GPSL3numberedclause"/>
        <w:spacing w:after="240"/>
        <w:rPr>
          <w:sz w:val="20"/>
          <w:szCs w:val="20"/>
        </w:rPr>
      </w:pPr>
      <w:r w:rsidRPr="007E79A7">
        <w:rPr>
          <w:sz w:val="20"/>
          <w:szCs w:val="20"/>
        </w:rPr>
        <w:t xml:space="preserve">The Parties shall comply with the exit management provisions set out in Call </w:t>
      </w:r>
      <w:proofErr w:type="gramStart"/>
      <w:r w:rsidRPr="007E79A7">
        <w:rPr>
          <w:sz w:val="20"/>
          <w:szCs w:val="20"/>
        </w:rPr>
        <w:t>Off</w:t>
      </w:r>
      <w:proofErr w:type="gramEnd"/>
      <w:r w:rsidRPr="007E79A7">
        <w:rPr>
          <w:sz w:val="20"/>
          <w:szCs w:val="20"/>
        </w:rPr>
        <w:t xml:space="preserve"> Schedule 11 (Exit Management). </w:t>
      </w:r>
    </w:p>
    <w:p w:rsidR="00375CB5" w:rsidRPr="00AA1190" w:rsidRDefault="00C70793" w:rsidP="007B760A">
      <w:pPr>
        <w:pStyle w:val="GPSSectionHeading"/>
        <w:spacing w:before="120"/>
        <w:rPr>
          <w:rFonts w:cs="Arial"/>
          <w:color w:val="auto"/>
          <w:sz w:val="20"/>
          <w:szCs w:val="20"/>
        </w:rPr>
      </w:pPr>
      <w:bookmarkStart w:id="1625" w:name="_Toc349229891"/>
      <w:bookmarkStart w:id="1626" w:name="_Toc349230054"/>
      <w:bookmarkStart w:id="1627" w:name="_Toc349230454"/>
      <w:bookmarkStart w:id="1628" w:name="_Toc349231336"/>
      <w:bookmarkStart w:id="1629" w:name="_Toc349232062"/>
      <w:bookmarkStart w:id="1630" w:name="_Toc349232443"/>
      <w:bookmarkStart w:id="1631" w:name="_Toc349233179"/>
      <w:bookmarkStart w:id="1632" w:name="_Toc349233314"/>
      <w:bookmarkStart w:id="1633" w:name="_Toc349233448"/>
      <w:bookmarkStart w:id="1634" w:name="_Toc350503037"/>
      <w:bookmarkStart w:id="1635" w:name="_Toc350504027"/>
      <w:bookmarkStart w:id="1636" w:name="_Toc350506317"/>
      <w:bookmarkStart w:id="1637" w:name="_Toc350506555"/>
      <w:bookmarkStart w:id="1638" w:name="_Toc350506685"/>
      <w:bookmarkStart w:id="1639" w:name="_Toc350506815"/>
      <w:bookmarkStart w:id="1640" w:name="_Toc350506947"/>
      <w:bookmarkStart w:id="1641" w:name="_Toc350507408"/>
      <w:bookmarkStart w:id="1642" w:name="_Toc350507942"/>
      <w:bookmarkStart w:id="1643" w:name="_Toc350503038"/>
      <w:bookmarkStart w:id="1644" w:name="_Toc350504028"/>
      <w:bookmarkStart w:id="1645" w:name="_Toc350507943"/>
      <w:bookmarkStart w:id="1646" w:name="_Toc358671787"/>
      <w:bookmarkStart w:id="1647" w:name="_Toc3842163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Pr="00AA1190">
        <w:rPr>
          <w:rFonts w:cs="Arial"/>
          <w:color w:val="auto"/>
          <w:sz w:val="20"/>
          <w:szCs w:val="20"/>
        </w:rPr>
        <w:t>MISCELLANEOUS AND GOVERNING LAW</w:t>
      </w:r>
      <w:bookmarkEnd w:id="1643"/>
      <w:bookmarkEnd w:id="1644"/>
      <w:bookmarkEnd w:id="1645"/>
      <w:bookmarkEnd w:id="1646"/>
      <w:bookmarkEnd w:id="1647"/>
    </w:p>
    <w:p w:rsidR="00C70793" w:rsidRPr="007E79A7" w:rsidRDefault="00C70793" w:rsidP="007E79A7">
      <w:pPr>
        <w:pStyle w:val="GPSL1CLAUSEHEADING"/>
        <w:spacing w:after="120"/>
        <w:rPr>
          <w:rFonts w:ascii="Arial" w:hAnsi="Arial"/>
          <w:sz w:val="20"/>
          <w:szCs w:val="20"/>
        </w:rPr>
      </w:pPr>
      <w:bookmarkStart w:id="1648" w:name="_Toc349229893"/>
      <w:bookmarkStart w:id="1649" w:name="_Toc349230056"/>
      <w:bookmarkStart w:id="1650" w:name="_Toc349230456"/>
      <w:bookmarkStart w:id="1651" w:name="_Toc349231338"/>
      <w:bookmarkStart w:id="1652" w:name="_Toc349232064"/>
      <w:bookmarkStart w:id="1653" w:name="_Toc349232445"/>
      <w:bookmarkStart w:id="1654" w:name="_Toc349233181"/>
      <w:bookmarkStart w:id="1655" w:name="_Toc349233316"/>
      <w:bookmarkStart w:id="1656" w:name="_Toc349233450"/>
      <w:bookmarkStart w:id="1657" w:name="_Toc350503039"/>
      <w:bookmarkStart w:id="1658" w:name="_Toc350504029"/>
      <w:bookmarkStart w:id="1659" w:name="_Toc350506319"/>
      <w:bookmarkStart w:id="1660" w:name="_Toc350506557"/>
      <w:bookmarkStart w:id="1661" w:name="_Toc350506687"/>
      <w:bookmarkStart w:id="1662" w:name="_Toc350506817"/>
      <w:bookmarkStart w:id="1663" w:name="_Toc350506949"/>
      <w:bookmarkStart w:id="1664" w:name="_Toc350507410"/>
      <w:bookmarkStart w:id="1665" w:name="_Toc350507944"/>
      <w:bookmarkStart w:id="1666" w:name="_Ref365636044"/>
      <w:bookmarkStart w:id="1667" w:name="_Toc384216325"/>
      <w:bookmarkStart w:id="1668" w:name="_Ref313373915"/>
      <w:bookmarkStart w:id="1669" w:name="_Toc314810820"/>
      <w:bookmarkStart w:id="1670" w:name="_Toc350503040"/>
      <w:bookmarkStart w:id="1671" w:name="_Toc350504030"/>
      <w:bookmarkStart w:id="1672" w:name="_Toc350507945"/>
      <w:bookmarkStart w:id="1673" w:name="_Toc358671788"/>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7E79A7">
        <w:rPr>
          <w:rFonts w:ascii="Arial" w:hAnsi="Arial"/>
          <w:sz w:val="20"/>
          <w:szCs w:val="20"/>
        </w:rPr>
        <w:t>COMPLIANCE</w:t>
      </w:r>
      <w:bookmarkEnd w:id="1666"/>
      <w:bookmarkEnd w:id="1667"/>
    </w:p>
    <w:p w:rsidR="00EC7D31" w:rsidRDefault="003E7E71">
      <w:pPr>
        <w:pStyle w:val="GPSL2numberedclause"/>
        <w:numPr>
          <w:ilvl w:val="1"/>
          <w:numId w:val="14"/>
        </w:numPr>
        <w:ind w:left="1418" w:hanging="709"/>
        <w:rPr>
          <w:sz w:val="20"/>
          <w:szCs w:val="20"/>
        </w:rPr>
      </w:pPr>
      <w:bookmarkStart w:id="1674" w:name="_Toc349229895"/>
      <w:bookmarkStart w:id="1675" w:name="_Toc349230058"/>
      <w:bookmarkStart w:id="1676" w:name="_Toc349230458"/>
      <w:bookmarkStart w:id="1677" w:name="_Toc349231340"/>
      <w:bookmarkStart w:id="1678" w:name="_Toc349232066"/>
      <w:bookmarkStart w:id="1679" w:name="_Toc349232447"/>
      <w:bookmarkStart w:id="1680" w:name="_Toc349233183"/>
      <w:bookmarkStart w:id="1681" w:name="_Toc349233318"/>
      <w:bookmarkStart w:id="1682" w:name="_Toc349233452"/>
      <w:bookmarkStart w:id="1683" w:name="_Toc350503041"/>
      <w:bookmarkStart w:id="1684" w:name="_Toc350504031"/>
      <w:bookmarkStart w:id="1685" w:name="_Toc350506321"/>
      <w:bookmarkStart w:id="1686" w:name="_Toc350506559"/>
      <w:bookmarkStart w:id="1687" w:name="_Toc350506689"/>
      <w:bookmarkStart w:id="1688" w:name="_Toc350506819"/>
      <w:bookmarkStart w:id="1689" w:name="_Toc350506951"/>
      <w:bookmarkStart w:id="1690" w:name="_Toc350507412"/>
      <w:bookmarkStart w:id="1691" w:name="_Toc350507946"/>
      <w:bookmarkStart w:id="1692" w:name="_Toc314810821"/>
      <w:bookmarkStart w:id="1693" w:name="_Toc350503042"/>
      <w:bookmarkStart w:id="1694" w:name="_Toc350504032"/>
      <w:bookmarkStart w:id="1695" w:name="_Toc350507947"/>
      <w:bookmarkStart w:id="1696" w:name="_Toc358671789"/>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Pr>
          <w:b/>
          <w:sz w:val="20"/>
          <w:szCs w:val="20"/>
        </w:rPr>
        <w:t>Health and Safety</w:t>
      </w:r>
      <w:bookmarkEnd w:id="1692"/>
      <w:bookmarkEnd w:id="1693"/>
      <w:bookmarkEnd w:id="1694"/>
      <w:bookmarkEnd w:id="1695"/>
      <w:bookmarkEnd w:id="1696"/>
    </w:p>
    <w:p w:rsidR="000F1937" w:rsidRPr="007E79A7" w:rsidRDefault="000F1937" w:rsidP="007E79A7">
      <w:pPr>
        <w:pStyle w:val="GPSL3numberedclause"/>
        <w:rPr>
          <w:sz w:val="20"/>
          <w:szCs w:val="20"/>
        </w:rPr>
      </w:pPr>
      <w:r w:rsidRPr="007E79A7">
        <w:rPr>
          <w:sz w:val="20"/>
          <w:szCs w:val="20"/>
        </w:rPr>
        <w:t xml:space="preserve">The Supplier shall perform its obligations under this Call Off Contract (including those in relation to the </w:t>
      </w:r>
      <w:r w:rsidR="00F970EF">
        <w:rPr>
          <w:sz w:val="20"/>
          <w:szCs w:val="20"/>
        </w:rPr>
        <w:t>Goods and Services</w:t>
      </w:r>
      <w:r w:rsidRPr="007E79A7">
        <w:rPr>
          <w:sz w:val="20"/>
          <w:szCs w:val="20"/>
        </w:rPr>
        <w:t>) in accordance with:</w:t>
      </w:r>
    </w:p>
    <w:p w:rsidR="000F1937" w:rsidRPr="007E79A7" w:rsidRDefault="000F1937" w:rsidP="007E79A7">
      <w:pPr>
        <w:pStyle w:val="GPSL4numberedclause"/>
        <w:rPr>
          <w:sz w:val="20"/>
        </w:rPr>
      </w:pPr>
      <w:r w:rsidRPr="007E79A7">
        <w:rPr>
          <w:sz w:val="20"/>
        </w:rPr>
        <w:t>all applicable Law regarding health and safety; and</w:t>
      </w:r>
    </w:p>
    <w:p w:rsidR="000F1937" w:rsidRPr="007E79A7" w:rsidRDefault="000F1937" w:rsidP="007E79A7">
      <w:pPr>
        <w:pStyle w:val="GPSL4numberedclause"/>
        <w:rPr>
          <w:sz w:val="20"/>
        </w:rPr>
      </w:pPr>
      <w:proofErr w:type="gramStart"/>
      <w:r w:rsidRPr="007E79A7">
        <w:rPr>
          <w:sz w:val="20"/>
        </w:rPr>
        <w:t>the</w:t>
      </w:r>
      <w:proofErr w:type="gramEnd"/>
      <w:r w:rsidRPr="007E79A7">
        <w:rPr>
          <w:sz w:val="20"/>
        </w:rPr>
        <w:t xml:space="preserve"> Customer’s health and safety policy (as provided to the Supplier from time to time) whilst at the </w:t>
      </w:r>
      <w:r w:rsidR="00693312" w:rsidRPr="007E79A7">
        <w:rPr>
          <w:sz w:val="20"/>
        </w:rPr>
        <w:t>Customer Premises</w:t>
      </w:r>
      <w:r w:rsidRPr="007E79A7">
        <w:rPr>
          <w:sz w:val="20"/>
        </w:rPr>
        <w:t xml:space="preserve">. </w:t>
      </w:r>
    </w:p>
    <w:p w:rsidR="000F1937" w:rsidRPr="007E79A7" w:rsidRDefault="000F1937" w:rsidP="007E79A7">
      <w:pPr>
        <w:pStyle w:val="GPSL3numberedclause"/>
        <w:rPr>
          <w:sz w:val="20"/>
          <w:szCs w:val="20"/>
        </w:rPr>
      </w:pPr>
      <w:r w:rsidRPr="007E79A7">
        <w:rPr>
          <w:sz w:val="20"/>
          <w:szCs w:val="20"/>
        </w:rPr>
        <w:t xml:space="preserve">Each Party shall promptly notify the other of as soon as possible of any health and safety incidents or material health and safety hazards at the </w:t>
      </w:r>
      <w:r w:rsidR="00693312" w:rsidRPr="007E79A7">
        <w:rPr>
          <w:sz w:val="20"/>
          <w:szCs w:val="20"/>
        </w:rPr>
        <w:t>Customer Premises</w:t>
      </w:r>
      <w:r w:rsidRPr="007E79A7">
        <w:rPr>
          <w:sz w:val="20"/>
          <w:szCs w:val="20"/>
        </w:rPr>
        <w:t xml:space="preserve"> of which it becomes aware and which relate to or arise in connection with the performance of this Call Off Contract</w:t>
      </w:r>
    </w:p>
    <w:p w:rsidR="00375CB5" w:rsidRPr="007E79A7" w:rsidRDefault="007355E9" w:rsidP="007E79A7">
      <w:pPr>
        <w:pStyle w:val="GPSL3numberedclause"/>
        <w:rPr>
          <w:sz w:val="20"/>
          <w:szCs w:val="20"/>
        </w:rPr>
      </w:pPr>
      <w:r w:rsidRPr="007E79A7">
        <w:rPr>
          <w:sz w:val="20"/>
          <w:szCs w:val="20"/>
        </w:rPr>
        <w:t xml:space="preserve">While on the </w:t>
      </w:r>
      <w:r w:rsidR="00693312" w:rsidRPr="007E79A7">
        <w:rPr>
          <w:sz w:val="20"/>
          <w:szCs w:val="20"/>
        </w:rPr>
        <w:t>Customer Premises</w:t>
      </w:r>
      <w:r w:rsidRPr="007E79A7">
        <w:rPr>
          <w:sz w:val="20"/>
          <w:szCs w:val="20"/>
        </w:rPr>
        <w:t xml:space="preserve">, the Supplier shall comply with any health and safety measures implemented by the Customer in respect of </w:t>
      </w:r>
      <w:r w:rsidR="007061FF" w:rsidRPr="007E79A7">
        <w:rPr>
          <w:sz w:val="20"/>
          <w:szCs w:val="20"/>
        </w:rPr>
        <w:t>Supplier Personnel</w:t>
      </w:r>
      <w:r w:rsidRPr="007E79A7">
        <w:rPr>
          <w:sz w:val="20"/>
          <w:szCs w:val="20"/>
        </w:rPr>
        <w:t xml:space="preserve"> and other persons working there</w:t>
      </w:r>
      <w:r w:rsidR="00A74C75" w:rsidRPr="007E79A7">
        <w:rPr>
          <w:sz w:val="20"/>
          <w:szCs w:val="20"/>
        </w:rPr>
        <w:t xml:space="preserve"> and any instructions from the Customer on any necessary associated safety measures</w:t>
      </w:r>
      <w:r w:rsidRPr="007E79A7">
        <w:rPr>
          <w:sz w:val="20"/>
          <w:szCs w:val="20"/>
        </w:rPr>
        <w:t>.</w:t>
      </w:r>
    </w:p>
    <w:p w:rsidR="00EC7D31" w:rsidRDefault="003E7E71">
      <w:pPr>
        <w:pStyle w:val="GPSL2numberedclause"/>
        <w:numPr>
          <w:ilvl w:val="1"/>
          <w:numId w:val="14"/>
        </w:numPr>
        <w:ind w:left="1418" w:hanging="709"/>
        <w:rPr>
          <w:sz w:val="20"/>
          <w:szCs w:val="20"/>
        </w:rPr>
      </w:pPr>
      <w:bookmarkStart w:id="1697" w:name="_Toc349229897"/>
      <w:bookmarkStart w:id="1698" w:name="_Toc349230060"/>
      <w:bookmarkStart w:id="1699" w:name="_Toc349230460"/>
      <w:bookmarkStart w:id="1700" w:name="_Toc349231342"/>
      <w:bookmarkStart w:id="1701" w:name="_Toc349232068"/>
      <w:bookmarkStart w:id="1702" w:name="_Toc349232449"/>
      <w:bookmarkStart w:id="1703" w:name="_Toc349233185"/>
      <w:bookmarkStart w:id="1704" w:name="_Toc349233320"/>
      <w:bookmarkStart w:id="1705" w:name="_Toc349233454"/>
      <w:bookmarkStart w:id="1706" w:name="_Toc350503043"/>
      <w:bookmarkStart w:id="1707" w:name="_Toc350504033"/>
      <w:bookmarkStart w:id="1708" w:name="_Toc350506323"/>
      <w:bookmarkStart w:id="1709" w:name="_Toc350506561"/>
      <w:bookmarkStart w:id="1710" w:name="_Toc350506691"/>
      <w:bookmarkStart w:id="1711" w:name="_Toc350506821"/>
      <w:bookmarkStart w:id="1712" w:name="_Toc350506953"/>
      <w:bookmarkStart w:id="1713" w:name="_Toc350507414"/>
      <w:bookmarkStart w:id="1714" w:name="_Toc350507948"/>
      <w:bookmarkStart w:id="1715" w:name="_Toc349229899"/>
      <w:bookmarkStart w:id="1716" w:name="_Toc349230062"/>
      <w:bookmarkStart w:id="1717" w:name="_Toc349230462"/>
      <w:bookmarkStart w:id="1718" w:name="_Toc349231344"/>
      <w:bookmarkStart w:id="1719" w:name="_Toc349232070"/>
      <w:bookmarkStart w:id="1720" w:name="_Toc349232451"/>
      <w:bookmarkStart w:id="1721" w:name="_Toc349233187"/>
      <w:bookmarkStart w:id="1722" w:name="_Toc349233322"/>
      <w:bookmarkStart w:id="1723" w:name="_Toc349233456"/>
      <w:bookmarkStart w:id="1724" w:name="_Toc350503045"/>
      <w:bookmarkStart w:id="1725" w:name="_Toc350504035"/>
      <w:bookmarkStart w:id="1726" w:name="_Toc350506325"/>
      <w:bookmarkStart w:id="1727" w:name="_Toc350506563"/>
      <w:bookmarkStart w:id="1728" w:name="_Toc350506693"/>
      <w:bookmarkStart w:id="1729" w:name="_Toc350506823"/>
      <w:bookmarkStart w:id="1730" w:name="_Toc350506955"/>
      <w:bookmarkStart w:id="1731" w:name="_Toc350507416"/>
      <w:bookmarkStart w:id="1732" w:name="_Toc350507950"/>
      <w:bookmarkStart w:id="1733" w:name="_Toc358671791"/>
      <w:bookmarkStart w:id="1734" w:name="_Toc358671792"/>
      <w:bookmarkStart w:id="1735" w:name="_Toc358671793"/>
      <w:bookmarkStart w:id="1736" w:name="_Toc358671794"/>
      <w:bookmarkStart w:id="1737" w:name="_Toc358671795"/>
      <w:bookmarkStart w:id="1738" w:name="_Toc358671796"/>
      <w:bookmarkStart w:id="1739" w:name="_Toc358671797"/>
      <w:bookmarkStart w:id="1740" w:name="_Toc358671798"/>
      <w:bookmarkStart w:id="1741" w:name="_Toc358671799"/>
      <w:bookmarkStart w:id="1742" w:name="_Toc358671800"/>
      <w:bookmarkStart w:id="1743" w:name="_Toc358671801"/>
      <w:bookmarkStart w:id="1744" w:name="_Toc358671802"/>
      <w:bookmarkStart w:id="1745" w:name="_Toc349229901"/>
      <w:bookmarkStart w:id="1746" w:name="_Toc349230064"/>
      <w:bookmarkStart w:id="1747" w:name="_Toc349230464"/>
      <w:bookmarkStart w:id="1748" w:name="_Toc349231346"/>
      <w:bookmarkStart w:id="1749" w:name="_Toc349232072"/>
      <w:bookmarkStart w:id="1750" w:name="_Toc349232453"/>
      <w:bookmarkStart w:id="1751" w:name="_Toc349233189"/>
      <w:bookmarkStart w:id="1752" w:name="_Toc349233324"/>
      <w:bookmarkStart w:id="1753" w:name="_Toc349233458"/>
      <w:bookmarkStart w:id="1754" w:name="_Toc350503047"/>
      <w:bookmarkStart w:id="1755" w:name="_Toc350504037"/>
      <w:bookmarkStart w:id="1756" w:name="_Toc350506327"/>
      <w:bookmarkStart w:id="1757" w:name="_Toc350506565"/>
      <w:bookmarkStart w:id="1758" w:name="_Toc350506695"/>
      <w:bookmarkStart w:id="1759" w:name="_Toc350506825"/>
      <w:bookmarkStart w:id="1760" w:name="_Toc350506957"/>
      <w:bookmarkStart w:id="1761" w:name="_Toc350507418"/>
      <w:bookmarkStart w:id="1762" w:name="_Toc350507952"/>
      <w:bookmarkStart w:id="1763" w:name="_Toc349229903"/>
      <w:bookmarkStart w:id="1764" w:name="_Toc349230066"/>
      <w:bookmarkStart w:id="1765" w:name="_Toc349230466"/>
      <w:bookmarkStart w:id="1766" w:name="_Toc349231348"/>
      <w:bookmarkStart w:id="1767" w:name="_Toc349232074"/>
      <w:bookmarkStart w:id="1768" w:name="_Toc349232455"/>
      <w:bookmarkStart w:id="1769" w:name="_Toc349233191"/>
      <w:bookmarkStart w:id="1770" w:name="_Toc349233326"/>
      <w:bookmarkStart w:id="1771" w:name="_Toc349233460"/>
      <w:bookmarkStart w:id="1772" w:name="_Toc350503049"/>
      <w:bookmarkStart w:id="1773" w:name="_Toc350504039"/>
      <w:bookmarkStart w:id="1774" w:name="_Toc350506329"/>
      <w:bookmarkStart w:id="1775" w:name="_Toc350506567"/>
      <w:bookmarkStart w:id="1776" w:name="_Toc350506697"/>
      <w:bookmarkStart w:id="1777" w:name="_Toc350506827"/>
      <w:bookmarkStart w:id="1778" w:name="_Toc350506959"/>
      <w:bookmarkStart w:id="1779" w:name="_Toc350507420"/>
      <w:bookmarkStart w:id="1780" w:name="_Toc350507954"/>
      <w:bookmarkStart w:id="1781" w:name="_Toc314810825"/>
      <w:bookmarkStart w:id="1782" w:name="_Toc350503050"/>
      <w:bookmarkStart w:id="1783" w:name="_Toc350504040"/>
      <w:bookmarkStart w:id="1784" w:name="_Ref350849254"/>
      <w:bookmarkStart w:id="1785" w:name="_Toc350507955"/>
      <w:bookmarkStart w:id="1786" w:name="_Toc358671804"/>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Pr>
          <w:b/>
          <w:sz w:val="20"/>
          <w:szCs w:val="20"/>
        </w:rPr>
        <w:t>Equality and Diversity</w:t>
      </w:r>
      <w:bookmarkEnd w:id="1781"/>
      <w:bookmarkEnd w:id="1782"/>
      <w:bookmarkEnd w:id="1783"/>
      <w:bookmarkEnd w:id="1784"/>
      <w:bookmarkEnd w:id="1785"/>
      <w:bookmarkEnd w:id="1786"/>
    </w:p>
    <w:p w:rsidR="001A0452" w:rsidRPr="007E79A7" w:rsidRDefault="007355E9" w:rsidP="007E79A7">
      <w:pPr>
        <w:pStyle w:val="GPSL3numberedclause"/>
        <w:rPr>
          <w:sz w:val="20"/>
          <w:szCs w:val="20"/>
        </w:rPr>
      </w:pPr>
      <w:bookmarkStart w:id="1787" w:name="_Ref313370563"/>
      <w:r w:rsidRPr="007E79A7">
        <w:rPr>
          <w:sz w:val="20"/>
          <w:szCs w:val="20"/>
        </w:rPr>
        <w:t>The Supplier shall</w:t>
      </w:r>
      <w:r w:rsidR="001A0452" w:rsidRPr="007E79A7">
        <w:rPr>
          <w:sz w:val="20"/>
          <w:szCs w:val="20"/>
        </w:rPr>
        <w:t>:</w:t>
      </w:r>
    </w:p>
    <w:p w:rsidR="001A0452" w:rsidRPr="007E79A7" w:rsidRDefault="001A0452" w:rsidP="007E79A7">
      <w:pPr>
        <w:pStyle w:val="GPSL4numberedclause"/>
        <w:rPr>
          <w:sz w:val="20"/>
        </w:rPr>
      </w:pPr>
      <w:r w:rsidRPr="007E79A7">
        <w:rPr>
          <w:sz w:val="20"/>
        </w:rPr>
        <w:t xml:space="preserve">perform its obligations under this Call Off Contract (including those in relation to provision of the </w:t>
      </w:r>
      <w:r w:rsidR="00F970EF">
        <w:rPr>
          <w:sz w:val="20"/>
        </w:rPr>
        <w:t>Goods and Services</w:t>
      </w:r>
      <w:r w:rsidRPr="007E79A7">
        <w:rPr>
          <w:sz w:val="20"/>
        </w:rPr>
        <w:t>) in accordance with:</w:t>
      </w:r>
    </w:p>
    <w:p w:rsidR="001A0452" w:rsidRPr="007E79A7" w:rsidRDefault="001A0452" w:rsidP="007E79A7">
      <w:pPr>
        <w:pStyle w:val="GPSL5numberedclause"/>
        <w:rPr>
          <w:sz w:val="20"/>
        </w:rPr>
      </w:pPr>
      <w:r w:rsidRPr="007E79A7">
        <w:rPr>
          <w:sz w:val="20"/>
        </w:rPr>
        <w:t>all applicable equality Law (whether in relation to race, sex, gender reassignment, religion or belief, disability, sexual orientation, pregnancy, maternity, age or otherwise); and</w:t>
      </w:r>
    </w:p>
    <w:p w:rsidR="00B54871" w:rsidRPr="007E79A7" w:rsidRDefault="001A0452" w:rsidP="007E79A7">
      <w:pPr>
        <w:pStyle w:val="GPSL5numberedclause"/>
        <w:rPr>
          <w:sz w:val="20"/>
        </w:rPr>
      </w:pPr>
      <w:r w:rsidRPr="007E79A7">
        <w:rPr>
          <w:sz w:val="20"/>
        </w:rPr>
        <w:t xml:space="preserve">any other requirements and instructions which the Customer reasonably imposes in connection with any equality obligations </w:t>
      </w:r>
      <w:r w:rsidRPr="007E79A7">
        <w:rPr>
          <w:sz w:val="20"/>
        </w:rPr>
        <w:lastRenderedPageBreak/>
        <w:t>imposed on the Customer at any time under applicable equality Law;</w:t>
      </w:r>
      <w:r w:rsidR="00972762" w:rsidRPr="007E79A7">
        <w:rPr>
          <w:sz w:val="20"/>
        </w:rPr>
        <w:t xml:space="preserve"> </w:t>
      </w:r>
      <w:r w:rsidR="00CA5098">
        <w:rPr>
          <w:sz w:val="20"/>
        </w:rPr>
        <w:t>and</w:t>
      </w:r>
    </w:p>
    <w:p w:rsidR="00184275" w:rsidRPr="007E79A7" w:rsidRDefault="00B54871" w:rsidP="007E79A7">
      <w:pPr>
        <w:pStyle w:val="GPSL4numberedclause"/>
        <w:rPr>
          <w:sz w:val="20"/>
        </w:rPr>
      </w:pPr>
      <w:proofErr w:type="gramStart"/>
      <w:r w:rsidRPr="007E79A7">
        <w:rPr>
          <w:sz w:val="20"/>
        </w:rPr>
        <w:t>take</w:t>
      </w:r>
      <w:proofErr w:type="gramEnd"/>
      <w:r w:rsidRPr="007E79A7">
        <w:rPr>
          <w:sz w:val="20"/>
        </w:rPr>
        <w:t xml:space="preserve"> all necessary steps, and inform the Customer of the steps taken, to prevent unlawful discrimination designated as such by any court or tribunal, or the Equality and Human Rights Commission or (any successor organisation).</w:t>
      </w:r>
      <w:bookmarkEnd w:id="1787"/>
    </w:p>
    <w:p w:rsidR="00EC7D31" w:rsidRDefault="003E7E71">
      <w:pPr>
        <w:pStyle w:val="GPSL2numberedclause"/>
        <w:numPr>
          <w:ilvl w:val="1"/>
          <w:numId w:val="14"/>
        </w:numPr>
        <w:ind w:left="1418" w:hanging="709"/>
        <w:rPr>
          <w:sz w:val="20"/>
          <w:szCs w:val="20"/>
        </w:rPr>
      </w:pPr>
      <w:bookmarkStart w:id="1788" w:name="_Toc349229905"/>
      <w:bookmarkStart w:id="1789" w:name="_Toc349230068"/>
      <w:bookmarkStart w:id="1790" w:name="_Toc349230468"/>
      <w:bookmarkStart w:id="1791" w:name="_Toc349231350"/>
      <w:bookmarkStart w:id="1792" w:name="_Toc349232076"/>
      <w:bookmarkStart w:id="1793" w:name="_Toc349232457"/>
      <w:bookmarkStart w:id="1794" w:name="_Toc349233193"/>
      <w:bookmarkStart w:id="1795" w:name="_Toc349233328"/>
      <w:bookmarkStart w:id="1796" w:name="_Toc349233462"/>
      <w:bookmarkStart w:id="1797" w:name="_Toc350503051"/>
      <w:bookmarkStart w:id="1798" w:name="_Toc350504041"/>
      <w:bookmarkStart w:id="1799" w:name="_Toc350506331"/>
      <w:bookmarkStart w:id="1800" w:name="_Toc350506569"/>
      <w:bookmarkStart w:id="1801" w:name="_Toc350506699"/>
      <w:bookmarkStart w:id="1802" w:name="_Toc350506829"/>
      <w:bookmarkStart w:id="1803" w:name="_Toc350506961"/>
      <w:bookmarkStart w:id="1804" w:name="_Toc350507422"/>
      <w:bookmarkStart w:id="1805" w:name="_Toc350507956"/>
      <w:bookmarkStart w:id="1806" w:name="_Ref313370082"/>
      <w:bookmarkStart w:id="1807" w:name="_Toc314810826"/>
      <w:bookmarkStart w:id="1808" w:name="_Toc350503052"/>
      <w:bookmarkStart w:id="1809" w:name="_Toc350504042"/>
      <w:bookmarkStart w:id="1810" w:name="_Toc350507957"/>
      <w:bookmarkStart w:id="1811" w:name="_Ref358669629"/>
      <w:bookmarkStart w:id="1812" w:name="_Toc358671805"/>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Pr>
          <w:b/>
          <w:sz w:val="20"/>
          <w:szCs w:val="20"/>
        </w:rPr>
        <w:t>Official Secrets Act and Finance Act</w:t>
      </w:r>
    </w:p>
    <w:p w:rsidR="00A660BA" w:rsidRPr="007E79A7" w:rsidRDefault="00A660BA" w:rsidP="007E79A7">
      <w:pPr>
        <w:pStyle w:val="GPSL3numberedclause"/>
        <w:rPr>
          <w:sz w:val="20"/>
          <w:szCs w:val="20"/>
        </w:rPr>
      </w:pPr>
      <w:r w:rsidRPr="007E79A7">
        <w:rPr>
          <w:sz w:val="20"/>
          <w:szCs w:val="20"/>
        </w:rPr>
        <w:t>The Supplier shall comply with the provisions of:</w:t>
      </w:r>
    </w:p>
    <w:p w:rsidR="00A660BA" w:rsidRPr="007E79A7" w:rsidRDefault="00A660BA" w:rsidP="007E79A7">
      <w:pPr>
        <w:pStyle w:val="GPSL4numberedclause"/>
        <w:rPr>
          <w:sz w:val="20"/>
        </w:rPr>
      </w:pPr>
      <w:bookmarkStart w:id="1813" w:name="_Ref365645702"/>
      <w:r w:rsidRPr="007E79A7">
        <w:rPr>
          <w:sz w:val="20"/>
        </w:rPr>
        <w:t>the Official Secrets Acts 1911 to 1989; and</w:t>
      </w:r>
      <w:bookmarkEnd w:id="1813"/>
    </w:p>
    <w:p w:rsidR="00A660BA" w:rsidRPr="007E79A7" w:rsidRDefault="00A660BA" w:rsidP="007E79A7">
      <w:pPr>
        <w:pStyle w:val="GPSL4numberedclause"/>
        <w:rPr>
          <w:sz w:val="20"/>
        </w:rPr>
      </w:pPr>
      <w:proofErr w:type="gramStart"/>
      <w:r w:rsidRPr="007E79A7">
        <w:rPr>
          <w:sz w:val="20"/>
        </w:rPr>
        <w:t>section</w:t>
      </w:r>
      <w:proofErr w:type="gramEnd"/>
      <w:r w:rsidRPr="007E79A7">
        <w:rPr>
          <w:sz w:val="20"/>
        </w:rPr>
        <w:t> 182 of the Finance Act 1989.</w:t>
      </w:r>
    </w:p>
    <w:p w:rsidR="00EC7D31" w:rsidRDefault="003E7E71">
      <w:pPr>
        <w:pStyle w:val="GPSL2numberedclause"/>
        <w:numPr>
          <w:ilvl w:val="1"/>
          <w:numId w:val="14"/>
        </w:numPr>
        <w:ind w:left="1418" w:hanging="709"/>
        <w:rPr>
          <w:sz w:val="20"/>
          <w:szCs w:val="20"/>
        </w:rPr>
      </w:pPr>
      <w:r>
        <w:rPr>
          <w:b/>
          <w:sz w:val="20"/>
          <w:szCs w:val="20"/>
        </w:rPr>
        <w:t>Environmental Requirements</w:t>
      </w:r>
    </w:p>
    <w:p w:rsidR="000E1008" w:rsidRPr="007E79A7" w:rsidRDefault="000E1008" w:rsidP="007E79A7">
      <w:pPr>
        <w:pStyle w:val="GPSL3numberedclause"/>
        <w:rPr>
          <w:sz w:val="20"/>
          <w:szCs w:val="20"/>
        </w:rPr>
      </w:pPr>
      <w:r w:rsidRPr="007E79A7">
        <w:rPr>
          <w:sz w:val="20"/>
          <w:szCs w:val="20"/>
        </w:rPr>
        <w:t xml:space="preserve">The Supplier shall, when working on the Sites, perform its obligations under this Call </w:t>
      </w:r>
      <w:proofErr w:type="gramStart"/>
      <w:r w:rsidRPr="007E79A7">
        <w:rPr>
          <w:sz w:val="20"/>
          <w:szCs w:val="20"/>
        </w:rPr>
        <w:t>Off</w:t>
      </w:r>
      <w:proofErr w:type="gramEnd"/>
      <w:r w:rsidRPr="007E79A7">
        <w:rPr>
          <w:sz w:val="20"/>
          <w:szCs w:val="20"/>
        </w:rPr>
        <w:t xml:space="preserve"> Contract in accordance with the Environmental Policy of the Customer. </w:t>
      </w:r>
    </w:p>
    <w:p w:rsidR="000E1008" w:rsidRPr="007E79A7" w:rsidRDefault="000E1008" w:rsidP="00AA1190">
      <w:pPr>
        <w:pStyle w:val="GPSL3numberedclause"/>
        <w:spacing w:after="240"/>
        <w:rPr>
          <w:sz w:val="20"/>
          <w:szCs w:val="20"/>
        </w:rPr>
      </w:pPr>
      <w:r w:rsidRPr="007E79A7">
        <w:rPr>
          <w:sz w:val="20"/>
          <w:szCs w:val="20"/>
        </w:rPr>
        <w:t>The Customer shall provide a copy of its written Environmental Policy (if any) to the Supplier upon the Supplier’s written request.</w:t>
      </w:r>
    </w:p>
    <w:p w:rsidR="00B07F29" w:rsidRPr="007E79A7" w:rsidRDefault="00CC1C37" w:rsidP="00AA1190">
      <w:pPr>
        <w:pStyle w:val="GPSL1CLAUSEHEADING"/>
        <w:rPr>
          <w:rFonts w:ascii="Arial" w:hAnsi="Arial"/>
          <w:sz w:val="20"/>
          <w:szCs w:val="20"/>
        </w:rPr>
      </w:pPr>
      <w:bookmarkStart w:id="1814" w:name="_Toc349229907"/>
      <w:bookmarkStart w:id="1815" w:name="_Toc349230070"/>
      <w:bookmarkStart w:id="1816" w:name="_Toc349230470"/>
      <w:bookmarkStart w:id="1817" w:name="_Toc349231352"/>
      <w:bookmarkStart w:id="1818" w:name="_Toc349232078"/>
      <w:bookmarkStart w:id="1819" w:name="_Toc349232459"/>
      <w:bookmarkStart w:id="1820" w:name="_Toc349233195"/>
      <w:bookmarkStart w:id="1821" w:name="_Toc349233330"/>
      <w:bookmarkStart w:id="1822" w:name="_Toc349233464"/>
      <w:bookmarkStart w:id="1823" w:name="_Toc350503053"/>
      <w:bookmarkStart w:id="1824" w:name="_Toc350504043"/>
      <w:bookmarkStart w:id="1825" w:name="_Toc350506333"/>
      <w:bookmarkStart w:id="1826" w:name="_Toc350506571"/>
      <w:bookmarkStart w:id="1827" w:name="_Toc350506701"/>
      <w:bookmarkStart w:id="1828" w:name="_Toc350506831"/>
      <w:bookmarkStart w:id="1829" w:name="_Toc350506963"/>
      <w:bookmarkStart w:id="1830" w:name="_Toc350507424"/>
      <w:bookmarkStart w:id="1831" w:name="_Toc350507958"/>
      <w:bookmarkStart w:id="1832" w:name="_Toc384216326"/>
      <w:bookmarkStart w:id="1833" w:name="_Ref313370605"/>
      <w:bookmarkStart w:id="1834" w:name="_Toc314810827"/>
      <w:bookmarkStart w:id="1835" w:name="_Toc350503054"/>
      <w:bookmarkStart w:id="1836" w:name="_Toc350504044"/>
      <w:bookmarkStart w:id="1837" w:name="_Toc350507959"/>
      <w:bookmarkStart w:id="1838" w:name="_Toc358671806"/>
      <w:bookmarkEnd w:id="1806"/>
      <w:bookmarkEnd w:id="1807"/>
      <w:bookmarkEnd w:id="1808"/>
      <w:bookmarkEnd w:id="1809"/>
      <w:bookmarkEnd w:id="1810"/>
      <w:bookmarkEnd w:id="1811"/>
      <w:bookmarkEnd w:id="1812"/>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7E79A7">
        <w:rPr>
          <w:rFonts w:ascii="Arial" w:hAnsi="Arial"/>
          <w:sz w:val="20"/>
          <w:szCs w:val="20"/>
        </w:rPr>
        <w:t>ASSIGNMENT AND NOVATION</w:t>
      </w:r>
      <w:bookmarkEnd w:id="1832"/>
      <w:r w:rsidR="007355E9" w:rsidRPr="007E79A7">
        <w:rPr>
          <w:rFonts w:ascii="Arial" w:hAnsi="Arial"/>
          <w:sz w:val="20"/>
          <w:szCs w:val="20"/>
        </w:rPr>
        <w:t xml:space="preserve"> </w:t>
      </w:r>
    </w:p>
    <w:bookmarkEnd w:id="1833"/>
    <w:bookmarkEnd w:id="1834"/>
    <w:bookmarkEnd w:id="1835"/>
    <w:bookmarkEnd w:id="1836"/>
    <w:bookmarkEnd w:id="1837"/>
    <w:bookmarkEnd w:id="1838"/>
    <w:p w:rsidR="00EC7D31" w:rsidRDefault="00B07F29">
      <w:pPr>
        <w:pStyle w:val="GPSL2numberedclause"/>
        <w:numPr>
          <w:ilvl w:val="1"/>
          <w:numId w:val="14"/>
        </w:numPr>
        <w:ind w:left="1418" w:hanging="709"/>
        <w:rPr>
          <w:sz w:val="20"/>
          <w:szCs w:val="20"/>
        </w:rPr>
      </w:pPr>
      <w:r w:rsidRPr="007E79A7">
        <w:rPr>
          <w:sz w:val="20"/>
          <w:szCs w:val="20"/>
        </w:rPr>
        <w:t xml:space="preserve">The Supplier shall not assign, </w:t>
      </w:r>
      <w:proofErr w:type="spellStart"/>
      <w:r w:rsidRPr="007E79A7">
        <w:rPr>
          <w:sz w:val="20"/>
          <w:szCs w:val="20"/>
        </w:rPr>
        <w:t>novate</w:t>
      </w:r>
      <w:proofErr w:type="spellEnd"/>
      <w:r w:rsidRPr="007E79A7">
        <w:rPr>
          <w:sz w:val="20"/>
          <w:szCs w:val="20"/>
        </w:rPr>
        <w:t xml:space="preserve">, Sub-Contract or otherwise dispose of or create any trust in relation to any or all of its rights, obligations or liabilities under this Call </w:t>
      </w:r>
      <w:proofErr w:type="gramStart"/>
      <w:r w:rsidRPr="007E79A7">
        <w:rPr>
          <w:sz w:val="20"/>
          <w:szCs w:val="20"/>
        </w:rPr>
        <w:t>Off</w:t>
      </w:r>
      <w:proofErr w:type="gramEnd"/>
      <w:r w:rsidRPr="007E79A7">
        <w:rPr>
          <w:sz w:val="20"/>
          <w:szCs w:val="20"/>
        </w:rPr>
        <w:t xml:space="preserve"> Contract or any part of it without Approval. </w:t>
      </w:r>
    </w:p>
    <w:p w:rsidR="00EC7D31" w:rsidRDefault="00CF23B4">
      <w:pPr>
        <w:pStyle w:val="GPSL2numberedclause"/>
        <w:numPr>
          <w:ilvl w:val="1"/>
          <w:numId w:val="14"/>
        </w:numPr>
        <w:ind w:left="1418" w:hanging="709"/>
        <w:rPr>
          <w:sz w:val="20"/>
          <w:szCs w:val="20"/>
        </w:rPr>
      </w:pPr>
      <w:bookmarkStart w:id="1839" w:name="_Ref360698826"/>
      <w:r w:rsidRPr="007E79A7">
        <w:rPr>
          <w:sz w:val="20"/>
          <w:szCs w:val="20"/>
        </w:rPr>
        <w:t>T</w:t>
      </w:r>
      <w:r w:rsidR="00B07F29" w:rsidRPr="007E79A7">
        <w:rPr>
          <w:sz w:val="20"/>
          <w:szCs w:val="20"/>
        </w:rPr>
        <w:t xml:space="preserve">he Customer may assign, </w:t>
      </w:r>
      <w:proofErr w:type="spellStart"/>
      <w:r w:rsidR="00B07F29" w:rsidRPr="007E79A7">
        <w:rPr>
          <w:sz w:val="20"/>
          <w:szCs w:val="20"/>
        </w:rPr>
        <w:t>novate</w:t>
      </w:r>
      <w:proofErr w:type="spellEnd"/>
      <w:r w:rsidR="00B07F29" w:rsidRPr="007E79A7">
        <w:rPr>
          <w:sz w:val="20"/>
          <w:szCs w:val="20"/>
        </w:rPr>
        <w:t xml:space="preserve"> or otherwise dispose of any or all of its rights, liabilities and obligations under this Call Off Contract or any part thereof to:</w:t>
      </w:r>
      <w:bookmarkEnd w:id="1839"/>
    </w:p>
    <w:p w:rsidR="00B07F29" w:rsidRPr="007E79A7" w:rsidRDefault="00B07F29" w:rsidP="007E79A7">
      <w:pPr>
        <w:pStyle w:val="GPSL3numberedclause"/>
        <w:rPr>
          <w:sz w:val="20"/>
          <w:szCs w:val="20"/>
        </w:rPr>
      </w:pPr>
      <w:bookmarkStart w:id="1840" w:name="_Ref360698822"/>
      <w:r w:rsidRPr="007E79A7">
        <w:rPr>
          <w:sz w:val="20"/>
          <w:szCs w:val="20"/>
        </w:rPr>
        <w:t>any other Contracting Body; or</w:t>
      </w:r>
      <w:bookmarkEnd w:id="1840"/>
    </w:p>
    <w:p w:rsidR="00B07F29" w:rsidRPr="007E79A7" w:rsidRDefault="00B07F29" w:rsidP="007E79A7">
      <w:pPr>
        <w:pStyle w:val="GPSL3numberedclause"/>
        <w:rPr>
          <w:sz w:val="20"/>
          <w:szCs w:val="20"/>
        </w:rPr>
      </w:pPr>
      <w:r w:rsidRPr="007E79A7">
        <w:rPr>
          <w:sz w:val="20"/>
          <w:szCs w:val="20"/>
        </w:rPr>
        <w:t>any other body established by the Crown or under statute in order substantially to perform any of the functions that had previously been performed by the Customer; or</w:t>
      </w:r>
    </w:p>
    <w:p w:rsidR="00B07F29" w:rsidRPr="007E79A7" w:rsidRDefault="00B07F29" w:rsidP="007E79A7">
      <w:pPr>
        <w:pStyle w:val="GPSL3numberedclause"/>
        <w:rPr>
          <w:sz w:val="20"/>
          <w:szCs w:val="20"/>
        </w:rPr>
      </w:pPr>
      <w:r w:rsidRPr="007E79A7">
        <w:rPr>
          <w:sz w:val="20"/>
          <w:szCs w:val="20"/>
        </w:rPr>
        <w:t xml:space="preserve">any private sector body which substantially performs the functions of the Customer, </w:t>
      </w:r>
    </w:p>
    <w:p w:rsidR="00B07F29" w:rsidRPr="007E79A7" w:rsidRDefault="00B07F29" w:rsidP="007E79A7">
      <w:pPr>
        <w:pStyle w:val="GPSL2Indent"/>
        <w:rPr>
          <w:sz w:val="20"/>
          <w:szCs w:val="20"/>
        </w:rPr>
      </w:pPr>
      <w:proofErr w:type="gramStart"/>
      <w:r w:rsidRPr="007E79A7">
        <w:rPr>
          <w:sz w:val="20"/>
          <w:szCs w:val="20"/>
        </w:rPr>
        <w:t>and</w:t>
      </w:r>
      <w:proofErr w:type="gramEnd"/>
      <w:r w:rsidRPr="007E79A7">
        <w:rPr>
          <w:sz w:val="20"/>
          <w:szCs w:val="20"/>
        </w:rPr>
        <w:t xml:space="preserve"> the Supplier shall, at the Customer’s request, enter into a novation agreement in such form as the Customer shall reasonably specify in order to enable the Customer to exercise its rights pursuant to this Clause </w:t>
      </w:r>
      <w:r w:rsidR="00E91D46">
        <w:fldChar w:fldCharType="begin"/>
      </w:r>
      <w:r w:rsidR="00E91D46">
        <w:instrText xml:space="preserve"> REF _Ref360698826 \r \h  \* MERGEFORMAT </w:instrText>
      </w:r>
      <w:r w:rsidR="00E91D46">
        <w:fldChar w:fldCharType="separate"/>
      </w:r>
      <w:r w:rsidR="00096E08" w:rsidRPr="00096E08">
        <w:rPr>
          <w:sz w:val="20"/>
          <w:szCs w:val="20"/>
        </w:rPr>
        <w:t>47.2</w:t>
      </w:r>
      <w:r w:rsidR="00E91D46">
        <w:fldChar w:fldCharType="end"/>
      </w:r>
      <w:r w:rsidRPr="007E79A7">
        <w:rPr>
          <w:sz w:val="20"/>
          <w:szCs w:val="20"/>
        </w:rPr>
        <w:t>.</w:t>
      </w:r>
    </w:p>
    <w:p w:rsidR="00B21D71" w:rsidRDefault="00B07F29" w:rsidP="00A228E5">
      <w:pPr>
        <w:pStyle w:val="GPSL2numberedclause"/>
        <w:rPr>
          <w:sz w:val="20"/>
          <w:szCs w:val="20"/>
        </w:rPr>
      </w:pPr>
      <w:r w:rsidRPr="007E79A7">
        <w:rPr>
          <w:sz w:val="20"/>
          <w:szCs w:val="20"/>
        </w:rPr>
        <w:t xml:space="preserve">A change in the legal status of the Customer such that it ceases to be a Contracting Body shall </w:t>
      </w:r>
      <w:proofErr w:type="gramStart"/>
      <w:r w:rsidRPr="007E79A7">
        <w:rPr>
          <w:sz w:val="20"/>
          <w:szCs w:val="20"/>
        </w:rPr>
        <w:t>not,</w:t>
      </w:r>
      <w:proofErr w:type="gramEnd"/>
      <w:r w:rsidRPr="007E79A7">
        <w:rPr>
          <w:sz w:val="20"/>
          <w:szCs w:val="20"/>
        </w:rPr>
        <w:t xml:space="preserve"> subject to Clause </w:t>
      </w:r>
      <w:r w:rsidR="00E91D46">
        <w:fldChar w:fldCharType="begin"/>
      </w:r>
      <w:r w:rsidR="00E91D46">
        <w:instrText xml:space="preserve"> REF _Ref360698945 \r \h  \* MERGEFORMAT </w:instrText>
      </w:r>
      <w:r w:rsidR="00E91D46">
        <w:fldChar w:fldCharType="separate"/>
      </w:r>
      <w:r w:rsidR="00096E08">
        <w:t>0</w:t>
      </w:r>
      <w:r w:rsidR="00E91D46">
        <w:fldChar w:fldCharType="end"/>
      </w:r>
      <w:r w:rsidRPr="007E79A7">
        <w:rPr>
          <w:sz w:val="20"/>
          <w:szCs w:val="20"/>
        </w:rPr>
        <w:t xml:space="preserve"> affect the validity of this Call Off Contract and this Call Off Contract shall be binding on any successor body to the Customer.</w:t>
      </w:r>
    </w:p>
    <w:p w:rsidR="00B21D71" w:rsidRDefault="00B07F29" w:rsidP="00AA1190">
      <w:pPr>
        <w:pStyle w:val="GPSL2numberedclause"/>
        <w:spacing w:after="240"/>
        <w:rPr>
          <w:sz w:val="20"/>
          <w:szCs w:val="20"/>
        </w:rPr>
      </w:pPr>
      <w:r w:rsidRPr="007E79A7">
        <w:rPr>
          <w:sz w:val="20"/>
          <w:szCs w:val="20"/>
        </w:rPr>
        <w:t xml:space="preserve">If the Customer assigns, </w:t>
      </w:r>
      <w:proofErr w:type="spellStart"/>
      <w:r w:rsidRPr="007E79A7">
        <w:rPr>
          <w:sz w:val="20"/>
          <w:szCs w:val="20"/>
        </w:rPr>
        <w:t>novates</w:t>
      </w:r>
      <w:proofErr w:type="spellEnd"/>
      <w:r w:rsidRPr="007E79A7">
        <w:rPr>
          <w:sz w:val="20"/>
          <w:szCs w:val="20"/>
        </w:rPr>
        <w:t xml:space="preserve"> or otherwise disposes of any of its rights, obligations or liabilities under this Call Off Contract to a body which is not a Contracting Body or if a body which is </w:t>
      </w:r>
      <w:bookmarkStart w:id="1841" w:name="_Ref360698945"/>
      <w:r w:rsidRPr="007E79A7">
        <w:rPr>
          <w:sz w:val="20"/>
          <w:szCs w:val="20"/>
        </w:rPr>
        <w:t xml:space="preserve">not a Contracting Body succeeds the Customer (both </w:t>
      </w:r>
      <w:r w:rsidR="007F53C3" w:rsidRPr="007F53C3">
        <w:rPr>
          <w:sz w:val="20"/>
          <w:szCs w:val="20"/>
        </w:rPr>
        <w:t>Transferee</w:t>
      </w:r>
      <w:r w:rsidRPr="007E79A7">
        <w:rPr>
          <w:sz w:val="20"/>
          <w:szCs w:val="20"/>
        </w:rPr>
        <w:t xml:space="preserve"> in the rest of this Clause)</w:t>
      </w:r>
      <w:bookmarkEnd w:id="1841"/>
      <w:r w:rsidR="007758EB" w:rsidRPr="007E79A7">
        <w:rPr>
          <w:sz w:val="20"/>
          <w:szCs w:val="20"/>
        </w:rPr>
        <w:t xml:space="preserve"> the right of termination of the Customer in Clause </w:t>
      </w:r>
      <w:r w:rsidR="00E91D46">
        <w:fldChar w:fldCharType="begin"/>
      </w:r>
      <w:r w:rsidR="00E91D46">
        <w:instrText xml:space="preserve"> REF _Ref360699069 \r \h  \* MERGEFORMAT </w:instrText>
      </w:r>
      <w:r w:rsidR="00E91D46">
        <w:fldChar w:fldCharType="separate"/>
      </w:r>
      <w:r w:rsidR="00096E08" w:rsidRPr="00096E08">
        <w:rPr>
          <w:sz w:val="20"/>
          <w:szCs w:val="20"/>
        </w:rPr>
        <w:t>41.4</w:t>
      </w:r>
      <w:r w:rsidR="00E91D46">
        <w:fldChar w:fldCharType="end"/>
      </w:r>
      <w:r w:rsidR="007758EB" w:rsidRPr="007E79A7">
        <w:rPr>
          <w:sz w:val="20"/>
          <w:szCs w:val="20"/>
        </w:rPr>
        <w:t xml:space="preserve"> (Termination on Insolvency) shall be available to the Supplier in the event of insolvency of the Transferee</w:t>
      </w:r>
      <w:r w:rsidR="00CC7AFF" w:rsidRPr="007E79A7">
        <w:rPr>
          <w:sz w:val="20"/>
          <w:szCs w:val="20"/>
        </w:rPr>
        <w:t xml:space="preserve"> </w:t>
      </w:r>
      <w:r w:rsidR="007758EB" w:rsidRPr="007E79A7">
        <w:rPr>
          <w:sz w:val="20"/>
          <w:szCs w:val="20"/>
        </w:rPr>
        <w:t xml:space="preserve">(as if the references to Supplier in Clause </w:t>
      </w:r>
      <w:r w:rsidR="00E91D46">
        <w:fldChar w:fldCharType="begin"/>
      </w:r>
      <w:r w:rsidR="00E91D46">
        <w:instrText xml:space="preserve"> REF _Ref360699069 \r \h  \* MERGEFORMAT </w:instrText>
      </w:r>
      <w:r w:rsidR="00E91D46">
        <w:fldChar w:fldCharType="separate"/>
      </w:r>
      <w:r w:rsidR="00096E08" w:rsidRPr="00096E08">
        <w:rPr>
          <w:sz w:val="20"/>
          <w:szCs w:val="20"/>
        </w:rPr>
        <w:t>41.4</w:t>
      </w:r>
      <w:r w:rsidR="00E91D46">
        <w:fldChar w:fldCharType="end"/>
      </w:r>
      <w:r w:rsidR="007758EB" w:rsidRPr="007E79A7">
        <w:rPr>
          <w:sz w:val="20"/>
          <w:szCs w:val="20"/>
        </w:rPr>
        <w:t xml:space="preserve"> (Termination on Insolvency) and to Supplier or Framework Guarantor or Call Off Guarantor in the definition of Insolvency Event were references to the Transferee).</w:t>
      </w:r>
    </w:p>
    <w:p w:rsidR="00375CB5" w:rsidRPr="007E79A7" w:rsidRDefault="00A657C3" w:rsidP="00AA1190">
      <w:pPr>
        <w:pStyle w:val="GPSL1CLAUSEHEADING"/>
        <w:rPr>
          <w:rFonts w:ascii="Arial" w:hAnsi="Arial"/>
          <w:sz w:val="20"/>
          <w:szCs w:val="20"/>
        </w:rPr>
      </w:pPr>
      <w:bookmarkStart w:id="1842" w:name="_Toc349229909"/>
      <w:bookmarkStart w:id="1843" w:name="_Toc349230072"/>
      <w:bookmarkStart w:id="1844" w:name="_Toc349230472"/>
      <w:bookmarkStart w:id="1845" w:name="_Toc349231354"/>
      <w:bookmarkStart w:id="1846" w:name="_Toc349232080"/>
      <w:bookmarkStart w:id="1847" w:name="_Toc349232461"/>
      <w:bookmarkStart w:id="1848" w:name="_Toc349233197"/>
      <w:bookmarkStart w:id="1849" w:name="_Toc349233332"/>
      <w:bookmarkStart w:id="1850" w:name="_Toc349233466"/>
      <w:bookmarkStart w:id="1851" w:name="_Toc350503055"/>
      <w:bookmarkStart w:id="1852" w:name="_Toc350504045"/>
      <w:bookmarkStart w:id="1853" w:name="_Toc350506335"/>
      <w:bookmarkStart w:id="1854" w:name="_Toc350506573"/>
      <w:bookmarkStart w:id="1855" w:name="_Toc350506703"/>
      <w:bookmarkStart w:id="1856" w:name="_Toc350506833"/>
      <w:bookmarkStart w:id="1857" w:name="_Toc350506965"/>
      <w:bookmarkStart w:id="1858" w:name="_Toc350507426"/>
      <w:bookmarkStart w:id="1859" w:name="_Toc350507960"/>
      <w:bookmarkStart w:id="1860" w:name="_Toc349229910"/>
      <w:bookmarkStart w:id="1861" w:name="_Toc349230073"/>
      <w:bookmarkStart w:id="1862" w:name="_Toc349230473"/>
      <w:bookmarkStart w:id="1863" w:name="_Toc349231355"/>
      <w:bookmarkStart w:id="1864" w:name="_Toc349232081"/>
      <w:bookmarkStart w:id="1865" w:name="_Toc349232462"/>
      <w:bookmarkStart w:id="1866" w:name="_Toc349233198"/>
      <w:bookmarkStart w:id="1867" w:name="_Toc349233333"/>
      <w:bookmarkStart w:id="1868" w:name="_Toc349233467"/>
      <w:bookmarkStart w:id="1869" w:name="_Toc350503056"/>
      <w:bookmarkStart w:id="1870" w:name="_Toc350504046"/>
      <w:bookmarkStart w:id="1871" w:name="_Toc350506336"/>
      <w:bookmarkStart w:id="1872" w:name="_Toc350506574"/>
      <w:bookmarkStart w:id="1873" w:name="_Toc350506704"/>
      <w:bookmarkStart w:id="1874" w:name="_Toc350506834"/>
      <w:bookmarkStart w:id="1875" w:name="_Toc350506966"/>
      <w:bookmarkStart w:id="1876" w:name="_Toc350507427"/>
      <w:bookmarkStart w:id="1877" w:name="_Toc350507961"/>
      <w:bookmarkStart w:id="1878" w:name="_Toc349229912"/>
      <w:bookmarkStart w:id="1879" w:name="_Toc349230075"/>
      <w:bookmarkStart w:id="1880" w:name="_Toc349230475"/>
      <w:bookmarkStart w:id="1881" w:name="_Toc349231357"/>
      <w:bookmarkStart w:id="1882" w:name="_Toc349232083"/>
      <w:bookmarkStart w:id="1883" w:name="_Toc349232464"/>
      <w:bookmarkStart w:id="1884" w:name="_Toc349233200"/>
      <w:bookmarkStart w:id="1885" w:name="_Toc349233335"/>
      <w:bookmarkStart w:id="1886" w:name="_Toc349233469"/>
      <w:bookmarkStart w:id="1887" w:name="_Toc350503058"/>
      <w:bookmarkStart w:id="1888" w:name="_Toc350504048"/>
      <w:bookmarkStart w:id="1889" w:name="_Toc350506338"/>
      <w:bookmarkStart w:id="1890" w:name="_Toc350506576"/>
      <w:bookmarkStart w:id="1891" w:name="_Toc350506706"/>
      <w:bookmarkStart w:id="1892" w:name="_Toc350506836"/>
      <w:bookmarkStart w:id="1893" w:name="_Toc350506968"/>
      <w:bookmarkStart w:id="1894" w:name="_Toc350507429"/>
      <w:bookmarkStart w:id="1895" w:name="_Toc350507963"/>
      <w:bookmarkStart w:id="1896" w:name="_Toc314810829"/>
      <w:bookmarkStart w:id="1897" w:name="_Ref349135702"/>
      <w:bookmarkStart w:id="1898" w:name="_Ref349209919"/>
      <w:bookmarkStart w:id="1899" w:name="_Toc350503059"/>
      <w:bookmarkStart w:id="1900" w:name="_Toc350504049"/>
      <w:bookmarkStart w:id="1901" w:name="_Toc350507964"/>
      <w:bookmarkStart w:id="1902" w:name="_Ref358213417"/>
      <w:bookmarkStart w:id="1903" w:name="_Toc358671808"/>
      <w:bookmarkStart w:id="1904" w:name="_Toc384216327"/>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r w:rsidRPr="007E79A7">
        <w:rPr>
          <w:rFonts w:ascii="Arial" w:hAnsi="Arial"/>
          <w:sz w:val="20"/>
          <w:szCs w:val="20"/>
        </w:rPr>
        <w:t>WAIVER</w:t>
      </w:r>
      <w:bookmarkEnd w:id="1896"/>
      <w:bookmarkEnd w:id="1897"/>
      <w:bookmarkEnd w:id="1898"/>
      <w:bookmarkEnd w:id="1899"/>
      <w:bookmarkEnd w:id="1900"/>
      <w:bookmarkEnd w:id="1901"/>
      <w:bookmarkEnd w:id="1902"/>
      <w:r w:rsidRPr="007E79A7">
        <w:rPr>
          <w:rFonts w:ascii="Arial" w:hAnsi="Arial"/>
          <w:sz w:val="20"/>
          <w:szCs w:val="20"/>
        </w:rPr>
        <w:t xml:space="preserve"> AND CUMULATIVE REMEDIES</w:t>
      </w:r>
      <w:bookmarkEnd w:id="1903"/>
      <w:bookmarkEnd w:id="1904"/>
    </w:p>
    <w:p w:rsidR="00EC7D31" w:rsidRDefault="001600AB">
      <w:pPr>
        <w:pStyle w:val="GPSL2numberedclause"/>
        <w:numPr>
          <w:ilvl w:val="1"/>
          <w:numId w:val="14"/>
        </w:numPr>
        <w:ind w:left="1418" w:hanging="709"/>
        <w:rPr>
          <w:sz w:val="20"/>
          <w:szCs w:val="20"/>
        </w:rPr>
      </w:pPr>
      <w:r w:rsidRPr="007E79A7">
        <w:rPr>
          <w:sz w:val="20"/>
          <w:szCs w:val="20"/>
        </w:rPr>
        <w:t xml:space="preserve">The rights and remedies under this Call </w:t>
      </w:r>
      <w:proofErr w:type="gramStart"/>
      <w:r w:rsidRPr="007E79A7">
        <w:rPr>
          <w:sz w:val="20"/>
          <w:szCs w:val="20"/>
        </w:rPr>
        <w:t>Off</w:t>
      </w:r>
      <w:proofErr w:type="gramEnd"/>
      <w:r w:rsidRPr="007E79A7">
        <w:rPr>
          <w:sz w:val="20"/>
          <w:szCs w:val="20"/>
        </w:rPr>
        <w:t xml:space="preserve"> Contract may be waived only by notice in accordance with Clause </w:t>
      </w:r>
      <w:r w:rsidR="00E91D46">
        <w:fldChar w:fldCharType="begin"/>
      </w:r>
      <w:r w:rsidR="00E91D46">
        <w:instrText xml:space="preserve"> REF _Ref360650690 \r \h  \* MERGEFORMAT </w:instrText>
      </w:r>
      <w:r w:rsidR="00E91D46">
        <w:fldChar w:fldCharType="separate"/>
      </w:r>
      <w:r w:rsidR="00096E08" w:rsidRPr="00096E08">
        <w:rPr>
          <w:sz w:val="20"/>
          <w:szCs w:val="20"/>
        </w:rPr>
        <w:t>55</w:t>
      </w:r>
      <w:r w:rsidR="00E91D46">
        <w:fldChar w:fldCharType="end"/>
      </w:r>
      <w:r w:rsidR="00CF23B4" w:rsidRPr="007E79A7">
        <w:rPr>
          <w:sz w:val="20"/>
          <w:szCs w:val="20"/>
        </w:rPr>
        <w:t xml:space="preserve"> </w:t>
      </w:r>
      <w:r w:rsidRPr="007E79A7">
        <w:rPr>
          <w:sz w:val="20"/>
          <w:szCs w:val="20"/>
        </w:rPr>
        <w:t xml:space="preserve">(Notices) and in a manner that expressly states that a waiver is intended. A failure or delay by a Party in ascertaining or exercising a right or remedy provided under this Call </w:t>
      </w:r>
      <w:proofErr w:type="gramStart"/>
      <w:r w:rsidRPr="007E79A7">
        <w:rPr>
          <w:sz w:val="20"/>
          <w:szCs w:val="20"/>
        </w:rPr>
        <w:t>Off</w:t>
      </w:r>
      <w:proofErr w:type="gramEnd"/>
      <w:r w:rsidRPr="007E79A7">
        <w:rPr>
          <w:sz w:val="20"/>
          <w:szCs w:val="20"/>
        </w:rPr>
        <w:t xml:space="preserve"> Contract or by Law shall not constitute a waiver of that right or remedy, nor shall it prevent or restrict the further exercise of</w:t>
      </w:r>
      <w:r w:rsidR="00307A98" w:rsidRPr="007E79A7">
        <w:rPr>
          <w:sz w:val="20"/>
          <w:szCs w:val="20"/>
        </w:rPr>
        <w:t>.</w:t>
      </w:r>
    </w:p>
    <w:p w:rsidR="00EC7D31" w:rsidRDefault="00307A98" w:rsidP="007B760A">
      <w:pPr>
        <w:pStyle w:val="GPSL2numberedclause"/>
        <w:numPr>
          <w:ilvl w:val="1"/>
          <w:numId w:val="14"/>
        </w:numPr>
        <w:spacing w:after="240"/>
        <w:ind w:left="1418" w:hanging="709"/>
        <w:rPr>
          <w:sz w:val="20"/>
          <w:szCs w:val="20"/>
        </w:rPr>
      </w:pPr>
      <w:r w:rsidRPr="007E79A7">
        <w:rPr>
          <w:sz w:val="20"/>
          <w:szCs w:val="20"/>
        </w:rPr>
        <w:lastRenderedPageBreak/>
        <w:t xml:space="preserve">Unless otherwise provided in this Call Off Contract, rights and remedies under this Call Off Contract are cumulative and do not exclude any rights or remedies provided </w:t>
      </w:r>
      <w:r w:rsidR="003C06A0" w:rsidRPr="007E79A7">
        <w:rPr>
          <w:sz w:val="20"/>
          <w:szCs w:val="20"/>
        </w:rPr>
        <w:t>by Law, in equity or otherwise.</w:t>
      </w:r>
    </w:p>
    <w:p w:rsidR="000E1008" w:rsidRPr="007E79A7" w:rsidRDefault="000E1008" w:rsidP="007B760A">
      <w:pPr>
        <w:pStyle w:val="GPSL1CLAUSEHEADING"/>
        <w:rPr>
          <w:rFonts w:ascii="Arial" w:hAnsi="Arial"/>
          <w:sz w:val="20"/>
          <w:szCs w:val="20"/>
        </w:rPr>
      </w:pPr>
      <w:bookmarkStart w:id="1905" w:name="_Toc384216328"/>
      <w:r w:rsidRPr="007E79A7">
        <w:rPr>
          <w:rFonts w:ascii="Arial" w:hAnsi="Arial"/>
          <w:sz w:val="20"/>
          <w:szCs w:val="20"/>
        </w:rPr>
        <w:t>RELATIONSHIP OF THE PARTIES</w:t>
      </w:r>
      <w:bookmarkEnd w:id="1905"/>
    </w:p>
    <w:p w:rsidR="00EC7D31" w:rsidRDefault="000E1008" w:rsidP="007B760A">
      <w:pPr>
        <w:pStyle w:val="GPSL2numberedclause"/>
        <w:numPr>
          <w:ilvl w:val="1"/>
          <w:numId w:val="14"/>
        </w:numPr>
        <w:spacing w:after="240"/>
        <w:ind w:left="1418" w:hanging="709"/>
        <w:rPr>
          <w:sz w:val="20"/>
          <w:szCs w:val="20"/>
        </w:rPr>
      </w:pPr>
      <w:r w:rsidRPr="007E79A7">
        <w:rPr>
          <w:sz w:val="20"/>
          <w:szCs w:val="20"/>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7E79A7">
        <w:rPr>
          <w:sz w:val="20"/>
          <w:szCs w:val="20"/>
        </w:rPr>
        <w:t>r on behalf of any other Party.</w:t>
      </w:r>
    </w:p>
    <w:p w:rsidR="00AE3CCD" w:rsidRPr="007E79A7" w:rsidRDefault="00A657C3" w:rsidP="007B760A">
      <w:pPr>
        <w:pStyle w:val="GPSL1CLAUSEHEADING"/>
        <w:rPr>
          <w:rFonts w:ascii="Arial" w:hAnsi="Arial"/>
          <w:sz w:val="20"/>
          <w:szCs w:val="20"/>
        </w:rPr>
      </w:pPr>
      <w:bookmarkStart w:id="1906" w:name="_Ref360700092"/>
      <w:bookmarkStart w:id="1907" w:name="_Toc384216329"/>
      <w:r w:rsidRPr="007E79A7">
        <w:rPr>
          <w:rFonts w:ascii="Arial" w:hAnsi="Arial"/>
          <w:sz w:val="20"/>
          <w:szCs w:val="20"/>
        </w:rPr>
        <w:t>PREVENTION OF FRAUD AND BRIBERY</w:t>
      </w:r>
      <w:bookmarkEnd w:id="1906"/>
      <w:bookmarkEnd w:id="1907"/>
    </w:p>
    <w:p w:rsidR="00EC7D31" w:rsidRDefault="002E292A">
      <w:pPr>
        <w:pStyle w:val="GPSL2numberedclause"/>
        <w:numPr>
          <w:ilvl w:val="1"/>
          <w:numId w:val="14"/>
        </w:numPr>
        <w:ind w:left="1418" w:hanging="709"/>
        <w:rPr>
          <w:sz w:val="20"/>
          <w:szCs w:val="20"/>
        </w:rPr>
      </w:pPr>
      <w:bookmarkStart w:id="1908" w:name="_Ref360700144"/>
      <w:r w:rsidRPr="007E79A7">
        <w:rPr>
          <w:sz w:val="20"/>
          <w:szCs w:val="20"/>
        </w:rPr>
        <w:t>The Supplier represents and warrants that neither it, nor to the best of its knowledge any Supplier Personnel, have at any time prior to the Call Off Commencement Date</w:t>
      </w:r>
      <w:r w:rsidR="00AE3CCD" w:rsidRPr="007E79A7">
        <w:rPr>
          <w:sz w:val="20"/>
          <w:szCs w:val="20"/>
        </w:rPr>
        <w:t>:</w:t>
      </w:r>
      <w:bookmarkEnd w:id="1908"/>
      <w:r w:rsidR="00AE3CCD" w:rsidRPr="007E79A7">
        <w:rPr>
          <w:sz w:val="20"/>
          <w:szCs w:val="20"/>
        </w:rPr>
        <w:t xml:space="preserve"> </w:t>
      </w:r>
    </w:p>
    <w:p w:rsidR="00AE3CCD" w:rsidRPr="007E79A7" w:rsidRDefault="002E292A" w:rsidP="007E79A7">
      <w:pPr>
        <w:pStyle w:val="GPSL3numberedclause"/>
        <w:rPr>
          <w:sz w:val="20"/>
          <w:szCs w:val="20"/>
        </w:rPr>
      </w:pPr>
      <w:r w:rsidRPr="007E79A7">
        <w:rPr>
          <w:sz w:val="20"/>
          <w:szCs w:val="20"/>
        </w:rPr>
        <w:t xml:space="preserve">committed a Prohibited Act or been formally notified that it is subject to an investigation or prosecution which relates to an alleged Prohibited Act; and/or </w:t>
      </w:r>
    </w:p>
    <w:p w:rsidR="002E292A" w:rsidRPr="007E79A7" w:rsidRDefault="002E292A" w:rsidP="007E79A7">
      <w:pPr>
        <w:pStyle w:val="GPSL3numberedclause"/>
        <w:rPr>
          <w:sz w:val="20"/>
          <w:szCs w:val="20"/>
        </w:rPr>
      </w:pPr>
      <w:proofErr w:type="gramStart"/>
      <w:r w:rsidRPr="007E79A7">
        <w:rPr>
          <w:sz w:val="20"/>
          <w:szCs w:val="20"/>
        </w:rPr>
        <w:t>been</w:t>
      </w:r>
      <w:proofErr w:type="gramEnd"/>
      <w:r w:rsidRPr="007E79A7">
        <w:rPr>
          <w:sz w:val="20"/>
          <w:szCs w:val="20"/>
        </w:rP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EC7D31" w:rsidRDefault="002E292A">
      <w:pPr>
        <w:pStyle w:val="GPSL2numberedclause"/>
        <w:numPr>
          <w:ilvl w:val="1"/>
          <w:numId w:val="14"/>
        </w:numPr>
        <w:ind w:left="1418" w:hanging="709"/>
        <w:rPr>
          <w:sz w:val="20"/>
          <w:szCs w:val="20"/>
        </w:rPr>
      </w:pPr>
      <w:r w:rsidRPr="007E79A7">
        <w:rPr>
          <w:sz w:val="20"/>
          <w:szCs w:val="20"/>
        </w:rPr>
        <w:t>The Supplier shall not durin</w:t>
      </w:r>
      <w:r w:rsidR="00F020D0" w:rsidRPr="007E79A7">
        <w:rPr>
          <w:sz w:val="20"/>
          <w:szCs w:val="20"/>
        </w:rPr>
        <w:t>g the Call Off Contract Period:</w:t>
      </w:r>
    </w:p>
    <w:p w:rsidR="002E292A" w:rsidRPr="007E79A7" w:rsidRDefault="002E292A" w:rsidP="007E79A7">
      <w:pPr>
        <w:pStyle w:val="GPSL3numberedclause"/>
        <w:rPr>
          <w:sz w:val="20"/>
          <w:szCs w:val="20"/>
        </w:rPr>
      </w:pPr>
      <w:r w:rsidRPr="007E79A7">
        <w:rPr>
          <w:sz w:val="20"/>
          <w:szCs w:val="20"/>
        </w:rPr>
        <w:t>commit a Prohibited Act; and/or</w:t>
      </w:r>
    </w:p>
    <w:p w:rsidR="00AE3CCD" w:rsidRPr="007E79A7" w:rsidRDefault="00AE3CCD" w:rsidP="007E79A7">
      <w:pPr>
        <w:pStyle w:val="GPSL3numberedclause"/>
        <w:rPr>
          <w:sz w:val="20"/>
          <w:szCs w:val="20"/>
        </w:rPr>
      </w:pPr>
      <w:proofErr w:type="gramStart"/>
      <w:r w:rsidRPr="007E79A7">
        <w:rPr>
          <w:sz w:val="20"/>
          <w:szCs w:val="20"/>
        </w:rPr>
        <w:t>do</w:t>
      </w:r>
      <w:proofErr w:type="gramEnd"/>
      <w:r w:rsidRPr="007E79A7">
        <w:rPr>
          <w:sz w:val="20"/>
          <w:szCs w:val="20"/>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EC7D31" w:rsidRDefault="00AE3CCD">
      <w:pPr>
        <w:pStyle w:val="GPSL2numberedclause"/>
        <w:numPr>
          <w:ilvl w:val="1"/>
          <w:numId w:val="14"/>
        </w:numPr>
        <w:ind w:left="1418" w:hanging="709"/>
        <w:rPr>
          <w:sz w:val="20"/>
          <w:szCs w:val="20"/>
        </w:rPr>
      </w:pPr>
      <w:bookmarkStart w:id="1909" w:name="_Ref360700258"/>
      <w:r w:rsidRPr="007E79A7">
        <w:rPr>
          <w:sz w:val="20"/>
          <w:szCs w:val="20"/>
        </w:rPr>
        <w:t>The Supplier shall during the Call Off Contract Period:</w:t>
      </w:r>
      <w:bookmarkEnd w:id="1909"/>
    </w:p>
    <w:p w:rsidR="00AE3CCD" w:rsidRPr="007E79A7" w:rsidRDefault="00AE3CCD" w:rsidP="007E79A7">
      <w:pPr>
        <w:pStyle w:val="GPSL3numberedclause"/>
        <w:rPr>
          <w:sz w:val="20"/>
          <w:szCs w:val="20"/>
        </w:rPr>
      </w:pPr>
      <w:bookmarkStart w:id="1910" w:name="_Ref360700061"/>
      <w:r w:rsidRPr="007E79A7">
        <w:rPr>
          <w:sz w:val="20"/>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1910"/>
      <w:r w:rsidRPr="007E79A7">
        <w:rPr>
          <w:sz w:val="20"/>
          <w:szCs w:val="20"/>
        </w:rPr>
        <w:t xml:space="preserve"> </w:t>
      </w:r>
    </w:p>
    <w:p w:rsidR="00AE3CCD" w:rsidRPr="007E79A7" w:rsidRDefault="00AE3CCD" w:rsidP="007E79A7">
      <w:pPr>
        <w:pStyle w:val="GPSL3numberedclause"/>
        <w:rPr>
          <w:sz w:val="20"/>
          <w:szCs w:val="20"/>
        </w:rPr>
      </w:pPr>
      <w:r w:rsidRPr="007E79A7">
        <w:rPr>
          <w:sz w:val="20"/>
          <w:szCs w:val="20"/>
        </w:rPr>
        <w:t>keep appropriate records of its compliance with its obligations under Clause </w:t>
      </w:r>
      <w:r w:rsidR="00E91D46">
        <w:fldChar w:fldCharType="begin"/>
      </w:r>
      <w:r w:rsidR="00E91D46">
        <w:instrText xml:space="preserve"> REF _Ref360700061 \r \h  \* MERGEFORMAT </w:instrText>
      </w:r>
      <w:r w:rsidR="00E91D46">
        <w:fldChar w:fldCharType="separate"/>
      </w:r>
      <w:r w:rsidR="00096E08" w:rsidRPr="00096E08">
        <w:rPr>
          <w:sz w:val="20"/>
          <w:szCs w:val="20"/>
        </w:rPr>
        <w:t>50.3.1</w:t>
      </w:r>
      <w:r w:rsidR="00E91D46">
        <w:fldChar w:fldCharType="end"/>
      </w:r>
      <w:r w:rsidR="00E34825" w:rsidRPr="007E79A7">
        <w:rPr>
          <w:sz w:val="20"/>
          <w:szCs w:val="20"/>
        </w:rPr>
        <w:t xml:space="preserve"> </w:t>
      </w:r>
      <w:r w:rsidRPr="007E79A7">
        <w:rPr>
          <w:sz w:val="20"/>
          <w:szCs w:val="20"/>
        </w:rPr>
        <w:t xml:space="preserve">and make such records available to the </w:t>
      </w:r>
      <w:r w:rsidR="00E235F4" w:rsidRPr="007E79A7">
        <w:rPr>
          <w:sz w:val="20"/>
          <w:szCs w:val="20"/>
        </w:rPr>
        <w:t>Customer</w:t>
      </w:r>
      <w:r w:rsidRPr="007E79A7">
        <w:rPr>
          <w:sz w:val="20"/>
          <w:szCs w:val="20"/>
        </w:rPr>
        <w:t xml:space="preserve"> on request;</w:t>
      </w:r>
    </w:p>
    <w:p w:rsidR="00AE3CCD" w:rsidRPr="007E79A7" w:rsidRDefault="00AE3CCD" w:rsidP="007E79A7">
      <w:pPr>
        <w:pStyle w:val="GPSL3numberedclause"/>
        <w:rPr>
          <w:sz w:val="20"/>
          <w:szCs w:val="20"/>
        </w:rPr>
      </w:pPr>
      <w:proofErr w:type="gramStart"/>
      <w:r w:rsidRPr="007E79A7">
        <w:rPr>
          <w:sz w:val="20"/>
          <w:szCs w:val="20"/>
        </w:rPr>
        <w:t>if</w:t>
      </w:r>
      <w:proofErr w:type="gramEnd"/>
      <w:r w:rsidRPr="007E79A7">
        <w:rPr>
          <w:sz w:val="20"/>
          <w:szCs w:val="20"/>
        </w:rP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F970EF">
        <w:rPr>
          <w:sz w:val="20"/>
          <w:szCs w:val="20"/>
        </w:rPr>
        <w:t>Goods and Services</w:t>
      </w:r>
      <w:r w:rsidR="00BD4CA2" w:rsidRPr="007E79A7">
        <w:rPr>
          <w:sz w:val="20"/>
          <w:szCs w:val="20"/>
        </w:rPr>
        <w:t xml:space="preserve"> </w:t>
      </w:r>
      <w:r w:rsidRPr="007E79A7">
        <w:rPr>
          <w:sz w:val="20"/>
          <w:szCs w:val="20"/>
        </w:rPr>
        <w:t>in connection with this Call Off Contract.  The Supplier shall provide such supporting evidence of compliance as the Customer may reasonably request; and</w:t>
      </w:r>
    </w:p>
    <w:p w:rsidR="00AE3CCD" w:rsidRPr="007E79A7" w:rsidRDefault="00AE3CCD" w:rsidP="007E79A7">
      <w:pPr>
        <w:pStyle w:val="GPSL3numberedclause"/>
        <w:rPr>
          <w:sz w:val="20"/>
          <w:szCs w:val="20"/>
        </w:rPr>
      </w:pPr>
      <w:proofErr w:type="gramStart"/>
      <w:r w:rsidRPr="007E79A7">
        <w:rPr>
          <w:sz w:val="20"/>
          <w:szCs w:val="20"/>
        </w:rPr>
        <w:t>have</w:t>
      </w:r>
      <w:proofErr w:type="gramEnd"/>
      <w:r w:rsidRPr="007E79A7">
        <w:rPr>
          <w:sz w:val="20"/>
          <w:szCs w:val="20"/>
        </w:rPr>
        <w:t>, maintain and where appropriate enforce an anti-bribery policy (which shall be disclosed to the Customer on request) to prevent it and any Supplier Personnel or any person acting on the Supplier's behalf from committing a Prohibited Act.</w:t>
      </w:r>
    </w:p>
    <w:p w:rsidR="00EC7D31" w:rsidRDefault="00AE3CCD">
      <w:pPr>
        <w:pStyle w:val="GPSL2numberedclause"/>
        <w:numPr>
          <w:ilvl w:val="1"/>
          <w:numId w:val="14"/>
        </w:numPr>
        <w:ind w:left="1418" w:hanging="709"/>
        <w:rPr>
          <w:sz w:val="20"/>
          <w:szCs w:val="20"/>
        </w:rPr>
      </w:pPr>
      <w:bookmarkStart w:id="1911" w:name="_Ref360700181"/>
      <w:r w:rsidRPr="007E79A7">
        <w:rPr>
          <w:sz w:val="20"/>
          <w:szCs w:val="20"/>
        </w:rPr>
        <w:t>The Supplier shall immediately notify the Customer in writing if it becomes aware of any breach of Clause </w:t>
      </w:r>
      <w:r w:rsidR="00E91D46">
        <w:fldChar w:fldCharType="begin"/>
      </w:r>
      <w:r w:rsidR="00E91D46">
        <w:instrText xml:space="preserve"> REF _Ref360700144 \r \h  \* MERGEFORMAT </w:instrText>
      </w:r>
      <w:r w:rsidR="00E91D46">
        <w:fldChar w:fldCharType="separate"/>
      </w:r>
      <w:r w:rsidR="00096E08" w:rsidRPr="00096E08">
        <w:rPr>
          <w:sz w:val="20"/>
          <w:szCs w:val="20"/>
        </w:rPr>
        <w:t>50.1</w:t>
      </w:r>
      <w:r w:rsidR="00E91D46">
        <w:fldChar w:fldCharType="end"/>
      </w:r>
      <w:r w:rsidRPr="007E79A7">
        <w:rPr>
          <w:sz w:val="20"/>
          <w:szCs w:val="20"/>
        </w:rPr>
        <w:t>, or has reason to believe that it has or any of the Supplier Personnel have:</w:t>
      </w:r>
      <w:bookmarkEnd w:id="1911"/>
    </w:p>
    <w:p w:rsidR="00AE3CCD" w:rsidRPr="007E79A7" w:rsidRDefault="00AE3CCD" w:rsidP="007E79A7">
      <w:pPr>
        <w:pStyle w:val="GPSL3numberedclause"/>
        <w:rPr>
          <w:sz w:val="20"/>
          <w:szCs w:val="20"/>
        </w:rPr>
      </w:pPr>
      <w:r w:rsidRPr="007E79A7">
        <w:rPr>
          <w:sz w:val="20"/>
          <w:szCs w:val="20"/>
        </w:rPr>
        <w:t>been subject to an investigation or prosecution which relates to an alleged Prohibited Act;</w:t>
      </w:r>
    </w:p>
    <w:p w:rsidR="00AE3CCD" w:rsidRPr="007E79A7" w:rsidRDefault="00AE3CCD" w:rsidP="007E79A7">
      <w:pPr>
        <w:pStyle w:val="GPSL3numberedclause"/>
        <w:rPr>
          <w:sz w:val="20"/>
          <w:szCs w:val="20"/>
        </w:rPr>
      </w:pPr>
      <w:r w:rsidRPr="007E79A7">
        <w:rPr>
          <w:sz w:val="20"/>
          <w:szCs w:val="20"/>
        </w:rPr>
        <w:t xml:space="preserve">been listed by any government department or agency as being debarred, suspended, proposed for suspension or debarment, or </w:t>
      </w:r>
      <w:r w:rsidRPr="007E79A7">
        <w:rPr>
          <w:sz w:val="20"/>
          <w:szCs w:val="20"/>
        </w:rPr>
        <w:lastRenderedPageBreak/>
        <w:t>otherwise ineligible for participation in government procurement programmes or contracts on the grounds of a Prohibited Act; and/or</w:t>
      </w:r>
    </w:p>
    <w:p w:rsidR="00AE3CCD" w:rsidRPr="007E79A7" w:rsidRDefault="00AE3CCD" w:rsidP="007E79A7">
      <w:pPr>
        <w:pStyle w:val="GPSL3numberedclause"/>
        <w:rPr>
          <w:sz w:val="20"/>
          <w:szCs w:val="20"/>
        </w:rPr>
      </w:pPr>
      <w:proofErr w:type="gramStart"/>
      <w:r w:rsidRPr="007E79A7">
        <w:rPr>
          <w:sz w:val="20"/>
          <w:szCs w:val="20"/>
        </w:rPr>
        <w:t>received</w:t>
      </w:r>
      <w:proofErr w:type="gramEnd"/>
      <w:r w:rsidRPr="007E79A7">
        <w:rPr>
          <w:sz w:val="20"/>
          <w:szCs w:val="20"/>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EC7D31" w:rsidRDefault="00AE3CCD">
      <w:pPr>
        <w:pStyle w:val="GPSL2numberedclause"/>
        <w:numPr>
          <w:ilvl w:val="1"/>
          <w:numId w:val="14"/>
        </w:numPr>
        <w:ind w:left="1418" w:hanging="709"/>
        <w:rPr>
          <w:sz w:val="20"/>
          <w:szCs w:val="20"/>
        </w:rPr>
      </w:pPr>
      <w:r w:rsidRPr="007E79A7">
        <w:rPr>
          <w:sz w:val="20"/>
          <w:szCs w:val="20"/>
        </w:rPr>
        <w:t>If the Supplier makes a notification to the Customer pursuant to Clause </w:t>
      </w:r>
      <w:r w:rsidR="00E91D46">
        <w:fldChar w:fldCharType="begin"/>
      </w:r>
      <w:r w:rsidR="00E91D46">
        <w:instrText xml:space="preserve"> REF _Ref360700181 \r \h  \* MERGEFORMAT </w:instrText>
      </w:r>
      <w:r w:rsidR="00E91D46">
        <w:fldChar w:fldCharType="separate"/>
      </w:r>
      <w:r w:rsidR="00096E08" w:rsidRPr="00096E08">
        <w:rPr>
          <w:sz w:val="20"/>
          <w:szCs w:val="20"/>
        </w:rPr>
        <w:t>50.4</w:t>
      </w:r>
      <w:r w:rsidR="00E91D46">
        <w:fldChar w:fldCharType="end"/>
      </w:r>
      <w:r w:rsidRPr="007E79A7">
        <w:rPr>
          <w:sz w:val="20"/>
          <w:szCs w:val="20"/>
        </w:rPr>
        <w:t>, the Supplier shall respond promptly to the Customer's enquiries, co-operate with any investigation, and allow the Customer to audit any books, records and/or any other relevant documentation in accordance with Clause </w:t>
      </w:r>
      <w:r w:rsidR="00E91D46">
        <w:fldChar w:fldCharType="begin"/>
      </w:r>
      <w:r w:rsidR="00E91D46">
        <w:instrText xml:space="preserve"> REF _Ref360700209 \r \h  \* MERGEFORMAT </w:instrText>
      </w:r>
      <w:r w:rsidR="00E91D46">
        <w:fldChar w:fldCharType="separate"/>
      </w:r>
      <w:r w:rsidR="00096E08" w:rsidRPr="00096E08">
        <w:rPr>
          <w:sz w:val="20"/>
          <w:szCs w:val="20"/>
        </w:rPr>
        <w:t>20</w:t>
      </w:r>
      <w:r w:rsidR="00E91D46">
        <w:fldChar w:fldCharType="end"/>
      </w:r>
      <w:r w:rsidRPr="007E79A7">
        <w:rPr>
          <w:sz w:val="20"/>
          <w:szCs w:val="20"/>
        </w:rPr>
        <w:t xml:space="preserve"> (</w:t>
      </w:r>
      <w:r w:rsidR="00F81527" w:rsidRPr="007E79A7">
        <w:rPr>
          <w:sz w:val="20"/>
          <w:szCs w:val="20"/>
        </w:rPr>
        <w:t>Records, Audit Access and Open Book Data</w:t>
      </w:r>
      <w:r w:rsidRPr="007E79A7">
        <w:rPr>
          <w:sz w:val="20"/>
          <w:szCs w:val="20"/>
        </w:rPr>
        <w:t>).</w:t>
      </w:r>
    </w:p>
    <w:p w:rsidR="00EC7D31" w:rsidRDefault="00AE3CCD">
      <w:pPr>
        <w:pStyle w:val="GPSL2numberedclause"/>
        <w:numPr>
          <w:ilvl w:val="1"/>
          <w:numId w:val="14"/>
        </w:numPr>
        <w:ind w:left="1418" w:hanging="709"/>
        <w:rPr>
          <w:sz w:val="20"/>
          <w:szCs w:val="20"/>
        </w:rPr>
      </w:pPr>
      <w:r w:rsidRPr="007E79A7">
        <w:rPr>
          <w:sz w:val="20"/>
          <w:szCs w:val="20"/>
        </w:rPr>
        <w:t>If the Supplier breaches Clause </w:t>
      </w:r>
      <w:r w:rsidR="00E91D46">
        <w:fldChar w:fldCharType="begin"/>
      </w:r>
      <w:r w:rsidR="00E91D46">
        <w:instrText xml:space="preserve"> REF _Ref360700258 \r \h  \* MERGEFORMAT </w:instrText>
      </w:r>
      <w:r w:rsidR="00E91D46">
        <w:fldChar w:fldCharType="separate"/>
      </w:r>
      <w:r w:rsidR="00096E08" w:rsidRPr="00096E08">
        <w:rPr>
          <w:sz w:val="20"/>
          <w:szCs w:val="20"/>
        </w:rPr>
        <w:t>50.3</w:t>
      </w:r>
      <w:r w:rsidR="00E91D46">
        <w:fldChar w:fldCharType="end"/>
      </w:r>
      <w:r w:rsidRPr="007E79A7">
        <w:rPr>
          <w:sz w:val="20"/>
          <w:szCs w:val="20"/>
        </w:rPr>
        <w:t>, the Customer may by notice:</w:t>
      </w:r>
    </w:p>
    <w:p w:rsidR="00AE3CCD" w:rsidRPr="007E79A7" w:rsidRDefault="00AE3CCD" w:rsidP="007E79A7">
      <w:pPr>
        <w:pStyle w:val="GPSL3numberedclause"/>
        <w:rPr>
          <w:sz w:val="20"/>
          <w:szCs w:val="20"/>
        </w:rPr>
      </w:pPr>
      <w:r w:rsidRPr="007E79A7">
        <w:rPr>
          <w:sz w:val="20"/>
          <w:szCs w:val="20"/>
        </w:rPr>
        <w:t>require the Supplier to remove from performance of this Call Off Contract any Supplier Personnel whose acts or omissions have caused the Supplier’s breach; or</w:t>
      </w:r>
    </w:p>
    <w:p w:rsidR="00AE3CCD" w:rsidRPr="007E79A7" w:rsidRDefault="00AE3CCD" w:rsidP="007E79A7">
      <w:pPr>
        <w:pStyle w:val="GPSL3numberedclause"/>
        <w:rPr>
          <w:sz w:val="20"/>
          <w:szCs w:val="20"/>
        </w:rPr>
      </w:pPr>
      <w:bookmarkStart w:id="1912" w:name="_Ref365635904"/>
      <w:proofErr w:type="gramStart"/>
      <w:r w:rsidRPr="007E79A7">
        <w:rPr>
          <w:sz w:val="20"/>
          <w:szCs w:val="20"/>
        </w:rPr>
        <w:t>immediately</w:t>
      </w:r>
      <w:proofErr w:type="gramEnd"/>
      <w:r w:rsidRPr="007E79A7">
        <w:rPr>
          <w:sz w:val="20"/>
          <w:szCs w:val="20"/>
        </w:rPr>
        <w:t xml:space="preserve"> terminate this Call Off Contract for </w:t>
      </w:r>
      <w:r w:rsidR="003551D0" w:rsidRPr="007E79A7">
        <w:rPr>
          <w:sz w:val="20"/>
          <w:szCs w:val="20"/>
        </w:rPr>
        <w:t>m</w:t>
      </w:r>
      <w:r w:rsidR="001D7A06" w:rsidRPr="007E79A7">
        <w:rPr>
          <w:sz w:val="20"/>
          <w:szCs w:val="20"/>
        </w:rPr>
        <w:t>aterial Default</w:t>
      </w:r>
      <w:r w:rsidRPr="007E79A7">
        <w:rPr>
          <w:sz w:val="20"/>
          <w:szCs w:val="20"/>
        </w:rPr>
        <w:t>.</w:t>
      </w:r>
      <w:bookmarkEnd w:id="1912"/>
    </w:p>
    <w:p w:rsidR="00B21D71" w:rsidRDefault="00AE3CCD" w:rsidP="007B760A">
      <w:pPr>
        <w:pStyle w:val="GPSL2numberedclause"/>
        <w:spacing w:after="240"/>
        <w:rPr>
          <w:sz w:val="20"/>
          <w:szCs w:val="20"/>
        </w:rPr>
      </w:pPr>
      <w:r w:rsidRPr="007E79A7">
        <w:rPr>
          <w:sz w:val="20"/>
          <w:szCs w:val="20"/>
        </w:rPr>
        <w:t>Any notice served by the Customer under Clause </w:t>
      </w:r>
      <w:r w:rsidR="00E91D46">
        <w:fldChar w:fldCharType="begin"/>
      </w:r>
      <w:r w:rsidR="00E91D46">
        <w:instrText xml:space="preserve"> REF _Ref360700181 \r \h  \* MERGEFORMAT </w:instrText>
      </w:r>
      <w:r w:rsidR="00E91D46">
        <w:fldChar w:fldCharType="separate"/>
      </w:r>
      <w:r w:rsidR="00096E08" w:rsidRPr="00096E08">
        <w:rPr>
          <w:sz w:val="20"/>
          <w:szCs w:val="20"/>
        </w:rPr>
        <w:t>50.4</w:t>
      </w:r>
      <w:r w:rsidR="00E91D46">
        <w:fldChar w:fldCharType="end"/>
      </w:r>
      <w:r w:rsidRPr="007E79A7">
        <w:rPr>
          <w:sz w:val="20"/>
          <w:szCs w:val="20"/>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AE3CCD" w:rsidRPr="007E79A7" w:rsidRDefault="00A657C3" w:rsidP="007B760A">
      <w:pPr>
        <w:pStyle w:val="GPSL1CLAUSEHEADING"/>
        <w:rPr>
          <w:rFonts w:ascii="Arial" w:hAnsi="Arial"/>
          <w:sz w:val="20"/>
          <w:szCs w:val="20"/>
        </w:rPr>
      </w:pPr>
      <w:bookmarkStart w:id="1913" w:name="_Ref360650623"/>
      <w:bookmarkStart w:id="1914" w:name="_Toc384216330"/>
      <w:r w:rsidRPr="007E79A7">
        <w:rPr>
          <w:rFonts w:ascii="Arial" w:hAnsi="Arial"/>
          <w:sz w:val="20"/>
          <w:szCs w:val="20"/>
        </w:rPr>
        <w:t>SEVERANCE</w:t>
      </w:r>
      <w:bookmarkEnd w:id="1913"/>
      <w:bookmarkEnd w:id="1914"/>
    </w:p>
    <w:p w:rsidR="00B21D71" w:rsidRDefault="00AE3CCD" w:rsidP="00AA4E7C">
      <w:pPr>
        <w:pStyle w:val="GPSL2numberedclause"/>
        <w:rPr>
          <w:sz w:val="20"/>
          <w:szCs w:val="20"/>
        </w:rPr>
      </w:pPr>
      <w:bookmarkStart w:id="1915" w:name="_Ref360700417"/>
      <w:r w:rsidRPr="007E79A7">
        <w:rPr>
          <w:sz w:val="20"/>
          <w:szCs w:val="20"/>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7E79A7">
        <w:rPr>
          <w:sz w:val="20"/>
          <w:szCs w:val="20"/>
        </w:rPr>
        <w:t>this Call Off Contract</w:t>
      </w:r>
      <w:r w:rsidRPr="007E79A7">
        <w:rPr>
          <w:sz w:val="20"/>
          <w:szCs w:val="20"/>
        </w:rPr>
        <w:t xml:space="preserve"> are not void or unenforceable be deemed to be deleted and the validity and/or enforceability of the remaining provisions of this Call Off Contract shall not be affected.</w:t>
      </w:r>
      <w:bookmarkEnd w:id="1915"/>
    </w:p>
    <w:p w:rsidR="00B21D71" w:rsidRDefault="00AE3CCD" w:rsidP="00AA4E7C">
      <w:pPr>
        <w:pStyle w:val="GPSL2numberedclause"/>
        <w:rPr>
          <w:sz w:val="20"/>
          <w:szCs w:val="20"/>
        </w:rPr>
      </w:pPr>
      <w:bookmarkStart w:id="1916" w:name="_Ref360700434"/>
      <w:r w:rsidRPr="007E79A7">
        <w:rPr>
          <w:sz w:val="20"/>
          <w:szCs w:val="20"/>
        </w:rPr>
        <w:t>In the event that any deemed deletion under Clause </w:t>
      </w:r>
      <w:r w:rsidR="00CF5231">
        <w:rPr>
          <w:sz w:val="20"/>
          <w:szCs w:val="20"/>
        </w:rPr>
        <w:fldChar w:fldCharType="begin"/>
      </w:r>
      <w:r w:rsidR="00AA4E7C">
        <w:rPr>
          <w:sz w:val="20"/>
          <w:szCs w:val="20"/>
        </w:rPr>
        <w:instrText xml:space="preserve"> REF _Ref360650623 \r \h </w:instrText>
      </w:r>
      <w:r w:rsidR="00CF5231">
        <w:rPr>
          <w:sz w:val="20"/>
          <w:szCs w:val="20"/>
        </w:rPr>
      </w:r>
      <w:r w:rsidR="00CF5231">
        <w:rPr>
          <w:sz w:val="20"/>
          <w:szCs w:val="20"/>
        </w:rPr>
        <w:fldChar w:fldCharType="separate"/>
      </w:r>
      <w:r w:rsidR="00096E08">
        <w:rPr>
          <w:sz w:val="20"/>
          <w:szCs w:val="20"/>
        </w:rPr>
        <w:t>51</w:t>
      </w:r>
      <w:r w:rsidR="00CF5231">
        <w:rPr>
          <w:sz w:val="20"/>
          <w:szCs w:val="20"/>
        </w:rPr>
        <w:fldChar w:fldCharType="end"/>
      </w:r>
      <w:r w:rsidR="00AA4E7C">
        <w:rPr>
          <w:sz w:val="20"/>
          <w:szCs w:val="20"/>
        </w:rPr>
        <w:t xml:space="preserve"> </w:t>
      </w:r>
      <w:r w:rsidRPr="007E79A7">
        <w:rPr>
          <w:sz w:val="20"/>
          <w:szCs w:val="20"/>
        </w:rPr>
        <w:t xml:space="preserve">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7E79A7">
        <w:rPr>
          <w:sz w:val="20"/>
          <w:szCs w:val="20"/>
        </w:rPr>
        <w:t>practicable</w:t>
      </w:r>
      <w:r w:rsidRPr="007E79A7">
        <w:rPr>
          <w:sz w:val="20"/>
          <w:szCs w:val="20"/>
        </w:rPr>
        <w:t>, achieves the Parties' original commercial intention.</w:t>
      </w:r>
      <w:bookmarkEnd w:id="1916"/>
    </w:p>
    <w:p w:rsidR="00B21D71" w:rsidRDefault="00AE3CCD" w:rsidP="007B760A">
      <w:pPr>
        <w:pStyle w:val="GPSL2numberedclause"/>
        <w:spacing w:after="240"/>
        <w:rPr>
          <w:sz w:val="20"/>
          <w:szCs w:val="20"/>
        </w:rPr>
      </w:pPr>
      <w:r w:rsidRPr="007E79A7">
        <w:rPr>
          <w:sz w:val="20"/>
          <w:szCs w:val="20"/>
        </w:rPr>
        <w:t xml:space="preserve">If the Parties are unable to resolve the </w:t>
      </w:r>
      <w:r w:rsidR="002209BA" w:rsidRPr="007E79A7">
        <w:rPr>
          <w:sz w:val="20"/>
          <w:szCs w:val="20"/>
        </w:rPr>
        <w:t>D</w:t>
      </w:r>
      <w:r w:rsidRPr="007E79A7">
        <w:rPr>
          <w:sz w:val="20"/>
          <w:szCs w:val="20"/>
        </w:rPr>
        <w:t xml:space="preserve">ispute </w:t>
      </w:r>
      <w:r w:rsidR="008A5D81" w:rsidRPr="007E79A7">
        <w:rPr>
          <w:sz w:val="20"/>
          <w:szCs w:val="20"/>
        </w:rPr>
        <w:t xml:space="preserve">arising under this Clause </w:t>
      </w:r>
      <w:r w:rsidR="00E91D46">
        <w:fldChar w:fldCharType="begin"/>
      </w:r>
      <w:r w:rsidR="00E91D46">
        <w:instrText xml:space="preserve"> REF _Ref360650623 \r \h  \* MERGEFORMAT </w:instrText>
      </w:r>
      <w:r w:rsidR="00E91D46">
        <w:fldChar w:fldCharType="separate"/>
      </w:r>
      <w:r w:rsidR="00096E08" w:rsidRPr="00096E08">
        <w:rPr>
          <w:sz w:val="20"/>
          <w:szCs w:val="20"/>
        </w:rPr>
        <w:t>51</w:t>
      </w:r>
      <w:r w:rsidR="00E91D46">
        <w:fldChar w:fldCharType="end"/>
      </w:r>
      <w:r w:rsidR="008A5D81" w:rsidRPr="007E79A7">
        <w:rPr>
          <w:sz w:val="20"/>
          <w:szCs w:val="20"/>
        </w:rPr>
        <w:t xml:space="preserve"> </w:t>
      </w:r>
      <w:r w:rsidRPr="007E79A7">
        <w:rPr>
          <w:sz w:val="20"/>
          <w:szCs w:val="20"/>
        </w:rPr>
        <w:t>within twenty (20) Working Days of the date of the notice given pursuant to Clause </w:t>
      </w:r>
      <w:r w:rsidR="00E91D46">
        <w:fldChar w:fldCharType="begin"/>
      </w:r>
      <w:r w:rsidR="00E91D46">
        <w:instrText xml:space="preserve"> REF _Ref360700434 \r \h  \* MERGEFORMAT </w:instrText>
      </w:r>
      <w:r w:rsidR="00E91D46">
        <w:fldChar w:fldCharType="separate"/>
      </w:r>
      <w:r w:rsidR="00096E08">
        <w:t>0</w:t>
      </w:r>
      <w:r w:rsidR="00E91D46">
        <w:fldChar w:fldCharType="end"/>
      </w:r>
      <w:r w:rsidRPr="007E79A7">
        <w:rPr>
          <w:sz w:val="20"/>
          <w:szCs w:val="20"/>
        </w:rPr>
        <w:t xml:space="preserve">, this Call </w:t>
      </w:r>
      <w:proofErr w:type="gramStart"/>
      <w:r w:rsidRPr="007E79A7">
        <w:rPr>
          <w:sz w:val="20"/>
          <w:szCs w:val="20"/>
        </w:rPr>
        <w:t>Off</w:t>
      </w:r>
      <w:proofErr w:type="gramEnd"/>
      <w:r w:rsidRPr="007E79A7">
        <w:rPr>
          <w:sz w:val="20"/>
          <w:szCs w:val="20"/>
        </w:rPr>
        <w:t xml:space="preserve"> Contract shall automatically terminate with immediate effect. The costs of termination incurred by the Parties shall lie where they fall if this Call </w:t>
      </w:r>
      <w:proofErr w:type="gramStart"/>
      <w:r w:rsidRPr="007E79A7">
        <w:rPr>
          <w:sz w:val="20"/>
          <w:szCs w:val="20"/>
        </w:rPr>
        <w:t>Off</w:t>
      </w:r>
      <w:proofErr w:type="gramEnd"/>
      <w:r w:rsidRPr="007E79A7">
        <w:rPr>
          <w:sz w:val="20"/>
          <w:szCs w:val="20"/>
        </w:rPr>
        <w:t xml:space="preserve"> Contract is terminated pursuant to this Clause</w:t>
      </w:r>
      <w:r w:rsidR="0043115B" w:rsidRPr="007E79A7">
        <w:rPr>
          <w:sz w:val="20"/>
          <w:szCs w:val="20"/>
        </w:rPr>
        <w:t xml:space="preserve"> </w:t>
      </w:r>
      <w:r w:rsidR="00E91D46">
        <w:fldChar w:fldCharType="begin"/>
      </w:r>
      <w:r w:rsidR="00E91D46">
        <w:instrText xml:space="preserve"> REF _Ref360650623 \r \h  \* MERGEFORMAT </w:instrText>
      </w:r>
      <w:r w:rsidR="00E91D46">
        <w:fldChar w:fldCharType="separate"/>
      </w:r>
      <w:r w:rsidR="00096E08" w:rsidRPr="00096E08">
        <w:rPr>
          <w:sz w:val="20"/>
          <w:szCs w:val="20"/>
        </w:rPr>
        <w:t>51</w:t>
      </w:r>
      <w:r w:rsidR="00E91D46">
        <w:fldChar w:fldCharType="end"/>
      </w:r>
      <w:r w:rsidRPr="007E79A7">
        <w:rPr>
          <w:sz w:val="20"/>
          <w:szCs w:val="20"/>
        </w:rPr>
        <w:t>.</w:t>
      </w:r>
    </w:p>
    <w:p w:rsidR="00375CB5" w:rsidRPr="007E79A7" w:rsidRDefault="007355E9" w:rsidP="007B760A">
      <w:pPr>
        <w:pStyle w:val="GPSL1CLAUSEHEADING"/>
        <w:rPr>
          <w:rFonts w:ascii="Arial" w:hAnsi="Arial"/>
          <w:sz w:val="20"/>
          <w:szCs w:val="20"/>
        </w:rPr>
      </w:pPr>
      <w:bookmarkStart w:id="1917" w:name="_Toc349229914"/>
      <w:bookmarkStart w:id="1918" w:name="_Toc349230077"/>
      <w:bookmarkStart w:id="1919" w:name="_Toc349230477"/>
      <w:bookmarkStart w:id="1920" w:name="_Toc349231359"/>
      <w:bookmarkStart w:id="1921" w:name="_Toc349232085"/>
      <w:bookmarkStart w:id="1922" w:name="_Toc349232466"/>
      <w:bookmarkStart w:id="1923" w:name="_Toc349233202"/>
      <w:bookmarkStart w:id="1924" w:name="_Toc349233337"/>
      <w:bookmarkStart w:id="1925" w:name="_Toc349233471"/>
      <w:bookmarkStart w:id="1926" w:name="_Toc350503060"/>
      <w:bookmarkStart w:id="1927" w:name="_Toc350504050"/>
      <w:bookmarkStart w:id="1928" w:name="_Toc350506340"/>
      <w:bookmarkStart w:id="1929" w:name="_Toc350506578"/>
      <w:bookmarkStart w:id="1930" w:name="_Toc350506708"/>
      <w:bookmarkStart w:id="1931" w:name="_Toc350506838"/>
      <w:bookmarkStart w:id="1932" w:name="_Toc350506970"/>
      <w:bookmarkStart w:id="1933" w:name="_Toc350507431"/>
      <w:bookmarkStart w:id="1934" w:name="_Toc350507965"/>
      <w:bookmarkStart w:id="1935" w:name="_Toc358671440"/>
      <w:bookmarkStart w:id="1936" w:name="_Toc358671559"/>
      <w:bookmarkStart w:id="1937" w:name="_Toc358671678"/>
      <w:bookmarkStart w:id="1938" w:name="_Toc358671809"/>
      <w:bookmarkStart w:id="1939" w:name="_Toc358671441"/>
      <w:bookmarkStart w:id="1940" w:name="_Toc358671560"/>
      <w:bookmarkStart w:id="1941" w:name="_Toc358671679"/>
      <w:bookmarkStart w:id="1942" w:name="_Toc358671810"/>
      <w:bookmarkStart w:id="1943" w:name="_Toc349229916"/>
      <w:bookmarkStart w:id="1944" w:name="_Toc349230079"/>
      <w:bookmarkStart w:id="1945" w:name="_Toc349230479"/>
      <w:bookmarkStart w:id="1946" w:name="_Toc349231361"/>
      <w:bookmarkStart w:id="1947" w:name="_Toc349232087"/>
      <w:bookmarkStart w:id="1948" w:name="_Toc349232468"/>
      <w:bookmarkStart w:id="1949" w:name="_Toc349233204"/>
      <w:bookmarkStart w:id="1950" w:name="_Toc349233339"/>
      <w:bookmarkStart w:id="1951" w:name="_Toc349233473"/>
      <w:bookmarkStart w:id="1952" w:name="_Toc350503062"/>
      <w:bookmarkStart w:id="1953" w:name="_Toc350504052"/>
      <w:bookmarkStart w:id="1954" w:name="_Toc350506342"/>
      <w:bookmarkStart w:id="1955" w:name="_Toc350506580"/>
      <w:bookmarkStart w:id="1956" w:name="_Toc350506710"/>
      <w:bookmarkStart w:id="1957" w:name="_Toc350506840"/>
      <w:bookmarkStart w:id="1958" w:name="_Toc350506972"/>
      <w:bookmarkStart w:id="1959" w:name="_Toc350507433"/>
      <w:bookmarkStart w:id="1960" w:name="_Toc350507967"/>
      <w:bookmarkStart w:id="1961" w:name="_Toc314810831"/>
      <w:bookmarkStart w:id="1962" w:name="_Toc350503063"/>
      <w:bookmarkStart w:id="1963" w:name="_Toc350504053"/>
      <w:bookmarkStart w:id="1964" w:name="_Toc350507968"/>
      <w:bookmarkStart w:id="1965" w:name="_Toc358671811"/>
      <w:bookmarkStart w:id="1966" w:name="_Toc384216331"/>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r w:rsidRPr="007E79A7">
        <w:rPr>
          <w:rFonts w:ascii="Arial" w:hAnsi="Arial"/>
          <w:sz w:val="20"/>
          <w:szCs w:val="20"/>
        </w:rPr>
        <w:t>FURTHER ASSURANCES</w:t>
      </w:r>
      <w:bookmarkEnd w:id="1961"/>
      <w:bookmarkEnd w:id="1962"/>
      <w:bookmarkEnd w:id="1963"/>
      <w:bookmarkEnd w:id="1964"/>
      <w:bookmarkEnd w:id="1965"/>
      <w:bookmarkEnd w:id="1966"/>
    </w:p>
    <w:p w:rsidR="00EC7D31" w:rsidRDefault="007355E9" w:rsidP="007B760A">
      <w:pPr>
        <w:pStyle w:val="GPSL2numberedclause"/>
        <w:numPr>
          <w:ilvl w:val="1"/>
          <w:numId w:val="14"/>
        </w:numPr>
        <w:spacing w:after="240"/>
        <w:ind w:left="1418" w:hanging="709"/>
        <w:rPr>
          <w:sz w:val="20"/>
          <w:szCs w:val="20"/>
        </w:rPr>
      </w:pPr>
      <w:r w:rsidRPr="007E79A7">
        <w:rPr>
          <w:sz w:val="20"/>
          <w:szCs w:val="20"/>
        </w:rPr>
        <w:t xml:space="preserve">Each Party undertakes at the request of the other, and at the cost of the requesting Party to do all acts and execute all documents which may be necessary to give effect to the meaning of this Call </w:t>
      </w:r>
      <w:proofErr w:type="gramStart"/>
      <w:r w:rsidRPr="007E79A7">
        <w:rPr>
          <w:sz w:val="20"/>
          <w:szCs w:val="20"/>
        </w:rPr>
        <w:t>Off</w:t>
      </w:r>
      <w:proofErr w:type="gramEnd"/>
      <w:r w:rsidRPr="007E79A7">
        <w:rPr>
          <w:sz w:val="20"/>
          <w:szCs w:val="20"/>
        </w:rPr>
        <w:t xml:space="preserve"> Contract.</w:t>
      </w:r>
    </w:p>
    <w:p w:rsidR="00AE3CCD" w:rsidRPr="007E79A7" w:rsidRDefault="00AE3CCD" w:rsidP="007B760A">
      <w:pPr>
        <w:pStyle w:val="GPSL1CLAUSEHEADING"/>
        <w:rPr>
          <w:rFonts w:ascii="Arial" w:hAnsi="Arial"/>
          <w:sz w:val="20"/>
          <w:szCs w:val="20"/>
        </w:rPr>
      </w:pPr>
      <w:bookmarkStart w:id="1967" w:name="_Ref360650662"/>
      <w:bookmarkStart w:id="1968" w:name="_Toc384216332"/>
      <w:r w:rsidRPr="007E79A7">
        <w:rPr>
          <w:rFonts w:ascii="Arial" w:hAnsi="Arial"/>
          <w:sz w:val="20"/>
          <w:szCs w:val="20"/>
        </w:rPr>
        <w:t>ENTIRE AGREEMENT</w:t>
      </w:r>
      <w:bookmarkEnd w:id="1967"/>
      <w:bookmarkEnd w:id="1968"/>
    </w:p>
    <w:p w:rsidR="00EC7D31" w:rsidRDefault="001F3D5C">
      <w:pPr>
        <w:pStyle w:val="GPSL2numberedclause"/>
        <w:numPr>
          <w:ilvl w:val="1"/>
          <w:numId w:val="14"/>
        </w:numPr>
        <w:ind w:left="1418" w:hanging="709"/>
        <w:rPr>
          <w:sz w:val="20"/>
          <w:szCs w:val="20"/>
        </w:rPr>
      </w:pPr>
      <w:r w:rsidRPr="007E79A7">
        <w:rPr>
          <w:sz w:val="20"/>
          <w:szCs w:val="20"/>
        </w:rPr>
        <w:t xml:space="preserve">This Call </w:t>
      </w:r>
      <w:proofErr w:type="gramStart"/>
      <w:r w:rsidRPr="007E79A7">
        <w:rPr>
          <w:sz w:val="20"/>
          <w:szCs w:val="20"/>
        </w:rPr>
        <w:t>Off</w:t>
      </w:r>
      <w:proofErr w:type="gramEnd"/>
      <w:r w:rsidRPr="007E79A7">
        <w:rPr>
          <w:sz w:val="20"/>
          <w:szCs w:val="20"/>
        </w:rPr>
        <w:t xml:space="preserve"> Contract </w:t>
      </w:r>
      <w:r w:rsidR="00563A38" w:rsidRPr="007E79A7">
        <w:rPr>
          <w:sz w:val="20"/>
          <w:szCs w:val="20"/>
        </w:rPr>
        <w:t>constitute</w:t>
      </w:r>
      <w:r w:rsidR="00F127B4" w:rsidRPr="007E79A7">
        <w:rPr>
          <w:sz w:val="20"/>
          <w:szCs w:val="20"/>
        </w:rPr>
        <w:t>s</w:t>
      </w:r>
      <w:r w:rsidRPr="007E79A7">
        <w:rPr>
          <w:sz w:val="20"/>
          <w:szCs w:val="20"/>
        </w:rPr>
        <w:t xml:space="preserve"> the entire agreement between the Parties in respect of the matter and supersedes and extinguishes all prior negotiations, course of dealings or agreements made between the Parties in relation to its subject matter, whether written or oral.</w:t>
      </w:r>
    </w:p>
    <w:p w:rsidR="00EC7D31" w:rsidRDefault="001F3D5C">
      <w:pPr>
        <w:pStyle w:val="GPSL2numberedclause"/>
        <w:numPr>
          <w:ilvl w:val="1"/>
          <w:numId w:val="14"/>
        </w:numPr>
        <w:ind w:left="1418" w:hanging="709"/>
        <w:rPr>
          <w:sz w:val="20"/>
          <w:szCs w:val="20"/>
        </w:rPr>
      </w:pPr>
      <w:r w:rsidRPr="007E79A7">
        <w:rPr>
          <w:sz w:val="20"/>
          <w:szCs w:val="20"/>
        </w:rPr>
        <w:lastRenderedPageBreak/>
        <w:t>Neither Party has been given, nor entered into this Call Off Contract in reliance on, any warranty, statement, promise or representation other than those expressly set out in this Call Off Contract</w:t>
      </w:r>
      <w:r w:rsidR="00F020D0" w:rsidRPr="007E79A7">
        <w:rPr>
          <w:sz w:val="20"/>
          <w:szCs w:val="20"/>
        </w:rPr>
        <w:t>.</w:t>
      </w:r>
    </w:p>
    <w:p w:rsidR="00EC7D31" w:rsidRDefault="001F3D5C" w:rsidP="007B760A">
      <w:pPr>
        <w:pStyle w:val="GPSL2numberedclause"/>
        <w:numPr>
          <w:ilvl w:val="1"/>
          <w:numId w:val="14"/>
        </w:numPr>
        <w:spacing w:after="240"/>
        <w:ind w:left="1418" w:hanging="709"/>
        <w:rPr>
          <w:sz w:val="20"/>
          <w:szCs w:val="20"/>
        </w:rPr>
      </w:pPr>
      <w:r w:rsidRPr="007E79A7">
        <w:rPr>
          <w:sz w:val="20"/>
          <w:szCs w:val="20"/>
        </w:rPr>
        <w:t>Nothing in this Clause</w:t>
      </w:r>
      <w:r w:rsidR="003B3703" w:rsidRPr="007E79A7">
        <w:rPr>
          <w:sz w:val="20"/>
          <w:szCs w:val="20"/>
        </w:rPr>
        <w:t xml:space="preserve"> </w:t>
      </w:r>
      <w:r w:rsidR="00E91D46">
        <w:fldChar w:fldCharType="begin"/>
      </w:r>
      <w:r w:rsidR="00E91D46">
        <w:instrText xml:space="preserve"> REF _Ref360650662 \w \h  \* MERGEFORMAT </w:instrText>
      </w:r>
      <w:r w:rsidR="00E91D46">
        <w:fldChar w:fldCharType="separate"/>
      </w:r>
      <w:r w:rsidR="00096E08" w:rsidRPr="00096E08">
        <w:rPr>
          <w:sz w:val="20"/>
          <w:szCs w:val="20"/>
        </w:rPr>
        <w:t>53</w:t>
      </w:r>
      <w:r w:rsidR="00E91D46">
        <w:fldChar w:fldCharType="end"/>
      </w:r>
      <w:r w:rsidR="007F53C3" w:rsidRPr="007F53C3">
        <w:t xml:space="preserve"> </w:t>
      </w:r>
      <w:r w:rsidRPr="007E79A7">
        <w:rPr>
          <w:sz w:val="20"/>
          <w:szCs w:val="20"/>
        </w:rPr>
        <w:t>shall exclude any liability in respect of misrep</w:t>
      </w:r>
      <w:r w:rsidR="00F020D0" w:rsidRPr="007E79A7">
        <w:rPr>
          <w:sz w:val="20"/>
          <w:szCs w:val="20"/>
        </w:rPr>
        <w:t>resentations made fraudulently.</w:t>
      </w:r>
    </w:p>
    <w:p w:rsidR="00D425C8" w:rsidRPr="007E79A7" w:rsidRDefault="00D425C8" w:rsidP="007B760A">
      <w:pPr>
        <w:pStyle w:val="GPSL1CLAUSEHEADING"/>
        <w:rPr>
          <w:rFonts w:ascii="Arial" w:hAnsi="Arial"/>
          <w:sz w:val="20"/>
          <w:szCs w:val="20"/>
        </w:rPr>
      </w:pPr>
      <w:bookmarkStart w:id="1969" w:name="_Ref360650679"/>
      <w:bookmarkStart w:id="1970" w:name="_Toc384216333"/>
      <w:r w:rsidRPr="007E79A7">
        <w:rPr>
          <w:rFonts w:ascii="Arial" w:hAnsi="Arial"/>
          <w:sz w:val="20"/>
          <w:szCs w:val="20"/>
        </w:rPr>
        <w:t>THIRD PARTY RIGHTS</w:t>
      </w:r>
      <w:bookmarkEnd w:id="1969"/>
      <w:bookmarkEnd w:id="1970"/>
    </w:p>
    <w:p w:rsidR="00EC7D31" w:rsidRDefault="001F3D5C">
      <w:pPr>
        <w:pStyle w:val="GPSL2numberedclause"/>
        <w:numPr>
          <w:ilvl w:val="1"/>
          <w:numId w:val="14"/>
        </w:numPr>
        <w:ind w:left="1418" w:hanging="709"/>
        <w:rPr>
          <w:sz w:val="20"/>
          <w:szCs w:val="20"/>
        </w:rPr>
      </w:pPr>
      <w:bookmarkStart w:id="1971" w:name="_Ref360619587"/>
      <w:bookmarkStart w:id="1972" w:name="_Ref62030655"/>
      <w:bookmarkStart w:id="1973" w:name="_Toc139080623"/>
      <w:r w:rsidRPr="007E79A7">
        <w:rPr>
          <w:sz w:val="20"/>
          <w:szCs w:val="20"/>
        </w:rPr>
        <w:t xml:space="preserve">The provisions of </w:t>
      </w:r>
      <w:r w:rsidR="00693DC3" w:rsidRPr="007E79A7">
        <w:rPr>
          <w:sz w:val="20"/>
          <w:szCs w:val="20"/>
        </w:rPr>
        <w:t>paragraphs </w:t>
      </w:r>
      <w:r w:rsidR="00E91D46">
        <w:fldChar w:fldCharType="begin"/>
      </w:r>
      <w:r w:rsidR="00E91D46">
        <w:instrText xml:space="preserve"> REF _Ref365636578 \r \h  \* MERGEFORMAT </w:instrText>
      </w:r>
      <w:r w:rsidR="00E91D46">
        <w:fldChar w:fldCharType="separate"/>
      </w:r>
      <w:r w:rsidR="00096E08" w:rsidRPr="00096E08">
        <w:rPr>
          <w:sz w:val="20"/>
          <w:szCs w:val="20"/>
        </w:rPr>
        <w:t>2.1</w:t>
      </w:r>
      <w:r w:rsidR="00E91D46">
        <w:fldChar w:fldCharType="end"/>
      </w:r>
      <w:r w:rsidR="006B7573" w:rsidRPr="007E79A7">
        <w:rPr>
          <w:sz w:val="20"/>
          <w:szCs w:val="20"/>
        </w:rPr>
        <w:t xml:space="preserve"> </w:t>
      </w:r>
      <w:r w:rsidR="00693DC3" w:rsidRPr="007E79A7">
        <w:rPr>
          <w:sz w:val="20"/>
          <w:szCs w:val="20"/>
        </w:rPr>
        <w:t xml:space="preserve">and </w:t>
      </w:r>
      <w:r w:rsidR="00E91D46">
        <w:fldChar w:fldCharType="begin"/>
      </w:r>
      <w:r w:rsidR="00E91D46">
        <w:instrText xml:space="preserve"> REF _Ref341946487 \r \h  \* MERGEFORMAT </w:instrText>
      </w:r>
      <w:r w:rsidR="00E91D46">
        <w:fldChar w:fldCharType="separate"/>
      </w:r>
      <w:r w:rsidR="00096E08" w:rsidRPr="00096E08">
        <w:rPr>
          <w:sz w:val="20"/>
          <w:szCs w:val="20"/>
        </w:rPr>
        <w:t>2.6</w:t>
      </w:r>
      <w:r w:rsidR="00E91D46">
        <w:fldChar w:fldCharType="end"/>
      </w:r>
      <w:r w:rsidR="00693DC3" w:rsidRPr="007E79A7">
        <w:rPr>
          <w:sz w:val="20"/>
          <w:szCs w:val="20"/>
        </w:rPr>
        <w:t xml:space="preserve"> of Part A, paragraphs </w:t>
      </w:r>
      <w:r w:rsidR="00E91D46">
        <w:fldChar w:fldCharType="begin"/>
      </w:r>
      <w:r w:rsidR="00E91D46">
        <w:instrText xml:space="preserve"> REF _Ref365636616 \r \h  \* MERGEFORMAT </w:instrText>
      </w:r>
      <w:r w:rsidR="00E91D46">
        <w:fldChar w:fldCharType="separate"/>
      </w:r>
      <w:r w:rsidR="00096E08" w:rsidRPr="00096E08">
        <w:rPr>
          <w:sz w:val="20"/>
          <w:szCs w:val="20"/>
        </w:rPr>
        <w:t>2.1</w:t>
      </w:r>
      <w:r w:rsidR="00E91D46">
        <w:fldChar w:fldCharType="end"/>
      </w:r>
      <w:r w:rsidR="00693DC3" w:rsidRPr="007E79A7">
        <w:rPr>
          <w:sz w:val="20"/>
          <w:szCs w:val="20"/>
        </w:rPr>
        <w:t xml:space="preserve">, </w:t>
      </w:r>
      <w:r w:rsidR="00E91D46">
        <w:fldChar w:fldCharType="begin"/>
      </w:r>
      <w:r w:rsidR="00E91D46">
        <w:instrText xml:space="preserve"> REF _Ref339036408 \r \h  \* MERGEFORMAT </w:instrText>
      </w:r>
      <w:r w:rsidR="00E91D46">
        <w:fldChar w:fldCharType="separate"/>
      </w:r>
      <w:r w:rsidR="00096E08" w:rsidRPr="00096E08">
        <w:rPr>
          <w:sz w:val="20"/>
          <w:szCs w:val="20"/>
        </w:rPr>
        <w:t>2.6</w:t>
      </w:r>
      <w:r w:rsidR="00E91D46">
        <w:fldChar w:fldCharType="end"/>
      </w:r>
      <w:r w:rsidR="00693DC3" w:rsidRPr="007E79A7">
        <w:rPr>
          <w:sz w:val="20"/>
          <w:szCs w:val="20"/>
        </w:rPr>
        <w:t xml:space="preserve">, </w:t>
      </w:r>
      <w:r w:rsidR="00E91D46">
        <w:fldChar w:fldCharType="begin"/>
      </w:r>
      <w:r w:rsidR="00E91D46">
        <w:instrText xml:space="preserve"> REF _Ref365636655 \r \h  \* MERGEFORMAT </w:instrText>
      </w:r>
      <w:r w:rsidR="00E91D46">
        <w:fldChar w:fldCharType="separate"/>
      </w:r>
      <w:r w:rsidR="00096E08" w:rsidRPr="00096E08">
        <w:rPr>
          <w:sz w:val="20"/>
          <w:szCs w:val="20"/>
        </w:rPr>
        <w:t>3.1</w:t>
      </w:r>
      <w:r w:rsidR="00E91D46">
        <w:fldChar w:fldCharType="end"/>
      </w:r>
      <w:r w:rsidR="006B7573" w:rsidRPr="007E79A7">
        <w:rPr>
          <w:sz w:val="20"/>
          <w:szCs w:val="20"/>
        </w:rPr>
        <w:t xml:space="preserve"> </w:t>
      </w:r>
      <w:r w:rsidR="00693DC3" w:rsidRPr="007E79A7">
        <w:rPr>
          <w:sz w:val="20"/>
          <w:szCs w:val="20"/>
        </w:rPr>
        <w:t xml:space="preserve">and </w:t>
      </w:r>
      <w:r w:rsidR="00E91D46">
        <w:fldChar w:fldCharType="begin"/>
      </w:r>
      <w:r w:rsidR="00E91D46">
        <w:instrText xml:space="preserve"> REF _Ref365636669 \r \h  \* MERGEFORMAT </w:instrText>
      </w:r>
      <w:r w:rsidR="00E91D46">
        <w:fldChar w:fldCharType="separate"/>
      </w:r>
      <w:r w:rsidR="00096E08" w:rsidRPr="00096E08">
        <w:rPr>
          <w:sz w:val="20"/>
          <w:szCs w:val="20"/>
        </w:rPr>
        <w:t>3.3</w:t>
      </w:r>
      <w:r w:rsidR="00E91D46">
        <w:fldChar w:fldCharType="end"/>
      </w:r>
      <w:r w:rsidR="00693DC3" w:rsidRPr="007E79A7">
        <w:rPr>
          <w:sz w:val="20"/>
          <w:szCs w:val="20"/>
        </w:rPr>
        <w:t xml:space="preserve"> of Part B, paragraphs </w:t>
      </w:r>
      <w:r w:rsidR="00E91D46">
        <w:fldChar w:fldCharType="begin"/>
      </w:r>
      <w:r w:rsidR="00E91D46">
        <w:instrText xml:space="preserve"> REF _Ref365636689 \r \h  \* MERGEFORMAT </w:instrText>
      </w:r>
      <w:r w:rsidR="00E91D46">
        <w:fldChar w:fldCharType="separate"/>
      </w:r>
      <w:r w:rsidR="00096E08" w:rsidRPr="00096E08">
        <w:rPr>
          <w:sz w:val="20"/>
          <w:szCs w:val="20"/>
        </w:rPr>
        <w:t>2.1</w:t>
      </w:r>
      <w:r w:rsidR="00E91D46">
        <w:fldChar w:fldCharType="end"/>
      </w:r>
      <w:r w:rsidR="00693DC3" w:rsidRPr="007E79A7">
        <w:rPr>
          <w:sz w:val="20"/>
          <w:szCs w:val="20"/>
        </w:rPr>
        <w:t xml:space="preserve"> and </w:t>
      </w:r>
      <w:r w:rsidR="00E91D46">
        <w:fldChar w:fldCharType="begin"/>
      </w:r>
      <w:r w:rsidR="00E91D46">
        <w:instrText xml:space="preserve"> REF _Ref339619658 \r \h  \* MERGEFORMAT </w:instrText>
      </w:r>
      <w:r w:rsidR="00E91D46">
        <w:fldChar w:fldCharType="separate"/>
      </w:r>
      <w:r w:rsidR="00096E08" w:rsidRPr="00096E08">
        <w:rPr>
          <w:sz w:val="20"/>
          <w:szCs w:val="20"/>
        </w:rPr>
        <w:t>2.3</w:t>
      </w:r>
      <w:r w:rsidR="00E91D46">
        <w:fldChar w:fldCharType="end"/>
      </w:r>
      <w:r w:rsidR="00693DC3" w:rsidRPr="007E79A7">
        <w:rPr>
          <w:sz w:val="20"/>
          <w:szCs w:val="20"/>
        </w:rPr>
        <w:t xml:space="preserve"> of Part C and paragraphs </w:t>
      </w:r>
      <w:r w:rsidR="00E91D46">
        <w:fldChar w:fldCharType="begin"/>
      </w:r>
      <w:r w:rsidR="00E91D46">
        <w:instrText xml:space="preserve"> REF _Ref365636713 \r \h  \* MERGEFORMAT </w:instrText>
      </w:r>
      <w:r w:rsidR="00E91D46">
        <w:fldChar w:fldCharType="separate"/>
      </w:r>
      <w:r w:rsidR="00096E08" w:rsidRPr="00096E08">
        <w:rPr>
          <w:sz w:val="20"/>
          <w:szCs w:val="20"/>
        </w:rPr>
        <w:t>1.4</w:t>
      </w:r>
      <w:r w:rsidR="00E91D46">
        <w:fldChar w:fldCharType="end"/>
      </w:r>
      <w:r w:rsidR="00693DC3" w:rsidRPr="007E79A7">
        <w:rPr>
          <w:sz w:val="20"/>
          <w:szCs w:val="20"/>
        </w:rPr>
        <w:t xml:space="preserve">, </w:t>
      </w:r>
      <w:r w:rsidR="00E91D46">
        <w:fldChar w:fldCharType="begin"/>
      </w:r>
      <w:r w:rsidR="00E91D46">
        <w:instrText xml:space="preserve"> REF _Ref346037066 \r \h  \* MERGEFORMAT </w:instrText>
      </w:r>
      <w:r w:rsidR="00E91D46">
        <w:fldChar w:fldCharType="separate"/>
      </w:r>
      <w:r w:rsidR="00096E08" w:rsidRPr="00096E08">
        <w:rPr>
          <w:sz w:val="20"/>
          <w:szCs w:val="20"/>
        </w:rPr>
        <w:t>2.3</w:t>
      </w:r>
      <w:r w:rsidR="00E91D46">
        <w:fldChar w:fldCharType="end"/>
      </w:r>
      <w:r w:rsidR="00693DC3" w:rsidRPr="007E79A7">
        <w:rPr>
          <w:sz w:val="20"/>
          <w:szCs w:val="20"/>
        </w:rPr>
        <w:t xml:space="preserve"> and </w:t>
      </w:r>
      <w:r w:rsidR="00E91D46">
        <w:fldChar w:fldCharType="begin"/>
      </w:r>
      <w:r w:rsidR="00E91D46">
        <w:instrText xml:space="preserve"> REF _Ref341973427 \r \h  \* MERGEFORMAT </w:instrText>
      </w:r>
      <w:r w:rsidR="00E91D46">
        <w:fldChar w:fldCharType="separate"/>
      </w:r>
      <w:r w:rsidR="00096E08" w:rsidRPr="00096E08">
        <w:rPr>
          <w:sz w:val="20"/>
          <w:szCs w:val="20"/>
        </w:rPr>
        <w:t>2.8</w:t>
      </w:r>
      <w:r w:rsidR="00E91D46">
        <w:fldChar w:fldCharType="end"/>
      </w:r>
      <w:r w:rsidR="00693DC3" w:rsidRPr="007E79A7">
        <w:rPr>
          <w:sz w:val="20"/>
          <w:szCs w:val="20"/>
        </w:rPr>
        <w:t xml:space="preserve"> of Part D of Call Off Schedule 12</w:t>
      </w:r>
      <w:r w:rsidRPr="007E79A7">
        <w:rPr>
          <w:sz w:val="20"/>
          <w:szCs w:val="20"/>
        </w:rPr>
        <w:t xml:space="preserve"> (Staff Transfer) and the provisions of </w:t>
      </w:r>
      <w:r w:rsidR="007D607F" w:rsidRPr="007E79A7">
        <w:rPr>
          <w:sz w:val="20"/>
          <w:szCs w:val="20"/>
        </w:rPr>
        <w:t>p</w:t>
      </w:r>
      <w:r w:rsidR="00693DC3" w:rsidRPr="007E79A7">
        <w:rPr>
          <w:sz w:val="20"/>
          <w:szCs w:val="20"/>
        </w:rPr>
        <w:t xml:space="preserve">aragraph </w:t>
      </w:r>
      <w:r w:rsidR="00E91D46">
        <w:fldChar w:fldCharType="begin"/>
      </w:r>
      <w:r w:rsidR="00E91D46">
        <w:instrText xml:space="preserve"> REF _Ref364757086 \r \h  \* MERGEFORMAT </w:instrText>
      </w:r>
      <w:r w:rsidR="00E91D46">
        <w:fldChar w:fldCharType="separate"/>
      </w:r>
      <w:r w:rsidR="00096E08" w:rsidRPr="00096E08">
        <w:rPr>
          <w:sz w:val="20"/>
          <w:szCs w:val="20"/>
        </w:rPr>
        <w:t>12.9</w:t>
      </w:r>
      <w:r w:rsidR="00E91D46">
        <w:fldChar w:fldCharType="end"/>
      </w:r>
      <w:r w:rsidR="00E34825" w:rsidRPr="007E79A7">
        <w:rPr>
          <w:sz w:val="20"/>
          <w:szCs w:val="20"/>
        </w:rPr>
        <w:t xml:space="preserve"> </w:t>
      </w:r>
      <w:r w:rsidRPr="007E79A7">
        <w:rPr>
          <w:sz w:val="20"/>
          <w:szCs w:val="20"/>
        </w:rPr>
        <w:t>of Schedule</w:t>
      </w:r>
      <w:r w:rsidR="007D607F" w:rsidRPr="007E79A7">
        <w:rPr>
          <w:sz w:val="20"/>
          <w:szCs w:val="20"/>
        </w:rPr>
        <w:t xml:space="preserve"> 11</w:t>
      </w:r>
      <w:r w:rsidRPr="007E79A7">
        <w:rPr>
          <w:sz w:val="20"/>
          <w:szCs w:val="20"/>
        </w:rPr>
        <w:t xml:space="preserve"> (Exit Management) (together </w:t>
      </w:r>
      <w:r w:rsidR="007F53C3" w:rsidRPr="007F53C3">
        <w:rPr>
          <w:sz w:val="20"/>
          <w:szCs w:val="20"/>
        </w:rPr>
        <w:t>Third Party Provisions</w:t>
      </w:r>
      <w:r w:rsidRPr="007E79A7">
        <w:rPr>
          <w:sz w:val="20"/>
          <w:szCs w:val="20"/>
        </w:rPr>
        <w:t xml:space="preserve">) confer benefits on persons named in such provisions other than the Parties (each such person a </w:t>
      </w:r>
      <w:r w:rsidR="007F53C3" w:rsidRPr="007F53C3">
        <w:rPr>
          <w:sz w:val="20"/>
          <w:szCs w:val="20"/>
        </w:rPr>
        <w:t>Third Party Beneficiary</w:t>
      </w:r>
      <w:r w:rsidRPr="007E79A7">
        <w:rPr>
          <w:sz w:val="20"/>
          <w:szCs w:val="20"/>
        </w:rPr>
        <w:t>) and are intended to be enforceable by Third Parties Beneficiaries by virtue of the CRTPA.</w:t>
      </w:r>
      <w:bookmarkEnd w:id="1971"/>
    </w:p>
    <w:p w:rsidR="00EC7D31" w:rsidRDefault="001F3D5C">
      <w:pPr>
        <w:pStyle w:val="GPSL2numberedclause"/>
        <w:numPr>
          <w:ilvl w:val="1"/>
          <w:numId w:val="14"/>
        </w:numPr>
        <w:ind w:left="1418" w:hanging="709"/>
        <w:rPr>
          <w:sz w:val="20"/>
          <w:szCs w:val="20"/>
        </w:rPr>
      </w:pPr>
      <w:r w:rsidRPr="007E79A7">
        <w:rPr>
          <w:sz w:val="20"/>
          <w:szCs w:val="20"/>
        </w:rPr>
        <w:t xml:space="preserve">Subject to Clause </w:t>
      </w:r>
      <w:r w:rsidR="00E91D46">
        <w:fldChar w:fldCharType="begin"/>
      </w:r>
      <w:r w:rsidR="00E91D46">
        <w:instrText xml:space="preserve"> REF _Ref360619587 \r \h  \* MERGEFORMAT </w:instrText>
      </w:r>
      <w:r w:rsidR="00E91D46">
        <w:fldChar w:fldCharType="separate"/>
      </w:r>
      <w:r w:rsidR="00096E08" w:rsidRPr="00096E08">
        <w:rPr>
          <w:sz w:val="20"/>
          <w:szCs w:val="20"/>
        </w:rPr>
        <w:t>54.1</w:t>
      </w:r>
      <w:r w:rsidR="00E91D46">
        <w:fldChar w:fldCharType="end"/>
      </w:r>
      <w:r w:rsidRPr="007E79A7">
        <w:rPr>
          <w:sz w:val="20"/>
          <w:szCs w:val="20"/>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72"/>
      <w:bookmarkEnd w:id="1973"/>
    </w:p>
    <w:p w:rsidR="00EC7D31" w:rsidRDefault="001F3D5C">
      <w:pPr>
        <w:pStyle w:val="GPSL2numberedclause"/>
        <w:numPr>
          <w:ilvl w:val="1"/>
          <w:numId w:val="14"/>
        </w:numPr>
        <w:ind w:left="1418" w:hanging="709"/>
        <w:rPr>
          <w:sz w:val="20"/>
          <w:szCs w:val="20"/>
        </w:rPr>
      </w:pPr>
      <w:r w:rsidRPr="007E79A7">
        <w:rPr>
          <w:sz w:val="20"/>
          <w:szCs w:val="20"/>
        </w:rPr>
        <w:t>No Third Party Beneficiary may enforce, or take any step to enforce, any Third Party Provision without the prior written consent of the Customer, which may, if given, be given on and subject to such terms as the Customer may determine.</w:t>
      </w:r>
    </w:p>
    <w:p w:rsidR="00EC7D31" w:rsidRDefault="001F3D5C" w:rsidP="007B760A">
      <w:pPr>
        <w:pStyle w:val="GPSL2numberedclause"/>
        <w:numPr>
          <w:ilvl w:val="1"/>
          <w:numId w:val="14"/>
        </w:numPr>
        <w:spacing w:after="240"/>
        <w:ind w:left="1418" w:hanging="709"/>
        <w:rPr>
          <w:sz w:val="20"/>
          <w:szCs w:val="20"/>
        </w:rPr>
      </w:pPr>
      <w:bookmarkStart w:id="1974" w:name="_Toc139080624"/>
      <w:r w:rsidRPr="007E79A7">
        <w:rPr>
          <w:sz w:val="20"/>
          <w:szCs w:val="20"/>
        </w:rPr>
        <w:t xml:space="preserve">Any amendments or modifications to this </w:t>
      </w:r>
      <w:r w:rsidR="00E235F4" w:rsidRPr="007E79A7">
        <w:rPr>
          <w:sz w:val="20"/>
          <w:szCs w:val="20"/>
        </w:rPr>
        <w:t xml:space="preserve">Call </w:t>
      </w:r>
      <w:proofErr w:type="gramStart"/>
      <w:r w:rsidR="00E235F4" w:rsidRPr="007E79A7">
        <w:rPr>
          <w:sz w:val="20"/>
          <w:szCs w:val="20"/>
        </w:rPr>
        <w:t>Off</w:t>
      </w:r>
      <w:proofErr w:type="gramEnd"/>
      <w:r w:rsidR="00E235F4" w:rsidRPr="007E79A7">
        <w:rPr>
          <w:sz w:val="20"/>
          <w:szCs w:val="20"/>
        </w:rPr>
        <w:t xml:space="preserve"> Contract</w:t>
      </w:r>
      <w:r w:rsidRPr="007E79A7">
        <w:rPr>
          <w:sz w:val="20"/>
          <w:szCs w:val="20"/>
        </w:rPr>
        <w:t xml:space="preserve"> may be made, and any rights created under Clause </w:t>
      </w:r>
      <w:r w:rsidR="00E91D46">
        <w:fldChar w:fldCharType="begin"/>
      </w:r>
      <w:r w:rsidR="00E91D46">
        <w:instrText xml:space="preserve"> REF _Ref360619587 \r \h  \* MERGEFORMAT </w:instrText>
      </w:r>
      <w:r w:rsidR="00E91D46">
        <w:fldChar w:fldCharType="separate"/>
      </w:r>
      <w:r w:rsidR="00096E08" w:rsidRPr="00096E08">
        <w:rPr>
          <w:sz w:val="20"/>
          <w:szCs w:val="20"/>
        </w:rPr>
        <w:t>54.1</w:t>
      </w:r>
      <w:r w:rsidR="00E91D46">
        <w:fldChar w:fldCharType="end"/>
      </w:r>
      <w:r w:rsidRPr="007E79A7">
        <w:rPr>
          <w:sz w:val="20"/>
          <w:szCs w:val="20"/>
        </w:rPr>
        <w:t xml:space="preserve">  may be altered or extinguished, by the Parties without the consent of any Third Party Beneficiary.</w:t>
      </w:r>
      <w:bookmarkEnd w:id="1974"/>
    </w:p>
    <w:p w:rsidR="00AE3CCD" w:rsidRPr="007E79A7" w:rsidRDefault="00AE3CCD" w:rsidP="007B760A">
      <w:pPr>
        <w:pStyle w:val="GPSL1CLAUSEHEADING"/>
        <w:rPr>
          <w:rFonts w:ascii="Arial" w:hAnsi="Arial"/>
          <w:sz w:val="20"/>
          <w:szCs w:val="20"/>
        </w:rPr>
      </w:pPr>
      <w:bookmarkStart w:id="1975" w:name="_Ref360650690"/>
      <w:bookmarkStart w:id="1976" w:name="_Toc384216334"/>
      <w:r w:rsidRPr="007E79A7">
        <w:rPr>
          <w:rFonts w:ascii="Arial" w:hAnsi="Arial"/>
          <w:sz w:val="20"/>
          <w:szCs w:val="20"/>
        </w:rPr>
        <w:t>NOTICES</w:t>
      </w:r>
      <w:bookmarkEnd w:id="1975"/>
      <w:bookmarkEnd w:id="1976"/>
    </w:p>
    <w:p w:rsidR="00EC7D31" w:rsidRDefault="00AE3CCD">
      <w:pPr>
        <w:pStyle w:val="GPSL2numberedclause"/>
        <w:numPr>
          <w:ilvl w:val="1"/>
          <w:numId w:val="14"/>
        </w:numPr>
        <w:ind w:left="1418" w:hanging="709"/>
        <w:rPr>
          <w:sz w:val="20"/>
          <w:szCs w:val="20"/>
        </w:rPr>
      </w:pPr>
      <w:bookmarkStart w:id="1977" w:name="_Ref360619740"/>
      <w:r w:rsidRPr="007E79A7">
        <w:rPr>
          <w:sz w:val="20"/>
          <w:szCs w:val="20"/>
        </w:rPr>
        <w:t xml:space="preserve">Except as otherwise expressly provided within this Call </w:t>
      </w:r>
      <w:proofErr w:type="gramStart"/>
      <w:r w:rsidRPr="007E79A7">
        <w:rPr>
          <w:sz w:val="20"/>
          <w:szCs w:val="20"/>
        </w:rPr>
        <w:t>Off</w:t>
      </w:r>
      <w:proofErr w:type="gramEnd"/>
      <w:r w:rsidRPr="007E79A7">
        <w:rPr>
          <w:sz w:val="20"/>
          <w:szCs w:val="20"/>
        </w:rPr>
        <w:t xml:space="preserve"> Contract, any notices sent under this Call Off Contract must be in writing. For the purpose of this Clause</w:t>
      </w:r>
      <w:r w:rsidR="003B3703" w:rsidRPr="007E79A7">
        <w:rPr>
          <w:sz w:val="20"/>
          <w:szCs w:val="20"/>
        </w:rPr>
        <w:t xml:space="preserve"> </w:t>
      </w:r>
      <w:r w:rsidR="00E91D46">
        <w:fldChar w:fldCharType="begin"/>
      </w:r>
      <w:r w:rsidR="00E91D46">
        <w:instrText xml:space="preserve"> REF _Ref360650690 \w \h  \* MERGEFORMAT </w:instrText>
      </w:r>
      <w:r w:rsidR="00E91D46">
        <w:fldChar w:fldCharType="separate"/>
      </w:r>
      <w:r w:rsidR="00096E08" w:rsidRPr="00096E08">
        <w:rPr>
          <w:sz w:val="20"/>
          <w:szCs w:val="20"/>
        </w:rPr>
        <w:t>55</w:t>
      </w:r>
      <w:r w:rsidR="00E91D46">
        <w:fldChar w:fldCharType="end"/>
      </w:r>
      <w:r w:rsidRPr="007E79A7">
        <w:rPr>
          <w:sz w:val="20"/>
          <w:szCs w:val="20"/>
        </w:rPr>
        <w:t>, an e-mail is accepted as being in writing.</w:t>
      </w:r>
      <w:bookmarkEnd w:id="1977"/>
      <w:r w:rsidRPr="007E79A7">
        <w:rPr>
          <w:sz w:val="20"/>
          <w:szCs w:val="20"/>
        </w:rPr>
        <w:t xml:space="preserve">  </w:t>
      </w:r>
    </w:p>
    <w:p w:rsidR="00EC7D31" w:rsidRDefault="00AE3CCD">
      <w:pPr>
        <w:pStyle w:val="GPSL2numberedclause"/>
        <w:numPr>
          <w:ilvl w:val="1"/>
          <w:numId w:val="14"/>
        </w:numPr>
        <w:ind w:left="1418" w:hanging="709"/>
        <w:rPr>
          <w:sz w:val="20"/>
          <w:szCs w:val="20"/>
        </w:rPr>
      </w:pPr>
      <w:bookmarkStart w:id="1978" w:name="_Ref360621055"/>
      <w:r w:rsidRPr="007E79A7">
        <w:rPr>
          <w:sz w:val="20"/>
          <w:szCs w:val="20"/>
        </w:rPr>
        <w:t>Subject to Clause</w:t>
      </w:r>
      <w:r w:rsidR="001F3D5C" w:rsidRPr="007E79A7">
        <w:rPr>
          <w:sz w:val="20"/>
          <w:szCs w:val="20"/>
        </w:rPr>
        <w:t xml:space="preserve"> </w:t>
      </w:r>
      <w:r w:rsidR="00E91D46">
        <w:fldChar w:fldCharType="begin"/>
      </w:r>
      <w:r w:rsidR="00E91D46">
        <w:instrText xml:space="preserve"> REF _Ref360621124 \r \h  \* MERGEFORMAT </w:instrText>
      </w:r>
      <w:r w:rsidR="00E91D46">
        <w:fldChar w:fldCharType="separate"/>
      </w:r>
      <w:r w:rsidR="00096E08" w:rsidRPr="00096E08">
        <w:rPr>
          <w:sz w:val="20"/>
          <w:szCs w:val="20"/>
        </w:rPr>
        <w:t>55.3</w:t>
      </w:r>
      <w:r w:rsidR="00E91D46">
        <w:fldChar w:fldCharType="end"/>
      </w:r>
      <w:r w:rsidRPr="007E79A7">
        <w:rPr>
          <w:sz w:val="20"/>
          <w:szCs w:val="20"/>
        </w:rPr>
        <w:t>, the following table sets out the method by which notices may be served under this Call Off Contract and the respective deemed time and proof of service:</w:t>
      </w:r>
      <w:bookmarkEnd w:id="1978"/>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40"/>
        <w:gridCol w:w="2973"/>
      </w:tblGrid>
      <w:tr w:rsidR="00AE3CCD" w:rsidRPr="007E79A7" w:rsidTr="00CA5098">
        <w:trPr>
          <w:trHeight w:val="614"/>
        </w:trPr>
        <w:tc>
          <w:tcPr>
            <w:tcW w:w="1962" w:type="dxa"/>
            <w:shd w:val="clear" w:color="auto" w:fill="BFBFBF"/>
          </w:tcPr>
          <w:p w:rsidR="00AE3CCD" w:rsidRPr="00CA5098" w:rsidRDefault="00AE3CCD" w:rsidP="00CA5098">
            <w:pPr>
              <w:pStyle w:val="TableNormal1"/>
              <w:spacing w:before="120"/>
              <w:jc w:val="center"/>
              <w:rPr>
                <w:b/>
                <w:sz w:val="20"/>
                <w:szCs w:val="20"/>
              </w:rPr>
            </w:pPr>
            <w:r w:rsidRPr="00CA5098">
              <w:rPr>
                <w:b/>
                <w:sz w:val="20"/>
                <w:szCs w:val="20"/>
              </w:rPr>
              <w:t>Manner of Delivery</w:t>
            </w:r>
          </w:p>
        </w:tc>
        <w:tc>
          <w:tcPr>
            <w:tcW w:w="2640" w:type="dxa"/>
            <w:shd w:val="clear" w:color="auto" w:fill="BFBFBF"/>
          </w:tcPr>
          <w:p w:rsidR="00AE3CCD" w:rsidRPr="00CA5098" w:rsidRDefault="00AE3CCD" w:rsidP="00CA5098">
            <w:pPr>
              <w:pStyle w:val="TableNormal1"/>
              <w:spacing w:before="120"/>
              <w:jc w:val="center"/>
              <w:rPr>
                <w:b/>
                <w:sz w:val="20"/>
                <w:szCs w:val="20"/>
              </w:rPr>
            </w:pPr>
            <w:r w:rsidRPr="00CA5098">
              <w:rPr>
                <w:b/>
                <w:sz w:val="20"/>
                <w:szCs w:val="20"/>
              </w:rPr>
              <w:t>Deemed time of delivery</w:t>
            </w:r>
          </w:p>
        </w:tc>
        <w:tc>
          <w:tcPr>
            <w:tcW w:w="2973" w:type="dxa"/>
            <w:shd w:val="clear" w:color="auto" w:fill="BFBFBF"/>
          </w:tcPr>
          <w:p w:rsidR="00AE3CCD" w:rsidRPr="00CA5098" w:rsidRDefault="00AE3CCD" w:rsidP="00CA5098">
            <w:pPr>
              <w:pStyle w:val="TableNormal1"/>
              <w:spacing w:before="120"/>
              <w:jc w:val="center"/>
              <w:rPr>
                <w:b/>
                <w:sz w:val="20"/>
                <w:szCs w:val="20"/>
              </w:rPr>
            </w:pPr>
            <w:r w:rsidRPr="00CA5098">
              <w:rPr>
                <w:b/>
                <w:sz w:val="20"/>
                <w:szCs w:val="20"/>
              </w:rPr>
              <w:t>Proof of Service</w:t>
            </w:r>
          </w:p>
        </w:tc>
      </w:tr>
      <w:tr w:rsidR="00AE3CCD" w:rsidRPr="007E79A7" w:rsidTr="00DA1A51">
        <w:tc>
          <w:tcPr>
            <w:tcW w:w="1962" w:type="dxa"/>
          </w:tcPr>
          <w:p w:rsidR="00AE3CCD" w:rsidRPr="007E79A7" w:rsidRDefault="00AE3CCD" w:rsidP="007E79A7">
            <w:pPr>
              <w:pStyle w:val="TableNormal1"/>
              <w:spacing w:before="120"/>
              <w:jc w:val="left"/>
              <w:rPr>
                <w:sz w:val="20"/>
                <w:szCs w:val="20"/>
              </w:rPr>
            </w:pPr>
            <w:r w:rsidRPr="007E79A7">
              <w:rPr>
                <w:sz w:val="20"/>
                <w:szCs w:val="20"/>
              </w:rPr>
              <w:t>Email (Subject to Clause</w:t>
            </w:r>
            <w:r w:rsidR="0027564E" w:rsidRPr="007E79A7">
              <w:rPr>
                <w:sz w:val="20"/>
                <w:szCs w:val="20"/>
              </w:rPr>
              <w:t xml:space="preserve">s </w:t>
            </w:r>
            <w:r w:rsidR="00E91D46">
              <w:fldChar w:fldCharType="begin"/>
            </w:r>
            <w:r w:rsidR="00E91D46">
              <w:instrText xml:space="preserve"> REF _Ref360621124 \r \h  \* MERGEFORMAT </w:instrText>
            </w:r>
            <w:r w:rsidR="00E91D46">
              <w:fldChar w:fldCharType="separate"/>
            </w:r>
            <w:r w:rsidR="00096E08" w:rsidRPr="00096E08">
              <w:rPr>
                <w:sz w:val="20"/>
                <w:szCs w:val="20"/>
              </w:rPr>
              <w:t>55.3</w:t>
            </w:r>
            <w:r w:rsidR="00E91D46">
              <w:fldChar w:fldCharType="end"/>
            </w:r>
            <w:r w:rsidR="0027564E" w:rsidRPr="007E79A7">
              <w:rPr>
                <w:sz w:val="20"/>
                <w:szCs w:val="20"/>
              </w:rPr>
              <w:t xml:space="preserve"> and </w:t>
            </w:r>
            <w:r w:rsidR="00E91D46">
              <w:fldChar w:fldCharType="begin"/>
            </w:r>
            <w:r w:rsidR="00E91D46">
              <w:instrText xml:space="preserve"> REF _Ref363735212 \r \h  \* MERGEFORMAT </w:instrText>
            </w:r>
            <w:r w:rsidR="00E91D46">
              <w:fldChar w:fldCharType="separate"/>
            </w:r>
            <w:r w:rsidR="00096E08" w:rsidRPr="00096E08">
              <w:rPr>
                <w:sz w:val="20"/>
                <w:szCs w:val="20"/>
              </w:rPr>
              <w:t>55.4</w:t>
            </w:r>
            <w:r w:rsidR="00E91D46">
              <w:fldChar w:fldCharType="end"/>
            </w:r>
            <w:r w:rsidRPr="007E79A7">
              <w:rPr>
                <w:sz w:val="20"/>
                <w:szCs w:val="20"/>
              </w:rPr>
              <w:t>)</w:t>
            </w:r>
          </w:p>
        </w:tc>
        <w:tc>
          <w:tcPr>
            <w:tcW w:w="2640" w:type="dxa"/>
          </w:tcPr>
          <w:p w:rsidR="00AE3CCD" w:rsidRPr="007E79A7" w:rsidRDefault="00AE3CCD" w:rsidP="007E79A7">
            <w:pPr>
              <w:pStyle w:val="TableNormal1"/>
              <w:spacing w:before="120"/>
              <w:jc w:val="left"/>
              <w:rPr>
                <w:sz w:val="20"/>
                <w:szCs w:val="20"/>
              </w:rPr>
            </w:pPr>
            <w:r w:rsidRPr="007E79A7">
              <w:rPr>
                <w:sz w:val="20"/>
                <w:szCs w:val="20"/>
              </w:rPr>
              <w:t>9.00am on the  first Working Day after sending</w:t>
            </w:r>
          </w:p>
        </w:tc>
        <w:tc>
          <w:tcPr>
            <w:tcW w:w="2973" w:type="dxa"/>
          </w:tcPr>
          <w:p w:rsidR="00AE3CCD" w:rsidRPr="007E79A7" w:rsidRDefault="001F3D5C" w:rsidP="007E79A7">
            <w:pPr>
              <w:pStyle w:val="TableNormal1"/>
              <w:spacing w:before="120"/>
              <w:jc w:val="left"/>
              <w:rPr>
                <w:sz w:val="20"/>
                <w:szCs w:val="20"/>
              </w:rPr>
            </w:pPr>
            <w:r w:rsidRPr="007E79A7">
              <w:rPr>
                <w:sz w:val="20"/>
                <w:szCs w:val="20"/>
              </w:rPr>
              <w:t xml:space="preserve">Dispatched </w:t>
            </w:r>
            <w:r w:rsidRPr="007E79A7">
              <w:rPr>
                <w:bCs/>
                <w:iCs/>
                <w:sz w:val="20"/>
                <w:szCs w:val="20"/>
              </w:rPr>
              <w:t xml:space="preserve">as a </w:t>
            </w:r>
            <w:proofErr w:type="spellStart"/>
            <w:r w:rsidRPr="007E79A7">
              <w:rPr>
                <w:bCs/>
                <w:iCs/>
                <w:sz w:val="20"/>
                <w:szCs w:val="20"/>
              </w:rPr>
              <w:t>pdf</w:t>
            </w:r>
            <w:proofErr w:type="spellEnd"/>
            <w:r w:rsidRPr="007E79A7">
              <w:rPr>
                <w:bCs/>
                <w:iCs/>
                <w:sz w:val="20"/>
                <w:szCs w:val="20"/>
              </w:rPr>
              <w:t xml:space="preserve"> attachment to an e-mail</w:t>
            </w:r>
            <w:r w:rsidRPr="007E79A7">
              <w:rPr>
                <w:sz w:val="20"/>
                <w:szCs w:val="20"/>
              </w:rPr>
              <w:t xml:space="preserve"> to the correct e-mail address without any error message </w:t>
            </w:r>
          </w:p>
        </w:tc>
      </w:tr>
      <w:tr w:rsidR="00AE3CCD" w:rsidRPr="007E79A7" w:rsidTr="00DA1A51">
        <w:tc>
          <w:tcPr>
            <w:tcW w:w="1962" w:type="dxa"/>
          </w:tcPr>
          <w:p w:rsidR="00AE3CCD" w:rsidRPr="007E79A7" w:rsidRDefault="00AE3CCD" w:rsidP="007E79A7">
            <w:pPr>
              <w:pStyle w:val="TableNormal1"/>
              <w:spacing w:before="120"/>
              <w:jc w:val="left"/>
              <w:rPr>
                <w:sz w:val="20"/>
                <w:szCs w:val="20"/>
              </w:rPr>
            </w:pPr>
            <w:r w:rsidRPr="007E79A7">
              <w:rPr>
                <w:sz w:val="20"/>
                <w:szCs w:val="20"/>
              </w:rPr>
              <w:t>Personal delivery</w:t>
            </w:r>
          </w:p>
        </w:tc>
        <w:tc>
          <w:tcPr>
            <w:tcW w:w="2640" w:type="dxa"/>
          </w:tcPr>
          <w:p w:rsidR="00AE3CCD" w:rsidRPr="007E79A7" w:rsidRDefault="00AE3CCD" w:rsidP="007E79A7">
            <w:pPr>
              <w:pStyle w:val="TableNormal1"/>
              <w:spacing w:before="120"/>
              <w:jc w:val="left"/>
              <w:rPr>
                <w:sz w:val="20"/>
                <w:szCs w:val="20"/>
              </w:rPr>
            </w:pPr>
            <w:r w:rsidRPr="007E79A7">
              <w:rPr>
                <w:sz w:val="20"/>
                <w:szCs w:val="20"/>
              </w:rPr>
              <w:t>On delivery, provided delivery is between 9.00am and 5.00pm on a Working Day. Otherwise, delivery will occur at 9.00am on the next Working Day</w:t>
            </w:r>
          </w:p>
        </w:tc>
        <w:tc>
          <w:tcPr>
            <w:tcW w:w="2973" w:type="dxa"/>
          </w:tcPr>
          <w:p w:rsidR="00AE3CCD" w:rsidRPr="007E79A7" w:rsidRDefault="001F3D5C" w:rsidP="007E79A7">
            <w:pPr>
              <w:pStyle w:val="TableNormal1"/>
              <w:spacing w:before="120"/>
              <w:jc w:val="left"/>
              <w:rPr>
                <w:sz w:val="20"/>
                <w:szCs w:val="20"/>
              </w:rPr>
            </w:pPr>
            <w:r w:rsidRPr="007E79A7">
              <w:rPr>
                <w:sz w:val="20"/>
                <w:szCs w:val="20"/>
              </w:rPr>
              <w:t xml:space="preserve">Properly </w:t>
            </w:r>
            <w:r w:rsidR="00AE3CCD" w:rsidRPr="007E79A7">
              <w:rPr>
                <w:sz w:val="20"/>
                <w:szCs w:val="20"/>
              </w:rPr>
              <w:t>addressed and delivered as evidenced by signature of a delivery receipt</w:t>
            </w:r>
          </w:p>
        </w:tc>
      </w:tr>
      <w:tr w:rsidR="00AE3CCD" w:rsidRPr="007E79A7" w:rsidTr="00DA1A51">
        <w:tc>
          <w:tcPr>
            <w:tcW w:w="1962" w:type="dxa"/>
          </w:tcPr>
          <w:p w:rsidR="00AE3CCD" w:rsidRPr="007E79A7" w:rsidRDefault="003A550C" w:rsidP="007E79A7">
            <w:pPr>
              <w:pStyle w:val="TableNormal1"/>
              <w:spacing w:before="120"/>
              <w:jc w:val="left"/>
              <w:rPr>
                <w:sz w:val="20"/>
                <w:szCs w:val="20"/>
              </w:rPr>
            </w:pPr>
            <w:r w:rsidRPr="007E79A7">
              <w:rPr>
                <w:sz w:val="20"/>
                <w:szCs w:val="20"/>
              </w:rPr>
              <w:t>Royal Mail Signed For™ 1</w:t>
            </w:r>
            <w:r w:rsidRPr="007E79A7">
              <w:rPr>
                <w:sz w:val="20"/>
                <w:szCs w:val="20"/>
                <w:vertAlign w:val="superscript"/>
              </w:rPr>
              <w:t>st</w:t>
            </w:r>
            <w:r w:rsidRPr="007E79A7">
              <w:rPr>
                <w:sz w:val="20"/>
                <w:szCs w:val="20"/>
              </w:rPr>
              <w:t xml:space="preserve"> Class</w:t>
            </w:r>
            <w:r w:rsidRPr="007E79A7">
              <w:rPr>
                <w:bCs/>
                <w:iCs/>
                <w:sz w:val="20"/>
                <w:szCs w:val="20"/>
              </w:rPr>
              <w:t xml:space="preserve"> or other prepaid, next Working Day service providing proof of delivery</w:t>
            </w:r>
          </w:p>
        </w:tc>
        <w:tc>
          <w:tcPr>
            <w:tcW w:w="2640" w:type="dxa"/>
          </w:tcPr>
          <w:p w:rsidR="00AE3CCD" w:rsidRPr="007E79A7" w:rsidRDefault="003A550C" w:rsidP="007E79A7">
            <w:pPr>
              <w:pStyle w:val="TableNormal1"/>
              <w:spacing w:before="120"/>
              <w:jc w:val="left"/>
              <w:rPr>
                <w:sz w:val="20"/>
                <w:szCs w:val="20"/>
              </w:rPr>
            </w:pPr>
            <w:r w:rsidRPr="007E79A7">
              <w:rPr>
                <w:bCs/>
                <w:iCs/>
                <w:sz w:val="20"/>
                <w:szCs w:val="20"/>
              </w:rPr>
              <w:t xml:space="preserve">At the time recorded by the delivery service, provided that delivery is between 9.00am and 5.00pm on a Working Day. Otherwise, delivery will occur at 9.00am on the same Working Day (if </w:t>
            </w:r>
            <w:r w:rsidRPr="007E79A7">
              <w:rPr>
                <w:bCs/>
                <w:iCs/>
                <w:sz w:val="20"/>
                <w:szCs w:val="20"/>
              </w:rPr>
              <w:lastRenderedPageBreak/>
              <w:t>delivery before 9.00am) or on the next Working Day (if after 5.00pm)</w:t>
            </w:r>
          </w:p>
        </w:tc>
        <w:tc>
          <w:tcPr>
            <w:tcW w:w="2973" w:type="dxa"/>
          </w:tcPr>
          <w:p w:rsidR="00AE3CCD" w:rsidRPr="007E79A7" w:rsidRDefault="003A550C" w:rsidP="007E79A7">
            <w:pPr>
              <w:pStyle w:val="TableNormal1"/>
              <w:spacing w:before="120"/>
              <w:jc w:val="left"/>
              <w:rPr>
                <w:sz w:val="20"/>
                <w:szCs w:val="20"/>
              </w:rPr>
            </w:pPr>
            <w:r w:rsidRPr="007E79A7">
              <w:rPr>
                <w:sz w:val="20"/>
                <w:szCs w:val="20"/>
              </w:rPr>
              <w:lastRenderedPageBreak/>
              <w:t xml:space="preserve">Properly </w:t>
            </w:r>
            <w:r w:rsidR="00AE3CCD" w:rsidRPr="007E79A7">
              <w:rPr>
                <w:sz w:val="20"/>
                <w:szCs w:val="20"/>
              </w:rPr>
              <w:t>addressed prepaid and delivered as evidenced by signature of a delivery receipt</w:t>
            </w:r>
          </w:p>
        </w:tc>
      </w:tr>
    </w:tbl>
    <w:p w:rsidR="00EC7D31" w:rsidRDefault="00DA1A51">
      <w:pPr>
        <w:pStyle w:val="GPSL2numberedclause"/>
        <w:numPr>
          <w:ilvl w:val="1"/>
          <w:numId w:val="14"/>
        </w:numPr>
        <w:ind w:left="1418" w:hanging="709"/>
        <w:rPr>
          <w:sz w:val="20"/>
          <w:szCs w:val="20"/>
        </w:rPr>
      </w:pPr>
      <w:bookmarkStart w:id="1979" w:name="_Ref360621124"/>
      <w:r w:rsidRPr="007E79A7">
        <w:rPr>
          <w:sz w:val="20"/>
          <w:szCs w:val="20"/>
        </w:rPr>
        <w:lastRenderedPageBreak/>
        <w:t>The following notices may only be served as an attachment to an email if the original notice is then sent to the recipient by personal delivery or Royal Mail Signed For™ 1</w:t>
      </w:r>
      <w:r w:rsidR="007F53C3" w:rsidRPr="007F53C3">
        <w:rPr>
          <w:sz w:val="20"/>
          <w:szCs w:val="20"/>
        </w:rPr>
        <w:t>st</w:t>
      </w:r>
      <w:r w:rsidRPr="007E79A7">
        <w:rPr>
          <w:sz w:val="20"/>
          <w:szCs w:val="20"/>
        </w:rPr>
        <w:t xml:space="preserve"> Class</w:t>
      </w:r>
      <w:r w:rsidRPr="000F12B2">
        <w:rPr>
          <w:sz w:val="20"/>
          <w:szCs w:val="20"/>
        </w:rPr>
        <w:t xml:space="preserve"> or other prepaid</w:t>
      </w:r>
      <w:r w:rsidRPr="007E79A7">
        <w:rPr>
          <w:sz w:val="20"/>
          <w:szCs w:val="20"/>
        </w:rPr>
        <w:t xml:space="preserve"> in the manner set out in the table in Clause </w:t>
      </w:r>
      <w:r w:rsidR="00E91D46">
        <w:fldChar w:fldCharType="begin"/>
      </w:r>
      <w:r w:rsidR="00E91D46">
        <w:instrText xml:space="preserve"> REF _Ref360621055 \w \h  \* MERGEFORMAT </w:instrText>
      </w:r>
      <w:r w:rsidR="00E91D46">
        <w:fldChar w:fldCharType="separate"/>
      </w:r>
      <w:r w:rsidR="00096E08" w:rsidRPr="00096E08">
        <w:rPr>
          <w:sz w:val="20"/>
          <w:szCs w:val="20"/>
        </w:rPr>
        <w:t>55.2</w:t>
      </w:r>
      <w:r w:rsidR="00E91D46">
        <w:fldChar w:fldCharType="end"/>
      </w:r>
      <w:r w:rsidRPr="007E79A7">
        <w:rPr>
          <w:sz w:val="20"/>
          <w:szCs w:val="20"/>
        </w:rPr>
        <w:t>:</w:t>
      </w:r>
      <w:bookmarkEnd w:id="1979"/>
    </w:p>
    <w:p w:rsidR="00DA1A51" w:rsidRPr="007E79A7" w:rsidRDefault="00E74CAA" w:rsidP="007E79A7">
      <w:pPr>
        <w:pStyle w:val="GPSL3numberedclause"/>
        <w:rPr>
          <w:sz w:val="20"/>
          <w:szCs w:val="20"/>
        </w:rPr>
      </w:pPr>
      <w:r w:rsidRPr="007E79A7">
        <w:rPr>
          <w:sz w:val="20"/>
          <w:szCs w:val="20"/>
        </w:rPr>
        <w:t>any T</w:t>
      </w:r>
      <w:r w:rsidR="00DA1A51" w:rsidRPr="007E79A7">
        <w:rPr>
          <w:sz w:val="20"/>
          <w:szCs w:val="20"/>
        </w:rPr>
        <w:t>ermination</w:t>
      </w:r>
      <w:r w:rsidRPr="007E79A7">
        <w:rPr>
          <w:sz w:val="20"/>
          <w:szCs w:val="20"/>
        </w:rPr>
        <w:t xml:space="preserve"> Notice</w:t>
      </w:r>
      <w:r w:rsidR="00DA1A51" w:rsidRPr="007E79A7">
        <w:rPr>
          <w:sz w:val="20"/>
          <w:szCs w:val="20"/>
        </w:rPr>
        <w:t xml:space="preserve"> (Clause </w:t>
      </w:r>
      <w:r w:rsidR="00E91D46">
        <w:fldChar w:fldCharType="begin"/>
      </w:r>
      <w:r w:rsidR="00E91D46">
        <w:instrText xml:space="preserve"> REF _Ref349135119 \n \h  \* MERGEFORMAT </w:instrText>
      </w:r>
      <w:r w:rsidR="00E91D46">
        <w:fldChar w:fldCharType="separate"/>
      </w:r>
      <w:r w:rsidR="00096E08" w:rsidRPr="00096E08">
        <w:rPr>
          <w:sz w:val="20"/>
          <w:szCs w:val="20"/>
        </w:rPr>
        <w:t>41</w:t>
      </w:r>
      <w:r w:rsidR="00E91D46">
        <w:fldChar w:fldCharType="end"/>
      </w:r>
      <w:r w:rsidR="008A25B6" w:rsidRPr="007E79A7">
        <w:rPr>
          <w:sz w:val="20"/>
          <w:szCs w:val="20"/>
        </w:rPr>
        <w:t xml:space="preserve"> (Customer Termination Rights)</w:t>
      </w:r>
      <w:r w:rsidR="00DA1A51" w:rsidRPr="007E79A7">
        <w:rPr>
          <w:sz w:val="20"/>
          <w:szCs w:val="20"/>
        </w:rPr>
        <w:t xml:space="preserve">), </w:t>
      </w:r>
    </w:p>
    <w:p w:rsidR="00E74CAA" w:rsidRPr="007E79A7" w:rsidRDefault="00E74CAA" w:rsidP="007E79A7">
      <w:pPr>
        <w:pStyle w:val="GPSL3numberedclause"/>
        <w:rPr>
          <w:sz w:val="20"/>
          <w:szCs w:val="20"/>
        </w:rPr>
      </w:pPr>
      <w:r w:rsidRPr="007E79A7">
        <w:rPr>
          <w:sz w:val="20"/>
          <w:szCs w:val="20"/>
        </w:rPr>
        <w:t>any notice in respect of:</w:t>
      </w:r>
    </w:p>
    <w:p w:rsidR="00DA1A51" w:rsidRPr="007E79A7" w:rsidRDefault="00DA1A51" w:rsidP="007E79A7">
      <w:pPr>
        <w:pStyle w:val="GPSL4numberedclause"/>
        <w:rPr>
          <w:sz w:val="20"/>
        </w:rPr>
      </w:pPr>
      <w:r w:rsidRPr="007E79A7">
        <w:rPr>
          <w:sz w:val="20"/>
        </w:rPr>
        <w:t xml:space="preserve">partial termination, suspension or partial suspension (Clause </w:t>
      </w:r>
      <w:r w:rsidR="00E91D46">
        <w:fldChar w:fldCharType="begin"/>
      </w:r>
      <w:r w:rsidR="00E91D46">
        <w:instrText xml:space="preserve"> REF _Ref349209909 \n \h  \* MERGEFORMAT </w:instrText>
      </w:r>
      <w:r w:rsidR="00E91D46">
        <w:fldChar w:fldCharType="separate"/>
      </w:r>
      <w:r w:rsidR="00096E08" w:rsidRPr="00096E08">
        <w:rPr>
          <w:sz w:val="20"/>
        </w:rPr>
        <w:t>44</w:t>
      </w:r>
      <w:r w:rsidR="00E91D46">
        <w:fldChar w:fldCharType="end"/>
      </w:r>
      <w:r w:rsidR="008A25B6" w:rsidRPr="007E79A7">
        <w:rPr>
          <w:sz w:val="20"/>
        </w:rPr>
        <w:t xml:space="preserve"> (Partial Termination, Suspension and Partial Suspension)</w:t>
      </w:r>
      <w:r w:rsidRPr="007E79A7">
        <w:rPr>
          <w:sz w:val="20"/>
        </w:rPr>
        <w:t xml:space="preserve">), </w:t>
      </w:r>
    </w:p>
    <w:p w:rsidR="00DA1A51" w:rsidRPr="007E79A7" w:rsidRDefault="00DA1A51" w:rsidP="007E79A7">
      <w:pPr>
        <w:pStyle w:val="GPSL4numberedclause"/>
        <w:rPr>
          <w:sz w:val="20"/>
        </w:rPr>
      </w:pPr>
      <w:r w:rsidRPr="007E79A7">
        <w:rPr>
          <w:sz w:val="20"/>
        </w:rPr>
        <w:t xml:space="preserve">waiver (Clause </w:t>
      </w:r>
      <w:r w:rsidR="00E91D46">
        <w:fldChar w:fldCharType="begin"/>
      </w:r>
      <w:r w:rsidR="00E91D46">
        <w:instrText xml:space="preserve"> REF _Ref349209919 \n \h  \* MERGEFORMAT </w:instrText>
      </w:r>
      <w:r w:rsidR="00E91D46">
        <w:fldChar w:fldCharType="separate"/>
      </w:r>
      <w:r w:rsidR="00096E08" w:rsidRPr="00096E08">
        <w:rPr>
          <w:sz w:val="20"/>
        </w:rPr>
        <w:t>48</w:t>
      </w:r>
      <w:r w:rsidR="00E91D46">
        <w:fldChar w:fldCharType="end"/>
      </w:r>
      <w:r w:rsidR="008A25B6" w:rsidRPr="007E79A7">
        <w:rPr>
          <w:sz w:val="20"/>
        </w:rPr>
        <w:t xml:space="preserve"> (Waiver and Cumulative Remedies)</w:t>
      </w:r>
      <w:r w:rsidRPr="007E79A7">
        <w:rPr>
          <w:sz w:val="20"/>
        </w:rPr>
        <w:t xml:space="preserve">) </w:t>
      </w:r>
    </w:p>
    <w:p w:rsidR="00DA1A51" w:rsidRPr="007E79A7" w:rsidRDefault="00DA1A51" w:rsidP="007E79A7">
      <w:pPr>
        <w:pStyle w:val="GPSL4numberedclause"/>
        <w:rPr>
          <w:sz w:val="20"/>
        </w:rPr>
      </w:pPr>
      <w:r w:rsidRPr="007E79A7">
        <w:rPr>
          <w:sz w:val="20"/>
        </w:rPr>
        <w:t xml:space="preserve">Default or Customer Cause; and </w:t>
      </w:r>
    </w:p>
    <w:p w:rsidR="00DA1A51" w:rsidRPr="007E79A7" w:rsidRDefault="00DA1A51" w:rsidP="007E79A7">
      <w:pPr>
        <w:pStyle w:val="GPSL3numberedclause"/>
        <w:rPr>
          <w:sz w:val="20"/>
          <w:szCs w:val="20"/>
        </w:rPr>
      </w:pPr>
      <w:proofErr w:type="gramStart"/>
      <w:r w:rsidRPr="007E79A7">
        <w:rPr>
          <w:sz w:val="20"/>
          <w:szCs w:val="20"/>
        </w:rPr>
        <w:t>any</w:t>
      </w:r>
      <w:proofErr w:type="gramEnd"/>
      <w:r w:rsidRPr="007E79A7">
        <w:rPr>
          <w:sz w:val="20"/>
          <w:szCs w:val="20"/>
        </w:rPr>
        <w:t xml:space="preserve"> </w:t>
      </w:r>
      <w:r w:rsidR="002209BA" w:rsidRPr="007E79A7">
        <w:rPr>
          <w:sz w:val="20"/>
          <w:szCs w:val="20"/>
        </w:rPr>
        <w:t>D</w:t>
      </w:r>
      <w:r w:rsidRPr="007E79A7">
        <w:rPr>
          <w:sz w:val="20"/>
          <w:szCs w:val="20"/>
        </w:rPr>
        <w:t>ispute</w:t>
      </w:r>
      <w:r w:rsidR="00E74CAA" w:rsidRPr="007E79A7">
        <w:rPr>
          <w:sz w:val="20"/>
          <w:szCs w:val="20"/>
        </w:rPr>
        <w:t xml:space="preserve"> Notice</w:t>
      </w:r>
      <w:r w:rsidRPr="007E79A7">
        <w:rPr>
          <w:sz w:val="20"/>
          <w:szCs w:val="20"/>
        </w:rPr>
        <w:t>.</w:t>
      </w:r>
    </w:p>
    <w:p w:rsidR="00EC7D31" w:rsidRDefault="00DA1A51">
      <w:pPr>
        <w:pStyle w:val="GPSL2numberedclause"/>
        <w:numPr>
          <w:ilvl w:val="1"/>
          <w:numId w:val="14"/>
        </w:numPr>
        <w:ind w:left="1418" w:hanging="709"/>
        <w:rPr>
          <w:sz w:val="20"/>
          <w:szCs w:val="20"/>
        </w:rPr>
      </w:pPr>
      <w:bookmarkStart w:id="1980" w:name="_Ref363735212"/>
      <w:r w:rsidRPr="007E79A7">
        <w:rPr>
          <w:sz w:val="20"/>
          <w:szCs w:val="20"/>
        </w:rPr>
        <w:t>Failure to send any original notice by personal delivery or recorded delivery in accordance with Clause</w:t>
      </w:r>
      <w:r w:rsidR="00362875" w:rsidRPr="007E79A7">
        <w:rPr>
          <w:sz w:val="20"/>
          <w:szCs w:val="20"/>
        </w:rPr>
        <w:t xml:space="preserve"> </w:t>
      </w:r>
      <w:r w:rsidR="00E91D46">
        <w:fldChar w:fldCharType="begin"/>
      </w:r>
      <w:r w:rsidR="00E91D46">
        <w:instrText xml:space="preserve"> REF _Ref360621124 \r \h  \* MERGEFORMAT </w:instrText>
      </w:r>
      <w:r w:rsidR="00E91D46">
        <w:fldChar w:fldCharType="separate"/>
      </w:r>
      <w:r w:rsidR="00096E08" w:rsidRPr="00096E08">
        <w:rPr>
          <w:sz w:val="20"/>
          <w:szCs w:val="20"/>
        </w:rPr>
        <w:t>55.3</w:t>
      </w:r>
      <w:r w:rsidR="00E91D46">
        <w:fldChar w:fldCharType="end"/>
      </w:r>
      <w:r w:rsidR="00362875" w:rsidRPr="007E79A7">
        <w:rPr>
          <w:sz w:val="20"/>
          <w:szCs w:val="20"/>
        </w:rPr>
        <w:t xml:space="preserve"> </w:t>
      </w:r>
      <w:r w:rsidRPr="007E79A7">
        <w:rPr>
          <w:sz w:val="20"/>
          <w:szCs w:val="20"/>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E91D46">
        <w:fldChar w:fldCharType="begin"/>
      </w:r>
      <w:r w:rsidR="00E91D46">
        <w:instrText xml:space="preserve"> REF _Ref360621055 \r \h  \* MERGEFORMAT </w:instrText>
      </w:r>
      <w:r w:rsidR="00E91D46">
        <w:fldChar w:fldCharType="separate"/>
      </w:r>
      <w:r w:rsidR="00096E08" w:rsidRPr="00096E08">
        <w:rPr>
          <w:sz w:val="20"/>
          <w:szCs w:val="20"/>
        </w:rPr>
        <w:t>55.2</w:t>
      </w:r>
      <w:r w:rsidR="00E91D46">
        <w:fldChar w:fldCharType="end"/>
      </w:r>
      <w:r w:rsidRPr="007E79A7">
        <w:rPr>
          <w:sz w:val="20"/>
          <w:szCs w:val="20"/>
        </w:rPr>
        <w:t>) or, if earlier, the time of response or acknowledgement by the other Party to the email attaching the notice.</w:t>
      </w:r>
      <w:bookmarkEnd w:id="1980"/>
    </w:p>
    <w:p w:rsidR="00EC7D31" w:rsidRDefault="00AE3CCD">
      <w:pPr>
        <w:pStyle w:val="GPSL2numberedclause"/>
        <w:numPr>
          <w:ilvl w:val="1"/>
          <w:numId w:val="14"/>
        </w:numPr>
        <w:ind w:left="1418" w:hanging="709"/>
        <w:rPr>
          <w:sz w:val="20"/>
          <w:szCs w:val="20"/>
        </w:rPr>
      </w:pPr>
      <w:r w:rsidRPr="007E79A7">
        <w:rPr>
          <w:sz w:val="20"/>
          <w:szCs w:val="20"/>
        </w:rPr>
        <w:t>This Clause</w:t>
      </w:r>
      <w:r w:rsidR="003B3703" w:rsidRPr="007E79A7">
        <w:rPr>
          <w:sz w:val="20"/>
          <w:szCs w:val="20"/>
        </w:rPr>
        <w:t xml:space="preserve"> </w:t>
      </w:r>
      <w:r w:rsidR="00E91D46">
        <w:fldChar w:fldCharType="begin"/>
      </w:r>
      <w:r w:rsidR="00E91D46">
        <w:instrText xml:space="preserve"> REF _Ref360650690 \w \h  \* MERGEFORMAT </w:instrText>
      </w:r>
      <w:r w:rsidR="00E91D46">
        <w:fldChar w:fldCharType="separate"/>
      </w:r>
      <w:r w:rsidR="00096E08" w:rsidRPr="00096E08">
        <w:rPr>
          <w:sz w:val="20"/>
          <w:szCs w:val="20"/>
        </w:rPr>
        <w:t>55</w:t>
      </w:r>
      <w:r w:rsidR="00E91D46">
        <w:fldChar w:fldCharType="end"/>
      </w:r>
      <w:r w:rsidRPr="007E79A7">
        <w:rPr>
          <w:sz w:val="20"/>
          <w:szCs w:val="20"/>
        </w:rPr>
        <w:t xml:space="preserve"> does not apply to the service of any proceedings or other documents in any legal action or, where applicable, any arbitration or other method of dispute resolution</w:t>
      </w:r>
      <w:r w:rsidR="003A550C" w:rsidRPr="007E79A7">
        <w:rPr>
          <w:sz w:val="20"/>
          <w:szCs w:val="20"/>
        </w:rPr>
        <w:t xml:space="preserve"> (other than the service of a Dispute Notice under</w:t>
      </w:r>
      <w:r w:rsidR="002209BA" w:rsidRPr="007E79A7">
        <w:rPr>
          <w:sz w:val="20"/>
          <w:szCs w:val="20"/>
        </w:rPr>
        <w:t xml:space="preserve"> the D</w:t>
      </w:r>
      <w:r w:rsidR="003A550C" w:rsidRPr="007E79A7">
        <w:rPr>
          <w:sz w:val="20"/>
          <w:szCs w:val="20"/>
        </w:rPr>
        <w:t>ispute Resolution Procedure).</w:t>
      </w:r>
    </w:p>
    <w:p w:rsidR="00EC7D31" w:rsidRDefault="00362875" w:rsidP="007B760A">
      <w:pPr>
        <w:pStyle w:val="GPSL2numberedclause"/>
        <w:numPr>
          <w:ilvl w:val="1"/>
          <w:numId w:val="14"/>
        </w:numPr>
        <w:spacing w:after="240"/>
        <w:ind w:left="1418" w:hanging="709"/>
        <w:rPr>
          <w:sz w:val="20"/>
          <w:szCs w:val="20"/>
        </w:rPr>
      </w:pPr>
      <w:bookmarkStart w:id="1981" w:name="_Ref363829151"/>
      <w:r w:rsidRPr="007E79A7">
        <w:rPr>
          <w:sz w:val="20"/>
          <w:szCs w:val="20"/>
        </w:rPr>
        <w:t xml:space="preserve">For the purposes of this Clause </w:t>
      </w:r>
      <w:r w:rsidR="00E91D46">
        <w:fldChar w:fldCharType="begin"/>
      </w:r>
      <w:r w:rsidR="00E91D46">
        <w:instrText xml:space="preserve"> REF _Ref360650690 \r \h  \* MERGEFORMAT </w:instrText>
      </w:r>
      <w:r w:rsidR="00E91D46">
        <w:fldChar w:fldCharType="separate"/>
      </w:r>
      <w:r w:rsidR="00096E08" w:rsidRPr="00096E08">
        <w:rPr>
          <w:sz w:val="20"/>
          <w:szCs w:val="20"/>
        </w:rPr>
        <w:t>55</w:t>
      </w:r>
      <w:r w:rsidR="00E91D46">
        <w:fldChar w:fldCharType="end"/>
      </w:r>
      <w:r w:rsidRPr="007E79A7">
        <w:rPr>
          <w:sz w:val="20"/>
          <w:szCs w:val="20"/>
        </w:rPr>
        <w:t>, the address and email address of each Party shall be the address and email address set out in the Order Form.</w:t>
      </w:r>
      <w:bookmarkEnd w:id="1981"/>
    </w:p>
    <w:p w:rsidR="00AE3CCD" w:rsidRPr="007E79A7" w:rsidRDefault="00AE3CCD" w:rsidP="007B760A">
      <w:pPr>
        <w:pStyle w:val="GPSL1CLAUSEHEADING"/>
        <w:rPr>
          <w:rFonts w:ascii="Arial" w:hAnsi="Arial"/>
          <w:sz w:val="20"/>
          <w:szCs w:val="20"/>
        </w:rPr>
      </w:pPr>
      <w:bookmarkStart w:id="1982" w:name="_Ref360704221"/>
      <w:bookmarkStart w:id="1983" w:name="_Toc384216335"/>
      <w:r w:rsidRPr="007E79A7">
        <w:rPr>
          <w:rFonts w:ascii="Arial" w:hAnsi="Arial"/>
          <w:sz w:val="20"/>
          <w:szCs w:val="20"/>
        </w:rPr>
        <w:t>DISPUTE RESOLUTION</w:t>
      </w:r>
      <w:bookmarkEnd w:id="1982"/>
      <w:bookmarkEnd w:id="1983"/>
    </w:p>
    <w:p w:rsidR="00EC7D31" w:rsidRDefault="003A550C">
      <w:pPr>
        <w:pStyle w:val="GPSL2numberedclause"/>
        <w:numPr>
          <w:ilvl w:val="1"/>
          <w:numId w:val="14"/>
        </w:numPr>
        <w:ind w:left="1418" w:hanging="709"/>
        <w:rPr>
          <w:sz w:val="20"/>
          <w:szCs w:val="20"/>
        </w:rPr>
      </w:pPr>
      <w:bookmarkStart w:id="1984" w:name="_Toc139080176"/>
      <w:r w:rsidRPr="007E79A7">
        <w:rPr>
          <w:sz w:val="20"/>
          <w:szCs w:val="20"/>
        </w:rPr>
        <w:t xml:space="preserve">The Parties shall resolve </w:t>
      </w:r>
      <w:r w:rsidR="002209BA" w:rsidRPr="007E79A7">
        <w:rPr>
          <w:sz w:val="20"/>
          <w:szCs w:val="20"/>
        </w:rPr>
        <w:t>D</w:t>
      </w:r>
      <w:r w:rsidRPr="007E79A7">
        <w:rPr>
          <w:sz w:val="20"/>
          <w:szCs w:val="20"/>
        </w:rPr>
        <w:t xml:space="preserve">isputes arising out of or in connection with this </w:t>
      </w:r>
      <w:r w:rsidR="00E235F4" w:rsidRPr="007E79A7">
        <w:rPr>
          <w:sz w:val="20"/>
          <w:szCs w:val="20"/>
        </w:rPr>
        <w:t xml:space="preserve">Call </w:t>
      </w:r>
      <w:proofErr w:type="gramStart"/>
      <w:r w:rsidR="00E235F4" w:rsidRPr="007E79A7">
        <w:rPr>
          <w:sz w:val="20"/>
          <w:szCs w:val="20"/>
        </w:rPr>
        <w:t>Off</w:t>
      </w:r>
      <w:proofErr w:type="gramEnd"/>
      <w:r w:rsidR="00E235F4" w:rsidRPr="007E79A7">
        <w:rPr>
          <w:sz w:val="20"/>
          <w:szCs w:val="20"/>
        </w:rPr>
        <w:t xml:space="preserve"> Contract</w:t>
      </w:r>
      <w:r w:rsidRPr="007E79A7">
        <w:rPr>
          <w:sz w:val="20"/>
          <w:szCs w:val="20"/>
        </w:rPr>
        <w:t xml:space="preserve"> in accordance with the Dispute Resolution Procedure.</w:t>
      </w:r>
      <w:bookmarkEnd w:id="1984"/>
    </w:p>
    <w:p w:rsidR="00EC7D31" w:rsidRDefault="003A550C">
      <w:pPr>
        <w:pStyle w:val="GPSL2numberedclause"/>
        <w:numPr>
          <w:ilvl w:val="1"/>
          <w:numId w:val="14"/>
        </w:numPr>
        <w:ind w:left="1418" w:hanging="709"/>
        <w:rPr>
          <w:sz w:val="20"/>
          <w:szCs w:val="20"/>
        </w:rPr>
      </w:pPr>
      <w:bookmarkStart w:id="1985" w:name="_Toc139080177"/>
      <w:r w:rsidRPr="007E79A7">
        <w:rPr>
          <w:sz w:val="20"/>
          <w:szCs w:val="20"/>
        </w:rPr>
        <w:t xml:space="preserve">The Supplier shall continue to provide the </w:t>
      </w:r>
      <w:r w:rsidR="00F970EF">
        <w:rPr>
          <w:sz w:val="20"/>
          <w:szCs w:val="20"/>
        </w:rPr>
        <w:t>Goods and Services</w:t>
      </w:r>
      <w:r w:rsidR="00BD4CA2" w:rsidRPr="007E79A7">
        <w:rPr>
          <w:sz w:val="20"/>
          <w:szCs w:val="20"/>
        </w:rPr>
        <w:t xml:space="preserve"> </w:t>
      </w:r>
      <w:r w:rsidRPr="007E79A7">
        <w:rPr>
          <w:sz w:val="20"/>
          <w:szCs w:val="20"/>
        </w:rPr>
        <w:t xml:space="preserve">in accordance with the terms of this Call </w:t>
      </w:r>
      <w:proofErr w:type="gramStart"/>
      <w:r w:rsidRPr="007E79A7">
        <w:rPr>
          <w:sz w:val="20"/>
          <w:szCs w:val="20"/>
        </w:rPr>
        <w:t>Off</w:t>
      </w:r>
      <w:proofErr w:type="gramEnd"/>
      <w:r w:rsidRPr="007E79A7">
        <w:rPr>
          <w:sz w:val="20"/>
          <w:szCs w:val="20"/>
        </w:rPr>
        <w:t xml:space="preserve"> Contract until a </w:t>
      </w:r>
      <w:r w:rsidR="002209BA" w:rsidRPr="007E79A7">
        <w:rPr>
          <w:sz w:val="20"/>
          <w:szCs w:val="20"/>
        </w:rPr>
        <w:t>D</w:t>
      </w:r>
      <w:r w:rsidRPr="007E79A7">
        <w:rPr>
          <w:sz w:val="20"/>
          <w:szCs w:val="20"/>
        </w:rPr>
        <w:t>ispute has been resolved.</w:t>
      </w:r>
      <w:bookmarkEnd w:id="1985"/>
    </w:p>
    <w:p w:rsidR="00053741" w:rsidRDefault="00053741" w:rsidP="00053741">
      <w:pPr>
        <w:pStyle w:val="GPSL2numberedclause"/>
        <w:ind w:firstLine="0"/>
        <w:rPr>
          <w:sz w:val="20"/>
          <w:szCs w:val="20"/>
        </w:rPr>
      </w:pPr>
    </w:p>
    <w:p w:rsidR="00AE3CCD" w:rsidRPr="007E79A7" w:rsidRDefault="00AE3CCD" w:rsidP="007E79A7">
      <w:pPr>
        <w:pStyle w:val="GPSL1CLAUSEHEADING"/>
        <w:spacing w:after="120"/>
        <w:rPr>
          <w:rFonts w:ascii="Arial" w:hAnsi="Arial"/>
          <w:sz w:val="20"/>
          <w:szCs w:val="20"/>
        </w:rPr>
      </w:pPr>
      <w:bookmarkStart w:id="1986" w:name="_Ref364756346"/>
      <w:bookmarkStart w:id="1987" w:name="_Toc384216336"/>
      <w:r w:rsidRPr="007E79A7">
        <w:rPr>
          <w:rFonts w:ascii="Arial" w:hAnsi="Arial"/>
          <w:sz w:val="20"/>
          <w:szCs w:val="20"/>
        </w:rPr>
        <w:t>GOVERNING LAW AND JURISDICTION</w:t>
      </w:r>
      <w:bookmarkStart w:id="1988" w:name="_Ref360650712"/>
      <w:bookmarkEnd w:id="1986"/>
      <w:bookmarkEnd w:id="1987"/>
    </w:p>
    <w:bookmarkEnd w:id="1988"/>
    <w:p w:rsidR="00EC7D31" w:rsidRDefault="00D425C8">
      <w:pPr>
        <w:pStyle w:val="GPSL2numberedclause"/>
        <w:numPr>
          <w:ilvl w:val="1"/>
          <w:numId w:val="14"/>
        </w:numPr>
        <w:ind w:left="1418" w:hanging="709"/>
        <w:rPr>
          <w:sz w:val="20"/>
          <w:szCs w:val="20"/>
        </w:rPr>
      </w:pPr>
      <w:r w:rsidRPr="007E79A7">
        <w:rPr>
          <w:sz w:val="20"/>
          <w:szCs w:val="20"/>
        </w:rPr>
        <w:t xml:space="preserve">This Call Off Contract and any issues, </w:t>
      </w:r>
      <w:r w:rsidR="002209BA" w:rsidRPr="007E79A7">
        <w:rPr>
          <w:sz w:val="20"/>
          <w:szCs w:val="20"/>
        </w:rPr>
        <w:t>D</w:t>
      </w:r>
      <w:r w:rsidRPr="007E79A7">
        <w:rPr>
          <w:sz w:val="20"/>
          <w:szCs w:val="20"/>
        </w:rPr>
        <w:t>isputes or claims (whether contractual or non-contractual) arising out of or in connection with it or its subject matter or formation shall be governed by and construed in accordance with</w:t>
      </w:r>
      <w:r w:rsidR="00F020D0" w:rsidRPr="007E79A7">
        <w:rPr>
          <w:sz w:val="20"/>
          <w:szCs w:val="20"/>
        </w:rPr>
        <w:t xml:space="preserve"> the laws of England and Wales.</w:t>
      </w:r>
    </w:p>
    <w:p w:rsidR="00EC7D31" w:rsidRDefault="00D425C8">
      <w:pPr>
        <w:pStyle w:val="GPSL2numberedclause"/>
        <w:numPr>
          <w:ilvl w:val="1"/>
          <w:numId w:val="14"/>
        </w:numPr>
        <w:ind w:left="1418" w:hanging="709"/>
        <w:rPr>
          <w:sz w:val="20"/>
          <w:szCs w:val="20"/>
        </w:rPr>
      </w:pPr>
      <w:r w:rsidRPr="007E79A7">
        <w:rPr>
          <w:sz w:val="20"/>
          <w:szCs w:val="20"/>
        </w:rPr>
        <w:t>Subject to Clause </w:t>
      </w:r>
      <w:r w:rsidR="00E91D46">
        <w:fldChar w:fldCharType="begin"/>
      </w:r>
      <w:r w:rsidR="00E91D46">
        <w:instrText xml:space="preserve"> REF _Ref360704221 \r \h  \* MERGEFORMAT </w:instrText>
      </w:r>
      <w:r w:rsidR="00E91D46">
        <w:fldChar w:fldCharType="separate"/>
      </w:r>
      <w:r w:rsidR="00096E08" w:rsidRPr="00096E08">
        <w:rPr>
          <w:sz w:val="20"/>
          <w:szCs w:val="20"/>
        </w:rPr>
        <w:t>56</w:t>
      </w:r>
      <w:r w:rsidR="00E91D46">
        <w:fldChar w:fldCharType="end"/>
      </w:r>
      <w:r w:rsidRPr="007E79A7">
        <w:rPr>
          <w:sz w:val="20"/>
          <w:szCs w:val="20"/>
        </w:rPr>
        <w:t xml:space="preserve"> (Dispute</w:t>
      </w:r>
      <w:r w:rsidR="00362875" w:rsidRPr="007E79A7">
        <w:rPr>
          <w:sz w:val="20"/>
          <w:szCs w:val="20"/>
        </w:rPr>
        <w:t xml:space="preserve"> Resolution</w:t>
      </w:r>
      <w:r w:rsidRPr="007E79A7">
        <w:rPr>
          <w:sz w:val="20"/>
          <w:szCs w:val="20"/>
        </w:rPr>
        <w:t xml:space="preserve">) and </w:t>
      </w:r>
      <w:r w:rsidR="00942C12" w:rsidRPr="007E79A7">
        <w:rPr>
          <w:sz w:val="20"/>
          <w:szCs w:val="20"/>
        </w:rPr>
        <w:t xml:space="preserve">Call Off </w:t>
      </w:r>
      <w:r w:rsidRPr="007E79A7">
        <w:rPr>
          <w:sz w:val="20"/>
          <w:szCs w:val="20"/>
        </w:rPr>
        <w:t>Schedule</w:t>
      </w:r>
      <w:r w:rsidR="00942C12" w:rsidRPr="007E79A7">
        <w:rPr>
          <w:sz w:val="20"/>
          <w:szCs w:val="20"/>
        </w:rPr>
        <w:t xml:space="preserve"> 13</w:t>
      </w:r>
      <w:r w:rsidRPr="007E79A7">
        <w:rPr>
          <w:sz w:val="20"/>
          <w:szCs w:val="20"/>
        </w:rPr>
        <w:t xml:space="preserve"> (Dispute Resolution Procedure) (including the Customer’s right to refer the </w:t>
      </w:r>
      <w:r w:rsidR="002209BA" w:rsidRPr="007E79A7">
        <w:rPr>
          <w:sz w:val="20"/>
          <w:szCs w:val="20"/>
        </w:rPr>
        <w:t>D</w:t>
      </w:r>
      <w:r w:rsidRPr="007E79A7">
        <w:rPr>
          <w:sz w:val="20"/>
          <w:szCs w:val="20"/>
        </w:rPr>
        <w:t>ispute to arbitration),</w:t>
      </w:r>
      <w:bookmarkStart w:id="1989" w:name="a107931"/>
      <w:bookmarkEnd w:id="1989"/>
      <w:r w:rsidRPr="007E79A7">
        <w:rPr>
          <w:sz w:val="20"/>
          <w:szCs w:val="20"/>
        </w:rPr>
        <w:t xml:space="preserve"> the Parties agree that the courts of England and Wales shall have exclusive jurisdiction to settle any </w:t>
      </w:r>
      <w:r w:rsidR="002209BA" w:rsidRPr="007E79A7">
        <w:rPr>
          <w:sz w:val="20"/>
          <w:szCs w:val="20"/>
        </w:rPr>
        <w:t>D</w:t>
      </w:r>
      <w:r w:rsidRPr="007E79A7">
        <w:rPr>
          <w:sz w:val="20"/>
          <w:szCs w:val="20"/>
        </w:rPr>
        <w:t>ispute or claim (whether contractual or non-contractual) that arises out of or in connection with this Call Off Contract or its subject matter or formation.</w:t>
      </w:r>
    </w:p>
    <w:bookmarkStart w:id="1990" w:name="_Toc349229918"/>
    <w:bookmarkStart w:id="1991" w:name="_Toc349230081"/>
    <w:bookmarkStart w:id="1992" w:name="_Toc349230481"/>
    <w:bookmarkStart w:id="1993" w:name="_Toc349231363"/>
    <w:bookmarkStart w:id="1994" w:name="_Toc349232089"/>
    <w:bookmarkStart w:id="1995" w:name="_Toc349232470"/>
    <w:bookmarkStart w:id="1996" w:name="_Toc349233206"/>
    <w:bookmarkStart w:id="1997" w:name="_Toc349233341"/>
    <w:bookmarkStart w:id="1998" w:name="_Toc349233475"/>
    <w:bookmarkStart w:id="1999" w:name="_Toc350503064"/>
    <w:bookmarkStart w:id="2000" w:name="_Toc350504054"/>
    <w:bookmarkStart w:id="2001" w:name="_Toc350506344"/>
    <w:bookmarkStart w:id="2002" w:name="_Toc350506582"/>
    <w:bookmarkStart w:id="2003" w:name="_Toc350506712"/>
    <w:bookmarkStart w:id="2004" w:name="_Toc350506842"/>
    <w:bookmarkStart w:id="2005" w:name="_Toc350506974"/>
    <w:bookmarkStart w:id="2006" w:name="_Toc350507435"/>
    <w:bookmarkStart w:id="2007" w:name="_Toc350507969"/>
    <w:bookmarkStart w:id="2008" w:name="_Toc349229920"/>
    <w:bookmarkStart w:id="2009" w:name="_Toc349230083"/>
    <w:bookmarkStart w:id="2010" w:name="_Toc349230483"/>
    <w:bookmarkStart w:id="2011" w:name="_Toc349231365"/>
    <w:bookmarkStart w:id="2012" w:name="_Toc349232091"/>
    <w:bookmarkStart w:id="2013" w:name="_Toc349232472"/>
    <w:bookmarkStart w:id="2014" w:name="_Toc349233208"/>
    <w:bookmarkStart w:id="2015" w:name="_Toc349233343"/>
    <w:bookmarkStart w:id="2016" w:name="_Toc349233477"/>
    <w:bookmarkStart w:id="2017" w:name="_Toc350503066"/>
    <w:bookmarkStart w:id="2018" w:name="_Toc350504056"/>
    <w:bookmarkStart w:id="2019" w:name="_Toc350506346"/>
    <w:bookmarkStart w:id="2020" w:name="_Toc350506584"/>
    <w:bookmarkStart w:id="2021" w:name="_Toc350506714"/>
    <w:bookmarkStart w:id="2022" w:name="_Toc350506844"/>
    <w:bookmarkStart w:id="2023" w:name="_Toc350506976"/>
    <w:bookmarkStart w:id="2024" w:name="_Toc350507437"/>
    <w:bookmarkStart w:id="2025" w:name="_Toc350507971"/>
    <w:bookmarkStart w:id="2026" w:name="_Toc349229922"/>
    <w:bookmarkStart w:id="2027" w:name="_Toc349230085"/>
    <w:bookmarkStart w:id="2028" w:name="_Toc349230485"/>
    <w:bookmarkStart w:id="2029" w:name="_Toc349231367"/>
    <w:bookmarkStart w:id="2030" w:name="_Toc349232093"/>
    <w:bookmarkStart w:id="2031" w:name="_Toc349232474"/>
    <w:bookmarkStart w:id="2032" w:name="_Toc349233210"/>
    <w:bookmarkStart w:id="2033" w:name="_Toc349233345"/>
    <w:bookmarkStart w:id="2034" w:name="_Toc349233479"/>
    <w:bookmarkStart w:id="2035" w:name="_Toc350503068"/>
    <w:bookmarkStart w:id="2036" w:name="_Toc350504058"/>
    <w:bookmarkStart w:id="2037" w:name="_Toc350506348"/>
    <w:bookmarkStart w:id="2038" w:name="_Toc350506586"/>
    <w:bookmarkStart w:id="2039" w:name="_Toc350506716"/>
    <w:bookmarkStart w:id="2040" w:name="_Toc350506846"/>
    <w:bookmarkStart w:id="2041" w:name="_Toc350506978"/>
    <w:bookmarkStart w:id="2042" w:name="_Toc350507439"/>
    <w:bookmarkStart w:id="2043" w:name="_Toc350507973"/>
    <w:bookmarkStart w:id="2044" w:name="_Toc349229924"/>
    <w:bookmarkStart w:id="2045" w:name="_Toc349230087"/>
    <w:bookmarkStart w:id="2046" w:name="_Toc349230487"/>
    <w:bookmarkStart w:id="2047" w:name="_Toc349231369"/>
    <w:bookmarkStart w:id="2048" w:name="_Toc349232095"/>
    <w:bookmarkStart w:id="2049" w:name="_Toc349232476"/>
    <w:bookmarkStart w:id="2050" w:name="_Toc349233212"/>
    <w:bookmarkStart w:id="2051" w:name="_Toc349233347"/>
    <w:bookmarkStart w:id="2052" w:name="_Toc349233481"/>
    <w:bookmarkStart w:id="2053" w:name="_Toc350503070"/>
    <w:bookmarkStart w:id="2054" w:name="_Toc350504060"/>
    <w:bookmarkStart w:id="2055" w:name="_Toc350506350"/>
    <w:bookmarkStart w:id="2056" w:name="_Toc350506588"/>
    <w:bookmarkStart w:id="2057" w:name="_Toc350506718"/>
    <w:bookmarkStart w:id="2058" w:name="_Toc350506848"/>
    <w:bookmarkStart w:id="2059" w:name="_Toc350506980"/>
    <w:bookmarkStart w:id="2060" w:name="_Toc350507441"/>
    <w:bookmarkStart w:id="2061" w:name="_Toc350507975"/>
    <w:bookmarkStart w:id="2062" w:name="_Toc349229926"/>
    <w:bookmarkStart w:id="2063" w:name="_Toc349230089"/>
    <w:bookmarkStart w:id="2064" w:name="_Toc349230489"/>
    <w:bookmarkStart w:id="2065" w:name="_Toc349231371"/>
    <w:bookmarkStart w:id="2066" w:name="_Toc349232097"/>
    <w:bookmarkStart w:id="2067" w:name="_Toc349232478"/>
    <w:bookmarkStart w:id="2068" w:name="_Toc349233214"/>
    <w:bookmarkStart w:id="2069" w:name="_Toc349233349"/>
    <w:bookmarkStart w:id="2070" w:name="_Toc349233483"/>
    <w:bookmarkStart w:id="2071" w:name="_Toc350503072"/>
    <w:bookmarkStart w:id="2072" w:name="_Toc350504062"/>
    <w:bookmarkStart w:id="2073" w:name="_Toc350506352"/>
    <w:bookmarkStart w:id="2074" w:name="_Toc350506590"/>
    <w:bookmarkStart w:id="2075" w:name="_Toc350506720"/>
    <w:bookmarkStart w:id="2076" w:name="_Toc350506850"/>
    <w:bookmarkStart w:id="2077" w:name="_Toc350506982"/>
    <w:bookmarkStart w:id="2078" w:name="_Toc350507443"/>
    <w:bookmarkStart w:id="2079" w:name="_Toc350507977"/>
    <w:bookmarkStart w:id="2080" w:name="_Ref313370057"/>
    <w:bookmarkStart w:id="2081" w:name="_Toc314810836"/>
    <w:bookmarkStart w:id="2082" w:name="_Toc350503073"/>
    <w:bookmarkStart w:id="2083" w:name="_Toc350504063"/>
    <w:bookmarkStart w:id="2084" w:name="_Toc350507978"/>
    <w:bookmarkStart w:id="2085" w:name="_Toc358671816"/>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rsidR="00A523C2" w:rsidRPr="007E79A7" w:rsidRDefault="00CF5231" w:rsidP="007E79A7">
      <w:pPr>
        <w:pStyle w:val="GPSmacrorestart"/>
        <w:spacing w:before="120" w:after="120"/>
        <w:rPr>
          <w:sz w:val="20"/>
          <w:szCs w:val="20"/>
          <w:lang w:eastAsia="en-GB"/>
        </w:rPr>
      </w:pPr>
      <w:r w:rsidRPr="007E79A7">
        <w:rPr>
          <w:sz w:val="20"/>
          <w:szCs w:val="20"/>
        </w:rPr>
        <w:fldChar w:fldCharType="begin"/>
      </w:r>
      <w:r w:rsidR="004D6A00" w:rsidRPr="007E79A7">
        <w:rPr>
          <w:sz w:val="20"/>
          <w:szCs w:val="20"/>
          <w:lang w:eastAsia="en-GB"/>
        </w:rPr>
        <w:instrText>LISTNUM \l 1 \s 0</w:instrText>
      </w:r>
      <w:r w:rsidRPr="007E79A7">
        <w:rPr>
          <w:sz w:val="20"/>
          <w:szCs w:val="20"/>
        </w:rPr>
        <w:fldChar w:fldCharType="separate"/>
      </w:r>
      <w:r w:rsidR="004D6A00" w:rsidRPr="007E79A7">
        <w:rPr>
          <w:sz w:val="20"/>
          <w:szCs w:val="20"/>
        </w:rPr>
        <w:t>12/08/2013</w:t>
      </w:r>
      <w:r w:rsidRPr="007E79A7">
        <w:rPr>
          <w:sz w:val="20"/>
          <w:szCs w:val="20"/>
        </w:rPr>
        <w:fldChar w:fldCharType="end"/>
      </w:r>
    </w:p>
    <w:p w:rsidR="00A523C2" w:rsidRPr="007E79A7" w:rsidRDefault="00A523C2"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086" w:name="_Toc349229928"/>
      <w:bookmarkStart w:id="2087" w:name="_Toc349230091"/>
      <w:bookmarkStart w:id="2088" w:name="_Toc349230491"/>
      <w:bookmarkStart w:id="2089" w:name="_Toc349231373"/>
      <w:bookmarkStart w:id="2090" w:name="_Toc349232099"/>
      <w:bookmarkStart w:id="2091" w:name="_Toc349232480"/>
      <w:bookmarkStart w:id="2092" w:name="_Toc349233216"/>
      <w:bookmarkStart w:id="2093" w:name="_Toc349233351"/>
      <w:bookmarkStart w:id="2094" w:name="_Toc349233485"/>
      <w:bookmarkStart w:id="2095" w:name="_Toc350503074"/>
      <w:bookmarkStart w:id="2096" w:name="_Toc350504064"/>
      <w:bookmarkStart w:id="2097" w:name="_Toc350506354"/>
      <w:bookmarkStart w:id="2098" w:name="_Toc350506592"/>
      <w:bookmarkStart w:id="2099" w:name="_Toc350506722"/>
      <w:bookmarkStart w:id="2100" w:name="_Toc350506852"/>
      <w:bookmarkStart w:id="2101" w:name="_Toc350506984"/>
      <w:bookmarkStart w:id="2102" w:name="_Toc350507445"/>
      <w:bookmarkStart w:id="2103" w:name="_Toc350507979"/>
      <w:bookmarkStart w:id="2104" w:name="_Toc349229930"/>
      <w:bookmarkStart w:id="2105" w:name="_Toc349230093"/>
      <w:bookmarkStart w:id="2106" w:name="_Toc349230493"/>
      <w:bookmarkStart w:id="2107" w:name="_Toc349231375"/>
      <w:bookmarkStart w:id="2108" w:name="_Toc349232101"/>
      <w:bookmarkStart w:id="2109" w:name="_Toc349232482"/>
      <w:bookmarkStart w:id="2110" w:name="_Toc349233218"/>
      <w:bookmarkStart w:id="2111" w:name="_Toc349233353"/>
      <w:bookmarkStart w:id="2112" w:name="_Toc349233487"/>
      <w:bookmarkStart w:id="2113" w:name="_Toc350503076"/>
      <w:bookmarkStart w:id="2114" w:name="_Toc350504066"/>
      <w:bookmarkStart w:id="2115" w:name="_Toc350506356"/>
      <w:bookmarkStart w:id="2116" w:name="_Toc350506594"/>
      <w:bookmarkStart w:id="2117" w:name="_Toc350506724"/>
      <w:bookmarkStart w:id="2118" w:name="_Toc350506854"/>
      <w:bookmarkStart w:id="2119" w:name="_Toc350506986"/>
      <w:bookmarkStart w:id="2120" w:name="_Toc350507447"/>
      <w:bookmarkStart w:id="2121" w:name="_Toc350507981"/>
      <w:bookmarkStart w:id="2122" w:name="_Toc349229932"/>
      <w:bookmarkStart w:id="2123" w:name="_Toc349230095"/>
      <w:bookmarkStart w:id="2124" w:name="_Toc349230495"/>
      <w:bookmarkStart w:id="2125" w:name="_Toc349231377"/>
      <w:bookmarkStart w:id="2126" w:name="_Toc349232103"/>
      <w:bookmarkStart w:id="2127" w:name="_Toc349232484"/>
      <w:bookmarkStart w:id="2128" w:name="_Toc349233220"/>
      <w:bookmarkStart w:id="2129" w:name="_Toc349233355"/>
      <w:bookmarkStart w:id="2130" w:name="_Toc349233489"/>
      <w:bookmarkStart w:id="2131" w:name="_Toc350503078"/>
      <w:bookmarkStart w:id="2132" w:name="_Toc350504068"/>
      <w:bookmarkStart w:id="2133" w:name="_Toc350506358"/>
      <w:bookmarkStart w:id="2134" w:name="_Toc350506596"/>
      <w:bookmarkStart w:id="2135" w:name="_Toc350506726"/>
      <w:bookmarkStart w:id="2136" w:name="_Toc350506856"/>
      <w:bookmarkStart w:id="2137" w:name="_Toc350506988"/>
      <w:bookmarkStart w:id="2138" w:name="_Toc350507449"/>
      <w:bookmarkStart w:id="2139" w:name="_Toc350507983"/>
      <w:bookmarkStart w:id="2140" w:name="_Toc349229934"/>
      <w:bookmarkStart w:id="2141" w:name="_Toc349230097"/>
      <w:bookmarkStart w:id="2142" w:name="_Toc349230497"/>
      <w:bookmarkStart w:id="2143" w:name="_Toc349231379"/>
      <w:bookmarkStart w:id="2144" w:name="_Toc349232105"/>
      <w:bookmarkStart w:id="2145" w:name="_Toc349232486"/>
      <w:bookmarkStart w:id="2146" w:name="_Toc349233222"/>
      <w:bookmarkStart w:id="2147" w:name="_Toc349233357"/>
      <w:bookmarkStart w:id="2148" w:name="_Toc349233491"/>
      <w:bookmarkStart w:id="2149" w:name="_Toc350503080"/>
      <w:bookmarkStart w:id="2150" w:name="_Toc350504070"/>
      <w:bookmarkStart w:id="2151" w:name="_Toc350506360"/>
      <w:bookmarkStart w:id="2152" w:name="_Toc350506598"/>
      <w:bookmarkStart w:id="2153" w:name="_Toc350506728"/>
      <w:bookmarkStart w:id="2154" w:name="_Toc350506858"/>
      <w:bookmarkStart w:id="2155" w:name="_Toc350506990"/>
      <w:bookmarkStart w:id="2156" w:name="_Toc350507451"/>
      <w:bookmarkStart w:id="2157" w:name="_Toc350507985"/>
      <w:bookmarkStart w:id="2158" w:name="_Toc358671452"/>
      <w:bookmarkStart w:id="2159" w:name="_Toc358671571"/>
      <w:bookmarkStart w:id="2160" w:name="_Toc358671690"/>
      <w:bookmarkStart w:id="2161" w:name="_Toc358671821"/>
      <w:bookmarkStart w:id="2162" w:name="_Toc349229936"/>
      <w:bookmarkStart w:id="2163" w:name="_Toc349230099"/>
      <w:bookmarkStart w:id="2164" w:name="_Toc349230499"/>
      <w:bookmarkStart w:id="2165" w:name="_Toc349231381"/>
      <w:bookmarkStart w:id="2166" w:name="_Toc349232107"/>
      <w:bookmarkStart w:id="2167" w:name="_Toc349232488"/>
      <w:bookmarkStart w:id="2168" w:name="_Toc349233224"/>
      <w:bookmarkStart w:id="2169" w:name="_Toc349233359"/>
      <w:bookmarkStart w:id="2170" w:name="_Toc349233493"/>
      <w:bookmarkStart w:id="2171" w:name="_Toc350503082"/>
      <w:bookmarkStart w:id="2172" w:name="_Toc350504072"/>
      <w:bookmarkStart w:id="2173" w:name="_Toc350506362"/>
      <w:bookmarkStart w:id="2174" w:name="_Toc350506600"/>
      <w:bookmarkStart w:id="2175" w:name="_Toc350506730"/>
      <w:bookmarkStart w:id="2176" w:name="_Toc350506860"/>
      <w:bookmarkStart w:id="2177" w:name="_Toc350506992"/>
      <w:bookmarkStart w:id="2178" w:name="_Toc350507453"/>
      <w:bookmarkStart w:id="2179" w:name="_Toc350507987"/>
      <w:bookmarkStart w:id="2180" w:name="_Toc349229938"/>
      <w:bookmarkStart w:id="2181" w:name="_Toc349230101"/>
      <w:bookmarkStart w:id="2182" w:name="_Toc349230501"/>
      <w:bookmarkStart w:id="2183" w:name="_Toc349231383"/>
      <w:bookmarkStart w:id="2184" w:name="_Toc349232109"/>
      <w:bookmarkStart w:id="2185" w:name="_Toc349232490"/>
      <w:bookmarkStart w:id="2186" w:name="_Toc349233226"/>
      <w:bookmarkStart w:id="2187" w:name="_Toc349233361"/>
      <w:bookmarkStart w:id="2188" w:name="_Toc349233495"/>
      <w:bookmarkStart w:id="2189" w:name="_Toc350503084"/>
      <w:bookmarkStart w:id="2190" w:name="_Toc350504074"/>
      <w:bookmarkStart w:id="2191" w:name="_Toc350506364"/>
      <w:bookmarkStart w:id="2192" w:name="_Toc350506602"/>
      <w:bookmarkStart w:id="2193" w:name="_Toc350506732"/>
      <w:bookmarkStart w:id="2194" w:name="_Toc350506862"/>
      <w:bookmarkStart w:id="2195" w:name="_Toc350506994"/>
      <w:bookmarkStart w:id="2196" w:name="_Toc350507455"/>
      <w:bookmarkStart w:id="2197" w:name="_Toc350507989"/>
      <w:bookmarkStart w:id="2198" w:name="_Toc349229940"/>
      <w:bookmarkStart w:id="2199" w:name="_Toc349230103"/>
      <w:bookmarkStart w:id="2200" w:name="_Toc349230503"/>
      <w:bookmarkStart w:id="2201" w:name="_Toc349231385"/>
      <w:bookmarkStart w:id="2202" w:name="_Toc349232111"/>
      <w:bookmarkStart w:id="2203" w:name="_Toc349232492"/>
      <w:bookmarkStart w:id="2204" w:name="_Toc349233228"/>
      <w:bookmarkStart w:id="2205" w:name="_Toc349233363"/>
      <w:bookmarkStart w:id="2206" w:name="_Toc349233497"/>
      <w:bookmarkStart w:id="2207" w:name="_Toc350503086"/>
      <w:bookmarkStart w:id="2208" w:name="_Toc350504076"/>
      <w:bookmarkStart w:id="2209" w:name="_Toc350506366"/>
      <w:bookmarkStart w:id="2210" w:name="_Toc350506604"/>
      <w:bookmarkStart w:id="2211" w:name="_Toc350506734"/>
      <w:bookmarkStart w:id="2212" w:name="_Toc350506864"/>
      <w:bookmarkStart w:id="2213" w:name="_Toc350506996"/>
      <w:bookmarkStart w:id="2214" w:name="_Toc350507457"/>
      <w:bookmarkStart w:id="2215" w:name="_Toc350507991"/>
      <w:bookmarkStart w:id="2216" w:name="_Toc384216337"/>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r w:rsidRPr="007E79A7">
        <w:rPr>
          <w:rFonts w:ascii="Arial" w:hAnsi="Arial" w:cs="Arial"/>
          <w:sz w:val="20"/>
          <w:szCs w:val="20"/>
        </w:rPr>
        <w:lastRenderedPageBreak/>
        <w:t>CALL OFF SCHEDULE 1</w:t>
      </w:r>
      <w:r w:rsidR="00F020D0" w:rsidRPr="007E79A7">
        <w:rPr>
          <w:rFonts w:ascii="Arial" w:hAnsi="Arial" w:cs="Arial"/>
          <w:sz w:val="20"/>
          <w:szCs w:val="20"/>
        </w:rPr>
        <w:t>: DEFINITIONS</w:t>
      </w:r>
      <w:bookmarkEnd w:id="2216"/>
    </w:p>
    <w:p w:rsidR="00EE1B0F" w:rsidRPr="007E79A7" w:rsidRDefault="00EE1B0F" w:rsidP="007B760A">
      <w:pPr>
        <w:pStyle w:val="GPSL2GuidanceNumbered"/>
        <w:tabs>
          <w:tab w:val="clear" w:pos="1418"/>
          <w:tab w:val="left" w:pos="567"/>
        </w:tabs>
        <w:ind w:left="567" w:hanging="425"/>
        <w:rPr>
          <w:b w:val="0"/>
          <w:i w:val="0"/>
          <w:sz w:val="20"/>
          <w:szCs w:val="20"/>
        </w:rPr>
      </w:pPr>
      <w:bookmarkStart w:id="2217" w:name="_Toc348712383"/>
      <w:r w:rsidRPr="007E79A7">
        <w:rPr>
          <w:b w:val="0"/>
          <w:i w:val="0"/>
          <w:sz w:val="20"/>
          <w:szCs w:val="20"/>
        </w:rPr>
        <w:t xml:space="preserve">In accordance with Clause </w:t>
      </w:r>
      <w:r w:rsidR="00E91D46" w:rsidRPr="007B760A">
        <w:rPr>
          <w:i w:val="0"/>
        </w:rPr>
        <w:fldChar w:fldCharType="begin"/>
      </w:r>
      <w:r w:rsidR="00E91D46" w:rsidRPr="007B760A">
        <w:rPr>
          <w:i w:val="0"/>
        </w:rPr>
        <w:instrText xml:space="preserve"> REF _Ref362969514 \r \h  \* MERGEFORMAT </w:instrText>
      </w:r>
      <w:r w:rsidR="00E91D46" w:rsidRPr="007B760A">
        <w:rPr>
          <w:i w:val="0"/>
        </w:rPr>
      </w:r>
      <w:r w:rsidR="00E91D46" w:rsidRPr="007B760A">
        <w:rPr>
          <w:i w:val="0"/>
        </w:rPr>
        <w:fldChar w:fldCharType="separate"/>
      </w:r>
      <w:r w:rsidR="00096E08">
        <w:rPr>
          <w:i w:val="0"/>
        </w:rPr>
        <w:t>1</w:t>
      </w:r>
      <w:r w:rsidR="00E91D46" w:rsidRPr="007B760A">
        <w:rPr>
          <w:i w:val="0"/>
        </w:rPr>
        <w:fldChar w:fldCharType="end"/>
      </w:r>
      <w:r w:rsidRPr="007B760A">
        <w:rPr>
          <w:b w:val="0"/>
          <w:i w:val="0"/>
          <w:sz w:val="20"/>
          <w:szCs w:val="20"/>
        </w:rPr>
        <w:t xml:space="preserve"> </w:t>
      </w:r>
      <w:r w:rsidRPr="007E79A7">
        <w:rPr>
          <w:b w:val="0"/>
          <w:i w:val="0"/>
          <w:sz w:val="20"/>
          <w:szCs w:val="20"/>
        </w:rPr>
        <w:t>(Definitions and Interpretations) of this Call Off Contract including its recitals the following expressions shall have the following meanings:</w:t>
      </w:r>
    </w:p>
    <w:tbl>
      <w:tblPr>
        <w:tblW w:w="9179"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85"/>
        <w:gridCol w:w="7087"/>
        <w:gridCol w:w="107"/>
      </w:tblGrid>
      <w:tr w:rsidR="00BD2F99" w:rsidRPr="007E79A7" w:rsidTr="007B760A">
        <w:trPr>
          <w:gridAfter w:val="1"/>
          <w:wAfter w:w="107" w:type="dxa"/>
        </w:trPr>
        <w:tc>
          <w:tcPr>
            <w:tcW w:w="1985" w:type="dxa"/>
            <w:shd w:val="clear" w:color="auto" w:fill="auto"/>
          </w:tcPr>
          <w:bookmarkEnd w:id="2217"/>
          <w:p w:rsidR="00184275" w:rsidRPr="007E79A7" w:rsidRDefault="00BD2F99" w:rsidP="007E79A7">
            <w:pPr>
              <w:pStyle w:val="GPSDefinitionTerm"/>
              <w:spacing w:before="120"/>
              <w:rPr>
                <w:sz w:val="20"/>
                <w:szCs w:val="20"/>
              </w:rPr>
            </w:pPr>
            <w:r w:rsidRPr="007E79A7">
              <w:rPr>
                <w:sz w:val="20"/>
                <w:szCs w:val="20"/>
              </w:rPr>
              <w:t>Achieve</w:t>
            </w:r>
          </w:p>
        </w:tc>
        <w:tc>
          <w:tcPr>
            <w:tcW w:w="7087" w:type="dxa"/>
            <w:shd w:val="clear" w:color="auto" w:fill="auto"/>
          </w:tcPr>
          <w:p w:rsidR="00375CB5" w:rsidRPr="007E79A7" w:rsidRDefault="00C83EE6" w:rsidP="00CA5098">
            <w:pPr>
              <w:pStyle w:val="GPsDefinition"/>
              <w:numPr>
                <w:ilvl w:val="0"/>
                <w:numId w:val="0"/>
              </w:numPr>
              <w:spacing w:before="120"/>
              <w:ind w:left="170"/>
              <w:rPr>
                <w:sz w:val="20"/>
                <w:szCs w:val="20"/>
              </w:rPr>
            </w:pPr>
            <w:r w:rsidRPr="007E79A7">
              <w:rPr>
                <w:sz w:val="20"/>
                <w:szCs w:val="20"/>
              </w:rPr>
              <w:t xml:space="preserve">means in respect of a Test, to successfully pass such Test without any Test Issues </w:t>
            </w:r>
            <w:r w:rsidR="0074077B" w:rsidRPr="007E79A7">
              <w:rPr>
                <w:sz w:val="20"/>
                <w:szCs w:val="20"/>
              </w:rPr>
              <w:t xml:space="preserve">in accordance with the Test </w:t>
            </w:r>
            <w:r w:rsidR="003A2B60" w:rsidRPr="007E79A7">
              <w:rPr>
                <w:sz w:val="20"/>
                <w:szCs w:val="20"/>
              </w:rPr>
              <w:t xml:space="preserve">Strategy </w:t>
            </w:r>
            <w:r w:rsidR="0074077B" w:rsidRPr="007E79A7">
              <w:rPr>
                <w:sz w:val="20"/>
                <w:szCs w:val="20"/>
              </w:rPr>
              <w:t xml:space="preserve">Plan </w:t>
            </w:r>
            <w:r w:rsidRPr="007E79A7">
              <w:rPr>
                <w:sz w:val="20"/>
                <w:szCs w:val="20"/>
              </w:rPr>
              <w:t>and in respect of a Milestone, the issue of a Satisfaction Certificate in respect of that Milestone</w:t>
            </w:r>
            <w:r w:rsidR="00A405B0" w:rsidRPr="007E79A7">
              <w:rPr>
                <w:sz w:val="20"/>
                <w:szCs w:val="20"/>
              </w:rPr>
              <w:t xml:space="preserve"> </w:t>
            </w:r>
            <w:r w:rsidRPr="007E79A7">
              <w:rPr>
                <w:sz w:val="20"/>
                <w:szCs w:val="20"/>
              </w:rPr>
              <w:t xml:space="preserve">and </w:t>
            </w:r>
            <w:r w:rsidRPr="007E79A7">
              <w:rPr>
                <w:b/>
                <w:sz w:val="20"/>
                <w:szCs w:val="20"/>
              </w:rPr>
              <w:t>Achieved</w:t>
            </w:r>
            <w:r w:rsidRPr="007E79A7">
              <w:rPr>
                <w:sz w:val="20"/>
                <w:szCs w:val="20"/>
              </w:rPr>
              <w:t xml:space="preserve"> and </w:t>
            </w:r>
            <w:r w:rsidRPr="007E79A7">
              <w:rPr>
                <w:b/>
                <w:sz w:val="20"/>
                <w:szCs w:val="20"/>
              </w:rPr>
              <w:t>Achievement</w:t>
            </w:r>
            <w:r w:rsidRPr="007E79A7">
              <w:rPr>
                <w:sz w:val="20"/>
                <w:szCs w:val="20"/>
              </w:rPr>
              <w:t xml:space="preserve"> shall be construed accordingly;</w:t>
            </w:r>
          </w:p>
        </w:tc>
      </w:tr>
      <w:tr w:rsidR="00F02E47" w:rsidRPr="007E79A7" w:rsidTr="007B760A">
        <w:trPr>
          <w:gridAfter w:val="1"/>
          <w:wAfter w:w="107" w:type="dxa"/>
        </w:trPr>
        <w:tc>
          <w:tcPr>
            <w:tcW w:w="1985" w:type="dxa"/>
            <w:shd w:val="clear" w:color="auto" w:fill="auto"/>
          </w:tcPr>
          <w:p w:rsidR="00F02E47" w:rsidRPr="007E79A7" w:rsidRDefault="00F02E47" w:rsidP="007E79A7">
            <w:pPr>
              <w:pStyle w:val="GPSDefinitionTerm"/>
              <w:spacing w:before="120"/>
              <w:rPr>
                <w:sz w:val="20"/>
                <w:szCs w:val="20"/>
              </w:rPr>
            </w:pPr>
            <w:r w:rsidRPr="007E79A7">
              <w:rPr>
                <w:sz w:val="20"/>
                <w:szCs w:val="20"/>
              </w:rPr>
              <w:t>Acquired Rights Directive</w:t>
            </w:r>
          </w:p>
        </w:tc>
        <w:tc>
          <w:tcPr>
            <w:tcW w:w="7087" w:type="dxa"/>
            <w:shd w:val="clear" w:color="auto" w:fill="auto"/>
          </w:tcPr>
          <w:p w:rsidR="00F02E47" w:rsidRPr="007E79A7" w:rsidRDefault="00F02E47" w:rsidP="007E79A7">
            <w:pPr>
              <w:pStyle w:val="GPsDefinition"/>
              <w:spacing w:before="120"/>
              <w:rPr>
                <w:sz w:val="20"/>
                <w:szCs w:val="20"/>
              </w:rPr>
            </w:pPr>
            <w:r w:rsidRPr="007E79A7">
              <w:rPr>
                <w:sz w:val="20"/>
                <w:szCs w:val="2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7E79A7" w:rsidTr="007B760A">
        <w:trPr>
          <w:gridAfter w:val="1"/>
          <w:wAfter w:w="107" w:type="dxa"/>
        </w:trPr>
        <w:tc>
          <w:tcPr>
            <w:tcW w:w="1985" w:type="dxa"/>
            <w:shd w:val="clear" w:color="auto" w:fill="auto"/>
          </w:tcPr>
          <w:p w:rsidR="00693DC3" w:rsidRPr="007E79A7" w:rsidRDefault="00693DC3" w:rsidP="007E79A7">
            <w:pPr>
              <w:pStyle w:val="GPSDefinitionTerm"/>
              <w:spacing w:before="120"/>
              <w:rPr>
                <w:sz w:val="20"/>
                <w:szCs w:val="20"/>
              </w:rPr>
            </w:pPr>
            <w:r w:rsidRPr="007E79A7">
              <w:rPr>
                <w:sz w:val="20"/>
                <w:szCs w:val="20"/>
              </w:rPr>
              <w:t>Additional Clauses</w:t>
            </w:r>
          </w:p>
        </w:tc>
        <w:tc>
          <w:tcPr>
            <w:tcW w:w="7087" w:type="dxa"/>
            <w:shd w:val="clear" w:color="auto" w:fill="auto"/>
          </w:tcPr>
          <w:p w:rsidR="0042716C" w:rsidRPr="007E79A7" w:rsidRDefault="00693DC3" w:rsidP="007E79A7">
            <w:pPr>
              <w:pStyle w:val="GPsDefinition"/>
              <w:spacing w:before="120"/>
              <w:rPr>
                <w:sz w:val="20"/>
                <w:szCs w:val="20"/>
              </w:rPr>
            </w:pPr>
            <w:r w:rsidRPr="007E79A7">
              <w:rPr>
                <w:sz w:val="20"/>
                <w:szCs w:val="20"/>
              </w:rPr>
              <w:t>means the additional</w:t>
            </w:r>
            <w:r w:rsidR="0042716C" w:rsidRPr="007E79A7">
              <w:rPr>
                <w:sz w:val="20"/>
                <w:szCs w:val="20"/>
              </w:rPr>
              <w:t xml:space="preserve"> Clauses in Call Off Schedule 15</w:t>
            </w:r>
            <w:r w:rsidRPr="007E79A7">
              <w:rPr>
                <w:sz w:val="20"/>
                <w:szCs w:val="20"/>
              </w:rPr>
              <w:t xml:space="preserve"> (</w:t>
            </w:r>
            <w:r w:rsidR="00107E62" w:rsidRPr="007E79A7">
              <w:rPr>
                <w:sz w:val="20"/>
                <w:szCs w:val="20"/>
              </w:rPr>
              <w:t>Alternative and/or Additional Clauses</w:t>
            </w:r>
            <w:r w:rsidRPr="007E79A7">
              <w:rPr>
                <w:sz w:val="20"/>
                <w:szCs w:val="20"/>
              </w:rPr>
              <w:t>) and any other additional Clauses stipulated by the Customer during a Further Competition Procedure and set out in the Order Form or elsewhere in this Call Off Contract;</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Affected Party</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the party seeking to claim relief in respect of a Force Majeure;</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Affiliates</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in relation to a body corporate, any other entity which directly or indirectly Controls, is Controlled by, or is under direct or indirect common Control of that body corporate from time to time;</w:t>
            </w:r>
          </w:p>
        </w:tc>
      </w:tr>
      <w:tr w:rsidR="00F42FA5" w:rsidRPr="007E79A7" w:rsidTr="007B760A">
        <w:trPr>
          <w:gridAfter w:val="1"/>
          <w:wAfter w:w="107" w:type="dxa"/>
        </w:trPr>
        <w:tc>
          <w:tcPr>
            <w:tcW w:w="1985" w:type="dxa"/>
            <w:shd w:val="clear" w:color="auto" w:fill="auto"/>
          </w:tcPr>
          <w:p w:rsidR="00184275" w:rsidRPr="007E79A7" w:rsidRDefault="00F42FA5" w:rsidP="007E79A7">
            <w:pPr>
              <w:pStyle w:val="GPSDefinitionTerm"/>
              <w:spacing w:before="120"/>
              <w:rPr>
                <w:sz w:val="20"/>
                <w:szCs w:val="20"/>
              </w:rPr>
            </w:pPr>
            <w:r w:rsidRPr="007E79A7">
              <w:rPr>
                <w:sz w:val="20"/>
                <w:szCs w:val="20"/>
              </w:rPr>
              <w:t>Alternative Clauses</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 xml:space="preserve">means the alternative Clauses in </w:t>
            </w:r>
            <w:r w:rsidR="00A06D5B" w:rsidRPr="007E79A7">
              <w:rPr>
                <w:sz w:val="20"/>
                <w:szCs w:val="20"/>
              </w:rPr>
              <w:t xml:space="preserve">Call Off Schedule </w:t>
            </w:r>
            <w:r w:rsidR="0042716C" w:rsidRPr="007E79A7">
              <w:rPr>
                <w:sz w:val="20"/>
                <w:szCs w:val="20"/>
              </w:rPr>
              <w:t>15</w:t>
            </w:r>
            <w:r w:rsidR="00A06D5B" w:rsidRPr="007E79A7">
              <w:rPr>
                <w:sz w:val="20"/>
                <w:szCs w:val="20"/>
              </w:rPr>
              <w:t xml:space="preserve"> </w:t>
            </w:r>
            <w:r w:rsidRPr="007E79A7">
              <w:rPr>
                <w:sz w:val="20"/>
                <w:szCs w:val="20"/>
              </w:rPr>
              <w:t>(</w:t>
            </w:r>
            <w:r w:rsidR="00107E62" w:rsidRPr="007E79A7">
              <w:rPr>
                <w:sz w:val="20"/>
                <w:szCs w:val="20"/>
              </w:rPr>
              <w:t>Alternative and/or Additional Clauses</w:t>
            </w:r>
            <w:r w:rsidRPr="007E79A7">
              <w:rPr>
                <w:sz w:val="20"/>
                <w:szCs w:val="20"/>
              </w:rPr>
              <w:t xml:space="preserve">) and any other alternative Clauses stipulated by the Customer </w:t>
            </w:r>
            <w:r w:rsidR="005247AE" w:rsidRPr="007E79A7">
              <w:rPr>
                <w:sz w:val="20"/>
                <w:szCs w:val="20"/>
              </w:rPr>
              <w:t>during</w:t>
            </w:r>
            <w:r w:rsidRPr="007E79A7">
              <w:rPr>
                <w:sz w:val="20"/>
                <w:szCs w:val="20"/>
              </w:rPr>
              <w:t xml:space="preserve"> a Further Competition Procedure</w:t>
            </w:r>
            <w:r w:rsidR="00693DC3" w:rsidRPr="007E79A7">
              <w:rPr>
                <w:sz w:val="20"/>
                <w:szCs w:val="20"/>
              </w:rPr>
              <w:t xml:space="preserve"> and set out in the Order Form or elsewhere in this Call Off Contract</w:t>
            </w:r>
            <w:r w:rsidRPr="007E79A7">
              <w:rPr>
                <w:sz w:val="20"/>
                <w:szCs w:val="20"/>
              </w:rPr>
              <w:t>;</w:t>
            </w:r>
          </w:p>
        </w:tc>
      </w:tr>
      <w:tr w:rsidR="00BD2F99" w:rsidRPr="007E79A7" w:rsidTr="007B760A">
        <w:trPr>
          <w:gridAfter w:val="1"/>
          <w:wAfter w:w="107" w:type="dxa"/>
        </w:trPr>
        <w:tc>
          <w:tcPr>
            <w:tcW w:w="1985" w:type="dxa"/>
            <w:shd w:val="clear" w:color="auto" w:fill="auto"/>
          </w:tcPr>
          <w:p w:rsidR="0082400E" w:rsidRPr="007E79A7" w:rsidRDefault="00BD2F99" w:rsidP="007E79A7">
            <w:pPr>
              <w:pStyle w:val="GPSDefinitionTerm"/>
              <w:spacing w:before="120"/>
              <w:rPr>
                <w:sz w:val="20"/>
                <w:szCs w:val="20"/>
              </w:rPr>
            </w:pPr>
            <w:r w:rsidRPr="007E79A7">
              <w:rPr>
                <w:sz w:val="20"/>
                <w:szCs w:val="20"/>
              </w:rPr>
              <w:t>Approval</w:t>
            </w:r>
          </w:p>
        </w:tc>
        <w:tc>
          <w:tcPr>
            <w:tcW w:w="7087" w:type="dxa"/>
            <w:shd w:val="clear" w:color="auto" w:fill="auto"/>
          </w:tcPr>
          <w:p w:rsidR="0082400E" w:rsidRPr="007E79A7" w:rsidRDefault="00C83EE6" w:rsidP="007E79A7">
            <w:pPr>
              <w:pStyle w:val="GPsDefinition"/>
              <w:spacing w:before="120"/>
              <w:rPr>
                <w:sz w:val="20"/>
                <w:szCs w:val="20"/>
              </w:rPr>
            </w:pPr>
            <w:r w:rsidRPr="007E79A7">
              <w:rPr>
                <w:sz w:val="20"/>
                <w:szCs w:val="20"/>
              </w:rPr>
              <w:t xml:space="preserve">means the prior written consent of the Customer and </w:t>
            </w:r>
            <w:r w:rsidRPr="007E79A7">
              <w:rPr>
                <w:b/>
                <w:sz w:val="20"/>
                <w:szCs w:val="20"/>
              </w:rPr>
              <w:t>Approve</w:t>
            </w:r>
            <w:r w:rsidRPr="007E79A7">
              <w:rPr>
                <w:sz w:val="20"/>
                <w:szCs w:val="20"/>
              </w:rPr>
              <w:t xml:space="preserve"> and </w:t>
            </w:r>
            <w:r w:rsidRPr="007E79A7">
              <w:rPr>
                <w:b/>
                <w:sz w:val="20"/>
                <w:szCs w:val="20"/>
              </w:rPr>
              <w:t>Approved</w:t>
            </w:r>
            <w:r w:rsidRPr="007E79A7">
              <w:rPr>
                <w:sz w:val="20"/>
                <w:szCs w:val="20"/>
              </w:rPr>
              <w:t xml:space="preserve"> shall be construed accordingly;</w:t>
            </w:r>
          </w:p>
        </w:tc>
      </w:tr>
      <w:tr w:rsidR="00EE5F36" w:rsidRPr="007E79A7" w:rsidTr="007B760A">
        <w:trPr>
          <w:gridAfter w:val="1"/>
          <w:wAfter w:w="107" w:type="dxa"/>
        </w:trPr>
        <w:tc>
          <w:tcPr>
            <w:tcW w:w="1985" w:type="dxa"/>
            <w:shd w:val="clear" w:color="auto" w:fill="auto"/>
          </w:tcPr>
          <w:p w:rsidR="00EE5F36" w:rsidRPr="007E79A7" w:rsidRDefault="00EE5F36" w:rsidP="007E79A7">
            <w:pPr>
              <w:pStyle w:val="GPSDefinitionTerm"/>
              <w:spacing w:before="120"/>
              <w:rPr>
                <w:sz w:val="20"/>
                <w:szCs w:val="20"/>
              </w:rPr>
            </w:pPr>
            <w:r w:rsidRPr="007E79A7">
              <w:rPr>
                <w:sz w:val="20"/>
                <w:szCs w:val="20"/>
              </w:rPr>
              <w:t>Approved Sub-Licensee</w:t>
            </w:r>
          </w:p>
        </w:tc>
        <w:tc>
          <w:tcPr>
            <w:tcW w:w="7087" w:type="dxa"/>
            <w:shd w:val="clear" w:color="auto" w:fill="auto"/>
          </w:tcPr>
          <w:p w:rsidR="00EE5F36" w:rsidRPr="007E79A7" w:rsidRDefault="00EE5F36" w:rsidP="007E79A7">
            <w:pPr>
              <w:pStyle w:val="GPsDefinition"/>
              <w:spacing w:before="120"/>
              <w:rPr>
                <w:sz w:val="20"/>
                <w:szCs w:val="20"/>
              </w:rPr>
            </w:pPr>
            <w:r w:rsidRPr="007E79A7">
              <w:rPr>
                <w:sz w:val="20"/>
                <w:szCs w:val="20"/>
              </w:rPr>
              <w:t>means any of the following:</w:t>
            </w:r>
          </w:p>
          <w:p w:rsidR="00EE5F36" w:rsidRPr="007E79A7" w:rsidRDefault="00EE5F36" w:rsidP="007E79A7">
            <w:pPr>
              <w:pStyle w:val="GPSDefinitionL2"/>
              <w:spacing w:before="120"/>
              <w:rPr>
                <w:sz w:val="20"/>
                <w:szCs w:val="20"/>
              </w:rPr>
            </w:pPr>
            <w:r w:rsidRPr="007E79A7">
              <w:rPr>
                <w:sz w:val="20"/>
                <w:szCs w:val="20"/>
              </w:rPr>
              <w:t>a Central Government Body;</w:t>
            </w:r>
          </w:p>
          <w:p w:rsidR="00EE5F36" w:rsidRPr="007E79A7" w:rsidRDefault="00EE5F36" w:rsidP="007E79A7">
            <w:pPr>
              <w:pStyle w:val="GPSDefinitionL2"/>
              <w:spacing w:before="120"/>
              <w:rPr>
                <w:sz w:val="20"/>
                <w:szCs w:val="20"/>
              </w:rPr>
            </w:pPr>
            <w:r w:rsidRPr="007E79A7">
              <w:rPr>
                <w:sz w:val="20"/>
                <w:szCs w:val="20"/>
              </w:rPr>
              <w:t xml:space="preserve">any third party providing </w:t>
            </w:r>
            <w:r w:rsidR="00F970EF">
              <w:rPr>
                <w:sz w:val="20"/>
                <w:szCs w:val="20"/>
              </w:rPr>
              <w:t>Goods and Services</w:t>
            </w:r>
            <w:r w:rsidRPr="007E79A7">
              <w:rPr>
                <w:sz w:val="20"/>
                <w:szCs w:val="20"/>
              </w:rPr>
              <w:t xml:space="preserve"> to a Central Government Body; and/or</w:t>
            </w:r>
          </w:p>
          <w:p w:rsidR="00EE5F36" w:rsidRPr="007E79A7" w:rsidRDefault="00EE5F36" w:rsidP="007E79A7">
            <w:pPr>
              <w:pStyle w:val="GPSDefinitionL2"/>
              <w:spacing w:before="120"/>
              <w:rPr>
                <w:sz w:val="20"/>
                <w:szCs w:val="20"/>
              </w:rPr>
            </w:pPr>
            <w:proofErr w:type="spellStart"/>
            <w:r w:rsidRPr="007E79A7">
              <w:rPr>
                <w:sz w:val="20"/>
                <w:szCs w:val="20"/>
              </w:rPr>
              <w:t>any body</w:t>
            </w:r>
            <w:proofErr w:type="spellEnd"/>
            <w:r w:rsidRPr="007E79A7">
              <w:rPr>
                <w:sz w:val="20"/>
                <w:szCs w:val="20"/>
              </w:rPr>
              <w:t xml:space="preserve"> (including any private sector body) which performs or carries on any of the functions and/or activities that previously had been performed and/or carried on by the Customer;</w:t>
            </w:r>
          </w:p>
        </w:tc>
      </w:tr>
      <w:tr w:rsidR="00B21F04" w:rsidRPr="007E79A7" w:rsidTr="007B760A">
        <w:trPr>
          <w:gridAfter w:val="1"/>
          <w:wAfter w:w="107" w:type="dxa"/>
        </w:trPr>
        <w:tc>
          <w:tcPr>
            <w:tcW w:w="1985" w:type="dxa"/>
            <w:shd w:val="clear" w:color="auto" w:fill="auto"/>
          </w:tcPr>
          <w:p w:rsidR="00B21F04" w:rsidRPr="007E79A7" w:rsidRDefault="00B21F04" w:rsidP="007E79A7">
            <w:pPr>
              <w:pStyle w:val="GPSDefinitionTerm"/>
              <w:spacing w:before="120"/>
              <w:rPr>
                <w:sz w:val="20"/>
                <w:szCs w:val="20"/>
              </w:rPr>
            </w:pPr>
            <w:r w:rsidRPr="007E79A7">
              <w:rPr>
                <w:sz w:val="20"/>
                <w:szCs w:val="20"/>
              </w:rPr>
              <w:t>Auditor</w:t>
            </w:r>
          </w:p>
        </w:tc>
        <w:tc>
          <w:tcPr>
            <w:tcW w:w="7087" w:type="dxa"/>
            <w:shd w:val="clear" w:color="auto" w:fill="auto"/>
          </w:tcPr>
          <w:p w:rsidR="00B21F04" w:rsidRPr="007E79A7" w:rsidRDefault="00B21F04" w:rsidP="007E79A7">
            <w:pPr>
              <w:pStyle w:val="GPsDefinition"/>
              <w:spacing w:before="120"/>
              <w:rPr>
                <w:sz w:val="20"/>
                <w:szCs w:val="20"/>
              </w:rPr>
            </w:pPr>
            <w:r w:rsidRPr="007E79A7">
              <w:rPr>
                <w:sz w:val="20"/>
                <w:szCs w:val="20"/>
              </w:rPr>
              <w:t>means:</w:t>
            </w:r>
          </w:p>
          <w:p w:rsidR="00B21F04" w:rsidRPr="007E79A7" w:rsidRDefault="00B21F04" w:rsidP="007E79A7">
            <w:pPr>
              <w:pStyle w:val="GPSDefinitionL2"/>
              <w:spacing w:before="120"/>
              <w:rPr>
                <w:sz w:val="20"/>
                <w:szCs w:val="20"/>
              </w:rPr>
            </w:pPr>
            <w:r w:rsidRPr="007E79A7">
              <w:rPr>
                <w:sz w:val="20"/>
                <w:szCs w:val="20"/>
              </w:rPr>
              <w:t>the Customer’s internal and external auditors;</w:t>
            </w:r>
          </w:p>
          <w:p w:rsidR="00B21F04" w:rsidRPr="007E79A7" w:rsidRDefault="00B21F04" w:rsidP="007E79A7">
            <w:pPr>
              <w:pStyle w:val="GPSDefinitionL2"/>
              <w:spacing w:before="120"/>
              <w:rPr>
                <w:color w:val="000000"/>
                <w:spacing w:val="-2"/>
                <w:sz w:val="20"/>
                <w:szCs w:val="20"/>
              </w:rPr>
            </w:pPr>
            <w:r w:rsidRPr="007E79A7">
              <w:rPr>
                <w:sz w:val="20"/>
                <w:szCs w:val="20"/>
              </w:rPr>
              <w:t xml:space="preserve">the Customer’s statutory </w:t>
            </w:r>
            <w:r w:rsidRPr="007E79A7">
              <w:rPr>
                <w:color w:val="000000"/>
                <w:spacing w:val="-2"/>
                <w:sz w:val="20"/>
                <w:szCs w:val="20"/>
              </w:rPr>
              <w:t>or regulatory auditors;</w:t>
            </w:r>
          </w:p>
          <w:p w:rsidR="00B21F04" w:rsidRPr="007E79A7" w:rsidRDefault="00B21F04" w:rsidP="007E79A7">
            <w:pPr>
              <w:pStyle w:val="GPSDefinitionL2"/>
              <w:spacing w:before="120"/>
              <w:rPr>
                <w:sz w:val="20"/>
                <w:szCs w:val="20"/>
              </w:rPr>
            </w:pPr>
            <w:r w:rsidRPr="007E79A7">
              <w:rPr>
                <w:sz w:val="20"/>
                <w:szCs w:val="20"/>
              </w:rPr>
              <w:t>the Comptroller and Auditor General, their staff and/or any appointed representatives of the National Audit Office</w:t>
            </w:r>
          </w:p>
          <w:p w:rsidR="00B21F04" w:rsidRPr="007E79A7" w:rsidRDefault="00B21F04" w:rsidP="007E79A7">
            <w:pPr>
              <w:pStyle w:val="GPSDefinitionL2"/>
              <w:spacing w:before="120"/>
              <w:rPr>
                <w:sz w:val="20"/>
                <w:szCs w:val="20"/>
              </w:rPr>
            </w:pPr>
            <w:r w:rsidRPr="007E79A7">
              <w:rPr>
                <w:sz w:val="20"/>
                <w:szCs w:val="20"/>
              </w:rPr>
              <w:t>HM Treasury or the Cabinet Office</w:t>
            </w:r>
          </w:p>
          <w:p w:rsidR="00B21F04" w:rsidRPr="007E79A7" w:rsidRDefault="00B21F04" w:rsidP="007E79A7">
            <w:pPr>
              <w:pStyle w:val="GPSDefinitionL2"/>
              <w:spacing w:before="120"/>
              <w:rPr>
                <w:sz w:val="20"/>
                <w:szCs w:val="20"/>
              </w:rPr>
            </w:pPr>
            <w:r w:rsidRPr="007E79A7">
              <w:rPr>
                <w:sz w:val="20"/>
                <w:szCs w:val="20"/>
              </w:rPr>
              <w:t>any party formally appointed by the Customer to carry out audit or similar review functions; and</w:t>
            </w:r>
          </w:p>
          <w:p w:rsidR="00B21F04" w:rsidRPr="007E79A7" w:rsidRDefault="00B21F04" w:rsidP="002554E3">
            <w:pPr>
              <w:pStyle w:val="GPSDefinitionL2"/>
              <w:spacing w:before="120"/>
              <w:rPr>
                <w:sz w:val="20"/>
                <w:szCs w:val="20"/>
              </w:rPr>
            </w:pPr>
            <w:r w:rsidRPr="007E79A7">
              <w:rPr>
                <w:sz w:val="20"/>
                <w:szCs w:val="20"/>
              </w:rPr>
              <w:t>successors or assign</w:t>
            </w:r>
            <w:r w:rsidR="002554E3">
              <w:rPr>
                <w:sz w:val="20"/>
                <w:szCs w:val="20"/>
              </w:rPr>
              <w:t>ees</w:t>
            </w:r>
            <w:r w:rsidRPr="007E79A7">
              <w:rPr>
                <w:sz w:val="20"/>
                <w:szCs w:val="20"/>
              </w:rPr>
              <w:t xml:space="preserve"> of any of the above;</w:t>
            </w:r>
          </w:p>
        </w:tc>
      </w:tr>
      <w:tr w:rsidR="00BD2F99" w:rsidRPr="007E79A7" w:rsidTr="007B760A">
        <w:trPr>
          <w:gridAfter w:val="1"/>
          <w:wAfter w:w="107" w:type="dxa"/>
        </w:trPr>
        <w:tc>
          <w:tcPr>
            <w:tcW w:w="1985" w:type="dxa"/>
            <w:shd w:val="clear" w:color="auto" w:fill="auto"/>
          </w:tcPr>
          <w:p w:rsidR="00A67F44" w:rsidRPr="007E79A7" w:rsidRDefault="00BD2F99" w:rsidP="007E79A7">
            <w:pPr>
              <w:pStyle w:val="GPSDefinitionTerm"/>
              <w:spacing w:before="120"/>
              <w:rPr>
                <w:sz w:val="20"/>
                <w:szCs w:val="20"/>
              </w:rPr>
            </w:pPr>
            <w:r w:rsidRPr="007E79A7">
              <w:rPr>
                <w:sz w:val="20"/>
                <w:szCs w:val="20"/>
              </w:rPr>
              <w:t>Authority</w:t>
            </w:r>
          </w:p>
        </w:tc>
        <w:tc>
          <w:tcPr>
            <w:tcW w:w="7087" w:type="dxa"/>
            <w:shd w:val="clear" w:color="auto" w:fill="auto"/>
          </w:tcPr>
          <w:p w:rsidR="00A67F44" w:rsidRPr="007E79A7" w:rsidRDefault="00C83EE6" w:rsidP="009361C3">
            <w:pPr>
              <w:pStyle w:val="GPsDefinition"/>
              <w:spacing w:before="120"/>
              <w:rPr>
                <w:sz w:val="20"/>
                <w:szCs w:val="20"/>
              </w:rPr>
            </w:pPr>
            <w:r w:rsidRPr="007E79A7">
              <w:rPr>
                <w:sz w:val="20"/>
                <w:szCs w:val="20"/>
              </w:rPr>
              <w:t xml:space="preserve">means </w:t>
            </w:r>
            <w:r w:rsidRPr="007E79A7">
              <w:rPr>
                <w:b/>
                <w:sz w:val="20"/>
                <w:szCs w:val="20"/>
              </w:rPr>
              <w:t>THE MINISTER FOR THE CABINET OFFICE</w:t>
            </w:r>
            <w:r w:rsidRPr="007E79A7">
              <w:rPr>
                <w:sz w:val="20"/>
                <w:szCs w:val="20"/>
              </w:rPr>
              <w:t xml:space="preserve"> (</w:t>
            </w:r>
            <w:r w:rsidRPr="007E79A7">
              <w:rPr>
                <w:b/>
                <w:sz w:val="20"/>
                <w:szCs w:val="20"/>
              </w:rPr>
              <w:t>Cabinet Office</w:t>
            </w:r>
            <w:r w:rsidRPr="007E79A7">
              <w:rPr>
                <w:sz w:val="20"/>
                <w:szCs w:val="20"/>
              </w:rPr>
              <w:t xml:space="preserve">) as represented by </w:t>
            </w:r>
            <w:r w:rsidR="009361C3">
              <w:rPr>
                <w:sz w:val="20"/>
                <w:szCs w:val="20"/>
              </w:rPr>
              <w:t>Crown Commercial Service</w:t>
            </w:r>
            <w:r w:rsidRPr="007E79A7">
              <w:rPr>
                <w:sz w:val="20"/>
                <w:szCs w:val="20"/>
              </w:rPr>
              <w:t xml:space="preserve"> a trading fund of the Cabinet Office, whose offices are located at </w:t>
            </w:r>
            <w:proofErr w:type="spellStart"/>
            <w:r w:rsidR="007F53C3" w:rsidRPr="007F53C3">
              <w:rPr>
                <w:sz w:val="20"/>
                <w:szCs w:val="20"/>
              </w:rPr>
              <w:t>Rosebery</w:t>
            </w:r>
            <w:proofErr w:type="spellEnd"/>
            <w:r w:rsidR="007F53C3" w:rsidRPr="007F53C3">
              <w:rPr>
                <w:sz w:val="20"/>
                <w:szCs w:val="20"/>
              </w:rPr>
              <w:t xml:space="preserve"> Court, St Andrews Business Park, Norwich NR7 0HS</w:t>
            </w:r>
            <w:r w:rsidRPr="007E79A7">
              <w:rPr>
                <w:sz w:val="20"/>
                <w:szCs w:val="20"/>
              </w:rPr>
              <w:t xml:space="preserve">; </w:t>
            </w:r>
          </w:p>
        </w:tc>
      </w:tr>
      <w:tr w:rsidR="000955D8" w:rsidRPr="007E79A7" w:rsidTr="007B760A">
        <w:trPr>
          <w:gridAfter w:val="1"/>
          <w:wAfter w:w="107" w:type="dxa"/>
        </w:trPr>
        <w:tc>
          <w:tcPr>
            <w:tcW w:w="1985" w:type="dxa"/>
            <w:shd w:val="clear" w:color="auto" w:fill="auto"/>
          </w:tcPr>
          <w:p w:rsidR="000955D8" w:rsidRPr="007E79A7" w:rsidRDefault="000955D8" w:rsidP="007E79A7">
            <w:pPr>
              <w:pStyle w:val="GPSDefinitionTerm"/>
              <w:spacing w:before="120"/>
              <w:rPr>
                <w:sz w:val="20"/>
                <w:szCs w:val="20"/>
              </w:rPr>
            </w:pPr>
            <w:r w:rsidRPr="007E79A7">
              <w:rPr>
                <w:sz w:val="20"/>
                <w:szCs w:val="20"/>
              </w:rPr>
              <w:lastRenderedPageBreak/>
              <w:t>BCDR Plan</w:t>
            </w:r>
          </w:p>
        </w:tc>
        <w:tc>
          <w:tcPr>
            <w:tcW w:w="7087" w:type="dxa"/>
            <w:shd w:val="clear" w:color="auto" w:fill="auto"/>
          </w:tcPr>
          <w:p w:rsidR="000955D8" w:rsidRPr="007E79A7" w:rsidRDefault="000955D8" w:rsidP="007E79A7">
            <w:pPr>
              <w:pStyle w:val="GPsDefinition"/>
              <w:spacing w:before="120"/>
              <w:rPr>
                <w:sz w:val="20"/>
                <w:szCs w:val="20"/>
              </w:rPr>
            </w:pPr>
            <w:r w:rsidRPr="007E79A7">
              <w:rPr>
                <w:sz w:val="20"/>
                <w:szCs w:val="20"/>
              </w:rPr>
              <w:t xml:space="preserve">means </w:t>
            </w:r>
            <w:r w:rsidR="000E7CA5" w:rsidRPr="007E79A7">
              <w:rPr>
                <w:sz w:val="20"/>
                <w:szCs w:val="20"/>
              </w:rPr>
              <w:t>the</w:t>
            </w:r>
            <w:r w:rsidRPr="007E79A7">
              <w:rPr>
                <w:sz w:val="20"/>
                <w:szCs w:val="20"/>
              </w:rPr>
              <w:t xml:space="preserve"> plan prepared pursuant to </w:t>
            </w:r>
            <w:r w:rsidR="000E7CA5" w:rsidRPr="007E79A7">
              <w:rPr>
                <w:sz w:val="20"/>
                <w:szCs w:val="20"/>
              </w:rPr>
              <w:t xml:space="preserve">paragraph 2 of </w:t>
            </w:r>
            <w:r w:rsidRPr="007E79A7">
              <w:rPr>
                <w:sz w:val="20"/>
                <w:szCs w:val="20"/>
              </w:rPr>
              <w:t>Call Off Schedule 10 (Business Continuity and Disaster Recovery), as may be amended from time to time;</w:t>
            </w:r>
          </w:p>
        </w:tc>
      </w:tr>
      <w:tr w:rsidR="00EE1B0F" w:rsidRPr="007E79A7" w:rsidTr="007B760A">
        <w:trPr>
          <w:gridAfter w:val="1"/>
          <w:wAfter w:w="107" w:type="dxa"/>
        </w:trPr>
        <w:tc>
          <w:tcPr>
            <w:tcW w:w="1985" w:type="dxa"/>
            <w:shd w:val="clear" w:color="auto" w:fill="auto"/>
          </w:tcPr>
          <w:p w:rsidR="00EE1B0F" w:rsidRPr="007E79A7" w:rsidRDefault="00EE1B0F" w:rsidP="007E79A7">
            <w:pPr>
              <w:pStyle w:val="GPSDefinitionTerm"/>
              <w:spacing w:before="120"/>
              <w:rPr>
                <w:sz w:val="20"/>
                <w:szCs w:val="20"/>
              </w:rPr>
            </w:pPr>
            <w:r w:rsidRPr="007E79A7">
              <w:rPr>
                <w:sz w:val="20"/>
                <w:szCs w:val="20"/>
              </w:rPr>
              <w:t>BCDR Services</w:t>
            </w:r>
          </w:p>
        </w:tc>
        <w:tc>
          <w:tcPr>
            <w:tcW w:w="7087" w:type="dxa"/>
            <w:shd w:val="clear" w:color="auto" w:fill="auto"/>
          </w:tcPr>
          <w:p w:rsidR="00EE1B0F" w:rsidRPr="007E79A7" w:rsidRDefault="00B833FA" w:rsidP="007E79A7">
            <w:pPr>
              <w:pStyle w:val="GPsDefinition"/>
              <w:spacing w:before="120"/>
              <w:rPr>
                <w:sz w:val="20"/>
                <w:szCs w:val="20"/>
              </w:rPr>
            </w:pPr>
            <w:r w:rsidRPr="007E79A7">
              <w:rPr>
                <w:sz w:val="20"/>
                <w:szCs w:val="20"/>
              </w:rPr>
              <w:t>means the Business C</w:t>
            </w:r>
            <w:r w:rsidR="00EE1B0F" w:rsidRPr="007E79A7">
              <w:rPr>
                <w:sz w:val="20"/>
                <w:szCs w:val="20"/>
              </w:rPr>
              <w:t xml:space="preserve">ontinuity </w:t>
            </w:r>
            <w:r w:rsidRPr="007E79A7">
              <w:rPr>
                <w:sz w:val="20"/>
                <w:szCs w:val="20"/>
              </w:rPr>
              <w:t xml:space="preserve">Services </w:t>
            </w:r>
            <w:r w:rsidR="00EE1B0F" w:rsidRPr="007E79A7">
              <w:rPr>
                <w:sz w:val="20"/>
                <w:szCs w:val="20"/>
              </w:rPr>
              <w:t xml:space="preserve">and </w:t>
            </w:r>
            <w:r w:rsidRPr="007E79A7">
              <w:rPr>
                <w:sz w:val="20"/>
                <w:szCs w:val="20"/>
              </w:rPr>
              <w:t>Disaster Recovery Services</w:t>
            </w:r>
            <w:r w:rsidR="00EE1B0F" w:rsidRPr="007E79A7">
              <w:rPr>
                <w:sz w:val="20"/>
                <w:szCs w:val="20"/>
              </w:rPr>
              <w:t>;</w:t>
            </w:r>
          </w:p>
        </w:tc>
      </w:tr>
      <w:tr w:rsidR="000955D8" w:rsidRPr="007E79A7" w:rsidTr="007B760A">
        <w:trPr>
          <w:gridAfter w:val="1"/>
          <w:wAfter w:w="107" w:type="dxa"/>
        </w:trPr>
        <w:tc>
          <w:tcPr>
            <w:tcW w:w="1985" w:type="dxa"/>
            <w:shd w:val="clear" w:color="auto" w:fill="auto"/>
          </w:tcPr>
          <w:p w:rsidR="000955D8" w:rsidRPr="007E79A7" w:rsidRDefault="000955D8" w:rsidP="007E79A7">
            <w:pPr>
              <w:pStyle w:val="GPSDefinitionTerm"/>
              <w:spacing w:before="120"/>
              <w:rPr>
                <w:sz w:val="20"/>
                <w:szCs w:val="20"/>
              </w:rPr>
            </w:pPr>
            <w:r w:rsidRPr="007E79A7">
              <w:rPr>
                <w:sz w:val="20"/>
                <w:szCs w:val="20"/>
              </w:rPr>
              <w:t>Business Continuity Services</w:t>
            </w:r>
          </w:p>
        </w:tc>
        <w:tc>
          <w:tcPr>
            <w:tcW w:w="7087" w:type="dxa"/>
            <w:shd w:val="clear" w:color="auto" w:fill="auto"/>
          </w:tcPr>
          <w:p w:rsidR="000955D8" w:rsidRPr="007E79A7" w:rsidRDefault="000955D8" w:rsidP="007E79A7">
            <w:pPr>
              <w:pStyle w:val="GPsDefinition"/>
              <w:spacing w:before="120"/>
              <w:rPr>
                <w:sz w:val="20"/>
                <w:szCs w:val="20"/>
              </w:rPr>
            </w:pPr>
            <w:proofErr w:type="gramStart"/>
            <w:r w:rsidRPr="007E79A7">
              <w:rPr>
                <w:sz w:val="20"/>
                <w:szCs w:val="20"/>
              </w:rPr>
              <w:t>has</w:t>
            </w:r>
            <w:proofErr w:type="gramEnd"/>
            <w:r w:rsidRPr="007E79A7">
              <w:rPr>
                <w:sz w:val="20"/>
                <w:szCs w:val="20"/>
              </w:rPr>
              <w:t xml:space="preserve"> the meaning given to it in paragraph </w:t>
            </w:r>
            <w:r w:rsidR="00E91D46">
              <w:fldChar w:fldCharType="begin"/>
            </w:r>
            <w:r w:rsidR="00E91D46">
              <w:instrText xml:space="preserve"> REF _Ref365641209 \r \h  \* MERGEFORMAT </w:instrText>
            </w:r>
            <w:r w:rsidR="00E91D46">
              <w:fldChar w:fldCharType="separate"/>
            </w:r>
            <w:r w:rsidR="00096E08">
              <w:rPr>
                <w:b/>
                <w:bCs/>
                <w:lang w:val="en-US"/>
              </w:rPr>
              <w:t>Error! Reference source not found.</w:t>
            </w:r>
            <w:r w:rsidR="00E91D46">
              <w:fldChar w:fldCharType="end"/>
            </w:r>
            <w:r w:rsidRPr="007E79A7">
              <w:rPr>
                <w:sz w:val="20"/>
                <w:szCs w:val="20"/>
              </w:rPr>
              <w:t xml:space="preserve"> of Call Off Schedule</w:t>
            </w:r>
            <w:r w:rsidR="000E7CA5" w:rsidRPr="007E79A7">
              <w:rPr>
                <w:sz w:val="20"/>
                <w:szCs w:val="20"/>
              </w:rPr>
              <w:t xml:space="preserve"> 10 (Business Continuity and Disaster Recovery)</w:t>
            </w:r>
            <w:r w:rsidRPr="007E79A7">
              <w:rPr>
                <w:sz w:val="20"/>
                <w:szCs w:val="20"/>
              </w:rPr>
              <w:t>;</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Call Off Commencement Date</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 xml:space="preserve">means the date of commencement of </w:t>
            </w:r>
            <w:r w:rsidR="006640D6" w:rsidRPr="007E79A7">
              <w:rPr>
                <w:sz w:val="20"/>
                <w:szCs w:val="20"/>
              </w:rPr>
              <w:t>this Call Off Contract</w:t>
            </w:r>
            <w:r w:rsidRPr="007E79A7">
              <w:rPr>
                <w:sz w:val="20"/>
                <w:szCs w:val="20"/>
              </w:rPr>
              <w:t xml:space="preserve"> set out in </w:t>
            </w:r>
            <w:r w:rsidR="00374ABE" w:rsidRPr="007E79A7">
              <w:rPr>
                <w:sz w:val="20"/>
                <w:szCs w:val="20"/>
              </w:rPr>
              <w:t xml:space="preserve">paragraph 1.1 of </w:t>
            </w:r>
            <w:r w:rsidRPr="007E79A7">
              <w:rPr>
                <w:sz w:val="20"/>
                <w:szCs w:val="20"/>
              </w:rPr>
              <w:t>the Order Form;</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Call Off Contract</w:t>
            </w:r>
          </w:p>
        </w:tc>
        <w:tc>
          <w:tcPr>
            <w:tcW w:w="7087" w:type="dxa"/>
            <w:shd w:val="clear" w:color="auto" w:fill="auto"/>
          </w:tcPr>
          <w:p w:rsidR="00375CB5" w:rsidRPr="007E79A7" w:rsidRDefault="001C6F7F" w:rsidP="007E79A7">
            <w:pPr>
              <w:pStyle w:val="GPsDefinition"/>
              <w:spacing w:before="120"/>
              <w:rPr>
                <w:sz w:val="20"/>
                <w:szCs w:val="20"/>
              </w:rPr>
            </w:pPr>
            <w:r w:rsidRPr="00652C3B">
              <w:rPr>
                <w:sz w:val="20"/>
                <w:szCs w:val="20"/>
              </w:rPr>
              <w:t xml:space="preserve">means this </w:t>
            </w:r>
            <w:r w:rsidRPr="000125A2">
              <w:rPr>
                <w:sz w:val="20"/>
                <w:szCs w:val="20"/>
              </w:rPr>
              <w:t xml:space="preserve">legally binding agreement </w:t>
            </w:r>
            <w:r w:rsidRPr="00652C3B">
              <w:rPr>
                <w:sz w:val="20"/>
                <w:szCs w:val="20"/>
              </w:rPr>
              <w:t xml:space="preserve">between the Customer and the Supplier (entered into pursuant to the provisions of the Framework Agreement </w:t>
            </w:r>
            <w:r w:rsidRPr="000125A2">
              <w:rPr>
                <w:sz w:val="20"/>
                <w:szCs w:val="20"/>
              </w:rPr>
              <w:t xml:space="preserve">Schedule 5 (Call Off Procedure) for the provision of the </w:t>
            </w:r>
            <w:r w:rsidR="00F970EF">
              <w:rPr>
                <w:sz w:val="20"/>
                <w:szCs w:val="20"/>
              </w:rPr>
              <w:t>Goods and</w:t>
            </w:r>
            <w:r w:rsidR="0052130B">
              <w:rPr>
                <w:sz w:val="20"/>
                <w:szCs w:val="20"/>
              </w:rPr>
              <w:t>/or</w:t>
            </w:r>
            <w:r w:rsidR="00F970EF">
              <w:rPr>
                <w:sz w:val="20"/>
                <w:szCs w:val="20"/>
              </w:rPr>
              <w:t xml:space="preserve"> Services</w:t>
            </w:r>
            <w:r w:rsidRPr="00652C3B">
              <w:rPr>
                <w:sz w:val="20"/>
                <w:szCs w:val="20"/>
              </w:rPr>
              <w:t>) consisting of the Order Form and the Call Off Terms;</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Call Off Contract Charges</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the prices (</w:t>
            </w:r>
            <w:r w:rsidR="009F7567" w:rsidRPr="007E79A7">
              <w:rPr>
                <w:sz w:val="20"/>
                <w:szCs w:val="20"/>
              </w:rPr>
              <w:t>inclusive of any Milestone Payments</w:t>
            </w:r>
            <w:r w:rsidR="00C45388" w:rsidRPr="007E79A7">
              <w:rPr>
                <w:sz w:val="20"/>
                <w:szCs w:val="20"/>
              </w:rPr>
              <w:t xml:space="preserve"> </w:t>
            </w:r>
            <w:r w:rsidR="009F7567" w:rsidRPr="007E79A7">
              <w:rPr>
                <w:sz w:val="20"/>
                <w:szCs w:val="20"/>
              </w:rPr>
              <w:t xml:space="preserve">and </w:t>
            </w:r>
            <w:r w:rsidRPr="007E79A7">
              <w:rPr>
                <w:sz w:val="20"/>
                <w:szCs w:val="20"/>
              </w:rPr>
              <w:t xml:space="preserve">exclusive of any applicable VAT), payable to the Supplier by the Customer under this Call Off Contract, as set out in </w:t>
            </w:r>
            <w:r w:rsidR="0054393A" w:rsidRPr="007E79A7">
              <w:rPr>
                <w:sz w:val="20"/>
                <w:szCs w:val="20"/>
              </w:rPr>
              <w:t>Annex 1 of Call Off Schedule 3</w:t>
            </w:r>
            <w:r w:rsidR="00E74CAA" w:rsidRPr="007E79A7">
              <w:rPr>
                <w:sz w:val="20"/>
                <w:szCs w:val="20"/>
              </w:rPr>
              <w:t xml:space="preserve"> (Call Off Contract Charges, Payment and Invoicing),</w:t>
            </w:r>
            <w:r w:rsidRPr="007E79A7">
              <w:rPr>
                <w:sz w:val="20"/>
                <w:szCs w:val="20"/>
              </w:rPr>
              <w:t xml:space="preserve"> for the full and proper performance by the Supplier of its obligations under </w:t>
            </w:r>
            <w:r w:rsidR="006640D6" w:rsidRPr="007E79A7">
              <w:rPr>
                <w:sz w:val="20"/>
                <w:szCs w:val="20"/>
              </w:rPr>
              <w:t>this Call Off Contract</w:t>
            </w:r>
            <w:r w:rsidR="00C45388" w:rsidRPr="007E79A7">
              <w:rPr>
                <w:sz w:val="20"/>
                <w:szCs w:val="20"/>
              </w:rPr>
              <w:t xml:space="preserve"> less any Deductions</w:t>
            </w:r>
            <w:r w:rsidRPr="007E79A7">
              <w:rPr>
                <w:sz w:val="20"/>
                <w:szCs w:val="20"/>
              </w:rPr>
              <w:t>;</w:t>
            </w:r>
          </w:p>
        </w:tc>
      </w:tr>
      <w:tr w:rsidR="004634E2" w:rsidRPr="007E79A7" w:rsidTr="007B760A">
        <w:trPr>
          <w:gridAfter w:val="1"/>
          <w:wAfter w:w="107" w:type="dxa"/>
        </w:trPr>
        <w:tc>
          <w:tcPr>
            <w:tcW w:w="1985" w:type="dxa"/>
            <w:shd w:val="clear" w:color="auto" w:fill="auto"/>
          </w:tcPr>
          <w:p w:rsidR="004634E2" w:rsidRPr="007E79A7" w:rsidRDefault="004634E2" w:rsidP="007E79A7">
            <w:pPr>
              <w:pStyle w:val="GPSDefinitionTerm"/>
              <w:spacing w:before="120"/>
              <w:rPr>
                <w:sz w:val="20"/>
                <w:szCs w:val="20"/>
              </w:rPr>
            </w:pPr>
            <w:r w:rsidRPr="007E79A7">
              <w:rPr>
                <w:sz w:val="20"/>
                <w:szCs w:val="20"/>
              </w:rPr>
              <w:t>Call Off Contract Period</w:t>
            </w:r>
          </w:p>
        </w:tc>
        <w:tc>
          <w:tcPr>
            <w:tcW w:w="7087" w:type="dxa"/>
            <w:shd w:val="clear" w:color="auto" w:fill="auto"/>
          </w:tcPr>
          <w:p w:rsidR="004634E2" w:rsidRPr="00CA5098" w:rsidRDefault="004634E2" w:rsidP="0052130B">
            <w:pPr>
              <w:pStyle w:val="GPsDefinition"/>
              <w:spacing w:before="120"/>
              <w:rPr>
                <w:sz w:val="20"/>
                <w:szCs w:val="20"/>
              </w:rPr>
            </w:pPr>
            <w:r w:rsidRPr="007E79A7">
              <w:rPr>
                <w:sz w:val="20"/>
                <w:szCs w:val="20"/>
              </w:rPr>
              <w:t xml:space="preserve">means the </w:t>
            </w:r>
            <w:r w:rsidR="006C0DAF" w:rsidRPr="007E79A7">
              <w:rPr>
                <w:sz w:val="20"/>
                <w:szCs w:val="20"/>
              </w:rPr>
              <w:t>term of this Call Off Contract from the Call Off Commencement Date until the Call Off Expiry Date</w:t>
            </w:r>
            <w:r w:rsidR="001F7B7B" w:rsidRPr="007E79A7">
              <w:rPr>
                <w:sz w:val="20"/>
                <w:szCs w:val="20"/>
              </w:rPr>
              <w:t>, which shall in no event exceed</w:t>
            </w:r>
            <w:r w:rsidR="00520DE5" w:rsidRPr="007E79A7">
              <w:rPr>
                <w:sz w:val="20"/>
                <w:szCs w:val="20"/>
              </w:rPr>
              <w:t xml:space="preserve"> </w:t>
            </w:r>
            <w:r w:rsidR="006C0DAF" w:rsidRPr="007E79A7">
              <w:rPr>
                <w:sz w:val="20"/>
                <w:szCs w:val="20"/>
              </w:rPr>
              <w:t xml:space="preserve">a maximum duration of </w:t>
            </w:r>
            <w:r w:rsidR="00C5449F" w:rsidRPr="00C5449F">
              <w:rPr>
                <w:sz w:val="20"/>
                <w:szCs w:val="20"/>
              </w:rPr>
              <w:t>five (5)</w:t>
            </w:r>
            <w:r w:rsidR="00520DE5" w:rsidRPr="007E79A7">
              <w:rPr>
                <w:sz w:val="20"/>
                <w:szCs w:val="20"/>
              </w:rPr>
              <w:t xml:space="preserve"> years</w:t>
            </w:r>
            <w:r w:rsidRPr="007E79A7">
              <w:rPr>
                <w:sz w:val="20"/>
                <w:szCs w:val="20"/>
              </w:rPr>
              <w:t>;</w:t>
            </w:r>
            <w:r w:rsidR="001F7B7B" w:rsidRPr="007E79A7">
              <w:rPr>
                <w:sz w:val="20"/>
                <w:szCs w:val="20"/>
              </w:rPr>
              <w:t xml:space="preserve"> </w:t>
            </w:r>
          </w:p>
        </w:tc>
      </w:tr>
      <w:tr w:rsidR="004634E2" w:rsidRPr="007E79A7" w:rsidTr="007B760A">
        <w:trPr>
          <w:gridAfter w:val="1"/>
          <w:wAfter w:w="107" w:type="dxa"/>
        </w:trPr>
        <w:tc>
          <w:tcPr>
            <w:tcW w:w="1985" w:type="dxa"/>
            <w:shd w:val="clear" w:color="auto" w:fill="auto"/>
          </w:tcPr>
          <w:p w:rsidR="004634E2" w:rsidRPr="007E79A7" w:rsidRDefault="004634E2" w:rsidP="007E79A7">
            <w:pPr>
              <w:pStyle w:val="GPSDefinitionTerm"/>
              <w:spacing w:before="120"/>
              <w:rPr>
                <w:sz w:val="20"/>
                <w:szCs w:val="20"/>
              </w:rPr>
            </w:pPr>
            <w:r w:rsidRPr="007E79A7">
              <w:rPr>
                <w:sz w:val="20"/>
                <w:szCs w:val="20"/>
              </w:rPr>
              <w:t>Call Off Contract Year</w:t>
            </w:r>
          </w:p>
        </w:tc>
        <w:tc>
          <w:tcPr>
            <w:tcW w:w="7087" w:type="dxa"/>
            <w:shd w:val="clear" w:color="auto" w:fill="auto"/>
          </w:tcPr>
          <w:p w:rsidR="004634E2" w:rsidRPr="007E79A7" w:rsidRDefault="004634E2" w:rsidP="007E79A7">
            <w:pPr>
              <w:pStyle w:val="GPsDefinition"/>
              <w:spacing w:before="120"/>
              <w:rPr>
                <w:sz w:val="20"/>
                <w:szCs w:val="20"/>
              </w:rPr>
            </w:pPr>
            <w:r w:rsidRPr="007E79A7">
              <w:rPr>
                <w:sz w:val="20"/>
                <w:szCs w:val="20"/>
              </w:rPr>
              <w:t>means a consecutive period of twelve (12) Months commencing on the Call Off Commencement Date or each anniversary thereof;</w:t>
            </w:r>
          </w:p>
        </w:tc>
      </w:tr>
      <w:tr w:rsidR="002E6D7F" w:rsidRPr="007E79A7" w:rsidTr="007B760A">
        <w:trPr>
          <w:gridAfter w:val="1"/>
          <w:wAfter w:w="107" w:type="dxa"/>
        </w:trPr>
        <w:tc>
          <w:tcPr>
            <w:tcW w:w="1985" w:type="dxa"/>
            <w:shd w:val="clear" w:color="auto" w:fill="auto"/>
          </w:tcPr>
          <w:p w:rsidR="002E6D7F" w:rsidRPr="007E79A7" w:rsidRDefault="002E6D7F" w:rsidP="007E79A7">
            <w:pPr>
              <w:pStyle w:val="GPSDefinitionTerm"/>
              <w:spacing w:before="120"/>
              <w:rPr>
                <w:sz w:val="20"/>
                <w:szCs w:val="20"/>
              </w:rPr>
            </w:pPr>
            <w:r w:rsidRPr="007E79A7">
              <w:rPr>
                <w:sz w:val="20"/>
                <w:szCs w:val="20"/>
              </w:rPr>
              <w:t>Call Off Expiry Date</w:t>
            </w:r>
          </w:p>
        </w:tc>
        <w:tc>
          <w:tcPr>
            <w:tcW w:w="7087" w:type="dxa"/>
            <w:shd w:val="clear" w:color="auto" w:fill="auto"/>
          </w:tcPr>
          <w:p w:rsidR="002E6D7F" w:rsidRPr="007E79A7" w:rsidRDefault="002E6D7F" w:rsidP="007E79A7">
            <w:pPr>
              <w:pStyle w:val="GPsDefinition"/>
              <w:spacing w:before="120"/>
              <w:rPr>
                <w:sz w:val="20"/>
                <w:szCs w:val="20"/>
              </w:rPr>
            </w:pPr>
            <w:r w:rsidRPr="007E79A7">
              <w:rPr>
                <w:sz w:val="20"/>
                <w:szCs w:val="20"/>
              </w:rPr>
              <w:t xml:space="preserve">means: </w:t>
            </w:r>
          </w:p>
          <w:p w:rsidR="002E6D7F" w:rsidRPr="007E79A7" w:rsidRDefault="002E6D7F" w:rsidP="007E79A7">
            <w:pPr>
              <w:pStyle w:val="GPSDefinitionL2"/>
              <w:spacing w:before="120"/>
              <w:rPr>
                <w:sz w:val="20"/>
                <w:szCs w:val="20"/>
              </w:rPr>
            </w:pPr>
            <w:r w:rsidRPr="007E79A7">
              <w:rPr>
                <w:sz w:val="20"/>
                <w:szCs w:val="20"/>
              </w:rPr>
              <w:t xml:space="preserve">the end date of the Call Off </w:t>
            </w:r>
            <w:r w:rsidR="00EF5CEC">
              <w:rPr>
                <w:sz w:val="20"/>
                <w:szCs w:val="20"/>
              </w:rPr>
              <w:t>Contract</w:t>
            </w:r>
            <w:r w:rsidR="00EF5CEC" w:rsidRPr="007E79A7">
              <w:rPr>
                <w:sz w:val="20"/>
                <w:szCs w:val="20"/>
              </w:rPr>
              <w:t xml:space="preserve"> </w:t>
            </w:r>
            <w:r w:rsidRPr="007E79A7">
              <w:rPr>
                <w:sz w:val="20"/>
                <w:szCs w:val="20"/>
              </w:rPr>
              <w:t>Period or any Call Off Extension Period; or</w:t>
            </w:r>
          </w:p>
          <w:p w:rsidR="002E6D7F" w:rsidRPr="007E79A7" w:rsidRDefault="002E6D7F" w:rsidP="007E79A7">
            <w:pPr>
              <w:pStyle w:val="GPSDefinitionL2"/>
              <w:spacing w:before="120"/>
              <w:rPr>
                <w:sz w:val="20"/>
                <w:szCs w:val="20"/>
              </w:rPr>
            </w:pPr>
            <w:r w:rsidRPr="007E79A7">
              <w:rPr>
                <w:sz w:val="20"/>
                <w:szCs w:val="20"/>
              </w:rPr>
              <w:t xml:space="preserve">if </w:t>
            </w:r>
            <w:r w:rsidR="006640D6" w:rsidRPr="007E79A7">
              <w:rPr>
                <w:sz w:val="20"/>
                <w:szCs w:val="20"/>
              </w:rPr>
              <w:t>this Call Off Contract</w:t>
            </w:r>
            <w:r w:rsidRPr="007E79A7">
              <w:rPr>
                <w:sz w:val="20"/>
                <w:szCs w:val="20"/>
              </w:rPr>
              <w:t xml:space="preserve"> is terminated before the date specified in (a) above, the earlier date of termination of this Call Off Contract; </w:t>
            </w:r>
          </w:p>
        </w:tc>
      </w:tr>
      <w:tr w:rsidR="00BD2F99" w:rsidRPr="007E79A7" w:rsidTr="007B760A">
        <w:trPr>
          <w:gridAfter w:val="1"/>
          <w:wAfter w:w="107" w:type="dxa"/>
        </w:trPr>
        <w:tc>
          <w:tcPr>
            <w:tcW w:w="1985" w:type="dxa"/>
            <w:shd w:val="clear" w:color="auto" w:fill="auto"/>
          </w:tcPr>
          <w:p w:rsidR="00184275" w:rsidRPr="007E79A7" w:rsidRDefault="00DA2E81" w:rsidP="007E79A7">
            <w:pPr>
              <w:pStyle w:val="GPSDefinitionTerm"/>
              <w:spacing w:before="120"/>
              <w:rPr>
                <w:sz w:val="20"/>
                <w:szCs w:val="20"/>
              </w:rPr>
            </w:pPr>
            <w:r w:rsidRPr="007E79A7">
              <w:rPr>
                <w:sz w:val="20"/>
                <w:szCs w:val="20"/>
              </w:rPr>
              <w:t>Call Off Extension Period</w:t>
            </w:r>
          </w:p>
        </w:tc>
        <w:tc>
          <w:tcPr>
            <w:tcW w:w="7087" w:type="dxa"/>
            <w:shd w:val="clear" w:color="auto" w:fill="auto"/>
          </w:tcPr>
          <w:p w:rsidR="003A440D" w:rsidRPr="007E79A7" w:rsidRDefault="00913E06" w:rsidP="00EF5CEC">
            <w:pPr>
              <w:pStyle w:val="GPsDefinition"/>
              <w:spacing w:before="120"/>
              <w:rPr>
                <w:sz w:val="20"/>
                <w:szCs w:val="20"/>
              </w:rPr>
            </w:pPr>
            <w:r w:rsidRPr="007E79A7">
              <w:rPr>
                <w:sz w:val="20"/>
                <w:szCs w:val="20"/>
              </w:rPr>
              <w:t xml:space="preserve">means </w:t>
            </w:r>
            <w:r w:rsidR="003A440D" w:rsidRPr="007E79A7">
              <w:rPr>
                <w:sz w:val="20"/>
                <w:szCs w:val="20"/>
              </w:rPr>
              <w:t xml:space="preserve">the </w:t>
            </w:r>
            <w:r w:rsidR="00DA2E81" w:rsidRPr="007E79A7">
              <w:rPr>
                <w:sz w:val="20"/>
                <w:szCs w:val="20"/>
              </w:rPr>
              <w:t xml:space="preserve">extension term of this Call Off Contract from the end date of the Call Off </w:t>
            </w:r>
            <w:r w:rsidR="00EF5CEC">
              <w:rPr>
                <w:sz w:val="20"/>
                <w:szCs w:val="20"/>
              </w:rPr>
              <w:t>Contract</w:t>
            </w:r>
            <w:r w:rsidR="00EF5CEC" w:rsidRPr="007E79A7">
              <w:rPr>
                <w:sz w:val="20"/>
                <w:szCs w:val="20"/>
              </w:rPr>
              <w:t xml:space="preserve"> </w:t>
            </w:r>
            <w:r w:rsidR="00DA2E81" w:rsidRPr="007E79A7">
              <w:rPr>
                <w:sz w:val="20"/>
                <w:szCs w:val="20"/>
              </w:rPr>
              <w:t>Period to the end date of the extension period stated in the Order Form;</w:t>
            </w:r>
          </w:p>
        </w:tc>
      </w:tr>
      <w:tr w:rsidR="003766B5" w:rsidRPr="000C0EB7" w:rsidTr="007B760A">
        <w:trPr>
          <w:gridAfter w:val="1"/>
          <w:wAfter w:w="107" w:type="dxa"/>
        </w:trPr>
        <w:tc>
          <w:tcPr>
            <w:tcW w:w="1985" w:type="dxa"/>
            <w:shd w:val="clear" w:color="auto" w:fill="auto"/>
          </w:tcPr>
          <w:p w:rsidR="003766B5" w:rsidRPr="000C0EB7" w:rsidRDefault="003766B5" w:rsidP="007E79A7">
            <w:pPr>
              <w:pStyle w:val="GPSDefinitionTerm"/>
              <w:spacing w:before="120"/>
              <w:rPr>
                <w:sz w:val="20"/>
                <w:szCs w:val="20"/>
              </w:rPr>
            </w:pPr>
            <w:r w:rsidRPr="000C0EB7">
              <w:rPr>
                <w:sz w:val="20"/>
                <w:szCs w:val="20"/>
              </w:rPr>
              <w:t>Call Off Guarantee</w:t>
            </w:r>
          </w:p>
          <w:p w:rsidR="000C0EB7" w:rsidRPr="000C0EB7" w:rsidRDefault="000C0EB7" w:rsidP="007E79A7">
            <w:pPr>
              <w:pStyle w:val="GPSDefinitionTerm"/>
              <w:spacing w:before="120"/>
              <w:rPr>
                <w:sz w:val="20"/>
                <w:szCs w:val="20"/>
              </w:rPr>
            </w:pPr>
          </w:p>
        </w:tc>
        <w:tc>
          <w:tcPr>
            <w:tcW w:w="7087" w:type="dxa"/>
            <w:shd w:val="clear" w:color="auto" w:fill="auto"/>
          </w:tcPr>
          <w:p w:rsidR="003766B5" w:rsidRPr="000C0EB7" w:rsidRDefault="003766B5" w:rsidP="007E79A7">
            <w:pPr>
              <w:pStyle w:val="GPsDefinition"/>
              <w:spacing w:before="120"/>
              <w:rPr>
                <w:sz w:val="20"/>
                <w:szCs w:val="20"/>
              </w:rPr>
            </w:pPr>
            <w:r w:rsidRPr="000C0EB7">
              <w:rPr>
                <w:sz w:val="20"/>
                <w:szCs w:val="20"/>
              </w:rPr>
              <w:t>means a deed of guarantee in favour of the Customer in the form set out in Framework Schedule 1</w:t>
            </w:r>
            <w:r w:rsidR="00795C86" w:rsidRPr="000C0EB7">
              <w:rPr>
                <w:sz w:val="20"/>
                <w:szCs w:val="20"/>
              </w:rPr>
              <w:t>3</w:t>
            </w:r>
            <w:r w:rsidRPr="000C0EB7">
              <w:rPr>
                <w:sz w:val="20"/>
                <w:szCs w:val="20"/>
              </w:rPr>
              <w:t xml:space="preserve"> (Guarantee) granted pursuant to Clause </w:t>
            </w:r>
            <w:r w:rsidR="00795C86" w:rsidRPr="000C0EB7">
              <w:rPr>
                <w:sz w:val="20"/>
                <w:szCs w:val="20"/>
              </w:rPr>
              <w:t>7</w:t>
            </w:r>
            <w:r w:rsidRPr="000C0EB7">
              <w:rPr>
                <w:sz w:val="20"/>
                <w:szCs w:val="20"/>
              </w:rPr>
              <w:t xml:space="preserve"> (Call Off Guarantee);</w:t>
            </w:r>
          </w:p>
        </w:tc>
      </w:tr>
      <w:tr w:rsidR="00BD2F99" w:rsidRPr="000C0EB7" w:rsidTr="007B760A">
        <w:trPr>
          <w:gridAfter w:val="1"/>
          <w:wAfter w:w="107" w:type="dxa"/>
        </w:trPr>
        <w:tc>
          <w:tcPr>
            <w:tcW w:w="1985" w:type="dxa"/>
            <w:shd w:val="clear" w:color="auto" w:fill="auto"/>
          </w:tcPr>
          <w:p w:rsidR="00184275" w:rsidRPr="000C0EB7" w:rsidRDefault="003766B5" w:rsidP="007E79A7">
            <w:pPr>
              <w:pStyle w:val="GPSDefinitionTerm"/>
              <w:spacing w:before="120"/>
              <w:rPr>
                <w:sz w:val="20"/>
                <w:szCs w:val="20"/>
              </w:rPr>
            </w:pPr>
            <w:r w:rsidRPr="000C0EB7">
              <w:rPr>
                <w:sz w:val="20"/>
                <w:szCs w:val="20"/>
              </w:rPr>
              <w:t>Call Off Guarantor</w:t>
            </w:r>
          </w:p>
        </w:tc>
        <w:tc>
          <w:tcPr>
            <w:tcW w:w="7087" w:type="dxa"/>
            <w:shd w:val="clear" w:color="auto" w:fill="auto"/>
          </w:tcPr>
          <w:p w:rsidR="00375CB5" w:rsidRPr="000C0EB7" w:rsidRDefault="003766B5" w:rsidP="007E79A7">
            <w:pPr>
              <w:pStyle w:val="GPsDefinition"/>
              <w:spacing w:before="120"/>
              <w:rPr>
                <w:sz w:val="20"/>
                <w:szCs w:val="20"/>
              </w:rPr>
            </w:pPr>
            <w:r w:rsidRPr="000C0EB7">
              <w:rPr>
                <w:sz w:val="20"/>
                <w:szCs w:val="20"/>
              </w:rPr>
              <w:t>means the person acceptable to the Customer to give a Call Off Guarantee;]</w:t>
            </w:r>
          </w:p>
        </w:tc>
      </w:tr>
      <w:tr w:rsidR="00BD2F99" w:rsidRPr="007E79A7" w:rsidTr="007B760A">
        <w:trPr>
          <w:gridAfter w:val="1"/>
          <w:wAfter w:w="107" w:type="dxa"/>
        </w:trPr>
        <w:tc>
          <w:tcPr>
            <w:tcW w:w="1985" w:type="dxa"/>
            <w:shd w:val="clear" w:color="auto" w:fill="auto"/>
          </w:tcPr>
          <w:p w:rsidR="00DA2E81" w:rsidRPr="007E79A7" w:rsidRDefault="00DA2E81" w:rsidP="007E79A7">
            <w:pPr>
              <w:pStyle w:val="GPSDefinitionTerm"/>
              <w:spacing w:before="120"/>
              <w:rPr>
                <w:sz w:val="20"/>
                <w:szCs w:val="20"/>
                <w:highlight w:val="yellow"/>
              </w:rPr>
            </w:pPr>
            <w:r w:rsidRPr="007E79A7">
              <w:rPr>
                <w:sz w:val="20"/>
                <w:szCs w:val="20"/>
              </w:rPr>
              <w:t>Call Off Initial Period</w:t>
            </w:r>
          </w:p>
        </w:tc>
        <w:tc>
          <w:tcPr>
            <w:tcW w:w="7087" w:type="dxa"/>
            <w:shd w:val="clear" w:color="auto" w:fill="auto"/>
          </w:tcPr>
          <w:p w:rsidR="00DA2E81" w:rsidRPr="007E79A7" w:rsidRDefault="00913E06" w:rsidP="007E79A7">
            <w:pPr>
              <w:pStyle w:val="GPsDefinition"/>
              <w:spacing w:before="120"/>
              <w:rPr>
                <w:sz w:val="20"/>
                <w:szCs w:val="20"/>
              </w:rPr>
            </w:pPr>
            <w:r w:rsidRPr="007E79A7">
              <w:rPr>
                <w:sz w:val="20"/>
                <w:szCs w:val="20"/>
              </w:rPr>
              <w:t xml:space="preserve">means </w:t>
            </w:r>
            <w:r w:rsidR="00DA2E81" w:rsidRPr="007E79A7">
              <w:rPr>
                <w:sz w:val="20"/>
                <w:szCs w:val="20"/>
              </w:rPr>
              <w:t xml:space="preserve">the initial term of this Call Off Contract from the Call Off Commencement Date to the end date of the initial term stated in the Order Form; </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Call Off Schedule</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 xml:space="preserve">means </w:t>
            </w:r>
            <w:r w:rsidR="00BB6EA3" w:rsidRPr="007E79A7">
              <w:rPr>
                <w:sz w:val="20"/>
                <w:szCs w:val="20"/>
              </w:rPr>
              <w:t>a</w:t>
            </w:r>
            <w:r w:rsidRPr="007E79A7">
              <w:rPr>
                <w:sz w:val="20"/>
                <w:szCs w:val="20"/>
              </w:rPr>
              <w:t xml:space="preserve"> schedule to this Call Off Contract;</w:t>
            </w:r>
          </w:p>
        </w:tc>
      </w:tr>
      <w:tr w:rsidR="00BD2F99" w:rsidRPr="007E79A7" w:rsidTr="007B760A">
        <w:trPr>
          <w:gridAfter w:val="1"/>
          <w:wAfter w:w="107" w:type="dxa"/>
        </w:trPr>
        <w:tc>
          <w:tcPr>
            <w:tcW w:w="1985" w:type="dxa"/>
            <w:shd w:val="clear" w:color="auto" w:fill="auto"/>
          </w:tcPr>
          <w:p w:rsidR="007F1A47" w:rsidRPr="007E79A7" w:rsidRDefault="001F582E" w:rsidP="007E79A7">
            <w:pPr>
              <w:pStyle w:val="GPSDefinitionTerm"/>
              <w:spacing w:before="120"/>
              <w:rPr>
                <w:sz w:val="20"/>
                <w:szCs w:val="20"/>
              </w:rPr>
            </w:pPr>
            <w:r w:rsidRPr="007E79A7">
              <w:rPr>
                <w:sz w:val="20"/>
                <w:szCs w:val="20"/>
              </w:rPr>
              <w:t>Call Off</w:t>
            </w:r>
            <w:r w:rsidR="00BD2F99" w:rsidRPr="007E79A7">
              <w:rPr>
                <w:sz w:val="20"/>
                <w:szCs w:val="20"/>
              </w:rPr>
              <w:t xml:space="preserve"> Terms</w:t>
            </w:r>
          </w:p>
        </w:tc>
        <w:tc>
          <w:tcPr>
            <w:tcW w:w="7087" w:type="dxa"/>
            <w:shd w:val="clear" w:color="auto" w:fill="auto"/>
          </w:tcPr>
          <w:p w:rsidR="007F1A47" w:rsidRPr="007E79A7" w:rsidRDefault="00C83EE6" w:rsidP="00CA5098">
            <w:pPr>
              <w:pStyle w:val="GPsDefinition"/>
              <w:spacing w:before="120"/>
              <w:rPr>
                <w:sz w:val="20"/>
                <w:szCs w:val="20"/>
              </w:rPr>
            </w:pPr>
            <w:r w:rsidRPr="007E79A7">
              <w:rPr>
                <w:sz w:val="20"/>
                <w:szCs w:val="20"/>
              </w:rPr>
              <w:t xml:space="preserve">means these terms and conditions entered by the Parties (excluding the Order Form) in respect of the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together with the Call Off Schedules hereto;</w:t>
            </w:r>
          </w:p>
        </w:tc>
      </w:tr>
      <w:tr w:rsidR="00B21F04" w:rsidRPr="007E79A7" w:rsidTr="007B760A">
        <w:trPr>
          <w:gridAfter w:val="1"/>
          <w:wAfter w:w="107" w:type="dxa"/>
        </w:trPr>
        <w:tc>
          <w:tcPr>
            <w:tcW w:w="1985" w:type="dxa"/>
            <w:shd w:val="clear" w:color="auto" w:fill="auto"/>
          </w:tcPr>
          <w:p w:rsidR="00B21F04" w:rsidRPr="007E79A7" w:rsidRDefault="00B21F04" w:rsidP="007E79A7">
            <w:pPr>
              <w:pStyle w:val="GPSDefinitionTerm"/>
              <w:spacing w:before="120"/>
              <w:rPr>
                <w:sz w:val="20"/>
                <w:szCs w:val="20"/>
              </w:rPr>
            </w:pPr>
            <w:r w:rsidRPr="007E79A7">
              <w:rPr>
                <w:sz w:val="20"/>
                <w:szCs w:val="20"/>
              </w:rPr>
              <w:lastRenderedPageBreak/>
              <w:t>Central Government Body</w:t>
            </w:r>
          </w:p>
        </w:tc>
        <w:tc>
          <w:tcPr>
            <w:tcW w:w="7087" w:type="dxa"/>
            <w:shd w:val="clear" w:color="auto" w:fill="auto"/>
          </w:tcPr>
          <w:p w:rsidR="00B21F04" w:rsidRPr="007E79A7" w:rsidRDefault="00B21F04" w:rsidP="007E79A7">
            <w:pPr>
              <w:pStyle w:val="GPsDefinition"/>
              <w:spacing w:before="120"/>
              <w:rPr>
                <w:sz w:val="20"/>
                <w:szCs w:val="20"/>
              </w:rPr>
            </w:pPr>
            <w:r w:rsidRPr="007E79A7">
              <w:rPr>
                <w:sz w:val="20"/>
                <w:szCs w:val="20"/>
              </w:rPr>
              <w:t>means a body listed in one of the following sub-categories of the Central Government classification of the Public Sector Classification Guide, as published and amended from time to time by the Office for National Statistics:</w:t>
            </w:r>
          </w:p>
          <w:p w:rsidR="00B21F04" w:rsidRPr="007E79A7" w:rsidRDefault="00B21F04" w:rsidP="007E79A7">
            <w:pPr>
              <w:pStyle w:val="GPSDefinitionL2"/>
              <w:spacing w:before="120"/>
              <w:rPr>
                <w:sz w:val="20"/>
                <w:szCs w:val="20"/>
              </w:rPr>
            </w:pPr>
            <w:r w:rsidRPr="007E79A7">
              <w:rPr>
                <w:sz w:val="20"/>
                <w:szCs w:val="20"/>
              </w:rPr>
              <w:t>Government Department;</w:t>
            </w:r>
          </w:p>
          <w:p w:rsidR="00B21F04" w:rsidRPr="007E79A7" w:rsidRDefault="00B21F04" w:rsidP="007E79A7">
            <w:pPr>
              <w:pStyle w:val="GPSDefinitionL2"/>
              <w:spacing w:before="120"/>
              <w:rPr>
                <w:sz w:val="20"/>
                <w:szCs w:val="20"/>
              </w:rPr>
            </w:pPr>
            <w:r w:rsidRPr="007E79A7">
              <w:rPr>
                <w:sz w:val="20"/>
                <w:szCs w:val="20"/>
              </w:rPr>
              <w:t>Non-Departmental Public Body or Assembly Sponsored Public Body (advisory, executive, or tribunal);</w:t>
            </w:r>
          </w:p>
          <w:p w:rsidR="00B21F04" w:rsidRPr="007E79A7" w:rsidRDefault="00B21F04" w:rsidP="007E79A7">
            <w:pPr>
              <w:pStyle w:val="GPSDefinitionL2"/>
              <w:spacing w:before="120"/>
              <w:rPr>
                <w:sz w:val="20"/>
                <w:szCs w:val="20"/>
              </w:rPr>
            </w:pPr>
            <w:r w:rsidRPr="007E79A7">
              <w:rPr>
                <w:sz w:val="20"/>
                <w:szCs w:val="20"/>
              </w:rPr>
              <w:t>Non-Ministerial Department; or</w:t>
            </w:r>
          </w:p>
          <w:p w:rsidR="00B21F04" w:rsidRPr="007E79A7" w:rsidRDefault="00B21F04" w:rsidP="007E79A7">
            <w:pPr>
              <w:pStyle w:val="GPSDefinitionL2"/>
              <w:spacing w:before="120"/>
              <w:rPr>
                <w:sz w:val="20"/>
                <w:szCs w:val="20"/>
              </w:rPr>
            </w:pPr>
            <w:r w:rsidRPr="007E79A7">
              <w:rPr>
                <w:sz w:val="20"/>
                <w:szCs w:val="20"/>
              </w:rPr>
              <w:t>Executive Agency;</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Change in Law</w:t>
            </w:r>
          </w:p>
        </w:tc>
        <w:tc>
          <w:tcPr>
            <w:tcW w:w="7087" w:type="dxa"/>
            <w:shd w:val="clear" w:color="auto" w:fill="auto"/>
          </w:tcPr>
          <w:p w:rsidR="00375CB5" w:rsidRPr="007E79A7" w:rsidRDefault="00C83EE6" w:rsidP="00CA6D01">
            <w:pPr>
              <w:pStyle w:val="GPsDefinition"/>
              <w:spacing w:before="120"/>
              <w:rPr>
                <w:sz w:val="20"/>
                <w:szCs w:val="20"/>
              </w:rPr>
            </w:pPr>
            <w:r w:rsidRPr="007E79A7">
              <w:rPr>
                <w:sz w:val="20"/>
                <w:szCs w:val="20"/>
              </w:rPr>
              <w:t xml:space="preserve">means any change in Law which impacts on the supply of the </w:t>
            </w:r>
            <w:r w:rsidR="00F970EF">
              <w:rPr>
                <w:sz w:val="20"/>
                <w:szCs w:val="20"/>
              </w:rPr>
              <w:t>Goods and</w:t>
            </w:r>
            <w:r w:rsidR="0052130B">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and performance of the </w:t>
            </w:r>
            <w:r w:rsidR="001F582E" w:rsidRPr="007E79A7">
              <w:rPr>
                <w:sz w:val="20"/>
                <w:szCs w:val="20"/>
              </w:rPr>
              <w:t>Call Off</w:t>
            </w:r>
            <w:r w:rsidRPr="007E79A7">
              <w:rPr>
                <w:sz w:val="20"/>
                <w:szCs w:val="20"/>
              </w:rPr>
              <w:t xml:space="preserve"> Terms which comes into force after the Call Off Commencement Date;</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Change of Control</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a change of control within the meaning of Section 450 of the Corporation Tax Act 2010;</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Charges</w:t>
            </w:r>
          </w:p>
        </w:tc>
        <w:tc>
          <w:tcPr>
            <w:tcW w:w="7087" w:type="dxa"/>
            <w:shd w:val="clear" w:color="auto" w:fill="auto"/>
          </w:tcPr>
          <w:p w:rsidR="00375CB5" w:rsidRPr="007E79A7" w:rsidRDefault="00C83EE6" w:rsidP="001C6F7F">
            <w:pPr>
              <w:pStyle w:val="GPsDefinition"/>
              <w:spacing w:before="120"/>
              <w:rPr>
                <w:sz w:val="20"/>
                <w:szCs w:val="20"/>
              </w:rPr>
            </w:pPr>
            <w:r w:rsidRPr="007E79A7">
              <w:rPr>
                <w:sz w:val="20"/>
                <w:szCs w:val="20"/>
              </w:rPr>
              <w:t xml:space="preserve">means the charges raised under or in connection with a </w:t>
            </w:r>
            <w:r w:rsidR="001F582E" w:rsidRPr="007E79A7">
              <w:rPr>
                <w:sz w:val="20"/>
                <w:szCs w:val="20"/>
              </w:rPr>
              <w:t>Call Off</w:t>
            </w:r>
            <w:r w:rsidRPr="007E79A7">
              <w:rPr>
                <w:sz w:val="20"/>
                <w:szCs w:val="20"/>
              </w:rPr>
              <w:t xml:space="preserve"> </w:t>
            </w:r>
            <w:r w:rsidR="001C6F7F">
              <w:rPr>
                <w:sz w:val="20"/>
                <w:szCs w:val="20"/>
              </w:rPr>
              <w:t>Contract</w:t>
            </w:r>
            <w:r w:rsidR="001C6F7F" w:rsidRPr="007E79A7">
              <w:rPr>
                <w:sz w:val="20"/>
                <w:szCs w:val="20"/>
              </w:rPr>
              <w:t xml:space="preserve"> </w:t>
            </w:r>
            <w:r w:rsidRPr="007E79A7">
              <w:rPr>
                <w:sz w:val="20"/>
                <w:szCs w:val="20"/>
              </w:rPr>
              <w:t>from time to time, which Charges shall be calculated in a manner which is consistent with the Charging Structure;</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Charging Structure</w:t>
            </w:r>
          </w:p>
        </w:tc>
        <w:tc>
          <w:tcPr>
            <w:tcW w:w="7087" w:type="dxa"/>
            <w:shd w:val="clear" w:color="auto" w:fill="auto"/>
          </w:tcPr>
          <w:p w:rsidR="00375CB5" w:rsidRPr="007E79A7" w:rsidRDefault="00E664DA" w:rsidP="00E82584">
            <w:pPr>
              <w:pStyle w:val="GPsDefinition"/>
              <w:spacing w:before="120"/>
              <w:rPr>
                <w:sz w:val="20"/>
                <w:szCs w:val="20"/>
              </w:rPr>
            </w:pPr>
            <w:r w:rsidRPr="007E79A7">
              <w:rPr>
                <w:sz w:val="20"/>
                <w:szCs w:val="20"/>
              </w:rPr>
              <w:t xml:space="preserve">means the structure </w:t>
            </w:r>
            <w:r>
              <w:rPr>
                <w:sz w:val="20"/>
                <w:szCs w:val="20"/>
              </w:rPr>
              <w:t xml:space="preserve">as set out by the </w:t>
            </w:r>
            <w:r w:rsidR="00E82584">
              <w:rPr>
                <w:sz w:val="20"/>
                <w:szCs w:val="20"/>
              </w:rPr>
              <w:t>Customer</w:t>
            </w:r>
            <w:r>
              <w:rPr>
                <w:sz w:val="20"/>
                <w:szCs w:val="20"/>
              </w:rPr>
              <w:t xml:space="preserve"> in Annex 1 of Schedule 3 (Call Off Contract Charges, Payment &amp; Invoicing)</w:t>
            </w:r>
            <w:r w:rsidR="00E82584">
              <w:rPr>
                <w:sz w:val="20"/>
                <w:szCs w:val="20"/>
              </w:rPr>
              <w:t xml:space="preserve"> </w:t>
            </w:r>
            <w:r w:rsidRPr="007E79A7">
              <w:rPr>
                <w:sz w:val="20"/>
                <w:szCs w:val="20"/>
              </w:rPr>
              <w:t xml:space="preserve">to be used in the establishment of the charging model which is applicable to each Call Off </w:t>
            </w:r>
            <w:r w:rsidR="00E82584">
              <w:rPr>
                <w:sz w:val="20"/>
                <w:szCs w:val="20"/>
              </w:rPr>
              <w:t>Contract</w:t>
            </w:r>
            <w:r w:rsidRPr="007E79A7">
              <w:rPr>
                <w:sz w:val="20"/>
                <w:szCs w:val="20"/>
              </w:rPr>
              <w:t xml:space="preserve">, which structure is </w:t>
            </w:r>
            <w:r>
              <w:rPr>
                <w:sz w:val="20"/>
                <w:szCs w:val="20"/>
              </w:rPr>
              <w:t xml:space="preserve">consistent with the provisions set out </w:t>
            </w:r>
            <w:r w:rsidRPr="007E79A7">
              <w:rPr>
                <w:sz w:val="20"/>
                <w:szCs w:val="20"/>
              </w:rPr>
              <w:t>in Framework Schedule 3 (Framework Prices);</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Commercially Sensitive Information</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7E79A7" w:rsidTr="007B760A">
        <w:trPr>
          <w:gridAfter w:val="1"/>
          <w:wAfter w:w="107" w:type="dxa"/>
        </w:trPr>
        <w:tc>
          <w:tcPr>
            <w:tcW w:w="1985" w:type="dxa"/>
            <w:shd w:val="clear" w:color="auto" w:fill="auto"/>
          </w:tcPr>
          <w:p w:rsidR="00C4791B" w:rsidRPr="007E79A7" w:rsidRDefault="00BD2F99" w:rsidP="007E79A7">
            <w:pPr>
              <w:pStyle w:val="GPSDefinitionTerm"/>
              <w:spacing w:before="120"/>
              <w:rPr>
                <w:sz w:val="20"/>
                <w:szCs w:val="20"/>
              </w:rPr>
            </w:pPr>
            <w:r w:rsidRPr="007E79A7">
              <w:rPr>
                <w:sz w:val="20"/>
                <w:szCs w:val="20"/>
              </w:rPr>
              <w:t>Comparable Supply</w:t>
            </w:r>
          </w:p>
        </w:tc>
        <w:tc>
          <w:tcPr>
            <w:tcW w:w="7087" w:type="dxa"/>
            <w:shd w:val="clear" w:color="auto" w:fill="auto"/>
          </w:tcPr>
          <w:p w:rsidR="00C4791B" w:rsidRPr="007E79A7" w:rsidRDefault="00C83EE6" w:rsidP="00CA6D01">
            <w:pPr>
              <w:pStyle w:val="GPsDefinition"/>
              <w:spacing w:before="120"/>
              <w:rPr>
                <w:sz w:val="20"/>
                <w:szCs w:val="20"/>
              </w:rPr>
            </w:pPr>
            <w:r w:rsidRPr="007E79A7">
              <w:rPr>
                <w:sz w:val="20"/>
                <w:szCs w:val="20"/>
              </w:rPr>
              <w:t xml:space="preserve">means the supply of </w:t>
            </w:r>
            <w:r w:rsidR="00F970EF">
              <w:rPr>
                <w:sz w:val="20"/>
                <w:szCs w:val="20"/>
              </w:rPr>
              <w:t>Goods and</w:t>
            </w:r>
            <w:r w:rsidR="0052130B">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to another customer of the Supplier that are the same or similar to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tc>
      </w:tr>
      <w:tr w:rsidR="003766B5" w:rsidRPr="007E79A7" w:rsidTr="007B760A">
        <w:trPr>
          <w:gridAfter w:val="1"/>
          <w:wAfter w:w="107" w:type="dxa"/>
        </w:trPr>
        <w:tc>
          <w:tcPr>
            <w:tcW w:w="1985" w:type="dxa"/>
            <w:shd w:val="clear" w:color="auto" w:fill="auto"/>
          </w:tcPr>
          <w:p w:rsidR="003766B5" w:rsidRPr="007E79A7" w:rsidRDefault="003766B5" w:rsidP="007E79A7">
            <w:pPr>
              <w:pStyle w:val="GPSDefinitionTerm"/>
              <w:spacing w:before="120"/>
              <w:rPr>
                <w:sz w:val="20"/>
                <w:szCs w:val="20"/>
              </w:rPr>
            </w:pPr>
            <w:r w:rsidRPr="007E79A7">
              <w:rPr>
                <w:sz w:val="20"/>
                <w:szCs w:val="20"/>
              </w:rPr>
              <w:t>Compensation for Critical Service Level Failure</w:t>
            </w:r>
          </w:p>
        </w:tc>
        <w:tc>
          <w:tcPr>
            <w:tcW w:w="7087" w:type="dxa"/>
            <w:shd w:val="clear" w:color="auto" w:fill="auto"/>
          </w:tcPr>
          <w:p w:rsidR="003766B5" w:rsidRPr="007E79A7" w:rsidRDefault="003766B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_Ref361656595 \r \h  \* MERGEFORMAT </w:instrText>
            </w:r>
            <w:r w:rsidR="00E91D46">
              <w:fldChar w:fldCharType="separate"/>
            </w:r>
            <w:r w:rsidR="00096E08" w:rsidRPr="00096E08">
              <w:rPr>
                <w:sz w:val="20"/>
                <w:szCs w:val="20"/>
              </w:rPr>
              <w:t>13.1.2</w:t>
            </w:r>
            <w:r w:rsidR="00E91D46">
              <w:fldChar w:fldCharType="end"/>
            </w:r>
            <w:r w:rsidRPr="007E79A7">
              <w:rPr>
                <w:sz w:val="20"/>
                <w:szCs w:val="20"/>
              </w:rPr>
              <w:t xml:space="preserve"> (Critical Service Level Failure); </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 xml:space="preserve">Confidential Information </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the Customer's Confidential Information and/or the Supplier's Confidential Information</w:t>
            </w:r>
            <w:r w:rsidR="00520DE5" w:rsidRPr="007E79A7">
              <w:rPr>
                <w:sz w:val="20"/>
                <w:szCs w:val="20"/>
              </w:rPr>
              <w:t>, as the context specifies</w:t>
            </w:r>
            <w:r w:rsidRPr="007E79A7">
              <w:rPr>
                <w:sz w:val="20"/>
                <w:szCs w:val="20"/>
              </w:rPr>
              <w:t>;</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Continuous Improvement Plan</w:t>
            </w:r>
          </w:p>
        </w:tc>
        <w:tc>
          <w:tcPr>
            <w:tcW w:w="7087" w:type="dxa"/>
            <w:shd w:val="clear" w:color="auto" w:fill="auto"/>
          </w:tcPr>
          <w:p w:rsidR="00375CB5" w:rsidRPr="007E79A7" w:rsidRDefault="00C83EE6" w:rsidP="00CA6D01">
            <w:pPr>
              <w:pStyle w:val="GPsDefinition"/>
              <w:spacing w:before="120"/>
              <w:rPr>
                <w:sz w:val="20"/>
                <w:szCs w:val="20"/>
              </w:rPr>
            </w:pPr>
            <w:r w:rsidRPr="007E79A7">
              <w:rPr>
                <w:sz w:val="20"/>
                <w:szCs w:val="20"/>
              </w:rPr>
              <w:t xml:space="preserve">means a plan for improving the provision of the </w:t>
            </w:r>
            <w:r w:rsidR="00F970EF">
              <w:rPr>
                <w:sz w:val="20"/>
                <w:szCs w:val="20"/>
              </w:rPr>
              <w:t>Goods and</w:t>
            </w:r>
            <w:r w:rsidR="0052130B">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and/or reducing the Charges produced by the Supplier pursuant to Framework Schedule </w:t>
            </w:r>
            <w:r w:rsidR="00795C86" w:rsidRPr="007E79A7">
              <w:rPr>
                <w:sz w:val="20"/>
                <w:szCs w:val="20"/>
              </w:rPr>
              <w:t>12</w:t>
            </w:r>
            <w:r w:rsidRPr="007E79A7">
              <w:rPr>
                <w:sz w:val="20"/>
                <w:szCs w:val="20"/>
              </w:rPr>
              <w:t xml:space="preserve"> (</w:t>
            </w:r>
            <w:r w:rsidR="00795C86" w:rsidRPr="007E79A7">
              <w:rPr>
                <w:sz w:val="20"/>
                <w:szCs w:val="20"/>
              </w:rPr>
              <w:t>Continuous Improvement and Benchmarking</w:t>
            </w:r>
            <w:r w:rsidRPr="007E79A7">
              <w:rPr>
                <w:sz w:val="20"/>
                <w:szCs w:val="20"/>
              </w:rPr>
              <w:t>);</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Contracting Body</w:t>
            </w:r>
          </w:p>
        </w:tc>
        <w:tc>
          <w:tcPr>
            <w:tcW w:w="7087" w:type="dxa"/>
            <w:shd w:val="clear" w:color="auto" w:fill="auto"/>
          </w:tcPr>
          <w:p w:rsidR="00375CB5" w:rsidRPr="00CA6D01" w:rsidRDefault="00C83EE6" w:rsidP="00CA6D01">
            <w:pPr>
              <w:pStyle w:val="GPsDefinition"/>
              <w:spacing w:before="120"/>
              <w:rPr>
                <w:sz w:val="20"/>
                <w:szCs w:val="20"/>
              </w:rPr>
            </w:pPr>
            <w:r w:rsidRPr="007E79A7">
              <w:rPr>
                <w:sz w:val="20"/>
                <w:szCs w:val="20"/>
              </w:rPr>
              <w:t>means the Authority</w:t>
            </w:r>
            <w:r w:rsidR="0042716C" w:rsidRPr="007E79A7">
              <w:rPr>
                <w:sz w:val="20"/>
                <w:szCs w:val="20"/>
              </w:rPr>
              <w:t>, the Customer</w:t>
            </w:r>
            <w:r w:rsidRPr="007E79A7">
              <w:rPr>
                <w:sz w:val="20"/>
                <w:szCs w:val="20"/>
              </w:rPr>
              <w:t xml:space="preserve"> and any other bodies listed in paragraph </w:t>
            </w:r>
            <w:r w:rsidRPr="00CA6D01">
              <w:rPr>
                <w:sz w:val="20"/>
                <w:szCs w:val="20"/>
              </w:rPr>
              <w:t>VI.3</w:t>
            </w:r>
            <w:r w:rsidRPr="007E79A7">
              <w:rPr>
                <w:sz w:val="20"/>
                <w:szCs w:val="20"/>
              </w:rPr>
              <w:t xml:space="preserve"> of the OJEU Notice; </w:t>
            </w:r>
          </w:p>
        </w:tc>
      </w:tr>
      <w:tr w:rsidR="00BD2F99" w:rsidRPr="007E79A7" w:rsidTr="007B760A">
        <w:trPr>
          <w:gridAfter w:val="1"/>
          <w:wAfter w:w="107" w:type="dxa"/>
        </w:trPr>
        <w:tc>
          <w:tcPr>
            <w:tcW w:w="1985" w:type="dxa"/>
            <w:shd w:val="clear" w:color="auto" w:fill="auto"/>
          </w:tcPr>
          <w:p w:rsidR="00184275" w:rsidRPr="007E79A7" w:rsidRDefault="00BD2F99" w:rsidP="007E79A7">
            <w:pPr>
              <w:pStyle w:val="GPSDefinitionTerm"/>
              <w:spacing w:before="120"/>
              <w:rPr>
                <w:sz w:val="20"/>
                <w:szCs w:val="20"/>
              </w:rPr>
            </w:pPr>
            <w:r w:rsidRPr="007E79A7">
              <w:rPr>
                <w:sz w:val="20"/>
                <w:szCs w:val="20"/>
              </w:rPr>
              <w:t>Control</w:t>
            </w:r>
          </w:p>
        </w:tc>
        <w:tc>
          <w:tcPr>
            <w:tcW w:w="7087" w:type="dxa"/>
            <w:shd w:val="clear" w:color="auto" w:fill="auto"/>
          </w:tcPr>
          <w:p w:rsidR="00375CB5" w:rsidRPr="007E79A7" w:rsidRDefault="00C83EE6" w:rsidP="007E79A7">
            <w:pPr>
              <w:pStyle w:val="GPsDefinition"/>
              <w:spacing w:before="120"/>
              <w:rPr>
                <w:sz w:val="20"/>
                <w:szCs w:val="20"/>
              </w:rPr>
            </w:pPr>
            <w:r w:rsidRPr="007E79A7">
              <w:rPr>
                <w:sz w:val="20"/>
                <w:szCs w:val="20"/>
              </w:rPr>
              <w:t>means control as defined in section 1124 and 450 Corporation Tax Act 2010 and Controls and Controlled shall be interpreted accordingly;</w:t>
            </w:r>
          </w:p>
        </w:tc>
      </w:tr>
      <w:tr w:rsidR="003766B5" w:rsidRPr="007E79A7" w:rsidTr="007B760A">
        <w:trPr>
          <w:gridAfter w:val="1"/>
          <w:wAfter w:w="107" w:type="dxa"/>
        </w:trPr>
        <w:tc>
          <w:tcPr>
            <w:tcW w:w="1985" w:type="dxa"/>
            <w:shd w:val="clear" w:color="auto" w:fill="auto"/>
          </w:tcPr>
          <w:p w:rsidR="003766B5" w:rsidRPr="00C51036" w:rsidRDefault="003766B5" w:rsidP="007E79A7">
            <w:pPr>
              <w:pStyle w:val="GPSDefinitionTerm"/>
              <w:spacing w:before="120"/>
              <w:rPr>
                <w:sz w:val="20"/>
                <w:szCs w:val="20"/>
              </w:rPr>
            </w:pPr>
            <w:r w:rsidRPr="00C51036">
              <w:rPr>
                <w:sz w:val="20"/>
                <w:szCs w:val="20"/>
              </w:rPr>
              <w:t>Conviction</w:t>
            </w:r>
          </w:p>
        </w:tc>
        <w:tc>
          <w:tcPr>
            <w:tcW w:w="7087" w:type="dxa"/>
            <w:shd w:val="clear" w:color="auto" w:fill="auto"/>
          </w:tcPr>
          <w:p w:rsidR="003766B5" w:rsidRPr="00C51036" w:rsidRDefault="003766B5" w:rsidP="007E79A7">
            <w:pPr>
              <w:pStyle w:val="GPsDefinition"/>
              <w:spacing w:before="120"/>
              <w:rPr>
                <w:sz w:val="20"/>
                <w:szCs w:val="20"/>
              </w:rPr>
            </w:pPr>
            <w:r w:rsidRPr="00C51036">
              <w:rPr>
                <w:sz w:val="20"/>
                <w:szCs w:val="20"/>
              </w:rPr>
              <w:t>means other than for minor road traffic offences, any previous or pending prosecutions, convictions, cautions and binding over orders (including any spent convictions as contemplated by section 1(1) of the Rehabilitation of Offenders Act 1974 by virtue of the exemptions sp</w:t>
            </w:r>
            <w:r w:rsidR="00913E06" w:rsidRPr="00C51036">
              <w:rPr>
                <w:sz w:val="20"/>
                <w:szCs w:val="20"/>
              </w:rPr>
              <w:t xml:space="preserve">ecified in Part II of Schedule </w:t>
            </w:r>
            <w:r w:rsidRPr="00C51036">
              <w:rPr>
                <w:sz w:val="20"/>
                <w:szCs w:val="20"/>
              </w:rPr>
              <w:t xml:space="preserve">1 of the Rehabilitation of Offenders Act 1974 (Exemptions) Order 1975 (SI 1975/1023) or any replacement or amendment to that Order, or </w:t>
            </w:r>
            <w:r w:rsidRPr="00C51036">
              <w:rPr>
                <w:sz w:val="20"/>
                <w:szCs w:val="20"/>
              </w:rPr>
              <w:lastRenderedPageBreak/>
              <w:t>being placed on a list kept pursuant to section 1 of the Protection of Children Act 1999 or being placed on a list kept pursuant to the Safeguarding Vulnerable Groups Act 2006;</w:t>
            </w:r>
            <w:r w:rsidR="007A504D" w:rsidRPr="00C51036">
              <w:rPr>
                <w:b/>
                <w:sz w:val="20"/>
                <w:szCs w:val="20"/>
              </w:rPr>
              <w:t>]</w:t>
            </w:r>
          </w:p>
        </w:tc>
      </w:tr>
      <w:tr w:rsidR="00BD2F99" w:rsidRPr="007E79A7" w:rsidTr="007B760A">
        <w:trPr>
          <w:gridAfter w:val="1"/>
          <w:wAfter w:w="107" w:type="dxa"/>
        </w:trPr>
        <w:tc>
          <w:tcPr>
            <w:tcW w:w="1985" w:type="dxa"/>
            <w:shd w:val="clear" w:color="auto" w:fill="auto"/>
          </w:tcPr>
          <w:p w:rsidR="00445CDA" w:rsidRPr="007E79A7" w:rsidRDefault="00445CDA" w:rsidP="007E79A7">
            <w:pPr>
              <w:pStyle w:val="GPSDefinitionTerm"/>
              <w:spacing w:before="120"/>
              <w:rPr>
                <w:sz w:val="20"/>
                <w:szCs w:val="20"/>
              </w:rPr>
            </w:pPr>
            <w:r w:rsidRPr="007E79A7">
              <w:rPr>
                <w:sz w:val="20"/>
                <w:szCs w:val="20"/>
              </w:rPr>
              <w:lastRenderedPageBreak/>
              <w:t>Costs</w:t>
            </w:r>
          </w:p>
        </w:tc>
        <w:tc>
          <w:tcPr>
            <w:tcW w:w="7087" w:type="dxa"/>
            <w:shd w:val="clear" w:color="auto" w:fill="auto"/>
          </w:tcPr>
          <w:p w:rsidR="00445CDA" w:rsidRPr="007E79A7" w:rsidRDefault="00445CDA" w:rsidP="007E79A7">
            <w:pPr>
              <w:pStyle w:val="GPsDefinition"/>
              <w:spacing w:before="120"/>
              <w:rPr>
                <w:sz w:val="20"/>
                <w:szCs w:val="20"/>
              </w:rPr>
            </w:pPr>
            <w:r w:rsidRPr="007E79A7">
              <w:rPr>
                <w:sz w:val="20"/>
                <w:szCs w:val="20"/>
              </w:rPr>
              <w:t xml:space="preserve">the following costs (without double recovery) to the extent that they are reasonably and properly incurred by the Supplier in providing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p w:rsidR="00445CDA" w:rsidRPr="007E79A7" w:rsidRDefault="00445CDA" w:rsidP="007E79A7">
            <w:pPr>
              <w:pStyle w:val="GPSDefinitionL2"/>
              <w:spacing w:before="120"/>
              <w:rPr>
                <w:sz w:val="20"/>
                <w:szCs w:val="20"/>
              </w:rPr>
            </w:pPr>
            <w:r w:rsidRPr="007E79A7">
              <w:rPr>
                <w:sz w:val="20"/>
                <w:szCs w:val="20"/>
              </w:rPr>
              <w:t xml:space="preserve">the cost to the Supplier or the Key </w:t>
            </w:r>
            <w:r w:rsidR="00C327C5" w:rsidRPr="007E79A7">
              <w:rPr>
                <w:sz w:val="20"/>
                <w:szCs w:val="20"/>
              </w:rPr>
              <w:t>Sub-Con</w:t>
            </w:r>
            <w:r w:rsidRPr="007E79A7">
              <w:rPr>
                <w:sz w:val="20"/>
                <w:szCs w:val="20"/>
              </w:rPr>
              <w:t xml:space="preserve">tractor (as the context requires), calculated per Man Day, of </w:t>
            </w:r>
            <w:r w:rsidRPr="007E79A7">
              <w:rPr>
                <w:color w:val="000000"/>
                <w:sz w:val="20"/>
                <w:szCs w:val="20"/>
              </w:rPr>
              <w:t>engaging the Supplier Personnel, including</w:t>
            </w:r>
            <w:r w:rsidRPr="007E79A7">
              <w:rPr>
                <w:sz w:val="20"/>
                <w:szCs w:val="20"/>
              </w:rPr>
              <w:t>:</w:t>
            </w:r>
          </w:p>
          <w:p w:rsidR="00445CDA" w:rsidRPr="007E79A7" w:rsidRDefault="00445CDA" w:rsidP="007E79A7">
            <w:pPr>
              <w:pStyle w:val="GPSDefinitionL3"/>
              <w:spacing w:before="120"/>
              <w:rPr>
                <w:sz w:val="20"/>
                <w:szCs w:val="20"/>
              </w:rPr>
            </w:pPr>
            <w:r w:rsidRPr="007E79A7">
              <w:rPr>
                <w:sz w:val="20"/>
                <w:szCs w:val="20"/>
              </w:rPr>
              <w:t>base salary paid to the Supplier Personnel;</w:t>
            </w:r>
          </w:p>
          <w:p w:rsidR="00445CDA" w:rsidRPr="007E79A7" w:rsidRDefault="00445CDA" w:rsidP="007E79A7">
            <w:pPr>
              <w:pStyle w:val="GPSDefinitionL3"/>
              <w:spacing w:before="120"/>
              <w:rPr>
                <w:sz w:val="20"/>
                <w:szCs w:val="20"/>
              </w:rPr>
            </w:pPr>
            <w:r w:rsidRPr="007E79A7">
              <w:rPr>
                <w:sz w:val="20"/>
                <w:szCs w:val="20"/>
              </w:rPr>
              <w:t>employer’s national insurance contributions;</w:t>
            </w:r>
          </w:p>
          <w:p w:rsidR="00445CDA" w:rsidRPr="007E79A7" w:rsidRDefault="00445CDA" w:rsidP="007E79A7">
            <w:pPr>
              <w:pStyle w:val="GPSDefinitionL3"/>
              <w:spacing w:before="120"/>
              <w:rPr>
                <w:sz w:val="20"/>
                <w:szCs w:val="20"/>
              </w:rPr>
            </w:pPr>
            <w:r w:rsidRPr="007E79A7">
              <w:rPr>
                <w:sz w:val="20"/>
                <w:szCs w:val="20"/>
              </w:rPr>
              <w:t>pension contributions;</w:t>
            </w:r>
          </w:p>
          <w:p w:rsidR="00445CDA" w:rsidRPr="007E79A7" w:rsidRDefault="00445CDA" w:rsidP="007E79A7">
            <w:pPr>
              <w:pStyle w:val="GPSDefinitionL3"/>
              <w:spacing w:before="120"/>
              <w:rPr>
                <w:sz w:val="20"/>
                <w:szCs w:val="20"/>
              </w:rPr>
            </w:pPr>
            <w:r w:rsidRPr="007E79A7">
              <w:rPr>
                <w:sz w:val="20"/>
                <w:szCs w:val="20"/>
              </w:rPr>
              <w:t xml:space="preserve">car allowances; </w:t>
            </w:r>
          </w:p>
          <w:p w:rsidR="00445CDA" w:rsidRPr="007E79A7" w:rsidRDefault="00445CDA" w:rsidP="007E79A7">
            <w:pPr>
              <w:pStyle w:val="GPSDefinitionL3"/>
              <w:spacing w:before="120"/>
              <w:rPr>
                <w:sz w:val="20"/>
                <w:szCs w:val="20"/>
              </w:rPr>
            </w:pPr>
            <w:r w:rsidRPr="007E79A7">
              <w:rPr>
                <w:sz w:val="20"/>
                <w:szCs w:val="20"/>
              </w:rPr>
              <w:t>any other contractual employment benefits</w:t>
            </w:r>
            <w:r w:rsidR="009A67E2" w:rsidRPr="007E79A7">
              <w:rPr>
                <w:sz w:val="20"/>
                <w:szCs w:val="20"/>
              </w:rPr>
              <w:t>;</w:t>
            </w:r>
          </w:p>
          <w:p w:rsidR="009A67E2" w:rsidRPr="007E79A7" w:rsidRDefault="009A67E2" w:rsidP="007E79A7">
            <w:pPr>
              <w:pStyle w:val="GPSDefinitionL3"/>
              <w:spacing w:before="120"/>
              <w:rPr>
                <w:sz w:val="20"/>
                <w:szCs w:val="20"/>
              </w:rPr>
            </w:pPr>
            <w:r w:rsidRPr="007E79A7">
              <w:rPr>
                <w:sz w:val="20"/>
                <w:szCs w:val="20"/>
              </w:rPr>
              <w:t>staff training;</w:t>
            </w:r>
          </w:p>
          <w:p w:rsidR="009A67E2" w:rsidRPr="007E79A7" w:rsidRDefault="009A67E2" w:rsidP="007E79A7">
            <w:pPr>
              <w:pStyle w:val="GPSDefinitionL3"/>
              <w:spacing w:before="120"/>
              <w:rPr>
                <w:sz w:val="20"/>
                <w:szCs w:val="20"/>
              </w:rPr>
            </w:pPr>
            <w:r w:rsidRPr="007E79A7">
              <w:rPr>
                <w:sz w:val="20"/>
                <w:szCs w:val="20"/>
              </w:rPr>
              <w:t>work place accommodation;</w:t>
            </w:r>
          </w:p>
          <w:p w:rsidR="009A67E2" w:rsidRPr="007E79A7" w:rsidRDefault="009A67E2" w:rsidP="007E79A7">
            <w:pPr>
              <w:pStyle w:val="GPSDefinitionL3"/>
              <w:spacing w:before="120"/>
              <w:rPr>
                <w:sz w:val="20"/>
                <w:szCs w:val="20"/>
              </w:rPr>
            </w:pPr>
            <w:r w:rsidRPr="007E79A7">
              <w:rPr>
                <w:sz w:val="20"/>
                <w:szCs w:val="20"/>
              </w:rPr>
              <w:t xml:space="preserve">work place IT equipment and tools </w:t>
            </w:r>
            <w:r w:rsidR="00BD4CA2" w:rsidRPr="007E79A7">
              <w:rPr>
                <w:sz w:val="20"/>
                <w:szCs w:val="20"/>
              </w:rPr>
              <w:t xml:space="preserve">reasonably necessary to provide </w:t>
            </w:r>
            <w:r w:rsidRPr="007E79A7">
              <w:rPr>
                <w:sz w:val="20"/>
                <w:szCs w:val="20"/>
              </w:rPr>
              <w:t xml:space="preserve"> the</w:t>
            </w:r>
            <w:r w:rsidR="00BD4CA2" w:rsidRPr="007E79A7">
              <w:rPr>
                <w:sz w:val="20"/>
                <w:szCs w:val="20"/>
              </w:rPr>
              <w:t xml:space="preserv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(but not including items included within limb (b) below); and</w:t>
            </w:r>
          </w:p>
          <w:p w:rsidR="009A67E2" w:rsidRPr="007E79A7" w:rsidRDefault="009A67E2" w:rsidP="007E79A7">
            <w:pPr>
              <w:pStyle w:val="GPSDefinitionL3"/>
              <w:spacing w:before="120"/>
              <w:rPr>
                <w:sz w:val="20"/>
                <w:szCs w:val="20"/>
              </w:rPr>
            </w:pPr>
            <w:r w:rsidRPr="007E79A7">
              <w:rPr>
                <w:sz w:val="20"/>
                <w:szCs w:val="20"/>
              </w:rPr>
              <w:t xml:space="preserve">reasonable recruitment costs, as agreed with the Customer; </w:t>
            </w:r>
          </w:p>
          <w:p w:rsidR="009A67E2" w:rsidRPr="007E79A7" w:rsidRDefault="009A67E2" w:rsidP="007E79A7">
            <w:pPr>
              <w:pStyle w:val="GPSDefinitionL2"/>
              <w:spacing w:before="120"/>
              <w:rPr>
                <w:sz w:val="20"/>
                <w:szCs w:val="20"/>
              </w:rPr>
            </w:pPr>
            <w:r w:rsidRPr="007E79A7">
              <w:rPr>
                <w:sz w:val="20"/>
                <w:szCs w:val="20"/>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7E79A7" w:rsidRDefault="009A67E2" w:rsidP="007E79A7">
            <w:pPr>
              <w:pStyle w:val="GPSDefinitionL2"/>
              <w:spacing w:before="120"/>
              <w:rPr>
                <w:sz w:val="20"/>
                <w:szCs w:val="20"/>
              </w:rPr>
            </w:pPr>
            <w:r w:rsidRPr="007E79A7">
              <w:rPr>
                <w:sz w:val="20"/>
                <w:szCs w:val="20"/>
              </w:rPr>
              <w:t xml:space="preserve">operational costs which are not included within (a) or (b) above, to the extent that such costs are necessary and properly incurred by the Supplier in the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p w:rsidR="009A67E2" w:rsidRPr="007E79A7" w:rsidRDefault="009A67E2" w:rsidP="007E79A7">
            <w:pPr>
              <w:pStyle w:val="GPsDefinition"/>
              <w:spacing w:before="120"/>
              <w:rPr>
                <w:sz w:val="20"/>
                <w:szCs w:val="20"/>
              </w:rPr>
            </w:pPr>
            <w:r w:rsidRPr="007E79A7">
              <w:rPr>
                <w:sz w:val="20"/>
                <w:szCs w:val="20"/>
              </w:rPr>
              <w:t>but excluding:</w:t>
            </w:r>
          </w:p>
          <w:p w:rsidR="009A67E2" w:rsidRPr="007E79A7" w:rsidRDefault="009A67E2" w:rsidP="007E79A7">
            <w:pPr>
              <w:pStyle w:val="GPSDefinitionL2"/>
              <w:spacing w:before="120"/>
              <w:rPr>
                <w:sz w:val="20"/>
                <w:szCs w:val="20"/>
              </w:rPr>
            </w:pPr>
            <w:r w:rsidRPr="007E79A7">
              <w:rPr>
                <w:sz w:val="20"/>
                <w:szCs w:val="20"/>
              </w:rPr>
              <w:t>Overhead;</w:t>
            </w:r>
          </w:p>
          <w:p w:rsidR="009A67E2" w:rsidRPr="007E79A7" w:rsidRDefault="009A67E2" w:rsidP="007E79A7">
            <w:pPr>
              <w:pStyle w:val="GPSDefinitionL2"/>
              <w:spacing w:before="120"/>
              <w:rPr>
                <w:sz w:val="20"/>
                <w:szCs w:val="20"/>
              </w:rPr>
            </w:pPr>
            <w:r w:rsidRPr="007E79A7">
              <w:rPr>
                <w:sz w:val="20"/>
                <w:szCs w:val="20"/>
              </w:rPr>
              <w:t>financing or similar costs;</w:t>
            </w:r>
          </w:p>
          <w:p w:rsidR="009A67E2" w:rsidRPr="007E79A7" w:rsidRDefault="009A67E2" w:rsidP="007E79A7">
            <w:pPr>
              <w:pStyle w:val="GPSDefinitionL2"/>
              <w:spacing w:before="120"/>
              <w:rPr>
                <w:sz w:val="20"/>
                <w:szCs w:val="20"/>
              </w:rPr>
            </w:pPr>
            <w:r w:rsidRPr="007E79A7">
              <w:rPr>
                <w:sz w:val="20"/>
                <w:szCs w:val="20"/>
              </w:rPr>
              <w:t>maintenance and support costs to the extent that these relate to maintenance and/or support services provided beyond the Call Off Contract Period whether in relation to Supplier Assets or otherwise;</w:t>
            </w:r>
          </w:p>
          <w:p w:rsidR="009A67E2" w:rsidRPr="007E79A7" w:rsidRDefault="009A67E2" w:rsidP="007E79A7">
            <w:pPr>
              <w:pStyle w:val="GPSDefinitionL2"/>
              <w:spacing w:before="120"/>
              <w:rPr>
                <w:sz w:val="20"/>
                <w:szCs w:val="20"/>
              </w:rPr>
            </w:pPr>
            <w:r w:rsidRPr="007E79A7">
              <w:rPr>
                <w:sz w:val="20"/>
                <w:szCs w:val="20"/>
              </w:rPr>
              <w:t>taxation;</w:t>
            </w:r>
          </w:p>
          <w:p w:rsidR="009A67E2" w:rsidRPr="007E79A7" w:rsidRDefault="009A67E2" w:rsidP="007E79A7">
            <w:pPr>
              <w:pStyle w:val="GPSDefinitionL2"/>
              <w:spacing w:before="120"/>
              <w:rPr>
                <w:sz w:val="20"/>
                <w:szCs w:val="20"/>
              </w:rPr>
            </w:pPr>
            <w:r w:rsidRPr="007E79A7">
              <w:rPr>
                <w:sz w:val="20"/>
                <w:szCs w:val="20"/>
              </w:rPr>
              <w:t>fines and penalties;</w:t>
            </w:r>
          </w:p>
          <w:p w:rsidR="009A67E2" w:rsidRPr="007E79A7" w:rsidRDefault="009A67E2" w:rsidP="007E79A7">
            <w:pPr>
              <w:pStyle w:val="GPSDefinitionL2"/>
              <w:spacing w:before="120"/>
              <w:rPr>
                <w:sz w:val="20"/>
                <w:szCs w:val="20"/>
              </w:rPr>
            </w:pPr>
            <w:r w:rsidRPr="007E79A7">
              <w:rPr>
                <w:sz w:val="20"/>
                <w:szCs w:val="20"/>
              </w:rPr>
              <w:t>am</w:t>
            </w:r>
            <w:r w:rsidR="003C0350" w:rsidRPr="007E79A7">
              <w:rPr>
                <w:sz w:val="20"/>
                <w:szCs w:val="20"/>
              </w:rPr>
              <w:t xml:space="preserve">ounts payable under Clause </w:t>
            </w:r>
            <w:r w:rsidR="00E91D46">
              <w:fldChar w:fldCharType="begin"/>
            </w:r>
            <w:r w:rsidR="00E91D46">
              <w:instrText xml:space="preserve"> REF _Ref362949566 \r \h  \* MERGEFORMAT </w:instrText>
            </w:r>
            <w:r w:rsidR="00E91D46">
              <w:fldChar w:fldCharType="separate"/>
            </w:r>
            <w:r w:rsidR="00096E08" w:rsidRPr="00096E08">
              <w:rPr>
                <w:sz w:val="20"/>
                <w:szCs w:val="20"/>
              </w:rPr>
              <w:t>24</w:t>
            </w:r>
            <w:r w:rsidR="00E91D46">
              <w:fldChar w:fldCharType="end"/>
            </w:r>
            <w:r w:rsidR="003C0350" w:rsidRPr="007E79A7">
              <w:rPr>
                <w:sz w:val="20"/>
                <w:szCs w:val="20"/>
              </w:rPr>
              <w:t xml:space="preserve"> (Benchmarking)</w:t>
            </w:r>
            <w:r w:rsidRPr="007E79A7">
              <w:rPr>
                <w:sz w:val="20"/>
                <w:szCs w:val="20"/>
              </w:rPr>
              <w:t>; and</w:t>
            </w:r>
          </w:p>
          <w:p w:rsidR="009A67E2" w:rsidRPr="007E79A7" w:rsidRDefault="009A67E2" w:rsidP="007E79A7">
            <w:pPr>
              <w:pStyle w:val="GPSDefinitionL2"/>
              <w:spacing w:before="120"/>
              <w:rPr>
                <w:sz w:val="20"/>
                <w:szCs w:val="20"/>
              </w:rPr>
            </w:pPr>
            <w:r w:rsidRPr="007E79A7">
              <w:rPr>
                <w:sz w:val="20"/>
                <w:szCs w:val="20"/>
              </w:rPr>
              <w:t>non-cash items (including depreciation, amortisation, impairments and movements in provisions);</w:t>
            </w:r>
          </w:p>
        </w:tc>
      </w:tr>
      <w:tr w:rsidR="00BD2F99" w:rsidRPr="007E79A7" w:rsidTr="007B760A">
        <w:trPr>
          <w:gridAfter w:val="1"/>
          <w:wAfter w:w="107" w:type="dxa"/>
        </w:trPr>
        <w:tc>
          <w:tcPr>
            <w:tcW w:w="1985" w:type="dxa"/>
            <w:shd w:val="clear" w:color="auto" w:fill="auto"/>
          </w:tcPr>
          <w:p w:rsidR="00184275" w:rsidRPr="007E79A7" w:rsidRDefault="00845ABD" w:rsidP="007E79A7">
            <w:pPr>
              <w:pStyle w:val="GPSDefinitionTerm"/>
              <w:spacing w:before="120"/>
              <w:rPr>
                <w:sz w:val="20"/>
                <w:szCs w:val="20"/>
              </w:rPr>
            </w:pPr>
            <w:r w:rsidRPr="007E79A7">
              <w:rPr>
                <w:sz w:val="20"/>
                <w:szCs w:val="20"/>
              </w:rPr>
              <w:t>Critical Service Level Failure</w:t>
            </w:r>
          </w:p>
        </w:tc>
        <w:tc>
          <w:tcPr>
            <w:tcW w:w="7087" w:type="dxa"/>
            <w:shd w:val="clear" w:color="auto" w:fill="auto"/>
          </w:tcPr>
          <w:p w:rsidR="00375CB5" w:rsidRPr="007E79A7" w:rsidRDefault="00393427" w:rsidP="007E79A7">
            <w:pPr>
              <w:pStyle w:val="GPsDefinition"/>
              <w:spacing w:before="120"/>
              <w:rPr>
                <w:sz w:val="20"/>
                <w:szCs w:val="20"/>
              </w:rPr>
            </w:pPr>
            <w:r w:rsidRPr="007E79A7">
              <w:rPr>
                <w:sz w:val="20"/>
                <w:szCs w:val="20"/>
              </w:rPr>
              <w:t>m</w:t>
            </w:r>
            <w:r w:rsidR="00C83EE6" w:rsidRPr="007E79A7">
              <w:rPr>
                <w:sz w:val="20"/>
                <w:szCs w:val="20"/>
              </w:rPr>
              <w:t>eans</w:t>
            </w:r>
            <w:r w:rsidR="00913327" w:rsidRPr="007E79A7">
              <w:rPr>
                <w:sz w:val="20"/>
                <w:szCs w:val="20"/>
              </w:rPr>
              <w:t xml:space="preserve"> any instance of critical service level failure specified in Annex 2 to Part A of Call Off Schedule 6 (Service Levels, Service Credits and Performance Monitoring);</w:t>
            </w:r>
          </w:p>
        </w:tc>
      </w:tr>
      <w:tr w:rsidR="00BD2F99" w:rsidRPr="007E79A7" w:rsidTr="007B760A">
        <w:tc>
          <w:tcPr>
            <w:tcW w:w="1985" w:type="dxa"/>
            <w:shd w:val="clear" w:color="auto" w:fill="auto"/>
          </w:tcPr>
          <w:p w:rsidR="007E5FF1" w:rsidRPr="007E79A7" w:rsidRDefault="00C83EE6" w:rsidP="007E79A7">
            <w:pPr>
              <w:pStyle w:val="GPSDefinitionTerm"/>
              <w:spacing w:before="120"/>
              <w:rPr>
                <w:sz w:val="20"/>
                <w:szCs w:val="20"/>
              </w:rPr>
            </w:pPr>
            <w:r w:rsidRPr="007E79A7">
              <w:rPr>
                <w:sz w:val="20"/>
                <w:szCs w:val="20"/>
              </w:rPr>
              <w:t>Crown</w:t>
            </w:r>
          </w:p>
        </w:tc>
        <w:tc>
          <w:tcPr>
            <w:tcW w:w="7194" w:type="dxa"/>
            <w:gridSpan w:val="2"/>
            <w:shd w:val="clear" w:color="auto" w:fill="auto"/>
          </w:tcPr>
          <w:p w:rsidR="007E5FF1" w:rsidRPr="007E79A7" w:rsidRDefault="00C83EE6" w:rsidP="007E79A7">
            <w:pPr>
              <w:pStyle w:val="GPsDefinition"/>
              <w:spacing w:before="120"/>
              <w:rPr>
                <w:sz w:val="20"/>
                <w:szCs w:val="20"/>
              </w:rPr>
            </w:pPr>
            <w:r w:rsidRPr="007E79A7">
              <w:rPr>
                <w:sz w:val="20"/>
                <w:szCs w:val="20"/>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w:t>
            </w:r>
            <w:r w:rsidRPr="007E79A7">
              <w:rPr>
                <w:sz w:val="20"/>
                <w:szCs w:val="20"/>
              </w:rPr>
              <w:lastRenderedPageBreak/>
              <w:t>commissions or agencies from time to time carrying out functions on its behalf;</w:t>
            </w:r>
          </w:p>
        </w:tc>
      </w:tr>
      <w:tr w:rsidR="003766B5" w:rsidRPr="007E79A7" w:rsidTr="007B760A">
        <w:tc>
          <w:tcPr>
            <w:tcW w:w="1985" w:type="dxa"/>
            <w:shd w:val="clear" w:color="auto" w:fill="auto"/>
          </w:tcPr>
          <w:p w:rsidR="003766B5" w:rsidRPr="007E79A7" w:rsidRDefault="003766B5" w:rsidP="007E79A7">
            <w:pPr>
              <w:pStyle w:val="GPSDefinitionTerm"/>
              <w:spacing w:before="120"/>
              <w:rPr>
                <w:sz w:val="20"/>
                <w:szCs w:val="20"/>
              </w:rPr>
            </w:pPr>
            <w:r w:rsidRPr="007E79A7">
              <w:rPr>
                <w:sz w:val="20"/>
                <w:szCs w:val="20"/>
              </w:rPr>
              <w:lastRenderedPageBreak/>
              <w:t>Crown Body</w:t>
            </w:r>
          </w:p>
        </w:tc>
        <w:tc>
          <w:tcPr>
            <w:tcW w:w="7194" w:type="dxa"/>
            <w:gridSpan w:val="2"/>
            <w:shd w:val="clear" w:color="auto" w:fill="auto"/>
          </w:tcPr>
          <w:p w:rsidR="003766B5" w:rsidRPr="007E79A7" w:rsidRDefault="003766B5" w:rsidP="007E79A7">
            <w:pPr>
              <w:pStyle w:val="GPsDefinition"/>
              <w:spacing w:before="120"/>
              <w:rPr>
                <w:sz w:val="20"/>
                <w:szCs w:val="20"/>
              </w:rPr>
            </w:pPr>
            <w:r w:rsidRPr="007E79A7">
              <w:rPr>
                <w:sz w:val="20"/>
                <w:szCs w:val="20"/>
              </w:rPr>
              <w:t>means any department, office or executive agency of the Crown;</w:t>
            </w:r>
          </w:p>
        </w:tc>
      </w:tr>
      <w:tr w:rsidR="003766B5" w:rsidRPr="007E79A7" w:rsidTr="007B760A">
        <w:tc>
          <w:tcPr>
            <w:tcW w:w="1985" w:type="dxa"/>
            <w:shd w:val="clear" w:color="auto" w:fill="auto"/>
          </w:tcPr>
          <w:p w:rsidR="003766B5" w:rsidRPr="007E79A7" w:rsidRDefault="003766B5" w:rsidP="007E79A7">
            <w:pPr>
              <w:pStyle w:val="GPSDefinitionTerm"/>
              <w:spacing w:before="120"/>
              <w:rPr>
                <w:sz w:val="20"/>
                <w:szCs w:val="20"/>
              </w:rPr>
            </w:pPr>
            <w:r w:rsidRPr="007E79A7">
              <w:rPr>
                <w:sz w:val="20"/>
                <w:szCs w:val="20"/>
              </w:rPr>
              <w:t>CRTPA</w:t>
            </w:r>
          </w:p>
        </w:tc>
        <w:tc>
          <w:tcPr>
            <w:tcW w:w="7194" w:type="dxa"/>
            <w:gridSpan w:val="2"/>
            <w:shd w:val="clear" w:color="auto" w:fill="auto"/>
          </w:tcPr>
          <w:p w:rsidR="003766B5" w:rsidRPr="007E79A7" w:rsidRDefault="003766B5" w:rsidP="007E79A7">
            <w:pPr>
              <w:pStyle w:val="GPsDefinition"/>
              <w:spacing w:before="120"/>
              <w:rPr>
                <w:sz w:val="20"/>
                <w:szCs w:val="20"/>
              </w:rPr>
            </w:pPr>
            <w:r w:rsidRPr="007E79A7">
              <w:rPr>
                <w:sz w:val="20"/>
                <w:szCs w:val="20"/>
              </w:rPr>
              <w:t>means the Contracts (Rights of Third Parties) Act 1999;</w:t>
            </w:r>
          </w:p>
        </w:tc>
      </w:tr>
      <w:tr w:rsidR="00BD2F99" w:rsidRPr="007E79A7" w:rsidTr="007B760A">
        <w:tc>
          <w:tcPr>
            <w:tcW w:w="1985" w:type="dxa"/>
            <w:shd w:val="clear" w:color="auto" w:fill="auto"/>
          </w:tcPr>
          <w:p w:rsidR="00184275" w:rsidRPr="007E79A7" w:rsidRDefault="00C83EE6" w:rsidP="007E79A7">
            <w:pPr>
              <w:pStyle w:val="GPSDefinitionTerm"/>
              <w:spacing w:before="120"/>
              <w:rPr>
                <w:sz w:val="20"/>
                <w:szCs w:val="20"/>
              </w:rPr>
            </w:pPr>
            <w:r w:rsidRPr="007E79A7">
              <w:rPr>
                <w:sz w:val="20"/>
                <w:szCs w:val="20"/>
              </w:rPr>
              <w:t>Customer</w:t>
            </w:r>
          </w:p>
        </w:tc>
        <w:tc>
          <w:tcPr>
            <w:tcW w:w="7194" w:type="dxa"/>
            <w:gridSpan w:val="2"/>
            <w:shd w:val="clear" w:color="auto" w:fill="auto"/>
          </w:tcPr>
          <w:p w:rsidR="00375CB5" w:rsidRPr="007E79A7" w:rsidRDefault="00C83EE6" w:rsidP="007E79A7">
            <w:pPr>
              <w:pStyle w:val="GPsDefinition"/>
              <w:spacing w:before="120"/>
              <w:rPr>
                <w:sz w:val="20"/>
                <w:szCs w:val="20"/>
              </w:rPr>
            </w:pPr>
            <w:r w:rsidRPr="007E79A7">
              <w:rPr>
                <w:sz w:val="20"/>
                <w:szCs w:val="20"/>
              </w:rPr>
              <w:t>means the customer(s) identified in the Order Form;</w:t>
            </w:r>
          </w:p>
        </w:tc>
      </w:tr>
      <w:tr w:rsidR="00D94FB6" w:rsidRPr="007E79A7" w:rsidTr="007B760A">
        <w:tc>
          <w:tcPr>
            <w:tcW w:w="1985" w:type="dxa"/>
            <w:shd w:val="clear" w:color="auto" w:fill="auto"/>
          </w:tcPr>
          <w:p w:rsidR="00D94FB6" w:rsidRPr="007E79A7" w:rsidRDefault="00D94FB6" w:rsidP="007E79A7">
            <w:pPr>
              <w:pStyle w:val="GPSDefinitionTerm"/>
              <w:spacing w:before="120"/>
              <w:rPr>
                <w:sz w:val="20"/>
                <w:szCs w:val="20"/>
              </w:rPr>
            </w:pPr>
            <w:r w:rsidRPr="007E79A7">
              <w:rPr>
                <w:sz w:val="20"/>
                <w:szCs w:val="20"/>
              </w:rPr>
              <w:t>Customer Assets</w:t>
            </w:r>
          </w:p>
        </w:tc>
        <w:tc>
          <w:tcPr>
            <w:tcW w:w="7194" w:type="dxa"/>
            <w:gridSpan w:val="2"/>
            <w:shd w:val="clear" w:color="auto" w:fill="auto"/>
          </w:tcPr>
          <w:p w:rsidR="00D94FB6" w:rsidRPr="007E79A7" w:rsidRDefault="00D94FB6" w:rsidP="00CA6D01">
            <w:pPr>
              <w:pStyle w:val="GPsDefinition"/>
              <w:spacing w:before="120"/>
              <w:rPr>
                <w:sz w:val="20"/>
                <w:szCs w:val="20"/>
              </w:rPr>
            </w:pPr>
            <w:r w:rsidRPr="007E79A7">
              <w:rPr>
                <w:sz w:val="20"/>
                <w:szCs w:val="20"/>
              </w:rPr>
              <w:t xml:space="preserve">means the Customer’s infrastructure, </w:t>
            </w:r>
            <w:r w:rsidR="0018796F" w:rsidRPr="007E79A7">
              <w:rPr>
                <w:sz w:val="20"/>
                <w:szCs w:val="20"/>
              </w:rPr>
              <w:t xml:space="preserve">data, software, </w:t>
            </w:r>
            <w:r w:rsidRPr="007E79A7">
              <w:rPr>
                <w:sz w:val="20"/>
                <w:szCs w:val="20"/>
              </w:rPr>
              <w:t xml:space="preserve">materials, </w:t>
            </w:r>
            <w:r w:rsidR="0018796F" w:rsidRPr="007E79A7">
              <w:rPr>
                <w:sz w:val="20"/>
                <w:szCs w:val="20"/>
              </w:rPr>
              <w:t>assets, equipment</w:t>
            </w:r>
            <w:r w:rsidRPr="007E79A7">
              <w:rPr>
                <w:sz w:val="20"/>
                <w:szCs w:val="20"/>
              </w:rPr>
              <w:t xml:space="preserve"> or other property owned by and/or licensed or leased to the Customer and which is or may be </w:t>
            </w:r>
            <w:r w:rsidRPr="007E79A7">
              <w:rPr>
                <w:spacing w:val="-2"/>
                <w:sz w:val="20"/>
                <w:szCs w:val="20"/>
              </w:rPr>
              <w:t>used</w:t>
            </w:r>
            <w:r w:rsidRPr="007E79A7">
              <w:rPr>
                <w:sz w:val="20"/>
                <w:szCs w:val="20"/>
              </w:rPr>
              <w:t xml:space="preserve"> in connection with the </w:t>
            </w:r>
            <w:r w:rsidR="00240143" w:rsidRPr="007E79A7">
              <w:rPr>
                <w:sz w:val="20"/>
                <w:szCs w:val="20"/>
              </w:rPr>
              <w:t>provision</w:t>
            </w:r>
            <w:r w:rsidRPr="007E79A7">
              <w:rPr>
                <w:sz w:val="20"/>
                <w:szCs w:val="20"/>
              </w:rPr>
              <w:t xml:space="preserve"> of the </w:t>
            </w:r>
            <w:r w:rsidR="00F970EF">
              <w:rPr>
                <w:sz w:val="20"/>
                <w:szCs w:val="20"/>
              </w:rPr>
              <w:t>Goods and</w:t>
            </w:r>
            <w:r w:rsidR="0052130B">
              <w:rPr>
                <w:sz w:val="20"/>
                <w:szCs w:val="20"/>
              </w:rPr>
              <w:t>/or</w:t>
            </w:r>
            <w:r w:rsidR="00F970EF">
              <w:rPr>
                <w:sz w:val="20"/>
                <w:szCs w:val="20"/>
              </w:rPr>
              <w:t xml:space="preserve"> Services</w:t>
            </w:r>
            <w:r w:rsidR="00D4756E" w:rsidRPr="007E79A7">
              <w:rPr>
                <w:sz w:val="20"/>
                <w:szCs w:val="20"/>
              </w:rPr>
              <w:t>;</w:t>
            </w:r>
          </w:p>
        </w:tc>
      </w:tr>
      <w:tr w:rsidR="00BD2F99" w:rsidRPr="007E79A7" w:rsidTr="007B760A">
        <w:tc>
          <w:tcPr>
            <w:tcW w:w="1985" w:type="dxa"/>
            <w:shd w:val="clear" w:color="auto" w:fill="auto"/>
          </w:tcPr>
          <w:p w:rsidR="00184275" w:rsidRPr="007E79A7" w:rsidRDefault="00C83EE6" w:rsidP="007E79A7">
            <w:pPr>
              <w:pStyle w:val="GPSDefinitionTerm"/>
              <w:spacing w:before="120"/>
              <w:rPr>
                <w:sz w:val="20"/>
                <w:szCs w:val="20"/>
              </w:rPr>
            </w:pPr>
            <w:r w:rsidRPr="007E79A7">
              <w:rPr>
                <w:sz w:val="20"/>
                <w:szCs w:val="20"/>
              </w:rPr>
              <w:t xml:space="preserve">Customer Background </w:t>
            </w:r>
            <w:r w:rsidR="00995B67" w:rsidRPr="007E79A7">
              <w:rPr>
                <w:sz w:val="20"/>
                <w:szCs w:val="20"/>
              </w:rPr>
              <w:t>IPR</w:t>
            </w:r>
          </w:p>
        </w:tc>
        <w:tc>
          <w:tcPr>
            <w:tcW w:w="7194" w:type="dxa"/>
            <w:gridSpan w:val="2"/>
            <w:shd w:val="clear" w:color="auto" w:fill="auto"/>
          </w:tcPr>
          <w:p w:rsidR="00520DE5" w:rsidRPr="007E79A7" w:rsidRDefault="00C83EE6" w:rsidP="007E79A7">
            <w:pPr>
              <w:pStyle w:val="GPsDefinition"/>
              <w:spacing w:before="120"/>
              <w:rPr>
                <w:sz w:val="20"/>
                <w:szCs w:val="20"/>
              </w:rPr>
            </w:pPr>
            <w:r w:rsidRPr="007E79A7">
              <w:rPr>
                <w:sz w:val="20"/>
                <w:szCs w:val="20"/>
              </w:rPr>
              <w:t>mean</w:t>
            </w:r>
            <w:r w:rsidR="007E5FF1" w:rsidRPr="007E79A7">
              <w:rPr>
                <w:sz w:val="20"/>
                <w:szCs w:val="20"/>
              </w:rPr>
              <w:t>s</w:t>
            </w:r>
            <w:r w:rsidR="00520DE5" w:rsidRPr="007E79A7">
              <w:rPr>
                <w:sz w:val="20"/>
                <w:szCs w:val="20"/>
              </w:rPr>
              <w:t>:</w:t>
            </w:r>
          </w:p>
          <w:p w:rsidR="00520DE5" w:rsidRPr="007E79A7" w:rsidRDefault="00520DE5" w:rsidP="007E79A7">
            <w:pPr>
              <w:pStyle w:val="GPSDefinitionL2"/>
              <w:spacing w:before="120"/>
              <w:rPr>
                <w:sz w:val="20"/>
                <w:szCs w:val="20"/>
              </w:rPr>
            </w:pPr>
            <w:r w:rsidRPr="007E79A7">
              <w:rPr>
                <w:sz w:val="20"/>
                <w:szCs w:val="20"/>
              </w:rPr>
              <w:t>IPRs owned by the Customer before the Call Off Commencement Date, including IPRs contained in any of the Customer's Know-How, documentation, processes and procedures;</w:t>
            </w:r>
          </w:p>
          <w:p w:rsidR="00520DE5" w:rsidRPr="007E79A7" w:rsidRDefault="00520DE5" w:rsidP="007E79A7">
            <w:pPr>
              <w:pStyle w:val="GPSDefinitionL2"/>
              <w:spacing w:before="120"/>
              <w:rPr>
                <w:sz w:val="20"/>
                <w:szCs w:val="20"/>
              </w:rPr>
            </w:pPr>
            <w:r w:rsidRPr="007E79A7">
              <w:rPr>
                <w:sz w:val="20"/>
                <w:szCs w:val="20"/>
              </w:rPr>
              <w:t>IPRs created by the Customer independently of this Call Off Contract; and/or</w:t>
            </w:r>
          </w:p>
          <w:p w:rsidR="00520DE5" w:rsidRPr="007E79A7" w:rsidRDefault="00520DE5" w:rsidP="007E79A7">
            <w:pPr>
              <w:pStyle w:val="GPSDefinitionL2"/>
              <w:spacing w:before="120"/>
              <w:rPr>
                <w:sz w:val="20"/>
                <w:szCs w:val="20"/>
              </w:rPr>
            </w:pPr>
            <w:r w:rsidRPr="007E79A7">
              <w:rPr>
                <w:sz w:val="20"/>
                <w:szCs w:val="20"/>
              </w:rPr>
              <w:t>Crown Copyright which is not available to the Supplier otherwise than under this Call Off Contract;</w:t>
            </w:r>
          </w:p>
          <w:p w:rsidR="008D3F59" w:rsidRPr="007E79A7" w:rsidRDefault="00520DE5" w:rsidP="007E79A7">
            <w:pPr>
              <w:pStyle w:val="GPsDefinition"/>
              <w:spacing w:before="120"/>
              <w:rPr>
                <w:sz w:val="20"/>
                <w:szCs w:val="20"/>
              </w:rPr>
            </w:pPr>
            <w:r w:rsidRPr="007E79A7">
              <w:rPr>
                <w:sz w:val="20"/>
                <w:szCs w:val="20"/>
              </w:rPr>
              <w:t>but excluding IPRs owned by the Customer subsisting in the Customer Software;</w:t>
            </w:r>
          </w:p>
        </w:tc>
      </w:tr>
      <w:tr w:rsidR="004634E2" w:rsidRPr="007E79A7" w:rsidTr="007B760A">
        <w:tc>
          <w:tcPr>
            <w:tcW w:w="1985" w:type="dxa"/>
            <w:shd w:val="clear" w:color="auto" w:fill="auto"/>
          </w:tcPr>
          <w:p w:rsidR="004634E2" w:rsidRPr="007E79A7" w:rsidRDefault="004634E2" w:rsidP="007E79A7">
            <w:pPr>
              <w:pStyle w:val="GPSDefinitionTerm"/>
              <w:spacing w:before="120"/>
              <w:rPr>
                <w:sz w:val="20"/>
                <w:szCs w:val="20"/>
              </w:rPr>
            </w:pPr>
            <w:r w:rsidRPr="007E79A7">
              <w:rPr>
                <w:sz w:val="20"/>
                <w:szCs w:val="20"/>
              </w:rPr>
              <w:t>Customer Cause</w:t>
            </w:r>
          </w:p>
        </w:tc>
        <w:tc>
          <w:tcPr>
            <w:tcW w:w="7194" w:type="dxa"/>
            <w:gridSpan w:val="2"/>
            <w:shd w:val="clear" w:color="auto" w:fill="auto"/>
          </w:tcPr>
          <w:p w:rsidR="008D3F59" w:rsidRPr="007E79A7" w:rsidRDefault="00E533F2" w:rsidP="007E79A7">
            <w:pPr>
              <w:pStyle w:val="GPsDefinition"/>
              <w:spacing w:before="120"/>
              <w:rPr>
                <w:sz w:val="20"/>
                <w:szCs w:val="20"/>
              </w:rPr>
            </w:pPr>
            <w:r w:rsidRPr="007E79A7">
              <w:rPr>
                <w:sz w:val="20"/>
                <w:szCs w:val="20"/>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7E79A7">
              <w:rPr>
                <w:sz w:val="20"/>
                <w:szCs w:val="20"/>
              </w:rPr>
              <w:t>;</w:t>
            </w:r>
          </w:p>
        </w:tc>
      </w:tr>
      <w:tr w:rsidR="00BD2F99" w:rsidRPr="007E79A7" w:rsidTr="007B760A">
        <w:tc>
          <w:tcPr>
            <w:tcW w:w="1985" w:type="dxa"/>
            <w:shd w:val="clear" w:color="auto" w:fill="auto"/>
          </w:tcPr>
          <w:p w:rsidR="00184275" w:rsidRPr="007E79A7" w:rsidRDefault="00C83EE6" w:rsidP="007E79A7">
            <w:pPr>
              <w:pStyle w:val="GPSDefinitionTerm"/>
              <w:spacing w:before="120"/>
              <w:rPr>
                <w:sz w:val="20"/>
                <w:szCs w:val="20"/>
              </w:rPr>
            </w:pPr>
            <w:r w:rsidRPr="007E79A7">
              <w:rPr>
                <w:sz w:val="20"/>
                <w:szCs w:val="20"/>
              </w:rPr>
              <w:t>Customer Data</w:t>
            </w:r>
          </w:p>
        </w:tc>
        <w:tc>
          <w:tcPr>
            <w:tcW w:w="7194" w:type="dxa"/>
            <w:gridSpan w:val="2"/>
            <w:shd w:val="clear" w:color="auto" w:fill="auto"/>
          </w:tcPr>
          <w:p w:rsidR="00375CB5" w:rsidRPr="007E79A7" w:rsidRDefault="00C83EE6" w:rsidP="007E79A7">
            <w:pPr>
              <w:pStyle w:val="GPsDefinition"/>
              <w:spacing w:before="120"/>
              <w:rPr>
                <w:sz w:val="20"/>
                <w:szCs w:val="20"/>
              </w:rPr>
            </w:pPr>
            <w:r w:rsidRPr="007E79A7">
              <w:rPr>
                <w:sz w:val="20"/>
                <w:szCs w:val="20"/>
              </w:rPr>
              <w:t>means:</w:t>
            </w:r>
          </w:p>
          <w:p w:rsidR="00375CB5" w:rsidRPr="007E79A7" w:rsidRDefault="00C83EE6" w:rsidP="007E79A7">
            <w:pPr>
              <w:pStyle w:val="GPSDefinitionL2"/>
              <w:spacing w:before="120"/>
              <w:rPr>
                <w:sz w:val="20"/>
                <w:szCs w:val="20"/>
              </w:rPr>
            </w:pPr>
            <w:r w:rsidRPr="007E79A7">
              <w:rPr>
                <w:sz w:val="20"/>
                <w:szCs w:val="20"/>
              </w:rPr>
              <w:t>the data, text, drawings, diagrams, images or sounds (together with any database made up of any of these) which are embodied in any electronic, magnetic, optical or tangible media, including any Customer’s Confidential Information, and which:</w:t>
            </w:r>
          </w:p>
          <w:p w:rsidR="00375CB5" w:rsidRPr="007E79A7" w:rsidRDefault="00C83EE6" w:rsidP="007E79A7">
            <w:pPr>
              <w:pStyle w:val="GPSDefinitionL3"/>
              <w:spacing w:before="120"/>
              <w:rPr>
                <w:sz w:val="20"/>
                <w:szCs w:val="20"/>
              </w:rPr>
            </w:pPr>
            <w:r w:rsidRPr="007E79A7">
              <w:rPr>
                <w:sz w:val="20"/>
                <w:szCs w:val="20"/>
              </w:rPr>
              <w:t>are supplied to the Supplier by or on behalf of the Customer; or</w:t>
            </w:r>
          </w:p>
          <w:p w:rsidR="00375CB5" w:rsidRPr="007E79A7" w:rsidRDefault="00C83EE6" w:rsidP="007E79A7">
            <w:pPr>
              <w:pStyle w:val="GPSDefinitionL3"/>
              <w:spacing w:before="120"/>
              <w:rPr>
                <w:sz w:val="20"/>
                <w:szCs w:val="20"/>
              </w:rPr>
            </w:pPr>
            <w:r w:rsidRPr="007E79A7">
              <w:rPr>
                <w:sz w:val="20"/>
                <w:szCs w:val="20"/>
              </w:rPr>
              <w:t>the Supplier is required to generate, process, store or transmit pursuant to this Call Off Contract; or</w:t>
            </w:r>
          </w:p>
          <w:p w:rsidR="00375CB5" w:rsidRPr="007E79A7" w:rsidRDefault="00C83EE6" w:rsidP="007E79A7">
            <w:pPr>
              <w:pStyle w:val="GPSDefinitionL2"/>
              <w:spacing w:before="120"/>
              <w:rPr>
                <w:sz w:val="20"/>
                <w:szCs w:val="20"/>
              </w:rPr>
            </w:pPr>
            <w:r w:rsidRPr="007E79A7">
              <w:rPr>
                <w:sz w:val="20"/>
                <w:szCs w:val="20"/>
              </w:rPr>
              <w:t>any Personal Data for which the Customer is the Data Controller;</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Customer Premises</w:t>
            </w:r>
          </w:p>
        </w:tc>
        <w:tc>
          <w:tcPr>
            <w:tcW w:w="7194" w:type="dxa"/>
            <w:gridSpan w:val="2"/>
            <w:shd w:val="clear" w:color="auto" w:fill="auto"/>
          </w:tcPr>
          <w:p w:rsidR="00195C66" w:rsidRPr="007E79A7" w:rsidRDefault="00195C66" w:rsidP="00CA6D01">
            <w:pPr>
              <w:pStyle w:val="GPsDefinition"/>
              <w:spacing w:before="120"/>
              <w:rPr>
                <w:sz w:val="20"/>
                <w:szCs w:val="20"/>
              </w:rPr>
            </w:pPr>
            <w:r w:rsidRPr="007E79A7">
              <w:rPr>
                <w:sz w:val="20"/>
                <w:szCs w:val="20"/>
              </w:rPr>
              <w:t xml:space="preserve">means premises owned, controlled or occupied by the Customer which are made available for use by the Supplier or its </w:t>
            </w:r>
            <w:r w:rsidR="00C327C5" w:rsidRPr="007E79A7">
              <w:rPr>
                <w:sz w:val="20"/>
                <w:szCs w:val="20"/>
              </w:rPr>
              <w:t>Sub-Con</w:t>
            </w:r>
            <w:r w:rsidRPr="007E79A7">
              <w:rPr>
                <w:sz w:val="20"/>
                <w:szCs w:val="20"/>
              </w:rPr>
              <w:t xml:space="preserve">tractors for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(or any of them);</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Customer Property</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means the property, other than real property and IPR, including the Customer System issued or made available to the Supplier by the Customer in connection with this Call Off Contract;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Customer Representative</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 xml:space="preserve">means the representative appointed by the Customer from time to time in relation to </w:t>
            </w:r>
            <w:r w:rsidR="006640D6" w:rsidRPr="007E79A7">
              <w:rPr>
                <w:sz w:val="20"/>
                <w:szCs w:val="20"/>
              </w:rPr>
              <w:t>this Call Off Contract</w:t>
            </w:r>
            <w:r w:rsidRPr="007E79A7">
              <w:rPr>
                <w:sz w:val="20"/>
                <w:szCs w:val="20"/>
              </w:rPr>
              <w: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Customer Responsibilities</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 xml:space="preserve">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w:t>
            </w:r>
            <w:r w:rsidRPr="007E79A7">
              <w:rPr>
                <w:sz w:val="20"/>
                <w:szCs w:val="20"/>
              </w:rPr>
              <w:lastRenderedPageBreak/>
              <w:t>this Call Off Contract;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lastRenderedPageBreak/>
              <w:t>Customer Software</w:t>
            </w:r>
          </w:p>
        </w:tc>
        <w:tc>
          <w:tcPr>
            <w:tcW w:w="7194" w:type="dxa"/>
            <w:gridSpan w:val="2"/>
            <w:shd w:val="clear" w:color="auto" w:fill="auto"/>
          </w:tcPr>
          <w:p w:rsidR="00196DAF" w:rsidRPr="007E79A7" w:rsidRDefault="00195C66" w:rsidP="00CA6D01">
            <w:pPr>
              <w:pStyle w:val="GPsDefinition"/>
              <w:spacing w:before="120"/>
              <w:rPr>
                <w:sz w:val="20"/>
                <w:szCs w:val="20"/>
              </w:rPr>
            </w:pPr>
            <w:r w:rsidRPr="007E79A7">
              <w:rPr>
                <w:sz w:val="20"/>
                <w:szCs w:val="20"/>
              </w:rPr>
              <w:t xml:space="preserve">means </w:t>
            </w:r>
            <w:r w:rsidR="00196DAF" w:rsidRPr="007E79A7">
              <w:rPr>
                <w:sz w:val="20"/>
                <w:szCs w:val="20"/>
              </w:rPr>
              <w:t xml:space="preserve">any software identified as such in the Order Form together with all other software which is not identified as such in the Order Form but </w:t>
            </w:r>
            <w:r w:rsidRPr="007E79A7">
              <w:rPr>
                <w:sz w:val="20"/>
                <w:szCs w:val="20"/>
              </w:rPr>
              <w:t xml:space="preserve">which is owned by or licensed to the Customer and which is or will be used by the Supplier for the purposes of providing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Customer System</w:t>
            </w:r>
          </w:p>
        </w:tc>
        <w:tc>
          <w:tcPr>
            <w:tcW w:w="7194" w:type="dxa"/>
            <w:gridSpan w:val="2"/>
            <w:shd w:val="clear" w:color="auto" w:fill="auto"/>
          </w:tcPr>
          <w:p w:rsidR="00195C66" w:rsidRPr="007E79A7" w:rsidRDefault="00195C66" w:rsidP="00CA6D01">
            <w:pPr>
              <w:pStyle w:val="GPsDefinition"/>
              <w:spacing w:before="120"/>
              <w:rPr>
                <w:sz w:val="20"/>
                <w:szCs w:val="20"/>
              </w:rPr>
            </w:pPr>
            <w:r w:rsidRPr="007E79A7">
              <w:rPr>
                <w:sz w:val="20"/>
                <w:szCs w:val="20"/>
              </w:rPr>
              <w:t xml:space="preserve">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Customer's Confidential Information</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 xml:space="preserve">means: </w:t>
            </w:r>
          </w:p>
          <w:p w:rsidR="00195C66" w:rsidRPr="007E79A7" w:rsidRDefault="00195C66" w:rsidP="007E79A7">
            <w:pPr>
              <w:pStyle w:val="GPSDefinitionL2"/>
              <w:spacing w:before="120"/>
              <w:rPr>
                <w:sz w:val="20"/>
                <w:szCs w:val="20"/>
              </w:rPr>
            </w:pPr>
            <w:r w:rsidRPr="007E79A7">
              <w:rPr>
                <w:sz w:val="20"/>
                <w:szCs w:val="20"/>
              </w:rPr>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7E79A7" w:rsidRDefault="00195C66" w:rsidP="007E79A7">
            <w:pPr>
              <w:pStyle w:val="GPSDefinitionL2"/>
              <w:spacing w:before="120"/>
              <w:rPr>
                <w:sz w:val="20"/>
                <w:szCs w:val="20"/>
              </w:rPr>
            </w:pPr>
            <w:r w:rsidRPr="007E79A7">
              <w:rPr>
                <w:sz w:val="20"/>
                <w:szCs w:val="20"/>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7E79A7" w:rsidRDefault="00195C66" w:rsidP="007E79A7">
            <w:pPr>
              <w:pStyle w:val="GPSDefinitionL2"/>
              <w:spacing w:before="120"/>
              <w:rPr>
                <w:sz w:val="20"/>
                <w:szCs w:val="20"/>
              </w:rPr>
            </w:pPr>
            <w:r w:rsidRPr="007E79A7">
              <w:rPr>
                <w:sz w:val="20"/>
                <w:szCs w:val="20"/>
              </w:rPr>
              <w:t>information derived from any of the above;</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Data Controller</w:t>
            </w:r>
          </w:p>
        </w:tc>
        <w:tc>
          <w:tcPr>
            <w:tcW w:w="7194" w:type="dxa"/>
            <w:gridSpan w:val="2"/>
            <w:shd w:val="clear" w:color="auto" w:fill="auto"/>
          </w:tcPr>
          <w:p w:rsidR="00195C66" w:rsidRPr="007E79A7" w:rsidRDefault="00913E06" w:rsidP="007E79A7">
            <w:pPr>
              <w:pStyle w:val="GPsDefinition"/>
              <w:spacing w:before="120"/>
              <w:rPr>
                <w:sz w:val="20"/>
                <w:szCs w:val="20"/>
              </w:rPr>
            </w:pPr>
            <w:r w:rsidRPr="007E79A7">
              <w:rPr>
                <w:sz w:val="20"/>
                <w:szCs w:val="20"/>
              </w:rPr>
              <w:t>has</w:t>
            </w:r>
            <w:r w:rsidR="00195C66" w:rsidRPr="007E79A7">
              <w:rPr>
                <w:sz w:val="20"/>
                <w:szCs w:val="20"/>
              </w:rPr>
              <w:t xml:space="preserve"> the meaning </w:t>
            </w:r>
            <w:r w:rsidRPr="007E79A7">
              <w:rPr>
                <w:sz w:val="20"/>
                <w:szCs w:val="20"/>
              </w:rPr>
              <w:t xml:space="preserve">given to it </w:t>
            </w:r>
            <w:r w:rsidR="00195C66" w:rsidRPr="007E79A7">
              <w:rPr>
                <w:sz w:val="20"/>
                <w:szCs w:val="20"/>
              </w:rPr>
              <w:t>in the Data Protection Act 1998, as amended from time to time;</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Data Processor</w:t>
            </w:r>
          </w:p>
        </w:tc>
        <w:tc>
          <w:tcPr>
            <w:tcW w:w="7194" w:type="dxa"/>
            <w:gridSpan w:val="2"/>
            <w:shd w:val="clear" w:color="auto" w:fill="auto"/>
          </w:tcPr>
          <w:p w:rsidR="00195C66" w:rsidRPr="007E79A7" w:rsidRDefault="00913E06" w:rsidP="007E79A7">
            <w:pPr>
              <w:pStyle w:val="GPsDefinition"/>
              <w:spacing w:before="120"/>
              <w:rPr>
                <w:sz w:val="20"/>
                <w:szCs w:val="20"/>
              </w:rPr>
            </w:pPr>
            <w:r w:rsidRPr="007E79A7">
              <w:rPr>
                <w:sz w:val="20"/>
                <w:szCs w:val="20"/>
              </w:rPr>
              <w:t xml:space="preserve">has the meaning given to it </w:t>
            </w:r>
            <w:r w:rsidR="00195C66" w:rsidRPr="007E79A7">
              <w:rPr>
                <w:sz w:val="20"/>
                <w:szCs w:val="20"/>
              </w:rPr>
              <w:t>in the Data Protection Act 1998, as amended from time to time;</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Data Protection Legislation or DPA</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Data Subject</w:t>
            </w:r>
          </w:p>
        </w:tc>
        <w:tc>
          <w:tcPr>
            <w:tcW w:w="7194" w:type="dxa"/>
            <w:gridSpan w:val="2"/>
            <w:shd w:val="clear" w:color="auto" w:fill="auto"/>
          </w:tcPr>
          <w:p w:rsidR="00195C66" w:rsidRPr="007E79A7" w:rsidRDefault="00913E06" w:rsidP="007E79A7">
            <w:pPr>
              <w:pStyle w:val="GPsDefinition"/>
              <w:spacing w:before="120"/>
              <w:rPr>
                <w:sz w:val="20"/>
                <w:szCs w:val="20"/>
              </w:rPr>
            </w:pPr>
            <w:r w:rsidRPr="007E79A7">
              <w:rPr>
                <w:sz w:val="20"/>
                <w:szCs w:val="20"/>
              </w:rPr>
              <w:t xml:space="preserve">has the meaning given to it in </w:t>
            </w:r>
            <w:r w:rsidR="00195C66" w:rsidRPr="007E79A7">
              <w:rPr>
                <w:sz w:val="20"/>
                <w:szCs w:val="20"/>
              </w:rPr>
              <w:t>the Data Protection Act 1998, as amended from time to time;</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Data Subject Access Request</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means a request made by a Data Subject in accordance with rights granted pursuant to the DPA to access his or her Personal Data;</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Deductions</w:t>
            </w:r>
          </w:p>
        </w:tc>
        <w:tc>
          <w:tcPr>
            <w:tcW w:w="7194" w:type="dxa"/>
            <w:gridSpan w:val="2"/>
            <w:shd w:val="clear" w:color="auto" w:fill="auto"/>
          </w:tcPr>
          <w:p w:rsidR="00195C66" w:rsidRPr="007E79A7" w:rsidRDefault="00913E06" w:rsidP="007E79A7">
            <w:pPr>
              <w:pStyle w:val="GPsDefinition"/>
              <w:spacing w:before="120"/>
              <w:rPr>
                <w:sz w:val="20"/>
                <w:szCs w:val="20"/>
              </w:rPr>
            </w:pPr>
            <w:r w:rsidRPr="007E79A7">
              <w:rPr>
                <w:sz w:val="20"/>
                <w:szCs w:val="20"/>
              </w:rPr>
              <w:t xml:space="preserve">means </w:t>
            </w:r>
            <w:r w:rsidR="00195C66" w:rsidRPr="007E79A7">
              <w:rPr>
                <w:sz w:val="20"/>
                <w:szCs w:val="20"/>
              </w:rPr>
              <w:t xml:space="preserve">all Service Credits, Delay Payments or any other deduction which the Customer is paid or is payable under this Call Off Contract; </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Default</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 xml:space="preserve">means any breach of the obligations of the Supplier (including but not limited to including abandonment of this Call Off Contract in breach of its terms) or any other default (including </w:t>
            </w:r>
            <w:r w:rsidR="003551D0" w:rsidRPr="007E79A7">
              <w:rPr>
                <w:sz w:val="20"/>
                <w:szCs w:val="20"/>
              </w:rPr>
              <w:t>m</w:t>
            </w:r>
            <w:r w:rsidRPr="007E79A7">
              <w:rPr>
                <w:sz w:val="20"/>
                <w:szCs w:val="20"/>
              </w:rPr>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Defect</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 xml:space="preserve">means any of the following: </w:t>
            </w:r>
          </w:p>
          <w:p w:rsidR="00195C66" w:rsidRPr="007E79A7" w:rsidRDefault="00195C66" w:rsidP="007E79A7">
            <w:pPr>
              <w:pStyle w:val="GPSDefinitionL2"/>
              <w:spacing w:before="120"/>
              <w:rPr>
                <w:sz w:val="20"/>
                <w:szCs w:val="20"/>
              </w:rPr>
            </w:pPr>
            <w:r w:rsidRPr="007E79A7">
              <w:rPr>
                <w:sz w:val="20"/>
                <w:szCs w:val="20"/>
              </w:rPr>
              <w:t>any error, damage or defect in the manufacturing of a Deliverable; or</w:t>
            </w:r>
          </w:p>
          <w:p w:rsidR="00195C66" w:rsidRPr="007E79A7" w:rsidRDefault="00195C66" w:rsidP="007E79A7">
            <w:pPr>
              <w:pStyle w:val="GPSDefinitionL2"/>
              <w:spacing w:before="120"/>
              <w:rPr>
                <w:sz w:val="20"/>
                <w:szCs w:val="20"/>
              </w:rPr>
            </w:pPr>
            <w:r w:rsidRPr="007E79A7">
              <w:rPr>
                <w:sz w:val="20"/>
                <w:szCs w:val="20"/>
              </w:rPr>
              <w:t xml:space="preserve">any error or failure of code within the Software which causes a Deliverable to malfunction or to produce unintelligible or incorrect </w:t>
            </w:r>
            <w:r w:rsidRPr="007E79A7">
              <w:rPr>
                <w:sz w:val="20"/>
                <w:szCs w:val="20"/>
              </w:rPr>
              <w:lastRenderedPageBreak/>
              <w:t>results; or</w:t>
            </w:r>
          </w:p>
          <w:p w:rsidR="00195C66" w:rsidRPr="007E79A7" w:rsidRDefault="00195C66" w:rsidP="007E79A7">
            <w:pPr>
              <w:pStyle w:val="GPSDefinitionL2"/>
              <w:spacing w:before="120"/>
              <w:rPr>
                <w:sz w:val="20"/>
                <w:szCs w:val="20"/>
              </w:rPr>
            </w:pPr>
            <w:r w:rsidRPr="007E79A7">
              <w:rPr>
                <w:sz w:val="20"/>
                <w:szCs w:val="20"/>
              </w:rPr>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w:t>
            </w:r>
            <w:r w:rsidR="006640D6" w:rsidRPr="007E79A7">
              <w:rPr>
                <w:sz w:val="20"/>
                <w:szCs w:val="20"/>
              </w:rPr>
              <w:t>this Call Off Contract</w:t>
            </w:r>
            <w:r w:rsidRPr="007E79A7">
              <w:rPr>
                <w:sz w:val="20"/>
                <w:szCs w:val="20"/>
              </w:rPr>
              <w:t>; or</w:t>
            </w:r>
          </w:p>
          <w:p w:rsidR="00195C66" w:rsidRPr="007E79A7" w:rsidRDefault="00195C66" w:rsidP="007E79A7">
            <w:pPr>
              <w:pStyle w:val="GPSDefinitionL2"/>
              <w:spacing w:before="120"/>
              <w:rPr>
                <w:sz w:val="20"/>
                <w:szCs w:val="20"/>
              </w:rPr>
            </w:pPr>
            <w:r w:rsidRPr="007E79A7">
              <w:rPr>
                <w:sz w:val="20"/>
                <w:szCs w:val="20"/>
              </w:rPr>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lastRenderedPageBreak/>
              <w:t>Delay</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means:</w:t>
            </w:r>
          </w:p>
          <w:p w:rsidR="00195C66" w:rsidRPr="007E79A7" w:rsidRDefault="00195C66" w:rsidP="007E79A7">
            <w:pPr>
              <w:pStyle w:val="GPSDefinitionL2"/>
              <w:spacing w:before="120"/>
              <w:rPr>
                <w:sz w:val="20"/>
                <w:szCs w:val="20"/>
              </w:rPr>
            </w:pPr>
            <w:r w:rsidRPr="007E79A7">
              <w:rPr>
                <w:sz w:val="20"/>
                <w:szCs w:val="20"/>
              </w:rPr>
              <w:t>a delay in the Achievement of a Milestone by its Milestone Date; or</w:t>
            </w:r>
          </w:p>
          <w:p w:rsidR="00195C66" w:rsidRPr="007E79A7" w:rsidRDefault="00195C66" w:rsidP="007E79A7">
            <w:pPr>
              <w:pStyle w:val="GPSDefinitionL2"/>
              <w:spacing w:before="120"/>
              <w:rPr>
                <w:sz w:val="20"/>
                <w:szCs w:val="20"/>
              </w:rPr>
            </w:pPr>
            <w:r w:rsidRPr="007E79A7">
              <w:rPr>
                <w:sz w:val="20"/>
                <w:szCs w:val="20"/>
              </w:rPr>
              <w:t>a delay in the design, development, testing or implementation of a Deliverable by the relevant date set out in the Implementation Plan;</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Delay Payments</w:t>
            </w:r>
          </w:p>
        </w:tc>
        <w:tc>
          <w:tcPr>
            <w:tcW w:w="7194" w:type="dxa"/>
            <w:gridSpan w:val="2"/>
            <w:shd w:val="clear" w:color="auto" w:fill="auto"/>
          </w:tcPr>
          <w:p w:rsidR="00195C66" w:rsidRPr="007E79A7" w:rsidRDefault="00195C66" w:rsidP="007E79A7">
            <w:pPr>
              <w:pStyle w:val="GPsDefinition"/>
              <w:spacing w:before="120"/>
              <w:rPr>
                <w:sz w:val="20"/>
                <w:szCs w:val="20"/>
              </w:rPr>
            </w:pPr>
            <w:r w:rsidRPr="007E79A7">
              <w:rPr>
                <w:sz w:val="20"/>
                <w:szCs w:val="20"/>
              </w:rPr>
              <w:t>means the amounts payable by the Supplier to the Customer in respect of a delay in respect of a Milestone as specified in the Implementation Plan;</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Deliverable</w:t>
            </w:r>
          </w:p>
        </w:tc>
        <w:tc>
          <w:tcPr>
            <w:tcW w:w="7194" w:type="dxa"/>
            <w:gridSpan w:val="2"/>
            <w:shd w:val="clear" w:color="auto" w:fill="auto"/>
          </w:tcPr>
          <w:p w:rsidR="00195C66" w:rsidRPr="007E79A7" w:rsidRDefault="00195C66" w:rsidP="00CA6D01">
            <w:pPr>
              <w:pStyle w:val="GPsDefinition"/>
              <w:spacing w:before="120"/>
              <w:rPr>
                <w:sz w:val="20"/>
                <w:szCs w:val="20"/>
              </w:rPr>
            </w:pPr>
            <w:r w:rsidRPr="007E79A7">
              <w:rPr>
                <w:sz w:val="20"/>
                <w:szCs w:val="20"/>
              </w:rPr>
              <w:t xml:space="preserve">means an item or feature in the supply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delivered or to be delivered by the Supplier at or before a Milestone Date listed in the Implementation Plan (if any) or at any other stage during the performance of this Call Off Contract;</w:t>
            </w:r>
          </w:p>
        </w:tc>
      </w:tr>
      <w:tr w:rsidR="00195C66" w:rsidRPr="007E79A7" w:rsidTr="007B760A">
        <w:tc>
          <w:tcPr>
            <w:tcW w:w="1985" w:type="dxa"/>
            <w:shd w:val="clear" w:color="auto" w:fill="auto"/>
          </w:tcPr>
          <w:p w:rsidR="00195C66" w:rsidRPr="007E79A7" w:rsidRDefault="00195C66" w:rsidP="007E79A7">
            <w:pPr>
              <w:pStyle w:val="GPSDefinitionTerm"/>
              <w:spacing w:before="120"/>
              <w:rPr>
                <w:sz w:val="20"/>
                <w:szCs w:val="20"/>
              </w:rPr>
            </w:pPr>
            <w:r w:rsidRPr="007E79A7">
              <w:rPr>
                <w:sz w:val="20"/>
                <w:szCs w:val="20"/>
              </w:rPr>
              <w:t>Delivery</w:t>
            </w:r>
          </w:p>
        </w:tc>
        <w:tc>
          <w:tcPr>
            <w:tcW w:w="7194" w:type="dxa"/>
            <w:gridSpan w:val="2"/>
            <w:shd w:val="clear" w:color="auto" w:fill="auto"/>
          </w:tcPr>
          <w:p w:rsidR="00195C66" w:rsidRPr="007E79A7" w:rsidRDefault="00195C66" w:rsidP="00CA6D01">
            <w:pPr>
              <w:pStyle w:val="GPsDefinition"/>
              <w:spacing w:before="120"/>
              <w:rPr>
                <w:sz w:val="20"/>
                <w:szCs w:val="20"/>
              </w:rPr>
            </w:pPr>
            <w:r w:rsidRPr="007E79A7">
              <w:rPr>
                <w:sz w:val="20"/>
                <w:szCs w:val="20"/>
              </w:rPr>
              <w:t xml:space="preserve">means, the time at which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7E79A7">
              <w:rPr>
                <w:b/>
                <w:sz w:val="20"/>
                <w:szCs w:val="20"/>
              </w:rPr>
              <w:t>Deliver</w:t>
            </w:r>
            <w:r w:rsidRPr="007E79A7">
              <w:rPr>
                <w:sz w:val="20"/>
                <w:szCs w:val="20"/>
              </w:rPr>
              <w:t xml:space="preserve"> and </w:t>
            </w:r>
            <w:r w:rsidRPr="007E79A7">
              <w:rPr>
                <w:b/>
                <w:sz w:val="20"/>
                <w:szCs w:val="20"/>
              </w:rPr>
              <w:t>Delivered</w:t>
            </w:r>
            <w:r w:rsidRPr="007E79A7">
              <w:rPr>
                <w:sz w:val="20"/>
                <w:szCs w:val="20"/>
              </w:rPr>
              <w:t xml:space="preserve"> shall be construed accordingly;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Disaster</w:t>
            </w:r>
          </w:p>
        </w:tc>
        <w:tc>
          <w:tcPr>
            <w:tcW w:w="7194" w:type="dxa"/>
            <w:gridSpan w:val="2"/>
            <w:shd w:val="clear" w:color="auto" w:fill="auto"/>
          </w:tcPr>
          <w:p w:rsidR="000E7CA5" w:rsidRPr="000C0EB7" w:rsidRDefault="000E7CA5" w:rsidP="000C0EB7">
            <w:pPr>
              <w:pStyle w:val="GPsDefinition"/>
              <w:spacing w:before="120"/>
              <w:rPr>
                <w:sz w:val="20"/>
                <w:szCs w:val="20"/>
              </w:rPr>
            </w:pPr>
            <w:r w:rsidRPr="007E79A7">
              <w:rPr>
                <w:sz w:val="20"/>
                <w:szCs w:val="20"/>
              </w:rPr>
              <w:t xml:space="preserve">means the occurrence of one or more events which, either separately or cumulatively, mean that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or a material part thereof will be unavailable for a period </w:t>
            </w:r>
            <w:r w:rsidRPr="000C0EB7">
              <w:rPr>
                <w:sz w:val="20"/>
                <w:szCs w:val="20"/>
              </w:rPr>
              <w:t xml:space="preserve">of </w:t>
            </w:r>
            <w:r w:rsidR="0052130B" w:rsidRPr="000C0EB7">
              <w:rPr>
                <w:sz w:val="20"/>
                <w:szCs w:val="20"/>
              </w:rPr>
              <w:t>twenty four (</w:t>
            </w:r>
            <w:r w:rsidR="00963327" w:rsidRPr="000C0EB7">
              <w:rPr>
                <w:sz w:val="20"/>
                <w:szCs w:val="20"/>
              </w:rPr>
              <w:t>24</w:t>
            </w:r>
            <w:r w:rsidR="0052130B" w:rsidRPr="000C0EB7">
              <w:rPr>
                <w:sz w:val="20"/>
                <w:szCs w:val="20"/>
              </w:rPr>
              <w:t>)</w:t>
            </w:r>
            <w:r w:rsidR="00963327" w:rsidRPr="000C0EB7">
              <w:rPr>
                <w:sz w:val="20"/>
                <w:szCs w:val="20"/>
              </w:rPr>
              <w:t xml:space="preserve"> hours</w:t>
            </w:r>
            <w:r w:rsidRPr="007E79A7">
              <w:rPr>
                <w:sz w:val="20"/>
                <w:szCs w:val="20"/>
              </w:rPr>
              <w:t xml:space="preserve"> or which is reasonably anticipated will mean that the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or a material part thereof will b</w:t>
            </w:r>
            <w:r w:rsidR="000C0EB7">
              <w:rPr>
                <w:sz w:val="20"/>
                <w:szCs w:val="20"/>
              </w:rPr>
              <w:t xml:space="preserve">e unavailable for that period;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Disaster Recovery Services</w:t>
            </w:r>
          </w:p>
        </w:tc>
        <w:tc>
          <w:tcPr>
            <w:tcW w:w="7194" w:type="dxa"/>
            <w:gridSpan w:val="2"/>
            <w:shd w:val="clear" w:color="auto" w:fill="auto"/>
          </w:tcPr>
          <w:p w:rsidR="000E7CA5" w:rsidRPr="007E79A7" w:rsidRDefault="000E7CA5" w:rsidP="00CA6D01">
            <w:pPr>
              <w:pStyle w:val="GPsDefinition"/>
              <w:spacing w:before="120"/>
              <w:rPr>
                <w:sz w:val="20"/>
                <w:szCs w:val="20"/>
              </w:rPr>
            </w:pPr>
            <w:r w:rsidRPr="007E79A7">
              <w:rPr>
                <w:sz w:val="20"/>
                <w:szCs w:val="20"/>
              </w:rPr>
              <w:t xml:space="preserve">means the services embodied in the processes and procedures for restoring the provision of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following the occurrence of a Disaster, as detailed further in Call Off Schedule 10 (Business Continuity and Disaster Recovery);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Disclosing Party</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_Ref363745797 \r \h  \* MERGEFORMAT </w:instrText>
            </w:r>
            <w:r w:rsidR="00E91D46">
              <w:fldChar w:fldCharType="separate"/>
            </w:r>
            <w:r w:rsidR="00096E08" w:rsidRPr="00096E08">
              <w:rPr>
                <w:sz w:val="20"/>
                <w:szCs w:val="20"/>
              </w:rPr>
              <w:t>34.4.1</w:t>
            </w:r>
            <w:r w:rsidR="00E91D46">
              <w:fldChar w:fldCharType="end"/>
            </w:r>
            <w:r w:rsidRPr="007E79A7">
              <w:rPr>
                <w:sz w:val="20"/>
                <w:szCs w:val="20"/>
              </w:rPr>
              <w:t xml:space="preserve"> (Confidentiality);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Dispute</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 xml:space="preserve">means any dispute, difference or question of interpretation arising out of or in connection with this Call Off Contract, including any dispute, difference or question of interpretation relating to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failure to agree in accordance with the Variation Procedure or any matter where this Call Off Contract directs the Parties to resolve an issue by reference to the Dispute Resolution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Dispute Notice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written notice served by one Party on the other stating that the Party serving the notice believes that there is a Dispute;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Dispute Resolution Procedure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dispute resolution procedure set out in Call Off Schedule 13 (Dispute Resolution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Documentation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all documentation as:</w:t>
            </w:r>
          </w:p>
          <w:p w:rsidR="000E7CA5" w:rsidRPr="007E79A7" w:rsidRDefault="000E7CA5" w:rsidP="007E79A7">
            <w:pPr>
              <w:pStyle w:val="GPSDefinitionL2"/>
              <w:spacing w:before="120"/>
              <w:rPr>
                <w:sz w:val="20"/>
                <w:szCs w:val="20"/>
              </w:rPr>
            </w:pPr>
            <w:r w:rsidRPr="007E79A7">
              <w:rPr>
                <w:sz w:val="20"/>
                <w:szCs w:val="20"/>
              </w:rPr>
              <w:t xml:space="preserve">is required to be supplied by the Supplier to the Customer under this Call Off Contract; </w:t>
            </w:r>
          </w:p>
          <w:p w:rsidR="000E7CA5" w:rsidRPr="0052130B" w:rsidRDefault="000E7CA5" w:rsidP="007E79A7">
            <w:pPr>
              <w:pStyle w:val="GPSDefinitionL2"/>
              <w:spacing w:before="120"/>
              <w:rPr>
                <w:sz w:val="20"/>
                <w:szCs w:val="20"/>
              </w:rPr>
            </w:pPr>
            <w:r w:rsidRPr="007E79A7">
              <w:rPr>
                <w:sz w:val="20"/>
                <w:szCs w:val="20"/>
              </w:rPr>
              <w:t xml:space="preserve">would reasonably be required by a competent third party capable of Good Industry Practice contracted by the Customer to develop, configure, build, deploy, run, maintain, upgrade and test the individual systems that provide the </w:t>
            </w:r>
            <w:r w:rsidR="00F970EF">
              <w:rPr>
                <w:sz w:val="20"/>
                <w:szCs w:val="20"/>
              </w:rPr>
              <w:t>Goods an</w:t>
            </w:r>
            <w:r w:rsidR="00F970EF" w:rsidRPr="0052130B">
              <w:rPr>
                <w:sz w:val="20"/>
                <w:szCs w:val="20"/>
              </w:rPr>
              <w:t>d</w:t>
            </w:r>
            <w:r w:rsidR="007F53C3" w:rsidRPr="007F53C3">
              <w:rPr>
                <w:sz w:val="20"/>
                <w:szCs w:val="20"/>
              </w:rPr>
              <w:t>/or</w:t>
            </w:r>
            <w:r w:rsidR="00F970EF" w:rsidRPr="0052130B">
              <w:rPr>
                <w:sz w:val="20"/>
                <w:szCs w:val="20"/>
              </w:rPr>
              <w:t xml:space="preserve"> Services</w:t>
            </w:r>
            <w:r w:rsidRPr="0052130B">
              <w:rPr>
                <w:sz w:val="20"/>
                <w:szCs w:val="20"/>
              </w:rPr>
              <w:t>;</w:t>
            </w:r>
          </w:p>
          <w:p w:rsidR="000E7CA5" w:rsidRPr="0052130B" w:rsidRDefault="000E7CA5" w:rsidP="007E79A7">
            <w:pPr>
              <w:pStyle w:val="GPSDefinitionL2"/>
              <w:spacing w:before="120"/>
              <w:rPr>
                <w:sz w:val="20"/>
                <w:szCs w:val="20"/>
              </w:rPr>
            </w:pPr>
            <w:r w:rsidRPr="0052130B">
              <w:rPr>
                <w:sz w:val="20"/>
                <w:szCs w:val="20"/>
              </w:rPr>
              <w:t xml:space="preserve">is required by the Supplier in order to provide the </w:t>
            </w:r>
            <w:r w:rsidR="00F970EF" w:rsidRPr="0052130B">
              <w:rPr>
                <w:sz w:val="20"/>
                <w:szCs w:val="20"/>
              </w:rPr>
              <w:t>Goods and</w:t>
            </w:r>
            <w:r w:rsidR="007F53C3" w:rsidRPr="007F53C3">
              <w:rPr>
                <w:sz w:val="20"/>
                <w:szCs w:val="20"/>
              </w:rPr>
              <w:t>/or</w:t>
            </w:r>
            <w:r w:rsidR="00F970EF" w:rsidRPr="0052130B">
              <w:rPr>
                <w:sz w:val="20"/>
                <w:szCs w:val="20"/>
              </w:rPr>
              <w:t xml:space="preserve"> Services</w:t>
            </w:r>
            <w:r w:rsidRPr="0052130B">
              <w:rPr>
                <w:sz w:val="20"/>
                <w:szCs w:val="20"/>
              </w:rPr>
              <w:t>; and/or</w:t>
            </w:r>
          </w:p>
          <w:p w:rsidR="000E7CA5" w:rsidRPr="007E79A7" w:rsidRDefault="000E7CA5" w:rsidP="00763F3A">
            <w:pPr>
              <w:pStyle w:val="GPSDefinitionL2"/>
              <w:spacing w:before="120"/>
              <w:rPr>
                <w:sz w:val="20"/>
                <w:szCs w:val="20"/>
              </w:rPr>
            </w:pPr>
            <w:r w:rsidRPr="0052130B">
              <w:rPr>
                <w:sz w:val="20"/>
                <w:szCs w:val="20"/>
              </w:rPr>
              <w:t xml:space="preserve">has been or shall be generated for the purpose of providing the </w:t>
            </w:r>
            <w:r w:rsidR="00F970EF" w:rsidRPr="0052130B">
              <w:rPr>
                <w:sz w:val="20"/>
                <w:szCs w:val="20"/>
              </w:rPr>
              <w:t>Goods and</w:t>
            </w:r>
            <w:r w:rsidR="007F53C3" w:rsidRPr="007F53C3">
              <w:rPr>
                <w:sz w:val="20"/>
                <w:szCs w:val="20"/>
              </w:rPr>
              <w:t>/or</w:t>
            </w:r>
            <w:r w:rsidR="00F970EF">
              <w:rPr>
                <w:sz w:val="20"/>
                <w:szCs w:val="20"/>
              </w:rPr>
              <w:t xml:space="preserve"> Services</w:t>
            </w:r>
            <w:r w:rsidRPr="007E79A7">
              <w:rPr>
                <w:sz w:val="20"/>
                <w:szCs w:val="20"/>
              </w:rPr>
              <w: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DOTAS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Disclosure of Tax Avoidance Schemes rules which require a promoter of tax schemes to tell HMRC of any specified </w:t>
            </w:r>
            <w:proofErr w:type="spellStart"/>
            <w:r w:rsidRPr="007E79A7">
              <w:rPr>
                <w:sz w:val="20"/>
                <w:szCs w:val="20"/>
              </w:rPr>
              <w:t>notifiable</w:t>
            </w:r>
            <w:proofErr w:type="spellEnd"/>
            <w:r w:rsidRPr="007E79A7">
              <w:rPr>
                <w:sz w:val="20"/>
                <w:szCs w:val="20"/>
              </w:rPr>
              <w:t xml:space="preserv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Due Diligence Information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any information supplied to the Supplier by or on behalf of the  Customer prior to the </w:t>
            </w:r>
            <w:r w:rsidRPr="007E79A7">
              <w:rPr>
                <w:sz w:val="20"/>
                <w:szCs w:val="20"/>
                <w:lang w:eastAsia="en-GB"/>
              </w:rPr>
              <w:t>Call Off Commencement</w:t>
            </w:r>
            <w:r w:rsidRPr="007E79A7">
              <w:rPr>
                <w:sz w:val="20"/>
                <w:szCs w:val="20"/>
              </w:rPr>
              <w:t xml:space="preserve"> Date;</w:t>
            </w:r>
          </w:p>
        </w:tc>
      </w:tr>
      <w:tr w:rsidR="000E7CA5" w:rsidRPr="00061C4E" w:rsidTr="007B760A">
        <w:tc>
          <w:tcPr>
            <w:tcW w:w="1985" w:type="dxa"/>
            <w:shd w:val="clear" w:color="auto" w:fill="auto"/>
          </w:tcPr>
          <w:p w:rsidR="000E7CA5" w:rsidRPr="000C0EB7" w:rsidRDefault="000E7CA5" w:rsidP="007E79A7">
            <w:pPr>
              <w:pStyle w:val="GPSDefinitionTerm"/>
              <w:spacing w:before="120"/>
              <w:rPr>
                <w:sz w:val="20"/>
                <w:szCs w:val="20"/>
              </w:rPr>
            </w:pPr>
            <w:r w:rsidRPr="000C0EB7">
              <w:rPr>
                <w:sz w:val="20"/>
                <w:szCs w:val="20"/>
              </w:rPr>
              <w:t>Emergency Maintenance</w:t>
            </w:r>
          </w:p>
        </w:tc>
        <w:tc>
          <w:tcPr>
            <w:tcW w:w="7194" w:type="dxa"/>
            <w:gridSpan w:val="2"/>
            <w:shd w:val="clear" w:color="auto" w:fill="auto"/>
          </w:tcPr>
          <w:p w:rsidR="000E7CA5" w:rsidRPr="000C0EB7" w:rsidRDefault="000E7CA5" w:rsidP="007E79A7">
            <w:pPr>
              <w:pStyle w:val="GPsDefinition"/>
              <w:spacing w:before="120"/>
              <w:rPr>
                <w:sz w:val="20"/>
                <w:szCs w:val="20"/>
              </w:rPr>
            </w:pPr>
            <w:r w:rsidRPr="000C0EB7">
              <w:rPr>
                <w:sz w:val="20"/>
                <w:szCs w:val="20"/>
              </w:rPr>
              <w:t>means ad hoc and unplanned maintenance provided by the Supplier where:</w:t>
            </w:r>
          </w:p>
          <w:p w:rsidR="000E7CA5" w:rsidRPr="000C0EB7" w:rsidRDefault="000E7CA5" w:rsidP="007E79A7">
            <w:pPr>
              <w:pStyle w:val="GPSDefinitionL2"/>
              <w:spacing w:before="120"/>
              <w:rPr>
                <w:sz w:val="20"/>
                <w:szCs w:val="20"/>
              </w:rPr>
            </w:pPr>
            <w:r w:rsidRPr="000C0EB7">
              <w:rPr>
                <w:sz w:val="20"/>
                <w:szCs w:val="20"/>
              </w:rPr>
              <w:t xml:space="preserve">the Customer reasonably suspects that the ICT Environment or the </w:t>
            </w:r>
            <w:r w:rsidR="00F970EF" w:rsidRPr="000C0EB7">
              <w:rPr>
                <w:sz w:val="20"/>
                <w:szCs w:val="20"/>
              </w:rPr>
              <w:t>Goods and</w:t>
            </w:r>
            <w:r w:rsidR="0052130B" w:rsidRPr="000C0EB7">
              <w:rPr>
                <w:sz w:val="20"/>
                <w:szCs w:val="20"/>
              </w:rPr>
              <w:t>/or</w:t>
            </w:r>
            <w:r w:rsidR="00F970EF" w:rsidRPr="000C0EB7">
              <w:rPr>
                <w:sz w:val="20"/>
                <w:szCs w:val="20"/>
              </w:rPr>
              <w:t xml:space="preserve"> Services</w:t>
            </w:r>
            <w:r w:rsidRPr="000C0EB7">
              <w:rPr>
                <w:sz w:val="20"/>
                <w:szCs w:val="20"/>
              </w:rPr>
              <w:t xml:space="preserve">, or any part of the ICT Environment or the </w:t>
            </w:r>
            <w:r w:rsidR="00F970EF" w:rsidRPr="000C0EB7">
              <w:rPr>
                <w:sz w:val="20"/>
                <w:szCs w:val="20"/>
              </w:rPr>
              <w:t>Goods and</w:t>
            </w:r>
            <w:r w:rsidR="0052130B" w:rsidRPr="000C0EB7">
              <w:rPr>
                <w:sz w:val="20"/>
                <w:szCs w:val="20"/>
              </w:rPr>
              <w:t>/or</w:t>
            </w:r>
            <w:r w:rsidR="00F970EF" w:rsidRPr="000C0EB7">
              <w:rPr>
                <w:sz w:val="20"/>
                <w:szCs w:val="20"/>
              </w:rPr>
              <w:t xml:space="preserve"> Services</w:t>
            </w:r>
            <w:r w:rsidRPr="000C0EB7">
              <w:rPr>
                <w:sz w:val="20"/>
                <w:szCs w:val="20"/>
              </w:rPr>
              <w:t>, has or may have developed a fault, and notifies the Supplier of the same; or</w:t>
            </w:r>
          </w:p>
          <w:p w:rsidR="000E7CA5" w:rsidRPr="000C0EB7" w:rsidRDefault="000E7CA5" w:rsidP="007E79A7">
            <w:pPr>
              <w:pStyle w:val="GPSDefinitionL2"/>
              <w:spacing w:before="120"/>
              <w:rPr>
                <w:iCs/>
                <w:sz w:val="20"/>
                <w:szCs w:val="20"/>
              </w:rPr>
            </w:pPr>
            <w:r w:rsidRPr="000C0EB7">
              <w:rPr>
                <w:sz w:val="20"/>
                <w:szCs w:val="20"/>
              </w:rPr>
              <w:t xml:space="preserve">the Supplier reasonably suspects that the ICT Environment or the </w:t>
            </w:r>
            <w:r w:rsidR="00F970EF" w:rsidRPr="000C0EB7">
              <w:rPr>
                <w:sz w:val="20"/>
                <w:szCs w:val="20"/>
              </w:rPr>
              <w:t>Goods and</w:t>
            </w:r>
            <w:r w:rsidR="0052130B" w:rsidRPr="000C0EB7">
              <w:rPr>
                <w:sz w:val="20"/>
                <w:szCs w:val="20"/>
              </w:rPr>
              <w:t>/or</w:t>
            </w:r>
            <w:r w:rsidR="00F970EF" w:rsidRPr="000C0EB7">
              <w:rPr>
                <w:sz w:val="20"/>
                <w:szCs w:val="20"/>
              </w:rPr>
              <w:t xml:space="preserve"> Services</w:t>
            </w:r>
            <w:r w:rsidRPr="000C0EB7">
              <w:rPr>
                <w:sz w:val="20"/>
                <w:szCs w:val="20"/>
              </w:rPr>
              <w:t xml:space="preserve">, or any part the ICT Environment or the </w:t>
            </w:r>
            <w:r w:rsidR="00F970EF" w:rsidRPr="000C0EB7">
              <w:rPr>
                <w:sz w:val="20"/>
                <w:szCs w:val="20"/>
              </w:rPr>
              <w:t>Goods and</w:t>
            </w:r>
            <w:r w:rsidR="0052130B" w:rsidRPr="000C0EB7">
              <w:rPr>
                <w:sz w:val="20"/>
                <w:szCs w:val="20"/>
              </w:rPr>
              <w:t>/or</w:t>
            </w:r>
            <w:r w:rsidR="00F970EF" w:rsidRPr="000C0EB7">
              <w:rPr>
                <w:sz w:val="20"/>
                <w:szCs w:val="20"/>
              </w:rPr>
              <w:t xml:space="preserve"> Services</w:t>
            </w:r>
            <w:r w:rsidRPr="000C0EB7">
              <w:rPr>
                <w:sz w:val="20"/>
                <w:szCs w:val="20"/>
              </w:rPr>
              <w:t>, has or may have developed a fault;</w:t>
            </w:r>
            <w:r w:rsidRPr="000C0EB7">
              <w:rPr>
                <w:b/>
                <w:sz w:val="20"/>
                <w:szCs w:val="20"/>
              </w:rPr>
              <w: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Employee Liabilities</w:t>
            </w:r>
          </w:p>
        </w:tc>
        <w:tc>
          <w:tcPr>
            <w:tcW w:w="7194" w:type="dxa"/>
            <w:gridSpan w:val="2"/>
            <w:shd w:val="clear" w:color="auto" w:fill="auto"/>
          </w:tcPr>
          <w:p w:rsidR="000E7CA5" w:rsidRPr="007E79A7" w:rsidRDefault="000E7CA5" w:rsidP="007E79A7">
            <w:pPr>
              <w:pStyle w:val="GPsDefinition"/>
              <w:spacing w:before="120"/>
              <w:rPr>
                <w:b/>
                <w:sz w:val="20"/>
                <w:szCs w:val="20"/>
              </w:rPr>
            </w:pPr>
            <w:r w:rsidRPr="007E79A7">
              <w:rPr>
                <w:sz w:val="20"/>
                <w:szCs w:val="2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0E7CA5" w:rsidRPr="007E79A7" w:rsidRDefault="000E7CA5" w:rsidP="007E79A7">
            <w:pPr>
              <w:pStyle w:val="GPSDefinitionL2"/>
              <w:spacing w:before="120"/>
              <w:rPr>
                <w:sz w:val="20"/>
                <w:szCs w:val="20"/>
              </w:rPr>
            </w:pPr>
            <w:r w:rsidRPr="007E79A7">
              <w:rPr>
                <w:color w:val="000000"/>
                <w:sz w:val="20"/>
                <w:szCs w:val="20"/>
              </w:rPr>
              <w:t>redundancy</w:t>
            </w:r>
            <w:r w:rsidRPr="007E79A7">
              <w:rPr>
                <w:sz w:val="20"/>
                <w:szCs w:val="20"/>
              </w:rPr>
              <w:t xml:space="preserve"> payments including contractual or enhanced redundancy costs, termination costs and notice payments; </w:t>
            </w:r>
          </w:p>
          <w:p w:rsidR="000E7CA5" w:rsidRPr="007E79A7" w:rsidRDefault="000E7CA5" w:rsidP="007E79A7">
            <w:pPr>
              <w:pStyle w:val="GPSDefinitionL2"/>
              <w:spacing w:before="120"/>
              <w:rPr>
                <w:sz w:val="20"/>
                <w:szCs w:val="20"/>
              </w:rPr>
            </w:pPr>
            <w:r w:rsidRPr="007E79A7">
              <w:rPr>
                <w:sz w:val="20"/>
                <w:szCs w:val="20"/>
              </w:rPr>
              <w:t xml:space="preserve">unfair, wrongful or constructive dismissal </w:t>
            </w:r>
            <w:r w:rsidRPr="007E79A7">
              <w:rPr>
                <w:color w:val="000000"/>
                <w:sz w:val="20"/>
                <w:szCs w:val="20"/>
              </w:rPr>
              <w:t>compensation</w:t>
            </w:r>
            <w:r w:rsidRPr="007E79A7">
              <w:rPr>
                <w:sz w:val="20"/>
                <w:szCs w:val="20"/>
              </w:rPr>
              <w:t>;</w:t>
            </w:r>
          </w:p>
          <w:p w:rsidR="000E7CA5" w:rsidRPr="007E79A7" w:rsidRDefault="000E7CA5" w:rsidP="007E79A7">
            <w:pPr>
              <w:pStyle w:val="GPSDefinitionL2"/>
              <w:spacing w:before="120"/>
              <w:rPr>
                <w:sz w:val="20"/>
                <w:szCs w:val="20"/>
              </w:rPr>
            </w:pPr>
            <w:r w:rsidRPr="007E79A7">
              <w:rPr>
                <w:sz w:val="20"/>
                <w:szCs w:val="20"/>
              </w:rPr>
              <w:t xml:space="preserve">compensation for discrimination on grounds of  sex, race, disability, age, religion or belief, gender reassignment, marriage or civil partnership, pregnancy and maternity  or sexual orientation or claims for equal pay; </w:t>
            </w:r>
          </w:p>
          <w:p w:rsidR="000E7CA5" w:rsidRPr="007E79A7" w:rsidRDefault="000E7CA5" w:rsidP="007E79A7">
            <w:pPr>
              <w:pStyle w:val="GPSDefinitionL2"/>
              <w:spacing w:before="120"/>
              <w:rPr>
                <w:sz w:val="20"/>
                <w:szCs w:val="20"/>
              </w:rPr>
            </w:pPr>
            <w:r w:rsidRPr="007E79A7">
              <w:rPr>
                <w:sz w:val="20"/>
                <w:szCs w:val="20"/>
              </w:rPr>
              <w:t>compensation for less favourable treatment of part-time workers or fixed term employees;</w:t>
            </w:r>
          </w:p>
          <w:p w:rsidR="000E7CA5" w:rsidRPr="007E79A7" w:rsidRDefault="000E7CA5" w:rsidP="007E79A7">
            <w:pPr>
              <w:pStyle w:val="GPSDefinitionL2"/>
              <w:spacing w:before="120"/>
              <w:rPr>
                <w:sz w:val="20"/>
                <w:szCs w:val="20"/>
              </w:rPr>
            </w:pPr>
            <w:r w:rsidRPr="007E79A7">
              <w:rPr>
                <w:sz w:val="20"/>
                <w:szCs w:val="20"/>
              </w:rPr>
              <w:t xml:space="preserve">outstanding debts and unlawful deduction of wages </w:t>
            </w:r>
            <w:r w:rsidRPr="007E79A7">
              <w:rPr>
                <w:color w:val="000000"/>
                <w:sz w:val="20"/>
                <w:szCs w:val="20"/>
              </w:rPr>
              <w:t>including</w:t>
            </w:r>
            <w:r w:rsidRPr="007E79A7">
              <w:rPr>
                <w:sz w:val="20"/>
                <w:szCs w:val="20"/>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0E7CA5" w:rsidRPr="007E79A7" w:rsidRDefault="000E7CA5" w:rsidP="007E79A7">
            <w:pPr>
              <w:pStyle w:val="GPSDefinitionL2"/>
              <w:spacing w:before="120"/>
              <w:rPr>
                <w:sz w:val="20"/>
                <w:szCs w:val="20"/>
              </w:rPr>
            </w:pPr>
            <w:r w:rsidRPr="007E79A7">
              <w:rPr>
                <w:sz w:val="20"/>
                <w:szCs w:val="20"/>
              </w:rPr>
              <w:lastRenderedPageBreak/>
              <w:t>claims whether in tort, contract or statute or otherwise;</w:t>
            </w:r>
          </w:p>
          <w:p w:rsidR="000E7CA5" w:rsidRPr="007E79A7" w:rsidRDefault="000E7CA5" w:rsidP="007E79A7">
            <w:pPr>
              <w:pStyle w:val="GPSDefinitionL2"/>
              <w:spacing w:before="120"/>
              <w:rPr>
                <w:sz w:val="20"/>
                <w:szCs w:val="20"/>
              </w:rPr>
            </w:pPr>
            <w:r w:rsidRPr="007E79A7">
              <w:rPr>
                <w:sz w:val="20"/>
                <w:szCs w:val="20"/>
              </w:rPr>
              <w:t>any investigation by the Equality and Human Rights Commission or other enforcement, regulatory or supervisory body and of implementing any requirements which may arise from such investigation;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Employment Regulations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Transfer of Undertakings (Protection of Employment) Regulations 2006 (SI 2006/246) as amended or replaced or any other Regulations implementing the Acquired Rights Directive;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Environmental Information Regulations or EIRs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Environmental Policy</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Environmental Information Regulations 2004 together with any guidance and/or codes of practice issued by the Information Commissioner or relevant government department in relation to such regulations;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Estimated Year 1 Call Off Contract Charges</w:t>
            </w:r>
          </w:p>
        </w:tc>
        <w:tc>
          <w:tcPr>
            <w:tcW w:w="7194" w:type="dxa"/>
            <w:gridSpan w:val="2"/>
            <w:shd w:val="clear" w:color="auto" w:fill="auto"/>
          </w:tcPr>
          <w:p w:rsidR="00427908" w:rsidRPr="000C0EB7" w:rsidRDefault="000E7CA5" w:rsidP="000C0EB7">
            <w:pPr>
              <w:pStyle w:val="GPsDefinition"/>
              <w:spacing w:before="120"/>
              <w:rPr>
                <w:sz w:val="20"/>
                <w:szCs w:val="20"/>
              </w:rPr>
            </w:pPr>
            <w:r w:rsidRPr="007E79A7">
              <w:rPr>
                <w:sz w:val="20"/>
                <w:szCs w:val="20"/>
              </w:rPr>
              <w:t>means the sum of £</w:t>
            </w:r>
            <w:r w:rsidR="000C0EB7">
              <w:rPr>
                <w:sz w:val="20"/>
                <w:szCs w:val="20"/>
              </w:rPr>
              <w:t xml:space="preserve">800K </w:t>
            </w:r>
            <w:r w:rsidRPr="007E79A7">
              <w:rPr>
                <w:sz w:val="20"/>
                <w:szCs w:val="20"/>
              </w:rPr>
              <w:t>pounds estimated by the Customer to be payable by it to the Supplier as the total aggregate Call Off Cont</w:t>
            </w:r>
            <w:r w:rsidR="000C0EB7">
              <w:rPr>
                <w:sz w:val="20"/>
                <w:szCs w:val="20"/>
              </w:rPr>
              <w:t xml:space="preserve">ract Charges from the Call Off </w:t>
            </w:r>
            <w:r w:rsidRPr="007E79A7">
              <w:rPr>
                <w:sz w:val="20"/>
                <w:szCs w:val="20"/>
              </w:rPr>
              <w:t>Commencement Date until the end of the first Call Off Contract Year;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Euro Compliant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rsidR="000E7CA5" w:rsidRPr="007E79A7" w:rsidRDefault="000E7CA5" w:rsidP="007E79A7">
            <w:pPr>
              <w:pStyle w:val="GPSDefinitionL2"/>
              <w:spacing w:before="120"/>
              <w:rPr>
                <w:sz w:val="20"/>
                <w:szCs w:val="20"/>
              </w:rPr>
            </w:pPr>
            <w:r w:rsidRPr="007E79A7">
              <w:rPr>
                <w:sz w:val="20"/>
                <w:szCs w:val="20"/>
              </w:rPr>
              <w:t>be able to perform all such functions in any number of currencies and/or in Euros;</w:t>
            </w:r>
          </w:p>
          <w:p w:rsidR="000E7CA5" w:rsidRPr="007E79A7" w:rsidRDefault="000E7CA5" w:rsidP="007E79A7">
            <w:pPr>
              <w:pStyle w:val="GPSDefinitionL2"/>
              <w:spacing w:before="120"/>
              <w:rPr>
                <w:sz w:val="20"/>
                <w:szCs w:val="20"/>
              </w:rPr>
            </w:pPr>
            <w:r w:rsidRPr="007E79A7">
              <w:rPr>
                <w:sz w:val="20"/>
                <w:szCs w:val="20"/>
              </w:rPr>
              <w:t>during any transition phase applicable to the relevant part(s) of the UK, be able to deal with multiple currencies and, in relation to the euro and the national currency of the relevant part(s) of the UK, dual denominations;</w:t>
            </w:r>
          </w:p>
          <w:p w:rsidR="000E7CA5" w:rsidRPr="007E79A7" w:rsidRDefault="000E7CA5" w:rsidP="007E79A7">
            <w:pPr>
              <w:pStyle w:val="GPSDefinitionL2"/>
              <w:spacing w:before="120"/>
              <w:rPr>
                <w:sz w:val="20"/>
                <w:szCs w:val="20"/>
              </w:rPr>
            </w:pPr>
            <w:r w:rsidRPr="007E79A7">
              <w:rPr>
                <w:sz w:val="20"/>
                <w:szCs w:val="20"/>
              </w:rPr>
              <w:t xml:space="preserve">recognise accept, display and print all the euro currency symbols and alphanumeric codes which may be adopted by any government and other European Union body in relation to the euro; </w:t>
            </w:r>
          </w:p>
          <w:p w:rsidR="000E7CA5" w:rsidRPr="007E79A7" w:rsidRDefault="000E7CA5" w:rsidP="007E79A7">
            <w:pPr>
              <w:pStyle w:val="GPSDefinitionL2"/>
              <w:spacing w:before="120"/>
              <w:rPr>
                <w:sz w:val="20"/>
                <w:szCs w:val="20"/>
              </w:rPr>
            </w:pPr>
            <w:r w:rsidRPr="007E79A7">
              <w:rPr>
                <w:sz w:val="20"/>
                <w:szCs w:val="20"/>
              </w:rPr>
              <w:t>incorporate protocols for dealing with rounding and currency conversion;</w:t>
            </w:r>
          </w:p>
          <w:p w:rsidR="000E7CA5" w:rsidRPr="007E79A7" w:rsidRDefault="000E7CA5" w:rsidP="007E79A7">
            <w:pPr>
              <w:pStyle w:val="GPSDefinitionL2"/>
              <w:spacing w:before="120"/>
              <w:rPr>
                <w:sz w:val="20"/>
                <w:szCs w:val="20"/>
              </w:rPr>
            </w:pPr>
            <w:r w:rsidRPr="007E79A7">
              <w:rPr>
                <w:sz w:val="20"/>
                <w:szCs w:val="20"/>
              </w:rPr>
              <w:t>recognise data irrespective of the currency in which it is expressed (which includes the euro) and express any output data in the national currency of the relevant part(s) of the UK</w:t>
            </w:r>
            <w:r w:rsidRPr="007E79A7" w:rsidDel="003A4B57">
              <w:rPr>
                <w:sz w:val="20"/>
                <w:szCs w:val="20"/>
              </w:rPr>
              <w:t xml:space="preserve"> </w:t>
            </w:r>
            <w:r w:rsidRPr="007E79A7">
              <w:rPr>
                <w:sz w:val="20"/>
                <w:szCs w:val="20"/>
              </w:rPr>
              <w:t>and/or the euro; and</w:t>
            </w:r>
          </w:p>
          <w:p w:rsidR="000E7CA5" w:rsidRPr="007E79A7" w:rsidRDefault="000E7CA5" w:rsidP="007E79A7">
            <w:pPr>
              <w:pStyle w:val="GPSDefinitionL2"/>
              <w:spacing w:before="120"/>
              <w:rPr>
                <w:sz w:val="20"/>
                <w:szCs w:val="20"/>
              </w:rPr>
            </w:pPr>
            <w:r w:rsidRPr="007E79A7">
              <w:rPr>
                <w:sz w:val="20"/>
                <w:szCs w:val="20"/>
              </w:rPr>
              <w:t>permit the input of data in euro and display an outcome in euro where such data, supporting the Customer’s normal business practices, operates in euro and/or the national currency of the relevant part(s) of the UK;</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Expedited Dispute Timetable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timetable set out in paragraph </w:t>
            </w:r>
            <w:r w:rsidR="00E91D46">
              <w:fldChar w:fldCharType="begin"/>
            </w:r>
            <w:r w:rsidR="00E91D46">
              <w:instrText xml:space="preserve"> REF _Ref365636510 \r \h  \* MERGEFORMAT </w:instrText>
            </w:r>
            <w:r w:rsidR="00E91D46">
              <w:fldChar w:fldCharType="separate"/>
            </w:r>
            <w:r w:rsidR="00096E08">
              <w:t>5</w:t>
            </w:r>
            <w:r w:rsidR="00E91D46">
              <w:fldChar w:fldCharType="end"/>
            </w:r>
            <w:r w:rsidRPr="007E79A7">
              <w:rPr>
                <w:sz w:val="20"/>
                <w:szCs w:val="20"/>
              </w:rPr>
              <w:t xml:space="preserve"> of Schedule 13 (Dispute Resolution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FOIA</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Freedom of Information Act 2000 and any subordinate legislation made under that Act from time to time together with any guidance and/or </w:t>
            </w:r>
            <w:r w:rsidRPr="007E79A7">
              <w:rPr>
                <w:sz w:val="20"/>
                <w:szCs w:val="20"/>
              </w:rPr>
              <w:lastRenderedPageBreak/>
              <w:t>codes of practice issued by the Information Commissioner or relevant government department in relation to such legislation;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Force Majeure</w:t>
            </w:r>
            <w:r w:rsidR="00BA3DE3">
              <w:rPr>
                <w:sz w:val="20"/>
                <w:szCs w:val="20"/>
              </w:rPr>
              <w:t xml:space="preserve"> Event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event, occurrence, circumstance, matter  or cause affecting the performance by either the Customer or the Supplier of its obligations arising from:</w:t>
            </w:r>
          </w:p>
          <w:p w:rsidR="000E7CA5" w:rsidRPr="007E79A7" w:rsidRDefault="000E7CA5" w:rsidP="007E79A7">
            <w:pPr>
              <w:pStyle w:val="GPSDefinitionL2"/>
              <w:spacing w:before="120"/>
              <w:rPr>
                <w:sz w:val="20"/>
                <w:szCs w:val="20"/>
              </w:rPr>
            </w:pPr>
            <w:r w:rsidRPr="007E79A7">
              <w:rPr>
                <w:sz w:val="20"/>
                <w:szCs w:val="20"/>
              </w:rPr>
              <w:t>acts, events, omissions, happenings or non-happenings beyond the reasonable control of the Affected Party which prevent or materially delay the Affected Party from performing its obligations under this Call Off Contract;</w:t>
            </w:r>
          </w:p>
          <w:p w:rsidR="000E7CA5" w:rsidRPr="007E79A7" w:rsidRDefault="000E7CA5" w:rsidP="007E79A7">
            <w:pPr>
              <w:pStyle w:val="GPSDefinitionL2"/>
              <w:spacing w:before="120"/>
              <w:rPr>
                <w:sz w:val="20"/>
                <w:szCs w:val="20"/>
              </w:rPr>
            </w:pPr>
            <w:r w:rsidRPr="007E79A7">
              <w:rPr>
                <w:sz w:val="20"/>
                <w:szCs w:val="20"/>
              </w:rPr>
              <w:t>riots, civil commotion, war or armed conflict, acts of terrorism, nuclear, biological or chemical warfare;</w:t>
            </w:r>
          </w:p>
          <w:p w:rsidR="000E7CA5" w:rsidRPr="007E79A7" w:rsidRDefault="000E7CA5" w:rsidP="007E79A7">
            <w:pPr>
              <w:pStyle w:val="GPSDefinitionL2"/>
              <w:spacing w:before="120"/>
              <w:rPr>
                <w:sz w:val="20"/>
                <w:szCs w:val="20"/>
              </w:rPr>
            </w:pPr>
            <w:r w:rsidRPr="007E79A7">
              <w:rPr>
                <w:sz w:val="20"/>
                <w:szCs w:val="20"/>
              </w:rPr>
              <w:t>acts of the Crown, local government or Regulatory Bodies;</w:t>
            </w:r>
          </w:p>
          <w:p w:rsidR="000E7CA5" w:rsidRPr="007E79A7" w:rsidRDefault="000E7CA5" w:rsidP="007E79A7">
            <w:pPr>
              <w:pStyle w:val="GPSDefinitionL2"/>
              <w:spacing w:before="120"/>
              <w:rPr>
                <w:sz w:val="20"/>
                <w:szCs w:val="20"/>
              </w:rPr>
            </w:pPr>
            <w:r w:rsidRPr="007E79A7">
              <w:rPr>
                <w:sz w:val="20"/>
                <w:szCs w:val="20"/>
              </w:rPr>
              <w:t>fire, flood or any disaster; and</w:t>
            </w:r>
          </w:p>
          <w:p w:rsidR="000E7CA5" w:rsidRPr="007E79A7" w:rsidRDefault="000E7CA5" w:rsidP="007E79A7">
            <w:pPr>
              <w:pStyle w:val="GPSDefinitionL2"/>
              <w:spacing w:before="120"/>
              <w:rPr>
                <w:sz w:val="20"/>
                <w:szCs w:val="20"/>
              </w:rPr>
            </w:pPr>
            <w:r w:rsidRPr="007E79A7">
              <w:rPr>
                <w:sz w:val="20"/>
                <w:szCs w:val="20"/>
              </w:rPr>
              <w:t>an industrial dispute affecting a third party for which a substitute third party is not reasonably available but excluding:</w:t>
            </w:r>
          </w:p>
          <w:p w:rsidR="000E7CA5" w:rsidRPr="007E79A7" w:rsidRDefault="000E7CA5" w:rsidP="007E79A7">
            <w:pPr>
              <w:pStyle w:val="GPSDefinitionL3"/>
              <w:spacing w:before="120"/>
              <w:rPr>
                <w:sz w:val="20"/>
                <w:szCs w:val="20"/>
              </w:rPr>
            </w:pPr>
            <w:r w:rsidRPr="007E79A7">
              <w:rPr>
                <w:sz w:val="20"/>
                <w:szCs w:val="20"/>
              </w:rPr>
              <w:t>any industrial dispute relating to the Supplier, the Supplier Personnel (including any subsets of them) or any other failure in the Supplier or the Sub-Contractor's supply chain; and</w:t>
            </w:r>
          </w:p>
          <w:p w:rsidR="000E7CA5" w:rsidRPr="007E79A7" w:rsidRDefault="000E7CA5" w:rsidP="007E79A7">
            <w:pPr>
              <w:pStyle w:val="GPSDefinitionL3"/>
              <w:spacing w:before="120"/>
              <w:rPr>
                <w:sz w:val="20"/>
                <w:szCs w:val="20"/>
              </w:rPr>
            </w:pPr>
            <w:r w:rsidRPr="007E79A7">
              <w:rPr>
                <w:sz w:val="20"/>
                <w:szCs w:val="20"/>
              </w:rPr>
              <w:t>any event, occurrence, circumstance, matter or cause which is attributable to the wilful act, neglect or failure to take reasonable precautions against it by the Party concerned; and</w:t>
            </w:r>
          </w:p>
          <w:p w:rsidR="000E7CA5" w:rsidRPr="007E79A7" w:rsidRDefault="000E7CA5" w:rsidP="007E79A7">
            <w:pPr>
              <w:pStyle w:val="GPSDefinitionL3"/>
              <w:spacing w:before="120"/>
              <w:rPr>
                <w:sz w:val="20"/>
                <w:szCs w:val="20"/>
              </w:rPr>
            </w:pPr>
            <w:r w:rsidRPr="007E79A7">
              <w:rPr>
                <w:sz w:val="20"/>
                <w:szCs w:val="20"/>
              </w:rPr>
              <w:t>any failure of delay caused by a lack of funds;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Force Majeure Notice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written notice served by the Affected Party on  the other Party stating that the Affected Party believes that there is a Force Majeure Event;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Former Supplier</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Framework Agreement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framework agreement between the Authority and the Supplier referred to in the Order Form;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Framework Commencement Date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date of commencement of the Framework Agreement as stated in the Call Off Schedule 1 (Definitions);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Framework Period</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period from the Framework Commencement Date until the expiry or earlier termination of the Framework Agreement;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Framework Price(s)</w:t>
            </w:r>
          </w:p>
        </w:tc>
        <w:tc>
          <w:tcPr>
            <w:tcW w:w="7194" w:type="dxa"/>
            <w:gridSpan w:val="2"/>
            <w:shd w:val="clear" w:color="auto" w:fill="auto"/>
          </w:tcPr>
          <w:p w:rsidR="000E7CA5" w:rsidRPr="007E79A7" w:rsidRDefault="000E7CA5" w:rsidP="00E82584">
            <w:pPr>
              <w:pStyle w:val="GPsDefinition"/>
              <w:spacing w:before="120"/>
              <w:rPr>
                <w:sz w:val="20"/>
                <w:szCs w:val="20"/>
              </w:rPr>
            </w:pPr>
            <w:r w:rsidRPr="007E79A7">
              <w:rPr>
                <w:sz w:val="20"/>
                <w:szCs w:val="20"/>
              </w:rPr>
              <w:t xml:space="preserve">means the price(s) applicable to the provision of the </w:t>
            </w:r>
            <w:r w:rsidR="007C15F5">
              <w:rPr>
                <w:sz w:val="20"/>
                <w:szCs w:val="20"/>
              </w:rPr>
              <w:t xml:space="preserve">Resource Based </w:t>
            </w:r>
            <w:r w:rsidRPr="007E79A7">
              <w:rPr>
                <w:sz w:val="20"/>
                <w:szCs w:val="20"/>
              </w:rPr>
              <w:t xml:space="preserve">Services </w:t>
            </w:r>
            <w:r w:rsidR="00106B2E" w:rsidRPr="00106B2E">
              <w:rPr>
                <w:sz w:val="20"/>
                <w:szCs w:val="20"/>
              </w:rPr>
              <w:t>comprising of the Grade Day Rates</w:t>
            </w:r>
            <w:r w:rsidR="00106B2E" w:rsidRPr="00106B2E">
              <w:t xml:space="preserve"> </w:t>
            </w:r>
            <w:r w:rsidRPr="007E79A7">
              <w:rPr>
                <w:sz w:val="20"/>
                <w:szCs w:val="20"/>
              </w:rPr>
              <w:t>set out in Framework Schedule 3 (Framework Prices);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Framework Schedule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schedule to the Framework Agreement;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Fraud</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offence under any Laws creating offences in respect of fraudulent acts (including the Misrepresentation Act 1967) or at common law in respect of fraudulent acts including acts of forgery;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Further Competition Procedure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award procedure described in paragraph 3 of Framework Schedule 5 (Call Off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General Anti-Abuse Rule</w:t>
            </w:r>
          </w:p>
        </w:tc>
        <w:tc>
          <w:tcPr>
            <w:tcW w:w="7194" w:type="dxa"/>
            <w:gridSpan w:val="2"/>
            <w:shd w:val="clear" w:color="auto" w:fill="auto"/>
          </w:tcPr>
          <w:p w:rsidR="000E7CA5" w:rsidRPr="00DE44CF" w:rsidRDefault="000E7CA5" w:rsidP="00DE44CF">
            <w:pPr>
              <w:pStyle w:val="GPsDefinition"/>
              <w:numPr>
                <w:ilvl w:val="0"/>
                <w:numId w:val="0"/>
              </w:numPr>
              <w:spacing w:before="120"/>
              <w:rPr>
                <w:sz w:val="20"/>
                <w:szCs w:val="20"/>
              </w:rPr>
            </w:pPr>
            <w:r w:rsidRPr="007E79A7">
              <w:rPr>
                <w:sz w:val="20"/>
                <w:szCs w:val="20"/>
              </w:rPr>
              <w:t xml:space="preserve">means the legislation in </w:t>
            </w:r>
            <w:r w:rsidRPr="002A7011">
              <w:rPr>
                <w:sz w:val="20"/>
                <w:szCs w:val="20"/>
              </w:rPr>
              <w:t>Part 5</w:t>
            </w:r>
            <w:r w:rsidRPr="007E79A7">
              <w:rPr>
                <w:sz w:val="20"/>
                <w:szCs w:val="20"/>
              </w:rPr>
              <w:t xml:space="preserve"> of the Finance Act 2013 and any future legislation introduced into parliament to counteract tax advantages arising from abusive arrangements to avoid national insurance contributions;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General Change in Law</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Change in Law where the change is of a general legislative nature (including taxation or duties of any sort affecting the Supplier) or which affects or relates to a Comparable Supply;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Good Industry Practice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2130B" w:rsidRPr="0052130B" w:rsidTr="007B760A">
        <w:tc>
          <w:tcPr>
            <w:tcW w:w="1985" w:type="dxa"/>
            <w:shd w:val="clear" w:color="auto" w:fill="auto"/>
          </w:tcPr>
          <w:p w:rsidR="0052130B" w:rsidRPr="00FF4B32" w:rsidRDefault="00C5449F" w:rsidP="0052130B">
            <w:pPr>
              <w:pStyle w:val="GPSDefinitionTerm"/>
              <w:rPr>
                <w:sz w:val="20"/>
                <w:szCs w:val="20"/>
              </w:rPr>
            </w:pPr>
            <w:r w:rsidRPr="00C5449F">
              <w:rPr>
                <w:sz w:val="20"/>
                <w:szCs w:val="20"/>
              </w:rPr>
              <w:t>Goods</w:t>
            </w:r>
          </w:p>
        </w:tc>
        <w:tc>
          <w:tcPr>
            <w:tcW w:w="7194" w:type="dxa"/>
            <w:gridSpan w:val="2"/>
            <w:shd w:val="clear" w:color="auto" w:fill="auto"/>
          </w:tcPr>
          <w:p w:rsidR="0052130B" w:rsidRPr="00FF4B32" w:rsidRDefault="00C5449F" w:rsidP="0052130B">
            <w:pPr>
              <w:pStyle w:val="GPsDefinition"/>
              <w:rPr>
                <w:sz w:val="20"/>
                <w:szCs w:val="20"/>
              </w:rPr>
            </w:pPr>
            <w:r w:rsidRPr="00C5449F">
              <w:rPr>
                <w:sz w:val="20"/>
                <w:szCs w:val="20"/>
              </w:rPr>
              <w:t>means the goods to be provided by the Supplier to the Customer as specified in Annex 2 of Call Off Schedule 2 (Goods and Services);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Government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C428D1" w:rsidRPr="007E79A7" w:rsidTr="007B760A">
        <w:tc>
          <w:tcPr>
            <w:tcW w:w="1985" w:type="dxa"/>
            <w:shd w:val="clear" w:color="auto" w:fill="auto"/>
          </w:tcPr>
          <w:p w:rsidR="00C428D1" w:rsidRPr="00760B00" w:rsidRDefault="00C428D1" w:rsidP="00760B00">
            <w:pPr>
              <w:pStyle w:val="GPSDefinitionTerm"/>
              <w:spacing w:before="120"/>
              <w:rPr>
                <w:sz w:val="20"/>
                <w:szCs w:val="20"/>
              </w:rPr>
            </w:pPr>
            <w:r w:rsidRPr="00760B00">
              <w:rPr>
                <w:sz w:val="20"/>
                <w:szCs w:val="20"/>
              </w:rPr>
              <w:t xml:space="preserve">Grade Day Rate  </w:t>
            </w:r>
          </w:p>
          <w:p w:rsidR="00C428D1" w:rsidRPr="005D230C" w:rsidRDefault="00C428D1" w:rsidP="007E79A7">
            <w:pPr>
              <w:pStyle w:val="GPSDefinitionTerm"/>
              <w:spacing w:before="120"/>
              <w:rPr>
                <w:sz w:val="20"/>
                <w:szCs w:val="20"/>
              </w:rPr>
            </w:pPr>
          </w:p>
        </w:tc>
        <w:tc>
          <w:tcPr>
            <w:tcW w:w="7194" w:type="dxa"/>
            <w:gridSpan w:val="2"/>
            <w:shd w:val="clear" w:color="auto" w:fill="auto"/>
          </w:tcPr>
          <w:p w:rsidR="005D230C" w:rsidRPr="00B650AA" w:rsidRDefault="00106B2E" w:rsidP="00760B00">
            <w:pPr>
              <w:pStyle w:val="GPsDefinition"/>
              <w:spacing w:before="120"/>
              <w:rPr>
                <w:sz w:val="20"/>
                <w:szCs w:val="20"/>
              </w:rPr>
            </w:pPr>
            <w:r w:rsidRPr="00106B2E">
              <w:rPr>
                <w:sz w:val="20"/>
                <w:szCs w:val="20"/>
              </w:rPr>
              <w:t>means the maximum rate for a day, based on 8 hour day exclusive of lunch break, travel and related expenses, as set out in the Tender, and which forms the Framework Price(s) set out in Framework Schedule 3 (Framework Prices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Halifax Abuse Principle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principle explained in the CJEU Case C-255/02 Halifax and others;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HMRC</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Her Majesty’s Revenue and Customs;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Holding Company</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has the meaning given to it in section 1159 of the Companies Act 2006;</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ICT Environment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Customer System and the Supplier System;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ICT Policy</w:t>
            </w:r>
          </w:p>
        </w:tc>
        <w:tc>
          <w:tcPr>
            <w:tcW w:w="7194" w:type="dxa"/>
            <w:gridSpan w:val="2"/>
            <w:shd w:val="clear" w:color="auto" w:fill="auto"/>
          </w:tcPr>
          <w:p w:rsidR="000E7CA5" w:rsidRPr="00760B00" w:rsidRDefault="000E7CA5" w:rsidP="00760B00">
            <w:pPr>
              <w:pStyle w:val="GPsDefinition"/>
              <w:spacing w:before="120"/>
              <w:rPr>
                <w:sz w:val="20"/>
                <w:szCs w:val="20"/>
              </w:rPr>
            </w:pPr>
            <w:r w:rsidRPr="007E79A7">
              <w:rPr>
                <w:sz w:val="20"/>
                <w:szCs w:val="20"/>
              </w:rPr>
              <w:t>means the Customer's ICT policy in force as at the Call Off Commencement Date (a copy of which has been supplied to the Supplier), as updated from time to time in accordanc</w:t>
            </w:r>
            <w:r w:rsidR="00760B00">
              <w:rPr>
                <w:sz w:val="20"/>
                <w:szCs w:val="20"/>
              </w:rPr>
              <w:t>e with the Variation Procedure;</w:t>
            </w:r>
          </w:p>
        </w:tc>
      </w:tr>
      <w:tr w:rsidR="000E7CA5" w:rsidRPr="00061C4E"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Impact Assessment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_Ref364695037 \r \h  \* MERGEFORMAT </w:instrText>
            </w:r>
            <w:r w:rsidR="00E91D46">
              <w:fldChar w:fldCharType="separate"/>
            </w:r>
            <w:r w:rsidR="00096E08" w:rsidRPr="00096E08">
              <w:rPr>
                <w:sz w:val="20"/>
                <w:szCs w:val="20"/>
              </w:rPr>
              <w:t>21.1.3</w:t>
            </w:r>
            <w:r w:rsidR="00E91D46">
              <w:fldChar w:fldCharType="end"/>
            </w:r>
            <w:r w:rsidRPr="007E79A7">
              <w:rPr>
                <w:sz w:val="20"/>
                <w:szCs w:val="20"/>
              </w:rPr>
              <w:t xml:space="preserve"> (Variation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Implementation Plan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plan set out in paragraph 2.7 of the Order Form;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Information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has the meaning given to it under section 84 of the Freedom of Information Act 2000;</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Insolvency Event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in respect of the Supplier or Framework Guarantor or Call Off Guarantor (as applicable):</w:t>
            </w:r>
          </w:p>
          <w:p w:rsidR="000E7CA5" w:rsidRPr="007E79A7" w:rsidRDefault="000E7CA5" w:rsidP="007E79A7">
            <w:pPr>
              <w:pStyle w:val="GPSDefinitionL2"/>
              <w:spacing w:before="120"/>
              <w:rPr>
                <w:sz w:val="20"/>
                <w:szCs w:val="20"/>
              </w:rPr>
            </w:pPr>
            <w:r w:rsidRPr="007E79A7">
              <w:rPr>
                <w:sz w:val="20"/>
                <w:szCs w:val="20"/>
              </w:rPr>
              <w:t xml:space="preserve">a proposal is made for a voluntary arrangement within Part I of the Insolvency Act 1986 or of any other composition scheme or arrangement with, or assignment for the benefit of, its creditors; or </w:t>
            </w:r>
          </w:p>
          <w:p w:rsidR="000E7CA5" w:rsidRPr="007E79A7" w:rsidRDefault="000E7CA5" w:rsidP="007E79A7">
            <w:pPr>
              <w:pStyle w:val="GPSDefinitionL2"/>
              <w:spacing w:before="120"/>
              <w:rPr>
                <w:sz w:val="20"/>
                <w:szCs w:val="20"/>
              </w:rPr>
            </w:pPr>
            <w:r w:rsidRPr="007E79A7">
              <w:rPr>
                <w:sz w:val="20"/>
                <w:szCs w:val="20"/>
              </w:rPr>
              <w:t>a shareholders' meeting is convened for the purpose of considering a resolution that it be wound up or a resolution for its winding-up is passed (other than as part of, and exclusively for the purpose of, a bona fide reconstruction or amalgamation); or</w:t>
            </w:r>
          </w:p>
          <w:p w:rsidR="000E7CA5" w:rsidRPr="007E79A7" w:rsidRDefault="000E7CA5" w:rsidP="007E79A7">
            <w:pPr>
              <w:pStyle w:val="GPSDefinitionL2"/>
              <w:spacing w:before="120"/>
              <w:rPr>
                <w:sz w:val="20"/>
                <w:szCs w:val="20"/>
              </w:rPr>
            </w:pPr>
            <w:r w:rsidRPr="007E79A7">
              <w:rPr>
                <w:sz w:val="20"/>
                <w:szCs w:val="20"/>
              </w:rPr>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0E7CA5" w:rsidRPr="007E79A7" w:rsidRDefault="000E7CA5" w:rsidP="007E79A7">
            <w:pPr>
              <w:pStyle w:val="GPSDefinitionL2"/>
              <w:spacing w:before="120"/>
              <w:rPr>
                <w:sz w:val="20"/>
                <w:szCs w:val="20"/>
              </w:rPr>
            </w:pPr>
            <w:r w:rsidRPr="007E79A7">
              <w:rPr>
                <w:sz w:val="20"/>
                <w:szCs w:val="20"/>
              </w:rPr>
              <w:t xml:space="preserve">a receiver, administrative receiver or similar officer is appointed over the whole or any part of its business or assets; or </w:t>
            </w:r>
          </w:p>
          <w:p w:rsidR="000E7CA5" w:rsidRPr="007E79A7" w:rsidRDefault="000E7CA5" w:rsidP="007E79A7">
            <w:pPr>
              <w:pStyle w:val="GPSDefinitionL2"/>
              <w:spacing w:before="120"/>
              <w:rPr>
                <w:sz w:val="20"/>
                <w:szCs w:val="20"/>
              </w:rPr>
            </w:pPr>
            <w:r w:rsidRPr="007E79A7">
              <w:rPr>
                <w:sz w:val="20"/>
                <w:szCs w:val="20"/>
              </w:rPr>
              <w:t xml:space="preserve">an application order is made either for the appointment of an administrator or for an administration order, an administrator is appointed, or notice of intention to appoint an administrator is given; or </w:t>
            </w:r>
          </w:p>
          <w:p w:rsidR="000E7CA5" w:rsidRPr="007E79A7" w:rsidRDefault="000E7CA5" w:rsidP="007E79A7">
            <w:pPr>
              <w:pStyle w:val="GPSDefinitionL2"/>
              <w:spacing w:before="120"/>
              <w:rPr>
                <w:sz w:val="20"/>
                <w:szCs w:val="20"/>
              </w:rPr>
            </w:pPr>
            <w:r w:rsidRPr="007E79A7">
              <w:rPr>
                <w:sz w:val="20"/>
                <w:szCs w:val="20"/>
              </w:rPr>
              <w:t xml:space="preserve">it is or becomes insolvent within the meaning of section 123 of the Insolvency Act 1986; or </w:t>
            </w:r>
          </w:p>
          <w:p w:rsidR="000E7CA5" w:rsidRPr="007E79A7" w:rsidRDefault="000E7CA5" w:rsidP="007E79A7">
            <w:pPr>
              <w:pStyle w:val="GPSDefinitionL2"/>
              <w:spacing w:before="120"/>
              <w:rPr>
                <w:sz w:val="20"/>
                <w:szCs w:val="20"/>
              </w:rPr>
            </w:pPr>
            <w:r w:rsidRPr="007E79A7">
              <w:rPr>
                <w:sz w:val="20"/>
                <w:szCs w:val="20"/>
              </w:rPr>
              <w:t xml:space="preserve">being a small company within the meaning of section 382(3) of the Companies Act 2006, a moratorium comes into force pursuant to Schedule A1 of the Insolvency Act 1986; or </w:t>
            </w:r>
          </w:p>
          <w:p w:rsidR="000E7CA5" w:rsidRPr="007E79A7" w:rsidRDefault="000E7CA5" w:rsidP="007E79A7">
            <w:pPr>
              <w:pStyle w:val="GPSDefinitionL2"/>
              <w:spacing w:before="120"/>
              <w:rPr>
                <w:sz w:val="20"/>
                <w:szCs w:val="20"/>
              </w:rPr>
            </w:pPr>
            <w:r w:rsidRPr="007E79A7">
              <w:rPr>
                <w:sz w:val="20"/>
                <w:szCs w:val="20"/>
              </w:rPr>
              <w:t xml:space="preserve">where the Supplier or Framework Guarantor or Call Off Guarantor is an individual or partnership, any event analogous to those listed in limbs (a) to (g) (inclusive) occurs in relation to that individual or partnership; or </w:t>
            </w:r>
          </w:p>
          <w:p w:rsidR="000E7CA5" w:rsidRPr="007E79A7" w:rsidRDefault="000E7CA5" w:rsidP="007E79A7">
            <w:pPr>
              <w:pStyle w:val="GPSDefinitionL2"/>
              <w:spacing w:before="120"/>
              <w:rPr>
                <w:sz w:val="20"/>
                <w:szCs w:val="20"/>
              </w:rPr>
            </w:pPr>
            <w:r w:rsidRPr="007E79A7">
              <w:rPr>
                <w:sz w:val="20"/>
                <w:szCs w:val="20"/>
              </w:rPr>
              <w:t>any event analogous to those listed in limbs (a) to (h) (inclusive) occurs under the law of any other jurisdiction;</w:t>
            </w:r>
          </w:p>
        </w:tc>
      </w:tr>
      <w:tr w:rsidR="00F5751B" w:rsidRPr="007E79A7" w:rsidTr="007B760A">
        <w:tc>
          <w:tcPr>
            <w:tcW w:w="1985" w:type="dxa"/>
            <w:shd w:val="clear" w:color="auto" w:fill="auto"/>
          </w:tcPr>
          <w:p w:rsidR="00F5751B" w:rsidRPr="007E79A7" w:rsidRDefault="00F5751B" w:rsidP="007E79A7">
            <w:pPr>
              <w:pStyle w:val="GPSDefinitionTerm"/>
              <w:spacing w:before="120"/>
              <w:rPr>
                <w:sz w:val="20"/>
                <w:szCs w:val="20"/>
              </w:rPr>
            </w:pPr>
            <w:r w:rsidRPr="00F5751B">
              <w:rPr>
                <w:sz w:val="20"/>
                <w:szCs w:val="20"/>
              </w:rPr>
              <w:lastRenderedPageBreak/>
              <w:t>Installation Works</w:t>
            </w:r>
          </w:p>
        </w:tc>
        <w:tc>
          <w:tcPr>
            <w:tcW w:w="7194" w:type="dxa"/>
            <w:gridSpan w:val="2"/>
            <w:shd w:val="clear" w:color="auto" w:fill="auto"/>
          </w:tcPr>
          <w:p w:rsidR="00F5751B" w:rsidRPr="007E79A7" w:rsidRDefault="00F5751B" w:rsidP="00F5751B">
            <w:pPr>
              <w:pStyle w:val="GPsDefinition"/>
              <w:rPr>
                <w:sz w:val="20"/>
                <w:szCs w:val="20"/>
              </w:rPr>
            </w:pPr>
            <w:proofErr w:type="gramStart"/>
            <w:r w:rsidRPr="00F5751B">
              <w:rPr>
                <w:sz w:val="20"/>
                <w:szCs w:val="20"/>
              </w:rPr>
              <w:t>means</w:t>
            </w:r>
            <w:proofErr w:type="gramEnd"/>
            <w:r w:rsidRPr="00F5751B">
              <w:rPr>
                <w:sz w:val="20"/>
                <w:szCs w:val="20"/>
              </w:rPr>
              <w:t xml:space="preserve"> the process of installing a software application in a Contracting Bodies or Contracting Bodies nominated hosting environment. Installation will include all necessary works specified by the Contracting Body from readying the application for Contracting Body testing to promotion to</w:t>
            </w:r>
            <w:r>
              <w:rPr>
                <w:sz w:val="20"/>
                <w:szCs w:val="20"/>
              </w:rPr>
              <w:t xml:space="preserve"> a live production environment.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Intellectual Property Rights or IPR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w:t>
            </w:r>
          </w:p>
          <w:p w:rsidR="000E7CA5" w:rsidRPr="007E79A7" w:rsidRDefault="000E7CA5" w:rsidP="007E79A7">
            <w:pPr>
              <w:pStyle w:val="GPSDefinitionL2"/>
              <w:spacing w:before="120"/>
              <w:rPr>
                <w:sz w:val="20"/>
                <w:szCs w:val="20"/>
              </w:rPr>
            </w:pPr>
            <w:r w:rsidRPr="007E79A7">
              <w:rPr>
                <w:sz w:val="20"/>
                <w:szCs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0E7CA5" w:rsidRPr="007E79A7" w:rsidRDefault="000E7CA5" w:rsidP="007E79A7">
            <w:pPr>
              <w:pStyle w:val="GPSDefinitionL2"/>
              <w:spacing w:before="120"/>
              <w:rPr>
                <w:sz w:val="20"/>
                <w:szCs w:val="20"/>
              </w:rPr>
            </w:pPr>
            <w:r w:rsidRPr="007E79A7">
              <w:rPr>
                <w:sz w:val="20"/>
                <w:szCs w:val="20"/>
              </w:rPr>
              <w:t>applications for registration, and the right to apply for registration, for any of the rights listed at (a) that are capable of being registered in any country or jurisdiction; and</w:t>
            </w:r>
          </w:p>
          <w:p w:rsidR="000E7CA5" w:rsidRPr="007E79A7" w:rsidRDefault="000E7CA5" w:rsidP="007E79A7">
            <w:pPr>
              <w:pStyle w:val="GPSDefinitionL2"/>
              <w:spacing w:before="120"/>
              <w:rPr>
                <w:sz w:val="20"/>
                <w:szCs w:val="20"/>
              </w:rPr>
            </w:pPr>
            <w:r w:rsidRPr="007E79A7">
              <w:rPr>
                <w:sz w:val="20"/>
                <w:szCs w:val="20"/>
              </w:rPr>
              <w:t>all other rights having equivalent or similar effect in any country or jurisdiction;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IPR Claim</w:t>
            </w:r>
          </w:p>
        </w:tc>
        <w:tc>
          <w:tcPr>
            <w:tcW w:w="7194" w:type="dxa"/>
            <w:gridSpan w:val="2"/>
            <w:shd w:val="clear" w:color="auto" w:fill="auto"/>
          </w:tcPr>
          <w:p w:rsidR="000E7CA5" w:rsidRPr="007E79A7" w:rsidRDefault="000E7CA5" w:rsidP="001546DC">
            <w:pPr>
              <w:pStyle w:val="GPsDefinition"/>
            </w:pPr>
            <w:r w:rsidRPr="00FD0A21">
              <w:rPr>
                <w:sz w:val="20"/>
              </w:rPr>
              <w:t xml:space="preserve">means any claim of infringement or alleged infringement (including the defence of such infringement or </w:t>
            </w:r>
            <w:r w:rsidRPr="00FD0A21">
              <w:t xml:space="preserve">alleged infringement) of any IPR, used to provide the Services or as otherwise provided and/or licensed by the Supplier (or to which the Supplier has provided access) to the Customer </w:t>
            </w:r>
            <w:r w:rsidRPr="00FD0A21">
              <w:rPr>
                <w:sz w:val="20"/>
              </w:rPr>
              <w:t>in the fulfilment of its obligations under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Key Performance Indicators or KPIs</w:t>
            </w:r>
          </w:p>
        </w:tc>
        <w:tc>
          <w:tcPr>
            <w:tcW w:w="7194" w:type="dxa"/>
            <w:gridSpan w:val="2"/>
            <w:shd w:val="clear" w:color="auto" w:fill="auto"/>
          </w:tcPr>
          <w:p w:rsidR="000E7CA5" w:rsidRPr="007E79A7" w:rsidRDefault="000E7CA5" w:rsidP="00EE0EB2">
            <w:pPr>
              <w:pStyle w:val="GPsDefinition"/>
              <w:spacing w:before="120"/>
              <w:rPr>
                <w:sz w:val="20"/>
                <w:szCs w:val="20"/>
              </w:rPr>
            </w:pPr>
            <w:r w:rsidRPr="007E79A7">
              <w:rPr>
                <w:sz w:val="20"/>
                <w:szCs w:val="20"/>
              </w:rPr>
              <w:t>means the performance measurements and targets in respect of the Supplier’s performance of the Framework Agreement set out in Part B of Framework Schedule 2 (</w:t>
            </w:r>
            <w:r w:rsidR="00492DE4" w:rsidRPr="00092EDB">
              <w:rPr>
                <w:sz w:val="20"/>
                <w:szCs w:val="20"/>
              </w:rPr>
              <w:t>Goods and</w:t>
            </w:r>
            <w:r w:rsidR="00492DE4" w:rsidRPr="00092EDB">
              <w:t xml:space="preserve"> </w:t>
            </w:r>
            <w:r w:rsidRPr="007E79A7">
              <w:rPr>
                <w:sz w:val="20"/>
                <w:szCs w:val="20"/>
              </w:rPr>
              <w:t>Services and Key Performance Indicators);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Key Personnel</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individuals (if any) identified as such in Part C of Call Off Schedule 4 (Implementation Plan, Customer Responsibilities and Key Personnel);</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 xml:space="preserve">Key Role(s) </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_Ref364086936 \r \h  \* MERGEFORMAT </w:instrText>
            </w:r>
            <w:r w:rsidR="00E91D46">
              <w:fldChar w:fldCharType="separate"/>
            </w:r>
            <w:r w:rsidR="00096E08" w:rsidRPr="00096E08">
              <w:rPr>
                <w:sz w:val="20"/>
                <w:szCs w:val="20"/>
              </w:rPr>
              <w:t>25.1</w:t>
            </w:r>
            <w:r w:rsidR="00E91D46">
              <w:fldChar w:fldCharType="end"/>
            </w:r>
            <w:r w:rsidRPr="007E79A7">
              <w:rPr>
                <w:sz w:val="20"/>
                <w:szCs w:val="20"/>
              </w:rPr>
              <w:t xml:space="preserve"> (Key Personnel); </w:t>
            </w:r>
          </w:p>
        </w:tc>
      </w:tr>
      <w:tr w:rsidR="000E7CA5" w:rsidRPr="007E79A7" w:rsidTr="007B760A">
        <w:trPr>
          <w:trHeight w:val="357"/>
        </w:trPr>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Key Sub-Contract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each Sub-Contract with a Key Sub-Contractor;</w:t>
            </w:r>
          </w:p>
        </w:tc>
      </w:tr>
      <w:tr w:rsidR="000E7CA5" w:rsidRPr="007E79A7" w:rsidTr="007B760A">
        <w:trPr>
          <w:trHeight w:val="426"/>
        </w:trPr>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Key Sub-Contractor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Sub-Contractor:</w:t>
            </w:r>
          </w:p>
          <w:p w:rsidR="000E7CA5" w:rsidRPr="007E79A7" w:rsidRDefault="000E7CA5" w:rsidP="007E79A7">
            <w:pPr>
              <w:pStyle w:val="GPSDefinitionL2"/>
              <w:spacing w:before="120"/>
              <w:rPr>
                <w:sz w:val="20"/>
                <w:szCs w:val="20"/>
              </w:rPr>
            </w:pPr>
            <w:r w:rsidRPr="007E79A7">
              <w:rPr>
                <w:sz w:val="20"/>
                <w:szCs w:val="20"/>
              </w:rPr>
              <w:t xml:space="preserve">listed in Framework Schedule 7 (Key Sub-Contractors); </w:t>
            </w:r>
          </w:p>
          <w:p w:rsidR="000E7CA5" w:rsidRPr="007E79A7" w:rsidRDefault="000E7CA5" w:rsidP="007E79A7">
            <w:pPr>
              <w:pStyle w:val="GPSDefinitionL2"/>
              <w:spacing w:before="120"/>
              <w:rPr>
                <w:sz w:val="20"/>
                <w:szCs w:val="20"/>
              </w:rPr>
            </w:pPr>
            <w:r w:rsidRPr="007E79A7">
              <w:rPr>
                <w:sz w:val="20"/>
                <w:szCs w:val="20"/>
              </w:rPr>
              <w:t>which, in the opinion of the Authority and the Customer, performs (or would perform if appointed) a critical role in the provision of all or any part of the Services; and/or</w:t>
            </w:r>
          </w:p>
          <w:p w:rsidR="000E7CA5" w:rsidRPr="007E79A7" w:rsidRDefault="000E7CA5" w:rsidP="007E79A7">
            <w:pPr>
              <w:pStyle w:val="GPSDefinitionL2"/>
              <w:spacing w:before="120"/>
              <w:rPr>
                <w:sz w:val="20"/>
                <w:szCs w:val="20"/>
              </w:rPr>
            </w:pPr>
            <w:r w:rsidRPr="007E79A7">
              <w:rPr>
                <w:sz w:val="20"/>
                <w:szCs w:val="20"/>
              </w:rPr>
              <w:t>with a Sub-Contract with a contract value which at the time of appointment exceeds (or would exceed if appointed) 10% of the aggregate Call Off Contract Charges forecast to be payable under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Know-How</w:t>
            </w:r>
          </w:p>
        </w:tc>
        <w:tc>
          <w:tcPr>
            <w:tcW w:w="7194" w:type="dxa"/>
            <w:gridSpan w:val="2"/>
            <w:shd w:val="clear" w:color="auto" w:fill="auto"/>
          </w:tcPr>
          <w:p w:rsidR="000E7CA5" w:rsidRPr="007E79A7" w:rsidRDefault="000E7CA5" w:rsidP="00EE0EB2">
            <w:pPr>
              <w:pStyle w:val="GPsDefinition"/>
              <w:spacing w:before="120"/>
              <w:rPr>
                <w:sz w:val="20"/>
                <w:szCs w:val="20"/>
              </w:rPr>
            </w:pPr>
            <w:r w:rsidRPr="007E79A7">
              <w:rPr>
                <w:sz w:val="20"/>
                <w:szCs w:val="20"/>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Law</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Licensed Software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Losses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E79A7">
              <w:rPr>
                <w:b/>
                <w:sz w:val="20"/>
                <w:szCs w:val="20"/>
              </w:rPr>
              <w:t>Loss</w:t>
            </w:r>
            <w:r w:rsidRPr="007E79A7">
              <w:rPr>
                <w:sz w:val="20"/>
                <w:szCs w:val="20"/>
              </w:rPr>
              <w:t xml:space="preserve"> shall be interpreted accordingly;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highlight w:val="yellow"/>
              </w:rPr>
            </w:pPr>
            <w:r w:rsidRPr="00061C4E">
              <w:rPr>
                <w:sz w:val="20"/>
                <w:szCs w:val="20"/>
              </w:rPr>
              <w:t>Maintenance Schedule</w:t>
            </w:r>
          </w:p>
        </w:tc>
        <w:tc>
          <w:tcPr>
            <w:tcW w:w="7194" w:type="dxa"/>
            <w:gridSpan w:val="2"/>
            <w:shd w:val="clear" w:color="auto" w:fill="auto"/>
          </w:tcPr>
          <w:p w:rsidR="000E7CA5" w:rsidRPr="007E79A7" w:rsidRDefault="000E7CA5" w:rsidP="00061C4E">
            <w:pPr>
              <w:pStyle w:val="GPsDefinition"/>
              <w:numPr>
                <w:ilvl w:val="0"/>
                <w:numId w:val="0"/>
              </w:numPr>
              <w:spacing w:before="120"/>
              <w:rPr>
                <w:sz w:val="20"/>
                <w:szCs w:val="20"/>
                <w:highlight w:val="yellow"/>
              </w:rPr>
            </w:pPr>
            <w:r w:rsidRPr="00061C4E">
              <w:rPr>
                <w:sz w:val="20"/>
                <w:szCs w:val="20"/>
              </w:rPr>
              <w:t xml:space="preserve">has the meaning given to it in Clause </w:t>
            </w:r>
            <w:r w:rsidR="00E91D46" w:rsidRPr="00061C4E">
              <w:fldChar w:fldCharType="begin"/>
            </w:r>
            <w:r w:rsidR="00E91D46" w:rsidRPr="00061C4E">
              <w:instrText xml:space="preserve"> REF _Ref363745041 \r \h  \* MERGEFORMAT </w:instrText>
            </w:r>
            <w:r w:rsidR="00E91D46" w:rsidRPr="00061C4E">
              <w:fldChar w:fldCharType="separate"/>
            </w:r>
            <w:r w:rsidR="00096E08" w:rsidRPr="00096E08">
              <w:rPr>
                <w:sz w:val="20"/>
                <w:szCs w:val="20"/>
              </w:rPr>
              <w:t>32</w:t>
            </w:r>
            <w:r w:rsidR="00E91D46" w:rsidRPr="00061C4E">
              <w:fldChar w:fldCharType="end"/>
            </w:r>
            <w:r w:rsidRPr="00061C4E">
              <w:rPr>
                <w:sz w:val="20"/>
                <w:szCs w:val="20"/>
              </w:rPr>
              <w:t xml:space="preserve"> (Maintenance of the ICT Environment);</w:t>
            </w:r>
            <w:r w:rsidRPr="00061C4E">
              <w:rPr>
                <w:b/>
                <w:sz w:val="20"/>
                <w:szCs w:val="20"/>
              </w:rPr>
              <w: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Malicious Software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Man Day</w:t>
            </w:r>
          </w:p>
        </w:tc>
        <w:tc>
          <w:tcPr>
            <w:tcW w:w="7194" w:type="dxa"/>
            <w:gridSpan w:val="2"/>
            <w:shd w:val="clear" w:color="auto" w:fill="auto"/>
          </w:tcPr>
          <w:p w:rsidR="000E7CA5" w:rsidRPr="007E79A7" w:rsidRDefault="000E7CA5" w:rsidP="00C11033">
            <w:pPr>
              <w:pStyle w:val="GPsDefinition"/>
              <w:spacing w:before="120"/>
              <w:rPr>
                <w:sz w:val="20"/>
                <w:szCs w:val="20"/>
              </w:rPr>
            </w:pPr>
            <w:r w:rsidRPr="007E79A7">
              <w:rPr>
                <w:sz w:val="20"/>
                <w:szCs w:val="20"/>
              </w:rPr>
              <w:t xml:space="preserve">means </w:t>
            </w:r>
            <w:r w:rsidR="00C11033">
              <w:rPr>
                <w:sz w:val="20"/>
                <w:szCs w:val="20"/>
              </w:rPr>
              <w:t>8</w:t>
            </w:r>
            <w:r w:rsidRPr="007E79A7">
              <w:rPr>
                <w:sz w:val="20"/>
                <w:szCs w:val="20"/>
              </w:rPr>
              <w:t> Man Hours, whether or not such hours are worked consecutively and whether or not they are worked on the same day;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Man Hours</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the hours spent by the Supplier Personnel properly working on the provision of the Services including time spent travelling (other than to and from the Supplier's offices, or to and from the Sites) but excluding lunch breaks;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Milestone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 event or task described in the Implementation Plan which, if applicable, must be completed by the relevant Milestone Date;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Milestone Date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target date set out against the relevant Milestone in the Implementation Plan by which the Milestone must be Achieved;</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Milestone Payment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 payment identified in the Implementation Plan to be made following </w:t>
            </w:r>
            <w:r w:rsidRPr="007E79A7">
              <w:rPr>
                <w:sz w:val="20"/>
                <w:szCs w:val="20"/>
              </w:rPr>
              <w:lastRenderedPageBreak/>
              <w:t>the issue of a Satisfaction Certificate in respect of Achievement of the relevant Milestone;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Month</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 calendar month and </w:t>
            </w:r>
            <w:r w:rsidRPr="007E79A7">
              <w:rPr>
                <w:b/>
                <w:sz w:val="20"/>
                <w:szCs w:val="20"/>
              </w:rPr>
              <w:t>Monthly</w:t>
            </w:r>
            <w:r w:rsidRPr="007E79A7">
              <w:rPr>
                <w:sz w:val="20"/>
                <w:szCs w:val="20"/>
              </w:rPr>
              <w:t xml:space="preserve"> shall be interpreted accordingly;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New Release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Occasion of Tax Non Compliance</w:t>
            </w:r>
          </w:p>
        </w:tc>
        <w:tc>
          <w:tcPr>
            <w:tcW w:w="7194" w:type="dxa"/>
            <w:gridSpan w:val="2"/>
            <w:shd w:val="clear" w:color="auto" w:fill="auto"/>
          </w:tcPr>
          <w:p w:rsidR="000E7CA5" w:rsidRPr="007E79A7" w:rsidRDefault="000E7CA5" w:rsidP="007E79A7">
            <w:pPr>
              <w:pStyle w:val="GPsDefinition"/>
              <w:spacing w:before="120"/>
              <w:rPr>
                <w:sz w:val="20"/>
                <w:szCs w:val="20"/>
                <w:lang w:eastAsia="en-GB"/>
              </w:rPr>
            </w:pPr>
            <w:r w:rsidRPr="007E79A7">
              <w:rPr>
                <w:sz w:val="20"/>
                <w:szCs w:val="20"/>
                <w:lang w:eastAsia="en-GB"/>
              </w:rPr>
              <w:t>means:</w:t>
            </w:r>
          </w:p>
          <w:p w:rsidR="000E7CA5" w:rsidRPr="007E79A7" w:rsidRDefault="000E7CA5" w:rsidP="007E79A7">
            <w:pPr>
              <w:pStyle w:val="GPSDefinitionL2"/>
              <w:spacing w:before="120"/>
              <w:rPr>
                <w:sz w:val="20"/>
                <w:szCs w:val="20"/>
                <w:lang w:eastAsia="en-GB"/>
              </w:rPr>
            </w:pPr>
            <w:r w:rsidRPr="007E79A7">
              <w:rPr>
                <w:sz w:val="20"/>
                <w:szCs w:val="20"/>
                <w:lang w:eastAsia="en-GB"/>
              </w:rPr>
              <w:t>any tax return of the Supplier submitted to a Relevant Tax Authority on or after 1 October 2012 is found to be incorrect as a result of:</w:t>
            </w:r>
          </w:p>
          <w:p w:rsidR="000E7CA5" w:rsidRPr="007E79A7" w:rsidRDefault="000E7CA5" w:rsidP="007E79A7">
            <w:pPr>
              <w:pStyle w:val="GPSDefinitionL3"/>
              <w:spacing w:before="120"/>
              <w:rPr>
                <w:sz w:val="20"/>
                <w:szCs w:val="20"/>
                <w:lang w:eastAsia="en-GB"/>
              </w:rPr>
            </w:pPr>
            <w:r w:rsidRPr="007E79A7">
              <w:rPr>
                <w:sz w:val="20"/>
                <w:szCs w:val="20"/>
              </w:rPr>
              <w:t>a Relevant Tax Authority successfully challenging the Supplier under the General Anti-Abuse Rule or the Halifax Abuse Principle or under any tax rules or legislation</w:t>
            </w:r>
            <w:r w:rsidRPr="007E79A7">
              <w:rPr>
                <w:sz w:val="20"/>
                <w:szCs w:val="20"/>
                <w:lang w:eastAsia="en-GB"/>
              </w:rPr>
              <w:t xml:space="preserve"> in any jurisdiction that have an effect equivalent or similar to the General Anti-Abuse Rule or the Halifax Abuse Principle;</w:t>
            </w:r>
          </w:p>
          <w:p w:rsidR="000E7CA5" w:rsidRPr="007E79A7" w:rsidRDefault="000E7CA5" w:rsidP="007E79A7">
            <w:pPr>
              <w:pStyle w:val="GPSDefinitionL3"/>
              <w:spacing w:before="120"/>
              <w:rPr>
                <w:sz w:val="20"/>
                <w:szCs w:val="20"/>
                <w:lang w:eastAsia="en-GB"/>
              </w:rPr>
            </w:pPr>
            <w:r w:rsidRPr="007E79A7">
              <w:rPr>
                <w:sz w:val="20"/>
                <w:szCs w:val="20"/>
                <w:lang w:eastAsia="en-GB"/>
              </w:rPr>
              <w:t>the failure of an avoidance scheme which the Supplier was involved in, and which was, or should have been, notified to a Relevant Tax Authority under DOTAS or any equivalent or similar regime in any jurisdiction; and/or</w:t>
            </w:r>
          </w:p>
          <w:p w:rsidR="000E7CA5" w:rsidRPr="007E79A7" w:rsidRDefault="000E7CA5" w:rsidP="007E79A7">
            <w:pPr>
              <w:pStyle w:val="GPSDefinitionL2"/>
              <w:spacing w:before="120"/>
              <w:rPr>
                <w:sz w:val="20"/>
                <w:szCs w:val="20"/>
                <w:lang w:eastAsia="en-GB"/>
              </w:rPr>
            </w:pPr>
            <w:r w:rsidRPr="007E79A7">
              <w:rPr>
                <w:sz w:val="20"/>
                <w:szCs w:val="20"/>
                <w:lang w:eastAsia="en-GB"/>
              </w:rPr>
              <w:t xml:space="preserve">the Supplier’s tax affairs give rise on or after 1 April 2013 to a </w:t>
            </w:r>
            <w:r w:rsidR="00BE7C10">
              <w:rPr>
                <w:sz w:val="20"/>
                <w:szCs w:val="20"/>
                <w:lang w:eastAsia="en-GB"/>
              </w:rPr>
              <w:t xml:space="preserve">criminal </w:t>
            </w:r>
            <w:r w:rsidRPr="007E79A7">
              <w:rPr>
                <w:sz w:val="20"/>
                <w:szCs w:val="20"/>
                <w:lang w:eastAsia="en-GB"/>
              </w:rPr>
              <w:t>conviction in any jurisdiction for tax related offences which is not spent at the Call Off Commencement Date or to a penalty for civil fraud or evasion;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 xml:space="preserve">Open Book Data </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0E7CA5" w:rsidRPr="007E79A7" w:rsidRDefault="000E7CA5" w:rsidP="007E79A7">
            <w:pPr>
              <w:pStyle w:val="GPSDefinitionL2"/>
              <w:spacing w:before="120"/>
              <w:rPr>
                <w:sz w:val="20"/>
                <w:szCs w:val="20"/>
              </w:rPr>
            </w:pPr>
            <w:r w:rsidRPr="007E79A7">
              <w:rPr>
                <w:spacing w:val="-2"/>
                <w:sz w:val="20"/>
                <w:szCs w:val="20"/>
              </w:rPr>
              <w:t xml:space="preserve">the Supplier’s Costs broken down against each Service and/or Deliverable, including </w:t>
            </w:r>
            <w:r w:rsidRPr="007E79A7">
              <w:rPr>
                <w:sz w:val="20"/>
                <w:szCs w:val="20"/>
              </w:rPr>
              <w:t>actual capital expenditure (including capital replacement costs) and the unit cost and total actual costs of all hardware and software;</w:t>
            </w:r>
          </w:p>
          <w:p w:rsidR="000E7CA5" w:rsidRPr="007E79A7" w:rsidRDefault="000E7CA5" w:rsidP="007E79A7">
            <w:pPr>
              <w:pStyle w:val="GPSDefinitionL2"/>
              <w:spacing w:before="120"/>
              <w:rPr>
                <w:sz w:val="20"/>
                <w:szCs w:val="20"/>
              </w:rPr>
            </w:pPr>
            <w:r w:rsidRPr="007E79A7">
              <w:rPr>
                <w:sz w:val="20"/>
                <w:szCs w:val="20"/>
              </w:rPr>
              <w:t>operating expenditure relating to the provision of the Services including an analysis showing:</w:t>
            </w:r>
          </w:p>
          <w:p w:rsidR="000E7CA5" w:rsidRPr="00763F3A" w:rsidRDefault="000E7CA5" w:rsidP="007E79A7">
            <w:pPr>
              <w:pStyle w:val="GPSDefinitionL3"/>
              <w:spacing w:before="120"/>
              <w:rPr>
                <w:sz w:val="20"/>
                <w:szCs w:val="20"/>
              </w:rPr>
            </w:pPr>
            <w:r w:rsidRPr="00763F3A">
              <w:rPr>
                <w:sz w:val="20"/>
                <w:szCs w:val="20"/>
              </w:rPr>
              <w:t>the unit costs and quantity of any consumables and bought-in services;</w:t>
            </w:r>
          </w:p>
          <w:p w:rsidR="000E7CA5" w:rsidRPr="007E79A7" w:rsidRDefault="000E7CA5" w:rsidP="007E79A7">
            <w:pPr>
              <w:pStyle w:val="GPSDefinitionL3"/>
              <w:spacing w:before="120"/>
              <w:rPr>
                <w:sz w:val="20"/>
                <w:szCs w:val="20"/>
              </w:rPr>
            </w:pPr>
            <w:r w:rsidRPr="007E79A7">
              <w:rPr>
                <w:sz w:val="20"/>
                <w:szCs w:val="20"/>
              </w:rPr>
              <w:t>manpower resources broken down into the number and grade/role of all Supplier Personnel (free of any contingency) together with a list of agreed rates against each manpower grade;</w:t>
            </w:r>
          </w:p>
          <w:p w:rsidR="000E7CA5" w:rsidRPr="007E79A7" w:rsidRDefault="000E7CA5" w:rsidP="007E79A7">
            <w:pPr>
              <w:pStyle w:val="GPSDefinitionL3"/>
              <w:spacing w:before="120"/>
              <w:rPr>
                <w:sz w:val="20"/>
                <w:szCs w:val="20"/>
              </w:rPr>
            </w:pPr>
            <w:r w:rsidRPr="007E79A7">
              <w:rPr>
                <w:sz w:val="20"/>
                <w:szCs w:val="20"/>
              </w:rPr>
              <w:t>a list of Costs underpinning those rates for each manpower grade, being the agreed rate less the Supplier’s Profit Margin; and</w:t>
            </w:r>
          </w:p>
          <w:p w:rsidR="000E7CA5" w:rsidRPr="007E79A7" w:rsidRDefault="000E7CA5" w:rsidP="007E79A7">
            <w:pPr>
              <w:pStyle w:val="GPSDefinitionL2"/>
              <w:spacing w:before="120"/>
              <w:rPr>
                <w:sz w:val="20"/>
                <w:szCs w:val="20"/>
              </w:rPr>
            </w:pPr>
            <w:r w:rsidRPr="007E79A7">
              <w:rPr>
                <w:sz w:val="20"/>
                <w:szCs w:val="20"/>
              </w:rPr>
              <w:t xml:space="preserve">Overheads; </w:t>
            </w:r>
          </w:p>
          <w:p w:rsidR="000E7CA5" w:rsidRPr="007E79A7" w:rsidRDefault="000E7CA5" w:rsidP="007E79A7">
            <w:pPr>
              <w:pStyle w:val="GPSDefinitionL2"/>
              <w:spacing w:before="120"/>
              <w:rPr>
                <w:sz w:val="20"/>
                <w:szCs w:val="20"/>
              </w:rPr>
            </w:pPr>
            <w:r w:rsidRPr="007E79A7">
              <w:rPr>
                <w:sz w:val="20"/>
                <w:szCs w:val="20"/>
              </w:rPr>
              <w:t>all interest, expenses and any other third party financing costs incurred in relation to the provision of the Services;</w:t>
            </w:r>
          </w:p>
          <w:p w:rsidR="000E7CA5" w:rsidRPr="007E79A7" w:rsidRDefault="000E7CA5" w:rsidP="007E79A7">
            <w:pPr>
              <w:pStyle w:val="GPSDefinitionL2"/>
              <w:spacing w:before="120"/>
              <w:rPr>
                <w:sz w:val="20"/>
                <w:szCs w:val="20"/>
              </w:rPr>
            </w:pPr>
            <w:r w:rsidRPr="007E79A7">
              <w:rPr>
                <w:sz w:val="20"/>
                <w:szCs w:val="20"/>
              </w:rPr>
              <w:t>the Supplier Profit achieved over the Call Off Contract Period and on an annual basis;</w:t>
            </w:r>
          </w:p>
          <w:p w:rsidR="000E7CA5" w:rsidRPr="007E79A7" w:rsidRDefault="000E7CA5" w:rsidP="007E79A7">
            <w:pPr>
              <w:pStyle w:val="GPSDefinitionL2"/>
              <w:spacing w:before="120"/>
              <w:rPr>
                <w:sz w:val="20"/>
                <w:szCs w:val="20"/>
              </w:rPr>
            </w:pPr>
            <w:r w:rsidRPr="007E79A7">
              <w:rPr>
                <w:sz w:val="20"/>
                <w:szCs w:val="20"/>
              </w:rPr>
              <w:t>confirmation that all methods of Cost apportionment and Overhead allocation are consistent with and not more onerous than such methods applied generally by the Supplier;</w:t>
            </w:r>
          </w:p>
          <w:p w:rsidR="000E7CA5" w:rsidRPr="007E79A7" w:rsidRDefault="000E7CA5" w:rsidP="007E79A7">
            <w:pPr>
              <w:pStyle w:val="GPSDefinitionL2"/>
              <w:spacing w:before="120"/>
              <w:rPr>
                <w:sz w:val="20"/>
                <w:szCs w:val="20"/>
              </w:rPr>
            </w:pPr>
            <w:r w:rsidRPr="007E79A7">
              <w:rPr>
                <w:sz w:val="20"/>
                <w:szCs w:val="20"/>
              </w:rPr>
              <w:lastRenderedPageBreak/>
              <w:t>an explanation of the type and value of risk and contingencies associated with the provision of the Services, including the amount of money attributed to each risk and/or contingency; and</w:t>
            </w:r>
          </w:p>
          <w:p w:rsidR="000E7CA5" w:rsidRPr="007E79A7" w:rsidRDefault="000E7CA5" w:rsidP="007E79A7">
            <w:pPr>
              <w:pStyle w:val="GPSDefinitionL2"/>
              <w:spacing w:before="120"/>
              <w:rPr>
                <w:sz w:val="20"/>
                <w:szCs w:val="20"/>
              </w:rPr>
            </w:pPr>
            <w:proofErr w:type="gramStart"/>
            <w:r w:rsidRPr="007E79A7">
              <w:rPr>
                <w:sz w:val="20"/>
                <w:szCs w:val="20"/>
              </w:rPr>
              <w:t>the</w:t>
            </w:r>
            <w:proofErr w:type="gramEnd"/>
            <w:r w:rsidRPr="007E79A7">
              <w:rPr>
                <w:sz w:val="20"/>
                <w:szCs w:val="20"/>
              </w:rPr>
              <w:t xml:space="preserve"> actual Costs profile for each Service Period.</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lang w:eastAsia="en-GB"/>
              </w:rPr>
            </w:pPr>
            <w:r w:rsidRPr="007E79A7">
              <w:rPr>
                <w:sz w:val="20"/>
                <w:szCs w:val="20"/>
                <w:lang w:eastAsia="en-GB"/>
              </w:rPr>
              <w:lastRenderedPageBreak/>
              <w:t>Open Source Software</w:t>
            </w:r>
          </w:p>
        </w:tc>
        <w:tc>
          <w:tcPr>
            <w:tcW w:w="7194" w:type="dxa"/>
            <w:gridSpan w:val="2"/>
            <w:shd w:val="clear" w:color="auto" w:fill="auto"/>
          </w:tcPr>
          <w:p w:rsidR="000E7CA5" w:rsidRPr="007E79A7" w:rsidRDefault="000E7CA5" w:rsidP="007E79A7">
            <w:pPr>
              <w:pStyle w:val="GPsDefinition"/>
              <w:spacing w:before="120"/>
              <w:rPr>
                <w:sz w:val="20"/>
                <w:szCs w:val="20"/>
                <w:lang w:eastAsia="en-GB"/>
              </w:rPr>
            </w:pPr>
            <w:r w:rsidRPr="007E79A7">
              <w:rPr>
                <w:sz w:val="20"/>
                <w:szCs w:val="20"/>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lang w:eastAsia="en-GB"/>
              </w:rPr>
              <w:t>Operating Environment</w:t>
            </w:r>
          </w:p>
        </w:tc>
        <w:tc>
          <w:tcPr>
            <w:tcW w:w="7194" w:type="dxa"/>
            <w:gridSpan w:val="2"/>
            <w:shd w:val="clear" w:color="auto" w:fill="auto"/>
          </w:tcPr>
          <w:p w:rsidR="000E7CA5" w:rsidRPr="007E79A7" w:rsidRDefault="000E7CA5" w:rsidP="007E79A7">
            <w:pPr>
              <w:pStyle w:val="GPsDefinition"/>
              <w:spacing w:before="120"/>
              <w:rPr>
                <w:sz w:val="20"/>
                <w:szCs w:val="20"/>
                <w:lang w:eastAsia="en-GB"/>
              </w:rPr>
            </w:pPr>
            <w:r w:rsidRPr="007E79A7">
              <w:rPr>
                <w:sz w:val="20"/>
                <w:szCs w:val="20"/>
                <w:lang w:eastAsia="en-GB"/>
              </w:rPr>
              <w:t>means the Customer System and the Sites;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Order</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the order for the provision of the Services placed by the Customer with the Supplier in accordance with the Framework Agreement and under the terms of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Order Form</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the form, as completed and forming part of this Call Off Contract, which contains details of an Order, together with other information in relation to such Order, including without limitation the description of the Services to be supplied;</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Other Supplier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any supplier to the Customer (other than the Supplier) which is notified to the Supplier from time to time and/or of which the Supplier should have been aware;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Overhead</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Parent Company</w:t>
            </w:r>
          </w:p>
        </w:tc>
        <w:tc>
          <w:tcPr>
            <w:tcW w:w="7194" w:type="dxa"/>
            <w:gridSpan w:val="2"/>
            <w:shd w:val="clear" w:color="auto" w:fill="auto"/>
          </w:tcPr>
          <w:p w:rsidR="000E7CA5" w:rsidRPr="007E79A7" w:rsidRDefault="000E7CA5" w:rsidP="007E79A7">
            <w:pPr>
              <w:pStyle w:val="GPsDefinition"/>
              <w:spacing w:before="120"/>
              <w:rPr>
                <w:sz w:val="20"/>
                <w:szCs w:val="20"/>
              </w:rPr>
            </w:pPr>
            <w:proofErr w:type="gramStart"/>
            <w:r w:rsidRPr="007E79A7">
              <w:rPr>
                <w:sz w:val="20"/>
                <w:szCs w:val="20"/>
              </w:rPr>
              <w:t>means</w:t>
            </w:r>
            <w:proofErr w:type="gramEnd"/>
            <w:r w:rsidRPr="007E79A7">
              <w:rPr>
                <w:sz w:val="20"/>
                <w:szCs w:val="20"/>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Party</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Customer or the Supplier and </w:t>
            </w:r>
            <w:r w:rsidRPr="007E79A7">
              <w:rPr>
                <w:b/>
                <w:sz w:val="20"/>
                <w:szCs w:val="20"/>
              </w:rPr>
              <w:t>Parties</w:t>
            </w:r>
            <w:r w:rsidRPr="007E79A7">
              <w:rPr>
                <w:sz w:val="20"/>
                <w:szCs w:val="20"/>
              </w:rPr>
              <w:t xml:space="preserve"> shall mean both of them;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Performance Monitoring System</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_Ref365636889 \r \h  \* MERGEFORMAT </w:instrText>
            </w:r>
            <w:r w:rsidR="00E91D46">
              <w:fldChar w:fldCharType="separate"/>
            </w:r>
            <w:r w:rsidR="00096E08" w:rsidRPr="00096E08">
              <w:rPr>
                <w:sz w:val="20"/>
                <w:szCs w:val="20"/>
              </w:rPr>
              <w:t>1.1.2</w:t>
            </w:r>
            <w:r w:rsidR="00E91D46">
              <w:fldChar w:fldCharType="end"/>
            </w:r>
            <w:r w:rsidRPr="007E79A7">
              <w:rPr>
                <w:sz w:val="20"/>
                <w:szCs w:val="20"/>
              </w:rPr>
              <w:t xml:space="preserve"> in Part B of Schedule 6 (Service Levels, Service Credits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Performance Monitoring Reports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_Ref365636898 \r \h  \* MERGEFORMAT </w:instrText>
            </w:r>
            <w:r w:rsidR="00E91D46">
              <w:fldChar w:fldCharType="separate"/>
            </w:r>
            <w:r w:rsidR="00096E08" w:rsidRPr="00096E08">
              <w:rPr>
                <w:sz w:val="20"/>
                <w:szCs w:val="20"/>
              </w:rPr>
              <w:t>3.1</w:t>
            </w:r>
            <w:r w:rsidR="00E91D46">
              <w:fldChar w:fldCharType="end"/>
            </w:r>
            <w:r w:rsidRPr="007E79A7">
              <w:rPr>
                <w:sz w:val="20"/>
                <w:szCs w:val="20"/>
              </w:rPr>
              <w:t xml:space="preserve"> of Part B of Schedule 6 (Service Level, Service Credit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Personal Data</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has the meaning given to it in the Data Protection Act 1998;</w:t>
            </w:r>
          </w:p>
        </w:tc>
      </w:tr>
      <w:tr w:rsidR="000E7CA5" w:rsidRPr="007E79A7" w:rsidTr="007B760A">
        <w:tc>
          <w:tcPr>
            <w:tcW w:w="1985" w:type="dxa"/>
            <w:shd w:val="clear" w:color="auto" w:fill="auto"/>
          </w:tcPr>
          <w:p w:rsidR="000E7CA5" w:rsidRPr="002425DC" w:rsidRDefault="000E7CA5" w:rsidP="007E79A7">
            <w:pPr>
              <w:pStyle w:val="GPSDefinitionTerm"/>
              <w:spacing w:before="120"/>
              <w:rPr>
                <w:sz w:val="20"/>
                <w:szCs w:val="20"/>
              </w:rPr>
            </w:pPr>
            <w:r w:rsidRPr="002425DC">
              <w:rPr>
                <w:sz w:val="20"/>
                <w:szCs w:val="20"/>
              </w:rPr>
              <w:t>Permitted Maintenance</w:t>
            </w:r>
          </w:p>
        </w:tc>
        <w:tc>
          <w:tcPr>
            <w:tcW w:w="7194" w:type="dxa"/>
            <w:gridSpan w:val="2"/>
            <w:shd w:val="clear" w:color="auto" w:fill="auto"/>
          </w:tcPr>
          <w:p w:rsidR="000E7CA5" w:rsidRPr="002425DC" w:rsidRDefault="000E7CA5" w:rsidP="007E79A7">
            <w:pPr>
              <w:pStyle w:val="GPsDefinition"/>
              <w:spacing w:before="120"/>
              <w:rPr>
                <w:sz w:val="20"/>
                <w:szCs w:val="20"/>
              </w:rPr>
            </w:pPr>
            <w:r w:rsidRPr="002425DC">
              <w:rPr>
                <w:sz w:val="20"/>
                <w:szCs w:val="20"/>
              </w:rPr>
              <w:t xml:space="preserve">has the meaning given to it in Clause </w:t>
            </w:r>
            <w:r w:rsidR="00E91D46">
              <w:fldChar w:fldCharType="begin"/>
            </w:r>
            <w:r w:rsidR="00E91D46">
              <w:instrText xml:space="preserve"> REF _Ref363744667 \r \h  \* MERGEFORMAT </w:instrText>
            </w:r>
            <w:r w:rsidR="00E91D46">
              <w:fldChar w:fldCharType="separate"/>
            </w:r>
            <w:r w:rsidR="00096E08" w:rsidRPr="00096E08">
              <w:rPr>
                <w:sz w:val="20"/>
                <w:szCs w:val="20"/>
              </w:rPr>
              <w:t>32.3</w:t>
            </w:r>
            <w:r w:rsidR="00E91D46">
              <w:fldChar w:fldCharType="end"/>
            </w:r>
            <w:r w:rsidRPr="002425DC">
              <w:rPr>
                <w:sz w:val="20"/>
                <w:szCs w:val="20"/>
              </w:rPr>
              <w:t xml:space="preserve"> (Maintenance of the ICT Environment);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Processing</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the Data Protection Legislation but, for the purposes of this Call Off Contract, it shall include both manual and automatic processing and </w:t>
            </w:r>
            <w:r w:rsidRPr="007E79A7">
              <w:rPr>
                <w:b/>
                <w:sz w:val="20"/>
                <w:szCs w:val="20"/>
              </w:rPr>
              <w:t>Process</w:t>
            </w:r>
            <w:r w:rsidRPr="007E79A7">
              <w:rPr>
                <w:sz w:val="20"/>
                <w:szCs w:val="20"/>
              </w:rPr>
              <w:t xml:space="preserve"> and </w:t>
            </w:r>
            <w:r w:rsidRPr="007E79A7">
              <w:rPr>
                <w:b/>
                <w:sz w:val="20"/>
                <w:szCs w:val="20"/>
              </w:rPr>
              <w:t>Processed</w:t>
            </w:r>
            <w:r w:rsidRPr="007E79A7">
              <w:rPr>
                <w:sz w:val="20"/>
                <w:szCs w:val="20"/>
              </w:rPr>
              <w:t xml:space="preserve"> shall be interpreted accordingly;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Prohibited Act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of the following:</w:t>
            </w:r>
          </w:p>
          <w:p w:rsidR="000E7CA5" w:rsidRPr="007E79A7" w:rsidRDefault="000E7CA5" w:rsidP="007E79A7">
            <w:pPr>
              <w:pStyle w:val="GPSDefinitionL2"/>
              <w:spacing w:before="120"/>
              <w:rPr>
                <w:sz w:val="20"/>
                <w:szCs w:val="20"/>
              </w:rPr>
            </w:pPr>
            <w:r w:rsidRPr="007E79A7">
              <w:rPr>
                <w:sz w:val="20"/>
                <w:szCs w:val="20"/>
              </w:rPr>
              <w:lastRenderedPageBreak/>
              <w:t>to directly or indirectly offer, promise or give any person working for or engaged by the Customer and/or the Authority or other Contracting Body or any other public body a financial or other advantage to:</w:t>
            </w:r>
          </w:p>
          <w:p w:rsidR="000E7CA5" w:rsidRPr="007E79A7" w:rsidRDefault="000E7CA5" w:rsidP="007E79A7">
            <w:pPr>
              <w:pStyle w:val="GPSDefinitionL3"/>
              <w:spacing w:before="120"/>
              <w:rPr>
                <w:sz w:val="20"/>
                <w:szCs w:val="20"/>
              </w:rPr>
            </w:pPr>
            <w:r w:rsidRPr="007E79A7">
              <w:rPr>
                <w:sz w:val="20"/>
                <w:szCs w:val="20"/>
              </w:rPr>
              <w:t>induce that person to perform improperly a relevant function or activity; or</w:t>
            </w:r>
          </w:p>
          <w:p w:rsidR="000E7CA5" w:rsidRPr="007E79A7" w:rsidRDefault="000E7CA5" w:rsidP="007E79A7">
            <w:pPr>
              <w:pStyle w:val="GPSDefinitionL3"/>
              <w:spacing w:before="120"/>
              <w:rPr>
                <w:sz w:val="20"/>
                <w:szCs w:val="20"/>
              </w:rPr>
            </w:pPr>
            <w:r w:rsidRPr="007E79A7">
              <w:rPr>
                <w:sz w:val="20"/>
                <w:szCs w:val="20"/>
              </w:rPr>
              <w:t xml:space="preserve">reward that person for improper performance of a relevant function or activity; </w:t>
            </w:r>
          </w:p>
          <w:p w:rsidR="000E7CA5" w:rsidRPr="007E79A7" w:rsidRDefault="000E7CA5" w:rsidP="007E79A7">
            <w:pPr>
              <w:pStyle w:val="GPSDefinitionL2"/>
              <w:spacing w:before="120"/>
              <w:rPr>
                <w:sz w:val="20"/>
                <w:szCs w:val="20"/>
              </w:rPr>
            </w:pPr>
            <w:r w:rsidRPr="007E79A7">
              <w:rPr>
                <w:sz w:val="20"/>
                <w:szCs w:val="20"/>
              </w:rPr>
              <w:t>to directly or indirectly request, agree to receive or accept any financial or other advantage as an inducement or a reward for improper performance of a relevant function or activity in connection with this Agreement;</w:t>
            </w:r>
          </w:p>
          <w:p w:rsidR="000E7CA5" w:rsidRPr="007E79A7" w:rsidRDefault="000E7CA5" w:rsidP="007E79A7">
            <w:pPr>
              <w:pStyle w:val="GPSDefinitionL2"/>
              <w:spacing w:before="120"/>
              <w:rPr>
                <w:sz w:val="20"/>
                <w:szCs w:val="20"/>
              </w:rPr>
            </w:pPr>
            <w:r w:rsidRPr="007E79A7">
              <w:rPr>
                <w:sz w:val="20"/>
                <w:szCs w:val="20"/>
              </w:rPr>
              <w:t>committing any offence:</w:t>
            </w:r>
          </w:p>
          <w:p w:rsidR="000E7CA5" w:rsidRPr="007E79A7" w:rsidRDefault="000E7CA5" w:rsidP="007E79A7">
            <w:pPr>
              <w:pStyle w:val="GPSDefinitionL3"/>
              <w:spacing w:before="120"/>
              <w:rPr>
                <w:sz w:val="20"/>
                <w:szCs w:val="20"/>
              </w:rPr>
            </w:pPr>
            <w:r w:rsidRPr="007E79A7">
              <w:rPr>
                <w:sz w:val="20"/>
                <w:szCs w:val="20"/>
              </w:rPr>
              <w:t>under the Bribery Act 2010 (or any legislation repealed or revoked by such Act)</w:t>
            </w:r>
          </w:p>
          <w:p w:rsidR="000E7CA5" w:rsidRPr="007E79A7" w:rsidRDefault="000E7CA5" w:rsidP="007E79A7">
            <w:pPr>
              <w:pStyle w:val="GPSDefinitionL3"/>
              <w:spacing w:before="120"/>
              <w:rPr>
                <w:sz w:val="20"/>
                <w:szCs w:val="20"/>
              </w:rPr>
            </w:pPr>
            <w:r w:rsidRPr="007E79A7">
              <w:rPr>
                <w:sz w:val="20"/>
                <w:szCs w:val="20"/>
              </w:rPr>
              <w:t xml:space="preserve">under legislation or common law concerning fraudulent acts; or </w:t>
            </w:r>
          </w:p>
          <w:p w:rsidR="000E7CA5" w:rsidRPr="007E79A7" w:rsidRDefault="000E7CA5" w:rsidP="007E79A7">
            <w:pPr>
              <w:pStyle w:val="GPSDefinitionL3"/>
              <w:spacing w:before="120"/>
              <w:rPr>
                <w:sz w:val="20"/>
                <w:szCs w:val="20"/>
              </w:rPr>
            </w:pPr>
            <w:r w:rsidRPr="007E79A7">
              <w:rPr>
                <w:sz w:val="20"/>
                <w:szCs w:val="20"/>
              </w:rPr>
              <w:t xml:space="preserve">defrauding, attempting to defraud or conspiring to defraud the Customer; or </w:t>
            </w:r>
          </w:p>
          <w:p w:rsidR="000E7CA5" w:rsidRPr="007E79A7" w:rsidRDefault="000E7CA5" w:rsidP="007E79A7">
            <w:pPr>
              <w:pStyle w:val="GPSDefinitionL3"/>
              <w:spacing w:before="120"/>
              <w:rPr>
                <w:sz w:val="20"/>
                <w:szCs w:val="20"/>
              </w:rPr>
            </w:pPr>
            <w:r w:rsidRPr="007E79A7">
              <w:rPr>
                <w:sz w:val="20"/>
                <w:szCs w:val="20"/>
              </w:rPr>
              <w:t xml:space="preserve">any activity, practice or conduct which would constitute one of the offences listed under (c) above if such activity, practice or conduct had been carried out in the UK;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Project Specific IPR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w:t>
            </w:r>
          </w:p>
          <w:p w:rsidR="000E7CA5" w:rsidRPr="007E79A7" w:rsidRDefault="000E7CA5" w:rsidP="007E79A7">
            <w:pPr>
              <w:pStyle w:val="GPSDefinitionL2"/>
              <w:spacing w:before="120"/>
              <w:rPr>
                <w:sz w:val="20"/>
                <w:szCs w:val="20"/>
              </w:rPr>
            </w:pPr>
            <w:r w:rsidRPr="007E79A7">
              <w:rPr>
                <w:sz w:val="20"/>
                <w:szCs w:val="20"/>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0E7CA5" w:rsidRPr="007E79A7" w:rsidRDefault="000E7CA5" w:rsidP="007E79A7">
            <w:pPr>
              <w:pStyle w:val="GPSDefinitionL2"/>
              <w:spacing w:before="120"/>
              <w:rPr>
                <w:sz w:val="20"/>
                <w:szCs w:val="20"/>
              </w:rPr>
            </w:pPr>
            <w:r w:rsidRPr="007E79A7">
              <w:rPr>
                <w:sz w:val="20"/>
                <w:szCs w:val="20"/>
              </w:rPr>
              <w:t xml:space="preserve">IPR in or arising as a result of the performance of the Supplier’s obligations under this Call Off Contract and all updates and amendments to the same; </w:t>
            </w:r>
          </w:p>
          <w:p w:rsidR="000E7CA5" w:rsidRPr="007E79A7" w:rsidRDefault="000E7CA5" w:rsidP="007E79A7">
            <w:pPr>
              <w:pStyle w:val="GPsDefinition"/>
              <w:spacing w:before="120"/>
              <w:rPr>
                <w:sz w:val="20"/>
                <w:szCs w:val="20"/>
              </w:rPr>
            </w:pPr>
            <w:r w:rsidRPr="007E79A7">
              <w:rPr>
                <w:sz w:val="20"/>
                <w:szCs w:val="20"/>
              </w:rPr>
              <w:t>but shall not include the Supplier Background IPR or the Specially Written Software;</w:t>
            </w:r>
            <w:r w:rsidRPr="007E79A7" w:rsidDel="00865B5C">
              <w:rPr>
                <w:sz w:val="20"/>
                <w:szCs w:val="20"/>
              </w:rPr>
              <w:t xml:space="preserve">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Quality Plans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shall have the meaning given in Clause </w:t>
            </w:r>
            <w:r w:rsidR="00E91D46">
              <w:fldChar w:fldCharType="begin"/>
            </w:r>
            <w:r w:rsidR="00E91D46">
              <w:instrText xml:space="preserve"> REF _Ref359402771 \r \h  \* MERGEFORMAT </w:instrText>
            </w:r>
            <w:r w:rsidR="00E91D46">
              <w:fldChar w:fldCharType="separate"/>
            </w:r>
            <w:r w:rsidR="00096E08" w:rsidRPr="00096E08">
              <w:rPr>
                <w:sz w:val="20"/>
                <w:szCs w:val="20"/>
              </w:rPr>
              <w:t>10.2</w:t>
            </w:r>
            <w:r w:rsidR="00E91D46">
              <w:fldChar w:fldCharType="end"/>
            </w:r>
            <w:r w:rsidRPr="007E79A7">
              <w:rPr>
                <w:sz w:val="20"/>
                <w:szCs w:val="20"/>
              </w:rPr>
              <w:t xml:space="preserve"> (Standards and Quality);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Recipient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_Ref363745797 \r \h  \* MERGEFORMAT </w:instrText>
            </w:r>
            <w:r w:rsidR="00E91D46">
              <w:fldChar w:fldCharType="separate"/>
            </w:r>
            <w:r w:rsidR="00096E08" w:rsidRPr="00096E08">
              <w:rPr>
                <w:sz w:val="20"/>
                <w:szCs w:val="20"/>
              </w:rPr>
              <w:t>34.4.1</w:t>
            </w:r>
            <w:r w:rsidR="00E91D46">
              <w:fldChar w:fldCharType="end"/>
            </w:r>
            <w:r w:rsidRPr="007E79A7">
              <w:rPr>
                <w:sz w:val="20"/>
                <w:szCs w:val="20"/>
              </w:rPr>
              <w:t xml:space="preserve"> (Confidentiality);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Rectification Plan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rectification plan pursuant to the Rectification Plan Process;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Rectification Plan Process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process set out in Clause </w:t>
            </w:r>
            <w:r w:rsidR="00E91D46">
              <w:fldChar w:fldCharType="begin"/>
            </w:r>
            <w:r w:rsidR="00E91D46">
              <w:instrText xml:space="preserve"> REF _Ref364170291 \r \h  \* MERGEFORMAT </w:instrText>
            </w:r>
            <w:r w:rsidR="00E91D46">
              <w:fldChar w:fldCharType="separate"/>
            </w:r>
            <w:r w:rsidR="00096E08" w:rsidRPr="00096E08">
              <w:rPr>
                <w:sz w:val="20"/>
                <w:szCs w:val="20"/>
              </w:rPr>
              <w:t>38.2</w:t>
            </w:r>
            <w:r w:rsidR="00E91D46">
              <w:fldChar w:fldCharType="end"/>
            </w:r>
            <w:r w:rsidRPr="007E79A7">
              <w:rPr>
                <w:sz w:val="20"/>
                <w:szCs w:val="20"/>
              </w:rPr>
              <w:t xml:space="preserve"> (Rectification Plan Process);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Registers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has the meaning given to in Call Off Schedule 11 (Exit Management);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Regulations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Public Contracts Regulations 2006 and/or the Public Contracts (Scotland) Regulations 2012 (as the context requires) as amended from time to time;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Reimbursable Expenses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Call Off Schedule 3 (Call Off Contract Charges, Payment and Invoicing);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Related Supplier</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any person who provides services to the Customer which are related to the Services from time to time;</w:t>
            </w:r>
          </w:p>
        </w:tc>
      </w:tr>
      <w:tr w:rsidR="000E7CA5" w:rsidRPr="00061C4E" w:rsidTr="007B760A">
        <w:tc>
          <w:tcPr>
            <w:tcW w:w="1985" w:type="dxa"/>
            <w:shd w:val="clear" w:color="auto" w:fill="auto"/>
          </w:tcPr>
          <w:p w:rsidR="000E7CA5" w:rsidRPr="007E79A7" w:rsidRDefault="000E7CA5" w:rsidP="007E79A7">
            <w:pPr>
              <w:pStyle w:val="GPSDefinitionTerm"/>
              <w:spacing w:before="120"/>
              <w:rPr>
                <w:sz w:val="20"/>
                <w:szCs w:val="20"/>
                <w:highlight w:val="yellow"/>
              </w:rPr>
            </w:pPr>
            <w:r w:rsidRPr="00061C4E">
              <w:rPr>
                <w:sz w:val="20"/>
                <w:szCs w:val="20"/>
              </w:rPr>
              <w:t>Relevant Conviction</w:t>
            </w:r>
          </w:p>
        </w:tc>
        <w:tc>
          <w:tcPr>
            <w:tcW w:w="7194" w:type="dxa"/>
            <w:gridSpan w:val="2"/>
            <w:shd w:val="clear" w:color="auto" w:fill="auto"/>
          </w:tcPr>
          <w:p w:rsidR="000E7CA5" w:rsidRPr="007E79A7" w:rsidRDefault="00B83164" w:rsidP="00B83164">
            <w:pPr>
              <w:pStyle w:val="GPsDefinition"/>
              <w:numPr>
                <w:ilvl w:val="0"/>
                <w:numId w:val="0"/>
              </w:numPr>
              <w:spacing w:before="120"/>
              <w:rPr>
                <w:sz w:val="20"/>
                <w:szCs w:val="20"/>
                <w:highlight w:val="yellow"/>
              </w:rPr>
            </w:pPr>
            <w:r>
              <w:rPr>
                <w:sz w:val="20"/>
                <w:szCs w:val="20"/>
              </w:rPr>
              <w:t xml:space="preserve"> m</w:t>
            </w:r>
            <w:r w:rsidR="000E7CA5" w:rsidRPr="00061C4E">
              <w:rPr>
                <w:sz w:val="20"/>
                <w:szCs w:val="20"/>
              </w:rPr>
              <w:t xml:space="preserve">eans a Conviction that is relevant to the nature of the Services to be </w:t>
            </w:r>
            <w:r>
              <w:rPr>
                <w:sz w:val="20"/>
                <w:szCs w:val="20"/>
              </w:rPr>
              <w:t xml:space="preserve">    </w:t>
            </w:r>
            <w:r w:rsidR="000E7CA5" w:rsidRPr="00061C4E">
              <w:rPr>
                <w:sz w:val="20"/>
                <w:szCs w:val="20"/>
              </w:rPr>
              <w:t xml:space="preserve">provided or as specified by the Customer in the Order Form or elsewhere in </w:t>
            </w:r>
            <w:r>
              <w:rPr>
                <w:sz w:val="20"/>
                <w:szCs w:val="20"/>
              </w:rPr>
              <w:t xml:space="preserve">  </w:t>
            </w:r>
            <w:r w:rsidR="000E7CA5" w:rsidRPr="00061C4E">
              <w:rPr>
                <w:sz w:val="20"/>
                <w:szCs w:val="20"/>
              </w:rPr>
              <w:lastRenderedPageBreak/>
              <w:t>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Relevant Requirements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all applicable Law relating to bribery, corruption and fraud, including the Bribery Act 2010 and any guidance issued by the Secretary of State for Justice pursuant to section 9 of the Bribery Act 2010;</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Relevant Tax Authority</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lang w:eastAsia="en-GB"/>
              </w:rPr>
              <w:t>means HMRC, or, if applicable, the tax authority in the jurisdiction in which the Supplier is required to submit a tax return;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Relevant Transfer</w:t>
            </w:r>
          </w:p>
        </w:tc>
        <w:tc>
          <w:tcPr>
            <w:tcW w:w="7194" w:type="dxa"/>
            <w:gridSpan w:val="2"/>
            <w:shd w:val="clear" w:color="auto" w:fill="auto"/>
          </w:tcPr>
          <w:p w:rsidR="000E7CA5" w:rsidRPr="007E79A7" w:rsidRDefault="000E7CA5" w:rsidP="007E79A7">
            <w:pPr>
              <w:pStyle w:val="GPsDefinition"/>
              <w:spacing w:before="120"/>
              <w:rPr>
                <w:sz w:val="20"/>
                <w:szCs w:val="20"/>
                <w:lang w:eastAsia="en-GB"/>
              </w:rPr>
            </w:pPr>
            <w:r w:rsidRPr="007E79A7">
              <w:rPr>
                <w:sz w:val="20"/>
                <w:szCs w:val="20"/>
              </w:rPr>
              <w:t>means a transfer of employment to which the Employment Regulations applies;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Relevant Transfer Date</w:t>
            </w:r>
          </w:p>
        </w:tc>
        <w:tc>
          <w:tcPr>
            <w:tcW w:w="7194" w:type="dxa"/>
            <w:gridSpan w:val="2"/>
            <w:shd w:val="clear" w:color="auto" w:fill="auto"/>
          </w:tcPr>
          <w:p w:rsidR="000E7CA5" w:rsidRPr="007E79A7" w:rsidRDefault="000E7CA5" w:rsidP="007E79A7">
            <w:pPr>
              <w:pStyle w:val="GPsDefinition"/>
              <w:spacing w:before="120"/>
              <w:rPr>
                <w:sz w:val="20"/>
                <w:szCs w:val="20"/>
                <w:lang w:eastAsia="en-GB"/>
              </w:rPr>
            </w:pPr>
            <w:r w:rsidRPr="007E79A7">
              <w:rPr>
                <w:color w:val="000000"/>
                <w:sz w:val="20"/>
                <w:szCs w:val="20"/>
              </w:rPr>
              <w:t>means, in relation to a Relevant Transfer, the date upon</w:t>
            </w:r>
            <w:r w:rsidRPr="007E79A7">
              <w:rPr>
                <w:sz w:val="20"/>
                <w:szCs w:val="20"/>
              </w:rPr>
              <w:t xml:space="preserve"> which the Relevant Transfer takes place;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Relief Notice</w:t>
            </w:r>
          </w:p>
        </w:tc>
        <w:tc>
          <w:tcPr>
            <w:tcW w:w="7194" w:type="dxa"/>
            <w:gridSpan w:val="2"/>
            <w:shd w:val="clear" w:color="auto" w:fill="auto"/>
          </w:tcPr>
          <w:p w:rsidR="000E7CA5" w:rsidRPr="007E79A7" w:rsidRDefault="000E7CA5" w:rsidP="007E79A7">
            <w:pPr>
              <w:pStyle w:val="GPsDefinition"/>
              <w:spacing w:before="120"/>
              <w:rPr>
                <w:sz w:val="20"/>
                <w:szCs w:val="20"/>
                <w:lang w:eastAsia="en-GB"/>
              </w:rPr>
            </w:pPr>
            <w:r w:rsidRPr="007E79A7">
              <w:rPr>
                <w:sz w:val="20"/>
                <w:szCs w:val="20"/>
                <w:lang w:eastAsia="en-GB"/>
              </w:rPr>
              <w:t xml:space="preserve">has the meaning given to it in Clause </w:t>
            </w:r>
            <w:r w:rsidR="00E91D46">
              <w:fldChar w:fldCharType="begin"/>
            </w:r>
            <w:r w:rsidR="00E91D46">
              <w:instrText xml:space="preserve"> REF _Ref363746621 \r \h  \* MERGEFORMAT </w:instrText>
            </w:r>
            <w:r w:rsidR="00E91D46">
              <w:fldChar w:fldCharType="separate"/>
            </w:r>
            <w:r w:rsidR="00096E08" w:rsidRPr="00096E08">
              <w:rPr>
                <w:sz w:val="20"/>
                <w:szCs w:val="20"/>
                <w:lang w:eastAsia="en-GB"/>
              </w:rPr>
              <w:t>39.2.2</w:t>
            </w:r>
            <w:r w:rsidR="00E91D46">
              <w:fldChar w:fldCharType="end"/>
            </w:r>
            <w:r w:rsidRPr="007E79A7">
              <w:rPr>
                <w:sz w:val="20"/>
                <w:szCs w:val="20"/>
                <w:lang w:eastAsia="en-GB"/>
              </w:rPr>
              <w:t xml:space="preserve"> (Supplier Relief Due to Customer Cause);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Replacement Services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Replacement Sub-Contractor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 sub-contractor of the Replacement Supplier to whom Transferring Supplier Employees will transfer on a Service Transfer Date (or any sub-contractor of any such sub-contractor);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Replacement Supplier</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any third party provider of Replacement Services appointed by or at the direction of the Customer from time to time or where the Customer is providing Replacement Services for its own account, shall also include the Customer;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Request for Information</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a request for information or an apparent request relating to this Call Off Contract or the provision of the Services or an apparent request for such information under the FOIA or the EIRs;</w:t>
            </w:r>
          </w:p>
        </w:tc>
      </w:tr>
      <w:tr w:rsidR="00755A6C" w:rsidRPr="007E79A7" w:rsidTr="007B760A">
        <w:tc>
          <w:tcPr>
            <w:tcW w:w="1985" w:type="dxa"/>
            <w:shd w:val="clear" w:color="auto" w:fill="auto"/>
          </w:tcPr>
          <w:p w:rsidR="00755A6C" w:rsidRPr="007E79A7" w:rsidRDefault="00755A6C" w:rsidP="007E79A7">
            <w:pPr>
              <w:pStyle w:val="GPSDefinitionTerm"/>
              <w:spacing w:before="120"/>
              <w:rPr>
                <w:sz w:val="20"/>
                <w:szCs w:val="20"/>
              </w:rPr>
            </w:pPr>
            <w:r w:rsidRPr="00A40968">
              <w:rPr>
                <w:sz w:val="20"/>
              </w:rPr>
              <w:t>Resource Based Services</w:t>
            </w:r>
          </w:p>
        </w:tc>
        <w:tc>
          <w:tcPr>
            <w:tcW w:w="7194" w:type="dxa"/>
            <w:gridSpan w:val="2"/>
            <w:shd w:val="clear" w:color="auto" w:fill="auto"/>
          </w:tcPr>
          <w:p w:rsidR="00755A6C" w:rsidRPr="00B650AA" w:rsidRDefault="00106B2E" w:rsidP="00B650AA">
            <w:pPr>
              <w:pStyle w:val="GPsDefinition"/>
              <w:spacing w:before="120"/>
              <w:rPr>
                <w:sz w:val="20"/>
                <w:szCs w:val="20"/>
              </w:rPr>
            </w:pPr>
            <w:r w:rsidRPr="00106B2E">
              <w:rPr>
                <w:sz w:val="20"/>
                <w:szCs w:val="20"/>
              </w:rPr>
              <w:t xml:space="preserve">means those services as defined by the </w:t>
            </w:r>
            <w:r w:rsidR="00B650AA">
              <w:rPr>
                <w:sz w:val="20"/>
                <w:szCs w:val="20"/>
              </w:rPr>
              <w:t xml:space="preserve">Customer </w:t>
            </w:r>
            <w:r w:rsidRPr="00106B2E">
              <w:rPr>
                <w:sz w:val="20"/>
                <w:szCs w:val="20"/>
              </w:rPr>
              <w:t xml:space="preserve">in Schedule 2 </w:t>
            </w:r>
            <w:r w:rsidR="00B650AA">
              <w:rPr>
                <w:sz w:val="20"/>
                <w:szCs w:val="20"/>
              </w:rPr>
              <w:t xml:space="preserve">(Goods and Services) </w:t>
            </w:r>
            <w:r w:rsidRPr="00106B2E">
              <w:rPr>
                <w:sz w:val="20"/>
                <w:szCs w:val="20"/>
              </w:rPr>
              <w:t>that are charged on the basis of Grade Day Rates;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Restricted Countries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_Ref363746016 \r \h  \* MERGEFORMAT </w:instrText>
            </w:r>
            <w:r w:rsidR="00E91D46">
              <w:fldChar w:fldCharType="separate"/>
            </w:r>
            <w:r w:rsidR="00096E08" w:rsidRPr="00096E08">
              <w:rPr>
                <w:sz w:val="20"/>
                <w:szCs w:val="20"/>
              </w:rPr>
              <w:t>34.7.3</w:t>
            </w:r>
            <w:r w:rsidR="00E91D46">
              <w:fldChar w:fldCharType="end"/>
            </w:r>
            <w:r w:rsidRPr="007E79A7">
              <w:rPr>
                <w:sz w:val="20"/>
                <w:szCs w:val="20"/>
              </w:rPr>
              <w:t xml:space="preserve"> (Protection of Personal Data);</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Satisfaction Certificate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certificate materially in the form of the document contained in Annex 3 to Call Off Schedule 5 (Testing) granted by the Customer when the Supplier has Achieved a Milestone or a Test;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 xml:space="preserve">Security Management Plan </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Supplier's security management plan prepared pursuant to paragraph </w:t>
            </w:r>
            <w:r w:rsidR="00E91D46">
              <w:fldChar w:fldCharType="begin"/>
            </w:r>
            <w:r w:rsidR="00E91D46">
              <w:instrText xml:space="preserve"> REF _Ref365637318 \r \h  \* MERGEFORMAT </w:instrText>
            </w:r>
            <w:r w:rsidR="00E91D46">
              <w:fldChar w:fldCharType="separate"/>
            </w:r>
            <w:r w:rsidR="00096E08">
              <w:t>3</w:t>
            </w:r>
            <w:r w:rsidR="00E91D46">
              <w:fldChar w:fldCharType="end"/>
            </w:r>
            <w:r w:rsidRPr="007E79A7">
              <w:rPr>
                <w:sz w:val="20"/>
                <w:szCs w:val="20"/>
              </w:rPr>
              <w:t xml:space="preserve"> of Call Off Schedule 8 (Security) a draft of which has been provided by the Supplier to the Customer in accordance with paragraph </w:t>
            </w:r>
            <w:r w:rsidR="00E91D46">
              <w:fldChar w:fldCharType="begin"/>
            </w:r>
            <w:r w:rsidR="00E91D46">
              <w:instrText xml:space="preserve"> REF _Ref365637318 \r \h  \* MERGEFORMAT </w:instrText>
            </w:r>
            <w:r w:rsidR="00E91D46">
              <w:fldChar w:fldCharType="separate"/>
            </w:r>
            <w:r w:rsidR="00096E08">
              <w:t>3</w:t>
            </w:r>
            <w:r w:rsidR="00E91D46">
              <w:fldChar w:fldCharType="end"/>
            </w:r>
            <w:r w:rsidRPr="007E79A7">
              <w:rPr>
                <w:sz w:val="20"/>
                <w:szCs w:val="20"/>
              </w:rPr>
              <w:t xml:space="preserve"> of Call Off Schedule 8 (Security) and as updated from time to time;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Security Policy</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Customer's security policy in force as at the Call Off Commencement Date (a copy of which has been supplied to the Supplier), as updated from time to time and notified to the Supplier;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Credit Cap</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w:t>
            </w:r>
          </w:p>
          <w:p w:rsidR="000E7CA5" w:rsidRPr="007B760A" w:rsidRDefault="000E7CA5" w:rsidP="007E79A7">
            <w:pPr>
              <w:pStyle w:val="GPSDefinitionL2"/>
              <w:spacing w:before="120"/>
              <w:rPr>
                <w:sz w:val="20"/>
                <w:szCs w:val="20"/>
              </w:rPr>
            </w:pPr>
            <w:r w:rsidRPr="007E79A7">
              <w:rPr>
                <w:sz w:val="20"/>
                <w:szCs w:val="20"/>
              </w:rPr>
              <w:t xml:space="preserve">in the period from the Call Off Commencement Date to the end of the first Call Off Contract Year </w:t>
            </w:r>
            <w:r w:rsidRPr="007B760A">
              <w:rPr>
                <w:b/>
                <w:sz w:val="20"/>
                <w:szCs w:val="20"/>
              </w:rPr>
              <w:t>[</w:t>
            </w:r>
            <w:r w:rsidR="00F54471" w:rsidRPr="007B760A">
              <w:rPr>
                <w:b/>
                <w:sz w:val="20"/>
                <w:szCs w:val="20"/>
              </w:rPr>
              <w:t xml:space="preserve"> </w:t>
            </w:r>
            <w:r w:rsidRPr="007B760A">
              <w:rPr>
                <w:b/>
                <w:sz w:val="20"/>
                <w:szCs w:val="20"/>
              </w:rPr>
              <w:t>]%</w:t>
            </w:r>
            <w:r w:rsidRPr="007B760A">
              <w:rPr>
                <w:sz w:val="20"/>
                <w:szCs w:val="20"/>
              </w:rPr>
              <w:t xml:space="preserve"> of the Estimated Year 1 Call Off Contract Charges; and </w:t>
            </w:r>
          </w:p>
          <w:p w:rsidR="000E7CA5" w:rsidRPr="007E79A7" w:rsidRDefault="000E7CA5" w:rsidP="007E79A7">
            <w:pPr>
              <w:pStyle w:val="GPSDefinitionL2"/>
              <w:spacing w:before="120"/>
              <w:rPr>
                <w:sz w:val="20"/>
                <w:szCs w:val="20"/>
              </w:rPr>
            </w:pPr>
            <w:r w:rsidRPr="007B760A">
              <w:rPr>
                <w:sz w:val="20"/>
                <w:szCs w:val="20"/>
              </w:rPr>
              <w:t>during</w:t>
            </w:r>
            <w:r w:rsidRPr="007B760A">
              <w:rPr>
                <w:bCs/>
                <w:sz w:val="20"/>
                <w:szCs w:val="20"/>
              </w:rPr>
              <w:t xml:space="preserve"> the remainder of the Call Off Contract Period, </w:t>
            </w:r>
            <w:r w:rsidRPr="007B760A">
              <w:rPr>
                <w:b/>
                <w:bCs/>
                <w:sz w:val="20"/>
                <w:szCs w:val="20"/>
              </w:rPr>
              <w:t>[xxx]</w:t>
            </w:r>
            <w:r w:rsidRPr="007B760A">
              <w:rPr>
                <w:sz w:val="20"/>
                <w:szCs w:val="20"/>
              </w:rPr>
              <w:t xml:space="preserve">% of the </w:t>
            </w:r>
            <w:r w:rsidRPr="007B760A">
              <w:rPr>
                <w:sz w:val="20"/>
                <w:szCs w:val="20"/>
              </w:rPr>
              <w:lastRenderedPageBreak/>
              <w:t xml:space="preserve">Call Off Contract  Charges payable to the Supplier under this </w:t>
            </w:r>
            <w:r w:rsidRPr="007E79A7">
              <w:rPr>
                <w:sz w:val="20"/>
                <w:szCs w:val="20"/>
              </w:rPr>
              <w:t xml:space="preserve">Call Off Contract in the period of </w:t>
            </w:r>
            <w:r w:rsidR="002425DC">
              <w:rPr>
                <w:sz w:val="20"/>
                <w:szCs w:val="20"/>
              </w:rPr>
              <w:t>twelve (</w:t>
            </w:r>
            <w:r w:rsidRPr="007E79A7">
              <w:rPr>
                <w:sz w:val="20"/>
                <w:szCs w:val="20"/>
              </w:rPr>
              <w:t>12</w:t>
            </w:r>
            <w:r w:rsidR="002425DC">
              <w:rPr>
                <w:sz w:val="20"/>
                <w:szCs w:val="20"/>
              </w:rPr>
              <w:t>)</w:t>
            </w:r>
            <w:r w:rsidRPr="007E79A7">
              <w:rPr>
                <w:sz w:val="20"/>
                <w:szCs w:val="20"/>
              </w:rPr>
              <w:t xml:space="preserve"> Months immediately preceding the Month in respect of which Service Credits are accrued;</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Service Credits</w:t>
            </w:r>
          </w:p>
        </w:tc>
        <w:tc>
          <w:tcPr>
            <w:tcW w:w="7194" w:type="dxa"/>
            <w:gridSpan w:val="2"/>
            <w:shd w:val="clear" w:color="auto" w:fill="auto"/>
          </w:tcPr>
          <w:p w:rsidR="000E7CA5" w:rsidRPr="007E79A7" w:rsidRDefault="000E7CA5" w:rsidP="002425DC">
            <w:pPr>
              <w:pStyle w:val="GPsDefinition"/>
              <w:spacing w:before="120"/>
              <w:rPr>
                <w:sz w:val="20"/>
                <w:szCs w:val="20"/>
              </w:rPr>
            </w:pPr>
            <w:r w:rsidRPr="007E79A7">
              <w:rPr>
                <w:sz w:val="20"/>
                <w:szCs w:val="20"/>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Failure</w:t>
            </w:r>
          </w:p>
        </w:tc>
        <w:tc>
          <w:tcPr>
            <w:tcW w:w="7194" w:type="dxa"/>
            <w:gridSpan w:val="2"/>
            <w:shd w:val="clear" w:color="auto" w:fill="auto"/>
          </w:tcPr>
          <w:p w:rsidR="000E7CA5" w:rsidRPr="007E79A7" w:rsidRDefault="000E7CA5" w:rsidP="00763F3A">
            <w:pPr>
              <w:pStyle w:val="GPsDefinition"/>
              <w:spacing w:before="120"/>
              <w:rPr>
                <w:sz w:val="20"/>
                <w:szCs w:val="20"/>
              </w:rPr>
            </w:pPr>
            <w:r w:rsidRPr="007E79A7">
              <w:rPr>
                <w:sz w:val="20"/>
                <w:szCs w:val="20"/>
              </w:rPr>
              <w:t>means an unplanned failure and interruption to the provision of the Services, reduction in the quality of the provision of the Services or event which could affect the provision of the Services in the future;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Level Failure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failure to meet the Service Level Performance Measure in respect of a Service Level Performance Criterion;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Level Performance Criteria</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_Ref365637499 \r \h  \* MERGEFORMAT </w:instrText>
            </w:r>
            <w:r w:rsidR="00E91D46">
              <w:fldChar w:fldCharType="separate"/>
            </w:r>
            <w:r w:rsidR="00096E08" w:rsidRPr="00096E08">
              <w:rPr>
                <w:sz w:val="20"/>
                <w:szCs w:val="20"/>
              </w:rPr>
              <w:t>4.2</w:t>
            </w:r>
            <w:r w:rsidR="00E91D46">
              <w:fldChar w:fldCharType="end"/>
            </w:r>
            <w:r w:rsidRPr="007E79A7">
              <w:rPr>
                <w:sz w:val="20"/>
                <w:szCs w:val="20"/>
              </w:rPr>
              <w:t xml:space="preserve"> of Part A of Call Off Schedule 6 (Service Levels, Service Credits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Level Performance Measure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shall be as set out against the relevant Service Level Performance Criterion in Annex 1 of Part A of Call Off Schedule 6 (Service Levels, Service Credits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Level Threshold</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shall be as set out against the relevant Service Level Performance Criterion in Annex 1 of Part A of Call Off Schedule 6 (Service Levels, Service Credits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Levels</w:t>
            </w:r>
          </w:p>
        </w:tc>
        <w:tc>
          <w:tcPr>
            <w:tcW w:w="7194" w:type="dxa"/>
            <w:gridSpan w:val="2"/>
            <w:shd w:val="clear" w:color="auto" w:fill="auto"/>
          </w:tcPr>
          <w:p w:rsidR="000E7CA5" w:rsidRPr="007E79A7" w:rsidRDefault="000E7CA5" w:rsidP="004169E5">
            <w:pPr>
              <w:pStyle w:val="GPsDefinition"/>
              <w:spacing w:before="120"/>
              <w:rPr>
                <w:sz w:val="20"/>
                <w:szCs w:val="20"/>
              </w:rPr>
            </w:pPr>
            <w:r w:rsidRPr="007E79A7">
              <w:rPr>
                <w:sz w:val="20"/>
                <w:szCs w:val="20"/>
              </w:rPr>
              <w:t>means any service levels applicable to the provision of the Services under this Call Off Contract specified in Annex 1 to Part A of Call Off Schedule 6 (Service Levels, Service Credits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Period</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in paragraph </w:t>
            </w:r>
            <w:r w:rsidR="00E91D46">
              <w:fldChar w:fldCharType="begin"/>
            </w:r>
            <w:r w:rsidR="00E91D46">
              <w:instrText xml:space="preserve"> REF _Ref365637636 \r \h  \* MERGEFORMAT </w:instrText>
            </w:r>
            <w:r w:rsidR="00E91D46">
              <w:fldChar w:fldCharType="separate"/>
            </w:r>
            <w:r w:rsidR="00096E08" w:rsidRPr="00096E08">
              <w:rPr>
                <w:sz w:val="20"/>
                <w:szCs w:val="20"/>
              </w:rPr>
              <w:t>5.1</w:t>
            </w:r>
            <w:r w:rsidR="00E91D46">
              <w:fldChar w:fldCharType="end"/>
            </w:r>
            <w:r w:rsidRPr="007E79A7">
              <w:rPr>
                <w:sz w:val="20"/>
                <w:szCs w:val="20"/>
              </w:rPr>
              <w:t xml:space="preserve"> of Call Off Schedule 6 (Service Levels, Service Credits and Performance Monitoring);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 Transfer</w:t>
            </w:r>
          </w:p>
        </w:tc>
        <w:tc>
          <w:tcPr>
            <w:tcW w:w="7194" w:type="dxa"/>
            <w:gridSpan w:val="2"/>
            <w:shd w:val="clear" w:color="auto" w:fill="auto"/>
          </w:tcPr>
          <w:p w:rsidR="000E7CA5" w:rsidRPr="007E79A7" w:rsidRDefault="000E7CA5" w:rsidP="004169E5">
            <w:pPr>
              <w:pStyle w:val="GPsDefinition"/>
              <w:spacing w:before="120"/>
              <w:rPr>
                <w:color w:val="000000"/>
                <w:sz w:val="20"/>
                <w:szCs w:val="20"/>
              </w:rPr>
            </w:pPr>
            <w:r w:rsidRPr="007E79A7">
              <w:rPr>
                <w:sz w:val="20"/>
                <w:szCs w:val="20"/>
              </w:rPr>
              <w:t>means any transfer of the Services (or any part of the Services), for whatever reason, from the Supplier or any Sub-Contractor to a Replacement Supplier or a Replacement Sub-Contractor;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highlight w:val="green"/>
              </w:rPr>
            </w:pPr>
            <w:r w:rsidRPr="007E79A7">
              <w:rPr>
                <w:sz w:val="20"/>
                <w:szCs w:val="20"/>
              </w:rPr>
              <w:t>Service Transfer Date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color w:val="000000"/>
                <w:sz w:val="20"/>
                <w:szCs w:val="20"/>
              </w:rPr>
              <w:t>means the date</w:t>
            </w:r>
            <w:r w:rsidRPr="007E79A7">
              <w:rPr>
                <w:sz w:val="20"/>
                <w:szCs w:val="20"/>
              </w:rPr>
              <w:t xml:space="preserve"> of a Service Transfer;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Services</w:t>
            </w:r>
          </w:p>
        </w:tc>
        <w:tc>
          <w:tcPr>
            <w:tcW w:w="7194" w:type="dxa"/>
            <w:gridSpan w:val="2"/>
            <w:shd w:val="clear" w:color="auto" w:fill="auto"/>
          </w:tcPr>
          <w:p w:rsidR="000E7CA5" w:rsidRPr="007E79A7" w:rsidRDefault="000E7CA5" w:rsidP="00492DE4">
            <w:pPr>
              <w:pStyle w:val="GPsDefinition"/>
              <w:spacing w:before="120"/>
              <w:rPr>
                <w:sz w:val="20"/>
                <w:szCs w:val="20"/>
              </w:rPr>
            </w:pPr>
            <w:r w:rsidRPr="007E79A7">
              <w:rPr>
                <w:sz w:val="20"/>
                <w:szCs w:val="20"/>
              </w:rPr>
              <w:t xml:space="preserve">means the services </w:t>
            </w:r>
            <w:r w:rsidR="00A40E97">
              <w:rPr>
                <w:sz w:val="20"/>
                <w:szCs w:val="20"/>
              </w:rPr>
              <w:t xml:space="preserve">including any ancillary services </w:t>
            </w:r>
            <w:r w:rsidR="00B650AA">
              <w:rPr>
                <w:sz w:val="20"/>
                <w:szCs w:val="20"/>
              </w:rPr>
              <w:t xml:space="preserve">and any Resource Based Services </w:t>
            </w:r>
            <w:r w:rsidR="00A40E97">
              <w:rPr>
                <w:sz w:val="20"/>
                <w:szCs w:val="20"/>
              </w:rPr>
              <w:t xml:space="preserve">as set out in Schedule 2 </w:t>
            </w:r>
            <w:r w:rsidR="00492DE4">
              <w:rPr>
                <w:sz w:val="20"/>
                <w:szCs w:val="20"/>
              </w:rPr>
              <w:t>(</w:t>
            </w:r>
            <w:r w:rsidR="00A40E97">
              <w:rPr>
                <w:sz w:val="20"/>
                <w:szCs w:val="20"/>
              </w:rPr>
              <w:t>Goods and Services</w:t>
            </w:r>
            <w:r w:rsidR="00492DE4">
              <w:rPr>
                <w:sz w:val="20"/>
                <w:szCs w:val="20"/>
              </w:rPr>
              <w:t>)</w:t>
            </w:r>
            <w:r w:rsidR="00A40E97">
              <w:rPr>
                <w:sz w:val="20"/>
                <w:szCs w:val="20"/>
              </w:rPr>
              <w:t xml:space="preserve"> </w:t>
            </w:r>
            <w:r w:rsidRPr="007E79A7">
              <w:rPr>
                <w:sz w:val="20"/>
                <w:szCs w:val="20"/>
              </w:rPr>
              <w:t>to be provided by the Supplier to the Customer as referred to Annex A of Call Off Schedule 2 (</w:t>
            </w:r>
            <w:r w:rsidR="00492DE4" w:rsidRPr="00092EDB">
              <w:rPr>
                <w:sz w:val="20"/>
                <w:szCs w:val="20"/>
              </w:rPr>
              <w:t>Goods and</w:t>
            </w:r>
            <w:r w:rsidR="00492DE4" w:rsidRPr="00092EDB">
              <w:t xml:space="preserve"> </w:t>
            </w:r>
            <w:r w:rsidRPr="007E79A7">
              <w:rPr>
                <w:sz w:val="20"/>
                <w:szCs w:val="20"/>
              </w:rPr>
              <w:t>Services);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Sites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w:t>
            </w:r>
          </w:p>
          <w:p w:rsidR="000E7CA5" w:rsidRPr="007E79A7" w:rsidRDefault="000E7CA5" w:rsidP="007E79A7">
            <w:pPr>
              <w:pStyle w:val="GPSDefinitionL2"/>
              <w:spacing w:before="120"/>
              <w:rPr>
                <w:sz w:val="20"/>
                <w:szCs w:val="20"/>
              </w:rPr>
            </w:pPr>
            <w:r w:rsidRPr="007E79A7">
              <w:rPr>
                <w:sz w:val="20"/>
                <w:szCs w:val="20"/>
              </w:rPr>
              <w:t>any premises (including the Customer Premises, the Supplier’s premises or third party premises):</w:t>
            </w:r>
          </w:p>
          <w:p w:rsidR="000E7CA5" w:rsidRPr="007E79A7" w:rsidRDefault="000E7CA5" w:rsidP="007E79A7">
            <w:pPr>
              <w:pStyle w:val="GPSDefinitionL3"/>
              <w:spacing w:before="120"/>
              <w:rPr>
                <w:sz w:val="20"/>
                <w:szCs w:val="20"/>
              </w:rPr>
            </w:pPr>
            <w:r w:rsidRPr="007E79A7">
              <w:rPr>
                <w:sz w:val="20"/>
                <w:szCs w:val="20"/>
              </w:rPr>
              <w:t>from, to or at which:</w:t>
            </w:r>
          </w:p>
          <w:p w:rsidR="000E7CA5" w:rsidRPr="007E79A7" w:rsidRDefault="000E7CA5" w:rsidP="007E79A7">
            <w:pPr>
              <w:pStyle w:val="GPSDefinitionL4"/>
              <w:spacing w:before="120"/>
              <w:rPr>
                <w:sz w:val="20"/>
                <w:szCs w:val="20"/>
              </w:rPr>
            </w:pPr>
            <w:r w:rsidRPr="007E79A7">
              <w:rPr>
                <w:sz w:val="20"/>
                <w:szCs w:val="20"/>
              </w:rPr>
              <w:t>the Services are (or are to be) provided; or</w:t>
            </w:r>
          </w:p>
          <w:p w:rsidR="000E7CA5" w:rsidRPr="007E79A7" w:rsidRDefault="000E7CA5" w:rsidP="007E79A7">
            <w:pPr>
              <w:pStyle w:val="GPSDefinitionL4"/>
              <w:spacing w:before="120"/>
              <w:rPr>
                <w:sz w:val="20"/>
                <w:szCs w:val="20"/>
              </w:rPr>
            </w:pPr>
            <w:r w:rsidRPr="007E79A7">
              <w:rPr>
                <w:sz w:val="20"/>
                <w:szCs w:val="20"/>
              </w:rPr>
              <w:t>the Supplier manages, organises or otherwise directs the provision or the use of the Services; or</w:t>
            </w:r>
          </w:p>
          <w:p w:rsidR="000E7CA5" w:rsidRPr="007E79A7" w:rsidRDefault="000E7CA5" w:rsidP="007E79A7">
            <w:pPr>
              <w:pStyle w:val="GPSDefinitionL3"/>
              <w:spacing w:before="120"/>
              <w:rPr>
                <w:sz w:val="20"/>
                <w:szCs w:val="20"/>
              </w:rPr>
            </w:pPr>
            <w:r w:rsidRPr="007E79A7">
              <w:rPr>
                <w:sz w:val="20"/>
                <w:szCs w:val="20"/>
              </w:rPr>
              <w:t>where: any part of the Supplier System is situated; or</w:t>
            </w:r>
          </w:p>
          <w:p w:rsidR="000E7CA5" w:rsidRPr="007E79A7" w:rsidRDefault="000E7CA5" w:rsidP="007E79A7">
            <w:pPr>
              <w:pStyle w:val="GPSDefinitionL2"/>
              <w:spacing w:before="120"/>
              <w:rPr>
                <w:sz w:val="20"/>
                <w:szCs w:val="20"/>
              </w:rPr>
            </w:pPr>
            <w:r w:rsidRPr="007E79A7">
              <w:rPr>
                <w:sz w:val="20"/>
                <w:szCs w:val="20"/>
              </w:rPr>
              <w:t>any physical interface with the Customer System takes place;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Software</w:t>
            </w:r>
            <w:r w:rsidRPr="007E79A7" w:rsidDel="00310FD3">
              <w:rPr>
                <w:sz w:val="20"/>
                <w:szCs w:val="20"/>
              </w:rPr>
              <w:t xml:space="preserve"> </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Specially Written Software, Supplier Software and Third Party Software;</w:t>
            </w:r>
          </w:p>
        </w:tc>
      </w:tr>
      <w:tr w:rsidR="000E7CA5" w:rsidRPr="007E79A7" w:rsidTr="007B760A">
        <w:trPr>
          <w:trHeight w:val="426"/>
        </w:trPr>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Software Supporting Materials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has the meaning given to it in Clause </w:t>
            </w:r>
            <w:r w:rsidR="00E91D46">
              <w:fldChar w:fldCharType="begin"/>
            </w:r>
            <w:r w:rsidR="00E91D46">
              <w:instrText xml:space="preserve"> REF _Ref358126911 \r \h  \* MERGEFORMAT </w:instrText>
            </w:r>
            <w:r w:rsidR="00E91D46">
              <w:fldChar w:fldCharType="separate"/>
            </w:r>
            <w:r w:rsidR="00096E08" w:rsidRPr="00096E08">
              <w:rPr>
                <w:sz w:val="20"/>
                <w:szCs w:val="20"/>
              </w:rPr>
              <w:t>33.2.1(b)</w:t>
            </w:r>
            <w:r w:rsidR="00E91D46">
              <w:fldChar w:fldCharType="end"/>
            </w:r>
            <w:r w:rsidRPr="007E79A7">
              <w:rPr>
                <w:sz w:val="20"/>
                <w:szCs w:val="20"/>
              </w:rPr>
              <w:t xml:space="preserve"> (Licences granted by the Supplier: Specially Written Software and Project Specific IPR);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Source Code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Specially Written Software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Specific Change in Law</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Change in Law that relates specifically to the business of the Customer and which would not affect a Comparable Supply;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Staffing Information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has the meaning give to it in Call Off Schedule 12 (Staff Transfer);</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Standards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w:t>
            </w:r>
          </w:p>
          <w:p w:rsidR="000E7CA5" w:rsidRPr="007E79A7" w:rsidRDefault="000E7CA5" w:rsidP="007E79A7">
            <w:pPr>
              <w:pStyle w:val="GPSDefinitionL2"/>
              <w:spacing w:before="120"/>
              <w:rPr>
                <w:sz w:val="20"/>
                <w:szCs w:val="20"/>
              </w:rPr>
            </w:pPr>
            <w:r w:rsidRPr="007E79A7">
              <w:rPr>
                <w:sz w:val="20"/>
                <w:szCs w:val="2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E7CA5" w:rsidRPr="007E79A7" w:rsidRDefault="000E7CA5" w:rsidP="007E79A7">
            <w:pPr>
              <w:pStyle w:val="GPSDefinitionL2"/>
              <w:spacing w:before="120"/>
              <w:rPr>
                <w:sz w:val="20"/>
                <w:szCs w:val="20"/>
              </w:rPr>
            </w:pPr>
            <w:r w:rsidRPr="007E79A7">
              <w:rPr>
                <w:sz w:val="20"/>
                <w:szCs w:val="20"/>
              </w:rPr>
              <w:t>standards detailed in the specification in Framework Schedule 2 (</w:t>
            </w:r>
            <w:r w:rsidR="00492DE4" w:rsidRPr="00092EDB">
              <w:rPr>
                <w:sz w:val="20"/>
                <w:szCs w:val="20"/>
              </w:rPr>
              <w:t>Goods and</w:t>
            </w:r>
            <w:r w:rsidR="00492DE4" w:rsidRPr="00092EDB">
              <w:t xml:space="preserve"> </w:t>
            </w:r>
            <w:r w:rsidRPr="007E79A7">
              <w:rPr>
                <w:sz w:val="20"/>
                <w:szCs w:val="20"/>
              </w:rPr>
              <w:t>Services and Key Performance Indicators);</w:t>
            </w:r>
          </w:p>
          <w:p w:rsidR="000E7CA5" w:rsidRPr="007E79A7" w:rsidRDefault="000E7CA5" w:rsidP="007E79A7">
            <w:pPr>
              <w:pStyle w:val="GPSDefinitionL2"/>
              <w:spacing w:before="120"/>
              <w:rPr>
                <w:sz w:val="20"/>
                <w:szCs w:val="20"/>
              </w:rPr>
            </w:pPr>
            <w:r w:rsidRPr="007E79A7">
              <w:rPr>
                <w:sz w:val="20"/>
                <w:szCs w:val="20"/>
              </w:rPr>
              <w:t>standards detailed by the Customer in Call Off Schedule 7 (Standards) following a Further Competition Procedure or agreed between the Parties from time to time;</w:t>
            </w:r>
          </w:p>
          <w:p w:rsidR="000E7CA5" w:rsidRPr="007E79A7" w:rsidRDefault="000E7CA5" w:rsidP="007E79A7">
            <w:pPr>
              <w:pStyle w:val="GPSDefinitionL2"/>
              <w:spacing w:before="120"/>
              <w:rPr>
                <w:sz w:val="20"/>
                <w:szCs w:val="20"/>
              </w:rPr>
            </w:pPr>
            <w:proofErr w:type="gramStart"/>
            <w:r w:rsidRPr="007E79A7">
              <w:rPr>
                <w:sz w:val="20"/>
                <w:szCs w:val="20"/>
              </w:rPr>
              <w:t>relevant</w:t>
            </w:r>
            <w:proofErr w:type="gramEnd"/>
            <w:r w:rsidRPr="007E79A7">
              <w:rPr>
                <w:sz w:val="20"/>
                <w:szCs w:val="20"/>
              </w:rPr>
              <w:t xml:space="preserve"> Government codes of practice and guidance applicable from time to time.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Sub-Contract</w:t>
            </w:r>
          </w:p>
        </w:tc>
        <w:tc>
          <w:tcPr>
            <w:tcW w:w="7194" w:type="dxa"/>
            <w:gridSpan w:val="2"/>
            <w:shd w:val="clear" w:color="auto" w:fill="auto"/>
          </w:tcPr>
          <w:p w:rsidR="000E7CA5" w:rsidRPr="007E79A7" w:rsidRDefault="000E7CA5" w:rsidP="004169E5">
            <w:pPr>
              <w:pStyle w:val="GPsDefinition"/>
              <w:spacing w:before="120"/>
              <w:rPr>
                <w:sz w:val="20"/>
                <w:szCs w:val="20"/>
              </w:rPr>
            </w:pPr>
            <w:r w:rsidRPr="007E79A7">
              <w:rPr>
                <w:sz w:val="20"/>
                <w:szCs w:val="20"/>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Sub-Contractor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third party engaged by the Supplier, including any Key Sub-Contractor, from time to time under a Sub-Contract permitted pursuant to the Framework Agreement and this Call Off Contract or its servants or agents and any third party with whom that third party enters into a Sub-Contract or its servants or agents;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person, firm or company with whom the Customer enters into this Call Off Contract as identified in the Order Form;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Assets</w:t>
            </w:r>
          </w:p>
        </w:tc>
        <w:tc>
          <w:tcPr>
            <w:tcW w:w="7194" w:type="dxa"/>
            <w:gridSpan w:val="2"/>
            <w:shd w:val="clear" w:color="auto" w:fill="auto"/>
          </w:tcPr>
          <w:p w:rsidR="000E7CA5" w:rsidRPr="007E79A7" w:rsidRDefault="000E7CA5" w:rsidP="00EE0EB2">
            <w:pPr>
              <w:pStyle w:val="GPsDefinition"/>
              <w:spacing w:before="120"/>
              <w:rPr>
                <w:sz w:val="20"/>
                <w:szCs w:val="20"/>
              </w:rPr>
            </w:pPr>
            <w:r w:rsidRPr="007E79A7">
              <w:rPr>
                <w:sz w:val="20"/>
                <w:szCs w:val="20"/>
              </w:rPr>
              <w:t xml:space="preserve">means all assets and rights used by the Supplier to provide the Services in </w:t>
            </w:r>
            <w:r w:rsidRPr="007E79A7">
              <w:rPr>
                <w:sz w:val="20"/>
                <w:szCs w:val="20"/>
              </w:rPr>
              <w:lastRenderedPageBreak/>
              <w:t>accordance with this Call Off Contract but excluding the Customer Assets;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Supplier Background IPR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w:t>
            </w:r>
          </w:p>
          <w:p w:rsidR="000E7CA5" w:rsidRPr="007E79A7" w:rsidRDefault="000E7CA5" w:rsidP="007E79A7">
            <w:pPr>
              <w:pStyle w:val="GPSDefinitionL2"/>
              <w:spacing w:before="120"/>
              <w:rPr>
                <w:sz w:val="20"/>
                <w:szCs w:val="20"/>
              </w:rPr>
            </w:pPr>
            <w:r w:rsidRPr="007E79A7">
              <w:rPr>
                <w:sz w:val="20"/>
                <w:szCs w:val="20"/>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0E7CA5" w:rsidRPr="007E79A7" w:rsidRDefault="000E7CA5" w:rsidP="007E79A7">
            <w:pPr>
              <w:pStyle w:val="GPSDefinitionL2"/>
              <w:spacing w:before="120"/>
              <w:rPr>
                <w:sz w:val="20"/>
                <w:szCs w:val="20"/>
              </w:rPr>
            </w:pPr>
            <w:r w:rsidRPr="007E79A7">
              <w:rPr>
                <w:sz w:val="20"/>
                <w:szCs w:val="20"/>
              </w:rPr>
              <w:t xml:space="preserve">Intellectual Property Rights created by the Supplier independently of this Call Off Contract, </w:t>
            </w:r>
          </w:p>
          <w:p w:rsidR="000E7CA5" w:rsidRPr="007E79A7" w:rsidRDefault="000E7CA5" w:rsidP="007E79A7">
            <w:pPr>
              <w:pStyle w:val="GPsDefinition"/>
              <w:spacing w:before="120"/>
              <w:rPr>
                <w:sz w:val="20"/>
                <w:szCs w:val="20"/>
              </w:rPr>
            </w:pPr>
            <w:r w:rsidRPr="007E79A7">
              <w:rPr>
                <w:sz w:val="20"/>
                <w:szCs w:val="20"/>
              </w:rPr>
              <w:t>but excluding Intellectual Property Rights owned by the Supplier subsisting in the Supplier Software;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Personnel</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all directors, officers, employees, agents, consultants and contractors of the Supplier and/or of any Sub-Contractor engaged in the performance of the Supplier’s obligations under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Equipment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Non-Performance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_Ref360524376 \r \h  \* MERGEFORMAT </w:instrText>
            </w:r>
            <w:r w:rsidR="00E91D46">
              <w:fldChar w:fldCharType="separate"/>
            </w:r>
            <w:r w:rsidR="00096E08" w:rsidRPr="00096E08">
              <w:rPr>
                <w:sz w:val="20"/>
                <w:szCs w:val="20"/>
              </w:rPr>
              <w:t>39.1</w:t>
            </w:r>
            <w:r w:rsidR="00E91D46">
              <w:fldChar w:fldCharType="end"/>
            </w:r>
            <w:r w:rsidRPr="007E79A7">
              <w:rPr>
                <w:sz w:val="20"/>
                <w:szCs w:val="20"/>
              </w:rPr>
              <w:t xml:space="preserve"> (Supplier Relief Due to Customer Cause);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Profit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Profit Margin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in relation to a period or a Milestone </w:t>
            </w:r>
            <w:r w:rsidRPr="007E79A7">
              <w:rPr>
                <w:color w:val="000000"/>
                <w:sz w:val="20"/>
                <w:szCs w:val="20"/>
              </w:rPr>
              <w:t>(as the context requires)</w:t>
            </w:r>
            <w:r w:rsidRPr="007E79A7">
              <w:rPr>
                <w:sz w:val="20"/>
                <w:szCs w:val="20"/>
              </w:rPr>
              <w:t>, the Supplier Profit for the relevant period or in relation to the relevant Milestone divided by the total Call Off Contract Charges over the same period or in relation to the relevant Milestone and expressed as a percentage;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Representative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representative appointed by the Supplier named in the Order Form;</w:t>
            </w:r>
          </w:p>
        </w:tc>
      </w:tr>
      <w:tr w:rsidR="000E7CA5" w:rsidRPr="007E79A7" w:rsidTr="007B760A">
        <w:tc>
          <w:tcPr>
            <w:tcW w:w="1985" w:type="dxa"/>
            <w:shd w:val="clear" w:color="auto" w:fill="auto"/>
          </w:tcPr>
          <w:p w:rsidR="000E7CA5" w:rsidRPr="007E79A7" w:rsidRDefault="003F1ABE" w:rsidP="007E79A7">
            <w:pPr>
              <w:pStyle w:val="GPSDefinitionTerm"/>
              <w:spacing w:before="120"/>
              <w:rPr>
                <w:sz w:val="20"/>
                <w:szCs w:val="20"/>
              </w:rPr>
            </w:pPr>
            <w:r>
              <w:rPr>
                <w:sz w:val="20"/>
                <w:szCs w:val="20"/>
              </w:rPr>
              <w:t>[</w:t>
            </w:r>
            <w:r w:rsidR="000E7CA5" w:rsidRPr="007E79A7">
              <w:rPr>
                <w:sz w:val="20"/>
                <w:szCs w:val="20"/>
              </w:rPr>
              <w:t>Supplier Software</w:t>
            </w:r>
          </w:p>
        </w:tc>
        <w:tc>
          <w:tcPr>
            <w:tcW w:w="7194" w:type="dxa"/>
            <w:gridSpan w:val="2"/>
            <w:shd w:val="clear" w:color="auto" w:fill="auto"/>
          </w:tcPr>
          <w:p w:rsidR="000E7CA5" w:rsidRPr="007E79A7" w:rsidRDefault="000E7CA5" w:rsidP="00D34039">
            <w:pPr>
              <w:pStyle w:val="GPsDefinition"/>
            </w:pPr>
            <w:r w:rsidRPr="00A40968">
              <w:rPr>
                <w:sz w:val="20"/>
              </w:rPr>
              <w:t>means any software which is proprietary to the Supplier (or an Affiliate of the Supplier) and identified as such in the Order Form together with all other</w:t>
            </w:r>
            <w:r w:rsidR="009C1358" w:rsidRPr="00A40968">
              <w:rPr>
                <w:sz w:val="20"/>
              </w:rPr>
              <w:t xml:space="preserve"> such</w:t>
            </w:r>
            <w:r w:rsidRPr="00A40968">
              <w:rPr>
                <w:sz w:val="20"/>
              </w:rPr>
              <w:t xml:space="preserve"> software which is not identified in the Order Form but which is or will be used by the Supplier or any Sub-Contractor for the purposes of providing the Services or is embedded in and in respect of such other software as required to be licensed in order for the Customer to receive the benefit of and/or make use of the Services</w:t>
            </w:r>
            <w:r w:rsidR="00D34039" w:rsidRPr="00A40968">
              <w:rPr>
                <w:sz w:val="20"/>
              </w:rPr>
              <w:t xml:space="preserve"> (according to the terms in Call Off Schedule 17) in order for the Customer to receive the benefit of and/or make use of the Services)</w:t>
            </w:r>
            <w:r w:rsidR="003F1ABE" w:rsidRPr="00A40968">
              <w:rPr>
                <w:sz w:val="20"/>
              </w:rPr>
              <w:t>]</w:t>
            </w:r>
            <w:r w:rsidRPr="00A40968">
              <w:rPr>
                <w:sz w:val="20"/>
              </w:rPr>
              <w: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 System</w:t>
            </w:r>
          </w:p>
        </w:tc>
        <w:tc>
          <w:tcPr>
            <w:tcW w:w="7194" w:type="dxa"/>
            <w:gridSpan w:val="2"/>
            <w:shd w:val="clear" w:color="auto" w:fill="auto"/>
          </w:tcPr>
          <w:p w:rsidR="000E7CA5" w:rsidRPr="007E79A7" w:rsidRDefault="000E7CA5" w:rsidP="00EE0EB2">
            <w:pPr>
              <w:pStyle w:val="GPsDefinition"/>
              <w:spacing w:before="120"/>
              <w:rPr>
                <w:sz w:val="20"/>
                <w:szCs w:val="20"/>
              </w:rPr>
            </w:pPr>
            <w:r w:rsidRPr="007E79A7">
              <w:rPr>
                <w:sz w:val="20"/>
                <w:szCs w:val="20"/>
              </w:rPr>
              <w:t xml:space="preserve">means the information and communications technology system used by the Supplier in supplying the Services, including the Supplier Software, the Supplier Equipment, </w:t>
            </w:r>
            <w:r w:rsidRPr="007E79A7">
              <w:rPr>
                <w:spacing w:val="-2"/>
                <w:sz w:val="20"/>
                <w:szCs w:val="20"/>
              </w:rPr>
              <w:t>configuration and management utilities, calibration and testing tools</w:t>
            </w:r>
            <w:r w:rsidRPr="007E79A7">
              <w:rPr>
                <w:sz w:val="20"/>
                <w:szCs w:val="20"/>
              </w:rPr>
              <w:t xml:space="preserve"> and related cabling (but excluding the Customer System);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Supplier's Confidential Information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w:t>
            </w:r>
          </w:p>
          <w:p w:rsidR="000E7CA5" w:rsidRPr="007E79A7" w:rsidRDefault="000E7CA5" w:rsidP="007E79A7">
            <w:pPr>
              <w:pStyle w:val="GPSDefinitionL2"/>
              <w:spacing w:before="120"/>
              <w:rPr>
                <w:sz w:val="20"/>
                <w:szCs w:val="20"/>
              </w:rPr>
            </w:pPr>
            <w:r w:rsidRPr="007E79A7">
              <w:rPr>
                <w:sz w:val="20"/>
                <w:szCs w:val="20"/>
              </w:rPr>
              <w:t xml:space="preserve">any information, however it is conveyed, that relates to the business, affairs, developments, IPR of the Supplier (including the Supplier Background IPR) trade secrets, Know-How,  and/or personnel of the Supplier; </w:t>
            </w:r>
          </w:p>
          <w:p w:rsidR="000E7CA5" w:rsidRPr="007E79A7" w:rsidRDefault="000E7CA5" w:rsidP="007E79A7">
            <w:pPr>
              <w:pStyle w:val="GPSDefinitionL2"/>
              <w:spacing w:before="120"/>
              <w:rPr>
                <w:sz w:val="20"/>
                <w:szCs w:val="20"/>
              </w:rPr>
            </w:pPr>
            <w:r w:rsidRPr="007E79A7">
              <w:rPr>
                <w:sz w:val="20"/>
                <w:szCs w:val="20"/>
              </w:rPr>
              <w:lastRenderedPageBreak/>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0E7CA5" w:rsidRPr="007E79A7" w:rsidRDefault="000E7CA5" w:rsidP="007E79A7">
            <w:pPr>
              <w:pStyle w:val="GPSDefinitionL2"/>
              <w:spacing w:before="120"/>
              <w:rPr>
                <w:sz w:val="20"/>
                <w:szCs w:val="20"/>
              </w:rPr>
            </w:pPr>
            <w:proofErr w:type="gramStart"/>
            <w:r w:rsidRPr="007E79A7">
              <w:rPr>
                <w:sz w:val="20"/>
                <w:szCs w:val="20"/>
              </w:rPr>
              <w:t>information</w:t>
            </w:r>
            <w:proofErr w:type="gramEnd"/>
            <w:r w:rsidRPr="007E79A7">
              <w:rPr>
                <w:sz w:val="20"/>
                <w:szCs w:val="20"/>
              </w:rPr>
              <w:t xml:space="preserve"> derived from any of the above.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Template Call Off Terms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template terms and conditions in Annex 2 of Framework Schedule 4 (Template Order Form and Template Call Off Terms);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Template Order Form</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template order form in Annex 1 of Framework Schedule 4 (Template Order Form and Template Call Off Terms);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Tender</w:t>
            </w:r>
          </w:p>
        </w:tc>
        <w:tc>
          <w:tcPr>
            <w:tcW w:w="7194" w:type="dxa"/>
            <w:gridSpan w:val="2"/>
            <w:shd w:val="clear" w:color="auto" w:fill="auto"/>
          </w:tcPr>
          <w:p w:rsidR="000E7CA5" w:rsidRPr="007B760A" w:rsidRDefault="000E7CA5" w:rsidP="007B760A">
            <w:pPr>
              <w:pStyle w:val="GPsDefinition"/>
              <w:spacing w:before="120"/>
              <w:rPr>
                <w:sz w:val="20"/>
                <w:szCs w:val="20"/>
              </w:rPr>
            </w:pPr>
            <w:r w:rsidRPr="007E79A7">
              <w:rPr>
                <w:sz w:val="20"/>
                <w:szCs w:val="20"/>
              </w:rPr>
              <w:t xml:space="preserve">means the tender submitted by the Supplier to the Authority on </w:t>
            </w:r>
            <w:r w:rsidR="00944AD6" w:rsidRPr="00061C4E">
              <w:rPr>
                <w:sz w:val="20"/>
                <w:szCs w:val="20"/>
              </w:rPr>
              <w:t>27/06/2017</w:t>
            </w:r>
            <w:r w:rsidRPr="007E79A7">
              <w:rPr>
                <w:sz w:val="20"/>
                <w:szCs w:val="20"/>
              </w:rPr>
              <w:t xml:space="preserve"> and annexed to Framework Schedule </w:t>
            </w:r>
            <w:r w:rsidR="005D2AF9">
              <w:rPr>
                <w:sz w:val="20"/>
                <w:szCs w:val="20"/>
              </w:rPr>
              <w:t>20 (Tender)</w:t>
            </w:r>
            <w:r w:rsidR="007B760A">
              <w:rPr>
                <w:sz w:val="20"/>
                <w:szCs w:val="20"/>
              </w:rPr>
              <w: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Test and Testing</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any tests required to be carried out pursuant to this Call Off Contract as set out in the Test </w:t>
            </w:r>
            <w:r w:rsidR="009C1358" w:rsidRPr="007E79A7">
              <w:rPr>
                <w:sz w:val="20"/>
                <w:szCs w:val="20"/>
              </w:rPr>
              <w:t xml:space="preserve">Strategy </w:t>
            </w:r>
            <w:r w:rsidRPr="007E79A7">
              <w:rPr>
                <w:sz w:val="20"/>
                <w:szCs w:val="20"/>
              </w:rPr>
              <w:t xml:space="preserve">Plan or elsewhere in this Call Off Contract </w:t>
            </w:r>
            <w:r w:rsidRPr="007E79A7">
              <w:rPr>
                <w:spacing w:val="-2"/>
                <w:sz w:val="20"/>
                <w:szCs w:val="20"/>
              </w:rPr>
              <w:t xml:space="preserve">and </w:t>
            </w:r>
            <w:r w:rsidRPr="007E79A7">
              <w:rPr>
                <w:b/>
                <w:spacing w:val="-2"/>
                <w:sz w:val="20"/>
                <w:szCs w:val="20"/>
              </w:rPr>
              <w:t>Tested</w:t>
            </w:r>
            <w:r w:rsidRPr="007E79A7">
              <w:rPr>
                <w:spacing w:val="-2"/>
                <w:sz w:val="20"/>
                <w:szCs w:val="20"/>
              </w:rPr>
              <w:t xml:space="preserve"> shall be construed accordingly</w:t>
            </w:r>
            <w:r w:rsidRPr="007E79A7">
              <w:rPr>
                <w:sz w:val="20"/>
                <w:szCs w:val="20"/>
              </w:rPr>
              <w: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Test Issue</w:t>
            </w:r>
          </w:p>
        </w:tc>
        <w:tc>
          <w:tcPr>
            <w:tcW w:w="7194" w:type="dxa"/>
            <w:gridSpan w:val="2"/>
            <w:shd w:val="clear" w:color="auto" w:fill="auto"/>
          </w:tcPr>
          <w:p w:rsidR="000E7CA5" w:rsidRPr="007E79A7" w:rsidRDefault="000E7CA5" w:rsidP="004169E5">
            <w:pPr>
              <w:pStyle w:val="GPsDefinition"/>
              <w:spacing w:before="120"/>
              <w:rPr>
                <w:sz w:val="20"/>
                <w:szCs w:val="20"/>
              </w:rPr>
            </w:pPr>
            <w:r w:rsidRPr="007E79A7">
              <w:rPr>
                <w:sz w:val="20"/>
                <w:szCs w:val="20"/>
              </w:rPr>
              <w:t>means any variance or non-conformity of the Services or Deliverables from their  requirements as set out in this Call Off Contract;</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Testing Strategy Plan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plan:</w:t>
            </w:r>
          </w:p>
          <w:p w:rsidR="000E7CA5" w:rsidRPr="007E79A7" w:rsidRDefault="000E7CA5" w:rsidP="007E79A7">
            <w:pPr>
              <w:pStyle w:val="GPSDefinitionL2"/>
              <w:spacing w:before="120"/>
              <w:rPr>
                <w:sz w:val="20"/>
                <w:szCs w:val="20"/>
              </w:rPr>
            </w:pPr>
            <w:r w:rsidRPr="007E79A7">
              <w:rPr>
                <w:sz w:val="20"/>
                <w:szCs w:val="20"/>
              </w:rPr>
              <w:t>for the Testing of Deliverables; and</w:t>
            </w:r>
          </w:p>
          <w:p w:rsidR="000E7CA5" w:rsidRPr="007E79A7" w:rsidRDefault="000E7CA5" w:rsidP="007E79A7">
            <w:pPr>
              <w:pStyle w:val="GPSDefinitionL2"/>
              <w:spacing w:before="120"/>
              <w:rPr>
                <w:sz w:val="20"/>
                <w:szCs w:val="20"/>
              </w:rPr>
            </w:pPr>
            <w:r w:rsidRPr="007E79A7">
              <w:rPr>
                <w:sz w:val="20"/>
                <w:szCs w:val="20"/>
              </w:rPr>
              <w:t>setting out other agreed criteria related to the achievement of Milestones,</w:t>
            </w:r>
          </w:p>
          <w:p w:rsidR="000E7CA5" w:rsidRPr="007E79A7" w:rsidRDefault="000E7CA5" w:rsidP="007E79A7">
            <w:pPr>
              <w:pStyle w:val="GPsDefinition"/>
              <w:spacing w:before="120"/>
              <w:rPr>
                <w:sz w:val="20"/>
                <w:szCs w:val="20"/>
              </w:rPr>
            </w:pPr>
            <w:r w:rsidRPr="007E79A7">
              <w:rPr>
                <w:sz w:val="20"/>
                <w:szCs w:val="20"/>
              </w:rPr>
              <w:t>as described further in paragraph </w:t>
            </w:r>
            <w:r w:rsidR="00E91D46">
              <w:fldChar w:fldCharType="begin"/>
            </w:r>
            <w:r w:rsidR="00E91D46">
              <w:instrText xml:space="preserve"> REF _Ref364417418 \r \h  \* MERGEFORMAT </w:instrText>
            </w:r>
            <w:r w:rsidR="00E91D46">
              <w:fldChar w:fldCharType="separate"/>
            </w:r>
            <w:r w:rsidR="00096E08">
              <w:t>21</w:t>
            </w:r>
            <w:r w:rsidR="00E91D46">
              <w:fldChar w:fldCharType="end"/>
            </w:r>
            <w:r w:rsidRPr="007E79A7">
              <w:rPr>
                <w:sz w:val="20"/>
                <w:szCs w:val="20"/>
              </w:rPr>
              <w:t xml:space="preserve"> of this Call Off Schedule;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Termination Notice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Third Party IPR</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Intellectual Property Rights owned by a third party but excluding Intellectual Property Rights owned by the third party subsisting in any Third Party Software;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Third Party Software</w:t>
            </w:r>
          </w:p>
        </w:tc>
        <w:tc>
          <w:tcPr>
            <w:tcW w:w="7194" w:type="dxa"/>
            <w:gridSpan w:val="2"/>
            <w:shd w:val="clear" w:color="auto" w:fill="auto"/>
          </w:tcPr>
          <w:p w:rsidR="000150B4" w:rsidRPr="007B760A" w:rsidRDefault="000E7CA5" w:rsidP="007B760A">
            <w:pPr>
              <w:pStyle w:val="GPsDefinition"/>
              <w:spacing w:before="120"/>
              <w:rPr>
                <w:spacing w:val="-2"/>
                <w:sz w:val="20"/>
                <w:szCs w:val="20"/>
              </w:rPr>
            </w:pPr>
            <w:r w:rsidRPr="007E79A7">
              <w:rPr>
                <w:spacing w:val="-2"/>
                <w:sz w:val="20"/>
                <w:szCs w:val="20"/>
              </w:rPr>
              <w:t xml:space="preserve">means </w:t>
            </w:r>
            <w:r w:rsidRPr="007E79A7">
              <w:rPr>
                <w:sz w:val="20"/>
                <w:szCs w:val="20"/>
              </w:rPr>
              <w:t xml:space="preserve">any software identified as such in the Order Form together with all other software which is not listed in the Order Form </w:t>
            </w:r>
            <w:r w:rsidRPr="007E79A7">
              <w:rPr>
                <w:spacing w:val="-2"/>
                <w:sz w:val="20"/>
                <w:szCs w:val="20"/>
              </w:rPr>
              <w:t>which is proprietary to any third party (other than an Affiliate of the Supplier) or any Open Source Software which is or will be used by the Supplier for the purpo</w:t>
            </w:r>
            <w:r w:rsidR="007B760A">
              <w:rPr>
                <w:spacing w:val="-2"/>
                <w:sz w:val="20"/>
                <w:szCs w:val="20"/>
              </w:rPr>
              <w:t>ses of providing the Services);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Transferring Supplier Employees</w:t>
            </w:r>
          </w:p>
        </w:tc>
        <w:tc>
          <w:tcPr>
            <w:tcW w:w="7194" w:type="dxa"/>
            <w:gridSpan w:val="2"/>
            <w:shd w:val="clear" w:color="auto" w:fill="auto"/>
          </w:tcPr>
          <w:p w:rsidR="000E7CA5" w:rsidRPr="007E79A7" w:rsidRDefault="000E7CA5" w:rsidP="007E79A7">
            <w:pPr>
              <w:pStyle w:val="GPsDefinition"/>
              <w:spacing w:before="120"/>
              <w:rPr>
                <w:sz w:val="20"/>
                <w:szCs w:val="20"/>
              </w:rPr>
            </w:pPr>
            <w:proofErr w:type="gramStart"/>
            <w:r w:rsidRPr="007E79A7">
              <w:rPr>
                <w:sz w:val="20"/>
                <w:szCs w:val="20"/>
              </w:rPr>
              <w:t>means</w:t>
            </w:r>
            <w:proofErr w:type="gramEnd"/>
            <w:r w:rsidRPr="007E79A7">
              <w:rPr>
                <w:sz w:val="20"/>
                <w:szCs w:val="20"/>
              </w:rPr>
              <w:t xml:space="preserve"> those employees of the Supplier and/or the Supplier’s Sub-Contractors to whom the Employment Regulations will apply on the Service Transfer Date. </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Undelivered Services</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_Ref358992854 \r \h  \* MERGEFORMAT </w:instrText>
            </w:r>
            <w:r w:rsidR="00E91D46">
              <w:fldChar w:fldCharType="separate"/>
            </w:r>
            <w:r w:rsidR="00096E08" w:rsidRPr="00096E08">
              <w:rPr>
                <w:sz w:val="20"/>
                <w:szCs w:val="20"/>
              </w:rPr>
              <w:t>7.4.1</w:t>
            </w:r>
            <w:r w:rsidR="00E91D46">
              <w:fldChar w:fldCharType="end"/>
            </w:r>
            <w:r w:rsidRPr="007E79A7">
              <w:rPr>
                <w:sz w:val="20"/>
                <w:szCs w:val="20"/>
              </w:rPr>
              <w:t xml:space="preserve"> (Supply of Services);</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Undisputed Sums Time Period</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Clause </w:t>
            </w:r>
            <w:r w:rsidR="00E91D46">
              <w:fldChar w:fldCharType="begin"/>
            </w:r>
            <w:r w:rsidR="00E91D46">
              <w:instrText xml:space="preserve"> REF _Ref363735542 \r \h  \* MERGEFORMAT </w:instrText>
            </w:r>
            <w:r w:rsidR="00E91D46">
              <w:fldChar w:fldCharType="separate"/>
            </w:r>
            <w:r w:rsidR="00096E08" w:rsidRPr="00096E08">
              <w:rPr>
                <w:sz w:val="20"/>
                <w:szCs w:val="20"/>
              </w:rPr>
              <w:t>42.1.1</w:t>
            </w:r>
            <w:r w:rsidR="00E91D46">
              <w:fldChar w:fldCharType="end"/>
            </w:r>
            <w:r w:rsidRPr="007E79A7">
              <w:rPr>
                <w:sz w:val="20"/>
                <w:szCs w:val="20"/>
              </w:rPr>
              <w:t xml:space="preserve"> (Termination of Customer Cause for Failure to Pay);</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Update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in relation to any Software and/or any Deliverable means a version of such item which has been produced primarily to overcome Defects in, or to improve the operation of, that item;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lastRenderedPageBreak/>
              <w:t>Upgrade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Valid Invoice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an invoice issued by the Supplier to the Customer that complies with the invoicing procedure in paragraph </w:t>
            </w:r>
            <w:r w:rsidR="00E91D46">
              <w:fldChar w:fldCharType="begin"/>
            </w:r>
            <w:r w:rsidR="00E91D46">
              <w:instrText xml:space="preserve"> REF _Ref365638166 \r \h  \* MERGEFORMAT </w:instrText>
            </w:r>
            <w:r w:rsidR="00E91D46">
              <w:fldChar w:fldCharType="separate"/>
            </w:r>
            <w:r w:rsidR="00096E08">
              <w:t>6</w:t>
            </w:r>
            <w:r w:rsidR="00E91D46">
              <w:fldChar w:fldCharType="end"/>
            </w:r>
            <w:r w:rsidRPr="007E79A7">
              <w:rPr>
                <w:sz w:val="20"/>
                <w:szCs w:val="20"/>
              </w:rPr>
              <w:t xml:space="preserve"> (Invoicing Procedure) of Call Off Schedule 3 (Call Off Contract Charges, Payment and Invoicing);</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Variation</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_Ref359363277 \r \h  \* MERGEFORMAT </w:instrText>
            </w:r>
            <w:r w:rsidR="00E91D46">
              <w:fldChar w:fldCharType="separate"/>
            </w:r>
            <w:r w:rsidR="00096E08" w:rsidRPr="00096E08">
              <w:rPr>
                <w:sz w:val="20"/>
                <w:szCs w:val="20"/>
              </w:rPr>
              <w:t>21.1</w:t>
            </w:r>
            <w:r w:rsidR="00E91D46">
              <w:fldChar w:fldCharType="end"/>
            </w:r>
            <w:r w:rsidRPr="007E79A7">
              <w:rPr>
                <w:sz w:val="20"/>
                <w:szCs w:val="20"/>
              </w:rPr>
              <w:t xml:space="preserve"> (Variation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Variation Form</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the form set out in Call Off Schedule 14 (Variation Form);</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Variation Procedure</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 xml:space="preserve">means the procedure set out in Clause </w:t>
            </w:r>
            <w:r w:rsidR="00E91D46">
              <w:fldChar w:fldCharType="begin"/>
            </w:r>
            <w:r w:rsidR="00E91D46">
              <w:instrText xml:space="preserve"> REF _Ref359363277 \r \h  \* MERGEFORMAT </w:instrText>
            </w:r>
            <w:r w:rsidR="00E91D46">
              <w:fldChar w:fldCharType="separate"/>
            </w:r>
            <w:r w:rsidR="00096E08" w:rsidRPr="00096E08">
              <w:rPr>
                <w:sz w:val="20"/>
                <w:szCs w:val="20"/>
              </w:rPr>
              <w:t>21.1</w:t>
            </w:r>
            <w:r w:rsidR="00E91D46">
              <w:fldChar w:fldCharType="end"/>
            </w:r>
            <w:r w:rsidRPr="007E79A7">
              <w:rPr>
                <w:sz w:val="20"/>
                <w:szCs w:val="20"/>
              </w:rPr>
              <w:t xml:space="preserve"> (Variation Procedure);</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VAT</w:t>
            </w:r>
          </w:p>
        </w:tc>
        <w:tc>
          <w:tcPr>
            <w:tcW w:w="7194" w:type="dxa"/>
            <w:gridSpan w:val="2"/>
            <w:shd w:val="clear" w:color="auto" w:fill="auto"/>
          </w:tcPr>
          <w:p w:rsidR="000E7CA5" w:rsidRPr="007E79A7" w:rsidRDefault="000E7CA5" w:rsidP="007E79A7">
            <w:pPr>
              <w:pStyle w:val="GPsDefinition"/>
              <w:spacing w:before="120"/>
              <w:rPr>
                <w:sz w:val="20"/>
                <w:szCs w:val="20"/>
              </w:rPr>
            </w:pPr>
            <w:r w:rsidRPr="007E79A7">
              <w:rPr>
                <w:sz w:val="20"/>
                <w:szCs w:val="20"/>
              </w:rPr>
              <w:t>means value added tax in accordance with the provisions of the Value Added Tax Act 1994;</w:t>
            </w:r>
            <w:r w:rsidR="00763F85">
              <w:rPr>
                <w:sz w:val="20"/>
                <w:szCs w:val="20"/>
              </w:rPr>
              <w:t xml:space="preserve"> and</w:t>
            </w:r>
          </w:p>
        </w:tc>
      </w:tr>
      <w:tr w:rsidR="000E7CA5" w:rsidRPr="007E79A7" w:rsidTr="007B760A">
        <w:tc>
          <w:tcPr>
            <w:tcW w:w="1985" w:type="dxa"/>
            <w:shd w:val="clear" w:color="auto" w:fill="auto"/>
          </w:tcPr>
          <w:p w:rsidR="000E7CA5" w:rsidRPr="007E79A7" w:rsidRDefault="000E7CA5" w:rsidP="007E79A7">
            <w:pPr>
              <w:pStyle w:val="GPSDefinitionTerm"/>
              <w:spacing w:before="120"/>
              <w:rPr>
                <w:sz w:val="20"/>
                <w:szCs w:val="20"/>
              </w:rPr>
            </w:pPr>
            <w:r w:rsidRPr="007E79A7">
              <w:rPr>
                <w:sz w:val="20"/>
                <w:szCs w:val="20"/>
              </w:rPr>
              <w:t>Working Day</w:t>
            </w:r>
          </w:p>
        </w:tc>
        <w:tc>
          <w:tcPr>
            <w:tcW w:w="7194" w:type="dxa"/>
            <w:gridSpan w:val="2"/>
            <w:shd w:val="clear" w:color="auto" w:fill="auto"/>
          </w:tcPr>
          <w:p w:rsidR="000E7CA5" w:rsidRPr="007E79A7" w:rsidRDefault="000E7CA5" w:rsidP="007E79A7">
            <w:pPr>
              <w:pStyle w:val="GPsDefinition"/>
              <w:spacing w:before="120"/>
              <w:rPr>
                <w:sz w:val="20"/>
                <w:szCs w:val="20"/>
              </w:rPr>
            </w:pPr>
            <w:proofErr w:type="gramStart"/>
            <w:r w:rsidRPr="007E79A7">
              <w:rPr>
                <w:sz w:val="20"/>
                <w:szCs w:val="20"/>
              </w:rPr>
              <w:t>means</w:t>
            </w:r>
            <w:proofErr w:type="gramEnd"/>
            <w:r w:rsidRPr="007E79A7">
              <w:rPr>
                <w:sz w:val="20"/>
                <w:szCs w:val="20"/>
              </w:rPr>
              <w:t xml:space="preserve"> any Day other than a Saturday or Sunday or public holiday in England and Wales.</w:t>
            </w:r>
          </w:p>
        </w:tc>
      </w:tr>
    </w:tbl>
    <w:p w:rsidR="0082599C" w:rsidRDefault="0082599C" w:rsidP="007E79A7">
      <w:pPr>
        <w:pStyle w:val="GPSmacrorestart"/>
        <w:spacing w:before="120" w:after="120"/>
        <w:rPr>
          <w:rFonts w:ascii="Arial Bold" w:eastAsia="STZhongsong" w:hAnsi="Arial Bold" w:cs="Times New Roman"/>
          <w:b/>
          <w:caps/>
          <w:color w:val="auto"/>
          <w:sz w:val="20"/>
          <w:szCs w:val="20"/>
          <w:lang w:eastAsia="zh-CN"/>
        </w:rPr>
      </w:pPr>
    </w:p>
    <w:p w:rsidR="0082599C" w:rsidRPr="007E79A7" w:rsidRDefault="0082599C" w:rsidP="007E79A7">
      <w:pPr>
        <w:pStyle w:val="GPSmacrorestart"/>
        <w:spacing w:before="120" w:after="120"/>
        <w:rPr>
          <w:sz w:val="20"/>
          <w:szCs w:val="20"/>
        </w:rPr>
      </w:pPr>
      <w:r>
        <w:rPr>
          <w:rFonts w:ascii="Arial Bold" w:eastAsia="STZhongsong" w:hAnsi="Arial Bold" w:cs="Times New Roman"/>
          <w:b/>
          <w:caps/>
          <w:color w:val="auto"/>
          <w:sz w:val="20"/>
          <w:szCs w:val="20"/>
          <w:lang w:eastAsia="zh-CN"/>
        </w:rPr>
        <w:br w:type="page"/>
      </w:r>
    </w:p>
    <w:p w:rsidR="00EC7D31" w:rsidRDefault="00E5513B">
      <w:pPr>
        <w:pStyle w:val="GPSSchTitleandNumber"/>
        <w:spacing w:before="120" w:after="120"/>
        <w:rPr>
          <w:rFonts w:ascii="Arial" w:hAnsi="Arial" w:cs="Arial"/>
          <w:sz w:val="20"/>
          <w:szCs w:val="20"/>
        </w:rPr>
      </w:pPr>
      <w:bookmarkStart w:id="2218" w:name="_Toc384216338"/>
      <w:bookmarkStart w:id="2219" w:name="_Toc231798312"/>
      <w:bookmarkStart w:id="2220" w:name="_Toc312057926"/>
      <w:bookmarkStart w:id="2221" w:name="_Ref313383263"/>
      <w:bookmarkStart w:id="2222" w:name="_Toc314810843"/>
      <w:bookmarkStart w:id="2223" w:name="_Ref349136108"/>
      <w:bookmarkStart w:id="2224" w:name="_Toc350503088"/>
      <w:bookmarkStart w:id="2225" w:name="_Toc350504078"/>
      <w:bookmarkStart w:id="2226" w:name="_Toc358671825"/>
      <w:r w:rsidRPr="007E79A7">
        <w:rPr>
          <w:rFonts w:ascii="Arial" w:hAnsi="Arial" w:cs="Arial"/>
          <w:caps w:val="0"/>
          <w:sz w:val="20"/>
          <w:szCs w:val="20"/>
        </w:rPr>
        <w:lastRenderedPageBreak/>
        <w:t>CALL OFF SCHEDULE 2: GOODS AND SERVICES</w:t>
      </w:r>
      <w:bookmarkEnd w:id="2218"/>
    </w:p>
    <w:p w:rsidR="00A523C2" w:rsidRPr="007E79A7" w:rsidRDefault="00A523C2" w:rsidP="007E79A7">
      <w:pPr>
        <w:pStyle w:val="GPSL1SCHEDULEHeading"/>
        <w:spacing w:after="120"/>
        <w:rPr>
          <w:rFonts w:ascii="Arial" w:hAnsi="Arial"/>
          <w:sz w:val="20"/>
          <w:szCs w:val="20"/>
        </w:rPr>
      </w:pPr>
      <w:r w:rsidRPr="007E79A7">
        <w:rPr>
          <w:rFonts w:ascii="Arial" w:hAnsi="Arial"/>
          <w:sz w:val="20"/>
          <w:szCs w:val="20"/>
        </w:rPr>
        <w:t>INTRODUCTION</w:t>
      </w:r>
    </w:p>
    <w:p w:rsidR="00C57BE7" w:rsidRDefault="002425DC">
      <w:pPr>
        <w:pStyle w:val="GPSL3numberedclause"/>
        <w:numPr>
          <w:ilvl w:val="1"/>
          <w:numId w:val="5"/>
        </w:numPr>
      </w:pPr>
      <w:r w:rsidRPr="007E79A7">
        <w:rPr>
          <w:sz w:val="20"/>
          <w:szCs w:val="20"/>
        </w:rPr>
        <w:t xml:space="preserve">This Call </w:t>
      </w:r>
      <w:proofErr w:type="gramStart"/>
      <w:r w:rsidRPr="007E79A7">
        <w:rPr>
          <w:sz w:val="20"/>
          <w:szCs w:val="20"/>
        </w:rPr>
        <w:t>Off</w:t>
      </w:r>
      <w:proofErr w:type="gramEnd"/>
      <w:r w:rsidRPr="007E79A7">
        <w:rPr>
          <w:sz w:val="20"/>
          <w:szCs w:val="20"/>
        </w:rPr>
        <w:t xml:space="preserve"> Schedule specifies the </w:t>
      </w:r>
      <w:r>
        <w:rPr>
          <w:sz w:val="20"/>
          <w:szCs w:val="20"/>
        </w:rPr>
        <w:t xml:space="preserve">Goods and/or </w:t>
      </w:r>
      <w:r w:rsidR="00A523C2" w:rsidRPr="007E79A7">
        <w:rPr>
          <w:sz w:val="20"/>
          <w:szCs w:val="20"/>
        </w:rPr>
        <w:t>Services to be provided</w:t>
      </w:r>
      <w:r w:rsidR="00D83B58" w:rsidRPr="007E79A7">
        <w:rPr>
          <w:sz w:val="20"/>
          <w:szCs w:val="20"/>
        </w:rPr>
        <w:t xml:space="preserve"> under this </w:t>
      </w:r>
      <w:r w:rsidR="00913E06" w:rsidRPr="007E79A7">
        <w:rPr>
          <w:sz w:val="20"/>
          <w:szCs w:val="20"/>
        </w:rPr>
        <w:t>Call Off</w:t>
      </w:r>
      <w:r w:rsidR="00D83B58" w:rsidRPr="007E79A7">
        <w:rPr>
          <w:sz w:val="20"/>
          <w:szCs w:val="20"/>
        </w:rPr>
        <w:t xml:space="preserve"> Contract</w:t>
      </w:r>
      <w:r w:rsidR="006D7853" w:rsidRPr="007E79A7">
        <w:rPr>
          <w:sz w:val="20"/>
          <w:szCs w:val="20"/>
        </w:rPr>
        <w:t>, in Annex 1</w:t>
      </w:r>
      <w:r w:rsidR="00F14245">
        <w:rPr>
          <w:sz w:val="20"/>
          <w:szCs w:val="20"/>
        </w:rPr>
        <w:t xml:space="preserve"> (The Software Solution)</w:t>
      </w:r>
      <w:r>
        <w:rPr>
          <w:sz w:val="20"/>
          <w:szCs w:val="20"/>
        </w:rPr>
        <w:t>.</w:t>
      </w:r>
    </w:p>
    <w:p w:rsidR="002425DC" w:rsidRDefault="002425DC" w:rsidP="002425DC">
      <w:pPr>
        <w:pStyle w:val="GPSL3numberedclause"/>
        <w:numPr>
          <w:ilvl w:val="1"/>
          <w:numId w:val="5"/>
        </w:numPr>
        <w:rPr>
          <w:sz w:val="20"/>
          <w:szCs w:val="20"/>
        </w:rPr>
      </w:pPr>
      <w:r>
        <w:rPr>
          <w:sz w:val="20"/>
          <w:szCs w:val="20"/>
        </w:rPr>
        <w:t xml:space="preserve">The </w:t>
      </w:r>
      <w:r w:rsidR="00562361">
        <w:rPr>
          <w:sz w:val="20"/>
          <w:szCs w:val="20"/>
        </w:rPr>
        <w:t xml:space="preserve">Goods and/or </w:t>
      </w:r>
      <w:r>
        <w:rPr>
          <w:sz w:val="20"/>
          <w:szCs w:val="20"/>
        </w:rPr>
        <w:t xml:space="preserve">Services will be within scope of the Lots described within Schedule 2 </w:t>
      </w:r>
      <w:r w:rsidR="00B650AA">
        <w:rPr>
          <w:sz w:val="20"/>
          <w:szCs w:val="20"/>
        </w:rPr>
        <w:t xml:space="preserve">(Goods and Services) </w:t>
      </w:r>
      <w:r>
        <w:rPr>
          <w:sz w:val="20"/>
          <w:szCs w:val="20"/>
        </w:rPr>
        <w:t>of the Framework Agreement.</w:t>
      </w:r>
    </w:p>
    <w:p w:rsidR="00EC7D31" w:rsidRDefault="00E86E31" w:rsidP="0023560D">
      <w:pPr>
        <w:pStyle w:val="GPSL3numberedclause"/>
        <w:numPr>
          <w:ilvl w:val="0"/>
          <w:numId w:val="0"/>
        </w:numPr>
        <w:ind w:left="720"/>
        <w:rPr>
          <w:sz w:val="20"/>
          <w:szCs w:val="20"/>
        </w:rPr>
      </w:pPr>
      <w:r>
        <w:rPr>
          <w:sz w:val="20"/>
          <w:szCs w:val="20"/>
        </w:rPr>
        <w:br w:type="page"/>
      </w:r>
    </w:p>
    <w:p w:rsidR="0023560D" w:rsidRDefault="00A657C3" w:rsidP="0023560D">
      <w:pPr>
        <w:pStyle w:val="GPSSchAnnexname"/>
        <w:spacing w:before="120" w:after="120"/>
        <w:rPr>
          <w:rFonts w:ascii="Arial" w:hAnsi="Arial" w:cs="Arial"/>
          <w:sz w:val="20"/>
          <w:szCs w:val="20"/>
        </w:rPr>
      </w:pPr>
      <w:bookmarkStart w:id="2227" w:name="_Toc384216339"/>
      <w:r w:rsidRPr="007E79A7">
        <w:rPr>
          <w:rFonts w:ascii="Arial" w:hAnsi="Arial" w:cs="Arial"/>
          <w:sz w:val="20"/>
          <w:szCs w:val="20"/>
        </w:rPr>
        <w:lastRenderedPageBreak/>
        <w:t xml:space="preserve">ANNEX 1: THE </w:t>
      </w:r>
      <w:bookmarkEnd w:id="2227"/>
      <w:r w:rsidR="0023560D">
        <w:rPr>
          <w:rFonts w:ascii="Arial" w:hAnsi="Arial" w:cs="Arial"/>
          <w:sz w:val="20"/>
          <w:szCs w:val="20"/>
        </w:rPr>
        <w:t>SOFTWARE SOLUTION</w:t>
      </w:r>
    </w:p>
    <w:p w:rsidR="0023560D" w:rsidRDefault="0023560D" w:rsidP="0023560D">
      <w:pPr>
        <w:pStyle w:val="GPSSchAnnexname"/>
        <w:spacing w:before="120" w:after="120"/>
        <w:rPr>
          <w:rFonts w:ascii="Arial" w:hAnsi="Arial" w:cs="Arial"/>
          <w:sz w:val="20"/>
          <w:szCs w:val="20"/>
        </w:rPr>
      </w:pPr>
    </w:p>
    <w:p w:rsidR="00053741" w:rsidRDefault="00053741" w:rsidP="00053741">
      <w:pPr>
        <w:pStyle w:val="GPSSchAnnexname"/>
        <w:spacing w:before="120" w:after="12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IBM UK Ltd – LOT 2 Solution </w:t>
      </w:r>
    </w:p>
    <w:p w:rsidR="00053741" w:rsidRDefault="00053741" w:rsidP="00053741">
      <w:pPr>
        <w:spacing w:after="0"/>
        <w:ind w:left="0"/>
        <w:rPr>
          <w:sz w:val="20"/>
          <w:szCs w:val="20"/>
          <w:lang w:eastAsia="en-GB"/>
        </w:rPr>
      </w:pPr>
      <w:r>
        <w:rPr>
          <w:sz w:val="20"/>
          <w:szCs w:val="20"/>
          <w:lang w:eastAsia="en-GB"/>
        </w:rPr>
        <w:t xml:space="preserve">Proposal as detailed </w:t>
      </w:r>
      <w:proofErr w:type="gramStart"/>
      <w:r>
        <w:rPr>
          <w:sz w:val="20"/>
          <w:szCs w:val="20"/>
          <w:lang w:eastAsia="en-GB"/>
        </w:rPr>
        <w:t xml:space="preserve">in </w:t>
      </w:r>
      <w:r w:rsidR="00910ECF">
        <w:rPr>
          <w:sz w:val="20"/>
          <w:szCs w:val="20"/>
          <w:lang w:eastAsia="en-GB"/>
        </w:rPr>
        <w:t>:</w:t>
      </w:r>
      <w:proofErr w:type="gramEnd"/>
    </w:p>
    <w:p w:rsidR="00910ECF" w:rsidRDefault="00910ECF" w:rsidP="00053741">
      <w:pPr>
        <w:spacing w:after="0"/>
        <w:ind w:left="0"/>
        <w:rPr>
          <w:sz w:val="20"/>
          <w:szCs w:val="20"/>
          <w:lang w:eastAsia="en-GB"/>
        </w:rPr>
      </w:pPr>
    </w:p>
    <w:p w:rsidR="00910ECF" w:rsidRPr="00910ECF" w:rsidRDefault="00910ECF" w:rsidP="00910ECF">
      <w:pPr>
        <w:spacing w:after="0"/>
        <w:ind w:left="0"/>
        <w:rPr>
          <w:sz w:val="20"/>
          <w:szCs w:val="20"/>
          <w:lang w:eastAsia="en-GB"/>
        </w:rPr>
      </w:pPr>
      <w:r w:rsidRPr="00910ECF">
        <w:rPr>
          <w:sz w:val="20"/>
          <w:szCs w:val="20"/>
          <w:lang w:eastAsia="en-GB"/>
        </w:rPr>
        <w:t>Reference:</w:t>
      </w:r>
    </w:p>
    <w:p w:rsidR="00910ECF" w:rsidRPr="00910ECF" w:rsidRDefault="00910ECF" w:rsidP="00910ECF">
      <w:pPr>
        <w:spacing w:after="0"/>
        <w:ind w:left="0"/>
        <w:rPr>
          <w:sz w:val="20"/>
          <w:szCs w:val="20"/>
          <w:lang w:eastAsia="en-GB"/>
        </w:rPr>
      </w:pPr>
      <w:r w:rsidRPr="00910ECF">
        <w:rPr>
          <w:sz w:val="20"/>
          <w:szCs w:val="20"/>
          <w:lang w:eastAsia="en-GB"/>
        </w:rPr>
        <w:t>A.</w:t>
      </w:r>
      <w:r w:rsidRPr="00910ECF">
        <w:rPr>
          <w:sz w:val="20"/>
          <w:szCs w:val="20"/>
          <w:lang w:eastAsia="en-GB"/>
        </w:rPr>
        <w:tab/>
        <w:t>ITT HOCS3b/00056 dated 2</w:t>
      </w:r>
      <w:r w:rsidRPr="00910ECF">
        <w:rPr>
          <w:sz w:val="20"/>
          <w:szCs w:val="20"/>
          <w:vertAlign w:val="superscript"/>
          <w:lang w:eastAsia="en-GB"/>
        </w:rPr>
        <w:t>nd</w:t>
      </w:r>
      <w:r w:rsidRPr="00910ECF">
        <w:rPr>
          <w:sz w:val="20"/>
          <w:szCs w:val="20"/>
          <w:lang w:eastAsia="en-GB"/>
        </w:rPr>
        <w:t xml:space="preserve"> June 2017</w:t>
      </w:r>
    </w:p>
    <w:p w:rsidR="00910ECF" w:rsidRDefault="00910ECF" w:rsidP="00910ECF">
      <w:pPr>
        <w:spacing w:after="0"/>
        <w:ind w:left="0"/>
        <w:rPr>
          <w:sz w:val="20"/>
          <w:szCs w:val="20"/>
          <w:lang w:eastAsia="en-GB"/>
        </w:rPr>
      </w:pPr>
    </w:p>
    <w:p w:rsidR="00910ECF" w:rsidRPr="00910ECF" w:rsidRDefault="00910ECF" w:rsidP="00910ECF">
      <w:pPr>
        <w:spacing w:after="0"/>
        <w:ind w:left="0"/>
        <w:rPr>
          <w:sz w:val="20"/>
          <w:szCs w:val="20"/>
          <w:lang w:eastAsia="en-GB"/>
        </w:rPr>
      </w:pPr>
      <w:r w:rsidRPr="00910ECF">
        <w:rPr>
          <w:sz w:val="20"/>
          <w:szCs w:val="20"/>
          <w:lang w:eastAsia="en-GB"/>
        </w:rPr>
        <w:t xml:space="preserve">      </w:t>
      </w:r>
    </w:p>
    <w:p w:rsidR="00C84D9A" w:rsidRPr="002556CF" w:rsidRDefault="00053741" w:rsidP="0023560D">
      <w:pPr>
        <w:pStyle w:val="GPSSchAnnexname"/>
        <w:spacing w:before="120" w:after="120"/>
        <w:jc w:val="left"/>
        <w:rPr>
          <w:b w:val="0"/>
          <w:u w:val="single"/>
          <w:lang w:eastAsia="en-GB"/>
        </w:rPr>
      </w:pPr>
      <w:r>
        <w:rPr>
          <w:rFonts w:ascii="Arial" w:hAnsi="Arial" w:cs="Arial"/>
          <w:sz w:val="20"/>
          <w:szCs w:val="20"/>
        </w:rPr>
        <w:t>b.</w:t>
      </w:r>
      <w:r>
        <w:rPr>
          <w:rFonts w:ascii="Arial" w:hAnsi="Arial" w:cs="Arial"/>
          <w:sz w:val="20"/>
          <w:szCs w:val="20"/>
        </w:rPr>
        <w:tab/>
        <w:t xml:space="preserve">AUTHORITY’S </w:t>
      </w:r>
      <w:r w:rsidR="0023560D">
        <w:rPr>
          <w:rFonts w:ascii="Arial" w:hAnsi="Arial" w:cs="Arial"/>
          <w:sz w:val="20"/>
          <w:szCs w:val="20"/>
        </w:rPr>
        <w:t>S</w:t>
      </w:r>
      <w:r w:rsidR="00C84D9A" w:rsidRPr="0023560D">
        <w:rPr>
          <w:rFonts w:ascii="Arial" w:hAnsi="Arial" w:cs="Arial"/>
          <w:sz w:val="20"/>
          <w:szCs w:val="20"/>
        </w:rPr>
        <w:t>TATEMENT OF REQUIREMENT</w:t>
      </w:r>
      <w:r w:rsidR="0023560D">
        <w:rPr>
          <w:rFonts w:ascii="Arial" w:hAnsi="Arial" w:cs="Arial"/>
          <w:sz w:val="20"/>
          <w:szCs w:val="20"/>
        </w:rPr>
        <w:t xml:space="preserve"> </w:t>
      </w:r>
      <w:r w:rsidR="00C84D9A" w:rsidRPr="0023560D">
        <w:rPr>
          <w:rFonts w:ascii="Arial" w:hAnsi="Arial" w:cs="Arial"/>
          <w:sz w:val="20"/>
          <w:szCs w:val="20"/>
        </w:rPr>
        <w:t>FOR EXTERNAL SUPPORT THE DBS FINANCE AND COMMERCIAL CAPABILITY</w:t>
      </w:r>
    </w:p>
    <w:p w:rsidR="00C84D9A" w:rsidRPr="00053741" w:rsidRDefault="00C84D9A" w:rsidP="007B760A">
      <w:pPr>
        <w:spacing w:after="0"/>
        <w:ind w:left="0"/>
        <w:rPr>
          <w:sz w:val="20"/>
          <w:szCs w:val="20"/>
          <w:lang w:eastAsia="en-GB"/>
        </w:rPr>
      </w:pPr>
    </w:p>
    <w:p w:rsidR="00C84D9A" w:rsidRPr="00053741" w:rsidRDefault="00C84D9A" w:rsidP="007B760A">
      <w:pPr>
        <w:spacing w:after="0"/>
        <w:ind w:left="0"/>
        <w:rPr>
          <w:sz w:val="20"/>
          <w:szCs w:val="20"/>
          <w:lang w:eastAsia="en-GB"/>
        </w:rPr>
      </w:pPr>
      <w:r w:rsidRPr="00053741">
        <w:rPr>
          <w:sz w:val="20"/>
          <w:szCs w:val="20"/>
          <w:lang w:eastAsia="en-GB"/>
        </w:rPr>
        <w:t>Defence Business Services (DBS) seeks to implement a short to medium term contract, securing the provision of experienced Oracle and Infrastructure SMEs to support the expanding and highly complex finance and commercial capability. Furthermore, to support the increased appetite for change and meet the support/sustainment requirement (remediation), DBS are seeking to establish an enabling contract to support delivery of the future finance and commercial programme.</w:t>
      </w:r>
    </w:p>
    <w:p w:rsidR="00C84D9A" w:rsidRPr="00053741" w:rsidRDefault="00C84D9A" w:rsidP="007B760A">
      <w:pPr>
        <w:spacing w:after="0"/>
        <w:ind w:left="0"/>
        <w:rPr>
          <w:sz w:val="20"/>
          <w:szCs w:val="20"/>
          <w:lang w:eastAsia="en-GB"/>
        </w:rPr>
      </w:pPr>
    </w:p>
    <w:p w:rsidR="00C84D9A" w:rsidRPr="00053741" w:rsidRDefault="00C84D9A" w:rsidP="007B760A">
      <w:pPr>
        <w:spacing w:after="0"/>
        <w:ind w:left="0"/>
        <w:rPr>
          <w:sz w:val="20"/>
          <w:szCs w:val="20"/>
          <w:lang w:eastAsia="en-GB"/>
        </w:rPr>
      </w:pPr>
      <w:r w:rsidRPr="00053741">
        <w:rPr>
          <w:sz w:val="20"/>
          <w:szCs w:val="20"/>
          <w:lang w:eastAsia="en-GB"/>
        </w:rPr>
        <w:t>The service covered by this requirement includes the following activities:</w:t>
      </w:r>
    </w:p>
    <w:p w:rsidR="00C84D9A" w:rsidRPr="002556CF" w:rsidRDefault="00C84D9A" w:rsidP="007B760A">
      <w:pPr>
        <w:spacing w:after="0"/>
        <w:ind w:left="0"/>
        <w:rPr>
          <w:lang w:eastAsia="en-GB"/>
        </w:rPr>
      </w:pPr>
    </w:p>
    <w:p w:rsidR="00C84D9A" w:rsidRPr="00053741" w:rsidRDefault="00C84D9A" w:rsidP="00053741">
      <w:pPr>
        <w:pStyle w:val="GPSSchAnnexname"/>
        <w:spacing w:before="120" w:after="120"/>
        <w:jc w:val="left"/>
        <w:rPr>
          <w:rFonts w:ascii="Arial" w:hAnsi="Arial" w:cs="Arial"/>
          <w:sz w:val="20"/>
          <w:szCs w:val="20"/>
        </w:rPr>
      </w:pPr>
      <w:r w:rsidRPr="00053741">
        <w:rPr>
          <w:rFonts w:ascii="Arial" w:hAnsi="Arial" w:cs="Arial"/>
          <w:sz w:val="20"/>
          <w:szCs w:val="20"/>
        </w:rPr>
        <w:t>In Service Support:</w:t>
      </w:r>
    </w:p>
    <w:p w:rsidR="00C84D9A" w:rsidRPr="00053741" w:rsidRDefault="00C84D9A" w:rsidP="0023560D">
      <w:pPr>
        <w:spacing w:after="0"/>
        <w:ind w:left="0"/>
        <w:rPr>
          <w:color w:val="000000"/>
          <w:sz w:val="20"/>
          <w:szCs w:val="20"/>
          <w:lang w:eastAsia="en-GB"/>
        </w:rPr>
      </w:pPr>
    </w:p>
    <w:p w:rsidR="00C84D9A" w:rsidRPr="00053741" w:rsidRDefault="00C84D9A" w:rsidP="0023560D">
      <w:pPr>
        <w:numPr>
          <w:ilvl w:val="0"/>
          <w:numId w:val="27"/>
        </w:numPr>
        <w:overflowPunct/>
        <w:autoSpaceDE/>
        <w:autoSpaceDN/>
        <w:adjustRightInd/>
        <w:spacing w:after="0"/>
        <w:ind w:left="426" w:hanging="426"/>
        <w:jc w:val="left"/>
        <w:textAlignment w:val="auto"/>
        <w:rPr>
          <w:color w:val="000000"/>
          <w:sz w:val="20"/>
          <w:szCs w:val="20"/>
          <w:lang w:eastAsia="en-GB"/>
        </w:rPr>
      </w:pPr>
      <w:r w:rsidRPr="00053741">
        <w:rPr>
          <w:color w:val="000000"/>
          <w:sz w:val="20"/>
          <w:szCs w:val="20"/>
          <w:lang w:eastAsia="en-GB"/>
        </w:rPr>
        <w:t>Provision of Technical (Oracle and Infrastructure) Support Capability for the DBS Finance and Commercial capability, covering:</w:t>
      </w:r>
    </w:p>
    <w:p w:rsidR="00C84D9A" w:rsidRPr="00053741" w:rsidRDefault="00C84D9A" w:rsidP="0023560D">
      <w:pPr>
        <w:spacing w:after="0"/>
        <w:ind w:left="0"/>
        <w:rPr>
          <w:color w:val="000000"/>
          <w:sz w:val="20"/>
          <w:szCs w:val="20"/>
          <w:lang w:eastAsia="en-GB"/>
        </w:rPr>
      </w:pPr>
    </w:p>
    <w:p w:rsidR="00C84D9A" w:rsidRPr="00053741" w:rsidRDefault="00C84D9A" w:rsidP="0023560D">
      <w:pPr>
        <w:numPr>
          <w:ilvl w:val="1"/>
          <w:numId w:val="27"/>
        </w:numPr>
        <w:tabs>
          <w:tab w:val="clear" w:pos="2160"/>
          <w:tab w:val="num" w:pos="567"/>
        </w:tabs>
        <w:overflowPunct/>
        <w:autoSpaceDE/>
        <w:autoSpaceDN/>
        <w:adjustRightInd/>
        <w:spacing w:after="0"/>
        <w:ind w:left="426" w:firstLine="0"/>
        <w:jc w:val="left"/>
        <w:textAlignment w:val="auto"/>
        <w:rPr>
          <w:color w:val="000000"/>
          <w:sz w:val="20"/>
          <w:szCs w:val="20"/>
          <w:lang w:eastAsia="en-GB"/>
        </w:rPr>
      </w:pPr>
      <w:r w:rsidRPr="00053741">
        <w:rPr>
          <w:color w:val="000000"/>
          <w:sz w:val="20"/>
          <w:szCs w:val="20"/>
          <w:lang w:eastAsia="en-GB"/>
        </w:rPr>
        <w:t>Oracle Fusion Middleware and Oracle SOA - management, incident diagnosis and resolution for EBS, B2B and BPEL live services;</w:t>
      </w:r>
    </w:p>
    <w:p w:rsidR="00C84D9A" w:rsidRPr="00053741" w:rsidRDefault="00C84D9A" w:rsidP="0023560D">
      <w:pPr>
        <w:numPr>
          <w:ilvl w:val="1"/>
          <w:numId w:val="27"/>
        </w:numPr>
        <w:tabs>
          <w:tab w:val="clear" w:pos="2160"/>
          <w:tab w:val="num" w:pos="567"/>
          <w:tab w:val="num" w:pos="851"/>
        </w:tabs>
        <w:overflowPunct/>
        <w:autoSpaceDE/>
        <w:autoSpaceDN/>
        <w:adjustRightInd/>
        <w:spacing w:after="0"/>
        <w:ind w:left="426" w:firstLine="0"/>
        <w:jc w:val="left"/>
        <w:textAlignment w:val="auto"/>
        <w:rPr>
          <w:color w:val="000000"/>
          <w:sz w:val="20"/>
          <w:szCs w:val="20"/>
          <w:lang w:eastAsia="en-GB"/>
        </w:rPr>
      </w:pPr>
      <w:r w:rsidRPr="00053741">
        <w:rPr>
          <w:color w:val="000000"/>
          <w:sz w:val="20"/>
          <w:szCs w:val="20"/>
          <w:lang w:eastAsia="en-GB"/>
        </w:rPr>
        <w:t>Technical administration, troubleshooting and  fault-finding of production and non-production environments including hardware,  networks and operating systems</w:t>
      </w:r>
    </w:p>
    <w:p w:rsidR="00C84D9A" w:rsidRPr="00053741" w:rsidRDefault="00C84D9A" w:rsidP="0023560D">
      <w:pPr>
        <w:numPr>
          <w:ilvl w:val="1"/>
          <w:numId w:val="27"/>
        </w:numPr>
        <w:tabs>
          <w:tab w:val="num" w:pos="567"/>
          <w:tab w:val="num" w:pos="851"/>
        </w:tabs>
        <w:overflowPunct/>
        <w:autoSpaceDE/>
        <w:autoSpaceDN/>
        <w:adjustRightInd/>
        <w:spacing w:after="0"/>
        <w:ind w:left="426" w:firstLine="0"/>
        <w:jc w:val="left"/>
        <w:textAlignment w:val="auto"/>
        <w:rPr>
          <w:color w:val="000000"/>
          <w:sz w:val="20"/>
          <w:szCs w:val="20"/>
          <w:lang w:eastAsia="en-GB"/>
        </w:rPr>
      </w:pPr>
      <w:r w:rsidRPr="00053741">
        <w:rPr>
          <w:color w:val="000000"/>
          <w:sz w:val="20"/>
          <w:szCs w:val="20"/>
          <w:lang w:eastAsia="en-GB"/>
        </w:rPr>
        <w:t>Development and implementation of system fixes in accordance with established configuration and release management procedures.</w:t>
      </w:r>
    </w:p>
    <w:p w:rsidR="00C84D9A" w:rsidRPr="00053741" w:rsidRDefault="00C84D9A" w:rsidP="0023560D">
      <w:pPr>
        <w:numPr>
          <w:ilvl w:val="1"/>
          <w:numId w:val="27"/>
        </w:numPr>
        <w:tabs>
          <w:tab w:val="num" w:pos="567"/>
          <w:tab w:val="num" w:pos="851"/>
        </w:tabs>
        <w:overflowPunct/>
        <w:autoSpaceDE/>
        <w:autoSpaceDN/>
        <w:adjustRightInd/>
        <w:spacing w:after="0"/>
        <w:ind w:left="426" w:firstLine="0"/>
        <w:jc w:val="left"/>
        <w:textAlignment w:val="auto"/>
        <w:rPr>
          <w:color w:val="000000"/>
          <w:sz w:val="20"/>
          <w:szCs w:val="20"/>
          <w:lang w:eastAsia="en-GB"/>
        </w:rPr>
      </w:pPr>
      <w:r w:rsidRPr="00053741">
        <w:rPr>
          <w:color w:val="000000"/>
          <w:sz w:val="20"/>
          <w:szCs w:val="20"/>
          <w:lang w:eastAsia="en-GB"/>
        </w:rPr>
        <w:t xml:space="preserve">Skills/knowledge transfer to, and coaching of, DBS staff to enable them to be self–sufficient in terms of support by the end of the contracted support term.  </w:t>
      </w:r>
    </w:p>
    <w:p w:rsidR="00C84D9A" w:rsidRPr="00053741" w:rsidRDefault="00C84D9A" w:rsidP="0023560D">
      <w:pPr>
        <w:numPr>
          <w:ilvl w:val="1"/>
          <w:numId w:val="27"/>
        </w:numPr>
        <w:tabs>
          <w:tab w:val="num" w:pos="567"/>
          <w:tab w:val="num" w:pos="851"/>
        </w:tabs>
        <w:overflowPunct/>
        <w:autoSpaceDE/>
        <w:autoSpaceDN/>
        <w:adjustRightInd/>
        <w:spacing w:after="0"/>
        <w:ind w:left="426" w:firstLine="0"/>
        <w:jc w:val="left"/>
        <w:textAlignment w:val="auto"/>
        <w:rPr>
          <w:color w:val="000000"/>
          <w:sz w:val="20"/>
          <w:szCs w:val="20"/>
          <w:lang w:eastAsia="en-GB"/>
        </w:rPr>
      </w:pPr>
      <w:r w:rsidRPr="00053741">
        <w:rPr>
          <w:color w:val="000000"/>
          <w:sz w:val="20"/>
          <w:szCs w:val="20"/>
          <w:lang w:eastAsia="en-GB"/>
        </w:rPr>
        <w:t>See note* under delivery of change.</w:t>
      </w:r>
    </w:p>
    <w:p w:rsidR="00C84D9A" w:rsidRPr="00053741" w:rsidRDefault="00C84D9A" w:rsidP="0023560D">
      <w:pPr>
        <w:spacing w:after="0"/>
        <w:ind w:left="0"/>
        <w:rPr>
          <w:color w:val="000000"/>
          <w:sz w:val="20"/>
          <w:szCs w:val="20"/>
          <w:lang w:eastAsia="en-GB"/>
        </w:rPr>
      </w:pPr>
    </w:p>
    <w:p w:rsidR="00C84D9A" w:rsidRPr="00053741" w:rsidRDefault="00C84D9A" w:rsidP="0023560D">
      <w:pPr>
        <w:numPr>
          <w:ilvl w:val="0"/>
          <w:numId w:val="27"/>
        </w:numPr>
        <w:tabs>
          <w:tab w:val="clear" w:pos="1080"/>
          <w:tab w:val="num" w:pos="426"/>
        </w:tabs>
        <w:overflowPunct/>
        <w:autoSpaceDE/>
        <w:autoSpaceDN/>
        <w:adjustRightInd/>
        <w:spacing w:after="0"/>
        <w:ind w:left="0" w:firstLine="0"/>
        <w:jc w:val="left"/>
        <w:textAlignment w:val="auto"/>
        <w:rPr>
          <w:color w:val="000000"/>
          <w:sz w:val="20"/>
          <w:szCs w:val="20"/>
          <w:lang w:eastAsia="en-GB"/>
        </w:rPr>
      </w:pPr>
      <w:r w:rsidRPr="00053741">
        <w:rPr>
          <w:color w:val="000000"/>
          <w:sz w:val="20"/>
          <w:szCs w:val="20"/>
          <w:lang w:eastAsia="en-GB"/>
        </w:rPr>
        <w:t>A full description of the deliverables applicable to this activity, the quality criteria for approval, and the skill sets required, are at Table 1 below.</w:t>
      </w:r>
    </w:p>
    <w:p w:rsidR="00C84D9A" w:rsidRPr="00053741" w:rsidRDefault="00C84D9A" w:rsidP="0023560D">
      <w:pPr>
        <w:spacing w:after="0"/>
        <w:ind w:left="0"/>
        <w:rPr>
          <w:color w:val="000000"/>
          <w:sz w:val="20"/>
          <w:szCs w:val="20"/>
          <w:lang w:eastAsia="en-GB"/>
        </w:rPr>
      </w:pPr>
    </w:p>
    <w:p w:rsidR="00C84D9A" w:rsidRPr="00053741" w:rsidRDefault="00C84D9A" w:rsidP="00053741">
      <w:pPr>
        <w:pStyle w:val="GPSSchAnnexname"/>
        <w:spacing w:before="120" w:after="120"/>
        <w:jc w:val="left"/>
        <w:rPr>
          <w:rFonts w:ascii="Arial" w:hAnsi="Arial" w:cs="Arial"/>
          <w:sz w:val="20"/>
          <w:szCs w:val="20"/>
        </w:rPr>
      </w:pPr>
      <w:r w:rsidRPr="00053741">
        <w:rPr>
          <w:rFonts w:ascii="Arial" w:hAnsi="Arial" w:cs="Arial"/>
          <w:sz w:val="20"/>
          <w:szCs w:val="20"/>
        </w:rPr>
        <w:t>Delivery of Change:</w:t>
      </w:r>
    </w:p>
    <w:p w:rsidR="00C84D9A" w:rsidRPr="00053741" w:rsidRDefault="00C84D9A" w:rsidP="0023560D">
      <w:pPr>
        <w:spacing w:after="0"/>
        <w:ind w:left="0"/>
        <w:rPr>
          <w:color w:val="000000"/>
          <w:sz w:val="20"/>
          <w:szCs w:val="20"/>
          <w:lang w:eastAsia="en-GB"/>
        </w:rPr>
      </w:pPr>
    </w:p>
    <w:p w:rsidR="00C84D9A" w:rsidRPr="00053741" w:rsidRDefault="00C84D9A" w:rsidP="0023560D">
      <w:pPr>
        <w:numPr>
          <w:ilvl w:val="0"/>
          <w:numId w:val="28"/>
        </w:numPr>
        <w:tabs>
          <w:tab w:val="clear" w:pos="927"/>
          <w:tab w:val="num" w:pos="426"/>
        </w:tabs>
        <w:overflowPunct/>
        <w:autoSpaceDE/>
        <w:autoSpaceDN/>
        <w:adjustRightInd/>
        <w:spacing w:after="0"/>
        <w:ind w:left="0" w:firstLine="0"/>
        <w:jc w:val="left"/>
        <w:textAlignment w:val="auto"/>
        <w:rPr>
          <w:color w:val="000000"/>
          <w:sz w:val="20"/>
          <w:szCs w:val="20"/>
          <w:lang w:eastAsia="en-GB"/>
        </w:rPr>
      </w:pPr>
      <w:r w:rsidRPr="00053741">
        <w:rPr>
          <w:color w:val="000000"/>
          <w:sz w:val="20"/>
          <w:szCs w:val="20"/>
          <w:lang w:eastAsia="en-GB"/>
        </w:rPr>
        <w:t xml:space="preserve">Provision of Change Delivery Capability under an enabling agreement for the DBS Finance and Commercial applications. </w:t>
      </w:r>
    </w:p>
    <w:p w:rsidR="00C84D9A" w:rsidRPr="00053741" w:rsidRDefault="00C84D9A" w:rsidP="0023560D">
      <w:pPr>
        <w:spacing w:after="0"/>
        <w:ind w:left="0"/>
        <w:rPr>
          <w:color w:val="000000"/>
          <w:sz w:val="20"/>
          <w:szCs w:val="20"/>
          <w:lang w:eastAsia="en-GB"/>
        </w:rPr>
      </w:pPr>
    </w:p>
    <w:p w:rsidR="00C84D9A" w:rsidRPr="00053741" w:rsidRDefault="00C84D9A" w:rsidP="0023560D">
      <w:pPr>
        <w:spacing w:after="0"/>
        <w:ind w:left="284"/>
        <w:rPr>
          <w:sz w:val="20"/>
          <w:szCs w:val="20"/>
          <w:lang w:eastAsia="en-GB"/>
        </w:rPr>
      </w:pPr>
      <w:r w:rsidRPr="00053741">
        <w:rPr>
          <w:color w:val="000000"/>
          <w:sz w:val="20"/>
          <w:szCs w:val="20"/>
          <w:lang w:eastAsia="en-GB"/>
        </w:rPr>
        <w:t xml:space="preserve">DBS has a proposed forward change programme that covers (and extends past the end of) the timeframe of this requirement. The programme is subdivided into a number of work packages and DBS requires the </w:t>
      </w:r>
      <w:r w:rsidRPr="00053741">
        <w:rPr>
          <w:sz w:val="20"/>
          <w:szCs w:val="20"/>
          <w:lang w:eastAsia="en-GB"/>
        </w:rPr>
        <w:t xml:space="preserve">establishment of an enabling arrangement for delivery of such work packages, with a no committed spend but a not to exceed facility of RDEL.  </w:t>
      </w:r>
    </w:p>
    <w:p w:rsidR="00C84D9A" w:rsidRPr="00053741" w:rsidRDefault="00C84D9A" w:rsidP="0023560D">
      <w:pPr>
        <w:spacing w:after="0"/>
        <w:ind w:left="426" w:hanging="426"/>
        <w:rPr>
          <w:color w:val="000000"/>
          <w:sz w:val="20"/>
          <w:szCs w:val="20"/>
          <w:lang w:eastAsia="en-GB"/>
        </w:rPr>
      </w:pPr>
    </w:p>
    <w:p w:rsidR="00C84D9A" w:rsidRPr="00053741" w:rsidRDefault="00C84D9A" w:rsidP="0023560D">
      <w:pPr>
        <w:spacing w:after="0"/>
        <w:ind w:left="284"/>
        <w:rPr>
          <w:color w:val="000000"/>
          <w:sz w:val="20"/>
          <w:szCs w:val="20"/>
          <w:lang w:eastAsia="en-GB"/>
        </w:rPr>
      </w:pPr>
      <w:r w:rsidRPr="00053741">
        <w:rPr>
          <w:color w:val="000000"/>
          <w:sz w:val="20"/>
          <w:szCs w:val="20"/>
          <w:lang w:eastAsia="en-GB"/>
        </w:rPr>
        <w:t>For each work package, DBS will provide the contractor with:</w:t>
      </w:r>
    </w:p>
    <w:p w:rsidR="00C84D9A" w:rsidRPr="00053741" w:rsidRDefault="00C84D9A" w:rsidP="0023560D">
      <w:pPr>
        <w:numPr>
          <w:ilvl w:val="0"/>
          <w:numId w:val="33"/>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Description of the requirement (which may have been prepared with the assistance of the contractor)</w:t>
      </w:r>
    </w:p>
    <w:p w:rsidR="00C84D9A" w:rsidRPr="00053741" w:rsidRDefault="00C84D9A" w:rsidP="0023560D">
      <w:pPr>
        <w:numPr>
          <w:ilvl w:val="0"/>
          <w:numId w:val="33"/>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Details of the required deliverables</w:t>
      </w:r>
    </w:p>
    <w:p w:rsidR="00C84D9A" w:rsidRPr="00053741" w:rsidRDefault="00C84D9A" w:rsidP="0023560D">
      <w:pPr>
        <w:numPr>
          <w:ilvl w:val="0"/>
          <w:numId w:val="33"/>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Duration and timescales</w:t>
      </w:r>
    </w:p>
    <w:p w:rsidR="00C84D9A" w:rsidRPr="00053741" w:rsidRDefault="00C84D9A" w:rsidP="0023560D">
      <w:pPr>
        <w:spacing w:after="0"/>
        <w:ind w:left="284"/>
        <w:rPr>
          <w:color w:val="000000"/>
          <w:sz w:val="20"/>
          <w:szCs w:val="20"/>
          <w:lang w:eastAsia="en-GB"/>
        </w:rPr>
      </w:pPr>
      <w:r w:rsidRPr="00053741">
        <w:rPr>
          <w:color w:val="000000"/>
          <w:sz w:val="20"/>
          <w:szCs w:val="20"/>
          <w:lang w:eastAsia="en-GB"/>
        </w:rPr>
        <w:t>In response, the contractor will, within a “to be agreed” time scale (ideally 10 working days), return a firm priced proposal to delivery and implement the work package.  The proposal should include at least:</w:t>
      </w:r>
    </w:p>
    <w:p w:rsidR="00C84D9A" w:rsidRPr="00053741" w:rsidRDefault="00C84D9A" w:rsidP="0023560D">
      <w:pPr>
        <w:numPr>
          <w:ilvl w:val="0"/>
          <w:numId w:val="34"/>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Detail of proposed solution</w:t>
      </w:r>
    </w:p>
    <w:p w:rsidR="00C84D9A" w:rsidRPr="00053741" w:rsidRDefault="00C84D9A" w:rsidP="0023560D">
      <w:pPr>
        <w:numPr>
          <w:ilvl w:val="0"/>
          <w:numId w:val="34"/>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Outline plan including deliverables and milestones</w:t>
      </w:r>
    </w:p>
    <w:p w:rsidR="00C84D9A" w:rsidRPr="00053741" w:rsidRDefault="00C84D9A" w:rsidP="0023560D">
      <w:pPr>
        <w:numPr>
          <w:ilvl w:val="0"/>
          <w:numId w:val="34"/>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lastRenderedPageBreak/>
        <w:t>Resourcing plan *see below</w:t>
      </w:r>
    </w:p>
    <w:p w:rsidR="00C84D9A" w:rsidRPr="00053741" w:rsidRDefault="00C84D9A" w:rsidP="0023560D">
      <w:pPr>
        <w:numPr>
          <w:ilvl w:val="0"/>
          <w:numId w:val="34"/>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Cost and payment profile</w:t>
      </w:r>
    </w:p>
    <w:p w:rsidR="00C84D9A" w:rsidRPr="00053741" w:rsidRDefault="00C84D9A" w:rsidP="0023560D">
      <w:pPr>
        <w:numPr>
          <w:ilvl w:val="0"/>
          <w:numId w:val="34"/>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Contractor and MOD obligations</w:t>
      </w:r>
    </w:p>
    <w:p w:rsidR="00C84D9A" w:rsidRPr="00053741" w:rsidRDefault="00C84D9A" w:rsidP="0023560D">
      <w:pPr>
        <w:numPr>
          <w:ilvl w:val="0"/>
          <w:numId w:val="34"/>
        </w:numPr>
        <w:overflowPunct/>
        <w:autoSpaceDE/>
        <w:autoSpaceDN/>
        <w:adjustRightInd/>
        <w:spacing w:after="0"/>
        <w:ind w:left="284" w:firstLine="0"/>
        <w:contextualSpacing/>
        <w:jc w:val="left"/>
        <w:textAlignment w:val="auto"/>
        <w:rPr>
          <w:color w:val="000000"/>
          <w:sz w:val="20"/>
          <w:szCs w:val="20"/>
        </w:rPr>
      </w:pPr>
      <w:r w:rsidRPr="00053741">
        <w:rPr>
          <w:color w:val="000000"/>
          <w:sz w:val="20"/>
          <w:szCs w:val="20"/>
        </w:rPr>
        <w:t xml:space="preserve">Risks, Issues, Assumptions and dependencies of the proposal/solution </w:t>
      </w:r>
    </w:p>
    <w:p w:rsidR="00C84D9A" w:rsidRPr="00053741" w:rsidRDefault="00C84D9A" w:rsidP="0023560D">
      <w:pPr>
        <w:spacing w:after="0"/>
        <w:ind w:left="284"/>
        <w:rPr>
          <w:color w:val="000000"/>
          <w:sz w:val="20"/>
          <w:szCs w:val="20"/>
          <w:lang w:eastAsia="en-GB"/>
        </w:rPr>
      </w:pPr>
    </w:p>
    <w:p w:rsidR="00C84D9A" w:rsidRPr="00053741" w:rsidRDefault="00C84D9A" w:rsidP="0023560D">
      <w:pPr>
        <w:spacing w:after="0"/>
        <w:ind w:left="0"/>
        <w:rPr>
          <w:color w:val="000000"/>
          <w:sz w:val="20"/>
          <w:szCs w:val="20"/>
          <w:lang w:eastAsia="en-GB"/>
        </w:rPr>
      </w:pPr>
      <w:r w:rsidRPr="00053741">
        <w:rPr>
          <w:color w:val="000000"/>
          <w:sz w:val="20"/>
          <w:szCs w:val="20"/>
          <w:lang w:eastAsia="en-GB"/>
        </w:rPr>
        <w:t xml:space="preserve">* To note – The In-Service support element of contractor provision under this requirement is expected to utilise approximately 20% of the supplied resource.  While some of the remaining </w:t>
      </w:r>
    </w:p>
    <w:p w:rsidR="00C84D9A" w:rsidRPr="00053741" w:rsidRDefault="00C84D9A" w:rsidP="0023560D">
      <w:pPr>
        <w:spacing w:after="0"/>
        <w:ind w:left="0"/>
        <w:rPr>
          <w:color w:val="000000"/>
          <w:sz w:val="20"/>
          <w:szCs w:val="20"/>
          <w:lang w:eastAsia="en-GB"/>
        </w:rPr>
      </w:pPr>
    </w:p>
    <w:p w:rsidR="00C84D9A" w:rsidRPr="00053741" w:rsidRDefault="00C84D9A" w:rsidP="0023560D">
      <w:pPr>
        <w:spacing w:after="0"/>
        <w:ind w:left="284"/>
        <w:rPr>
          <w:color w:val="000000"/>
          <w:sz w:val="20"/>
          <w:szCs w:val="20"/>
          <w:lang w:eastAsia="en-GB"/>
        </w:rPr>
      </w:pPr>
      <w:r w:rsidRPr="00053741">
        <w:rPr>
          <w:color w:val="000000"/>
          <w:sz w:val="20"/>
          <w:szCs w:val="20"/>
          <w:lang w:eastAsia="en-GB"/>
        </w:rPr>
        <w:t>80% will be used for minor changes, it is expected that the majority of it will be available to assist in the delivery of the work packages where suitable on-site roles exist.  The resourcing plan above should indicate how/when the In-Service support team are to be utilised and the proposed costs should recognise that DBS are already committed to paying for this resource.</w:t>
      </w:r>
    </w:p>
    <w:p w:rsidR="00C84D9A" w:rsidRPr="00053741" w:rsidRDefault="00C84D9A" w:rsidP="0023560D">
      <w:pPr>
        <w:spacing w:after="0"/>
        <w:ind w:left="0"/>
        <w:rPr>
          <w:color w:val="000000"/>
          <w:sz w:val="20"/>
          <w:szCs w:val="20"/>
          <w:lang w:eastAsia="en-GB"/>
        </w:rPr>
      </w:pPr>
    </w:p>
    <w:p w:rsidR="00C84D9A" w:rsidRPr="00053741" w:rsidRDefault="00C84D9A" w:rsidP="0023560D">
      <w:pPr>
        <w:numPr>
          <w:ilvl w:val="0"/>
          <w:numId w:val="28"/>
        </w:numPr>
        <w:tabs>
          <w:tab w:val="clear" w:pos="927"/>
          <w:tab w:val="num" w:pos="426"/>
        </w:tabs>
        <w:overflowPunct/>
        <w:autoSpaceDE/>
        <w:autoSpaceDN/>
        <w:adjustRightInd/>
        <w:spacing w:after="0"/>
        <w:ind w:left="284" w:hanging="284"/>
        <w:jc w:val="left"/>
        <w:textAlignment w:val="auto"/>
        <w:rPr>
          <w:color w:val="000000"/>
          <w:sz w:val="20"/>
          <w:szCs w:val="20"/>
          <w:lang w:eastAsia="en-GB"/>
        </w:rPr>
      </w:pPr>
      <w:proofErr w:type="gramStart"/>
      <w:r w:rsidRPr="00053741">
        <w:rPr>
          <w:color w:val="000000"/>
          <w:sz w:val="20"/>
          <w:szCs w:val="20"/>
          <w:lang w:eastAsia="en-GB"/>
        </w:rPr>
        <w:t>A full description of the deliverables applicable to this activity, the quality criteria for approval, are</w:t>
      </w:r>
      <w:proofErr w:type="gramEnd"/>
      <w:r w:rsidRPr="00053741">
        <w:rPr>
          <w:color w:val="000000"/>
          <w:sz w:val="20"/>
          <w:szCs w:val="20"/>
          <w:lang w:eastAsia="en-GB"/>
        </w:rPr>
        <w:t xml:space="preserve"> at Table 1 &amp; 2 below.</w:t>
      </w:r>
    </w:p>
    <w:p w:rsidR="00C84D9A" w:rsidRPr="00053741" w:rsidRDefault="00C84D9A" w:rsidP="0023560D">
      <w:pPr>
        <w:spacing w:after="0"/>
        <w:ind w:left="0"/>
        <w:rPr>
          <w:color w:val="000000"/>
          <w:sz w:val="20"/>
          <w:szCs w:val="20"/>
          <w:lang w:eastAsia="en-GB"/>
        </w:rPr>
      </w:pPr>
    </w:p>
    <w:p w:rsidR="00C84D9A" w:rsidRPr="00053741" w:rsidRDefault="00C84D9A" w:rsidP="00053741">
      <w:pPr>
        <w:pStyle w:val="GPSSchAnnexname"/>
        <w:spacing w:before="120" w:after="120"/>
        <w:jc w:val="left"/>
        <w:rPr>
          <w:rFonts w:ascii="Arial" w:hAnsi="Arial" w:cs="Arial"/>
          <w:sz w:val="20"/>
          <w:szCs w:val="20"/>
        </w:rPr>
      </w:pPr>
      <w:proofErr w:type="gramStart"/>
      <w:r w:rsidRPr="00053741">
        <w:rPr>
          <w:rFonts w:ascii="Arial" w:hAnsi="Arial" w:cs="Arial"/>
          <w:sz w:val="20"/>
          <w:szCs w:val="20"/>
        </w:rPr>
        <w:t>Location.</w:t>
      </w:r>
      <w:proofErr w:type="gramEnd"/>
    </w:p>
    <w:p w:rsidR="00C84D9A" w:rsidRPr="00053741" w:rsidRDefault="00C84D9A" w:rsidP="0023560D">
      <w:pPr>
        <w:spacing w:after="0"/>
        <w:ind w:left="0"/>
        <w:rPr>
          <w:color w:val="000000"/>
          <w:sz w:val="20"/>
          <w:szCs w:val="20"/>
          <w:lang w:eastAsia="en-GB"/>
        </w:rPr>
      </w:pPr>
    </w:p>
    <w:p w:rsidR="00C84D9A" w:rsidRPr="00053741" w:rsidRDefault="00C84D9A" w:rsidP="0023560D">
      <w:pPr>
        <w:spacing w:after="0"/>
        <w:ind w:left="0"/>
        <w:rPr>
          <w:color w:val="000000"/>
          <w:sz w:val="20"/>
          <w:szCs w:val="20"/>
          <w:lang w:eastAsia="en-GB"/>
        </w:rPr>
      </w:pPr>
      <w:r w:rsidRPr="00053741">
        <w:rPr>
          <w:color w:val="000000"/>
          <w:sz w:val="20"/>
          <w:szCs w:val="20"/>
          <w:lang w:eastAsia="en-GB"/>
        </w:rPr>
        <w:t>To effectively deliver the above requirements, contractor personnel will need to be embedded within existing support teams at an existing MOD DBS office. It is expected that the FTEs will work predominantly in Liverpool with occasional travel to Bristol as required.</w:t>
      </w:r>
    </w:p>
    <w:p w:rsidR="00C84D9A" w:rsidRPr="00053741" w:rsidRDefault="00C84D9A" w:rsidP="0023560D">
      <w:pPr>
        <w:spacing w:after="0"/>
        <w:ind w:left="0"/>
        <w:rPr>
          <w:color w:val="000000"/>
          <w:sz w:val="20"/>
          <w:szCs w:val="20"/>
          <w:lang w:eastAsia="en-GB"/>
        </w:rPr>
      </w:pPr>
    </w:p>
    <w:p w:rsidR="00C84D9A" w:rsidRPr="00053741" w:rsidRDefault="00C84D9A" w:rsidP="00053741">
      <w:pPr>
        <w:pStyle w:val="GPSSchAnnexname"/>
        <w:spacing w:before="120" w:after="120"/>
        <w:jc w:val="left"/>
        <w:rPr>
          <w:b w:val="0"/>
          <w:color w:val="000000"/>
          <w:sz w:val="20"/>
          <w:szCs w:val="20"/>
          <w:lang w:eastAsia="en-GB"/>
        </w:rPr>
      </w:pPr>
      <w:proofErr w:type="gramStart"/>
      <w:r w:rsidRPr="00053741">
        <w:rPr>
          <w:rFonts w:ascii="Arial" w:hAnsi="Arial" w:cs="Arial"/>
          <w:sz w:val="20"/>
          <w:szCs w:val="20"/>
        </w:rPr>
        <w:t>Timescales</w:t>
      </w:r>
      <w:r w:rsidRPr="00053741">
        <w:rPr>
          <w:b w:val="0"/>
          <w:color w:val="000000"/>
          <w:sz w:val="20"/>
          <w:szCs w:val="20"/>
          <w:lang w:eastAsia="en-GB"/>
        </w:rPr>
        <w:t>.</w:t>
      </w:r>
      <w:proofErr w:type="gramEnd"/>
    </w:p>
    <w:p w:rsidR="00C84D9A" w:rsidRPr="00053741" w:rsidRDefault="00C84D9A" w:rsidP="0023560D">
      <w:pPr>
        <w:spacing w:after="0"/>
        <w:ind w:left="0"/>
        <w:rPr>
          <w:color w:val="000000"/>
          <w:sz w:val="20"/>
          <w:szCs w:val="20"/>
          <w:lang w:eastAsia="en-GB"/>
        </w:rPr>
      </w:pPr>
    </w:p>
    <w:p w:rsidR="00C84D9A" w:rsidRPr="00053741" w:rsidRDefault="00C84D9A" w:rsidP="0023560D">
      <w:pPr>
        <w:ind w:left="0"/>
        <w:outlineLvl w:val="0"/>
        <w:rPr>
          <w:color w:val="000000"/>
          <w:sz w:val="20"/>
          <w:szCs w:val="20"/>
          <w:lang w:eastAsia="en-GB"/>
        </w:rPr>
      </w:pPr>
      <w:r w:rsidRPr="00053741">
        <w:rPr>
          <w:color w:val="000000"/>
          <w:sz w:val="20"/>
          <w:szCs w:val="20"/>
          <w:lang w:eastAsia="en-GB"/>
        </w:rPr>
        <w:t>To ensure continuity of Live Support and Change Delivery capability, it is estimated that the four Full-Time Equivalent (FTE) resources listed at Table 1 below will be required throughout the contracted period, starting 1</w:t>
      </w:r>
      <w:r w:rsidRPr="00053741">
        <w:rPr>
          <w:color w:val="000000"/>
          <w:sz w:val="20"/>
          <w:szCs w:val="20"/>
          <w:vertAlign w:val="superscript"/>
          <w:lang w:eastAsia="en-GB"/>
        </w:rPr>
        <w:t>st</w:t>
      </w:r>
      <w:r w:rsidRPr="00053741">
        <w:rPr>
          <w:color w:val="000000"/>
          <w:sz w:val="20"/>
          <w:szCs w:val="20"/>
          <w:lang w:eastAsia="en-GB"/>
        </w:rPr>
        <w:t xml:space="preserve"> September 2017 and extending to 31</w:t>
      </w:r>
      <w:r w:rsidRPr="00053741">
        <w:rPr>
          <w:color w:val="000000"/>
          <w:sz w:val="20"/>
          <w:szCs w:val="20"/>
          <w:vertAlign w:val="superscript"/>
          <w:lang w:eastAsia="en-GB"/>
        </w:rPr>
        <w:t>st</w:t>
      </w:r>
      <w:r w:rsidRPr="00053741">
        <w:rPr>
          <w:color w:val="000000"/>
          <w:sz w:val="20"/>
          <w:szCs w:val="20"/>
          <w:lang w:eastAsia="en-GB"/>
        </w:rPr>
        <w:t xml:space="preserve"> March 2020. There may be a requirement for additional resources depending on the resource requirement of change work packages. Additional resources will be requested on an ad-hoc basis according to the business need.</w:t>
      </w:r>
    </w:p>
    <w:p w:rsidR="00C84D9A" w:rsidRPr="002556CF" w:rsidRDefault="00C84D9A" w:rsidP="007B760A">
      <w:pPr>
        <w:ind w:left="0"/>
        <w:outlineLvl w:val="0"/>
        <w:rPr>
          <w:color w:val="000000"/>
          <w:lang w:eastAsia="en-GB"/>
        </w:rPr>
      </w:pPr>
    </w:p>
    <w:p w:rsidR="00C84D9A" w:rsidRPr="002556CF" w:rsidRDefault="00C84D9A" w:rsidP="00C84D9A">
      <w:pPr>
        <w:spacing w:after="0"/>
        <w:rPr>
          <w:lang w:eastAsia="en-GB"/>
        </w:rPr>
        <w:sectPr w:rsidR="00C84D9A" w:rsidRPr="002556CF" w:rsidSect="00773C2A">
          <w:pgSz w:w="11907" w:h="16840" w:code="9"/>
          <w:pgMar w:top="1098" w:right="1418" w:bottom="1135" w:left="1418" w:header="227" w:footer="305" w:gutter="0"/>
          <w:cols w:space="720"/>
          <w:titlePg/>
          <w:docGrid w:linePitch="360"/>
        </w:sectPr>
      </w:pPr>
    </w:p>
    <w:p w:rsidR="00C84D9A" w:rsidRPr="00C6119D" w:rsidRDefault="00C84D9A" w:rsidP="00053741">
      <w:pPr>
        <w:pStyle w:val="GPSSchAnnexname"/>
        <w:spacing w:before="120" w:after="120"/>
        <w:jc w:val="left"/>
        <w:rPr>
          <w:rFonts w:ascii="Arial" w:hAnsi="Arial" w:cs="Arial"/>
          <w:sz w:val="20"/>
          <w:szCs w:val="20"/>
        </w:rPr>
      </w:pPr>
      <w:r w:rsidRPr="00C6119D">
        <w:rPr>
          <w:rFonts w:ascii="Arial" w:hAnsi="Arial" w:cs="Arial"/>
          <w:sz w:val="20"/>
          <w:szCs w:val="20"/>
        </w:rPr>
        <w:lastRenderedPageBreak/>
        <w:t xml:space="preserve">Table </w:t>
      </w:r>
      <w:r w:rsidRPr="00C6119D">
        <w:rPr>
          <w:rFonts w:ascii="Arial" w:hAnsi="Arial" w:cs="Arial"/>
          <w:sz w:val="20"/>
          <w:szCs w:val="20"/>
        </w:rPr>
        <w:fldChar w:fldCharType="begin"/>
      </w:r>
      <w:r w:rsidRPr="00C6119D">
        <w:rPr>
          <w:rFonts w:ascii="Arial" w:hAnsi="Arial" w:cs="Arial"/>
          <w:sz w:val="20"/>
          <w:szCs w:val="20"/>
        </w:rPr>
        <w:instrText xml:space="preserve"> SEQ Table \* ARABIC </w:instrText>
      </w:r>
      <w:r w:rsidRPr="00C6119D">
        <w:rPr>
          <w:rFonts w:ascii="Arial" w:hAnsi="Arial" w:cs="Arial"/>
          <w:sz w:val="20"/>
          <w:szCs w:val="20"/>
        </w:rPr>
        <w:fldChar w:fldCharType="separate"/>
      </w:r>
      <w:r w:rsidR="00096E08">
        <w:rPr>
          <w:rFonts w:ascii="Arial" w:hAnsi="Arial" w:cs="Arial"/>
          <w:noProof/>
          <w:sz w:val="20"/>
          <w:szCs w:val="20"/>
        </w:rPr>
        <w:t>1</w:t>
      </w:r>
      <w:r w:rsidRPr="00C6119D">
        <w:rPr>
          <w:rFonts w:ascii="Arial" w:hAnsi="Arial" w:cs="Arial"/>
          <w:sz w:val="20"/>
          <w:szCs w:val="20"/>
        </w:rPr>
        <w:fldChar w:fldCharType="end"/>
      </w:r>
      <w:r w:rsidRPr="00C6119D">
        <w:rPr>
          <w:rFonts w:ascii="Arial" w:hAnsi="Arial" w:cs="Arial"/>
          <w:sz w:val="20"/>
          <w:szCs w:val="20"/>
        </w:rPr>
        <w:t xml:space="preserve"> – In Service Support</w:t>
      </w:r>
    </w:p>
    <w:tbl>
      <w:tblPr>
        <w:tblW w:w="14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7"/>
        <w:gridCol w:w="5320"/>
        <w:gridCol w:w="5220"/>
      </w:tblGrid>
      <w:tr w:rsidR="00C84D9A" w:rsidRPr="00053741" w:rsidTr="00E56E21">
        <w:trPr>
          <w:trHeight w:val="588"/>
          <w:jc w:val="center"/>
        </w:trPr>
        <w:tc>
          <w:tcPr>
            <w:tcW w:w="4347" w:type="dxa"/>
            <w:vAlign w:val="center"/>
          </w:tcPr>
          <w:p w:rsidR="00C84D9A" w:rsidRPr="00053741" w:rsidRDefault="00C84D9A" w:rsidP="0023560D">
            <w:pPr>
              <w:keepNext/>
              <w:spacing w:after="120"/>
              <w:ind w:left="50"/>
              <w:jc w:val="center"/>
              <w:rPr>
                <w:b/>
                <w:sz w:val="20"/>
                <w:szCs w:val="20"/>
                <w:lang w:eastAsia="en-GB"/>
              </w:rPr>
            </w:pPr>
            <w:r w:rsidRPr="00053741">
              <w:rPr>
                <w:b/>
                <w:sz w:val="20"/>
                <w:szCs w:val="20"/>
                <w:lang w:eastAsia="en-GB"/>
              </w:rPr>
              <w:t>Deliverable Description</w:t>
            </w:r>
          </w:p>
        </w:tc>
        <w:tc>
          <w:tcPr>
            <w:tcW w:w="5320" w:type="dxa"/>
            <w:vAlign w:val="center"/>
          </w:tcPr>
          <w:p w:rsidR="00C84D9A" w:rsidRPr="00053741" w:rsidRDefault="00C84D9A" w:rsidP="0023560D">
            <w:pPr>
              <w:keepNext/>
              <w:spacing w:after="120"/>
              <w:ind w:left="50"/>
              <w:jc w:val="center"/>
              <w:rPr>
                <w:b/>
                <w:color w:val="000000"/>
                <w:sz w:val="20"/>
                <w:szCs w:val="20"/>
                <w:lang w:eastAsia="en-GB"/>
              </w:rPr>
            </w:pPr>
            <w:r w:rsidRPr="00053741">
              <w:rPr>
                <w:b/>
                <w:color w:val="000000"/>
                <w:sz w:val="20"/>
                <w:szCs w:val="20"/>
                <w:lang w:eastAsia="en-GB"/>
              </w:rPr>
              <w:t>Quality criteria for approval</w:t>
            </w:r>
          </w:p>
        </w:tc>
        <w:tc>
          <w:tcPr>
            <w:tcW w:w="5220" w:type="dxa"/>
            <w:vAlign w:val="center"/>
          </w:tcPr>
          <w:p w:rsidR="00C84D9A" w:rsidRPr="00053741" w:rsidRDefault="00C84D9A" w:rsidP="0023560D">
            <w:pPr>
              <w:spacing w:after="120"/>
              <w:ind w:left="50"/>
              <w:jc w:val="center"/>
              <w:rPr>
                <w:b/>
                <w:color w:val="000000"/>
                <w:sz w:val="20"/>
                <w:szCs w:val="20"/>
                <w:lang w:eastAsia="en-GB"/>
              </w:rPr>
            </w:pPr>
            <w:r w:rsidRPr="00053741">
              <w:rPr>
                <w:b/>
                <w:color w:val="000000"/>
                <w:sz w:val="20"/>
                <w:szCs w:val="20"/>
                <w:lang w:eastAsia="en-GB"/>
              </w:rPr>
              <w:t>Skill set required</w:t>
            </w:r>
          </w:p>
        </w:tc>
      </w:tr>
      <w:tr w:rsidR="00C84D9A" w:rsidRPr="00053741" w:rsidTr="00E56E21">
        <w:trPr>
          <w:trHeight w:val="588"/>
          <w:jc w:val="center"/>
        </w:trPr>
        <w:tc>
          <w:tcPr>
            <w:tcW w:w="4347" w:type="dxa"/>
          </w:tcPr>
          <w:p w:rsidR="00C84D9A" w:rsidRPr="00053741" w:rsidRDefault="00C84D9A" w:rsidP="0023560D">
            <w:pPr>
              <w:keepNext/>
              <w:spacing w:after="120"/>
              <w:ind w:left="50"/>
              <w:rPr>
                <w:b/>
                <w:sz w:val="20"/>
                <w:szCs w:val="20"/>
                <w:lang w:eastAsia="en-GB"/>
              </w:rPr>
            </w:pPr>
            <w:r w:rsidRPr="00053741">
              <w:rPr>
                <w:b/>
                <w:sz w:val="20"/>
                <w:szCs w:val="20"/>
                <w:lang w:eastAsia="en-GB"/>
              </w:rPr>
              <w:t>Oracle Functional Skills</w:t>
            </w:r>
          </w:p>
          <w:p w:rsidR="00C84D9A" w:rsidRPr="00053741" w:rsidRDefault="00C84D9A" w:rsidP="0023560D">
            <w:pPr>
              <w:keepNext/>
              <w:spacing w:after="120"/>
              <w:ind w:left="50"/>
              <w:rPr>
                <w:sz w:val="20"/>
                <w:szCs w:val="20"/>
                <w:lang w:eastAsia="en-GB"/>
              </w:rPr>
            </w:pPr>
            <w:r w:rsidRPr="00053741">
              <w:rPr>
                <w:sz w:val="20"/>
                <w:szCs w:val="20"/>
                <w:lang w:eastAsia="en-GB"/>
              </w:rPr>
              <w:t xml:space="preserve">Provision of skills to specify, test and implement solutions to business problems based on knowledge of the Oracle e-Business product and generic industry experience. </w:t>
            </w:r>
          </w:p>
        </w:tc>
        <w:tc>
          <w:tcPr>
            <w:tcW w:w="5320" w:type="dxa"/>
          </w:tcPr>
          <w:p w:rsidR="00C84D9A" w:rsidRPr="00053741" w:rsidRDefault="00C84D9A" w:rsidP="0023560D">
            <w:pPr>
              <w:numPr>
                <w:ilvl w:val="0"/>
                <w:numId w:val="29"/>
              </w:numPr>
              <w:overflowPunct/>
              <w:autoSpaceDE/>
              <w:autoSpaceDN/>
              <w:adjustRightInd/>
              <w:spacing w:after="0"/>
              <w:ind w:left="50"/>
              <w:jc w:val="left"/>
              <w:textAlignment w:val="auto"/>
              <w:rPr>
                <w:sz w:val="20"/>
                <w:szCs w:val="20"/>
                <w:lang w:eastAsia="en-GB"/>
              </w:rPr>
            </w:pPr>
            <w:r w:rsidRPr="00053741">
              <w:rPr>
                <w:sz w:val="20"/>
                <w:szCs w:val="20"/>
                <w:lang w:eastAsia="en-GB"/>
              </w:rPr>
              <w:t>Expert functional knowledge of Oracle R12 E-Business Suite</w:t>
            </w:r>
          </w:p>
          <w:p w:rsidR="00C84D9A" w:rsidRPr="00053741" w:rsidRDefault="00C84D9A" w:rsidP="0023560D">
            <w:pPr>
              <w:numPr>
                <w:ilvl w:val="0"/>
                <w:numId w:val="29"/>
              </w:numPr>
              <w:overflowPunct/>
              <w:autoSpaceDE/>
              <w:autoSpaceDN/>
              <w:adjustRightInd/>
              <w:spacing w:after="0"/>
              <w:ind w:left="50"/>
              <w:jc w:val="left"/>
              <w:textAlignment w:val="auto"/>
              <w:rPr>
                <w:sz w:val="20"/>
                <w:szCs w:val="20"/>
                <w:lang w:eastAsia="en-GB"/>
              </w:rPr>
            </w:pPr>
            <w:r w:rsidRPr="00053741">
              <w:rPr>
                <w:sz w:val="20"/>
                <w:szCs w:val="20"/>
                <w:lang w:eastAsia="en-GB"/>
              </w:rPr>
              <w:t>Knowledge of Oracle Financials, Procurement &amp; Tax modules</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sz w:val="20"/>
                <w:szCs w:val="20"/>
              </w:rPr>
              <w:t>Extensive experience of fault finding and troubleshooting in Oracle EBS and supporting software</w:t>
            </w:r>
          </w:p>
        </w:tc>
        <w:tc>
          <w:tcPr>
            <w:tcW w:w="5220" w:type="dxa"/>
          </w:tcPr>
          <w:p w:rsidR="00C84D9A" w:rsidRPr="00053741" w:rsidRDefault="00C84D9A" w:rsidP="0023560D">
            <w:pPr>
              <w:numPr>
                <w:ilvl w:val="0"/>
                <w:numId w:val="41"/>
              </w:numPr>
              <w:overflowPunct/>
              <w:autoSpaceDE/>
              <w:autoSpaceDN/>
              <w:adjustRightInd/>
              <w:spacing w:after="120"/>
              <w:ind w:left="50"/>
              <w:jc w:val="left"/>
              <w:textAlignment w:val="auto"/>
              <w:rPr>
                <w:color w:val="000000"/>
                <w:sz w:val="20"/>
                <w:szCs w:val="20"/>
                <w:lang w:eastAsia="en-GB"/>
              </w:rPr>
            </w:pPr>
            <w:r w:rsidRPr="00053741">
              <w:rPr>
                <w:b/>
                <w:sz w:val="20"/>
                <w:szCs w:val="20"/>
                <w:lang w:eastAsia="en-GB"/>
              </w:rPr>
              <w:t>Functional:</w:t>
            </w:r>
            <w:r w:rsidRPr="00053741">
              <w:rPr>
                <w:sz w:val="20"/>
                <w:szCs w:val="20"/>
                <w:lang w:eastAsia="en-GB"/>
              </w:rPr>
              <w:t xml:space="preserve"> </w:t>
            </w:r>
            <w:r w:rsidRPr="00053741">
              <w:rPr>
                <w:color w:val="000000"/>
                <w:sz w:val="20"/>
                <w:szCs w:val="20"/>
                <w:lang w:eastAsia="en-GB"/>
              </w:rPr>
              <w:t xml:space="preserve">More than 2 years’ experience of working with Oracle EBS </w:t>
            </w:r>
          </w:p>
          <w:p w:rsidR="00C84D9A" w:rsidRPr="00053741" w:rsidRDefault="00C84D9A" w:rsidP="0023560D">
            <w:pPr>
              <w:numPr>
                <w:ilvl w:val="1"/>
                <w:numId w:val="41"/>
              </w:numPr>
              <w:overflowPunct/>
              <w:autoSpaceDE/>
              <w:autoSpaceDN/>
              <w:adjustRightInd/>
              <w:spacing w:after="120"/>
              <w:ind w:left="50"/>
              <w:jc w:val="left"/>
              <w:textAlignment w:val="auto"/>
              <w:rPr>
                <w:color w:val="000000"/>
                <w:sz w:val="20"/>
                <w:szCs w:val="20"/>
                <w:lang w:eastAsia="en-GB"/>
              </w:rPr>
            </w:pPr>
            <w:r w:rsidRPr="00053741">
              <w:rPr>
                <w:color w:val="000000"/>
                <w:sz w:val="20"/>
                <w:szCs w:val="20"/>
                <w:lang w:eastAsia="en-GB"/>
              </w:rPr>
              <w:t>Expert functional knowledge of Oracle R12 E-Business Suite</w:t>
            </w:r>
          </w:p>
          <w:p w:rsidR="00C84D9A" w:rsidRPr="00053741" w:rsidRDefault="00C84D9A" w:rsidP="0023560D">
            <w:pPr>
              <w:numPr>
                <w:ilvl w:val="2"/>
                <w:numId w:val="41"/>
              </w:numPr>
              <w:overflowPunct/>
              <w:autoSpaceDE/>
              <w:autoSpaceDN/>
              <w:adjustRightInd/>
              <w:spacing w:after="120"/>
              <w:ind w:left="50"/>
              <w:jc w:val="left"/>
              <w:textAlignment w:val="auto"/>
              <w:rPr>
                <w:color w:val="000000"/>
                <w:sz w:val="20"/>
                <w:szCs w:val="20"/>
                <w:lang w:eastAsia="en-GB"/>
              </w:rPr>
            </w:pPr>
            <w:r w:rsidRPr="00053741">
              <w:rPr>
                <w:color w:val="000000"/>
                <w:sz w:val="20"/>
                <w:szCs w:val="20"/>
                <w:lang w:eastAsia="en-GB"/>
              </w:rPr>
              <w:t>Knowledge of Oracle Financials, Procurement &amp; Tax modules</w:t>
            </w:r>
          </w:p>
          <w:p w:rsidR="00C84D9A" w:rsidRPr="00053741" w:rsidRDefault="00C84D9A" w:rsidP="0023560D">
            <w:pPr>
              <w:numPr>
                <w:ilvl w:val="0"/>
                <w:numId w:val="41"/>
              </w:numPr>
              <w:overflowPunct/>
              <w:autoSpaceDE/>
              <w:autoSpaceDN/>
              <w:adjustRightInd/>
              <w:spacing w:after="120"/>
              <w:ind w:left="50"/>
              <w:jc w:val="left"/>
              <w:textAlignment w:val="auto"/>
              <w:rPr>
                <w:color w:val="000000"/>
                <w:sz w:val="20"/>
                <w:szCs w:val="20"/>
                <w:lang w:eastAsia="en-GB"/>
              </w:rPr>
            </w:pPr>
            <w:r w:rsidRPr="00053741">
              <w:rPr>
                <w:sz w:val="20"/>
                <w:szCs w:val="20"/>
                <w:lang w:eastAsia="en-GB"/>
              </w:rPr>
              <w:t>Security Check” National Security Clearance.</w:t>
            </w:r>
          </w:p>
          <w:p w:rsidR="00C84D9A" w:rsidRPr="00053741" w:rsidRDefault="00C84D9A" w:rsidP="0023560D">
            <w:pPr>
              <w:numPr>
                <w:ilvl w:val="0"/>
                <w:numId w:val="41"/>
              </w:numPr>
              <w:overflowPunct/>
              <w:autoSpaceDE/>
              <w:autoSpaceDN/>
              <w:adjustRightInd/>
              <w:spacing w:after="120"/>
              <w:ind w:left="50"/>
              <w:jc w:val="left"/>
              <w:textAlignment w:val="auto"/>
              <w:rPr>
                <w:color w:val="000000"/>
                <w:sz w:val="20"/>
                <w:szCs w:val="20"/>
                <w:lang w:eastAsia="en-GB"/>
              </w:rPr>
            </w:pPr>
            <w:r w:rsidRPr="00053741">
              <w:rPr>
                <w:sz w:val="20"/>
                <w:szCs w:val="20"/>
                <w:lang w:eastAsia="en-GB"/>
              </w:rPr>
              <w:t>Security Clearance must be in place before any individual takes up a post.</w:t>
            </w:r>
          </w:p>
        </w:tc>
      </w:tr>
      <w:tr w:rsidR="00C84D9A" w:rsidRPr="00053741" w:rsidTr="00E56E21">
        <w:trPr>
          <w:trHeight w:val="588"/>
          <w:jc w:val="center"/>
        </w:trPr>
        <w:tc>
          <w:tcPr>
            <w:tcW w:w="4347" w:type="dxa"/>
          </w:tcPr>
          <w:p w:rsidR="00C84D9A" w:rsidRPr="00053741" w:rsidRDefault="00C84D9A" w:rsidP="0023560D">
            <w:pPr>
              <w:keepNext/>
              <w:spacing w:after="120"/>
              <w:ind w:left="50"/>
              <w:rPr>
                <w:sz w:val="20"/>
                <w:szCs w:val="20"/>
                <w:lang w:eastAsia="en-GB"/>
              </w:rPr>
            </w:pPr>
            <w:r w:rsidRPr="00053741">
              <w:rPr>
                <w:b/>
                <w:sz w:val="20"/>
                <w:szCs w:val="20"/>
                <w:lang w:eastAsia="en-GB"/>
              </w:rPr>
              <w:t>Oracle Technical Skills</w:t>
            </w:r>
            <w:r w:rsidRPr="00053741">
              <w:rPr>
                <w:sz w:val="20"/>
                <w:szCs w:val="20"/>
                <w:lang w:eastAsia="en-GB"/>
              </w:rPr>
              <w:t xml:space="preserve">: </w:t>
            </w:r>
          </w:p>
          <w:p w:rsidR="00C84D9A" w:rsidRPr="00053741" w:rsidRDefault="00C84D9A" w:rsidP="0023560D">
            <w:pPr>
              <w:keepNext/>
              <w:spacing w:after="120"/>
              <w:ind w:left="50"/>
              <w:rPr>
                <w:color w:val="000000"/>
                <w:sz w:val="20"/>
                <w:szCs w:val="20"/>
                <w:lang w:eastAsia="en-GB"/>
              </w:rPr>
            </w:pPr>
            <w:r w:rsidRPr="00053741">
              <w:rPr>
                <w:sz w:val="20"/>
                <w:szCs w:val="20"/>
                <w:lang w:eastAsia="en-GB"/>
              </w:rPr>
              <w:t>Including SOA, BPEL, EBS, B2B, CEMLIs, AME</w:t>
            </w:r>
          </w:p>
          <w:p w:rsidR="00C84D9A" w:rsidRPr="00053741" w:rsidRDefault="00C84D9A" w:rsidP="0023560D">
            <w:pPr>
              <w:spacing w:after="120"/>
              <w:ind w:left="50"/>
              <w:rPr>
                <w:color w:val="000000"/>
                <w:sz w:val="20"/>
                <w:szCs w:val="20"/>
              </w:rPr>
            </w:pPr>
            <w:r w:rsidRPr="00053741">
              <w:rPr>
                <w:color w:val="000000"/>
                <w:sz w:val="20"/>
                <w:szCs w:val="20"/>
              </w:rPr>
              <w:t xml:space="preserve">Provision of on-site support to DBS Finance and Commercial Oracle systems live service delivery, to maximise systems availability, to include fault finding, trouble shooting, problem resolution, the provision of technical knowledge and advice to other team members, and other systems support activities applicable within the skill set identified in column 3. </w:t>
            </w:r>
          </w:p>
          <w:p w:rsidR="00C84D9A" w:rsidRPr="00053741" w:rsidRDefault="00C84D9A" w:rsidP="0023560D">
            <w:pPr>
              <w:spacing w:after="120"/>
              <w:ind w:left="50"/>
              <w:rPr>
                <w:color w:val="000000"/>
                <w:sz w:val="20"/>
                <w:szCs w:val="20"/>
              </w:rPr>
            </w:pPr>
          </w:p>
          <w:p w:rsidR="00C84D9A" w:rsidRPr="00053741" w:rsidRDefault="00C84D9A" w:rsidP="0023560D">
            <w:pPr>
              <w:spacing w:after="120"/>
              <w:ind w:left="50"/>
              <w:rPr>
                <w:color w:val="000000"/>
                <w:sz w:val="20"/>
                <w:szCs w:val="20"/>
              </w:rPr>
            </w:pPr>
          </w:p>
          <w:p w:rsidR="00C84D9A" w:rsidRPr="00053741" w:rsidRDefault="00C84D9A" w:rsidP="0023560D">
            <w:pPr>
              <w:spacing w:after="120"/>
              <w:ind w:left="50"/>
              <w:rPr>
                <w:color w:val="000000"/>
                <w:sz w:val="20"/>
                <w:szCs w:val="20"/>
              </w:rPr>
            </w:pPr>
          </w:p>
          <w:p w:rsidR="00C84D9A" w:rsidRPr="00053741" w:rsidRDefault="00C84D9A" w:rsidP="0023560D">
            <w:pPr>
              <w:spacing w:after="120"/>
              <w:ind w:left="50"/>
              <w:rPr>
                <w:color w:val="000000"/>
                <w:sz w:val="20"/>
                <w:szCs w:val="20"/>
              </w:rPr>
            </w:pPr>
          </w:p>
          <w:p w:rsidR="00C84D9A" w:rsidRPr="00053741" w:rsidRDefault="00C84D9A" w:rsidP="0023560D">
            <w:pPr>
              <w:spacing w:after="120"/>
              <w:ind w:left="50"/>
              <w:rPr>
                <w:color w:val="000000"/>
                <w:sz w:val="20"/>
                <w:szCs w:val="20"/>
              </w:rPr>
            </w:pPr>
          </w:p>
        </w:tc>
        <w:tc>
          <w:tcPr>
            <w:tcW w:w="5320" w:type="dxa"/>
          </w:tcPr>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 xml:space="preserve">Expert knowledge of Oracle SOA and queuing technology </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Experience of industry messaging formats for exchange of business messages</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 xml:space="preserve">Experience of SOA cloning and configuration </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In depth knowledge of EBS business processes combined with knowledge of technical products and database structures required to support CP&amp;F solution</w:t>
            </w:r>
          </w:p>
          <w:p w:rsidR="00C84D9A" w:rsidRPr="00053741" w:rsidRDefault="00C84D9A" w:rsidP="0023560D">
            <w:pPr>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Extensive experience of fault finding and troubleshooting commercial Oracle environments</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Proven ability to work as part of team and also manage knowledge transfer to staff</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Willingness to react and support live system issues through to resolution, including out of hours work where necessary</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Proven ability to work within established configuration and release management procedures</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color w:val="000000"/>
                <w:sz w:val="20"/>
                <w:szCs w:val="20"/>
              </w:rPr>
              <w:t xml:space="preserve">Proven ability to engage with end users at key stages of </w:t>
            </w:r>
            <w:r w:rsidRPr="00053741">
              <w:rPr>
                <w:color w:val="000000"/>
                <w:sz w:val="20"/>
                <w:szCs w:val="20"/>
              </w:rPr>
              <w:lastRenderedPageBreak/>
              <w:t xml:space="preserve">the incident resolution process </w:t>
            </w:r>
          </w:p>
        </w:tc>
        <w:tc>
          <w:tcPr>
            <w:tcW w:w="5220" w:type="dxa"/>
          </w:tcPr>
          <w:p w:rsidR="00C84D9A" w:rsidRPr="00053741" w:rsidRDefault="00C84D9A" w:rsidP="0023560D">
            <w:pPr>
              <w:numPr>
                <w:ilvl w:val="0"/>
                <w:numId w:val="23"/>
              </w:numPr>
              <w:tabs>
                <w:tab w:val="clear" w:pos="720"/>
                <w:tab w:val="num" w:pos="360"/>
              </w:tabs>
              <w:overflowPunct/>
              <w:autoSpaceDE/>
              <w:autoSpaceDN/>
              <w:adjustRightInd/>
              <w:spacing w:after="120"/>
              <w:ind w:left="50"/>
              <w:jc w:val="left"/>
              <w:textAlignment w:val="auto"/>
              <w:rPr>
                <w:color w:val="000000"/>
                <w:sz w:val="20"/>
                <w:szCs w:val="20"/>
                <w:lang w:eastAsia="en-GB"/>
              </w:rPr>
            </w:pPr>
            <w:r w:rsidRPr="00053741">
              <w:rPr>
                <w:b/>
                <w:color w:val="000000"/>
                <w:sz w:val="20"/>
                <w:szCs w:val="20"/>
                <w:lang w:eastAsia="en-GB"/>
              </w:rPr>
              <w:lastRenderedPageBreak/>
              <w:t>Technical</w:t>
            </w:r>
            <w:r w:rsidRPr="00053741">
              <w:rPr>
                <w:color w:val="000000"/>
                <w:sz w:val="20"/>
                <w:szCs w:val="20"/>
                <w:lang w:eastAsia="en-GB"/>
              </w:rPr>
              <w:t xml:space="preserve">: More than 2 years’ experience of: </w:t>
            </w:r>
          </w:p>
          <w:p w:rsidR="00C84D9A" w:rsidRPr="00053741" w:rsidRDefault="00C84D9A" w:rsidP="0023560D">
            <w:pPr>
              <w:keepNext/>
              <w:numPr>
                <w:ilvl w:val="1"/>
                <w:numId w:val="29"/>
              </w:numPr>
              <w:overflowPunct/>
              <w:autoSpaceDE/>
              <w:autoSpaceDN/>
              <w:adjustRightInd/>
              <w:spacing w:after="120"/>
              <w:ind w:left="50"/>
              <w:jc w:val="left"/>
              <w:textAlignment w:val="auto"/>
              <w:rPr>
                <w:color w:val="000000"/>
                <w:sz w:val="20"/>
                <w:szCs w:val="20"/>
              </w:rPr>
            </w:pPr>
            <w:r w:rsidRPr="00053741">
              <w:rPr>
                <w:color w:val="000000"/>
                <w:sz w:val="20"/>
                <w:szCs w:val="20"/>
              </w:rPr>
              <w:t>Oracle SOA BPEL, EBS, B2B and queuing technology (MQ Series)</w:t>
            </w:r>
          </w:p>
          <w:p w:rsidR="00C84D9A" w:rsidRPr="00053741" w:rsidRDefault="00C84D9A" w:rsidP="0023560D">
            <w:pPr>
              <w:keepNext/>
              <w:numPr>
                <w:ilvl w:val="1"/>
                <w:numId w:val="29"/>
              </w:numPr>
              <w:overflowPunct/>
              <w:autoSpaceDE/>
              <w:autoSpaceDN/>
              <w:adjustRightInd/>
              <w:spacing w:after="120"/>
              <w:ind w:left="50"/>
              <w:jc w:val="left"/>
              <w:textAlignment w:val="auto"/>
              <w:rPr>
                <w:color w:val="000000"/>
                <w:sz w:val="20"/>
                <w:szCs w:val="20"/>
              </w:rPr>
            </w:pPr>
            <w:r w:rsidRPr="00053741">
              <w:rPr>
                <w:color w:val="000000"/>
                <w:sz w:val="20"/>
                <w:szCs w:val="20"/>
              </w:rPr>
              <w:t>Workflow, BI Publisher, OAF and AME</w:t>
            </w:r>
          </w:p>
          <w:p w:rsidR="00C84D9A" w:rsidRPr="00053741" w:rsidRDefault="00C84D9A" w:rsidP="0023560D">
            <w:pPr>
              <w:keepNext/>
              <w:numPr>
                <w:ilvl w:val="1"/>
                <w:numId w:val="29"/>
              </w:numPr>
              <w:overflowPunct/>
              <w:autoSpaceDE/>
              <w:autoSpaceDN/>
              <w:adjustRightInd/>
              <w:spacing w:after="120"/>
              <w:ind w:left="50"/>
              <w:jc w:val="left"/>
              <w:textAlignment w:val="auto"/>
              <w:rPr>
                <w:color w:val="000000"/>
                <w:sz w:val="20"/>
                <w:szCs w:val="20"/>
              </w:rPr>
            </w:pPr>
            <w:r w:rsidRPr="00053741">
              <w:rPr>
                <w:color w:val="000000"/>
                <w:sz w:val="20"/>
                <w:szCs w:val="20"/>
              </w:rPr>
              <w:t>Expert technical knowledge of SOA OSB</w:t>
            </w:r>
          </w:p>
          <w:p w:rsidR="00C84D9A" w:rsidRPr="00053741" w:rsidRDefault="00C84D9A" w:rsidP="0023560D">
            <w:pPr>
              <w:keepNext/>
              <w:numPr>
                <w:ilvl w:val="1"/>
                <w:numId w:val="29"/>
              </w:numPr>
              <w:overflowPunct/>
              <w:autoSpaceDE/>
              <w:autoSpaceDN/>
              <w:adjustRightInd/>
              <w:spacing w:after="120"/>
              <w:ind w:left="50"/>
              <w:jc w:val="left"/>
              <w:textAlignment w:val="auto"/>
              <w:rPr>
                <w:color w:val="000000"/>
                <w:sz w:val="20"/>
                <w:szCs w:val="20"/>
              </w:rPr>
            </w:pPr>
            <w:r w:rsidRPr="00053741">
              <w:rPr>
                <w:color w:val="000000"/>
                <w:sz w:val="20"/>
                <w:szCs w:val="20"/>
              </w:rPr>
              <w:t>Multiple industry messaging formats - XML, EDIFACT, OAGIS</w:t>
            </w:r>
          </w:p>
          <w:p w:rsidR="00C84D9A" w:rsidRPr="00053741" w:rsidRDefault="00C84D9A" w:rsidP="0023560D">
            <w:pPr>
              <w:numPr>
                <w:ilvl w:val="0"/>
                <w:numId w:val="23"/>
              </w:numPr>
              <w:tabs>
                <w:tab w:val="clear" w:pos="720"/>
                <w:tab w:val="num" w:pos="360"/>
              </w:tabs>
              <w:overflowPunct/>
              <w:autoSpaceDE/>
              <w:autoSpaceDN/>
              <w:adjustRightInd/>
              <w:spacing w:after="120"/>
              <w:ind w:left="50"/>
              <w:jc w:val="left"/>
              <w:textAlignment w:val="auto"/>
              <w:rPr>
                <w:bCs/>
                <w:color w:val="000000"/>
                <w:sz w:val="20"/>
                <w:szCs w:val="20"/>
                <w:lang w:eastAsia="en-GB"/>
              </w:rPr>
            </w:pPr>
            <w:r w:rsidRPr="00053741">
              <w:rPr>
                <w:b/>
                <w:bCs/>
                <w:color w:val="000000"/>
                <w:sz w:val="20"/>
                <w:szCs w:val="20"/>
                <w:lang w:eastAsia="en-GB"/>
              </w:rPr>
              <w:t>Functional</w:t>
            </w:r>
            <w:r w:rsidRPr="00053741">
              <w:rPr>
                <w:bCs/>
                <w:color w:val="000000"/>
                <w:sz w:val="20"/>
                <w:szCs w:val="20"/>
                <w:lang w:eastAsia="en-GB"/>
              </w:rPr>
              <w:t xml:space="preserve">:  More than 2 years’ experience of working with Oracle EBS:  </w:t>
            </w:r>
          </w:p>
          <w:p w:rsidR="00C84D9A" w:rsidRPr="00053741" w:rsidRDefault="00C84D9A" w:rsidP="0023560D">
            <w:pPr>
              <w:keepNext/>
              <w:numPr>
                <w:ilvl w:val="1"/>
                <w:numId w:val="29"/>
              </w:numPr>
              <w:overflowPunct/>
              <w:autoSpaceDE/>
              <w:autoSpaceDN/>
              <w:adjustRightInd/>
              <w:spacing w:after="120"/>
              <w:ind w:left="50"/>
              <w:jc w:val="left"/>
              <w:textAlignment w:val="auto"/>
              <w:rPr>
                <w:color w:val="000000"/>
                <w:sz w:val="20"/>
                <w:szCs w:val="20"/>
              </w:rPr>
            </w:pPr>
            <w:r w:rsidRPr="00053741">
              <w:rPr>
                <w:color w:val="000000"/>
                <w:sz w:val="20"/>
                <w:szCs w:val="20"/>
              </w:rPr>
              <w:t xml:space="preserve">In depth knowledge of EBS Procure to Pay business processes and related Oracle interface standards (APIs, open interface tables, XML gateway) </w:t>
            </w:r>
          </w:p>
          <w:p w:rsidR="00C84D9A" w:rsidRPr="00053741" w:rsidRDefault="00C84D9A" w:rsidP="0023560D">
            <w:pPr>
              <w:numPr>
                <w:ilvl w:val="0"/>
                <w:numId w:val="23"/>
              </w:numPr>
              <w:tabs>
                <w:tab w:val="clear" w:pos="720"/>
                <w:tab w:val="num" w:pos="360"/>
              </w:tabs>
              <w:overflowPunct/>
              <w:autoSpaceDE/>
              <w:autoSpaceDN/>
              <w:adjustRightInd/>
              <w:spacing w:after="120"/>
              <w:ind w:left="50"/>
              <w:jc w:val="left"/>
              <w:textAlignment w:val="auto"/>
              <w:rPr>
                <w:bCs/>
                <w:color w:val="000000"/>
                <w:sz w:val="20"/>
                <w:szCs w:val="20"/>
                <w:lang w:eastAsia="en-GB"/>
              </w:rPr>
            </w:pPr>
            <w:r w:rsidRPr="00053741">
              <w:rPr>
                <w:b/>
                <w:bCs/>
                <w:color w:val="000000"/>
                <w:sz w:val="20"/>
                <w:szCs w:val="20"/>
                <w:lang w:eastAsia="en-GB"/>
              </w:rPr>
              <w:t>Interpersonal</w:t>
            </w:r>
            <w:r w:rsidRPr="00053741">
              <w:rPr>
                <w:bCs/>
                <w:color w:val="000000"/>
                <w:sz w:val="20"/>
                <w:szCs w:val="20"/>
                <w:lang w:eastAsia="en-GB"/>
              </w:rPr>
              <w:t>:  More than 2 years’ experience of:</w:t>
            </w:r>
          </w:p>
          <w:p w:rsidR="00C84D9A" w:rsidRPr="00053741" w:rsidRDefault="00C84D9A" w:rsidP="0023560D">
            <w:pPr>
              <w:numPr>
                <w:ilvl w:val="1"/>
                <w:numId w:val="23"/>
              </w:numPr>
              <w:tabs>
                <w:tab w:val="clear" w:pos="1069"/>
                <w:tab w:val="num" w:pos="709"/>
              </w:tabs>
              <w:overflowPunct/>
              <w:autoSpaceDE/>
              <w:autoSpaceDN/>
              <w:adjustRightInd/>
              <w:spacing w:after="120"/>
              <w:ind w:left="50"/>
              <w:jc w:val="left"/>
              <w:textAlignment w:val="auto"/>
              <w:rPr>
                <w:bCs/>
                <w:color w:val="000000"/>
                <w:sz w:val="20"/>
                <w:szCs w:val="20"/>
                <w:lang w:eastAsia="en-GB"/>
              </w:rPr>
            </w:pPr>
            <w:r w:rsidRPr="00053741">
              <w:rPr>
                <w:bCs/>
                <w:color w:val="000000"/>
                <w:sz w:val="20"/>
                <w:szCs w:val="20"/>
                <w:lang w:eastAsia="en-GB"/>
              </w:rPr>
              <w:t>Engaging with customers and end users using clear and understandable language and terminology</w:t>
            </w:r>
          </w:p>
          <w:p w:rsidR="00C84D9A" w:rsidRPr="00053741" w:rsidRDefault="00C84D9A" w:rsidP="0023560D">
            <w:pPr>
              <w:numPr>
                <w:ilvl w:val="1"/>
                <w:numId w:val="23"/>
              </w:numPr>
              <w:tabs>
                <w:tab w:val="clear" w:pos="1069"/>
                <w:tab w:val="num" w:pos="709"/>
              </w:tabs>
              <w:overflowPunct/>
              <w:autoSpaceDE/>
              <w:autoSpaceDN/>
              <w:adjustRightInd/>
              <w:spacing w:after="120"/>
              <w:ind w:left="50"/>
              <w:jc w:val="left"/>
              <w:textAlignment w:val="auto"/>
              <w:rPr>
                <w:color w:val="000000"/>
                <w:sz w:val="20"/>
                <w:szCs w:val="20"/>
                <w:lang w:eastAsia="en-GB"/>
              </w:rPr>
            </w:pPr>
            <w:r w:rsidRPr="00053741">
              <w:rPr>
                <w:bCs/>
                <w:color w:val="000000"/>
                <w:sz w:val="20"/>
                <w:szCs w:val="20"/>
                <w:lang w:eastAsia="en-GB"/>
              </w:rPr>
              <w:t>Transferring functional and technical skills to less experienced colleagues</w:t>
            </w:r>
          </w:p>
          <w:p w:rsidR="00C84D9A" w:rsidRPr="00053741" w:rsidRDefault="00C84D9A" w:rsidP="0023560D">
            <w:pPr>
              <w:numPr>
                <w:ilvl w:val="0"/>
                <w:numId w:val="23"/>
              </w:numPr>
              <w:tabs>
                <w:tab w:val="clear" w:pos="720"/>
                <w:tab w:val="num" w:pos="360"/>
              </w:tabs>
              <w:overflowPunct/>
              <w:autoSpaceDE/>
              <w:autoSpaceDN/>
              <w:adjustRightInd/>
              <w:spacing w:after="120"/>
              <w:ind w:left="50" w:hanging="357"/>
              <w:jc w:val="left"/>
              <w:textAlignment w:val="auto"/>
              <w:rPr>
                <w:color w:val="000000"/>
                <w:sz w:val="20"/>
                <w:szCs w:val="20"/>
              </w:rPr>
            </w:pPr>
            <w:r w:rsidRPr="00053741">
              <w:rPr>
                <w:color w:val="000000"/>
                <w:sz w:val="20"/>
                <w:szCs w:val="20"/>
              </w:rPr>
              <w:lastRenderedPageBreak/>
              <w:t>Security Check National Security Clearance</w:t>
            </w:r>
          </w:p>
          <w:p w:rsidR="00C84D9A" w:rsidRPr="00053741" w:rsidRDefault="00C84D9A" w:rsidP="0023560D">
            <w:pPr>
              <w:spacing w:after="120"/>
              <w:ind w:left="50"/>
              <w:rPr>
                <w:color w:val="000000"/>
                <w:sz w:val="20"/>
                <w:szCs w:val="20"/>
              </w:rPr>
            </w:pPr>
            <w:r w:rsidRPr="00053741">
              <w:rPr>
                <w:color w:val="000000"/>
                <w:sz w:val="20"/>
                <w:szCs w:val="20"/>
              </w:rPr>
              <w:t xml:space="preserve">Security Clearance must be in place before any individual takes up a post. </w:t>
            </w:r>
          </w:p>
        </w:tc>
      </w:tr>
      <w:tr w:rsidR="00C84D9A" w:rsidRPr="00053741" w:rsidTr="00E56E21">
        <w:trPr>
          <w:trHeight w:val="588"/>
          <w:jc w:val="center"/>
        </w:trPr>
        <w:tc>
          <w:tcPr>
            <w:tcW w:w="4347" w:type="dxa"/>
          </w:tcPr>
          <w:p w:rsidR="00C84D9A" w:rsidRPr="00053741" w:rsidRDefault="00C84D9A" w:rsidP="0023560D">
            <w:pPr>
              <w:spacing w:after="120"/>
              <w:ind w:left="50"/>
              <w:rPr>
                <w:b/>
                <w:color w:val="000000"/>
                <w:sz w:val="20"/>
                <w:szCs w:val="20"/>
              </w:rPr>
            </w:pPr>
            <w:r w:rsidRPr="00053741">
              <w:rPr>
                <w:b/>
                <w:color w:val="000000"/>
                <w:sz w:val="20"/>
                <w:szCs w:val="20"/>
              </w:rPr>
              <w:lastRenderedPageBreak/>
              <w:t>Infrastructure Support (Networks):</w:t>
            </w:r>
          </w:p>
          <w:p w:rsidR="00C84D9A" w:rsidRPr="00053741" w:rsidRDefault="00C84D9A" w:rsidP="0023560D">
            <w:pPr>
              <w:spacing w:after="120"/>
              <w:ind w:left="50"/>
              <w:rPr>
                <w:color w:val="000000"/>
                <w:sz w:val="20"/>
                <w:szCs w:val="20"/>
              </w:rPr>
            </w:pPr>
            <w:r w:rsidRPr="00053741">
              <w:rPr>
                <w:color w:val="000000"/>
                <w:sz w:val="20"/>
                <w:szCs w:val="20"/>
              </w:rPr>
              <w:t xml:space="preserve">In relation to the Oracle systems above, provision of on-site support for the local network local infrastructure.  </w:t>
            </w:r>
          </w:p>
        </w:tc>
        <w:tc>
          <w:tcPr>
            <w:tcW w:w="5320" w:type="dxa"/>
          </w:tcPr>
          <w:p w:rsidR="00C84D9A" w:rsidRPr="00053741" w:rsidRDefault="00C84D9A" w:rsidP="0023560D">
            <w:pPr>
              <w:numPr>
                <w:ilvl w:val="0"/>
                <w:numId w:val="30"/>
              </w:numPr>
              <w:overflowPunct/>
              <w:autoSpaceDE/>
              <w:autoSpaceDN/>
              <w:adjustRightInd/>
              <w:spacing w:after="120"/>
              <w:ind w:left="50"/>
              <w:jc w:val="left"/>
              <w:textAlignment w:val="auto"/>
              <w:rPr>
                <w:sz w:val="20"/>
                <w:szCs w:val="20"/>
                <w:lang w:eastAsia="en-GB"/>
              </w:rPr>
            </w:pPr>
            <w:r w:rsidRPr="00053741">
              <w:rPr>
                <w:sz w:val="20"/>
                <w:szCs w:val="20"/>
                <w:lang w:eastAsia="en-GB"/>
              </w:rPr>
              <w:t>Proven ability of designing and supporting  network environments including LANs, WANs, security , routers, firewalls and load balancing solutions</w:t>
            </w:r>
          </w:p>
          <w:p w:rsidR="00C84D9A" w:rsidRPr="00053741" w:rsidRDefault="00C84D9A" w:rsidP="0023560D">
            <w:pPr>
              <w:keepNext/>
              <w:numPr>
                <w:ilvl w:val="0"/>
                <w:numId w:val="29"/>
              </w:numPr>
              <w:overflowPunct/>
              <w:autoSpaceDE/>
              <w:autoSpaceDN/>
              <w:adjustRightInd/>
              <w:spacing w:after="120"/>
              <w:ind w:left="50"/>
              <w:jc w:val="left"/>
              <w:textAlignment w:val="auto"/>
              <w:rPr>
                <w:color w:val="000000"/>
                <w:sz w:val="20"/>
                <w:szCs w:val="20"/>
              </w:rPr>
            </w:pPr>
            <w:r w:rsidRPr="00053741">
              <w:rPr>
                <w:sz w:val="20"/>
                <w:szCs w:val="20"/>
              </w:rPr>
              <w:t>Extensive experience of fault finding and troubleshooting in network environments</w:t>
            </w:r>
          </w:p>
        </w:tc>
        <w:tc>
          <w:tcPr>
            <w:tcW w:w="5220" w:type="dxa"/>
          </w:tcPr>
          <w:p w:rsidR="00C84D9A" w:rsidRPr="00053741" w:rsidRDefault="00C84D9A" w:rsidP="0023560D">
            <w:pPr>
              <w:spacing w:after="120"/>
              <w:ind w:left="50"/>
              <w:rPr>
                <w:color w:val="000000"/>
                <w:sz w:val="20"/>
                <w:szCs w:val="20"/>
                <w:lang w:eastAsia="en-GB"/>
              </w:rPr>
            </w:pPr>
            <w:r w:rsidRPr="00053741">
              <w:rPr>
                <w:color w:val="000000"/>
                <w:sz w:val="20"/>
                <w:szCs w:val="20"/>
                <w:lang w:eastAsia="en-GB"/>
              </w:rPr>
              <w:t xml:space="preserve">More than 2 years’ networking experience of: </w:t>
            </w:r>
          </w:p>
          <w:p w:rsidR="00C84D9A" w:rsidRPr="00053741" w:rsidRDefault="00C84D9A" w:rsidP="0023560D">
            <w:pPr>
              <w:numPr>
                <w:ilvl w:val="0"/>
                <w:numId w:val="29"/>
              </w:numPr>
              <w:overflowPunct/>
              <w:autoSpaceDE/>
              <w:autoSpaceDN/>
              <w:adjustRightInd/>
              <w:spacing w:after="120"/>
              <w:ind w:left="50"/>
              <w:jc w:val="left"/>
              <w:textAlignment w:val="auto"/>
              <w:rPr>
                <w:b/>
                <w:color w:val="000000"/>
                <w:sz w:val="20"/>
                <w:szCs w:val="20"/>
              </w:rPr>
            </w:pPr>
            <w:r w:rsidRPr="00053741">
              <w:rPr>
                <w:sz w:val="20"/>
                <w:szCs w:val="20"/>
              </w:rPr>
              <w:t xml:space="preserve">Configuration and support of networking components including routers, firewalls, switches,  load balancers and </w:t>
            </w:r>
            <w:proofErr w:type="spellStart"/>
            <w:r w:rsidRPr="00053741">
              <w:rPr>
                <w:sz w:val="20"/>
                <w:szCs w:val="20"/>
              </w:rPr>
              <w:t>Netscaler</w:t>
            </w:r>
            <w:proofErr w:type="spellEnd"/>
          </w:p>
          <w:p w:rsidR="00C84D9A" w:rsidRPr="00053741" w:rsidRDefault="00C84D9A" w:rsidP="0023560D">
            <w:pPr>
              <w:numPr>
                <w:ilvl w:val="0"/>
                <w:numId w:val="29"/>
              </w:numPr>
              <w:overflowPunct/>
              <w:autoSpaceDE/>
              <w:autoSpaceDN/>
              <w:adjustRightInd/>
              <w:spacing w:after="120"/>
              <w:ind w:left="50"/>
              <w:jc w:val="left"/>
              <w:textAlignment w:val="auto"/>
              <w:rPr>
                <w:b/>
                <w:color w:val="000000"/>
                <w:sz w:val="20"/>
                <w:szCs w:val="20"/>
                <w:lang w:eastAsia="en-GB"/>
              </w:rPr>
            </w:pPr>
            <w:r w:rsidRPr="00053741">
              <w:rPr>
                <w:sz w:val="20"/>
                <w:szCs w:val="20"/>
                <w:lang w:eastAsia="en-GB"/>
              </w:rPr>
              <w:t xml:space="preserve">Security Check National Security Clearance. Security Clearance must be in place before any individual takes up a post. </w:t>
            </w:r>
          </w:p>
        </w:tc>
      </w:tr>
      <w:tr w:rsidR="00C84D9A" w:rsidRPr="00053741" w:rsidTr="00E56E21">
        <w:trPr>
          <w:trHeight w:val="588"/>
          <w:jc w:val="center"/>
        </w:trPr>
        <w:tc>
          <w:tcPr>
            <w:tcW w:w="4347" w:type="dxa"/>
          </w:tcPr>
          <w:p w:rsidR="00C84D9A" w:rsidRPr="00053741" w:rsidRDefault="00C84D9A" w:rsidP="0023560D">
            <w:pPr>
              <w:spacing w:after="120"/>
              <w:ind w:left="50"/>
              <w:rPr>
                <w:color w:val="000000"/>
                <w:sz w:val="20"/>
                <w:szCs w:val="20"/>
              </w:rPr>
            </w:pPr>
            <w:r w:rsidRPr="00053741">
              <w:rPr>
                <w:b/>
                <w:color w:val="000000"/>
                <w:sz w:val="20"/>
                <w:szCs w:val="20"/>
              </w:rPr>
              <w:t>Database Administration</w:t>
            </w:r>
            <w:r w:rsidRPr="00053741">
              <w:rPr>
                <w:color w:val="000000"/>
                <w:sz w:val="20"/>
                <w:szCs w:val="20"/>
              </w:rPr>
              <w:t>:</w:t>
            </w:r>
          </w:p>
          <w:p w:rsidR="00C84D9A" w:rsidRPr="00053741" w:rsidRDefault="00C84D9A" w:rsidP="0023560D">
            <w:pPr>
              <w:spacing w:after="120"/>
              <w:ind w:left="50"/>
              <w:rPr>
                <w:b/>
                <w:color w:val="000000"/>
                <w:sz w:val="20"/>
                <w:szCs w:val="20"/>
              </w:rPr>
            </w:pPr>
            <w:r w:rsidRPr="00053741">
              <w:rPr>
                <w:color w:val="000000"/>
                <w:sz w:val="20"/>
                <w:szCs w:val="20"/>
              </w:rPr>
              <w:t xml:space="preserve">In relation to the Oracle systems above, provision of on-site DBA support. </w:t>
            </w:r>
          </w:p>
        </w:tc>
        <w:tc>
          <w:tcPr>
            <w:tcW w:w="5320" w:type="dxa"/>
          </w:tcPr>
          <w:p w:rsidR="00C84D9A" w:rsidRPr="00053741" w:rsidRDefault="00C84D9A" w:rsidP="0023560D">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 xml:space="preserve">Expert DBA knowledge of Oracle Relational Databases. </w:t>
            </w:r>
          </w:p>
          <w:p w:rsidR="00C84D9A" w:rsidRPr="00053741" w:rsidRDefault="00C84D9A" w:rsidP="0023560D">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Expert knowledge of Windows Infrastructure</w:t>
            </w:r>
          </w:p>
          <w:p w:rsidR="00C84D9A" w:rsidRPr="00053741" w:rsidRDefault="00C84D9A" w:rsidP="0023560D">
            <w:pPr>
              <w:spacing w:after="120"/>
              <w:ind w:left="50"/>
              <w:rPr>
                <w:sz w:val="20"/>
                <w:szCs w:val="20"/>
              </w:rPr>
            </w:pPr>
          </w:p>
        </w:tc>
        <w:tc>
          <w:tcPr>
            <w:tcW w:w="5220" w:type="dxa"/>
          </w:tcPr>
          <w:p w:rsidR="00C84D9A" w:rsidRPr="00053741" w:rsidRDefault="00C84D9A" w:rsidP="0023560D">
            <w:pPr>
              <w:spacing w:after="120"/>
              <w:ind w:left="50"/>
              <w:rPr>
                <w:color w:val="000000"/>
                <w:sz w:val="20"/>
                <w:szCs w:val="20"/>
                <w:lang w:eastAsia="en-GB"/>
              </w:rPr>
            </w:pPr>
            <w:r w:rsidRPr="00053741">
              <w:rPr>
                <w:color w:val="000000"/>
                <w:sz w:val="20"/>
                <w:szCs w:val="20"/>
                <w:lang w:eastAsia="en-GB"/>
              </w:rPr>
              <w:t xml:space="preserve">More than 2 years’ experience of: </w:t>
            </w:r>
          </w:p>
          <w:p w:rsidR="00C84D9A" w:rsidRPr="00053741" w:rsidRDefault="00C84D9A" w:rsidP="0023560D">
            <w:pPr>
              <w:numPr>
                <w:ilvl w:val="0"/>
                <w:numId w:val="31"/>
              </w:numPr>
              <w:overflowPunct/>
              <w:autoSpaceDE/>
              <w:autoSpaceDN/>
              <w:adjustRightInd/>
              <w:spacing w:after="120"/>
              <w:ind w:left="50"/>
              <w:jc w:val="left"/>
              <w:textAlignment w:val="auto"/>
              <w:rPr>
                <w:color w:val="000000"/>
                <w:sz w:val="20"/>
                <w:szCs w:val="20"/>
              </w:rPr>
            </w:pPr>
            <w:r w:rsidRPr="00053741">
              <w:rPr>
                <w:color w:val="000000"/>
                <w:sz w:val="20"/>
                <w:szCs w:val="20"/>
              </w:rPr>
              <w:t>Windows infrastructure</w:t>
            </w:r>
          </w:p>
          <w:p w:rsidR="00C84D9A" w:rsidRPr="00053741" w:rsidRDefault="00C84D9A" w:rsidP="0023560D">
            <w:pPr>
              <w:numPr>
                <w:ilvl w:val="0"/>
                <w:numId w:val="31"/>
              </w:numPr>
              <w:overflowPunct/>
              <w:autoSpaceDE/>
              <w:autoSpaceDN/>
              <w:adjustRightInd/>
              <w:spacing w:after="120"/>
              <w:ind w:left="50"/>
              <w:jc w:val="left"/>
              <w:textAlignment w:val="auto"/>
              <w:rPr>
                <w:b/>
                <w:color w:val="000000"/>
                <w:sz w:val="20"/>
                <w:szCs w:val="20"/>
              </w:rPr>
            </w:pPr>
            <w:r w:rsidRPr="00053741">
              <w:rPr>
                <w:sz w:val="20"/>
                <w:szCs w:val="20"/>
              </w:rPr>
              <w:t>Oracle Fusion Middleware and Oracle Applications</w:t>
            </w:r>
          </w:p>
          <w:p w:rsidR="00C84D9A" w:rsidRPr="00053741" w:rsidRDefault="00C84D9A" w:rsidP="0023560D">
            <w:pPr>
              <w:numPr>
                <w:ilvl w:val="0"/>
                <w:numId w:val="31"/>
              </w:numPr>
              <w:overflowPunct/>
              <w:autoSpaceDE/>
              <w:autoSpaceDN/>
              <w:adjustRightInd/>
              <w:spacing w:after="120"/>
              <w:ind w:left="50"/>
              <w:jc w:val="left"/>
              <w:textAlignment w:val="auto"/>
              <w:rPr>
                <w:b/>
                <w:color w:val="000000"/>
                <w:sz w:val="20"/>
                <w:szCs w:val="20"/>
              </w:rPr>
            </w:pPr>
            <w:proofErr w:type="spellStart"/>
            <w:r w:rsidRPr="00053741">
              <w:rPr>
                <w:sz w:val="20"/>
                <w:szCs w:val="20"/>
              </w:rPr>
              <w:t>Endecca</w:t>
            </w:r>
            <w:proofErr w:type="spellEnd"/>
          </w:p>
          <w:p w:rsidR="00C84D9A" w:rsidRPr="00053741" w:rsidRDefault="00C84D9A" w:rsidP="0023560D">
            <w:pPr>
              <w:numPr>
                <w:ilvl w:val="0"/>
                <w:numId w:val="31"/>
              </w:numPr>
              <w:overflowPunct/>
              <w:autoSpaceDE/>
              <w:autoSpaceDN/>
              <w:adjustRightInd/>
              <w:spacing w:after="120"/>
              <w:ind w:left="50"/>
              <w:jc w:val="left"/>
              <w:textAlignment w:val="auto"/>
              <w:rPr>
                <w:b/>
                <w:color w:val="000000"/>
                <w:sz w:val="20"/>
                <w:szCs w:val="20"/>
                <w:lang w:eastAsia="en-GB"/>
              </w:rPr>
            </w:pPr>
            <w:r w:rsidRPr="00053741">
              <w:rPr>
                <w:sz w:val="20"/>
                <w:szCs w:val="20"/>
                <w:lang w:eastAsia="en-GB"/>
              </w:rPr>
              <w:t>Security Check National Security Clearance. Security Clearance must be in place before any individual takes up a post.</w:t>
            </w:r>
          </w:p>
        </w:tc>
      </w:tr>
      <w:tr w:rsidR="00C84D9A" w:rsidRPr="00053741" w:rsidTr="00E56E21">
        <w:trPr>
          <w:trHeight w:val="588"/>
          <w:jc w:val="center"/>
        </w:trPr>
        <w:tc>
          <w:tcPr>
            <w:tcW w:w="4347" w:type="dxa"/>
            <w:tcBorders>
              <w:top w:val="single" w:sz="4" w:space="0" w:color="auto"/>
              <w:left w:val="single" w:sz="4" w:space="0" w:color="auto"/>
              <w:bottom w:val="single" w:sz="4" w:space="0" w:color="auto"/>
              <w:right w:val="single" w:sz="4" w:space="0" w:color="auto"/>
            </w:tcBorders>
          </w:tcPr>
          <w:p w:rsidR="00C84D9A" w:rsidRPr="00053741" w:rsidRDefault="00C84D9A" w:rsidP="0023560D">
            <w:pPr>
              <w:spacing w:after="120"/>
              <w:ind w:left="50"/>
              <w:rPr>
                <w:b/>
                <w:color w:val="000000"/>
                <w:sz w:val="20"/>
                <w:szCs w:val="20"/>
              </w:rPr>
            </w:pPr>
            <w:r w:rsidRPr="00053741">
              <w:rPr>
                <w:b/>
                <w:color w:val="000000"/>
                <w:sz w:val="20"/>
                <w:szCs w:val="20"/>
              </w:rPr>
              <w:t>Change delivery</w:t>
            </w:r>
          </w:p>
          <w:p w:rsidR="00C84D9A" w:rsidRPr="00053741" w:rsidRDefault="00C84D9A" w:rsidP="0023560D">
            <w:pPr>
              <w:spacing w:after="120"/>
              <w:ind w:left="50"/>
              <w:rPr>
                <w:color w:val="000000"/>
                <w:sz w:val="20"/>
                <w:szCs w:val="20"/>
              </w:rPr>
            </w:pPr>
            <w:r w:rsidRPr="00053741">
              <w:rPr>
                <w:color w:val="000000"/>
                <w:sz w:val="20"/>
                <w:szCs w:val="20"/>
              </w:rPr>
              <w:t>It is anticipated that In Service support will typically take around 20% of each contractor staff’s time and hence approximately 80% of their time will be available to carry out the change delivery work including minor and remedial changes.</w:t>
            </w:r>
          </w:p>
          <w:p w:rsidR="00C84D9A" w:rsidRPr="00053741" w:rsidRDefault="00C84D9A" w:rsidP="0023560D">
            <w:pPr>
              <w:spacing w:after="120"/>
              <w:ind w:left="50"/>
              <w:rPr>
                <w:color w:val="000000"/>
                <w:sz w:val="20"/>
                <w:szCs w:val="20"/>
              </w:rPr>
            </w:pPr>
            <w:r w:rsidRPr="00053741">
              <w:rPr>
                <w:color w:val="000000"/>
                <w:sz w:val="20"/>
                <w:szCs w:val="20"/>
              </w:rPr>
              <w:t>DBS  wishes to proceed with implementation of an extensive business change programme for the Finance capability and as such the contractor is required to agree an enabling arrangement with DBS, and implement this agreement.</w:t>
            </w:r>
          </w:p>
          <w:p w:rsidR="00C84D9A" w:rsidRPr="00053741" w:rsidRDefault="00C84D9A" w:rsidP="0023560D">
            <w:pPr>
              <w:spacing w:after="120"/>
              <w:ind w:left="50"/>
              <w:rPr>
                <w:color w:val="000000"/>
                <w:sz w:val="20"/>
                <w:szCs w:val="20"/>
              </w:rPr>
            </w:pPr>
          </w:p>
        </w:tc>
        <w:tc>
          <w:tcPr>
            <w:tcW w:w="5320" w:type="dxa"/>
            <w:tcBorders>
              <w:top w:val="single" w:sz="4" w:space="0" w:color="auto"/>
              <w:left w:val="single" w:sz="4" w:space="0" w:color="auto"/>
              <w:bottom w:val="single" w:sz="4" w:space="0" w:color="auto"/>
              <w:right w:val="single" w:sz="4" w:space="0" w:color="auto"/>
            </w:tcBorders>
          </w:tcPr>
          <w:p w:rsidR="00C84D9A" w:rsidRPr="00053741" w:rsidRDefault="00C84D9A" w:rsidP="0023560D">
            <w:pPr>
              <w:spacing w:after="120"/>
              <w:ind w:left="50"/>
              <w:rPr>
                <w:sz w:val="20"/>
                <w:szCs w:val="20"/>
                <w:lang w:eastAsia="en-GB"/>
              </w:rPr>
            </w:pPr>
            <w:r w:rsidRPr="00053741">
              <w:rPr>
                <w:sz w:val="20"/>
                <w:szCs w:val="20"/>
                <w:lang w:eastAsia="en-GB"/>
              </w:rPr>
              <w:t xml:space="preserve">Commercial agreement between the contract and MOD commercial for an enabling agreement with provision of appropriately skill staff at pre-agreed rates. </w:t>
            </w:r>
          </w:p>
          <w:p w:rsidR="00C84D9A" w:rsidRPr="00053741" w:rsidRDefault="00C84D9A" w:rsidP="0023560D">
            <w:pPr>
              <w:spacing w:after="120"/>
              <w:ind w:left="50"/>
              <w:rPr>
                <w:sz w:val="20"/>
                <w:szCs w:val="20"/>
                <w:lang w:eastAsia="en-GB"/>
              </w:rPr>
            </w:pPr>
            <w:r w:rsidRPr="00053741">
              <w:rPr>
                <w:sz w:val="20"/>
                <w:szCs w:val="20"/>
                <w:lang w:eastAsia="en-GB"/>
              </w:rPr>
              <w:t xml:space="preserve">Each discrete work package placed against the enabling arrangement will be subject to separate scrutiny and funding but the contractor is asked to consider the non-competitive nature of this agreement in setting fee rates for changes.  </w:t>
            </w:r>
          </w:p>
          <w:p w:rsidR="00C84D9A" w:rsidRPr="00053741" w:rsidRDefault="00C84D9A" w:rsidP="0023560D">
            <w:pPr>
              <w:spacing w:after="120"/>
              <w:ind w:left="50"/>
              <w:rPr>
                <w:sz w:val="20"/>
                <w:szCs w:val="20"/>
                <w:lang w:eastAsia="en-GB"/>
              </w:rPr>
            </w:pPr>
            <w:r w:rsidRPr="00053741">
              <w:rPr>
                <w:sz w:val="20"/>
                <w:szCs w:val="20"/>
                <w:lang w:eastAsia="en-GB"/>
              </w:rPr>
              <w:t xml:space="preserve">Note that DBS will not guarantee any minimum spend on changes so there should be no minimum spend applied to the enabling agreement by the contractor.  </w:t>
            </w:r>
          </w:p>
          <w:p w:rsidR="00C84D9A" w:rsidRPr="00053741" w:rsidRDefault="00C84D9A" w:rsidP="0023560D">
            <w:pPr>
              <w:spacing w:after="120"/>
              <w:ind w:left="50"/>
              <w:rPr>
                <w:sz w:val="20"/>
                <w:szCs w:val="20"/>
                <w:lang w:eastAsia="en-GB"/>
              </w:rPr>
            </w:pPr>
            <w:r w:rsidRPr="00053741">
              <w:rPr>
                <w:sz w:val="20"/>
                <w:szCs w:val="20"/>
                <w:lang w:eastAsia="en-GB"/>
              </w:rPr>
              <w:t xml:space="preserve">However, spend by DBS on changes under the enabling agreement is expected to be significant and limited more by budget than necessity.    </w:t>
            </w:r>
          </w:p>
        </w:tc>
        <w:tc>
          <w:tcPr>
            <w:tcW w:w="5220" w:type="dxa"/>
            <w:tcBorders>
              <w:top w:val="single" w:sz="4" w:space="0" w:color="auto"/>
              <w:left w:val="single" w:sz="4" w:space="0" w:color="auto"/>
              <w:bottom w:val="single" w:sz="4" w:space="0" w:color="auto"/>
              <w:right w:val="single" w:sz="4" w:space="0" w:color="auto"/>
            </w:tcBorders>
          </w:tcPr>
          <w:p w:rsidR="00C84D9A" w:rsidRPr="00053741" w:rsidRDefault="00C84D9A" w:rsidP="0023560D">
            <w:pPr>
              <w:spacing w:after="120"/>
              <w:ind w:left="50"/>
              <w:rPr>
                <w:color w:val="000000"/>
                <w:sz w:val="20"/>
                <w:szCs w:val="20"/>
              </w:rPr>
            </w:pPr>
            <w:r w:rsidRPr="00053741">
              <w:rPr>
                <w:color w:val="000000"/>
                <w:sz w:val="20"/>
                <w:szCs w:val="20"/>
              </w:rPr>
              <w:t xml:space="preserve">Depends on nature of each requested work package however please see Table 3 for a suggested skill-set.  </w:t>
            </w:r>
          </w:p>
          <w:p w:rsidR="00C84D9A" w:rsidRPr="00053741" w:rsidRDefault="00C84D9A" w:rsidP="0023560D">
            <w:pPr>
              <w:spacing w:after="120"/>
              <w:ind w:left="50"/>
              <w:rPr>
                <w:color w:val="000000"/>
                <w:sz w:val="20"/>
                <w:szCs w:val="20"/>
              </w:rPr>
            </w:pPr>
          </w:p>
          <w:p w:rsidR="00C84D9A" w:rsidRPr="00053741" w:rsidRDefault="00C84D9A" w:rsidP="0023560D">
            <w:pPr>
              <w:spacing w:after="120"/>
              <w:ind w:left="50"/>
              <w:rPr>
                <w:color w:val="000000"/>
                <w:sz w:val="20"/>
                <w:szCs w:val="20"/>
              </w:rPr>
            </w:pPr>
            <w:r w:rsidRPr="00053741">
              <w:rPr>
                <w:color w:val="000000"/>
                <w:sz w:val="20"/>
                <w:szCs w:val="20"/>
              </w:rPr>
              <w:t>It is acceptable for the contractor to sub-contract any particular work package (in part, or in full) provided the sub-contractor would in its own right be acceptable to MOD as a supplier (e.g. in terms of commercial standing or security considerations).  However, DBS expects its commercial arrangements to be with the “prime” contactor only.</w:t>
            </w:r>
          </w:p>
          <w:p w:rsidR="00C84D9A" w:rsidRPr="00053741" w:rsidRDefault="00C84D9A" w:rsidP="0023560D">
            <w:pPr>
              <w:spacing w:after="120"/>
              <w:ind w:left="50"/>
              <w:rPr>
                <w:color w:val="000000"/>
                <w:sz w:val="20"/>
                <w:szCs w:val="20"/>
              </w:rPr>
            </w:pPr>
            <w:r w:rsidRPr="00053741">
              <w:rPr>
                <w:b/>
                <w:color w:val="000000"/>
                <w:sz w:val="20"/>
                <w:szCs w:val="20"/>
              </w:rPr>
              <w:t>PLEASE NOTE:</w:t>
            </w:r>
            <w:r w:rsidRPr="00053741">
              <w:rPr>
                <w:color w:val="000000"/>
                <w:sz w:val="20"/>
                <w:szCs w:val="20"/>
              </w:rPr>
              <w:t xml:space="preserve"> Each of the 4 FTE’s will be required to provide this deliverable unless an additional resource is required or the proposal is that it will be sub-contracted</w:t>
            </w:r>
          </w:p>
        </w:tc>
      </w:tr>
      <w:tr w:rsidR="00C84D9A" w:rsidRPr="00053741" w:rsidTr="00E56E21">
        <w:trPr>
          <w:trHeight w:val="588"/>
          <w:jc w:val="center"/>
        </w:trPr>
        <w:tc>
          <w:tcPr>
            <w:tcW w:w="4347"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50"/>
              <w:rPr>
                <w:b/>
                <w:color w:val="000000"/>
                <w:sz w:val="20"/>
                <w:szCs w:val="20"/>
              </w:rPr>
            </w:pPr>
            <w:r w:rsidRPr="00053741">
              <w:rPr>
                <w:b/>
                <w:color w:val="000000"/>
                <w:sz w:val="20"/>
                <w:szCs w:val="20"/>
              </w:rPr>
              <w:lastRenderedPageBreak/>
              <w:t>Knowledge Transfer</w:t>
            </w:r>
          </w:p>
          <w:p w:rsidR="00C84D9A" w:rsidRPr="00053741" w:rsidRDefault="00C84D9A" w:rsidP="00E5336F">
            <w:pPr>
              <w:spacing w:after="120"/>
              <w:ind w:left="50"/>
              <w:rPr>
                <w:color w:val="000000"/>
                <w:sz w:val="20"/>
                <w:szCs w:val="20"/>
              </w:rPr>
            </w:pPr>
            <w:r w:rsidRPr="00053741">
              <w:rPr>
                <w:color w:val="000000"/>
                <w:sz w:val="20"/>
                <w:szCs w:val="20"/>
              </w:rPr>
              <w:t>Transfer of Skills and Knowledge to MOD internal staff on a case by case basis when undertaking development and support activities.</w:t>
            </w:r>
          </w:p>
        </w:tc>
        <w:tc>
          <w:tcPr>
            <w:tcW w:w="5320"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98"/>
              <w:rPr>
                <w:sz w:val="20"/>
                <w:szCs w:val="20"/>
                <w:lang w:eastAsia="en-GB"/>
              </w:rPr>
            </w:pPr>
            <w:r w:rsidRPr="00053741">
              <w:rPr>
                <w:sz w:val="20"/>
                <w:szCs w:val="20"/>
                <w:lang w:eastAsia="en-GB"/>
              </w:rPr>
              <w:t>Ensure that internal staff:</w:t>
            </w:r>
          </w:p>
          <w:p w:rsidR="00C84D9A" w:rsidRPr="00053741" w:rsidRDefault="00C84D9A" w:rsidP="00E5336F">
            <w:pPr>
              <w:numPr>
                <w:ilvl w:val="0"/>
                <w:numId w:val="24"/>
              </w:numPr>
              <w:overflowPunct/>
              <w:autoSpaceDE/>
              <w:autoSpaceDN/>
              <w:adjustRightInd/>
              <w:spacing w:after="120"/>
              <w:ind w:left="50" w:hanging="357"/>
              <w:jc w:val="left"/>
              <w:textAlignment w:val="auto"/>
              <w:rPr>
                <w:sz w:val="20"/>
                <w:szCs w:val="20"/>
                <w:lang w:eastAsia="en-GB"/>
              </w:rPr>
            </w:pPr>
            <w:r w:rsidRPr="00053741">
              <w:rPr>
                <w:sz w:val="20"/>
                <w:szCs w:val="20"/>
                <w:lang w:eastAsia="en-GB"/>
              </w:rPr>
              <w:t>Understand the changes made to the system</w:t>
            </w:r>
          </w:p>
          <w:p w:rsidR="00C84D9A" w:rsidRPr="00053741" w:rsidRDefault="00C84D9A" w:rsidP="00E5336F">
            <w:pPr>
              <w:numPr>
                <w:ilvl w:val="0"/>
                <w:numId w:val="24"/>
              </w:numPr>
              <w:overflowPunct/>
              <w:autoSpaceDE/>
              <w:autoSpaceDN/>
              <w:adjustRightInd/>
              <w:spacing w:after="120"/>
              <w:ind w:left="50" w:hanging="357"/>
              <w:jc w:val="left"/>
              <w:textAlignment w:val="auto"/>
              <w:rPr>
                <w:sz w:val="20"/>
                <w:szCs w:val="20"/>
                <w:lang w:eastAsia="en-GB"/>
              </w:rPr>
            </w:pPr>
            <w:r w:rsidRPr="00053741">
              <w:rPr>
                <w:sz w:val="20"/>
                <w:szCs w:val="20"/>
                <w:lang w:eastAsia="en-GB"/>
              </w:rPr>
              <w:t>Understand the  tools used to develop the changes</w:t>
            </w:r>
          </w:p>
          <w:p w:rsidR="00C84D9A" w:rsidRPr="00053741" w:rsidRDefault="00C84D9A" w:rsidP="00E5336F">
            <w:pPr>
              <w:numPr>
                <w:ilvl w:val="0"/>
                <w:numId w:val="24"/>
              </w:numPr>
              <w:overflowPunct/>
              <w:autoSpaceDE/>
              <w:autoSpaceDN/>
              <w:adjustRightInd/>
              <w:spacing w:after="120"/>
              <w:ind w:left="50" w:hanging="357"/>
              <w:jc w:val="left"/>
              <w:textAlignment w:val="auto"/>
              <w:rPr>
                <w:sz w:val="20"/>
                <w:szCs w:val="20"/>
                <w:lang w:eastAsia="en-GB"/>
              </w:rPr>
            </w:pPr>
            <w:r w:rsidRPr="00053741">
              <w:rPr>
                <w:sz w:val="20"/>
                <w:szCs w:val="20"/>
                <w:lang w:eastAsia="en-GB"/>
              </w:rPr>
              <w:t>Can support the changes on an on-going basis.</w:t>
            </w:r>
          </w:p>
          <w:p w:rsidR="00C84D9A" w:rsidRPr="00053741" w:rsidRDefault="00C84D9A" w:rsidP="00E5336F">
            <w:pPr>
              <w:spacing w:after="120"/>
              <w:ind w:left="50"/>
              <w:rPr>
                <w:sz w:val="20"/>
                <w:szCs w:val="20"/>
                <w:lang w:eastAsia="en-GB"/>
              </w:rPr>
            </w:pPr>
            <w:r w:rsidRPr="00053741">
              <w:rPr>
                <w:sz w:val="20"/>
                <w:szCs w:val="20"/>
                <w:lang w:eastAsia="en-GB"/>
              </w:rPr>
              <w:t>The successful “completion” of knowledge transfer is solely time related as it is recognised that the contractor’s responsibility cannot exceed making the relevant information available, and making the time to share it but is cannot control MOD staff availability or ability to receive the knowledge.</w:t>
            </w:r>
          </w:p>
        </w:tc>
        <w:tc>
          <w:tcPr>
            <w:tcW w:w="5220"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50" w:hanging="360"/>
              <w:rPr>
                <w:color w:val="000000"/>
                <w:sz w:val="20"/>
                <w:szCs w:val="20"/>
              </w:rPr>
            </w:pPr>
            <w:r w:rsidRPr="00053741">
              <w:rPr>
                <w:color w:val="000000"/>
                <w:sz w:val="20"/>
                <w:szCs w:val="20"/>
              </w:rPr>
              <w:t>Depends on the knowledge being transferred.</w:t>
            </w:r>
          </w:p>
          <w:p w:rsidR="00C84D9A" w:rsidRPr="00053741" w:rsidRDefault="00C84D9A" w:rsidP="00E5336F">
            <w:pPr>
              <w:spacing w:after="120"/>
              <w:ind w:left="50" w:firstLine="1"/>
              <w:rPr>
                <w:color w:val="000000"/>
                <w:sz w:val="20"/>
                <w:szCs w:val="20"/>
              </w:rPr>
            </w:pPr>
            <w:r w:rsidRPr="00053741">
              <w:rPr>
                <w:b/>
                <w:color w:val="000000"/>
                <w:sz w:val="20"/>
                <w:szCs w:val="20"/>
              </w:rPr>
              <w:t>PLEASE NOTE:</w:t>
            </w:r>
            <w:r w:rsidRPr="00053741">
              <w:rPr>
                <w:color w:val="000000"/>
                <w:sz w:val="20"/>
                <w:szCs w:val="20"/>
              </w:rPr>
              <w:t xml:space="preserve"> Each of the 4 FTE’s will be required to provide this deliverable unless an additional resource is required or the proposal is that it will be sub-contracted</w:t>
            </w:r>
          </w:p>
          <w:p w:rsidR="00C84D9A" w:rsidRPr="00053741" w:rsidRDefault="00C84D9A" w:rsidP="00E5336F">
            <w:pPr>
              <w:spacing w:after="120"/>
              <w:ind w:left="50" w:hanging="360"/>
              <w:rPr>
                <w:color w:val="000000"/>
                <w:sz w:val="20"/>
                <w:szCs w:val="20"/>
              </w:rPr>
            </w:pPr>
          </w:p>
          <w:p w:rsidR="00C84D9A" w:rsidRPr="00053741" w:rsidRDefault="00C84D9A" w:rsidP="00E5336F">
            <w:pPr>
              <w:spacing w:after="120"/>
              <w:ind w:left="50" w:hanging="360"/>
              <w:rPr>
                <w:color w:val="000000"/>
                <w:sz w:val="20"/>
                <w:szCs w:val="20"/>
              </w:rPr>
            </w:pPr>
          </w:p>
          <w:p w:rsidR="00C84D9A" w:rsidRPr="00053741" w:rsidRDefault="00C84D9A" w:rsidP="00E5336F">
            <w:pPr>
              <w:spacing w:after="120"/>
              <w:ind w:left="50" w:hanging="360"/>
              <w:rPr>
                <w:color w:val="000000"/>
                <w:sz w:val="20"/>
                <w:szCs w:val="20"/>
              </w:rPr>
            </w:pPr>
          </w:p>
          <w:p w:rsidR="00C84D9A" w:rsidRPr="00053741" w:rsidRDefault="00C84D9A" w:rsidP="00E5336F">
            <w:pPr>
              <w:spacing w:after="120"/>
              <w:ind w:left="50" w:hanging="360"/>
              <w:rPr>
                <w:color w:val="000000"/>
                <w:sz w:val="20"/>
                <w:szCs w:val="20"/>
              </w:rPr>
            </w:pPr>
          </w:p>
        </w:tc>
      </w:tr>
      <w:tr w:rsidR="00C84D9A" w:rsidRPr="00053741" w:rsidTr="00E56E21">
        <w:trPr>
          <w:trHeight w:val="588"/>
          <w:jc w:val="center"/>
        </w:trPr>
        <w:tc>
          <w:tcPr>
            <w:tcW w:w="4347" w:type="dxa"/>
          </w:tcPr>
          <w:p w:rsidR="00C84D9A" w:rsidRPr="00053741" w:rsidRDefault="00C84D9A" w:rsidP="00E5336F">
            <w:pPr>
              <w:spacing w:after="120"/>
              <w:ind w:left="50"/>
              <w:rPr>
                <w:b/>
                <w:color w:val="000000"/>
                <w:sz w:val="20"/>
                <w:szCs w:val="20"/>
              </w:rPr>
            </w:pPr>
            <w:r w:rsidRPr="00053741">
              <w:rPr>
                <w:b/>
                <w:color w:val="000000"/>
                <w:sz w:val="20"/>
                <w:szCs w:val="20"/>
              </w:rPr>
              <w:t>Service Delivery Specifics</w:t>
            </w:r>
          </w:p>
        </w:tc>
        <w:tc>
          <w:tcPr>
            <w:tcW w:w="5320" w:type="dxa"/>
          </w:tcPr>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Contracted Service is to start 1</w:t>
            </w:r>
            <w:r w:rsidRPr="00053741">
              <w:rPr>
                <w:sz w:val="20"/>
                <w:szCs w:val="20"/>
                <w:vertAlign w:val="superscript"/>
                <w:lang w:eastAsia="en-GB"/>
              </w:rPr>
              <w:t>st</w:t>
            </w:r>
            <w:r w:rsidRPr="00053741">
              <w:rPr>
                <w:sz w:val="20"/>
                <w:szCs w:val="20"/>
                <w:lang w:eastAsia="en-GB"/>
              </w:rPr>
              <w:t xml:space="preserve"> September 2017</w:t>
            </w:r>
          </w:p>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Contracted Service ends 31</w:t>
            </w:r>
            <w:r w:rsidRPr="00053741">
              <w:rPr>
                <w:sz w:val="20"/>
                <w:szCs w:val="20"/>
                <w:vertAlign w:val="superscript"/>
                <w:lang w:eastAsia="en-GB"/>
              </w:rPr>
              <w:t>st</w:t>
            </w:r>
            <w:r w:rsidRPr="00053741">
              <w:rPr>
                <w:sz w:val="20"/>
                <w:szCs w:val="20"/>
                <w:lang w:eastAsia="en-GB"/>
              </w:rPr>
              <w:t xml:space="preserve"> march 2020</w:t>
            </w:r>
          </w:p>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 xml:space="preserve">Hours of cover support cover – 8 hour working day (Excluding lunch break) Monday to Friday excluding UK public holiday in line with RM1042 terms.  </w:t>
            </w:r>
          </w:p>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Provision for exceptional cover or call-out in case of serious issue, commensurate with support of business critical systems</w:t>
            </w:r>
          </w:p>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Support required on-site in a DBS location – remote support is not possible due to security restrictions.</w:t>
            </w:r>
          </w:p>
        </w:tc>
        <w:tc>
          <w:tcPr>
            <w:tcW w:w="5220" w:type="dxa"/>
          </w:tcPr>
          <w:p w:rsidR="00C84D9A" w:rsidRPr="00053741" w:rsidRDefault="00C84D9A" w:rsidP="00E5336F">
            <w:pPr>
              <w:numPr>
                <w:ilvl w:val="0"/>
                <w:numId w:val="31"/>
              </w:numPr>
              <w:overflowPunct/>
              <w:autoSpaceDE/>
              <w:autoSpaceDN/>
              <w:adjustRightInd/>
              <w:spacing w:after="120"/>
              <w:ind w:left="50"/>
              <w:jc w:val="left"/>
              <w:textAlignment w:val="auto"/>
              <w:rPr>
                <w:color w:val="000000"/>
                <w:sz w:val="20"/>
                <w:szCs w:val="20"/>
              </w:rPr>
            </w:pPr>
            <w:r w:rsidRPr="00053741">
              <w:rPr>
                <w:color w:val="000000"/>
                <w:sz w:val="20"/>
                <w:szCs w:val="20"/>
              </w:rPr>
              <w:t>Support carried out in accordance with local support process, procedures and practices, which are in line with the ITIL framework.</w:t>
            </w:r>
          </w:p>
          <w:p w:rsidR="00C84D9A" w:rsidRPr="00053741" w:rsidRDefault="00C84D9A" w:rsidP="00E5336F">
            <w:pPr>
              <w:spacing w:after="120"/>
              <w:ind w:left="50"/>
              <w:rPr>
                <w:color w:val="000000"/>
                <w:sz w:val="20"/>
                <w:szCs w:val="20"/>
              </w:rPr>
            </w:pPr>
            <w:r w:rsidRPr="00053741">
              <w:rPr>
                <w:b/>
                <w:color w:val="000000"/>
                <w:sz w:val="20"/>
                <w:szCs w:val="20"/>
              </w:rPr>
              <w:t>PLEASE NOTE:</w:t>
            </w:r>
            <w:r w:rsidRPr="00053741">
              <w:rPr>
                <w:color w:val="000000"/>
                <w:sz w:val="20"/>
                <w:szCs w:val="20"/>
              </w:rPr>
              <w:t xml:space="preserve"> Each of the 4 FTE will be required to provide this deliverable unless an additional resource is required or the proposal is that it will be sub-contracted</w:t>
            </w:r>
          </w:p>
          <w:p w:rsidR="00C84D9A" w:rsidRPr="00053741" w:rsidRDefault="00C84D9A" w:rsidP="00E5336F">
            <w:pPr>
              <w:spacing w:after="120"/>
              <w:ind w:left="50"/>
              <w:rPr>
                <w:color w:val="000000"/>
                <w:sz w:val="20"/>
                <w:szCs w:val="20"/>
              </w:rPr>
            </w:pPr>
          </w:p>
          <w:p w:rsidR="00C84D9A" w:rsidRPr="00053741" w:rsidRDefault="00C84D9A" w:rsidP="00E5336F">
            <w:pPr>
              <w:spacing w:after="120"/>
              <w:ind w:left="50"/>
              <w:rPr>
                <w:color w:val="000000"/>
                <w:sz w:val="20"/>
                <w:szCs w:val="20"/>
              </w:rPr>
            </w:pPr>
          </w:p>
          <w:p w:rsidR="00C84D9A" w:rsidRPr="00053741" w:rsidRDefault="00C84D9A" w:rsidP="00E5336F">
            <w:pPr>
              <w:spacing w:after="120"/>
              <w:ind w:left="50"/>
              <w:rPr>
                <w:color w:val="000000"/>
                <w:sz w:val="20"/>
                <w:szCs w:val="20"/>
              </w:rPr>
            </w:pPr>
          </w:p>
        </w:tc>
      </w:tr>
      <w:tr w:rsidR="00C84D9A" w:rsidRPr="00053741" w:rsidTr="00E56E21">
        <w:trPr>
          <w:trHeight w:val="588"/>
          <w:jc w:val="center"/>
        </w:trPr>
        <w:tc>
          <w:tcPr>
            <w:tcW w:w="4347" w:type="dxa"/>
          </w:tcPr>
          <w:p w:rsidR="00C84D9A" w:rsidRPr="00053741" w:rsidRDefault="00C84D9A" w:rsidP="00E5336F">
            <w:pPr>
              <w:spacing w:after="120"/>
              <w:ind w:left="50"/>
              <w:rPr>
                <w:b/>
                <w:color w:val="000000"/>
                <w:sz w:val="20"/>
                <w:szCs w:val="20"/>
              </w:rPr>
            </w:pPr>
            <w:r w:rsidRPr="00053741">
              <w:rPr>
                <w:b/>
                <w:color w:val="000000"/>
                <w:sz w:val="20"/>
                <w:szCs w:val="20"/>
              </w:rPr>
              <w:t>Service Delivery Manager</w:t>
            </w:r>
          </w:p>
        </w:tc>
        <w:tc>
          <w:tcPr>
            <w:tcW w:w="5320" w:type="dxa"/>
          </w:tcPr>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To provide part time support in the management and monitoring of the 4 FTEs</w:t>
            </w:r>
          </w:p>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Provide a weekly summary of the 4 FTEs outputs to a designated DBS Project representative.</w:t>
            </w:r>
          </w:p>
          <w:p w:rsidR="00C84D9A" w:rsidRPr="00053741" w:rsidRDefault="00C84D9A" w:rsidP="00E5336F">
            <w:pPr>
              <w:numPr>
                <w:ilvl w:val="0"/>
                <w:numId w:val="31"/>
              </w:numPr>
              <w:overflowPunct/>
              <w:autoSpaceDE/>
              <w:autoSpaceDN/>
              <w:adjustRightInd/>
              <w:spacing w:after="120"/>
              <w:ind w:left="50"/>
              <w:jc w:val="left"/>
              <w:textAlignment w:val="auto"/>
              <w:rPr>
                <w:sz w:val="20"/>
                <w:szCs w:val="20"/>
                <w:lang w:eastAsia="en-GB"/>
              </w:rPr>
            </w:pPr>
            <w:r w:rsidRPr="00053741">
              <w:rPr>
                <w:sz w:val="20"/>
                <w:szCs w:val="20"/>
                <w:lang w:eastAsia="en-GB"/>
              </w:rPr>
              <w:t>Assess proposals for change to be placed against the enabling element of the requirement. Respond within ten days of requests with a firm priced proposal.</w:t>
            </w:r>
          </w:p>
        </w:tc>
        <w:tc>
          <w:tcPr>
            <w:tcW w:w="5220" w:type="dxa"/>
          </w:tcPr>
          <w:p w:rsidR="00C84D9A" w:rsidRPr="00053741" w:rsidRDefault="00C84D9A" w:rsidP="00E5336F">
            <w:pPr>
              <w:spacing w:after="120"/>
              <w:ind w:left="50"/>
              <w:rPr>
                <w:color w:val="000000"/>
                <w:sz w:val="20"/>
                <w:szCs w:val="20"/>
              </w:rPr>
            </w:pPr>
          </w:p>
        </w:tc>
      </w:tr>
    </w:tbl>
    <w:p w:rsidR="00E5336F" w:rsidRPr="00053741" w:rsidRDefault="00E5336F" w:rsidP="00E5336F">
      <w:pPr>
        <w:spacing w:after="0"/>
        <w:ind w:left="0"/>
        <w:rPr>
          <w:sz w:val="20"/>
          <w:szCs w:val="20"/>
          <w:lang w:eastAsia="en-GB"/>
        </w:rPr>
      </w:pPr>
    </w:p>
    <w:p w:rsidR="00C84D9A" w:rsidRPr="00053741" w:rsidRDefault="00C84D9A" w:rsidP="00E5336F">
      <w:pPr>
        <w:spacing w:after="0"/>
        <w:ind w:left="0"/>
        <w:rPr>
          <w:sz w:val="20"/>
          <w:szCs w:val="20"/>
          <w:lang w:eastAsia="en-GB"/>
        </w:rPr>
      </w:pPr>
      <w:r w:rsidRPr="00053741">
        <w:rPr>
          <w:sz w:val="20"/>
          <w:szCs w:val="20"/>
          <w:lang w:eastAsia="en-GB"/>
        </w:rPr>
        <w:t xml:space="preserve">The embedded team should consist of the following resources.  These are quoted as Full Time Equivalents (FTE) and it is the responsibility of the contractor to manage the continuation of cover at this level through holidays, sickness etc.  The embedded team will be expected to follow a work pattern compatible/agreed with the existing DBS team(s) and will include 2 of the 4 FTE’s working a full working weekend every month. In addition to the quality </w:t>
      </w:r>
      <w:r w:rsidRPr="00053741">
        <w:rPr>
          <w:sz w:val="20"/>
          <w:szCs w:val="20"/>
          <w:lang w:eastAsia="en-GB"/>
        </w:rPr>
        <w:lastRenderedPageBreak/>
        <w:t xml:space="preserve">criteria and skill set per FTE role above, it is expected that the conditions within the </w:t>
      </w:r>
      <w:r w:rsidRPr="00053741">
        <w:rPr>
          <w:b/>
          <w:sz w:val="20"/>
          <w:szCs w:val="20"/>
          <w:lang w:eastAsia="en-GB"/>
        </w:rPr>
        <w:t xml:space="preserve">Change Delivery, Knowledge Transfer and Service Delivery Specifics </w:t>
      </w:r>
      <w:r w:rsidRPr="00053741">
        <w:rPr>
          <w:sz w:val="20"/>
          <w:szCs w:val="20"/>
          <w:lang w:eastAsia="en-GB"/>
        </w:rPr>
        <w:t xml:space="preserve">will apply where appropriate. </w:t>
      </w:r>
    </w:p>
    <w:p w:rsidR="00C84D9A" w:rsidRPr="00053741" w:rsidRDefault="00C84D9A" w:rsidP="00C84D9A">
      <w:pPr>
        <w:spacing w:after="0"/>
        <w:jc w:val="center"/>
        <w:rPr>
          <w:b/>
          <w:color w:val="FF0000"/>
          <w:sz w:val="20"/>
          <w:szCs w:val="20"/>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080"/>
      </w:tblGrid>
      <w:tr w:rsidR="00C84D9A" w:rsidRPr="00053741" w:rsidTr="00E5336F">
        <w:tc>
          <w:tcPr>
            <w:tcW w:w="1276" w:type="dxa"/>
            <w:shd w:val="clear" w:color="auto" w:fill="auto"/>
          </w:tcPr>
          <w:p w:rsidR="00C84D9A" w:rsidRPr="00053741" w:rsidRDefault="00C84D9A" w:rsidP="00E5336F">
            <w:pPr>
              <w:spacing w:after="0"/>
              <w:ind w:left="34"/>
              <w:jc w:val="center"/>
              <w:rPr>
                <w:color w:val="000000"/>
                <w:sz w:val="20"/>
                <w:szCs w:val="20"/>
                <w:lang w:eastAsia="en-GB"/>
              </w:rPr>
            </w:pPr>
            <w:r w:rsidRPr="00053741">
              <w:rPr>
                <w:b/>
                <w:color w:val="000000"/>
                <w:sz w:val="20"/>
                <w:szCs w:val="20"/>
                <w:u w:val="single"/>
                <w:lang w:eastAsia="en-GB"/>
              </w:rPr>
              <w:t>Serial</w:t>
            </w:r>
          </w:p>
        </w:tc>
        <w:tc>
          <w:tcPr>
            <w:tcW w:w="8080" w:type="dxa"/>
            <w:shd w:val="clear" w:color="auto" w:fill="auto"/>
          </w:tcPr>
          <w:p w:rsidR="00C84D9A" w:rsidRPr="00053741" w:rsidRDefault="00C84D9A" w:rsidP="00E5336F">
            <w:pPr>
              <w:spacing w:after="0"/>
              <w:ind w:left="34"/>
              <w:rPr>
                <w:b/>
                <w:color w:val="000000"/>
                <w:sz w:val="20"/>
                <w:szCs w:val="20"/>
                <w:lang w:eastAsia="en-GB"/>
              </w:rPr>
            </w:pPr>
            <w:r w:rsidRPr="00053741">
              <w:rPr>
                <w:b/>
                <w:color w:val="000000"/>
                <w:sz w:val="20"/>
                <w:szCs w:val="20"/>
                <w:u w:val="single"/>
                <w:lang w:eastAsia="en-GB"/>
              </w:rPr>
              <w:t>Description</w:t>
            </w:r>
          </w:p>
        </w:tc>
      </w:tr>
      <w:tr w:rsidR="00C84D9A" w:rsidRPr="00053741" w:rsidTr="00E5336F">
        <w:tc>
          <w:tcPr>
            <w:tcW w:w="1276" w:type="dxa"/>
            <w:shd w:val="clear" w:color="auto" w:fill="auto"/>
          </w:tcPr>
          <w:p w:rsidR="00C84D9A" w:rsidRPr="00053741" w:rsidRDefault="00C84D9A" w:rsidP="00E5336F">
            <w:pPr>
              <w:spacing w:after="0"/>
              <w:ind w:left="34"/>
              <w:jc w:val="center"/>
              <w:rPr>
                <w:color w:val="000000"/>
                <w:sz w:val="20"/>
                <w:szCs w:val="20"/>
                <w:lang w:eastAsia="en-GB"/>
              </w:rPr>
            </w:pPr>
            <w:r w:rsidRPr="00053741">
              <w:rPr>
                <w:color w:val="000000"/>
                <w:sz w:val="20"/>
                <w:szCs w:val="20"/>
                <w:lang w:eastAsia="en-GB"/>
              </w:rPr>
              <w:t>1</w:t>
            </w:r>
          </w:p>
        </w:tc>
        <w:tc>
          <w:tcPr>
            <w:tcW w:w="8080" w:type="dxa"/>
            <w:shd w:val="clear" w:color="auto" w:fill="auto"/>
          </w:tcPr>
          <w:p w:rsidR="00C84D9A" w:rsidRPr="00053741" w:rsidRDefault="00C84D9A" w:rsidP="00E5336F">
            <w:pPr>
              <w:spacing w:after="0"/>
              <w:ind w:left="34"/>
              <w:rPr>
                <w:color w:val="000000"/>
                <w:sz w:val="20"/>
                <w:szCs w:val="20"/>
                <w:lang w:eastAsia="en-GB"/>
              </w:rPr>
            </w:pPr>
            <w:r w:rsidRPr="00053741">
              <w:rPr>
                <w:color w:val="000000"/>
                <w:sz w:val="20"/>
                <w:szCs w:val="20"/>
                <w:lang w:eastAsia="en-GB"/>
              </w:rPr>
              <w:t>1 x Oracle functional skills Oracle R-12 E-business suite</w:t>
            </w:r>
          </w:p>
        </w:tc>
      </w:tr>
      <w:tr w:rsidR="00C84D9A" w:rsidRPr="00053741" w:rsidTr="00E5336F">
        <w:tc>
          <w:tcPr>
            <w:tcW w:w="1276" w:type="dxa"/>
            <w:shd w:val="clear" w:color="auto" w:fill="auto"/>
          </w:tcPr>
          <w:p w:rsidR="00C84D9A" w:rsidRPr="00053741" w:rsidRDefault="00C84D9A" w:rsidP="00E5336F">
            <w:pPr>
              <w:spacing w:after="0"/>
              <w:ind w:left="34"/>
              <w:jc w:val="center"/>
              <w:rPr>
                <w:color w:val="000000"/>
                <w:sz w:val="20"/>
                <w:szCs w:val="20"/>
                <w:lang w:eastAsia="en-GB"/>
              </w:rPr>
            </w:pPr>
            <w:r w:rsidRPr="00053741">
              <w:rPr>
                <w:color w:val="000000"/>
                <w:sz w:val="20"/>
                <w:szCs w:val="20"/>
                <w:lang w:eastAsia="en-GB"/>
              </w:rPr>
              <w:t>2</w:t>
            </w:r>
          </w:p>
        </w:tc>
        <w:tc>
          <w:tcPr>
            <w:tcW w:w="8080" w:type="dxa"/>
            <w:shd w:val="clear" w:color="auto" w:fill="auto"/>
          </w:tcPr>
          <w:p w:rsidR="00C84D9A" w:rsidRPr="00053741" w:rsidRDefault="00C84D9A" w:rsidP="00E5336F">
            <w:pPr>
              <w:spacing w:after="0"/>
              <w:ind w:left="34"/>
              <w:rPr>
                <w:color w:val="000000"/>
                <w:sz w:val="20"/>
                <w:szCs w:val="20"/>
                <w:lang w:eastAsia="en-GB"/>
              </w:rPr>
            </w:pPr>
            <w:r w:rsidRPr="00053741">
              <w:rPr>
                <w:color w:val="000000"/>
                <w:sz w:val="20"/>
                <w:szCs w:val="20"/>
                <w:lang w:eastAsia="en-GB"/>
              </w:rPr>
              <w:t xml:space="preserve">1 x </w:t>
            </w:r>
            <w:r w:rsidRPr="00053741">
              <w:rPr>
                <w:sz w:val="20"/>
                <w:szCs w:val="20"/>
                <w:lang w:eastAsia="en-GB"/>
              </w:rPr>
              <w:t>Oracle Technical: SOA BPEL, EBS, B2B, CEMLIs, AME</w:t>
            </w:r>
          </w:p>
        </w:tc>
      </w:tr>
      <w:tr w:rsidR="00C84D9A" w:rsidRPr="00053741" w:rsidTr="00E5336F">
        <w:tc>
          <w:tcPr>
            <w:tcW w:w="1276" w:type="dxa"/>
            <w:shd w:val="clear" w:color="auto" w:fill="auto"/>
          </w:tcPr>
          <w:p w:rsidR="00C84D9A" w:rsidRPr="00053741" w:rsidRDefault="00C84D9A" w:rsidP="00E5336F">
            <w:pPr>
              <w:spacing w:after="0"/>
              <w:ind w:left="34"/>
              <w:jc w:val="center"/>
              <w:rPr>
                <w:color w:val="000000"/>
                <w:sz w:val="20"/>
                <w:szCs w:val="20"/>
                <w:lang w:eastAsia="en-GB"/>
              </w:rPr>
            </w:pPr>
            <w:r w:rsidRPr="00053741">
              <w:rPr>
                <w:color w:val="000000"/>
                <w:sz w:val="20"/>
                <w:szCs w:val="20"/>
                <w:lang w:eastAsia="en-GB"/>
              </w:rPr>
              <w:t>3</w:t>
            </w:r>
          </w:p>
        </w:tc>
        <w:tc>
          <w:tcPr>
            <w:tcW w:w="8080" w:type="dxa"/>
            <w:shd w:val="clear" w:color="auto" w:fill="auto"/>
          </w:tcPr>
          <w:p w:rsidR="00C84D9A" w:rsidRPr="00053741" w:rsidRDefault="00C84D9A" w:rsidP="00E5336F">
            <w:pPr>
              <w:spacing w:after="0"/>
              <w:ind w:left="34"/>
              <w:rPr>
                <w:color w:val="000000"/>
                <w:sz w:val="20"/>
                <w:szCs w:val="20"/>
                <w:lang w:eastAsia="en-GB"/>
              </w:rPr>
            </w:pPr>
            <w:r w:rsidRPr="00053741">
              <w:rPr>
                <w:color w:val="000000"/>
                <w:sz w:val="20"/>
                <w:szCs w:val="20"/>
                <w:lang w:eastAsia="en-GB"/>
              </w:rPr>
              <w:t>1 x Infrastructure (Networks)</w:t>
            </w:r>
          </w:p>
        </w:tc>
      </w:tr>
      <w:tr w:rsidR="00C84D9A" w:rsidRPr="00053741" w:rsidTr="00E5336F">
        <w:tc>
          <w:tcPr>
            <w:tcW w:w="1276" w:type="dxa"/>
            <w:shd w:val="clear" w:color="auto" w:fill="auto"/>
          </w:tcPr>
          <w:p w:rsidR="00C84D9A" w:rsidRPr="00053741" w:rsidRDefault="00C84D9A" w:rsidP="00E5336F">
            <w:pPr>
              <w:spacing w:after="0"/>
              <w:ind w:left="34"/>
              <w:jc w:val="center"/>
              <w:rPr>
                <w:color w:val="000000"/>
                <w:sz w:val="20"/>
                <w:szCs w:val="20"/>
                <w:lang w:eastAsia="en-GB"/>
              </w:rPr>
            </w:pPr>
            <w:r w:rsidRPr="00053741">
              <w:rPr>
                <w:color w:val="000000"/>
                <w:sz w:val="20"/>
                <w:szCs w:val="20"/>
                <w:lang w:eastAsia="en-GB"/>
              </w:rPr>
              <w:t>4</w:t>
            </w:r>
          </w:p>
        </w:tc>
        <w:tc>
          <w:tcPr>
            <w:tcW w:w="8080" w:type="dxa"/>
            <w:shd w:val="clear" w:color="auto" w:fill="auto"/>
          </w:tcPr>
          <w:p w:rsidR="00C84D9A" w:rsidRPr="00053741" w:rsidRDefault="00C84D9A" w:rsidP="00E5336F">
            <w:pPr>
              <w:spacing w:after="0"/>
              <w:ind w:left="34"/>
              <w:rPr>
                <w:color w:val="000000"/>
                <w:sz w:val="20"/>
                <w:szCs w:val="20"/>
                <w:lang w:eastAsia="en-GB"/>
              </w:rPr>
            </w:pPr>
            <w:r w:rsidRPr="00053741">
              <w:rPr>
                <w:color w:val="000000"/>
                <w:sz w:val="20"/>
                <w:szCs w:val="20"/>
                <w:lang w:eastAsia="en-GB"/>
              </w:rPr>
              <w:t>1 x Oracle DBA</w:t>
            </w:r>
          </w:p>
        </w:tc>
      </w:tr>
      <w:tr w:rsidR="00C84D9A" w:rsidRPr="00053741" w:rsidTr="00E5336F">
        <w:tc>
          <w:tcPr>
            <w:tcW w:w="1276" w:type="dxa"/>
            <w:shd w:val="clear" w:color="auto" w:fill="auto"/>
          </w:tcPr>
          <w:p w:rsidR="00C84D9A" w:rsidRPr="00053741" w:rsidRDefault="00C84D9A" w:rsidP="00E5336F">
            <w:pPr>
              <w:spacing w:after="0"/>
              <w:ind w:left="34"/>
              <w:jc w:val="center"/>
              <w:rPr>
                <w:color w:val="000000"/>
                <w:sz w:val="20"/>
                <w:szCs w:val="20"/>
                <w:lang w:eastAsia="en-GB"/>
              </w:rPr>
            </w:pPr>
            <w:r w:rsidRPr="00053741">
              <w:rPr>
                <w:color w:val="000000"/>
                <w:sz w:val="20"/>
                <w:szCs w:val="20"/>
                <w:lang w:eastAsia="en-GB"/>
              </w:rPr>
              <w:t>5</w:t>
            </w:r>
          </w:p>
        </w:tc>
        <w:tc>
          <w:tcPr>
            <w:tcW w:w="8080" w:type="dxa"/>
            <w:shd w:val="clear" w:color="auto" w:fill="auto"/>
          </w:tcPr>
          <w:p w:rsidR="00C84D9A" w:rsidRPr="00053741" w:rsidRDefault="00C84D9A" w:rsidP="00E5336F">
            <w:pPr>
              <w:spacing w:after="0"/>
              <w:ind w:left="34"/>
              <w:rPr>
                <w:color w:val="000000"/>
                <w:sz w:val="20"/>
                <w:szCs w:val="20"/>
                <w:lang w:eastAsia="en-GB"/>
              </w:rPr>
            </w:pPr>
            <w:r w:rsidRPr="00053741">
              <w:rPr>
                <w:color w:val="000000"/>
                <w:sz w:val="20"/>
                <w:szCs w:val="20"/>
                <w:lang w:eastAsia="en-GB"/>
              </w:rPr>
              <w:t>1 x Service Delivery manager (part time, 4 days pm)</w:t>
            </w:r>
          </w:p>
        </w:tc>
      </w:tr>
    </w:tbl>
    <w:p w:rsidR="00C84D9A" w:rsidRPr="00053741" w:rsidRDefault="00C84D9A" w:rsidP="00C84D9A">
      <w:pPr>
        <w:spacing w:after="0"/>
        <w:rPr>
          <w:sz w:val="20"/>
          <w:szCs w:val="20"/>
          <w:lang w:eastAsia="en-GB"/>
        </w:rPr>
      </w:pPr>
    </w:p>
    <w:p w:rsidR="00C84D9A" w:rsidRPr="00C6119D" w:rsidRDefault="00C84D9A" w:rsidP="00C6119D">
      <w:pPr>
        <w:pStyle w:val="GPSSchAnnexname"/>
        <w:spacing w:before="120" w:after="120"/>
        <w:jc w:val="left"/>
        <w:rPr>
          <w:rFonts w:ascii="Arial" w:hAnsi="Arial" w:cs="Arial"/>
          <w:sz w:val="20"/>
          <w:szCs w:val="20"/>
        </w:rPr>
      </w:pPr>
      <w:r w:rsidRPr="00C6119D">
        <w:rPr>
          <w:rFonts w:ascii="Arial" w:hAnsi="Arial" w:cs="Arial"/>
          <w:sz w:val="20"/>
          <w:szCs w:val="20"/>
        </w:rPr>
        <w:t>Table 2 - Delivery of Change</w:t>
      </w:r>
    </w:p>
    <w:p w:rsidR="00C84D9A" w:rsidRPr="00053741" w:rsidRDefault="00C84D9A" w:rsidP="00E5336F">
      <w:pPr>
        <w:spacing w:after="0"/>
        <w:ind w:left="0"/>
        <w:rPr>
          <w:b/>
          <w:bCs/>
          <w:sz w:val="20"/>
          <w:szCs w:val="20"/>
          <w:lang w:eastAsia="en-GB"/>
        </w:rPr>
      </w:pPr>
    </w:p>
    <w:p w:rsidR="00C84D9A" w:rsidRPr="00053741" w:rsidRDefault="00C84D9A" w:rsidP="00E5336F">
      <w:pPr>
        <w:spacing w:after="0"/>
        <w:ind w:left="0"/>
        <w:rPr>
          <w:sz w:val="20"/>
          <w:szCs w:val="20"/>
          <w:lang w:eastAsia="en-GB"/>
        </w:rPr>
      </w:pPr>
      <w:r w:rsidRPr="00053741">
        <w:rPr>
          <w:sz w:val="20"/>
          <w:szCs w:val="20"/>
          <w:lang w:eastAsia="en-GB"/>
        </w:rPr>
        <w:t xml:space="preserve">This table identifies the deliverables and quality criteria required to support the delivery of </w:t>
      </w:r>
      <w:r w:rsidRPr="00053741">
        <w:rPr>
          <w:b/>
          <w:i/>
          <w:sz w:val="20"/>
          <w:szCs w:val="20"/>
          <w:lang w:eastAsia="en-GB"/>
        </w:rPr>
        <w:t xml:space="preserve">Change. </w:t>
      </w:r>
      <w:r w:rsidRPr="00053741">
        <w:rPr>
          <w:sz w:val="20"/>
          <w:szCs w:val="20"/>
          <w:lang w:eastAsia="en-GB"/>
        </w:rPr>
        <w:t>It is expected that all FTEs will be assigned to work on change packages as required.</w:t>
      </w:r>
      <w:r w:rsidRPr="00053741">
        <w:rPr>
          <w:b/>
          <w:i/>
          <w:sz w:val="20"/>
          <w:szCs w:val="20"/>
          <w:lang w:eastAsia="en-GB"/>
        </w:rPr>
        <w:t xml:space="preserve"> </w:t>
      </w:r>
      <w:r w:rsidRPr="00053741">
        <w:rPr>
          <w:sz w:val="20"/>
          <w:szCs w:val="20"/>
          <w:lang w:eastAsia="en-GB"/>
        </w:rPr>
        <w:t>Please note, each work-package offered will vary in nature, and will require one or more of the deliverables outlined below:</w:t>
      </w:r>
    </w:p>
    <w:p w:rsidR="00C84D9A" w:rsidRPr="00053741" w:rsidRDefault="00C84D9A" w:rsidP="00C84D9A">
      <w:pPr>
        <w:spacing w:after="0"/>
        <w:rPr>
          <w:b/>
          <w:sz w:val="20"/>
          <w:szCs w:val="20"/>
          <w:lang w:eastAsia="en-GB"/>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0206"/>
      </w:tblGrid>
      <w:tr w:rsidR="00C84D9A" w:rsidRPr="00053741" w:rsidTr="00053741">
        <w:trPr>
          <w:trHeight w:val="491"/>
        </w:trPr>
        <w:tc>
          <w:tcPr>
            <w:tcW w:w="467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C84D9A" w:rsidRPr="00053741" w:rsidRDefault="00C84D9A" w:rsidP="00E5336F">
            <w:pPr>
              <w:keepNext/>
              <w:keepLines/>
              <w:suppressLineNumbers/>
              <w:tabs>
                <w:tab w:val="left" w:pos="720"/>
              </w:tabs>
              <w:spacing w:after="60"/>
              <w:ind w:left="176"/>
              <w:outlineLvl w:val="3"/>
              <w:rPr>
                <w:b/>
                <w:kern w:val="22"/>
                <w:sz w:val="20"/>
                <w:szCs w:val="20"/>
              </w:rPr>
            </w:pPr>
            <w:r w:rsidRPr="00053741">
              <w:rPr>
                <w:b/>
                <w:kern w:val="22"/>
                <w:sz w:val="20"/>
                <w:szCs w:val="20"/>
                <w:lang w:eastAsia="en-GB"/>
              </w:rPr>
              <w:t>Deliverable description</w:t>
            </w:r>
          </w:p>
        </w:tc>
        <w:tc>
          <w:tcPr>
            <w:tcW w:w="1020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C84D9A" w:rsidRPr="00053741" w:rsidRDefault="00C84D9A" w:rsidP="00E5336F">
            <w:pPr>
              <w:keepNext/>
              <w:keepLines/>
              <w:suppressLineNumbers/>
              <w:tabs>
                <w:tab w:val="left" w:pos="720"/>
              </w:tabs>
              <w:spacing w:after="60"/>
              <w:ind w:left="176"/>
              <w:outlineLvl w:val="3"/>
              <w:rPr>
                <w:b/>
                <w:kern w:val="22"/>
                <w:sz w:val="20"/>
                <w:szCs w:val="20"/>
              </w:rPr>
            </w:pPr>
            <w:r w:rsidRPr="00053741">
              <w:rPr>
                <w:b/>
                <w:kern w:val="22"/>
                <w:sz w:val="20"/>
                <w:szCs w:val="20"/>
                <w:lang w:eastAsia="en-GB"/>
              </w:rPr>
              <w:t>Quality criteria for approval</w:t>
            </w:r>
          </w:p>
        </w:tc>
      </w:tr>
      <w:tr w:rsidR="00C84D9A" w:rsidRPr="00053741" w:rsidTr="00E56E21">
        <w:trPr>
          <w:trHeight w:val="2220"/>
        </w:trPr>
        <w:tc>
          <w:tcPr>
            <w:tcW w:w="4678"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176"/>
              <w:rPr>
                <w:color w:val="000000"/>
                <w:sz w:val="20"/>
                <w:szCs w:val="20"/>
                <w:lang w:eastAsia="en-GB"/>
              </w:rPr>
            </w:pPr>
            <w:r w:rsidRPr="00053741">
              <w:rPr>
                <w:color w:val="000000"/>
                <w:sz w:val="20"/>
                <w:szCs w:val="20"/>
                <w:lang w:eastAsia="en-GB"/>
              </w:rPr>
              <w:t>Support to MOD in the production of System Requirements</w:t>
            </w:r>
          </w:p>
        </w:tc>
        <w:tc>
          <w:tcPr>
            <w:tcW w:w="10206"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176"/>
              <w:rPr>
                <w:bCs/>
                <w:sz w:val="20"/>
                <w:szCs w:val="20"/>
                <w:lang w:eastAsia="en-GB"/>
              </w:rPr>
            </w:pPr>
            <w:r w:rsidRPr="00053741">
              <w:rPr>
                <w:bCs/>
                <w:sz w:val="20"/>
                <w:szCs w:val="20"/>
                <w:lang w:eastAsia="en-GB"/>
              </w:rPr>
              <w:t>System requirements that are compliant with:</w:t>
            </w:r>
          </w:p>
          <w:p w:rsidR="00C84D9A" w:rsidRPr="00053741" w:rsidRDefault="00C84D9A" w:rsidP="00E5336F">
            <w:pPr>
              <w:keepNext/>
              <w:numPr>
                <w:ilvl w:val="0"/>
                <w:numId w:val="35"/>
              </w:numPr>
              <w:overflowPunct/>
              <w:autoSpaceDE/>
              <w:autoSpaceDN/>
              <w:adjustRightInd/>
              <w:spacing w:after="120"/>
              <w:ind w:left="176" w:hanging="357"/>
              <w:jc w:val="left"/>
              <w:textAlignment w:val="auto"/>
              <w:rPr>
                <w:bCs/>
                <w:sz w:val="20"/>
                <w:szCs w:val="20"/>
                <w:lang w:eastAsia="en-GB"/>
              </w:rPr>
            </w:pPr>
            <w:r w:rsidRPr="00053741">
              <w:rPr>
                <w:bCs/>
                <w:sz w:val="20"/>
                <w:szCs w:val="20"/>
                <w:lang w:eastAsia="en-GB"/>
              </w:rPr>
              <w:t>The  user requirements</w:t>
            </w:r>
          </w:p>
          <w:p w:rsidR="00C84D9A" w:rsidRPr="00053741" w:rsidRDefault="00C84D9A" w:rsidP="00E5336F">
            <w:pPr>
              <w:keepNext/>
              <w:numPr>
                <w:ilvl w:val="0"/>
                <w:numId w:val="35"/>
              </w:numPr>
              <w:overflowPunct/>
              <w:autoSpaceDE/>
              <w:autoSpaceDN/>
              <w:adjustRightInd/>
              <w:spacing w:after="120"/>
              <w:ind w:left="176" w:hanging="357"/>
              <w:jc w:val="left"/>
              <w:textAlignment w:val="auto"/>
              <w:rPr>
                <w:bCs/>
                <w:sz w:val="20"/>
                <w:szCs w:val="20"/>
                <w:lang w:eastAsia="en-GB"/>
              </w:rPr>
            </w:pPr>
            <w:r w:rsidRPr="00053741">
              <w:rPr>
                <w:bCs/>
                <w:sz w:val="20"/>
                <w:szCs w:val="20"/>
                <w:lang w:eastAsia="en-GB"/>
              </w:rPr>
              <w:t>Sufficient to inform the detail design</w:t>
            </w:r>
          </w:p>
          <w:p w:rsidR="00C84D9A" w:rsidRPr="00053741" w:rsidRDefault="00C84D9A" w:rsidP="00E5336F">
            <w:pPr>
              <w:keepNext/>
              <w:numPr>
                <w:ilvl w:val="0"/>
                <w:numId w:val="35"/>
              </w:numPr>
              <w:overflowPunct/>
              <w:autoSpaceDE/>
              <w:autoSpaceDN/>
              <w:adjustRightInd/>
              <w:spacing w:after="120"/>
              <w:ind w:left="176" w:hanging="357"/>
              <w:jc w:val="left"/>
              <w:textAlignment w:val="auto"/>
              <w:rPr>
                <w:bCs/>
                <w:sz w:val="20"/>
                <w:szCs w:val="20"/>
                <w:lang w:eastAsia="en-GB"/>
              </w:rPr>
            </w:pPr>
            <w:r w:rsidRPr="00053741">
              <w:rPr>
                <w:bCs/>
                <w:sz w:val="20"/>
                <w:szCs w:val="20"/>
                <w:lang w:eastAsia="en-GB"/>
              </w:rPr>
              <w:t>Sufficient for formal approval to be granted by the following authorities:</w:t>
            </w:r>
          </w:p>
          <w:p w:rsidR="00C84D9A" w:rsidRPr="00053741" w:rsidRDefault="00C84D9A" w:rsidP="00E5336F">
            <w:pPr>
              <w:keepNext/>
              <w:numPr>
                <w:ilvl w:val="1"/>
                <w:numId w:val="36"/>
              </w:numPr>
              <w:overflowPunct/>
              <w:autoSpaceDE/>
              <w:autoSpaceDN/>
              <w:adjustRightInd/>
              <w:spacing w:after="120"/>
              <w:ind w:left="176" w:hanging="357"/>
              <w:jc w:val="left"/>
              <w:textAlignment w:val="auto"/>
              <w:rPr>
                <w:sz w:val="20"/>
                <w:szCs w:val="20"/>
                <w:lang w:eastAsia="en-GB"/>
              </w:rPr>
            </w:pPr>
            <w:r w:rsidRPr="00053741">
              <w:rPr>
                <w:sz w:val="20"/>
                <w:szCs w:val="20"/>
                <w:lang w:eastAsia="en-GB"/>
              </w:rPr>
              <w:t>DBS CIO</w:t>
            </w:r>
          </w:p>
          <w:p w:rsidR="00C84D9A" w:rsidRPr="00053741" w:rsidRDefault="00C84D9A" w:rsidP="00E5336F">
            <w:pPr>
              <w:keepNext/>
              <w:numPr>
                <w:ilvl w:val="1"/>
                <w:numId w:val="36"/>
              </w:numPr>
              <w:overflowPunct/>
              <w:autoSpaceDE/>
              <w:autoSpaceDN/>
              <w:adjustRightInd/>
              <w:spacing w:after="120"/>
              <w:ind w:left="176" w:hanging="357"/>
              <w:jc w:val="left"/>
              <w:textAlignment w:val="auto"/>
              <w:rPr>
                <w:sz w:val="20"/>
                <w:szCs w:val="20"/>
                <w:lang w:eastAsia="en-GB"/>
              </w:rPr>
            </w:pPr>
            <w:r w:rsidRPr="00053741">
              <w:rPr>
                <w:sz w:val="20"/>
                <w:szCs w:val="20"/>
                <w:lang w:eastAsia="en-GB"/>
              </w:rPr>
              <w:t>Defence Authority for Commercial/Finance</w:t>
            </w:r>
          </w:p>
        </w:tc>
      </w:tr>
      <w:tr w:rsidR="00C84D9A" w:rsidRPr="00053741" w:rsidTr="00E56E21">
        <w:trPr>
          <w:trHeight w:val="2435"/>
        </w:trPr>
        <w:tc>
          <w:tcPr>
            <w:tcW w:w="4678"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176"/>
              <w:rPr>
                <w:color w:val="000000"/>
                <w:sz w:val="20"/>
                <w:szCs w:val="20"/>
                <w:lang w:eastAsia="en-GB"/>
              </w:rPr>
            </w:pPr>
            <w:r w:rsidRPr="00053741">
              <w:rPr>
                <w:color w:val="000000"/>
                <w:sz w:val="20"/>
                <w:szCs w:val="20"/>
                <w:lang w:eastAsia="en-GB"/>
              </w:rPr>
              <w:t xml:space="preserve">Support to MOD in delivery of Detailed/High-level Design Documentation in response to requests for change. </w:t>
            </w:r>
          </w:p>
          <w:p w:rsidR="00C84D9A" w:rsidRPr="00053741" w:rsidRDefault="00C84D9A" w:rsidP="00E5336F">
            <w:pPr>
              <w:spacing w:after="120"/>
              <w:ind w:left="176"/>
              <w:rPr>
                <w:color w:val="000000"/>
                <w:sz w:val="20"/>
                <w:szCs w:val="20"/>
              </w:rPr>
            </w:pPr>
            <w:r w:rsidRPr="00053741">
              <w:rPr>
                <w:color w:val="000000"/>
                <w:sz w:val="20"/>
                <w:szCs w:val="20"/>
                <w:lang w:eastAsia="en-GB"/>
              </w:rPr>
              <w:t>Design documentation must fully comply with the requirements identified in Column 2.</w:t>
            </w:r>
          </w:p>
          <w:p w:rsidR="00C84D9A" w:rsidRPr="00053741" w:rsidRDefault="00C84D9A" w:rsidP="00E5336F">
            <w:pPr>
              <w:keepLines/>
              <w:suppressLineNumbers/>
              <w:spacing w:after="120"/>
              <w:ind w:left="176"/>
              <w:rPr>
                <w:color w:val="FF0000"/>
                <w:sz w:val="20"/>
                <w:szCs w:val="20"/>
              </w:rPr>
            </w:pPr>
          </w:p>
        </w:tc>
        <w:tc>
          <w:tcPr>
            <w:tcW w:w="10206" w:type="dxa"/>
            <w:tcBorders>
              <w:top w:val="single" w:sz="4" w:space="0" w:color="auto"/>
              <w:left w:val="single" w:sz="4" w:space="0" w:color="auto"/>
              <w:bottom w:val="single" w:sz="4" w:space="0" w:color="auto"/>
              <w:right w:val="single" w:sz="4" w:space="0" w:color="auto"/>
            </w:tcBorders>
            <w:hideMark/>
          </w:tcPr>
          <w:p w:rsidR="00C84D9A" w:rsidRPr="00053741" w:rsidRDefault="00C84D9A" w:rsidP="00E5336F">
            <w:pPr>
              <w:spacing w:after="120"/>
              <w:ind w:left="176"/>
              <w:rPr>
                <w:bCs/>
                <w:sz w:val="20"/>
                <w:szCs w:val="20"/>
              </w:rPr>
            </w:pPr>
            <w:r w:rsidRPr="00053741">
              <w:rPr>
                <w:bCs/>
                <w:sz w:val="20"/>
                <w:szCs w:val="20"/>
                <w:lang w:eastAsia="en-GB"/>
              </w:rPr>
              <w:t xml:space="preserve">Detailed design documentation </w:t>
            </w:r>
            <w:r w:rsidRPr="00053741">
              <w:rPr>
                <w:sz w:val="20"/>
                <w:szCs w:val="20"/>
                <w:lang w:eastAsia="en-GB"/>
              </w:rPr>
              <w:t>that is</w:t>
            </w:r>
            <w:r w:rsidRPr="00053741">
              <w:rPr>
                <w:bCs/>
                <w:sz w:val="20"/>
                <w:szCs w:val="20"/>
                <w:lang w:eastAsia="en-GB"/>
              </w:rPr>
              <w:t>:</w:t>
            </w:r>
          </w:p>
          <w:p w:rsidR="00C84D9A" w:rsidRPr="00053741" w:rsidRDefault="00C84D9A" w:rsidP="00E5336F">
            <w:pPr>
              <w:keepNext/>
              <w:numPr>
                <w:ilvl w:val="0"/>
                <w:numId w:val="35"/>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Compliant with User requirements, high-level design and system requirements</w:t>
            </w:r>
          </w:p>
          <w:p w:rsidR="00C84D9A" w:rsidRPr="00053741" w:rsidRDefault="00C84D9A" w:rsidP="00E5336F">
            <w:pPr>
              <w:keepNext/>
              <w:numPr>
                <w:ilvl w:val="0"/>
                <w:numId w:val="35"/>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Sufficient to inform the implementation plan</w:t>
            </w:r>
          </w:p>
          <w:p w:rsidR="00C84D9A" w:rsidRPr="00053741" w:rsidRDefault="00C84D9A" w:rsidP="00E5336F">
            <w:pPr>
              <w:keepNext/>
              <w:numPr>
                <w:ilvl w:val="0"/>
                <w:numId w:val="35"/>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Sufficient for internal staff to understand the changes and support them on an on-going basis</w:t>
            </w:r>
          </w:p>
          <w:p w:rsidR="00C84D9A" w:rsidRPr="00053741" w:rsidRDefault="00C84D9A" w:rsidP="00E5336F">
            <w:pPr>
              <w:keepNext/>
              <w:numPr>
                <w:ilvl w:val="0"/>
                <w:numId w:val="35"/>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Sufficient for formal approval to be granted by the following authorities:</w:t>
            </w:r>
          </w:p>
          <w:p w:rsidR="00C84D9A" w:rsidRPr="00053741" w:rsidRDefault="00C84D9A" w:rsidP="00E5336F">
            <w:pPr>
              <w:keepNext/>
              <w:numPr>
                <w:ilvl w:val="1"/>
                <w:numId w:val="36"/>
              </w:numPr>
              <w:overflowPunct/>
              <w:autoSpaceDE/>
              <w:autoSpaceDN/>
              <w:adjustRightInd/>
              <w:spacing w:after="120"/>
              <w:ind w:left="176"/>
              <w:jc w:val="left"/>
              <w:textAlignment w:val="auto"/>
              <w:rPr>
                <w:sz w:val="20"/>
                <w:szCs w:val="20"/>
                <w:lang w:eastAsia="en-GB"/>
              </w:rPr>
            </w:pPr>
            <w:r w:rsidRPr="00053741">
              <w:rPr>
                <w:sz w:val="20"/>
                <w:szCs w:val="20"/>
                <w:lang w:eastAsia="en-GB"/>
              </w:rPr>
              <w:t>DBS CIO</w:t>
            </w:r>
          </w:p>
          <w:p w:rsidR="00C84D9A" w:rsidRPr="00053741" w:rsidRDefault="00C84D9A" w:rsidP="00E5336F">
            <w:pPr>
              <w:keepNext/>
              <w:numPr>
                <w:ilvl w:val="1"/>
                <w:numId w:val="36"/>
              </w:numPr>
              <w:overflowPunct/>
              <w:autoSpaceDE/>
              <w:autoSpaceDN/>
              <w:adjustRightInd/>
              <w:spacing w:after="120"/>
              <w:ind w:left="176"/>
              <w:jc w:val="left"/>
              <w:textAlignment w:val="auto"/>
              <w:rPr>
                <w:sz w:val="20"/>
                <w:szCs w:val="20"/>
              </w:rPr>
            </w:pPr>
            <w:r w:rsidRPr="00053741">
              <w:rPr>
                <w:sz w:val="20"/>
                <w:szCs w:val="20"/>
                <w:lang w:eastAsia="en-GB"/>
              </w:rPr>
              <w:t>Defence Authority for Commercial/Finance</w:t>
            </w:r>
          </w:p>
        </w:tc>
      </w:tr>
      <w:tr w:rsidR="00C84D9A" w:rsidRPr="00053741" w:rsidTr="00E56E21">
        <w:trPr>
          <w:trHeight w:val="1369"/>
        </w:trPr>
        <w:tc>
          <w:tcPr>
            <w:tcW w:w="4678"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176"/>
              <w:rPr>
                <w:color w:val="FF0000"/>
                <w:sz w:val="20"/>
                <w:szCs w:val="20"/>
              </w:rPr>
            </w:pPr>
            <w:r w:rsidRPr="00053741">
              <w:rPr>
                <w:color w:val="000000"/>
                <w:sz w:val="20"/>
                <w:szCs w:val="20"/>
                <w:lang w:eastAsia="en-GB"/>
              </w:rPr>
              <w:lastRenderedPageBreak/>
              <w:t>Support to MOD in delivery of Implementation Plans in response to requests for change, to include the production of MS Project plans to specification identified on a case by case basis.</w:t>
            </w:r>
          </w:p>
        </w:tc>
        <w:tc>
          <w:tcPr>
            <w:tcW w:w="10206" w:type="dxa"/>
            <w:tcBorders>
              <w:top w:val="single" w:sz="4" w:space="0" w:color="auto"/>
              <w:left w:val="single" w:sz="4" w:space="0" w:color="auto"/>
              <w:bottom w:val="single" w:sz="4" w:space="0" w:color="auto"/>
              <w:right w:val="single" w:sz="4" w:space="0" w:color="auto"/>
            </w:tcBorders>
            <w:hideMark/>
          </w:tcPr>
          <w:p w:rsidR="00C84D9A" w:rsidRPr="00053741" w:rsidRDefault="00C84D9A" w:rsidP="00E5336F">
            <w:pPr>
              <w:spacing w:after="120"/>
              <w:ind w:left="176"/>
              <w:rPr>
                <w:bCs/>
                <w:sz w:val="20"/>
                <w:szCs w:val="20"/>
              </w:rPr>
            </w:pPr>
            <w:r w:rsidRPr="00053741">
              <w:rPr>
                <w:bCs/>
                <w:sz w:val="20"/>
                <w:szCs w:val="20"/>
                <w:lang w:eastAsia="en-GB"/>
              </w:rPr>
              <w:t>Implementation plans that are:</w:t>
            </w:r>
          </w:p>
          <w:p w:rsidR="00C84D9A" w:rsidRPr="00053741" w:rsidRDefault="00C84D9A" w:rsidP="00E5336F">
            <w:pPr>
              <w:numPr>
                <w:ilvl w:val="0"/>
                <w:numId w:val="37"/>
              </w:numPr>
              <w:overflowPunct/>
              <w:autoSpaceDE/>
              <w:autoSpaceDN/>
              <w:adjustRightInd/>
              <w:spacing w:before="120" w:after="120"/>
              <w:ind w:left="176"/>
              <w:jc w:val="left"/>
              <w:textAlignment w:val="auto"/>
              <w:rPr>
                <w:sz w:val="20"/>
                <w:szCs w:val="20"/>
                <w:lang w:eastAsia="en-GB"/>
              </w:rPr>
            </w:pPr>
            <w:r w:rsidRPr="00053741">
              <w:rPr>
                <w:sz w:val="20"/>
                <w:szCs w:val="20"/>
                <w:lang w:eastAsia="en-GB"/>
              </w:rPr>
              <w:t xml:space="preserve">Detailed, resourced and </w:t>
            </w:r>
            <w:proofErr w:type="spellStart"/>
            <w:r w:rsidRPr="00053741">
              <w:rPr>
                <w:sz w:val="20"/>
                <w:szCs w:val="20"/>
                <w:lang w:eastAsia="en-GB"/>
              </w:rPr>
              <w:t>costed</w:t>
            </w:r>
            <w:proofErr w:type="spellEnd"/>
          </w:p>
          <w:p w:rsidR="00C84D9A" w:rsidRPr="00053741" w:rsidRDefault="00C84D9A" w:rsidP="00E5336F">
            <w:pPr>
              <w:numPr>
                <w:ilvl w:val="0"/>
                <w:numId w:val="23"/>
              </w:numPr>
              <w:tabs>
                <w:tab w:val="clear" w:pos="720"/>
                <w:tab w:val="num" w:pos="360"/>
              </w:tabs>
              <w:overflowPunct/>
              <w:autoSpaceDE/>
              <w:autoSpaceDN/>
              <w:adjustRightInd/>
              <w:spacing w:before="120" w:after="120"/>
              <w:ind w:left="176"/>
              <w:jc w:val="left"/>
              <w:textAlignment w:val="auto"/>
              <w:rPr>
                <w:sz w:val="20"/>
                <w:szCs w:val="20"/>
              </w:rPr>
            </w:pPr>
            <w:r w:rsidRPr="00053741">
              <w:rPr>
                <w:sz w:val="20"/>
                <w:szCs w:val="20"/>
                <w:lang w:eastAsia="en-GB"/>
              </w:rPr>
              <w:t>Integrated with business as usual activity</w:t>
            </w:r>
          </w:p>
        </w:tc>
      </w:tr>
      <w:tr w:rsidR="00C84D9A" w:rsidRPr="00053741" w:rsidTr="00E56E21">
        <w:trPr>
          <w:trHeight w:val="1068"/>
        </w:trPr>
        <w:tc>
          <w:tcPr>
            <w:tcW w:w="4678"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176"/>
              <w:rPr>
                <w:color w:val="000000"/>
                <w:sz w:val="20"/>
                <w:szCs w:val="20"/>
              </w:rPr>
            </w:pPr>
            <w:r w:rsidRPr="00053741">
              <w:rPr>
                <w:color w:val="000000"/>
                <w:sz w:val="20"/>
                <w:szCs w:val="20"/>
                <w:lang w:eastAsia="en-GB"/>
              </w:rPr>
              <w:t>Support to MOD with software Development of System Changes and technical updates for the Commercial and Finance systems</w:t>
            </w:r>
            <w:r w:rsidRPr="00053741">
              <w:rPr>
                <w:color w:val="FF0000"/>
                <w:sz w:val="20"/>
                <w:szCs w:val="20"/>
                <w:lang w:eastAsia="en-GB"/>
              </w:rPr>
              <w:t xml:space="preserve"> </w:t>
            </w:r>
            <w:r w:rsidRPr="00053741">
              <w:rPr>
                <w:color w:val="000000"/>
                <w:sz w:val="20"/>
                <w:szCs w:val="20"/>
                <w:lang w:eastAsia="en-GB"/>
              </w:rPr>
              <w:t xml:space="preserve">including Infrastructure.  </w:t>
            </w:r>
          </w:p>
          <w:p w:rsidR="00C84D9A" w:rsidRPr="00053741" w:rsidRDefault="00C84D9A" w:rsidP="00E5336F">
            <w:pPr>
              <w:keepLines/>
              <w:suppressLineNumbers/>
              <w:spacing w:after="120"/>
              <w:ind w:left="176"/>
              <w:rPr>
                <w:color w:val="FF0000"/>
                <w:sz w:val="20"/>
                <w:szCs w:val="20"/>
              </w:rPr>
            </w:pPr>
          </w:p>
        </w:tc>
        <w:tc>
          <w:tcPr>
            <w:tcW w:w="10206" w:type="dxa"/>
            <w:tcBorders>
              <w:top w:val="single" w:sz="4" w:space="0" w:color="auto"/>
              <w:left w:val="single" w:sz="4" w:space="0" w:color="auto"/>
              <w:bottom w:val="single" w:sz="4" w:space="0" w:color="auto"/>
              <w:right w:val="single" w:sz="4" w:space="0" w:color="auto"/>
            </w:tcBorders>
            <w:hideMark/>
          </w:tcPr>
          <w:p w:rsidR="00C84D9A" w:rsidRPr="00053741" w:rsidRDefault="00C84D9A" w:rsidP="00E5336F">
            <w:pPr>
              <w:spacing w:after="120"/>
              <w:ind w:left="176"/>
              <w:rPr>
                <w:bCs/>
                <w:sz w:val="20"/>
                <w:szCs w:val="20"/>
              </w:rPr>
            </w:pPr>
            <w:r w:rsidRPr="00053741">
              <w:rPr>
                <w:bCs/>
                <w:sz w:val="20"/>
                <w:szCs w:val="20"/>
                <w:lang w:eastAsia="en-GB"/>
              </w:rPr>
              <w:t>System changes that are::</w:t>
            </w:r>
          </w:p>
          <w:p w:rsidR="00C84D9A" w:rsidRPr="00053741" w:rsidRDefault="00C84D9A" w:rsidP="00E5336F">
            <w:pPr>
              <w:numPr>
                <w:ilvl w:val="0"/>
                <w:numId w:val="38"/>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Compliant with System requirements</w:t>
            </w:r>
          </w:p>
          <w:p w:rsidR="00C84D9A" w:rsidRPr="00053741" w:rsidRDefault="00C84D9A" w:rsidP="00E5336F">
            <w:pPr>
              <w:numPr>
                <w:ilvl w:val="0"/>
                <w:numId w:val="38"/>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Consistent with the high-level and detailed design document</w:t>
            </w:r>
          </w:p>
          <w:p w:rsidR="00C84D9A" w:rsidRPr="00053741" w:rsidRDefault="00C84D9A" w:rsidP="00E5336F">
            <w:pPr>
              <w:numPr>
                <w:ilvl w:val="0"/>
                <w:numId w:val="38"/>
              </w:numPr>
              <w:overflowPunct/>
              <w:autoSpaceDE/>
              <w:autoSpaceDN/>
              <w:adjustRightInd/>
              <w:spacing w:after="120"/>
              <w:ind w:left="176"/>
              <w:jc w:val="left"/>
              <w:textAlignment w:val="auto"/>
              <w:rPr>
                <w:bCs/>
                <w:sz w:val="20"/>
                <w:szCs w:val="20"/>
              </w:rPr>
            </w:pPr>
            <w:r w:rsidRPr="00053741">
              <w:rPr>
                <w:bCs/>
                <w:sz w:val="20"/>
                <w:szCs w:val="20"/>
                <w:lang w:eastAsia="en-GB"/>
              </w:rPr>
              <w:t>In accordance with the agreed implementation plan where one is required</w:t>
            </w:r>
          </w:p>
        </w:tc>
      </w:tr>
      <w:tr w:rsidR="00C84D9A" w:rsidRPr="00053741" w:rsidTr="00E56E21">
        <w:trPr>
          <w:trHeight w:val="1733"/>
        </w:trPr>
        <w:tc>
          <w:tcPr>
            <w:tcW w:w="4678" w:type="dxa"/>
            <w:tcBorders>
              <w:top w:val="single" w:sz="4" w:space="0" w:color="auto"/>
              <w:left w:val="single" w:sz="4" w:space="0" w:color="auto"/>
              <w:bottom w:val="single" w:sz="4" w:space="0" w:color="auto"/>
              <w:right w:val="single" w:sz="4" w:space="0" w:color="auto"/>
            </w:tcBorders>
          </w:tcPr>
          <w:p w:rsidR="00C84D9A" w:rsidRPr="00053741" w:rsidRDefault="00C84D9A" w:rsidP="00E5336F">
            <w:pPr>
              <w:spacing w:after="120"/>
              <w:ind w:left="176"/>
              <w:rPr>
                <w:color w:val="000000"/>
                <w:sz w:val="20"/>
                <w:szCs w:val="20"/>
              </w:rPr>
            </w:pPr>
            <w:r w:rsidRPr="00053741">
              <w:rPr>
                <w:color w:val="000000"/>
                <w:sz w:val="20"/>
                <w:szCs w:val="20"/>
                <w:lang w:eastAsia="en-GB"/>
              </w:rPr>
              <w:t xml:space="preserve">Transfer of Skills and Knowledge to Internal Staff on a case by case basis when undertaking development and support activities. </w:t>
            </w:r>
          </w:p>
          <w:p w:rsidR="00C84D9A" w:rsidRPr="00053741" w:rsidRDefault="00C84D9A" w:rsidP="00E5336F">
            <w:pPr>
              <w:keepLines/>
              <w:suppressLineNumbers/>
              <w:spacing w:after="120"/>
              <w:ind w:left="176"/>
              <w:rPr>
                <w:color w:val="FF0000"/>
                <w:sz w:val="20"/>
                <w:szCs w:val="20"/>
              </w:rPr>
            </w:pPr>
          </w:p>
        </w:tc>
        <w:tc>
          <w:tcPr>
            <w:tcW w:w="10206" w:type="dxa"/>
            <w:tcBorders>
              <w:top w:val="single" w:sz="4" w:space="0" w:color="auto"/>
              <w:left w:val="single" w:sz="4" w:space="0" w:color="auto"/>
              <w:bottom w:val="single" w:sz="4" w:space="0" w:color="auto"/>
              <w:right w:val="single" w:sz="4" w:space="0" w:color="auto"/>
            </w:tcBorders>
            <w:hideMark/>
          </w:tcPr>
          <w:p w:rsidR="00C84D9A" w:rsidRPr="00053741" w:rsidRDefault="00C84D9A" w:rsidP="00E5336F">
            <w:pPr>
              <w:spacing w:after="120"/>
              <w:ind w:left="176"/>
              <w:rPr>
                <w:bCs/>
                <w:sz w:val="20"/>
                <w:szCs w:val="20"/>
              </w:rPr>
            </w:pPr>
            <w:r w:rsidRPr="00053741">
              <w:rPr>
                <w:bCs/>
                <w:sz w:val="20"/>
                <w:szCs w:val="20"/>
                <w:lang w:eastAsia="en-GB"/>
              </w:rPr>
              <w:t>Ensure that internal staff:</w:t>
            </w:r>
          </w:p>
          <w:p w:rsidR="00C84D9A" w:rsidRPr="00053741" w:rsidRDefault="00C84D9A" w:rsidP="00E5336F">
            <w:pPr>
              <w:numPr>
                <w:ilvl w:val="0"/>
                <w:numId w:val="24"/>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Understand the changes made to the system</w:t>
            </w:r>
          </w:p>
          <w:p w:rsidR="00C84D9A" w:rsidRPr="00053741" w:rsidRDefault="00C84D9A" w:rsidP="00E5336F">
            <w:pPr>
              <w:numPr>
                <w:ilvl w:val="0"/>
                <w:numId w:val="24"/>
              </w:numPr>
              <w:overflowPunct/>
              <w:autoSpaceDE/>
              <w:autoSpaceDN/>
              <w:adjustRightInd/>
              <w:spacing w:after="120"/>
              <w:ind w:left="176"/>
              <w:jc w:val="left"/>
              <w:textAlignment w:val="auto"/>
              <w:rPr>
                <w:bCs/>
                <w:sz w:val="20"/>
                <w:szCs w:val="20"/>
                <w:lang w:eastAsia="en-GB"/>
              </w:rPr>
            </w:pPr>
            <w:r w:rsidRPr="00053741">
              <w:rPr>
                <w:bCs/>
                <w:sz w:val="20"/>
                <w:szCs w:val="20"/>
                <w:lang w:eastAsia="en-GB"/>
              </w:rPr>
              <w:t>Understand the  tools used to develop the changes</w:t>
            </w:r>
          </w:p>
          <w:p w:rsidR="00C84D9A" w:rsidRPr="00053741" w:rsidRDefault="00C84D9A" w:rsidP="00E5336F">
            <w:pPr>
              <w:numPr>
                <w:ilvl w:val="0"/>
                <w:numId w:val="24"/>
              </w:numPr>
              <w:overflowPunct/>
              <w:autoSpaceDE/>
              <w:autoSpaceDN/>
              <w:adjustRightInd/>
              <w:spacing w:after="120"/>
              <w:ind w:left="176"/>
              <w:jc w:val="left"/>
              <w:textAlignment w:val="auto"/>
              <w:rPr>
                <w:bCs/>
                <w:sz w:val="20"/>
                <w:szCs w:val="20"/>
              </w:rPr>
            </w:pPr>
            <w:r w:rsidRPr="00053741">
              <w:rPr>
                <w:bCs/>
                <w:sz w:val="20"/>
                <w:szCs w:val="20"/>
                <w:lang w:eastAsia="en-GB"/>
              </w:rPr>
              <w:t>Can support the changes on an on-going basis</w:t>
            </w:r>
          </w:p>
        </w:tc>
      </w:tr>
    </w:tbl>
    <w:p w:rsidR="00C84D9A" w:rsidRPr="00053741" w:rsidRDefault="00C84D9A" w:rsidP="00C84D9A">
      <w:pPr>
        <w:spacing w:after="0"/>
        <w:rPr>
          <w:b/>
          <w:sz w:val="20"/>
          <w:szCs w:val="20"/>
        </w:rPr>
      </w:pPr>
    </w:p>
    <w:p w:rsidR="00053741" w:rsidRDefault="00053741" w:rsidP="00E5336F">
      <w:pPr>
        <w:spacing w:after="0"/>
        <w:ind w:left="0"/>
        <w:rPr>
          <w:b/>
          <w:sz w:val="20"/>
          <w:szCs w:val="20"/>
          <w:lang w:eastAsia="en-GB"/>
        </w:rPr>
      </w:pPr>
    </w:p>
    <w:p w:rsidR="00C84D9A" w:rsidRPr="00C6119D" w:rsidRDefault="00C84D9A" w:rsidP="00C6119D">
      <w:pPr>
        <w:pStyle w:val="GPSSchAnnexname"/>
        <w:spacing w:before="120" w:after="120"/>
        <w:jc w:val="left"/>
        <w:rPr>
          <w:rFonts w:ascii="Arial" w:hAnsi="Arial" w:cs="Arial"/>
          <w:sz w:val="20"/>
          <w:szCs w:val="20"/>
        </w:rPr>
      </w:pPr>
      <w:r w:rsidRPr="00C6119D">
        <w:rPr>
          <w:rFonts w:ascii="Arial" w:hAnsi="Arial" w:cs="Arial"/>
          <w:sz w:val="20"/>
          <w:szCs w:val="20"/>
        </w:rPr>
        <w:t>Table 3 – Commercial/Finance System</w:t>
      </w:r>
    </w:p>
    <w:p w:rsidR="00C84D9A" w:rsidRPr="00053741" w:rsidRDefault="00C84D9A" w:rsidP="00E5336F">
      <w:pPr>
        <w:spacing w:after="0"/>
        <w:ind w:left="0"/>
        <w:rPr>
          <w:sz w:val="20"/>
          <w:szCs w:val="20"/>
          <w:lang w:eastAsia="en-GB"/>
        </w:rPr>
      </w:pPr>
    </w:p>
    <w:p w:rsidR="00C84D9A" w:rsidRPr="00053741" w:rsidRDefault="00C84D9A" w:rsidP="00E5336F">
      <w:pPr>
        <w:spacing w:after="0"/>
        <w:ind w:left="0"/>
        <w:rPr>
          <w:sz w:val="20"/>
          <w:szCs w:val="20"/>
          <w:lang w:eastAsia="en-GB"/>
        </w:rPr>
      </w:pPr>
      <w:r w:rsidRPr="00053741">
        <w:rPr>
          <w:sz w:val="20"/>
          <w:szCs w:val="20"/>
          <w:lang w:eastAsia="en-GB"/>
        </w:rPr>
        <w:t xml:space="preserve">In support of the Change requirement (detailed in Table 2), it is considered that a blend of the skill-sets listed below would be required to supplement the resources secured under Table 1.   It is possible that a “change” could also mean “a temporary increase to the base In Service Support team”. </w:t>
      </w:r>
    </w:p>
    <w:p w:rsidR="00C84D9A" w:rsidRPr="00053741" w:rsidRDefault="00C84D9A" w:rsidP="00E5336F">
      <w:pPr>
        <w:spacing w:after="0"/>
        <w:ind w:left="0"/>
        <w:rPr>
          <w:sz w:val="20"/>
          <w:szCs w:val="20"/>
          <w:lang w:eastAsia="en-GB"/>
        </w:rPr>
      </w:pPr>
    </w:p>
    <w:tbl>
      <w:tblPr>
        <w:tblStyle w:val="TableGrid4"/>
        <w:tblpPr w:leftFromText="180" w:rightFromText="180" w:vertAnchor="text" w:horzAnchor="margin" w:tblpY="115"/>
        <w:tblW w:w="0" w:type="auto"/>
        <w:tblLook w:val="04A0" w:firstRow="1" w:lastRow="0" w:firstColumn="1" w:lastColumn="0" w:noHBand="0" w:noVBand="1"/>
      </w:tblPr>
      <w:tblGrid>
        <w:gridCol w:w="3690"/>
        <w:gridCol w:w="10530"/>
      </w:tblGrid>
      <w:tr w:rsidR="00C84D9A" w:rsidRPr="00053741" w:rsidTr="00053741">
        <w:trPr>
          <w:trHeight w:val="551"/>
          <w:tblHeader/>
        </w:trPr>
        <w:tc>
          <w:tcPr>
            <w:tcW w:w="3794" w:type="dxa"/>
            <w:shd w:val="clear" w:color="auto" w:fill="D9D9D9" w:themeFill="background1" w:themeFillShade="D9"/>
            <w:vAlign w:val="center"/>
          </w:tcPr>
          <w:p w:rsidR="00C84D9A" w:rsidRPr="00053741" w:rsidRDefault="00C84D9A" w:rsidP="00E5336F">
            <w:pPr>
              <w:keepNext/>
              <w:keepLines/>
              <w:suppressLineNumbers/>
              <w:tabs>
                <w:tab w:val="left" w:pos="720"/>
              </w:tabs>
              <w:spacing w:after="60"/>
              <w:ind w:left="142"/>
              <w:jc w:val="center"/>
              <w:outlineLvl w:val="3"/>
              <w:rPr>
                <w:b/>
                <w:kern w:val="22"/>
                <w:sz w:val="20"/>
                <w:szCs w:val="20"/>
              </w:rPr>
            </w:pPr>
            <w:r w:rsidRPr="00053741">
              <w:rPr>
                <w:b/>
                <w:kern w:val="22"/>
                <w:sz w:val="20"/>
                <w:szCs w:val="20"/>
              </w:rPr>
              <w:t>Quality criteria for approval</w:t>
            </w:r>
          </w:p>
        </w:tc>
        <w:tc>
          <w:tcPr>
            <w:tcW w:w="10971" w:type="dxa"/>
            <w:shd w:val="clear" w:color="auto" w:fill="D9D9D9" w:themeFill="background1" w:themeFillShade="D9"/>
            <w:vAlign w:val="center"/>
          </w:tcPr>
          <w:p w:rsidR="00C84D9A" w:rsidRPr="00053741" w:rsidRDefault="00C84D9A" w:rsidP="00E5336F">
            <w:pPr>
              <w:keepNext/>
              <w:keepLines/>
              <w:suppressLineNumbers/>
              <w:tabs>
                <w:tab w:val="left" w:pos="720"/>
              </w:tabs>
              <w:spacing w:after="60"/>
              <w:ind w:left="142"/>
              <w:jc w:val="center"/>
              <w:outlineLvl w:val="3"/>
              <w:rPr>
                <w:b/>
                <w:kern w:val="22"/>
                <w:sz w:val="20"/>
                <w:szCs w:val="20"/>
              </w:rPr>
            </w:pPr>
            <w:r w:rsidRPr="00053741">
              <w:rPr>
                <w:b/>
                <w:kern w:val="22"/>
                <w:sz w:val="20"/>
                <w:szCs w:val="20"/>
              </w:rPr>
              <w:t>Skill set required</w:t>
            </w:r>
          </w:p>
        </w:tc>
      </w:tr>
      <w:tr w:rsidR="00C84D9A" w:rsidRPr="00053741" w:rsidTr="00E56E21">
        <w:tc>
          <w:tcPr>
            <w:tcW w:w="3794" w:type="dxa"/>
          </w:tcPr>
          <w:p w:rsidR="00C84D9A" w:rsidRPr="00053741" w:rsidRDefault="00C84D9A" w:rsidP="00E5336F">
            <w:pPr>
              <w:keepNext/>
              <w:spacing w:after="120"/>
              <w:ind w:left="142"/>
              <w:rPr>
                <w:rFonts w:eastAsia="Calibri"/>
                <w:sz w:val="20"/>
                <w:szCs w:val="20"/>
              </w:rPr>
            </w:pPr>
            <w:r w:rsidRPr="00053741">
              <w:rPr>
                <w:sz w:val="20"/>
                <w:szCs w:val="20"/>
              </w:rPr>
              <w:t>Expert working functional knowledge of Oracle e-Business Suite R12 Financial software.</w:t>
            </w:r>
          </w:p>
          <w:p w:rsidR="00C84D9A" w:rsidRPr="00053741" w:rsidRDefault="00C84D9A" w:rsidP="00E5336F">
            <w:pPr>
              <w:keepNext/>
              <w:spacing w:after="120"/>
              <w:ind w:left="142"/>
              <w:rPr>
                <w:sz w:val="20"/>
                <w:szCs w:val="20"/>
              </w:rPr>
            </w:pPr>
          </w:p>
          <w:p w:rsidR="00C84D9A" w:rsidRPr="00053741" w:rsidRDefault="00C84D9A" w:rsidP="00E5336F">
            <w:pPr>
              <w:keepNext/>
              <w:spacing w:after="120"/>
              <w:ind w:left="142"/>
              <w:rPr>
                <w:sz w:val="20"/>
                <w:szCs w:val="20"/>
              </w:rPr>
            </w:pPr>
            <w:r w:rsidRPr="00053741">
              <w:rPr>
                <w:sz w:val="20"/>
                <w:szCs w:val="20"/>
              </w:rPr>
              <w:t xml:space="preserve">Expert working Technical knowledge of Oracle R12 EBS and Apex </w:t>
            </w:r>
            <w:r w:rsidRPr="00053741">
              <w:rPr>
                <w:sz w:val="20"/>
                <w:szCs w:val="20"/>
              </w:rPr>
              <w:lastRenderedPageBreak/>
              <w:t>software.</w:t>
            </w:r>
          </w:p>
          <w:p w:rsidR="00C84D9A" w:rsidRPr="00053741" w:rsidRDefault="00C84D9A" w:rsidP="00E5336F">
            <w:pPr>
              <w:keepNext/>
              <w:spacing w:after="120"/>
              <w:ind w:left="142"/>
              <w:rPr>
                <w:sz w:val="20"/>
                <w:szCs w:val="20"/>
              </w:rPr>
            </w:pPr>
          </w:p>
          <w:p w:rsidR="00C84D9A" w:rsidRPr="00053741" w:rsidRDefault="00C84D9A" w:rsidP="00E5336F">
            <w:pPr>
              <w:keepNext/>
              <w:spacing w:after="120"/>
              <w:ind w:left="142"/>
              <w:rPr>
                <w:sz w:val="20"/>
                <w:szCs w:val="20"/>
              </w:rPr>
            </w:pPr>
            <w:r w:rsidRPr="00053741">
              <w:rPr>
                <w:sz w:val="20"/>
                <w:szCs w:val="20"/>
              </w:rPr>
              <w:t>Extensive experience of fault finding and troubleshooting in Oracle EBS and supporting software within an Oracle RDBMS and IBM AIX environment (single and multi-node).</w:t>
            </w:r>
          </w:p>
          <w:p w:rsidR="00C84D9A" w:rsidRPr="00053741" w:rsidRDefault="00C84D9A" w:rsidP="00E5336F">
            <w:pPr>
              <w:keepNext/>
              <w:spacing w:after="120"/>
              <w:ind w:left="142"/>
              <w:rPr>
                <w:sz w:val="20"/>
                <w:szCs w:val="20"/>
              </w:rPr>
            </w:pPr>
          </w:p>
          <w:p w:rsidR="00C84D9A" w:rsidRPr="00053741" w:rsidRDefault="00C84D9A" w:rsidP="00E5336F">
            <w:pPr>
              <w:keepNext/>
              <w:spacing w:after="120"/>
              <w:ind w:left="142"/>
              <w:rPr>
                <w:sz w:val="20"/>
                <w:szCs w:val="20"/>
              </w:rPr>
            </w:pPr>
            <w:r w:rsidRPr="00053741">
              <w:rPr>
                <w:sz w:val="20"/>
                <w:szCs w:val="20"/>
              </w:rPr>
              <w:t>Expert working technical knowledge of Oracle RDBMS</w:t>
            </w:r>
          </w:p>
          <w:p w:rsidR="00C84D9A" w:rsidRPr="00053741" w:rsidRDefault="00C84D9A" w:rsidP="00E5336F">
            <w:pPr>
              <w:keepNext/>
              <w:spacing w:after="120"/>
              <w:ind w:left="142"/>
              <w:rPr>
                <w:sz w:val="20"/>
                <w:szCs w:val="20"/>
              </w:rPr>
            </w:pPr>
          </w:p>
          <w:p w:rsidR="00C84D9A" w:rsidRPr="00053741" w:rsidRDefault="00C84D9A" w:rsidP="00E5336F">
            <w:pPr>
              <w:keepNext/>
              <w:spacing w:after="120"/>
              <w:ind w:left="142"/>
              <w:rPr>
                <w:sz w:val="20"/>
                <w:szCs w:val="20"/>
              </w:rPr>
            </w:pPr>
            <w:r w:rsidRPr="00053741">
              <w:rPr>
                <w:sz w:val="20"/>
                <w:szCs w:val="20"/>
              </w:rPr>
              <w:t>Proven ability to work as part of team and also manage knowledge transfer to staff</w:t>
            </w:r>
          </w:p>
          <w:p w:rsidR="00C84D9A" w:rsidRPr="00053741" w:rsidRDefault="00C84D9A" w:rsidP="00E5336F">
            <w:pPr>
              <w:keepNext/>
              <w:spacing w:after="120"/>
              <w:ind w:left="142"/>
              <w:rPr>
                <w:sz w:val="20"/>
                <w:szCs w:val="20"/>
              </w:rPr>
            </w:pPr>
          </w:p>
          <w:p w:rsidR="00C84D9A" w:rsidRPr="00053741" w:rsidRDefault="00C84D9A" w:rsidP="00E5336F">
            <w:pPr>
              <w:keepNext/>
              <w:spacing w:after="120"/>
              <w:ind w:left="142"/>
              <w:rPr>
                <w:sz w:val="20"/>
                <w:szCs w:val="20"/>
              </w:rPr>
            </w:pPr>
            <w:r w:rsidRPr="00053741">
              <w:rPr>
                <w:sz w:val="20"/>
                <w:szCs w:val="20"/>
              </w:rPr>
              <w:t>Willingness to react and support live system issues through to resolution utilising system down time/periods</w:t>
            </w:r>
          </w:p>
          <w:p w:rsidR="00C84D9A" w:rsidRPr="00053741" w:rsidRDefault="00C84D9A" w:rsidP="00E5336F">
            <w:pPr>
              <w:keepNext/>
              <w:spacing w:after="120"/>
              <w:ind w:left="142"/>
              <w:rPr>
                <w:rFonts w:eastAsia="Calibri"/>
                <w:sz w:val="20"/>
                <w:szCs w:val="20"/>
              </w:rPr>
            </w:pPr>
          </w:p>
        </w:tc>
        <w:tc>
          <w:tcPr>
            <w:tcW w:w="10971" w:type="dxa"/>
          </w:tcPr>
          <w:p w:rsidR="00C84D9A" w:rsidRPr="00053741" w:rsidRDefault="00C84D9A" w:rsidP="00E5336F">
            <w:pPr>
              <w:numPr>
                <w:ilvl w:val="0"/>
                <w:numId w:val="23"/>
              </w:numPr>
              <w:tabs>
                <w:tab w:val="clear" w:pos="720"/>
                <w:tab w:val="num" w:pos="317"/>
                <w:tab w:val="num" w:pos="360"/>
              </w:tabs>
              <w:overflowPunct/>
              <w:autoSpaceDE/>
              <w:autoSpaceDN/>
              <w:adjustRightInd/>
              <w:spacing w:after="120"/>
              <w:ind w:left="142" w:hanging="317"/>
              <w:jc w:val="left"/>
              <w:textAlignment w:val="auto"/>
              <w:rPr>
                <w:rFonts w:eastAsia="Calibri"/>
                <w:sz w:val="20"/>
                <w:szCs w:val="20"/>
              </w:rPr>
            </w:pPr>
            <w:r w:rsidRPr="00053741">
              <w:rPr>
                <w:sz w:val="20"/>
                <w:szCs w:val="20"/>
              </w:rPr>
              <w:lastRenderedPageBreak/>
              <w:t xml:space="preserve">“Security Check” National Security Clearance. Security Clearance must be in place before any individual takes up a post. </w:t>
            </w:r>
          </w:p>
          <w:p w:rsidR="00C84D9A" w:rsidRPr="00053741" w:rsidRDefault="00C84D9A" w:rsidP="00E5336F">
            <w:pPr>
              <w:numPr>
                <w:ilvl w:val="0"/>
                <w:numId w:val="23"/>
              </w:numPr>
              <w:tabs>
                <w:tab w:val="clear" w:pos="720"/>
                <w:tab w:val="num" w:pos="317"/>
                <w:tab w:val="num" w:pos="360"/>
              </w:tabs>
              <w:overflowPunct/>
              <w:autoSpaceDE/>
              <w:autoSpaceDN/>
              <w:adjustRightInd/>
              <w:spacing w:after="120"/>
              <w:ind w:left="142" w:hanging="317"/>
              <w:jc w:val="left"/>
              <w:textAlignment w:val="auto"/>
              <w:rPr>
                <w:sz w:val="20"/>
                <w:szCs w:val="20"/>
              </w:rPr>
            </w:pPr>
            <w:r w:rsidRPr="00053741">
              <w:rPr>
                <w:sz w:val="20"/>
                <w:szCs w:val="20"/>
              </w:rPr>
              <w:t xml:space="preserve">Technical: More than 2 years’ Oracle e-Business Suite Financial module experience (ideally &gt;5 years), and also including: </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Development of Oracle EBS, Apex, Interface framework, statutory changes, roll up patches, critical patch updates, security patches,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lastRenderedPageBreak/>
              <w:t xml:space="preserve">TOAD, SQL, PL SQL, </w:t>
            </w:r>
            <w:r w:rsidRPr="00053741">
              <w:rPr>
                <w:bCs/>
                <w:sz w:val="20"/>
                <w:szCs w:val="20"/>
              </w:rPr>
              <w:t xml:space="preserve">SOA , OAF &amp; PERSONALISATIONS, WEBADI, BI PUBLISHER, WORKFLOW and FORMS 10G, </w:t>
            </w:r>
            <w:r w:rsidRPr="00053741">
              <w:rPr>
                <w:sz w:val="20"/>
                <w:szCs w:val="20"/>
              </w:rPr>
              <w:t>FTP Client, UDFs, UDTs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Knowledge, understanding of application servers, web logic and process schedulers,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 xml:space="preserve">knowledge, understanding of databases and environments, </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 xml:space="preserve">knowledge , understanding of Operating systems (AIX) </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Configuration management, experience of migrating code and changes through environments.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Experience of working within a controlled ITIL compliant live service delivery organisation, and used to working within a controlled test and assurance and release management environment.</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Working knowledge of Oracle support operation.</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 xml:space="preserve">Knowledge of data migration within the Oracle e-Business Suite R12 Financial software. </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Citrix XEN Application</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Windows 2012 and Windows10</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Microsoft SQL2012 Application/database</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Solution Architecture</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Technical Architecture</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Infrastructure skills to create virtual environments for hosting and staging applications and databases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 xml:space="preserve">Knowledge/access to Integration Specialist </w:t>
            </w:r>
            <w:proofErr w:type="spellStart"/>
            <w:r w:rsidRPr="00053741">
              <w:rPr>
                <w:sz w:val="20"/>
                <w:szCs w:val="20"/>
              </w:rPr>
              <w:t>Kofax</w:t>
            </w:r>
            <w:proofErr w:type="spellEnd"/>
            <w:r w:rsidRPr="00053741">
              <w:rPr>
                <w:sz w:val="20"/>
                <w:szCs w:val="20"/>
              </w:rPr>
              <w:t xml:space="preserve"> (via Twofold)</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 xml:space="preserve">Knowledge/access to Integration Specialist </w:t>
            </w:r>
            <w:proofErr w:type="spellStart"/>
            <w:r w:rsidRPr="00053741">
              <w:rPr>
                <w:sz w:val="20"/>
                <w:szCs w:val="20"/>
              </w:rPr>
              <w:t>Scanview</w:t>
            </w:r>
            <w:proofErr w:type="spellEnd"/>
            <w:r w:rsidRPr="00053741">
              <w:rPr>
                <w:sz w:val="20"/>
                <w:szCs w:val="20"/>
              </w:rPr>
              <w:t xml:space="preserve"> (via </w:t>
            </w:r>
            <w:proofErr w:type="spellStart"/>
            <w:r w:rsidRPr="00053741">
              <w:rPr>
                <w:sz w:val="20"/>
                <w:szCs w:val="20"/>
              </w:rPr>
              <w:t>Basware</w:t>
            </w:r>
            <w:proofErr w:type="spellEnd"/>
            <w:r w:rsidRPr="00053741">
              <w:rPr>
                <w:sz w:val="20"/>
                <w:szCs w:val="20"/>
              </w:rPr>
              <w:t>)</w:t>
            </w:r>
          </w:p>
          <w:p w:rsidR="00C84D9A" w:rsidRPr="00053741" w:rsidRDefault="00C84D9A" w:rsidP="00E5336F">
            <w:pPr>
              <w:numPr>
                <w:ilvl w:val="0"/>
                <w:numId w:val="23"/>
              </w:numPr>
              <w:tabs>
                <w:tab w:val="clear" w:pos="720"/>
                <w:tab w:val="num" w:pos="360"/>
                <w:tab w:val="num" w:pos="459"/>
              </w:tabs>
              <w:overflowPunct/>
              <w:autoSpaceDE/>
              <w:autoSpaceDN/>
              <w:adjustRightInd/>
              <w:spacing w:after="120"/>
              <w:ind w:left="142" w:hanging="284"/>
              <w:jc w:val="left"/>
              <w:textAlignment w:val="auto"/>
              <w:rPr>
                <w:rFonts w:eastAsia="Calibri"/>
                <w:sz w:val="20"/>
                <w:szCs w:val="20"/>
              </w:rPr>
            </w:pPr>
            <w:r w:rsidRPr="00053741">
              <w:rPr>
                <w:sz w:val="20"/>
                <w:szCs w:val="20"/>
              </w:rPr>
              <w:t xml:space="preserve">Functional :  More than 2 years’ experience of working with Oracle </w:t>
            </w:r>
            <w:proofErr w:type="spellStart"/>
            <w:r w:rsidRPr="00053741">
              <w:rPr>
                <w:sz w:val="20"/>
                <w:szCs w:val="20"/>
              </w:rPr>
              <w:t>eBusiness</w:t>
            </w:r>
            <w:proofErr w:type="spellEnd"/>
            <w:r w:rsidRPr="00053741">
              <w:rPr>
                <w:sz w:val="20"/>
                <w:szCs w:val="20"/>
              </w:rPr>
              <w:t xml:space="preserve"> Suite to include AR, FA, GL, Tax Engine, Sub-Ledger Accounting, Procurement and Purchasing. Note that there is an intention to develop elements of Contract Management in the near future.</w:t>
            </w:r>
          </w:p>
        </w:tc>
      </w:tr>
      <w:tr w:rsidR="00C84D9A" w:rsidRPr="00053741" w:rsidTr="00E56E21">
        <w:tc>
          <w:tcPr>
            <w:tcW w:w="3794" w:type="dxa"/>
          </w:tcPr>
          <w:p w:rsidR="00C84D9A" w:rsidRPr="00053741" w:rsidRDefault="00C84D9A" w:rsidP="00E5336F">
            <w:pPr>
              <w:keepNext/>
              <w:spacing w:after="120"/>
              <w:ind w:left="142"/>
              <w:rPr>
                <w:sz w:val="20"/>
                <w:szCs w:val="20"/>
              </w:rPr>
            </w:pPr>
            <w:r w:rsidRPr="00053741">
              <w:rPr>
                <w:sz w:val="20"/>
                <w:szCs w:val="20"/>
              </w:rPr>
              <w:lastRenderedPageBreak/>
              <w:t>Extensive experience of fault finding and troubleshooting in IBM COGNOS EP, BI and TM1 and BI within an Oracle RDBMS, Windows and IBM AIX mixed environment</w:t>
            </w:r>
          </w:p>
          <w:p w:rsidR="00C84D9A" w:rsidRPr="00053741" w:rsidRDefault="00C84D9A" w:rsidP="00E5336F">
            <w:pPr>
              <w:keepNext/>
              <w:spacing w:after="120"/>
              <w:ind w:left="142"/>
              <w:rPr>
                <w:sz w:val="20"/>
                <w:szCs w:val="20"/>
              </w:rPr>
            </w:pPr>
            <w:r w:rsidRPr="00053741">
              <w:rPr>
                <w:sz w:val="20"/>
                <w:szCs w:val="20"/>
              </w:rPr>
              <w:t xml:space="preserve">Expert working functional knowledge of IBM COGNOS Enterprise Planning (EP), Business Intelligence (BI) and </w:t>
            </w:r>
            <w:r w:rsidRPr="00053741">
              <w:rPr>
                <w:sz w:val="20"/>
                <w:szCs w:val="20"/>
              </w:rPr>
              <w:lastRenderedPageBreak/>
              <w:t>TM1 software</w:t>
            </w:r>
          </w:p>
          <w:p w:rsidR="00C84D9A" w:rsidRPr="00053741" w:rsidRDefault="00C84D9A" w:rsidP="00E5336F">
            <w:pPr>
              <w:keepNext/>
              <w:spacing w:after="120"/>
              <w:ind w:left="142"/>
              <w:rPr>
                <w:sz w:val="20"/>
                <w:szCs w:val="20"/>
              </w:rPr>
            </w:pPr>
            <w:r w:rsidRPr="00053741">
              <w:rPr>
                <w:sz w:val="20"/>
                <w:szCs w:val="20"/>
              </w:rPr>
              <w:t>Expert working technical knowledge of IBM COGNOS EP, BI and TM1 software</w:t>
            </w:r>
          </w:p>
          <w:p w:rsidR="00C84D9A" w:rsidRPr="00053741" w:rsidRDefault="00C84D9A" w:rsidP="00E5336F">
            <w:pPr>
              <w:keepNext/>
              <w:spacing w:after="120"/>
              <w:ind w:left="142"/>
              <w:rPr>
                <w:sz w:val="20"/>
                <w:szCs w:val="20"/>
              </w:rPr>
            </w:pPr>
            <w:r w:rsidRPr="00053741">
              <w:rPr>
                <w:sz w:val="20"/>
                <w:szCs w:val="20"/>
              </w:rPr>
              <w:t>Proven ability to work as part of team and also manage knowledge transfer to staff</w:t>
            </w:r>
          </w:p>
          <w:p w:rsidR="00C84D9A" w:rsidRPr="00053741" w:rsidRDefault="00C84D9A" w:rsidP="00E5336F">
            <w:pPr>
              <w:keepNext/>
              <w:spacing w:after="120"/>
              <w:ind w:left="142"/>
              <w:rPr>
                <w:sz w:val="20"/>
                <w:szCs w:val="20"/>
              </w:rPr>
            </w:pPr>
            <w:r w:rsidRPr="00053741">
              <w:rPr>
                <w:sz w:val="20"/>
                <w:szCs w:val="20"/>
              </w:rPr>
              <w:t>Willingness to react and support live system issues through to resolution utilising system down time/periods</w:t>
            </w:r>
          </w:p>
          <w:p w:rsidR="00C84D9A" w:rsidRPr="00053741" w:rsidRDefault="00C84D9A" w:rsidP="00E5336F">
            <w:pPr>
              <w:ind w:left="142"/>
              <w:rPr>
                <w:sz w:val="20"/>
                <w:szCs w:val="20"/>
              </w:rPr>
            </w:pPr>
          </w:p>
        </w:tc>
        <w:tc>
          <w:tcPr>
            <w:tcW w:w="10971" w:type="dxa"/>
          </w:tcPr>
          <w:p w:rsidR="00C84D9A" w:rsidRPr="00053741" w:rsidRDefault="00C84D9A" w:rsidP="00E5336F">
            <w:pPr>
              <w:numPr>
                <w:ilvl w:val="0"/>
                <w:numId w:val="23"/>
              </w:numPr>
              <w:tabs>
                <w:tab w:val="clear" w:pos="720"/>
                <w:tab w:val="num" w:pos="317"/>
                <w:tab w:val="num" w:pos="360"/>
              </w:tabs>
              <w:overflowPunct/>
              <w:autoSpaceDE/>
              <w:autoSpaceDN/>
              <w:adjustRightInd/>
              <w:spacing w:after="120"/>
              <w:ind w:left="142" w:hanging="317"/>
              <w:jc w:val="left"/>
              <w:textAlignment w:val="auto"/>
              <w:rPr>
                <w:sz w:val="20"/>
                <w:szCs w:val="20"/>
              </w:rPr>
            </w:pPr>
            <w:r w:rsidRPr="00053741">
              <w:rPr>
                <w:sz w:val="20"/>
                <w:szCs w:val="20"/>
              </w:rPr>
              <w:lastRenderedPageBreak/>
              <w:t xml:space="preserve">Technical: More than 2 years IBM COGNOS EP and BI experience of: </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proofErr w:type="spellStart"/>
            <w:r w:rsidRPr="00053741">
              <w:rPr>
                <w:sz w:val="20"/>
                <w:szCs w:val="20"/>
              </w:rPr>
              <w:t>Cognos</w:t>
            </w:r>
            <w:proofErr w:type="spellEnd"/>
            <w:r w:rsidRPr="00053741">
              <w:rPr>
                <w:sz w:val="20"/>
                <w:szCs w:val="20"/>
              </w:rPr>
              <w:t xml:space="preserve"> Enterprise Planning (Analyst, Contributor, Contributor Administration Console);</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proofErr w:type="spellStart"/>
            <w:r w:rsidRPr="00053741">
              <w:rPr>
                <w:sz w:val="20"/>
                <w:szCs w:val="20"/>
              </w:rPr>
              <w:t>Cognos</w:t>
            </w:r>
            <w:proofErr w:type="spellEnd"/>
            <w:r w:rsidRPr="00053741">
              <w:rPr>
                <w:sz w:val="20"/>
                <w:szCs w:val="20"/>
              </w:rPr>
              <w:t xml:space="preserve"> Business Intelligence (Framework Manager, Transformer, </w:t>
            </w:r>
            <w:proofErr w:type="spellStart"/>
            <w:r w:rsidRPr="00053741">
              <w:rPr>
                <w:sz w:val="20"/>
                <w:szCs w:val="20"/>
              </w:rPr>
              <w:t>Powerplay</w:t>
            </w:r>
            <w:proofErr w:type="spellEnd"/>
            <w:r w:rsidRPr="00053741">
              <w:rPr>
                <w:sz w:val="20"/>
                <w:szCs w:val="20"/>
              </w:rPr>
              <w:t>, Report Studio, Analysis Studio, Query Studio);</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proofErr w:type="spellStart"/>
            <w:r w:rsidRPr="00053741">
              <w:rPr>
                <w:sz w:val="20"/>
                <w:szCs w:val="20"/>
              </w:rPr>
              <w:t>Cognos</w:t>
            </w:r>
            <w:proofErr w:type="spellEnd"/>
            <w:r w:rsidRPr="00053741">
              <w:rPr>
                <w:sz w:val="20"/>
                <w:szCs w:val="20"/>
              </w:rPr>
              <w:t xml:space="preserve"> Data Manager </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TOAD, SQL, PL SQL, SFTP Client, UDFs, UDTs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lastRenderedPageBreak/>
              <w:t xml:space="preserve">Oracle RDBMS, including </w:t>
            </w:r>
            <w:proofErr w:type="spellStart"/>
            <w:r w:rsidRPr="00053741">
              <w:rPr>
                <w:sz w:val="20"/>
                <w:szCs w:val="20"/>
              </w:rPr>
              <w:t>Dataguard</w:t>
            </w:r>
            <w:proofErr w:type="spellEnd"/>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IBM AIX Platforms, including Storage Management and Data Protector backup software</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Knowledge, understanding of application servers,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Data warehousing techniques and development</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Configuration management, experience of migrating code and changes through environments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Experience of working within a controlled ITIL compliant live service delivery organisation, and used to working within a controlled test and assurance and release management environment</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Working knowledge of Oracle and IBM support operation</w:t>
            </w:r>
          </w:p>
          <w:p w:rsidR="00C84D9A" w:rsidRPr="00053741" w:rsidRDefault="00C84D9A" w:rsidP="00E5336F">
            <w:pPr>
              <w:numPr>
                <w:ilvl w:val="0"/>
                <w:numId w:val="23"/>
              </w:numPr>
              <w:tabs>
                <w:tab w:val="clear" w:pos="720"/>
                <w:tab w:val="num" w:pos="317"/>
                <w:tab w:val="num" w:pos="360"/>
              </w:tabs>
              <w:overflowPunct/>
              <w:autoSpaceDE/>
              <w:autoSpaceDN/>
              <w:adjustRightInd/>
              <w:spacing w:after="120"/>
              <w:ind w:left="142" w:hanging="317"/>
              <w:jc w:val="left"/>
              <w:textAlignment w:val="auto"/>
              <w:rPr>
                <w:sz w:val="20"/>
                <w:szCs w:val="20"/>
              </w:rPr>
            </w:pPr>
            <w:r w:rsidRPr="00053741">
              <w:rPr>
                <w:sz w:val="20"/>
                <w:szCs w:val="20"/>
              </w:rPr>
              <w:t>Functional:  More than 2 years’ experience of working with IBM COGNOS, of:</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Detail functional knowledge of budgeting, forecasting and planning, fixed assets accounting (utilising modified historic cost accounting conventions)</w:t>
            </w:r>
          </w:p>
          <w:p w:rsidR="00C84D9A" w:rsidRPr="00053741" w:rsidRDefault="00C84D9A" w:rsidP="00E5336F">
            <w:pPr>
              <w:numPr>
                <w:ilvl w:val="1"/>
                <w:numId w:val="23"/>
              </w:numPr>
              <w:tabs>
                <w:tab w:val="clear" w:pos="1069"/>
                <w:tab w:val="num" w:pos="459"/>
                <w:tab w:val="num" w:pos="709"/>
                <w:tab w:val="num" w:pos="1440"/>
              </w:tabs>
              <w:overflowPunct/>
              <w:autoSpaceDE/>
              <w:autoSpaceDN/>
              <w:adjustRightInd/>
              <w:spacing w:after="120"/>
              <w:ind w:left="142" w:hanging="284"/>
              <w:jc w:val="left"/>
              <w:textAlignment w:val="auto"/>
              <w:rPr>
                <w:sz w:val="20"/>
                <w:szCs w:val="20"/>
              </w:rPr>
            </w:pPr>
            <w:r w:rsidRPr="00053741">
              <w:rPr>
                <w:sz w:val="20"/>
                <w:szCs w:val="20"/>
              </w:rPr>
              <w:t>IBM COGNOS Enterprise Planning and BI report authoring</w:t>
            </w:r>
          </w:p>
          <w:p w:rsidR="00C84D9A" w:rsidRPr="00053741" w:rsidRDefault="00C84D9A" w:rsidP="00E5336F">
            <w:pPr>
              <w:tabs>
                <w:tab w:val="num" w:pos="317"/>
              </w:tabs>
              <w:spacing w:after="120"/>
              <w:ind w:left="142"/>
              <w:rPr>
                <w:sz w:val="20"/>
                <w:szCs w:val="20"/>
              </w:rPr>
            </w:pPr>
          </w:p>
        </w:tc>
      </w:tr>
    </w:tbl>
    <w:p w:rsidR="00C84D9A" w:rsidRPr="00053741" w:rsidRDefault="00C84D9A" w:rsidP="00C84D9A">
      <w:pPr>
        <w:spacing w:after="0"/>
        <w:outlineLvl w:val="0"/>
        <w:rPr>
          <w:b/>
          <w:color w:val="FF0000"/>
          <w:sz w:val="20"/>
          <w:szCs w:val="20"/>
          <w:u w:val="single"/>
          <w:lang w:eastAsia="en-GB"/>
        </w:rPr>
      </w:pPr>
    </w:p>
    <w:p w:rsidR="00C84D9A" w:rsidRPr="00053741" w:rsidRDefault="00C84D9A" w:rsidP="00C84D9A">
      <w:pPr>
        <w:spacing w:after="0"/>
        <w:outlineLvl w:val="0"/>
        <w:rPr>
          <w:b/>
          <w:color w:val="FF0000"/>
          <w:sz w:val="20"/>
          <w:szCs w:val="20"/>
          <w:u w:val="single"/>
          <w:lang w:eastAsia="en-GB"/>
        </w:rPr>
      </w:pPr>
    </w:p>
    <w:p w:rsidR="00C84D9A" w:rsidRPr="00053741" w:rsidRDefault="00C84D9A" w:rsidP="00E5336F">
      <w:pPr>
        <w:spacing w:after="0"/>
        <w:ind w:left="0"/>
        <w:outlineLvl w:val="0"/>
        <w:rPr>
          <w:b/>
          <w:sz w:val="20"/>
          <w:szCs w:val="20"/>
          <w:u w:val="single"/>
          <w:lang w:eastAsia="en-GB"/>
        </w:rPr>
        <w:sectPr w:rsidR="00C84D9A" w:rsidRPr="00053741" w:rsidSect="00A557CF">
          <w:pgSz w:w="16840" w:h="11907" w:orient="landscape" w:code="9"/>
          <w:pgMar w:top="1418" w:right="1418" w:bottom="1418" w:left="1418" w:header="340" w:footer="340" w:gutter="0"/>
          <w:cols w:space="720"/>
          <w:docGrid w:linePitch="360"/>
        </w:sectPr>
      </w:pPr>
      <w:r w:rsidRPr="00053741">
        <w:rPr>
          <w:b/>
          <w:sz w:val="20"/>
          <w:szCs w:val="20"/>
          <w:u w:val="single"/>
          <w:lang w:eastAsia="en-GB"/>
        </w:rPr>
        <w:t>PLEASE NOTE: As the FTE’s are normally required to undertake the call-off deliverables the FTE’s should have these skills also</w:t>
      </w:r>
    </w:p>
    <w:p w:rsidR="00E5336F" w:rsidRDefault="00E5336F" w:rsidP="00E5336F">
      <w:pPr>
        <w:spacing w:before="120" w:after="120"/>
        <w:ind w:left="0"/>
        <w:outlineLvl w:val="0"/>
        <w:rPr>
          <w:b/>
          <w:color w:val="000000"/>
          <w:u w:val="single"/>
          <w:lang w:eastAsia="en-GB"/>
        </w:rPr>
        <w:sectPr w:rsidR="00E5336F" w:rsidSect="00A557CF">
          <w:type w:val="continuous"/>
          <w:pgSz w:w="16840" w:h="11907" w:orient="landscape" w:code="9"/>
          <w:pgMar w:top="1418" w:right="1418" w:bottom="1418" w:left="1418" w:header="720" w:footer="720" w:gutter="0"/>
          <w:cols w:space="708"/>
          <w:docGrid w:linePitch="360"/>
        </w:sectPr>
      </w:pPr>
    </w:p>
    <w:p w:rsidR="00C84D9A" w:rsidRPr="00C6119D" w:rsidRDefault="00C84D9A" w:rsidP="00C6119D">
      <w:pPr>
        <w:pStyle w:val="GPSSchAnnexname"/>
        <w:spacing w:before="120" w:after="120"/>
        <w:jc w:val="left"/>
        <w:rPr>
          <w:rFonts w:ascii="Arial" w:hAnsi="Arial" w:cs="Arial"/>
          <w:sz w:val="20"/>
          <w:szCs w:val="20"/>
        </w:rPr>
      </w:pPr>
      <w:r w:rsidRPr="00C6119D">
        <w:rPr>
          <w:rFonts w:ascii="Arial" w:hAnsi="Arial" w:cs="Arial"/>
          <w:sz w:val="20"/>
          <w:szCs w:val="20"/>
        </w:rPr>
        <w:lastRenderedPageBreak/>
        <w:t>ANNEX A – Defence Business Services Information Systems Architectural Summary</w:t>
      </w:r>
    </w:p>
    <w:p w:rsidR="00C84D9A" w:rsidRPr="00C6119D" w:rsidRDefault="00C84D9A" w:rsidP="00C6119D">
      <w:pPr>
        <w:pStyle w:val="GPSSchAnnexname"/>
        <w:spacing w:before="120" w:after="120"/>
        <w:jc w:val="left"/>
        <w:rPr>
          <w:rFonts w:ascii="Arial" w:hAnsi="Arial" w:cs="Arial"/>
          <w:sz w:val="20"/>
          <w:szCs w:val="20"/>
        </w:rPr>
      </w:pPr>
      <w:proofErr w:type="gramStart"/>
      <w:r w:rsidRPr="00C6119D">
        <w:rPr>
          <w:rFonts w:ascii="Arial" w:hAnsi="Arial" w:cs="Arial"/>
          <w:sz w:val="20"/>
          <w:szCs w:val="20"/>
        </w:rPr>
        <w:t>ORGANISATIONAL  CONTEXT</w:t>
      </w:r>
      <w:proofErr w:type="gramEnd"/>
    </w:p>
    <w:p w:rsidR="00C84D9A" w:rsidRPr="002556CF" w:rsidRDefault="00C84D9A" w:rsidP="00E5336F">
      <w:pPr>
        <w:spacing w:after="0"/>
        <w:ind w:left="0"/>
        <w:outlineLvl w:val="0"/>
        <w:rPr>
          <w:b/>
          <w:color w:val="000000"/>
          <w:lang w:eastAsia="en-GB"/>
        </w:rPr>
      </w:pPr>
      <w:r w:rsidRPr="002556CF">
        <w:rPr>
          <w:b/>
          <w:color w:val="000000"/>
          <w:lang w:eastAsia="en-GB"/>
        </w:rPr>
        <w:t xml:space="preserve"> </w:t>
      </w:r>
    </w:p>
    <w:p w:rsidR="00C84D9A" w:rsidRPr="00E5336F" w:rsidRDefault="00C84D9A" w:rsidP="00C6119D">
      <w:pPr>
        <w:numPr>
          <w:ilvl w:val="2"/>
          <w:numId w:val="25"/>
        </w:numPr>
        <w:tabs>
          <w:tab w:val="clear" w:pos="1713"/>
          <w:tab w:val="num" w:pos="0"/>
          <w:tab w:val="num" w:pos="851"/>
        </w:tabs>
        <w:overflowPunct/>
        <w:autoSpaceDE/>
        <w:autoSpaceDN/>
        <w:adjustRightInd/>
        <w:spacing w:after="0"/>
        <w:ind w:left="0" w:hanging="11"/>
        <w:jc w:val="left"/>
        <w:textAlignment w:val="auto"/>
        <w:outlineLvl w:val="0"/>
        <w:rPr>
          <w:color w:val="000000"/>
          <w:sz w:val="20"/>
          <w:szCs w:val="20"/>
          <w:lang w:eastAsia="en-GB"/>
        </w:rPr>
      </w:pPr>
      <w:r w:rsidRPr="00E5336F">
        <w:rPr>
          <w:color w:val="000000"/>
          <w:sz w:val="20"/>
          <w:szCs w:val="20"/>
          <w:lang w:eastAsia="en-GB"/>
        </w:rPr>
        <w:t>Defence Business Services (DBS) operates a series of shared services on behalf of the Ministry of Defence and other government departments and public bodies.</w:t>
      </w:r>
    </w:p>
    <w:p w:rsidR="00C84D9A" w:rsidRPr="00E5336F" w:rsidRDefault="00C84D9A" w:rsidP="00C6119D">
      <w:pPr>
        <w:numPr>
          <w:ilvl w:val="2"/>
          <w:numId w:val="25"/>
        </w:numPr>
        <w:tabs>
          <w:tab w:val="clear" w:pos="1713"/>
          <w:tab w:val="num" w:pos="0"/>
          <w:tab w:val="num" w:pos="851"/>
        </w:tabs>
        <w:overflowPunct/>
        <w:autoSpaceDE/>
        <w:autoSpaceDN/>
        <w:adjustRightInd/>
        <w:spacing w:after="0"/>
        <w:ind w:left="0" w:hanging="11"/>
        <w:jc w:val="left"/>
        <w:textAlignment w:val="auto"/>
        <w:outlineLvl w:val="0"/>
        <w:rPr>
          <w:color w:val="000000"/>
          <w:sz w:val="20"/>
          <w:szCs w:val="20"/>
          <w:lang w:eastAsia="en-GB"/>
        </w:rPr>
      </w:pPr>
      <w:r w:rsidRPr="00E5336F">
        <w:rPr>
          <w:color w:val="000000"/>
          <w:sz w:val="20"/>
          <w:szCs w:val="20"/>
          <w:lang w:eastAsia="en-GB"/>
        </w:rPr>
        <w:t>DBS forms part of the Ministry of Defence (MOD), under the Head Office &amp; Corporate Services Top Level Budget (HOCS TLB), and is subject to standard departmental and pan-governmental governance.</w:t>
      </w:r>
    </w:p>
    <w:p w:rsidR="00C84D9A" w:rsidRPr="00E5336F" w:rsidRDefault="00C84D9A" w:rsidP="00C6119D">
      <w:pPr>
        <w:numPr>
          <w:ilvl w:val="2"/>
          <w:numId w:val="25"/>
        </w:numPr>
        <w:tabs>
          <w:tab w:val="clear" w:pos="1713"/>
          <w:tab w:val="num" w:pos="0"/>
          <w:tab w:val="num" w:pos="851"/>
        </w:tabs>
        <w:overflowPunct/>
        <w:autoSpaceDE/>
        <w:autoSpaceDN/>
        <w:adjustRightInd/>
        <w:spacing w:after="0"/>
        <w:ind w:left="0" w:firstLine="0"/>
        <w:jc w:val="left"/>
        <w:textAlignment w:val="auto"/>
        <w:outlineLvl w:val="0"/>
        <w:rPr>
          <w:color w:val="000000"/>
          <w:sz w:val="20"/>
          <w:szCs w:val="20"/>
          <w:lang w:eastAsia="en-GB"/>
        </w:rPr>
      </w:pPr>
      <w:r w:rsidRPr="00E5336F">
        <w:rPr>
          <w:color w:val="000000"/>
          <w:sz w:val="20"/>
          <w:szCs w:val="20"/>
          <w:lang w:eastAsia="en-GB"/>
        </w:rPr>
        <w:t>DBS is split into customer facing “pillars”, and internal supporting functions.</w:t>
      </w:r>
    </w:p>
    <w:p w:rsidR="00C84D9A" w:rsidRPr="00E5336F" w:rsidRDefault="00C84D9A" w:rsidP="00C6119D">
      <w:pPr>
        <w:ind w:left="0"/>
        <w:outlineLvl w:val="0"/>
        <w:rPr>
          <w:color w:val="000000"/>
          <w:sz w:val="20"/>
          <w:szCs w:val="20"/>
          <w:lang w:eastAsia="en-GB"/>
        </w:rPr>
      </w:pPr>
      <w:r w:rsidRPr="00E5336F">
        <w:rPr>
          <w:color w:val="000000"/>
          <w:sz w:val="20"/>
          <w:szCs w:val="20"/>
          <w:lang w:eastAsia="en-GB"/>
        </w:rPr>
        <w:br/>
        <w:t>The pillars are:</w:t>
      </w:r>
    </w:p>
    <w:p w:rsidR="00C84D9A" w:rsidRPr="00E5336F" w:rsidRDefault="00C84D9A" w:rsidP="00C6119D">
      <w:pPr>
        <w:numPr>
          <w:ilvl w:val="1"/>
          <w:numId w:val="32"/>
        </w:numPr>
        <w:overflowPunct/>
        <w:autoSpaceDE/>
        <w:autoSpaceDN/>
        <w:adjustRightInd/>
        <w:spacing w:after="0"/>
        <w:ind w:left="567" w:firstLine="0"/>
        <w:contextualSpacing/>
        <w:jc w:val="left"/>
        <w:textAlignment w:val="auto"/>
        <w:outlineLvl w:val="0"/>
        <w:rPr>
          <w:color w:val="000000"/>
          <w:sz w:val="20"/>
          <w:szCs w:val="20"/>
        </w:rPr>
      </w:pPr>
      <w:r w:rsidRPr="00E5336F">
        <w:rPr>
          <w:color w:val="000000"/>
          <w:sz w:val="20"/>
          <w:szCs w:val="20"/>
        </w:rPr>
        <w:t>Civilian Personnel (serving MOD);</w:t>
      </w:r>
    </w:p>
    <w:p w:rsidR="00C84D9A" w:rsidRPr="00E5336F" w:rsidRDefault="00C84D9A" w:rsidP="00C6119D">
      <w:pPr>
        <w:numPr>
          <w:ilvl w:val="1"/>
          <w:numId w:val="32"/>
        </w:numPr>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Military Personnel (serving MOD);</w:t>
      </w:r>
    </w:p>
    <w:p w:rsidR="00C84D9A" w:rsidRPr="00E5336F" w:rsidRDefault="00C84D9A" w:rsidP="00C6119D">
      <w:pPr>
        <w:numPr>
          <w:ilvl w:val="1"/>
          <w:numId w:val="32"/>
        </w:numPr>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UK Security Vetting (serving MOD and 85+ other organisations);</w:t>
      </w:r>
    </w:p>
    <w:p w:rsidR="00C84D9A" w:rsidRPr="00E5336F" w:rsidRDefault="00C84D9A" w:rsidP="00C6119D">
      <w:pPr>
        <w:numPr>
          <w:ilvl w:val="1"/>
          <w:numId w:val="32"/>
        </w:numPr>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Veterans UK (serving MOD);</w:t>
      </w:r>
    </w:p>
    <w:p w:rsidR="00C84D9A" w:rsidRPr="00E5336F" w:rsidRDefault="00C84D9A" w:rsidP="00C6119D">
      <w:pPr>
        <w:numPr>
          <w:ilvl w:val="1"/>
          <w:numId w:val="32"/>
        </w:numPr>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Finance  &amp; Procurement Services (serving MOD);</w:t>
      </w:r>
    </w:p>
    <w:p w:rsidR="00C84D9A" w:rsidRDefault="00C84D9A" w:rsidP="00C6119D">
      <w:pPr>
        <w:numPr>
          <w:ilvl w:val="1"/>
          <w:numId w:val="32"/>
        </w:numPr>
        <w:tabs>
          <w:tab w:val="left" w:pos="1418"/>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Knowledge &amp; Information (serving MOD and 15+ other organisations);</w:t>
      </w:r>
    </w:p>
    <w:p w:rsidR="00C6119D" w:rsidRPr="00E5336F" w:rsidRDefault="00C6119D" w:rsidP="00C6119D">
      <w:pPr>
        <w:tabs>
          <w:tab w:val="left" w:pos="1418"/>
        </w:tabs>
        <w:overflowPunct/>
        <w:autoSpaceDE/>
        <w:autoSpaceDN/>
        <w:adjustRightInd/>
        <w:spacing w:after="0"/>
        <w:ind w:left="567"/>
        <w:jc w:val="left"/>
        <w:textAlignment w:val="auto"/>
        <w:outlineLvl w:val="0"/>
        <w:rPr>
          <w:color w:val="000000"/>
          <w:sz w:val="20"/>
          <w:szCs w:val="20"/>
          <w:lang w:eastAsia="en-GB"/>
        </w:rPr>
      </w:pPr>
    </w:p>
    <w:p w:rsidR="00C84D9A" w:rsidRPr="00E5336F" w:rsidRDefault="00C84D9A" w:rsidP="00C6119D">
      <w:pPr>
        <w:spacing w:before="120" w:after="0"/>
        <w:ind w:left="0"/>
        <w:contextualSpacing/>
        <w:outlineLvl w:val="0"/>
        <w:rPr>
          <w:color w:val="000000"/>
          <w:sz w:val="20"/>
          <w:szCs w:val="20"/>
        </w:rPr>
      </w:pPr>
      <w:r w:rsidRPr="00E5336F">
        <w:rPr>
          <w:color w:val="000000"/>
          <w:sz w:val="20"/>
          <w:szCs w:val="20"/>
        </w:rPr>
        <w:t>The internal supporting functions are:</w:t>
      </w:r>
    </w:p>
    <w:p w:rsidR="00C84D9A" w:rsidRPr="00E5336F" w:rsidRDefault="00C84D9A" w:rsidP="00C6119D">
      <w:pPr>
        <w:numPr>
          <w:ilvl w:val="1"/>
          <w:numId w:val="32"/>
        </w:numPr>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Chief Information Officer (CIO);</w:t>
      </w:r>
    </w:p>
    <w:p w:rsidR="00C84D9A" w:rsidRPr="00E5336F" w:rsidRDefault="00C84D9A" w:rsidP="00C6119D">
      <w:pPr>
        <w:numPr>
          <w:ilvl w:val="1"/>
          <w:numId w:val="32"/>
        </w:numPr>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Enabling.</w:t>
      </w:r>
      <w:r w:rsidRPr="00E5336F">
        <w:rPr>
          <w:color w:val="000000"/>
          <w:sz w:val="20"/>
          <w:szCs w:val="20"/>
          <w:lang w:eastAsia="en-GB"/>
        </w:rPr>
        <w:br/>
      </w:r>
    </w:p>
    <w:p w:rsidR="00C84D9A" w:rsidRPr="00E5336F" w:rsidRDefault="00C84D9A" w:rsidP="00C6119D">
      <w:pPr>
        <w:spacing w:after="0"/>
        <w:ind w:left="0"/>
        <w:outlineLvl w:val="0"/>
        <w:rPr>
          <w:b/>
          <w:color w:val="000000"/>
          <w:sz w:val="20"/>
          <w:szCs w:val="20"/>
          <w:u w:val="single"/>
          <w:lang w:eastAsia="en-GB"/>
        </w:rPr>
      </w:pPr>
      <w:r w:rsidRPr="00E5336F">
        <w:rPr>
          <w:b/>
          <w:color w:val="000000"/>
          <w:sz w:val="20"/>
          <w:szCs w:val="20"/>
          <w:u w:val="single"/>
          <w:lang w:eastAsia="en-GB"/>
        </w:rPr>
        <w:t>BUSINESS CONTEXT</w:t>
      </w:r>
    </w:p>
    <w:p w:rsidR="00C84D9A" w:rsidRPr="00E5336F" w:rsidRDefault="00C84D9A" w:rsidP="00C84D9A">
      <w:pPr>
        <w:spacing w:after="0"/>
        <w:ind w:left="-567"/>
        <w:outlineLvl w:val="0"/>
        <w:rPr>
          <w:b/>
          <w:color w:val="000000"/>
          <w:sz w:val="20"/>
          <w:szCs w:val="20"/>
          <w:lang w:eastAsia="en-GB"/>
        </w:rPr>
      </w:pPr>
    </w:p>
    <w:p w:rsidR="00C84D9A" w:rsidRPr="00E5336F" w:rsidRDefault="00C84D9A" w:rsidP="00C6119D">
      <w:pPr>
        <w:numPr>
          <w:ilvl w:val="2"/>
          <w:numId w:val="25"/>
        </w:numPr>
        <w:tabs>
          <w:tab w:val="num" w:pos="720"/>
        </w:tabs>
        <w:overflowPunct/>
        <w:autoSpaceDE/>
        <w:autoSpaceDN/>
        <w:adjustRightInd/>
        <w:spacing w:after="0"/>
        <w:ind w:left="0" w:hanging="11"/>
        <w:jc w:val="left"/>
        <w:textAlignment w:val="auto"/>
        <w:outlineLvl w:val="0"/>
        <w:rPr>
          <w:color w:val="000000"/>
          <w:sz w:val="20"/>
          <w:szCs w:val="20"/>
          <w:lang w:eastAsia="en-GB"/>
        </w:rPr>
      </w:pPr>
      <w:r w:rsidRPr="00E5336F">
        <w:rPr>
          <w:color w:val="000000"/>
          <w:sz w:val="20"/>
          <w:szCs w:val="20"/>
          <w:lang w:eastAsia="en-GB"/>
        </w:rPr>
        <w:t>The following paragraphs define in generic terms the services delivered by DBS to its customers.</w:t>
      </w:r>
    </w:p>
    <w:p w:rsidR="00C84D9A" w:rsidRPr="00E5336F" w:rsidRDefault="00C84D9A" w:rsidP="00C6119D">
      <w:pPr>
        <w:numPr>
          <w:ilvl w:val="0"/>
          <w:numId w:val="26"/>
        </w:numPr>
        <w:tabs>
          <w:tab w:val="clear" w:pos="720"/>
          <w:tab w:val="num" w:pos="567"/>
        </w:tabs>
        <w:overflowPunct/>
        <w:autoSpaceDE/>
        <w:autoSpaceDN/>
        <w:adjustRightInd/>
        <w:spacing w:after="0"/>
        <w:ind w:left="567" w:firstLine="0"/>
        <w:jc w:val="left"/>
        <w:textAlignment w:val="auto"/>
        <w:outlineLvl w:val="0"/>
        <w:rPr>
          <w:color w:val="000000"/>
          <w:sz w:val="20"/>
          <w:szCs w:val="20"/>
          <w:lang w:eastAsia="en-GB"/>
        </w:rPr>
      </w:pPr>
      <w:r w:rsidRPr="00E5336F">
        <w:rPr>
          <w:b/>
          <w:sz w:val="20"/>
          <w:szCs w:val="20"/>
          <w:lang w:eastAsia="en-GB"/>
        </w:rPr>
        <w:t>Civilian Personnel</w:t>
      </w:r>
      <w:r w:rsidRPr="00E5336F">
        <w:rPr>
          <w:sz w:val="20"/>
          <w:szCs w:val="20"/>
          <w:lang w:eastAsia="en-GB"/>
        </w:rPr>
        <w:t xml:space="preserve"> works to the Head Civ </w:t>
      </w:r>
      <w:proofErr w:type="spellStart"/>
      <w:r w:rsidRPr="00E5336F">
        <w:rPr>
          <w:sz w:val="20"/>
          <w:szCs w:val="20"/>
          <w:lang w:eastAsia="en-GB"/>
        </w:rPr>
        <w:t>Pers</w:t>
      </w:r>
      <w:proofErr w:type="spellEnd"/>
      <w:r w:rsidRPr="00E5336F">
        <w:rPr>
          <w:sz w:val="20"/>
          <w:szCs w:val="20"/>
          <w:lang w:eastAsia="en-GB"/>
        </w:rPr>
        <w:t xml:space="preserve"> and provides a full range of Civilian Personnel and Pay Services to Defence, its Civilian staff and their managers.  Key outputs include internal and external recruitment; position management; pay, expenses and allowances; leave and working patterns; absence and attendance management; conduct and behaviour; surplus management; and leaving Services.</w:t>
      </w:r>
      <w:r w:rsidRPr="00E5336F">
        <w:rPr>
          <w:sz w:val="20"/>
          <w:szCs w:val="20"/>
          <w:lang w:eastAsia="en-GB"/>
        </w:rPr>
        <w:br/>
      </w:r>
    </w:p>
    <w:p w:rsidR="00C84D9A" w:rsidRPr="00E5336F" w:rsidRDefault="00C84D9A" w:rsidP="00C6119D">
      <w:pPr>
        <w:numPr>
          <w:ilvl w:val="0"/>
          <w:numId w:val="26"/>
        </w:numPr>
        <w:tabs>
          <w:tab w:val="clear" w:pos="720"/>
          <w:tab w:val="num" w:pos="567"/>
        </w:tabs>
        <w:overflowPunct/>
        <w:autoSpaceDE/>
        <w:autoSpaceDN/>
        <w:adjustRightInd/>
        <w:spacing w:after="0"/>
        <w:ind w:left="567" w:firstLine="0"/>
        <w:jc w:val="left"/>
        <w:textAlignment w:val="auto"/>
        <w:outlineLvl w:val="0"/>
        <w:rPr>
          <w:color w:val="000000"/>
          <w:sz w:val="20"/>
          <w:szCs w:val="20"/>
          <w:lang w:eastAsia="en-GB"/>
        </w:rPr>
      </w:pPr>
      <w:r w:rsidRPr="00E5336F">
        <w:rPr>
          <w:b/>
          <w:color w:val="000000"/>
          <w:sz w:val="20"/>
          <w:szCs w:val="20"/>
          <w:lang w:eastAsia="en-GB"/>
        </w:rPr>
        <w:t>Military Personnel</w:t>
      </w:r>
      <w:r w:rsidRPr="00E5336F">
        <w:rPr>
          <w:color w:val="000000"/>
          <w:sz w:val="20"/>
          <w:szCs w:val="20"/>
          <w:lang w:eastAsia="en-GB"/>
        </w:rPr>
        <w:t xml:space="preserve"> works to the Head Mil </w:t>
      </w:r>
      <w:proofErr w:type="spellStart"/>
      <w:r w:rsidRPr="00E5336F">
        <w:rPr>
          <w:color w:val="000000"/>
          <w:sz w:val="20"/>
          <w:szCs w:val="20"/>
          <w:lang w:eastAsia="en-GB"/>
        </w:rPr>
        <w:t>Pers</w:t>
      </w:r>
      <w:proofErr w:type="spellEnd"/>
      <w:r w:rsidRPr="00E5336F">
        <w:rPr>
          <w:color w:val="000000"/>
          <w:sz w:val="20"/>
          <w:szCs w:val="20"/>
          <w:lang w:eastAsia="en-GB"/>
        </w:rPr>
        <w:t xml:space="preserve"> and its main objective is to deliver reliable,</w:t>
      </w:r>
    </w:p>
    <w:p w:rsidR="00C84D9A" w:rsidRPr="00E5336F" w:rsidRDefault="00C84D9A" w:rsidP="00C6119D">
      <w:pPr>
        <w:tabs>
          <w:tab w:val="num" w:pos="567"/>
        </w:tabs>
        <w:spacing w:after="0"/>
        <w:ind w:left="567"/>
        <w:outlineLvl w:val="0"/>
        <w:rPr>
          <w:color w:val="000000"/>
          <w:sz w:val="20"/>
          <w:szCs w:val="20"/>
          <w:lang w:eastAsia="en-GB"/>
        </w:rPr>
      </w:pPr>
      <w:proofErr w:type="gramStart"/>
      <w:r w:rsidRPr="00E5336F">
        <w:rPr>
          <w:color w:val="000000"/>
          <w:sz w:val="20"/>
          <w:szCs w:val="20"/>
          <w:lang w:eastAsia="en-GB"/>
        </w:rPr>
        <w:t>trusted</w:t>
      </w:r>
      <w:proofErr w:type="gramEnd"/>
      <w:r w:rsidRPr="00E5336F">
        <w:rPr>
          <w:color w:val="000000"/>
          <w:sz w:val="20"/>
          <w:szCs w:val="20"/>
          <w:lang w:eastAsia="en-GB"/>
        </w:rPr>
        <w:t xml:space="preserve"> and efficient personnel administration services to the serving and veterans' communities. The key outputs are  delivery of pay, pensions and allowances to serving and ex-serving personnel;  future development and change to Joint Personnel Administration system; Performance, Process, Controls, Quality &amp; Commercial Assurance (in concert with Computer Services Corporation (CSC); and Military Covenant – Support through Joint Casualty and Compassionate Centre (JCCC) and Medals Office (MODMO).</w:t>
      </w:r>
      <w:r w:rsidRPr="00E5336F">
        <w:rPr>
          <w:color w:val="000000"/>
          <w:sz w:val="20"/>
          <w:szCs w:val="20"/>
          <w:lang w:eastAsia="en-GB"/>
        </w:rPr>
        <w:br/>
      </w:r>
    </w:p>
    <w:p w:rsidR="00C84D9A" w:rsidRPr="00E5336F" w:rsidRDefault="00C84D9A" w:rsidP="00C6119D">
      <w:pPr>
        <w:numPr>
          <w:ilvl w:val="0"/>
          <w:numId w:val="26"/>
        </w:numPr>
        <w:tabs>
          <w:tab w:val="num" w:pos="567"/>
        </w:tabs>
        <w:overflowPunct/>
        <w:autoSpaceDE/>
        <w:autoSpaceDN/>
        <w:adjustRightInd/>
        <w:spacing w:after="0"/>
        <w:ind w:left="567" w:firstLine="0"/>
        <w:jc w:val="left"/>
        <w:textAlignment w:val="auto"/>
        <w:outlineLvl w:val="0"/>
        <w:rPr>
          <w:color w:val="000000"/>
          <w:sz w:val="20"/>
          <w:szCs w:val="20"/>
          <w:lang w:eastAsia="en-GB"/>
        </w:rPr>
      </w:pPr>
      <w:r w:rsidRPr="00E5336F">
        <w:rPr>
          <w:b/>
          <w:color w:val="000000"/>
          <w:sz w:val="20"/>
          <w:szCs w:val="20"/>
          <w:lang w:eastAsia="en-GB"/>
        </w:rPr>
        <w:t xml:space="preserve">UK Security Vetting - </w:t>
      </w:r>
      <w:r w:rsidRPr="00E5336F">
        <w:rPr>
          <w:color w:val="000000"/>
          <w:sz w:val="20"/>
          <w:szCs w:val="20"/>
          <w:lang w:eastAsia="en-GB"/>
        </w:rPr>
        <w:t>w</w:t>
      </w:r>
      <w:r w:rsidRPr="00E5336F">
        <w:rPr>
          <w:sz w:val="20"/>
          <w:szCs w:val="20"/>
          <w:lang w:eastAsia="en-GB"/>
        </w:rPr>
        <w:t>ithin the defence community provides vetting services to the Armed Services, MOD Civil Service and Defence Contractors.   Has recently become the single provider of Government National Security Services, having also taken on the vetting services of the Foreign and Commonwealth Office.</w:t>
      </w:r>
      <w:r w:rsidRPr="00E5336F">
        <w:rPr>
          <w:sz w:val="20"/>
          <w:szCs w:val="20"/>
          <w:lang w:eastAsia="en-GB"/>
        </w:rPr>
        <w:br/>
      </w:r>
    </w:p>
    <w:p w:rsidR="00C84D9A" w:rsidRPr="00E5336F" w:rsidRDefault="00C84D9A" w:rsidP="00C6119D">
      <w:pPr>
        <w:numPr>
          <w:ilvl w:val="0"/>
          <w:numId w:val="26"/>
        </w:numPr>
        <w:tabs>
          <w:tab w:val="num" w:pos="567"/>
        </w:tabs>
        <w:overflowPunct/>
        <w:autoSpaceDE/>
        <w:autoSpaceDN/>
        <w:adjustRightInd/>
        <w:spacing w:after="0"/>
        <w:ind w:left="567" w:firstLine="0"/>
        <w:jc w:val="left"/>
        <w:textAlignment w:val="auto"/>
        <w:outlineLvl w:val="0"/>
        <w:rPr>
          <w:color w:val="000000"/>
          <w:sz w:val="20"/>
          <w:szCs w:val="20"/>
          <w:lang w:eastAsia="en-GB"/>
        </w:rPr>
      </w:pPr>
      <w:r w:rsidRPr="00E5336F">
        <w:rPr>
          <w:b/>
          <w:color w:val="000000"/>
          <w:sz w:val="20"/>
          <w:szCs w:val="20"/>
          <w:lang w:eastAsia="en-GB"/>
        </w:rPr>
        <w:t xml:space="preserve">Veterans UK - </w:t>
      </w:r>
      <w:r w:rsidRPr="00E5336F">
        <w:rPr>
          <w:sz w:val="20"/>
          <w:szCs w:val="20"/>
          <w:lang w:eastAsia="en-GB"/>
        </w:rPr>
        <w:t xml:space="preserve">As part of the military covenant MOD is charged with providing ‘Through Life Support’ for all service personnel. </w:t>
      </w:r>
      <w:proofErr w:type="gramStart"/>
      <w:r w:rsidRPr="00E5336F">
        <w:rPr>
          <w:sz w:val="20"/>
          <w:szCs w:val="20"/>
          <w:lang w:eastAsia="en-GB"/>
        </w:rPr>
        <w:t>Veterans UK provides</w:t>
      </w:r>
      <w:proofErr w:type="gramEnd"/>
      <w:r w:rsidRPr="00E5336F">
        <w:rPr>
          <w:sz w:val="20"/>
          <w:szCs w:val="20"/>
          <w:lang w:eastAsia="en-GB"/>
        </w:rPr>
        <w:t xml:space="preserve"> the essential support and care for all for all service personnel following their discharge and transition to becoming a veteran. The Pillar provides a myriad of services to ensure that whatever care or support is needed for a veteran is provided for the remainder of their lives.</w:t>
      </w:r>
      <w:r w:rsidRPr="00E5336F">
        <w:rPr>
          <w:sz w:val="20"/>
          <w:szCs w:val="20"/>
          <w:lang w:eastAsia="en-GB"/>
        </w:rPr>
        <w:br/>
      </w:r>
    </w:p>
    <w:p w:rsidR="00C84D9A" w:rsidRDefault="00C84D9A" w:rsidP="00C6119D">
      <w:pPr>
        <w:numPr>
          <w:ilvl w:val="0"/>
          <w:numId w:val="26"/>
        </w:numPr>
        <w:overflowPunct/>
        <w:autoSpaceDE/>
        <w:autoSpaceDN/>
        <w:adjustRightInd/>
        <w:spacing w:after="0"/>
        <w:ind w:left="567" w:firstLine="0"/>
        <w:jc w:val="left"/>
        <w:textAlignment w:val="auto"/>
        <w:outlineLvl w:val="0"/>
        <w:rPr>
          <w:color w:val="000000"/>
          <w:sz w:val="20"/>
          <w:szCs w:val="20"/>
          <w:lang w:eastAsia="en-GB"/>
        </w:rPr>
      </w:pPr>
      <w:r w:rsidRPr="00E5336F">
        <w:rPr>
          <w:b/>
          <w:color w:val="000000"/>
          <w:sz w:val="20"/>
          <w:szCs w:val="20"/>
          <w:lang w:eastAsia="en-GB"/>
        </w:rPr>
        <w:t>Finance and Procurement Services -</w:t>
      </w:r>
      <w:r w:rsidRPr="00E5336F">
        <w:rPr>
          <w:color w:val="000000"/>
          <w:sz w:val="20"/>
          <w:szCs w:val="20"/>
          <w:lang w:eastAsia="en-GB"/>
        </w:rPr>
        <w:t xml:space="preserve"> provides expert information, advice and services to and on behalf of MOD business areas. Responsible for paying over 4 million invoices to MOD suppliers totalling more than £26 billion a year, and for recovering £1.2 billion of receipts in resp</w:t>
      </w:r>
      <w:r w:rsidR="00C6119D">
        <w:rPr>
          <w:color w:val="000000"/>
          <w:sz w:val="20"/>
          <w:szCs w:val="20"/>
          <w:lang w:eastAsia="en-GB"/>
        </w:rPr>
        <w:t xml:space="preserve">ect of over 50,000 MOD invoices. </w:t>
      </w:r>
      <w:r w:rsidRPr="00E5336F">
        <w:rPr>
          <w:color w:val="000000"/>
          <w:sz w:val="20"/>
          <w:szCs w:val="20"/>
          <w:lang w:eastAsia="en-GB"/>
        </w:rPr>
        <w:t xml:space="preserve">Finance also generates the associated </w:t>
      </w:r>
      <w:r w:rsidRPr="00E5336F">
        <w:rPr>
          <w:color w:val="000000"/>
          <w:sz w:val="20"/>
          <w:szCs w:val="20"/>
          <w:lang w:eastAsia="en-GB"/>
        </w:rPr>
        <w:lastRenderedPageBreak/>
        <w:t>accruals, debtors, and creditors in the Departmental finance systems and account for all MOD’s fixed assets.  With a focus on central transaction processing, DBS Finance are leading the simplification of financial processes, allowing MOD to concen</w:t>
      </w:r>
      <w:r w:rsidR="00C6119D">
        <w:rPr>
          <w:color w:val="000000"/>
          <w:sz w:val="20"/>
          <w:szCs w:val="20"/>
          <w:lang w:eastAsia="en-GB"/>
        </w:rPr>
        <w:t xml:space="preserve">trate on value added activities. </w:t>
      </w:r>
      <w:r w:rsidRPr="00C6119D">
        <w:rPr>
          <w:color w:val="000000"/>
          <w:sz w:val="20"/>
          <w:szCs w:val="20"/>
          <w:lang w:eastAsia="en-GB"/>
        </w:rPr>
        <w:t>The service that this Statement of Requirements describes is part of Finance and Procurement Services.</w:t>
      </w:r>
    </w:p>
    <w:p w:rsidR="00C6119D" w:rsidRPr="00C6119D" w:rsidRDefault="00C6119D" w:rsidP="00C6119D">
      <w:pPr>
        <w:overflowPunct/>
        <w:autoSpaceDE/>
        <w:autoSpaceDN/>
        <w:adjustRightInd/>
        <w:spacing w:after="0"/>
        <w:ind w:left="567"/>
        <w:jc w:val="left"/>
        <w:textAlignment w:val="auto"/>
        <w:outlineLvl w:val="0"/>
        <w:rPr>
          <w:color w:val="000000"/>
          <w:sz w:val="20"/>
          <w:szCs w:val="20"/>
          <w:lang w:eastAsia="en-GB"/>
        </w:rPr>
      </w:pPr>
    </w:p>
    <w:p w:rsidR="00C84D9A" w:rsidRDefault="00C84D9A" w:rsidP="00C6119D">
      <w:pPr>
        <w:numPr>
          <w:ilvl w:val="0"/>
          <w:numId w:val="26"/>
        </w:numPr>
        <w:tabs>
          <w:tab w:val="clear" w:pos="720"/>
          <w:tab w:val="num" w:pos="1418"/>
        </w:tabs>
        <w:overflowPunct/>
        <w:autoSpaceDE/>
        <w:autoSpaceDN/>
        <w:adjustRightInd/>
        <w:spacing w:after="0"/>
        <w:ind w:left="567" w:firstLine="0"/>
        <w:jc w:val="left"/>
        <w:textAlignment w:val="auto"/>
        <w:outlineLvl w:val="0"/>
        <w:rPr>
          <w:color w:val="000000"/>
          <w:sz w:val="20"/>
          <w:szCs w:val="20"/>
          <w:lang w:eastAsia="en-GB"/>
        </w:rPr>
      </w:pPr>
      <w:r w:rsidRPr="00E5336F">
        <w:rPr>
          <w:b/>
          <w:color w:val="000000"/>
          <w:sz w:val="20"/>
          <w:szCs w:val="20"/>
          <w:lang w:eastAsia="en-GB"/>
        </w:rPr>
        <w:t xml:space="preserve">Knowledge and Information (K&amp;I) – </w:t>
      </w:r>
      <w:r w:rsidRPr="00E5336F">
        <w:rPr>
          <w:color w:val="000000"/>
          <w:sz w:val="20"/>
          <w:szCs w:val="20"/>
          <w:lang w:eastAsia="en-GB"/>
        </w:rPr>
        <w:t>embedded within the CIO function,  K&amp;I provides Management Information (MI) and data management services; long-term storage and management of records; and library services to a range of customers within the MOD as well as to other government departments.</w:t>
      </w:r>
    </w:p>
    <w:p w:rsidR="00C6119D" w:rsidRPr="00E5336F" w:rsidRDefault="00C6119D" w:rsidP="00C6119D">
      <w:pPr>
        <w:overflowPunct/>
        <w:autoSpaceDE/>
        <w:autoSpaceDN/>
        <w:adjustRightInd/>
        <w:spacing w:after="0"/>
        <w:ind w:left="567"/>
        <w:jc w:val="left"/>
        <w:textAlignment w:val="auto"/>
        <w:outlineLvl w:val="0"/>
        <w:rPr>
          <w:color w:val="000000"/>
          <w:sz w:val="20"/>
          <w:szCs w:val="20"/>
          <w:lang w:eastAsia="en-GB"/>
        </w:rPr>
      </w:pPr>
    </w:p>
    <w:p w:rsidR="00C84D9A" w:rsidRPr="00E5336F" w:rsidRDefault="00C84D9A" w:rsidP="00C6119D">
      <w:pPr>
        <w:numPr>
          <w:ilvl w:val="0"/>
          <w:numId w:val="26"/>
        </w:numPr>
        <w:tabs>
          <w:tab w:val="clear" w:pos="720"/>
          <w:tab w:val="num" w:pos="1418"/>
        </w:tabs>
        <w:overflowPunct/>
        <w:autoSpaceDE/>
        <w:autoSpaceDN/>
        <w:adjustRightInd/>
        <w:spacing w:after="0"/>
        <w:ind w:left="567" w:firstLine="0"/>
        <w:jc w:val="left"/>
        <w:textAlignment w:val="auto"/>
        <w:outlineLvl w:val="0"/>
        <w:rPr>
          <w:color w:val="000000"/>
          <w:sz w:val="20"/>
          <w:szCs w:val="20"/>
          <w:lang w:eastAsia="en-GB"/>
        </w:rPr>
      </w:pPr>
      <w:r w:rsidRPr="00E5336F">
        <w:rPr>
          <w:b/>
          <w:color w:val="000000"/>
          <w:sz w:val="20"/>
          <w:szCs w:val="20"/>
          <w:lang w:eastAsia="en-GB"/>
        </w:rPr>
        <w:t>CIO function</w:t>
      </w:r>
      <w:r w:rsidRPr="00E5336F">
        <w:rPr>
          <w:color w:val="000000"/>
          <w:sz w:val="20"/>
          <w:szCs w:val="20"/>
          <w:lang w:eastAsia="en-GB"/>
        </w:rPr>
        <w:t xml:space="preserve"> - in addition to K&amp;I, the CIO function also delivers Change Delivery Services (CDS) and Information Technology Management Services (ITMS).  CDS has prepared this Statement of Requirements, and will be responsible for the delivery of change programme, while the In Service support will be carried out in conjunction with ITMS. </w:t>
      </w:r>
    </w:p>
    <w:p w:rsidR="00C84D9A" w:rsidRPr="00E5336F" w:rsidRDefault="00C84D9A" w:rsidP="00C84D9A">
      <w:pPr>
        <w:spacing w:after="0"/>
        <w:ind w:left="-567"/>
        <w:rPr>
          <w:b/>
          <w:color w:val="000000"/>
          <w:sz w:val="20"/>
          <w:szCs w:val="20"/>
          <w:u w:val="single"/>
          <w:lang w:eastAsia="en-GB"/>
        </w:rPr>
      </w:pPr>
    </w:p>
    <w:p w:rsidR="00C84D9A" w:rsidRPr="00E5336F" w:rsidRDefault="00C84D9A" w:rsidP="00C6119D">
      <w:pPr>
        <w:spacing w:after="0"/>
        <w:ind w:left="0"/>
        <w:rPr>
          <w:b/>
          <w:color w:val="000000"/>
          <w:sz w:val="20"/>
          <w:szCs w:val="20"/>
          <w:u w:val="single"/>
          <w:lang w:eastAsia="en-GB"/>
        </w:rPr>
      </w:pPr>
      <w:r w:rsidRPr="00E5336F">
        <w:rPr>
          <w:b/>
          <w:color w:val="000000"/>
          <w:sz w:val="20"/>
          <w:szCs w:val="20"/>
          <w:u w:val="single"/>
          <w:lang w:eastAsia="en-GB"/>
        </w:rPr>
        <w:t>BUSINESS SYSTEMS ARCHITECTURE</w:t>
      </w:r>
    </w:p>
    <w:p w:rsidR="00C84D9A" w:rsidRPr="00E5336F" w:rsidRDefault="00C84D9A" w:rsidP="00C6119D">
      <w:pPr>
        <w:spacing w:after="0"/>
        <w:ind w:left="0"/>
        <w:outlineLvl w:val="0"/>
        <w:rPr>
          <w:b/>
          <w:color w:val="000000"/>
          <w:sz w:val="20"/>
          <w:szCs w:val="20"/>
          <w:lang w:eastAsia="en-GB"/>
        </w:rPr>
      </w:pPr>
    </w:p>
    <w:p w:rsidR="00C84D9A" w:rsidRPr="00E5336F" w:rsidRDefault="00C84D9A" w:rsidP="00C6119D">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Financial &amp; Commercial systems within the department cover the following business requirements (not exhaustive):</w:t>
      </w:r>
      <w:r w:rsidRPr="00E5336F">
        <w:rPr>
          <w:sz w:val="20"/>
          <w:szCs w:val="20"/>
          <w:lang w:eastAsia="en-GB"/>
        </w:rPr>
        <w:br/>
      </w:r>
    </w:p>
    <w:p w:rsidR="00C84D9A" w:rsidRPr="00E5336F" w:rsidRDefault="00C84D9A" w:rsidP="00684CAB">
      <w:pPr>
        <w:numPr>
          <w:ilvl w:val="0"/>
          <w:numId w:val="39"/>
        </w:numPr>
        <w:tabs>
          <w:tab w:val="left" w:pos="1276"/>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account for the expenditure of public funds;</w:t>
      </w:r>
    </w:p>
    <w:p w:rsidR="00C84D9A" w:rsidRPr="00E5336F" w:rsidRDefault="00C84D9A" w:rsidP="00684CAB">
      <w:pPr>
        <w:numPr>
          <w:ilvl w:val="0"/>
          <w:numId w:val="39"/>
        </w:numPr>
        <w:tabs>
          <w:tab w:val="left" w:pos="1276"/>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manage the assets of the department;</w:t>
      </w:r>
    </w:p>
    <w:p w:rsidR="00C84D9A" w:rsidRPr="00E5336F" w:rsidRDefault="00C84D9A" w:rsidP="00684CAB">
      <w:pPr>
        <w:numPr>
          <w:ilvl w:val="0"/>
          <w:numId w:val="39"/>
        </w:numPr>
        <w:tabs>
          <w:tab w:val="left" w:pos="1276"/>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manage the contracting of goods and services to the department by suppliers;</w:t>
      </w:r>
    </w:p>
    <w:p w:rsidR="00C84D9A" w:rsidRPr="00E5336F" w:rsidRDefault="00C84D9A" w:rsidP="00684CAB">
      <w:pPr>
        <w:numPr>
          <w:ilvl w:val="0"/>
          <w:numId w:val="39"/>
        </w:numPr>
        <w:tabs>
          <w:tab w:val="left" w:pos="1276"/>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requisition goods and services by suppliers;</w:t>
      </w:r>
    </w:p>
    <w:p w:rsidR="00C84D9A" w:rsidRPr="00E5336F" w:rsidRDefault="00C84D9A" w:rsidP="00684CAB">
      <w:pPr>
        <w:numPr>
          <w:ilvl w:val="0"/>
          <w:numId w:val="39"/>
        </w:numPr>
        <w:tabs>
          <w:tab w:val="left" w:pos="1276"/>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pay suppliers for goods and services against submitted invoices;</w:t>
      </w:r>
    </w:p>
    <w:p w:rsidR="00C84D9A" w:rsidRPr="00E5336F" w:rsidRDefault="00C84D9A" w:rsidP="00684CAB">
      <w:pPr>
        <w:numPr>
          <w:ilvl w:val="0"/>
          <w:numId w:val="39"/>
        </w:numPr>
        <w:tabs>
          <w:tab w:val="left" w:pos="1276"/>
          <w:tab w:val="left" w:pos="1418"/>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receive payment from MOD customers for goods and services;</w:t>
      </w:r>
    </w:p>
    <w:p w:rsidR="00C84D9A" w:rsidRPr="00E5336F" w:rsidRDefault="00C84D9A" w:rsidP="00684CAB">
      <w:pPr>
        <w:numPr>
          <w:ilvl w:val="0"/>
          <w:numId w:val="39"/>
        </w:numPr>
        <w:tabs>
          <w:tab w:val="left" w:pos="1276"/>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fund MOD expenditure.</w:t>
      </w:r>
    </w:p>
    <w:p w:rsidR="00C84D9A" w:rsidRPr="00E5336F" w:rsidRDefault="00C84D9A" w:rsidP="00684CAB">
      <w:pPr>
        <w:numPr>
          <w:ilvl w:val="0"/>
          <w:numId w:val="39"/>
        </w:numPr>
        <w:tabs>
          <w:tab w:val="left" w:pos="1276"/>
          <w:tab w:val="left" w:pos="1418"/>
        </w:tabs>
        <w:overflowPunct/>
        <w:autoSpaceDE/>
        <w:autoSpaceDN/>
        <w:adjustRightInd/>
        <w:spacing w:after="0"/>
        <w:ind w:left="567" w:firstLine="0"/>
        <w:jc w:val="left"/>
        <w:textAlignment w:val="auto"/>
        <w:outlineLvl w:val="0"/>
        <w:rPr>
          <w:color w:val="000000"/>
          <w:sz w:val="20"/>
          <w:szCs w:val="20"/>
          <w:lang w:eastAsia="en-GB"/>
        </w:rPr>
      </w:pPr>
      <w:r w:rsidRPr="00E5336F">
        <w:rPr>
          <w:color w:val="000000"/>
          <w:sz w:val="20"/>
          <w:szCs w:val="20"/>
          <w:lang w:eastAsia="en-GB"/>
        </w:rPr>
        <w:t>To plan expenditure against a series of timeframes, and then to manage the expenditure against that budgeted</w:t>
      </w:r>
    </w:p>
    <w:p w:rsidR="00C84D9A" w:rsidRPr="00E5336F" w:rsidRDefault="00C84D9A" w:rsidP="00C6119D">
      <w:pPr>
        <w:spacing w:after="0"/>
        <w:ind w:left="0"/>
        <w:outlineLvl w:val="0"/>
        <w:rPr>
          <w:b/>
          <w:color w:val="000000"/>
          <w:sz w:val="20"/>
          <w:szCs w:val="20"/>
          <w:lang w:eastAsia="en-GB"/>
        </w:rPr>
      </w:pPr>
    </w:p>
    <w:p w:rsidR="00C84D9A" w:rsidRPr="00E5336F" w:rsidRDefault="00C84D9A" w:rsidP="00C6119D">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 xml:space="preserve">The first four items above are termed </w:t>
      </w:r>
      <w:r w:rsidRPr="00E5336F">
        <w:rPr>
          <w:b/>
          <w:sz w:val="20"/>
          <w:szCs w:val="20"/>
          <w:lang w:eastAsia="en-GB"/>
        </w:rPr>
        <w:t>“Contracting, Purchasing and Finance”</w:t>
      </w:r>
      <w:r w:rsidRPr="00E5336F">
        <w:rPr>
          <w:sz w:val="20"/>
          <w:szCs w:val="20"/>
          <w:lang w:eastAsia="en-GB"/>
        </w:rPr>
        <w:t xml:space="preserve"> </w:t>
      </w:r>
      <w:r w:rsidRPr="00E5336F">
        <w:rPr>
          <w:b/>
          <w:sz w:val="20"/>
          <w:szCs w:val="20"/>
          <w:lang w:eastAsia="en-GB"/>
        </w:rPr>
        <w:t>(CP&amp;F)</w:t>
      </w:r>
      <w:r w:rsidRPr="00E5336F">
        <w:rPr>
          <w:sz w:val="20"/>
          <w:szCs w:val="20"/>
          <w:lang w:eastAsia="en-GB"/>
        </w:rPr>
        <w:t>. Item (e) is termed “</w:t>
      </w:r>
      <w:r w:rsidRPr="00E5336F">
        <w:rPr>
          <w:b/>
          <w:sz w:val="20"/>
          <w:szCs w:val="20"/>
          <w:lang w:eastAsia="en-GB"/>
        </w:rPr>
        <w:t>Banking &amp; Funding Services</w:t>
      </w:r>
      <w:r w:rsidRPr="00E5336F">
        <w:rPr>
          <w:sz w:val="20"/>
          <w:szCs w:val="20"/>
          <w:lang w:eastAsia="en-GB"/>
        </w:rPr>
        <w:t>”. The final item is termed “</w:t>
      </w:r>
      <w:r w:rsidRPr="00E5336F">
        <w:rPr>
          <w:b/>
          <w:sz w:val="20"/>
          <w:szCs w:val="20"/>
          <w:lang w:eastAsia="en-GB"/>
        </w:rPr>
        <w:t xml:space="preserve">Planning, Budgeting &amp; </w:t>
      </w:r>
      <w:proofErr w:type="gramStart"/>
      <w:r w:rsidRPr="00E5336F">
        <w:rPr>
          <w:b/>
          <w:sz w:val="20"/>
          <w:szCs w:val="20"/>
          <w:lang w:eastAsia="en-GB"/>
        </w:rPr>
        <w:t>Forecasting</w:t>
      </w:r>
      <w:proofErr w:type="gramEnd"/>
      <w:r w:rsidRPr="00E5336F">
        <w:rPr>
          <w:sz w:val="20"/>
          <w:szCs w:val="20"/>
          <w:lang w:eastAsia="en-GB"/>
        </w:rPr>
        <w:t xml:space="preserve">” </w:t>
      </w:r>
      <w:r w:rsidRPr="00E5336F">
        <w:rPr>
          <w:b/>
          <w:sz w:val="20"/>
          <w:szCs w:val="20"/>
          <w:lang w:eastAsia="en-GB"/>
        </w:rPr>
        <w:t>(PB&amp;F</w:t>
      </w:r>
      <w:r w:rsidRPr="00E5336F">
        <w:rPr>
          <w:sz w:val="20"/>
          <w:szCs w:val="20"/>
          <w:lang w:eastAsia="en-GB"/>
        </w:rPr>
        <w:t>).</w:t>
      </w:r>
    </w:p>
    <w:p w:rsidR="00C84D9A" w:rsidRPr="00E5336F" w:rsidRDefault="00C84D9A" w:rsidP="00C6119D">
      <w:pPr>
        <w:tabs>
          <w:tab w:val="num" w:pos="1713"/>
        </w:tabs>
        <w:spacing w:after="0"/>
        <w:ind w:left="0"/>
        <w:outlineLvl w:val="0"/>
        <w:rPr>
          <w:color w:val="000000"/>
          <w:sz w:val="20"/>
          <w:szCs w:val="20"/>
          <w:lang w:eastAsia="en-GB"/>
        </w:rPr>
      </w:pPr>
    </w:p>
    <w:p w:rsidR="00C84D9A" w:rsidRPr="00E5336F" w:rsidRDefault="00C84D9A" w:rsidP="00C6119D">
      <w:pPr>
        <w:tabs>
          <w:tab w:val="num" w:pos="0"/>
          <w:tab w:val="left" w:pos="709"/>
        </w:tabs>
        <w:ind w:left="0"/>
        <w:outlineLvl w:val="0"/>
        <w:rPr>
          <w:b/>
          <w:color w:val="000000"/>
          <w:sz w:val="20"/>
          <w:szCs w:val="20"/>
          <w:u w:val="single"/>
          <w:lang w:eastAsia="en-GB"/>
        </w:rPr>
      </w:pPr>
      <w:r w:rsidRPr="00E5336F">
        <w:rPr>
          <w:b/>
          <w:color w:val="000000"/>
          <w:sz w:val="20"/>
          <w:szCs w:val="20"/>
          <w:u w:val="single"/>
          <w:lang w:eastAsia="en-GB"/>
        </w:rPr>
        <w:t>Contracting, Purchasing and Finance</w:t>
      </w:r>
    </w:p>
    <w:p w:rsidR="00C84D9A" w:rsidRPr="00E5336F" w:rsidRDefault="00C84D9A" w:rsidP="00C6119D">
      <w:pPr>
        <w:numPr>
          <w:ilvl w:val="2"/>
          <w:numId w:val="25"/>
        </w:numPr>
        <w:tabs>
          <w:tab w:val="num" w:pos="0"/>
          <w:tab w:val="left"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 xml:space="preserve">The department’s accounts are known as the </w:t>
      </w:r>
      <w:r w:rsidRPr="00E5336F">
        <w:rPr>
          <w:b/>
          <w:sz w:val="20"/>
          <w:szCs w:val="20"/>
          <w:lang w:eastAsia="en-GB"/>
        </w:rPr>
        <w:t>Annual Report &amp; Accounts (</w:t>
      </w:r>
      <w:proofErr w:type="spellStart"/>
      <w:r w:rsidRPr="00E5336F">
        <w:rPr>
          <w:b/>
          <w:sz w:val="20"/>
          <w:szCs w:val="20"/>
          <w:lang w:eastAsia="en-GB"/>
        </w:rPr>
        <w:t>ARAc</w:t>
      </w:r>
      <w:proofErr w:type="spellEnd"/>
      <w:r w:rsidRPr="00E5336F">
        <w:rPr>
          <w:b/>
          <w:sz w:val="20"/>
          <w:szCs w:val="20"/>
          <w:lang w:eastAsia="en-GB"/>
        </w:rPr>
        <w:t>)</w:t>
      </w:r>
      <w:r w:rsidRPr="00E5336F">
        <w:rPr>
          <w:sz w:val="20"/>
          <w:szCs w:val="20"/>
          <w:lang w:eastAsia="en-GB"/>
        </w:rPr>
        <w:t xml:space="preserve">. These are produced by DG Finance, as a two-part publication. They are audited by the National Audit Office (NAO). The </w:t>
      </w:r>
      <w:proofErr w:type="spellStart"/>
      <w:r w:rsidRPr="00E5336F">
        <w:rPr>
          <w:sz w:val="20"/>
          <w:szCs w:val="20"/>
          <w:lang w:eastAsia="en-GB"/>
        </w:rPr>
        <w:t>ARAc</w:t>
      </w:r>
      <w:proofErr w:type="spellEnd"/>
      <w:r w:rsidRPr="00E5336F">
        <w:rPr>
          <w:sz w:val="20"/>
          <w:szCs w:val="20"/>
          <w:lang w:eastAsia="en-GB"/>
        </w:rPr>
        <w:t xml:space="preserve"> is published in the summer of each year: it is derived from information held within the department’s accounting system.</w:t>
      </w:r>
    </w:p>
    <w:p w:rsidR="00C84D9A" w:rsidRPr="00E5336F" w:rsidRDefault="00C84D9A" w:rsidP="00C6119D">
      <w:pPr>
        <w:tabs>
          <w:tab w:val="left" w:pos="709"/>
          <w:tab w:val="num" w:pos="1713"/>
        </w:tabs>
        <w:spacing w:after="0"/>
        <w:ind w:left="0"/>
        <w:outlineLvl w:val="0"/>
        <w:rPr>
          <w:color w:val="000000"/>
          <w:sz w:val="20"/>
          <w:szCs w:val="20"/>
          <w:lang w:eastAsia="en-GB"/>
        </w:rPr>
      </w:pPr>
    </w:p>
    <w:p w:rsidR="00C84D9A" w:rsidRPr="00E5336F" w:rsidRDefault="00C84D9A" w:rsidP="00C6119D">
      <w:pPr>
        <w:numPr>
          <w:ilvl w:val="2"/>
          <w:numId w:val="25"/>
        </w:numPr>
        <w:tabs>
          <w:tab w:val="num" w:pos="0"/>
          <w:tab w:val="left"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 xml:space="preserve">The financial year runs from April to April, and expenditure is accounted for in monthly segments, known as </w:t>
      </w:r>
      <w:r w:rsidRPr="00E5336F">
        <w:rPr>
          <w:b/>
          <w:sz w:val="20"/>
          <w:szCs w:val="20"/>
          <w:lang w:eastAsia="en-GB"/>
        </w:rPr>
        <w:t>Accounting Periods (APs)</w:t>
      </w:r>
      <w:r w:rsidRPr="00E5336F">
        <w:rPr>
          <w:sz w:val="20"/>
          <w:szCs w:val="20"/>
          <w:lang w:eastAsia="en-GB"/>
        </w:rPr>
        <w:t>.</w:t>
      </w:r>
    </w:p>
    <w:p w:rsidR="00C84D9A" w:rsidRPr="00E5336F" w:rsidRDefault="00C84D9A" w:rsidP="00C6119D">
      <w:pPr>
        <w:tabs>
          <w:tab w:val="left" w:pos="709"/>
          <w:tab w:val="num" w:pos="1713"/>
          <w:tab w:val="num" w:pos="2700"/>
        </w:tabs>
        <w:spacing w:after="0"/>
        <w:ind w:left="0"/>
        <w:outlineLvl w:val="0"/>
        <w:rPr>
          <w:color w:val="000000"/>
          <w:sz w:val="20"/>
          <w:szCs w:val="20"/>
          <w:lang w:eastAsia="en-GB"/>
        </w:rPr>
      </w:pPr>
    </w:p>
    <w:p w:rsidR="00C84D9A" w:rsidRPr="00E5336F" w:rsidRDefault="00C84D9A" w:rsidP="00C6119D">
      <w:pPr>
        <w:numPr>
          <w:ilvl w:val="2"/>
          <w:numId w:val="25"/>
        </w:numPr>
        <w:tabs>
          <w:tab w:val="num" w:pos="0"/>
          <w:tab w:val="left"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 xml:space="preserve">The top-level of the system is known as the </w:t>
      </w:r>
      <w:r w:rsidRPr="00E5336F">
        <w:rPr>
          <w:b/>
          <w:sz w:val="20"/>
          <w:szCs w:val="20"/>
          <w:lang w:eastAsia="en-GB"/>
        </w:rPr>
        <w:t>General Ledger (GL)</w:t>
      </w:r>
      <w:r w:rsidRPr="00E5336F">
        <w:rPr>
          <w:sz w:val="20"/>
          <w:szCs w:val="20"/>
          <w:lang w:eastAsia="en-GB"/>
        </w:rPr>
        <w:t>, and this is divided into sub-ledgers covering the various transactions above. The following table identifies the accounting standard process against sub-ledger:</w:t>
      </w:r>
    </w:p>
    <w:p w:rsidR="00C84D9A" w:rsidRPr="00E5336F" w:rsidRDefault="00C84D9A" w:rsidP="00734E06">
      <w:pPr>
        <w:tabs>
          <w:tab w:val="num" w:pos="1713"/>
        </w:tabs>
        <w:spacing w:after="0"/>
        <w:ind w:left="0"/>
        <w:outlineLvl w:val="0"/>
        <w:rPr>
          <w:color w:val="000000"/>
          <w:sz w:val="20"/>
          <w:szCs w:val="20"/>
          <w:lang w:eastAsia="en-GB"/>
        </w:rPr>
      </w:pPr>
    </w:p>
    <w:tbl>
      <w:tblPr>
        <w:tblStyle w:val="TableGrid4"/>
        <w:tblW w:w="9084" w:type="dxa"/>
        <w:tblInd w:w="-34" w:type="dxa"/>
        <w:tblLook w:val="01E0" w:firstRow="1" w:lastRow="1" w:firstColumn="1" w:lastColumn="1" w:noHBand="0" w:noVBand="0"/>
      </w:tblPr>
      <w:tblGrid>
        <w:gridCol w:w="2955"/>
        <w:gridCol w:w="2999"/>
        <w:gridCol w:w="3130"/>
      </w:tblGrid>
      <w:tr w:rsidR="00C84D9A" w:rsidRPr="00E5336F" w:rsidTr="00E56E21">
        <w:tc>
          <w:tcPr>
            <w:tcW w:w="2955" w:type="dxa"/>
          </w:tcPr>
          <w:p w:rsidR="00C84D9A" w:rsidRPr="00E5336F" w:rsidRDefault="00C84D9A" w:rsidP="00C6119D">
            <w:pPr>
              <w:spacing w:before="60" w:after="60"/>
              <w:ind w:left="-108"/>
              <w:jc w:val="center"/>
              <w:rPr>
                <w:b/>
                <w:sz w:val="20"/>
                <w:szCs w:val="20"/>
              </w:rPr>
            </w:pPr>
            <w:r w:rsidRPr="00E5336F">
              <w:rPr>
                <w:b/>
                <w:sz w:val="20"/>
                <w:szCs w:val="20"/>
              </w:rPr>
              <w:t>Formal Process Name</w:t>
            </w:r>
          </w:p>
        </w:tc>
        <w:tc>
          <w:tcPr>
            <w:tcW w:w="2999" w:type="dxa"/>
          </w:tcPr>
          <w:p w:rsidR="00C84D9A" w:rsidRPr="00E5336F" w:rsidRDefault="00C84D9A" w:rsidP="00E56E21">
            <w:pPr>
              <w:spacing w:before="60" w:after="60"/>
              <w:ind w:left="-567"/>
              <w:jc w:val="center"/>
              <w:rPr>
                <w:b/>
                <w:sz w:val="20"/>
                <w:szCs w:val="20"/>
              </w:rPr>
            </w:pPr>
            <w:r w:rsidRPr="00E5336F">
              <w:rPr>
                <w:b/>
                <w:sz w:val="20"/>
                <w:szCs w:val="20"/>
              </w:rPr>
              <w:t>Ledger</w:t>
            </w:r>
          </w:p>
        </w:tc>
        <w:tc>
          <w:tcPr>
            <w:tcW w:w="3130" w:type="dxa"/>
          </w:tcPr>
          <w:p w:rsidR="00C84D9A" w:rsidRPr="00E5336F" w:rsidRDefault="00C84D9A" w:rsidP="00C6119D">
            <w:pPr>
              <w:tabs>
                <w:tab w:val="left" w:pos="34"/>
                <w:tab w:val="left" w:pos="80"/>
              </w:tabs>
              <w:spacing w:before="60" w:after="60"/>
              <w:ind w:left="34"/>
              <w:jc w:val="center"/>
              <w:rPr>
                <w:b/>
                <w:sz w:val="20"/>
                <w:szCs w:val="20"/>
              </w:rPr>
            </w:pPr>
            <w:r w:rsidRPr="00E5336F">
              <w:rPr>
                <w:b/>
                <w:sz w:val="20"/>
                <w:szCs w:val="20"/>
              </w:rPr>
              <w:t>Traditional Name</w:t>
            </w:r>
          </w:p>
        </w:tc>
      </w:tr>
      <w:tr w:rsidR="00C84D9A" w:rsidRPr="00E5336F" w:rsidTr="00E56E21">
        <w:tc>
          <w:tcPr>
            <w:tcW w:w="2955" w:type="dxa"/>
          </w:tcPr>
          <w:p w:rsidR="00C84D9A" w:rsidRPr="00E5336F" w:rsidRDefault="00C84D9A" w:rsidP="00E56E21">
            <w:pPr>
              <w:spacing w:before="60" w:after="60"/>
              <w:ind w:left="34"/>
              <w:rPr>
                <w:sz w:val="20"/>
                <w:szCs w:val="20"/>
              </w:rPr>
            </w:pPr>
            <w:r w:rsidRPr="00E5336F">
              <w:rPr>
                <w:sz w:val="20"/>
                <w:szCs w:val="20"/>
              </w:rPr>
              <w:t>Record to Report</w:t>
            </w:r>
          </w:p>
        </w:tc>
        <w:tc>
          <w:tcPr>
            <w:tcW w:w="2999" w:type="dxa"/>
          </w:tcPr>
          <w:p w:rsidR="00C84D9A" w:rsidRPr="00E5336F" w:rsidRDefault="00C84D9A" w:rsidP="00E56E21">
            <w:pPr>
              <w:spacing w:before="60" w:after="60"/>
              <w:ind w:left="56"/>
              <w:rPr>
                <w:sz w:val="20"/>
                <w:szCs w:val="20"/>
              </w:rPr>
            </w:pPr>
            <w:r w:rsidRPr="00E5336F">
              <w:rPr>
                <w:sz w:val="20"/>
                <w:szCs w:val="20"/>
              </w:rPr>
              <w:t>General Ledger (GL)</w:t>
            </w:r>
          </w:p>
        </w:tc>
        <w:tc>
          <w:tcPr>
            <w:tcW w:w="3130" w:type="dxa"/>
          </w:tcPr>
          <w:p w:rsidR="00C84D9A" w:rsidRPr="00E5336F" w:rsidRDefault="00C84D9A" w:rsidP="00E56E21">
            <w:pPr>
              <w:spacing w:before="60" w:after="60"/>
              <w:ind w:left="34"/>
              <w:rPr>
                <w:sz w:val="20"/>
                <w:szCs w:val="20"/>
              </w:rPr>
            </w:pPr>
            <w:r w:rsidRPr="00E5336F">
              <w:rPr>
                <w:sz w:val="20"/>
                <w:szCs w:val="20"/>
              </w:rPr>
              <w:t>Accounting</w:t>
            </w:r>
          </w:p>
        </w:tc>
      </w:tr>
      <w:tr w:rsidR="00C84D9A" w:rsidRPr="00E5336F" w:rsidTr="00E56E21">
        <w:tc>
          <w:tcPr>
            <w:tcW w:w="2955" w:type="dxa"/>
          </w:tcPr>
          <w:p w:rsidR="00C84D9A" w:rsidRPr="00E5336F" w:rsidRDefault="00C84D9A" w:rsidP="00E56E21">
            <w:pPr>
              <w:spacing w:before="60" w:after="60"/>
              <w:ind w:left="34"/>
              <w:rPr>
                <w:sz w:val="20"/>
                <w:szCs w:val="20"/>
              </w:rPr>
            </w:pPr>
            <w:r w:rsidRPr="00E5336F">
              <w:rPr>
                <w:sz w:val="20"/>
                <w:szCs w:val="20"/>
              </w:rPr>
              <w:t>Record to Report</w:t>
            </w:r>
          </w:p>
        </w:tc>
        <w:tc>
          <w:tcPr>
            <w:tcW w:w="2999" w:type="dxa"/>
          </w:tcPr>
          <w:p w:rsidR="00C84D9A" w:rsidRPr="00E5336F" w:rsidRDefault="00C84D9A" w:rsidP="00E56E21">
            <w:pPr>
              <w:spacing w:before="60" w:after="60"/>
              <w:ind w:left="56"/>
              <w:rPr>
                <w:sz w:val="20"/>
                <w:szCs w:val="20"/>
                <w:lang w:val="fr-FR"/>
              </w:rPr>
            </w:pPr>
            <w:r w:rsidRPr="00E5336F">
              <w:rPr>
                <w:sz w:val="20"/>
                <w:szCs w:val="20"/>
                <w:lang w:val="fr-FR"/>
              </w:rPr>
              <w:t>Non-</w:t>
            </w:r>
            <w:r w:rsidRPr="00E5336F">
              <w:rPr>
                <w:sz w:val="20"/>
                <w:szCs w:val="20"/>
              </w:rPr>
              <w:t>Current</w:t>
            </w:r>
            <w:r w:rsidRPr="00E5336F">
              <w:rPr>
                <w:sz w:val="20"/>
                <w:szCs w:val="20"/>
                <w:lang w:val="fr-FR"/>
              </w:rPr>
              <w:t xml:space="preserve"> </w:t>
            </w:r>
            <w:r w:rsidRPr="00E5336F">
              <w:rPr>
                <w:sz w:val="20"/>
                <w:szCs w:val="20"/>
              </w:rPr>
              <w:t>Assets</w:t>
            </w:r>
            <w:r w:rsidRPr="00E5336F">
              <w:rPr>
                <w:sz w:val="20"/>
                <w:szCs w:val="20"/>
                <w:lang w:val="fr-FR"/>
              </w:rPr>
              <w:t xml:space="preserve"> Management (NCAM)</w:t>
            </w:r>
          </w:p>
        </w:tc>
        <w:tc>
          <w:tcPr>
            <w:tcW w:w="3130" w:type="dxa"/>
          </w:tcPr>
          <w:p w:rsidR="00C84D9A" w:rsidRPr="00E5336F" w:rsidRDefault="00C84D9A" w:rsidP="00E56E21">
            <w:pPr>
              <w:spacing w:before="60" w:after="60"/>
              <w:ind w:left="34"/>
              <w:rPr>
                <w:sz w:val="20"/>
                <w:szCs w:val="20"/>
                <w:lang w:val="fr-FR"/>
              </w:rPr>
            </w:pPr>
            <w:r w:rsidRPr="00E5336F">
              <w:rPr>
                <w:sz w:val="20"/>
                <w:szCs w:val="20"/>
              </w:rPr>
              <w:t>Fixed</w:t>
            </w:r>
            <w:r w:rsidRPr="00E5336F">
              <w:rPr>
                <w:sz w:val="20"/>
                <w:szCs w:val="20"/>
                <w:lang w:val="fr-FR"/>
              </w:rPr>
              <w:t xml:space="preserve"> </w:t>
            </w:r>
            <w:r w:rsidRPr="00E5336F">
              <w:rPr>
                <w:sz w:val="20"/>
                <w:szCs w:val="20"/>
              </w:rPr>
              <w:t>Assets</w:t>
            </w:r>
            <w:r w:rsidRPr="00E5336F">
              <w:rPr>
                <w:sz w:val="20"/>
                <w:szCs w:val="20"/>
                <w:lang w:val="fr-FR"/>
              </w:rPr>
              <w:t xml:space="preserve"> (FA)</w:t>
            </w:r>
          </w:p>
        </w:tc>
      </w:tr>
      <w:tr w:rsidR="00C84D9A" w:rsidRPr="00E5336F" w:rsidTr="00E56E21">
        <w:tc>
          <w:tcPr>
            <w:tcW w:w="2955" w:type="dxa"/>
          </w:tcPr>
          <w:p w:rsidR="00C84D9A" w:rsidRPr="00E5336F" w:rsidRDefault="00C84D9A" w:rsidP="00E56E21">
            <w:pPr>
              <w:spacing w:before="60" w:after="60"/>
              <w:ind w:left="34"/>
              <w:rPr>
                <w:sz w:val="20"/>
                <w:szCs w:val="20"/>
                <w:lang w:val="fr-FR"/>
              </w:rPr>
            </w:pPr>
            <w:r w:rsidRPr="00E5336F">
              <w:rPr>
                <w:sz w:val="20"/>
                <w:szCs w:val="20"/>
              </w:rPr>
              <w:t>Purchase</w:t>
            </w:r>
            <w:r w:rsidRPr="00E5336F">
              <w:rPr>
                <w:sz w:val="20"/>
                <w:szCs w:val="20"/>
                <w:lang w:val="fr-FR"/>
              </w:rPr>
              <w:t xml:space="preserve"> to </w:t>
            </w:r>
            <w:r w:rsidRPr="00E5336F">
              <w:rPr>
                <w:sz w:val="20"/>
                <w:szCs w:val="20"/>
              </w:rPr>
              <w:t>Pay</w:t>
            </w:r>
            <w:r w:rsidRPr="00E5336F">
              <w:rPr>
                <w:sz w:val="20"/>
                <w:szCs w:val="20"/>
                <w:lang w:val="fr-FR"/>
              </w:rPr>
              <w:t xml:space="preserve"> (</w:t>
            </w:r>
            <w:proofErr w:type="spellStart"/>
            <w:r w:rsidRPr="00E5336F">
              <w:rPr>
                <w:sz w:val="20"/>
                <w:szCs w:val="20"/>
                <w:lang w:val="fr-FR"/>
              </w:rPr>
              <w:t>PtP</w:t>
            </w:r>
            <w:proofErr w:type="spellEnd"/>
            <w:r w:rsidRPr="00E5336F">
              <w:rPr>
                <w:sz w:val="20"/>
                <w:szCs w:val="20"/>
                <w:lang w:val="fr-FR"/>
              </w:rPr>
              <w:t>)</w:t>
            </w:r>
          </w:p>
        </w:tc>
        <w:tc>
          <w:tcPr>
            <w:tcW w:w="2999" w:type="dxa"/>
          </w:tcPr>
          <w:p w:rsidR="00C84D9A" w:rsidRPr="00E5336F" w:rsidRDefault="00C84D9A" w:rsidP="00E56E21">
            <w:pPr>
              <w:spacing w:before="60" w:after="60"/>
              <w:ind w:left="56"/>
              <w:rPr>
                <w:sz w:val="20"/>
                <w:szCs w:val="20"/>
                <w:lang w:val="fr-FR"/>
              </w:rPr>
            </w:pPr>
            <w:r w:rsidRPr="00E5336F">
              <w:rPr>
                <w:sz w:val="20"/>
                <w:szCs w:val="20"/>
              </w:rPr>
              <w:t>Purchase</w:t>
            </w:r>
            <w:r w:rsidRPr="00E5336F">
              <w:rPr>
                <w:sz w:val="20"/>
                <w:szCs w:val="20"/>
                <w:lang w:val="fr-FR"/>
              </w:rPr>
              <w:t xml:space="preserve"> </w:t>
            </w:r>
            <w:r w:rsidRPr="00E5336F">
              <w:rPr>
                <w:sz w:val="20"/>
                <w:szCs w:val="20"/>
              </w:rPr>
              <w:t>Ordering</w:t>
            </w:r>
            <w:r w:rsidRPr="00E5336F">
              <w:rPr>
                <w:sz w:val="20"/>
                <w:szCs w:val="20"/>
                <w:lang w:val="fr-FR"/>
              </w:rPr>
              <w:t xml:space="preserve"> (PO)</w:t>
            </w:r>
          </w:p>
          <w:p w:rsidR="00C84D9A" w:rsidRPr="00E5336F" w:rsidRDefault="00C84D9A" w:rsidP="00E56E21">
            <w:pPr>
              <w:spacing w:before="60" w:after="60"/>
              <w:ind w:left="56"/>
              <w:rPr>
                <w:sz w:val="20"/>
                <w:szCs w:val="20"/>
                <w:lang w:val="fr-FR"/>
              </w:rPr>
            </w:pPr>
            <w:r w:rsidRPr="00E5336F">
              <w:rPr>
                <w:sz w:val="20"/>
                <w:szCs w:val="20"/>
              </w:rPr>
              <w:t>Accounts</w:t>
            </w:r>
            <w:r w:rsidRPr="00E5336F">
              <w:rPr>
                <w:sz w:val="20"/>
                <w:szCs w:val="20"/>
                <w:lang w:val="fr-FR"/>
              </w:rPr>
              <w:t xml:space="preserve"> Payable (AP)</w:t>
            </w:r>
          </w:p>
        </w:tc>
        <w:tc>
          <w:tcPr>
            <w:tcW w:w="3130" w:type="dxa"/>
          </w:tcPr>
          <w:p w:rsidR="00C84D9A" w:rsidRPr="00E5336F" w:rsidRDefault="00C84D9A" w:rsidP="00E56E21">
            <w:pPr>
              <w:spacing w:before="60" w:after="60"/>
              <w:ind w:left="34"/>
              <w:rPr>
                <w:sz w:val="20"/>
                <w:szCs w:val="20"/>
                <w:lang w:val="fr-FR"/>
              </w:rPr>
            </w:pPr>
            <w:r w:rsidRPr="00E5336F">
              <w:rPr>
                <w:sz w:val="20"/>
                <w:szCs w:val="20"/>
              </w:rPr>
              <w:t>Purchasing</w:t>
            </w:r>
          </w:p>
          <w:p w:rsidR="00C84D9A" w:rsidRPr="00E5336F" w:rsidRDefault="00C84D9A" w:rsidP="00E56E21">
            <w:pPr>
              <w:spacing w:before="60" w:after="60"/>
              <w:ind w:left="34"/>
              <w:rPr>
                <w:sz w:val="20"/>
                <w:szCs w:val="20"/>
                <w:lang w:val="fr-FR"/>
              </w:rPr>
            </w:pPr>
            <w:r w:rsidRPr="00E5336F">
              <w:rPr>
                <w:sz w:val="20"/>
                <w:szCs w:val="20"/>
                <w:lang w:val="fr-FR"/>
              </w:rPr>
              <w:t>Bills</w:t>
            </w:r>
          </w:p>
        </w:tc>
      </w:tr>
      <w:tr w:rsidR="00C84D9A" w:rsidRPr="00E5336F" w:rsidTr="00E56E21">
        <w:tc>
          <w:tcPr>
            <w:tcW w:w="2955" w:type="dxa"/>
          </w:tcPr>
          <w:p w:rsidR="00C84D9A" w:rsidRPr="00E5336F" w:rsidRDefault="00C84D9A" w:rsidP="00E56E21">
            <w:pPr>
              <w:spacing w:before="60" w:after="60"/>
              <w:ind w:left="34"/>
              <w:rPr>
                <w:sz w:val="20"/>
                <w:szCs w:val="20"/>
                <w:lang w:val="fr-FR"/>
              </w:rPr>
            </w:pPr>
            <w:r w:rsidRPr="00E5336F">
              <w:rPr>
                <w:sz w:val="20"/>
                <w:szCs w:val="20"/>
              </w:rPr>
              <w:t>Order</w:t>
            </w:r>
            <w:r w:rsidRPr="00E5336F">
              <w:rPr>
                <w:sz w:val="20"/>
                <w:szCs w:val="20"/>
                <w:lang w:val="fr-FR"/>
              </w:rPr>
              <w:t xml:space="preserve"> to Cash (</w:t>
            </w:r>
            <w:proofErr w:type="spellStart"/>
            <w:r w:rsidRPr="00E5336F">
              <w:rPr>
                <w:sz w:val="20"/>
                <w:szCs w:val="20"/>
                <w:lang w:val="fr-FR"/>
              </w:rPr>
              <w:t>OtC</w:t>
            </w:r>
            <w:proofErr w:type="spellEnd"/>
            <w:r w:rsidRPr="00E5336F">
              <w:rPr>
                <w:sz w:val="20"/>
                <w:szCs w:val="20"/>
                <w:lang w:val="fr-FR"/>
              </w:rPr>
              <w:t>)</w:t>
            </w:r>
          </w:p>
        </w:tc>
        <w:tc>
          <w:tcPr>
            <w:tcW w:w="2999" w:type="dxa"/>
          </w:tcPr>
          <w:p w:rsidR="00C84D9A" w:rsidRPr="00E5336F" w:rsidRDefault="00C84D9A" w:rsidP="00E56E21">
            <w:pPr>
              <w:spacing w:before="60" w:after="60"/>
              <w:ind w:left="56"/>
              <w:rPr>
                <w:sz w:val="20"/>
                <w:szCs w:val="20"/>
                <w:lang w:val="fr-FR"/>
              </w:rPr>
            </w:pPr>
            <w:r w:rsidRPr="00E5336F">
              <w:rPr>
                <w:sz w:val="20"/>
                <w:szCs w:val="20"/>
              </w:rPr>
              <w:t>Accounts</w:t>
            </w:r>
            <w:r w:rsidRPr="00E5336F">
              <w:rPr>
                <w:sz w:val="20"/>
                <w:szCs w:val="20"/>
                <w:lang w:val="fr-FR"/>
              </w:rPr>
              <w:t xml:space="preserve"> </w:t>
            </w:r>
            <w:r w:rsidRPr="00E5336F">
              <w:rPr>
                <w:sz w:val="20"/>
                <w:szCs w:val="20"/>
              </w:rPr>
              <w:t>Receivable</w:t>
            </w:r>
            <w:r w:rsidRPr="00E5336F">
              <w:rPr>
                <w:sz w:val="20"/>
                <w:szCs w:val="20"/>
                <w:lang w:val="fr-FR"/>
              </w:rPr>
              <w:t xml:space="preserve"> (AR)</w:t>
            </w:r>
          </w:p>
        </w:tc>
        <w:tc>
          <w:tcPr>
            <w:tcW w:w="3130" w:type="dxa"/>
          </w:tcPr>
          <w:p w:rsidR="00C84D9A" w:rsidRPr="00E5336F" w:rsidRDefault="00C84D9A" w:rsidP="00E56E21">
            <w:pPr>
              <w:spacing w:before="60" w:after="60"/>
              <w:ind w:left="34"/>
              <w:rPr>
                <w:sz w:val="20"/>
                <w:szCs w:val="20"/>
                <w:lang w:val="fr-FR"/>
              </w:rPr>
            </w:pPr>
            <w:r w:rsidRPr="00E5336F">
              <w:rPr>
                <w:sz w:val="20"/>
                <w:szCs w:val="20"/>
              </w:rPr>
              <w:t>Receipts</w:t>
            </w:r>
          </w:p>
        </w:tc>
      </w:tr>
    </w:tbl>
    <w:p w:rsidR="00C84D9A" w:rsidRPr="00C6119D" w:rsidRDefault="00C84D9A" w:rsidP="00C6119D">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lastRenderedPageBreak/>
        <w:t>Defence Business Services (DBS) Finance &amp; Purchasing Services operates a shared service centre which is responsible for processing transactions covering FA, PO, AP and AR sub-ledgers, and for the handling of feeder transactions from outside the CP&amp;F systems, such as payroll and stock.</w:t>
      </w:r>
    </w:p>
    <w:p w:rsidR="00C6119D" w:rsidRPr="00E5336F" w:rsidRDefault="00C6119D" w:rsidP="00C6119D">
      <w:pPr>
        <w:overflowPunct/>
        <w:autoSpaceDE/>
        <w:autoSpaceDN/>
        <w:adjustRightInd/>
        <w:spacing w:after="0"/>
        <w:ind w:left="0"/>
        <w:jc w:val="left"/>
        <w:textAlignment w:val="auto"/>
        <w:outlineLvl w:val="0"/>
        <w:rPr>
          <w:color w:val="000000"/>
          <w:sz w:val="20"/>
          <w:szCs w:val="20"/>
          <w:lang w:eastAsia="en-GB"/>
        </w:rPr>
      </w:pPr>
    </w:p>
    <w:p w:rsidR="00C84D9A" w:rsidRPr="00E5336F" w:rsidRDefault="00C84D9A" w:rsidP="00C6119D">
      <w:pPr>
        <w:tabs>
          <w:tab w:val="num" w:pos="0"/>
        </w:tabs>
        <w:ind w:left="0"/>
        <w:outlineLvl w:val="0"/>
        <w:rPr>
          <w:b/>
          <w:color w:val="000000"/>
          <w:sz w:val="20"/>
          <w:szCs w:val="20"/>
          <w:u w:val="single"/>
          <w:lang w:eastAsia="en-GB"/>
        </w:rPr>
      </w:pPr>
      <w:r w:rsidRPr="00E5336F">
        <w:rPr>
          <w:b/>
          <w:color w:val="000000"/>
          <w:sz w:val="20"/>
          <w:szCs w:val="20"/>
          <w:u w:val="single"/>
          <w:lang w:eastAsia="en-GB"/>
        </w:rPr>
        <w:t>Cash &amp; Banking</w:t>
      </w:r>
    </w:p>
    <w:p w:rsidR="00C84D9A" w:rsidRPr="00C6119D" w:rsidRDefault="00C84D9A" w:rsidP="00C6119D">
      <w:pPr>
        <w:numPr>
          <w:ilvl w:val="2"/>
          <w:numId w:val="25"/>
        </w:numPr>
        <w:tabs>
          <w:tab w:val="num"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The department is voted money by parliament and then “draws down” that money to fund expenditure.  As well as funding major expenditure such as military operations, equipment suppliers, projects and payrolls, it covers much smaller “</w:t>
      </w:r>
      <w:proofErr w:type="spellStart"/>
      <w:r w:rsidRPr="00E5336F">
        <w:rPr>
          <w:sz w:val="20"/>
          <w:szCs w:val="20"/>
          <w:lang w:eastAsia="en-GB"/>
        </w:rPr>
        <w:t>imprest</w:t>
      </w:r>
      <w:proofErr w:type="spellEnd"/>
      <w:r w:rsidRPr="00E5336F">
        <w:rPr>
          <w:sz w:val="20"/>
          <w:szCs w:val="20"/>
          <w:lang w:eastAsia="en-GB"/>
        </w:rPr>
        <w:t>” accounts held at “</w:t>
      </w:r>
      <w:r w:rsidRPr="00E5336F">
        <w:rPr>
          <w:b/>
          <w:sz w:val="20"/>
          <w:szCs w:val="20"/>
          <w:lang w:eastAsia="en-GB"/>
        </w:rPr>
        <w:t>cash offices</w:t>
      </w:r>
      <w:r w:rsidRPr="00E5336F">
        <w:rPr>
          <w:sz w:val="20"/>
          <w:szCs w:val="20"/>
          <w:lang w:eastAsia="en-GB"/>
        </w:rPr>
        <w:t>” across the country and indeed the world.</w:t>
      </w:r>
    </w:p>
    <w:p w:rsidR="00C6119D" w:rsidRPr="00E5336F" w:rsidRDefault="00C6119D" w:rsidP="00C6119D">
      <w:pPr>
        <w:tabs>
          <w:tab w:val="num" w:pos="1713"/>
        </w:tabs>
        <w:overflowPunct/>
        <w:autoSpaceDE/>
        <w:autoSpaceDN/>
        <w:adjustRightInd/>
        <w:spacing w:after="0"/>
        <w:ind w:left="0"/>
        <w:jc w:val="left"/>
        <w:textAlignment w:val="auto"/>
        <w:outlineLvl w:val="0"/>
        <w:rPr>
          <w:color w:val="000000"/>
          <w:sz w:val="20"/>
          <w:szCs w:val="20"/>
          <w:lang w:eastAsia="en-GB"/>
        </w:rPr>
      </w:pPr>
    </w:p>
    <w:p w:rsidR="00C84D9A" w:rsidRPr="00C6119D" w:rsidRDefault="00C84D9A" w:rsidP="00C6119D">
      <w:pPr>
        <w:numPr>
          <w:ilvl w:val="2"/>
          <w:numId w:val="25"/>
        </w:numPr>
        <w:tabs>
          <w:tab w:val="num" w:pos="0"/>
          <w:tab w:val="num" w:pos="709"/>
        </w:tabs>
        <w:overflowPunct/>
        <w:autoSpaceDE/>
        <w:autoSpaceDN/>
        <w:adjustRightInd/>
        <w:spacing w:after="0"/>
        <w:ind w:left="0" w:firstLine="0"/>
        <w:jc w:val="left"/>
        <w:textAlignment w:val="auto"/>
        <w:outlineLvl w:val="0"/>
        <w:rPr>
          <w:color w:val="000000"/>
          <w:sz w:val="20"/>
          <w:szCs w:val="20"/>
          <w:lang w:eastAsia="en-GB"/>
        </w:rPr>
      </w:pPr>
      <w:r w:rsidRPr="00C6119D">
        <w:rPr>
          <w:sz w:val="20"/>
          <w:szCs w:val="20"/>
          <w:lang w:eastAsia="en-GB"/>
        </w:rPr>
        <w:t>Banking is operated by DG Fin and the DBS Finance Pillar. Bank accounts support both funding other parts of the MOD, including other parts of DBS managing personnel processes.</w:t>
      </w:r>
    </w:p>
    <w:p w:rsidR="00C6119D" w:rsidRPr="00C6119D" w:rsidRDefault="00C6119D" w:rsidP="00C6119D">
      <w:pPr>
        <w:tabs>
          <w:tab w:val="num" w:pos="0"/>
        </w:tabs>
        <w:overflowPunct/>
        <w:autoSpaceDE/>
        <w:autoSpaceDN/>
        <w:adjustRightInd/>
        <w:spacing w:after="0"/>
        <w:ind w:left="-567"/>
        <w:jc w:val="left"/>
        <w:textAlignment w:val="auto"/>
        <w:outlineLvl w:val="0"/>
        <w:rPr>
          <w:color w:val="000000"/>
          <w:sz w:val="20"/>
          <w:szCs w:val="20"/>
          <w:lang w:eastAsia="en-GB"/>
        </w:rPr>
      </w:pPr>
    </w:p>
    <w:p w:rsidR="00C84D9A" w:rsidRPr="00E5336F" w:rsidRDefault="00C84D9A" w:rsidP="00C6119D">
      <w:pPr>
        <w:tabs>
          <w:tab w:val="num" w:pos="0"/>
          <w:tab w:val="left" w:pos="709"/>
        </w:tabs>
        <w:ind w:left="0"/>
        <w:outlineLvl w:val="0"/>
        <w:rPr>
          <w:b/>
          <w:color w:val="000000"/>
          <w:sz w:val="20"/>
          <w:szCs w:val="20"/>
          <w:u w:val="single"/>
          <w:lang w:eastAsia="en-GB"/>
        </w:rPr>
      </w:pPr>
      <w:r w:rsidRPr="00E5336F">
        <w:rPr>
          <w:b/>
          <w:color w:val="000000"/>
          <w:sz w:val="20"/>
          <w:szCs w:val="20"/>
          <w:u w:val="single"/>
          <w:lang w:eastAsia="en-GB"/>
        </w:rPr>
        <w:t>Planning, Budgeting&amp; Forecasting</w:t>
      </w:r>
    </w:p>
    <w:p w:rsidR="00C84D9A" w:rsidRPr="00C6119D" w:rsidRDefault="00C84D9A" w:rsidP="00C6119D">
      <w:pPr>
        <w:numPr>
          <w:ilvl w:val="2"/>
          <w:numId w:val="25"/>
        </w:numPr>
        <w:tabs>
          <w:tab w:val="num" w:pos="0"/>
          <w:tab w:val="left"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 xml:space="preserve">The department produces a number of formal plans to cover future expenditure. Each TLB has its own plan, and there are other plans to cover equipment and other categories of expenditure. This process is known as </w:t>
      </w:r>
      <w:r w:rsidRPr="00E5336F">
        <w:rPr>
          <w:b/>
          <w:sz w:val="20"/>
          <w:szCs w:val="20"/>
          <w:lang w:eastAsia="en-GB"/>
        </w:rPr>
        <w:t>“Annual Budgeting Cycle” (ABC).</w:t>
      </w:r>
    </w:p>
    <w:p w:rsidR="00C6119D" w:rsidRPr="00E5336F" w:rsidRDefault="00C6119D" w:rsidP="00C6119D">
      <w:pPr>
        <w:tabs>
          <w:tab w:val="left" w:pos="709"/>
          <w:tab w:val="num" w:pos="1713"/>
        </w:tabs>
        <w:overflowPunct/>
        <w:autoSpaceDE/>
        <w:autoSpaceDN/>
        <w:adjustRightInd/>
        <w:spacing w:after="0"/>
        <w:ind w:left="0"/>
        <w:jc w:val="left"/>
        <w:textAlignment w:val="auto"/>
        <w:outlineLvl w:val="0"/>
        <w:rPr>
          <w:color w:val="000000"/>
          <w:sz w:val="20"/>
          <w:szCs w:val="20"/>
          <w:lang w:eastAsia="en-GB"/>
        </w:rPr>
      </w:pPr>
    </w:p>
    <w:p w:rsidR="00C84D9A" w:rsidRPr="00E5336F" w:rsidRDefault="00C84D9A" w:rsidP="00C6119D">
      <w:pPr>
        <w:numPr>
          <w:ilvl w:val="2"/>
          <w:numId w:val="25"/>
        </w:numPr>
        <w:tabs>
          <w:tab w:val="num" w:pos="0"/>
          <w:tab w:val="left" w:pos="709"/>
        </w:tabs>
        <w:overflowPunct/>
        <w:autoSpaceDE/>
        <w:autoSpaceDN/>
        <w:adjustRightInd/>
        <w:spacing w:after="0"/>
        <w:ind w:left="0" w:firstLine="0"/>
        <w:jc w:val="left"/>
        <w:textAlignment w:val="auto"/>
        <w:outlineLvl w:val="0"/>
        <w:rPr>
          <w:color w:val="000000"/>
          <w:sz w:val="20"/>
          <w:szCs w:val="20"/>
          <w:lang w:eastAsia="en-GB"/>
        </w:rPr>
      </w:pPr>
      <w:r w:rsidRPr="00E5336F">
        <w:rPr>
          <w:sz w:val="20"/>
          <w:szCs w:val="20"/>
          <w:lang w:eastAsia="en-GB"/>
        </w:rPr>
        <w:t>Budgets and Forecasts are derived from the ABC Plans. These are measured against a monthly extract drawn from CP&amp;F (called “Actuals” in this context), after which forecasts against budget are amended. This process is known as “</w:t>
      </w:r>
      <w:r w:rsidRPr="00E5336F">
        <w:rPr>
          <w:b/>
          <w:sz w:val="20"/>
          <w:szCs w:val="20"/>
          <w:lang w:eastAsia="en-GB"/>
        </w:rPr>
        <w:t>In Year Management” (IYM).</w:t>
      </w:r>
    </w:p>
    <w:p w:rsidR="00C84D9A" w:rsidRDefault="00C84D9A" w:rsidP="00C6119D">
      <w:pPr>
        <w:tabs>
          <w:tab w:val="num" w:pos="0"/>
          <w:tab w:val="left" w:pos="709"/>
        </w:tabs>
        <w:ind w:left="0"/>
        <w:outlineLvl w:val="0"/>
        <w:rPr>
          <w:b/>
          <w:color w:val="000000"/>
          <w:sz w:val="20"/>
          <w:szCs w:val="20"/>
          <w:lang w:eastAsia="en-GB"/>
        </w:rPr>
      </w:pPr>
      <w:r w:rsidRPr="00E5336F">
        <w:rPr>
          <w:b/>
          <w:color w:val="000000"/>
          <w:sz w:val="20"/>
          <w:szCs w:val="20"/>
          <w:lang w:eastAsia="en-GB"/>
        </w:rPr>
        <w:t>Logical Architecture</w:t>
      </w:r>
    </w:p>
    <w:p w:rsidR="00C84D9A" w:rsidRPr="00E5336F" w:rsidRDefault="00C84D9A" w:rsidP="00684CAB">
      <w:pPr>
        <w:ind w:left="0"/>
        <w:outlineLvl w:val="0"/>
        <w:rPr>
          <w:color w:val="000000"/>
          <w:sz w:val="20"/>
          <w:szCs w:val="20"/>
          <w:lang w:eastAsia="en-GB"/>
        </w:rPr>
      </w:pPr>
      <w:r w:rsidRPr="00E5336F">
        <w:rPr>
          <w:noProof/>
          <w:sz w:val="20"/>
          <w:szCs w:val="20"/>
          <w:lang w:eastAsia="en-GB"/>
        </w:rPr>
        <w:drawing>
          <wp:inline distT="0" distB="0" distL="0" distR="0" wp14:anchorId="618D12D2" wp14:editId="7C17F23B">
            <wp:extent cx="6076950" cy="464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1287" cy="4651517"/>
                    </a:xfrm>
                    <a:prstGeom prst="rect">
                      <a:avLst/>
                    </a:prstGeom>
                    <a:noFill/>
                    <a:ln>
                      <a:noFill/>
                    </a:ln>
                  </pic:spPr>
                </pic:pic>
              </a:graphicData>
            </a:graphic>
          </wp:inline>
        </w:drawing>
      </w:r>
    </w:p>
    <w:p w:rsidR="00734E06" w:rsidRPr="00E5336F" w:rsidRDefault="00734E06" w:rsidP="00C84D9A">
      <w:pPr>
        <w:spacing w:after="0"/>
        <w:outlineLvl w:val="0"/>
        <w:rPr>
          <w:b/>
          <w:color w:val="000000"/>
          <w:sz w:val="20"/>
          <w:szCs w:val="20"/>
          <w:lang w:eastAsia="en-GB"/>
        </w:rPr>
      </w:pPr>
    </w:p>
    <w:p w:rsidR="00C84D9A" w:rsidRPr="00E5336F" w:rsidRDefault="00C84D9A" w:rsidP="00684CAB">
      <w:pPr>
        <w:spacing w:after="0"/>
        <w:ind w:left="0"/>
        <w:outlineLvl w:val="0"/>
        <w:rPr>
          <w:b/>
          <w:color w:val="000000"/>
          <w:sz w:val="20"/>
          <w:szCs w:val="20"/>
          <w:lang w:eastAsia="en-GB"/>
        </w:rPr>
      </w:pPr>
      <w:r w:rsidRPr="00E5336F">
        <w:rPr>
          <w:b/>
          <w:color w:val="000000"/>
          <w:sz w:val="20"/>
          <w:szCs w:val="20"/>
          <w:lang w:eastAsia="en-GB"/>
        </w:rPr>
        <w:lastRenderedPageBreak/>
        <w:t>Interfaces Architecture</w:t>
      </w:r>
    </w:p>
    <w:p w:rsidR="00C84D9A" w:rsidRPr="00E5336F" w:rsidRDefault="00C84D9A" w:rsidP="00684CAB">
      <w:pPr>
        <w:spacing w:after="0"/>
        <w:ind w:left="0"/>
        <w:outlineLvl w:val="0"/>
        <w:rPr>
          <w:b/>
          <w:color w:val="000000"/>
          <w:sz w:val="20"/>
          <w:szCs w:val="20"/>
          <w:lang w:eastAsia="en-GB"/>
        </w:rPr>
      </w:pPr>
    </w:p>
    <w:p w:rsidR="00C84D9A" w:rsidRPr="00E5336F" w:rsidRDefault="00C84D9A" w:rsidP="00684CAB">
      <w:pPr>
        <w:spacing w:after="0"/>
        <w:ind w:left="0"/>
        <w:outlineLvl w:val="0"/>
        <w:rPr>
          <w:b/>
          <w:color w:val="000000"/>
          <w:sz w:val="20"/>
          <w:szCs w:val="20"/>
          <w:lang w:eastAsia="en-GB"/>
        </w:rPr>
      </w:pPr>
    </w:p>
    <w:p w:rsidR="00C84D9A" w:rsidRPr="00E5336F" w:rsidRDefault="00C84D9A" w:rsidP="00684CAB">
      <w:pPr>
        <w:spacing w:after="0"/>
        <w:ind w:left="0"/>
        <w:outlineLvl w:val="0"/>
        <w:rPr>
          <w:color w:val="000000"/>
          <w:sz w:val="20"/>
          <w:szCs w:val="20"/>
          <w:lang w:eastAsia="en-GB"/>
        </w:rPr>
      </w:pPr>
      <w:r w:rsidRPr="00E5336F">
        <w:rPr>
          <w:noProof/>
          <w:sz w:val="20"/>
          <w:szCs w:val="20"/>
          <w:lang w:eastAsia="en-GB"/>
        </w:rPr>
        <w:drawing>
          <wp:inline distT="0" distB="0" distL="0" distR="0" wp14:anchorId="3DB4A982" wp14:editId="56D7C59A">
            <wp:extent cx="5932383" cy="6324600"/>
            <wp:effectExtent l="0" t="0" r="0" b="0"/>
            <wp:docPr id="4" name="Picture 4" descr="ADD - Internal and external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D - Internal and external fl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8087" cy="6330681"/>
                    </a:xfrm>
                    <a:prstGeom prst="rect">
                      <a:avLst/>
                    </a:prstGeom>
                    <a:noFill/>
                    <a:ln>
                      <a:noFill/>
                    </a:ln>
                  </pic:spPr>
                </pic:pic>
              </a:graphicData>
            </a:graphic>
          </wp:inline>
        </w:drawing>
      </w:r>
    </w:p>
    <w:p w:rsidR="00C84D9A" w:rsidRPr="00E5336F" w:rsidRDefault="00C84D9A" w:rsidP="00C84D9A">
      <w:pPr>
        <w:ind w:left="-567"/>
        <w:outlineLvl w:val="0"/>
        <w:rPr>
          <w:color w:val="000000"/>
          <w:sz w:val="20"/>
          <w:szCs w:val="20"/>
          <w:lang w:eastAsia="en-GB"/>
        </w:rPr>
      </w:pPr>
    </w:p>
    <w:p w:rsidR="00C84D9A" w:rsidRDefault="00C84D9A" w:rsidP="00684CAB">
      <w:pPr>
        <w:ind w:left="0"/>
        <w:outlineLvl w:val="0"/>
        <w:rPr>
          <w:b/>
          <w:color w:val="000000"/>
          <w:sz w:val="20"/>
          <w:szCs w:val="20"/>
          <w:u w:val="single"/>
          <w:lang w:eastAsia="en-GB"/>
        </w:rPr>
      </w:pPr>
      <w:r w:rsidRPr="00E5336F">
        <w:rPr>
          <w:b/>
          <w:color w:val="000000"/>
          <w:sz w:val="20"/>
          <w:szCs w:val="20"/>
          <w:u w:val="single"/>
          <w:lang w:eastAsia="en-GB"/>
        </w:rPr>
        <w:t>Network Tier</w:t>
      </w:r>
    </w:p>
    <w:p w:rsidR="00C84D9A" w:rsidRDefault="00C84D9A" w:rsidP="00684CAB">
      <w:pPr>
        <w:numPr>
          <w:ilvl w:val="2"/>
          <w:numId w:val="25"/>
        </w:numPr>
        <w:tabs>
          <w:tab w:val="num" w:pos="720"/>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 xml:space="preserve"> At the network layer, the MOD operates the Defence Fixed Telecommunications Service (DFTS), part of which is the Wide Area Network known as the Assured LAN Interconnect (ALI), which as its name suggests supports the hosting and carriage of data. All of DBS systems are carried over this network. Connections to the ALI are via subscription-router services known as Service Delivery Points (SDPs).</w:t>
      </w:r>
    </w:p>
    <w:p w:rsidR="00684CAB" w:rsidRPr="00E5336F" w:rsidRDefault="00684CAB" w:rsidP="00684CAB">
      <w:pPr>
        <w:tabs>
          <w:tab w:val="num" w:pos="1713"/>
        </w:tabs>
        <w:overflowPunct/>
        <w:autoSpaceDE/>
        <w:autoSpaceDN/>
        <w:adjustRightInd/>
        <w:spacing w:after="0"/>
        <w:ind w:left="0"/>
        <w:jc w:val="left"/>
        <w:textAlignment w:val="auto"/>
        <w:outlineLvl w:val="0"/>
        <w:rPr>
          <w:sz w:val="20"/>
          <w:szCs w:val="20"/>
          <w:lang w:eastAsia="en-GB"/>
        </w:rPr>
      </w:pP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 xml:space="preserve"> DFTS also supports a messaging federation known as Electronic Messaging Service, which provides </w:t>
      </w:r>
      <w:proofErr w:type="spellStart"/>
      <w:proofErr w:type="gramStart"/>
      <w:r w:rsidRPr="00E5336F">
        <w:rPr>
          <w:sz w:val="20"/>
          <w:szCs w:val="20"/>
          <w:lang w:eastAsia="en-GB"/>
        </w:rPr>
        <w:t>smtp</w:t>
      </w:r>
      <w:proofErr w:type="spellEnd"/>
      <w:proofErr w:type="gramEnd"/>
      <w:r w:rsidRPr="00E5336F">
        <w:rPr>
          <w:sz w:val="20"/>
          <w:szCs w:val="20"/>
          <w:lang w:eastAsia="en-GB"/>
        </w:rPr>
        <w:t xml:space="preserve"> and X.400 capability between Message Transfer Agents (MTA) available by </w:t>
      </w:r>
      <w:r w:rsidRPr="00E5336F">
        <w:rPr>
          <w:sz w:val="20"/>
          <w:szCs w:val="20"/>
          <w:lang w:eastAsia="en-GB"/>
        </w:rPr>
        <w:lastRenderedPageBreak/>
        <w:t>subscription.  DBS operate a number of MTAs in support of interfaces and customer service management.</w:t>
      </w: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B2B messaging with trading suppliers, and unstructured web and email access to and from both the Public Service Network and the Internet is provided by the Electronic Gateway Service (EGS), also part of DFTS.  DBS makes extensive use of this facility, including accessing cloud-based pan-government systems.  A structured variant to this access is provided on subscription to DBS NSV, in support of their cross-government customers. The DFTS has been re-contracted as “Global Connectivity” (GC), with the EGS being replaced by a “Boundary Protection Service” (BPS) during 2017.</w:t>
      </w:r>
    </w:p>
    <w:p w:rsidR="00C84D9A" w:rsidRPr="00E5336F" w:rsidRDefault="00C84D9A" w:rsidP="00684CAB">
      <w:pPr>
        <w:tabs>
          <w:tab w:val="num" w:pos="0"/>
          <w:tab w:val="num" w:pos="709"/>
        </w:tabs>
        <w:spacing w:after="0"/>
        <w:ind w:left="0"/>
        <w:outlineLvl w:val="0"/>
        <w:rPr>
          <w:sz w:val="20"/>
          <w:szCs w:val="20"/>
          <w:lang w:eastAsia="en-GB"/>
        </w:rPr>
      </w:pPr>
    </w:p>
    <w:p w:rsidR="00C84D9A"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For various reasons DBS also employs direct internet connections to deliver some of its services. Local Area Networking is discussed under the next tier.</w:t>
      </w:r>
    </w:p>
    <w:p w:rsidR="00684CAB" w:rsidRPr="00E5336F" w:rsidRDefault="00684CAB" w:rsidP="00684CAB">
      <w:pPr>
        <w:tabs>
          <w:tab w:val="num" w:pos="709"/>
        </w:tabs>
        <w:overflowPunct/>
        <w:autoSpaceDE/>
        <w:autoSpaceDN/>
        <w:adjustRightInd/>
        <w:spacing w:after="0"/>
        <w:ind w:left="0"/>
        <w:jc w:val="left"/>
        <w:textAlignment w:val="auto"/>
        <w:outlineLvl w:val="0"/>
        <w:rPr>
          <w:sz w:val="20"/>
          <w:szCs w:val="20"/>
          <w:lang w:eastAsia="en-GB"/>
        </w:rPr>
      </w:pPr>
    </w:p>
    <w:p w:rsidR="00C84D9A" w:rsidRPr="00E5336F" w:rsidRDefault="00C84D9A" w:rsidP="00684CAB">
      <w:pPr>
        <w:tabs>
          <w:tab w:val="num" w:pos="0"/>
          <w:tab w:val="num" w:pos="709"/>
        </w:tabs>
        <w:ind w:left="0"/>
        <w:outlineLvl w:val="0"/>
        <w:rPr>
          <w:b/>
          <w:color w:val="000000"/>
          <w:sz w:val="20"/>
          <w:szCs w:val="20"/>
          <w:u w:val="single"/>
          <w:lang w:eastAsia="en-GB"/>
        </w:rPr>
      </w:pPr>
      <w:r w:rsidRPr="00E5336F">
        <w:rPr>
          <w:b/>
          <w:color w:val="000000"/>
          <w:sz w:val="20"/>
          <w:szCs w:val="20"/>
          <w:u w:val="single"/>
          <w:lang w:eastAsia="en-GB"/>
        </w:rPr>
        <w:t>Infrastructure Services Tier</w:t>
      </w: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 xml:space="preserve">The Defence Information Infrastructure (DII) provides enterprise office automation, collaboration and a level of application hosting across defence. It is used by all current DBS main sites and the majority of satellite sites. It is also the primary client system in MOD, using its own Local Area Network and boundary protection systems. DII is transitioning to a private-cloud based replacement, known as MODNET, during 2016-18. </w:t>
      </w:r>
    </w:p>
    <w:p w:rsidR="00C84D9A" w:rsidRPr="00E5336F" w:rsidRDefault="00C84D9A" w:rsidP="00684CAB">
      <w:pPr>
        <w:tabs>
          <w:tab w:val="num" w:pos="0"/>
          <w:tab w:val="num" w:pos="709"/>
        </w:tabs>
        <w:spacing w:after="0"/>
        <w:ind w:left="0"/>
        <w:outlineLvl w:val="0"/>
        <w:rPr>
          <w:sz w:val="20"/>
          <w:szCs w:val="20"/>
          <w:lang w:eastAsia="en-GB"/>
        </w:rPr>
      </w:pP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Access to DII/MODNET is provided on User Access Devices (UADs), such as workstations, secure laptops and phones, as well as peripherals such as printers, scanners and plotters</w:t>
      </w:r>
    </w:p>
    <w:p w:rsidR="00C84D9A" w:rsidRPr="00E5336F" w:rsidRDefault="00C84D9A" w:rsidP="00684CAB">
      <w:pPr>
        <w:tabs>
          <w:tab w:val="num" w:pos="0"/>
          <w:tab w:val="num" w:pos="709"/>
        </w:tabs>
        <w:spacing w:after="0"/>
        <w:ind w:left="0"/>
        <w:outlineLvl w:val="0"/>
        <w:rPr>
          <w:sz w:val="20"/>
          <w:szCs w:val="20"/>
          <w:lang w:eastAsia="en-GB"/>
        </w:rPr>
      </w:pP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Client applications can be hosted directly on DII/MODNET desktops, once they have been registered, tested and deployed. All DBS applications began this way, but a number have now migrated to using terminal-services connections (Citrix ICA) to Terminal Server farms operated by the hosting infrastructure. DBS (as well as many other organisations) employs this architecture extensively in both Finance and Civilian HR, to reduce costs and enable faster deployment times for upgrade.</w:t>
      </w:r>
    </w:p>
    <w:p w:rsidR="00C84D9A" w:rsidRPr="00E5336F" w:rsidRDefault="00C84D9A" w:rsidP="00684CAB">
      <w:pPr>
        <w:tabs>
          <w:tab w:val="num" w:pos="0"/>
          <w:tab w:val="num" w:pos="709"/>
        </w:tabs>
        <w:spacing w:after="0"/>
        <w:ind w:left="0"/>
        <w:outlineLvl w:val="0"/>
        <w:rPr>
          <w:sz w:val="20"/>
          <w:szCs w:val="20"/>
          <w:lang w:eastAsia="en-GB"/>
        </w:rPr>
      </w:pP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DBS does have “registered applications” on DII/MODNET (most significantly that providing access to its HR offering). Applications are subject to external “compliance” governance to determine whether they are safe to “join the network”.</w:t>
      </w:r>
    </w:p>
    <w:p w:rsidR="00C84D9A" w:rsidRPr="00E5336F" w:rsidRDefault="00C84D9A" w:rsidP="00684CAB">
      <w:pPr>
        <w:tabs>
          <w:tab w:val="num" w:pos="0"/>
          <w:tab w:val="num" w:pos="709"/>
        </w:tabs>
        <w:spacing w:after="0"/>
        <w:ind w:left="0"/>
        <w:outlineLvl w:val="0"/>
        <w:rPr>
          <w:sz w:val="20"/>
          <w:szCs w:val="20"/>
          <w:lang w:eastAsia="en-GB"/>
        </w:rPr>
      </w:pPr>
    </w:p>
    <w:p w:rsidR="00C84D9A" w:rsidRPr="00E5336F" w:rsidRDefault="00C84D9A" w:rsidP="00684CAB">
      <w:pPr>
        <w:numPr>
          <w:ilvl w:val="2"/>
          <w:numId w:val="25"/>
        </w:numPr>
        <w:tabs>
          <w:tab w:val="clear" w:pos="1713"/>
          <w:tab w:val="num" w:pos="0"/>
          <w:tab w:val="num" w:pos="709"/>
        </w:tabs>
        <w:overflowPunct/>
        <w:autoSpaceDE/>
        <w:autoSpaceDN/>
        <w:adjustRightInd/>
        <w:spacing w:after="0"/>
        <w:ind w:left="0" w:firstLine="0"/>
        <w:jc w:val="left"/>
        <w:textAlignment w:val="auto"/>
        <w:outlineLvl w:val="0"/>
        <w:rPr>
          <w:sz w:val="20"/>
          <w:szCs w:val="20"/>
          <w:lang w:eastAsia="en-GB"/>
        </w:rPr>
      </w:pPr>
      <w:r w:rsidRPr="00E5336F">
        <w:rPr>
          <w:sz w:val="20"/>
          <w:szCs w:val="20"/>
          <w:lang w:eastAsia="en-GB"/>
        </w:rPr>
        <w:t>DBS operates its own infrastructures to support its own hosting systems, and to provide client access for services which DII cannot currently support, specifically:</w:t>
      </w:r>
      <w:r w:rsidR="00684CAB">
        <w:rPr>
          <w:sz w:val="20"/>
          <w:szCs w:val="20"/>
          <w:lang w:eastAsia="en-GB"/>
        </w:rPr>
        <w:br/>
      </w:r>
    </w:p>
    <w:p w:rsidR="00C84D9A" w:rsidRPr="00E5336F" w:rsidRDefault="00C84D9A" w:rsidP="00684CAB">
      <w:pPr>
        <w:numPr>
          <w:ilvl w:val="0"/>
          <w:numId w:val="40"/>
        </w:numPr>
        <w:tabs>
          <w:tab w:val="clear" w:pos="1080"/>
          <w:tab w:val="num" w:pos="1276"/>
        </w:tabs>
        <w:overflowPunct/>
        <w:autoSpaceDE/>
        <w:autoSpaceDN/>
        <w:adjustRightInd/>
        <w:spacing w:after="0"/>
        <w:ind w:left="851" w:firstLine="0"/>
        <w:jc w:val="left"/>
        <w:textAlignment w:val="auto"/>
        <w:outlineLvl w:val="0"/>
        <w:rPr>
          <w:sz w:val="20"/>
          <w:szCs w:val="20"/>
          <w:lang w:eastAsia="en-GB"/>
        </w:rPr>
      </w:pPr>
      <w:r w:rsidRPr="00E5336F">
        <w:rPr>
          <w:sz w:val="20"/>
          <w:szCs w:val="20"/>
          <w:lang w:eastAsia="en-GB"/>
        </w:rPr>
        <w:t>Development and Testing Systems;</w:t>
      </w:r>
    </w:p>
    <w:p w:rsidR="00C84D9A" w:rsidRDefault="00C84D9A" w:rsidP="00684CAB">
      <w:pPr>
        <w:numPr>
          <w:ilvl w:val="0"/>
          <w:numId w:val="40"/>
        </w:numPr>
        <w:tabs>
          <w:tab w:val="clear" w:pos="1080"/>
          <w:tab w:val="num" w:pos="1276"/>
        </w:tabs>
        <w:overflowPunct/>
        <w:autoSpaceDE/>
        <w:autoSpaceDN/>
        <w:adjustRightInd/>
        <w:spacing w:after="0"/>
        <w:ind w:left="851" w:firstLine="0"/>
        <w:jc w:val="left"/>
        <w:textAlignment w:val="auto"/>
        <w:outlineLvl w:val="0"/>
        <w:rPr>
          <w:sz w:val="20"/>
          <w:szCs w:val="20"/>
          <w:lang w:eastAsia="en-GB"/>
        </w:rPr>
      </w:pPr>
      <w:r w:rsidRPr="00E5336F">
        <w:rPr>
          <w:sz w:val="20"/>
          <w:szCs w:val="20"/>
          <w:lang w:eastAsia="en-GB"/>
        </w:rPr>
        <w:t>System Administration;</w:t>
      </w:r>
    </w:p>
    <w:p w:rsidR="00684CAB" w:rsidRPr="00E5336F" w:rsidRDefault="00684CAB" w:rsidP="00684CAB">
      <w:pPr>
        <w:tabs>
          <w:tab w:val="num" w:pos="1080"/>
        </w:tabs>
        <w:overflowPunct/>
        <w:autoSpaceDE/>
        <w:autoSpaceDN/>
        <w:adjustRightInd/>
        <w:spacing w:after="0"/>
        <w:ind w:left="851"/>
        <w:jc w:val="left"/>
        <w:textAlignment w:val="auto"/>
        <w:outlineLvl w:val="0"/>
        <w:rPr>
          <w:sz w:val="20"/>
          <w:szCs w:val="20"/>
          <w:lang w:eastAsia="en-GB"/>
        </w:rPr>
      </w:pPr>
    </w:p>
    <w:p w:rsidR="00C84D9A" w:rsidRPr="00E5336F" w:rsidRDefault="00C84D9A" w:rsidP="00684CAB">
      <w:pPr>
        <w:tabs>
          <w:tab w:val="num" w:pos="0"/>
          <w:tab w:val="num" w:pos="709"/>
        </w:tabs>
        <w:ind w:left="0"/>
        <w:outlineLvl w:val="0"/>
        <w:rPr>
          <w:color w:val="000000"/>
          <w:sz w:val="20"/>
          <w:szCs w:val="20"/>
          <w:lang w:eastAsia="en-GB"/>
        </w:rPr>
      </w:pPr>
      <w:r w:rsidRPr="00E5336F">
        <w:rPr>
          <w:sz w:val="20"/>
          <w:szCs w:val="20"/>
          <w:lang w:eastAsia="en-GB"/>
        </w:rPr>
        <w:t>Miscellaneous Processing Capabilities, such as bulk printing and scanning.</w:t>
      </w:r>
    </w:p>
    <w:p w:rsidR="006D7853" w:rsidRPr="007E79A7" w:rsidRDefault="007777AE" w:rsidP="007777AE">
      <w:pPr>
        <w:pStyle w:val="GPSSchAnnexname"/>
        <w:spacing w:before="120" w:after="120"/>
        <w:rPr>
          <w:rFonts w:ascii="Arial" w:hAnsi="Arial" w:cs="Arial"/>
          <w:sz w:val="20"/>
          <w:szCs w:val="20"/>
        </w:rPr>
      </w:pPr>
      <w:r w:rsidRPr="00D03934">
        <w:br w:type="page"/>
      </w:r>
      <w:bookmarkStart w:id="2228" w:name="_Toc384216344"/>
      <w:r w:rsidR="006D7853" w:rsidRPr="007E79A7">
        <w:rPr>
          <w:rFonts w:ascii="Arial" w:hAnsi="Arial" w:cs="Arial"/>
          <w:sz w:val="20"/>
          <w:szCs w:val="20"/>
        </w:rPr>
        <w:lastRenderedPageBreak/>
        <w:t>CALL OFF SCHEDULE 3</w:t>
      </w:r>
      <w:r w:rsidR="002E6D7F" w:rsidRPr="007E79A7">
        <w:rPr>
          <w:rFonts w:ascii="Arial" w:hAnsi="Arial" w:cs="Arial"/>
          <w:sz w:val="20"/>
          <w:szCs w:val="20"/>
        </w:rPr>
        <w:t xml:space="preserve">: </w:t>
      </w:r>
      <w:r w:rsidR="006D7853" w:rsidRPr="007E79A7">
        <w:rPr>
          <w:rFonts w:ascii="Arial" w:hAnsi="Arial" w:cs="Arial"/>
          <w:sz w:val="20"/>
          <w:szCs w:val="20"/>
        </w:rPr>
        <w:t>CALL OFF CONTRACT CHARGES, PAYMENT AND INVOICING</w:t>
      </w:r>
      <w:bookmarkEnd w:id="2228"/>
      <w:r w:rsidR="006D7853" w:rsidRPr="007E79A7">
        <w:rPr>
          <w:rFonts w:ascii="Arial" w:hAnsi="Arial" w:cs="Arial"/>
          <w:sz w:val="20"/>
          <w:szCs w:val="20"/>
        </w:rPr>
        <w:t xml:space="preserve"> </w:t>
      </w:r>
    </w:p>
    <w:p w:rsidR="00EC7D31" w:rsidRDefault="00C5449F" w:rsidP="00684CAB">
      <w:pPr>
        <w:pStyle w:val="GPSL1CLAUSEHEADING"/>
        <w:numPr>
          <w:ilvl w:val="0"/>
          <w:numId w:val="19"/>
        </w:numPr>
        <w:tabs>
          <w:tab w:val="clear" w:pos="709"/>
          <w:tab w:val="left" w:pos="993"/>
        </w:tabs>
        <w:spacing w:after="120"/>
        <w:ind w:hanging="361"/>
        <w:rPr>
          <w:rFonts w:ascii="Arial" w:hAnsi="Arial"/>
          <w:sz w:val="20"/>
          <w:szCs w:val="20"/>
        </w:rPr>
      </w:pPr>
      <w:bookmarkStart w:id="2229" w:name="_Toc384216345"/>
      <w:r w:rsidRPr="00C5449F">
        <w:rPr>
          <w:rFonts w:ascii="Arial" w:hAnsi="Arial" w:hint="eastAsia"/>
          <w:sz w:val="20"/>
          <w:szCs w:val="20"/>
        </w:rPr>
        <w:t>DEFINITIONS</w:t>
      </w:r>
      <w:bookmarkEnd w:id="2229"/>
    </w:p>
    <w:p w:rsidR="00C57BE7" w:rsidRDefault="006D7853">
      <w:pPr>
        <w:pStyle w:val="GPSL3numberedclause"/>
        <w:numPr>
          <w:ilvl w:val="1"/>
          <w:numId w:val="5"/>
        </w:numPr>
        <w:rPr>
          <w:sz w:val="20"/>
          <w:szCs w:val="20"/>
        </w:rPr>
      </w:pPr>
      <w:r w:rsidRPr="007E79A7">
        <w:rPr>
          <w:sz w:val="20"/>
          <w:szCs w:val="20"/>
        </w:rPr>
        <w:t>Th</w:t>
      </w:r>
      <w:r w:rsidR="00DE71C2" w:rsidRPr="007E79A7">
        <w:rPr>
          <w:sz w:val="20"/>
          <w:szCs w:val="20"/>
        </w:rPr>
        <w:t xml:space="preserve">e following terms used in this </w:t>
      </w:r>
      <w:r w:rsidRPr="007E79A7">
        <w:rPr>
          <w:sz w:val="20"/>
          <w:szCs w:val="20"/>
        </w:rPr>
        <w:t xml:space="preserve">Call Off Schedule shall have the following meaning: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189"/>
      </w:tblGrid>
      <w:tr w:rsidR="00F23BEC" w:rsidRPr="007E79A7" w:rsidTr="004169E5">
        <w:tc>
          <w:tcPr>
            <w:tcW w:w="2835" w:type="dxa"/>
          </w:tcPr>
          <w:p w:rsidR="00F23BEC" w:rsidRPr="00F14245" w:rsidRDefault="00F23BEC" w:rsidP="007E79A7">
            <w:pPr>
              <w:pStyle w:val="GPSDefinitionTerm"/>
              <w:spacing w:before="120"/>
              <w:rPr>
                <w:sz w:val="20"/>
                <w:szCs w:val="20"/>
              </w:rPr>
            </w:pPr>
            <w:r w:rsidRPr="00F14245">
              <w:rPr>
                <w:sz w:val="20"/>
                <w:szCs w:val="20"/>
              </w:rPr>
              <w:t>Review Adjustment Date</w:t>
            </w:r>
          </w:p>
        </w:tc>
        <w:tc>
          <w:tcPr>
            <w:tcW w:w="5189" w:type="dxa"/>
          </w:tcPr>
          <w:p w:rsidR="00F23BEC" w:rsidRPr="00F14245" w:rsidRDefault="00F23BEC" w:rsidP="007E79A7">
            <w:pPr>
              <w:pStyle w:val="GPsDefinition"/>
              <w:spacing w:before="120"/>
              <w:rPr>
                <w:sz w:val="20"/>
                <w:szCs w:val="20"/>
              </w:rPr>
            </w:pPr>
            <w:proofErr w:type="gramStart"/>
            <w:r w:rsidRPr="00F14245">
              <w:rPr>
                <w:sz w:val="20"/>
                <w:szCs w:val="20"/>
              </w:rPr>
              <w:t>has</w:t>
            </w:r>
            <w:proofErr w:type="gramEnd"/>
            <w:r w:rsidRPr="00F14245">
              <w:rPr>
                <w:sz w:val="20"/>
                <w:szCs w:val="20"/>
              </w:rPr>
              <w:t xml:space="preserve"> the meaning given to it in paragraph </w:t>
            </w:r>
            <w:r w:rsidR="00E91D46" w:rsidRPr="00F14245">
              <w:fldChar w:fldCharType="begin"/>
            </w:r>
            <w:r w:rsidR="00E91D46" w:rsidRPr="00F14245">
              <w:instrText xml:space="preserve"> REF _Ref362954990 \r \h  \* MERGEFORMAT </w:instrText>
            </w:r>
            <w:r w:rsidR="00E91D46" w:rsidRPr="00F14245">
              <w:fldChar w:fldCharType="separate"/>
            </w:r>
            <w:r w:rsidR="00096E08">
              <w:rPr>
                <w:b/>
                <w:bCs/>
                <w:lang w:val="en-US"/>
              </w:rPr>
              <w:t>Error! Reference source not found.</w:t>
            </w:r>
            <w:r w:rsidR="00E91D46" w:rsidRPr="00F14245">
              <w:fldChar w:fldCharType="end"/>
            </w:r>
            <w:r w:rsidRPr="00F14245">
              <w:rPr>
                <w:sz w:val="20"/>
                <w:szCs w:val="20"/>
              </w:rPr>
              <w:t xml:space="preserve"> of this Call Off Schedule;</w:t>
            </w:r>
          </w:p>
        </w:tc>
      </w:tr>
    </w:tbl>
    <w:p w:rsidR="006D7853" w:rsidRPr="007E79A7" w:rsidRDefault="006D7853" w:rsidP="007E79A7">
      <w:pPr>
        <w:pStyle w:val="GPSL1SCHEDULEHeading"/>
        <w:spacing w:after="120"/>
        <w:rPr>
          <w:rFonts w:ascii="Arial" w:hAnsi="Arial"/>
          <w:sz w:val="20"/>
          <w:szCs w:val="20"/>
        </w:rPr>
      </w:pPr>
      <w:bookmarkStart w:id="2230" w:name="_Ref365638373"/>
      <w:r w:rsidRPr="007E79A7">
        <w:rPr>
          <w:rFonts w:ascii="Arial" w:hAnsi="Arial"/>
          <w:sz w:val="20"/>
          <w:szCs w:val="20"/>
        </w:rPr>
        <w:t>GENERAL PROVISIONS</w:t>
      </w:r>
      <w:bookmarkEnd w:id="2230"/>
    </w:p>
    <w:p w:rsidR="00C57BE7" w:rsidRDefault="006D7853">
      <w:pPr>
        <w:pStyle w:val="GPSL3numberedclause"/>
        <w:numPr>
          <w:ilvl w:val="1"/>
          <w:numId w:val="5"/>
        </w:numPr>
        <w:rPr>
          <w:sz w:val="20"/>
          <w:szCs w:val="20"/>
        </w:rPr>
      </w:pPr>
      <w:r w:rsidRPr="007E79A7">
        <w:rPr>
          <w:sz w:val="20"/>
          <w:szCs w:val="20"/>
        </w:rPr>
        <w:t>This Call Off Schedule details:</w:t>
      </w:r>
    </w:p>
    <w:p w:rsidR="00F36AFD" w:rsidRDefault="006D7853" w:rsidP="007E79A7">
      <w:pPr>
        <w:pStyle w:val="GPSL3numberedclause"/>
        <w:rPr>
          <w:sz w:val="20"/>
          <w:szCs w:val="20"/>
        </w:rPr>
      </w:pPr>
      <w:r w:rsidRPr="007E79A7">
        <w:rPr>
          <w:sz w:val="20"/>
          <w:szCs w:val="20"/>
        </w:rPr>
        <w:t xml:space="preserve">the </w:t>
      </w:r>
      <w:r w:rsidR="001F582E" w:rsidRPr="007E79A7">
        <w:rPr>
          <w:sz w:val="20"/>
          <w:szCs w:val="20"/>
        </w:rPr>
        <w:t>Call Off</w:t>
      </w:r>
      <w:r w:rsidRPr="007E79A7">
        <w:rPr>
          <w:sz w:val="20"/>
          <w:szCs w:val="20"/>
        </w:rPr>
        <w:t xml:space="preserve"> Contract Charges for the Services under this Call Off Contract; </w:t>
      </w:r>
      <w:r w:rsidR="00F36AFD">
        <w:rPr>
          <w:sz w:val="20"/>
          <w:szCs w:val="20"/>
        </w:rPr>
        <w:t>and</w:t>
      </w:r>
    </w:p>
    <w:p w:rsidR="006D7853" w:rsidRPr="007E79A7" w:rsidRDefault="006D7853" w:rsidP="007E79A7">
      <w:pPr>
        <w:pStyle w:val="GPSL3numberedclause"/>
        <w:rPr>
          <w:sz w:val="20"/>
          <w:szCs w:val="20"/>
        </w:rPr>
      </w:pPr>
      <w:r w:rsidRPr="007E79A7">
        <w:rPr>
          <w:sz w:val="20"/>
          <w:szCs w:val="20"/>
        </w:rPr>
        <w:t xml:space="preserve">the </w:t>
      </w:r>
      <w:r w:rsidR="002E6D7F" w:rsidRPr="007E79A7">
        <w:rPr>
          <w:sz w:val="20"/>
          <w:szCs w:val="20"/>
        </w:rPr>
        <w:t>payment</w:t>
      </w:r>
      <w:r w:rsidRPr="007E79A7">
        <w:rPr>
          <w:sz w:val="20"/>
          <w:szCs w:val="20"/>
        </w:rPr>
        <w:t xml:space="preserve"> </w:t>
      </w:r>
      <w:r w:rsidR="002E6D7F" w:rsidRPr="007E79A7">
        <w:rPr>
          <w:sz w:val="20"/>
          <w:szCs w:val="20"/>
        </w:rPr>
        <w:t>terms</w:t>
      </w:r>
      <w:r w:rsidRPr="007E79A7">
        <w:rPr>
          <w:sz w:val="20"/>
          <w:szCs w:val="20"/>
        </w:rPr>
        <w:t>/</w:t>
      </w:r>
      <w:r w:rsidR="002E6D7F" w:rsidRPr="007E79A7">
        <w:rPr>
          <w:sz w:val="20"/>
          <w:szCs w:val="20"/>
        </w:rPr>
        <w:t xml:space="preserve">profile </w:t>
      </w:r>
      <w:r w:rsidRPr="007E79A7">
        <w:rPr>
          <w:sz w:val="20"/>
          <w:szCs w:val="20"/>
        </w:rPr>
        <w:t xml:space="preserve">for the Call Off Contract Charges; </w:t>
      </w:r>
    </w:p>
    <w:p w:rsidR="006D7853" w:rsidRPr="007E79A7" w:rsidRDefault="006D7853" w:rsidP="007E79A7">
      <w:pPr>
        <w:pStyle w:val="GPSL3numberedclause"/>
        <w:rPr>
          <w:sz w:val="20"/>
          <w:szCs w:val="20"/>
        </w:rPr>
      </w:pPr>
      <w:r w:rsidRPr="007E79A7">
        <w:rPr>
          <w:sz w:val="20"/>
          <w:szCs w:val="20"/>
        </w:rPr>
        <w:t xml:space="preserve">the </w:t>
      </w:r>
      <w:r w:rsidR="002E6D7F" w:rsidRPr="007E79A7">
        <w:rPr>
          <w:sz w:val="20"/>
          <w:szCs w:val="20"/>
        </w:rPr>
        <w:t>invoicing</w:t>
      </w:r>
      <w:r w:rsidRPr="007E79A7">
        <w:rPr>
          <w:sz w:val="20"/>
          <w:szCs w:val="20"/>
        </w:rPr>
        <w:t xml:space="preserve"> </w:t>
      </w:r>
      <w:r w:rsidR="002E6D7F" w:rsidRPr="007E79A7">
        <w:rPr>
          <w:sz w:val="20"/>
          <w:szCs w:val="20"/>
        </w:rPr>
        <w:t>procedure</w:t>
      </w:r>
      <w:r w:rsidRPr="007E79A7">
        <w:rPr>
          <w:sz w:val="20"/>
          <w:szCs w:val="20"/>
        </w:rPr>
        <w:t>; and</w:t>
      </w:r>
    </w:p>
    <w:p w:rsidR="006D7853" w:rsidRPr="007E79A7" w:rsidRDefault="006D7853" w:rsidP="00684CAB">
      <w:pPr>
        <w:pStyle w:val="GPSL3numberedclause"/>
        <w:spacing w:after="240"/>
        <w:rPr>
          <w:sz w:val="20"/>
          <w:szCs w:val="20"/>
        </w:rPr>
      </w:pPr>
      <w:proofErr w:type="gramStart"/>
      <w:r w:rsidRPr="007E79A7">
        <w:rPr>
          <w:sz w:val="20"/>
          <w:szCs w:val="20"/>
        </w:rPr>
        <w:t>the</w:t>
      </w:r>
      <w:proofErr w:type="gramEnd"/>
      <w:r w:rsidRPr="007E79A7">
        <w:rPr>
          <w:sz w:val="20"/>
          <w:szCs w:val="20"/>
        </w:rPr>
        <w:t xml:space="preserve"> procedure applicable to any adjustments of the Call Off Contract Charges.</w:t>
      </w:r>
    </w:p>
    <w:p w:rsidR="006D7853" w:rsidRPr="007E79A7" w:rsidRDefault="006D7853" w:rsidP="00684CAB">
      <w:pPr>
        <w:pStyle w:val="GPSL1SCHEDULEHeading"/>
        <w:rPr>
          <w:rFonts w:ascii="Arial" w:hAnsi="Arial"/>
          <w:sz w:val="20"/>
          <w:szCs w:val="20"/>
        </w:rPr>
      </w:pPr>
      <w:bookmarkStart w:id="2231" w:name="_Ref362948016"/>
      <w:r w:rsidRPr="007E79A7">
        <w:rPr>
          <w:rFonts w:ascii="Arial" w:hAnsi="Arial"/>
          <w:sz w:val="20"/>
          <w:szCs w:val="20"/>
        </w:rPr>
        <w:t>CALL OFF CONTRACT CHARGES</w:t>
      </w:r>
      <w:bookmarkEnd w:id="2231"/>
    </w:p>
    <w:p w:rsidR="00C57BE7" w:rsidRDefault="006D7853">
      <w:pPr>
        <w:pStyle w:val="GPSL3numberedclause"/>
        <w:numPr>
          <w:ilvl w:val="1"/>
          <w:numId w:val="5"/>
        </w:numPr>
        <w:rPr>
          <w:sz w:val="20"/>
          <w:szCs w:val="20"/>
        </w:rPr>
      </w:pPr>
      <w:bookmarkStart w:id="2232" w:name="_Ref362009649"/>
      <w:r w:rsidRPr="007E79A7">
        <w:rPr>
          <w:sz w:val="20"/>
          <w:szCs w:val="20"/>
        </w:rPr>
        <w:t xml:space="preserve">The Call </w:t>
      </w:r>
      <w:proofErr w:type="gramStart"/>
      <w:r w:rsidRPr="007E79A7">
        <w:rPr>
          <w:sz w:val="20"/>
          <w:szCs w:val="20"/>
        </w:rPr>
        <w:t>Off</w:t>
      </w:r>
      <w:proofErr w:type="gramEnd"/>
      <w:r w:rsidRPr="007E79A7">
        <w:rPr>
          <w:sz w:val="20"/>
          <w:szCs w:val="20"/>
        </w:rPr>
        <w:t xml:space="preserve"> Contract Charges which are applicable to this Call Off Contract are set out in Annex </w:t>
      </w:r>
      <w:r w:rsidR="007E4765" w:rsidRPr="007E79A7">
        <w:rPr>
          <w:sz w:val="20"/>
          <w:szCs w:val="20"/>
        </w:rPr>
        <w:t xml:space="preserve">1 </w:t>
      </w:r>
      <w:r w:rsidRPr="007E79A7">
        <w:rPr>
          <w:sz w:val="20"/>
          <w:szCs w:val="20"/>
        </w:rPr>
        <w:t xml:space="preserve">of this Call Off Schedule. </w:t>
      </w:r>
    </w:p>
    <w:p w:rsidR="00F36AFD" w:rsidRDefault="00F36AFD" w:rsidP="00F36AFD">
      <w:pPr>
        <w:pStyle w:val="GPSL3numberedclause"/>
        <w:numPr>
          <w:ilvl w:val="1"/>
          <w:numId w:val="5"/>
        </w:numPr>
        <w:rPr>
          <w:sz w:val="20"/>
          <w:szCs w:val="20"/>
        </w:rPr>
      </w:pPr>
      <w:r w:rsidRPr="007E79A7">
        <w:rPr>
          <w:sz w:val="20"/>
          <w:szCs w:val="20"/>
        </w:rPr>
        <w:t xml:space="preserve">The </w:t>
      </w:r>
      <w:r>
        <w:rPr>
          <w:sz w:val="20"/>
          <w:szCs w:val="20"/>
        </w:rPr>
        <w:t>Grade Day Rates</w:t>
      </w:r>
      <w:r w:rsidRPr="007E79A7">
        <w:rPr>
          <w:sz w:val="20"/>
          <w:szCs w:val="20"/>
        </w:rPr>
        <w:t xml:space="preserve"> which are applicable to </w:t>
      </w:r>
      <w:r>
        <w:rPr>
          <w:sz w:val="20"/>
          <w:szCs w:val="20"/>
        </w:rPr>
        <w:t xml:space="preserve">the Resource Based Services to be provided under </w:t>
      </w:r>
      <w:r w:rsidRPr="007E79A7">
        <w:rPr>
          <w:sz w:val="20"/>
          <w:szCs w:val="20"/>
        </w:rPr>
        <w:t xml:space="preserve">this Call </w:t>
      </w:r>
      <w:proofErr w:type="gramStart"/>
      <w:r w:rsidRPr="007E79A7">
        <w:rPr>
          <w:sz w:val="20"/>
          <w:szCs w:val="20"/>
        </w:rPr>
        <w:t>Off</w:t>
      </w:r>
      <w:proofErr w:type="gramEnd"/>
      <w:r w:rsidRPr="007E79A7">
        <w:rPr>
          <w:sz w:val="20"/>
          <w:szCs w:val="20"/>
        </w:rPr>
        <w:t xml:space="preserve"> Contract are set out in Annex 1 of th</w:t>
      </w:r>
      <w:r w:rsidR="00F93E24">
        <w:rPr>
          <w:sz w:val="20"/>
          <w:szCs w:val="20"/>
        </w:rPr>
        <w:t>e Framework Agreement Schedule 3.</w:t>
      </w:r>
    </w:p>
    <w:p w:rsidR="00C57BE7" w:rsidRDefault="006D7853">
      <w:pPr>
        <w:pStyle w:val="GPSL3numberedclause"/>
        <w:numPr>
          <w:ilvl w:val="1"/>
          <w:numId w:val="5"/>
        </w:numPr>
        <w:rPr>
          <w:sz w:val="20"/>
          <w:szCs w:val="20"/>
        </w:rPr>
      </w:pPr>
      <w:bookmarkStart w:id="2233" w:name="_Ref362951432"/>
      <w:r w:rsidRPr="007E79A7">
        <w:rPr>
          <w:sz w:val="20"/>
          <w:szCs w:val="20"/>
        </w:rPr>
        <w:t>The Supplier acknowledges and agrees that:</w:t>
      </w:r>
      <w:bookmarkEnd w:id="2233"/>
      <w:r w:rsidRPr="007E79A7">
        <w:rPr>
          <w:sz w:val="20"/>
          <w:szCs w:val="20"/>
        </w:rPr>
        <w:t xml:space="preserve"> </w:t>
      </w:r>
    </w:p>
    <w:p w:rsidR="006D7853" w:rsidRPr="007E79A7" w:rsidRDefault="006D7853" w:rsidP="007E79A7">
      <w:pPr>
        <w:pStyle w:val="GPSL3numberedclause"/>
        <w:rPr>
          <w:sz w:val="20"/>
          <w:szCs w:val="20"/>
        </w:rPr>
      </w:pPr>
      <w:r w:rsidRPr="007E79A7">
        <w:rPr>
          <w:sz w:val="20"/>
          <w:szCs w:val="20"/>
        </w:rPr>
        <w:t xml:space="preserve">In accordance with paragraph </w:t>
      </w:r>
      <w:r w:rsidR="00E91D46">
        <w:fldChar w:fldCharType="begin"/>
      </w:r>
      <w:r w:rsidR="00E91D46">
        <w:instrText xml:space="preserve"> REF _Ref365638373 \r \h  \* MERGEFORMAT </w:instrText>
      </w:r>
      <w:r w:rsidR="00E91D46">
        <w:fldChar w:fldCharType="separate"/>
      </w:r>
      <w:r w:rsidR="00096E08">
        <w:t>2</w:t>
      </w:r>
      <w:r w:rsidR="00E91D46">
        <w:fldChar w:fldCharType="end"/>
      </w:r>
      <w:r w:rsidRPr="007E79A7">
        <w:rPr>
          <w:sz w:val="20"/>
          <w:szCs w:val="20"/>
        </w:rPr>
        <w:t xml:space="preserve"> </w:t>
      </w:r>
      <w:r w:rsidR="00795C86" w:rsidRPr="007E79A7">
        <w:rPr>
          <w:sz w:val="20"/>
          <w:szCs w:val="20"/>
        </w:rPr>
        <w:t xml:space="preserve">(General Provisions) </w:t>
      </w:r>
      <w:r w:rsidRPr="007E79A7">
        <w:rPr>
          <w:sz w:val="20"/>
          <w:szCs w:val="20"/>
        </w:rPr>
        <w:t>of Framework Schedule 3 (</w:t>
      </w:r>
      <w:r w:rsidR="00795C86" w:rsidRPr="007C15F5">
        <w:rPr>
          <w:sz w:val="20"/>
          <w:szCs w:val="20"/>
        </w:rPr>
        <w:t>Framework Prices</w:t>
      </w:r>
      <w:r w:rsidRPr="007C15F5">
        <w:rPr>
          <w:sz w:val="20"/>
          <w:szCs w:val="20"/>
        </w:rPr>
        <w:t>), the Call Off Contract Charges</w:t>
      </w:r>
      <w:r w:rsidR="00B53258" w:rsidRPr="007C15F5">
        <w:rPr>
          <w:sz w:val="20"/>
          <w:szCs w:val="20"/>
        </w:rPr>
        <w:t xml:space="preserve"> for </w:t>
      </w:r>
      <w:r w:rsidR="00DB361D" w:rsidRPr="006A6BE9">
        <w:rPr>
          <w:sz w:val="20"/>
          <w:szCs w:val="20"/>
        </w:rPr>
        <w:t>Resource Based Services</w:t>
      </w:r>
      <w:r w:rsidR="00C73A13">
        <w:rPr>
          <w:sz w:val="20"/>
          <w:szCs w:val="20"/>
        </w:rPr>
        <w:t xml:space="preserve"> during </w:t>
      </w:r>
      <w:r w:rsidR="00B81895">
        <w:rPr>
          <w:sz w:val="20"/>
          <w:szCs w:val="20"/>
        </w:rPr>
        <w:t xml:space="preserve">the first two years of the Framework Agreement </w:t>
      </w:r>
      <w:r w:rsidRPr="007C15F5">
        <w:rPr>
          <w:sz w:val="20"/>
          <w:szCs w:val="20"/>
        </w:rPr>
        <w:t>can</w:t>
      </w:r>
      <w:r w:rsidRPr="007E79A7">
        <w:rPr>
          <w:sz w:val="20"/>
          <w:szCs w:val="20"/>
        </w:rPr>
        <w:t xml:space="preserve"> in no event exceed the </w:t>
      </w:r>
      <w:r w:rsidR="000B5555">
        <w:rPr>
          <w:sz w:val="20"/>
          <w:szCs w:val="20"/>
        </w:rPr>
        <w:t>Grade Day Rates</w:t>
      </w:r>
      <w:r w:rsidRPr="007E79A7">
        <w:rPr>
          <w:sz w:val="20"/>
          <w:szCs w:val="20"/>
        </w:rPr>
        <w:t xml:space="preserve"> </w:t>
      </w:r>
      <w:r w:rsidR="00902A9F">
        <w:rPr>
          <w:sz w:val="20"/>
          <w:szCs w:val="20"/>
        </w:rPr>
        <w:t xml:space="preserve"> </w:t>
      </w:r>
      <w:r w:rsidRPr="007E79A7">
        <w:rPr>
          <w:sz w:val="20"/>
          <w:szCs w:val="20"/>
        </w:rPr>
        <w:t xml:space="preserve">set out in Annex </w:t>
      </w:r>
      <w:r w:rsidR="007C15F5">
        <w:rPr>
          <w:sz w:val="20"/>
          <w:szCs w:val="20"/>
        </w:rPr>
        <w:t>1</w:t>
      </w:r>
      <w:r w:rsidRPr="007E79A7">
        <w:rPr>
          <w:sz w:val="20"/>
          <w:szCs w:val="20"/>
        </w:rPr>
        <w:t xml:space="preserve"> to Framework Schedule 3 (</w:t>
      </w:r>
      <w:r w:rsidR="00795C86" w:rsidRPr="007E79A7">
        <w:rPr>
          <w:sz w:val="20"/>
          <w:szCs w:val="20"/>
        </w:rPr>
        <w:t>Framework Prices</w:t>
      </w:r>
      <w:r w:rsidRPr="007E79A7">
        <w:rPr>
          <w:sz w:val="20"/>
          <w:szCs w:val="20"/>
        </w:rPr>
        <w:t>)</w:t>
      </w:r>
      <w:bookmarkEnd w:id="2232"/>
      <w:r w:rsidR="009F5689" w:rsidRPr="007E79A7">
        <w:rPr>
          <w:sz w:val="20"/>
          <w:szCs w:val="20"/>
        </w:rPr>
        <w:t>; and</w:t>
      </w:r>
    </w:p>
    <w:p w:rsidR="006D7853" w:rsidRPr="007E79A7" w:rsidRDefault="006D7853" w:rsidP="007E79A7">
      <w:pPr>
        <w:pStyle w:val="GPSL3numberedclause"/>
        <w:rPr>
          <w:sz w:val="20"/>
          <w:szCs w:val="20"/>
        </w:rPr>
      </w:pPr>
      <w:proofErr w:type="gramStart"/>
      <w:r w:rsidRPr="007E79A7">
        <w:rPr>
          <w:sz w:val="20"/>
          <w:szCs w:val="20"/>
        </w:rPr>
        <w:t>subject</w:t>
      </w:r>
      <w:proofErr w:type="gramEnd"/>
      <w:r w:rsidRPr="007E79A7">
        <w:rPr>
          <w:sz w:val="20"/>
          <w:szCs w:val="20"/>
        </w:rPr>
        <w:t xml:space="preserve"> to paragraph </w:t>
      </w:r>
      <w:r w:rsidR="00E91D46">
        <w:fldChar w:fldCharType="begin"/>
      </w:r>
      <w:r w:rsidR="00E91D46">
        <w:instrText xml:space="preserve"> REF _Ref362948064 \r \h  \* MERGEFORMAT </w:instrText>
      </w:r>
      <w:r w:rsidR="00E91D46">
        <w:fldChar w:fldCharType="separate"/>
      </w:r>
      <w:r w:rsidR="00096E08">
        <w:t>7</w:t>
      </w:r>
      <w:r w:rsidR="00E91D46">
        <w:fldChar w:fldCharType="end"/>
      </w:r>
      <w:r w:rsidRPr="007E79A7">
        <w:rPr>
          <w:sz w:val="20"/>
          <w:szCs w:val="20"/>
        </w:rPr>
        <w:t xml:space="preserve"> of this Call Off Schedule (Adjustment of Call Off Contract Charges), the Call Off Contract Charges cannot be increased during the Call Off Contract Period.</w:t>
      </w:r>
    </w:p>
    <w:p w:rsidR="006D7853" w:rsidRPr="007E79A7" w:rsidRDefault="006D7853" w:rsidP="007E79A7">
      <w:pPr>
        <w:pStyle w:val="GPSL1SCHEDULEHeading"/>
        <w:spacing w:after="120"/>
        <w:rPr>
          <w:rFonts w:ascii="Arial" w:hAnsi="Arial"/>
          <w:sz w:val="20"/>
          <w:szCs w:val="20"/>
        </w:rPr>
      </w:pPr>
      <w:bookmarkStart w:id="2234" w:name="_Ref311675490"/>
      <w:r w:rsidRPr="007E79A7">
        <w:rPr>
          <w:rFonts w:ascii="Arial" w:hAnsi="Arial"/>
          <w:sz w:val="20"/>
          <w:szCs w:val="20"/>
        </w:rPr>
        <w:t>COSTS AND EXPENSES</w:t>
      </w:r>
    </w:p>
    <w:p w:rsidR="00C57BE7" w:rsidRDefault="00684CAB">
      <w:pPr>
        <w:pStyle w:val="GPSL3numberedclause"/>
        <w:numPr>
          <w:ilvl w:val="1"/>
          <w:numId w:val="5"/>
        </w:numPr>
        <w:rPr>
          <w:sz w:val="20"/>
          <w:szCs w:val="20"/>
        </w:rPr>
      </w:pPr>
      <w:bookmarkStart w:id="2235" w:name="_Ref362012967"/>
      <w:r>
        <w:rPr>
          <w:sz w:val="20"/>
          <w:szCs w:val="20"/>
        </w:rPr>
        <w:t>T</w:t>
      </w:r>
      <w:r w:rsidR="006D7853" w:rsidRPr="007E79A7">
        <w:rPr>
          <w:sz w:val="20"/>
          <w:szCs w:val="20"/>
        </w:rPr>
        <w: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235"/>
    </w:p>
    <w:p w:rsidR="006D7853" w:rsidRPr="007E79A7" w:rsidRDefault="006D7853" w:rsidP="007E79A7">
      <w:pPr>
        <w:pStyle w:val="GPSL3numberedclause"/>
        <w:rPr>
          <w:sz w:val="20"/>
          <w:szCs w:val="20"/>
        </w:rPr>
      </w:pPr>
      <w:r w:rsidRPr="007E79A7">
        <w:rPr>
          <w:sz w:val="20"/>
          <w:szCs w:val="20"/>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6D7853" w:rsidRPr="007E79A7" w:rsidRDefault="006D7853" w:rsidP="00684CAB">
      <w:pPr>
        <w:pStyle w:val="GPSL3numberedclause"/>
        <w:spacing w:after="240"/>
        <w:rPr>
          <w:sz w:val="20"/>
          <w:szCs w:val="20"/>
        </w:rPr>
      </w:pPr>
      <w:proofErr w:type="gramStart"/>
      <w:r w:rsidRPr="007E79A7">
        <w:rPr>
          <w:sz w:val="20"/>
          <w:szCs w:val="20"/>
        </w:rPr>
        <w:t>any</w:t>
      </w:r>
      <w:proofErr w:type="gramEnd"/>
      <w:r w:rsidRPr="007E79A7">
        <w:rPr>
          <w:sz w:val="20"/>
          <w:szCs w:val="20"/>
        </w:rPr>
        <w:t xml:space="preserve"> amount for any services provided or costs incurred by the Supplier prior to the Call Off Commencement Date.</w:t>
      </w:r>
    </w:p>
    <w:bookmarkEnd w:id="2234"/>
    <w:p w:rsidR="006D7853" w:rsidRPr="007E79A7" w:rsidRDefault="006D7853" w:rsidP="00684CAB">
      <w:pPr>
        <w:pStyle w:val="GPSL1SCHEDULEHeading"/>
        <w:rPr>
          <w:rFonts w:ascii="Arial" w:hAnsi="Arial"/>
          <w:sz w:val="20"/>
          <w:szCs w:val="20"/>
        </w:rPr>
      </w:pPr>
      <w:r w:rsidRPr="007E79A7">
        <w:rPr>
          <w:rFonts w:ascii="Arial" w:hAnsi="Arial"/>
          <w:sz w:val="20"/>
          <w:szCs w:val="20"/>
        </w:rPr>
        <w:t>PAYMENT TERMS/PAYMENT PROFILE</w:t>
      </w:r>
    </w:p>
    <w:p w:rsidR="00C57BE7" w:rsidRDefault="006D7853" w:rsidP="00684CAB">
      <w:pPr>
        <w:pStyle w:val="GPSL3numberedclause"/>
        <w:numPr>
          <w:ilvl w:val="1"/>
          <w:numId w:val="5"/>
        </w:numPr>
        <w:spacing w:after="240"/>
        <w:rPr>
          <w:sz w:val="20"/>
          <w:szCs w:val="20"/>
        </w:rPr>
      </w:pPr>
      <w:r w:rsidRPr="007E79A7">
        <w:rPr>
          <w:sz w:val="20"/>
          <w:szCs w:val="20"/>
        </w:rPr>
        <w:t xml:space="preserve">The payment terms/profile which are applicable to this Call </w:t>
      </w:r>
      <w:proofErr w:type="gramStart"/>
      <w:r w:rsidRPr="007E79A7">
        <w:rPr>
          <w:sz w:val="20"/>
          <w:szCs w:val="20"/>
        </w:rPr>
        <w:t>Off</w:t>
      </w:r>
      <w:proofErr w:type="gramEnd"/>
      <w:r w:rsidRPr="007E79A7">
        <w:rPr>
          <w:sz w:val="20"/>
          <w:szCs w:val="20"/>
        </w:rPr>
        <w:t xml:space="preserve"> Contract are set out in Annex </w:t>
      </w:r>
      <w:r w:rsidR="007E4765" w:rsidRPr="007E79A7">
        <w:rPr>
          <w:sz w:val="20"/>
          <w:szCs w:val="20"/>
        </w:rPr>
        <w:t xml:space="preserve">2 </w:t>
      </w:r>
      <w:r w:rsidRPr="007E79A7">
        <w:rPr>
          <w:sz w:val="20"/>
          <w:szCs w:val="20"/>
        </w:rPr>
        <w:t xml:space="preserve">of this Call Off Schedule. </w:t>
      </w:r>
    </w:p>
    <w:p w:rsidR="00684CAB" w:rsidRDefault="00684CAB" w:rsidP="00684CAB">
      <w:pPr>
        <w:pStyle w:val="GPSL3numberedclause"/>
        <w:numPr>
          <w:ilvl w:val="0"/>
          <w:numId w:val="0"/>
        </w:numPr>
        <w:spacing w:after="240"/>
        <w:ind w:left="720"/>
        <w:rPr>
          <w:sz w:val="20"/>
          <w:szCs w:val="20"/>
        </w:rPr>
      </w:pPr>
    </w:p>
    <w:p w:rsidR="006D7853" w:rsidRPr="007E79A7" w:rsidRDefault="006D7853" w:rsidP="00684CAB">
      <w:pPr>
        <w:pStyle w:val="GPSL1SCHEDULEHeading"/>
        <w:rPr>
          <w:rFonts w:ascii="Arial" w:hAnsi="Arial"/>
          <w:sz w:val="20"/>
          <w:szCs w:val="20"/>
        </w:rPr>
      </w:pPr>
      <w:bookmarkStart w:id="2236" w:name="_Ref365638166"/>
      <w:r w:rsidRPr="007E79A7">
        <w:rPr>
          <w:rFonts w:ascii="Arial" w:hAnsi="Arial"/>
          <w:sz w:val="20"/>
          <w:szCs w:val="20"/>
        </w:rPr>
        <w:lastRenderedPageBreak/>
        <w:t>INVOICING PROCEDURE</w:t>
      </w:r>
      <w:bookmarkEnd w:id="2236"/>
    </w:p>
    <w:p w:rsidR="006D7853" w:rsidRPr="007E79A7" w:rsidRDefault="006D7853" w:rsidP="00EA1018">
      <w:pPr>
        <w:pStyle w:val="GPSL3numberedclause"/>
        <w:numPr>
          <w:ilvl w:val="1"/>
          <w:numId w:val="5"/>
        </w:numPr>
        <w:rPr>
          <w:sz w:val="20"/>
          <w:szCs w:val="20"/>
        </w:rPr>
      </w:pPr>
      <w:bookmarkStart w:id="2237" w:name="_Ref362954644"/>
      <w:r w:rsidRPr="007E79A7">
        <w:rPr>
          <w:sz w:val="20"/>
          <w:szCs w:val="20"/>
        </w:rPr>
        <w:t xml:space="preserve">The Customer shall pay all sums properly due and payable to the Supplier in cleared funds within thirty (30) days of receipt of a Valid Invoice, submitted to the address specified by the Customer in paragraph </w:t>
      </w:r>
      <w:r w:rsidR="00E91D46">
        <w:fldChar w:fldCharType="begin"/>
      </w:r>
      <w:r w:rsidR="00E91D46">
        <w:instrText xml:space="preserve"> REF _Ref362945564 \r \h  \* MERGEFORMAT </w:instrText>
      </w:r>
      <w:r w:rsidR="00E91D46">
        <w:fldChar w:fldCharType="separate"/>
      </w:r>
      <w:r w:rsidR="00096E08" w:rsidRPr="00096E08">
        <w:rPr>
          <w:sz w:val="20"/>
          <w:szCs w:val="20"/>
        </w:rPr>
        <w:t>6.5</w:t>
      </w:r>
      <w:r w:rsidR="00E91D46">
        <w:fldChar w:fldCharType="end"/>
      </w:r>
      <w:r w:rsidRPr="007E79A7">
        <w:rPr>
          <w:sz w:val="20"/>
          <w:szCs w:val="20"/>
        </w:rPr>
        <w:t xml:space="preserve"> of this Call </w:t>
      </w:r>
      <w:proofErr w:type="gramStart"/>
      <w:r w:rsidRPr="007E79A7">
        <w:rPr>
          <w:sz w:val="20"/>
          <w:szCs w:val="20"/>
        </w:rPr>
        <w:t>Off</w:t>
      </w:r>
      <w:proofErr w:type="gramEnd"/>
      <w:r w:rsidRPr="007E79A7">
        <w:rPr>
          <w:sz w:val="20"/>
          <w:szCs w:val="20"/>
        </w:rPr>
        <w:t xml:space="preserve"> Schedule and in accordance with the provisions of this Call Off Contract.</w:t>
      </w:r>
      <w:bookmarkEnd w:id="2237"/>
    </w:p>
    <w:p w:rsidR="006D7853" w:rsidRPr="007E79A7" w:rsidRDefault="006D7853" w:rsidP="00EA1018">
      <w:pPr>
        <w:pStyle w:val="GPSL3numberedclause"/>
        <w:numPr>
          <w:ilvl w:val="1"/>
          <w:numId w:val="5"/>
        </w:numPr>
        <w:rPr>
          <w:sz w:val="20"/>
          <w:szCs w:val="20"/>
        </w:rPr>
      </w:pPr>
      <w:r w:rsidRPr="007E79A7">
        <w:rPr>
          <w:sz w:val="20"/>
          <w:szCs w:val="20"/>
        </w:rPr>
        <w:t xml:space="preserve">The Supplier shall ensure that each invoice (whether submitted electronically or in a paper form, as the Customer may specify): </w:t>
      </w:r>
    </w:p>
    <w:p w:rsidR="006D7853" w:rsidRPr="007E79A7" w:rsidRDefault="00857C3D" w:rsidP="007E79A7">
      <w:pPr>
        <w:pStyle w:val="GPSL3numberedclause"/>
        <w:rPr>
          <w:sz w:val="20"/>
          <w:szCs w:val="20"/>
        </w:rPr>
      </w:pPr>
      <w:r w:rsidRPr="007E79A7">
        <w:rPr>
          <w:sz w:val="20"/>
          <w:szCs w:val="20"/>
        </w:rPr>
        <w:t>contains</w:t>
      </w:r>
      <w:r w:rsidR="006D7853" w:rsidRPr="007E79A7">
        <w:rPr>
          <w:sz w:val="20"/>
          <w:szCs w:val="20"/>
        </w:rPr>
        <w:t>:</w:t>
      </w:r>
    </w:p>
    <w:p w:rsidR="006D7853" w:rsidRPr="007E79A7" w:rsidRDefault="006D7853" w:rsidP="007E79A7">
      <w:pPr>
        <w:pStyle w:val="GPSL4numberedclause"/>
        <w:rPr>
          <w:sz w:val="20"/>
        </w:rPr>
      </w:pPr>
      <w:r w:rsidRPr="007E79A7">
        <w:rPr>
          <w:sz w:val="20"/>
        </w:rPr>
        <w:t xml:space="preserve">all appropriate references, including the unique Order reference number </w:t>
      </w:r>
      <w:r w:rsidR="009D5AFA" w:rsidRPr="00092946">
        <w:rPr>
          <w:sz w:val="20"/>
        </w:rPr>
        <w:t>HOCS3b/00056</w:t>
      </w:r>
      <w:r w:rsidR="00684CAB">
        <w:rPr>
          <w:sz w:val="20"/>
        </w:rPr>
        <w:t xml:space="preserve"> and relevant tasking number</w:t>
      </w:r>
      <w:r w:rsidRPr="007E79A7">
        <w:rPr>
          <w:b/>
          <w:i/>
          <w:sz w:val="20"/>
        </w:rPr>
        <w:t xml:space="preserve"> </w:t>
      </w:r>
      <w:r w:rsidRPr="007E79A7">
        <w:rPr>
          <w:sz w:val="20"/>
        </w:rPr>
        <w:t>and</w:t>
      </w:r>
    </w:p>
    <w:p w:rsidR="006D7853" w:rsidRPr="007E79A7" w:rsidRDefault="006D7853" w:rsidP="007E79A7">
      <w:pPr>
        <w:pStyle w:val="GPSL4numberedclause"/>
        <w:rPr>
          <w:sz w:val="20"/>
        </w:rPr>
      </w:pPr>
      <w:r w:rsidRPr="007E79A7">
        <w:rPr>
          <w:sz w:val="20"/>
        </w:rPr>
        <w:t xml:space="preserve">a detailed breakdown of the Delivered Services, including the Milestone(s) (if any) and Deliverable(s) within this </w:t>
      </w:r>
      <w:r w:rsidR="001F582E" w:rsidRPr="007E79A7">
        <w:rPr>
          <w:sz w:val="20"/>
        </w:rPr>
        <w:t>Call Off</w:t>
      </w:r>
      <w:r w:rsidRPr="007E79A7">
        <w:rPr>
          <w:sz w:val="20"/>
        </w:rPr>
        <w:t xml:space="preserve"> Contract to which the Delivered Services relate, against the applicable due and payable Call Off Contract Charges; and </w:t>
      </w:r>
    </w:p>
    <w:p w:rsidR="006D7853" w:rsidRPr="007E79A7" w:rsidRDefault="006D7853" w:rsidP="007E79A7">
      <w:pPr>
        <w:pStyle w:val="GPSL3numberedclause"/>
        <w:rPr>
          <w:sz w:val="20"/>
          <w:szCs w:val="20"/>
        </w:rPr>
      </w:pPr>
      <w:r w:rsidRPr="007E79A7">
        <w:rPr>
          <w:sz w:val="20"/>
          <w:szCs w:val="20"/>
        </w:rPr>
        <w:t xml:space="preserve">shows </w:t>
      </w:r>
      <w:r w:rsidR="00857C3D" w:rsidRPr="007E79A7">
        <w:rPr>
          <w:sz w:val="20"/>
          <w:szCs w:val="20"/>
        </w:rPr>
        <w:t>separately</w:t>
      </w:r>
      <w:r w:rsidRPr="007E79A7">
        <w:rPr>
          <w:sz w:val="20"/>
          <w:szCs w:val="20"/>
        </w:rPr>
        <w:t>:</w:t>
      </w:r>
    </w:p>
    <w:p w:rsidR="006D7853" w:rsidRPr="007E79A7" w:rsidRDefault="006D7853" w:rsidP="007E79A7">
      <w:pPr>
        <w:pStyle w:val="GPSL4numberedclause"/>
        <w:rPr>
          <w:sz w:val="20"/>
        </w:rPr>
      </w:pPr>
      <w:r w:rsidRPr="007E79A7">
        <w:rPr>
          <w:sz w:val="20"/>
        </w:rPr>
        <w:t>any Service Credits due to the Customer; and</w:t>
      </w:r>
    </w:p>
    <w:p w:rsidR="006D7853" w:rsidRPr="007E79A7" w:rsidRDefault="006D7853" w:rsidP="007E79A7">
      <w:pPr>
        <w:pStyle w:val="GPSL4numberedclause"/>
        <w:rPr>
          <w:sz w:val="20"/>
        </w:rPr>
      </w:pPr>
      <w:r w:rsidRPr="007E79A7">
        <w:rPr>
          <w:sz w:val="20"/>
        </w:rPr>
        <w:t xml:space="preserve">the VAT added to the due and payable Call Off Contract Charges in accordance with Clause </w:t>
      </w:r>
      <w:r w:rsidR="00E91D46">
        <w:fldChar w:fldCharType="begin"/>
      </w:r>
      <w:r w:rsidR="00E91D46">
        <w:instrText xml:space="preserve"> REF _Ref359931819 \n \h  \* MERGEFORMAT </w:instrText>
      </w:r>
      <w:r w:rsidR="00E91D46">
        <w:fldChar w:fldCharType="separate"/>
      </w:r>
      <w:r w:rsidR="00096E08" w:rsidRPr="00096E08">
        <w:rPr>
          <w:sz w:val="20"/>
        </w:rPr>
        <w:t>22.2.1</w:t>
      </w:r>
      <w:r w:rsidR="00E91D46">
        <w:fldChar w:fldCharType="end"/>
      </w:r>
      <w:r w:rsidR="00B460DF" w:rsidRPr="007E79A7">
        <w:rPr>
          <w:sz w:val="20"/>
        </w:rPr>
        <w:t xml:space="preserve"> of this Call Off Contract (VAT)</w:t>
      </w:r>
      <w:r w:rsidRPr="007E79A7">
        <w:rPr>
          <w:sz w:val="20"/>
        </w:rPr>
        <w:t xml:space="preserve"> and </w:t>
      </w:r>
      <w:r w:rsidRPr="007E79A7">
        <w:rPr>
          <w:bCs/>
          <w:color w:val="000000"/>
          <w:sz w:val="20"/>
        </w:rPr>
        <w:t>the tax point date relating to the rate of VAT shown</w:t>
      </w:r>
      <w:r w:rsidRPr="007E79A7">
        <w:rPr>
          <w:sz w:val="20"/>
        </w:rPr>
        <w:t>; and</w:t>
      </w:r>
    </w:p>
    <w:p w:rsidR="006D7853" w:rsidRPr="007E79A7" w:rsidRDefault="006D7853" w:rsidP="007E79A7">
      <w:pPr>
        <w:pStyle w:val="GPSL3numberedclause"/>
        <w:rPr>
          <w:sz w:val="20"/>
          <w:szCs w:val="20"/>
        </w:rPr>
      </w:pPr>
      <w:r w:rsidRPr="007E79A7">
        <w:rPr>
          <w:sz w:val="20"/>
          <w:szCs w:val="20"/>
        </w:rPr>
        <w:t xml:space="preserve">is exclusive of any Management Charge (and the Supplier shall not attempt to increase the Call Off Contract Charges or otherwise recover from the Customer as a surcharge the Management Charge levied on it by the </w:t>
      </w:r>
      <w:r w:rsidR="003E0172" w:rsidRPr="007E79A7">
        <w:rPr>
          <w:sz w:val="20"/>
          <w:szCs w:val="20"/>
        </w:rPr>
        <w:t>Authority</w:t>
      </w:r>
      <w:r w:rsidRPr="007E79A7">
        <w:rPr>
          <w:sz w:val="20"/>
          <w:szCs w:val="20"/>
        </w:rPr>
        <w:t>); and</w:t>
      </w:r>
    </w:p>
    <w:p w:rsidR="006D7853" w:rsidRPr="007E79A7" w:rsidRDefault="006D7853" w:rsidP="007E79A7">
      <w:pPr>
        <w:pStyle w:val="GPSL3numberedclause"/>
        <w:rPr>
          <w:sz w:val="20"/>
          <w:szCs w:val="20"/>
        </w:rPr>
      </w:pPr>
      <w:proofErr w:type="gramStart"/>
      <w:r w:rsidRPr="007E79A7">
        <w:rPr>
          <w:sz w:val="20"/>
          <w:szCs w:val="20"/>
        </w:rPr>
        <w:t>it</w:t>
      </w:r>
      <w:proofErr w:type="gramEnd"/>
      <w:r w:rsidRPr="007E79A7">
        <w:rPr>
          <w:sz w:val="20"/>
          <w:szCs w:val="20"/>
        </w:rPr>
        <w:t xml:space="preserve"> is supported by any other documentation reasonably required by the Customer to substantiate that the invoice is a Valid Invoice. </w:t>
      </w:r>
    </w:p>
    <w:p w:rsidR="00C57BE7" w:rsidRDefault="006D7853">
      <w:pPr>
        <w:pStyle w:val="GPSL3numberedclause"/>
        <w:numPr>
          <w:ilvl w:val="1"/>
          <w:numId w:val="5"/>
        </w:numPr>
        <w:rPr>
          <w:sz w:val="20"/>
          <w:szCs w:val="20"/>
        </w:rPr>
      </w:pPr>
      <w:r w:rsidRPr="007E79A7">
        <w:rPr>
          <w:sz w:val="20"/>
          <w:szCs w:val="20"/>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57BE7" w:rsidRDefault="006D7853">
      <w:pPr>
        <w:pStyle w:val="GPSL3numberedclause"/>
        <w:numPr>
          <w:ilvl w:val="1"/>
          <w:numId w:val="5"/>
        </w:numPr>
        <w:rPr>
          <w:sz w:val="20"/>
          <w:szCs w:val="20"/>
        </w:rPr>
      </w:pPr>
      <w:r w:rsidRPr="007E79A7">
        <w:rPr>
          <w:sz w:val="20"/>
          <w:szCs w:val="20"/>
        </w:rPr>
        <w:t xml:space="preserve">All payments due by one Party to the other shall be made within </w:t>
      </w:r>
      <w:r w:rsidR="00B460DF" w:rsidRPr="007E79A7">
        <w:rPr>
          <w:sz w:val="20"/>
          <w:szCs w:val="20"/>
        </w:rPr>
        <w:t>thirty (</w:t>
      </w:r>
      <w:r w:rsidR="005B7007" w:rsidRPr="007E79A7">
        <w:rPr>
          <w:sz w:val="20"/>
          <w:szCs w:val="20"/>
        </w:rPr>
        <w:t>30</w:t>
      </w:r>
      <w:r w:rsidR="00B460DF" w:rsidRPr="007E79A7">
        <w:rPr>
          <w:sz w:val="20"/>
          <w:szCs w:val="20"/>
        </w:rPr>
        <w:t>)</w:t>
      </w:r>
      <w:r w:rsidR="005B7007" w:rsidRPr="007E79A7">
        <w:rPr>
          <w:sz w:val="20"/>
          <w:szCs w:val="20"/>
        </w:rPr>
        <w:t xml:space="preserve"> days of receipt of a </w:t>
      </w:r>
      <w:r w:rsidR="00D30D7C" w:rsidRPr="007E79A7">
        <w:rPr>
          <w:sz w:val="20"/>
          <w:szCs w:val="20"/>
        </w:rPr>
        <w:t>valid</w:t>
      </w:r>
      <w:r w:rsidR="00D30D7C">
        <w:rPr>
          <w:sz w:val="20"/>
          <w:szCs w:val="20"/>
        </w:rPr>
        <w:t xml:space="preserve"> undisputed </w:t>
      </w:r>
      <w:r w:rsidR="005B7007" w:rsidRPr="007E79A7">
        <w:rPr>
          <w:sz w:val="20"/>
          <w:szCs w:val="20"/>
        </w:rPr>
        <w:t>invoice</w:t>
      </w:r>
      <w:r w:rsidRPr="007E79A7">
        <w:rPr>
          <w:sz w:val="20"/>
          <w:szCs w:val="20"/>
        </w:rPr>
        <w:t xml:space="preserve"> unless otherwise specified in this Call </w:t>
      </w:r>
      <w:proofErr w:type="gramStart"/>
      <w:r w:rsidRPr="007E79A7">
        <w:rPr>
          <w:sz w:val="20"/>
          <w:szCs w:val="20"/>
        </w:rPr>
        <w:t>Off</w:t>
      </w:r>
      <w:proofErr w:type="gramEnd"/>
      <w:r w:rsidRPr="007E79A7">
        <w:rPr>
          <w:sz w:val="20"/>
          <w:szCs w:val="20"/>
        </w:rPr>
        <w:t xml:space="preserve"> Contract, in cleared funds, to such bank or building society account as the recipient Party may from time to time direct.</w:t>
      </w:r>
    </w:p>
    <w:p w:rsidR="00C57BE7" w:rsidRDefault="006D7853">
      <w:pPr>
        <w:pStyle w:val="GPSL3numberedclause"/>
        <w:numPr>
          <w:ilvl w:val="1"/>
          <w:numId w:val="5"/>
        </w:numPr>
        <w:rPr>
          <w:sz w:val="20"/>
          <w:szCs w:val="20"/>
        </w:rPr>
      </w:pPr>
      <w:bookmarkStart w:id="2238" w:name="_Ref362945564"/>
      <w:r w:rsidRPr="007E79A7">
        <w:rPr>
          <w:sz w:val="20"/>
          <w:szCs w:val="20"/>
        </w:rPr>
        <w:t>The Supplier shall submit invoices directly to:</w:t>
      </w:r>
      <w:bookmarkEnd w:id="2238"/>
    </w:p>
    <w:p w:rsidR="001308E4" w:rsidRDefault="001308E4">
      <w:pPr>
        <w:pStyle w:val="GPSL3numberedclause"/>
        <w:numPr>
          <w:ilvl w:val="1"/>
          <w:numId w:val="5"/>
        </w:numPr>
        <w:rPr>
          <w:sz w:val="20"/>
          <w:szCs w:val="20"/>
        </w:rPr>
      </w:pPr>
    </w:p>
    <w:p w:rsidR="006D7853" w:rsidRPr="007E79A7" w:rsidRDefault="006D7853" w:rsidP="00684CAB">
      <w:pPr>
        <w:pStyle w:val="GPSL1SCHEDULEHeading"/>
        <w:rPr>
          <w:rFonts w:ascii="Arial" w:hAnsi="Arial"/>
          <w:sz w:val="20"/>
          <w:szCs w:val="20"/>
        </w:rPr>
      </w:pPr>
      <w:bookmarkStart w:id="2239" w:name="_Ref362948064"/>
      <w:r w:rsidRPr="007E79A7">
        <w:rPr>
          <w:rFonts w:ascii="Arial" w:hAnsi="Arial"/>
          <w:sz w:val="20"/>
          <w:szCs w:val="20"/>
        </w:rPr>
        <w:t>ADJUSTMENT OF CALL OFF CONTRACT CHARGES</w:t>
      </w:r>
      <w:bookmarkEnd w:id="2239"/>
      <w:r w:rsidRPr="007E79A7">
        <w:rPr>
          <w:rFonts w:ascii="Arial" w:hAnsi="Arial"/>
          <w:sz w:val="20"/>
          <w:szCs w:val="20"/>
        </w:rPr>
        <w:t xml:space="preserve"> </w:t>
      </w:r>
    </w:p>
    <w:p w:rsidR="00C57BE7" w:rsidRDefault="006D7853">
      <w:pPr>
        <w:pStyle w:val="GPSL3numberedclause"/>
        <w:numPr>
          <w:ilvl w:val="1"/>
          <w:numId w:val="5"/>
        </w:numPr>
        <w:rPr>
          <w:sz w:val="20"/>
          <w:szCs w:val="20"/>
        </w:rPr>
      </w:pPr>
      <w:r w:rsidRPr="007E79A7">
        <w:rPr>
          <w:sz w:val="20"/>
          <w:szCs w:val="20"/>
        </w:rPr>
        <w:t>The Call Off Contract Charges shall only be varied:</w:t>
      </w:r>
    </w:p>
    <w:p w:rsidR="006D7853" w:rsidRPr="007E79A7" w:rsidRDefault="006D7853" w:rsidP="007E79A7">
      <w:pPr>
        <w:pStyle w:val="GPSL3numberedclause"/>
        <w:rPr>
          <w:sz w:val="20"/>
          <w:szCs w:val="20"/>
        </w:rPr>
      </w:pPr>
      <w:bookmarkStart w:id="2240" w:name="_Ref311663896"/>
      <w:r w:rsidRPr="007E79A7">
        <w:rPr>
          <w:sz w:val="20"/>
          <w:szCs w:val="20"/>
        </w:rPr>
        <w:t xml:space="preserve">due to a Specific Change in Law in relation to which the Parties agree that a change is required to all or part of the Call Off Contract Charges in accordance with Clause </w:t>
      </w:r>
      <w:r w:rsidR="00E91D46">
        <w:fldChar w:fldCharType="begin"/>
      </w:r>
      <w:r w:rsidR="00E91D46">
        <w:instrText xml:space="preserve"> REF _Ref362948642 \r \h  \* MERGEFORMAT </w:instrText>
      </w:r>
      <w:r w:rsidR="00E91D46">
        <w:fldChar w:fldCharType="separate"/>
      </w:r>
      <w:r w:rsidR="00096E08" w:rsidRPr="00096E08">
        <w:rPr>
          <w:sz w:val="20"/>
          <w:szCs w:val="20"/>
        </w:rPr>
        <w:t>21.2</w:t>
      </w:r>
      <w:r w:rsidR="00E91D46">
        <w:fldChar w:fldCharType="end"/>
      </w:r>
      <w:r w:rsidRPr="007E79A7">
        <w:rPr>
          <w:sz w:val="20"/>
          <w:szCs w:val="20"/>
        </w:rPr>
        <w:t xml:space="preserve"> of this Call Off Contract (Legislative Change);</w:t>
      </w:r>
      <w:bookmarkEnd w:id="2240"/>
      <w:r w:rsidRPr="007E79A7">
        <w:rPr>
          <w:sz w:val="20"/>
          <w:szCs w:val="20"/>
        </w:rPr>
        <w:t xml:space="preserve"> </w:t>
      </w:r>
    </w:p>
    <w:p w:rsidR="006D7853" w:rsidRPr="007E79A7" w:rsidRDefault="006D7853" w:rsidP="007E79A7">
      <w:pPr>
        <w:pStyle w:val="GPSL3numberedclause"/>
        <w:rPr>
          <w:sz w:val="20"/>
          <w:szCs w:val="20"/>
        </w:rPr>
      </w:pPr>
      <w:bookmarkStart w:id="2241" w:name="_Ref362000271"/>
      <w:r w:rsidRPr="007E79A7">
        <w:rPr>
          <w:sz w:val="20"/>
          <w:szCs w:val="20"/>
        </w:rPr>
        <w:t xml:space="preserve">in accordance with Clause </w:t>
      </w:r>
      <w:r w:rsidR="00E91D46">
        <w:fldChar w:fldCharType="begin"/>
      </w:r>
      <w:r w:rsidR="00E91D46">
        <w:instrText xml:space="preserve"> REF _Ref362948791 \r \h  \* MERGEFORMAT </w:instrText>
      </w:r>
      <w:r w:rsidR="00E91D46">
        <w:fldChar w:fldCharType="separate"/>
      </w:r>
      <w:r w:rsidR="00096E08" w:rsidRPr="00096E08">
        <w:rPr>
          <w:sz w:val="20"/>
          <w:szCs w:val="20"/>
        </w:rPr>
        <w:t>22.1.4</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(Call Off Contract Charges and Payment) where all or part of the Call Off Contract Charges are reduced as a result of a reduction in the Framework Prices;</w:t>
      </w:r>
      <w:bookmarkEnd w:id="2241"/>
      <w:r w:rsidRPr="007E79A7">
        <w:rPr>
          <w:sz w:val="20"/>
          <w:szCs w:val="20"/>
        </w:rPr>
        <w:t xml:space="preserve"> </w:t>
      </w:r>
    </w:p>
    <w:p w:rsidR="006D7853" w:rsidRPr="007E79A7" w:rsidRDefault="006D7853" w:rsidP="007E79A7">
      <w:pPr>
        <w:pStyle w:val="GPSL3numberedclause"/>
        <w:rPr>
          <w:sz w:val="20"/>
          <w:szCs w:val="20"/>
        </w:rPr>
      </w:pPr>
      <w:bookmarkStart w:id="2242" w:name="_Ref362952900"/>
      <w:r w:rsidRPr="007E79A7">
        <w:rPr>
          <w:sz w:val="20"/>
          <w:szCs w:val="20"/>
        </w:rPr>
        <w:t xml:space="preserve">where all or part of the Call Off Contract Charges are reduced as a result of a review of the Call Off Contract Charges in accordance with Clause </w:t>
      </w:r>
      <w:r w:rsidR="00E91D46">
        <w:fldChar w:fldCharType="begin"/>
      </w:r>
      <w:r w:rsidR="00E91D46">
        <w:instrText xml:space="preserve"> REF _Ref362949417 \r \h  \* MERGEFORMAT </w:instrText>
      </w:r>
      <w:r w:rsidR="00E91D46">
        <w:fldChar w:fldCharType="separate"/>
      </w:r>
      <w:r w:rsidR="00096E08" w:rsidRPr="00096E08">
        <w:rPr>
          <w:sz w:val="20"/>
          <w:szCs w:val="20"/>
        </w:rPr>
        <w:t>17</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(Continuous Improvement);</w:t>
      </w:r>
      <w:bookmarkEnd w:id="2242"/>
      <w:r w:rsidRPr="007E79A7">
        <w:rPr>
          <w:sz w:val="20"/>
          <w:szCs w:val="20"/>
        </w:rPr>
        <w:t xml:space="preserve"> </w:t>
      </w:r>
    </w:p>
    <w:p w:rsidR="006D7853" w:rsidRPr="007E79A7" w:rsidRDefault="006D7853" w:rsidP="007E79A7">
      <w:pPr>
        <w:pStyle w:val="GPSL3numberedclause"/>
        <w:rPr>
          <w:sz w:val="20"/>
          <w:szCs w:val="20"/>
        </w:rPr>
      </w:pPr>
      <w:bookmarkStart w:id="2243" w:name="_Ref362952969"/>
      <w:r w:rsidRPr="007E79A7">
        <w:rPr>
          <w:sz w:val="20"/>
          <w:szCs w:val="20"/>
        </w:rPr>
        <w:lastRenderedPageBreak/>
        <w:t xml:space="preserve">where all or part of the Call Off Contract Charges are reduced as a result of a review of Call Off Contract Charges in accordance with Clause </w:t>
      </w:r>
      <w:r w:rsidR="00E91D46">
        <w:fldChar w:fldCharType="begin"/>
      </w:r>
      <w:r w:rsidR="00E91D46">
        <w:instrText xml:space="preserve"> REF _Ref362949566 \r \h  \* MERGEFORMAT </w:instrText>
      </w:r>
      <w:r w:rsidR="00E91D46">
        <w:fldChar w:fldCharType="separate"/>
      </w:r>
      <w:r w:rsidR="00096E08" w:rsidRPr="00096E08">
        <w:rPr>
          <w:sz w:val="20"/>
          <w:szCs w:val="20"/>
        </w:rPr>
        <w:t>24</w:t>
      </w:r>
      <w:r w:rsidR="00E91D46">
        <w:fldChar w:fldCharType="end"/>
      </w:r>
      <w:r w:rsidR="00B460DF" w:rsidRPr="007E79A7">
        <w:rPr>
          <w:sz w:val="20"/>
          <w:szCs w:val="20"/>
        </w:rPr>
        <w:t xml:space="preserve"> of this Call Off Contract</w:t>
      </w:r>
      <w:r w:rsidRPr="007E79A7">
        <w:rPr>
          <w:sz w:val="20"/>
          <w:szCs w:val="20"/>
        </w:rPr>
        <w:t xml:space="preserve"> (Benchmarking);</w:t>
      </w:r>
      <w:bookmarkEnd w:id="2243"/>
      <w:r w:rsidRPr="007E79A7">
        <w:rPr>
          <w:sz w:val="20"/>
          <w:szCs w:val="20"/>
        </w:rPr>
        <w:t xml:space="preserve">  </w:t>
      </w:r>
      <w:bookmarkStart w:id="2244" w:name="_Ref362949022"/>
      <w:bookmarkStart w:id="2245" w:name="_Ref311663901"/>
    </w:p>
    <w:p w:rsidR="006D7853" w:rsidRPr="007E79A7" w:rsidRDefault="006D7853" w:rsidP="007E79A7">
      <w:pPr>
        <w:pStyle w:val="GPSL3numberedclause"/>
        <w:rPr>
          <w:sz w:val="20"/>
          <w:szCs w:val="20"/>
        </w:rPr>
      </w:pPr>
      <w:bookmarkStart w:id="2246" w:name="_Ref362949685"/>
      <w:r w:rsidRPr="007E79A7">
        <w:rPr>
          <w:sz w:val="20"/>
          <w:szCs w:val="20"/>
        </w:rPr>
        <w:t xml:space="preserve">where all or part of the Call Off Contract Charges are reviewed and reduced in accordance with paragraph </w:t>
      </w:r>
      <w:r w:rsidR="00E91D46">
        <w:fldChar w:fldCharType="begin"/>
      </w:r>
      <w:r w:rsidR="00E91D46">
        <w:instrText xml:space="preserve"> REF _Ref362949809 \r \h  \* MERGEFORMAT </w:instrText>
      </w:r>
      <w:r w:rsidR="00E91D46">
        <w:fldChar w:fldCharType="separate"/>
      </w:r>
      <w:r w:rsidR="00096E08">
        <w:t>8</w:t>
      </w:r>
      <w:r w:rsidR="00E91D46">
        <w:fldChar w:fldCharType="end"/>
      </w:r>
      <w:r w:rsidRPr="007E79A7">
        <w:rPr>
          <w:sz w:val="20"/>
          <w:szCs w:val="20"/>
        </w:rPr>
        <w:t xml:space="preserve"> of this Call Off Schedule;</w:t>
      </w:r>
      <w:bookmarkEnd w:id="2244"/>
      <w:bookmarkEnd w:id="2246"/>
    </w:p>
    <w:p w:rsidR="006D7853" w:rsidRPr="00F805F0" w:rsidRDefault="006D7853" w:rsidP="007E79A7">
      <w:pPr>
        <w:pStyle w:val="GPSL3numberedclause"/>
        <w:rPr>
          <w:sz w:val="20"/>
          <w:szCs w:val="20"/>
        </w:rPr>
      </w:pPr>
      <w:bookmarkStart w:id="2247" w:name="_Ref311663975"/>
      <w:bookmarkEnd w:id="2245"/>
      <w:r w:rsidRPr="00092946">
        <w:rPr>
          <w:sz w:val="20"/>
          <w:szCs w:val="20"/>
        </w:rPr>
        <w:t>[</w:t>
      </w:r>
      <w:proofErr w:type="gramStart"/>
      <w:r w:rsidRPr="00092946">
        <w:rPr>
          <w:sz w:val="20"/>
          <w:szCs w:val="20"/>
        </w:rPr>
        <w:t>where</w:t>
      </w:r>
      <w:proofErr w:type="gramEnd"/>
      <w:r w:rsidRPr="00092946">
        <w:rPr>
          <w:sz w:val="20"/>
          <w:szCs w:val="20"/>
        </w:rPr>
        <w:t xml:space="preserve"> a review and increase of Call Off Contract Charges is requested by the Supplier and Approved, in accordance with the provisions of </w:t>
      </w:r>
      <w:r w:rsidRPr="00F805F0">
        <w:rPr>
          <w:sz w:val="20"/>
          <w:szCs w:val="20"/>
        </w:rPr>
        <w:t xml:space="preserve">paragraph </w:t>
      </w:r>
      <w:r w:rsidR="00E91D46" w:rsidRPr="00F805F0">
        <w:fldChar w:fldCharType="begin"/>
      </w:r>
      <w:r w:rsidR="00E91D46" w:rsidRPr="00F805F0">
        <w:instrText xml:space="preserve"> REF _Ref362951941 \r \h  \* MERGEFORMAT </w:instrText>
      </w:r>
      <w:r w:rsidR="00E91D46" w:rsidRPr="00F805F0">
        <w:fldChar w:fldCharType="separate"/>
      </w:r>
      <w:r w:rsidR="00096E08">
        <w:rPr>
          <w:b/>
          <w:bCs/>
          <w:lang w:val="en-US"/>
        </w:rPr>
        <w:t>Error! Reference source not found.</w:t>
      </w:r>
      <w:r w:rsidR="00E91D46" w:rsidRPr="00F805F0">
        <w:fldChar w:fldCharType="end"/>
      </w:r>
      <w:r w:rsidRPr="00F805F0">
        <w:rPr>
          <w:sz w:val="20"/>
          <w:szCs w:val="20"/>
        </w:rPr>
        <w:t xml:space="preserve"> of this Call Off Schedule; or</w:t>
      </w:r>
    </w:p>
    <w:p w:rsidR="006D7853" w:rsidRPr="00F805F0" w:rsidRDefault="006D7853" w:rsidP="007E79A7">
      <w:pPr>
        <w:pStyle w:val="GPSL3numberedclause"/>
        <w:rPr>
          <w:sz w:val="20"/>
          <w:szCs w:val="20"/>
        </w:rPr>
      </w:pPr>
      <w:bookmarkStart w:id="2248" w:name="_Ref362021770"/>
      <w:r w:rsidRPr="00F805F0">
        <w:rPr>
          <w:sz w:val="20"/>
          <w:szCs w:val="20"/>
        </w:rPr>
        <w:t xml:space="preserve">where Call Off Contract Charges or any component amounts or sums thereof are expressed in this Call Off Schedule as subject to increase by way of Indexation, in accordance with the provisions in paragraph </w:t>
      </w:r>
      <w:r w:rsidR="00E91D46" w:rsidRPr="00F805F0">
        <w:fldChar w:fldCharType="begin"/>
      </w:r>
      <w:r w:rsidR="00E91D46" w:rsidRPr="00F805F0">
        <w:instrText xml:space="preserve"> REF _Ref362018111 \r \h  \* MERGEFORMAT </w:instrText>
      </w:r>
      <w:r w:rsidR="00E91D46" w:rsidRPr="00F805F0">
        <w:fldChar w:fldCharType="separate"/>
      </w:r>
      <w:r w:rsidR="00096E08" w:rsidRPr="00096E08">
        <w:rPr>
          <w:sz w:val="20"/>
          <w:szCs w:val="20"/>
        </w:rPr>
        <w:t>9</w:t>
      </w:r>
      <w:r w:rsidR="00E91D46" w:rsidRPr="00F805F0">
        <w:fldChar w:fldCharType="end"/>
      </w:r>
      <w:r w:rsidRPr="00F805F0">
        <w:rPr>
          <w:sz w:val="20"/>
          <w:szCs w:val="20"/>
        </w:rPr>
        <w:t xml:space="preserve"> of this Call Off Schedule</w:t>
      </w:r>
      <w:bookmarkEnd w:id="2247"/>
      <w:bookmarkEnd w:id="2248"/>
      <w:r w:rsidRPr="00F805F0">
        <w:rPr>
          <w:sz w:val="20"/>
          <w:szCs w:val="20"/>
        </w:rPr>
        <w:t xml:space="preserve"> </w:t>
      </w:r>
    </w:p>
    <w:p w:rsidR="006D7853" w:rsidRPr="007E79A7" w:rsidRDefault="006D7853" w:rsidP="00F805F0">
      <w:pPr>
        <w:pStyle w:val="GPSL3numberedclause"/>
        <w:numPr>
          <w:ilvl w:val="1"/>
          <w:numId w:val="5"/>
        </w:numPr>
        <w:spacing w:after="240"/>
        <w:ind w:left="714" w:hanging="357"/>
        <w:rPr>
          <w:sz w:val="20"/>
          <w:szCs w:val="20"/>
        </w:rPr>
      </w:pPr>
      <w:r w:rsidRPr="007E79A7">
        <w:rPr>
          <w:sz w:val="20"/>
          <w:szCs w:val="20"/>
        </w:rPr>
        <w:t xml:space="preserve">Subject to paragraphs </w:t>
      </w:r>
      <w:r w:rsidR="00E91D46">
        <w:fldChar w:fldCharType="begin"/>
      </w:r>
      <w:r w:rsidR="00E91D46">
        <w:instrText xml:space="preserve"> REF _Ref311663896 \r \h  \* MERGEFORMAT </w:instrText>
      </w:r>
      <w:r w:rsidR="00E91D46">
        <w:fldChar w:fldCharType="separate"/>
      </w:r>
      <w:r w:rsidR="00096E08" w:rsidRPr="00096E08">
        <w:rPr>
          <w:sz w:val="20"/>
          <w:szCs w:val="20"/>
        </w:rPr>
        <w:t>7.1.1</w:t>
      </w:r>
      <w:r w:rsidR="00E91D46">
        <w:fldChar w:fldCharType="end"/>
      </w:r>
      <w:r w:rsidRPr="007E79A7">
        <w:rPr>
          <w:sz w:val="20"/>
          <w:szCs w:val="20"/>
        </w:rPr>
        <w:t xml:space="preserve"> to </w:t>
      </w:r>
      <w:r w:rsidR="00E91D46">
        <w:fldChar w:fldCharType="begin"/>
      </w:r>
      <w:r w:rsidR="00E91D46">
        <w:instrText xml:space="preserve"> REF _Ref362949685 \r \h  \* MERGEFORMAT </w:instrText>
      </w:r>
      <w:r w:rsidR="00E91D46">
        <w:fldChar w:fldCharType="separate"/>
      </w:r>
      <w:r w:rsidR="00096E08" w:rsidRPr="00096E08">
        <w:rPr>
          <w:sz w:val="20"/>
          <w:szCs w:val="20"/>
        </w:rPr>
        <w:t>7.1.5</w:t>
      </w:r>
      <w:r w:rsidR="00E91D46">
        <w:fldChar w:fldCharType="end"/>
      </w:r>
      <w:r w:rsidR="00B460DF" w:rsidRPr="007E79A7">
        <w:rPr>
          <w:sz w:val="20"/>
          <w:szCs w:val="20"/>
        </w:rPr>
        <w:t xml:space="preserve"> of this Call </w:t>
      </w:r>
      <w:proofErr w:type="gramStart"/>
      <w:r w:rsidR="00B460DF" w:rsidRPr="007E79A7">
        <w:rPr>
          <w:sz w:val="20"/>
          <w:szCs w:val="20"/>
        </w:rPr>
        <w:t>Off</w:t>
      </w:r>
      <w:proofErr w:type="gramEnd"/>
      <w:r w:rsidR="00B460DF" w:rsidRPr="007E79A7">
        <w:rPr>
          <w:sz w:val="20"/>
          <w:szCs w:val="20"/>
        </w:rPr>
        <w:t xml:space="preserve"> Schedule</w:t>
      </w:r>
      <w:r w:rsidRPr="007E79A7">
        <w:rPr>
          <w:sz w:val="20"/>
          <w:szCs w:val="20"/>
        </w:rPr>
        <w:t xml:space="preserve">, the Call Off Contract Charges will remain fixed for the </w:t>
      </w:r>
      <w:r w:rsidRPr="00F805F0">
        <w:rPr>
          <w:sz w:val="20"/>
          <w:szCs w:val="20"/>
        </w:rPr>
        <w:t xml:space="preserve">first </w:t>
      </w:r>
      <w:r w:rsidR="00F805F0">
        <w:rPr>
          <w:sz w:val="20"/>
          <w:szCs w:val="20"/>
        </w:rPr>
        <w:t>two (2)</w:t>
      </w:r>
      <w:r w:rsidRPr="00F805F0">
        <w:rPr>
          <w:sz w:val="20"/>
          <w:szCs w:val="20"/>
        </w:rPr>
        <w:t xml:space="preserve"> Contract</w:t>
      </w:r>
      <w:r w:rsidRPr="007E79A7">
        <w:rPr>
          <w:sz w:val="20"/>
          <w:szCs w:val="20"/>
        </w:rPr>
        <w:t xml:space="preserve"> Years.</w:t>
      </w:r>
    </w:p>
    <w:p w:rsidR="006D7853" w:rsidRPr="007E79A7" w:rsidRDefault="006D7853" w:rsidP="00F805F0">
      <w:pPr>
        <w:pStyle w:val="GPSL1SCHEDULEHeading"/>
        <w:ind w:left="714" w:hanging="357"/>
        <w:rPr>
          <w:rFonts w:ascii="Arial" w:hAnsi="Arial"/>
          <w:sz w:val="20"/>
          <w:szCs w:val="20"/>
        </w:rPr>
      </w:pPr>
      <w:bookmarkStart w:id="2249" w:name="_Ref362949809"/>
      <w:r w:rsidRPr="007E79A7">
        <w:rPr>
          <w:rFonts w:ascii="Arial" w:hAnsi="Arial"/>
          <w:sz w:val="20"/>
          <w:szCs w:val="20"/>
        </w:rPr>
        <w:t>SUPPLIER PERIODIC ASSESSMENT OF CALL OFF CONTRACT CHARGES</w:t>
      </w:r>
      <w:bookmarkEnd w:id="2249"/>
    </w:p>
    <w:p w:rsidR="00C57BE7" w:rsidRDefault="006D7853">
      <w:pPr>
        <w:pStyle w:val="GPSL3numberedclause"/>
        <w:numPr>
          <w:ilvl w:val="1"/>
          <w:numId w:val="5"/>
        </w:numPr>
        <w:rPr>
          <w:sz w:val="20"/>
          <w:szCs w:val="20"/>
        </w:rPr>
      </w:pPr>
      <w:bookmarkStart w:id="2250" w:name="_Ref362015781"/>
      <w:bookmarkStart w:id="2251" w:name="_Ref311663888"/>
      <w:r w:rsidRPr="007E79A7">
        <w:rPr>
          <w:sz w:val="20"/>
          <w:szCs w:val="20"/>
        </w:rPr>
        <w:t xml:space="preserve">Every six (6) Months during the Call </w:t>
      </w:r>
      <w:proofErr w:type="gramStart"/>
      <w:r w:rsidRPr="007E79A7">
        <w:rPr>
          <w:sz w:val="20"/>
          <w:szCs w:val="20"/>
        </w:rPr>
        <w:t>Off</w:t>
      </w:r>
      <w:proofErr w:type="gramEnd"/>
      <w:r w:rsidRPr="007E79A7">
        <w:rPr>
          <w:sz w:val="20"/>
          <w:szCs w:val="20"/>
        </w:rPr>
        <w:t xml:space="preserve"> Contract Period, the Supplier shall assess the level of the Call Off Contract Charges to consider whether it is able to reduce them.</w:t>
      </w:r>
      <w:bookmarkEnd w:id="2250"/>
    </w:p>
    <w:p w:rsidR="00C57BE7" w:rsidRDefault="006D7853" w:rsidP="00F805F0">
      <w:pPr>
        <w:pStyle w:val="GPSL3numberedclause"/>
        <w:numPr>
          <w:ilvl w:val="1"/>
          <w:numId w:val="5"/>
        </w:numPr>
        <w:spacing w:after="240"/>
        <w:rPr>
          <w:sz w:val="20"/>
          <w:szCs w:val="20"/>
        </w:rPr>
      </w:pPr>
      <w:r w:rsidRPr="007E79A7">
        <w:rPr>
          <w:sz w:val="20"/>
          <w:szCs w:val="20"/>
        </w:rPr>
        <w:t xml:space="preserve">Such assessments by the Supplier under paragraph </w:t>
      </w:r>
      <w:r w:rsidR="00E91D46">
        <w:fldChar w:fldCharType="begin"/>
      </w:r>
      <w:r w:rsidR="00E91D46">
        <w:instrText xml:space="preserve"> REF _Ref362949809 \r \h  \* MERGEFORMAT </w:instrText>
      </w:r>
      <w:r w:rsidR="00E91D46">
        <w:fldChar w:fldCharType="separate"/>
      </w:r>
      <w:r w:rsidR="00096E08">
        <w:t>8</w:t>
      </w:r>
      <w:r w:rsidR="00E91D46">
        <w:fldChar w:fldCharType="end"/>
      </w:r>
      <w:r w:rsidRPr="007E79A7">
        <w:rPr>
          <w:sz w:val="20"/>
          <w:szCs w:val="20"/>
        </w:rPr>
        <w:t xml:space="preserve"> </w:t>
      </w:r>
      <w:r w:rsidR="00B460DF" w:rsidRPr="007E79A7">
        <w:rPr>
          <w:sz w:val="20"/>
          <w:szCs w:val="20"/>
        </w:rPr>
        <w:t xml:space="preserve">of this Call Off Schedule </w:t>
      </w:r>
      <w:r w:rsidRPr="007E79A7">
        <w:rPr>
          <w:sz w:val="20"/>
          <w:szCs w:val="20"/>
        </w:rPr>
        <w:t xml:space="preserve">shall be carried out on </w:t>
      </w:r>
      <w:r w:rsidRPr="00F805F0">
        <w:rPr>
          <w:sz w:val="20"/>
          <w:szCs w:val="20"/>
        </w:rPr>
        <w:t xml:space="preserve">[1 </w:t>
      </w:r>
      <w:r w:rsidR="00DD23DD" w:rsidRPr="00F805F0">
        <w:rPr>
          <w:sz w:val="20"/>
          <w:szCs w:val="20"/>
        </w:rPr>
        <w:t>April</w:t>
      </w:r>
      <w:r w:rsidRPr="00F805F0">
        <w:rPr>
          <w:sz w:val="20"/>
          <w:szCs w:val="20"/>
        </w:rPr>
        <w:t xml:space="preserve">] and [1 </w:t>
      </w:r>
      <w:r w:rsidR="00DD23DD" w:rsidRPr="00F805F0">
        <w:rPr>
          <w:sz w:val="20"/>
          <w:szCs w:val="20"/>
        </w:rPr>
        <w:t>November</w:t>
      </w:r>
      <w:r w:rsidRPr="00F805F0">
        <w:rPr>
          <w:sz w:val="20"/>
          <w:szCs w:val="20"/>
        </w:rPr>
        <w:t>] in</w:t>
      </w:r>
      <w:r w:rsidRPr="007E79A7">
        <w:rPr>
          <w:sz w:val="20"/>
          <w:szCs w:val="20"/>
        </w:rPr>
        <w:t xml:space="preserve"> each Contract Year (or in the event that such dates do not, in any Contract Year, fall on a Working Day, on the next Working Day following such dates). To the extent that the Supplier is able to decrease all or part of the Call </w:t>
      </w:r>
      <w:proofErr w:type="gramStart"/>
      <w:r w:rsidRPr="007E79A7">
        <w:rPr>
          <w:sz w:val="20"/>
          <w:szCs w:val="20"/>
        </w:rPr>
        <w:t>Off</w:t>
      </w:r>
      <w:proofErr w:type="gramEnd"/>
      <w:r w:rsidRPr="007E79A7">
        <w:rPr>
          <w:sz w:val="20"/>
          <w:szCs w:val="20"/>
        </w:rPr>
        <w:t xml:space="preserve"> Contract Charges it shall promptly notify the Customer in writing and such reduction shall be implemented in accordance with paragraph </w:t>
      </w:r>
      <w:r w:rsidR="00E91D46">
        <w:fldChar w:fldCharType="begin"/>
      </w:r>
      <w:r w:rsidR="00E91D46">
        <w:instrText xml:space="preserve"> REF _Ref361997151 \r \h  \* MERGEFORMAT </w:instrText>
      </w:r>
      <w:r w:rsidR="00E91D46">
        <w:fldChar w:fldCharType="separate"/>
      </w:r>
      <w:r w:rsidR="00096E08" w:rsidRPr="00096E08">
        <w:rPr>
          <w:sz w:val="20"/>
          <w:szCs w:val="20"/>
        </w:rPr>
        <w:t>11.1.5</w:t>
      </w:r>
      <w:r w:rsidR="00E91D46">
        <w:fldChar w:fldCharType="end"/>
      </w:r>
      <w:r w:rsidRPr="007E79A7">
        <w:rPr>
          <w:sz w:val="20"/>
          <w:szCs w:val="20"/>
        </w:rPr>
        <w:t xml:space="preserve"> </w:t>
      </w:r>
      <w:r w:rsidR="00B460DF" w:rsidRPr="007E79A7">
        <w:rPr>
          <w:sz w:val="20"/>
          <w:szCs w:val="20"/>
        </w:rPr>
        <w:t xml:space="preserve">of this Call Off Schedule </w:t>
      </w:r>
      <w:r w:rsidRPr="007E79A7">
        <w:rPr>
          <w:sz w:val="20"/>
          <w:szCs w:val="20"/>
        </w:rPr>
        <w:t>below.</w:t>
      </w:r>
      <w:bookmarkEnd w:id="2251"/>
      <w:r w:rsidRPr="007E79A7">
        <w:rPr>
          <w:sz w:val="20"/>
          <w:szCs w:val="20"/>
        </w:rPr>
        <w:t xml:space="preserve"> </w:t>
      </w:r>
    </w:p>
    <w:p w:rsidR="00E5336F" w:rsidRPr="00E5336F" w:rsidRDefault="00E5336F" w:rsidP="00F805F0">
      <w:pPr>
        <w:pStyle w:val="GPSL1SCHEDULEHeading"/>
        <w:rPr>
          <w:rFonts w:ascii="Arial" w:hAnsi="Arial"/>
          <w:sz w:val="20"/>
          <w:szCs w:val="20"/>
        </w:rPr>
      </w:pPr>
      <w:bookmarkStart w:id="2252" w:name="_Ref362018111"/>
      <w:bookmarkStart w:id="2253" w:name="_Ref361999845"/>
      <w:r w:rsidRPr="00E5336F">
        <w:rPr>
          <w:rFonts w:ascii="Arial" w:hAnsi="Arial"/>
          <w:sz w:val="20"/>
          <w:szCs w:val="20"/>
        </w:rPr>
        <w:t>NOT USED</w:t>
      </w:r>
    </w:p>
    <w:p w:rsidR="00562361" w:rsidRPr="00E5336F" w:rsidRDefault="00E5336F" w:rsidP="00F805F0">
      <w:pPr>
        <w:pStyle w:val="GPSL1SCHEDULEHeading"/>
        <w:rPr>
          <w:color w:val="000000"/>
          <w:sz w:val="20"/>
          <w:szCs w:val="20"/>
        </w:rPr>
      </w:pPr>
      <w:r w:rsidRPr="00E5336F">
        <w:rPr>
          <w:rFonts w:ascii="Arial" w:hAnsi="Arial"/>
          <w:sz w:val="20"/>
          <w:szCs w:val="20"/>
        </w:rPr>
        <w:t xml:space="preserve"> </w:t>
      </w:r>
      <w:bookmarkEnd w:id="2252"/>
      <w:r w:rsidR="00562361" w:rsidRPr="00E5336F">
        <w:rPr>
          <w:color w:val="000000"/>
          <w:sz w:val="20"/>
          <w:szCs w:val="20"/>
        </w:rPr>
        <w:t>NOT USED</w:t>
      </w:r>
    </w:p>
    <w:bookmarkEnd w:id="2253"/>
    <w:p w:rsidR="006D7853" w:rsidRPr="007E79A7" w:rsidRDefault="006D7853" w:rsidP="00F805F0">
      <w:pPr>
        <w:pStyle w:val="GPSL1SCHEDULEHeading"/>
        <w:rPr>
          <w:rFonts w:ascii="Arial" w:hAnsi="Arial"/>
          <w:sz w:val="20"/>
          <w:szCs w:val="20"/>
        </w:rPr>
      </w:pPr>
      <w:r w:rsidRPr="00E5336F">
        <w:rPr>
          <w:rFonts w:ascii="Arial" w:hAnsi="Arial"/>
          <w:sz w:val="20"/>
          <w:szCs w:val="20"/>
        </w:rPr>
        <w:t>IMPLEMENTATION</w:t>
      </w:r>
      <w:r w:rsidRPr="007E79A7">
        <w:rPr>
          <w:rFonts w:ascii="Arial" w:hAnsi="Arial"/>
          <w:sz w:val="20"/>
          <w:szCs w:val="20"/>
        </w:rPr>
        <w:t xml:space="preserve"> OF ADJUSTED CALL OFF CONTRACT CHARGES </w:t>
      </w:r>
    </w:p>
    <w:p w:rsidR="00C57BE7" w:rsidRDefault="006D7853" w:rsidP="00F14245">
      <w:pPr>
        <w:pStyle w:val="GPSL3numberedclause"/>
        <w:numPr>
          <w:ilvl w:val="1"/>
          <w:numId w:val="5"/>
        </w:numPr>
        <w:tabs>
          <w:tab w:val="clear" w:pos="2127"/>
          <w:tab w:val="left" w:pos="851"/>
        </w:tabs>
        <w:rPr>
          <w:sz w:val="20"/>
          <w:szCs w:val="20"/>
        </w:rPr>
      </w:pPr>
      <w:r w:rsidRPr="007E79A7">
        <w:rPr>
          <w:sz w:val="20"/>
          <w:szCs w:val="20"/>
        </w:rPr>
        <w:t>Variations in accordance with the provisions of this Call Off Schedule to all or part the Call Off Contract Charges (as the case may be) shall be made by the Customer to take effect:</w:t>
      </w:r>
    </w:p>
    <w:p w:rsidR="006D7853" w:rsidRPr="007E79A7"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_Ref362948642 \r \h  \* MERGEFORMAT </w:instrText>
      </w:r>
      <w:r w:rsidR="00E91D46">
        <w:fldChar w:fldCharType="separate"/>
      </w:r>
      <w:r w:rsidR="00096E08" w:rsidRPr="00096E08">
        <w:rPr>
          <w:sz w:val="20"/>
          <w:szCs w:val="20"/>
        </w:rPr>
        <w:t>21.2</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 xml:space="preserve">(Legislative Change) where an adjustment to the Call Off Contract Charges is made in accordance with paragraph </w:t>
      </w:r>
      <w:r w:rsidR="00E91D46">
        <w:fldChar w:fldCharType="begin"/>
      </w:r>
      <w:r w:rsidR="00E91D46">
        <w:instrText xml:space="preserve"> REF _Ref311663896 \r \h  \* MERGEFORMAT </w:instrText>
      </w:r>
      <w:r w:rsidR="00E91D46">
        <w:fldChar w:fldCharType="separate"/>
      </w:r>
      <w:r w:rsidR="00096E08" w:rsidRPr="00096E08">
        <w:rPr>
          <w:sz w:val="20"/>
          <w:szCs w:val="20"/>
        </w:rPr>
        <w:t>7.1.1</w:t>
      </w:r>
      <w:r w:rsidR="00E91D46">
        <w:fldChar w:fldCharType="end"/>
      </w:r>
      <w:r w:rsidRPr="007E79A7">
        <w:rPr>
          <w:sz w:val="20"/>
          <w:szCs w:val="20"/>
        </w:rPr>
        <w:t xml:space="preserve"> of this Call Off Schedule; </w:t>
      </w:r>
    </w:p>
    <w:p w:rsidR="006D7853" w:rsidRPr="007E79A7"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_Ref362948791 \r \h  \* MERGEFORMAT </w:instrText>
      </w:r>
      <w:r w:rsidR="00E91D46">
        <w:fldChar w:fldCharType="separate"/>
      </w:r>
      <w:r w:rsidR="00096E08" w:rsidRPr="00096E08">
        <w:rPr>
          <w:sz w:val="20"/>
          <w:szCs w:val="20"/>
        </w:rPr>
        <w:t>22.1.4</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 xml:space="preserve">(Call Off Contract Charges and Payment) where an adjustment to the Call Off Contract Charges is made in accordance with paragraph </w:t>
      </w:r>
      <w:r w:rsidR="00E91D46">
        <w:fldChar w:fldCharType="begin"/>
      </w:r>
      <w:r w:rsidR="00E91D46">
        <w:instrText xml:space="preserve"> REF _Ref362000271 \r \h  \* MERGEFORMAT </w:instrText>
      </w:r>
      <w:r w:rsidR="00E91D46">
        <w:fldChar w:fldCharType="separate"/>
      </w:r>
      <w:r w:rsidR="00096E08" w:rsidRPr="00096E08">
        <w:rPr>
          <w:sz w:val="20"/>
          <w:szCs w:val="20"/>
        </w:rPr>
        <w:t>7.1.2</w:t>
      </w:r>
      <w:r w:rsidR="00E91D46">
        <w:fldChar w:fldCharType="end"/>
      </w:r>
      <w:r w:rsidRPr="007E79A7">
        <w:rPr>
          <w:sz w:val="20"/>
          <w:szCs w:val="20"/>
        </w:rPr>
        <w:t xml:space="preserve"> of this Call Off Schedule; </w:t>
      </w:r>
    </w:p>
    <w:p w:rsidR="006D7853" w:rsidRPr="007E79A7"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_Ref362949417 \r \h  \* MERGEFORMAT </w:instrText>
      </w:r>
      <w:r w:rsidR="00E91D46">
        <w:fldChar w:fldCharType="separate"/>
      </w:r>
      <w:r w:rsidR="00096E08" w:rsidRPr="00096E08">
        <w:rPr>
          <w:sz w:val="20"/>
          <w:szCs w:val="20"/>
        </w:rPr>
        <w:t>17</w:t>
      </w:r>
      <w:r w:rsidR="00E91D46">
        <w:fldChar w:fldCharType="end"/>
      </w:r>
      <w:r w:rsidR="003B3703" w:rsidRPr="007E79A7">
        <w:rPr>
          <w:sz w:val="20"/>
          <w:szCs w:val="20"/>
        </w:rPr>
        <w:t xml:space="preserve"> of this Call Off Contract</w:t>
      </w:r>
      <w:r w:rsidRPr="007E79A7">
        <w:rPr>
          <w:sz w:val="20"/>
          <w:szCs w:val="20"/>
        </w:rPr>
        <w:t xml:space="preserve"> (Continuous Improvement) where an adjustment to the Call Off Contract Charges is made in accordance with paragraph </w:t>
      </w:r>
      <w:r w:rsidR="00E91D46">
        <w:fldChar w:fldCharType="begin"/>
      </w:r>
      <w:r w:rsidR="00E91D46">
        <w:instrText xml:space="preserve"> REF _Ref362952900 \r \h  \* MERGEFORMAT </w:instrText>
      </w:r>
      <w:r w:rsidR="00E91D46">
        <w:fldChar w:fldCharType="separate"/>
      </w:r>
      <w:r w:rsidR="00096E08" w:rsidRPr="00096E08">
        <w:rPr>
          <w:sz w:val="20"/>
          <w:szCs w:val="20"/>
        </w:rPr>
        <w:t>7.1.3</w:t>
      </w:r>
      <w:r w:rsidR="00E91D46">
        <w:fldChar w:fldCharType="end"/>
      </w:r>
      <w:r w:rsidRPr="007E79A7">
        <w:rPr>
          <w:sz w:val="20"/>
          <w:szCs w:val="20"/>
        </w:rPr>
        <w:t xml:space="preserve"> of this Call Off Schedule; </w:t>
      </w:r>
    </w:p>
    <w:p w:rsidR="006D7853" w:rsidRPr="00F805F0"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_Ref362949566 \r \h  \* MERGEFORMAT </w:instrText>
      </w:r>
      <w:r w:rsidR="00E91D46">
        <w:fldChar w:fldCharType="separate"/>
      </w:r>
      <w:r w:rsidR="00096E08" w:rsidRPr="00096E08">
        <w:rPr>
          <w:sz w:val="20"/>
          <w:szCs w:val="20"/>
        </w:rPr>
        <w:t>24</w:t>
      </w:r>
      <w:r w:rsidR="00E91D46">
        <w:fldChar w:fldCharType="end"/>
      </w:r>
      <w:r w:rsidR="00B460DF" w:rsidRPr="007E79A7">
        <w:rPr>
          <w:sz w:val="20"/>
          <w:szCs w:val="20"/>
        </w:rPr>
        <w:t xml:space="preserve"> of this Call Off Contract</w:t>
      </w:r>
      <w:r w:rsidRPr="007E79A7">
        <w:rPr>
          <w:sz w:val="20"/>
          <w:szCs w:val="20"/>
        </w:rPr>
        <w:t xml:space="preserve"> (Benchmarking) where an adjustment to the Call Off Contract Charges is made in accordance with paragraph </w:t>
      </w:r>
      <w:r w:rsidR="00E91D46">
        <w:fldChar w:fldCharType="begin"/>
      </w:r>
      <w:r w:rsidR="00E91D46">
        <w:instrText xml:space="preserve"> REF _Ref362952969 \r \h  \* MERGEFORMAT </w:instrText>
      </w:r>
      <w:r w:rsidR="00E91D46">
        <w:fldChar w:fldCharType="separate"/>
      </w:r>
      <w:r w:rsidR="00096E08" w:rsidRPr="00096E08">
        <w:rPr>
          <w:sz w:val="20"/>
          <w:szCs w:val="20"/>
        </w:rPr>
        <w:t>7.1.4</w:t>
      </w:r>
      <w:r w:rsidR="00E91D46">
        <w:fldChar w:fldCharType="end"/>
      </w:r>
      <w:r w:rsidRPr="007E79A7">
        <w:rPr>
          <w:sz w:val="20"/>
          <w:szCs w:val="20"/>
        </w:rPr>
        <w:t xml:space="preserve"> of this Call Off </w:t>
      </w:r>
      <w:r w:rsidRPr="00F805F0">
        <w:rPr>
          <w:sz w:val="20"/>
          <w:szCs w:val="20"/>
        </w:rPr>
        <w:t>Schedule [or]</w:t>
      </w:r>
    </w:p>
    <w:p w:rsidR="006D7853" w:rsidRPr="007E79A7" w:rsidRDefault="006D7853" w:rsidP="007E79A7">
      <w:pPr>
        <w:pStyle w:val="GPSL3numberedclause"/>
        <w:rPr>
          <w:sz w:val="20"/>
          <w:szCs w:val="20"/>
        </w:rPr>
      </w:pPr>
      <w:bookmarkStart w:id="2254" w:name="_Ref361997151"/>
      <w:r w:rsidRPr="00F805F0">
        <w:rPr>
          <w:sz w:val="20"/>
          <w:szCs w:val="20"/>
        </w:rPr>
        <w:t xml:space="preserve">on [1 </w:t>
      </w:r>
      <w:r w:rsidR="00FC26DB" w:rsidRPr="00F805F0">
        <w:rPr>
          <w:sz w:val="20"/>
          <w:szCs w:val="20"/>
        </w:rPr>
        <w:t>May</w:t>
      </w:r>
      <w:r w:rsidRPr="00F805F0">
        <w:rPr>
          <w:sz w:val="20"/>
          <w:szCs w:val="20"/>
        </w:rPr>
        <w:t xml:space="preserve">] for assessments made on [1 </w:t>
      </w:r>
      <w:r w:rsidR="00FC26DB" w:rsidRPr="00F805F0">
        <w:rPr>
          <w:sz w:val="20"/>
          <w:szCs w:val="20"/>
        </w:rPr>
        <w:t>April</w:t>
      </w:r>
      <w:r w:rsidRPr="00F805F0">
        <w:rPr>
          <w:sz w:val="20"/>
          <w:szCs w:val="20"/>
        </w:rPr>
        <w:t xml:space="preserve">] and on [1 </w:t>
      </w:r>
      <w:r w:rsidR="00FC26DB" w:rsidRPr="00F805F0">
        <w:rPr>
          <w:sz w:val="20"/>
          <w:szCs w:val="20"/>
        </w:rPr>
        <w:t>December</w:t>
      </w:r>
      <w:r w:rsidRPr="00F805F0">
        <w:rPr>
          <w:sz w:val="20"/>
          <w:szCs w:val="20"/>
        </w:rPr>
        <w:t xml:space="preserve">] for assessments made on [1 </w:t>
      </w:r>
      <w:r w:rsidR="00FC26DB" w:rsidRPr="00F805F0">
        <w:rPr>
          <w:sz w:val="20"/>
          <w:szCs w:val="20"/>
        </w:rPr>
        <w:t>November</w:t>
      </w:r>
      <w:r w:rsidRPr="00F805F0">
        <w:rPr>
          <w:sz w:val="20"/>
          <w:szCs w:val="20"/>
        </w:rPr>
        <w:t>]</w:t>
      </w:r>
      <w:bookmarkEnd w:id="2254"/>
      <w:r w:rsidRPr="00F805F0">
        <w:rPr>
          <w:sz w:val="20"/>
          <w:szCs w:val="20"/>
        </w:rPr>
        <w:t xml:space="preserve"> where an adjustment to the</w:t>
      </w:r>
      <w:r w:rsidRPr="007E79A7">
        <w:rPr>
          <w:sz w:val="20"/>
          <w:szCs w:val="20"/>
        </w:rPr>
        <w:t xml:space="preserve"> Call Off Contract Charges is made in accordance with paragraph </w:t>
      </w:r>
      <w:r w:rsidR="00E91D46">
        <w:fldChar w:fldCharType="begin"/>
      </w:r>
      <w:r w:rsidR="00E91D46">
        <w:instrText xml:space="preserve"> REF _Ref362949685 \r \h  \* MERGEFORMAT </w:instrText>
      </w:r>
      <w:r w:rsidR="00E91D46">
        <w:fldChar w:fldCharType="separate"/>
      </w:r>
      <w:r w:rsidR="00096E08" w:rsidRPr="00096E08">
        <w:rPr>
          <w:sz w:val="20"/>
          <w:szCs w:val="20"/>
        </w:rPr>
        <w:t>7.1.5</w:t>
      </w:r>
      <w:r w:rsidR="00E91D46">
        <w:fldChar w:fldCharType="end"/>
      </w:r>
      <w:r w:rsidRPr="007E79A7">
        <w:rPr>
          <w:sz w:val="20"/>
          <w:szCs w:val="20"/>
        </w:rPr>
        <w:t xml:space="preserve"> of this Call Off </w:t>
      </w:r>
      <w:r w:rsidRPr="00F805F0">
        <w:rPr>
          <w:sz w:val="20"/>
          <w:szCs w:val="20"/>
        </w:rPr>
        <w:t>Schedule[.] [; or]</w:t>
      </w:r>
    </w:p>
    <w:p w:rsidR="00F805F0" w:rsidRDefault="006D7853" w:rsidP="00F805F0">
      <w:pPr>
        <w:pStyle w:val="GPSL2Indent"/>
        <w:ind w:left="1440"/>
        <w:jc w:val="left"/>
        <w:rPr>
          <w:sz w:val="20"/>
          <w:szCs w:val="20"/>
        </w:rPr>
      </w:pPr>
      <w:proofErr w:type="gramStart"/>
      <w:r w:rsidRPr="007E79A7">
        <w:rPr>
          <w:sz w:val="20"/>
          <w:szCs w:val="20"/>
        </w:rPr>
        <w:lastRenderedPageBreak/>
        <w:t>and</w:t>
      </w:r>
      <w:proofErr w:type="gramEnd"/>
      <w:r w:rsidRPr="007E79A7">
        <w:rPr>
          <w:sz w:val="20"/>
          <w:szCs w:val="20"/>
        </w:rPr>
        <w:t xml:space="preserve"> the Parties shall amend the Call Off Contract Charges shown in Annex 1 to this Call Off Schedule to reflect such variations</w:t>
      </w:r>
    </w:p>
    <w:p w:rsidR="00E5336F" w:rsidRDefault="006D7853" w:rsidP="00F805F0">
      <w:pPr>
        <w:pStyle w:val="GPSL2Indent"/>
        <w:ind w:left="1440"/>
        <w:jc w:val="left"/>
        <w:rPr>
          <w:sz w:val="20"/>
          <w:szCs w:val="20"/>
        </w:rPr>
        <w:sectPr w:rsidR="00E5336F" w:rsidSect="00E5336F">
          <w:pgSz w:w="11907" w:h="16840" w:code="9"/>
          <w:pgMar w:top="1418" w:right="1418" w:bottom="1418" w:left="1418" w:header="720" w:footer="720" w:gutter="0"/>
          <w:cols w:space="708"/>
          <w:docGrid w:linePitch="360"/>
        </w:sectPr>
      </w:pPr>
      <w:r w:rsidRPr="007E79A7">
        <w:rPr>
          <w:sz w:val="20"/>
          <w:szCs w:val="20"/>
        </w:rPr>
        <w:t>.</w:t>
      </w:r>
    </w:p>
    <w:p w:rsidR="006D7853" w:rsidRPr="007E79A7" w:rsidRDefault="006D7853" w:rsidP="007E79A7">
      <w:pPr>
        <w:pStyle w:val="GPSSchAnnexname"/>
        <w:spacing w:before="120" w:after="120"/>
        <w:rPr>
          <w:rFonts w:ascii="Arial" w:hAnsi="Arial" w:cs="Arial"/>
          <w:sz w:val="20"/>
          <w:szCs w:val="20"/>
        </w:rPr>
      </w:pPr>
      <w:bookmarkStart w:id="2255" w:name="_Toc384216350"/>
      <w:r w:rsidRPr="007E79A7">
        <w:rPr>
          <w:rFonts w:ascii="Arial" w:hAnsi="Arial" w:cs="Arial"/>
          <w:sz w:val="20"/>
          <w:szCs w:val="20"/>
        </w:rPr>
        <w:lastRenderedPageBreak/>
        <w:t>ANNEX 1</w:t>
      </w:r>
      <w:r w:rsidR="00425B1C" w:rsidRPr="007E79A7">
        <w:rPr>
          <w:rFonts w:ascii="Arial" w:hAnsi="Arial" w:cs="Arial"/>
          <w:sz w:val="20"/>
          <w:szCs w:val="20"/>
        </w:rPr>
        <w:t xml:space="preserve">: </w:t>
      </w:r>
      <w:r w:rsidRPr="007E79A7">
        <w:rPr>
          <w:rFonts w:ascii="Arial" w:hAnsi="Arial" w:cs="Arial"/>
          <w:sz w:val="20"/>
          <w:szCs w:val="20"/>
        </w:rPr>
        <w:t>CALL OFF CONTRACT CHARGES</w:t>
      </w:r>
      <w:bookmarkEnd w:id="2255"/>
      <w:r w:rsidRPr="007E79A7">
        <w:rPr>
          <w:rFonts w:ascii="Arial" w:hAnsi="Arial" w:cs="Arial"/>
          <w:sz w:val="20"/>
          <w:szCs w:val="20"/>
        </w:rPr>
        <w:t xml:space="preserve"> </w:t>
      </w:r>
    </w:p>
    <w:p w:rsidR="002E1776" w:rsidRPr="004E7B18" w:rsidRDefault="002E1776" w:rsidP="002E1776">
      <w:pPr>
        <w:pStyle w:val="TableTitle"/>
        <w:ind w:left="-360"/>
      </w:pPr>
      <w:r w:rsidRPr="004E7B18">
        <w:t>Table 1a: Schedule of Pricing by Deliverable</w:t>
      </w:r>
    </w:p>
    <w:tbl>
      <w:tblPr>
        <w:tblW w:w="14793"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2"/>
        <w:gridCol w:w="5569"/>
        <w:gridCol w:w="5771"/>
        <w:gridCol w:w="2551"/>
      </w:tblGrid>
      <w:tr w:rsidR="002E1776" w:rsidRPr="00F805F0" w:rsidTr="00AA3F73">
        <w:trPr>
          <w:trHeight w:val="858"/>
        </w:trPr>
        <w:tc>
          <w:tcPr>
            <w:tcW w:w="902" w:type="dxa"/>
            <w:tcBorders>
              <w:bottom w:val="single" w:sz="6" w:space="0" w:color="000000"/>
            </w:tcBorders>
            <w:shd w:val="clear" w:color="auto" w:fill="365F91" w:themeFill="accent1" w:themeFillShade="BF"/>
          </w:tcPr>
          <w:p w:rsidR="002E1776" w:rsidRPr="00F805F0" w:rsidRDefault="002E1776" w:rsidP="00E56E21">
            <w:pPr>
              <w:ind w:left="0" w:right="-82"/>
              <w:rPr>
                <w:b/>
                <w:color w:val="FFFFFF" w:themeColor="background1"/>
                <w:sz w:val="20"/>
                <w:szCs w:val="20"/>
              </w:rPr>
            </w:pPr>
            <w:r w:rsidRPr="00F805F0">
              <w:rPr>
                <w:b/>
                <w:color w:val="FFFFFF" w:themeColor="background1"/>
                <w:sz w:val="20"/>
                <w:szCs w:val="20"/>
              </w:rPr>
              <w:t>Item Number</w:t>
            </w:r>
          </w:p>
        </w:tc>
        <w:tc>
          <w:tcPr>
            <w:tcW w:w="5569" w:type="dxa"/>
            <w:tcBorders>
              <w:bottom w:val="single" w:sz="6" w:space="0" w:color="000000"/>
            </w:tcBorders>
            <w:shd w:val="clear" w:color="auto" w:fill="365F91" w:themeFill="accent1" w:themeFillShade="BF"/>
          </w:tcPr>
          <w:p w:rsidR="002E1776" w:rsidRPr="00F805F0" w:rsidRDefault="002E1776" w:rsidP="00E56E21">
            <w:pPr>
              <w:ind w:left="139"/>
              <w:rPr>
                <w:b/>
                <w:color w:val="FFFFFF" w:themeColor="background1"/>
                <w:sz w:val="20"/>
                <w:szCs w:val="20"/>
              </w:rPr>
            </w:pPr>
            <w:r w:rsidRPr="00F805F0">
              <w:rPr>
                <w:b/>
                <w:color w:val="FFFFFF" w:themeColor="background1"/>
                <w:sz w:val="20"/>
                <w:szCs w:val="20"/>
              </w:rPr>
              <w:t>Contractor Deliverables</w:t>
            </w:r>
          </w:p>
        </w:tc>
        <w:tc>
          <w:tcPr>
            <w:tcW w:w="5771" w:type="dxa"/>
            <w:tcBorders>
              <w:bottom w:val="single" w:sz="6" w:space="0" w:color="000000"/>
            </w:tcBorders>
            <w:shd w:val="clear" w:color="auto" w:fill="365F91" w:themeFill="accent1" w:themeFillShade="BF"/>
          </w:tcPr>
          <w:p w:rsidR="002E1776" w:rsidRPr="00F805F0" w:rsidRDefault="002E1776" w:rsidP="00E56E21">
            <w:pPr>
              <w:ind w:left="82"/>
              <w:rPr>
                <w:b/>
                <w:color w:val="FFFFFF" w:themeColor="background1"/>
                <w:sz w:val="20"/>
                <w:szCs w:val="20"/>
              </w:rPr>
            </w:pPr>
            <w:r w:rsidRPr="00F805F0">
              <w:rPr>
                <w:b/>
                <w:color w:val="FFFFFF" w:themeColor="background1"/>
                <w:sz w:val="20"/>
                <w:szCs w:val="20"/>
              </w:rPr>
              <w:t xml:space="preserve">Notes </w:t>
            </w:r>
          </w:p>
        </w:tc>
        <w:tc>
          <w:tcPr>
            <w:tcW w:w="2551" w:type="dxa"/>
            <w:tcBorders>
              <w:bottom w:val="single" w:sz="6" w:space="0" w:color="000000"/>
            </w:tcBorders>
            <w:shd w:val="clear" w:color="auto" w:fill="365F91" w:themeFill="accent1" w:themeFillShade="BF"/>
          </w:tcPr>
          <w:p w:rsidR="002E1776" w:rsidRPr="00F805F0" w:rsidRDefault="002E1776" w:rsidP="00AA3F73">
            <w:pPr>
              <w:ind w:left="109"/>
              <w:jc w:val="center"/>
              <w:rPr>
                <w:b/>
                <w:color w:val="FFFFFF" w:themeColor="background1"/>
                <w:sz w:val="20"/>
                <w:szCs w:val="20"/>
              </w:rPr>
            </w:pPr>
            <w:r w:rsidRPr="00F805F0">
              <w:rPr>
                <w:b/>
                <w:color w:val="FFFFFF" w:themeColor="background1"/>
                <w:sz w:val="20"/>
                <w:szCs w:val="20"/>
              </w:rPr>
              <w:t>Total Firm Price £ (ex-VAT)</w:t>
            </w:r>
          </w:p>
        </w:tc>
      </w:tr>
      <w:tr w:rsidR="002E1776" w:rsidRPr="00F805F0" w:rsidTr="00AA3F73">
        <w:trPr>
          <w:trHeight w:val="1665"/>
        </w:trPr>
        <w:tc>
          <w:tcPr>
            <w:tcW w:w="902" w:type="dxa"/>
            <w:tcBorders>
              <w:top w:val="single" w:sz="6" w:space="0" w:color="000000"/>
            </w:tcBorders>
          </w:tcPr>
          <w:p w:rsidR="002E1776" w:rsidRPr="00F805F0" w:rsidRDefault="002E1776" w:rsidP="00E56E21">
            <w:pPr>
              <w:ind w:left="0"/>
              <w:jc w:val="center"/>
              <w:rPr>
                <w:sz w:val="20"/>
                <w:szCs w:val="20"/>
              </w:rPr>
            </w:pPr>
            <w:r w:rsidRPr="00F805F0">
              <w:rPr>
                <w:sz w:val="20"/>
                <w:szCs w:val="20"/>
              </w:rPr>
              <w:t>1</w:t>
            </w:r>
          </w:p>
        </w:tc>
        <w:tc>
          <w:tcPr>
            <w:tcW w:w="5569" w:type="dxa"/>
            <w:tcBorders>
              <w:top w:val="single" w:sz="6" w:space="0" w:color="000000"/>
            </w:tcBorders>
          </w:tcPr>
          <w:p w:rsidR="002E1776" w:rsidRPr="00F805F0" w:rsidRDefault="002E1776" w:rsidP="00E56E21">
            <w:pPr>
              <w:ind w:left="139"/>
              <w:rPr>
                <w:sz w:val="20"/>
                <w:szCs w:val="20"/>
              </w:rPr>
            </w:pPr>
            <w:r w:rsidRPr="00F805F0">
              <w:rPr>
                <w:sz w:val="20"/>
                <w:szCs w:val="20"/>
              </w:rPr>
              <w:t>Provide External Support To DBS Finance &amp; Commercial Capability Approx. 01/09/2017 until 31/03/2020.</w:t>
            </w:r>
          </w:p>
          <w:p w:rsidR="002E1776" w:rsidRPr="00F805F0" w:rsidRDefault="002E1776" w:rsidP="00E56E21">
            <w:pPr>
              <w:ind w:left="139"/>
              <w:rPr>
                <w:sz w:val="20"/>
                <w:szCs w:val="20"/>
              </w:rPr>
            </w:pPr>
          </w:p>
          <w:p w:rsidR="002E1776" w:rsidRPr="00F805F0" w:rsidRDefault="002E1776" w:rsidP="00E56E21">
            <w:pPr>
              <w:ind w:left="139"/>
              <w:rPr>
                <w:sz w:val="20"/>
                <w:szCs w:val="20"/>
              </w:rPr>
            </w:pPr>
            <w:r w:rsidRPr="00F805F0">
              <w:rPr>
                <w:sz w:val="20"/>
                <w:szCs w:val="20"/>
              </w:rPr>
              <w:t xml:space="preserve">.   </w:t>
            </w:r>
          </w:p>
          <w:p w:rsidR="002E1776" w:rsidRPr="00F805F0" w:rsidRDefault="002E1776" w:rsidP="00E56E21">
            <w:pPr>
              <w:ind w:left="139"/>
              <w:rPr>
                <w:sz w:val="20"/>
                <w:szCs w:val="20"/>
              </w:rPr>
            </w:pPr>
          </w:p>
          <w:p w:rsidR="002E1776" w:rsidRPr="00F805F0" w:rsidRDefault="002E1776" w:rsidP="00E56E21">
            <w:pPr>
              <w:ind w:left="139"/>
              <w:rPr>
                <w:sz w:val="20"/>
                <w:szCs w:val="20"/>
              </w:rPr>
            </w:pPr>
          </w:p>
        </w:tc>
        <w:tc>
          <w:tcPr>
            <w:tcW w:w="5771" w:type="dxa"/>
            <w:tcBorders>
              <w:top w:val="single" w:sz="6" w:space="0" w:color="000000"/>
            </w:tcBorders>
          </w:tcPr>
          <w:p w:rsidR="002E1776" w:rsidRPr="00F805F0" w:rsidRDefault="002E1776" w:rsidP="00B10D16">
            <w:pPr>
              <w:ind w:left="82"/>
            </w:pPr>
          </w:p>
        </w:tc>
        <w:tc>
          <w:tcPr>
            <w:tcW w:w="2551" w:type="dxa"/>
            <w:tcBorders>
              <w:top w:val="single" w:sz="6" w:space="0" w:color="000000"/>
            </w:tcBorders>
          </w:tcPr>
          <w:p w:rsidR="002E1776" w:rsidRPr="00F805F0" w:rsidRDefault="002E1776" w:rsidP="00AA3F73">
            <w:pPr>
              <w:ind w:left="109"/>
              <w:jc w:val="center"/>
              <w:rPr>
                <w:sz w:val="20"/>
                <w:szCs w:val="20"/>
              </w:rPr>
            </w:pPr>
          </w:p>
        </w:tc>
      </w:tr>
    </w:tbl>
    <w:p w:rsidR="002E1776" w:rsidRPr="004E7B18" w:rsidRDefault="002E1776" w:rsidP="002E1776">
      <w:pPr>
        <w:pStyle w:val="TableTitle"/>
        <w:ind w:left="-360"/>
        <w:sectPr w:rsidR="002E1776" w:rsidRPr="004E7B18" w:rsidSect="00E5336F">
          <w:pgSz w:w="16840" w:h="11907" w:orient="landscape" w:code="9"/>
          <w:pgMar w:top="1418" w:right="1418" w:bottom="1418" w:left="1418" w:header="720" w:footer="720" w:gutter="0"/>
          <w:cols w:space="708"/>
          <w:docGrid w:linePitch="360"/>
        </w:sectPr>
      </w:pPr>
    </w:p>
    <w:p w:rsidR="002E1776" w:rsidRPr="004E7B18" w:rsidRDefault="002E1776" w:rsidP="002E1776">
      <w:pPr>
        <w:pStyle w:val="BodyText"/>
      </w:pPr>
    </w:p>
    <w:p w:rsidR="006D7853" w:rsidRPr="007E79A7" w:rsidRDefault="00896061" w:rsidP="007E79A7">
      <w:pPr>
        <w:pStyle w:val="GPSSchAnnexname"/>
        <w:spacing w:before="120" w:after="120"/>
        <w:rPr>
          <w:rFonts w:ascii="Arial" w:hAnsi="Arial" w:cs="Arial"/>
          <w:sz w:val="20"/>
          <w:szCs w:val="20"/>
        </w:rPr>
      </w:pPr>
      <w:bookmarkStart w:id="2256" w:name="_GoBack"/>
      <w:bookmarkEnd w:id="2256"/>
      <w:r>
        <w:rPr>
          <w:rFonts w:ascii="Arial" w:hAnsi="Arial" w:cs="Arial"/>
          <w:sz w:val="20"/>
          <w:szCs w:val="20"/>
        </w:rPr>
        <w:t xml:space="preserve"> </w:t>
      </w:r>
      <w:bookmarkStart w:id="2257" w:name="_Toc384216351"/>
      <w:r w:rsidR="00A657C3" w:rsidRPr="007E79A7">
        <w:rPr>
          <w:rFonts w:ascii="Arial" w:hAnsi="Arial" w:cs="Arial"/>
          <w:sz w:val="20"/>
          <w:szCs w:val="20"/>
        </w:rPr>
        <w:t>ANNEX 2: PAYMENT TERMS/PROFILE</w:t>
      </w:r>
      <w:bookmarkEnd w:id="2257"/>
      <w:r w:rsidR="00AA3F73">
        <w:rPr>
          <w:rFonts w:ascii="Arial" w:hAnsi="Arial" w:cs="Arial"/>
          <w:sz w:val="20"/>
          <w:szCs w:val="20"/>
        </w:rPr>
        <w:br/>
      </w:r>
    </w:p>
    <w:p w:rsidR="00B83164" w:rsidRPr="00AA3F73" w:rsidRDefault="00AA3F73" w:rsidP="00E5336F">
      <w:pPr>
        <w:pStyle w:val="GPSL2Indent"/>
        <w:tabs>
          <w:tab w:val="clear" w:pos="1418"/>
          <w:tab w:val="left" w:pos="142"/>
        </w:tabs>
        <w:ind w:left="0"/>
        <w:rPr>
          <w:sz w:val="20"/>
          <w:szCs w:val="20"/>
        </w:rPr>
      </w:pPr>
      <w:r w:rsidRPr="00AA3F73">
        <w:rPr>
          <w:sz w:val="20"/>
          <w:szCs w:val="20"/>
        </w:rPr>
        <w:t>1.</w:t>
      </w:r>
      <w:r w:rsidRPr="00AA3F73">
        <w:rPr>
          <w:sz w:val="20"/>
          <w:szCs w:val="20"/>
        </w:rPr>
        <w:tab/>
      </w:r>
      <w:r w:rsidR="00B83164" w:rsidRPr="00AA3F73">
        <w:rPr>
          <w:sz w:val="20"/>
          <w:szCs w:val="20"/>
        </w:rPr>
        <w:t>Monthly Charge for the 4 FTE’s and Monthly Charge for Delivery Manager as</w:t>
      </w:r>
      <w:r w:rsidR="00A00415" w:rsidRPr="00AA3F73">
        <w:rPr>
          <w:sz w:val="20"/>
          <w:szCs w:val="20"/>
        </w:rPr>
        <w:t xml:space="preserve"> per </w:t>
      </w:r>
      <w:r w:rsidR="00B83164" w:rsidRPr="00AA3F73">
        <w:rPr>
          <w:sz w:val="20"/>
          <w:szCs w:val="20"/>
        </w:rPr>
        <w:t>Schedule of pricing by deliverable.</w:t>
      </w:r>
    </w:p>
    <w:p w:rsidR="00D6772A" w:rsidRPr="00AA3F73" w:rsidRDefault="00AA3F73" w:rsidP="00E5336F">
      <w:pPr>
        <w:pStyle w:val="GPSL2Indent"/>
        <w:tabs>
          <w:tab w:val="clear" w:pos="1418"/>
          <w:tab w:val="left" w:pos="142"/>
        </w:tabs>
        <w:ind w:left="0"/>
        <w:rPr>
          <w:sz w:val="20"/>
          <w:szCs w:val="20"/>
        </w:rPr>
      </w:pPr>
      <w:r w:rsidRPr="00AA3F73">
        <w:rPr>
          <w:sz w:val="20"/>
          <w:szCs w:val="20"/>
        </w:rPr>
        <w:t>2.</w:t>
      </w:r>
      <w:r w:rsidRPr="00AA3F73">
        <w:rPr>
          <w:sz w:val="20"/>
          <w:szCs w:val="20"/>
        </w:rPr>
        <w:tab/>
      </w:r>
      <w:r w:rsidR="00B83164" w:rsidRPr="00AA3F73">
        <w:rPr>
          <w:sz w:val="20"/>
          <w:szCs w:val="20"/>
        </w:rPr>
        <w:t>Call Off work packages to be processed through Tasking Form.</w:t>
      </w:r>
      <w:r w:rsidR="00D6772A" w:rsidRPr="00AA3F73">
        <w:rPr>
          <w:sz w:val="20"/>
          <w:szCs w:val="20"/>
        </w:rPr>
        <w:t xml:space="preserve"> </w:t>
      </w:r>
      <w:r w:rsidR="00B83164" w:rsidRPr="00AA3F73">
        <w:rPr>
          <w:sz w:val="20"/>
          <w:szCs w:val="20"/>
        </w:rPr>
        <w:t>All payments will be processed through CP&amp;F</w:t>
      </w:r>
      <w:r w:rsidR="00D6772A" w:rsidRPr="00AA3F73">
        <w:rPr>
          <w:sz w:val="20"/>
          <w:szCs w:val="20"/>
        </w:rPr>
        <w:t>.</w:t>
      </w:r>
    </w:p>
    <w:p w:rsidR="00D6772A" w:rsidRPr="00AA3F73" w:rsidRDefault="00AA3F73" w:rsidP="00E5336F">
      <w:pPr>
        <w:spacing w:before="120" w:after="120"/>
        <w:ind w:left="0"/>
        <w:outlineLvl w:val="1"/>
        <w:rPr>
          <w:rFonts w:cs="Times New Roman"/>
          <w:b/>
          <w:iCs/>
          <w:color w:val="000000"/>
          <w:sz w:val="20"/>
          <w:szCs w:val="20"/>
          <w:u w:val="single"/>
          <w:lang w:eastAsia="en-GB"/>
        </w:rPr>
      </w:pPr>
      <w:r w:rsidRPr="00AA3F73">
        <w:rPr>
          <w:rFonts w:cs="Times New Roman"/>
          <w:b/>
          <w:iCs/>
          <w:sz w:val="20"/>
          <w:szCs w:val="20"/>
          <w:lang w:eastAsia="en-GB"/>
        </w:rPr>
        <w:t>3.</w:t>
      </w:r>
      <w:r w:rsidRPr="00AA3F73">
        <w:rPr>
          <w:rFonts w:cs="Times New Roman"/>
          <w:b/>
          <w:iCs/>
          <w:sz w:val="20"/>
          <w:szCs w:val="20"/>
          <w:lang w:eastAsia="en-GB"/>
        </w:rPr>
        <w:tab/>
      </w:r>
      <w:r w:rsidR="00D6772A" w:rsidRPr="00AA3F73">
        <w:rPr>
          <w:rFonts w:cs="Times New Roman"/>
          <w:b/>
          <w:iCs/>
          <w:sz w:val="20"/>
          <w:szCs w:val="20"/>
          <w:u w:val="single"/>
          <w:lang w:eastAsia="en-GB"/>
        </w:rPr>
        <w:t xml:space="preserve">Payment </w:t>
      </w:r>
      <w:r w:rsidR="00D6772A" w:rsidRPr="00AA3F73">
        <w:rPr>
          <w:rFonts w:cs="Times New Roman"/>
          <w:b/>
          <w:iCs/>
          <w:color w:val="000000"/>
          <w:sz w:val="20"/>
          <w:szCs w:val="20"/>
          <w:u w:val="single"/>
          <w:lang w:eastAsia="en-GB"/>
        </w:rPr>
        <w:t>and Recovery of Sums Due</w:t>
      </w:r>
    </w:p>
    <w:p w:rsidR="00D6772A" w:rsidRPr="00AA3F73" w:rsidRDefault="00D6772A" w:rsidP="00AA3F73">
      <w:pPr>
        <w:widowControl w:val="0"/>
        <w:tabs>
          <w:tab w:val="left" w:pos="1134"/>
        </w:tabs>
        <w:overflowPunct/>
        <w:autoSpaceDE/>
        <w:autoSpaceDN/>
        <w:adjustRightInd/>
        <w:spacing w:after="0"/>
        <w:ind w:left="567" w:right="96"/>
        <w:jc w:val="left"/>
        <w:textAlignment w:val="auto"/>
        <w:rPr>
          <w:rFonts w:cs="Times New Roman"/>
          <w:color w:val="000000"/>
          <w:sz w:val="20"/>
          <w:szCs w:val="20"/>
          <w:lang w:eastAsia="en-GB"/>
        </w:rPr>
      </w:pPr>
      <w:r w:rsidRPr="00AA3F73">
        <w:rPr>
          <w:rFonts w:cs="Times New Roman"/>
          <w:color w:val="000000"/>
          <w:sz w:val="20"/>
          <w:szCs w:val="20"/>
          <w:lang w:eastAsia="en-GB"/>
        </w:rPr>
        <w:t xml:space="preserve">a. </w:t>
      </w:r>
      <w:r w:rsidRPr="00AA3F73">
        <w:rPr>
          <w:rFonts w:cs="Times New Roman"/>
          <w:color w:val="000000"/>
          <w:sz w:val="20"/>
          <w:szCs w:val="20"/>
          <w:lang w:eastAsia="en-GB"/>
        </w:rPr>
        <w:tab/>
        <w:t>Payment for Contractor Deliverables under the Contract shall be made via the Contracting, Purchasing &amp; Finance (CP&amp;F) electronic procurement tool.</w:t>
      </w:r>
    </w:p>
    <w:p w:rsidR="00D6772A" w:rsidRPr="00AA3F73" w:rsidRDefault="00D6772A" w:rsidP="00AA3F73">
      <w:pPr>
        <w:widowControl w:val="0"/>
        <w:tabs>
          <w:tab w:val="left" w:pos="1134"/>
        </w:tabs>
        <w:overflowPunct/>
        <w:autoSpaceDE/>
        <w:autoSpaceDN/>
        <w:adjustRightInd/>
        <w:spacing w:after="0"/>
        <w:ind w:left="567" w:right="96"/>
        <w:jc w:val="left"/>
        <w:textAlignment w:val="auto"/>
        <w:rPr>
          <w:rFonts w:cs="Times New Roman"/>
          <w:color w:val="000000"/>
          <w:sz w:val="20"/>
          <w:szCs w:val="20"/>
          <w:lang w:eastAsia="en-GB"/>
        </w:rPr>
      </w:pPr>
    </w:p>
    <w:p w:rsidR="00D6772A" w:rsidRPr="00AA3F73" w:rsidRDefault="00D6772A" w:rsidP="00AA3F73">
      <w:pPr>
        <w:widowControl w:val="0"/>
        <w:tabs>
          <w:tab w:val="left" w:pos="1134"/>
        </w:tabs>
        <w:overflowPunct/>
        <w:autoSpaceDE/>
        <w:autoSpaceDN/>
        <w:adjustRightInd/>
        <w:spacing w:after="0"/>
        <w:ind w:left="567" w:right="96"/>
        <w:jc w:val="left"/>
        <w:textAlignment w:val="auto"/>
        <w:rPr>
          <w:rFonts w:cs="Times New Roman"/>
          <w:color w:val="000000"/>
          <w:sz w:val="20"/>
          <w:szCs w:val="20"/>
          <w:lang w:eastAsia="en-GB"/>
        </w:rPr>
      </w:pPr>
      <w:r w:rsidRPr="00AA3F73">
        <w:rPr>
          <w:rFonts w:cs="Times New Roman"/>
          <w:color w:val="000000"/>
          <w:sz w:val="20"/>
          <w:szCs w:val="20"/>
          <w:lang w:eastAsia="en-GB"/>
        </w:rPr>
        <w:t xml:space="preserve">b. </w:t>
      </w:r>
      <w:r w:rsidRPr="00AA3F73">
        <w:rPr>
          <w:rFonts w:cs="Times New Roman"/>
          <w:color w:val="000000"/>
          <w:sz w:val="20"/>
          <w:szCs w:val="20"/>
          <w:lang w:eastAsia="en-GB"/>
        </w:rPr>
        <w:tab/>
        <w:t>The Authority shall pay all valid and undisputed claims for payment submitted by the Contractor to DBS Finance on or before the day which is thirty (30) days after the later of:</w:t>
      </w:r>
    </w:p>
    <w:p w:rsidR="00D6772A" w:rsidRPr="00AA3F73" w:rsidRDefault="00D6772A" w:rsidP="00D6772A">
      <w:pPr>
        <w:widowControl w:val="0"/>
        <w:overflowPunct/>
        <w:autoSpaceDE/>
        <w:autoSpaceDN/>
        <w:adjustRightInd/>
        <w:spacing w:after="0"/>
        <w:ind w:left="0" w:right="96"/>
        <w:jc w:val="left"/>
        <w:textAlignment w:val="auto"/>
        <w:rPr>
          <w:rFonts w:cs="Times New Roman"/>
          <w:color w:val="000000"/>
          <w:sz w:val="20"/>
          <w:szCs w:val="20"/>
          <w:lang w:eastAsia="en-GB"/>
        </w:rPr>
      </w:pPr>
    </w:p>
    <w:p w:rsidR="00D6772A" w:rsidRPr="00AA3F73" w:rsidRDefault="00D6772A" w:rsidP="00D6772A">
      <w:pPr>
        <w:widowControl w:val="0"/>
        <w:overflowPunct/>
        <w:autoSpaceDE/>
        <w:autoSpaceDN/>
        <w:adjustRightInd/>
        <w:spacing w:after="0"/>
        <w:ind w:left="1134" w:right="96"/>
        <w:jc w:val="left"/>
        <w:textAlignment w:val="auto"/>
        <w:rPr>
          <w:rFonts w:cs="Times New Roman"/>
          <w:color w:val="000000"/>
          <w:sz w:val="20"/>
          <w:szCs w:val="20"/>
          <w:lang w:eastAsia="en-GB"/>
        </w:rPr>
      </w:pPr>
      <w:r w:rsidRPr="00AA3F73">
        <w:rPr>
          <w:rFonts w:cs="Times New Roman"/>
          <w:color w:val="000000"/>
          <w:sz w:val="20"/>
          <w:szCs w:val="20"/>
          <w:lang w:eastAsia="en-GB"/>
        </w:rPr>
        <w:t>(1)</w:t>
      </w:r>
      <w:r w:rsidRPr="00AA3F73">
        <w:rPr>
          <w:rFonts w:cs="Times New Roman"/>
          <w:color w:val="000000"/>
          <w:sz w:val="20"/>
          <w:szCs w:val="20"/>
          <w:lang w:eastAsia="en-GB"/>
        </w:rPr>
        <w:tab/>
        <w:t>The day upon which a valid request for approval of payment is received by   the Authority; and</w:t>
      </w:r>
    </w:p>
    <w:p w:rsidR="00D6772A" w:rsidRPr="00AA3F73" w:rsidRDefault="00D6772A" w:rsidP="00D6772A">
      <w:pPr>
        <w:widowControl w:val="0"/>
        <w:overflowPunct/>
        <w:autoSpaceDE/>
        <w:autoSpaceDN/>
        <w:adjustRightInd/>
        <w:spacing w:after="0"/>
        <w:ind w:left="1134" w:right="96"/>
        <w:jc w:val="left"/>
        <w:textAlignment w:val="auto"/>
        <w:rPr>
          <w:rFonts w:cs="Times New Roman"/>
          <w:color w:val="000000"/>
          <w:sz w:val="20"/>
          <w:szCs w:val="20"/>
          <w:lang w:eastAsia="en-GB"/>
        </w:rPr>
      </w:pPr>
    </w:p>
    <w:p w:rsidR="00D6772A" w:rsidRPr="00AA3F73" w:rsidRDefault="00D6772A" w:rsidP="00D6772A">
      <w:pPr>
        <w:widowControl w:val="0"/>
        <w:overflowPunct/>
        <w:autoSpaceDE/>
        <w:autoSpaceDN/>
        <w:adjustRightInd/>
        <w:spacing w:after="0"/>
        <w:ind w:left="1134" w:right="96"/>
        <w:jc w:val="left"/>
        <w:textAlignment w:val="auto"/>
        <w:rPr>
          <w:rFonts w:cs="Times New Roman"/>
          <w:color w:val="000000"/>
          <w:sz w:val="20"/>
          <w:szCs w:val="20"/>
          <w:lang w:eastAsia="en-GB"/>
        </w:rPr>
      </w:pPr>
      <w:r w:rsidRPr="00AA3F73">
        <w:rPr>
          <w:rFonts w:cs="Times New Roman"/>
          <w:color w:val="000000"/>
          <w:sz w:val="20"/>
          <w:szCs w:val="20"/>
          <w:lang w:eastAsia="en-GB"/>
        </w:rPr>
        <w:t>(2)</w:t>
      </w:r>
      <w:r w:rsidRPr="00AA3F73">
        <w:rPr>
          <w:rFonts w:cs="Times New Roman"/>
          <w:color w:val="000000"/>
          <w:sz w:val="20"/>
          <w:szCs w:val="20"/>
          <w:lang w:eastAsia="en-GB"/>
        </w:rPr>
        <w:tab/>
        <w:t>The day of completion of the part of the Contract to which the request for approval of payment relates,</w:t>
      </w:r>
    </w:p>
    <w:p w:rsidR="00D6772A" w:rsidRPr="00AA3F73" w:rsidRDefault="00D6772A" w:rsidP="00D6772A">
      <w:pPr>
        <w:widowControl w:val="0"/>
        <w:overflowPunct/>
        <w:autoSpaceDE/>
        <w:autoSpaceDN/>
        <w:adjustRightInd/>
        <w:spacing w:after="0"/>
        <w:ind w:left="1689" w:right="96"/>
        <w:jc w:val="left"/>
        <w:textAlignment w:val="auto"/>
        <w:rPr>
          <w:rFonts w:cs="Times New Roman"/>
          <w:color w:val="000000"/>
          <w:sz w:val="20"/>
          <w:szCs w:val="20"/>
          <w:lang w:eastAsia="en-GB"/>
        </w:rPr>
      </w:pPr>
    </w:p>
    <w:p w:rsidR="00D6772A" w:rsidRPr="00AA3F73" w:rsidRDefault="00D6772A" w:rsidP="00D6772A">
      <w:pPr>
        <w:widowControl w:val="0"/>
        <w:tabs>
          <w:tab w:val="left" w:pos="1134"/>
        </w:tabs>
        <w:overflowPunct/>
        <w:autoSpaceDE/>
        <w:autoSpaceDN/>
        <w:adjustRightInd/>
        <w:spacing w:after="0"/>
        <w:ind w:left="567" w:right="96"/>
        <w:jc w:val="left"/>
        <w:textAlignment w:val="auto"/>
        <w:rPr>
          <w:rFonts w:cs="Times New Roman"/>
          <w:color w:val="000000"/>
          <w:sz w:val="20"/>
          <w:szCs w:val="20"/>
          <w:lang w:eastAsia="en-GB"/>
        </w:rPr>
      </w:pPr>
      <w:r w:rsidRPr="00AA3F73">
        <w:rPr>
          <w:rFonts w:cs="Times New Roman"/>
          <w:color w:val="000000"/>
          <w:sz w:val="20"/>
          <w:szCs w:val="20"/>
          <w:lang w:eastAsia="en-GB"/>
        </w:rPr>
        <w:t>c.</w:t>
      </w:r>
      <w:r w:rsidRPr="00AA3F73">
        <w:rPr>
          <w:rFonts w:cs="Times New Roman"/>
          <w:color w:val="000000"/>
          <w:sz w:val="20"/>
          <w:szCs w:val="20"/>
          <w:lang w:eastAsia="en-GB"/>
        </w:rPr>
        <w:tab/>
        <w:t>The approval for payment of a valid and undisputed invoice by the Authority shall not be construed as acceptance by the Authority of the performance of the Contractor’s obligations nor as a waiver of its rights and remedies under this Contract.</w:t>
      </w:r>
    </w:p>
    <w:p w:rsidR="00D6772A" w:rsidRPr="00AA3F73" w:rsidRDefault="00D6772A" w:rsidP="00D6772A">
      <w:pPr>
        <w:widowControl w:val="0"/>
        <w:overflowPunct/>
        <w:autoSpaceDE/>
        <w:autoSpaceDN/>
        <w:adjustRightInd/>
        <w:spacing w:after="0"/>
        <w:ind w:left="1134" w:right="96"/>
        <w:jc w:val="left"/>
        <w:textAlignment w:val="auto"/>
        <w:rPr>
          <w:rFonts w:cs="Times New Roman"/>
          <w:color w:val="000000"/>
          <w:sz w:val="20"/>
          <w:szCs w:val="20"/>
          <w:lang w:eastAsia="en-GB"/>
        </w:rPr>
      </w:pPr>
    </w:p>
    <w:p w:rsidR="00D6772A" w:rsidRPr="00AA3F73" w:rsidRDefault="00D6772A" w:rsidP="00D6772A">
      <w:pPr>
        <w:widowControl w:val="0"/>
        <w:tabs>
          <w:tab w:val="left" w:pos="660"/>
          <w:tab w:val="left" w:pos="1134"/>
        </w:tabs>
        <w:overflowPunct/>
        <w:autoSpaceDE/>
        <w:autoSpaceDN/>
        <w:adjustRightInd/>
        <w:spacing w:before="32" w:after="0" w:line="276" w:lineRule="auto"/>
        <w:ind w:left="567" w:right="175"/>
        <w:jc w:val="left"/>
        <w:textAlignment w:val="auto"/>
        <w:rPr>
          <w:rFonts w:eastAsia="Arial"/>
          <w:sz w:val="20"/>
          <w:szCs w:val="20"/>
          <w:lang w:val="en-US"/>
        </w:rPr>
      </w:pPr>
      <w:r w:rsidRPr="00AA3F73">
        <w:rPr>
          <w:rFonts w:cs="Times New Roman"/>
          <w:color w:val="000000"/>
          <w:sz w:val="20"/>
          <w:szCs w:val="20"/>
          <w:lang w:eastAsia="en-GB"/>
        </w:rPr>
        <w:t>d.</w:t>
      </w:r>
      <w:r w:rsidRPr="00AA3F73">
        <w:rPr>
          <w:rFonts w:cs="Times New Roman"/>
          <w:color w:val="000000"/>
          <w:sz w:val="20"/>
          <w:szCs w:val="20"/>
          <w:lang w:eastAsia="en-GB"/>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D7853" w:rsidRPr="00AA3F73" w:rsidRDefault="006D7853" w:rsidP="007E79A7">
      <w:pPr>
        <w:pStyle w:val="GPSL2Indent"/>
        <w:rPr>
          <w:sz w:val="20"/>
          <w:szCs w:val="20"/>
          <w:highlight w:val="yellow"/>
        </w:rPr>
      </w:pPr>
    </w:p>
    <w:p w:rsidR="006D7853" w:rsidRPr="007E79A7" w:rsidRDefault="006D7853" w:rsidP="007E79A7">
      <w:pPr>
        <w:pStyle w:val="GPSSchTitleandNumber"/>
        <w:spacing w:before="120" w:after="120"/>
        <w:rPr>
          <w:rFonts w:ascii="Arial" w:hAnsi="Arial" w:cs="Arial"/>
          <w:sz w:val="20"/>
          <w:szCs w:val="20"/>
        </w:rPr>
      </w:pPr>
      <w:r w:rsidRPr="007E79A7">
        <w:rPr>
          <w:rFonts w:ascii="Arial" w:hAnsi="Arial" w:cs="Arial"/>
          <w:sz w:val="20"/>
          <w:szCs w:val="20"/>
          <w:highlight w:val="yellow"/>
        </w:rPr>
        <w:br w:type="page"/>
      </w:r>
      <w:bookmarkStart w:id="2258" w:name="_Toc384216352"/>
      <w:r w:rsidRPr="007E79A7">
        <w:rPr>
          <w:rFonts w:ascii="Arial" w:hAnsi="Arial" w:cs="Arial"/>
          <w:sz w:val="20"/>
          <w:szCs w:val="20"/>
        </w:rPr>
        <w:lastRenderedPageBreak/>
        <w:t>CALL OFF SCHEDULE 4: IMPLEMENTATION PLAN, CUSTOMER RESPONSIBILITIES AND KEY PERSONNEL</w:t>
      </w:r>
      <w:bookmarkEnd w:id="2258"/>
    </w:p>
    <w:p w:rsidR="006D7853" w:rsidRPr="007E79A7" w:rsidRDefault="006D7853" w:rsidP="007E79A7">
      <w:pPr>
        <w:pStyle w:val="GPSL1SCHEDULEHeading"/>
        <w:spacing w:after="120"/>
        <w:rPr>
          <w:rFonts w:ascii="Arial" w:hAnsi="Arial"/>
          <w:sz w:val="20"/>
          <w:szCs w:val="20"/>
        </w:rPr>
      </w:pPr>
      <w:r w:rsidRPr="007E79A7">
        <w:rPr>
          <w:rFonts w:ascii="Arial" w:hAnsi="Arial"/>
          <w:sz w:val="20"/>
          <w:szCs w:val="20"/>
        </w:rPr>
        <w:t>INTRODUCTION</w:t>
      </w:r>
    </w:p>
    <w:p w:rsidR="00C57BE7" w:rsidRDefault="006D7853" w:rsidP="00AA3F73">
      <w:pPr>
        <w:pStyle w:val="GPSL3numberedclause"/>
        <w:numPr>
          <w:ilvl w:val="1"/>
          <w:numId w:val="5"/>
        </w:numPr>
        <w:tabs>
          <w:tab w:val="clear" w:pos="2127"/>
          <w:tab w:val="left" w:pos="1985"/>
        </w:tabs>
        <w:ind w:firstLine="131"/>
        <w:rPr>
          <w:sz w:val="20"/>
          <w:szCs w:val="20"/>
        </w:rPr>
      </w:pPr>
      <w:r w:rsidRPr="007E79A7">
        <w:rPr>
          <w:sz w:val="20"/>
          <w:szCs w:val="20"/>
        </w:rPr>
        <w:t xml:space="preserve">This Call Off </w:t>
      </w:r>
      <w:r w:rsidR="00425B1C" w:rsidRPr="007E79A7">
        <w:rPr>
          <w:sz w:val="20"/>
          <w:szCs w:val="20"/>
        </w:rPr>
        <w:t xml:space="preserve">Schedule </w:t>
      </w:r>
      <w:r w:rsidRPr="007E79A7">
        <w:rPr>
          <w:sz w:val="20"/>
          <w:szCs w:val="20"/>
        </w:rPr>
        <w:t>specifies:</w:t>
      </w:r>
    </w:p>
    <w:p w:rsidR="006D7853" w:rsidRPr="007E79A7" w:rsidRDefault="006D7853" w:rsidP="007E79A7">
      <w:pPr>
        <w:pStyle w:val="GPSL3numberedclause"/>
        <w:rPr>
          <w:sz w:val="20"/>
          <w:szCs w:val="20"/>
        </w:rPr>
      </w:pPr>
      <w:r w:rsidRPr="007E79A7">
        <w:rPr>
          <w:sz w:val="20"/>
          <w:szCs w:val="20"/>
        </w:rPr>
        <w:t>In Part A, the Implementation Plan in accordance with which the Supplier shall provide the Services;</w:t>
      </w:r>
    </w:p>
    <w:p w:rsidR="006D7853" w:rsidRPr="007E79A7" w:rsidRDefault="006D7853" w:rsidP="007E79A7">
      <w:pPr>
        <w:pStyle w:val="GPSL3numberedclause"/>
        <w:rPr>
          <w:sz w:val="20"/>
          <w:szCs w:val="20"/>
        </w:rPr>
      </w:pPr>
      <w:r w:rsidRPr="007E79A7">
        <w:rPr>
          <w:sz w:val="20"/>
          <w:szCs w:val="20"/>
        </w:rPr>
        <w:t>In Part B, the Customer Responsibilities in respect of facilitating the Supplier’s achievement of the Implementation Plan; and</w:t>
      </w:r>
    </w:p>
    <w:p w:rsidR="006D7853" w:rsidRPr="007E79A7" w:rsidRDefault="006D7853" w:rsidP="007E79A7">
      <w:pPr>
        <w:pStyle w:val="GPSL3numberedclause"/>
        <w:rPr>
          <w:sz w:val="20"/>
          <w:szCs w:val="20"/>
        </w:rPr>
      </w:pPr>
      <w:r w:rsidRPr="007E79A7">
        <w:rPr>
          <w:sz w:val="20"/>
          <w:szCs w:val="20"/>
        </w:rPr>
        <w:t xml:space="preserve">In Part C, </w:t>
      </w:r>
      <w:r w:rsidR="00552741">
        <w:rPr>
          <w:sz w:val="20"/>
          <w:szCs w:val="20"/>
        </w:rPr>
        <w:t>t</w:t>
      </w:r>
      <w:r w:rsidRPr="007E79A7">
        <w:rPr>
          <w:sz w:val="20"/>
          <w:szCs w:val="20"/>
        </w:rPr>
        <w:t xml:space="preserve">he Key Personnel and their Key Roles assigned by the Supplier to this Call </w:t>
      </w:r>
      <w:proofErr w:type="gramStart"/>
      <w:r w:rsidRPr="007E79A7">
        <w:rPr>
          <w:sz w:val="20"/>
          <w:szCs w:val="20"/>
        </w:rPr>
        <w:t>Off</w:t>
      </w:r>
      <w:proofErr w:type="gramEnd"/>
      <w:r w:rsidRPr="007E79A7">
        <w:rPr>
          <w:sz w:val="20"/>
          <w:szCs w:val="20"/>
        </w:rPr>
        <w:t xml:space="preserve"> Contract in accordance with Clause</w:t>
      </w:r>
      <w:r w:rsidR="00FB011E" w:rsidRPr="007E79A7">
        <w:rPr>
          <w:sz w:val="20"/>
          <w:szCs w:val="20"/>
        </w:rPr>
        <w:t xml:space="preserve"> </w:t>
      </w:r>
      <w:r w:rsidR="00E91D46">
        <w:fldChar w:fldCharType="begin"/>
      </w:r>
      <w:r w:rsidR="00E91D46">
        <w:instrText xml:space="preserve"> REF _Ref364086936 \r \h  \* MERGEFORMAT </w:instrText>
      </w:r>
      <w:r w:rsidR="00E91D46">
        <w:fldChar w:fldCharType="separate"/>
      </w:r>
      <w:r w:rsidR="00096E08" w:rsidRPr="00096E08">
        <w:rPr>
          <w:sz w:val="20"/>
          <w:szCs w:val="20"/>
        </w:rPr>
        <w:t>25.1</w:t>
      </w:r>
      <w:r w:rsidR="00E91D46">
        <w:fldChar w:fldCharType="end"/>
      </w:r>
      <w:r w:rsidR="00F42CF3" w:rsidRPr="007E79A7">
        <w:rPr>
          <w:sz w:val="20"/>
          <w:szCs w:val="20"/>
        </w:rPr>
        <w:t xml:space="preserve"> </w:t>
      </w:r>
      <w:r w:rsidR="00B460DF" w:rsidRPr="007E79A7">
        <w:rPr>
          <w:sz w:val="20"/>
          <w:szCs w:val="20"/>
        </w:rPr>
        <w:t>of this Call Off Contract (</w:t>
      </w:r>
      <w:r w:rsidR="00F42CF3" w:rsidRPr="007E79A7">
        <w:rPr>
          <w:sz w:val="20"/>
          <w:szCs w:val="20"/>
        </w:rPr>
        <w:t>Key Personnel)</w:t>
      </w:r>
      <w:r w:rsidR="00FB011E" w:rsidRPr="007E79A7">
        <w:rPr>
          <w:sz w:val="20"/>
          <w:szCs w:val="20"/>
        </w:rPr>
        <w:t>.</w:t>
      </w:r>
    </w:p>
    <w:p w:rsidR="006D7853" w:rsidRPr="007E79A7" w:rsidRDefault="007530E6" w:rsidP="007E79A7">
      <w:pPr>
        <w:pStyle w:val="GPSSchPart"/>
        <w:spacing w:before="120" w:after="120"/>
        <w:rPr>
          <w:rFonts w:ascii="Arial" w:hAnsi="Arial" w:cs="Arial"/>
          <w:sz w:val="20"/>
          <w:szCs w:val="20"/>
        </w:rPr>
      </w:pPr>
      <w:r w:rsidRPr="007E79A7">
        <w:rPr>
          <w:rFonts w:ascii="Arial" w:hAnsi="Arial" w:cs="Arial"/>
          <w:sz w:val="20"/>
          <w:szCs w:val="20"/>
        </w:rPr>
        <w:br w:type="page"/>
      </w:r>
      <w:r w:rsidR="006D7853" w:rsidRPr="007E79A7">
        <w:rPr>
          <w:rFonts w:ascii="Arial" w:hAnsi="Arial" w:cs="Arial"/>
          <w:sz w:val="20"/>
          <w:szCs w:val="20"/>
        </w:rPr>
        <w:lastRenderedPageBreak/>
        <w:t>PART A: IMPLEMENTATION PLAN</w:t>
      </w:r>
    </w:p>
    <w:p w:rsidR="003364D4" w:rsidRPr="007E79A7" w:rsidRDefault="003364D4" w:rsidP="007E79A7">
      <w:pPr>
        <w:pStyle w:val="GPSL1SCHEDULEHeading"/>
        <w:spacing w:after="120"/>
        <w:rPr>
          <w:rFonts w:ascii="Arial" w:hAnsi="Arial"/>
          <w:sz w:val="20"/>
          <w:szCs w:val="20"/>
        </w:rPr>
      </w:pPr>
      <w:r w:rsidRPr="007E79A7">
        <w:rPr>
          <w:rFonts w:ascii="Arial" w:hAnsi="Arial"/>
          <w:sz w:val="20"/>
          <w:szCs w:val="20"/>
        </w:rPr>
        <w:t>General</w:t>
      </w:r>
    </w:p>
    <w:p w:rsidR="00C57BE7" w:rsidRDefault="006D7853">
      <w:pPr>
        <w:pStyle w:val="GPSL3numberedclause"/>
        <w:numPr>
          <w:ilvl w:val="1"/>
          <w:numId w:val="5"/>
        </w:numPr>
        <w:rPr>
          <w:sz w:val="20"/>
          <w:szCs w:val="20"/>
        </w:rPr>
      </w:pPr>
      <w:r w:rsidRPr="007E79A7">
        <w:rPr>
          <w:sz w:val="20"/>
          <w:szCs w:val="20"/>
        </w:rPr>
        <w:t>The Implementation Plan is set out below:</w:t>
      </w:r>
    </w:p>
    <w:p w:rsidR="0074077B" w:rsidRPr="007E79A7" w:rsidRDefault="0074077B" w:rsidP="007E79A7">
      <w:pPr>
        <w:pStyle w:val="GPSL3numberedclause"/>
        <w:rPr>
          <w:sz w:val="20"/>
          <w:szCs w:val="20"/>
        </w:rPr>
      </w:pPr>
      <w:r w:rsidRPr="007E79A7">
        <w:rPr>
          <w:sz w:val="20"/>
          <w:szCs w:val="20"/>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AA3F73" w:rsidTr="00EB2994">
        <w:trPr>
          <w:trHeight w:val="547"/>
        </w:trPr>
        <w:tc>
          <w:tcPr>
            <w:tcW w:w="1242"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Milestone</w:t>
            </w:r>
          </w:p>
        </w:tc>
        <w:tc>
          <w:tcPr>
            <w:tcW w:w="1427"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Deliverables</w:t>
            </w:r>
          </w:p>
        </w:tc>
        <w:tc>
          <w:tcPr>
            <w:tcW w:w="1125"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Duration</w:t>
            </w:r>
          </w:p>
        </w:tc>
        <w:tc>
          <w:tcPr>
            <w:tcW w:w="1276"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Milestone Date</w:t>
            </w:r>
          </w:p>
        </w:tc>
        <w:tc>
          <w:tcPr>
            <w:tcW w:w="1745"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Customer Responsibilities</w:t>
            </w:r>
          </w:p>
        </w:tc>
        <w:tc>
          <w:tcPr>
            <w:tcW w:w="1231"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 xml:space="preserve">Milestone Payments </w:t>
            </w:r>
          </w:p>
        </w:tc>
        <w:tc>
          <w:tcPr>
            <w:tcW w:w="1276" w:type="dxa"/>
            <w:tcBorders>
              <w:bottom w:val="single" w:sz="4" w:space="0" w:color="auto"/>
            </w:tcBorders>
            <w:shd w:val="clear" w:color="auto" w:fill="FFFFFF"/>
          </w:tcPr>
          <w:p w:rsidR="006D7853" w:rsidRPr="00AA3F73" w:rsidRDefault="006D7853" w:rsidP="007E79A7">
            <w:pPr>
              <w:pStyle w:val="MarginText"/>
              <w:overflowPunct w:val="0"/>
              <w:autoSpaceDE w:val="0"/>
              <w:autoSpaceDN w:val="0"/>
              <w:spacing w:before="120"/>
              <w:ind w:left="0"/>
              <w:jc w:val="left"/>
              <w:textAlignment w:val="baseline"/>
              <w:rPr>
                <w:rFonts w:cs="Arial"/>
                <w:sz w:val="20"/>
                <w:szCs w:val="20"/>
              </w:rPr>
            </w:pPr>
            <w:r w:rsidRPr="00AA3F73">
              <w:rPr>
                <w:rFonts w:cs="Arial"/>
                <w:sz w:val="20"/>
                <w:szCs w:val="20"/>
              </w:rPr>
              <w:t>Delay Payments</w:t>
            </w:r>
          </w:p>
        </w:tc>
      </w:tr>
      <w:tr w:rsidR="00EB2994" w:rsidRPr="007E79A7" w:rsidTr="00EB2994">
        <w:trPr>
          <w:trHeight w:val="719"/>
        </w:trPr>
        <w:tc>
          <w:tcPr>
            <w:tcW w:w="1242" w:type="dxa"/>
            <w:tcBorders>
              <w:top w:val="single" w:sz="4" w:space="0" w:color="auto"/>
              <w:bottom w:val="single" w:sz="4" w:space="0" w:color="auto"/>
            </w:tcBorders>
            <w:shd w:val="clear" w:color="auto" w:fill="FFFFFF"/>
          </w:tcPr>
          <w:p w:rsidR="00EB2994" w:rsidRPr="00AA3F73" w:rsidRDefault="00AA3F73" w:rsidP="007E79A7">
            <w:pPr>
              <w:spacing w:before="120" w:after="120"/>
              <w:ind w:left="0"/>
              <w:rPr>
                <w:sz w:val="20"/>
                <w:szCs w:val="20"/>
              </w:rPr>
            </w:pPr>
            <w:r>
              <w:rPr>
                <w:sz w:val="20"/>
                <w:szCs w:val="20"/>
              </w:rPr>
              <w:t>See Schedule 2, Annex 1</w:t>
            </w:r>
          </w:p>
        </w:tc>
        <w:tc>
          <w:tcPr>
            <w:tcW w:w="1427" w:type="dxa"/>
            <w:tcBorders>
              <w:top w:val="single" w:sz="4" w:space="0" w:color="auto"/>
              <w:bottom w:val="single" w:sz="4" w:space="0" w:color="auto"/>
            </w:tcBorders>
            <w:shd w:val="clear" w:color="auto" w:fill="FFFFFF"/>
          </w:tcPr>
          <w:p w:rsidR="00EB2994" w:rsidRPr="00AA3F73" w:rsidRDefault="00EB2994" w:rsidP="007E79A7">
            <w:pPr>
              <w:spacing w:before="120" w:after="120"/>
              <w:ind w:left="0"/>
              <w:rPr>
                <w:sz w:val="20"/>
                <w:szCs w:val="20"/>
              </w:rPr>
            </w:pPr>
          </w:p>
        </w:tc>
        <w:tc>
          <w:tcPr>
            <w:tcW w:w="1125" w:type="dxa"/>
            <w:tcBorders>
              <w:top w:val="single" w:sz="4" w:space="0" w:color="auto"/>
              <w:bottom w:val="single" w:sz="4" w:space="0" w:color="auto"/>
            </w:tcBorders>
            <w:shd w:val="clear" w:color="auto" w:fill="FFFFFF"/>
          </w:tcPr>
          <w:p w:rsidR="00EB2994" w:rsidRPr="00AA3F73" w:rsidRDefault="00EB2994" w:rsidP="007E79A7">
            <w:pPr>
              <w:spacing w:before="120" w:after="120"/>
              <w:ind w:left="0"/>
              <w:rPr>
                <w:sz w:val="20"/>
                <w:szCs w:val="20"/>
              </w:rPr>
            </w:pPr>
          </w:p>
        </w:tc>
        <w:tc>
          <w:tcPr>
            <w:tcW w:w="1276" w:type="dxa"/>
            <w:tcBorders>
              <w:top w:val="single" w:sz="4" w:space="0" w:color="auto"/>
              <w:bottom w:val="single" w:sz="4" w:space="0" w:color="auto"/>
            </w:tcBorders>
            <w:shd w:val="clear" w:color="auto" w:fill="FFFFFF"/>
          </w:tcPr>
          <w:p w:rsidR="00EB2994" w:rsidRPr="00AA3F73" w:rsidRDefault="00EB2994" w:rsidP="007E79A7">
            <w:pPr>
              <w:spacing w:before="120" w:after="120"/>
              <w:ind w:left="0"/>
              <w:rPr>
                <w:sz w:val="20"/>
                <w:szCs w:val="20"/>
              </w:rPr>
            </w:pPr>
          </w:p>
        </w:tc>
        <w:tc>
          <w:tcPr>
            <w:tcW w:w="1745" w:type="dxa"/>
            <w:tcBorders>
              <w:top w:val="single" w:sz="4" w:space="0" w:color="auto"/>
              <w:bottom w:val="single" w:sz="4" w:space="0" w:color="auto"/>
            </w:tcBorders>
            <w:shd w:val="clear" w:color="auto" w:fill="FFFFFF"/>
          </w:tcPr>
          <w:p w:rsidR="00EB2994" w:rsidRPr="00AA3F73" w:rsidRDefault="00EB2994" w:rsidP="007E79A7">
            <w:pPr>
              <w:spacing w:before="120" w:after="120"/>
              <w:ind w:left="0"/>
              <w:rPr>
                <w:sz w:val="20"/>
                <w:szCs w:val="20"/>
              </w:rPr>
            </w:pPr>
          </w:p>
        </w:tc>
        <w:tc>
          <w:tcPr>
            <w:tcW w:w="1231" w:type="dxa"/>
            <w:tcBorders>
              <w:top w:val="single" w:sz="4" w:space="0" w:color="auto"/>
              <w:bottom w:val="single" w:sz="4" w:space="0" w:color="auto"/>
            </w:tcBorders>
            <w:shd w:val="clear" w:color="auto" w:fill="FFFFFF"/>
          </w:tcPr>
          <w:p w:rsidR="00EB2994" w:rsidRPr="00AA3F73" w:rsidRDefault="00EB2994" w:rsidP="007E79A7">
            <w:pPr>
              <w:tabs>
                <w:tab w:val="left" w:pos="1188"/>
              </w:tabs>
              <w:spacing w:before="120" w:after="120"/>
              <w:ind w:left="0"/>
              <w:rPr>
                <w:sz w:val="20"/>
                <w:szCs w:val="20"/>
              </w:rPr>
            </w:pPr>
          </w:p>
        </w:tc>
        <w:tc>
          <w:tcPr>
            <w:tcW w:w="1276" w:type="dxa"/>
            <w:tcBorders>
              <w:top w:val="single" w:sz="4" w:space="0" w:color="auto"/>
              <w:bottom w:val="single" w:sz="4" w:space="0" w:color="auto"/>
            </w:tcBorders>
            <w:shd w:val="clear" w:color="auto" w:fill="FFFFFF"/>
          </w:tcPr>
          <w:p w:rsidR="00EB2994" w:rsidRPr="007E79A7" w:rsidRDefault="00EB2994" w:rsidP="007E79A7">
            <w:pPr>
              <w:spacing w:before="120" w:after="120"/>
              <w:ind w:left="0"/>
              <w:rPr>
                <w:sz w:val="20"/>
                <w:szCs w:val="20"/>
              </w:rPr>
            </w:pPr>
          </w:p>
        </w:tc>
      </w:tr>
    </w:tbl>
    <w:p w:rsidR="00C57BE7" w:rsidRPr="00AA3F73" w:rsidRDefault="004E7B8C">
      <w:pPr>
        <w:pStyle w:val="GPSL3numberedclause"/>
        <w:numPr>
          <w:ilvl w:val="1"/>
          <w:numId w:val="5"/>
        </w:numPr>
        <w:rPr>
          <w:sz w:val="20"/>
          <w:szCs w:val="20"/>
        </w:rPr>
      </w:pPr>
      <w:r w:rsidRPr="00AA3F73">
        <w:rPr>
          <w:sz w:val="20"/>
          <w:szCs w:val="20"/>
        </w:rPr>
        <w:t xml:space="preserve">The Milestones will be Achieved in accordance with </w:t>
      </w:r>
      <w:r w:rsidR="00AA3F73">
        <w:rPr>
          <w:sz w:val="20"/>
          <w:szCs w:val="20"/>
        </w:rPr>
        <w:t>Call Off Schedule 2, Annex 1 (The Software Solution)</w:t>
      </w:r>
    </w:p>
    <w:p w:rsidR="006D7853" w:rsidRPr="002064B7" w:rsidRDefault="007530E6" w:rsidP="002064B7">
      <w:pPr>
        <w:pStyle w:val="GPSL2Guidance"/>
        <w:tabs>
          <w:tab w:val="clear" w:pos="1418"/>
          <w:tab w:val="left" w:pos="1276"/>
        </w:tabs>
        <w:ind w:left="0"/>
        <w:jc w:val="center"/>
        <w:rPr>
          <w:i w:val="0"/>
          <w:sz w:val="20"/>
          <w:szCs w:val="20"/>
        </w:rPr>
      </w:pPr>
      <w:r w:rsidRPr="007E79A7">
        <w:rPr>
          <w:sz w:val="20"/>
          <w:szCs w:val="20"/>
        </w:rPr>
        <w:br w:type="page"/>
      </w:r>
      <w:r w:rsidR="006D7853" w:rsidRPr="002064B7">
        <w:rPr>
          <w:i w:val="0"/>
          <w:sz w:val="20"/>
          <w:szCs w:val="20"/>
        </w:rPr>
        <w:lastRenderedPageBreak/>
        <w:t>PART B: CUSTOMER RESPONSIBILITIES</w:t>
      </w:r>
    </w:p>
    <w:p w:rsidR="003364D4" w:rsidRPr="007E79A7" w:rsidRDefault="003364D4" w:rsidP="007E79A7">
      <w:pPr>
        <w:pStyle w:val="GPSL1SCHEDULEHeading"/>
        <w:spacing w:after="120"/>
        <w:rPr>
          <w:rFonts w:ascii="Arial" w:hAnsi="Arial"/>
          <w:sz w:val="20"/>
          <w:szCs w:val="20"/>
        </w:rPr>
      </w:pPr>
      <w:r w:rsidRPr="007E79A7">
        <w:rPr>
          <w:rFonts w:ascii="Arial" w:hAnsi="Arial"/>
          <w:sz w:val="20"/>
          <w:szCs w:val="20"/>
        </w:rPr>
        <w:t>General</w:t>
      </w:r>
    </w:p>
    <w:p w:rsidR="00C57BE7" w:rsidRDefault="006D7853">
      <w:pPr>
        <w:pStyle w:val="GPSL3numberedclause"/>
        <w:numPr>
          <w:ilvl w:val="1"/>
          <w:numId w:val="5"/>
        </w:numPr>
        <w:rPr>
          <w:sz w:val="20"/>
          <w:szCs w:val="20"/>
        </w:rPr>
      </w:pPr>
      <w:r w:rsidRPr="007E79A7">
        <w:rPr>
          <w:sz w:val="20"/>
          <w:szCs w:val="20"/>
        </w:rPr>
        <w:t>The Customer Responsibilities associated with the Milestones identified in the Implementation Plan are set out in the column entitled Customer Responsibilities in</w:t>
      </w:r>
      <w:r w:rsidR="00B460DF" w:rsidRPr="007E79A7">
        <w:rPr>
          <w:sz w:val="20"/>
          <w:szCs w:val="20"/>
        </w:rPr>
        <w:t xml:space="preserve"> the Implementation Plan.</w:t>
      </w:r>
    </w:p>
    <w:p w:rsidR="006D7853" w:rsidRPr="002064B7" w:rsidRDefault="007530E6" w:rsidP="002064B7">
      <w:pPr>
        <w:pStyle w:val="GPSL2Guidance"/>
        <w:tabs>
          <w:tab w:val="clear" w:pos="1418"/>
          <w:tab w:val="left" w:pos="0"/>
        </w:tabs>
        <w:ind w:left="0"/>
        <w:jc w:val="center"/>
        <w:rPr>
          <w:i w:val="0"/>
          <w:sz w:val="20"/>
          <w:szCs w:val="20"/>
        </w:rPr>
      </w:pPr>
      <w:r w:rsidRPr="007E79A7">
        <w:rPr>
          <w:sz w:val="20"/>
          <w:szCs w:val="20"/>
        </w:rPr>
        <w:br w:type="page"/>
      </w:r>
      <w:r w:rsidR="006D7853" w:rsidRPr="002064B7">
        <w:rPr>
          <w:i w:val="0"/>
          <w:sz w:val="20"/>
          <w:szCs w:val="20"/>
        </w:rPr>
        <w:lastRenderedPageBreak/>
        <w:t>PART C: KEY PERSONNEL</w:t>
      </w:r>
    </w:p>
    <w:p w:rsidR="003364D4" w:rsidRPr="007E79A7" w:rsidRDefault="003364D4" w:rsidP="007E79A7">
      <w:pPr>
        <w:pStyle w:val="GPSL1SCHEDULEHeading"/>
        <w:spacing w:after="120"/>
        <w:rPr>
          <w:rFonts w:ascii="Arial" w:hAnsi="Arial"/>
          <w:sz w:val="20"/>
          <w:szCs w:val="20"/>
        </w:rPr>
      </w:pPr>
      <w:r w:rsidRPr="007E79A7">
        <w:rPr>
          <w:rFonts w:ascii="Arial" w:hAnsi="Arial"/>
          <w:sz w:val="20"/>
          <w:szCs w:val="20"/>
        </w:rPr>
        <w:t>General</w:t>
      </w:r>
    </w:p>
    <w:p w:rsidR="00C57BE7" w:rsidRDefault="006D7853" w:rsidP="00E5336F">
      <w:pPr>
        <w:pStyle w:val="GPSL3numberedclause"/>
        <w:numPr>
          <w:ilvl w:val="1"/>
          <w:numId w:val="5"/>
        </w:numPr>
        <w:tabs>
          <w:tab w:val="clear" w:pos="2127"/>
          <w:tab w:val="left" w:pos="2268"/>
        </w:tabs>
        <w:rPr>
          <w:sz w:val="20"/>
          <w:szCs w:val="20"/>
        </w:rPr>
      </w:pPr>
      <w:r w:rsidRPr="007E79A7">
        <w:rPr>
          <w:sz w:val="20"/>
          <w:szCs w:val="20"/>
        </w:rPr>
        <w:t xml:space="preserve">The Supplier has assigned the following Key Personnel to this </w:t>
      </w:r>
      <w:r w:rsidR="001F582E" w:rsidRPr="007E79A7">
        <w:rPr>
          <w:sz w:val="20"/>
          <w:szCs w:val="20"/>
        </w:rPr>
        <w:t>Call Off</w:t>
      </w:r>
      <w:r w:rsidRPr="007E79A7">
        <w:rPr>
          <w:sz w:val="20"/>
          <w:szCs w:val="20"/>
        </w:rPr>
        <w:t xml:space="preserve"> Contract in the Key Roles detailed below:</w:t>
      </w:r>
    </w:p>
    <w:p w:rsidR="007B760A" w:rsidRDefault="007B760A" w:rsidP="007B760A">
      <w:pPr>
        <w:pStyle w:val="GPSL3numberedclause"/>
        <w:numPr>
          <w:ilvl w:val="0"/>
          <w:numId w:val="0"/>
        </w:numPr>
        <w:ind w:left="720"/>
        <w:rPr>
          <w:sz w:val="20"/>
          <w:szCs w:val="20"/>
        </w:rPr>
      </w:pPr>
      <w:r>
        <w:rPr>
          <w:sz w:val="20"/>
          <w:szCs w:val="20"/>
        </w:rPr>
        <w:t>As stated with</w:t>
      </w:r>
      <w:r w:rsidR="002064B7">
        <w:rPr>
          <w:sz w:val="20"/>
          <w:szCs w:val="20"/>
        </w:rPr>
        <w:t>in</w:t>
      </w:r>
      <w:r>
        <w:rPr>
          <w:sz w:val="20"/>
          <w:szCs w:val="20"/>
        </w:rPr>
        <w:t xml:space="preserve"> </w:t>
      </w:r>
      <w:r w:rsidR="002064B7">
        <w:rPr>
          <w:sz w:val="20"/>
          <w:szCs w:val="20"/>
        </w:rPr>
        <w:t xml:space="preserve">Call </w:t>
      </w:r>
      <w:proofErr w:type="gramStart"/>
      <w:r w:rsidR="002064B7">
        <w:rPr>
          <w:sz w:val="20"/>
          <w:szCs w:val="20"/>
        </w:rPr>
        <w:t>Off</w:t>
      </w:r>
      <w:proofErr w:type="gramEnd"/>
      <w:r w:rsidR="002064B7">
        <w:rPr>
          <w:sz w:val="20"/>
          <w:szCs w:val="20"/>
        </w:rPr>
        <w:t xml:space="preserve"> Schedule 2, Annex 1 (The Software Solution)</w:t>
      </w:r>
    </w:p>
    <w:p w:rsidR="00EB2994" w:rsidRPr="007E79A7" w:rsidRDefault="007B760A" w:rsidP="007E79A7">
      <w:pPr>
        <w:pStyle w:val="GPSmacrorestart"/>
        <w:spacing w:before="120" w:after="120"/>
        <w:rPr>
          <w:sz w:val="20"/>
          <w:szCs w:val="20"/>
          <w:lang w:eastAsia="en-GB"/>
        </w:rPr>
      </w:pPr>
      <w:proofErr w:type="gramStart"/>
      <w:r>
        <w:rPr>
          <w:sz w:val="20"/>
          <w:szCs w:val="20"/>
        </w:rPr>
        <w:t>as</w:t>
      </w:r>
      <w:proofErr w:type="gramEnd"/>
      <w:r>
        <w:rPr>
          <w:sz w:val="20"/>
          <w:szCs w:val="20"/>
        </w:rPr>
        <w:t xml:space="preserve"> stated with the Authority’s </w:t>
      </w:r>
      <w:r w:rsidRPr="002B4B7D">
        <w:rPr>
          <w:sz w:val="20"/>
          <w:szCs w:val="20"/>
        </w:rPr>
        <w:t>S</w:t>
      </w:r>
      <w:r>
        <w:rPr>
          <w:sz w:val="20"/>
          <w:szCs w:val="20"/>
        </w:rPr>
        <w:t>tatement of Requirement document</w:t>
      </w:r>
    </w:p>
    <w:p w:rsidR="00773FA7" w:rsidRPr="007E79A7" w:rsidRDefault="00773FA7" w:rsidP="007E79A7">
      <w:pPr>
        <w:pStyle w:val="GPSSchTitleandNumber"/>
        <w:spacing w:before="120" w:after="120"/>
        <w:rPr>
          <w:rFonts w:ascii="Arial" w:hAnsi="Arial" w:cs="Arial"/>
          <w:sz w:val="20"/>
          <w:szCs w:val="20"/>
        </w:rPr>
      </w:pPr>
      <w:r w:rsidRPr="007E79A7">
        <w:rPr>
          <w:rFonts w:ascii="Arial" w:hAnsi="Arial" w:cs="Arial"/>
          <w:color w:val="000000"/>
          <w:sz w:val="20"/>
          <w:szCs w:val="20"/>
        </w:rPr>
        <w:br w:type="page"/>
      </w:r>
      <w:bookmarkStart w:id="2259" w:name="_Toc384216353"/>
      <w:r w:rsidRPr="007E79A7">
        <w:rPr>
          <w:rFonts w:ascii="Arial" w:hAnsi="Arial" w:cs="Arial"/>
          <w:sz w:val="20"/>
          <w:szCs w:val="20"/>
        </w:rPr>
        <w:lastRenderedPageBreak/>
        <w:t>CALL OFF SCHEDULE 5: TESTING</w:t>
      </w:r>
      <w:bookmarkEnd w:id="2259"/>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 xml:space="preserve">DEFINITIONS </w:t>
      </w:r>
    </w:p>
    <w:p w:rsidR="00C57BE7" w:rsidRDefault="00773FA7">
      <w:pPr>
        <w:pStyle w:val="GPSL3numberedclause"/>
        <w:numPr>
          <w:ilvl w:val="1"/>
          <w:numId w:val="5"/>
        </w:numPr>
        <w:rPr>
          <w:sz w:val="20"/>
          <w:szCs w:val="20"/>
        </w:rPr>
      </w:pPr>
      <w:r w:rsidRPr="007E79A7">
        <w:rPr>
          <w:sz w:val="20"/>
          <w:szCs w:val="20"/>
        </w:rPr>
        <w:t>In this Schedule, the following definitions shall apply:</w:t>
      </w:r>
    </w:p>
    <w:tbl>
      <w:tblPr>
        <w:tblW w:w="868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6653"/>
      </w:tblGrid>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Component</w:t>
            </w:r>
          </w:p>
        </w:tc>
        <w:tc>
          <w:tcPr>
            <w:tcW w:w="6653" w:type="dxa"/>
          </w:tcPr>
          <w:p w:rsidR="00773FA7" w:rsidRPr="007E79A7" w:rsidRDefault="00B460DF" w:rsidP="001A290F">
            <w:pPr>
              <w:pStyle w:val="GPsDefinition"/>
              <w:spacing w:before="120"/>
              <w:rPr>
                <w:sz w:val="20"/>
                <w:szCs w:val="20"/>
              </w:rPr>
            </w:pPr>
            <w:r w:rsidRPr="007E79A7">
              <w:rPr>
                <w:sz w:val="20"/>
                <w:szCs w:val="20"/>
              </w:rPr>
              <w:t xml:space="preserve">means </w:t>
            </w:r>
            <w:r w:rsidR="00773FA7" w:rsidRPr="007E79A7">
              <w:rPr>
                <w:sz w:val="20"/>
                <w:szCs w:val="20"/>
              </w:rPr>
              <w:t>any constituent parts of the Services, bespoke or COTS, hardware or software;</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COTS</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commercially available off the shelf software, being software that is commonly used and is provided in a standard form and on standard licence terms which are not typically negotiated by the licensor;</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Material Test Issue</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a Test Issue of Severity Level 1 or Severity Level 2;</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Severity Level</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the level of severity of a Test Issue, the criteria for which are described in Annex 1;</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Certificate</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a certificate materially in the form of the document contained in Annex 2 issued by the Customer when a Deliverable has satisfied its relevant Test Success Criteria;</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Issue Threshold</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 xml:space="preserve">in relation to the Tests applicable to a Milestone, a maximum number of Severity Level 3, Severity Level 4 and Severity Level 5 Test Issues as set out in the relevant </w:t>
            </w:r>
            <w:r w:rsidR="002E1BCE" w:rsidRPr="007E79A7">
              <w:rPr>
                <w:sz w:val="20"/>
                <w:szCs w:val="20"/>
              </w:rPr>
              <w:t>Testing Strategy Plan</w:t>
            </w:r>
            <w:r w:rsidR="00773FA7" w:rsidRPr="007E79A7">
              <w:rPr>
                <w:sz w:val="20"/>
                <w:szCs w:val="20"/>
              </w:rPr>
              <w:t xml:space="preserve"> ; </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Issue Management Log</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 xml:space="preserve">a log for the recording of Test Issues as described further in </w:t>
            </w:r>
            <w:r w:rsidR="00C578A0" w:rsidRPr="007E79A7">
              <w:rPr>
                <w:sz w:val="20"/>
                <w:szCs w:val="20"/>
              </w:rPr>
              <w:t>paragraph</w:t>
            </w:r>
            <w:r w:rsidR="00773FA7" w:rsidRPr="007E79A7">
              <w:rPr>
                <w:sz w:val="20"/>
                <w:szCs w:val="20"/>
              </w:rPr>
              <w:t> </w:t>
            </w:r>
            <w:r w:rsidR="00E91D46">
              <w:fldChar w:fldCharType="begin"/>
            </w:r>
            <w:r w:rsidR="00E91D46">
              <w:instrText xml:space="preserve"> REF _Ref364417058 \r \h  \* MERGEFORMAT </w:instrText>
            </w:r>
            <w:r w:rsidR="00E91D46">
              <w:fldChar w:fldCharType="separate"/>
            </w:r>
            <w:r w:rsidR="00096E08" w:rsidRPr="00096E08">
              <w:rPr>
                <w:sz w:val="20"/>
                <w:szCs w:val="20"/>
              </w:rPr>
              <w:t>25.1</w:t>
            </w:r>
            <w:r w:rsidR="00E91D46">
              <w:fldChar w:fldCharType="end"/>
            </w:r>
            <w:r w:rsidRPr="007E79A7">
              <w:rPr>
                <w:sz w:val="20"/>
                <w:szCs w:val="20"/>
              </w:rPr>
              <w:t xml:space="preserve"> of this Call Off Schedule</w:t>
            </w:r>
            <w:r w:rsidR="00773FA7" w:rsidRPr="007E79A7">
              <w:rPr>
                <w:sz w:val="20"/>
                <w:szCs w:val="20"/>
              </w:rPr>
              <w:t>;</w:t>
            </w:r>
          </w:p>
        </w:tc>
      </w:tr>
      <w:tr w:rsidR="00552741" w:rsidRPr="007E79A7" w:rsidTr="001A290F">
        <w:tc>
          <w:tcPr>
            <w:tcW w:w="2034" w:type="dxa"/>
          </w:tcPr>
          <w:p w:rsidR="00552741" w:rsidRPr="007E79A7" w:rsidDel="00CA5098" w:rsidRDefault="00552741" w:rsidP="007E79A7">
            <w:pPr>
              <w:pStyle w:val="GPSDefinitionTerm"/>
              <w:spacing w:before="120"/>
              <w:rPr>
                <w:sz w:val="20"/>
                <w:szCs w:val="20"/>
              </w:rPr>
            </w:pPr>
            <w:r w:rsidRPr="007E79A7">
              <w:rPr>
                <w:sz w:val="20"/>
                <w:szCs w:val="20"/>
              </w:rPr>
              <w:t>Testing Procedures</w:t>
            </w:r>
          </w:p>
        </w:tc>
        <w:tc>
          <w:tcPr>
            <w:tcW w:w="6653" w:type="dxa"/>
          </w:tcPr>
          <w:p w:rsidR="00552741" w:rsidRPr="007E79A7" w:rsidRDefault="00552741" w:rsidP="007E79A7">
            <w:pPr>
              <w:pStyle w:val="GPsDefinition"/>
              <w:spacing w:before="120"/>
              <w:rPr>
                <w:sz w:val="20"/>
                <w:szCs w:val="20"/>
              </w:rPr>
            </w:pPr>
            <w:r w:rsidRPr="007E79A7">
              <w:rPr>
                <w:sz w:val="20"/>
                <w:szCs w:val="20"/>
              </w:rPr>
              <w:t>means the applicable testing procedures and Test Success Criteria set out in this Schedule</w:t>
            </w:r>
            <w:r w:rsidR="00763F85">
              <w:rPr>
                <w:sz w:val="20"/>
                <w:szCs w:val="20"/>
              </w:rPr>
              <w:t>;</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Reports</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the reports to be produced by the Supplier setting out the results of Tests;</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Specification</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 xml:space="preserve">the specification that sets out how Tests will demonstrate that the Test Success Criteria have been satisfied, as described in more detail in </w:t>
            </w:r>
            <w:r w:rsidR="00C578A0" w:rsidRPr="007E79A7">
              <w:rPr>
                <w:sz w:val="20"/>
                <w:szCs w:val="20"/>
              </w:rPr>
              <w:t>paragraph</w:t>
            </w:r>
            <w:r w:rsidR="00773FA7" w:rsidRPr="007E79A7">
              <w:rPr>
                <w:sz w:val="20"/>
                <w:szCs w:val="20"/>
              </w:rPr>
              <w:t> 7</w:t>
            </w:r>
            <w:r w:rsidRPr="007E79A7">
              <w:rPr>
                <w:sz w:val="20"/>
                <w:szCs w:val="20"/>
              </w:rPr>
              <w:t xml:space="preserve"> of this Call Off Schedule</w:t>
            </w:r>
            <w:r w:rsidR="00773FA7" w:rsidRPr="007E79A7">
              <w:rPr>
                <w:sz w:val="20"/>
                <w:szCs w:val="20"/>
              </w:rPr>
              <w:t>;</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Strategy</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 xml:space="preserve">a strategy for the conduct of Testing as described further in </w:t>
            </w:r>
            <w:r w:rsidR="00C578A0" w:rsidRPr="007E79A7">
              <w:rPr>
                <w:sz w:val="20"/>
                <w:szCs w:val="20"/>
              </w:rPr>
              <w:t>paragraph</w:t>
            </w:r>
            <w:r w:rsidR="00773FA7" w:rsidRPr="007E79A7">
              <w:rPr>
                <w:sz w:val="20"/>
                <w:szCs w:val="20"/>
              </w:rPr>
              <w:t> </w:t>
            </w:r>
            <w:r w:rsidR="00E91D46">
              <w:fldChar w:fldCharType="begin"/>
            </w:r>
            <w:r w:rsidR="00E91D46">
              <w:instrText xml:space="preserve"> REF _Ref364417457 \r \h  \* MERGEFORMAT </w:instrText>
            </w:r>
            <w:r w:rsidR="00E91D46">
              <w:fldChar w:fldCharType="separate"/>
            </w:r>
            <w:r w:rsidR="00096E08">
              <w:t>20</w:t>
            </w:r>
            <w:r w:rsidR="00E91D46">
              <w:fldChar w:fldCharType="end"/>
            </w:r>
            <w:r w:rsidRPr="007E79A7">
              <w:rPr>
                <w:sz w:val="20"/>
                <w:szCs w:val="20"/>
              </w:rPr>
              <w:t xml:space="preserve"> of this Call Off Schedule</w:t>
            </w:r>
            <w:r w:rsidR="00773FA7" w:rsidRPr="007E79A7">
              <w:rPr>
                <w:sz w:val="20"/>
                <w:szCs w:val="20"/>
              </w:rPr>
              <w:t>;</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Success Criteria</w:t>
            </w:r>
          </w:p>
        </w:tc>
        <w:tc>
          <w:tcPr>
            <w:tcW w:w="6653" w:type="dxa"/>
          </w:tcPr>
          <w:p w:rsidR="00773FA7" w:rsidRPr="007E79A7" w:rsidRDefault="00B460DF" w:rsidP="007E79A7">
            <w:pPr>
              <w:pStyle w:val="GPsDefinition"/>
              <w:spacing w:before="120"/>
              <w:rPr>
                <w:sz w:val="20"/>
                <w:szCs w:val="20"/>
              </w:rPr>
            </w:pPr>
            <w:r w:rsidRPr="007E79A7">
              <w:rPr>
                <w:sz w:val="20"/>
                <w:szCs w:val="20"/>
              </w:rPr>
              <w:t xml:space="preserve">means, </w:t>
            </w:r>
            <w:r w:rsidR="00773FA7" w:rsidRPr="007E79A7">
              <w:rPr>
                <w:sz w:val="20"/>
                <w:szCs w:val="20"/>
              </w:rPr>
              <w:t xml:space="preserve">in relation to a Test, the test success criteria for that Test as referred to in </w:t>
            </w:r>
            <w:r w:rsidR="00C578A0" w:rsidRPr="007E79A7">
              <w:rPr>
                <w:sz w:val="20"/>
                <w:szCs w:val="20"/>
              </w:rPr>
              <w:t>paragraph</w:t>
            </w:r>
            <w:r w:rsidR="002E1BCE" w:rsidRPr="007E79A7">
              <w:rPr>
                <w:sz w:val="20"/>
                <w:szCs w:val="20"/>
              </w:rPr>
              <w:t xml:space="preserve"> </w:t>
            </w:r>
            <w:r w:rsidR="00E91D46">
              <w:fldChar w:fldCharType="begin"/>
            </w:r>
            <w:r w:rsidR="00E91D46">
              <w:instrText xml:space="preserve"> REF _Ref364417515 \r \h  \* MERGEFORMAT </w:instrText>
            </w:r>
            <w:r w:rsidR="00E91D46">
              <w:fldChar w:fldCharType="separate"/>
            </w:r>
            <w:r w:rsidR="00096E08">
              <w:t>22</w:t>
            </w:r>
            <w:r w:rsidR="00E91D46">
              <w:fldChar w:fldCharType="end"/>
            </w:r>
            <w:r w:rsidRPr="007E79A7">
              <w:rPr>
                <w:sz w:val="20"/>
                <w:szCs w:val="20"/>
              </w:rPr>
              <w:t xml:space="preserve"> of this Call Off Schedule</w:t>
            </w:r>
            <w:r w:rsidR="00773FA7" w:rsidRPr="007E79A7">
              <w:rPr>
                <w:sz w:val="20"/>
                <w:szCs w:val="20"/>
              </w:rPr>
              <w:t>;</w:t>
            </w:r>
            <w:r w:rsidR="00763F85">
              <w:rPr>
                <w:sz w:val="20"/>
                <w:szCs w:val="20"/>
              </w:rPr>
              <w:t xml:space="preserve"> and</w:t>
            </w:r>
          </w:p>
        </w:tc>
      </w:tr>
      <w:tr w:rsidR="00773FA7" w:rsidRPr="007E79A7" w:rsidTr="001A290F">
        <w:tc>
          <w:tcPr>
            <w:tcW w:w="2034" w:type="dxa"/>
          </w:tcPr>
          <w:p w:rsidR="00773FA7" w:rsidRPr="007E79A7" w:rsidRDefault="00773FA7" w:rsidP="007E79A7">
            <w:pPr>
              <w:pStyle w:val="GPSDefinitionTerm"/>
              <w:spacing w:before="120"/>
              <w:rPr>
                <w:sz w:val="20"/>
                <w:szCs w:val="20"/>
              </w:rPr>
            </w:pPr>
            <w:r w:rsidRPr="007E79A7">
              <w:rPr>
                <w:sz w:val="20"/>
                <w:szCs w:val="20"/>
              </w:rPr>
              <w:t>Test Witness</w:t>
            </w:r>
          </w:p>
        </w:tc>
        <w:tc>
          <w:tcPr>
            <w:tcW w:w="6653" w:type="dxa"/>
          </w:tcPr>
          <w:p w:rsidR="00773FA7" w:rsidRPr="007E79A7" w:rsidRDefault="00B460DF" w:rsidP="007E79A7">
            <w:pPr>
              <w:pStyle w:val="GPsDefinition"/>
              <w:spacing w:before="120"/>
              <w:rPr>
                <w:sz w:val="20"/>
                <w:szCs w:val="20"/>
              </w:rPr>
            </w:pPr>
            <w:proofErr w:type="gramStart"/>
            <w:r w:rsidRPr="007E79A7">
              <w:rPr>
                <w:sz w:val="20"/>
                <w:szCs w:val="20"/>
              </w:rPr>
              <w:t>means</w:t>
            </w:r>
            <w:proofErr w:type="gramEnd"/>
            <w:r w:rsidRPr="007E79A7">
              <w:rPr>
                <w:sz w:val="20"/>
                <w:szCs w:val="20"/>
              </w:rPr>
              <w:t xml:space="preserve"> </w:t>
            </w:r>
            <w:r w:rsidR="00773FA7" w:rsidRPr="007E79A7">
              <w:rPr>
                <w:sz w:val="20"/>
                <w:szCs w:val="20"/>
              </w:rPr>
              <w:t xml:space="preserve">any person appointed by the Customer pursuant to </w:t>
            </w:r>
            <w:r w:rsidR="00C578A0" w:rsidRPr="007E79A7">
              <w:rPr>
                <w:sz w:val="20"/>
                <w:szCs w:val="20"/>
              </w:rPr>
              <w:t>paragraph</w:t>
            </w:r>
            <w:r w:rsidR="00773FA7" w:rsidRPr="007E79A7">
              <w:rPr>
                <w:sz w:val="20"/>
                <w:szCs w:val="20"/>
              </w:rPr>
              <w:t> </w:t>
            </w:r>
            <w:r w:rsidR="00E91D46">
              <w:fldChar w:fldCharType="begin"/>
            </w:r>
            <w:r w:rsidR="00E91D46">
              <w:instrText xml:space="preserve"> REF _Ref364417931 \r \h  \* MERGEFORMAT </w:instrText>
            </w:r>
            <w:r w:rsidR="00E91D46">
              <w:fldChar w:fldCharType="separate"/>
            </w:r>
            <w:r w:rsidR="00096E08" w:rsidRPr="00096E08">
              <w:rPr>
                <w:sz w:val="20"/>
                <w:szCs w:val="20"/>
              </w:rPr>
              <w:t>26</w:t>
            </w:r>
            <w:r w:rsidR="00E91D46">
              <w:fldChar w:fldCharType="end"/>
            </w:r>
            <w:r w:rsidR="00F80867" w:rsidRPr="007E79A7">
              <w:rPr>
                <w:rStyle w:val="CommentReference"/>
                <w:sz w:val="20"/>
                <w:szCs w:val="20"/>
              </w:rPr>
              <w:t xml:space="preserve"> </w:t>
            </w:r>
            <w:r w:rsidRPr="007E79A7">
              <w:rPr>
                <w:sz w:val="20"/>
                <w:szCs w:val="20"/>
              </w:rPr>
              <w:t>of this Call Off Schedule</w:t>
            </w:r>
            <w:r w:rsidR="00763F85">
              <w:rPr>
                <w:sz w:val="20"/>
                <w:szCs w:val="20"/>
              </w:rPr>
              <w:t>.</w:t>
            </w:r>
          </w:p>
        </w:tc>
      </w:tr>
    </w:tbl>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INTRODUCTION</w:t>
      </w:r>
    </w:p>
    <w:p w:rsidR="00C57BE7" w:rsidRDefault="00773FA7" w:rsidP="002064B7">
      <w:pPr>
        <w:pStyle w:val="GPSL3numberedclause"/>
        <w:numPr>
          <w:ilvl w:val="1"/>
          <w:numId w:val="5"/>
        </w:numPr>
        <w:spacing w:after="240"/>
        <w:rPr>
          <w:sz w:val="20"/>
          <w:szCs w:val="20"/>
        </w:rPr>
      </w:pPr>
      <w:r w:rsidRPr="007E79A7">
        <w:rPr>
          <w:sz w:val="20"/>
          <w:szCs w:val="20"/>
        </w:rPr>
        <w:t xml:space="preserve">This Call </w:t>
      </w:r>
      <w:proofErr w:type="gramStart"/>
      <w:r w:rsidRPr="007E79A7">
        <w:rPr>
          <w:sz w:val="20"/>
          <w:szCs w:val="20"/>
        </w:rPr>
        <w:t>Off</w:t>
      </w:r>
      <w:proofErr w:type="gramEnd"/>
      <w:r w:rsidRPr="007E79A7">
        <w:rPr>
          <w:sz w:val="20"/>
          <w:szCs w:val="20"/>
        </w:rPr>
        <w:t xml:space="preserve"> Schedule (Testing) sets out the approach to Testing and the different Testing activities to be undertaken, including the preparation and agreement of the Test Strategy and </w:t>
      </w:r>
      <w:r w:rsidR="002E1BCE" w:rsidRPr="007E79A7">
        <w:rPr>
          <w:sz w:val="20"/>
          <w:szCs w:val="20"/>
        </w:rPr>
        <w:t>Testing Strategy Plan</w:t>
      </w:r>
      <w:r w:rsidRPr="007E79A7">
        <w:rPr>
          <w:sz w:val="20"/>
          <w:szCs w:val="20"/>
        </w:rPr>
        <w:t>s.</w:t>
      </w:r>
    </w:p>
    <w:p w:rsidR="00773FA7" w:rsidRPr="007E79A7" w:rsidRDefault="00773FA7" w:rsidP="002064B7">
      <w:pPr>
        <w:pStyle w:val="GPSL1SCHEDULEHeading"/>
        <w:rPr>
          <w:rFonts w:ascii="Arial" w:hAnsi="Arial"/>
          <w:sz w:val="20"/>
          <w:szCs w:val="20"/>
        </w:rPr>
      </w:pPr>
      <w:r w:rsidRPr="007E79A7">
        <w:rPr>
          <w:rFonts w:ascii="Arial" w:hAnsi="Arial"/>
          <w:sz w:val="20"/>
          <w:szCs w:val="20"/>
        </w:rPr>
        <w:t>RISK</w:t>
      </w:r>
    </w:p>
    <w:p w:rsidR="00C57BE7" w:rsidRDefault="00773FA7" w:rsidP="002064B7">
      <w:pPr>
        <w:pStyle w:val="GPSL3numberedclause"/>
        <w:numPr>
          <w:ilvl w:val="1"/>
          <w:numId w:val="5"/>
        </w:numPr>
        <w:spacing w:after="240"/>
        <w:rPr>
          <w:sz w:val="20"/>
          <w:szCs w:val="20"/>
        </w:rPr>
      </w:pPr>
      <w:r w:rsidRPr="007E79A7">
        <w:rPr>
          <w:sz w:val="20"/>
          <w:szCs w:val="20"/>
        </w:rPr>
        <w:t xml:space="preserve">The issue of a Test Certificate, a </w:t>
      </w:r>
      <w:r w:rsidR="00BD4C6D" w:rsidRPr="007E79A7">
        <w:rPr>
          <w:sz w:val="20"/>
          <w:szCs w:val="20"/>
        </w:rPr>
        <w:t>Satisfaction Certificate</w:t>
      </w:r>
      <w:r w:rsidRPr="007E79A7">
        <w:rPr>
          <w:sz w:val="20"/>
          <w:szCs w:val="20"/>
        </w:rPr>
        <w:t xml:space="preserve"> and/or a conditional </w:t>
      </w:r>
      <w:r w:rsidR="00BD4C6D" w:rsidRPr="007E79A7">
        <w:rPr>
          <w:sz w:val="20"/>
          <w:szCs w:val="20"/>
        </w:rPr>
        <w:t>Satisfaction</w:t>
      </w:r>
      <w:r w:rsidRPr="007E79A7">
        <w:rPr>
          <w:sz w:val="20"/>
          <w:szCs w:val="20"/>
        </w:rPr>
        <w:t xml:space="preserve"> Certificate shall not:</w:t>
      </w:r>
    </w:p>
    <w:p w:rsidR="00773FA7" w:rsidRPr="007E79A7" w:rsidRDefault="00773FA7" w:rsidP="007E79A7">
      <w:pPr>
        <w:pStyle w:val="GPSL3numberedclause"/>
        <w:rPr>
          <w:sz w:val="20"/>
          <w:szCs w:val="20"/>
        </w:rPr>
      </w:pPr>
      <w:r w:rsidRPr="007E79A7">
        <w:rPr>
          <w:sz w:val="20"/>
          <w:szCs w:val="20"/>
        </w:rPr>
        <w:lastRenderedPageBreak/>
        <w:t>operate to transfer any risk that the relevant Deliverable or Milestone is complete or will meet and/or satisfy the Customer's requirements for that Deliverable or Milestone</w:t>
      </w:r>
    </w:p>
    <w:p w:rsidR="00773FA7" w:rsidRPr="007E79A7" w:rsidRDefault="00560D9A" w:rsidP="007E79A7">
      <w:pPr>
        <w:pStyle w:val="GPSL4numberedclause"/>
        <w:rPr>
          <w:sz w:val="20"/>
        </w:rPr>
      </w:pPr>
      <w:r>
        <w:rPr>
          <w:sz w:val="20"/>
        </w:rPr>
        <w:t>[not used]</w:t>
      </w:r>
    </w:p>
    <w:p w:rsidR="00C57BE7" w:rsidRDefault="00773FA7">
      <w:pPr>
        <w:pStyle w:val="GPSL3numberedclause"/>
        <w:numPr>
          <w:ilvl w:val="1"/>
          <w:numId w:val="5"/>
        </w:numPr>
        <w:rPr>
          <w:sz w:val="20"/>
          <w:szCs w:val="20"/>
        </w:rPr>
      </w:pPr>
      <w:r w:rsidRPr="007E79A7">
        <w:rPr>
          <w:sz w:val="20"/>
          <w:szCs w:val="20"/>
        </w:rPr>
        <w:t xml:space="preserve">Notwithstanding the issuing of any </w:t>
      </w:r>
      <w:r w:rsidR="00BD4C6D" w:rsidRPr="007E79A7">
        <w:rPr>
          <w:sz w:val="20"/>
          <w:szCs w:val="20"/>
        </w:rPr>
        <w:t>Satisfaction</w:t>
      </w:r>
      <w:r w:rsidRPr="007E79A7">
        <w:rPr>
          <w:sz w:val="20"/>
          <w:szCs w:val="20"/>
        </w:rPr>
        <w:t xml:space="preserve"> Certificate, the Supplier shall remain solely responsible for ensuring that:</w:t>
      </w:r>
    </w:p>
    <w:p w:rsidR="00773FA7" w:rsidRPr="007E79A7" w:rsidRDefault="00773FA7" w:rsidP="007E79A7">
      <w:pPr>
        <w:pStyle w:val="GPSL3numberedclause"/>
        <w:rPr>
          <w:sz w:val="20"/>
          <w:szCs w:val="20"/>
        </w:rPr>
      </w:pPr>
      <w:r w:rsidRPr="007E79A7">
        <w:rPr>
          <w:sz w:val="20"/>
          <w:szCs w:val="20"/>
        </w:rPr>
        <w:t>the Services are implemented in accordance with this Call Off Contract; and</w:t>
      </w:r>
    </w:p>
    <w:p w:rsidR="00773FA7" w:rsidRPr="007E79A7" w:rsidRDefault="00773FA7" w:rsidP="007E79A7">
      <w:pPr>
        <w:pStyle w:val="GPSL3numberedclause"/>
        <w:rPr>
          <w:sz w:val="20"/>
          <w:szCs w:val="20"/>
        </w:rPr>
      </w:pPr>
      <w:proofErr w:type="gramStart"/>
      <w:r w:rsidRPr="007E79A7">
        <w:rPr>
          <w:sz w:val="20"/>
          <w:szCs w:val="20"/>
        </w:rPr>
        <w:t>each</w:t>
      </w:r>
      <w:proofErr w:type="gramEnd"/>
      <w:r w:rsidRPr="007E79A7">
        <w:rPr>
          <w:sz w:val="20"/>
          <w:szCs w:val="20"/>
        </w:rPr>
        <w:t xml:space="preserve"> Service Level is met. </w:t>
      </w:r>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TESTING OVERVIEW</w:t>
      </w:r>
    </w:p>
    <w:p w:rsidR="00C57BE7" w:rsidRDefault="00773FA7">
      <w:pPr>
        <w:pStyle w:val="GPSL3numberedclause"/>
        <w:numPr>
          <w:ilvl w:val="1"/>
          <w:numId w:val="5"/>
        </w:numPr>
        <w:rPr>
          <w:sz w:val="20"/>
          <w:szCs w:val="20"/>
        </w:rPr>
      </w:pPr>
      <w:r w:rsidRPr="007E79A7">
        <w:rPr>
          <w:sz w:val="20"/>
          <w:szCs w:val="20"/>
        </w:rPr>
        <w:t xml:space="preserve">All Tests conducted by the Supplier shall be conducted in accordance with the Test Strategy, Test Specification and the </w:t>
      </w:r>
      <w:r w:rsidR="002E1BCE" w:rsidRPr="007E79A7">
        <w:rPr>
          <w:sz w:val="20"/>
          <w:szCs w:val="20"/>
        </w:rPr>
        <w:t>Testing Strategy Plan</w:t>
      </w:r>
      <w:r w:rsidRPr="007E79A7">
        <w:rPr>
          <w:sz w:val="20"/>
          <w:szCs w:val="20"/>
        </w:rPr>
        <w:t>s.</w:t>
      </w:r>
    </w:p>
    <w:p w:rsidR="00C57BE7" w:rsidRDefault="00773FA7">
      <w:pPr>
        <w:pStyle w:val="GPSL3numberedclause"/>
        <w:numPr>
          <w:ilvl w:val="1"/>
          <w:numId w:val="5"/>
        </w:numPr>
        <w:rPr>
          <w:sz w:val="20"/>
          <w:szCs w:val="20"/>
        </w:rPr>
      </w:pPr>
      <w:r w:rsidRPr="007E79A7">
        <w:rPr>
          <w:sz w:val="20"/>
          <w:szCs w:val="20"/>
        </w:rPr>
        <w:t>The Supplier shall not submit any Deliverable for Testing:</w:t>
      </w:r>
    </w:p>
    <w:p w:rsidR="00773FA7" w:rsidRPr="007E79A7" w:rsidRDefault="00773FA7" w:rsidP="007E79A7">
      <w:pPr>
        <w:pStyle w:val="GPSL3numberedclause"/>
        <w:rPr>
          <w:sz w:val="20"/>
          <w:szCs w:val="20"/>
        </w:rPr>
      </w:pPr>
      <w:r w:rsidRPr="007E79A7">
        <w:rPr>
          <w:sz w:val="20"/>
          <w:szCs w:val="20"/>
        </w:rPr>
        <w:t>unless the Supplier is reasonably confident that it will satisfy the relevant Test Success Criteria;</w:t>
      </w:r>
    </w:p>
    <w:p w:rsidR="00773FA7" w:rsidRPr="007E79A7" w:rsidRDefault="00773FA7" w:rsidP="007E79A7">
      <w:pPr>
        <w:pStyle w:val="GPSL3numberedclause"/>
        <w:rPr>
          <w:sz w:val="20"/>
          <w:szCs w:val="20"/>
        </w:rPr>
      </w:pPr>
      <w:r w:rsidRPr="007E79A7">
        <w:rPr>
          <w:sz w:val="20"/>
          <w:szCs w:val="20"/>
        </w:rPr>
        <w:t>until the Customer has issued a Test Certificate in respect of any prior, dependant Deliverable(s); and</w:t>
      </w:r>
    </w:p>
    <w:p w:rsidR="00773FA7" w:rsidRPr="007E79A7" w:rsidRDefault="00773FA7" w:rsidP="007E79A7">
      <w:pPr>
        <w:pStyle w:val="GPSL3numberedclause"/>
        <w:rPr>
          <w:sz w:val="20"/>
          <w:szCs w:val="20"/>
        </w:rPr>
      </w:pPr>
      <w:proofErr w:type="gramStart"/>
      <w:r w:rsidRPr="007E79A7">
        <w:rPr>
          <w:sz w:val="20"/>
          <w:szCs w:val="20"/>
        </w:rPr>
        <w:t>until</w:t>
      </w:r>
      <w:proofErr w:type="gramEnd"/>
      <w:r w:rsidRPr="007E79A7">
        <w:rPr>
          <w:sz w:val="20"/>
          <w:szCs w:val="20"/>
        </w:rPr>
        <w:t xml:space="preserve"> the Parties have agreed the </w:t>
      </w:r>
      <w:r w:rsidR="002E1BCE" w:rsidRPr="007E79A7">
        <w:rPr>
          <w:sz w:val="20"/>
          <w:szCs w:val="20"/>
        </w:rPr>
        <w:t>Testing Strategy Plan</w:t>
      </w:r>
      <w:r w:rsidRPr="007E79A7">
        <w:rPr>
          <w:sz w:val="20"/>
          <w:szCs w:val="20"/>
        </w:rPr>
        <w:t xml:space="preserve"> and the Test Specification relating to the relevant Deliverable(s).</w:t>
      </w:r>
    </w:p>
    <w:p w:rsidR="00C57BE7" w:rsidRDefault="00773FA7">
      <w:pPr>
        <w:pStyle w:val="GPSL3numberedclause"/>
        <w:numPr>
          <w:ilvl w:val="1"/>
          <w:numId w:val="5"/>
        </w:numPr>
        <w:rPr>
          <w:sz w:val="20"/>
          <w:szCs w:val="20"/>
        </w:rPr>
      </w:pPr>
      <w:r w:rsidRPr="007E79A7">
        <w:rPr>
          <w:sz w:val="20"/>
          <w:szCs w:val="20"/>
        </w:rPr>
        <w:t>The Supplier shall use reasonable endeavours to submit each Deliverable for Testing or re-Testing by or before the date set out in the Implementation Plan for the commencement of Testing in respect of the relevant Deliverable.</w:t>
      </w:r>
    </w:p>
    <w:p w:rsidR="00C57BE7" w:rsidRDefault="00773FA7">
      <w:pPr>
        <w:pStyle w:val="GPSL3numberedclause"/>
        <w:numPr>
          <w:ilvl w:val="1"/>
          <w:numId w:val="5"/>
        </w:numPr>
        <w:rPr>
          <w:sz w:val="20"/>
          <w:szCs w:val="20"/>
        </w:rPr>
      </w:pPr>
      <w:r w:rsidRPr="007E79A7">
        <w:rPr>
          <w:sz w:val="20"/>
          <w:szCs w:val="20"/>
        </w:rPr>
        <w:t>Prior to the issue of a Test Certificate, the Customer shall be entitled to review the relevant Test Reports and the Test Issue Management Log.</w:t>
      </w:r>
    </w:p>
    <w:p w:rsidR="00C57BE7" w:rsidRDefault="00773FA7">
      <w:pPr>
        <w:pStyle w:val="GPSL3numberedclause"/>
        <w:numPr>
          <w:ilvl w:val="1"/>
          <w:numId w:val="5"/>
        </w:numPr>
        <w:rPr>
          <w:sz w:val="20"/>
          <w:szCs w:val="20"/>
        </w:rPr>
      </w:pPr>
      <w:r w:rsidRPr="007E79A7">
        <w:rPr>
          <w:sz w:val="20"/>
          <w:szCs w:val="20"/>
        </w:rPr>
        <w:t>Any Disputes between the Supplier and the Customer regarding this Testing shall be referred to the Dispute Resolution Procedure.</w:t>
      </w:r>
    </w:p>
    <w:p w:rsidR="00773FA7" w:rsidRPr="007E79A7" w:rsidRDefault="00773FA7" w:rsidP="007E79A7">
      <w:pPr>
        <w:pStyle w:val="GPSL1SCHEDULEHeading"/>
        <w:spacing w:after="120"/>
        <w:rPr>
          <w:rFonts w:ascii="Arial" w:hAnsi="Arial"/>
          <w:sz w:val="20"/>
          <w:szCs w:val="20"/>
        </w:rPr>
      </w:pPr>
      <w:bookmarkStart w:id="2260" w:name="_Ref364417457"/>
      <w:r w:rsidRPr="007E79A7">
        <w:rPr>
          <w:rFonts w:ascii="Arial" w:hAnsi="Arial"/>
          <w:sz w:val="20"/>
          <w:szCs w:val="20"/>
        </w:rPr>
        <w:t>TEST STRATEGY</w:t>
      </w:r>
      <w:bookmarkEnd w:id="2260"/>
    </w:p>
    <w:p w:rsidR="00C57BE7" w:rsidRDefault="00773FA7">
      <w:pPr>
        <w:pStyle w:val="GPSL3numberedclause"/>
        <w:numPr>
          <w:ilvl w:val="1"/>
          <w:numId w:val="5"/>
        </w:numPr>
        <w:rPr>
          <w:sz w:val="20"/>
          <w:szCs w:val="20"/>
        </w:rPr>
      </w:pPr>
      <w:r w:rsidRPr="007E79A7">
        <w:rPr>
          <w:sz w:val="20"/>
          <w:szCs w:val="20"/>
        </w:rPr>
        <w:t xml:space="preserve">The Supplier shall develop the final Test Strategy as soon as practicable after the Call Off </w:t>
      </w:r>
      <w:r w:rsidR="0027277D" w:rsidRPr="007E79A7">
        <w:rPr>
          <w:sz w:val="20"/>
          <w:szCs w:val="20"/>
        </w:rPr>
        <w:t>Commencement</w:t>
      </w:r>
      <w:r w:rsidRPr="007E79A7">
        <w:rPr>
          <w:sz w:val="20"/>
          <w:szCs w:val="20"/>
        </w:rPr>
        <w:t xml:space="preserve"> Date but in any case no later than twenty (20) Working Days (or such other period as the Parties may agree) after the Call Off </w:t>
      </w:r>
      <w:r w:rsidR="0027277D" w:rsidRPr="007E79A7">
        <w:rPr>
          <w:sz w:val="20"/>
          <w:szCs w:val="20"/>
        </w:rPr>
        <w:t>Commencement</w:t>
      </w:r>
      <w:r w:rsidRPr="007E79A7">
        <w:rPr>
          <w:sz w:val="20"/>
          <w:szCs w:val="20"/>
        </w:rPr>
        <w:t xml:space="preserve"> Date.</w:t>
      </w:r>
    </w:p>
    <w:p w:rsidR="00C57BE7" w:rsidRDefault="00773FA7">
      <w:pPr>
        <w:pStyle w:val="GPSL3numberedclause"/>
        <w:numPr>
          <w:ilvl w:val="1"/>
          <w:numId w:val="5"/>
        </w:numPr>
        <w:rPr>
          <w:sz w:val="20"/>
          <w:szCs w:val="20"/>
        </w:rPr>
      </w:pPr>
      <w:r w:rsidRPr="007E79A7">
        <w:rPr>
          <w:sz w:val="20"/>
          <w:szCs w:val="20"/>
        </w:rPr>
        <w:t>The final Test Strategy shall include:</w:t>
      </w:r>
    </w:p>
    <w:p w:rsidR="00773FA7" w:rsidRPr="007E79A7" w:rsidRDefault="00773FA7" w:rsidP="007E79A7">
      <w:pPr>
        <w:pStyle w:val="GPSL3numberedclause"/>
        <w:rPr>
          <w:sz w:val="20"/>
          <w:szCs w:val="20"/>
        </w:rPr>
      </w:pPr>
      <w:r w:rsidRPr="007E79A7">
        <w:rPr>
          <w:sz w:val="20"/>
          <w:szCs w:val="20"/>
        </w:rPr>
        <w:t>an overview of how Testing will be conducted in accordance with the Implementation Plan;</w:t>
      </w:r>
    </w:p>
    <w:p w:rsidR="00773FA7" w:rsidRPr="007E79A7" w:rsidRDefault="00773FA7" w:rsidP="007E79A7">
      <w:pPr>
        <w:pStyle w:val="GPSL3numberedclause"/>
        <w:rPr>
          <w:sz w:val="20"/>
          <w:szCs w:val="20"/>
        </w:rPr>
      </w:pPr>
      <w:r w:rsidRPr="007E79A7">
        <w:rPr>
          <w:sz w:val="20"/>
          <w:szCs w:val="20"/>
        </w:rPr>
        <w:t>the process to be used to capture and record Test results and the categorisation of Test Issues;</w:t>
      </w:r>
    </w:p>
    <w:p w:rsidR="00773FA7" w:rsidRPr="007E79A7" w:rsidRDefault="00773FA7" w:rsidP="007E79A7">
      <w:pPr>
        <w:pStyle w:val="GPSL3numberedclause"/>
        <w:rPr>
          <w:sz w:val="20"/>
          <w:szCs w:val="20"/>
        </w:rPr>
      </w:pPr>
      <w:r w:rsidRPr="007E79A7">
        <w:rPr>
          <w:sz w:val="20"/>
          <w:szCs w:val="20"/>
        </w:rPr>
        <w:t>the procedure to be followed if a Deliverable fails to satisfy the Test Success Criteria or produces unexpected results, including a procedure for the resolution of Test Issues;</w:t>
      </w:r>
    </w:p>
    <w:p w:rsidR="00773FA7" w:rsidRPr="007E79A7" w:rsidRDefault="00773FA7" w:rsidP="007E79A7">
      <w:pPr>
        <w:pStyle w:val="GPSL3numberedclause"/>
        <w:rPr>
          <w:sz w:val="20"/>
          <w:szCs w:val="20"/>
        </w:rPr>
      </w:pPr>
      <w:r w:rsidRPr="007E79A7">
        <w:rPr>
          <w:sz w:val="20"/>
          <w:szCs w:val="20"/>
        </w:rPr>
        <w:t xml:space="preserve">the procedure to be followed to sign off each Test; </w:t>
      </w:r>
    </w:p>
    <w:p w:rsidR="00773FA7" w:rsidRPr="007E79A7" w:rsidRDefault="00773FA7" w:rsidP="007E79A7">
      <w:pPr>
        <w:pStyle w:val="GPSL3numberedclause"/>
        <w:rPr>
          <w:sz w:val="20"/>
          <w:szCs w:val="20"/>
        </w:rPr>
      </w:pPr>
      <w:r w:rsidRPr="007E79A7">
        <w:rPr>
          <w:sz w:val="20"/>
          <w:szCs w:val="20"/>
        </w:rPr>
        <w:t>the process for the production and maintenance of Test Reports, including templates for the Test Reports and the Test Issue Management Log, and a sample plan for the resolution of Test Issues</w:t>
      </w:r>
      <w:r w:rsidRPr="007E79A7" w:rsidDel="00100648">
        <w:rPr>
          <w:sz w:val="20"/>
          <w:szCs w:val="20"/>
        </w:rPr>
        <w:t xml:space="preserve"> </w:t>
      </w:r>
    </w:p>
    <w:p w:rsidR="00773FA7" w:rsidRPr="007E79A7" w:rsidRDefault="00773FA7" w:rsidP="007E79A7">
      <w:pPr>
        <w:pStyle w:val="GPSL3numberedclause"/>
        <w:rPr>
          <w:sz w:val="20"/>
          <w:szCs w:val="20"/>
        </w:rPr>
      </w:pPr>
      <w:r w:rsidRPr="007E79A7">
        <w:rPr>
          <w:sz w:val="20"/>
          <w:szCs w:val="20"/>
        </w:rPr>
        <w:t>the names and contact details of the Customer's and the Supplier's Test representatives;</w:t>
      </w:r>
    </w:p>
    <w:p w:rsidR="00773FA7" w:rsidRPr="007E79A7" w:rsidRDefault="00773FA7" w:rsidP="007E79A7">
      <w:pPr>
        <w:pStyle w:val="GPSL3numberedclause"/>
        <w:rPr>
          <w:sz w:val="20"/>
          <w:szCs w:val="20"/>
        </w:rPr>
      </w:pPr>
      <w:r w:rsidRPr="007E79A7">
        <w:rPr>
          <w:sz w:val="20"/>
          <w:szCs w:val="20"/>
        </w:rPr>
        <w:t>a high level identification of the resources required for Testing, including facilities, infrastructure, personnel and Customer and/or third party involvement in the conduct of the Tests;</w:t>
      </w:r>
    </w:p>
    <w:p w:rsidR="00773FA7" w:rsidRPr="007E79A7" w:rsidRDefault="00773FA7" w:rsidP="007E79A7">
      <w:pPr>
        <w:pStyle w:val="GPSL3numberedclause"/>
        <w:rPr>
          <w:sz w:val="20"/>
          <w:szCs w:val="20"/>
        </w:rPr>
      </w:pPr>
      <w:r w:rsidRPr="007E79A7">
        <w:rPr>
          <w:sz w:val="20"/>
          <w:szCs w:val="20"/>
        </w:rPr>
        <w:t>the technical environments required to support the Tests; and</w:t>
      </w:r>
    </w:p>
    <w:p w:rsidR="00773FA7" w:rsidRPr="007E79A7" w:rsidRDefault="00773FA7" w:rsidP="007E79A7">
      <w:pPr>
        <w:pStyle w:val="GPSL3numberedclause"/>
        <w:rPr>
          <w:sz w:val="20"/>
          <w:szCs w:val="20"/>
        </w:rPr>
      </w:pPr>
      <w:proofErr w:type="gramStart"/>
      <w:r w:rsidRPr="007E79A7">
        <w:rPr>
          <w:sz w:val="20"/>
          <w:szCs w:val="20"/>
        </w:rPr>
        <w:lastRenderedPageBreak/>
        <w:t>the</w:t>
      </w:r>
      <w:proofErr w:type="gramEnd"/>
      <w:r w:rsidRPr="007E79A7">
        <w:rPr>
          <w:sz w:val="20"/>
          <w:szCs w:val="20"/>
        </w:rPr>
        <w:t xml:space="preserve"> procedure for managing the configuration of the Test environments.</w:t>
      </w:r>
    </w:p>
    <w:p w:rsidR="00773FA7" w:rsidRPr="007E79A7" w:rsidRDefault="002E1BCE" w:rsidP="007E79A7">
      <w:pPr>
        <w:pStyle w:val="GPSL1SCHEDULEHeading"/>
        <w:spacing w:after="120"/>
        <w:rPr>
          <w:rFonts w:ascii="Arial" w:hAnsi="Arial"/>
          <w:sz w:val="20"/>
          <w:szCs w:val="20"/>
        </w:rPr>
      </w:pPr>
      <w:bookmarkStart w:id="2261" w:name="_Ref364417418"/>
      <w:r w:rsidRPr="007E79A7">
        <w:rPr>
          <w:rFonts w:ascii="Arial" w:hAnsi="Arial"/>
          <w:sz w:val="20"/>
          <w:szCs w:val="20"/>
        </w:rPr>
        <w:t>TESTING STRATEGY PLAN</w:t>
      </w:r>
      <w:r w:rsidR="00773FA7" w:rsidRPr="007E79A7">
        <w:rPr>
          <w:rFonts w:ascii="Arial" w:hAnsi="Arial"/>
          <w:sz w:val="20"/>
          <w:szCs w:val="20"/>
        </w:rPr>
        <w:t>S</w:t>
      </w:r>
      <w:bookmarkEnd w:id="2261"/>
    </w:p>
    <w:p w:rsidR="00C57BE7" w:rsidRDefault="00773FA7">
      <w:pPr>
        <w:pStyle w:val="GPSL3numberedclause"/>
        <w:numPr>
          <w:ilvl w:val="1"/>
          <w:numId w:val="5"/>
        </w:numPr>
        <w:rPr>
          <w:sz w:val="20"/>
          <w:szCs w:val="20"/>
        </w:rPr>
      </w:pPr>
      <w:r w:rsidRPr="007E79A7">
        <w:rPr>
          <w:sz w:val="20"/>
          <w:szCs w:val="20"/>
        </w:rPr>
        <w:t xml:space="preserve">The Supplier shall develop </w:t>
      </w:r>
      <w:r w:rsidR="002E1BCE" w:rsidRPr="007E79A7">
        <w:rPr>
          <w:sz w:val="20"/>
          <w:szCs w:val="20"/>
        </w:rPr>
        <w:t>Testing Strategy Plan</w:t>
      </w:r>
      <w:r w:rsidRPr="007E79A7">
        <w:rPr>
          <w:sz w:val="20"/>
          <w:szCs w:val="20"/>
        </w:rPr>
        <w:t>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rsidR="00C57BE7" w:rsidRDefault="00773FA7">
      <w:pPr>
        <w:pStyle w:val="GPSL3numberedclause"/>
        <w:numPr>
          <w:ilvl w:val="1"/>
          <w:numId w:val="5"/>
        </w:numPr>
        <w:rPr>
          <w:sz w:val="20"/>
          <w:szCs w:val="20"/>
        </w:rPr>
      </w:pPr>
      <w:r w:rsidRPr="007E79A7">
        <w:rPr>
          <w:sz w:val="20"/>
          <w:szCs w:val="20"/>
        </w:rPr>
        <w:t xml:space="preserve">Each </w:t>
      </w:r>
      <w:r w:rsidR="002E1BCE" w:rsidRPr="007E79A7">
        <w:rPr>
          <w:sz w:val="20"/>
          <w:szCs w:val="20"/>
        </w:rPr>
        <w:t>Testing Strategy Plan</w:t>
      </w:r>
      <w:r w:rsidRPr="007E79A7">
        <w:rPr>
          <w:sz w:val="20"/>
          <w:szCs w:val="20"/>
        </w:rPr>
        <w:t xml:space="preserve"> shall include as a minimum:</w:t>
      </w:r>
    </w:p>
    <w:p w:rsidR="00773FA7" w:rsidRPr="007E79A7" w:rsidRDefault="00773FA7" w:rsidP="007E79A7">
      <w:pPr>
        <w:pStyle w:val="GPSL3numberedclause"/>
        <w:rPr>
          <w:sz w:val="20"/>
          <w:szCs w:val="20"/>
        </w:rPr>
      </w:pPr>
      <w:r w:rsidRPr="007E79A7">
        <w:rPr>
          <w:sz w:val="20"/>
          <w:szCs w:val="20"/>
        </w:rPr>
        <w:t>the relevant Test definition and the purpose of the Test, the Milestone to which it relates, the requirements being Tested</w:t>
      </w:r>
      <w:r w:rsidRPr="007E79A7">
        <w:rPr>
          <w:sz w:val="20"/>
          <w:szCs w:val="20"/>
          <w:lang w:eastAsia="en-US"/>
        </w:rPr>
        <w:t xml:space="preserve"> </w:t>
      </w:r>
      <w:r w:rsidRPr="007E79A7">
        <w:rPr>
          <w:sz w:val="20"/>
          <w:szCs w:val="20"/>
        </w:rPr>
        <w:t>and, for each Test, the specific Test Success Criteria to be satisfied;</w:t>
      </w:r>
    </w:p>
    <w:p w:rsidR="00773FA7" w:rsidRPr="007E79A7" w:rsidRDefault="00773FA7" w:rsidP="007E79A7">
      <w:pPr>
        <w:pStyle w:val="GPSL3numberedclause"/>
        <w:rPr>
          <w:sz w:val="20"/>
          <w:szCs w:val="20"/>
        </w:rPr>
      </w:pPr>
      <w:r w:rsidRPr="007E79A7">
        <w:rPr>
          <w:sz w:val="20"/>
          <w:szCs w:val="20"/>
        </w:rPr>
        <w:t>a detailed procedure for the Tests to be carried out, including:</w:t>
      </w:r>
    </w:p>
    <w:p w:rsidR="00866829" w:rsidRPr="007E79A7" w:rsidRDefault="00866829" w:rsidP="007E79A7">
      <w:pPr>
        <w:pStyle w:val="GPSL4numberedclause"/>
        <w:rPr>
          <w:sz w:val="20"/>
        </w:rPr>
      </w:pPr>
      <w:r w:rsidRPr="007E79A7">
        <w:rPr>
          <w:sz w:val="20"/>
        </w:rPr>
        <w:t>the relevant Test Issue Thresholds;</w:t>
      </w:r>
    </w:p>
    <w:p w:rsidR="00773FA7" w:rsidRPr="007E79A7" w:rsidRDefault="00773FA7" w:rsidP="007E79A7">
      <w:pPr>
        <w:pStyle w:val="GPSL4numberedclause"/>
        <w:rPr>
          <w:sz w:val="20"/>
        </w:rPr>
      </w:pPr>
      <w:r w:rsidRPr="007E79A7">
        <w:rPr>
          <w:sz w:val="20"/>
        </w:rPr>
        <w:t>the timetable for the Tests including start and end dates;</w:t>
      </w:r>
    </w:p>
    <w:p w:rsidR="00773FA7" w:rsidRPr="007E79A7" w:rsidRDefault="00773FA7" w:rsidP="007E79A7">
      <w:pPr>
        <w:pStyle w:val="GPSL4numberedclause"/>
        <w:rPr>
          <w:sz w:val="20"/>
        </w:rPr>
      </w:pPr>
      <w:r w:rsidRPr="007E79A7">
        <w:rPr>
          <w:sz w:val="20"/>
        </w:rPr>
        <w:t>the Testing mechanism;</w:t>
      </w:r>
    </w:p>
    <w:p w:rsidR="00773FA7" w:rsidRPr="007E79A7" w:rsidRDefault="00773FA7" w:rsidP="007E79A7">
      <w:pPr>
        <w:pStyle w:val="GPSL4numberedclause"/>
        <w:rPr>
          <w:sz w:val="20"/>
        </w:rPr>
      </w:pPr>
      <w:r w:rsidRPr="007E79A7">
        <w:rPr>
          <w:sz w:val="20"/>
        </w:rPr>
        <w:t>dates and methods by which the Customer can inspect Test results or witness the Tests in order to establish that the Test Success Criteria have been met;</w:t>
      </w:r>
    </w:p>
    <w:p w:rsidR="00773FA7" w:rsidRPr="007E79A7" w:rsidRDefault="00773FA7" w:rsidP="007E79A7">
      <w:pPr>
        <w:pStyle w:val="GPSL4numberedclause"/>
        <w:rPr>
          <w:sz w:val="20"/>
        </w:rPr>
      </w:pPr>
      <w:r w:rsidRPr="007E79A7">
        <w:rPr>
          <w:sz w:val="20"/>
        </w:rPr>
        <w:t>the mechanism for ensuring the quality, completeness and relevance of the Tests;</w:t>
      </w:r>
    </w:p>
    <w:p w:rsidR="00773FA7" w:rsidRPr="007E79A7" w:rsidRDefault="00773FA7" w:rsidP="007E79A7">
      <w:pPr>
        <w:pStyle w:val="GPSL4numberedclause"/>
        <w:rPr>
          <w:sz w:val="20"/>
        </w:rPr>
      </w:pPr>
      <w:r w:rsidRPr="007E79A7">
        <w:rPr>
          <w:sz w:val="20"/>
        </w:rPr>
        <w:t>the format and an example of Test progress reports and the process with which the Customer accesses daily Test schedules;</w:t>
      </w:r>
    </w:p>
    <w:p w:rsidR="00773FA7" w:rsidRPr="007E79A7" w:rsidRDefault="00773FA7" w:rsidP="007E79A7">
      <w:pPr>
        <w:pStyle w:val="GPSL4numberedclause"/>
        <w:rPr>
          <w:sz w:val="20"/>
        </w:rPr>
      </w:pPr>
      <w:r w:rsidRPr="007E79A7">
        <w:rPr>
          <w:sz w:val="20"/>
        </w:rPr>
        <w:t xml:space="preserve">the process which the Customer will use to review Test Issues and the Supplier’s progress in resolving these in a timely basis; </w:t>
      </w:r>
    </w:p>
    <w:p w:rsidR="00773FA7" w:rsidRPr="007E79A7" w:rsidRDefault="00773FA7" w:rsidP="007E79A7">
      <w:pPr>
        <w:pStyle w:val="GPSL4numberedclause"/>
        <w:rPr>
          <w:sz w:val="20"/>
        </w:rPr>
      </w:pPr>
      <w:r w:rsidRPr="007E79A7">
        <w:rPr>
          <w:sz w:val="20"/>
        </w:rPr>
        <w:t>the re-Test procedure, the timetable and the resources which would be required for re-Testing; and</w:t>
      </w:r>
    </w:p>
    <w:p w:rsidR="00773FA7" w:rsidRPr="007E79A7" w:rsidRDefault="00773FA7" w:rsidP="007E79A7">
      <w:pPr>
        <w:pStyle w:val="GPSL4numberedclause"/>
        <w:rPr>
          <w:sz w:val="20"/>
        </w:rPr>
      </w:pPr>
      <w:proofErr w:type="gramStart"/>
      <w:r w:rsidRPr="007E79A7">
        <w:rPr>
          <w:sz w:val="20"/>
        </w:rPr>
        <w:t>the</w:t>
      </w:r>
      <w:proofErr w:type="gramEnd"/>
      <w:r w:rsidRPr="007E79A7">
        <w:rPr>
          <w:sz w:val="20"/>
        </w:rPr>
        <w:t xml:space="preserve"> process for escalating Test Issues from a re-test situation to the taking of specific remedial action to resolve the Test Issue.</w:t>
      </w:r>
    </w:p>
    <w:p w:rsidR="00C57BE7" w:rsidRDefault="00773FA7">
      <w:pPr>
        <w:pStyle w:val="GPSL3numberedclause"/>
        <w:numPr>
          <w:ilvl w:val="1"/>
          <w:numId w:val="5"/>
        </w:numPr>
        <w:rPr>
          <w:sz w:val="20"/>
          <w:szCs w:val="20"/>
        </w:rPr>
      </w:pPr>
      <w:r w:rsidRPr="007E79A7">
        <w:rPr>
          <w:sz w:val="20"/>
          <w:szCs w:val="20"/>
        </w:rPr>
        <w:t xml:space="preserve">The Customer shall not unreasonably withhold or delay its Approval of the </w:t>
      </w:r>
      <w:r w:rsidR="002E1BCE" w:rsidRPr="007E79A7">
        <w:rPr>
          <w:sz w:val="20"/>
          <w:szCs w:val="20"/>
        </w:rPr>
        <w:t>Testing Strategy Plan</w:t>
      </w:r>
      <w:r w:rsidRPr="007E79A7">
        <w:rPr>
          <w:sz w:val="20"/>
          <w:szCs w:val="20"/>
        </w:rPr>
        <w:t xml:space="preserve">s provided that the Supplier shall implement any reasonable requirements of the Customer in the </w:t>
      </w:r>
      <w:r w:rsidR="002E1BCE" w:rsidRPr="007E79A7">
        <w:rPr>
          <w:sz w:val="20"/>
          <w:szCs w:val="20"/>
        </w:rPr>
        <w:t>Testing Strategy Plan</w:t>
      </w:r>
      <w:r w:rsidRPr="007E79A7">
        <w:rPr>
          <w:sz w:val="20"/>
          <w:szCs w:val="20"/>
        </w:rPr>
        <w:t>s.</w:t>
      </w:r>
    </w:p>
    <w:p w:rsidR="00773FA7" w:rsidRPr="007E79A7" w:rsidRDefault="00773FA7" w:rsidP="007E79A7">
      <w:pPr>
        <w:pStyle w:val="GPSL1SCHEDULEHeading"/>
        <w:spacing w:after="120"/>
        <w:rPr>
          <w:rFonts w:ascii="Arial" w:hAnsi="Arial"/>
          <w:sz w:val="20"/>
          <w:szCs w:val="20"/>
        </w:rPr>
      </w:pPr>
      <w:bookmarkStart w:id="2262" w:name="_Ref364417515"/>
      <w:r w:rsidRPr="007E79A7">
        <w:rPr>
          <w:rFonts w:ascii="Arial" w:hAnsi="Arial"/>
          <w:sz w:val="20"/>
          <w:szCs w:val="20"/>
        </w:rPr>
        <w:t>TEST SUCCESS CRITERIA</w:t>
      </w:r>
      <w:bookmarkEnd w:id="2262"/>
    </w:p>
    <w:p w:rsidR="00C57BE7" w:rsidRDefault="00773FA7">
      <w:pPr>
        <w:pStyle w:val="GPSL3numberedclause"/>
        <w:numPr>
          <w:ilvl w:val="1"/>
          <w:numId w:val="5"/>
        </w:numPr>
        <w:rPr>
          <w:sz w:val="20"/>
          <w:szCs w:val="20"/>
        </w:rPr>
      </w:pPr>
      <w:r w:rsidRPr="007E79A7">
        <w:rPr>
          <w:sz w:val="20"/>
          <w:szCs w:val="20"/>
        </w:rPr>
        <w:t>The Test Success Criteria for</w:t>
      </w:r>
      <w:r w:rsidR="001503C7" w:rsidRPr="007E79A7">
        <w:rPr>
          <w:sz w:val="20"/>
          <w:szCs w:val="20"/>
        </w:rPr>
        <w:t xml:space="preserve"> all Tests shall be agreed between the Parties as part of the relevant </w:t>
      </w:r>
      <w:r w:rsidR="002E1BCE" w:rsidRPr="007E79A7">
        <w:rPr>
          <w:sz w:val="20"/>
          <w:szCs w:val="20"/>
        </w:rPr>
        <w:t>Testing Strategy Plan</w:t>
      </w:r>
      <w:r w:rsidR="001503C7" w:rsidRPr="007E79A7">
        <w:rPr>
          <w:sz w:val="20"/>
          <w:szCs w:val="20"/>
        </w:rPr>
        <w:t xml:space="preserve"> pursuant to </w:t>
      </w:r>
      <w:r w:rsidR="00C578A0" w:rsidRPr="007E79A7">
        <w:rPr>
          <w:sz w:val="20"/>
          <w:szCs w:val="20"/>
        </w:rPr>
        <w:t>paragraph</w:t>
      </w:r>
      <w:r w:rsidR="00EB2994" w:rsidRPr="007E79A7">
        <w:rPr>
          <w:sz w:val="20"/>
          <w:szCs w:val="20"/>
        </w:rPr>
        <w:t xml:space="preserve"> </w:t>
      </w:r>
      <w:r w:rsidR="00E91D46">
        <w:fldChar w:fldCharType="begin"/>
      </w:r>
      <w:r w:rsidR="00E91D46">
        <w:instrText xml:space="preserve"> REF _Ref364417418 \r \h  \* MERGEFORMAT </w:instrText>
      </w:r>
      <w:r w:rsidR="00E91D46">
        <w:fldChar w:fldCharType="separate"/>
      </w:r>
      <w:r w:rsidR="00096E08">
        <w:t>21</w:t>
      </w:r>
      <w:r w:rsidR="00E91D46">
        <w:fldChar w:fldCharType="end"/>
      </w:r>
      <w:r w:rsidR="00B460DF" w:rsidRPr="007E79A7">
        <w:rPr>
          <w:sz w:val="20"/>
          <w:szCs w:val="20"/>
        </w:rPr>
        <w:t xml:space="preserve"> of this Call </w:t>
      </w:r>
      <w:proofErr w:type="gramStart"/>
      <w:r w:rsidR="00B460DF" w:rsidRPr="007E79A7">
        <w:rPr>
          <w:sz w:val="20"/>
          <w:szCs w:val="20"/>
        </w:rPr>
        <w:t>Off</w:t>
      </w:r>
      <w:proofErr w:type="gramEnd"/>
      <w:r w:rsidR="00B460DF" w:rsidRPr="007E79A7">
        <w:rPr>
          <w:sz w:val="20"/>
          <w:szCs w:val="20"/>
        </w:rPr>
        <w:t xml:space="preserve"> Schedule</w:t>
      </w:r>
      <w:r w:rsidR="001503C7" w:rsidRPr="007E79A7">
        <w:rPr>
          <w:sz w:val="20"/>
          <w:szCs w:val="20"/>
        </w:rPr>
        <w:t>.</w:t>
      </w:r>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TEST SPECIFICATION</w:t>
      </w:r>
    </w:p>
    <w:p w:rsidR="00C57BE7" w:rsidRDefault="00773FA7">
      <w:pPr>
        <w:pStyle w:val="GPSL3numberedclause"/>
        <w:numPr>
          <w:ilvl w:val="1"/>
          <w:numId w:val="5"/>
        </w:numPr>
        <w:rPr>
          <w:sz w:val="20"/>
          <w:szCs w:val="20"/>
        </w:rPr>
      </w:pPr>
      <w:r w:rsidRPr="007E79A7">
        <w:rPr>
          <w:sz w:val="20"/>
          <w:szCs w:val="20"/>
        </w:rPr>
        <w:t xml:space="preserve">Following approval of a </w:t>
      </w:r>
      <w:r w:rsidR="002E1BCE" w:rsidRPr="007E79A7">
        <w:rPr>
          <w:sz w:val="20"/>
          <w:szCs w:val="20"/>
        </w:rPr>
        <w:t>Testing Strategy Plan</w:t>
      </w:r>
      <w:r w:rsidRPr="007E79A7">
        <w:rPr>
          <w:sz w:val="20"/>
          <w:szCs w:val="20"/>
        </w:rPr>
        <w:t>,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rsidR="00C57BE7" w:rsidRDefault="00773FA7">
      <w:pPr>
        <w:pStyle w:val="GPSL3numberedclause"/>
        <w:numPr>
          <w:ilvl w:val="1"/>
          <w:numId w:val="5"/>
        </w:numPr>
        <w:rPr>
          <w:sz w:val="20"/>
          <w:szCs w:val="20"/>
        </w:rPr>
      </w:pPr>
      <w:r w:rsidRPr="007E79A7">
        <w:rPr>
          <w:sz w:val="20"/>
          <w:szCs w:val="20"/>
        </w:rPr>
        <w:t>Each Test Specification shall include as a minimum:</w:t>
      </w:r>
    </w:p>
    <w:p w:rsidR="00773FA7" w:rsidRPr="007E79A7" w:rsidRDefault="00773FA7" w:rsidP="007E79A7">
      <w:pPr>
        <w:pStyle w:val="GPSL3numberedclause"/>
        <w:rPr>
          <w:sz w:val="20"/>
          <w:szCs w:val="20"/>
        </w:rPr>
      </w:pPr>
      <w:r w:rsidRPr="007E79A7">
        <w:rPr>
          <w:sz w:val="20"/>
          <w:szCs w:val="20"/>
        </w:rPr>
        <w:t>the specification of the Test data, including its source, scope, volume and management, a request (if applicable) for relevant Test data to be provided by the Customer and the extent to which it is equivalent to live operational data;</w:t>
      </w:r>
    </w:p>
    <w:p w:rsidR="00773FA7" w:rsidRPr="007E79A7" w:rsidRDefault="00773FA7" w:rsidP="007E79A7">
      <w:pPr>
        <w:pStyle w:val="GPSL3numberedclause"/>
        <w:rPr>
          <w:sz w:val="20"/>
          <w:szCs w:val="20"/>
        </w:rPr>
      </w:pPr>
      <w:r w:rsidRPr="007E79A7">
        <w:rPr>
          <w:sz w:val="20"/>
          <w:szCs w:val="20"/>
        </w:rPr>
        <w:t>a plan to make the resources available for Testing;</w:t>
      </w:r>
    </w:p>
    <w:p w:rsidR="00773FA7" w:rsidRPr="007E79A7" w:rsidRDefault="00773FA7" w:rsidP="007E79A7">
      <w:pPr>
        <w:pStyle w:val="GPSL3numberedclause"/>
        <w:rPr>
          <w:sz w:val="20"/>
          <w:szCs w:val="20"/>
        </w:rPr>
      </w:pPr>
      <w:r w:rsidRPr="007E79A7">
        <w:rPr>
          <w:sz w:val="20"/>
          <w:szCs w:val="20"/>
        </w:rPr>
        <w:t>Test scripts;</w:t>
      </w:r>
    </w:p>
    <w:p w:rsidR="00773FA7" w:rsidRPr="007E79A7" w:rsidRDefault="00773FA7" w:rsidP="007E79A7">
      <w:pPr>
        <w:pStyle w:val="GPSL3numberedclause"/>
        <w:rPr>
          <w:sz w:val="20"/>
          <w:szCs w:val="20"/>
        </w:rPr>
      </w:pPr>
      <w:r w:rsidRPr="007E79A7">
        <w:rPr>
          <w:sz w:val="20"/>
          <w:szCs w:val="20"/>
        </w:rPr>
        <w:t>Test pre-requisites and the mechanism for measuring them; and</w:t>
      </w:r>
    </w:p>
    <w:p w:rsidR="00773FA7" w:rsidRPr="007E79A7" w:rsidRDefault="00773FA7" w:rsidP="007E79A7">
      <w:pPr>
        <w:pStyle w:val="GPSL3numberedclause"/>
        <w:rPr>
          <w:sz w:val="20"/>
          <w:szCs w:val="20"/>
        </w:rPr>
      </w:pPr>
      <w:r w:rsidRPr="007E79A7">
        <w:rPr>
          <w:sz w:val="20"/>
          <w:szCs w:val="20"/>
        </w:rPr>
        <w:lastRenderedPageBreak/>
        <w:t>expected Test results, including:</w:t>
      </w:r>
    </w:p>
    <w:p w:rsidR="00773FA7" w:rsidRPr="007E79A7" w:rsidRDefault="00773FA7" w:rsidP="007E79A7">
      <w:pPr>
        <w:pStyle w:val="GPSL4numberedclause"/>
        <w:rPr>
          <w:sz w:val="20"/>
        </w:rPr>
      </w:pPr>
      <w:r w:rsidRPr="007E79A7">
        <w:rPr>
          <w:sz w:val="20"/>
        </w:rPr>
        <w:t>a mechanism to be used to capture and record Test results; and</w:t>
      </w:r>
    </w:p>
    <w:p w:rsidR="00773FA7" w:rsidRPr="007E79A7" w:rsidRDefault="00773FA7" w:rsidP="007E79A7">
      <w:pPr>
        <w:pStyle w:val="GPSL4numberedclause"/>
        <w:rPr>
          <w:sz w:val="20"/>
        </w:rPr>
      </w:pPr>
      <w:proofErr w:type="gramStart"/>
      <w:r w:rsidRPr="007E79A7">
        <w:rPr>
          <w:sz w:val="20"/>
        </w:rPr>
        <w:t>a</w:t>
      </w:r>
      <w:proofErr w:type="gramEnd"/>
      <w:r w:rsidRPr="007E79A7">
        <w:rPr>
          <w:sz w:val="20"/>
        </w:rPr>
        <w:t xml:space="preserve"> method to process the Test results to establish their content.</w:t>
      </w:r>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TESTING</w:t>
      </w:r>
    </w:p>
    <w:p w:rsidR="00C57BE7" w:rsidRDefault="00773FA7">
      <w:pPr>
        <w:pStyle w:val="GPSL3numberedclause"/>
        <w:numPr>
          <w:ilvl w:val="1"/>
          <w:numId w:val="5"/>
        </w:numPr>
        <w:rPr>
          <w:sz w:val="20"/>
          <w:szCs w:val="20"/>
        </w:rPr>
      </w:pPr>
      <w:bookmarkStart w:id="2263" w:name="_Ref364416994"/>
      <w:r w:rsidRPr="007E79A7">
        <w:rPr>
          <w:sz w:val="20"/>
          <w:szCs w:val="20"/>
        </w:rPr>
        <w:t>Before submitting any Deliverables for Testing the Supplier shall subject the relevant Deliverables to its own internal quality control measures.</w:t>
      </w:r>
      <w:bookmarkEnd w:id="2263"/>
    </w:p>
    <w:p w:rsidR="00C57BE7" w:rsidRDefault="00773FA7">
      <w:pPr>
        <w:pStyle w:val="GPSL3numberedclause"/>
        <w:numPr>
          <w:ilvl w:val="1"/>
          <w:numId w:val="5"/>
        </w:numPr>
        <w:rPr>
          <w:sz w:val="20"/>
          <w:szCs w:val="20"/>
        </w:rPr>
      </w:pPr>
      <w:r w:rsidRPr="007E79A7">
        <w:rPr>
          <w:sz w:val="20"/>
          <w:szCs w:val="20"/>
        </w:rPr>
        <w:t xml:space="preserve">The Supplier shall manage the progress of Testing in accordance with the relevant </w:t>
      </w:r>
      <w:r w:rsidR="002E1BCE" w:rsidRPr="007E79A7">
        <w:rPr>
          <w:sz w:val="20"/>
          <w:szCs w:val="20"/>
        </w:rPr>
        <w:t>Testing Strategy Plan</w:t>
      </w:r>
      <w:r w:rsidRPr="007E79A7">
        <w:rPr>
          <w:sz w:val="20"/>
          <w:szCs w:val="20"/>
        </w:rPr>
        <w:t xml:space="preserve"> and shall carry out the Tests in accordance with the relevant Test Specification. Tests may be witnessed by the Test Witnesses in accordance with </w:t>
      </w:r>
      <w:r w:rsidR="00C578A0" w:rsidRPr="007E79A7">
        <w:rPr>
          <w:sz w:val="20"/>
          <w:szCs w:val="20"/>
        </w:rPr>
        <w:t>paragraph</w:t>
      </w:r>
      <w:r w:rsidRPr="007E79A7">
        <w:rPr>
          <w:sz w:val="20"/>
          <w:szCs w:val="20"/>
        </w:rPr>
        <w:t> </w:t>
      </w:r>
      <w:r w:rsidR="00E91D46">
        <w:fldChar w:fldCharType="begin"/>
      </w:r>
      <w:r w:rsidR="00E91D46">
        <w:instrText xml:space="preserve"> REF _Ref364417931 \r \h  \* MERGEFORMAT </w:instrText>
      </w:r>
      <w:r w:rsidR="00E91D46">
        <w:fldChar w:fldCharType="separate"/>
      </w:r>
      <w:r w:rsidR="00096E08" w:rsidRPr="00096E08">
        <w:rPr>
          <w:sz w:val="20"/>
          <w:szCs w:val="20"/>
        </w:rPr>
        <w:t>26</w:t>
      </w:r>
      <w:r w:rsidR="00E91D46">
        <w:fldChar w:fldCharType="end"/>
      </w:r>
      <w:r w:rsidR="00B460DF" w:rsidRPr="007E79A7">
        <w:rPr>
          <w:sz w:val="20"/>
          <w:szCs w:val="20"/>
        </w:rPr>
        <w:t xml:space="preserve"> of this Call </w:t>
      </w:r>
      <w:proofErr w:type="gramStart"/>
      <w:r w:rsidR="00B460DF" w:rsidRPr="007E79A7">
        <w:rPr>
          <w:sz w:val="20"/>
          <w:szCs w:val="20"/>
        </w:rPr>
        <w:t>Off</w:t>
      </w:r>
      <w:proofErr w:type="gramEnd"/>
      <w:r w:rsidR="00B460DF" w:rsidRPr="007E79A7">
        <w:rPr>
          <w:sz w:val="20"/>
          <w:szCs w:val="20"/>
        </w:rPr>
        <w:t xml:space="preserve"> Schedule</w:t>
      </w:r>
      <w:r w:rsidRPr="007E79A7">
        <w:rPr>
          <w:sz w:val="20"/>
          <w:szCs w:val="20"/>
        </w:rPr>
        <w:t>.</w:t>
      </w:r>
    </w:p>
    <w:p w:rsidR="00C57BE7" w:rsidRDefault="00773FA7">
      <w:pPr>
        <w:pStyle w:val="GPSL3numberedclause"/>
        <w:numPr>
          <w:ilvl w:val="1"/>
          <w:numId w:val="5"/>
        </w:numPr>
        <w:rPr>
          <w:sz w:val="20"/>
          <w:szCs w:val="20"/>
        </w:rPr>
      </w:pPr>
      <w:r w:rsidRPr="007E79A7">
        <w:rPr>
          <w:sz w:val="20"/>
          <w:szCs w:val="20"/>
        </w:rPr>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rsidR="00C57BE7" w:rsidRDefault="00773FA7">
      <w:pPr>
        <w:pStyle w:val="GPSL3numberedclause"/>
        <w:numPr>
          <w:ilvl w:val="1"/>
          <w:numId w:val="5"/>
        </w:numPr>
        <w:rPr>
          <w:sz w:val="20"/>
          <w:szCs w:val="20"/>
        </w:rPr>
      </w:pPr>
      <w:r w:rsidRPr="007E79A7">
        <w:rPr>
          <w:sz w:val="20"/>
          <w:szCs w:val="20"/>
        </w:rPr>
        <w:t>The Customer may raise and close Test Issues during the Test witnessing process.</w:t>
      </w:r>
    </w:p>
    <w:p w:rsidR="00C57BE7" w:rsidRDefault="00773FA7">
      <w:pPr>
        <w:pStyle w:val="GPSL3numberedclause"/>
        <w:numPr>
          <w:ilvl w:val="1"/>
          <w:numId w:val="5"/>
        </w:numPr>
        <w:rPr>
          <w:sz w:val="20"/>
          <w:szCs w:val="20"/>
        </w:rPr>
      </w:pPr>
      <w:r w:rsidRPr="007E79A7">
        <w:rPr>
          <w:sz w:val="20"/>
          <w:szCs w:val="20"/>
        </w:rPr>
        <w:t>The Supplier shall provide to the Customer in relation to each Test:</w:t>
      </w:r>
    </w:p>
    <w:p w:rsidR="00773FA7" w:rsidRPr="007E79A7" w:rsidRDefault="00773FA7" w:rsidP="007E79A7">
      <w:pPr>
        <w:pStyle w:val="GPSL3numberedclause"/>
        <w:rPr>
          <w:sz w:val="20"/>
          <w:szCs w:val="20"/>
        </w:rPr>
      </w:pPr>
      <w:r w:rsidRPr="007E79A7">
        <w:rPr>
          <w:sz w:val="20"/>
          <w:szCs w:val="20"/>
        </w:rPr>
        <w:t>a draft Test Report not less than 2 Working Days (or such other period as the Parties may agree in writing) prior to the date on which the Test is planned to end; and</w:t>
      </w:r>
    </w:p>
    <w:p w:rsidR="00773FA7" w:rsidRPr="007E79A7" w:rsidRDefault="00773FA7" w:rsidP="007E79A7">
      <w:pPr>
        <w:pStyle w:val="GPSL3numberedclause"/>
        <w:rPr>
          <w:sz w:val="20"/>
          <w:szCs w:val="20"/>
        </w:rPr>
      </w:pPr>
      <w:proofErr w:type="gramStart"/>
      <w:r w:rsidRPr="007E79A7">
        <w:rPr>
          <w:sz w:val="20"/>
          <w:szCs w:val="20"/>
        </w:rPr>
        <w:t>the</w:t>
      </w:r>
      <w:proofErr w:type="gramEnd"/>
      <w:r w:rsidRPr="007E79A7">
        <w:rPr>
          <w:sz w:val="20"/>
          <w:szCs w:val="20"/>
        </w:rPr>
        <w:t xml:space="preserve"> final Test Report within 5 Working Days (or such other period as the Parties may agree in writing) of completion of Testing.</w:t>
      </w:r>
    </w:p>
    <w:p w:rsidR="00C57BE7" w:rsidRDefault="00773FA7">
      <w:pPr>
        <w:pStyle w:val="GPSL3numberedclause"/>
        <w:numPr>
          <w:ilvl w:val="1"/>
          <w:numId w:val="5"/>
        </w:numPr>
        <w:rPr>
          <w:sz w:val="20"/>
          <w:szCs w:val="20"/>
        </w:rPr>
      </w:pPr>
      <w:r w:rsidRPr="007E79A7">
        <w:rPr>
          <w:sz w:val="20"/>
          <w:szCs w:val="20"/>
        </w:rPr>
        <w:t>Each Test Report shall provide a full report on the Testing conducted in respect of the relevant Deliverables, including:</w:t>
      </w:r>
    </w:p>
    <w:p w:rsidR="00773FA7" w:rsidRPr="007E79A7" w:rsidRDefault="00773FA7" w:rsidP="007E79A7">
      <w:pPr>
        <w:pStyle w:val="GPSL3numberedclause"/>
        <w:rPr>
          <w:sz w:val="20"/>
          <w:szCs w:val="20"/>
        </w:rPr>
      </w:pPr>
      <w:r w:rsidRPr="007E79A7">
        <w:rPr>
          <w:sz w:val="20"/>
          <w:szCs w:val="20"/>
        </w:rPr>
        <w:t>an overview of the Testing conducted;</w:t>
      </w:r>
    </w:p>
    <w:p w:rsidR="00773FA7" w:rsidRPr="007E79A7" w:rsidRDefault="00773FA7" w:rsidP="007E79A7">
      <w:pPr>
        <w:pStyle w:val="GPSL3numberedclause"/>
        <w:rPr>
          <w:sz w:val="20"/>
          <w:szCs w:val="20"/>
        </w:rPr>
      </w:pPr>
      <w:r w:rsidRPr="007E79A7">
        <w:rPr>
          <w:sz w:val="20"/>
          <w:szCs w:val="20"/>
        </w:rPr>
        <w:t>identification of the relevant Test Success Criteria that have been satisfied;</w:t>
      </w:r>
    </w:p>
    <w:p w:rsidR="00773FA7" w:rsidRPr="007E79A7" w:rsidRDefault="00773FA7" w:rsidP="007E79A7">
      <w:pPr>
        <w:pStyle w:val="GPSL3numberedclause"/>
        <w:rPr>
          <w:sz w:val="20"/>
          <w:szCs w:val="20"/>
        </w:rPr>
      </w:pPr>
      <w:r w:rsidRPr="007E79A7">
        <w:rPr>
          <w:sz w:val="20"/>
          <w:szCs w:val="20"/>
        </w:rPr>
        <w:t>identification of the relevant Test Success Criteria that have not been satisfied together with the Supplier's explanation of why those criteria have not been met;</w:t>
      </w:r>
    </w:p>
    <w:p w:rsidR="00773FA7" w:rsidRPr="007E79A7" w:rsidRDefault="00773FA7" w:rsidP="007E79A7">
      <w:pPr>
        <w:pStyle w:val="GPSL3numberedclause"/>
        <w:rPr>
          <w:sz w:val="20"/>
          <w:szCs w:val="20"/>
        </w:rPr>
      </w:pPr>
      <w:r w:rsidRPr="007E79A7">
        <w:rPr>
          <w:sz w:val="20"/>
          <w:szCs w:val="20"/>
        </w:rPr>
        <w:t>the Tests that were not completed together with the Supplier's explanation of why those Tests were not completed;</w:t>
      </w:r>
    </w:p>
    <w:p w:rsidR="00773FA7" w:rsidRPr="007E79A7" w:rsidRDefault="00773FA7" w:rsidP="007E79A7">
      <w:pPr>
        <w:pStyle w:val="GPSL3numberedclause"/>
        <w:rPr>
          <w:sz w:val="20"/>
          <w:szCs w:val="20"/>
        </w:rPr>
      </w:pPr>
      <w:r w:rsidRPr="007E79A7">
        <w:rPr>
          <w:sz w:val="20"/>
          <w:szCs w:val="20"/>
        </w:rPr>
        <w:t xml:space="preserve">the Test Success Criteria that were satisfied, not satisfied or which were not tested, and any other relevant categories, in each case grouped by Severity Level in accordance with </w:t>
      </w:r>
      <w:r w:rsidR="00C578A0" w:rsidRPr="007E79A7">
        <w:rPr>
          <w:sz w:val="20"/>
          <w:szCs w:val="20"/>
        </w:rPr>
        <w:t>paragraph</w:t>
      </w:r>
      <w:r w:rsidRPr="007E79A7">
        <w:rPr>
          <w:sz w:val="20"/>
          <w:szCs w:val="20"/>
        </w:rPr>
        <w:t> </w:t>
      </w:r>
      <w:r w:rsidR="00E91D46">
        <w:fldChar w:fldCharType="begin"/>
      </w:r>
      <w:r w:rsidR="00E91D46">
        <w:instrText xml:space="preserve"> REF _Ref364417058 \r \h  \* MERGEFORMAT </w:instrText>
      </w:r>
      <w:r w:rsidR="00E91D46">
        <w:fldChar w:fldCharType="separate"/>
      </w:r>
      <w:r w:rsidR="00096E08" w:rsidRPr="00096E08">
        <w:rPr>
          <w:sz w:val="20"/>
          <w:szCs w:val="20"/>
        </w:rPr>
        <w:t>25.1</w:t>
      </w:r>
      <w:r w:rsidR="00E91D46">
        <w:fldChar w:fldCharType="end"/>
      </w:r>
      <w:r w:rsidR="00B460DF" w:rsidRPr="007E79A7">
        <w:rPr>
          <w:sz w:val="20"/>
          <w:szCs w:val="20"/>
        </w:rPr>
        <w:t xml:space="preserve"> of this Call Off Schedule</w:t>
      </w:r>
      <w:r w:rsidRPr="007E79A7">
        <w:rPr>
          <w:sz w:val="20"/>
          <w:szCs w:val="20"/>
        </w:rPr>
        <w:t>; and</w:t>
      </w:r>
    </w:p>
    <w:p w:rsidR="00773FA7" w:rsidRPr="007E79A7" w:rsidRDefault="00773FA7" w:rsidP="007E79A7">
      <w:pPr>
        <w:pStyle w:val="GPSL3numberedclause"/>
        <w:rPr>
          <w:sz w:val="20"/>
          <w:szCs w:val="20"/>
        </w:rPr>
      </w:pPr>
      <w:proofErr w:type="gramStart"/>
      <w:r w:rsidRPr="007E79A7">
        <w:rPr>
          <w:sz w:val="20"/>
          <w:szCs w:val="20"/>
        </w:rPr>
        <w:t>the</w:t>
      </w:r>
      <w:proofErr w:type="gramEnd"/>
      <w:r w:rsidRPr="007E79A7">
        <w:rPr>
          <w:sz w:val="20"/>
          <w:szCs w:val="20"/>
        </w:rPr>
        <w:t xml:space="preserve"> specification for any hardware and software used throughout Testing and any changes that were applied to that hardware and/or software during Testing.</w:t>
      </w:r>
    </w:p>
    <w:p w:rsidR="00C57BE7" w:rsidRDefault="00773FA7">
      <w:pPr>
        <w:pStyle w:val="GPSL3numberedclause"/>
        <w:numPr>
          <w:ilvl w:val="1"/>
          <w:numId w:val="5"/>
        </w:numPr>
        <w:rPr>
          <w:sz w:val="20"/>
          <w:szCs w:val="20"/>
        </w:rPr>
      </w:pPr>
      <w:r w:rsidRPr="007E79A7">
        <w:rPr>
          <w:sz w:val="20"/>
          <w:szCs w:val="20"/>
        </w:rPr>
        <w:t>When the Supplier has completed a Milestone it shall submit any Deliverables relating to that Milestone for Testing.</w:t>
      </w:r>
    </w:p>
    <w:p w:rsidR="00C57BE7" w:rsidRDefault="00773FA7">
      <w:pPr>
        <w:pStyle w:val="GPSL3numberedclause"/>
        <w:numPr>
          <w:ilvl w:val="1"/>
          <w:numId w:val="5"/>
        </w:numPr>
        <w:rPr>
          <w:sz w:val="20"/>
          <w:szCs w:val="20"/>
        </w:rPr>
      </w:pPr>
      <w:r w:rsidRPr="007E79A7">
        <w:rPr>
          <w:sz w:val="20"/>
          <w:szCs w:val="20"/>
        </w:rPr>
        <w:t xml:space="preserve">Each party shall bear its own costs in respect of the Testing.  However, if a Milestone is not </w:t>
      </w:r>
      <w:proofErr w:type="gramStart"/>
      <w:r w:rsidRPr="007E79A7">
        <w:rPr>
          <w:sz w:val="20"/>
          <w:szCs w:val="20"/>
        </w:rPr>
        <w:t>Achieved</w:t>
      </w:r>
      <w:proofErr w:type="gramEnd"/>
      <w:r w:rsidRPr="007E79A7">
        <w:rPr>
          <w:sz w:val="20"/>
          <w:szCs w:val="20"/>
        </w:rPr>
        <w:t xml:space="preserve"> the Customer shall be entitled to recover from the Supplier, any reasonable additional costs it may incur as a direct result of further review or re-Testing of a Milestone.</w:t>
      </w:r>
    </w:p>
    <w:p w:rsidR="00C57BE7" w:rsidRDefault="00773FA7">
      <w:pPr>
        <w:pStyle w:val="GPSL3numberedclause"/>
        <w:numPr>
          <w:ilvl w:val="1"/>
          <w:numId w:val="5"/>
        </w:numPr>
        <w:rPr>
          <w:sz w:val="20"/>
          <w:szCs w:val="20"/>
        </w:rPr>
      </w:pPr>
      <w:r w:rsidRPr="007E79A7">
        <w:rPr>
          <w:sz w:val="20"/>
          <w:szCs w:val="20"/>
        </w:rPr>
        <w:t>If the Supplier successfully completes the requisite Tests, the Customer shall issue a Satisfaction Certificate as soon as reasonably practical following such successful completion.  Notwithstanding the issuing of any Satisfaction Certificate, the Supplier shall remain solely res</w:t>
      </w:r>
      <w:r w:rsidR="00F80867" w:rsidRPr="007E79A7">
        <w:rPr>
          <w:sz w:val="20"/>
          <w:szCs w:val="20"/>
        </w:rPr>
        <w:t>ponsible for ensuring that the Services</w:t>
      </w:r>
      <w:r w:rsidRPr="007E79A7">
        <w:rPr>
          <w:sz w:val="20"/>
          <w:szCs w:val="20"/>
        </w:rPr>
        <w:t xml:space="preserve"> are </w:t>
      </w:r>
      <w:r w:rsidR="00DE71C2" w:rsidRPr="007E79A7">
        <w:rPr>
          <w:sz w:val="20"/>
          <w:szCs w:val="20"/>
        </w:rPr>
        <w:t xml:space="preserve">provided </w:t>
      </w:r>
      <w:r w:rsidRPr="007E79A7">
        <w:rPr>
          <w:sz w:val="20"/>
          <w:szCs w:val="20"/>
        </w:rPr>
        <w:t xml:space="preserve">in accordance with this Call </w:t>
      </w:r>
      <w:proofErr w:type="gramStart"/>
      <w:r w:rsidRPr="007E79A7">
        <w:rPr>
          <w:sz w:val="20"/>
          <w:szCs w:val="20"/>
        </w:rPr>
        <w:t>Off</w:t>
      </w:r>
      <w:proofErr w:type="gramEnd"/>
      <w:r w:rsidRPr="007E79A7">
        <w:rPr>
          <w:sz w:val="20"/>
          <w:szCs w:val="20"/>
        </w:rPr>
        <w:t xml:space="preserve"> Contract. </w:t>
      </w:r>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lastRenderedPageBreak/>
        <w:t>TEST ISSUES</w:t>
      </w:r>
    </w:p>
    <w:p w:rsidR="00C57BE7" w:rsidRDefault="00773FA7">
      <w:pPr>
        <w:pStyle w:val="GPSL3numberedclause"/>
        <w:numPr>
          <w:ilvl w:val="1"/>
          <w:numId w:val="5"/>
        </w:numPr>
        <w:rPr>
          <w:sz w:val="20"/>
          <w:szCs w:val="20"/>
        </w:rPr>
      </w:pPr>
      <w:bookmarkStart w:id="2264" w:name="_Ref364417058"/>
      <w:r w:rsidRPr="007E79A7">
        <w:rPr>
          <w:sz w:val="20"/>
          <w:szCs w:val="20"/>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264"/>
    </w:p>
    <w:p w:rsidR="00C57BE7" w:rsidRDefault="00773FA7">
      <w:pPr>
        <w:pStyle w:val="GPSL3numberedclause"/>
        <w:numPr>
          <w:ilvl w:val="1"/>
          <w:numId w:val="5"/>
        </w:numPr>
        <w:rPr>
          <w:sz w:val="20"/>
          <w:szCs w:val="20"/>
        </w:rPr>
      </w:pPr>
      <w:r w:rsidRPr="007E79A7">
        <w:rPr>
          <w:sz w:val="20"/>
          <w:szCs w:val="20"/>
        </w:rPr>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rsidR="00C57BE7" w:rsidRDefault="00773FA7">
      <w:pPr>
        <w:pStyle w:val="GPSL3numberedclause"/>
        <w:numPr>
          <w:ilvl w:val="1"/>
          <w:numId w:val="5"/>
        </w:numPr>
        <w:rPr>
          <w:sz w:val="20"/>
          <w:szCs w:val="20"/>
        </w:rPr>
      </w:pPr>
      <w:r w:rsidRPr="007E79A7">
        <w:rPr>
          <w:sz w:val="20"/>
          <w:szCs w:val="20"/>
        </w:rPr>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773FA7" w:rsidRPr="007E79A7" w:rsidRDefault="00773FA7" w:rsidP="007E79A7">
      <w:pPr>
        <w:pStyle w:val="GPSL1SCHEDULEHeading"/>
        <w:spacing w:after="120"/>
        <w:rPr>
          <w:rFonts w:ascii="Arial" w:hAnsi="Arial"/>
          <w:sz w:val="20"/>
          <w:szCs w:val="20"/>
        </w:rPr>
      </w:pPr>
      <w:bookmarkStart w:id="2265" w:name="_Ref364417931"/>
      <w:r w:rsidRPr="007E79A7">
        <w:rPr>
          <w:rFonts w:ascii="Arial" w:hAnsi="Arial"/>
          <w:sz w:val="20"/>
          <w:szCs w:val="20"/>
        </w:rPr>
        <w:t>TEST WITNESSING</w:t>
      </w:r>
      <w:bookmarkEnd w:id="2265"/>
    </w:p>
    <w:p w:rsidR="00C57BE7" w:rsidRDefault="00773FA7">
      <w:pPr>
        <w:pStyle w:val="GPSL3numberedclause"/>
        <w:numPr>
          <w:ilvl w:val="1"/>
          <w:numId w:val="5"/>
        </w:numPr>
        <w:rPr>
          <w:sz w:val="20"/>
          <w:szCs w:val="20"/>
        </w:rPr>
      </w:pPr>
      <w:r w:rsidRPr="007E79A7">
        <w:rPr>
          <w:sz w:val="20"/>
          <w:szCs w:val="20"/>
        </w:rPr>
        <w:t>The Customer may, in its sole discretion, require the attendance at any Test of one or more Test Witnesses selected by the Customer, each of whom shall have appropriate skills to fulfil the role of a Test Witness.</w:t>
      </w:r>
    </w:p>
    <w:p w:rsidR="00C57BE7" w:rsidRDefault="00773FA7">
      <w:pPr>
        <w:pStyle w:val="GPSL3numberedclause"/>
        <w:numPr>
          <w:ilvl w:val="1"/>
          <w:numId w:val="5"/>
        </w:numPr>
        <w:rPr>
          <w:sz w:val="20"/>
          <w:szCs w:val="20"/>
        </w:rPr>
      </w:pPr>
      <w:r w:rsidRPr="007E79A7">
        <w:rPr>
          <w:sz w:val="20"/>
          <w:szCs w:val="20"/>
        </w:rPr>
        <w:t xml:space="preserve">The Supplier shall give the Test Witnesses access to any documentation and </w:t>
      </w:r>
      <w:proofErr w:type="gramStart"/>
      <w:r w:rsidRPr="007E79A7">
        <w:rPr>
          <w:sz w:val="20"/>
          <w:szCs w:val="20"/>
        </w:rPr>
        <w:t>Testing</w:t>
      </w:r>
      <w:proofErr w:type="gramEnd"/>
      <w:r w:rsidRPr="007E79A7">
        <w:rPr>
          <w:sz w:val="20"/>
          <w:szCs w:val="20"/>
        </w:rPr>
        <w:t xml:space="preserve"> environments reasonably necessary and requested by the Test Witnesses to perform their role as a Test Witness in respect of the relevant Tests.</w:t>
      </w:r>
    </w:p>
    <w:p w:rsidR="00C57BE7" w:rsidRDefault="00773FA7">
      <w:pPr>
        <w:pStyle w:val="GPSL3numberedclause"/>
        <w:numPr>
          <w:ilvl w:val="1"/>
          <w:numId w:val="5"/>
        </w:numPr>
        <w:rPr>
          <w:sz w:val="20"/>
          <w:szCs w:val="20"/>
        </w:rPr>
      </w:pPr>
      <w:r w:rsidRPr="007E79A7">
        <w:rPr>
          <w:sz w:val="20"/>
          <w:szCs w:val="20"/>
        </w:rPr>
        <w:t>The Test Witnesses:</w:t>
      </w:r>
    </w:p>
    <w:p w:rsidR="00773FA7" w:rsidRPr="007E79A7" w:rsidRDefault="00773FA7" w:rsidP="007E79A7">
      <w:pPr>
        <w:pStyle w:val="GPSL3numberedclause"/>
        <w:rPr>
          <w:sz w:val="20"/>
          <w:szCs w:val="20"/>
        </w:rPr>
      </w:pPr>
      <w:r w:rsidRPr="007E79A7">
        <w:rPr>
          <w:sz w:val="20"/>
          <w:szCs w:val="20"/>
        </w:rPr>
        <w:t>shall actively review the Test documentation;</w:t>
      </w:r>
    </w:p>
    <w:p w:rsidR="00773FA7" w:rsidRPr="007E79A7" w:rsidRDefault="00773FA7" w:rsidP="007E79A7">
      <w:pPr>
        <w:pStyle w:val="GPSL3numberedclause"/>
        <w:rPr>
          <w:sz w:val="20"/>
          <w:szCs w:val="20"/>
        </w:rPr>
      </w:pPr>
      <w:r w:rsidRPr="007E79A7">
        <w:rPr>
          <w:sz w:val="20"/>
          <w:szCs w:val="20"/>
        </w:rPr>
        <w:t>will attend and engage in the performance of the Tests on behalf of the Customer so as to enable the Customer to gain an informed view of whether a Test Issue may be closed or whether the relevant element of the Test should be re-Tested;</w:t>
      </w:r>
    </w:p>
    <w:p w:rsidR="00773FA7" w:rsidRPr="007E79A7" w:rsidRDefault="00773FA7" w:rsidP="007E79A7">
      <w:pPr>
        <w:pStyle w:val="GPSL3numberedclause"/>
        <w:rPr>
          <w:sz w:val="20"/>
          <w:szCs w:val="20"/>
        </w:rPr>
      </w:pPr>
      <w:r w:rsidRPr="007E79A7">
        <w:rPr>
          <w:sz w:val="20"/>
          <w:szCs w:val="20"/>
        </w:rPr>
        <w:t>shall not be involved in the execution of any Test;</w:t>
      </w:r>
    </w:p>
    <w:p w:rsidR="00773FA7" w:rsidRPr="007E79A7" w:rsidRDefault="00773FA7" w:rsidP="007E79A7">
      <w:pPr>
        <w:pStyle w:val="GPSL3numberedclause"/>
        <w:rPr>
          <w:sz w:val="20"/>
          <w:szCs w:val="20"/>
        </w:rPr>
      </w:pPr>
      <w:r w:rsidRPr="007E79A7">
        <w:rPr>
          <w:sz w:val="20"/>
          <w:szCs w:val="20"/>
        </w:rPr>
        <w:t xml:space="preserve">shall be required to verify that the Supplier conducted the Tests in accordance with the Test Success Criteria and the relevant </w:t>
      </w:r>
      <w:r w:rsidR="002E1BCE" w:rsidRPr="007E79A7">
        <w:rPr>
          <w:sz w:val="20"/>
          <w:szCs w:val="20"/>
        </w:rPr>
        <w:t>Testing Strategy Plan</w:t>
      </w:r>
      <w:r w:rsidRPr="007E79A7">
        <w:rPr>
          <w:sz w:val="20"/>
          <w:szCs w:val="20"/>
        </w:rPr>
        <w:t xml:space="preserve"> and Test Specification; </w:t>
      </w:r>
    </w:p>
    <w:p w:rsidR="00773FA7" w:rsidRPr="007E79A7" w:rsidRDefault="00773FA7" w:rsidP="007E79A7">
      <w:pPr>
        <w:pStyle w:val="GPSL3numberedclause"/>
        <w:rPr>
          <w:sz w:val="20"/>
          <w:szCs w:val="20"/>
        </w:rPr>
      </w:pPr>
      <w:r w:rsidRPr="007E79A7">
        <w:rPr>
          <w:sz w:val="20"/>
          <w:szCs w:val="20"/>
        </w:rPr>
        <w:t xml:space="preserve">may produce and deliver their own, independent reports on Testing, which may be used by the Customer to assess whether the Tests have been Achieved; </w:t>
      </w:r>
    </w:p>
    <w:p w:rsidR="00773FA7" w:rsidRPr="007E79A7" w:rsidRDefault="00773FA7" w:rsidP="007E79A7">
      <w:pPr>
        <w:pStyle w:val="GPSL3numberedclause"/>
        <w:rPr>
          <w:sz w:val="20"/>
          <w:szCs w:val="20"/>
        </w:rPr>
      </w:pPr>
      <w:r w:rsidRPr="007E79A7">
        <w:rPr>
          <w:sz w:val="20"/>
          <w:szCs w:val="20"/>
        </w:rPr>
        <w:t>may raise Test Issues on the Test Issue Management Log in respect of any Testing; and</w:t>
      </w:r>
    </w:p>
    <w:p w:rsidR="00773FA7" w:rsidRPr="007E79A7" w:rsidRDefault="00773FA7" w:rsidP="007E79A7">
      <w:pPr>
        <w:pStyle w:val="GPSL3numberedclause"/>
        <w:rPr>
          <w:sz w:val="20"/>
          <w:szCs w:val="20"/>
        </w:rPr>
      </w:pPr>
      <w:proofErr w:type="gramStart"/>
      <w:r w:rsidRPr="007E79A7">
        <w:rPr>
          <w:sz w:val="20"/>
          <w:szCs w:val="20"/>
        </w:rPr>
        <w:t>may</w:t>
      </w:r>
      <w:proofErr w:type="gramEnd"/>
      <w:r w:rsidRPr="007E79A7">
        <w:rPr>
          <w:sz w:val="20"/>
          <w:szCs w:val="20"/>
        </w:rPr>
        <w:t xml:space="preserve"> require the Supplier to demonstrate the modifications made to any defective Deliverable before a Test Issue is closed.</w:t>
      </w:r>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TEST QUALITY AUDIT</w:t>
      </w:r>
    </w:p>
    <w:p w:rsidR="00773FA7" w:rsidRPr="007E79A7" w:rsidRDefault="00773FA7" w:rsidP="00775C86">
      <w:pPr>
        <w:pStyle w:val="GPSL3numberedclause"/>
        <w:numPr>
          <w:ilvl w:val="1"/>
          <w:numId w:val="5"/>
        </w:numPr>
        <w:rPr>
          <w:sz w:val="20"/>
          <w:szCs w:val="20"/>
        </w:rPr>
      </w:pPr>
      <w:r w:rsidRPr="007E79A7">
        <w:rPr>
          <w:sz w:val="20"/>
          <w:szCs w:val="20"/>
        </w:rPr>
        <w:t xml:space="preserve">Without prejudice to its rights pursuant to Clause </w:t>
      </w:r>
      <w:r w:rsidR="00E91D46">
        <w:fldChar w:fldCharType="begin"/>
      </w:r>
      <w:r w:rsidR="00E91D46">
        <w:instrText xml:space="preserve"> REF _Ref364755927 \r \h  \* MERGEFORMAT </w:instrText>
      </w:r>
      <w:r w:rsidR="00E91D46">
        <w:fldChar w:fldCharType="separate"/>
      </w:r>
      <w:r w:rsidR="00096E08" w:rsidRPr="00096E08">
        <w:rPr>
          <w:sz w:val="20"/>
          <w:szCs w:val="20"/>
        </w:rPr>
        <w:t>20</w:t>
      </w:r>
      <w:r w:rsidR="00E91D46">
        <w:fldChar w:fldCharType="end"/>
      </w:r>
      <w:r w:rsidR="00B460DF" w:rsidRPr="007E79A7">
        <w:rPr>
          <w:sz w:val="20"/>
          <w:szCs w:val="20"/>
        </w:rPr>
        <w:t xml:space="preserve"> of this Call Off Contract</w:t>
      </w:r>
      <w:r w:rsidRPr="007E79A7">
        <w:rPr>
          <w:sz w:val="20"/>
          <w:szCs w:val="20"/>
        </w:rPr>
        <w:t xml:space="preserve"> (Records</w:t>
      </w:r>
      <w:r w:rsidR="00B460DF" w:rsidRPr="007E79A7">
        <w:rPr>
          <w:sz w:val="20"/>
          <w:szCs w:val="20"/>
        </w:rPr>
        <w:t xml:space="preserve">, </w:t>
      </w:r>
      <w:r w:rsidRPr="007E79A7">
        <w:rPr>
          <w:sz w:val="20"/>
          <w:szCs w:val="20"/>
        </w:rPr>
        <w:t>Audit Access</w:t>
      </w:r>
      <w:r w:rsidR="00B460DF" w:rsidRPr="007E79A7">
        <w:rPr>
          <w:sz w:val="20"/>
          <w:szCs w:val="20"/>
        </w:rPr>
        <w:t xml:space="preserve"> and Open Book Data</w:t>
      </w:r>
      <w:r w:rsidRPr="007E79A7">
        <w:rPr>
          <w:sz w:val="20"/>
          <w:szCs w:val="20"/>
        </w:rPr>
        <w:t xml:space="preserve">), the Customer or an agent or contractor appointed by the Customer may perform on-going quality audits in respect of any part of the Testing (each a </w:t>
      </w:r>
      <w:r w:rsidRPr="00775C86">
        <w:rPr>
          <w:b/>
          <w:sz w:val="20"/>
          <w:szCs w:val="20"/>
        </w:rPr>
        <w:t>Testing Quality Audit</w:t>
      </w:r>
      <w:r w:rsidRPr="007E79A7">
        <w:rPr>
          <w:sz w:val="20"/>
          <w:szCs w:val="20"/>
        </w:rPr>
        <w:t>) subject to the provisions set out in the agreed Quality Plan.</w:t>
      </w:r>
    </w:p>
    <w:p w:rsidR="00773FA7" w:rsidRPr="007E79A7" w:rsidRDefault="00773FA7" w:rsidP="00775C86">
      <w:pPr>
        <w:pStyle w:val="GPSL3numberedclause"/>
        <w:numPr>
          <w:ilvl w:val="1"/>
          <w:numId w:val="5"/>
        </w:numPr>
        <w:rPr>
          <w:sz w:val="20"/>
          <w:szCs w:val="20"/>
        </w:rPr>
      </w:pPr>
      <w:r w:rsidRPr="007E79A7">
        <w:rPr>
          <w:sz w:val="20"/>
          <w:szCs w:val="20"/>
        </w:rPr>
        <w:t>The focus of the Testing Quality Audits shall be on:</w:t>
      </w:r>
    </w:p>
    <w:p w:rsidR="00773FA7" w:rsidRPr="007E79A7" w:rsidRDefault="00773FA7" w:rsidP="007E79A7">
      <w:pPr>
        <w:pStyle w:val="GPSL3numberedclause"/>
        <w:rPr>
          <w:sz w:val="20"/>
          <w:szCs w:val="20"/>
        </w:rPr>
      </w:pPr>
      <w:r w:rsidRPr="007E79A7">
        <w:rPr>
          <w:sz w:val="20"/>
          <w:szCs w:val="20"/>
        </w:rPr>
        <w:t>adherence to an agreed methodology;</w:t>
      </w:r>
    </w:p>
    <w:p w:rsidR="00773FA7" w:rsidRPr="007E79A7" w:rsidRDefault="00773FA7" w:rsidP="007E79A7">
      <w:pPr>
        <w:pStyle w:val="GPSL3numberedclause"/>
        <w:rPr>
          <w:sz w:val="20"/>
          <w:szCs w:val="20"/>
        </w:rPr>
      </w:pPr>
      <w:r w:rsidRPr="007E79A7">
        <w:rPr>
          <w:sz w:val="20"/>
          <w:szCs w:val="20"/>
        </w:rPr>
        <w:t>adherence to the agreed Testing process;</w:t>
      </w:r>
    </w:p>
    <w:p w:rsidR="00773FA7" w:rsidRPr="007E79A7" w:rsidRDefault="00773FA7" w:rsidP="007E79A7">
      <w:pPr>
        <w:pStyle w:val="GPSL3numberedclause"/>
        <w:rPr>
          <w:sz w:val="20"/>
          <w:szCs w:val="20"/>
        </w:rPr>
      </w:pPr>
      <w:r w:rsidRPr="007E79A7">
        <w:rPr>
          <w:sz w:val="20"/>
          <w:szCs w:val="20"/>
        </w:rPr>
        <w:t>adherence to the Quality Plan;</w:t>
      </w:r>
    </w:p>
    <w:p w:rsidR="00773FA7" w:rsidRPr="007E79A7" w:rsidRDefault="00773FA7" w:rsidP="007E79A7">
      <w:pPr>
        <w:pStyle w:val="GPSL3numberedclause"/>
        <w:rPr>
          <w:sz w:val="20"/>
          <w:szCs w:val="20"/>
        </w:rPr>
      </w:pPr>
      <w:r w:rsidRPr="007E79A7">
        <w:rPr>
          <w:sz w:val="20"/>
          <w:szCs w:val="20"/>
        </w:rPr>
        <w:t>review of status and key development issues; and</w:t>
      </w:r>
    </w:p>
    <w:p w:rsidR="00773FA7" w:rsidRPr="007E79A7" w:rsidRDefault="00773FA7" w:rsidP="007E79A7">
      <w:pPr>
        <w:pStyle w:val="GPSL3numberedclause"/>
        <w:rPr>
          <w:sz w:val="20"/>
          <w:szCs w:val="20"/>
        </w:rPr>
      </w:pPr>
      <w:proofErr w:type="gramStart"/>
      <w:r w:rsidRPr="007E79A7">
        <w:rPr>
          <w:sz w:val="20"/>
          <w:szCs w:val="20"/>
        </w:rPr>
        <w:t>identification</w:t>
      </w:r>
      <w:proofErr w:type="gramEnd"/>
      <w:r w:rsidRPr="007E79A7">
        <w:rPr>
          <w:sz w:val="20"/>
          <w:szCs w:val="20"/>
        </w:rPr>
        <w:t xml:space="preserve"> of key risk areas.</w:t>
      </w:r>
    </w:p>
    <w:p w:rsidR="00C57BE7" w:rsidRDefault="00773FA7">
      <w:pPr>
        <w:pStyle w:val="GPSL3numberedclause"/>
        <w:numPr>
          <w:ilvl w:val="1"/>
          <w:numId w:val="5"/>
        </w:numPr>
        <w:rPr>
          <w:sz w:val="20"/>
          <w:szCs w:val="20"/>
        </w:rPr>
      </w:pPr>
      <w:r w:rsidRPr="007E79A7">
        <w:rPr>
          <w:sz w:val="20"/>
          <w:szCs w:val="20"/>
        </w:rPr>
        <w:lastRenderedPageBreak/>
        <w:t xml:space="preserve">The Supplier shall allow sufficient time in the </w:t>
      </w:r>
      <w:r w:rsidR="002E1BCE" w:rsidRPr="007E79A7">
        <w:rPr>
          <w:sz w:val="20"/>
          <w:szCs w:val="20"/>
        </w:rPr>
        <w:t>Testing Strategy Plan</w:t>
      </w:r>
      <w:r w:rsidRPr="007E79A7">
        <w:rPr>
          <w:sz w:val="20"/>
          <w:szCs w:val="20"/>
        </w:rPr>
        <w:t xml:space="preserve"> to ensure that adequate responses to a Testing Quality Audit can be provided.</w:t>
      </w:r>
    </w:p>
    <w:p w:rsidR="00C57BE7" w:rsidRDefault="00773FA7">
      <w:pPr>
        <w:pStyle w:val="GPSL3numberedclause"/>
        <w:numPr>
          <w:ilvl w:val="1"/>
          <w:numId w:val="5"/>
        </w:numPr>
        <w:rPr>
          <w:sz w:val="20"/>
          <w:szCs w:val="20"/>
        </w:rPr>
      </w:pPr>
      <w:r w:rsidRPr="007E79A7">
        <w:rPr>
          <w:sz w:val="20"/>
          <w:szCs w:val="20"/>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rsidR="00C57BE7" w:rsidRDefault="00773FA7">
      <w:pPr>
        <w:pStyle w:val="GPSL3numberedclause"/>
        <w:numPr>
          <w:ilvl w:val="1"/>
          <w:numId w:val="5"/>
        </w:numPr>
        <w:rPr>
          <w:sz w:val="20"/>
          <w:szCs w:val="20"/>
        </w:rPr>
      </w:pPr>
      <w:r w:rsidRPr="007E79A7">
        <w:rPr>
          <w:sz w:val="20"/>
          <w:szCs w:val="20"/>
        </w:rPr>
        <w:t>A Testing Quality Audit may involve document reviews, interviews with the Supplier Personnel involved in or monitoring the activities being undertaken pursuant to this 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reasonable necessary assistance and access to all relevant documentation required by the Customer to enable it to carry out the Testing Quality Audit.</w:t>
      </w:r>
    </w:p>
    <w:p w:rsidR="00C57BE7" w:rsidRDefault="00773FA7">
      <w:pPr>
        <w:pStyle w:val="GPSL3numberedclause"/>
        <w:numPr>
          <w:ilvl w:val="1"/>
          <w:numId w:val="5"/>
        </w:numPr>
        <w:rPr>
          <w:sz w:val="20"/>
          <w:szCs w:val="20"/>
        </w:rPr>
      </w:pPr>
      <w:r w:rsidRPr="007E79A7">
        <w:rPr>
          <w:sz w:val="20"/>
          <w:szCs w:val="20"/>
        </w:rPr>
        <w:t>If the Testing Quality Audit gives the Customer concern in respect of the Testing Procedures or any Test, the Customer shall:</w:t>
      </w:r>
    </w:p>
    <w:p w:rsidR="00773FA7" w:rsidRPr="007E79A7" w:rsidRDefault="00773FA7" w:rsidP="007E79A7">
      <w:pPr>
        <w:pStyle w:val="GPSL3numberedclause"/>
        <w:rPr>
          <w:sz w:val="20"/>
          <w:szCs w:val="20"/>
        </w:rPr>
      </w:pPr>
      <w:r w:rsidRPr="007E79A7">
        <w:rPr>
          <w:sz w:val="20"/>
          <w:szCs w:val="20"/>
        </w:rPr>
        <w:t>discuss the outcome of the Testing Quality Audit with the Supplier, giving the Supplier the opportunity to provide feedback in relation to specific activities; and</w:t>
      </w:r>
    </w:p>
    <w:p w:rsidR="00773FA7" w:rsidRPr="007E79A7" w:rsidRDefault="00773FA7" w:rsidP="007E79A7">
      <w:pPr>
        <w:pStyle w:val="GPSL3numberedclause"/>
        <w:rPr>
          <w:sz w:val="20"/>
          <w:szCs w:val="20"/>
        </w:rPr>
      </w:pPr>
      <w:r w:rsidRPr="007E79A7">
        <w:rPr>
          <w:sz w:val="20"/>
          <w:szCs w:val="20"/>
        </w:rPr>
        <w:t>subsequently prepare a written report for the Supplier detailing its concerns,</w:t>
      </w:r>
    </w:p>
    <w:p w:rsidR="00773FA7" w:rsidRPr="007E79A7" w:rsidRDefault="00773FA7" w:rsidP="007E79A7">
      <w:pPr>
        <w:pStyle w:val="GPSL2Indent"/>
        <w:rPr>
          <w:sz w:val="20"/>
          <w:szCs w:val="20"/>
        </w:rPr>
      </w:pPr>
      <w:proofErr w:type="gramStart"/>
      <w:r w:rsidRPr="007E79A7">
        <w:rPr>
          <w:sz w:val="20"/>
          <w:szCs w:val="20"/>
        </w:rPr>
        <w:t>and</w:t>
      </w:r>
      <w:proofErr w:type="gramEnd"/>
      <w:r w:rsidRPr="007E79A7">
        <w:rPr>
          <w:sz w:val="20"/>
          <w:szCs w:val="20"/>
        </w:rPr>
        <w:t xml:space="preserve"> the Supplier shall, within a reasonable timeframe, respond in writing to the Customer’s report.</w:t>
      </w:r>
    </w:p>
    <w:p w:rsidR="00C57BE7" w:rsidRDefault="00773FA7">
      <w:pPr>
        <w:pStyle w:val="GPSL3numberedclause"/>
        <w:numPr>
          <w:ilvl w:val="1"/>
          <w:numId w:val="5"/>
        </w:numPr>
        <w:rPr>
          <w:sz w:val="20"/>
          <w:szCs w:val="20"/>
        </w:rPr>
      </w:pPr>
      <w:r w:rsidRPr="007E79A7">
        <w:rPr>
          <w:sz w:val="20"/>
          <w:szCs w:val="20"/>
        </w:rPr>
        <w:t xml:space="preserve">In the event of an inadequate response to the written report from the Supplier, the Customer (acting reasonably) may withhold a Test Certificate (and consequently delay the grant of a </w:t>
      </w:r>
      <w:r w:rsidR="001503C7" w:rsidRPr="007E79A7">
        <w:rPr>
          <w:sz w:val="20"/>
          <w:szCs w:val="20"/>
        </w:rPr>
        <w:t>Satisfaction Certificate</w:t>
      </w:r>
      <w:r w:rsidRPr="007E79A7">
        <w:rPr>
          <w:sz w:val="20"/>
          <w:szCs w:val="20"/>
        </w:rPr>
        <w:t>) until the issues in the report have been addressed to the reasonable satisfaction of the Customer.</w:t>
      </w:r>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OUTCOME OF TESTING</w:t>
      </w:r>
    </w:p>
    <w:p w:rsidR="00C57BE7" w:rsidRDefault="00773FA7">
      <w:pPr>
        <w:pStyle w:val="GPSL3numberedclause"/>
        <w:numPr>
          <w:ilvl w:val="1"/>
          <w:numId w:val="5"/>
        </w:numPr>
        <w:rPr>
          <w:sz w:val="20"/>
          <w:szCs w:val="20"/>
        </w:rPr>
      </w:pPr>
      <w:bookmarkStart w:id="2266" w:name="_Ref364420628"/>
      <w:r w:rsidRPr="007E79A7">
        <w:rPr>
          <w:sz w:val="20"/>
          <w:szCs w:val="20"/>
        </w:rPr>
        <w:t xml:space="preserve">The Customer will issue a Test Certificate </w:t>
      </w:r>
      <w:proofErr w:type="gramStart"/>
      <w:r w:rsidRPr="007E79A7">
        <w:rPr>
          <w:sz w:val="20"/>
          <w:szCs w:val="20"/>
        </w:rPr>
        <w:t>when  the</w:t>
      </w:r>
      <w:proofErr w:type="gramEnd"/>
      <w:r w:rsidRPr="007E79A7">
        <w:rPr>
          <w:sz w:val="20"/>
          <w:szCs w:val="20"/>
        </w:rPr>
        <w:t xml:space="preserve"> Deliverables satisfy the Test Success Criteria in respect of that Test without any Test Issues.</w:t>
      </w:r>
      <w:bookmarkEnd w:id="2266"/>
    </w:p>
    <w:p w:rsidR="00C57BE7" w:rsidRDefault="00773FA7">
      <w:pPr>
        <w:pStyle w:val="GPSL3numberedclause"/>
        <w:numPr>
          <w:ilvl w:val="1"/>
          <w:numId w:val="5"/>
        </w:numPr>
        <w:rPr>
          <w:sz w:val="20"/>
          <w:szCs w:val="20"/>
        </w:rPr>
      </w:pPr>
      <w:r w:rsidRPr="007E79A7">
        <w:rPr>
          <w:sz w:val="20"/>
          <w:szCs w:val="20"/>
        </w:rPr>
        <w:t>If the Deliverables (or any relevant part) do not satisfy the Test Success Criteria then the Customer shall notify the Supplier and:</w:t>
      </w:r>
    </w:p>
    <w:p w:rsidR="00773FA7" w:rsidRPr="007E79A7" w:rsidRDefault="00773FA7" w:rsidP="007E79A7">
      <w:pPr>
        <w:pStyle w:val="GPSL3numberedclause"/>
        <w:rPr>
          <w:sz w:val="20"/>
          <w:szCs w:val="20"/>
        </w:rPr>
      </w:pPr>
      <w:r w:rsidRPr="007E79A7">
        <w:rPr>
          <w:sz w:val="20"/>
          <w:szCs w:val="20"/>
        </w:rPr>
        <w:t xml:space="preserve">the Customer may issue a Test Certificate conditional upon the remediation of the Test Issues; </w:t>
      </w:r>
    </w:p>
    <w:p w:rsidR="00773FA7" w:rsidRPr="007E79A7" w:rsidRDefault="00773FA7" w:rsidP="007E79A7">
      <w:pPr>
        <w:pStyle w:val="GPSL3numberedclause"/>
        <w:rPr>
          <w:sz w:val="20"/>
          <w:szCs w:val="20"/>
        </w:rPr>
      </w:pPr>
      <w:r w:rsidRPr="007E79A7">
        <w:rPr>
          <w:sz w:val="20"/>
          <w:szCs w:val="20"/>
        </w:rPr>
        <w:t xml:space="preserve">where the Parties agree that there is sufficient time prior to the relevant Milestone Date, the Customer may extend the </w:t>
      </w:r>
      <w:r w:rsidR="002E1BCE" w:rsidRPr="007E79A7">
        <w:rPr>
          <w:sz w:val="20"/>
          <w:szCs w:val="20"/>
        </w:rPr>
        <w:t>Testing Strategy Plan</w:t>
      </w:r>
      <w:r w:rsidRPr="007E79A7">
        <w:rPr>
          <w:sz w:val="20"/>
          <w:szCs w:val="20"/>
        </w:rPr>
        <w:t xml:space="preserve"> by such reasonable period or periods as the Parties may reasonably agree and require the Supplier to rectify the cause of the Test Issue and re-submit the Deliverables (or the relevant part) to Testing; or</w:t>
      </w:r>
    </w:p>
    <w:p w:rsidR="00773FA7" w:rsidRPr="007E79A7" w:rsidRDefault="00773FA7" w:rsidP="007E79A7">
      <w:pPr>
        <w:pStyle w:val="GPSL3numberedclause"/>
        <w:rPr>
          <w:sz w:val="20"/>
          <w:szCs w:val="20"/>
        </w:rPr>
      </w:pPr>
      <w:r w:rsidRPr="007E79A7">
        <w:rPr>
          <w:sz w:val="20"/>
          <w:szCs w:val="20"/>
        </w:rPr>
        <w:t xml:space="preserve">where the failure to satisfy the Test Success Criteria results, or is likely to result, in the failure (in whole or in part) by the Supplier to meet a Milestone, then without prejudice to the Customer’s other rights and remedies, such failure shall constitute a </w:t>
      </w:r>
      <w:r w:rsidR="003551D0" w:rsidRPr="007E79A7">
        <w:rPr>
          <w:sz w:val="20"/>
          <w:szCs w:val="20"/>
        </w:rPr>
        <w:t>m</w:t>
      </w:r>
      <w:r w:rsidR="00BD7E3C" w:rsidRPr="007E79A7">
        <w:rPr>
          <w:sz w:val="20"/>
          <w:szCs w:val="20"/>
        </w:rPr>
        <w:t>aterial Default</w:t>
      </w:r>
      <w:r w:rsidRPr="007E79A7">
        <w:rPr>
          <w:i/>
          <w:sz w:val="20"/>
          <w:szCs w:val="20"/>
        </w:rPr>
        <w:t>.</w:t>
      </w:r>
      <w:r w:rsidRPr="007E79A7">
        <w:rPr>
          <w:sz w:val="20"/>
          <w:szCs w:val="20"/>
        </w:rPr>
        <w:t xml:space="preserve"> </w:t>
      </w:r>
    </w:p>
    <w:p w:rsidR="00C57BE7" w:rsidRDefault="00773FA7">
      <w:pPr>
        <w:pStyle w:val="GPSL3numberedclause"/>
        <w:numPr>
          <w:ilvl w:val="1"/>
          <w:numId w:val="5"/>
        </w:numPr>
        <w:rPr>
          <w:sz w:val="20"/>
          <w:szCs w:val="20"/>
        </w:rPr>
      </w:pPr>
      <w:bookmarkStart w:id="2267" w:name="_Ref364420459"/>
      <w:r w:rsidRPr="007E79A7">
        <w:rPr>
          <w:sz w:val="20"/>
          <w:szCs w:val="20"/>
        </w:rPr>
        <w:t xml:space="preserve">The Customer shall be entitled, without prejudice to any other rights and remedies that it has under this </w:t>
      </w:r>
      <w:r w:rsidR="00BD7E3C" w:rsidRPr="007E79A7">
        <w:rPr>
          <w:sz w:val="20"/>
          <w:szCs w:val="20"/>
        </w:rPr>
        <w:t xml:space="preserve">Call </w:t>
      </w:r>
      <w:proofErr w:type="gramStart"/>
      <w:r w:rsidR="00BD7E3C" w:rsidRPr="007E79A7">
        <w:rPr>
          <w:sz w:val="20"/>
          <w:szCs w:val="20"/>
        </w:rPr>
        <w:t>Off</w:t>
      </w:r>
      <w:proofErr w:type="gramEnd"/>
      <w:r w:rsidR="00BD7E3C" w:rsidRPr="007E79A7">
        <w:rPr>
          <w:sz w:val="20"/>
          <w:szCs w:val="20"/>
        </w:rPr>
        <w:t xml:space="preserve"> Contract</w:t>
      </w:r>
      <w:r w:rsidRPr="007E79A7">
        <w:rPr>
          <w:sz w:val="20"/>
          <w:szCs w:val="20"/>
        </w:rPr>
        <w:t>, to recover from the Supplier any reasonable additional costs it may incur as a direct result of further review or re-Testing which is required for the Test Success Criteria for that Deliverable to be satisfied.</w:t>
      </w:r>
      <w:bookmarkEnd w:id="2267"/>
    </w:p>
    <w:p w:rsidR="00773FA7" w:rsidRPr="007E79A7" w:rsidRDefault="00773FA7" w:rsidP="007E79A7">
      <w:pPr>
        <w:pStyle w:val="GPSL1SCHEDULEHeading"/>
        <w:spacing w:after="120"/>
        <w:rPr>
          <w:rFonts w:ascii="Arial" w:hAnsi="Arial"/>
          <w:sz w:val="20"/>
          <w:szCs w:val="20"/>
        </w:rPr>
      </w:pPr>
      <w:r w:rsidRPr="007E79A7">
        <w:rPr>
          <w:rFonts w:ascii="Arial" w:hAnsi="Arial"/>
          <w:sz w:val="20"/>
          <w:szCs w:val="20"/>
        </w:rPr>
        <w:t xml:space="preserve">ISSUE OF </w:t>
      </w:r>
      <w:r w:rsidR="001503C7" w:rsidRPr="007E79A7">
        <w:rPr>
          <w:rFonts w:ascii="Arial" w:hAnsi="Arial"/>
          <w:sz w:val="20"/>
          <w:szCs w:val="20"/>
        </w:rPr>
        <w:t>SATISFACTION CERTIFICATE</w:t>
      </w:r>
    </w:p>
    <w:p w:rsidR="00C57BE7" w:rsidRDefault="00773FA7">
      <w:pPr>
        <w:pStyle w:val="GPSL3numberedclause"/>
        <w:numPr>
          <w:ilvl w:val="1"/>
          <w:numId w:val="5"/>
        </w:numPr>
        <w:rPr>
          <w:sz w:val="20"/>
          <w:szCs w:val="20"/>
        </w:rPr>
      </w:pPr>
      <w:r w:rsidRPr="007E79A7">
        <w:rPr>
          <w:sz w:val="20"/>
          <w:szCs w:val="20"/>
        </w:rPr>
        <w:t xml:space="preserve">The Customer shall issue a </w:t>
      </w:r>
      <w:r w:rsidR="001503C7" w:rsidRPr="007E79A7">
        <w:rPr>
          <w:sz w:val="20"/>
          <w:szCs w:val="20"/>
        </w:rPr>
        <w:t>Satisfaction</w:t>
      </w:r>
      <w:r w:rsidRPr="007E79A7">
        <w:rPr>
          <w:sz w:val="20"/>
          <w:szCs w:val="20"/>
        </w:rPr>
        <w:t xml:space="preserve"> Certificate in respect of a given Milestone as soon as is reasonably practicable following:</w:t>
      </w:r>
    </w:p>
    <w:p w:rsidR="00773FA7" w:rsidRPr="007E79A7" w:rsidRDefault="00773FA7" w:rsidP="007E79A7">
      <w:pPr>
        <w:pStyle w:val="GPSL3numberedclause"/>
        <w:rPr>
          <w:sz w:val="20"/>
          <w:szCs w:val="20"/>
        </w:rPr>
      </w:pPr>
      <w:r w:rsidRPr="007E79A7">
        <w:rPr>
          <w:sz w:val="20"/>
          <w:szCs w:val="20"/>
        </w:rPr>
        <w:lastRenderedPageBreak/>
        <w:t>the issuing by the Customer of Test Certificates and/or conditional Test Certificates in respect of all Deliverables related to that Milestone which are due to be Tested; and</w:t>
      </w:r>
    </w:p>
    <w:p w:rsidR="00773FA7" w:rsidRPr="007E79A7" w:rsidRDefault="00773FA7" w:rsidP="007E79A7">
      <w:pPr>
        <w:pStyle w:val="GPSL3numberedclause"/>
        <w:rPr>
          <w:sz w:val="20"/>
          <w:szCs w:val="20"/>
        </w:rPr>
      </w:pPr>
      <w:r w:rsidRPr="007E79A7">
        <w:rPr>
          <w:sz w:val="20"/>
          <w:szCs w:val="20"/>
        </w:rPr>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rsidR="00C57BE7" w:rsidRDefault="00773FA7">
      <w:pPr>
        <w:pStyle w:val="GPSL3numberedclause"/>
        <w:numPr>
          <w:ilvl w:val="1"/>
          <w:numId w:val="5"/>
        </w:numPr>
        <w:rPr>
          <w:sz w:val="20"/>
          <w:szCs w:val="20"/>
        </w:rPr>
      </w:pPr>
      <w:r w:rsidRPr="007E79A7">
        <w:rPr>
          <w:sz w:val="20"/>
          <w:szCs w:val="20"/>
        </w:rPr>
        <w:t xml:space="preserve">The grant of a </w:t>
      </w:r>
      <w:r w:rsidR="001503C7" w:rsidRPr="007E79A7">
        <w:rPr>
          <w:sz w:val="20"/>
          <w:szCs w:val="20"/>
        </w:rPr>
        <w:t>Satisfaction</w:t>
      </w:r>
      <w:r w:rsidRPr="007E79A7">
        <w:rPr>
          <w:sz w:val="20"/>
          <w:szCs w:val="20"/>
        </w:rPr>
        <w:t xml:space="preserve"> Certificate shall entitle the Supplier to the receipt of a payment in respect of that Milestone in accordance with the provisions of any Implementation Plan and Schedule 3 (Call </w:t>
      </w:r>
      <w:proofErr w:type="gramStart"/>
      <w:r w:rsidRPr="007E79A7">
        <w:rPr>
          <w:sz w:val="20"/>
          <w:szCs w:val="20"/>
        </w:rPr>
        <w:t>Off</w:t>
      </w:r>
      <w:proofErr w:type="gramEnd"/>
      <w:r w:rsidRPr="007E79A7">
        <w:rPr>
          <w:sz w:val="20"/>
          <w:szCs w:val="20"/>
        </w:rPr>
        <w:t xml:space="preserve"> Contract Charging, Payment and Invoicing).</w:t>
      </w:r>
    </w:p>
    <w:p w:rsidR="00C57BE7" w:rsidRDefault="00773FA7">
      <w:pPr>
        <w:pStyle w:val="GPSL3numberedclause"/>
        <w:numPr>
          <w:ilvl w:val="1"/>
          <w:numId w:val="5"/>
        </w:numPr>
        <w:rPr>
          <w:sz w:val="20"/>
          <w:szCs w:val="20"/>
        </w:rPr>
      </w:pPr>
      <w:r w:rsidRPr="007E79A7">
        <w:rPr>
          <w:sz w:val="20"/>
          <w:szCs w:val="20"/>
        </w:rPr>
        <w:t>If a Milestone is not Achieved, the Customer shall promptly issue a report to the Supplier setting out:</w:t>
      </w:r>
    </w:p>
    <w:p w:rsidR="00773FA7" w:rsidRPr="007E79A7" w:rsidRDefault="00BD7E3C" w:rsidP="007E79A7">
      <w:pPr>
        <w:pStyle w:val="GPSL3numberedclause"/>
        <w:rPr>
          <w:sz w:val="20"/>
          <w:szCs w:val="20"/>
        </w:rPr>
      </w:pPr>
      <w:r w:rsidRPr="007E79A7">
        <w:rPr>
          <w:sz w:val="20"/>
          <w:szCs w:val="20"/>
        </w:rPr>
        <w:t>the applicable Test Issues</w:t>
      </w:r>
      <w:r w:rsidR="00773FA7" w:rsidRPr="007E79A7">
        <w:rPr>
          <w:sz w:val="20"/>
          <w:szCs w:val="20"/>
        </w:rPr>
        <w:t>; and</w:t>
      </w:r>
    </w:p>
    <w:p w:rsidR="00773FA7" w:rsidRPr="007E79A7" w:rsidRDefault="00773FA7" w:rsidP="007E79A7">
      <w:pPr>
        <w:pStyle w:val="GPSL3numberedclause"/>
        <w:rPr>
          <w:sz w:val="20"/>
          <w:szCs w:val="20"/>
        </w:rPr>
      </w:pPr>
      <w:proofErr w:type="gramStart"/>
      <w:r w:rsidRPr="007E79A7">
        <w:rPr>
          <w:sz w:val="20"/>
          <w:szCs w:val="20"/>
        </w:rPr>
        <w:t>any</w:t>
      </w:r>
      <w:proofErr w:type="gramEnd"/>
      <w:r w:rsidRPr="007E79A7">
        <w:rPr>
          <w:sz w:val="20"/>
          <w:szCs w:val="20"/>
        </w:rPr>
        <w:t xml:space="preserve"> other reasons for the relevant Milestone not being Achieved.</w:t>
      </w:r>
    </w:p>
    <w:p w:rsidR="00C57BE7" w:rsidRDefault="00773FA7">
      <w:pPr>
        <w:pStyle w:val="GPSL3numberedclause"/>
        <w:numPr>
          <w:ilvl w:val="1"/>
          <w:numId w:val="5"/>
        </w:numPr>
        <w:rPr>
          <w:sz w:val="20"/>
          <w:szCs w:val="20"/>
        </w:rPr>
      </w:pPr>
      <w:r w:rsidRPr="007E79A7">
        <w:rPr>
          <w:sz w:val="20"/>
          <w:szCs w:val="20"/>
        </w:rPr>
        <w:t xml:space="preserve">If there are Test Issues but these do not exceed the Test Issues Threshold, then provided there are no Material Test Issues, the Customer shall issue a </w:t>
      </w:r>
      <w:r w:rsidR="00441CD1" w:rsidRPr="007E79A7">
        <w:rPr>
          <w:sz w:val="20"/>
          <w:szCs w:val="20"/>
        </w:rPr>
        <w:t>Satisfaction</w:t>
      </w:r>
      <w:r w:rsidRPr="007E79A7">
        <w:rPr>
          <w:sz w:val="20"/>
          <w:szCs w:val="20"/>
        </w:rPr>
        <w:t xml:space="preserve"> Certificate.  </w:t>
      </w:r>
    </w:p>
    <w:p w:rsidR="00C57BE7" w:rsidRDefault="00773FA7">
      <w:pPr>
        <w:pStyle w:val="GPSL3numberedclause"/>
        <w:numPr>
          <w:ilvl w:val="1"/>
          <w:numId w:val="5"/>
        </w:numPr>
        <w:rPr>
          <w:sz w:val="20"/>
          <w:szCs w:val="20"/>
        </w:rPr>
      </w:pPr>
      <w:r w:rsidRPr="007E79A7">
        <w:rPr>
          <w:sz w:val="20"/>
          <w:szCs w:val="20"/>
        </w:rPr>
        <w:t xml:space="preserve">If there is one or more Material Test Issue(s), the Customer shall refuse to issue a </w:t>
      </w:r>
      <w:r w:rsidR="00441CD1" w:rsidRPr="007E79A7">
        <w:rPr>
          <w:sz w:val="20"/>
          <w:szCs w:val="20"/>
        </w:rPr>
        <w:t>Satisfaction</w:t>
      </w:r>
      <w:r w:rsidRPr="007E79A7">
        <w:rPr>
          <w:sz w:val="20"/>
          <w:szCs w:val="20"/>
        </w:rPr>
        <w:t xml:space="preserve"> Certificate and, without prejudice to the Customer’s other rights and remedies, such failure shall constitute a </w:t>
      </w:r>
      <w:r w:rsidR="003551D0" w:rsidRPr="007E79A7">
        <w:rPr>
          <w:sz w:val="20"/>
          <w:szCs w:val="20"/>
        </w:rPr>
        <w:t>m</w:t>
      </w:r>
      <w:r w:rsidR="00BD7E3C" w:rsidRPr="007E79A7">
        <w:rPr>
          <w:sz w:val="20"/>
          <w:szCs w:val="20"/>
        </w:rPr>
        <w:t>aterial</w:t>
      </w:r>
      <w:r w:rsidRPr="007E79A7">
        <w:rPr>
          <w:sz w:val="20"/>
          <w:szCs w:val="20"/>
        </w:rPr>
        <w:t xml:space="preserve"> Default.</w:t>
      </w:r>
    </w:p>
    <w:p w:rsidR="00C57BE7" w:rsidRDefault="00773FA7">
      <w:pPr>
        <w:pStyle w:val="GPSL3numberedclause"/>
        <w:numPr>
          <w:ilvl w:val="1"/>
          <w:numId w:val="5"/>
        </w:numPr>
        <w:rPr>
          <w:sz w:val="20"/>
          <w:szCs w:val="20"/>
        </w:rPr>
      </w:pPr>
      <w:r w:rsidRPr="007E79A7">
        <w:rPr>
          <w:sz w:val="20"/>
          <w:szCs w:val="20"/>
        </w:rPr>
        <w:t xml:space="preserve">If there are Test Issues which exceed the Test Issues Threshold but there are no Material Test Issues, the Customer may at its discretion (without waiving any rights in relation to the other options) choose to issue a </w:t>
      </w:r>
      <w:r w:rsidR="008E6689" w:rsidRPr="007E79A7">
        <w:rPr>
          <w:sz w:val="20"/>
          <w:szCs w:val="20"/>
        </w:rPr>
        <w:t>Satisfaction Certificate</w:t>
      </w:r>
      <w:r w:rsidRPr="007E79A7">
        <w:rPr>
          <w:sz w:val="20"/>
          <w:szCs w:val="20"/>
        </w:rPr>
        <w:t xml:space="preserve"> conditional on the remediation of the Test Issues in accordance with an agreed Rectification Plan provided that: </w:t>
      </w:r>
    </w:p>
    <w:p w:rsidR="00773FA7" w:rsidRPr="007E79A7" w:rsidRDefault="00773FA7" w:rsidP="007E79A7">
      <w:pPr>
        <w:pStyle w:val="GPSL3numberedclause"/>
        <w:rPr>
          <w:sz w:val="20"/>
          <w:szCs w:val="20"/>
        </w:rPr>
      </w:pPr>
      <w:r w:rsidRPr="007E79A7">
        <w:rPr>
          <w:sz w:val="20"/>
          <w:szCs w:val="20"/>
        </w:rPr>
        <w:t xml:space="preserve">any Rectification Plan shall be agreed before the issue of a conditional </w:t>
      </w:r>
      <w:r w:rsidR="008E6689" w:rsidRPr="007E79A7">
        <w:rPr>
          <w:sz w:val="20"/>
          <w:szCs w:val="20"/>
        </w:rPr>
        <w:t>Satisfaction Certificate</w:t>
      </w:r>
      <w:r w:rsidRPr="007E79A7">
        <w:rPr>
          <w:sz w:val="20"/>
          <w:szCs w:val="20"/>
        </w:rPr>
        <w:t xml:space="preserve"> unless the Customer agrees otherwise (in which case the Supplier shall submit a Rectification Plan for approval by the Customer within 10 Working Days of receipt of the Customer’s report pursuant to </w:t>
      </w:r>
      <w:r w:rsidR="00C578A0" w:rsidRPr="007E79A7">
        <w:rPr>
          <w:sz w:val="20"/>
          <w:szCs w:val="20"/>
        </w:rPr>
        <w:t>paragraph</w:t>
      </w:r>
      <w:r w:rsidRPr="007E79A7">
        <w:rPr>
          <w:sz w:val="20"/>
          <w:szCs w:val="20"/>
        </w:rPr>
        <w:t> </w:t>
      </w:r>
      <w:r w:rsidR="00E91D46">
        <w:fldChar w:fldCharType="begin"/>
      </w:r>
      <w:r w:rsidR="00E91D46">
        <w:instrText xml:space="preserve"> REF _Ref364420459 \r \h  \* MERGEFORMAT </w:instrText>
      </w:r>
      <w:r w:rsidR="00E91D46">
        <w:fldChar w:fldCharType="separate"/>
      </w:r>
      <w:r w:rsidR="00096E08" w:rsidRPr="00096E08">
        <w:rPr>
          <w:sz w:val="20"/>
          <w:szCs w:val="20"/>
        </w:rPr>
        <w:t>28.3</w:t>
      </w:r>
      <w:r w:rsidR="00E91D46">
        <w:fldChar w:fldCharType="end"/>
      </w:r>
      <w:r w:rsidR="00B460DF" w:rsidRPr="007E79A7">
        <w:rPr>
          <w:sz w:val="20"/>
          <w:szCs w:val="20"/>
        </w:rPr>
        <w:t xml:space="preserve"> of this Call Off Schedule</w:t>
      </w:r>
      <w:r w:rsidRPr="007E79A7">
        <w:rPr>
          <w:sz w:val="20"/>
          <w:szCs w:val="20"/>
        </w:rPr>
        <w:t>); and</w:t>
      </w:r>
    </w:p>
    <w:p w:rsidR="00F54471" w:rsidRDefault="00773FA7" w:rsidP="007E79A7">
      <w:pPr>
        <w:pStyle w:val="GPSL3numberedclause"/>
        <w:rPr>
          <w:sz w:val="20"/>
          <w:szCs w:val="20"/>
        </w:rPr>
      </w:pPr>
      <w:proofErr w:type="gramStart"/>
      <w:r w:rsidRPr="007E79A7">
        <w:rPr>
          <w:sz w:val="20"/>
          <w:szCs w:val="20"/>
        </w:rPr>
        <w:t>where</w:t>
      </w:r>
      <w:proofErr w:type="gramEnd"/>
      <w:r w:rsidRPr="007E79A7">
        <w:rPr>
          <w:sz w:val="20"/>
          <w:szCs w:val="20"/>
        </w:rPr>
        <w:t xml:space="preserve"> the Customer issues a conditional </w:t>
      </w:r>
      <w:r w:rsidR="008E6689" w:rsidRPr="007E79A7">
        <w:rPr>
          <w:sz w:val="20"/>
          <w:szCs w:val="20"/>
        </w:rPr>
        <w:t>Satisfaction Certificate</w:t>
      </w:r>
      <w:r w:rsidRPr="007E79A7">
        <w:rPr>
          <w:sz w:val="20"/>
          <w:szCs w:val="20"/>
        </w:rPr>
        <w:t>, it may (but shall not be obliged to) revise the failed Milestone Date and any subsequent Milestone Date.</w:t>
      </w:r>
    </w:p>
    <w:p w:rsidR="00773FA7" w:rsidRPr="007E79A7" w:rsidRDefault="00F54471" w:rsidP="00F14245">
      <w:pPr>
        <w:overflowPunct/>
        <w:autoSpaceDE/>
        <w:autoSpaceDN/>
        <w:adjustRightInd/>
        <w:spacing w:after="0"/>
        <w:ind w:left="0"/>
        <w:jc w:val="center"/>
        <w:textAlignment w:val="auto"/>
        <w:rPr>
          <w:sz w:val="20"/>
          <w:szCs w:val="20"/>
          <w:lang w:eastAsia="zh-CN"/>
        </w:rPr>
      </w:pPr>
      <w:r>
        <w:rPr>
          <w:sz w:val="20"/>
          <w:szCs w:val="20"/>
        </w:rPr>
        <w:br w:type="page"/>
      </w:r>
      <w:r w:rsidR="001A290F" w:rsidRPr="001A290F">
        <w:rPr>
          <w:b/>
          <w:sz w:val="20"/>
          <w:szCs w:val="20"/>
        </w:rPr>
        <w:lastRenderedPageBreak/>
        <w:t>ANNEX 1: TEST ISSUES –</w:t>
      </w:r>
      <w:r w:rsidR="001A290F">
        <w:rPr>
          <w:b/>
          <w:sz w:val="20"/>
          <w:szCs w:val="20"/>
        </w:rPr>
        <w:t xml:space="preserve"> SE</w:t>
      </w:r>
      <w:r w:rsidR="001A290F" w:rsidRPr="001A290F">
        <w:rPr>
          <w:b/>
          <w:sz w:val="20"/>
          <w:szCs w:val="20"/>
        </w:rPr>
        <w:t>VERITY LEVELS</w:t>
      </w:r>
    </w:p>
    <w:p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1 ERROR</w:t>
      </w:r>
    </w:p>
    <w:p w:rsidR="00C57BE7" w:rsidRDefault="00EB2994">
      <w:pPr>
        <w:pStyle w:val="GPSL3numberedclause"/>
        <w:numPr>
          <w:ilvl w:val="1"/>
          <w:numId w:val="5"/>
        </w:numPr>
        <w:rPr>
          <w:sz w:val="20"/>
          <w:szCs w:val="20"/>
        </w:rPr>
      </w:pPr>
      <w:r w:rsidRPr="007E79A7">
        <w:rPr>
          <w:sz w:val="20"/>
          <w:szCs w:val="20"/>
        </w:rPr>
        <w:t>This is a</w:t>
      </w:r>
      <w:r w:rsidR="00773FA7" w:rsidRPr="007E79A7">
        <w:rPr>
          <w:sz w:val="20"/>
          <w:szCs w:val="20"/>
        </w:rPr>
        <w:t xml:space="preserve">n error that causes non-recoverable conditions, e.g. it is not possible to continue using a Component, a Component crashes, </w:t>
      </w:r>
      <w:proofErr w:type="gramStart"/>
      <w:r w:rsidR="00773FA7" w:rsidRPr="007E79A7">
        <w:rPr>
          <w:sz w:val="20"/>
          <w:szCs w:val="20"/>
        </w:rPr>
        <w:t>there</w:t>
      </w:r>
      <w:proofErr w:type="gramEnd"/>
      <w:r w:rsidR="00773FA7" w:rsidRPr="007E79A7">
        <w:rPr>
          <w:sz w:val="20"/>
          <w:szCs w:val="20"/>
        </w:rPr>
        <w:t xml:space="preserve"> is database or file corruption, or data loss</w:t>
      </w:r>
      <w:r w:rsidRPr="007E79A7">
        <w:rPr>
          <w:sz w:val="20"/>
          <w:szCs w:val="20"/>
        </w:rPr>
        <w:t>.</w:t>
      </w:r>
    </w:p>
    <w:p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2 ERROR</w:t>
      </w:r>
    </w:p>
    <w:p w:rsidR="00C57BE7" w:rsidRDefault="00EB2994">
      <w:pPr>
        <w:pStyle w:val="GPSL3numberedclause"/>
        <w:numPr>
          <w:ilvl w:val="1"/>
          <w:numId w:val="5"/>
        </w:numPr>
        <w:rPr>
          <w:sz w:val="20"/>
          <w:szCs w:val="20"/>
        </w:rPr>
      </w:pPr>
      <w:r w:rsidRPr="007E79A7">
        <w:rPr>
          <w:sz w:val="20"/>
          <w:szCs w:val="20"/>
        </w:rPr>
        <w:t>This is a</w:t>
      </w:r>
      <w:r w:rsidR="00773FA7" w:rsidRPr="007E79A7">
        <w:rPr>
          <w:sz w:val="20"/>
          <w:szCs w:val="20"/>
        </w:rPr>
        <w:t>n error for which, as reasonably determined by the Customer, there is no practicable workaround available, and which:</w:t>
      </w:r>
    </w:p>
    <w:p w:rsidR="00773FA7" w:rsidRPr="007E79A7" w:rsidRDefault="00773FA7" w:rsidP="007E79A7">
      <w:pPr>
        <w:pStyle w:val="GPSL3numberedclause"/>
        <w:rPr>
          <w:sz w:val="20"/>
          <w:szCs w:val="20"/>
        </w:rPr>
      </w:pPr>
      <w:r w:rsidRPr="007E79A7">
        <w:rPr>
          <w:sz w:val="20"/>
          <w:szCs w:val="20"/>
        </w:rPr>
        <w:t xml:space="preserve">causes a Component to become unusable; </w:t>
      </w:r>
    </w:p>
    <w:p w:rsidR="00773FA7" w:rsidRPr="007E79A7" w:rsidRDefault="00773FA7" w:rsidP="007E79A7">
      <w:pPr>
        <w:pStyle w:val="GPSL3numberedclause"/>
        <w:rPr>
          <w:sz w:val="20"/>
          <w:szCs w:val="20"/>
        </w:rPr>
      </w:pPr>
      <w:r w:rsidRPr="007E79A7">
        <w:rPr>
          <w:sz w:val="20"/>
          <w:szCs w:val="20"/>
        </w:rPr>
        <w:t xml:space="preserve">causes a lack of functionality, or unexpected functionality, that has an impact on the current Test; or </w:t>
      </w:r>
    </w:p>
    <w:p w:rsidR="00773FA7" w:rsidRPr="007E79A7" w:rsidRDefault="00773FA7" w:rsidP="007E79A7">
      <w:pPr>
        <w:pStyle w:val="GPSL3numberedclause"/>
        <w:rPr>
          <w:sz w:val="20"/>
          <w:szCs w:val="20"/>
        </w:rPr>
      </w:pPr>
      <w:r w:rsidRPr="007E79A7">
        <w:rPr>
          <w:sz w:val="20"/>
          <w:szCs w:val="20"/>
        </w:rPr>
        <w:t>has an adverse impact on any other Component(s) or any other area of the Services;</w:t>
      </w:r>
    </w:p>
    <w:p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3 ERROR</w:t>
      </w:r>
    </w:p>
    <w:p w:rsidR="00C57BE7" w:rsidRDefault="00EB2994">
      <w:pPr>
        <w:pStyle w:val="GPSL3numberedclause"/>
        <w:numPr>
          <w:ilvl w:val="1"/>
          <w:numId w:val="5"/>
        </w:numPr>
        <w:rPr>
          <w:sz w:val="20"/>
          <w:szCs w:val="20"/>
        </w:rPr>
      </w:pPr>
      <w:r w:rsidRPr="007E79A7">
        <w:rPr>
          <w:sz w:val="20"/>
          <w:szCs w:val="20"/>
        </w:rPr>
        <w:t xml:space="preserve">This is </w:t>
      </w:r>
      <w:r w:rsidR="00773FA7" w:rsidRPr="007E79A7">
        <w:rPr>
          <w:sz w:val="20"/>
          <w:szCs w:val="20"/>
        </w:rPr>
        <w:t>an error which:</w:t>
      </w:r>
    </w:p>
    <w:p w:rsidR="00773FA7" w:rsidRPr="007E79A7" w:rsidRDefault="00773FA7" w:rsidP="007E79A7">
      <w:pPr>
        <w:pStyle w:val="GPSL3numberedclause"/>
        <w:rPr>
          <w:sz w:val="20"/>
          <w:szCs w:val="20"/>
        </w:rPr>
      </w:pPr>
      <w:r w:rsidRPr="007E79A7">
        <w:rPr>
          <w:sz w:val="20"/>
          <w:szCs w:val="20"/>
        </w:rPr>
        <w:t xml:space="preserve">causes a Component to become unusable; </w:t>
      </w:r>
    </w:p>
    <w:p w:rsidR="00773FA7" w:rsidRPr="007E79A7" w:rsidRDefault="00773FA7" w:rsidP="007E79A7">
      <w:pPr>
        <w:pStyle w:val="GPSL3numberedclause"/>
        <w:rPr>
          <w:sz w:val="20"/>
          <w:szCs w:val="20"/>
        </w:rPr>
      </w:pPr>
      <w:r w:rsidRPr="007E79A7">
        <w:rPr>
          <w:sz w:val="20"/>
          <w:szCs w:val="20"/>
        </w:rPr>
        <w:t xml:space="preserve">causes a lack of functionality, or unexpected functionality, but which does not impact on the current Test; or </w:t>
      </w:r>
    </w:p>
    <w:p w:rsidR="00773FA7" w:rsidRPr="007E79A7" w:rsidRDefault="00773FA7" w:rsidP="007E79A7">
      <w:pPr>
        <w:pStyle w:val="GPSL3numberedclause"/>
        <w:rPr>
          <w:sz w:val="20"/>
          <w:szCs w:val="20"/>
        </w:rPr>
      </w:pPr>
      <w:r w:rsidRPr="007E79A7">
        <w:rPr>
          <w:sz w:val="20"/>
          <w:szCs w:val="20"/>
        </w:rPr>
        <w:t>has an impact on any other Component(s) or any other area of the Services;</w:t>
      </w:r>
    </w:p>
    <w:p w:rsidR="00773FA7" w:rsidRPr="007E79A7" w:rsidRDefault="00773FA7" w:rsidP="007E79A7">
      <w:pPr>
        <w:pStyle w:val="GPSL2Indent"/>
        <w:rPr>
          <w:sz w:val="20"/>
          <w:szCs w:val="20"/>
        </w:rPr>
      </w:pPr>
      <w:proofErr w:type="gramStart"/>
      <w:r w:rsidRPr="007E79A7">
        <w:rPr>
          <w:sz w:val="20"/>
          <w:szCs w:val="20"/>
        </w:rPr>
        <w:t>but</w:t>
      </w:r>
      <w:proofErr w:type="gramEnd"/>
      <w:r w:rsidRPr="007E79A7">
        <w:rPr>
          <w:sz w:val="20"/>
          <w:szCs w:val="20"/>
        </w:rPr>
        <w:t xml:space="preserve"> for which, as reasonably determined by the Customer, there is a practicable workaround available;</w:t>
      </w:r>
    </w:p>
    <w:p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4 ERROR</w:t>
      </w:r>
    </w:p>
    <w:p w:rsidR="00C57BE7" w:rsidRDefault="00EB2994">
      <w:pPr>
        <w:pStyle w:val="GPSL3numberedclause"/>
        <w:numPr>
          <w:ilvl w:val="1"/>
          <w:numId w:val="5"/>
        </w:numPr>
        <w:rPr>
          <w:sz w:val="20"/>
          <w:szCs w:val="20"/>
        </w:rPr>
      </w:pPr>
      <w:r w:rsidRPr="007E79A7">
        <w:rPr>
          <w:sz w:val="20"/>
          <w:szCs w:val="20"/>
        </w:rPr>
        <w:t xml:space="preserve">This is </w:t>
      </w:r>
      <w:r w:rsidR="00773FA7" w:rsidRPr="007E79A7">
        <w:rPr>
          <w:sz w:val="20"/>
          <w:szCs w:val="20"/>
        </w:rPr>
        <w:t>an error which causes incorrect functionality of a Component or process, but for which there is a simple, Component based, workaround, and which has no impact on the current Test, or other areas of the Services; and</w:t>
      </w:r>
    </w:p>
    <w:p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5 ERROR</w:t>
      </w:r>
    </w:p>
    <w:p w:rsidR="00C57BE7" w:rsidRDefault="00EB2994">
      <w:pPr>
        <w:pStyle w:val="GPSL3numberedclause"/>
        <w:numPr>
          <w:ilvl w:val="1"/>
          <w:numId w:val="5"/>
        </w:numPr>
        <w:rPr>
          <w:sz w:val="20"/>
          <w:szCs w:val="20"/>
        </w:rPr>
      </w:pPr>
      <w:r w:rsidRPr="007E79A7">
        <w:rPr>
          <w:sz w:val="20"/>
          <w:szCs w:val="20"/>
        </w:rPr>
        <w:t xml:space="preserve">This is </w:t>
      </w:r>
      <w:r w:rsidR="00773FA7" w:rsidRPr="007E79A7">
        <w:rPr>
          <w:sz w:val="20"/>
          <w:szCs w:val="20"/>
        </w:rPr>
        <w:t>an error that causes a minor problem, for which no workaround is required, and which has no impact on the current Test, or other areas of the Services.</w:t>
      </w:r>
    </w:p>
    <w:p w:rsidR="00EB2994" w:rsidRPr="007E79A7" w:rsidRDefault="00CF5231" w:rsidP="007E79A7">
      <w:pPr>
        <w:pStyle w:val="GPSmacrorestart"/>
        <w:spacing w:before="120" w:after="120"/>
        <w:rPr>
          <w:sz w:val="20"/>
          <w:szCs w:val="20"/>
        </w:rPr>
      </w:pPr>
      <w:r w:rsidRPr="007E79A7">
        <w:rPr>
          <w:sz w:val="20"/>
          <w:szCs w:val="20"/>
        </w:rPr>
        <w:fldChar w:fldCharType="begin"/>
      </w:r>
      <w:r w:rsidR="00EB2994" w:rsidRPr="007E79A7">
        <w:rPr>
          <w:sz w:val="20"/>
          <w:szCs w:val="20"/>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rsidR="00773FA7" w:rsidRPr="007E79A7" w:rsidRDefault="00773FA7"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68" w:name="_Toc384216354"/>
      <w:r w:rsidRPr="007E79A7">
        <w:rPr>
          <w:rFonts w:ascii="Arial" w:hAnsi="Arial" w:cs="Arial"/>
          <w:sz w:val="20"/>
          <w:szCs w:val="20"/>
        </w:rPr>
        <w:lastRenderedPageBreak/>
        <w:t>ANNEX 2: TEST CERTIFICATE</w:t>
      </w:r>
      <w:bookmarkEnd w:id="2268"/>
    </w:p>
    <w:p w:rsidR="00773FA7" w:rsidRPr="007E79A7" w:rsidRDefault="00773FA7" w:rsidP="007E79A7">
      <w:pPr>
        <w:spacing w:before="120" w:after="120"/>
        <w:ind w:left="709"/>
        <w:rPr>
          <w:sz w:val="20"/>
          <w:szCs w:val="20"/>
        </w:rPr>
      </w:pPr>
      <w:r w:rsidRPr="007E79A7">
        <w:rPr>
          <w:sz w:val="20"/>
          <w:szCs w:val="20"/>
        </w:rPr>
        <w:t>To:</w:t>
      </w:r>
      <w:r w:rsidRPr="007E79A7">
        <w:rPr>
          <w:sz w:val="20"/>
          <w:szCs w:val="20"/>
        </w:rPr>
        <w:tab/>
      </w:r>
      <w:r w:rsidRPr="007E79A7">
        <w:rPr>
          <w:sz w:val="20"/>
          <w:szCs w:val="20"/>
        </w:rPr>
        <w:tab/>
        <w:t xml:space="preserve"> </w:t>
      </w:r>
    </w:p>
    <w:p w:rsidR="00773FA7" w:rsidRPr="007E79A7" w:rsidRDefault="00773FA7" w:rsidP="002064B7">
      <w:pPr>
        <w:spacing w:before="120" w:after="120"/>
        <w:ind w:left="709"/>
        <w:rPr>
          <w:sz w:val="20"/>
          <w:szCs w:val="20"/>
        </w:rPr>
      </w:pPr>
      <w:r w:rsidRPr="007E79A7">
        <w:rPr>
          <w:sz w:val="20"/>
          <w:szCs w:val="20"/>
        </w:rPr>
        <w:t>From:</w:t>
      </w:r>
      <w:r w:rsidRPr="007E79A7">
        <w:rPr>
          <w:sz w:val="20"/>
          <w:szCs w:val="20"/>
        </w:rPr>
        <w:tab/>
      </w:r>
      <w:r w:rsidRPr="007E79A7">
        <w:rPr>
          <w:sz w:val="20"/>
          <w:szCs w:val="20"/>
        </w:rPr>
        <w:tab/>
      </w:r>
    </w:p>
    <w:p w:rsidR="00773FA7" w:rsidRPr="007E79A7" w:rsidRDefault="00773FA7" w:rsidP="007E79A7">
      <w:pPr>
        <w:pStyle w:val="MarginText"/>
        <w:spacing w:before="120"/>
        <w:rPr>
          <w:rFonts w:cs="Arial"/>
          <w:sz w:val="20"/>
          <w:szCs w:val="20"/>
        </w:rPr>
      </w:pPr>
    </w:p>
    <w:p w:rsidR="00773FA7" w:rsidRPr="007E79A7" w:rsidRDefault="00773FA7" w:rsidP="007E79A7">
      <w:pPr>
        <w:spacing w:before="120" w:after="120"/>
        <w:ind w:left="709"/>
        <w:rPr>
          <w:sz w:val="20"/>
          <w:szCs w:val="20"/>
        </w:rPr>
      </w:pPr>
      <w:r w:rsidRPr="007E79A7">
        <w:rPr>
          <w:sz w:val="20"/>
          <w:szCs w:val="20"/>
        </w:rPr>
        <w:t>Dear Sirs,</w:t>
      </w:r>
    </w:p>
    <w:p w:rsidR="00773FA7" w:rsidRPr="007E79A7" w:rsidRDefault="00773FA7" w:rsidP="007E79A7">
      <w:pPr>
        <w:pStyle w:val="MarginText"/>
        <w:spacing w:before="120"/>
        <w:jc w:val="center"/>
        <w:rPr>
          <w:rFonts w:cs="Arial"/>
          <w:b/>
          <w:sz w:val="20"/>
          <w:szCs w:val="20"/>
        </w:rPr>
      </w:pPr>
      <w:r w:rsidRPr="007E79A7">
        <w:rPr>
          <w:rFonts w:cs="Arial"/>
          <w:b/>
          <w:sz w:val="20"/>
          <w:szCs w:val="20"/>
        </w:rPr>
        <w:t>TEST CERTIFICATE</w:t>
      </w:r>
    </w:p>
    <w:p w:rsidR="00773FA7" w:rsidRPr="007E79A7" w:rsidRDefault="00773FA7" w:rsidP="007E79A7">
      <w:pPr>
        <w:spacing w:before="120" w:after="120"/>
        <w:ind w:left="709"/>
        <w:rPr>
          <w:sz w:val="20"/>
          <w:szCs w:val="20"/>
        </w:rPr>
      </w:pPr>
      <w:r w:rsidRPr="007E79A7">
        <w:rPr>
          <w:sz w:val="20"/>
          <w:szCs w:val="20"/>
        </w:rPr>
        <w:t>Deliverables:</w:t>
      </w:r>
    </w:p>
    <w:p w:rsidR="00773FA7" w:rsidRPr="002064B7" w:rsidRDefault="00773FA7" w:rsidP="007E79A7">
      <w:pPr>
        <w:pStyle w:val="GPSL1Guidance"/>
        <w:spacing w:before="120"/>
        <w:rPr>
          <w:sz w:val="20"/>
          <w:szCs w:val="20"/>
        </w:rPr>
      </w:pPr>
      <w:r w:rsidRPr="002064B7">
        <w:rPr>
          <w:sz w:val="20"/>
          <w:szCs w:val="20"/>
        </w:rPr>
        <w:t>[Guidance Note to Customer: Insert description of the relevant Deliverables/Milestones]</w:t>
      </w:r>
    </w:p>
    <w:p w:rsidR="00773FA7" w:rsidRPr="002064B7" w:rsidRDefault="00773FA7" w:rsidP="007E79A7">
      <w:pPr>
        <w:spacing w:before="120" w:after="120"/>
        <w:ind w:left="709"/>
        <w:rPr>
          <w:sz w:val="20"/>
          <w:szCs w:val="20"/>
        </w:rPr>
      </w:pPr>
      <w:r w:rsidRPr="002064B7">
        <w:rPr>
          <w:sz w:val="20"/>
          <w:szCs w:val="20"/>
        </w:rPr>
        <w:t>We refer to the agreement (</w:t>
      </w:r>
      <w:r w:rsidRPr="002064B7">
        <w:rPr>
          <w:b/>
          <w:sz w:val="20"/>
          <w:szCs w:val="20"/>
        </w:rPr>
        <w:t>Call Off Contract</w:t>
      </w:r>
      <w:r w:rsidRPr="002064B7">
        <w:rPr>
          <w:sz w:val="20"/>
          <w:szCs w:val="20"/>
        </w:rPr>
        <w:t>) relating to the provision of the Services between the [</w:t>
      </w:r>
      <w:r w:rsidRPr="002064B7">
        <w:rPr>
          <w:i/>
          <w:sz w:val="20"/>
          <w:szCs w:val="20"/>
        </w:rPr>
        <w:t>insert Customer name</w:t>
      </w:r>
      <w:r w:rsidRPr="002064B7">
        <w:rPr>
          <w:sz w:val="20"/>
          <w:szCs w:val="20"/>
        </w:rPr>
        <w:t>] (</w:t>
      </w:r>
      <w:r w:rsidRPr="002064B7">
        <w:rPr>
          <w:b/>
          <w:sz w:val="20"/>
          <w:szCs w:val="20"/>
        </w:rPr>
        <w:t>Customer</w:t>
      </w:r>
      <w:r w:rsidRPr="002064B7">
        <w:rPr>
          <w:sz w:val="20"/>
          <w:szCs w:val="20"/>
        </w:rPr>
        <w:t>) and [</w:t>
      </w:r>
      <w:r w:rsidRPr="002064B7">
        <w:rPr>
          <w:i/>
          <w:sz w:val="20"/>
          <w:szCs w:val="20"/>
        </w:rPr>
        <w:t>insert Supplier name</w:t>
      </w:r>
      <w:r w:rsidRPr="002064B7">
        <w:rPr>
          <w:sz w:val="20"/>
          <w:szCs w:val="20"/>
        </w:rPr>
        <w:t>] (</w:t>
      </w:r>
      <w:r w:rsidRPr="002064B7">
        <w:rPr>
          <w:b/>
          <w:sz w:val="20"/>
          <w:szCs w:val="20"/>
        </w:rPr>
        <w:t>Supplier</w:t>
      </w:r>
      <w:r w:rsidRPr="002064B7">
        <w:rPr>
          <w:sz w:val="20"/>
          <w:szCs w:val="20"/>
        </w:rPr>
        <w:t>) dated [</w:t>
      </w:r>
      <w:r w:rsidRPr="002064B7">
        <w:rPr>
          <w:i/>
          <w:sz w:val="20"/>
          <w:szCs w:val="20"/>
        </w:rPr>
        <w:t xml:space="preserve">insert Call Off Commencement Date </w:t>
      </w:r>
      <w:proofErr w:type="spellStart"/>
      <w:r w:rsidRPr="002064B7">
        <w:rPr>
          <w:i/>
          <w:sz w:val="20"/>
          <w:szCs w:val="20"/>
        </w:rPr>
        <w:t>dd</w:t>
      </w:r>
      <w:proofErr w:type="spellEnd"/>
      <w:r w:rsidRPr="002064B7">
        <w:rPr>
          <w:i/>
          <w:sz w:val="20"/>
          <w:szCs w:val="20"/>
        </w:rPr>
        <w:t>/mm/</w:t>
      </w:r>
      <w:proofErr w:type="spellStart"/>
      <w:proofErr w:type="gramStart"/>
      <w:r w:rsidRPr="002064B7">
        <w:rPr>
          <w:i/>
          <w:sz w:val="20"/>
          <w:szCs w:val="20"/>
        </w:rPr>
        <w:t>yyyy</w:t>
      </w:r>
      <w:proofErr w:type="spellEnd"/>
      <w:r w:rsidRPr="002064B7">
        <w:rPr>
          <w:sz w:val="20"/>
          <w:szCs w:val="20"/>
        </w:rPr>
        <w:t xml:space="preserve"> ]</w:t>
      </w:r>
      <w:proofErr w:type="gramEnd"/>
      <w:r w:rsidRPr="002064B7">
        <w:rPr>
          <w:sz w:val="20"/>
          <w:szCs w:val="20"/>
        </w:rPr>
        <w:t>.</w:t>
      </w:r>
    </w:p>
    <w:p w:rsidR="00773FA7" w:rsidRPr="002064B7" w:rsidRDefault="00773FA7" w:rsidP="007E79A7">
      <w:pPr>
        <w:spacing w:before="120" w:after="120"/>
        <w:ind w:left="709"/>
        <w:rPr>
          <w:sz w:val="20"/>
          <w:szCs w:val="20"/>
        </w:rPr>
      </w:pPr>
      <w:r w:rsidRPr="002064B7">
        <w:rPr>
          <w:sz w:val="20"/>
          <w:szCs w:val="20"/>
        </w:rPr>
        <w:t xml:space="preserve">The definitions for terms capitalised in this certificate are set out in </w:t>
      </w:r>
      <w:r w:rsidR="006640D6" w:rsidRPr="002064B7">
        <w:rPr>
          <w:sz w:val="20"/>
          <w:szCs w:val="20"/>
        </w:rPr>
        <w:t xml:space="preserve">this Call </w:t>
      </w:r>
      <w:proofErr w:type="gramStart"/>
      <w:r w:rsidR="006640D6" w:rsidRPr="002064B7">
        <w:rPr>
          <w:sz w:val="20"/>
          <w:szCs w:val="20"/>
        </w:rPr>
        <w:t>Off</w:t>
      </w:r>
      <w:proofErr w:type="gramEnd"/>
      <w:r w:rsidR="006640D6" w:rsidRPr="002064B7">
        <w:rPr>
          <w:sz w:val="20"/>
          <w:szCs w:val="20"/>
        </w:rPr>
        <w:t xml:space="preserve"> Contract</w:t>
      </w:r>
      <w:r w:rsidRPr="002064B7">
        <w:rPr>
          <w:sz w:val="20"/>
          <w:szCs w:val="20"/>
        </w:rPr>
        <w:t>.</w:t>
      </w:r>
    </w:p>
    <w:p w:rsidR="00773FA7" w:rsidRPr="002064B7" w:rsidRDefault="00773FA7" w:rsidP="007E79A7">
      <w:pPr>
        <w:spacing w:before="120" w:after="120"/>
        <w:ind w:left="709"/>
        <w:rPr>
          <w:sz w:val="20"/>
          <w:szCs w:val="20"/>
        </w:rPr>
      </w:pPr>
      <w:r w:rsidRPr="002064B7">
        <w:rPr>
          <w:sz w:val="20"/>
          <w:szCs w:val="20"/>
        </w:rPr>
        <w:t xml:space="preserve">[We confirm that all of Deliverables listed above have been tested successfully in accordance with the </w:t>
      </w:r>
      <w:r w:rsidR="002E1BCE" w:rsidRPr="002064B7">
        <w:rPr>
          <w:sz w:val="20"/>
          <w:szCs w:val="20"/>
        </w:rPr>
        <w:t>Testing Strategy Plan</w:t>
      </w:r>
      <w:r w:rsidRPr="002064B7">
        <w:rPr>
          <w:sz w:val="20"/>
          <w:szCs w:val="20"/>
        </w:rPr>
        <w:t xml:space="preserve"> relevant to those Deliverables.]</w:t>
      </w:r>
    </w:p>
    <w:p w:rsidR="00773FA7" w:rsidRPr="002064B7" w:rsidRDefault="00654D8D" w:rsidP="007E79A7">
      <w:pPr>
        <w:spacing w:before="120" w:after="120"/>
        <w:ind w:left="709"/>
        <w:rPr>
          <w:sz w:val="20"/>
          <w:szCs w:val="20"/>
        </w:rPr>
      </w:pPr>
      <w:r w:rsidRPr="002064B7">
        <w:rPr>
          <w:sz w:val="20"/>
          <w:szCs w:val="20"/>
        </w:rPr>
        <w:t>[</w:t>
      </w:r>
      <w:r w:rsidR="00773FA7" w:rsidRPr="002064B7">
        <w:rPr>
          <w:sz w:val="20"/>
          <w:szCs w:val="20"/>
        </w:rPr>
        <w:t>OR</w:t>
      </w:r>
      <w:r w:rsidRPr="002064B7">
        <w:rPr>
          <w:sz w:val="20"/>
          <w:szCs w:val="20"/>
        </w:rPr>
        <w:t>]</w:t>
      </w:r>
    </w:p>
    <w:p w:rsidR="00773FA7" w:rsidRPr="002064B7" w:rsidRDefault="00773FA7" w:rsidP="007E79A7">
      <w:pPr>
        <w:spacing w:before="120" w:after="120"/>
        <w:ind w:left="709"/>
        <w:rPr>
          <w:sz w:val="20"/>
          <w:szCs w:val="20"/>
        </w:rPr>
      </w:pPr>
      <w:r w:rsidRPr="002064B7">
        <w:rPr>
          <w:sz w:val="20"/>
          <w:szCs w:val="20"/>
        </w:rPr>
        <w:t xml:space="preserve">[This Test Certificate is issued pursuant to </w:t>
      </w:r>
      <w:r w:rsidR="00C578A0" w:rsidRPr="002064B7">
        <w:rPr>
          <w:sz w:val="20"/>
          <w:szCs w:val="20"/>
        </w:rPr>
        <w:t>paragraph</w:t>
      </w:r>
      <w:r w:rsidRPr="002064B7">
        <w:rPr>
          <w:sz w:val="20"/>
          <w:szCs w:val="20"/>
        </w:rPr>
        <w:t> </w:t>
      </w:r>
      <w:r w:rsidR="00E91D46" w:rsidRPr="002064B7">
        <w:fldChar w:fldCharType="begin"/>
      </w:r>
      <w:r w:rsidR="00E91D46" w:rsidRPr="002064B7">
        <w:instrText xml:space="preserve"> REF _Ref364420628 \r \h  \* MERGEFORMAT </w:instrText>
      </w:r>
      <w:r w:rsidR="00E91D46" w:rsidRPr="002064B7">
        <w:fldChar w:fldCharType="separate"/>
      </w:r>
      <w:r w:rsidR="00096E08" w:rsidRPr="00096E08">
        <w:rPr>
          <w:sz w:val="20"/>
          <w:szCs w:val="20"/>
        </w:rPr>
        <w:t>28.1</w:t>
      </w:r>
      <w:r w:rsidR="00E91D46" w:rsidRPr="002064B7">
        <w:fldChar w:fldCharType="end"/>
      </w:r>
      <w:r w:rsidRPr="002064B7">
        <w:rPr>
          <w:sz w:val="20"/>
          <w:szCs w:val="20"/>
        </w:rPr>
        <w:t xml:space="preserve"> of </w:t>
      </w:r>
      <w:r w:rsidR="00B460DF" w:rsidRPr="002064B7">
        <w:rPr>
          <w:sz w:val="20"/>
          <w:szCs w:val="20"/>
        </w:rPr>
        <w:t xml:space="preserve">Call </w:t>
      </w:r>
      <w:proofErr w:type="gramStart"/>
      <w:r w:rsidR="00B460DF" w:rsidRPr="002064B7">
        <w:rPr>
          <w:sz w:val="20"/>
          <w:szCs w:val="20"/>
        </w:rPr>
        <w:t>Off</w:t>
      </w:r>
      <w:proofErr w:type="gramEnd"/>
      <w:r w:rsidR="00B460DF" w:rsidRPr="002064B7">
        <w:rPr>
          <w:sz w:val="20"/>
          <w:szCs w:val="20"/>
        </w:rPr>
        <w:t xml:space="preserve"> </w:t>
      </w:r>
      <w:r w:rsidRPr="002064B7">
        <w:rPr>
          <w:sz w:val="20"/>
          <w:szCs w:val="20"/>
        </w:rPr>
        <w:t xml:space="preserve">Schedule 5 (Testing) of </w:t>
      </w:r>
      <w:r w:rsidR="006640D6" w:rsidRPr="002064B7">
        <w:rPr>
          <w:sz w:val="20"/>
          <w:szCs w:val="20"/>
        </w:rPr>
        <w:t>this Call Off Contract</w:t>
      </w:r>
      <w:r w:rsidRPr="002064B7">
        <w:rPr>
          <w:sz w:val="20"/>
          <w:szCs w:val="20"/>
        </w:rPr>
        <w:t xml:space="preserve"> on the condition that any Test Issues are remedied in accordance with the Rectification Plan attached to this certificate.]*</w:t>
      </w:r>
    </w:p>
    <w:p w:rsidR="002064B7" w:rsidRPr="002064B7" w:rsidRDefault="002064B7" w:rsidP="002064B7">
      <w:pPr>
        <w:pStyle w:val="GPSL1Guidance"/>
        <w:spacing w:before="120"/>
        <w:ind w:left="0" w:firstLine="709"/>
        <w:rPr>
          <w:sz w:val="20"/>
          <w:szCs w:val="20"/>
        </w:rPr>
      </w:pPr>
      <w:r w:rsidRPr="002064B7">
        <w:rPr>
          <w:sz w:val="20"/>
          <w:szCs w:val="20"/>
        </w:rPr>
        <w:t>* delete as appropriate</w:t>
      </w:r>
    </w:p>
    <w:p w:rsidR="002064B7" w:rsidRPr="002064B7" w:rsidRDefault="002064B7" w:rsidP="007E79A7">
      <w:pPr>
        <w:spacing w:before="120" w:after="120"/>
        <w:ind w:left="709"/>
        <w:rPr>
          <w:sz w:val="20"/>
          <w:szCs w:val="20"/>
        </w:rPr>
      </w:pPr>
    </w:p>
    <w:p w:rsidR="00773FA7" w:rsidRPr="002064B7" w:rsidRDefault="00773FA7" w:rsidP="007E79A7">
      <w:pPr>
        <w:spacing w:before="120" w:after="120"/>
        <w:ind w:left="709"/>
        <w:rPr>
          <w:sz w:val="20"/>
          <w:szCs w:val="20"/>
        </w:rPr>
      </w:pPr>
      <w:r w:rsidRPr="002064B7">
        <w:rPr>
          <w:sz w:val="20"/>
          <w:szCs w:val="20"/>
        </w:rPr>
        <w:t>Yours faithfully</w:t>
      </w:r>
    </w:p>
    <w:p w:rsidR="00773FA7" w:rsidRPr="002064B7" w:rsidRDefault="00773FA7" w:rsidP="007E79A7">
      <w:pPr>
        <w:spacing w:before="120" w:after="120"/>
        <w:ind w:left="709"/>
        <w:rPr>
          <w:sz w:val="20"/>
          <w:szCs w:val="20"/>
        </w:rPr>
      </w:pPr>
      <w:r w:rsidRPr="002064B7">
        <w:rPr>
          <w:sz w:val="20"/>
          <w:szCs w:val="20"/>
        </w:rPr>
        <w:t>[</w:t>
      </w:r>
      <w:proofErr w:type="gramStart"/>
      <w:r w:rsidRPr="002064B7">
        <w:rPr>
          <w:sz w:val="20"/>
          <w:szCs w:val="20"/>
        </w:rPr>
        <w:t>insert</w:t>
      </w:r>
      <w:proofErr w:type="gramEnd"/>
      <w:r w:rsidRPr="002064B7">
        <w:rPr>
          <w:sz w:val="20"/>
          <w:szCs w:val="20"/>
        </w:rPr>
        <w:t xml:space="preserve"> Name]</w:t>
      </w:r>
    </w:p>
    <w:p w:rsidR="00773FA7" w:rsidRPr="002064B7" w:rsidRDefault="00773FA7" w:rsidP="007E79A7">
      <w:pPr>
        <w:spacing w:before="120" w:after="120"/>
        <w:ind w:left="709"/>
        <w:rPr>
          <w:sz w:val="20"/>
          <w:szCs w:val="20"/>
        </w:rPr>
      </w:pPr>
      <w:r w:rsidRPr="002064B7">
        <w:rPr>
          <w:sz w:val="20"/>
          <w:szCs w:val="20"/>
        </w:rPr>
        <w:t>[</w:t>
      </w:r>
      <w:proofErr w:type="gramStart"/>
      <w:r w:rsidRPr="002064B7">
        <w:rPr>
          <w:sz w:val="20"/>
          <w:szCs w:val="20"/>
        </w:rPr>
        <w:t>insert</w:t>
      </w:r>
      <w:proofErr w:type="gramEnd"/>
      <w:r w:rsidRPr="002064B7">
        <w:rPr>
          <w:sz w:val="20"/>
          <w:szCs w:val="20"/>
        </w:rPr>
        <w:t xml:space="preserve"> Position]</w:t>
      </w:r>
    </w:p>
    <w:p w:rsidR="00773FA7" w:rsidRPr="007E79A7" w:rsidRDefault="00773FA7" w:rsidP="007E79A7">
      <w:pPr>
        <w:spacing w:before="120" w:after="120"/>
        <w:ind w:left="709"/>
        <w:rPr>
          <w:b/>
          <w:sz w:val="20"/>
          <w:szCs w:val="20"/>
        </w:rPr>
      </w:pPr>
      <w:proofErr w:type="gramStart"/>
      <w:r w:rsidRPr="002064B7">
        <w:rPr>
          <w:sz w:val="20"/>
          <w:szCs w:val="20"/>
        </w:rPr>
        <w:t>acting</w:t>
      </w:r>
      <w:proofErr w:type="gramEnd"/>
      <w:r w:rsidRPr="002064B7">
        <w:rPr>
          <w:sz w:val="20"/>
          <w:szCs w:val="20"/>
        </w:rPr>
        <w:t xml:space="preserve"> on behalf of [insert name of Customer]</w:t>
      </w:r>
      <w:r w:rsidRPr="007E79A7">
        <w:rPr>
          <w:b/>
          <w:sz w:val="20"/>
          <w:szCs w:val="20"/>
        </w:rPr>
        <w:t xml:space="preserve"> </w:t>
      </w:r>
    </w:p>
    <w:p w:rsidR="00773FA7" w:rsidRPr="007E79A7" w:rsidRDefault="00FC258C"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69" w:name="_Toc384216355"/>
      <w:r w:rsidRPr="007E79A7">
        <w:rPr>
          <w:rFonts w:ascii="Arial" w:hAnsi="Arial" w:cs="Arial"/>
          <w:sz w:val="20"/>
          <w:szCs w:val="20"/>
        </w:rPr>
        <w:lastRenderedPageBreak/>
        <w:t>ANNEX 3: SATISFACTION CERTIFICATE</w:t>
      </w:r>
      <w:bookmarkEnd w:id="2269"/>
    </w:p>
    <w:p w:rsidR="00773FA7" w:rsidRPr="002064B7" w:rsidRDefault="00773FA7" w:rsidP="007E79A7">
      <w:pPr>
        <w:spacing w:before="120" w:after="120"/>
        <w:ind w:left="709"/>
        <w:rPr>
          <w:sz w:val="20"/>
          <w:szCs w:val="20"/>
        </w:rPr>
      </w:pPr>
      <w:r w:rsidRPr="007E79A7">
        <w:rPr>
          <w:sz w:val="20"/>
          <w:szCs w:val="20"/>
        </w:rPr>
        <w:t>To:</w:t>
      </w:r>
      <w:r w:rsidRPr="007E79A7">
        <w:rPr>
          <w:sz w:val="20"/>
          <w:szCs w:val="20"/>
        </w:rPr>
        <w:tab/>
      </w:r>
      <w:r w:rsidRPr="007E79A7">
        <w:rPr>
          <w:sz w:val="20"/>
          <w:szCs w:val="20"/>
        </w:rPr>
        <w:tab/>
      </w:r>
      <w:r w:rsidRPr="002064B7">
        <w:rPr>
          <w:sz w:val="20"/>
          <w:szCs w:val="20"/>
        </w:rPr>
        <w:t xml:space="preserve">[insert name of Supplier] </w:t>
      </w:r>
    </w:p>
    <w:p w:rsidR="00773FA7" w:rsidRPr="002064B7" w:rsidRDefault="00773FA7" w:rsidP="007E79A7">
      <w:pPr>
        <w:spacing w:before="120" w:after="120"/>
        <w:ind w:left="0" w:firstLine="709"/>
        <w:rPr>
          <w:sz w:val="20"/>
          <w:szCs w:val="20"/>
        </w:rPr>
      </w:pPr>
      <w:r w:rsidRPr="002064B7">
        <w:rPr>
          <w:sz w:val="20"/>
          <w:szCs w:val="20"/>
        </w:rPr>
        <w:t>From:</w:t>
      </w:r>
      <w:r w:rsidRPr="002064B7">
        <w:rPr>
          <w:sz w:val="20"/>
          <w:szCs w:val="20"/>
        </w:rPr>
        <w:tab/>
      </w:r>
      <w:r w:rsidRPr="002064B7">
        <w:rPr>
          <w:sz w:val="20"/>
          <w:szCs w:val="20"/>
        </w:rPr>
        <w:tab/>
        <w:t>[insert name of Customer]</w:t>
      </w:r>
    </w:p>
    <w:p w:rsidR="00773FA7" w:rsidRPr="002064B7" w:rsidRDefault="00773FA7" w:rsidP="007E79A7">
      <w:pPr>
        <w:spacing w:before="120" w:after="120"/>
        <w:ind w:left="709"/>
        <w:rPr>
          <w:sz w:val="20"/>
          <w:szCs w:val="20"/>
        </w:rPr>
      </w:pPr>
      <w:r w:rsidRPr="002064B7">
        <w:rPr>
          <w:sz w:val="20"/>
          <w:szCs w:val="20"/>
        </w:rPr>
        <w:t>[</w:t>
      </w:r>
      <w:proofErr w:type="gramStart"/>
      <w:r w:rsidRPr="002064B7">
        <w:rPr>
          <w:sz w:val="20"/>
          <w:szCs w:val="20"/>
        </w:rPr>
        <w:t>insert</w:t>
      </w:r>
      <w:proofErr w:type="gramEnd"/>
      <w:r w:rsidRPr="002064B7">
        <w:rPr>
          <w:sz w:val="20"/>
          <w:szCs w:val="20"/>
        </w:rPr>
        <w:t xml:space="preserve"> Date </w:t>
      </w:r>
      <w:proofErr w:type="spellStart"/>
      <w:r w:rsidRPr="002064B7">
        <w:rPr>
          <w:sz w:val="20"/>
          <w:szCs w:val="20"/>
        </w:rPr>
        <w:t>dd</w:t>
      </w:r>
      <w:proofErr w:type="spellEnd"/>
      <w:r w:rsidRPr="002064B7">
        <w:rPr>
          <w:sz w:val="20"/>
          <w:szCs w:val="20"/>
        </w:rPr>
        <w:t>/mm/</w:t>
      </w:r>
      <w:proofErr w:type="spellStart"/>
      <w:r w:rsidRPr="002064B7">
        <w:rPr>
          <w:sz w:val="20"/>
          <w:szCs w:val="20"/>
        </w:rPr>
        <w:t>yyyy</w:t>
      </w:r>
      <w:proofErr w:type="spellEnd"/>
      <w:r w:rsidRPr="002064B7">
        <w:rPr>
          <w:sz w:val="20"/>
          <w:szCs w:val="20"/>
        </w:rPr>
        <w:t>]</w:t>
      </w:r>
    </w:p>
    <w:p w:rsidR="00773FA7" w:rsidRPr="002064B7" w:rsidRDefault="00773FA7" w:rsidP="007E79A7">
      <w:pPr>
        <w:pStyle w:val="MarginText"/>
        <w:spacing w:before="120"/>
        <w:rPr>
          <w:rFonts w:cs="Arial"/>
          <w:sz w:val="20"/>
          <w:szCs w:val="20"/>
        </w:rPr>
      </w:pPr>
    </w:p>
    <w:p w:rsidR="00773FA7" w:rsidRPr="002064B7" w:rsidRDefault="00773FA7" w:rsidP="007E79A7">
      <w:pPr>
        <w:spacing w:before="120" w:after="120"/>
        <w:ind w:left="709"/>
        <w:rPr>
          <w:sz w:val="20"/>
          <w:szCs w:val="20"/>
        </w:rPr>
      </w:pPr>
      <w:r w:rsidRPr="002064B7">
        <w:rPr>
          <w:sz w:val="20"/>
          <w:szCs w:val="20"/>
        </w:rPr>
        <w:t>Dear Sirs,</w:t>
      </w:r>
    </w:p>
    <w:p w:rsidR="00773FA7" w:rsidRPr="002064B7" w:rsidRDefault="008E6689" w:rsidP="007E79A7">
      <w:pPr>
        <w:pStyle w:val="MarginText"/>
        <w:spacing w:before="120"/>
        <w:jc w:val="center"/>
        <w:rPr>
          <w:rFonts w:cs="Arial"/>
          <w:b/>
          <w:sz w:val="20"/>
          <w:szCs w:val="20"/>
        </w:rPr>
      </w:pPr>
      <w:r w:rsidRPr="002064B7">
        <w:rPr>
          <w:rFonts w:cs="Arial"/>
          <w:b/>
          <w:sz w:val="20"/>
          <w:szCs w:val="20"/>
        </w:rPr>
        <w:t>SATISFACTION</w:t>
      </w:r>
      <w:r w:rsidR="00773FA7" w:rsidRPr="002064B7">
        <w:rPr>
          <w:rFonts w:cs="Arial"/>
          <w:b/>
          <w:sz w:val="20"/>
          <w:szCs w:val="20"/>
        </w:rPr>
        <w:t xml:space="preserve"> CERTIFICATE</w:t>
      </w:r>
    </w:p>
    <w:p w:rsidR="00773FA7" w:rsidRPr="002064B7" w:rsidRDefault="00773FA7" w:rsidP="007E79A7">
      <w:pPr>
        <w:spacing w:before="120" w:after="120"/>
        <w:ind w:left="709"/>
        <w:rPr>
          <w:sz w:val="20"/>
          <w:szCs w:val="20"/>
        </w:rPr>
      </w:pPr>
      <w:r w:rsidRPr="002064B7">
        <w:rPr>
          <w:sz w:val="20"/>
          <w:szCs w:val="20"/>
        </w:rPr>
        <w:t>Milestone:</w:t>
      </w:r>
    </w:p>
    <w:p w:rsidR="00773FA7" w:rsidRPr="002064B7" w:rsidRDefault="00773FA7" w:rsidP="007E79A7">
      <w:pPr>
        <w:pStyle w:val="GPSL1Guidance"/>
        <w:spacing w:before="120"/>
        <w:rPr>
          <w:sz w:val="20"/>
          <w:szCs w:val="20"/>
        </w:rPr>
      </w:pPr>
      <w:r w:rsidRPr="002064B7">
        <w:rPr>
          <w:sz w:val="20"/>
          <w:szCs w:val="20"/>
        </w:rPr>
        <w:t>[Guidance Note to Customer: Insert description of the relevant Milestones]</w:t>
      </w:r>
    </w:p>
    <w:p w:rsidR="00773FA7" w:rsidRPr="002064B7" w:rsidRDefault="00773FA7" w:rsidP="007E79A7">
      <w:pPr>
        <w:spacing w:before="120" w:after="120"/>
        <w:ind w:left="709"/>
        <w:rPr>
          <w:sz w:val="20"/>
          <w:szCs w:val="20"/>
        </w:rPr>
      </w:pPr>
      <w:r w:rsidRPr="002064B7">
        <w:rPr>
          <w:sz w:val="20"/>
          <w:szCs w:val="20"/>
        </w:rPr>
        <w:t>We refer to the agreement (</w:t>
      </w:r>
      <w:r w:rsidRPr="002064B7">
        <w:rPr>
          <w:b/>
          <w:sz w:val="20"/>
          <w:szCs w:val="20"/>
        </w:rPr>
        <w:t>Call Off Contract</w:t>
      </w:r>
      <w:r w:rsidRPr="002064B7">
        <w:rPr>
          <w:sz w:val="20"/>
          <w:szCs w:val="20"/>
        </w:rPr>
        <w:t xml:space="preserve">) relating to the provision of </w:t>
      </w:r>
      <w:proofErr w:type="gramStart"/>
      <w:r w:rsidRPr="002064B7">
        <w:rPr>
          <w:sz w:val="20"/>
          <w:szCs w:val="20"/>
        </w:rPr>
        <w:t xml:space="preserve">the </w:t>
      </w:r>
      <w:r w:rsidR="00DE71C2" w:rsidRPr="002064B7">
        <w:rPr>
          <w:sz w:val="20"/>
          <w:szCs w:val="20"/>
        </w:rPr>
        <w:t xml:space="preserve"> Services</w:t>
      </w:r>
      <w:proofErr w:type="gramEnd"/>
      <w:r w:rsidRPr="002064B7">
        <w:rPr>
          <w:sz w:val="20"/>
          <w:szCs w:val="20"/>
        </w:rPr>
        <w:t xml:space="preserve"> between the [</w:t>
      </w:r>
      <w:r w:rsidRPr="002064B7">
        <w:rPr>
          <w:i/>
          <w:sz w:val="20"/>
          <w:szCs w:val="20"/>
        </w:rPr>
        <w:t>insert Customer name</w:t>
      </w:r>
      <w:r w:rsidRPr="002064B7">
        <w:rPr>
          <w:sz w:val="20"/>
          <w:szCs w:val="20"/>
        </w:rPr>
        <w:t>] (</w:t>
      </w:r>
      <w:r w:rsidRPr="002064B7">
        <w:rPr>
          <w:b/>
          <w:sz w:val="20"/>
          <w:szCs w:val="20"/>
        </w:rPr>
        <w:t>Customer</w:t>
      </w:r>
      <w:r w:rsidRPr="002064B7">
        <w:rPr>
          <w:sz w:val="20"/>
          <w:szCs w:val="20"/>
        </w:rPr>
        <w:t>) and [</w:t>
      </w:r>
      <w:r w:rsidRPr="002064B7">
        <w:rPr>
          <w:i/>
          <w:sz w:val="20"/>
          <w:szCs w:val="20"/>
        </w:rPr>
        <w:t>insert Supplier name</w:t>
      </w:r>
      <w:r w:rsidRPr="002064B7">
        <w:rPr>
          <w:sz w:val="20"/>
          <w:szCs w:val="20"/>
        </w:rPr>
        <w:t>]  (</w:t>
      </w:r>
      <w:r w:rsidRPr="002064B7">
        <w:rPr>
          <w:b/>
          <w:sz w:val="20"/>
          <w:szCs w:val="20"/>
        </w:rPr>
        <w:t>Supplier</w:t>
      </w:r>
      <w:r w:rsidRPr="002064B7">
        <w:rPr>
          <w:sz w:val="20"/>
          <w:szCs w:val="20"/>
        </w:rPr>
        <w:t>) dated [</w:t>
      </w:r>
      <w:r w:rsidRPr="002064B7">
        <w:rPr>
          <w:i/>
          <w:sz w:val="20"/>
          <w:szCs w:val="20"/>
        </w:rPr>
        <w:t xml:space="preserve">insert Call Off Commencement Date </w:t>
      </w:r>
      <w:proofErr w:type="spellStart"/>
      <w:r w:rsidRPr="002064B7">
        <w:rPr>
          <w:i/>
          <w:sz w:val="20"/>
          <w:szCs w:val="20"/>
        </w:rPr>
        <w:t>dd</w:t>
      </w:r>
      <w:proofErr w:type="spellEnd"/>
      <w:r w:rsidRPr="002064B7">
        <w:rPr>
          <w:i/>
          <w:sz w:val="20"/>
          <w:szCs w:val="20"/>
        </w:rPr>
        <w:t>/mm/</w:t>
      </w:r>
      <w:proofErr w:type="spellStart"/>
      <w:r w:rsidRPr="002064B7">
        <w:rPr>
          <w:i/>
          <w:sz w:val="20"/>
          <w:szCs w:val="20"/>
        </w:rPr>
        <w:t>yyyy</w:t>
      </w:r>
      <w:proofErr w:type="spellEnd"/>
      <w:r w:rsidRPr="002064B7">
        <w:rPr>
          <w:sz w:val="20"/>
          <w:szCs w:val="20"/>
        </w:rPr>
        <w:t xml:space="preserve"> ].</w:t>
      </w:r>
    </w:p>
    <w:p w:rsidR="00773FA7" w:rsidRPr="002064B7" w:rsidRDefault="00773FA7" w:rsidP="007E79A7">
      <w:pPr>
        <w:spacing w:before="120" w:after="120"/>
        <w:ind w:left="709"/>
        <w:rPr>
          <w:sz w:val="20"/>
          <w:szCs w:val="20"/>
        </w:rPr>
      </w:pPr>
      <w:r w:rsidRPr="002064B7">
        <w:rPr>
          <w:sz w:val="20"/>
          <w:szCs w:val="20"/>
        </w:rPr>
        <w:t xml:space="preserve">The definitions for terms capitalised in this certificate are set out in </w:t>
      </w:r>
      <w:r w:rsidR="006640D6" w:rsidRPr="002064B7">
        <w:rPr>
          <w:sz w:val="20"/>
          <w:szCs w:val="20"/>
        </w:rPr>
        <w:t xml:space="preserve">this Call </w:t>
      </w:r>
      <w:proofErr w:type="gramStart"/>
      <w:r w:rsidR="006640D6" w:rsidRPr="002064B7">
        <w:rPr>
          <w:sz w:val="20"/>
          <w:szCs w:val="20"/>
        </w:rPr>
        <w:t>Off</w:t>
      </w:r>
      <w:proofErr w:type="gramEnd"/>
      <w:r w:rsidR="006640D6" w:rsidRPr="002064B7">
        <w:rPr>
          <w:sz w:val="20"/>
          <w:szCs w:val="20"/>
        </w:rPr>
        <w:t xml:space="preserve"> Contract</w:t>
      </w:r>
      <w:r w:rsidRPr="002064B7">
        <w:rPr>
          <w:sz w:val="20"/>
          <w:szCs w:val="20"/>
        </w:rPr>
        <w:t>.</w:t>
      </w:r>
    </w:p>
    <w:p w:rsidR="00773FA7" w:rsidRPr="002064B7" w:rsidRDefault="00773FA7" w:rsidP="007E79A7">
      <w:pPr>
        <w:pStyle w:val="MarginText"/>
        <w:spacing w:before="120"/>
        <w:ind w:left="709"/>
        <w:rPr>
          <w:rFonts w:cs="Arial"/>
          <w:sz w:val="20"/>
          <w:szCs w:val="20"/>
        </w:rPr>
      </w:pPr>
      <w:r w:rsidRPr="002064B7">
        <w:rPr>
          <w:rFonts w:cs="Arial"/>
          <w:sz w:val="20"/>
          <w:szCs w:val="20"/>
        </w:rPr>
        <w:t xml:space="preserve">[We confirm that all the Deliverables relating to Milestone [number] have been tested successfully in accordance with the </w:t>
      </w:r>
      <w:r w:rsidR="002E1BCE" w:rsidRPr="002064B7">
        <w:rPr>
          <w:rFonts w:cs="Arial"/>
          <w:sz w:val="20"/>
          <w:szCs w:val="20"/>
        </w:rPr>
        <w:t>Testing Strategy Plan</w:t>
      </w:r>
      <w:r w:rsidRPr="002064B7">
        <w:rPr>
          <w:rFonts w:cs="Arial"/>
          <w:sz w:val="20"/>
          <w:szCs w:val="20"/>
        </w:rPr>
        <w:t xml:space="preserve"> relevant to this Milestone [or that a conditional Test Certificate has been issued in respect of those Deliverables that have not satisfied the relevant Test Success Criteria.]]*</w:t>
      </w:r>
    </w:p>
    <w:p w:rsidR="00773FA7" w:rsidRPr="002064B7" w:rsidRDefault="00654D8D" w:rsidP="007E79A7">
      <w:pPr>
        <w:pStyle w:val="MarginText"/>
        <w:spacing w:before="120"/>
        <w:ind w:left="709"/>
        <w:rPr>
          <w:rFonts w:cs="Arial"/>
          <w:sz w:val="20"/>
          <w:szCs w:val="20"/>
        </w:rPr>
      </w:pPr>
      <w:r w:rsidRPr="002064B7">
        <w:rPr>
          <w:rFonts w:cs="Arial"/>
          <w:sz w:val="20"/>
          <w:szCs w:val="20"/>
        </w:rPr>
        <w:t>[</w:t>
      </w:r>
      <w:r w:rsidR="00773FA7" w:rsidRPr="002064B7">
        <w:rPr>
          <w:rFonts w:cs="Arial"/>
          <w:sz w:val="20"/>
          <w:szCs w:val="20"/>
        </w:rPr>
        <w:t>OR</w:t>
      </w:r>
      <w:r w:rsidRPr="002064B7">
        <w:rPr>
          <w:rFonts w:cs="Arial"/>
          <w:sz w:val="20"/>
          <w:szCs w:val="20"/>
        </w:rPr>
        <w:t>]</w:t>
      </w:r>
    </w:p>
    <w:p w:rsidR="00773FA7" w:rsidRPr="002064B7" w:rsidRDefault="00773FA7" w:rsidP="007E79A7">
      <w:pPr>
        <w:pStyle w:val="MarginText"/>
        <w:spacing w:before="120"/>
        <w:ind w:left="709"/>
        <w:rPr>
          <w:rFonts w:cs="Arial"/>
          <w:sz w:val="20"/>
          <w:szCs w:val="20"/>
        </w:rPr>
      </w:pPr>
      <w:r w:rsidRPr="002064B7">
        <w:rPr>
          <w:rFonts w:cs="Arial"/>
          <w:sz w:val="20"/>
          <w:szCs w:val="20"/>
        </w:rPr>
        <w:t xml:space="preserve">[This </w:t>
      </w:r>
      <w:r w:rsidR="008E6689" w:rsidRPr="002064B7">
        <w:rPr>
          <w:rFonts w:cs="Arial"/>
          <w:sz w:val="20"/>
          <w:szCs w:val="20"/>
        </w:rPr>
        <w:t>Satisfaction Certificate</w:t>
      </w:r>
      <w:r w:rsidRPr="002064B7">
        <w:rPr>
          <w:rFonts w:cs="Arial"/>
          <w:sz w:val="20"/>
          <w:szCs w:val="20"/>
        </w:rPr>
        <w:t xml:space="preserve"> is granted pursuant to </w:t>
      </w:r>
      <w:r w:rsidR="00C578A0" w:rsidRPr="002064B7">
        <w:rPr>
          <w:rFonts w:cs="Arial"/>
          <w:sz w:val="20"/>
          <w:szCs w:val="20"/>
        </w:rPr>
        <w:t>paragraph</w:t>
      </w:r>
      <w:r w:rsidRPr="002064B7">
        <w:rPr>
          <w:rFonts w:cs="Arial"/>
          <w:sz w:val="20"/>
          <w:szCs w:val="20"/>
        </w:rPr>
        <w:t xml:space="preserve"> 13.1 of </w:t>
      </w:r>
      <w:r w:rsidR="00B460DF" w:rsidRPr="002064B7">
        <w:rPr>
          <w:rFonts w:cs="Arial"/>
          <w:sz w:val="20"/>
          <w:szCs w:val="20"/>
        </w:rPr>
        <w:t xml:space="preserve">Call </w:t>
      </w:r>
      <w:proofErr w:type="gramStart"/>
      <w:r w:rsidR="00B460DF" w:rsidRPr="002064B7">
        <w:rPr>
          <w:rFonts w:cs="Arial"/>
          <w:sz w:val="20"/>
          <w:szCs w:val="20"/>
        </w:rPr>
        <w:t>Off</w:t>
      </w:r>
      <w:proofErr w:type="gramEnd"/>
      <w:r w:rsidR="00B460DF" w:rsidRPr="002064B7">
        <w:rPr>
          <w:rFonts w:cs="Arial"/>
          <w:sz w:val="20"/>
          <w:szCs w:val="20"/>
        </w:rPr>
        <w:t xml:space="preserve"> </w:t>
      </w:r>
      <w:r w:rsidRPr="002064B7">
        <w:rPr>
          <w:rFonts w:cs="Arial"/>
          <w:sz w:val="20"/>
          <w:szCs w:val="20"/>
        </w:rPr>
        <w:t>Schedule </w:t>
      </w:r>
      <w:r w:rsidR="000A0F2C" w:rsidRPr="002064B7">
        <w:rPr>
          <w:rFonts w:cs="Arial"/>
          <w:sz w:val="20"/>
          <w:szCs w:val="20"/>
        </w:rPr>
        <w:t>5</w:t>
      </w:r>
      <w:r w:rsidRPr="002064B7">
        <w:rPr>
          <w:rFonts w:cs="Arial"/>
          <w:sz w:val="20"/>
          <w:szCs w:val="20"/>
        </w:rPr>
        <w:t xml:space="preserve"> (Testing) of </w:t>
      </w:r>
      <w:r w:rsidR="006640D6" w:rsidRPr="002064B7">
        <w:rPr>
          <w:rFonts w:cs="Arial"/>
          <w:sz w:val="20"/>
          <w:szCs w:val="20"/>
        </w:rPr>
        <w:t>this Call Off Contract</w:t>
      </w:r>
      <w:r w:rsidRPr="002064B7">
        <w:rPr>
          <w:rFonts w:cs="Arial"/>
          <w:sz w:val="20"/>
          <w:szCs w:val="20"/>
        </w:rPr>
        <w:t xml:space="preserve"> on the condition that any Test Issues are remedied in accordance with the Rectification Plan attached to this certificate.]*</w:t>
      </w:r>
    </w:p>
    <w:p w:rsidR="00773FA7" w:rsidRPr="002064B7" w:rsidRDefault="00773FA7" w:rsidP="007E79A7">
      <w:pPr>
        <w:pStyle w:val="MarginText"/>
        <w:spacing w:before="120"/>
        <w:ind w:left="709"/>
        <w:rPr>
          <w:rFonts w:cs="Arial"/>
          <w:sz w:val="20"/>
          <w:szCs w:val="20"/>
        </w:rPr>
      </w:pPr>
      <w:r w:rsidRPr="002064B7">
        <w:rPr>
          <w:rFonts w:cs="Arial"/>
          <w:sz w:val="20"/>
          <w:szCs w:val="20"/>
        </w:rPr>
        <w:t xml:space="preserve">[You may now issue an invoice in respect of the Milestone Payment associated with this Milestone in accordance with the provisions of </w:t>
      </w:r>
      <w:r w:rsidR="00B460DF" w:rsidRPr="002064B7">
        <w:rPr>
          <w:rFonts w:cs="Arial"/>
          <w:sz w:val="20"/>
          <w:szCs w:val="20"/>
        </w:rPr>
        <w:t xml:space="preserve">Call </w:t>
      </w:r>
      <w:proofErr w:type="gramStart"/>
      <w:r w:rsidR="00B460DF" w:rsidRPr="002064B7">
        <w:rPr>
          <w:rFonts w:cs="Arial"/>
          <w:sz w:val="20"/>
          <w:szCs w:val="20"/>
        </w:rPr>
        <w:t>Off</w:t>
      </w:r>
      <w:proofErr w:type="gramEnd"/>
      <w:r w:rsidR="00B460DF" w:rsidRPr="002064B7">
        <w:rPr>
          <w:rFonts w:cs="Arial"/>
          <w:sz w:val="20"/>
          <w:szCs w:val="20"/>
        </w:rPr>
        <w:t xml:space="preserve"> </w:t>
      </w:r>
      <w:r w:rsidRPr="002064B7">
        <w:rPr>
          <w:rFonts w:cs="Arial"/>
          <w:sz w:val="20"/>
          <w:szCs w:val="20"/>
        </w:rPr>
        <w:t>Schedule 3 (Call Off Contract Charges, Payment and Invoicing)]*</w:t>
      </w:r>
    </w:p>
    <w:p w:rsidR="00773FA7" w:rsidRPr="002064B7" w:rsidRDefault="00773FA7" w:rsidP="002064B7">
      <w:pPr>
        <w:pStyle w:val="GPSL1Guidance"/>
        <w:spacing w:before="120"/>
        <w:ind w:left="0" w:firstLine="709"/>
        <w:rPr>
          <w:sz w:val="20"/>
          <w:szCs w:val="20"/>
        </w:rPr>
      </w:pPr>
      <w:r w:rsidRPr="002064B7">
        <w:rPr>
          <w:sz w:val="20"/>
          <w:szCs w:val="20"/>
        </w:rPr>
        <w:t>*</w:t>
      </w:r>
      <w:r w:rsidR="00654D8D" w:rsidRPr="002064B7">
        <w:rPr>
          <w:sz w:val="20"/>
          <w:szCs w:val="20"/>
        </w:rPr>
        <w:t xml:space="preserve"> </w:t>
      </w:r>
      <w:r w:rsidRPr="002064B7">
        <w:rPr>
          <w:sz w:val="20"/>
          <w:szCs w:val="20"/>
        </w:rPr>
        <w:t>delete as appropriate</w:t>
      </w:r>
    </w:p>
    <w:p w:rsidR="00773FA7" w:rsidRPr="007E79A7" w:rsidRDefault="00773FA7" w:rsidP="007E79A7">
      <w:pPr>
        <w:spacing w:before="120" w:after="120"/>
        <w:ind w:left="709"/>
        <w:rPr>
          <w:sz w:val="20"/>
          <w:szCs w:val="20"/>
        </w:rPr>
      </w:pPr>
      <w:r w:rsidRPr="002064B7">
        <w:rPr>
          <w:sz w:val="20"/>
          <w:szCs w:val="20"/>
        </w:rPr>
        <w:t>Yours faithfully</w:t>
      </w:r>
    </w:p>
    <w:p w:rsidR="00773FA7" w:rsidRPr="002064B7" w:rsidRDefault="00773FA7" w:rsidP="007E79A7">
      <w:pPr>
        <w:spacing w:before="120" w:after="120"/>
        <w:ind w:left="709"/>
        <w:rPr>
          <w:sz w:val="20"/>
          <w:szCs w:val="20"/>
        </w:rPr>
      </w:pPr>
      <w:r w:rsidRPr="002064B7">
        <w:rPr>
          <w:sz w:val="20"/>
          <w:szCs w:val="20"/>
        </w:rPr>
        <w:t>[</w:t>
      </w:r>
      <w:proofErr w:type="gramStart"/>
      <w:r w:rsidRPr="002064B7">
        <w:rPr>
          <w:sz w:val="20"/>
          <w:szCs w:val="20"/>
        </w:rPr>
        <w:t>insert</w:t>
      </w:r>
      <w:proofErr w:type="gramEnd"/>
      <w:r w:rsidRPr="002064B7">
        <w:rPr>
          <w:sz w:val="20"/>
          <w:szCs w:val="20"/>
        </w:rPr>
        <w:t xml:space="preserve"> Name]</w:t>
      </w:r>
    </w:p>
    <w:p w:rsidR="00773FA7" w:rsidRPr="002064B7" w:rsidRDefault="00773FA7" w:rsidP="007E79A7">
      <w:pPr>
        <w:spacing w:before="120" w:after="120"/>
        <w:ind w:left="709"/>
        <w:rPr>
          <w:sz w:val="20"/>
          <w:szCs w:val="20"/>
        </w:rPr>
      </w:pPr>
      <w:r w:rsidRPr="002064B7">
        <w:rPr>
          <w:sz w:val="20"/>
          <w:szCs w:val="20"/>
        </w:rPr>
        <w:t>[</w:t>
      </w:r>
      <w:proofErr w:type="gramStart"/>
      <w:r w:rsidRPr="002064B7">
        <w:rPr>
          <w:sz w:val="20"/>
          <w:szCs w:val="20"/>
        </w:rPr>
        <w:t>insert</w:t>
      </w:r>
      <w:proofErr w:type="gramEnd"/>
      <w:r w:rsidRPr="002064B7">
        <w:rPr>
          <w:sz w:val="20"/>
          <w:szCs w:val="20"/>
        </w:rPr>
        <w:t xml:space="preserve"> Position]</w:t>
      </w:r>
    </w:p>
    <w:p w:rsidR="00773FA7" w:rsidRPr="007E79A7" w:rsidRDefault="00773FA7" w:rsidP="007E79A7">
      <w:pPr>
        <w:spacing w:before="120" w:after="120"/>
        <w:ind w:left="709"/>
        <w:rPr>
          <w:b/>
          <w:sz w:val="20"/>
          <w:szCs w:val="20"/>
        </w:rPr>
      </w:pPr>
      <w:proofErr w:type="gramStart"/>
      <w:r w:rsidRPr="002064B7">
        <w:rPr>
          <w:sz w:val="20"/>
          <w:szCs w:val="20"/>
        </w:rPr>
        <w:t>acting</w:t>
      </w:r>
      <w:proofErr w:type="gramEnd"/>
      <w:r w:rsidRPr="002064B7">
        <w:rPr>
          <w:sz w:val="20"/>
          <w:szCs w:val="20"/>
        </w:rPr>
        <w:t xml:space="preserve"> on behalf of [insert name of Customer]</w:t>
      </w:r>
      <w:r w:rsidRPr="007E79A7">
        <w:rPr>
          <w:b/>
          <w:sz w:val="20"/>
          <w:szCs w:val="20"/>
        </w:rPr>
        <w:t xml:space="preserve"> </w:t>
      </w:r>
    </w:p>
    <w:p w:rsidR="008E5DD6" w:rsidRPr="007E79A7" w:rsidRDefault="008E5DD6" w:rsidP="007E79A7">
      <w:pPr>
        <w:pStyle w:val="GPSSchTitleandNumber"/>
        <w:spacing w:before="120" w:after="120"/>
        <w:rPr>
          <w:rFonts w:ascii="Arial" w:hAnsi="Arial" w:cs="Arial"/>
          <w:sz w:val="20"/>
          <w:szCs w:val="20"/>
        </w:rPr>
      </w:pPr>
      <w:r w:rsidRPr="007E79A7">
        <w:rPr>
          <w:rFonts w:ascii="Arial" w:hAnsi="Arial" w:cs="Arial"/>
          <w:color w:val="000000"/>
          <w:sz w:val="20"/>
          <w:szCs w:val="20"/>
        </w:rPr>
        <w:br w:type="page"/>
      </w:r>
      <w:bookmarkStart w:id="2270" w:name="_Toc384216356"/>
      <w:r w:rsidRPr="007E79A7">
        <w:rPr>
          <w:rFonts w:ascii="Arial" w:hAnsi="Arial" w:cs="Arial"/>
          <w:sz w:val="20"/>
          <w:szCs w:val="20"/>
        </w:rPr>
        <w:lastRenderedPageBreak/>
        <w:t>CALL OFF SCHEDULE 6: SERVICE LEVELS, SERVICE CREDITS AND PERFORMANCE MONITORING</w:t>
      </w:r>
      <w:bookmarkEnd w:id="2270"/>
    </w:p>
    <w:p w:rsidR="008E5DD6" w:rsidRPr="007E79A7" w:rsidRDefault="008E5DD6" w:rsidP="007E79A7">
      <w:pPr>
        <w:pStyle w:val="GPSL1SCHEDULEHeading"/>
        <w:spacing w:after="120"/>
        <w:rPr>
          <w:rFonts w:ascii="Arial" w:hAnsi="Arial"/>
          <w:sz w:val="20"/>
          <w:szCs w:val="20"/>
        </w:rPr>
      </w:pPr>
      <w:r w:rsidRPr="007E79A7">
        <w:rPr>
          <w:rFonts w:ascii="Arial" w:hAnsi="Arial"/>
          <w:sz w:val="20"/>
          <w:szCs w:val="20"/>
        </w:rPr>
        <w:t>SCOPE</w:t>
      </w:r>
    </w:p>
    <w:p w:rsidR="00C57BE7" w:rsidRDefault="008E5DD6">
      <w:pPr>
        <w:pStyle w:val="GPSL3numberedclause"/>
        <w:numPr>
          <w:ilvl w:val="1"/>
          <w:numId w:val="5"/>
        </w:numPr>
        <w:rPr>
          <w:sz w:val="20"/>
          <w:szCs w:val="20"/>
        </w:rPr>
      </w:pPr>
      <w:r w:rsidRPr="007E79A7">
        <w:rPr>
          <w:sz w:val="20"/>
          <w:szCs w:val="20"/>
        </w:rPr>
        <w:t>This Call Off Schedule (Service Levels, Service Credits and Performance Monitoring) sets out the Service Levels which the Supplier is required to achieve when providing the</w:t>
      </w:r>
      <w:r w:rsidR="00DE71C2" w:rsidRPr="007E79A7">
        <w:rPr>
          <w:sz w:val="20"/>
          <w:szCs w:val="20"/>
        </w:rPr>
        <w:t xml:space="preserve"> </w:t>
      </w:r>
      <w:r w:rsidRPr="007E79A7">
        <w:rPr>
          <w:sz w:val="20"/>
          <w:szCs w:val="20"/>
        </w:rPr>
        <w:t>Services, the mechanism by which Service Level Failures and Critical Service Level Failures will be managed and the method by which the Supplier's performance in the provision by it of the</w:t>
      </w:r>
      <w:r w:rsidR="00DE71C2" w:rsidRPr="007E79A7">
        <w:rPr>
          <w:sz w:val="20"/>
          <w:szCs w:val="20"/>
        </w:rPr>
        <w:t xml:space="preserve"> </w:t>
      </w:r>
      <w:r w:rsidRPr="007E79A7">
        <w:rPr>
          <w:sz w:val="20"/>
          <w:szCs w:val="20"/>
        </w:rPr>
        <w:t xml:space="preserve">Services will be monitored.  </w:t>
      </w:r>
    </w:p>
    <w:p w:rsidR="00C57BE7" w:rsidRDefault="008E5DD6">
      <w:pPr>
        <w:pStyle w:val="GPSL3numberedclause"/>
        <w:numPr>
          <w:ilvl w:val="1"/>
          <w:numId w:val="5"/>
        </w:numPr>
        <w:rPr>
          <w:sz w:val="20"/>
          <w:szCs w:val="20"/>
        </w:rPr>
      </w:pPr>
      <w:r w:rsidRPr="007E79A7">
        <w:rPr>
          <w:sz w:val="20"/>
          <w:szCs w:val="20"/>
        </w:rPr>
        <w:t>This Call Off Schedule comprises:</w:t>
      </w:r>
    </w:p>
    <w:p w:rsidR="008E5DD6" w:rsidRPr="007E79A7" w:rsidRDefault="008E5DD6" w:rsidP="007E79A7">
      <w:pPr>
        <w:pStyle w:val="GPSL3numberedclause"/>
        <w:rPr>
          <w:sz w:val="20"/>
          <w:szCs w:val="20"/>
        </w:rPr>
      </w:pPr>
      <w:r w:rsidRPr="007E79A7">
        <w:rPr>
          <w:sz w:val="20"/>
          <w:szCs w:val="20"/>
        </w:rPr>
        <w:t>Part A: Service Levels and Service Credits;</w:t>
      </w:r>
    </w:p>
    <w:p w:rsidR="008E5DD6" w:rsidRPr="007E79A7" w:rsidRDefault="008E5DD6" w:rsidP="007E79A7">
      <w:pPr>
        <w:pStyle w:val="GPSL3numberedclause"/>
        <w:rPr>
          <w:sz w:val="20"/>
          <w:szCs w:val="20"/>
        </w:rPr>
      </w:pPr>
      <w:r w:rsidRPr="007E79A7">
        <w:rPr>
          <w:sz w:val="20"/>
          <w:szCs w:val="20"/>
        </w:rPr>
        <w:t>Annex 1 to Part A - Service Levels and Service Credits Table;</w:t>
      </w:r>
    </w:p>
    <w:p w:rsidR="008E5DD6" w:rsidRPr="007E79A7" w:rsidRDefault="008E5DD6" w:rsidP="007E79A7">
      <w:pPr>
        <w:pStyle w:val="GPSL3numberedclause"/>
        <w:rPr>
          <w:sz w:val="20"/>
          <w:szCs w:val="20"/>
        </w:rPr>
      </w:pPr>
      <w:r w:rsidRPr="007E79A7">
        <w:rPr>
          <w:sz w:val="20"/>
          <w:szCs w:val="20"/>
        </w:rPr>
        <w:t xml:space="preserve">Annex 2 to Part A – Critical Service Level Failure; </w:t>
      </w:r>
    </w:p>
    <w:p w:rsidR="008E5DD6" w:rsidRPr="007E79A7" w:rsidRDefault="008E5DD6" w:rsidP="007E79A7">
      <w:pPr>
        <w:pStyle w:val="GPSL3numberedclause"/>
        <w:rPr>
          <w:sz w:val="20"/>
          <w:szCs w:val="20"/>
        </w:rPr>
      </w:pPr>
      <w:r w:rsidRPr="007E79A7">
        <w:rPr>
          <w:sz w:val="20"/>
          <w:szCs w:val="20"/>
        </w:rPr>
        <w:t>Part B: Performance Monitoring; and</w:t>
      </w:r>
    </w:p>
    <w:p w:rsidR="008E5DD6" w:rsidRPr="007E79A7" w:rsidRDefault="008E5DD6" w:rsidP="007E79A7">
      <w:pPr>
        <w:pStyle w:val="GPSL3numberedclause"/>
        <w:rPr>
          <w:sz w:val="20"/>
          <w:szCs w:val="20"/>
        </w:rPr>
      </w:pPr>
      <w:r w:rsidRPr="007E79A7">
        <w:rPr>
          <w:sz w:val="20"/>
          <w:szCs w:val="20"/>
        </w:rPr>
        <w:t>Annex 1 to Part B: Additional Performance Monitoring Requirements</w:t>
      </w:r>
      <w:r w:rsidR="001665D9" w:rsidRPr="007E79A7">
        <w:rPr>
          <w:sz w:val="20"/>
          <w:szCs w:val="20"/>
        </w:rPr>
        <w:t>.</w:t>
      </w:r>
    </w:p>
    <w:p w:rsidR="008E5DD6" w:rsidRPr="007E79A7" w:rsidRDefault="008E5DD6" w:rsidP="007E79A7">
      <w:pPr>
        <w:pStyle w:val="GPSSchPart"/>
        <w:spacing w:before="120" w:after="120"/>
        <w:rPr>
          <w:rFonts w:ascii="Arial" w:hAnsi="Arial" w:cs="Arial"/>
          <w:sz w:val="20"/>
          <w:szCs w:val="20"/>
        </w:rPr>
      </w:pPr>
      <w:r w:rsidRPr="007E79A7">
        <w:rPr>
          <w:rFonts w:ascii="Arial" w:hAnsi="Arial" w:cs="Arial"/>
          <w:sz w:val="20"/>
          <w:szCs w:val="20"/>
        </w:rPr>
        <w:br w:type="page"/>
      </w:r>
      <w:r w:rsidRPr="007E79A7">
        <w:rPr>
          <w:rFonts w:ascii="Arial" w:hAnsi="Arial" w:cs="Arial"/>
          <w:sz w:val="20"/>
          <w:szCs w:val="20"/>
        </w:rPr>
        <w:lastRenderedPageBreak/>
        <w:t xml:space="preserve">PART A: SERVICE LEVELS AND SERVICE CREDITS </w:t>
      </w:r>
    </w:p>
    <w:p w:rsidR="008E5DD6" w:rsidRPr="007E79A7" w:rsidRDefault="008E5DD6" w:rsidP="007E79A7">
      <w:pPr>
        <w:pStyle w:val="GPSL1SCHEDULEHeading"/>
        <w:spacing w:after="120"/>
        <w:rPr>
          <w:rFonts w:ascii="Arial" w:hAnsi="Arial"/>
          <w:sz w:val="20"/>
          <w:szCs w:val="20"/>
        </w:rPr>
      </w:pPr>
      <w:r w:rsidRPr="007E79A7">
        <w:rPr>
          <w:rFonts w:ascii="Arial" w:hAnsi="Arial"/>
          <w:sz w:val="20"/>
          <w:szCs w:val="20"/>
        </w:rPr>
        <w:t>GENERAL PROVISIONS</w:t>
      </w:r>
    </w:p>
    <w:p w:rsidR="00C57BE7" w:rsidRDefault="008E5DD6">
      <w:pPr>
        <w:pStyle w:val="GPSL3numberedclause"/>
        <w:numPr>
          <w:ilvl w:val="1"/>
          <w:numId w:val="5"/>
        </w:numPr>
        <w:rPr>
          <w:sz w:val="20"/>
          <w:szCs w:val="20"/>
        </w:rPr>
      </w:pPr>
      <w:r w:rsidRPr="007E79A7">
        <w:rPr>
          <w:sz w:val="20"/>
          <w:szCs w:val="20"/>
        </w:rPr>
        <w:t xml:space="preserve">The Supplier shall provide a proactive Call Off Contract manager to ensure that all Service Levels in this Call </w:t>
      </w:r>
      <w:proofErr w:type="gramStart"/>
      <w:r w:rsidRPr="007E79A7">
        <w:rPr>
          <w:sz w:val="20"/>
          <w:szCs w:val="20"/>
        </w:rPr>
        <w:t>Off</w:t>
      </w:r>
      <w:proofErr w:type="gramEnd"/>
      <w:r w:rsidRPr="007E79A7">
        <w:rPr>
          <w:sz w:val="20"/>
          <w:szCs w:val="20"/>
        </w:rPr>
        <w:t xml:space="preserve"> Contract and Key Performance Indicators in the Framework Agreement are achieved to the highest standard throughout, respectively, the Call Off Contract Period and the Framework Period.</w:t>
      </w:r>
    </w:p>
    <w:p w:rsidR="00C57BE7" w:rsidRDefault="008E5DD6">
      <w:pPr>
        <w:pStyle w:val="GPSL3numberedclause"/>
        <w:numPr>
          <w:ilvl w:val="1"/>
          <w:numId w:val="5"/>
        </w:numPr>
        <w:rPr>
          <w:sz w:val="20"/>
          <w:szCs w:val="20"/>
        </w:rPr>
      </w:pPr>
      <w:r w:rsidRPr="007E79A7">
        <w:rPr>
          <w:sz w:val="20"/>
          <w:szCs w:val="20"/>
        </w:rPr>
        <w:t xml:space="preserve">The Supplier shall provide a managed service through the provision of a dedicated Call Off Contract manager where required on matters relating to: </w:t>
      </w:r>
    </w:p>
    <w:p w:rsidR="008E5DD6" w:rsidRPr="002064B7" w:rsidRDefault="008E5DD6" w:rsidP="007E79A7">
      <w:pPr>
        <w:pStyle w:val="GPSL3numberedclause"/>
        <w:rPr>
          <w:sz w:val="20"/>
          <w:szCs w:val="20"/>
        </w:rPr>
      </w:pPr>
      <w:r w:rsidRPr="002064B7">
        <w:rPr>
          <w:sz w:val="20"/>
          <w:szCs w:val="20"/>
        </w:rPr>
        <w:t xml:space="preserve">Supply performance; </w:t>
      </w:r>
    </w:p>
    <w:p w:rsidR="008E5DD6" w:rsidRPr="002064B7" w:rsidRDefault="008E5DD6" w:rsidP="007E79A7">
      <w:pPr>
        <w:pStyle w:val="GPSL3numberedclause"/>
        <w:rPr>
          <w:sz w:val="20"/>
          <w:szCs w:val="20"/>
        </w:rPr>
      </w:pPr>
      <w:r w:rsidRPr="002064B7">
        <w:rPr>
          <w:sz w:val="20"/>
          <w:szCs w:val="20"/>
        </w:rPr>
        <w:t>Quality of Services;</w:t>
      </w:r>
    </w:p>
    <w:p w:rsidR="008E5DD6" w:rsidRPr="002064B7" w:rsidRDefault="008E5DD6" w:rsidP="007E79A7">
      <w:pPr>
        <w:pStyle w:val="GPSL3numberedclause"/>
        <w:rPr>
          <w:sz w:val="20"/>
          <w:szCs w:val="20"/>
        </w:rPr>
      </w:pPr>
      <w:r w:rsidRPr="002064B7">
        <w:rPr>
          <w:sz w:val="20"/>
          <w:szCs w:val="20"/>
        </w:rPr>
        <w:t xml:space="preserve">Customer support; </w:t>
      </w:r>
    </w:p>
    <w:p w:rsidR="008E5DD6" w:rsidRPr="002064B7" w:rsidRDefault="008E5DD6" w:rsidP="007E79A7">
      <w:pPr>
        <w:pStyle w:val="GPSL3numberedclause"/>
        <w:rPr>
          <w:sz w:val="20"/>
          <w:szCs w:val="20"/>
        </w:rPr>
      </w:pPr>
      <w:r w:rsidRPr="002064B7">
        <w:rPr>
          <w:sz w:val="20"/>
          <w:szCs w:val="20"/>
        </w:rPr>
        <w:t>Complaints handling; and</w:t>
      </w:r>
    </w:p>
    <w:p w:rsidR="008E5DD6" w:rsidRPr="002064B7" w:rsidRDefault="008E5DD6" w:rsidP="007E79A7">
      <w:pPr>
        <w:pStyle w:val="GPSL3numberedclause"/>
        <w:rPr>
          <w:b/>
          <w:sz w:val="20"/>
          <w:szCs w:val="20"/>
        </w:rPr>
      </w:pPr>
      <w:r w:rsidRPr="002064B7">
        <w:rPr>
          <w:sz w:val="20"/>
          <w:szCs w:val="20"/>
        </w:rPr>
        <w:t xml:space="preserve">Accurate and timely invoices. </w:t>
      </w:r>
    </w:p>
    <w:p w:rsidR="00C57BE7" w:rsidRDefault="008E5DD6">
      <w:pPr>
        <w:pStyle w:val="GPSL3numberedclause"/>
        <w:numPr>
          <w:ilvl w:val="1"/>
          <w:numId w:val="5"/>
        </w:numPr>
        <w:rPr>
          <w:sz w:val="20"/>
          <w:szCs w:val="20"/>
        </w:rPr>
      </w:pPr>
      <w:r w:rsidRPr="007E79A7">
        <w:rPr>
          <w:sz w:val="20"/>
          <w:szCs w:val="20"/>
        </w:rPr>
        <w:t xml:space="preserve">The Supplier accepts and acknowledges that failure to meet the Service Level Performance Measures set out in the table in Annex 1 to this Part A of this Call </w:t>
      </w:r>
      <w:proofErr w:type="gramStart"/>
      <w:r w:rsidRPr="007E79A7">
        <w:rPr>
          <w:sz w:val="20"/>
          <w:szCs w:val="20"/>
        </w:rPr>
        <w:t>Off</w:t>
      </w:r>
      <w:proofErr w:type="gramEnd"/>
      <w:r w:rsidRPr="007E79A7">
        <w:rPr>
          <w:sz w:val="20"/>
          <w:szCs w:val="20"/>
        </w:rPr>
        <w:t xml:space="preserve"> Schedule will result in Service Credits being issued to Customers.</w:t>
      </w:r>
    </w:p>
    <w:p w:rsidR="008E5DD6" w:rsidRPr="007E79A7" w:rsidRDefault="008E5DD6" w:rsidP="007E79A7">
      <w:pPr>
        <w:pStyle w:val="GPSL1SCHEDULEHeading"/>
        <w:spacing w:after="120"/>
        <w:rPr>
          <w:rFonts w:ascii="Arial" w:hAnsi="Arial"/>
          <w:sz w:val="20"/>
          <w:szCs w:val="20"/>
        </w:rPr>
      </w:pPr>
      <w:r w:rsidRPr="007E79A7">
        <w:rPr>
          <w:rFonts w:ascii="Arial" w:hAnsi="Arial"/>
          <w:sz w:val="20"/>
          <w:szCs w:val="20"/>
        </w:rPr>
        <w:t>PRINCIPAL POINTS</w:t>
      </w:r>
    </w:p>
    <w:p w:rsidR="00C57BE7" w:rsidRDefault="008E5DD6">
      <w:pPr>
        <w:pStyle w:val="GPSL3numberedclause"/>
        <w:numPr>
          <w:ilvl w:val="1"/>
          <w:numId w:val="5"/>
        </w:numPr>
        <w:rPr>
          <w:sz w:val="20"/>
          <w:szCs w:val="20"/>
        </w:rPr>
      </w:pPr>
      <w:r w:rsidRPr="007E79A7">
        <w:rPr>
          <w:sz w:val="20"/>
          <w:szCs w:val="20"/>
        </w:rPr>
        <w:t>The objectives of the Service Levels and Service Credits are to:</w:t>
      </w:r>
    </w:p>
    <w:p w:rsidR="008E5DD6" w:rsidRPr="007E79A7" w:rsidRDefault="008E5DD6" w:rsidP="007E79A7">
      <w:pPr>
        <w:pStyle w:val="GPSL3numberedclause"/>
        <w:rPr>
          <w:sz w:val="20"/>
          <w:szCs w:val="20"/>
        </w:rPr>
      </w:pPr>
      <w:r w:rsidRPr="007E79A7">
        <w:rPr>
          <w:sz w:val="20"/>
          <w:szCs w:val="20"/>
        </w:rPr>
        <w:t>ensure that the Services are of a consistently high quality and meet the requirements of the Customer;</w:t>
      </w:r>
    </w:p>
    <w:p w:rsidR="008E5DD6" w:rsidRPr="007E79A7" w:rsidRDefault="008E5DD6" w:rsidP="007E79A7">
      <w:pPr>
        <w:pStyle w:val="GPSL3numberedclause"/>
        <w:rPr>
          <w:sz w:val="20"/>
          <w:szCs w:val="20"/>
        </w:rPr>
      </w:pPr>
      <w:r w:rsidRPr="007E79A7">
        <w:rPr>
          <w:sz w:val="20"/>
          <w:szCs w:val="20"/>
        </w:rPr>
        <w:t>provide a mechanism whereby the Customer can attain meaningful recognition of inconvenience and/or loss resulting from the Supplier’s failure to deliver the level of service for which it has contracted to deliver; and</w:t>
      </w:r>
    </w:p>
    <w:p w:rsidR="008E5DD6" w:rsidRPr="007E79A7" w:rsidRDefault="008E5DD6" w:rsidP="007E79A7">
      <w:pPr>
        <w:pStyle w:val="GPSL3numberedclause"/>
        <w:rPr>
          <w:sz w:val="20"/>
          <w:szCs w:val="20"/>
        </w:rPr>
      </w:pPr>
      <w:proofErr w:type="gramStart"/>
      <w:r w:rsidRPr="007E79A7">
        <w:rPr>
          <w:sz w:val="20"/>
          <w:szCs w:val="20"/>
        </w:rPr>
        <w:t>incentivise</w:t>
      </w:r>
      <w:proofErr w:type="gramEnd"/>
      <w:r w:rsidRPr="007E79A7">
        <w:rPr>
          <w:sz w:val="20"/>
          <w:szCs w:val="20"/>
        </w:rPr>
        <w:t xml:space="preserve"> the Supplier to comply with and to expeditiously remedy any failure to comply with the Service Levels.</w:t>
      </w:r>
    </w:p>
    <w:p w:rsidR="008E5DD6" w:rsidRPr="007E79A7" w:rsidRDefault="008E5DD6" w:rsidP="007E79A7">
      <w:pPr>
        <w:pStyle w:val="GPSL1SCHEDULEHeading"/>
        <w:spacing w:after="120"/>
        <w:rPr>
          <w:rFonts w:ascii="Arial" w:hAnsi="Arial"/>
          <w:sz w:val="20"/>
          <w:szCs w:val="20"/>
        </w:rPr>
      </w:pPr>
      <w:r w:rsidRPr="007E79A7">
        <w:rPr>
          <w:rFonts w:ascii="Arial" w:hAnsi="Arial"/>
          <w:sz w:val="20"/>
          <w:szCs w:val="20"/>
        </w:rPr>
        <w:t>SERVICE LEVELS</w:t>
      </w:r>
    </w:p>
    <w:p w:rsidR="00C57BE7" w:rsidRDefault="008E5DD6">
      <w:pPr>
        <w:pStyle w:val="GPSL3numberedclause"/>
        <w:numPr>
          <w:ilvl w:val="1"/>
          <w:numId w:val="5"/>
        </w:numPr>
        <w:rPr>
          <w:sz w:val="20"/>
          <w:szCs w:val="20"/>
        </w:rPr>
      </w:pPr>
      <w:r w:rsidRPr="007E79A7">
        <w:rPr>
          <w:sz w:val="20"/>
          <w:szCs w:val="20"/>
        </w:rPr>
        <w:t xml:space="preserve">Annex 1 to this Part A of this Call </w:t>
      </w:r>
      <w:proofErr w:type="gramStart"/>
      <w:r w:rsidRPr="007E79A7">
        <w:rPr>
          <w:sz w:val="20"/>
          <w:szCs w:val="20"/>
        </w:rPr>
        <w:t>Off</w:t>
      </w:r>
      <w:proofErr w:type="gramEnd"/>
      <w:r w:rsidRPr="007E79A7">
        <w:rPr>
          <w:sz w:val="20"/>
          <w:szCs w:val="20"/>
        </w:rPr>
        <w:t xml:space="preserve"> Schedule sets out the Service Levels the performance of which the Parties have agreed to measure.</w:t>
      </w:r>
    </w:p>
    <w:p w:rsidR="00C57BE7" w:rsidRDefault="008E5DD6">
      <w:pPr>
        <w:pStyle w:val="GPSL3numberedclause"/>
        <w:numPr>
          <w:ilvl w:val="1"/>
          <w:numId w:val="5"/>
        </w:numPr>
        <w:rPr>
          <w:sz w:val="20"/>
          <w:szCs w:val="20"/>
        </w:rPr>
      </w:pPr>
      <w:bookmarkStart w:id="2271" w:name="_Ref365637499"/>
      <w:r w:rsidRPr="007E79A7">
        <w:rPr>
          <w:sz w:val="20"/>
          <w:szCs w:val="20"/>
        </w:rPr>
        <w:t xml:space="preserve">The Supplier shall monitor its performance of this Call Off Contract by reference to the relevant performance criteria for achieving the Service Levels shown in Annex 1 to this Part A of this Call Off Schedule (the </w:t>
      </w:r>
      <w:r w:rsidRPr="00775C86">
        <w:rPr>
          <w:b/>
          <w:sz w:val="20"/>
          <w:szCs w:val="20"/>
        </w:rPr>
        <w:t>Service Level Performance Criteria</w:t>
      </w:r>
      <w:r w:rsidRPr="007E79A7">
        <w:rPr>
          <w:sz w:val="20"/>
          <w:szCs w:val="20"/>
        </w:rPr>
        <w:t>) and shall send the Customer a Performance Monitoring Report detailing the level of service which was achieved in accordance with the provisions of Part B (Performance Monitoring) of this Call Off Schedule.</w:t>
      </w:r>
      <w:bookmarkEnd w:id="2271"/>
    </w:p>
    <w:p w:rsidR="00C57BE7" w:rsidRDefault="008E5DD6">
      <w:pPr>
        <w:pStyle w:val="GPSL3numberedclause"/>
        <w:numPr>
          <w:ilvl w:val="1"/>
          <w:numId w:val="5"/>
        </w:numPr>
        <w:rPr>
          <w:sz w:val="20"/>
          <w:szCs w:val="20"/>
        </w:rPr>
      </w:pPr>
      <w:r w:rsidRPr="007E79A7">
        <w:rPr>
          <w:sz w:val="20"/>
          <w:szCs w:val="20"/>
        </w:rPr>
        <w:t xml:space="preserve">The Supplier shall, at all times, provide the </w:t>
      </w:r>
      <w:r w:rsidR="00DE71C2" w:rsidRPr="007E79A7">
        <w:rPr>
          <w:sz w:val="20"/>
          <w:szCs w:val="20"/>
        </w:rPr>
        <w:t>Services</w:t>
      </w:r>
      <w:r w:rsidRPr="007E79A7">
        <w:rPr>
          <w:sz w:val="20"/>
          <w:szCs w:val="20"/>
        </w:rPr>
        <w:t xml:space="preserve"> in such a manner that the Service Levels Performance Measures are achieved.</w:t>
      </w:r>
    </w:p>
    <w:p w:rsidR="00C57BE7" w:rsidRDefault="008E5DD6">
      <w:pPr>
        <w:pStyle w:val="GPSL3numberedclause"/>
        <w:numPr>
          <w:ilvl w:val="1"/>
          <w:numId w:val="5"/>
        </w:numPr>
        <w:rPr>
          <w:sz w:val="20"/>
          <w:szCs w:val="20"/>
        </w:rPr>
      </w:pPr>
      <w:r w:rsidRPr="007E79A7">
        <w:rPr>
          <w:sz w:val="20"/>
          <w:szCs w:val="20"/>
        </w:rPr>
        <w:t xml:space="preserve">If the level of performance of the Supplier of any element of the provision by it of the </w:t>
      </w:r>
      <w:r w:rsidR="00DE71C2" w:rsidRPr="007E79A7">
        <w:rPr>
          <w:sz w:val="20"/>
          <w:szCs w:val="20"/>
        </w:rPr>
        <w:t xml:space="preserve"> Services </w:t>
      </w:r>
      <w:r w:rsidRPr="007E79A7">
        <w:rPr>
          <w:sz w:val="20"/>
          <w:szCs w:val="20"/>
        </w:rPr>
        <w:t>during the Call Off Contract Period:</w:t>
      </w:r>
    </w:p>
    <w:p w:rsidR="008E5DD6" w:rsidRPr="007E79A7" w:rsidRDefault="008E5DD6" w:rsidP="007E79A7">
      <w:pPr>
        <w:pStyle w:val="GPSL3numberedclause"/>
        <w:rPr>
          <w:sz w:val="20"/>
          <w:szCs w:val="20"/>
        </w:rPr>
      </w:pPr>
      <w:r w:rsidRPr="007E79A7">
        <w:rPr>
          <w:sz w:val="20"/>
          <w:szCs w:val="20"/>
        </w:rPr>
        <w:t>is likely to or fails to meet any Service Level Performance Measure or</w:t>
      </w:r>
    </w:p>
    <w:p w:rsidR="008E5DD6" w:rsidRPr="007E79A7" w:rsidRDefault="008E5DD6" w:rsidP="007E79A7">
      <w:pPr>
        <w:pStyle w:val="GPSL3numberedclause"/>
        <w:rPr>
          <w:sz w:val="20"/>
          <w:szCs w:val="20"/>
        </w:rPr>
      </w:pPr>
      <w:r w:rsidRPr="007E79A7">
        <w:rPr>
          <w:sz w:val="20"/>
          <w:szCs w:val="20"/>
        </w:rPr>
        <w:t xml:space="preserve">is likely to cause or causes a Critical Service Failure to occur, </w:t>
      </w:r>
    </w:p>
    <w:p w:rsidR="008E5DD6" w:rsidRPr="007E79A7" w:rsidRDefault="008E5DD6" w:rsidP="007E79A7">
      <w:pPr>
        <w:pStyle w:val="GPSL3numberedclause"/>
        <w:rPr>
          <w:sz w:val="20"/>
          <w:szCs w:val="20"/>
        </w:rPr>
      </w:pPr>
      <w:r w:rsidRPr="007E79A7">
        <w:rPr>
          <w:sz w:val="20"/>
          <w:szCs w:val="20"/>
        </w:rPr>
        <w:t xml:space="preserve">the Supplier shall immediately notify the Customer in writing and the Customer, in its absolute discretion and without prejudice to any other of its rights howsoever arising including under Clause </w:t>
      </w:r>
      <w:r w:rsidR="00E91D46">
        <w:fldChar w:fldCharType="begin"/>
      </w:r>
      <w:r w:rsidR="00E91D46">
        <w:instrText xml:space="preserve"> REF _Ref364421482 \r \h  \* MERGEFORMAT </w:instrText>
      </w:r>
      <w:r w:rsidR="00E91D46">
        <w:fldChar w:fldCharType="separate"/>
      </w:r>
      <w:r w:rsidR="00096E08" w:rsidRPr="00096E08">
        <w:rPr>
          <w:sz w:val="20"/>
          <w:szCs w:val="20"/>
        </w:rPr>
        <w:t>12</w:t>
      </w:r>
      <w:r w:rsidR="00E91D46">
        <w:fldChar w:fldCharType="end"/>
      </w:r>
      <w:r w:rsidR="00B460DF" w:rsidRPr="007E79A7">
        <w:rPr>
          <w:sz w:val="20"/>
          <w:szCs w:val="20"/>
        </w:rPr>
        <w:t xml:space="preserve"> of this Call Off Contract</w:t>
      </w:r>
      <w:r w:rsidRPr="007E79A7">
        <w:rPr>
          <w:sz w:val="20"/>
          <w:szCs w:val="20"/>
        </w:rPr>
        <w:t xml:space="preserve"> (Service Levels and Service Credits), may:</w:t>
      </w:r>
    </w:p>
    <w:p w:rsidR="008E5DD6" w:rsidRPr="007E79A7" w:rsidRDefault="008E5DD6" w:rsidP="007E79A7">
      <w:pPr>
        <w:pStyle w:val="GPSL4numberedclause"/>
        <w:rPr>
          <w:sz w:val="20"/>
        </w:rPr>
      </w:pPr>
      <w:bookmarkStart w:id="2272" w:name="_Ref364421540"/>
      <w:r w:rsidRPr="007E79A7">
        <w:rPr>
          <w:sz w:val="20"/>
        </w:rPr>
        <w:t xml:space="preserve">require the Supplier to immediately take all remedial action that is reasonable to mitigate the impact on the Customer and to rectify or </w:t>
      </w:r>
      <w:r w:rsidRPr="007E79A7">
        <w:rPr>
          <w:sz w:val="20"/>
        </w:rPr>
        <w:lastRenderedPageBreak/>
        <w:t>prevent a Service Level Failure or Critical Service Level Failure from taking place or recurring; and</w:t>
      </w:r>
      <w:bookmarkEnd w:id="2272"/>
    </w:p>
    <w:p w:rsidR="008E5DD6" w:rsidRPr="007E79A7" w:rsidRDefault="008E5DD6" w:rsidP="007E79A7">
      <w:pPr>
        <w:pStyle w:val="GPSL4numberedclause"/>
        <w:rPr>
          <w:sz w:val="20"/>
        </w:rPr>
      </w:pPr>
      <w:bookmarkStart w:id="2273" w:name="_Ref364239094"/>
      <w:r w:rsidRPr="007E79A7">
        <w:rPr>
          <w:sz w:val="20"/>
        </w:rPr>
        <w:t xml:space="preserve">if the action taken under paragraph </w:t>
      </w:r>
      <w:r w:rsidR="00E91D46">
        <w:fldChar w:fldCharType="begin"/>
      </w:r>
      <w:r w:rsidR="00E91D46">
        <w:instrText xml:space="preserve"> REF _Ref364421540 \r \h  \* MERGEFORMAT </w:instrText>
      </w:r>
      <w:r w:rsidR="00E91D46">
        <w:fldChar w:fldCharType="separate"/>
      </w:r>
      <w:r w:rsidR="00096E08" w:rsidRPr="00096E08">
        <w:rPr>
          <w:sz w:val="20"/>
        </w:rPr>
        <w:t>(a)</w:t>
      </w:r>
      <w:r w:rsidR="00E91D46">
        <w:fldChar w:fldCharType="end"/>
      </w:r>
      <w:r w:rsidRPr="007E79A7">
        <w:rPr>
          <w:sz w:val="20"/>
        </w:rPr>
        <w:t xml:space="preserve"> above has not already prevented or remedied the Service Level Failure or Critical Service Level Failure, </w:t>
      </w:r>
      <w:r w:rsidR="00667108" w:rsidRPr="007E79A7">
        <w:rPr>
          <w:sz w:val="20"/>
        </w:rPr>
        <w:t>the Customer shall be entitled to instruct the Supplier to comply with the Rectification Plan Process</w:t>
      </w:r>
      <w:r w:rsidRPr="007E79A7">
        <w:rPr>
          <w:sz w:val="20"/>
        </w:rPr>
        <w:t>; or</w:t>
      </w:r>
      <w:bookmarkEnd w:id="2273"/>
    </w:p>
    <w:p w:rsidR="008E5DD6" w:rsidRPr="007E79A7" w:rsidRDefault="008E5DD6" w:rsidP="007E79A7">
      <w:pPr>
        <w:pStyle w:val="GPSL4numberedclause"/>
        <w:rPr>
          <w:sz w:val="20"/>
        </w:rPr>
      </w:pPr>
      <w:r w:rsidRPr="007E79A7">
        <w:rPr>
          <w:sz w:val="20"/>
        </w:rPr>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8E5DD6" w:rsidRPr="007E79A7" w:rsidRDefault="008E5DD6" w:rsidP="007E79A7">
      <w:pPr>
        <w:pStyle w:val="GPSL4numberedclause"/>
        <w:rPr>
          <w:sz w:val="20"/>
        </w:rPr>
      </w:pPr>
      <w:proofErr w:type="gramStart"/>
      <w:r w:rsidRPr="007E79A7">
        <w:rPr>
          <w:sz w:val="20"/>
        </w:rPr>
        <w:t>if</w:t>
      </w:r>
      <w:proofErr w:type="gramEnd"/>
      <w:r w:rsidRPr="007E79A7">
        <w:rPr>
          <w:sz w:val="20"/>
        </w:rPr>
        <w:t xml:space="preserve"> a Critical Service Level Failure has occurred, exercise its right to Compensation for Critical Service Level Failure in accordance with Clause </w:t>
      </w:r>
      <w:r w:rsidR="00E91D46">
        <w:fldChar w:fldCharType="begin"/>
      </w:r>
      <w:r w:rsidR="00E91D46">
        <w:instrText xml:space="preserve"> REF _Ref359401110 \r \h  \* MERGEFORMAT </w:instrText>
      </w:r>
      <w:r w:rsidR="00E91D46">
        <w:fldChar w:fldCharType="separate"/>
      </w:r>
      <w:r w:rsidR="00096E08" w:rsidRPr="00096E08">
        <w:rPr>
          <w:sz w:val="20"/>
        </w:rPr>
        <w:t>13</w:t>
      </w:r>
      <w:r w:rsidR="00E91D46">
        <w:fldChar w:fldCharType="end"/>
      </w:r>
      <w:r w:rsidRPr="007E79A7">
        <w:rPr>
          <w:sz w:val="20"/>
        </w:rPr>
        <w:t xml:space="preserve"> </w:t>
      </w:r>
      <w:r w:rsidR="003B3703" w:rsidRPr="007E79A7">
        <w:rPr>
          <w:sz w:val="20"/>
        </w:rPr>
        <w:t xml:space="preserve">of this Call Off Contract </w:t>
      </w:r>
      <w:r w:rsidRPr="007E79A7">
        <w:rPr>
          <w:sz w:val="20"/>
        </w:rPr>
        <w:t xml:space="preserve">(Critical Service Level Failure) (including subject, for the avoidance of doubt, the proviso in Clause </w:t>
      </w:r>
      <w:r w:rsidR="00E91D46">
        <w:fldChar w:fldCharType="begin"/>
      </w:r>
      <w:r w:rsidR="00E91D46">
        <w:instrText xml:space="preserve"> REF _Ref361656595 \r \h  \* MERGEFORMAT </w:instrText>
      </w:r>
      <w:r w:rsidR="00E91D46">
        <w:fldChar w:fldCharType="separate"/>
      </w:r>
      <w:r w:rsidR="00096E08" w:rsidRPr="00096E08">
        <w:rPr>
          <w:sz w:val="20"/>
        </w:rPr>
        <w:t>13.1.2</w:t>
      </w:r>
      <w:r w:rsidR="00E91D46">
        <w:fldChar w:fldCharType="end"/>
      </w:r>
      <w:r w:rsidR="00B460DF" w:rsidRPr="007E79A7">
        <w:rPr>
          <w:sz w:val="20"/>
        </w:rPr>
        <w:t xml:space="preserve"> of this Call Off Contract</w:t>
      </w:r>
      <w:r w:rsidRPr="007E79A7">
        <w:rPr>
          <w:sz w:val="20"/>
        </w:rPr>
        <w:t xml:space="preserve"> in relation to Material Breach).</w:t>
      </w:r>
    </w:p>
    <w:p w:rsidR="00C57BE7" w:rsidRDefault="008E5DD6">
      <w:pPr>
        <w:pStyle w:val="GPSL3numberedclause"/>
        <w:numPr>
          <w:ilvl w:val="1"/>
          <w:numId w:val="5"/>
        </w:numPr>
        <w:rPr>
          <w:sz w:val="20"/>
          <w:szCs w:val="20"/>
        </w:rPr>
      </w:pPr>
      <w:r w:rsidRPr="007E79A7">
        <w:rPr>
          <w:sz w:val="20"/>
          <w:szCs w:val="20"/>
        </w:rPr>
        <w:t xml:space="preserve">Approval and implementation by the Customer of any </w:t>
      </w:r>
      <w:r w:rsidR="00667108" w:rsidRPr="007E79A7">
        <w:rPr>
          <w:sz w:val="20"/>
          <w:szCs w:val="20"/>
        </w:rPr>
        <w:t>Rectification</w:t>
      </w:r>
      <w:r w:rsidRPr="007E79A7">
        <w:rPr>
          <w:sz w:val="20"/>
          <w:szCs w:val="20"/>
        </w:rPr>
        <w:t xml:space="preserve"> Plan shall not relieve the Supplier of any continuing responsibility to achieve the Service Levels, or remedy any failure to do so, and no estoppels or waiver shall arise from any such Approval and/or implementation by the Customer.</w:t>
      </w:r>
    </w:p>
    <w:p w:rsidR="008E5DD6" w:rsidRPr="007E79A7" w:rsidRDefault="008E5DD6" w:rsidP="007E79A7">
      <w:pPr>
        <w:pStyle w:val="GPSL1SCHEDULEHeading"/>
        <w:spacing w:after="120"/>
        <w:rPr>
          <w:rFonts w:ascii="Arial" w:hAnsi="Arial"/>
          <w:sz w:val="20"/>
          <w:szCs w:val="20"/>
        </w:rPr>
      </w:pPr>
      <w:r w:rsidRPr="007E79A7">
        <w:rPr>
          <w:rFonts w:ascii="Arial" w:hAnsi="Arial"/>
          <w:sz w:val="20"/>
          <w:szCs w:val="20"/>
        </w:rPr>
        <w:t>SERVICE CREDITS</w:t>
      </w:r>
    </w:p>
    <w:p w:rsidR="00C57BE7" w:rsidRDefault="008E5DD6">
      <w:pPr>
        <w:pStyle w:val="GPSL3numberedclause"/>
        <w:numPr>
          <w:ilvl w:val="1"/>
          <w:numId w:val="5"/>
        </w:numPr>
        <w:rPr>
          <w:sz w:val="20"/>
          <w:szCs w:val="20"/>
        </w:rPr>
      </w:pPr>
      <w:bookmarkStart w:id="2274" w:name="_Ref365637636"/>
      <w:r w:rsidRPr="007E79A7">
        <w:rPr>
          <w:sz w:val="20"/>
          <w:szCs w:val="20"/>
        </w:rP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002064B7" w:rsidRPr="002064B7">
        <w:rPr>
          <w:b/>
          <w:sz w:val="20"/>
          <w:szCs w:val="20"/>
        </w:rPr>
        <w:t>one Month</w:t>
      </w:r>
      <w:r w:rsidRPr="007E79A7">
        <w:rPr>
          <w:sz w:val="20"/>
          <w:szCs w:val="20"/>
        </w:rPr>
        <w:t xml:space="preserve"> during the Call Off Contract Period (the </w:t>
      </w:r>
      <w:r w:rsidRPr="00775C86">
        <w:rPr>
          <w:b/>
          <w:sz w:val="20"/>
          <w:szCs w:val="20"/>
        </w:rPr>
        <w:t>Service Period</w:t>
      </w:r>
      <w:r w:rsidRPr="007E79A7">
        <w:rPr>
          <w:sz w:val="20"/>
          <w:szCs w:val="20"/>
        </w:rPr>
        <w:t>).</w:t>
      </w:r>
      <w:bookmarkEnd w:id="2274"/>
      <w:r w:rsidRPr="007E79A7">
        <w:rPr>
          <w:sz w:val="20"/>
          <w:szCs w:val="20"/>
        </w:rPr>
        <w:t xml:space="preserve">  </w:t>
      </w:r>
    </w:p>
    <w:p w:rsidR="00C57BE7" w:rsidRDefault="008E5DD6">
      <w:pPr>
        <w:pStyle w:val="GPSL3numberedclause"/>
        <w:numPr>
          <w:ilvl w:val="1"/>
          <w:numId w:val="5"/>
        </w:numPr>
        <w:rPr>
          <w:sz w:val="20"/>
          <w:szCs w:val="20"/>
        </w:rPr>
      </w:pPr>
      <w:r w:rsidRPr="007E79A7">
        <w:rPr>
          <w:sz w:val="20"/>
          <w:szCs w:val="20"/>
        </w:rPr>
        <w:t xml:space="preserve">Annex 1 to this Part A of this Call </w:t>
      </w:r>
      <w:proofErr w:type="gramStart"/>
      <w:r w:rsidRPr="007E79A7">
        <w:rPr>
          <w:sz w:val="20"/>
          <w:szCs w:val="20"/>
        </w:rPr>
        <w:t>Off</w:t>
      </w:r>
      <w:proofErr w:type="gramEnd"/>
      <w:r w:rsidRPr="007E79A7">
        <w:rPr>
          <w:sz w:val="20"/>
          <w:szCs w:val="20"/>
        </w:rPr>
        <w:t xml:space="preserve"> Schedule includes details of each Service Credit available to each Service Level Performance Criterion if the applicable Service Level Performance Meas</w:t>
      </w:r>
      <w:r w:rsidR="002064B7">
        <w:rPr>
          <w:sz w:val="20"/>
          <w:szCs w:val="20"/>
        </w:rPr>
        <w:t>ure is not met by the Supplier.</w:t>
      </w:r>
    </w:p>
    <w:p w:rsidR="00C57BE7" w:rsidRDefault="008E5DD6">
      <w:pPr>
        <w:pStyle w:val="GPSL3numberedclause"/>
        <w:numPr>
          <w:ilvl w:val="1"/>
          <w:numId w:val="5"/>
        </w:numPr>
        <w:rPr>
          <w:sz w:val="20"/>
          <w:szCs w:val="20"/>
        </w:rPr>
      </w:pPr>
      <w:r w:rsidRPr="007E79A7">
        <w:rPr>
          <w:sz w:val="20"/>
          <w:szCs w:val="20"/>
        </w:rPr>
        <w:t xml:space="preserve">The Customer shall use the </w:t>
      </w:r>
      <w:r w:rsidR="00667108" w:rsidRPr="007E79A7">
        <w:rPr>
          <w:sz w:val="20"/>
          <w:szCs w:val="20"/>
        </w:rPr>
        <w:t>P</w:t>
      </w:r>
      <w:r w:rsidRPr="007E79A7">
        <w:rPr>
          <w:sz w:val="20"/>
          <w:szCs w:val="20"/>
        </w:rPr>
        <w:t xml:space="preserve">erformance </w:t>
      </w:r>
      <w:r w:rsidR="00667108" w:rsidRPr="007E79A7">
        <w:rPr>
          <w:sz w:val="20"/>
          <w:szCs w:val="20"/>
        </w:rPr>
        <w:t xml:space="preserve">Monitoring </w:t>
      </w:r>
      <w:r w:rsidR="005E308C" w:rsidRPr="007E79A7">
        <w:rPr>
          <w:sz w:val="20"/>
          <w:szCs w:val="20"/>
        </w:rPr>
        <w:t>R</w:t>
      </w:r>
      <w:r w:rsidRPr="007E79A7">
        <w:rPr>
          <w:sz w:val="20"/>
          <w:szCs w:val="20"/>
        </w:rPr>
        <w:t>eports supplied by the Supplier under Part B (Performance Monitoring) of this Call Off Schedule to verify the calculation and accuracy of the Service Credits, if any, applicable to each relevant Service Period.</w:t>
      </w:r>
    </w:p>
    <w:p w:rsidR="00C57BE7" w:rsidRDefault="008E5DD6">
      <w:pPr>
        <w:pStyle w:val="GPSL3numberedclause"/>
        <w:numPr>
          <w:ilvl w:val="1"/>
          <w:numId w:val="5"/>
        </w:numPr>
        <w:rPr>
          <w:sz w:val="20"/>
          <w:szCs w:val="20"/>
        </w:rPr>
      </w:pPr>
      <w:r w:rsidRPr="007E79A7">
        <w:rPr>
          <w:sz w:val="20"/>
          <w:szCs w:val="20"/>
        </w:rPr>
        <w:t xml:space="preserve">Service Credits are a reduction of the amounts payable in respect of the </w:t>
      </w:r>
      <w:r w:rsidR="00DE71C2" w:rsidRPr="007E79A7">
        <w:rPr>
          <w:sz w:val="20"/>
          <w:szCs w:val="20"/>
        </w:rPr>
        <w:t xml:space="preserve">Services </w:t>
      </w:r>
      <w:r w:rsidRPr="007E79A7">
        <w:rPr>
          <w:sz w:val="20"/>
          <w:szCs w:val="20"/>
        </w:rPr>
        <w:t xml:space="preserve">and do not include VAT. The Supplier shall set-off the value of any Service Credits against the appropriate invoice in accordance with calculation formula in Annex 1 of Part A of this Call </w:t>
      </w:r>
      <w:proofErr w:type="gramStart"/>
      <w:r w:rsidRPr="007E79A7">
        <w:rPr>
          <w:sz w:val="20"/>
          <w:szCs w:val="20"/>
        </w:rPr>
        <w:t>Off</w:t>
      </w:r>
      <w:proofErr w:type="gramEnd"/>
      <w:r w:rsidRPr="007E79A7">
        <w:rPr>
          <w:sz w:val="20"/>
          <w:szCs w:val="20"/>
        </w:rPr>
        <w:t xml:space="preserve"> Schedule.</w:t>
      </w:r>
      <w:r w:rsidRPr="007E79A7" w:rsidDel="00D769E6">
        <w:rPr>
          <w:sz w:val="20"/>
          <w:szCs w:val="20"/>
        </w:rPr>
        <w:t xml:space="preserve"> </w:t>
      </w:r>
    </w:p>
    <w:p w:rsidR="008E5DD6" w:rsidRPr="007E79A7" w:rsidRDefault="008E5DD6" w:rsidP="007E79A7">
      <w:pPr>
        <w:pStyle w:val="GPSL1SCHEDULEHeading"/>
        <w:spacing w:after="120"/>
        <w:rPr>
          <w:rFonts w:ascii="Arial" w:hAnsi="Arial"/>
          <w:sz w:val="20"/>
          <w:szCs w:val="20"/>
        </w:rPr>
      </w:pPr>
      <w:r w:rsidRPr="007E79A7">
        <w:rPr>
          <w:rFonts w:ascii="Arial" w:hAnsi="Arial"/>
          <w:sz w:val="20"/>
          <w:szCs w:val="20"/>
        </w:rPr>
        <w:t>NATURE OF SERVICE CREDITS</w:t>
      </w:r>
    </w:p>
    <w:p w:rsidR="00C57BE7" w:rsidRDefault="008E5DD6">
      <w:pPr>
        <w:pStyle w:val="GPSL3numberedclause"/>
        <w:numPr>
          <w:ilvl w:val="1"/>
          <w:numId w:val="5"/>
        </w:numPr>
        <w:rPr>
          <w:sz w:val="20"/>
          <w:szCs w:val="20"/>
        </w:rPr>
      </w:pPr>
      <w:r w:rsidRPr="007E79A7">
        <w:rPr>
          <w:sz w:val="20"/>
          <w:szCs w:val="20"/>
        </w:rPr>
        <w:t xml:space="preserve">The Supplier confirms that it has modelled the Service Credits and has taken them into account in setting the level of the Call </w:t>
      </w:r>
      <w:proofErr w:type="gramStart"/>
      <w:r w:rsidRPr="007E79A7">
        <w:rPr>
          <w:sz w:val="20"/>
          <w:szCs w:val="20"/>
        </w:rPr>
        <w:t>Off</w:t>
      </w:r>
      <w:proofErr w:type="gramEnd"/>
      <w:r w:rsidRPr="007E79A7">
        <w:rPr>
          <w:sz w:val="20"/>
          <w:szCs w:val="20"/>
        </w:rPr>
        <w:t xml:space="preserve"> Contract Charges. Both Parties agree that the Service Credits are a reasonable method of price adjustment to reflect poor performance. </w:t>
      </w:r>
    </w:p>
    <w:p w:rsidR="006B7573" w:rsidRPr="007E79A7" w:rsidRDefault="00CF5231" w:rsidP="007E79A7">
      <w:pPr>
        <w:pStyle w:val="GPSmacrorestart"/>
        <w:spacing w:before="120" w:after="120"/>
        <w:rPr>
          <w:sz w:val="20"/>
          <w:szCs w:val="20"/>
        </w:rPr>
      </w:pPr>
      <w:r w:rsidRPr="007E79A7">
        <w:rPr>
          <w:sz w:val="20"/>
          <w:szCs w:val="20"/>
        </w:rPr>
        <w:fldChar w:fldCharType="begin"/>
      </w:r>
      <w:r w:rsidR="006B7573" w:rsidRPr="007E79A7">
        <w:rPr>
          <w:sz w:val="20"/>
          <w:szCs w:val="20"/>
        </w:rPr>
        <w:instrText>LISTNUM \l 1 \s 0</w:instrText>
      </w:r>
      <w:r w:rsidRPr="007E79A7">
        <w:rPr>
          <w:sz w:val="20"/>
          <w:szCs w:val="20"/>
        </w:rPr>
        <w:fldChar w:fldCharType="separate"/>
      </w:r>
      <w:r w:rsidR="006B7573" w:rsidRPr="007E79A7">
        <w:rPr>
          <w:sz w:val="20"/>
          <w:szCs w:val="20"/>
        </w:rPr>
        <w:t>12/08/2013</w:t>
      </w:r>
      <w:r w:rsidRPr="007E79A7">
        <w:rPr>
          <w:sz w:val="20"/>
          <w:szCs w:val="20"/>
        </w:rPr>
        <w:fldChar w:fldCharType="end"/>
      </w:r>
    </w:p>
    <w:p w:rsidR="00667108" w:rsidRPr="007E79A7" w:rsidRDefault="00EB2994"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75" w:name="_Toc384216357"/>
      <w:r w:rsidRPr="007E79A7">
        <w:rPr>
          <w:rFonts w:ascii="Arial" w:hAnsi="Arial" w:cs="Arial"/>
          <w:sz w:val="20"/>
          <w:szCs w:val="20"/>
        </w:rPr>
        <w:lastRenderedPageBreak/>
        <w:t>A</w:t>
      </w:r>
      <w:r w:rsidR="00667108" w:rsidRPr="007E79A7">
        <w:rPr>
          <w:rFonts w:ascii="Arial" w:hAnsi="Arial" w:cs="Arial"/>
          <w:sz w:val="20"/>
          <w:szCs w:val="20"/>
        </w:rPr>
        <w:t>NNEX 1 TO PART A: SERVICE LEVELS AND SERVICE CREDITS TABLE</w:t>
      </w:r>
      <w:bookmarkEnd w:id="2275"/>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7E79A7" w:rsidTr="001A290F">
        <w:trPr>
          <w:trHeight w:val="341"/>
          <w:tblHeader/>
          <w:jc w:val="center"/>
        </w:trPr>
        <w:tc>
          <w:tcPr>
            <w:tcW w:w="6096" w:type="dxa"/>
            <w:gridSpan w:val="4"/>
            <w:shd w:val="clear" w:color="auto" w:fill="D9D9D9"/>
          </w:tcPr>
          <w:p w:rsidR="00667108" w:rsidRPr="007E79A7" w:rsidRDefault="00667108" w:rsidP="001A290F">
            <w:pPr>
              <w:spacing w:before="60" w:after="60"/>
              <w:ind w:left="95"/>
              <w:jc w:val="center"/>
              <w:rPr>
                <w:sz w:val="20"/>
                <w:szCs w:val="20"/>
              </w:rPr>
            </w:pPr>
            <w:r w:rsidRPr="007E79A7">
              <w:rPr>
                <w:sz w:val="20"/>
                <w:szCs w:val="20"/>
              </w:rPr>
              <w:t>Service Levels</w:t>
            </w:r>
          </w:p>
        </w:tc>
        <w:tc>
          <w:tcPr>
            <w:tcW w:w="2409" w:type="dxa"/>
            <w:vMerge w:val="restart"/>
            <w:shd w:val="clear" w:color="auto" w:fill="D9D9D9"/>
            <w:vAlign w:val="center"/>
          </w:tcPr>
          <w:p w:rsidR="00667108" w:rsidRPr="007E79A7" w:rsidRDefault="00667108" w:rsidP="001A290F">
            <w:pPr>
              <w:spacing w:before="60" w:after="60"/>
              <w:ind w:left="95"/>
              <w:rPr>
                <w:sz w:val="20"/>
                <w:szCs w:val="20"/>
              </w:rPr>
            </w:pPr>
            <w:r w:rsidRPr="007E79A7">
              <w:rPr>
                <w:sz w:val="20"/>
                <w:szCs w:val="20"/>
              </w:rPr>
              <w:t>Service Credit for each Service Period</w:t>
            </w:r>
          </w:p>
        </w:tc>
      </w:tr>
      <w:tr w:rsidR="00EB2994" w:rsidRPr="007E79A7" w:rsidTr="00CE6A3F">
        <w:trPr>
          <w:trHeight w:val="1213"/>
          <w:tblHeader/>
          <w:jc w:val="center"/>
        </w:trPr>
        <w:tc>
          <w:tcPr>
            <w:tcW w:w="1713" w:type="dxa"/>
            <w:shd w:val="clear" w:color="auto" w:fill="D9D9D9"/>
            <w:vAlign w:val="center"/>
          </w:tcPr>
          <w:p w:rsidR="00667108" w:rsidRPr="007E79A7" w:rsidRDefault="00667108" w:rsidP="001A290F">
            <w:pPr>
              <w:spacing w:before="60" w:after="60"/>
              <w:ind w:left="61"/>
              <w:rPr>
                <w:sz w:val="20"/>
                <w:szCs w:val="20"/>
              </w:rPr>
            </w:pPr>
            <w:r w:rsidRPr="007E79A7">
              <w:rPr>
                <w:sz w:val="20"/>
                <w:szCs w:val="20"/>
              </w:rPr>
              <w:t>Service Level Performance Criterion</w:t>
            </w:r>
          </w:p>
        </w:tc>
        <w:tc>
          <w:tcPr>
            <w:tcW w:w="1417" w:type="dxa"/>
            <w:shd w:val="clear" w:color="auto" w:fill="D9D9D9"/>
            <w:vAlign w:val="center"/>
          </w:tcPr>
          <w:p w:rsidR="00667108" w:rsidRPr="007E79A7" w:rsidRDefault="00667108" w:rsidP="001A290F">
            <w:pPr>
              <w:spacing w:before="60" w:after="60"/>
              <w:ind w:left="95"/>
              <w:rPr>
                <w:sz w:val="20"/>
                <w:szCs w:val="20"/>
              </w:rPr>
            </w:pPr>
            <w:r w:rsidRPr="007E79A7">
              <w:rPr>
                <w:sz w:val="20"/>
                <w:szCs w:val="20"/>
              </w:rPr>
              <w:t>Key Indicator</w:t>
            </w:r>
          </w:p>
        </w:tc>
        <w:tc>
          <w:tcPr>
            <w:tcW w:w="1559" w:type="dxa"/>
            <w:shd w:val="clear" w:color="auto" w:fill="D9D9D9"/>
            <w:vAlign w:val="center"/>
          </w:tcPr>
          <w:p w:rsidR="00667108" w:rsidRPr="007E79A7" w:rsidRDefault="00667108" w:rsidP="001A290F">
            <w:pPr>
              <w:spacing w:before="60" w:after="60"/>
              <w:ind w:left="0"/>
              <w:rPr>
                <w:sz w:val="20"/>
                <w:szCs w:val="20"/>
              </w:rPr>
            </w:pPr>
            <w:r w:rsidRPr="007E79A7">
              <w:rPr>
                <w:sz w:val="20"/>
                <w:szCs w:val="20"/>
              </w:rPr>
              <w:t>Service Level Performance Measure</w:t>
            </w:r>
          </w:p>
        </w:tc>
        <w:tc>
          <w:tcPr>
            <w:tcW w:w="1407" w:type="dxa"/>
            <w:shd w:val="clear" w:color="auto" w:fill="D9D9D9"/>
          </w:tcPr>
          <w:p w:rsidR="00667108" w:rsidRPr="007E79A7" w:rsidRDefault="00667108" w:rsidP="001A290F">
            <w:pPr>
              <w:spacing w:before="60" w:after="60"/>
              <w:ind w:left="95"/>
              <w:rPr>
                <w:sz w:val="20"/>
                <w:szCs w:val="20"/>
              </w:rPr>
            </w:pPr>
            <w:r w:rsidRPr="007E79A7">
              <w:rPr>
                <w:sz w:val="20"/>
                <w:szCs w:val="20"/>
              </w:rPr>
              <w:t>Service Level Threshold</w:t>
            </w:r>
          </w:p>
        </w:tc>
        <w:tc>
          <w:tcPr>
            <w:tcW w:w="2409" w:type="dxa"/>
            <w:vMerge/>
            <w:shd w:val="clear" w:color="auto" w:fill="D9D9D9"/>
            <w:vAlign w:val="center"/>
          </w:tcPr>
          <w:p w:rsidR="00667108" w:rsidRPr="007E79A7" w:rsidRDefault="00667108" w:rsidP="001A290F">
            <w:pPr>
              <w:spacing w:before="60" w:after="60"/>
              <w:ind w:left="95"/>
              <w:rPr>
                <w:sz w:val="20"/>
                <w:szCs w:val="20"/>
              </w:rPr>
            </w:pPr>
          </w:p>
        </w:tc>
      </w:tr>
      <w:tr w:rsidR="00EB2994" w:rsidRPr="007E79A7" w:rsidTr="001A290F">
        <w:trPr>
          <w:trHeight w:val="1313"/>
          <w:jc w:val="center"/>
        </w:trPr>
        <w:tc>
          <w:tcPr>
            <w:tcW w:w="1713" w:type="dxa"/>
          </w:tcPr>
          <w:p w:rsidR="00667108" w:rsidRPr="002064B7" w:rsidRDefault="00667108" w:rsidP="001A290F">
            <w:pPr>
              <w:spacing w:before="60" w:after="60"/>
              <w:ind w:left="61"/>
              <w:rPr>
                <w:sz w:val="20"/>
                <w:szCs w:val="20"/>
              </w:rPr>
            </w:pPr>
            <w:r w:rsidRPr="002064B7">
              <w:rPr>
                <w:sz w:val="20"/>
                <w:szCs w:val="20"/>
              </w:rPr>
              <w:t>Accurate and timely billing of Customer</w:t>
            </w:r>
          </w:p>
          <w:p w:rsidR="00667108" w:rsidRPr="002064B7" w:rsidRDefault="00667108" w:rsidP="001A290F">
            <w:pPr>
              <w:spacing w:before="60" w:after="60"/>
              <w:ind w:left="61"/>
              <w:rPr>
                <w:sz w:val="20"/>
                <w:szCs w:val="20"/>
              </w:rPr>
            </w:pPr>
          </w:p>
        </w:tc>
        <w:tc>
          <w:tcPr>
            <w:tcW w:w="1417" w:type="dxa"/>
          </w:tcPr>
          <w:p w:rsidR="00667108" w:rsidRPr="002064B7" w:rsidRDefault="00667108" w:rsidP="001A290F">
            <w:pPr>
              <w:spacing w:before="60" w:after="60"/>
              <w:ind w:left="95"/>
              <w:rPr>
                <w:sz w:val="20"/>
                <w:szCs w:val="20"/>
              </w:rPr>
            </w:pPr>
            <w:r w:rsidRPr="002064B7">
              <w:rPr>
                <w:sz w:val="20"/>
                <w:szCs w:val="20"/>
              </w:rPr>
              <w:t>Accuracy /Timelines</w:t>
            </w:r>
          </w:p>
          <w:p w:rsidR="00667108" w:rsidRPr="002064B7" w:rsidRDefault="00667108" w:rsidP="001A290F">
            <w:pPr>
              <w:spacing w:before="60" w:after="60"/>
              <w:ind w:left="95"/>
              <w:rPr>
                <w:sz w:val="20"/>
                <w:szCs w:val="20"/>
              </w:rPr>
            </w:pPr>
          </w:p>
        </w:tc>
        <w:tc>
          <w:tcPr>
            <w:tcW w:w="1559" w:type="dxa"/>
          </w:tcPr>
          <w:p w:rsidR="00667108" w:rsidRPr="002064B7" w:rsidRDefault="00667108" w:rsidP="001A290F">
            <w:pPr>
              <w:spacing w:before="60" w:after="60"/>
              <w:ind w:left="0"/>
              <w:rPr>
                <w:sz w:val="20"/>
                <w:szCs w:val="20"/>
              </w:rPr>
            </w:pPr>
            <w:r w:rsidRPr="002064B7">
              <w:rPr>
                <w:sz w:val="20"/>
                <w:szCs w:val="20"/>
              </w:rPr>
              <w:t>at least 98% at all times</w:t>
            </w:r>
          </w:p>
          <w:p w:rsidR="00667108" w:rsidRPr="002064B7" w:rsidRDefault="00667108" w:rsidP="001A290F">
            <w:pPr>
              <w:spacing w:before="60" w:after="60"/>
              <w:rPr>
                <w:sz w:val="20"/>
                <w:szCs w:val="20"/>
              </w:rPr>
            </w:pPr>
          </w:p>
        </w:tc>
        <w:tc>
          <w:tcPr>
            <w:tcW w:w="1407" w:type="dxa"/>
          </w:tcPr>
          <w:p w:rsidR="00667108" w:rsidRPr="002064B7" w:rsidRDefault="00BB14EE" w:rsidP="00BB14EE">
            <w:pPr>
              <w:spacing w:before="60" w:after="60"/>
              <w:ind w:left="95"/>
              <w:rPr>
                <w:sz w:val="20"/>
                <w:szCs w:val="20"/>
              </w:rPr>
            </w:pPr>
            <w:r w:rsidRPr="002064B7">
              <w:rPr>
                <w:sz w:val="20"/>
                <w:szCs w:val="20"/>
              </w:rPr>
              <w:t>98</w:t>
            </w:r>
          </w:p>
        </w:tc>
        <w:tc>
          <w:tcPr>
            <w:tcW w:w="2409" w:type="dxa"/>
          </w:tcPr>
          <w:p w:rsidR="00667108" w:rsidRPr="002064B7" w:rsidRDefault="00667108" w:rsidP="001A290F">
            <w:pPr>
              <w:spacing w:before="60" w:after="60"/>
              <w:ind w:left="95"/>
              <w:rPr>
                <w:sz w:val="20"/>
                <w:szCs w:val="20"/>
              </w:rPr>
            </w:pPr>
            <w:r w:rsidRPr="002064B7">
              <w:rPr>
                <w:sz w:val="20"/>
                <w:szCs w:val="20"/>
              </w:rPr>
              <w:t>0.5% Service Credit gained for each percentage under the specified Service Level Performance Measure</w:t>
            </w:r>
          </w:p>
        </w:tc>
      </w:tr>
      <w:tr w:rsidR="00EB2994" w:rsidRPr="007E79A7" w:rsidTr="001A290F">
        <w:trPr>
          <w:trHeight w:val="1133"/>
          <w:jc w:val="center"/>
        </w:trPr>
        <w:tc>
          <w:tcPr>
            <w:tcW w:w="1713" w:type="dxa"/>
          </w:tcPr>
          <w:p w:rsidR="00667108" w:rsidRPr="002064B7" w:rsidRDefault="00667108" w:rsidP="001A290F">
            <w:pPr>
              <w:spacing w:before="60" w:after="60"/>
              <w:ind w:left="61"/>
              <w:rPr>
                <w:sz w:val="20"/>
                <w:szCs w:val="20"/>
              </w:rPr>
            </w:pPr>
            <w:r w:rsidRPr="002064B7">
              <w:rPr>
                <w:sz w:val="20"/>
                <w:szCs w:val="20"/>
              </w:rPr>
              <w:t>Access to Customer support</w:t>
            </w:r>
            <w:r w:rsidR="00BB14EE" w:rsidRPr="002064B7">
              <w:rPr>
                <w:sz w:val="20"/>
                <w:szCs w:val="20"/>
              </w:rPr>
              <w:t xml:space="preserve"> [08:00 to 18:00, Monday to Friday days a week.]</w:t>
            </w:r>
          </w:p>
          <w:p w:rsidR="00667108" w:rsidRPr="002064B7" w:rsidRDefault="00667108" w:rsidP="001A290F">
            <w:pPr>
              <w:spacing w:before="60" w:after="60"/>
              <w:ind w:left="61"/>
              <w:rPr>
                <w:sz w:val="20"/>
                <w:szCs w:val="20"/>
              </w:rPr>
            </w:pPr>
          </w:p>
        </w:tc>
        <w:tc>
          <w:tcPr>
            <w:tcW w:w="1417" w:type="dxa"/>
          </w:tcPr>
          <w:p w:rsidR="00667108" w:rsidRPr="002064B7" w:rsidRDefault="00667108" w:rsidP="001A290F">
            <w:pPr>
              <w:spacing w:before="60" w:after="60"/>
              <w:ind w:left="95"/>
              <w:rPr>
                <w:sz w:val="20"/>
                <w:szCs w:val="20"/>
              </w:rPr>
            </w:pPr>
            <w:r w:rsidRPr="002064B7">
              <w:rPr>
                <w:sz w:val="20"/>
                <w:szCs w:val="20"/>
              </w:rPr>
              <w:t>Availability</w:t>
            </w:r>
          </w:p>
          <w:p w:rsidR="00667108" w:rsidRPr="002064B7" w:rsidRDefault="00667108" w:rsidP="001A290F">
            <w:pPr>
              <w:spacing w:before="60" w:after="60"/>
              <w:ind w:left="95"/>
              <w:rPr>
                <w:sz w:val="20"/>
                <w:szCs w:val="20"/>
              </w:rPr>
            </w:pPr>
          </w:p>
          <w:p w:rsidR="00667108" w:rsidRPr="002064B7" w:rsidRDefault="00667108" w:rsidP="001A290F">
            <w:pPr>
              <w:spacing w:before="60" w:after="60"/>
              <w:ind w:left="95"/>
              <w:rPr>
                <w:sz w:val="20"/>
                <w:szCs w:val="20"/>
              </w:rPr>
            </w:pPr>
          </w:p>
        </w:tc>
        <w:tc>
          <w:tcPr>
            <w:tcW w:w="1559" w:type="dxa"/>
          </w:tcPr>
          <w:p w:rsidR="00667108" w:rsidRPr="002064B7" w:rsidRDefault="00667108" w:rsidP="001A290F">
            <w:pPr>
              <w:spacing w:before="60" w:after="60"/>
              <w:ind w:left="0"/>
              <w:rPr>
                <w:sz w:val="20"/>
                <w:szCs w:val="20"/>
              </w:rPr>
            </w:pPr>
            <w:r w:rsidRPr="002064B7">
              <w:rPr>
                <w:sz w:val="20"/>
                <w:szCs w:val="20"/>
              </w:rPr>
              <w:t>at least 98% at all times</w:t>
            </w:r>
          </w:p>
          <w:p w:rsidR="00667108" w:rsidRPr="002064B7" w:rsidRDefault="00667108" w:rsidP="001A290F">
            <w:pPr>
              <w:spacing w:before="60" w:after="60"/>
              <w:rPr>
                <w:sz w:val="20"/>
                <w:szCs w:val="20"/>
              </w:rPr>
            </w:pPr>
          </w:p>
        </w:tc>
        <w:tc>
          <w:tcPr>
            <w:tcW w:w="1407" w:type="dxa"/>
          </w:tcPr>
          <w:p w:rsidR="00667108" w:rsidRPr="002064B7" w:rsidRDefault="00BB14EE" w:rsidP="00BB14EE">
            <w:pPr>
              <w:spacing w:before="60" w:after="60"/>
              <w:ind w:left="95"/>
              <w:rPr>
                <w:sz w:val="20"/>
                <w:szCs w:val="20"/>
              </w:rPr>
            </w:pPr>
            <w:r w:rsidRPr="002064B7">
              <w:rPr>
                <w:sz w:val="20"/>
                <w:szCs w:val="20"/>
              </w:rPr>
              <w:t>98</w:t>
            </w:r>
          </w:p>
        </w:tc>
        <w:tc>
          <w:tcPr>
            <w:tcW w:w="2409" w:type="dxa"/>
          </w:tcPr>
          <w:p w:rsidR="00667108" w:rsidRPr="002064B7" w:rsidRDefault="00667108" w:rsidP="001A290F">
            <w:pPr>
              <w:spacing w:before="60" w:after="60"/>
              <w:ind w:left="95"/>
              <w:rPr>
                <w:sz w:val="20"/>
                <w:szCs w:val="20"/>
              </w:rPr>
            </w:pPr>
            <w:r w:rsidRPr="002064B7">
              <w:rPr>
                <w:sz w:val="20"/>
                <w:szCs w:val="20"/>
              </w:rPr>
              <w:t>0.5% Service Credit gained for each percentage under the specified Service Level Performance Measure</w:t>
            </w:r>
          </w:p>
        </w:tc>
      </w:tr>
      <w:tr w:rsidR="00EB2994" w:rsidRPr="007E79A7" w:rsidTr="001A290F">
        <w:trPr>
          <w:trHeight w:val="1265"/>
          <w:jc w:val="center"/>
        </w:trPr>
        <w:tc>
          <w:tcPr>
            <w:tcW w:w="1713" w:type="dxa"/>
          </w:tcPr>
          <w:p w:rsidR="00667108" w:rsidRPr="002064B7" w:rsidRDefault="00667108" w:rsidP="001A290F">
            <w:pPr>
              <w:spacing w:before="60" w:after="60"/>
              <w:ind w:left="61"/>
              <w:rPr>
                <w:rFonts w:eastAsia="STZhongsong"/>
                <w:sz w:val="20"/>
                <w:szCs w:val="20"/>
                <w:lang w:eastAsia="zh-CN"/>
              </w:rPr>
            </w:pPr>
            <w:r w:rsidRPr="002064B7">
              <w:rPr>
                <w:sz w:val="20"/>
                <w:szCs w:val="20"/>
              </w:rPr>
              <w:t>C</w:t>
            </w:r>
            <w:r w:rsidRPr="002064B7">
              <w:rPr>
                <w:rFonts w:eastAsia="STZhongsong"/>
                <w:sz w:val="20"/>
                <w:szCs w:val="20"/>
                <w:lang w:eastAsia="zh-CN"/>
              </w:rPr>
              <w:t>omplaints Handling</w:t>
            </w:r>
          </w:p>
          <w:p w:rsidR="00667108" w:rsidRPr="002064B7" w:rsidRDefault="00667108" w:rsidP="001A290F">
            <w:pPr>
              <w:spacing w:before="60" w:after="60"/>
              <w:ind w:left="61"/>
              <w:rPr>
                <w:rFonts w:eastAsia="STZhongsong"/>
                <w:sz w:val="20"/>
                <w:szCs w:val="20"/>
                <w:lang w:eastAsia="zh-CN"/>
              </w:rPr>
            </w:pPr>
          </w:p>
          <w:p w:rsidR="00667108" w:rsidRPr="002064B7" w:rsidRDefault="00667108" w:rsidP="001A290F">
            <w:pPr>
              <w:spacing w:before="60" w:after="60"/>
              <w:ind w:left="61"/>
              <w:rPr>
                <w:sz w:val="20"/>
                <w:szCs w:val="20"/>
              </w:rPr>
            </w:pPr>
          </w:p>
        </w:tc>
        <w:tc>
          <w:tcPr>
            <w:tcW w:w="1417" w:type="dxa"/>
          </w:tcPr>
          <w:p w:rsidR="00667108" w:rsidRPr="002064B7" w:rsidRDefault="00667108" w:rsidP="001A290F">
            <w:pPr>
              <w:spacing w:before="60" w:after="60"/>
              <w:ind w:left="95"/>
              <w:rPr>
                <w:sz w:val="20"/>
                <w:szCs w:val="20"/>
              </w:rPr>
            </w:pPr>
            <w:r w:rsidRPr="002064B7">
              <w:rPr>
                <w:sz w:val="20"/>
                <w:szCs w:val="20"/>
              </w:rPr>
              <w:t>Availability/Timelines</w:t>
            </w:r>
          </w:p>
          <w:p w:rsidR="00667108" w:rsidRPr="002064B7" w:rsidRDefault="00667108" w:rsidP="001A290F">
            <w:pPr>
              <w:spacing w:before="60" w:after="60"/>
              <w:ind w:left="95"/>
              <w:rPr>
                <w:sz w:val="20"/>
                <w:szCs w:val="20"/>
              </w:rPr>
            </w:pPr>
          </w:p>
        </w:tc>
        <w:tc>
          <w:tcPr>
            <w:tcW w:w="1559" w:type="dxa"/>
          </w:tcPr>
          <w:p w:rsidR="00667108" w:rsidRPr="002064B7" w:rsidRDefault="00667108" w:rsidP="001A290F">
            <w:pPr>
              <w:spacing w:before="60" w:after="60"/>
              <w:ind w:left="0"/>
              <w:rPr>
                <w:sz w:val="20"/>
                <w:szCs w:val="20"/>
              </w:rPr>
            </w:pPr>
            <w:r w:rsidRPr="002064B7">
              <w:rPr>
                <w:sz w:val="20"/>
                <w:szCs w:val="20"/>
              </w:rPr>
              <w:t>At least 98% at all times</w:t>
            </w:r>
          </w:p>
          <w:p w:rsidR="00667108" w:rsidRPr="002064B7" w:rsidRDefault="00667108" w:rsidP="001A290F">
            <w:pPr>
              <w:spacing w:before="60" w:after="60"/>
              <w:rPr>
                <w:sz w:val="20"/>
                <w:szCs w:val="20"/>
              </w:rPr>
            </w:pPr>
          </w:p>
        </w:tc>
        <w:tc>
          <w:tcPr>
            <w:tcW w:w="1407" w:type="dxa"/>
          </w:tcPr>
          <w:p w:rsidR="00667108" w:rsidRPr="002064B7" w:rsidRDefault="002064B7" w:rsidP="002064B7">
            <w:pPr>
              <w:spacing w:before="60" w:after="60"/>
              <w:ind w:left="95"/>
              <w:rPr>
                <w:sz w:val="20"/>
                <w:szCs w:val="20"/>
              </w:rPr>
            </w:pPr>
            <w:r>
              <w:rPr>
                <w:sz w:val="20"/>
                <w:szCs w:val="20"/>
              </w:rPr>
              <w:t>98</w:t>
            </w:r>
          </w:p>
        </w:tc>
        <w:tc>
          <w:tcPr>
            <w:tcW w:w="2409" w:type="dxa"/>
          </w:tcPr>
          <w:p w:rsidR="00667108" w:rsidRPr="002064B7" w:rsidRDefault="00667108" w:rsidP="001A290F">
            <w:pPr>
              <w:spacing w:before="60" w:after="60"/>
              <w:ind w:left="95"/>
              <w:rPr>
                <w:sz w:val="20"/>
                <w:szCs w:val="20"/>
              </w:rPr>
            </w:pPr>
            <w:r w:rsidRPr="002064B7">
              <w:rPr>
                <w:sz w:val="20"/>
                <w:szCs w:val="20"/>
              </w:rPr>
              <w:t>0.5% Service Credit gained for each percentage under the specified Service Level Performance Measure</w:t>
            </w:r>
          </w:p>
        </w:tc>
      </w:tr>
      <w:tr w:rsidR="00EB2994" w:rsidRPr="007E79A7" w:rsidTr="001A290F">
        <w:trPr>
          <w:trHeight w:val="1259"/>
          <w:jc w:val="center"/>
        </w:trPr>
        <w:tc>
          <w:tcPr>
            <w:tcW w:w="1713" w:type="dxa"/>
          </w:tcPr>
          <w:p w:rsidR="00667108" w:rsidRPr="002064B7" w:rsidRDefault="00667108" w:rsidP="00BB14EE">
            <w:pPr>
              <w:spacing w:before="60" w:after="60"/>
              <w:ind w:left="61"/>
              <w:rPr>
                <w:b/>
                <w:sz w:val="20"/>
                <w:szCs w:val="20"/>
              </w:rPr>
            </w:pPr>
            <w:r w:rsidRPr="002064B7">
              <w:rPr>
                <w:sz w:val="20"/>
                <w:szCs w:val="20"/>
              </w:rPr>
              <w:t>Timely provision of the Services [</w:t>
            </w:r>
            <w:r w:rsidR="00BB14EE" w:rsidRPr="002064B7">
              <w:rPr>
                <w:sz w:val="20"/>
                <w:szCs w:val="20"/>
              </w:rPr>
              <w:t>08:00 to 18:00</w:t>
            </w:r>
            <w:r w:rsidRPr="002064B7">
              <w:rPr>
                <w:sz w:val="20"/>
                <w:szCs w:val="20"/>
              </w:rPr>
              <w:t xml:space="preserve">, </w:t>
            </w:r>
            <w:r w:rsidR="00BB14EE" w:rsidRPr="002064B7">
              <w:rPr>
                <w:sz w:val="20"/>
                <w:szCs w:val="20"/>
              </w:rPr>
              <w:t xml:space="preserve">Monday to Friday </w:t>
            </w:r>
            <w:r w:rsidRPr="002064B7">
              <w:rPr>
                <w:sz w:val="20"/>
                <w:szCs w:val="20"/>
              </w:rPr>
              <w:t>days a week.]</w:t>
            </w:r>
          </w:p>
        </w:tc>
        <w:tc>
          <w:tcPr>
            <w:tcW w:w="1417" w:type="dxa"/>
          </w:tcPr>
          <w:p w:rsidR="00667108" w:rsidRPr="002064B7" w:rsidRDefault="00667108" w:rsidP="001A290F">
            <w:pPr>
              <w:spacing w:before="60" w:after="60"/>
              <w:ind w:left="95"/>
              <w:rPr>
                <w:sz w:val="20"/>
                <w:szCs w:val="20"/>
              </w:rPr>
            </w:pPr>
            <w:r w:rsidRPr="002064B7">
              <w:rPr>
                <w:sz w:val="20"/>
                <w:szCs w:val="20"/>
              </w:rPr>
              <w:t>Services Availability</w:t>
            </w:r>
          </w:p>
          <w:p w:rsidR="00667108" w:rsidRPr="002064B7" w:rsidRDefault="00667108" w:rsidP="001A290F">
            <w:pPr>
              <w:spacing w:before="60" w:after="60"/>
              <w:ind w:left="95"/>
              <w:rPr>
                <w:sz w:val="20"/>
                <w:szCs w:val="20"/>
              </w:rPr>
            </w:pPr>
          </w:p>
        </w:tc>
        <w:tc>
          <w:tcPr>
            <w:tcW w:w="1559" w:type="dxa"/>
          </w:tcPr>
          <w:p w:rsidR="00667108" w:rsidRPr="002064B7" w:rsidRDefault="00667108" w:rsidP="001A290F">
            <w:pPr>
              <w:spacing w:before="60" w:after="60"/>
              <w:ind w:left="0"/>
              <w:rPr>
                <w:sz w:val="20"/>
                <w:szCs w:val="20"/>
              </w:rPr>
            </w:pPr>
            <w:r w:rsidRPr="002064B7">
              <w:rPr>
                <w:sz w:val="20"/>
                <w:szCs w:val="20"/>
              </w:rPr>
              <w:t>at least 98% at all times</w:t>
            </w:r>
          </w:p>
          <w:p w:rsidR="00667108" w:rsidRPr="002064B7" w:rsidRDefault="00667108" w:rsidP="001A290F">
            <w:pPr>
              <w:spacing w:before="60" w:after="60"/>
              <w:rPr>
                <w:sz w:val="20"/>
                <w:szCs w:val="20"/>
              </w:rPr>
            </w:pPr>
          </w:p>
        </w:tc>
        <w:tc>
          <w:tcPr>
            <w:tcW w:w="1407" w:type="dxa"/>
          </w:tcPr>
          <w:p w:rsidR="00667108" w:rsidRPr="002064B7" w:rsidRDefault="00BB14EE" w:rsidP="00BB14EE">
            <w:pPr>
              <w:spacing w:before="60" w:after="60"/>
              <w:ind w:left="95"/>
              <w:rPr>
                <w:sz w:val="20"/>
                <w:szCs w:val="20"/>
              </w:rPr>
            </w:pPr>
            <w:r w:rsidRPr="002064B7">
              <w:rPr>
                <w:sz w:val="20"/>
                <w:szCs w:val="20"/>
              </w:rPr>
              <w:t>98%</w:t>
            </w:r>
          </w:p>
        </w:tc>
        <w:tc>
          <w:tcPr>
            <w:tcW w:w="2409" w:type="dxa"/>
          </w:tcPr>
          <w:p w:rsidR="00667108" w:rsidRPr="002064B7" w:rsidRDefault="00667108" w:rsidP="002064B7">
            <w:pPr>
              <w:spacing w:before="60" w:after="60"/>
              <w:ind w:left="95"/>
              <w:rPr>
                <w:sz w:val="20"/>
                <w:szCs w:val="20"/>
              </w:rPr>
            </w:pPr>
            <w:r w:rsidRPr="002064B7">
              <w:rPr>
                <w:sz w:val="20"/>
                <w:szCs w:val="20"/>
              </w:rPr>
              <w:t>2% Service Credit gained for each percentage under the specified Service Level Performance Measure</w:t>
            </w:r>
          </w:p>
        </w:tc>
      </w:tr>
    </w:tbl>
    <w:p w:rsidR="00667108" w:rsidRPr="007E79A7" w:rsidRDefault="00667108" w:rsidP="007E79A7">
      <w:pPr>
        <w:spacing w:before="120" w:after="120"/>
        <w:ind w:left="709"/>
        <w:rPr>
          <w:sz w:val="20"/>
          <w:szCs w:val="20"/>
        </w:rPr>
      </w:pPr>
      <w:r w:rsidRPr="007E79A7">
        <w:rPr>
          <w:sz w:val="20"/>
          <w:szCs w:val="20"/>
        </w:rPr>
        <w:t>The Service Credits shall be calculated on the basis of the following formula:</w:t>
      </w:r>
    </w:p>
    <w:p w:rsidR="00667108" w:rsidRPr="002064B7" w:rsidRDefault="00667108" w:rsidP="007E79A7">
      <w:pPr>
        <w:spacing w:before="120" w:after="120"/>
        <w:ind w:left="709"/>
        <w:rPr>
          <w:sz w:val="20"/>
          <w:szCs w:val="20"/>
        </w:rPr>
      </w:pPr>
      <w:r w:rsidRPr="002064B7">
        <w:rPr>
          <w:sz w:val="20"/>
          <w:szCs w:val="20"/>
        </w:rPr>
        <w:t>[Example:</w:t>
      </w:r>
    </w:p>
    <w:tbl>
      <w:tblPr>
        <w:tblW w:w="0" w:type="auto"/>
        <w:tblLook w:val="01E0" w:firstRow="1" w:lastRow="1" w:firstColumn="1" w:lastColumn="1" w:noHBand="0" w:noVBand="0"/>
      </w:tblPr>
      <w:tblGrid>
        <w:gridCol w:w="4489"/>
        <w:gridCol w:w="691"/>
        <w:gridCol w:w="4107"/>
      </w:tblGrid>
      <w:tr w:rsidR="00667108" w:rsidRPr="002064B7" w:rsidTr="00667108">
        <w:tc>
          <w:tcPr>
            <w:tcW w:w="4518" w:type="dxa"/>
          </w:tcPr>
          <w:p w:rsidR="00667108" w:rsidRPr="002064B7" w:rsidRDefault="00667108" w:rsidP="007E79A7">
            <w:pPr>
              <w:spacing w:before="120" w:after="120"/>
              <w:ind w:left="567"/>
              <w:rPr>
                <w:sz w:val="20"/>
                <w:szCs w:val="20"/>
              </w:rPr>
            </w:pPr>
            <w:r w:rsidRPr="002064B7">
              <w:rPr>
                <w:sz w:val="20"/>
                <w:szCs w:val="20"/>
              </w:rPr>
              <w:t xml:space="preserve">Formula: x% (Service Level Performance Measure) - x% (actual Service Level performance)  </w:t>
            </w:r>
          </w:p>
        </w:tc>
        <w:tc>
          <w:tcPr>
            <w:tcW w:w="693" w:type="dxa"/>
          </w:tcPr>
          <w:p w:rsidR="00667108" w:rsidRPr="002064B7" w:rsidRDefault="00667108" w:rsidP="007E79A7">
            <w:pPr>
              <w:spacing w:before="120" w:after="120"/>
              <w:ind w:left="211"/>
              <w:rPr>
                <w:sz w:val="20"/>
                <w:szCs w:val="20"/>
              </w:rPr>
            </w:pPr>
            <w:r w:rsidRPr="002064B7">
              <w:rPr>
                <w:sz w:val="20"/>
                <w:szCs w:val="20"/>
              </w:rPr>
              <w:t>=</w:t>
            </w:r>
          </w:p>
        </w:tc>
        <w:tc>
          <w:tcPr>
            <w:tcW w:w="4140" w:type="dxa"/>
          </w:tcPr>
          <w:p w:rsidR="00667108" w:rsidRPr="002064B7" w:rsidRDefault="00667108" w:rsidP="007E79A7">
            <w:pPr>
              <w:spacing w:before="120" w:after="120"/>
              <w:ind w:left="145"/>
              <w:rPr>
                <w:sz w:val="20"/>
                <w:szCs w:val="20"/>
              </w:rPr>
            </w:pPr>
            <w:r w:rsidRPr="002064B7">
              <w:rPr>
                <w:sz w:val="20"/>
                <w:szCs w:val="20"/>
              </w:rPr>
              <w:t>x% of the Call Off Contract Charges payable to the Customer as Service Credits to be deducted from the next Valid Invoice payable by the Customer</w:t>
            </w:r>
          </w:p>
        </w:tc>
      </w:tr>
      <w:tr w:rsidR="00667108" w:rsidRPr="007E79A7" w:rsidTr="00667108">
        <w:tc>
          <w:tcPr>
            <w:tcW w:w="4518" w:type="dxa"/>
          </w:tcPr>
          <w:p w:rsidR="00667108" w:rsidRPr="002064B7" w:rsidRDefault="00667108" w:rsidP="007E79A7">
            <w:pPr>
              <w:spacing w:before="120" w:after="120"/>
              <w:ind w:left="567"/>
              <w:rPr>
                <w:sz w:val="20"/>
                <w:szCs w:val="20"/>
              </w:rPr>
            </w:pPr>
            <w:r w:rsidRPr="002064B7">
              <w:rPr>
                <w:sz w:val="20"/>
                <w:szCs w:val="20"/>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2064B7" w:rsidRDefault="00667108" w:rsidP="007E79A7">
            <w:pPr>
              <w:spacing w:before="120" w:after="120"/>
              <w:ind w:left="567"/>
              <w:rPr>
                <w:sz w:val="20"/>
                <w:szCs w:val="20"/>
              </w:rPr>
            </w:pPr>
          </w:p>
        </w:tc>
        <w:tc>
          <w:tcPr>
            <w:tcW w:w="693" w:type="dxa"/>
          </w:tcPr>
          <w:p w:rsidR="00667108" w:rsidRPr="002064B7" w:rsidRDefault="00667108" w:rsidP="007E79A7">
            <w:pPr>
              <w:spacing w:before="120" w:after="120"/>
              <w:ind w:left="211"/>
              <w:rPr>
                <w:sz w:val="20"/>
                <w:szCs w:val="20"/>
              </w:rPr>
            </w:pPr>
            <w:r w:rsidRPr="002064B7">
              <w:rPr>
                <w:sz w:val="20"/>
                <w:szCs w:val="20"/>
              </w:rPr>
              <w:t>=</w:t>
            </w:r>
          </w:p>
        </w:tc>
        <w:tc>
          <w:tcPr>
            <w:tcW w:w="4140" w:type="dxa"/>
          </w:tcPr>
          <w:p w:rsidR="00667108" w:rsidRPr="007E79A7" w:rsidRDefault="00667108" w:rsidP="007E79A7">
            <w:pPr>
              <w:spacing w:before="120" w:after="120"/>
              <w:ind w:left="145"/>
              <w:rPr>
                <w:sz w:val="20"/>
                <w:szCs w:val="20"/>
              </w:rPr>
            </w:pPr>
            <w:r w:rsidRPr="002064B7">
              <w:rPr>
                <w:sz w:val="20"/>
                <w:szCs w:val="20"/>
              </w:rPr>
              <w:t>23% of the Call Off Contract Charges payable to the Customer as Service Credits to be deducted from the next Valid Invoice payable by the Customer]</w:t>
            </w:r>
          </w:p>
          <w:p w:rsidR="00667108" w:rsidRPr="007E79A7" w:rsidRDefault="00667108" w:rsidP="007E79A7">
            <w:pPr>
              <w:spacing w:before="120" w:after="120"/>
              <w:ind w:left="145"/>
              <w:rPr>
                <w:sz w:val="20"/>
                <w:szCs w:val="20"/>
              </w:rPr>
            </w:pPr>
          </w:p>
        </w:tc>
      </w:tr>
    </w:tbl>
    <w:p w:rsidR="00667108" w:rsidRPr="007E79A7" w:rsidRDefault="00667108"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76" w:name="_Toc384216358"/>
      <w:r w:rsidRPr="007E79A7">
        <w:rPr>
          <w:rFonts w:ascii="Arial" w:hAnsi="Arial" w:cs="Arial"/>
          <w:sz w:val="20"/>
          <w:szCs w:val="20"/>
        </w:rPr>
        <w:lastRenderedPageBreak/>
        <w:t>ANNEX 2 TO PART A: CRITICAL SERVICE LEVEL FAILURE</w:t>
      </w:r>
      <w:bookmarkEnd w:id="2276"/>
    </w:p>
    <w:p w:rsidR="00667108" w:rsidRPr="002064B7" w:rsidRDefault="00667108" w:rsidP="007E79A7">
      <w:pPr>
        <w:spacing w:before="120" w:after="120"/>
        <w:ind w:left="709"/>
        <w:rPr>
          <w:sz w:val="20"/>
          <w:szCs w:val="20"/>
        </w:rPr>
      </w:pPr>
      <w:r w:rsidRPr="002064B7">
        <w:rPr>
          <w:sz w:val="20"/>
          <w:szCs w:val="20"/>
        </w:rPr>
        <w:t xml:space="preserve">[In relation to </w:t>
      </w:r>
      <w:r w:rsidRPr="002064B7">
        <w:rPr>
          <w:b/>
          <w:sz w:val="20"/>
          <w:szCs w:val="20"/>
        </w:rPr>
        <w:t>[</w:t>
      </w:r>
      <w:r w:rsidRPr="002064B7">
        <w:rPr>
          <w:sz w:val="20"/>
          <w:szCs w:val="20"/>
        </w:rPr>
        <w:t>     </w:t>
      </w:r>
      <w:r w:rsidRPr="002064B7">
        <w:rPr>
          <w:b/>
          <w:sz w:val="20"/>
          <w:szCs w:val="20"/>
        </w:rPr>
        <w:t>]</w:t>
      </w:r>
      <w:r w:rsidRPr="002064B7">
        <w:rPr>
          <w:sz w:val="20"/>
          <w:szCs w:val="20"/>
        </w:rPr>
        <w:t xml:space="preserve"> a Critical Service Level Failure shall include a delay in producing </w:t>
      </w:r>
      <w:r w:rsidRPr="002064B7">
        <w:rPr>
          <w:b/>
          <w:sz w:val="20"/>
          <w:szCs w:val="20"/>
        </w:rPr>
        <w:t>[     ]</w:t>
      </w:r>
      <w:r w:rsidRPr="002064B7">
        <w:rPr>
          <w:sz w:val="20"/>
          <w:szCs w:val="20"/>
        </w:rPr>
        <w:t xml:space="preserve"> ordered by the Customer in excess of twenty four (24) hours more than once in any </w:t>
      </w:r>
      <w:r w:rsidRPr="002064B7">
        <w:rPr>
          <w:b/>
          <w:sz w:val="20"/>
          <w:szCs w:val="20"/>
        </w:rPr>
        <w:t>[</w:t>
      </w:r>
      <w:r w:rsidRPr="002064B7">
        <w:rPr>
          <w:sz w:val="20"/>
          <w:szCs w:val="20"/>
        </w:rPr>
        <w:t>three (3) Month</w:t>
      </w:r>
      <w:r w:rsidRPr="002064B7">
        <w:rPr>
          <w:b/>
          <w:sz w:val="20"/>
          <w:szCs w:val="20"/>
        </w:rPr>
        <w:t>]</w:t>
      </w:r>
      <w:r w:rsidRPr="002064B7">
        <w:rPr>
          <w:sz w:val="20"/>
          <w:szCs w:val="20"/>
        </w:rPr>
        <w:t xml:space="preserve"> period or more than three (3) times in any rolling twelve (12) Month period.] </w:t>
      </w:r>
    </w:p>
    <w:p w:rsidR="00667108" w:rsidRPr="002064B7" w:rsidRDefault="00667108" w:rsidP="007E79A7">
      <w:pPr>
        <w:spacing w:before="120" w:after="120"/>
        <w:ind w:left="709"/>
        <w:rPr>
          <w:sz w:val="20"/>
          <w:szCs w:val="20"/>
        </w:rPr>
      </w:pPr>
      <w:r w:rsidRPr="002064B7">
        <w:rPr>
          <w:sz w:val="20"/>
          <w:szCs w:val="20"/>
        </w:rPr>
        <w:t xml:space="preserve">[In relation to </w:t>
      </w:r>
      <w:r w:rsidRPr="002064B7">
        <w:rPr>
          <w:b/>
          <w:sz w:val="20"/>
          <w:szCs w:val="20"/>
        </w:rPr>
        <w:t>[     ]</w:t>
      </w:r>
      <w:r w:rsidRPr="002064B7">
        <w:rPr>
          <w:sz w:val="20"/>
          <w:szCs w:val="20"/>
        </w:rPr>
        <w:t xml:space="preserve"> a Critical Service Level Failure shall include a loss of </w:t>
      </w:r>
      <w:r w:rsidRPr="002064B7">
        <w:rPr>
          <w:b/>
          <w:sz w:val="20"/>
          <w:szCs w:val="20"/>
        </w:rPr>
        <w:t>[    ]</w:t>
      </w:r>
      <w:r w:rsidRPr="002064B7">
        <w:rPr>
          <w:sz w:val="20"/>
          <w:szCs w:val="20"/>
        </w:rPr>
        <w:t xml:space="preserve"> during core hours (08:00 – 18:00 Mon – Fri excluding bank holidays) to the </w:t>
      </w:r>
      <w:r w:rsidRPr="002064B7">
        <w:rPr>
          <w:b/>
          <w:sz w:val="20"/>
          <w:szCs w:val="20"/>
        </w:rPr>
        <w:t>[     ]</w:t>
      </w:r>
      <w:r w:rsidRPr="002064B7">
        <w:rPr>
          <w:sz w:val="20"/>
          <w:szCs w:val="20"/>
        </w:rPr>
        <w:t xml:space="preserve"> for more than twenty four (24) hours accumulated in any </w:t>
      </w:r>
      <w:r w:rsidRPr="002064B7">
        <w:rPr>
          <w:b/>
          <w:sz w:val="20"/>
          <w:szCs w:val="20"/>
        </w:rPr>
        <w:t>[</w:t>
      </w:r>
      <w:r w:rsidRPr="002064B7">
        <w:rPr>
          <w:sz w:val="20"/>
          <w:szCs w:val="20"/>
        </w:rPr>
        <w:t>three (3) Month</w:t>
      </w:r>
      <w:r w:rsidRPr="002064B7">
        <w:rPr>
          <w:b/>
          <w:sz w:val="20"/>
          <w:szCs w:val="20"/>
        </w:rPr>
        <w:t xml:space="preserve">] </w:t>
      </w:r>
      <w:r w:rsidRPr="002064B7">
        <w:rPr>
          <w:sz w:val="20"/>
          <w:szCs w:val="20"/>
        </w:rPr>
        <w:t>period, or forty eight (48) hours in any rolling twelve (12) Month period.]</w:t>
      </w:r>
    </w:p>
    <w:p w:rsidR="00667108" w:rsidRPr="002064B7" w:rsidRDefault="001665D9" w:rsidP="007E79A7">
      <w:pPr>
        <w:spacing w:before="120" w:after="120"/>
        <w:ind w:left="709"/>
        <w:rPr>
          <w:sz w:val="20"/>
          <w:szCs w:val="20"/>
        </w:rPr>
      </w:pPr>
      <w:r w:rsidRPr="002064B7">
        <w:rPr>
          <w:sz w:val="20"/>
          <w:szCs w:val="20"/>
        </w:rPr>
        <w:t>[</w:t>
      </w:r>
      <w:proofErr w:type="gramStart"/>
      <w:r w:rsidR="00667108" w:rsidRPr="002064B7">
        <w:rPr>
          <w:i/>
          <w:sz w:val="20"/>
          <w:szCs w:val="20"/>
        </w:rPr>
        <w:t>other</w:t>
      </w:r>
      <w:proofErr w:type="gramEnd"/>
      <w:r w:rsidR="00667108" w:rsidRPr="002064B7">
        <w:rPr>
          <w:sz w:val="20"/>
          <w:szCs w:val="20"/>
        </w:rPr>
        <w:t xml:space="preserve">                                ] </w:t>
      </w:r>
    </w:p>
    <w:p w:rsidR="00667108" w:rsidRPr="007E79A7" w:rsidRDefault="00667108" w:rsidP="007E79A7">
      <w:pPr>
        <w:pStyle w:val="GPSSchPart"/>
        <w:spacing w:before="120" w:after="120"/>
        <w:rPr>
          <w:rFonts w:ascii="Arial" w:hAnsi="Arial" w:cs="Arial"/>
          <w:sz w:val="20"/>
          <w:szCs w:val="20"/>
        </w:rPr>
      </w:pPr>
      <w:r w:rsidRPr="007E79A7">
        <w:rPr>
          <w:rFonts w:ascii="Arial" w:hAnsi="Arial" w:cs="Arial"/>
          <w:sz w:val="20"/>
          <w:szCs w:val="20"/>
        </w:rPr>
        <w:br w:type="page"/>
      </w:r>
      <w:r w:rsidRPr="007E79A7">
        <w:rPr>
          <w:rFonts w:ascii="Arial" w:hAnsi="Arial" w:cs="Arial"/>
          <w:sz w:val="20"/>
          <w:szCs w:val="20"/>
        </w:rPr>
        <w:lastRenderedPageBreak/>
        <w:t>PART B: PERFORMANCE MONITORING</w:t>
      </w:r>
    </w:p>
    <w:p w:rsidR="00667108" w:rsidRPr="007E79A7" w:rsidRDefault="00667108" w:rsidP="007E79A7">
      <w:pPr>
        <w:pStyle w:val="GPSL1SCHEDULEHeading"/>
        <w:spacing w:after="120"/>
        <w:rPr>
          <w:rFonts w:ascii="Arial" w:hAnsi="Arial"/>
          <w:sz w:val="20"/>
          <w:szCs w:val="20"/>
        </w:rPr>
      </w:pPr>
      <w:r w:rsidRPr="007E79A7">
        <w:rPr>
          <w:rFonts w:ascii="Arial" w:hAnsi="Arial"/>
          <w:sz w:val="20"/>
          <w:szCs w:val="20"/>
        </w:rPr>
        <w:t>PRINCIPAL POINTS</w:t>
      </w:r>
    </w:p>
    <w:p w:rsidR="00C57BE7" w:rsidRDefault="00667108">
      <w:pPr>
        <w:pStyle w:val="GPSL3numberedclause"/>
        <w:numPr>
          <w:ilvl w:val="1"/>
          <w:numId w:val="5"/>
        </w:numPr>
        <w:rPr>
          <w:sz w:val="20"/>
          <w:szCs w:val="20"/>
        </w:rPr>
      </w:pPr>
      <w:r w:rsidRPr="007E79A7">
        <w:rPr>
          <w:sz w:val="20"/>
          <w:szCs w:val="20"/>
        </w:rPr>
        <w:t xml:space="preserve">Part B to this Call Off Schedule provides the methodology for monitoring the provision of the </w:t>
      </w:r>
      <w:r w:rsidR="00DE71C2" w:rsidRPr="007E79A7">
        <w:rPr>
          <w:sz w:val="20"/>
          <w:szCs w:val="20"/>
        </w:rPr>
        <w:t>Services</w:t>
      </w:r>
      <w:r w:rsidRPr="007E79A7">
        <w:rPr>
          <w:sz w:val="20"/>
          <w:szCs w:val="20"/>
        </w:rPr>
        <w:t>:</w:t>
      </w:r>
    </w:p>
    <w:p w:rsidR="00667108" w:rsidRPr="007E79A7" w:rsidRDefault="00667108" w:rsidP="007E79A7">
      <w:pPr>
        <w:pStyle w:val="GPSL3numberedclause"/>
        <w:rPr>
          <w:sz w:val="20"/>
          <w:szCs w:val="20"/>
        </w:rPr>
      </w:pPr>
      <w:r w:rsidRPr="007E79A7">
        <w:rPr>
          <w:sz w:val="20"/>
          <w:szCs w:val="20"/>
        </w:rPr>
        <w:t>to ensure that the Supplier is complying with the Service Levels; and</w:t>
      </w:r>
    </w:p>
    <w:p w:rsidR="00667108" w:rsidRPr="007E79A7" w:rsidRDefault="00667108" w:rsidP="007E79A7">
      <w:pPr>
        <w:pStyle w:val="GPSL3numberedclause"/>
        <w:rPr>
          <w:sz w:val="20"/>
          <w:szCs w:val="20"/>
        </w:rPr>
      </w:pPr>
      <w:bookmarkStart w:id="2277" w:name="_Ref365636889"/>
      <w:proofErr w:type="gramStart"/>
      <w:r w:rsidRPr="007E79A7">
        <w:rPr>
          <w:sz w:val="20"/>
          <w:szCs w:val="20"/>
        </w:rPr>
        <w:t>for</w:t>
      </w:r>
      <w:proofErr w:type="gramEnd"/>
      <w:r w:rsidRPr="007E79A7">
        <w:rPr>
          <w:sz w:val="20"/>
          <w:szCs w:val="20"/>
        </w:rPr>
        <w:t xml:space="preserve"> identifying any failures to achieve Service Levels in the performance of the Supplier and/or provision of the </w:t>
      </w:r>
      <w:r w:rsidR="00DE71C2" w:rsidRPr="007E79A7">
        <w:rPr>
          <w:sz w:val="20"/>
          <w:szCs w:val="20"/>
        </w:rPr>
        <w:t xml:space="preserve">Services </w:t>
      </w:r>
      <w:r w:rsidRPr="007E79A7">
        <w:rPr>
          <w:sz w:val="20"/>
          <w:szCs w:val="20"/>
        </w:rPr>
        <w:t>(</w:t>
      </w:r>
      <w:r w:rsidRPr="007E79A7">
        <w:rPr>
          <w:b/>
          <w:sz w:val="20"/>
          <w:szCs w:val="20"/>
        </w:rPr>
        <w:t>Performance Monitoring System</w:t>
      </w:r>
      <w:r w:rsidRPr="007E79A7">
        <w:rPr>
          <w:sz w:val="20"/>
          <w:szCs w:val="20"/>
        </w:rPr>
        <w:t>).</w:t>
      </w:r>
      <w:bookmarkEnd w:id="2277"/>
    </w:p>
    <w:p w:rsidR="00C57BE7" w:rsidRDefault="00667108">
      <w:pPr>
        <w:pStyle w:val="GPSL3numberedclause"/>
        <w:numPr>
          <w:ilvl w:val="1"/>
          <w:numId w:val="5"/>
        </w:numPr>
        <w:rPr>
          <w:sz w:val="20"/>
          <w:szCs w:val="20"/>
        </w:rPr>
      </w:pPr>
      <w:bookmarkStart w:id="2278" w:name="_Ref364422824"/>
      <w:r w:rsidRPr="007E79A7">
        <w:rPr>
          <w:sz w:val="20"/>
          <w:szCs w:val="20"/>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78"/>
    </w:p>
    <w:p w:rsidR="00667108" w:rsidRPr="007E79A7" w:rsidRDefault="00667108" w:rsidP="007E79A7">
      <w:pPr>
        <w:pStyle w:val="GPSL1SCHEDULEHeading"/>
        <w:spacing w:after="120"/>
        <w:rPr>
          <w:rFonts w:ascii="Arial" w:hAnsi="Arial"/>
          <w:sz w:val="20"/>
          <w:szCs w:val="20"/>
        </w:rPr>
      </w:pPr>
      <w:r w:rsidRPr="007E79A7">
        <w:rPr>
          <w:rFonts w:ascii="Arial" w:hAnsi="Arial"/>
          <w:sz w:val="20"/>
          <w:szCs w:val="20"/>
        </w:rPr>
        <w:t>REPORTING OF SERVICE FAILURES</w:t>
      </w:r>
    </w:p>
    <w:p w:rsidR="00C57BE7" w:rsidRDefault="00667108">
      <w:pPr>
        <w:pStyle w:val="GPSL3numberedclause"/>
        <w:numPr>
          <w:ilvl w:val="1"/>
          <w:numId w:val="5"/>
        </w:numPr>
        <w:rPr>
          <w:sz w:val="20"/>
          <w:szCs w:val="20"/>
        </w:rPr>
      </w:pPr>
      <w:r w:rsidRPr="007E79A7">
        <w:rPr>
          <w:sz w:val="20"/>
          <w:szCs w:val="20"/>
        </w:rPr>
        <w:t xml:space="preserve">The </w:t>
      </w:r>
      <w:r w:rsidR="007046E8" w:rsidRPr="007E79A7">
        <w:rPr>
          <w:sz w:val="20"/>
          <w:szCs w:val="20"/>
        </w:rPr>
        <w:t>Supplier</w:t>
      </w:r>
      <w:r w:rsidRPr="007E79A7">
        <w:rPr>
          <w:sz w:val="20"/>
          <w:szCs w:val="20"/>
        </w:rPr>
        <w:t xml:space="preserve"> shall report all failures to achieve Service Levels and any Critical Service Level Failure to the Customer in accordance with the processes agreed in paragraph</w:t>
      </w:r>
      <w:r w:rsidR="00B460DF" w:rsidRPr="007E79A7">
        <w:rPr>
          <w:sz w:val="20"/>
          <w:szCs w:val="20"/>
        </w:rPr>
        <w:t xml:space="preserve"> </w:t>
      </w:r>
      <w:r w:rsidR="00E91D46">
        <w:fldChar w:fldCharType="begin"/>
      </w:r>
      <w:r w:rsidR="00E91D46">
        <w:instrText xml:space="preserve"> REF _Ref364422824 \r \h  \* MERGEFORMAT </w:instrText>
      </w:r>
      <w:r w:rsidR="00E91D46">
        <w:fldChar w:fldCharType="separate"/>
      </w:r>
      <w:r w:rsidR="00096E08" w:rsidRPr="00096E08">
        <w:rPr>
          <w:sz w:val="20"/>
          <w:szCs w:val="20"/>
        </w:rPr>
        <w:t>1.2</w:t>
      </w:r>
      <w:r w:rsidR="00E91D46">
        <w:fldChar w:fldCharType="end"/>
      </w:r>
      <w:r w:rsidR="00B460DF" w:rsidRPr="007E79A7">
        <w:rPr>
          <w:sz w:val="20"/>
          <w:szCs w:val="20"/>
        </w:rPr>
        <w:t xml:space="preserve"> of Part B of this Call </w:t>
      </w:r>
      <w:proofErr w:type="gramStart"/>
      <w:r w:rsidR="00B460DF" w:rsidRPr="007E79A7">
        <w:rPr>
          <w:sz w:val="20"/>
          <w:szCs w:val="20"/>
        </w:rPr>
        <w:t>Off</w:t>
      </w:r>
      <w:proofErr w:type="gramEnd"/>
      <w:r w:rsidR="00B460DF" w:rsidRPr="007E79A7">
        <w:rPr>
          <w:sz w:val="20"/>
          <w:szCs w:val="20"/>
        </w:rPr>
        <w:t xml:space="preserve"> Schedule</w:t>
      </w:r>
      <w:r w:rsidRPr="007E79A7">
        <w:rPr>
          <w:sz w:val="20"/>
          <w:szCs w:val="20"/>
        </w:rPr>
        <w:t xml:space="preserve"> above.</w:t>
      </w:r>
    </w:p>
    <w:p w:rsidR="00667108" w:rsidRPr="007E79A7" w:rsidRDefault="00667108" w:rsidP="007E79A7">
      <w:pPr>
        <w:pStyle w:val="GPSL1SCHEDULEHeading"/>
        <w:spacing w:after="120"/>
        <w:rPr>
          <w:rFonts w:ascii="Arial" w:hAnsi="Arial"/>
          <w:sz w:val="20"/>
          <w:szCs w:val="20"/>
        </w:rPr>
      </w:pPr>
      <w:r w:rsidRPr="007E79A7">
        <w:rPr>
          <w:rFonts w:ascii="Arial" w:hAnsi="Arial"/>
          <w:sz w:val="20"/>
          <w:szCs w:val="20"/>
        </w:rPr>
        <w:t>PERFORMANCE MONITORING AND PERFORMANCE REVIEW</w:t>
      </w:r>
    </w:p>
    <w:p w:rsidR="00C57BE7" w:rsidRDefault="00667108">
      <w:pPr>
        <w:pStyle w:val="GPSL3numberedclause"/>
        <w:numPr>
          <w:ilvl w:val="1"/>
          <w:numId w:val="5"/>
        </w:numPr>
        <w:rPr>
          <w:sz w:val="20"/>
          <w:szCs w:val="20"/>
        </w:rPr>
      </w:pPr>
      <w:bookmarkStart w:id="2279" w:name="_Ref365636898"/>
      <w:r w:rsidRPr="007E79A7">
        <w:rPr>
          <w:sz w:val="20"/>
          <w:szCs w:val="20"/>
        </w:rPr>
        <w:t>The Supplier shall provide the Customer with performance monitoring reports (</w:t>
      </w:r>
      <w:r w:rsidRPr="00775C86">
        <w:rPr>
          <w:b/>
          <w:sz w:val="20"/>
          <w:szCs w:val="20"/>
        </w:rPr>
        <w:t>Performance Monitoring Reports</w:t>
      </w:r>
      <w:r w:rsidRPr="007E79A7">
        <w:rPr>
          <w:sz w:val="20"/>
          <w:szCs w:val="20"/>
        </w:rPr>
        <w:t xml:space="preserve">) in accordance with the process and timescales agreed pursuant to paragraph </w:t>
      </w:r>
      <w:r w:rsidR="00E91D46">
        <w:fldChar w:fldCharType="begin"/>
      </w:r>
      <w:r w:rsidR="00E91D46">
        <w:instrText xml:space="preserve"> REF _Ref364422824 \r \h  \* MERGEFORMAT </w:instrText>
      </w:r>
      <w:r w:rsidR="00E91D46">
        <w:fldChar w:fldCharType="separate"/>
      </w:r>
      <w:r w:rsidR="00096E08" w:rsidRPr="00096E08">
        <w:rPr>
          <w:sz w:val="20"/>
          <w:szCs w:val="20"/>
        </w:rPr>
        <w:t>1.2</w:t>
      </w:r>
      <w:r w:rsidR="00E91D46">
        <w:fldChar w:fldCharType="end"/>
      </w:r>
      <w:r w:rsidR="00B460DF" w:rsidRPr="007E79A7">
        <w:rPr>
          <w:sz w:val="20"/>
          <w:szCs w:val="20"/>
        </w:rPr>
        <w:t xml:space="preserve"> of Part B</w:t>
      </w:r>
      <w:r w:rsidR="00001982" w:rsidRPr="007E79A7">
        <w:rPr>
          <w:sz w:val="20"/>
          <w:szCs w:val="20"/>
        </w:rPr>
        <w:t xml:space="preserve"> </w:t>
      </w:r>
      <w:r w:rsidR="00B460DF" w:rsidRPr="007E79A7">
        <w:rPr>
          <w:sz w:val="20"/>
          <w:szCs w:val="20"/>
        </w:rPr>
        <w:t xml:space="preserve">of this Call Off Schedule </w:t>
      </w:r>
      <w:r w:rsidRPr="007E79A7">
        <w:rPr>
          <w:sz w:val="20"/>
          <w:szCs w:val="20"/>
        </w:rPr>
        <w:t>above which shall contain, as a minimum, the following information in respect of the relevant Service Period just ended:</w:t>
      </w:r>
      <w:bookmarkEnd w:id="2279"/>
    </w:p>
    <w:p w:rsidR="00667108" w:rsidRPr="007E79A7" w:rsidRDefault="00667108" w:rsidP="007E79A7">
      <w:pPr>
        <w:pStyle w:val="GPSL3numberedclause"/>
        <w:rPr>
          <w:sz w:val="20"/>
          <w:szCs w:val="20"/>
        </w:rPr>
      </w:pPr>
      <w:r w:rsidRPr="007E79A7">
        <w:rPr>
          <w:sz w:val="20"/>
          <w:szCs w:val="20"/>
        </w:rPr>
        <w:t>for each Service Level, the actual performance achieved over the Service Level for the relevant Service Period;</w:t>
      </w:r>
    </w:p>
    <w:p w:rsidR="00667108" w:rsidRPr="007E79A7" w:rsidRDefault="00667108" w:rsidP="007E79A7">
      <w:pPr>
        <w:pStyle w:val="GPSL3numberedclause"/>
        <w:rPr>
          <w:sz w:val="20"/>
          <w:szCs w:val="20"/>
        </w:rPr>
      </w:pPr>
      <w:r w:rsidRPr="007E79A7">
        <w:rPr>
          <w:sz w:val="20"/>
          <w:szCs w:val="20"/>
        </w:rPr>
        <w:t>a summary of all failures to achieve Service Levels that occurred during that Service Period;</w:t>
      </w:r>
    </w:p>
    <w:p w:rsidR="00667108" w:rsidRPr="007E79A7" w:rsidRDefault="00667108" w:rsidP="007E79A7">
      <w:pPr>
        <w:pStyle w:val="GPSL3numberedclause"/>
        <w:rPr>
          <w:sz w:val="20"/>
          <w:szCs w:val="20"/>
        </w:rPr>
      </w:pPr>
      <w:r w:rsidRPr="007E79A7">
        <w:rPr>
          <w:sz w:val="20"/>
          <w:szCs w:val="20"/>
        </w:rPr>
        <w:t>any Critical Service Level Failures and details in relation thereto;</w:t>
      </w:r>
    </w:p>
    <w:p w:rsidR="00667108" w:rsidRPr="007E79A7" w:rsidRDefault="00667108" w:rsidP="007E79A7">
      <w:pPr>
        <w:pStyle w:val="GPSL3numberedclause"/>
        <w:rPr>
          <w:sz w:val="20"/>
          <w:szCs w:val="20"/>
        </w:rPr>
      </w:pPr>
      <w:r w:rsidRPr="007E79A7">
        <w:rPr>
          <w:sz w:val="20"/>
          <w:szCs w:val="20"/>
        </w:rPr>
        <w:t>for any repeat failures, actions taken to resolve the underlying cause and prevent recurrence;</w:t>
      </w:r>
    </w:p>
    <w:p w:rsidR="00667108" w:rsidRPr="007E79A7" w:rsidRDefault="00667108" w:rsidP="007E79A7">
      <w:pPr>
        <w:pStyle w:val="GPSL3numberedclause"/>
        <w:rPr>
          <w:sz w:val="20"/>
          <w:szCs w:val="20"/>
        </w:rPr>
      </w:pPr>
      <w:r w:rsidRPr="007E79A7">
        <w:rPr>
          <w:sz w:val="20"/>
          <w:szCs w:val="20"/>
        </w:rPr>
        <w:t>the Service Credits to be applied in respect of the relevant period indicating the failures and Service Levels to which the Service Credits relate; and</w:t>
      </w:r>
    </w:p>
    <w:p w:rsidR="00667108" w:rsidRPr="007E79A7" w:rsidRDefault="00667108" w:rsidP="007E79A7">
      <w:pPr>
        <w:pStyle w:val="GPSL3numberedclause"/>
        <w:rPr>
          <w:sz w:val="20"/>
          <w:szCs w:val="20"/>
        </w:rPr>
      </w:pPr>
      <w:proofErr w:type="gramStart"/>
      <w:r w:rsidRPr="007E79A7">
        <w:rPr>
          <w:sz w:val="20"/>
          <w:szCs w:val="20"/>
        </w:rPr>
        <w:t>such</w:t>
      </w:r>
      <w:proofErr w:type="gramEnd"/>
      <w:r w:rsidRPr="007E79A7">
        <w:rPr>
          <w:sz w:val="20"/>
          <w:szCs w:val="20"/>
        </w:rPr>
        <w:t xml:space="preserve"> other details as the Customer may reasonably require from time to time.</w:t>
      </w:r>
    </w:p>
    <w:p w:rsidR="00C57BE7" w:rsidRDefault="00667108">
      <w:pPr>
        <w:pStyle w:val="GPSL3numberedclause"/>
        <w:numPr>
          <w:ilvl w:val="1"/>
          <w:numId w:val="5"/>
        </w:numPr>
        <w:rPr>
          <w:sz w:val="20"/>
          <w:szCs w:val="20"/>
        </w:rPr>
      </w:pPr>
      <w:r w:rsidRPr="007E79A7">
        <w:rPr>
          <w:sz w:val="20"/>
          <w:szCs w:val="20"/>
        </w:rPr>
        <w:t>The Parties shall attend meetings to discuss Performance Monitoring Reports (</w:t>
      </w:r>
      <w:r w:rsidRPr="00775C86">
        <w:rPr>
          <w:b/>
          <w:sz w:val="20"/>
          <w:szCs w:val="20"/>
        </w:rPr>
        <w:t>Performance Review Meetings</w:t>
      </w:r>
      <w:r w:rsidRPr="007E79A7">
        <w:rPr>
          <w:sz w:val="20"/>
          <w:szCs w:val="20"/>
        </w:rPr>
        <w:t xml:space="preserve">) on a monthly basis (unless otherwise agreed). The Performance Review Meetings will be the forum for the review by the Supplier and the Customer of the </w:t>
      </w:r>
      <w:r w:rsidR="005E308C" w:rsidRPr="007E79A7">
        <w:rPr>
          <w:sz w:val="20"/>
          <w:szCs w:val="20"/>
        </w:rPr>
        <w:t>P</w:t>
      </w:r>
      <w:r w:rsidRPr="007E79A7">
        <w:rPr>
          <w:sz w:val="20"/>
          <w:szCs w:val="20"/>
        </w:rPr>
        <w:t xml:space="preserve">erformance </w:t>
      </w:r>
      <w:r w:rsidR="005E308C" w:rsidRPr="007E79A7">
        <w:rPr>
          <w:sz w:val="20"/>
          <w:szCs w:val="20"/>
        </w:rPr>
        <w:t>M</w:t>
      </w:r>
      <w:r w:rsidRPr="007E79A7">
        <w:rPr>
          <w:sz w:val="20"/>
          <w:szCs w:val="20"/>
        </w:rPr>
        <w:t xml:space="preserve">onitoring </w:t>
      </w:r>
      <w:r w:rsidR="005E308C" w:rsidRPr="007E79A7">
        <w:rPr>
          <w:sz w:val="20"/>
          <w:szCs w:val="20"/>
        </w:rPr>
        <w:t>R</w:t>
      </w:r>
      <w:r w:rsidRPr="007E79A7">
        <w:rPr>
          <w:sz w:val="20"/>
          <w:szCs w:val="20"/>
        </w:rPr>
        <w:t>eports.  The Performance Review Meetings shall (unless otherwise agreed):</w:t>
      </w:r>
    </w:p>
    <w:p w:rsidR="00667108" w:rsidRPr="007E79A7" w:rsidRDefault="00667108" w:rsidP="007E79A7">
      <w:pPr>
        <w:pStyle w:val="GPSL3numberedclause"/>
        <w:rPr>
          <w:sz w:val="20"/>
          <w:szCs w:val="20"/>
        </w:rPr>
      </w:pPr>
      <w:r w:rsidRPr="007E79A7">
        <w:rPr>
          <w:sz w:val="20"/>
          <w:szCs w:val="20"/>
        </w:rPr>
        <w:t xml:space="preserve">take place within one (1) week of the </w:t>
      </w:r>
      <w:r w:rsidR="00C406C7" w:rsidRPr="007E79A7">
        <w:rPr>
          <w:sz w:val="20"/>
          <w:szCs w:val="20"/>
        </w:rPr>
        <w:t>Performance Monitoring Reports</w:t>
      </w:r>
      <w:r w:rsidRPr="007E79A7">
        <w:rPr>
          <w:sz w:val="20"/>
          <w:szCs w:val="20"/>
        </w:rPr>
        <w:t xml:space="preserve"> being issued by the Supplier;</w:t>
      </w:r>
    </w:p>
    <w:p w:rsidR="00667108" w:rsidRPr="007E79A7" w:rsidRDefault="00667108" w:rsidP="007E79A7">
      <w:pPr>
        <w:pStyle w:val="GPSL3numberedclause"/>
        <w:rPr>
          <w:sz w:val="20"/>
          <w:szCs w:val="20"/>
        </w:rPr>
      </w:pPr>
      <w:r w:rsidRPr="007E79A7">
        <w:rPr>
          <w:sz w:val="20"/>
          <w:szCs w:val="20"/>
        </w:rPr>
        <w:t>take place at such location and time (within normal business hours) as the Customer shall reasonably require unless otherwise agreed in advance;</w:t>
      </w:r>
    </w:p>
    <w:p w:rsidR="00667108" w:rsidRPr="007E79A7" w:rsidRDefault="00667108" w:rsidP="007E79A7">
      <w:pPr>
        <w:pStyle w:val="GPSL3numberedclause"/>
        <w:rPr>
          <w:sz w:val="20"/>
          <w:szCs w:val="20"/>
        </w:rPr>
      </w:pPr>
      <w:r w:rsidRPr="007E79A7">
        <w:rPr>
          <w:sz w:val="20"/>
          <w:szCs w:val="20"/>
        </w:rPr>
        <w:t>be attended by the Supplier's Representative and the Customer's Representative; and</w:t>
      </w:r>
    </w:p>
    <w:p w:rsidR="00667108" w:rsidRPr="007E79A7" w:rsidRDefault="00667108" w:rsidP="007E79A7">
      <w:pPr>
        <w:pStyle w:val="GPSL3numberedclause"/>
        <w:rPr>
          <w:sz w:val="20"/>
          <w:szCs w:val="20"/>
        </w:rPr>
      </w:pPr>
      <w:proofErr w:type="gramStart"/>
      <w:r w:rsidRPr="007E79A7">
        <w:rPr>
          <w:sz w:val="20"/>
          <w:szCs w:val="20"/>
        </w:rPr>
        <w:t>be</w:t>
      </w:r>
      <w:proofErr w:type="gramEnd"/>
      <w:r w:rsidRPr="007E79A7">
        <w:rPr>
          <w:sz w:val="20"/>
          <w:szCs w:val="20"/>
        </w:rPr>
        <w:t xml:space="preserve"> fully </w:t>
      </w:r>
      <w:proofErr w:type="spellStart"/>
      <w:r w:rsidRPr="007E79A7">
        <w:rPr>
          <w:sz w:val="20"/>
          <w:szCs w:val="20"/>
        </w:rPr>
        <w:t>minuted</w:t>
      </w:r>
      <w:proofErr w:type="spellEnd"/>
      <w:r w:rsidRPr="007E79A7">
        <w:rPr>
          <w:sz w:val="20"/>
          <w:szCs w:val="20"/>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Pr="007E79A7">
        <w:rPr>
          <w:sz w:val="20"/>
          <w:szCs w:val="20"/>
        </w:rPr>
        <w:lastRenderedPageBreak/>
        <w:t>Supplier's Representative and the Customer's Representative at each meeting.</w:t>
      </w:r>
    </w:p>
    <w:p w:rsidR="00C57BE7" w:rsidRDefault="00667108">
      <w:pPr>
        <w:pStyle w:val="GPSL3numberedclause"/>
        <w:numPr>
          <w:ilvl w:val="1"/>
          <w:numId w:val="5"/>
        </w:numPr>
        <w:rPr>
          <w:sz w:val="20"/>
          <w:szCs w:val="20"/>
        </w:rPr>
      </w:pPr>
      <w:r w:rsidRPr="007E79A7">
        <w:rPr>
          <w:sz w:val="20"/>
          <w:szCs w:val="20"/>
        </w:rPr>
        <w:t>The Customer shall be entitled to raise any additional questions and/or request any further information regarding any failure to achieve Service Levels.</w:t>
      </w:r>
    </w:p>
    <w:p w:rsidR="00C57BE7" w:rsidRDefault="00667108">
      <w:pPr>
        <w:pStyle w:val="GPSL3numberedclause"/>
        <w:numPr>
          <w:ilvl w:val="1"/>
          <w:numId w:val="5"/>
        </w:numPr>
        <w:rPr>
          <w:sz w:val="20"/>
          <w:szCs w:val="20"/>
        </w:rPr>
      </w:pPr>
      <w:r w:rsidRPr="007E79A7">
        <w:rPr>
          <w:sz w:val="20"/>
          <w:szCs w:val="20"/>
        </w:rPr>
        <w:t xml:space="preserve">The Supplier shall provide to the Customer such supporting documentation as the Customer may reasonably require in order </w:t>
      </w:r>
      <w:proofErr w:type="gramStart"/>
      <w:r w:rsidRPr="007E79A7">
        <w:rPr>
          <w:sz w:val="20"/>
          <w:szCs w:val="20"/>
        </w:rPr>
        <w:t>to verify</w:t>
      </w:r>
      <w:proofErr w:type="gramEnd"/>
      <w:r w:rsidRPr="007E79A7">
        <w:rPr>
          <w:sz w:val="20"/>
          <w:szCs w:val="20"/>
        </w:rPr>
        <w:t xml:space="preserve"> the level of the performance by the Supplier and the calculations of the amount of Service Credits for any specified Service Period.</w:t>
      </w:r>
    </w:p>
    <w:p w:rsidR="00667108" w:rsidRPr="007E79A7" w:rsidRDefault="00667108" w:rsidP="007E79A7">
      <w:pPr>
        <w:pStyle w:val="GPSL1SCHEDULEHeading"/>
        <w:spacing w:after="120"/>
        <w:rPr>
          <w:rFonts w:ascii="Arial" w:hAnsi="Arial"/>
          <w:sz w:val="20"/>
          <w:szCs w:val="20"/>
        </w:rPr>
      </w:pPr>
      <w:r w:rsidRPr="007E79A7">
        <w:rPr>
          <w:rFonts w:ascii="Arial" w:hAnsi="Arial"/>
          <w:sz w:val="20"/>
          <w:szCs w:val="20"/>
        </w:rPr>
        <w:t>SATISFACTION SURVEYS</w:t>
      </w:r>
    </w:p>
    <w:p w:rsidR="00667108" w:rsidRPr="007E79A7" w:rsidRDefault="00667108" w:rsidP="00775C86">
      <w:pPr>
        <w:pStyle w:val="GPSL3numberedclause"/>
        <w:numPr>
          <w:ilvl w:val="1"/>
          <w:numId w:val="5"/>
        </w:numPr>
        <w:rPr>
          <w:sz w:val="20"/>
          <w:szCs w:val="20"/>
        </w:rPr>
      </w:pPr>
      <w:r w:rsidRPr="007E79A7">
        <w:rPr>
          <w:sz w:val="20"/>
          <w:szCs w:val="20"/>
        </w:rPr>
        <w:t xml:space="preserve">In order to assess the level of performance of the Supplier, the Customer may undertake satisfaction surveys in respect of the Supplier's provision of the </w:t>
      </w:r>
      <w:r w:rsidR="00DE71C2" w:rsidRPr="007E79A7">
        <w:rPr>
          <w:sz w:val="20"/>
          <w:szCs w:val="20"/>
        </w:rPr>
        <w:t>Services</w:t>
      </w:r>
      <w:r w:rsidRPr="007E79A7">
        <w:rPr>
          <w:sz w:val="20"/>
          <w:szCs w:val="20"/>
        </w:rPr>
        <w:t>.</w:t>
      </w:r>
    </w:p>
    <w:p w:rsidR="00667108" w:rsidRPr="007E79A7" w:rsidRDefault="00667108" w:rsidP="00775C86">
      <w:pPr>
        <w:pStyle w:val="GPSL3numberedclause"/>
        <w:numPr>
          <w:ilvl w:val="1"/>
          <w:numId w:val="5"/>
        </w:numPr>
        <w:rPr>
          <w:sz w:val="20"/>
          <w:szCs w:val="20"/>
        </w:rPr>
      </w:pPr>
      <w:bookmarkStart w:id="2280" w:name="_Ref365637440"/>
      <w:r w:rsidRPr="007E79A7">
        <w:rPr>
          <w:sz w:val="20"/>
          <w:szCs w:val="20"/>
        </w:rPr>
        <w:t>The Customer shall be entitled to notify the Supplier of any aspects of their performance of the</w:t>
      </w:r>
      <w:r w:rsidR="00DE71C2" w:rsidRPr="007E79A7">
        <w:rPr>
          <w:sz w:val="20"/>
          <w:szCs w:val="20"/>
        </w:rPr>
        <w:t xml:space="preserve"> provision of the</w:t>
      </w:r>
      <w:r w:rsidRPr="007E79A7">
        <w:rPr>
          <w:sz w:val="20"/>
          <w:szCs w:val="20"/>
        </w:rPr>
        <w:t xml:space="preserve"> </w:t>
      </w:r>
      <w:r w:rsidR="00DE71C2" w:rsidRPr="007E79A7">
        <w:rPr>
          <w:sz w:val="20"/>
          <w:szCs w:val="20"/>
        </w:rPr>
        <w:t xml:space="preserve">Services </w:t>
      </w:r>
      <w:r w:rsidRPr="007E79A7">
        <w:rPr>
          <w:sz w:val="20"/>
          <w:szCs w:val="20"/>
        </w:rPr>
        <w:t xml:space="preserve">which the responses to the Satisfaction Surveys reasonably suggest are not in accordance with </w:t>
      </w:r>
      <w:r w:rsidR="006640D6" w:rsidRPr="007E79A7">
        <w:rPr>
          <w:sz w:val="20"/>
          <w:szCs w:val="20"/>
        </w:rPr>
        <w:t xml:space="preserve">this Call </w:t>
      </w:r>
      <w:proofErr w:type="gramStart"/>
      <w:r w:rsidR="006640D6" w:rsidRPr="007E79A7">
        <w:rPr>
          <w:sz w:val="20"/>
          <w:szCs w:val="20"/>
        </w:rPr>
        <w:t>Off</w:t>
      </w:r>
      <w:proofErr w:type="gramEnd"/>
      <w:r w:rsidR="006640D6" w:rsidRPr="007E79A7">
        <w:rPr>
          <w:sz w:val="20"/>
          <w:szCs w:val="20"/>
        </w:rPr>
        <w:t xml:space="preserve"> Contract</w:t>
      </w:r>
      <w:r w:rsidRPr="007E79A7">
        <w:rPr>
          <w:sz w:val="20"/>
          <w:szCs w:val="20"/>
        </w:rPr>
        <w:t>.</w:t>
      </w:r>
      <w:bookmarkEnd w:id="2280"/>
    </w:p>
    <w:p w:rsidR="00EB2994" w:rsidRPr="007E79A7" w:rsidRDefault="00667108" w:rsidP="00775C86">
      <w:pPr>
        <w:pStyle w:val="GPSL3numberedclause"/>
        <w:numPr>
          <w:ilvl w:val="1"/>
          <w:numId w:val="5"/>
        </w:numPr>
        <w:rPr>
          <w:sz w:val="20"/>
          <w:szCs w:val="20"/>
        </w:rPr>
      </w:pPr>
      <w:r w:rsidRPr="007E79A7">
        <w:rPr>
          <w:sz w:val="20"/>
          <w:szCs w:val="20"/>
        </w:rPr>
        <w:t xml:space="preserve">All other suggestions for improvements to the </w:t>
      </w:r>
      <w:r w:rsidR="00DE71C2" w:rsidRPr="007E79A7">
        <w:rPr>
          <w:sz w:val="20"/>
          <w:szCs w:val="20"/>
        </w:rPr>
        <w:t xml:space="preserve">provision of Services </w:t>
      </w:r>
      <w:r w:rsidRPr="007E79A7">
        <w:rPr>
          <w:sz w:val="20"/>
          <w:szCs w:val="20"/>
        </w:rPr>
        <w:t>shall be dealt with as part of the continuous improvement programme pursuant to Clause</w:t>
      </w:r>
      <w:r w:rsidR="00C406C7" w:rsidRPr="007E79A7">
        <w:rPr>
          <w:sz w:val="20"/>
          <w:szCs w:val="20"/>
        </w:rPr>
        <w:t xml:space="preserve"> </w:t>
      </w:r>
      <w:r w:rsidR="00E91D46">
        <w:fldChar w:fldCharType="begin"/>
      </w:r>
      <w:r w:rsidR="00E91D46">
        <w:instrText xml:space="preserve"> REF _Ref359246666 \r \h  \* MERGEFORMAT </w:instrText>
      </w:r>
      <w:r w:rsidR="00E91D46">
        <w:fldChar w:fldCharType="separate"/>
      </w:r>
      <w:r w:rsidR="00096E08" w:rsidRPr="00096E08">
        <w:rPr>
          <w:sz w:val="20"/>
          <w:szCs w:val="20"/>
        </w:rPr>
        <w:t>17</w:t>
      </w:r>
      <w:r w:rsidR="00E91D46">
        <w:fldChar w:fldCharType="end"/>
      </w:r>
      <w:r w:rsidR="00B460DF" w:rsidRPr="007E79A7">
        <w:rPr>
          <w:sz w:val="20"/>
          <w:szCs w:val="20"/>
        </w:rPr>
        <w:t xml:space="preserve"> </w:t>
      </w:r>
      <w:r w:rsidR="003B3703" w:rsidRPr="007E79A7">
        <w:rPr>
          <w:sz w:val="20"/>
          <w:szCs w:val="20"/>
        </w:rPr>
        <w:t xml:space="preserve">of this Call </w:t>
      </w:r>
      <w:proofErr w:type="gramStart"/>
      <w:r w:rsidR="003B3703" w:rsidRPr="007E79A7">
        <w:rPr>
          <w:sz w:val="20"/>
          <w:szCs w:val="20"/>
        </w:rPr>
        <w:t>Off</w:t>
      </w:r>
      <w:proofErr w:type="gramEnd"/>
      <w:r w:rsidR="003B3703" w:rsidRPr="007E79A7">
        <w:rPr>
          <w:sz w:val="20"/>
          <w:szCs w:val="20"/>
        </w:rPr>
        <w:t xml:space="preserve"> Contract </w:t>
      </w:r>
      <w:r w:rsidR="00B460DF" w:rsidRPr="007E79A7">
        <w:rPr>
          <w:sz w:val="20"/>
          <w:szCs w:val="20"/>
        </w:rPr>
        <w:t>(Continuous Improvement)</w:t>
      </w:r>
      <w:r w:rsidRPr="007E79A7">
        <w:rPr>
          <w:sz w:val="20"/>
          <w:szCs w:val="20"/>
        </w:rPr>
        <w:t>.</w:t>
      </w:r>
    </w:p>
    <w:p w:rsidR="00EB2994" w:rsidRPr="007E79A7" w:rsidRDefault="00CF5231" w:rsidP="007E79A7">
      <w:pPr>
        <w:pStyle w:val="GPSmacrorestart"/>
        <w:spacing w:before="120" w:after="120"/>
        <w:rPr>
          <w:sz w:val="20"/>
          <w:szCs w:val="20"/>
        </w:rPr>
      </w:pPr>
      <w:r w:rsidRPr="007E79A7">
        <w:rPr>
          <w:sz w:val="20"/>
          <w:szCs w:val="20"/>
        </w:rPr>
        <w:fldChar w:fldCharType="begin"/>
      </w:r>
      <w:r w:rsidR="00EB2994" w:rsidRPr="007E79A7">
        <w:rPr>
          <w:sz w:val="20"/>
          <w:szCs w:val="20"/>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rsidR="00667108" w:rsidRPr="007E79A7" w:rsidRDefault="00667108"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81" w:name="_Toc384216359"/>
      <w:r w:rsidRPr="007E79A7">
        <w:rPr>
          <w:rFonts w:ascii="Arial" w:hAnsi="Arial" w:cs="Arial"/>
          <w:sz w:val="20"/>
          <w:szCs w:val="20"/>
        </w:rPr>
        <w:lastRenderedPageBreak/>
        <w:t>ANNEX 1 TO PART B: ADDITIONAL PERFORMANCE MONITORING REQUIREMENTS</w:t>
      </w:r>
      <w:bookmarkEnd w:id="2281"/>
    </w:p>
    <w:p w:rsidR="00667108" w:rsidRPr="007E79A7" w:rsidRDefault="00E14726" w:rsidP="007E79A7">
      <w:pPr>
        <w:pStyle w:val="GPSL2Indent"/>
        <w:ind w:left="0"/>
        <w:rPr>
          <w:sz w:val="20"/>
          <w:szCs w:val="20"/>
        </w:rPr>
      </w:pPr>
      <w:r>
        <w:rPr>
          <w:sz w:val="20"/>
          <w:szCs w:val="20"/>
        </w:rPr>
        <w:t>As detailed in Schedule</w:t>
      </w:r>
      <w:r w:rsidR="00F14245">
        <w:rPr>
          <w:sz w:val="20"/>
          <w:szCs w:val="20"/>
        </w:rPr>
        <w:t xml:space="preserve"> 2, Annex 1</w:t>
      </w:r>
      <w:r>
        <w:rPr>
          <w:sz w:val="20"/>
          <w:szCs w:val="20"/>
        </w:rPr>
        <w:t xml:space="preserve"> (The Software Solution)</w:t>
      </w:r>
    </w:p>
    <w:p w:rsidR="00667108" w:rsidRPr="00E14726" w:rsidRDefault="00E14726" w:rsidP="00E14726">
      <w:pPr>
        <w:pStyle w:val="GPSL1Guidance"/>
        <w:spacing w:before="120"/>
        <w:ind w:left="0"/>
        <w:rPr>
          <w:i w:val="0"/>
          <w:sz w:val="20"/>
          <w:szCs w:val="20"/>
        </w:rPr>
      </w:pPr>
      <w:r w:rsidRPr="00E14726">
        <w:rPr>
          <w:i w:val="0"/>
          <w:sz w:val="20"/>
          <w:szCs w:val="20"/>
        </w:rPr>
        <w:t>Example</w:t>
      </w:r>
      <w:r>
        <w:rPr>
          <w:i w:val="0"/>
          <w:sz w:val="20"/>
          <w:szCs w:val="20"/>
        </w:rPr>
        <w:t xml:space="preserve"> (if required)</w:t>
      </w:r>
    </w:p>
    <w:p w:rsidR="00EB2994" w:rsidRPr="00E14726" w:rsidRDefault="00D34363" w:rsidP="007E79A7">
      <w:pPr>
        <w:spacing w:before="120" w:after="120"/>
        <w:ind w:left="0"/>
        <w:rPr>
          <w:sz w:val="20"/>
          <w:szCs w:val="20"/>
        </w:rPr>
      </w:pPr>
      <w:r w:rsidRPr="00E14726">
        <w:rPr>
          <w:sz w:val="20"/>
          <w:szCs w:val="20"/>
        </w:rPr>
        <w:t>[</w:t>
      </w:r>
      <w:r w:rsidR="00EB2994" w:rsidRPr="00E14726">
        <w:rPr>
          <w:sz w:val="20"/>
          <w:szCs w:val="20"/>
        </w:rPr>
        <w:t>In this Schedule, the following definitions shall apply:</w:t>
      </w:r>
    </w:p>
    <w:tbl>
      <w:tblPr>
        <w:tblW w:w="9179" w:type="dxa"/>
        <w:tblInd w:w="108" w:type="dxa"/>
        <w:tblLook w:val="04A0" w:firstRow="1" w:lastRow="0" w:firstColumn="1" w:lastColumn="0" w:noHBand="0" w:noVBand="1"/>
      </w:tblPr>
      <w:tblGrid>
        <w:gridCol w:w="3009"/>
        <w:gridCol w:w="6170"/>
      </w:tblGrid>
      <w:tr w:rsidR="00B460DF" w:rsidRPr="00E14726" w:rsidTr="00B460DF">
        <w:tc>
          <w:tcPr>
            <w:tcW w:w="3009" w:type="dxa"/>
            <w:shd w:val="clear" w:color="auto" w:fill="auto"/>
          </w:tcPr>
          <w:p w:rsidR="00B460DF" w:rsidRPr="00E14726" w:rsidRDefault="00B460DF" w:rsidP="007E79A7">
            <w:pPr>
              <w:pStyle w:val="GPSDefinitionTerm"/>
              <w:spacing w:before="120"/>
              <w:rPr>
                <w:sz w:val="20"/>
                <w:szCs w:val="20"/>
              </w:rPr>
            </w:pPr>
            <w:r w:rsidRPr="00E14726">
              <w:rPr>
                <w:sz w:val="20"/>
                <w:szCs w:val="20"/>
              </w:rPr>
              <w:t>Project Manager</w:t>
            </w:r>
          </w:p>
        </w:tc>
        <w:tc>
          <w:tcPr>
            <w:tcW w:w="6170" w:type="dxa"/>
            <w:shd w:val="clear" w:color="auto" w:fill="auto"/>
          </w:tcPr>
          <w:p w:rsidR="00B460DF" w:rsidRPr="00E14726" w:rsidRDefault="002A0822" w:rsidP="007E79A7">
            <w:pPr>
              <w:pStyle w:val="GPsDefinition"/>
              <w:spacing w:before="120"/>
              <w:rPr>
                <w:sz w:val="20"/>
                <w:szCs w:val="20"/>
              </w:rPr>
            </w:pPr>
            <w:r w:rsidRPr="00E14726">
              <w:rPr>
                <w:sz w:val="20"/>
                <w:szCs w:val="20"/>
              </w:rPr>
              <w:t>means the manager described</w:t>
            </w:r>
            <w:r w:rsidR="00B460DF" w:rsidRPr="00E14726">
              <w:rPr>
                <w:sz w:val="20"/>
                <w:szCs w:val="20"/>
              </w:rPr>
              <w:t xml:space="preserve"> in </w:t>
            </w:r>
            <w:r w:rsidRPr="00E14726">
              <w:rPr>
                <w:sz w:val="20"/>
                <w:szCs w:val="20"/>
              </w:rPr>
              <w:t xml:space="preserve">paragraph </w:t>
            </w:r>
            <w:r w:rsidR="00E91D46" w:rsidRPr="00E14726">
              <w:fldChar w:fldCharType="begin"/>
            </w:r>
            <w:r w:rsidR="00E91D46" w:rsidRPr="00E14726">
              <w:instrText xml:space="preserve"> REF _Ref365639744 \r \h  \* MERGEFORMAT </w:instrText>
            </w:r>
            <w:r w:rsidR="00E91D46" w:rsidRPr="00E14726">
              <w:fldChar w:fldCharType="separate"/>
            </w:r>
            <w:r w:rsidR="00096E08" w:rsidRPr="00096E08">
              <w:rPr>
                <w:sz w:val="20"/>
                <w:szCs w:val="20"/>
              </w:rPr>
              <w:t>1.1</w:t>
            </w:r>
            <w:r w:rsidR="00E91D46" w:rsidRPr="00E14726">
              <w:fldChar w:fldCharType="end"/>
            </w:r>
            <w:r w:rsidRPr="00E14726">
              <w:rPr>
                <w:sz w:val="20"/>
                <w:szCs w:val="20"/>
              </w:rPr>
              <w:t xml:space="preserve"> of this Annex</w:t>
            </w:r>
            <w:r w:rsidR="00B460DF" w:rsidRPr="00E14726">
              <w:rPr>
                <w:sz w:val="20"/>
                <w:szCs w:val="20"/>
              </w:rPr>
              <w:t>;</w:t>
            </w:r>
          </w:p>
        </w:tc>
      </w:tr>
      <w:tr w:rsidR="00B460DF" w:rsidRPr="00E14726" w:rsidTr="00B460DF">
        <w:tc>
          <w:tcPr>
            <w:tcW w:w="3009" w:type="dxa"/>
            <w:shd w:val="clear" w:color="auto" w:fill="auto"/>
          </w:tcPr>
          <w:p w:rsidR="00B460DF" w:rsidRPr="00E14726" w:rsidRDefault="00B460DF" w:rsidP="007E79A7">
            <w:pPr>
              <w:pStyle w:val="GPSDefinitionTerm"/>
              <w:spacing w:before="120"/>
              <w:rPr>
                <w:sz w:val="20"/>
                <w:szCs w:val="20"/>
              </w:rPr>
            </w:pPr>
            <w:r w:rsidRPr="00E14726">
              <w:rPr>
                <w:sz w:val="20"/>
                <w:szCs w:val="20"/>
              </w:rPr>
              <w:t>Technical Board</w:t>
            </w:r>
          </w:p>
        </w:tc>
        <w:tc>
          <w:tcPr>
            <w:tcW w:w="6170" w:type="dxa"/>
            <w:shd w:val="clear" w:color="auto" w:fill="auto"/>
          </w:tcPr>
          <w:p w:rsidR="00B460DF" w:rsidRPr="00E14726" w:rsidRDefault="002A0822" w:rsidP="007E79A7">
            <w:pPr>
              <w:pStyle w:val="GPsDefinition"/>
              <w:spacing w:before="120"/>
              <w:rPr>
                <w:sz w:val="20"/>
                <w:szCs w:val="20"/>
              </w:rPr>
            </w:pPr>
            <w:r w:rsidRPr="00E14726">
              <w:rPr>
                <w:sz w:val="20"/>
                <w:szCs w:val="20"/>
              </w:rPr>
              <w:t>means the board described</w:t>
            </w:r>
            <w:r w:rsidR="00B460DF" w:rsidRPr="00E14726">
              <w:rPr>
                <w:sz w:val="20"/>
                <w:szCs w:val="20"/>
              </w:rPr>
              <w:t xml:space="preserve"> in </w:t>
            </w:r>
            <w:r w:rsidRPr="00E14726">
              <w:rPr>
                <w:sz w:val="20"/>
                <w:szCs w:val="20"/>
              </w:rPr>
              <w:t xml:space="preserve">paragraph </w:t>
            </w:r>
            <w:r w:rsidR="00E91D46" w:rsidRPr="00E14726">
              <w:fldChar w:fldCharType="begin"/>
            </w:r>
            <w:r w:rsidR="00E91D46" w:rsidRPr="00E14726">
              <w:instrText xml:space="preserve"> REF _Ref365639744 \r \h  \* MERGEFORMAT </w:instrText>
            </w:r>
            <w:r w:rsidR="00E91D46" w:rsidRPr="00E14726">
              <w:fldChar w:fldCharType="separate"/>
            </w:r>
            <w:r w:rsidR="00096E08" w:rsidRPr="00096E08">
              <w:rPr>
                <w:sz w:val="20"/>
                <w:szCs w:val="20"/>
              </w:rPr>
              <w:t>1.1</w:t>
            </w:r>
            <w:r w:rsidR="00E91D46" w:rsidRPr="00E14726">
              <w:fldChar w:fldCharType="end"/>
            </w:r>
            <w:r w:rsidRPr="00E14726">
              <w:rPr>
                <w:sz w:val="20"/>
                <w:szCs w:val="20"/>
              </w:rPr>
              <w:t xml:space="preserve"> of this Annex</w:t>
            </w:r>
            <w:r w:rsidR="00B460DF" w:rsidRPr="00E14726">
              <w:rPr>
                <w:sz w:val="20"/>
                <w:szCs w:val="20"/>
              </w:rPr>
              <w:t>;</w:t>
            </w:r>
          </w:p>
        </w:tc>
      </w:tr>
    </w:tbl>
    <w:p w:rsidR="00667108" w:rsidRPr="00E14726" w:rsidRDefault="00667108" w:rsidP="007E79A7">
      <w:pPr>
        <w:pStyle w:val="GPSL1SCHEDULEHeading"/>
        <w:spacing w:after="120"/>
        <w:rPr>
          <w:rFonts w:ascii="Arial" w:hAnsi="Arial"/>
          <w:sz w:val="20"/>
          <w:szCs w:val="20"/>
        </w:rPr>
      </w:pPr>
      <w:r w:rsidRPr="00E14726">
        <w:rPr>
          <w:rFonts w:ascii="Arial" w:hAnsi="Arial"/>
          <w:sz w:val="20"/>
          <w:szCs w:val="20"/>
        </w:rPr>
        <w:t xml:space="preserve">MANAGEMENT OF THE </w:t>
      </w:r>
      <w:r w:rsidR="00DE71C2" w:rsidRPr="00E14726">
        <w:rPr>
          <w:rFonts w:ascii="Arial" w:hAnsi="Arial"/>
          <w:sz w:val="20"/>
          <w:szCs w:val="20"/>
        </w:rPr>
        <w:t>SERVICES</w:t>
      </w:r>
    </w:p>
    <w:p w:rsidR="00C57BE7" w:rsidRPr="00E14726" w:rsidRDefault="00667108">
      <w:pPr>
        <w:pStyle w:val="GPSL3numberedclause"/>
        <w:numPr>
          <w:ilvl w:val="1"/>
          <w:numId w:val="5"/>
        </w:numPr>
        <w:rPr>
          <w:sz w:val="20"/>
          <w:szCs w:val="20"/>
        </w:rPr>
      </w:pPr>
      <w:bookmarkStart w:id="2282" w:name="_Ref365639744"/>
      <w:r w:rsidRPr="00E14726">
        <w:rPr>
          <w:sz w:val="20"/>
          <w:szCs w:val="20"/>
        </w:rPr>
        <w:t xml:space="preserve">The Supplier and the Customer shall each appoint a Project Manager for the purposes of this Call </w:t>
      </w:r>
      <w:proofErr w:type="gramStart"/>
      <w:r w:rsidRPr="00E14726">
        <w:rPr>
          <w:sz w:val="20"/>
          <w:szCs w:val="20"/>
        </w:rPr>
        <w:t>Off</w:t>
      </w:r>
      <w:proofErr w:type="gramEnd"/>
      <w:r w:rsidRPr="00E14726">
        <w:rPr>
          <w:sz w:val="20"/>
          <w:szCs w:val="20"/>
        </w:rPr>
        <w:t xml:space="preserve"> Contract through whom the </w:t>
      </w:r>
      <w:r w:rsidR="00DE71C2" w:rsidRPr="00E14726">
        <w:rPr>
          <w:sz w:val="20"/>
          <w:szCs w:val="20"/>
        </w:rPr>
        <w:t xml:space="preserve">provision of the Services </w:t>
      </w:r>
      <w:r w:rsidRPr="00E14726">
        <w:rPr>
          <w:sz w:val="20"/>
          <w:szCs w:val="20"/>
        </w:rPr>
        <w:t>shall be managed at a day-to-day.</w:t>
      </w:r>
      <w:bookmarkEnd w:id="2282"/>
    </w:p>
    <w:p w:rsidR="00C57BE7" w:rsidRPr="00E14726" w:rsidRDefault="00667108">
      <w:pPr>
        <w:pStyle w:val="GPSL3numberedclause"/>
        <w:numPr>
          <w:ilvl w:val="1"/>
          <w:numId w:val="5"/>
        </w:numPr>
        <w:rPr>
          <w:sz w:val="20"/>
          <w:szCs w:val="20"/>
        </w:rPr>
      </w:pPr>
      <w:r w:rsidRPr="00E14726">
        <w:rPr>
          <w:sz w:val="20"/>
          <w:szCs w:val="20"/>
        </w:rPr>
        <w:t xml:space="preserve">Both parties shall ensure that appropriate resource is made available on a regular basis including, for example, a Technical Board such that the aims, objectives and specific provisions of this Call </w:t>
      </w:r>
      <w:proofErr w:type="gramStart"/>
      <w:r w:rsidRPr="00E14726">
        <w:rPr>
          <w:sz w:val="20"/>
          <w:szCs w:val="20"/>
        </w:rPr>
        <w:t>Off</w:t>
      </w:r>
      <w:proofErr w:type="gramEnd"/>
      <w:r w:rsidRPr="00E14726">
        <w:rPr>
          <w:sz w:val="20"/>
          <w:szCs w:val="20"/>
        </w:rPr>
        <w:t xml:space="preserve"> Contract can be fully realised.</w:t>
      </w:r>
    </w:p>
    <w:p w:rsidR="00667108" w:rsidRPr="00E14726" w:rsidRDefault="00667108" w:rsidP="007E79A7">
      <w:pPr>
        <w:pStyle w:val="GPSL1SCHEDULEHeading"/>
        <w:spacing w:after="120"/>
        <w:rPr>
          <w:rFonts w:ascii="Arial" w:hAnsi="Arial"/>
          <w:sz w:val="20"/>
          <w:szCs w:val="20"/>
        </w:rPr>
      </w:pPr>
      <w:r w:rsidRPr="00E14726">
        <w:rPr>
          <w:rFonts w:ascii="Arial" w:hAnsi="Arial"/>
          <w:sz w:val="20"/>
          <w:szCs w:val="20"/>
        </w:rPr>
        <w:t>TECHNICAL BOARD</w:t>
      </w:r>
    </w:p>
    <w:p w:rsidR="00C57BE7" w:rsidRPr="00E14726" w:rsidRDefault="00667108">
      <w:pPr>
        <w:pStyle w:val="GPSL3numberedclause"/>
        <w:numPr>
          <w:ilvl w:val="1"/>
          <w:numId w:val="5"/>
        </w:numPr>
        <w:rPr>
          <w:sz w:val="20"/>
          <w:szCs w:val="20"/>
        </w:rPr>
      </w:pPr>
      <w:r w:rsidRPr="00E14726">
        <w:rPr>
          <w:sz w:val="20"/>
          <w:szCs w:val="20"/>
        </w:rPr>
        <w:t xml:space="preserve">The Technical Board shall be established by the Customer for the purposes of this Call </w:t>
      </w:r>
      <w:proofErr w:type="gramStart"/>
      <w:r w:rsidRPr="00E14726">
        <w:rPr>
          <w:sz w:val="20"/>
          <w:szCs w:val="20"/>
        </w:rPr>
        <w:t>Off</w:t>
      </w:r>
      <w:proofErr w:type="gramEnd"/>
      <w:r w:rsidRPr="00E14726">
        <w:rPr>
          <w:sz w:val="20"/>
          <w:szCs w:val="20"/>
        </w:rPr>
        <w:t xml:space="preserve"> Contract on which the Supplier and the Customer shall be represented.</w:t>
      </w:r>
    </w:p>
    <w:p w:rsidR="00C57BE7" w:rsidRPr="00E14726" w:rsidRDefault="00667108">
      <w:pPr>
        <w:pStyle w:val="GPSL3numberedclause"/>
        <w:numPr>
          <w:ilvl w:val="1"/>
          <w:numId w:val="5"/>
        </w:numPr>
        <w:rPr>
          <w:sz w:val="20"/>
          <w:szCs w:val="20"/>
        </w:rPr>
      </w:pPr>
      <w:r w:rsidRPr="00E14726">
        <w:rPr>
          <w:sz w:val="20"/>
          <w:szCs w:val="20"/>
        </w:rPr>
        <w:t xml:space="preserve">The Technical Board members, frequency and location of board meetings and planned start date by which the board shall be established shall be set out in Annex </w:t>
      </w:r>
      <w:r w:rsidR="00E83C4D" w:rsidRPr="00E14726">
        <w:rPr>
          <w:sz w:val="20"/>
          <w:szCs w:val="20"/>
        </w:rPr>
        <w:t xml:space="preserve">2 to this </w:t>
      </w:r>
      <w:r w:rsidR="00CF2042" w:rsidRPr="00E14726">
        <w:rPr>
          <w:sz w:val="20"/>
          <w:szCs w:val="20"/>
        </w:rPr>
        <w:t>S</w:t>
      </w:r>
      <w:r w:rsidR="00E83C4D" w:rsidRPr="00E14726">
        <w:rPr>
          <w:sz w:val="20"/>
          <w:szCs w:val="20"/>
        </w:rPr>
        <w:t>chedule</w:t>
      </w:r>
      <w:r w:rsidRPr="00E14726">
        <w:rPr>
          <w:sz w:val="20"/>
          <w:szCs w:val="20"/>
        </w:rPr>
        <w:t>.</w:t>
      </w:r>
    </w:p>
    <w:p w:rsidR="00C57BE7" w:rsidRPr="00E14726" w:rsidRDefault="00667108">
      <w:pPr>
        <w:pStyle w:val="GPSL3numberedclause"/>
        <w:numPr>
          <w:ilvl w:val="1"/>
          <w:numId w:val="5"/>
        </w:numPr>
        <w:rPr>
          <w:sz w:val="20"/>
          <w:szCs w:val="20"/>
        </w:rPr>
      </w:pPr>
      <w:r w:rsidRPr="00E14726">
        <w:rPr>
          <w:sz w:val="20"/>
          <w:szCs w:val="20"/>
        </w:rPr>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has at all times a counterpart Supplier board member of equivalent seniority and expertise.</w:t>
      </w:r>
    </w:p>
    <w:p w:rsidR="00C57BE7" w:rsidRPr="00E14726" w:rsidRDefault="00667108">
      <w:pPr>
        <w:pStyle w:val="GPSL3numberedclause"/>
        <w:numPr>
          <w:ilvl w:val="1"/>
          <w:numId w:val="5"/>
        </w:numPr>
        <w:rPr>
          <w:sz w:val="20"/>
          <w:szCs w:val="20"/>
        </w:rPr>
      </w:pPr>
      <w:r w:rsidRPr="00E14726">
        <w:rPr>
          <w:sz w:val="20"/>
          <w:szCs w:val="20"/>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rsidR="00C57BE7" w:rsidRPr="00E14726" w:rsidRDefault="00667108">
      <w:pPr>
        <w:pStyle w:val="GPSL3numberedclause"/>
        <w:numPr>
          <w:ilvl w:val="1"/>
          <w:numId w:val="5"/>
        </w:numPr>
        <w:rPr>
          <w:sz w:val="20"/>
          <w:szCs w:val="20"/>
        </w:rPr>
      </w:pPr>
      <w:r w:rsidRPr="00E14726">
        <w:rPr>
          <w:sz w:val="20"/>
          <w:szCs w:val="20"/>
        </w:rPr>
        <w:t xml:space="preserve">The Technical Board shall be accountable to the Project Managers for oversight of the technology used </w:t>
      </w:r>
      <w:r w:rsidR="004F0197" w:rsidRPr="00E14726">
        <w:rPr>
          <w:sz w:val="20"/>
          <w:szCs w:val="20"/>
        </w:rPr>
        <w:t>by the Supplier</w:t>
      </w:r>
      <w:r w:rsidRPr="00E14726">
        <w:rPr>
          <w:sz w:val="20"/>
          <w:szCs w:val="20"/>
        </w:rPr>
        <w:t xml:space="preserve"> and ensuring that technological choices are made to maximise the long term value of the </w:t>
      </w:r>
      <w:r w:rsidR="00DE71C2" w:rsidRPr="00E14726">
        <w:rPr>
          <w:sz w:val="20"/>
          <w:szCs w:val="20"/>
        </w:rPr>
        <w:t>Services</w:t>
      </w:r>
      <w:r w:rsidRPr="00E14726">
        <w:rPr>
          <w:sz w:val="20"/>
          <w:szCs w:val="20"/>
        </w:rPr>
        <w:t>.</w:t>
      </w:r>
    </w:p>
    <w:p w:rsidR="00C57BE7" w:rsidRPr="00E14726" w:rsidRDefault="00667108">
      <w:pPr>
        <w:pStyle w:val="GPSL3numberedclause"/>
        <w:numPr>
          <w:ilvl w:val="1"/>
          <w:numId w:val="5"/>
        </w:numPr>
        <w:rPr>
          <w:sz w:val="20"/>
          <w:szCs w:val="20"/>
        </w:rPr>
      </w:pPr>
      <w:r w:rsidRPr="00E14726">
        <w:rPr>
          <w:sz w:val="20"/>
          <w:szCs w:val="20"/>
        </w:rPr>
        <w:t>The Technical Board shall:</w:t>
      </w:r>
    </w:p>
    <w:p w:rsidR="00667108" w:rsidRPr="00E14726" w:rsidRDefault="00667108" w:rsidP="007E79A7">
      <w:pPr>
        <w:pStyle w:val="GPSL3numberedclause"/>
        <w:rPr>
          <w:sz w:val="20"/>
          <w:szCs w:val="20"/>
        </w:rPr>
      </w:pPr>
      <w:r w:rsidRPr="00E14726">
        <w:rPr>
          <w:sz w:val="20"/>
          <w:szCs w:val="20"/>
        </w:rPr>
        <w:t xml:space="preserve">assure compliance with the overall technical architecture of the Customer and with Government IT Strategy (as defined at </w:t>
      </w:r>
      <w:hyperlink r:id="rId15" w:history="1">
        <w:r w:rsidRPr="00E14726">
          <w:rPr>
            <w:rStyle w:val="Hyperlink"/>
            <w:sz w:val="20"/>
            <w:szCs w:val="20"/>
          </w:rPr>
          <w:t>https://www.gov.uk/government/uploads/system/uploads/attachment_data/file/85968/uk-government-government-ict-strategy_0.pdf</w:t>
        </w:r>
      </w:hyperlink>
      <w:r w:rsidRPr="00E14726">
        <w:rPr>
          <w:sz w:val="20"/>
          <w:szCs w:val="20"/>
        </w:rPr>
        <w:t>);</w:t>
      </w:r>
    </w:p>
    <w:p w:rsidR="00667108" w:rsidRPr="00E14726" w:rsidRDefault="00667108" w:rsidP="007E79A7">
      <w:pPr>
        <w:pStyle w:val="GPSL3numberedclause"/>
        <w:rPr>
          <w:sz w:val="20"/>
          <w:szCs w:val="20"/>
        </w:rPr>
      </w:pPr>
      <w:r w:rsidRPr="00E14726">
        <w:rPr>
          <w:sz w:val="20"/>
          <w:szCs w:val="20"/>
        </w:rPr>
        <w:t>grant dispensations for variations from such compliance where appropriate;</w:t>
      </w:r>
    </w:p>
    <w:p w:rsidR="00667108" w:rsidRPr="00E14726" w:rsidRDefault="00667108" w:rsidP="007E79A7">
      <w:pPr>
        <w:pStyle w:val="GPSL3numberedclause"/>
        <w:rPr>
          <w:sz w:val="20"/>
          <w:szCs w:val="20"/>
        </w:rPr>
      </w:pPr>
      <w:r w:rsidRPr="00E14726">
        <w:rPr>
          <w:sz w:val="20"/>
          <w:szCs w:val="20"/>
        </w:rPr>
        <w:t>assure the coherence and consistency of the systems architecture for the</w:t>
      </w:r>
      <w:r w:rsidR="00DE71C2" w:rsidRPr="00E14726">
        <w:rPr>
          <w:sz w:val="20"/>
          <w:szCs w:val="20"/>
        </w:rPr>
        <w:t xml:space="preserve"> provision of the</w:t>
      </w:r>
      <w:r w:rsidRPr="00E14726">
        <w:rPr>
          <w:sz w:val="20"/>
          <w:szCs w:val="20"/>
        </w:rPr>
        <w:t xml:space="preserve"> Services;</w:t>
      </w:r>
    </w:p>
    <w:p w:rsidR="00667108" w:rsidRPr="00E14726" w:rsidRDefault="00667108" w:rsidP="007E79A7">
      <w:pPr>
        <w:pStyle w:val="GPSL3numberedclause"/>
        <w:rPr>
          <w:sz w:val="20"/>
          <w:szCs w:val="20"/>
        </w:rPr>
      </w:pPr>
      <w:r w:rsidRPr="00E14726">
        <w:rPr>
          <w:sz w:val="20"/>
          <w:szCs w:val="20"/>
        </w:rPr>
        <w:t xml:space="preserve">monitor developments in new technology and reporting on their potential benefit to the </w:t>
      </w:r>
      <w:r w:rsidR="00DE71C2" w:rsidRPr="00E14726">
        <w:rPr>
          <w:sz w:val="20"/>
          <w:szCs w:val="20"/>
        </w:rPr>
        <w:t xml:space="preserve">provision of the </w:t>
      </w:r>
      <w:r w:rsidRPr="00E14726">
        <w:rPr>
          <w:sz w:val="20"/>
          <w:szCs w:val="20"/>
        </w:rPr>
        <w:t>Services;</w:t>
      </w:r>
    </w:p>
    <w:p w:rsidR="00667108" w:rsidRPr="00E14726" w:rsidRDefault="00667108" w:rsidP="007E79A7">
      <w:pPr>
        <w:pStyle w:val="GPSL3numberedclause"/>
        <w:rPr>
          <w:sz w:val="20"/>
          <w:szCs w:val="20"/>
        </w:rPr>
      </w:pPr>
      <w:r w:rsidRPr="00E14726">
        <w:rPr>
          <w:sz w:val="20"/>
          <w:szCs w:val="20"/>
        </w:rPr>
        <w:t>provide advice, guidance and information on technical issues; and</w:t>
      </w:r>
    </w:p>
    <w:p w:rsidR="00C310F0" w:rsidRPr="00E14726" w:rsidRDefault="00667108" w:rsidP="00E14726">
      <w:pPr>
        <w:pStyle w:val="GPSL3numberedclause"/>
        <w:tabs>
          <w:tab w:val="clear" w:pos="2127"/>
          <w:tab w:val="left" w:pos="2694"/>
        </w:tabs>
        <w:adjustRightInd/>
        <w:spacing w:after="0"/>
        <w:ind w:left="2694" w:hanging="709"/>
        <w:jc w:val="left"/>
        <w:rPr>
          <w:rFonts w:eastAsia="STZhongsong"/>
          <w:b/>
          <w:caps/>
          <w:sz w:val="20"/>
          <w:szCs w:val="20"/>
        </w:rPr>
      </w:pPr>
      <w:proofErr w:type="gramStart"/>
      <w:r w:rsidRPr="00E14726">
        <w:rPr>
          <w:sz w:val="20"/>
          <w:szCs w:val="20"/>
        </w:rPr>
        <w:t>assure</w:t>
      </w:r>
      <w:proofErr w:type="gramEnd"/>
      <w:r w:rsidRPr="00E14726">
        <w:rPr>
          <w:sz w:val="20"/>
          <w:szCs w:val="20"/>
        </w:rPr>
        <w:t xml:space="preserve"> that the technical architecture</w:t>
      </w:r>
      <w:r w:rsidR="00DE71C2" w:rsidRPr="00E14726">
        <w:rPr>
          <w:sz w:val="20"/>
          <w:szCs w:val="20"/>
        </w:rPr>
        <w:t xml:space="preserve"> for the provision</w:t>
      </w:r>
      <w:r w:rsidRPr="00E14726">
        <w:rPr>
          <w:sz w:val="20"/>
          <w:szCs w:val="20"/>
        </w:rPr>
        <w:t xml:space="preserve"> of the Services is aligned to the requirements specified in </w:t>
      </w:r>
      <w:r w:rsidR="002A0822" w:rsidRPr="00E14726">
        <w:rPr>
          <w:sz w:val="20"/>
          <w:szCs w:val="20"/>
        </w:rPr>
        <w:t xml:space="preserve">Call Off </w:t>
      </w:r>
      <w:r w:rsidRPr="00E14726">
        <w:rPr>
          <w:sz w:val="20"/>
          <w:szCs w:val="20"/>
        </w:rPr>
        <w:t>Schedule 2 (</w:t>
      </w:r>
      <w:r w:rsidR="00AC2C4B" w:rsidRPr="00E14726">
        <w:rPr>
          <w:sz w:val="20"/>
          <w:szCs w:val="20"/>
        </w:rPr>
        <w:t>Goods and</w:t>
      </w:r>
      <w:r w:rsidR="00AC2C4B" w:rsidRPr="00E14726">
        <w:t xml:space="preserve"> </w:t>
      </w:r>
      <w:r w:rsidRPr="00E14726">
        <w:rPr>
          <w:sz w:val="20"/>
          <w:szCs w:val="20"/>
        </w:rPr>
        <w:t>Services) and has sufficient flexibility to cope with future requirements of the Customer.</w:t>
      </w:r>
      <w:r w:rsidR="00556235" w:rsidRPr="00E14726">
        <w:rPr>
          <w:sz w:val="20"/>
          <w:szCs w:val="20"/>
        </w:rPr>
        <w:t>]</w:t>
      </w:r>
      <w:r w:rsidR="00C310F0" w:rsidRPr="00E14726">
        <w:rPr>
          <w:sz w:val="20"/>
          <w:szCs w:val="20"/>
        </w:rPr>
        <w:br w:type="page"/>
      </w:r>
    </w:p>
    <w:p w:rsidR="00C310F0" w:rsidRDefault="00C310F0" w:rsidP="007E79A7">
      <w:pPr>
        <w:pStyle w:val="GPSSchTitleandNumber"/>
        <w:spacing w:before="120" w:after="120"/>
        <w:rPr>
          <w:rFonts w:ascii="Arial" w:hAnsi="Arial" w:cs="Arial"/>
          <w:sz w:val="20"/>
          <w:szCs w:val="20"/>
        </w:rPr>
      </w:pPr>
      <w:bookmarkStart w:id="2283" w:name="_Toc384216360"/>
      <w:r>
        <w:rPr>
          <w:rFonts w:ascii="Arial" w:hAnsi="Arial" w:cs="Arial"/>
          <w:sz w:val="20"/>
          <w:szCs w:val="20"/>
        </w:rPr>
        <w:lastRenderedPageBreak/>
        <w:t>ANNEX 2</w:t>
      </w:r>
      <w:r w:rsidRPr="007E79A7">
        <w:rPr>
          <w:rFonts w:ascii="Arial" w:hAnsi="Arial" w:cs="Arial"/>
          <w:sz w:val="20"/>
          <w:szCs w:val="20"/>
        </w:rPr>
        <w:t xml:space="preserve"> TO PART B: </w:t>
      </w:r>
      <w:r>
        <w:rPr>
          <w:rFonts w:ascii="Arial" w:hAnsi="Arial" w:cs="Arial"/>
          <w:sz w:val="20"/>
          <w:szCs w:val="20"/>
        </w:rPr>
        <w:t>technical board</w:t>
      </w:r>
      <w:bookmarkEnd w:id="2283"/>
      <w:r w:rsidRPr="007E79A7">
        <w:rPr>
          <w:rFonts w:ascii="Arial" w:hAnsi="Arial" w:cs="Arial"/>
          <w:sz w:val="20"/>
          <w:szCs w:val="20"/>
        </w:rPr>
        <w:t xml:space="preserve"> </w:t>
      </w:r>
    </w:p>
    <w:p w:rsidR="00E14726" w:rsidRDefault="00E14726">
      <w:pPr>
        <w:pStyle w:val="GPSSchTitleandNumber"/>
        <w:spacing w:before="120" w:after="120"/>
        <w:rPr>
          <w:rFonts w:ascii="Arial" w:hAnsi="Arial" w:cs="Arial"/>
          <w:sz w:val="20"/>
          <w:szCs w:val="20"/>
        </w:rPr>
      </w:pPr>
      <w:bookmarkStart w:id="2284" w:name="_Toc384216361"/>
    </w:p>
    <w:p w:rsidR="00E14726" w:rsidRPr="00F14245" w:rsidRDefault="00E14726" w:rsidP="00F14245">
      <w:pPr>
        <w:pStyle w:val="GPSSchTitleandNumber"/>
        <w:spacing w:before="120" w:after="120"/>
        <w:jc w:val="left"/>
        <w:rPr>
          <w:rFonts w:ascii="Arial" w:hAnsi="Arial" w:cs="Arial"/>
          <w:b w:val="0"/>
          <w:sz w:val="20"/>
          <w:szCs w:val="20"/>
        </w:rPr>
      </w:pPr>
      <w:r w:rsidRPr="00F14245">
        <w:rPr>
          <w:rFonts w:ascii="Arial" w:hAnsi="Arial" w:cs="Arial"/>
          <w:b w:val="0"/>
          <w:sz w:val="20"/>
          <w:szCs w:val="20"/>
        </w:rPr>
        <w:t>TBC</w:t>
      </w:r>
    </w:p>
    <w:p w:rsidR="00EC7D31" w:rsidRDefault="00EB2994">
      <w:pPr>
        <w:pStyle w:val="GPSSchTitleandNumber"/>
        <w:spacing w:before="120" w:after="120"/>
        <w:rPr>
          <w:rFonts w:ascii="Arial" w:hAnsi="Arial" w:cs="Arial"/>
          <w:sz w:val="20"/>
          <w:szCs w:val="20"/>
          <w:highlight w:val="yellow"/>
        </w:rPr>
      </w:pPr>
      <w:r w:rsidRPr="007E79A7">
        <w:rPr>
          <w:rFonts w:ascii="Arial" w:hAnsi="Arial" w:cs="Arial"/>
          <w:sz w:val="20"/>
          <w:szCs w:val="20"/>
        </w:rPr>
        <w:br w:type="page"/>
      </w:r>
      <w:bookmarkStart w:id="2285" w:name="_Toc349230508"/>
      <w:bookmarkStart w:id="2286" w:name="_Toc349230509"/>
      <w:bookmarkStart w:id="2287" w:name="_Toc349230615"/>
      <w:bookmarkStart w:id="2288" w:name="_Toc349230624"/>
      <w:bookmarkStart w:id="2289" w:name="_Toc349230661"/>
      <w:bookmarkStart w:id="2290" w:name="_Toc349230715"/>
      <w:bookmarkStart w:id="2291" w:name="_Toc349230717"/>
      <w:bookmarkStart w:id="2292" w:name="_Toc349231564"/>
      <w:bookmarkStart w:id="2293" w:name="_Toc348712421"/>
      <w:bookmarkStart w:id="2294" w:name="_Toc348712423"/>
      <w:bookmarkStart w:id="2295" w:name="_Toc348712425"/>
      <w:bookmarkStart w:id="2296" w:name="_Toc349230720"/>
      <w:bookmarkStart w:id="2297" w:name="_Toc349231566"/>
      <w:bookmarkStart w:id="2298" w:name="_Toc348712427"/>
      <w:bookmarkStart w:id="2299" w:name="_Toc348712429"/>
      <w:bookmarkStart w:id="2300" w:name="_Toc349230723"/>
      <w:bookmarkStart w:id="2301" w:name="_Toc348712431"/>
      <w:bookmarkStart w:id="2302" w:name="_Toc349230725"/>
      <w:bookmarkStart w:id="2303" w:name="_Toc349231569"/>
      <w:bookmarkStart w:id="2304" w:name="_Toc349230741"/>
      <w:bookmarkStart w:id="2305" w:name="_Toc349231585"/>
      <w:bookmarkStart w:id="2306" w:name="_Toc349232221"/>
      <w:bookmarkStart w:id="2307" w:name="_Toc349230757"/>
      <w:bookmarkStart w:id="2308" w:name="_Toc349230765"/>
      <w:bookmarkStart w:id="2309" w:name="_Toc349231607"/>
      <w:bookmarkStart w:id="2310" w:name="_Toc349232238"/>
      <w:bookmarkStart w:id="2311" w:name="_Toc349230785"/>
      <w:bookmarkStart w:id="2312" w:name="_Toc349231627"/>
      <w:bookmarkStart w:id="2313" w:name="_Toc349230790"/>
      <w:bookmarkStart w:id="2314" w:name="_Toc349231632"/>
      <w:bookmarkStart w:id="2315" w:name="_Toc349230792"/>
      <w:bookmarkStart w:id="2316" w:name="_Toc349230803"/>
      <w:bookmarkStart w:id="2317" w:name="_Toc349231642"/>
      <w:bookmarkStart w:id="2318" w:name="_Toc349232261"/>
      <w:bookmarkStart w:id="2319" w:name="_Toc349230813"/>
      <w:bookmarkStart w:id="2320" w:name="_Toc349231652"/>
      <w:bookmarkStart w:id="2321" w:name="_Toc349232271"/>
      <w:bookmarkStart w:id="2322" w:name="_Toc349230815"/>
      <w:bookmarkStart w:id="2323" w:name="_Toc349231654"/>
      <w:bookmarkStart w:id="2324" w:name="_Toc349232273"/>
      <w:bookmarkStart w:id="2325" w:name="_Toc349230822"/>
      <w:bookmarkStart w:id="2326" w:name="_Toc349231661"/>
      <w:bookmarkStart w:id="2327" w:name="_Toc349232279"/>
      <w:bookmarkStart w:id="2328" w:name="_Toc349230832"/>
      <w:bookmarkStart w:id="2329" w:name="_Toc348712442"/>
      <w:bookmarkStart w:id="2330" w:name="_Toc349230834"/>
      <w:bookmarkStart w:id="2331" w:name="_Toc349231671"/>
      <w:bookmarkStart w:id="2332" w:name="_Toc349230841"/>
      <w:bookmarkStart w:id="2333" w:name="_Toc349231678"/>
      <w:bookmarkStart w:id="2334" w:name="_Toc349232291"/>
      <w:bookmarkStart w:id="2335" w:name="_Toc349230869"/>
      <w:bookmarkStart w:id="2336" w:name="_Toc348712444"/>
      <w:bookmarkStart w:id="2337" w:name="_Toc348712446"/>
      <w:bookmarkStart w:id="2338" w:name="_Toc348712448"/>
      <w:bookmarkStart w:id="2339" w:name="_Toc349230895"/>
      <w:bookmarkStart w:id="2340" w:name="_Toc349231722"/>
      <w:bookmarkStart w:id="2341" w:name="_Toc349230912"/>
      <w:bookmarkStart w:id="2342" w:name="_Toc349230938"/>
      <w:bookmarkStart w:id="2343" w:name="_Toc349231748"/>
      <w:bookmarkStart w:id="2344" w:name="_Toc348712500"/>
      <w:bookmarkStart w:id="2345" w:name="_Toc349231028"/>
      <w:bookmarkStart w:id="2346" w:name="_Toc349231805"/>
      <w:bookmarkStart w:id="2347" w:name="_Toc348712594"/>
      <w:bookmarkStart w:id="2348" w:name="_Toc349231076"/>
      <w:bookmarkStart w:id="2349" w:name="_Toc349231179"/>
      <w:bookmarkStart w:id="2350" w:name="_Toc349231185"/>
      <w:bookmarkStart w:id="2351" w:name="_Toc348712710"/>
      <w:bookmarkStart w:id="2352" w:name="_Toc348712716"/>
      <w:bookmarkStart w:id="2353" w:name="_Toc349231204"/>
      <w:bookmarkStart w:id="2354" w:name="_Toc384216362"/>
      <w:bookmarkEnd w:id="2219"/>
      <w:bookmarkEnd w:id="2220"/>
      <w:bookmarkEnd w:id="2221"/>
      <w:bookmarkEnd w:id="2222"/>
      <w:bookmarkEnd w:id="2223"/>
      <w:bookmarkEnd w:id="2224"/>
      <w:bookmarkEnd w:id="2225"/>
      <w:bookmarkEnd w:id="2226"/>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r w:rsidR="002429F5" w:rsidRPr="007E79A7">
        <w:rPr>
          <w:rFonts w:ascii="Arial" w:hAnsi="Arial" w:cs="Arial"/>
          <w:sz w:val="20"/>
          <w:szCs w:val="20"/>
        </w:rPr>
        <w:lastRenderedPageBreak/>
        <w:t>CALL OFF SCHEDULE 7: STANDARDS</w:t>
      </w:r>
      <w:bookmarkEnd w:id="2284"/>
      <w:bookmarkEnd w:id="2354"/>
    </w:p>
    <w:p w:rsidR="002429F5" w:rsidRPr="00F14245" w:rsidRDefault="002429F5" w:rsidP="00E14726">
      <w:pPr>
        <w:pStyle w:val="GPSL1Guidance"/>
        <w:spacing w:before="120"/>
        <w:rPr>
          <w:i w:val="0"/>
          <w:sz w:val="20"/>
          <w:szCs w:val="20"/>
        </w:rPr>
      </w:pPr>
      <w:r w:rsidRPr="00F14245">
        <w:rPr>
          <w:i w:val="0"/>
          <w:sz w:val="20"/>
          <w:szCs w:val="20"/>
        </w:rPr>
        <w:t>Standards</w:t>
      </w:r>
    </w:p>
    <w:p w:rsidR="00C57BE7" w:rsidRDefault="00C5449F">
      <w:pPr>
        <w:pStyle w:val="GPSL3numberedclause"/>
        <w:numPr>
          <w:ilvl w:val="1"/>
          <w:numId w:val="5"/>
        </w:numPr>
        <w:rPr>
          <w:sz w:val="20"/>
          <w:szCs w:val="20"/>
        </w:rPr>
      </w:pPr>
      <w:r w:rsidRPr="00C5449F">
        <w:rPr>
          <w:sz w:val="20"/>
          <w:szCs w:val="20"/>
        </w:rPr>
        <w:t xml:space="preserve">The Supplier shall at all times during the Call Off </w:t>
      </w:r>
      <w:r w:rsidR="00D34363">
        <w:rPr>
          <w:sz w:val="20"/>
          <w:szCs w:val="20"/>
        </w:rPr>
        <w:t>Contract</w:t>
      </w:r>
      <w:r w:rsidRPr="00C5449F">
        <w:rPr>
          <w:sz w:val="20"/>
          <w:szCs w:val="20"/>
        </w:rPr>
        <w:t xml:space="preserve"> comply with the Standards including but not limited to the following:</w:t>
      </w:r>
    </w:p>
    <w:p w:rsidR="000B64AA" w:rsidRPr="00977F27" w:rsidRDefault="00C5449F" w:rsidP="000B64AA">
      <w:pPr>
        <w:pStyle w:val="GPSL4numberedclause"/>
        <w:rPr>
          <w:i/>
          <w:sz w:val="20"/>
        </w:rPr>
      </w:pPr>
      <w:r w:rsidRPr="00C5449F">
        <w:rPr>
          <w:sz w:val="20"/>
        </w:rPr>
        <w:t>Service Management Standards</w:t>
      </w:r>
    </w:p>
    <w:p w:rsidR="000B64AA" w:rsidRPr="00977F27" w:rsidRDefault="00C5449F" w:rsidP="000B64AA">
      <w:pPr>
        <w:pStyle w:val="GPSL5numberedclause"/>
        <w:rPr>
          <w:sz w:val="20"/>
        </w:rPr>
      </w:pPr>
      <w:r w:rsidRPr="00C5449F">
        <w:rPr>
          <w:sz w:val="20"/>
        </w:rPr>
        <w:t>BS EN ISO 9001 “Quality Management System” standard or equivalent.</w:t>
      </w:r>
    </w:p>
    <w:p w:rsidR="000B64AA" w:rsidRPr="00977F27" w:rsidRDefault="00C5449F" w:rsidP="000B64AA">
      <w:pPr>
        <w:pStyle w:val="GPSL5numberedclause"/>
        <w:rPr>
          <w:sz w:val="20"/>
        </w:rPr>
      </w:pPr>
      <w:r w:rsidRPr="00C5449F">
        <w:rPr>
          <w:sz w:val="20"/>
        </w:rPr>
        <w:t>ITIL v3 2011 “IT Service Management”.</w:t>
      </w:r>
    </w:p>
    <w:p w:rsidR="000B64AA" w:rsidRPr="00977F27" w:rsidRDefault="00C5449F" w:rsidP="000B64AA">
      <w:pPr>
        <w:pStyle w:val="GPSL5numberedclause"/>
        <w:rPr>
          <w:sz w:val="20"/>
        </w:rPr>
      </w:pPr>
      <w:r w:rsidRPr="00C5449F">
        <w:rPr>
          <w:sz w:val="20"/>
        </w:rPr>
        <w:t>ISO/IEC 20000-1 2011 “ITSM Specification for Service Management”.</w:t>
      </w:r>
    </w:p>
    <w:p w:rsidR="000B64AA" w:rsidRPr="00977F27" w:rsidRDefault="00C5449F" w:rsidP="000B64AA">
      <w:pPr>
        <w:pStyle w:val="GPSL5numberedclause"/>
        <w:rPr>
          <w:sz w:val="20"/>
        </w:rPr>
      </w:pPr>
      <w:r w:rsidRPr="00C5449F">
        <w:rPr>
          <w:sz w:val="20"/>
        </w:rPr>
        <w:t xml:space="preserve">ISO/IEC 20000-2 2012 “ITSM Code of Practice for Service Management”. </w:t>
      </w:r>
    </w:p>
    <w:p w:rsidR="000B64AA" w:rsidRPr="00977F27" w:rsidRDefault="00C5449F" w:rsidP="000B64AA">
      <w:pPr>
        <w:pStyle w:val="GPSL5numberedclause"/>
        <w:rPr>
          <w:sz w:val="20"/>
        </w:rPr>
      </w:pPr>
      <w:r w:rsidRPr="00C5449F">
        <w:rPr>
          <w:sz w:val="20"/>
        </w:rPr>
        <w:t>ISO 10007 “Quality management systems – Guidelines for configuration management”.</w:t>
      </w:r>
    </w:p>
    <w:p w:rsidR="000B64AA" w:rsidRPr="00977F27" w:rsidRDefault="00C5449F" w:rsidP="000B64AA">
      <w:pPr>
        <w:pStyle w:val="GPSL5numberedclause"/>
        <w:rPr>
          <w:sz w:val="20"/>
        </w:rPr>
      </w:pPr>
      <w:r w:rsidRPr="00C5449F">
        <w:rPr>
          <w:sz w:val="20"/>
        </w:rPr>
        <w:t>BS25999-1:2006 “Code of Practice for Business Continuity Management” and, ISO/IEC 27031:2011, ISO 22301 and ISO/IEC 24762:2008 in the provision ITSC/DR plans</w:t>
      </w:r>
    </w:p>
    <w:p w:rsidR="000B64AA" w:rsidRPr="00977F27" w:rsidRDefault="00C5449F" w:rsidP="000B64AA">
      <w:pPr>
        <w:pStyle w:val="GPSL4numberedclause"/>
        <w:rPr>
          <w:sz w:val="20"/>
        </w:rPr>
      </w:pPr>
      <w:r w:rsidRPr="00C5449F">
        <w:rPr>
          <w:sz w:val="20"/>
        </w:rPr>
        <w:t>Environmental Standards</w:t>
      </w:r>
    </w:p>
    <w:p w:rsidR="000B64AA" w:rsidRPr="00977F27" w:rsidRDefault="00C5449F" w:rsidP="000B64AA">
      <w:pPr>
        <w:pStyle w:val="GPSL5numberedclause"/>
        <w:rPr>
          <w:sz w:val="20"/>
        </w:rPr>
      </w:pPr>
      <w:r w:rsidRPr="00C5449F">
        <w:rPr>
          <w:sz w:val="20"/>
        </w:rPr>
        <w:t>BS EN ISO 14001 Environmental Management System standard or equivalent.</w:t>
      </w:r>
    </w:p>
    <w:p w:rsidR="000B64AA" w:rsidRPr="00977F27" w:rsidRDefault="00C5449F" w:rsidP="000B64AA">
      <w:pPr>
        <w:pStyle w:val="GPSL5numberedclause"/>
        <w:rPr>
          <w:sz w:val="20"/>
        </w:rPr>
      </w:pPr>
      <w:r w:rsidRPr="00C5449F">
        <w:rPr>
          <w:sz w:val="20"/>
        </w:rPr>
        <w:t>Directive 2002/96/EC on Waste Electrical and Electronic Equipment (or equivalent) and Directive 2002/95/EC on the Restriction of the Use of Certain Hazardous Substances in Electrical and Electronic Equipment (or equivalent).</w:t>
      </w:r>
    </w:p>
    <w:p w:rsidR="000B64AA" w:rsidRPr="00977F27" w:rsidRDefault="00C5449F" w:rsidP="000B64AA">
      <w:pPr>
        <w:pStyle w:val="GPSL4numberedclause"/>
        <w:rPr>
          <w:sz w:val="20"/>
        </w:rPr>
      </w:pPr>
      <w:r w:rsidRPr="00C5449F">
        <w:rPr>
          <w:sz w:val="20"/>
        </w:rPr>
        <w:t>Portfolio, Programme and Project Management Standards</w:t>
      </w:r>
    </w:p>
    <w:p w:rsidR="000B64AA" w:rsidRPr="00977F27" w:rsidRDefault="00C5449F" w:rsidP="000B64AA">
      <w:pPr>
        <w:pStyle w:val="GPSL5numberedclause"/>
        <w:rPr>
          <w:sz w:val="20"/>
        </w:rPr>
      </w:pPr>
      <w:r w:rsidRPr="00C5449F">
        <w:rPr>
          <w:sz w:val="20"/>
        </w:rPr>
        <w:t xml:space="preserve">PRINCE2 and MSP methodologies or equivalent methodology </w:t>
      </w:r>
    </w:p>
    <w:p w:rsidR="00C57BE7" w:rsidRDefault="00C5449F">
      <w:pPr>
        <w:pStyle w:val="GPSL4numberedclause"/>
        <w:rPr>
          <w:sz w:val="20"/>
        </w:rPr>
      </w:pPr>
      <w:r w:rsidRPr="00C5449F">
        <w:rPr>
          <w:sz w:val="20"/>
        </w:rPr>
        <w:t>Risk Management Standards</w:t>
      </w:r>
    </w:p>
    <w:p w:rsidR="00C57BE7" w:rsidRDefault="00C5449F">
      <w:pPr>
        <w:pStyle w:val="GPSL5numberedclause"/>
        <w:rPr>
          <w:sz w:val="20"/>
        </w:rPr>
      </w:pPr>
      <w:r w:rsidRPr="00C5449F">
        <w:rPr>
          <w:sz w:val="20"/>
        </w:rPr>
        <w:t>ISO 31000:2009, Risk management – Principles and guidelines</w:t>
      </w:r>
    </w:p>
    <w:p w:rsidR="00C57BE7" w:rsidRDefault="00C5449F">
      <w:pPr>
        <w:pStyle w:val="GPSL5numberedclause"/>
        <w:rPr>
          <w:sz w:val="20"/>
        </w:rPr>
      </w:pPr>
      <w:r w:rsidRPr="00C5449F">
        <w:rPr>
          <w:sz w:val="20"/>
        </w:rPr>
        <w:t>ISO/IEC 31010:2009, Risk management – Risk assessment techniques</w:t>
      </w:r>
    </w:p>
    <w:p w:rsidR="000B64AA" w:rsidRPr="00977F27" w:rsidRDefault="00C5449F" w:rsidP="000B64AA">
      <w:pPr>
        <w:pStyle w:val="GPSL4numberedclause"/>
        <w:rPr>
          <w:sz w:val="20"/>
        </w:rPr>
      </w:pPr>
      <w:r w:rsidRPr="00C5449F">
        <w:rPr>
          <w:sz w:val="20"/>
        </w:rPr>
        <w:t>Infrastructure Safety Standards</w:t>
      </w:r>
    </w:p>
    <w:p w:rsidR="000B64AA" w:rsidRPr="00977F27" w:rsidRDefault="00C5449F" w:rsidP="000B64AA">
      <w:pPr>
        <w:pStyle w:val="GPSL5numberedclause"/>
        <w:rPr>
          <w:sz w:val="20"/>
        </w:rPr>
      </w:pPr>
      <w:r w:rsidRPr="00C5449F">
        <w:rPr>
          <w:sz w:val="20"/>
        </w:rPr>
        <w:t>BS EN 60950-1:2006+A12:2011 or subsequent replacements for hardware.</w:t>
      </w:r>
    </w:p>
    <w:p w:rsidR="000B64AA" w:rsidRPr="00977F27" w:rsidRDefault="00C5449F" w:rsidP="000B64AA">
      <w:pPr>
        <w:pStyle w:val="GPSL5numberedclause"/>
        <w:rPr>
          <w:sz w:val="20"/>
        </w:rPr>
      </w:pPr>
      <w:r w:rsidRPr="00C5449F">
        <w:rPr>
          <w:sz w:val="20"/>
        </w:rPr>
        <w:t>BS EN 60065:2002+A12:20011 or subsequent replacements for audio, video and similar electronic apparatus.</w:t>
      </w:r>
    </w:p>
    <w:p w:rsidR="000B64AA" w:rsidRPr="00977F27" w:rsidRDefault="00C5449F" w:rsidP="000B64AA">
      <w:pPr>
        <w:pStyle w:val="GPSL5numberedclause"/>
        <w:rPr>
          <w:sz w:val="20"/>
        </w:rPr>
      </w:pPr>
      <w:r w:rsidRPr="00C5449F">
        <w:rPr>
          <w:sz w:val="20"/>
        </w:rPr>
        <w:t>BS EN 60825-1:2007 or subsequent replacement for laser printers or scanners using lasers.</w:t>
      </w:r>
    </w:p>
    <w:p w:rsidR="000B64AA" w:rsidRPr="00977F27" w:rsidRDefault="00C5449F" w:rsidP="000B64AA">
      <w:pPr>
        <w:pStyle w:val="GPSL5numberedclause"/>
        <w:rPr>
          <w:sz w:val="20"/>
        </w:rPr>
      </w:pPr>
      <w:r w:rsidRPr="00C5449F">
        <w:rPr>
          <w:sz w:val="20"/>
        </w:rPr>
        <w:t>BS EN 41003:2009 or subsequent or subsequent replacements for apparatus for connection to any telecommunications network.</w:t>
      </w:r>
    </w:p>
    <w:p w:rsidR="000B64AA" w:rsidRPr="00977F27" w:rsidRDefault="00C5449F" w:rsidP="000B64AA">
      <w:pPr>
        <w:pStyle w:val="GPSL4numberedclause"/>
        <w:rPr>
          <w:sz w:val="20"/>
        </w:rPr>
      </w:pPr>
      <w:r w:rsidRPr="00C5449F">
        <w:rPr>
          <w:sz w:val="20"/>
        </w:rPr>
        <w:t>Accessible IT Standards</w:t>
      </w:r>
    </w:p>
    <w:p w:rsidR="000B64AA" w:rsidRPr="00977F27" w:rsidRDefault="00C5449F" w:rsidP="000B64AA">
      <w:pPr>
        <w:pStyle w:val="GPSL5numberedclause"/>
        <w:rPr>
          <w:sz w:val="20"/>
        </w:rPr>
      </w:pPr>
      <w:proofErr w:type="gramStart"/>
      <w:r w:rsidRPr="00C5449F">
        <w:rPr>
          <w:sz w:val="20"/>
        </w:rPr>
        <w:t>the</w:t>
      </w:r>
      <w:proofErr w:type="gramEnd"/>
      <w:r w:rsidRPr="00C5449F">
        <w:rPr>
          <w:sz w:val="20"/>
        </w:rPr>
        <w:t xml:space="preserve"> World Wide Web Consortium (W3C) Web Accessibility Initiative (WAI) Web Content Accessibility Guidelines (WCAG) 2.0 Conformance Level AA.</w:t>
      </w:r>
    </w:p>
    <w:p w:rsidR="000B64AA" w:rsidRPr="00977F27" w:rsidRDefault="00C5449F" w:rsidP="000B64AA">
      <w:pPr>
        <w:pStyle w:val="GPSL5numberedclause"/>
        <w:rPr>
          <w:sz w:val="20"/>
        </w:rPr>
      </w:pPr>
      <w:r w:rsidRPr="00C5449F">
        <w:rPr>
          <w:sz w:val="20"/>
        </w:rPr>
        <w:t>ISO/IEC 13066-1:2011 Information Technology</w:t>
      </w:r>
      <w:r w:rsidR="00E14726">
        <w:rPr>
          <w:sz w:val="20"/>
        </w:rPr>
        <w:t xml:space="preserve"> </w:t>
      </w:r>
      <w:r w:rsidRPr="00C5449F">
        <w:rPr>
          <w:sz w:val="20"/>
        </w:rPr>
        <w:t>- Interoperability with assistive technology (AT) – Part 1: Requirements and recommendations for interoperability.</w:t>
      </w:r>
    </w:p>
    <w:p w:rsidR="000B64AA" w:rsidRPr="00977F27" w:rsidRDefault="00C5449F" w:rsidP="000B64AA">
      <w:pPr>
        <w:pStyle w:val="GPSL5numberedclause"/>
        <w:rPr>
          <w:sz w:val="20"/>
        </w:rPr>
      </w:pPr>
      <w:r w:rsidRPr="00C5449F">
        <w:rPr>
          <w:sz w:val="20"/>
        </w:rPr>
        <w:t>BS 8878:2010 Web Accessibility Code of Practice.</w:t>
      </w:r>
    </w:p>
    <w:p w:rsidR="000B64AA" w:rsidRPr="00977F27" w:rsidRDefault="00C5449F" w:rsidP="000B64AA">
      <w:pPr>
        <w:pStyle w:val="GPSL4numberedclause"/>
        <w:rPr>
          <w:sz w:val="20"/>
        </w:rPr>
      </w:pPr>
      <w:r w:rsidRPr="00C5449F">
        <w:rPr>
          <w:sz w:val="20"/>
        </w:rPr>
        <w:lastRenderedPageBreak/>
        <w:t>Information Technology Standards</w:t>
      </w:r>
    </w:p>
    <w:p w:rsidR="000B64AA" w:rsidRPr="00977F27" w:rsidRDefault="00C5449F" w:rsidP="000B64AA">
      <w:pPr>
        <w:pStyle w:val="GPSL5numberedclause"/>
        <w:rPr>
          <w:sz w:val="20"/>
        </w:rPr>
      </w:pPr>
      <w:proofErr w:type="gramStart"/>
      <w:r w:rsidRPr="00C5449F">
        <w:rPr>
          <w:sz w:val="20"/>
        </w:rPr>
        <w:t>e-GIF</w:t>
      </w:r>
      <w:proofErr w:type="gramEnd"/>
      <w:r w:rsidRPr="00C5449F">
        <w:rPr>
          <w:sz w:val="20"/>
        </w:rPr>
        <w:t xml:space="preserve"> as documented at </w:t>
      </w:r>
      <w:hyperlink r:id="rId16" w:history="1">
        <w:r w:rsidRPr="00C5449F">
          <w:rPr>
            <w:sz w:val="20"/>
          </w:rPr>
          <w:t>http://webarchive.nationalarchives.gov.uk/+/http://www.cabinetoffice.gov.uk/govtalk/schemasstandards/e-gif.aspx</w:t>
        </w:r>
      </w:hyperlink>
      <w:r w:rsidRPr="00C5449F">
        <w:rPr>
          <w:sz w:val="20"/>
        </w:rPr>
        <w:t>.</w:t>
      </w:r>
    </w:p>
    <w:p w:rsidR="000B64AA" w:rsidRPr="00977F27" w:rsidRDefault="00C5449F" w:rsidP="000B64AA">
      <w:pPr>
        <w:pStyle w:val="GPSL5numberedclause"/>
        <w:rPr>
          <w:sz w:val="20"/>
        </w:rPr>
      </w:pPr>
      <w:r w:rsidRPr="00C5449F">
        <w:rPr>
          <w:sz w:val="20"/>
        </w:rPr>
        <w:t>e-Government Interoperability Framework (e-GIF v6.1, 18/31/2005)</w:t>
      </w:r>
    </w:p>
    <w:p w:rsidR="000B64AA" w:rsidRPr="00977F27" w:rsidRDefault="00C5449F" w:rsidP="000B64AA">
      <w:pPr>
        <w:pStyle w:val="GPSL5numberedclause"/>
        <w:rPr>
          <w:sz w:val="20"/>
        </w:rPr>
      </w:pPr>
      <w:r w:rsidRPr="00C5449F">
        <w:rPr>
          <w:sz w:val="20"/>
        </w:rPr>
        <w:t>e-GIF Technical Standards Catalogue (v6.2, 2/9/2005</w:t>
      </w:r>
      <w:r w:rsidRPr="00C5449F">
        <w:rPr>
          <w:rFonts w:ascii="Trebuchet MS" w:hAnsi="Trebuchet MS"/>
          <w:sz w:val="20"/>
        </w:rPr>
        <w:t>)</w:t>
      </w:r>
    </w:p>
    <w:p w:rsidR="000B64AA" w:rsidRPr="00977F27" w:rsidRDefault="00C5449F" w:rsidP="000B64AA">
      <w:pPr>
        <w:pStyle w:val="GPSL5numberedclause"/>
        <w:rPr>
          <w:sz w:val="20"/>
        </w:rPr>
      </w:pPr>
      <w:r w:rsidRPr="00C5449F">
        <w:rPr>
          <w:sz w:val="20"/>
        </w:rPr>
        <w:t>e-Government Metadata Standard (e-GMS v3.1, 29/8/2008)</w:t>
      </w:r>
    </w:p>
    <w:p w:rsidR="000B64AA" w:rsidRPr="00977F27" w:rsidRDefault="00C71DF0" w:rsidP="000B64AA">
      <w:pPr>
        <w:pStyle w:val="GPSL5numberedclause"/>
        <w:rPr>
          <w:sz w:val="20"/>
        </w:rPr>
      </w:pPr>
      <w:hyperlink r:id="rId17" w:history="1">
        <w:r w:rsidR="00C5449F" w:rsidRPr="00C5449F">
          <w:rPr>
            <w:sz w:val="20"/>
          </w:rPr>
          <w:t>https://www.gov.uk/government/publications/open-standards-principles</w:t>
        </w:r>
      </w:hyperlink>
    </w:p>
    <w:p w:rsidR="000B64AA" w:rsidRPr="00977F27" w:rsidRDefault="00C71DF0" w:rsidP="000B64AA">
      <w:pPr>
        <w:pStyle w:val="GPSL5numberedclause"/>
        <w:rPr>
          <w:sz w:val="20"/>
        </w:rPr>
      </w:pPr>
      <w:hyperlink r:id="rId18" w:anchor="psn-standards" w:history="1">
        <w:r w:rsidR="00C5449F" w:rsidRPr="00C5449F">
          <w:rPr>
            <w:sz w:val="20"/>
          </w:rPr>
          <w:t>https://www.gov.uk/public-services-network#psn-standards</w:t>
        </w:r>
      </w:hyperlink>
    </w:p>
    <w:p w:rsidR="000B64AA" w:rsidRPr="00977F27" w:rsidRDefault="00C71DF0" w:rsidP="000B64AA">
      <w:pPr>
        <w:pStyle w:val="GPSL5numberedclause"/>
        <w:rPr>
          <w:sz w:val="20"/>
        </w:rPr>
      </w:pPr>
      <w:hyperlink r:id="rId19" w:history="1">
        <w:r w:rsidR="00C5449F" w:rsidRPr="00C5449F">
          <w:rPr>
            <w:sz w:val="20"/>
            <w:lang w:eastAsia="en-GB"/>
          </w:rPr>
          <w:t>https://www.gov.uk/government/publications/greening-government-ict-strategy</w:t>
        </w:r>
      </w:hyperlink>
    </w:p>
    <w:p w:rsidR="000B64AA" w:rsidRPr="00977F27" w:rsidRDefault="00C71DF0" w:rsidP="000B64AA">
      <w:pPr>
        <w:pStyle w:val="GPSL5numberedclause"/>
        <w:rPr>
          <w:sz w:val="20"/>
        </w:rPr>
      </w:pPr>
      <w:hyperlink r:id="rId20" w:history="1">
        <w:r w:rsidR="00C5449F" w:rsidRPr="00C5449F">
          <w:rPr>
            <w:sz w:val="20"/>
          </w:rPr>
          <w:t>https://www.gov.uk/government/publications/open-source-open-standards-and-re-use-government-action-plan</w:t>
        </w:r>
      </w:hyperlink>
    </w:p>
    <w:p w:rsidR="008F4BA9" w:rsidRPr="00977F27" w:rsidRDefault="00C5449F" w:rsidP="008F4BA9">
      <w:pPr>
        <w:pStyle w:val="GPSL5numberedclause"/>
        <w:rPr>
          <w:sz w:val="20"/>
        </w:rPr>
      </w:pPr>
      <w:r w:rsidRPr="00C5449F">
        <w:rPr>
          <w:sz w:val="20"/>
        </w:rPr>
        <w:t>Digital by Default – Government Service Design Manual</w:t>
      </w:r>
    </w:p>
    <w:p w:rsidR="00C57BE7" w:rsidRDefault="00C5449F">
      <w:pPr>
        <w:pStyle w:val="GPSL5numberedclause"/>
        <w:numPr>
          <w:ilvl w:val="0"/>
          <w:numId w:val="0"/>
        </w:numPr>
        <w:ind w:left="3119"/>
        <w:rPr>
          <w:sz w:val="20"/>
        </w:rPr>
      </w:pPr>
      <w:r w:rsidRPr="00C5449F">
        <w:rPr>
          <w:sz w:val="20"/>
        </w:rPr>
        <w:t>https://www.gov.uk/service-manual/digital-by-default</w:t>
      </w:r>
    </w:p>
    <w:p w:rsidR="00C57BE7" w:rsidRDefault="00C57BE7">
      <w:pPr>
        <w:pStyle w:val="GPSL5numberedclause"/>
        <w:numPr>
          <w:ilvl w:val="0"/>
          <w:numId w:val="0"/>
        </w:numPr>
        <w:ind w:left="3119"/>
        <w:rPr>
          <w:sz w:val="20"/>
        </w:rPr>
      </w:pPr>
    </w:p>
    <w:p w:rsidR="000B64AA" w:rsidRPr="00977F27" w:rsidRDefault="00C5449F" w:rsidP="000B64AA">
      <w:pPr>
        <w:pStyle w:val="GPSL4numberedclause"/>
        <w:rPr>
          <w:sz w:val="20"/>
        </w:rPr>
      </w:pPr>
      <w:r w:rsidRPr="00C5449F">
        <w:rPr>
          <w:sz w:val="20"/>
        </w:rPr>
        <w:t>Architecture Standards</w:t>
      </w:r>
    </w:p>
    <w:p w:rsidR="000B64AA" w:rsidRPr="00977F27" w:rsidRDefault="00C5449F" w:rsidP="000B64AA">
      <w:pPr>
        <w:pStyle w:val="GPSL5numberedclause"/>
        <w:rPr>
          <w:sz w:val="20"/>
        </w:rPr>
      </w:pPr>
      <w:proofErr w:type="gramStart"/>
      <w:r w:rsidRPr="00C5449F">
        <w:rPr>
          <w:sz w:val="20"/>
        </w:rPr>
        <w:t>COBIT  and</w:t>
      </w:r>
      <w:proofErr w:type="gramEnd"/>
      <w:r w:rsidRPr="00C5449F">
        <w:rPr>
          <w:sz w:val="20"/>
        </w:rPr>
        <w:t xml:space="preserve"> TOGAF 9.1 Architecture Framework and Standards.</w:t>
      </w:r>
    </w:p>
    <w:p w:rsidR="000B64AA" w:rsidRPr="00977F27" w:rsidRDefault="00C5449F" w:rsidP="000B64AA">
      <w:pPr>
        <w:pStyle w:val="GPSL4numberedclause"/>
        <w:rPr>
          <w:sz w:val="20"/>
        </w:rPr>
      </w:pPr>
      <w:r w:rsidRPr="00C5449F">
        <w:rPr>
          <w:sz w:val="20"/>
        </w:rPr>
        <w:t>External Connectivity Standards</w:t>
      </w:r>
    </w:p>
    <w:p w:rsidR="000B64AA" w:rsidRPr="00977F27" w:rsidRDefault="00C5449F" w:rsidP="000B64AA">
      <w:pPr>
        <w:pStyle w:val="GPSL5numberedclause"/>
        <w:rPr>
          <w:sz w:val="20"/>
        </w:rPr>
      </w:pPr>
      <w:proofErr w:type="spellStart"/>
      <w:r w:rsidRPr="00C5449F">
        <w:rPr>
          <w:sz w:val="20"/>
        </w:rPr>
        <w:t>GSi</w:t>
      </w:r>
      <w:proofErr w:type="spellEnd"/>
      <w:r w:rsidRPr="00C5449F">
        <w:rPr>
          <w:sz w:val="20"/>
        </w:rPr>
        <w:t xml:space="preserve"> v4.1 (although no new connections are being accepted by </w:t>
      </w:r>
      <w:proofErr w:type="spellStart"/>
      <w:r w:rsidRPr="00C5449F">
        <w:rPr>
          <w:sz w:val="20"/>
        </w:rPr>
        <w:t>GSi</w:t>
      </w:r>
      <w:proofErr w:type="spellEnd"/>
      <w:r w:rsidRPr="00C5449F">
        <w:rPr>
          <w:sz w:val="20"/>
        </w:rPr>
        <w:t xml:space="preserve"> after 12/12).</w:t>
      </w:r>
    </w:p>
    <w:p w:rsidR="000B64AA" w:rsidRPr="00977F27" w:rsidRDefault="00C5449F" w:rsidP="000B64AA">
      <w:pPr>
        <w:pStyle w:val="GPSL5numberedclause"/>
        <w:rPr>
          <w:sz w:val="20"/>
        </w:rPr>
      </w:pPr>
      <w:r w:rsidRPr="00C5449F">
        <w:rPr>
          <w:sz w:val="20"/>
        </w:rPr>
        <w:t>PCI DSS V2.0 2010 (Card payment network)</w:t>
      </w:r>
    </w:p>
    <w:p w:rsidR="008F4BA9" w:rsidRPr="00977F27" w:rsidRDefault="00C5449F" w:rsidP="000B64AA">
      <w:pPr>
        <w:pStyle w:val="GPSL5numberedclause"/>
        <w:rPr>
          <w:sz w:val="20"/>
        </w:rPr>
      </w:pPr>
      <w:r w:rsidRPr="00C5449F">
        <w:rPr>
          <w:sz w:val="20"/>
        </w:rPr>
        <w:t>https://www.gov.uk/public-services-network#psn-standards</w:t>
      </w:r>
    </w:p>
    <w:p w:rsidR="000B64AA" w:rsidRPr="00977F27" w:rsidRDefault="00C5449F" w:rsidP="000B64AA">
      <w:pPr>
        <w:pStyle w:val="GPSL4numberedclause"/>
        <w:rPr>
          <w:sz w:val="20"/>
        </w:rPr>
      </w:pPr>
      <w:r w:rsidRPr="00C5449F">
        <w:rPr>
          <w:sz w:val="20"/>
        </w:rPr>
        <w:t>Information Security Management Standards</w:t>
      </w:r>
    </w:p>
    <w:p w:rsidR="000B64AA" w:rsidRPr="00977F27" w:rsidRDefault="00C5449F" w:rsidP="000B64AA">
      <w:pPr>
        <w:pStyle w:val="GPSL5numberedclause"/>
        <w:rPr>
          <w:sz w:val="20"/>
        </w:rPr>
      </w:pPr>
      <w:r w:rsidRPr="00C5449F">
        <w:rPr>
          <w:sz w:val="20"/>
        </w:rPr>
        <w:t>ISO 27001 Information Security Management standard or equivalent.</w:t>
      </w:r>
    </w:p>
    <w:p w:rsidR="000B64AA" w:rsidRPr="00977F27" w:rsidRDefault="00C5449F" w:rsidP="000B64AA">
      <w:pPr>
        <w:pStyle w:val="GPSL4numberedclause"/>
        <w:rPr>
          <w:sz w:val="20"/>
        </w:rPr>
      </w:pPr>
      <w:r w:rsidRPr="00C5449F">
        <w:rPr>
          <w:sz w:val="20"/>
        </w:rPr>
        <w:t>Manual of Protective Security Standards</w:t>
      </w:r>
    </w:p>
    <w:p w:rsidR="000B64AA" w:rsidRPr="00977F27" w:rsidRDefault="00C5449F" w:rsidP="000B64AA">
      <w:pPr>
        <w:pStyle w:val="GPSL5numberedclause"/>
        <w:rPr>
          <w:sz w:val="20"/>
        </w:rPr>
      </w:pPr>
      <w:r w:rsidRPr="00C5449F">
        <w:rPr>
          <w:sz w:val="20"/>
        </w:rPr>
        <w:t>Manual of Protective Security (MPS) or equivalent</w:t>
      </w:r>
    </w:p>
    <w:p w:rsidR="000B64AA" w:rsidRPr="00977F27" w:rsidRDefault="00C5449F" w:rsidP="000B64AA">
      <w:pPr>
        <w:pStyle w:val="GPSL4numberedclause"/>
        <w:rPr>
          <w:sz w:val="20"/>
        </w:rPr>
      </w:pPr>
      <w:r w:rsidRPr="00C5449F">
        <w:rPr>
          <w:sz w:val="20"/>
        </w:rPr>
        <w:t>Information Age Government Security Standards</w:t>
      </w:r>
    </w:p>
    <w:p w:rsidR="000B64AA" w:rsidRPr="00977F27" w:rsidRDefault="00C5449F" w:rsidP="000B64AA">
      <w:pPr>
        <w:pStyle w:val="GPSL5numberedclause"/>
        <w:rPr>
          <w:sz w:val="20"/>
        </w:rPr>
      </w:pPr>
      <w:r w:rsidRPr="00C5449F">
        <w:rPr>
          <w:sz w:val="20"/>
        </w:rPr>
        <w:t>Information Age Government Security Framework or equivalent.</w:t>
      </w:r>
    </w:p>
    <w:p w:rsidR="000B64AA" w:rsidRPr="00977F27" w:rsidRDefault="00C5449F" w:rsidP="000B64AA">
      <w:pPr>
        <w:pStyle w:val="GPSL4numberedclause"/>
        <w:rPr>
          <w:sz w:val="20"/>
        </w:rPr>
      </w:pPr>
      <w:r w:rsidRPr="00C5449F">
        <w:rPr>
          <w:sz w:val="20"/>
        </w:rPr>
        <w:t>Occupational Health and Safety Management System Standards</w:t>
      </w:r>
    </w:p>
    <w:p w:rsidR="000B64AA" w:rsidRPr="00977F27" w:rsidRDefault="00C5449F" w:rsidP="000B64AA">
      <w:pPr>
        <w:pStyle w:val="GPSL5numberedclause"/>
        <w:rPr>
          <w:sz w:val="20"/>
        </w:rPr>
      </w:pPr>
      <w:r w:rsidRPr="00C5449F">
        <w:rPr>
          <w:sz w:val="20"/>
        </w:rPr>
        <w:t>OHSAS 18001 Occupational Health and Safety Management System or equivalent;</w:t>
      </w:r>
    </w:p>
    <w:p w:rsidR="002429F5" w:rsidRPr="007E79A7" w:rsidRDefault="002429F5" w:rsidP="000B64AA">
      <w:pPr>
        <w:pStyle w:val="GPSL2Indent"/>
        <w:ind w:left="0"/>
        <w:rPr>
          <w:sz w:val="20"/>
          <w:szCs w:val="20"/>
        </w:rPr>
      </w:pPr>
    </w:p>
    <w:p w:rsidR="00EB2994" w:rsidRPr="007E79A7" w:rsidRDefault="00CF5231" w:rsidP="007E79A7">
      <w:pPr>
        <w:pStyle w:val="GPSmacrorestart"/>
        <w:spacing w:before="120" w:after="120"/>
        <w:rPr>
          <w:sz w:val="20"/>
          <w:szCs w:val="20"/>
          <w:lang w:eastAsia="en-GB"/>
        </w:rPr>
      </w:pPr>
      <w:r w:rsidRPr="007E79A7">
        <w:rPr>
          <w:sz w:val="20"/>
          <w:szCs w:val="20"/>
        </w:rPr>
        <w:fldChar w:fldCharType="begin"/>
      </w:r>
      <w:r w:rsidR="00EB2994" w:rsidRPr="007E79A7">
        <w:rPr>
          <w:sz w:val="20"/>
          <w:szCs w:val="20"/>
          <w:lang w:eastAsia="en-GB"/>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rsidR="008F1815" w:rsidRPr="007E79A7" w:rsidRDefault="008F1815"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355" w:name="_Toc384216363"/>
      <w:r w:rsidRPr="007E79A7">
        <w:rPr>
          <w:rFonts w:ascii="Arial" w:hAnsi="Arial" w:cs="Arial"/>
          <w:sz w:val="20"/>
          <w:szCs w:val="20"/>
        </w:rPr>
        <w:lastRenderedPageBreak/>
        <w:t>CALL OFF SCHEDULE 8: SECURITY</w:t>
      </w:r>
      <w:bookmarkEnd w:id="2355"/>
    </w:p>
    <w:p w:rsidR="008F1815" w:rsidRPr="007E79A7" w:rsidRDefault="008F1815" w:rsidP="007E79A7">
      <w:pPr>
        <w:pStyle w:val="GPSL1SCHEDULEHeading"/>
        <w:spacing w:after="120"/>
        <w:rPr>
          <w:rFonts w:ascii="Arial" w:hAnsi="Arial"/>
          <w:sz w:val="20"/>
          <w:szCs w:val="20"/>
        </w:rPr>
      </w:pPr>
      <w:r w:rsidRPr="007E79A7">
        <w:rPr>
          <w:rFonts w:ascii="Arial" w:hAnsi="Arial"/>
          <w:sz w:val="20"/>
          <w:szCs w:val="20"/>
        </w:rPr>
        <w:t>DEFINITIONS</w:t>
      </w:r>
    </w:p>
    <w:p w:rsidR="00C57BE7" w:rsidRDefault="008F1815">
      <w:pPr>
        <w:pStyle w:val="GPSL3numberedclause"/>
        <w:numPr>
          <w:ilvl w:val="1"/>
          <w:numId w:val="5"/>
        </w:numPr>
        <w:rPr>
          <w:sz w:val="20"/>
          <w:szCs w:val="20"/>
        </w:rPr>
      </w:pPr>
      <w:r w:rsidRPr="007E79A7">
        <w:rPr>
          <w:sz w:val="20"/>
          <w:szCs w:val="20"/>
        </w:rPr>
        <w:t>In this Call Off Schedule 8,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257"/>
      </w:tblGrid>
      <w:tr w:rsidR="008F1815" w:rsidRPr="007E79A7" w:rsidTr="006324A7">
        <w:tc>
          <w:tcPr>
            <w:tcW w:w="1276" w:type="dxa"/>
          </w:tcPr>
          <w:p w:rsidR="008F1815" w:rsidRPr="007E79A7" w:rsidRDefault="008F1815" w:rsidP="007E79A7">
            <w:pPr>
              <w:pStyle w:val="GPSDefinitionTerm"/>
              <w:spacing w:before="120"/>
              <w:rPr>
                <w:sz w:val="20"/>
                <w:szCs w:val="20"/>
              </w:rPr>
            </w:pPr>
            <w:r w:rsidRPr="007E79A7">
              <w:rPr>
                <w:sz w:val="20"/>
                <w:szCs w:val="20"/>
              </w:rPr>
              <w:t>Breach of Security</w:t>
            </w:r>
          </w:p>
        </w:tc>
        <w:tc>
          <w:tcPr>
            <w:tcW w:w="7257" w:type="dxa"/>
          </w:tcPr>
          <w:p w:rsidR="008F1815" w:rsidRPr="007E79A7" w:rsidRDefault="002A0822" w:rsidP="007E79A7">
            <w:pPr>
              <w:pStyle w:val="GPsDefinition"/>
              <w:spacing w:before="120"/>
              <w:rPr>
                <w:sz w:val="20"/>
                <w:szCs w:val="20"/>
                <w:lang w:eastAsia="en-GB"/>
              </w:rPr>
            </w:pPr>
            <w:r w:rsidRPr="007E79A7">
              <w:rPr>
                <w:sz w:val="20"/>
                <w:szCs w:val="20"/>
                <w:lang w:eastAsia="en-GB"/>
              </w:rPr>
              <w:t xml:space="preserve">means </w:t>
            </w:r>
            <w:r w:rsidR="008F1815" w:rsidRPr="007E79A7">
              <w:rPr>
                <w:sz w:val="20"/>
                <w:szCs w:val="20"/>
                <w:lang w:eastAsia="en-GB"/>
              </w:rPr>
              <w:t>the occurrence of:</w:t>
            </w:r>
          </w:p>
          <w:p w:rsidR="008F1815" w:rsidRPr="007E79A7" w:rsidRDefault="008F1815" w:rsidP="007E79A7">
            <w:pPr>
              <w:pStyle w:val="GPSDefinitionL2"/>
              <w:spacing w:before="120"/>
              <w:rPr>
                <w:sz w:val="20"/>
                <w:szCs w:val="20"/>
                <w:lang w:eastAsia="en-GB"/>
              </w:rPr>
            </w:pPr>
            <w:r w:rsidRPr="007E79A7">
              <w:rPr>
                <w:sz w:val="20"/>
                <w:szCs w:val="20"/>
                <w:lang w:eastAsia="en-GB"/>
              </w:rPr>
              <w:t xml:space="preserve">any unauthorised access to or use of the </w:t>
            </w:r>
            <w:r w:rsidRPr="007E79A7">
              <w:rPr>
                <w:sz w:val="20"/>
                <w:szCs w:val="20"/>
              </w:rPr>
              <w:t>Services, the Sites and/or any ICT, information or data (including the Confidential Information and the Customer Data) used by the Customer and/or the Supplier in connection with this Call Off Contract</w:t>
            </w:r>
            <w:r w:rsidRPr="007E79A7">
              <w:rPr>
                <w:sz w:val="20"/>
                <w:szCs w:val="20"/>
                <w:lang w:eastAsia="en-GB"/>
              </w:rPr>
              <w:t>; and/or</w:t>
            </w:r>
          </w:p>
          <w:p w:rsidR="008F1815" w:rsidRPr="007E79A7" w:rsidRDefault="008F1815" w:rsidP="007E79A7">
            <w:pPr>
              <w:pStyle w:val="GPSDefinitionL2"/>
              <w:spacing w:before="120"/>
              <w:rPr>
                <w:sz w:val="20"/>
                <w:szCs w:val="20"/>
                <w:lang w:eastAsia="en-GB"/>
              </w:rPr>
            </w:pPr>
            <w:r w:rsidRPr="007E79A7">
              <w:rPr>
                <w:sz w:val="20"/>
                <w:szCs w:val="20"/>
                <w:lang w:eastAsia="en-GB"/>
              </w:rPr>
              <w:t xml:space="preserve">the loss and/or unauthorised disclosure of any information or data (including the Confidential Information and the </w:t>
            </w:r>
            <w:r w:rsidRPr="007E79A7">
              <w:rPr>
                <w:sz w:val="20"/>
                <w:szCs w:val="20"/>
              </w:rPr>
              <w:t>Customer</w:t>
            </w:r>
            <w:r w:rsidRPr="007E79A7">
              <w:rPr>
                <w:sz w:val="20"/>
                <w:szCs w:val="20"/>
                <w:lang w:eastAsia="en-GB"/>
              </w:rPr>
              <w:t xml:space="preserve"> Data), including any copies of such information or data, used by the </w:t>
            </w:r>
            <w:r w:rsidRPr="007E79A7">
              <w:rPr>
                <w:sz w:val="20"/>
                <w:szCs w:val="20"/>
              </w:rPr>
              <w:t>Customer</w:t>
            </w:r>
            <w:r w:rsidRPr="007E79A7">
              <w:rPr>
                <w:sz w:val="20"/>
                <w:szCs w:val="20"/>
                <w:lang w:eastAsia="en-GB"/>
              </w:rPr>
              <w:t xml:space="preserve"> and/or the Supplier in connection with this Call Off Contract,</w:t>
            </w:r>
          </w:p>
          <w:p w:rsidR="008F1815" w:rsidRPr="007E79A7" w:rsidRDefault="008F1815" w:rsidP="007E79A7">
            <w:pPr>
              <w:pStyle w:val="GPsDefinition"/>
              <w:spacing w:before="120"/>
              <w:rPr>
                <w:sz w:val="20"/>
                <w:szCs w:val="20"/>
              </w:rPr>
            </w:pPr>
            <w:r w:rsidRPr="007E79A7">
              <w:rPr>
                <w:sz w:val="20"/>
                <w:szCs w:val="20"/>
                <w:lang w:eastAsia="en-GB"/>
              </w:rPr>
              <w:t xml:space="preserve">in either case as more particularly set out in the Security </w:t>
            </w:r>
            <w:r w:rsidRPr="007E79A7">
              <w:rPr>
                <w:snapToGrid w:val="0"/>
                <w:sz w:val="20"/>
                <w:szCs w:val="20"/>
              </w:rPr>
              <w:t>requirements in</w:t>
            </w:r>
            <w:r w:rsidR="00BB6BF1" w:rsidRPr="007E79A7">
              <w:rPr>
                <w:snapToGrid w:val="0"/>
                <w:sz w:val="20"/>
                <w:szCs w:val="20"/>
              </w:rPr>
              <w:t xml:space="preserve"> Annex 1 (Security) to</w:t>
            </w:r>
            <w:r w:rsidRPr="007E79A7">
              <w:rPr>
                <w:snapToGrid w:val="0"/>
                <w:sz w:val="20"/>
                <w:szCs w:val="20"/>
              </w:rPr>
              <w:t xml:space="preserve"> this Call Off Schedule 8 and the Security Policy;</w:t>
            </w:r>
          </w:p>
        </w:tc>
      </w:tr>
      <w:tr w:rsidR="008F1815" w:rsidRPr="007E79A7" w:rsidTr="006324A7">
        <w:tc>
          <w:tcPr>
            <w:tcW w:w="1276" w:type="dxa"/>
          </w:tcPr>
          <w:p w:rsidR="008F1815" w:rsidRPr="007E79A7" w:rsidRDefault="008F1815" w:rsidP="007E79A7">
            <w:pPr>
              <w:pStyle w:val="GPSDefinitionTerm"/>
              <w:spacing w:before="120"/>
              <w:rPr>
                <w:sz w:val="20"/>
                <w:szCs w:val="20"/>
              </w:rPr>
            </w:pPr>
            <w:r w:rsidRPr="007E79A7">
              <w:rPr>
                <w:sz w:val="20"/>
                <w:szCs w:val="20"/>
              </w:rPr>
              <w:t>ISMS</w:t>
            </w:r>
          </w:p>
        </w:tc>
        <w:tc>
          <w:tcPr>
            <w:tcW w:w="7257" w:type="dxa"/>
          </w:tcPr>
          <w:p w:rsidR="008F1815" w:rsidRPr="007E79A7" w:rsidRDefault="008F1815" w:rsidP="007E79A7">
            <w:pPr>
              <w:pStyle w:val="GPsDefinition"/>
              <w:spacing w:before="120"/>
              <w:rPr>
                <w:sz w:val="20"/>
                <w:szCs w:val="20"/>
              </w:rPr>
            </w:pPr>
            <w:r w:rsidRPr="007E79A7">
              <w:rPr>
                <w:sz w:val="20"/>
                <w:szCs w:val="20"/>
              </w:rPr>
              <w:t>the information security management system developed by the Supplier in accordance with paragraph 2 (ISMS) as updated from time to time in accordance with this Schedule 8;</w:t>
            </w:r>
          </w:p>
        </w:tc>
      </w:tr>
      <w:tr w:rsidR="008F1815" w:rsidRPr="007E79A7" w:rsidTr="006324A7">
        <w:tc>
          <w:tcPr>
            <w:tcW w:w="1276" w:type="dxa"/>
          </w:tcPr>
          <w:p w:rsidR="008F1815" w:rsidRPr="007E79A7" w:rsidRDefault="008F1815" w:rsidP="007E79A7">
            <w:pPr>
              <w:pStyle w:val="GPSDefinitionTerm"/>
              <w:spacing w:before="120"/>
              <w:rPr>
                <w:sz w:val="20"/>
                <w:szCs w:val="20"/>
              </w:rPr>
            </w:pPr>
            <w:r w:rsidRPr="007E79A7">
              <w:rPr>
                <w:sz w:val="20"/>
                <w:szCs w:val="20"/>
              </w:rPr>
              <w:t>Security Policy Framework</w:t>
            </w:r>
          </w:p>
        </w:tc>
        <w:tc>
          <w:tcPr>
            <w:tcW w:w="7257" w:type="dxa"/>
          </w:tcPr>
          <w:p w:rsidR="008F1815" w:rsidRPr="007E79A7" w:rsidRDefault="008F1815" w:rsidP="007E79A7">
            <w:pPr>
              <w:pStyle w:val="GPsDefinition"/>
              <w:spacing w:before="120"/>
              <w:rPr>
                <w:sz w:val="20"/>
                <w:szCs w:val="20"/>
              </w:rPr>
            </w:pPr>
            <w:r w:rsidRPr="007E79A7">
              <w:rPr>
                <w:sz w:val="20"/>
                <w:szCs w:val="20"/>
              </w:rPr>
              <w:t>the HMG Security Policy Framework (available from the Cabinet Office); and</w:t>
            </w:r>
          </w:p>
        </w:tc>
      </w:tr>
      <w:tr w:rsidR="00EB2994" w:rsidRPr="007E79A7" w:rsidTr="006324A7">
        <w:tc>
          <w:tcPr>
            <w:tcW w:w="1276" w:type="dxa"/>
          </w:tcPr>
          <w:p w:rsidR="00EB2994" w:rsidRPr="007E79A7" w:rsidRDefault="00EB2994" w:rsidP="007E79A7">
            <w:pPr>
              <w:pStyle w:val="GPSDefinitionTerm"/>
              <w:spacing w:before="120"/>
              <w:rPr>
                <w:sz w:val="20"/>
                <w:szCs w:val="20"/>
              </w:rPr>
            </w:pPr>
            <w:r w:rsidRPr="007E79A7">
              <w:rPr>
                <w:sz w:val="20"/>
                <w:szCs w:val="20"/>
              </w:rPr>
              <w:t>Security Tests</w:t>
            </w:r>
          </w:p>
        </w:tc>
        <w:tc>
          <w:tcPr>
            <w:tcW w:w="7257" w:type="dxa"/>
          </w:tcPr>
          <w:p w:rsidR="00EB2994" w:rsidRPr="007E79A7" w:rsidRDefault="00EB2994" w:rsidP="007E79A7">
            <w:pPr>
              <w:pStyle w:val="GPsDefinition"/>
              <w:spacing w:before="120"/>
              <w:rPr>
                <w:sz w:val="20"/>
                <w:szCs w:val="20"/>
              </w:rPr>
            </w:pPr>
            <w:proofErr w:type="gramStart"/>
            <w:r w:rsidRPr="007E79A7">
              <w:rPr>
                <w:sz w:val="20"/>
                <w:szCs w:val="20"/>
              </w:rPr>
              <w:t>has</w:t>
            </w:r>
            <w:proofErr w:type="gramEnd"/>
            <w:r w:rsidRPr="007E79A7">
              <w:rPr>
                <w:sz w:val="20"/>
                <w:szCs w:val="20"/>
              </w:rPr>
              <w:t xml:space="preserve"> the meaning given in paragraph </w:t>
            </w:r>
            <w:r w:rsidR="00E91D46">
              <w:fldChar w:fldCharType="begin"/>
            </w:r>
            <w:r w:rsidR="00E91D46">
              <w:instrText xml:space="preserve"> REF _Ref127682806 \r \h  \* MERGEFORMAT </w:instrText>
            </w:r>
            <w:r w:rsidR="00E91D46">
              <w:fldChar w:fldCharType="separate"/>
            </w:r>
            <w:r w:rsidR="00096E08" w:rsidRPr="00096E08">
              <w:rPr>
                <w:sz w:val="20"/>
                <w:szCs w:val="20"/>
              </w:rPr>
              <w:t>5.1</w:t>
            </w:r>
            <w:r w:rsidR="00E91D46">
              <w:fldChar w:fldCharType="end"/>
            </w:r>
            <w:r w:rsidR="00475C7F" w:rsidRPr="007E79A7">
              <w:rPr>
                <w:sz w:val="20"/>
                <w:szCs w:val="20"/>
              </w:rPr>
              <w:t xml:space="preserve"> of this Call Off Schedule</w:t>
            </w:r>
            <w:r w:rsidRPr="007E79A7">
              <w:rPr>
                <w:sz w:val="20"/>
                <w:szCs w:val="20"/>
              </w:rPr>
              <w:t xml:space="preserve"> (Testing of the ISMS).</w:t>
            </w:r>
          </w:p>
        </w:tc>
      </w:tr>
    </w:tbl>
    <w:p w:rsidR="008F1815" w:rsidRPr="007E79A7" w:rsidRDefault="008F1815" w:rsidP="007E79A7">
      <w:pPr>
        <w:pStyle w:val="GPSL1SCHEDULEHeading"/>
        <w:spacing w:after="120"/>
        <w:rPr>
          <w:rFonts w:ascii="Arial" w:hAnsi="Arial"/>
          <w:sz w:val="20"/>
          <w:szCs w:val="20"/>
        </w:rPr>
      </w:pPr>
      <w:bookmarkStart w:id="2356" w:name="_Ref350283308"/>
      <w:r w:rsidRPr="007E79A7">
        <w:rPr>
          <w:rFonts w:ascii="Arial" w:hAnsi="Arial"/>
          <w:sz w:val="20"/>
          <w:szCs w:val="20"/>
        </w:rPr>
        <w:t>ISMS</w:t>
      </w:r>
      <w:bookmarkEnd w:id="2356"/>
    </w:p>
    <w:p w:rsidR="00C57BE7" w:rsidRDefault="008F1815">
      <w:pPr>
        <w:pStyle w:val="GPSL3numberedclause"/>
        <w:numPr>
          <w:ilvl w:val="1"/>
          <w:numId w:val="5"/>
        </w:numPr>
        <w:rPr>
          <w:sz w:val="20"/>
          <w:szCs w:val="20"/>
        </w:rPr>
      </w:pPr>
      <w:bookmarkStart w:id="2357" w:name="_Ref365640440"/>
      <w:r w:rsidRPr="007E79A7">
        <w:rPr>
          <w:sz w:val="20"/>
          <w:szCs w:val="20"/>
        </w:rPr>
        <w:t>By the date specified in the Implementation Plan the Supplier shall develop and submit to the Customer for the Customer’s Approval an information security management system for the purposes of this Call Off Contract, which:</w:t>
      </w:r>
      <w:bookmarkEnd w:id="2357"/>
    </w:p>
    <w:p w:rsidR="008F1815" w:rsidRPr="007E79A7" w:rsidRDefault="008F1815" w:rsidP="007E79A7">
      <w:pPr>
        <w:pStyle w:val="GPSL3numberedclause"/>
        <w:rPr>
          <w:sz w:val="20"/>
          <w:szCs w:val="20"/>
        </w:rPr>
      </w:pPr>
      <w:r w:rsidRPr="007E79A7">
        <w:rPr>
          <w:sz w:val="20"/>
          <w:szCs w:val="20"/>
        </w:rPr>
        <w:t>if required by the Implementation Plan, shall have been tested in accordance with Call Off Schedule 5 (Testing); and</w:t>
      </w:r>
    </w:p>
    <w:p w:rsidR="008F1815" w:rsidRPr="007E79A7" w:rsidRDefault="008F1815" w:rsidP="007E79A7">
      <w:pPr>
        <w:pStyle w:val="GPSL3numberedclause"/>
        <w:rPr>
          <w:sz w:val="20"/>
          <w:szCs w:val="20"/>
        </w:rPr>
      </w:pPr>
      <w:proofErr w:type="gramStart"/>
      <w:r w:rsidRPr="007E79A7">
        <w:rPr>
          <w:sz w:val="20"/>
          <w:szCs w:val="20"/>
        </w:rPr>
        <w:t>shall</w:t>
      </w:r>
      <w:proofErr w:type="gramEnd"/>
      <w:r w:rsidRPr="007E79A7">
        <w:rPr>
          <w:sz w:val="20"/>
          <w:szCs w:val="20"/>
        </w:rPr>
        <w:t xml:space="preserve"> comply with the requirements of paragraphs</w:t>
      </w:r>
      <w:r w:rsidR="00475C7F" w:rsidRPr="007E79A7">
        <w:rPr>
          <w:sz w:val="20"/>
          <w:szCs w:val="20"/>
        </w:rPr>
        <w:t xml:space="preserve"> </w:t>
      </w:r>
      <w:r w:rsidR="00E91D46">
        <w:fldChar w:fldCharType="begin"/>
      </w:r>
      <w:r w:rsidR="00E91D46">
        <w:instrText xml:space="preserve"> REF _Ref365640311 \r \h  \* MERGEFORMAT </w:instrText>
      </w:r>
      <w:r w:rsidR="00E91D46">
        <w:fldChar w:fldCharType="separate"/>
      </w:r>
      <w:r w:rsidR="00096E08" w:rsidRPr="00096E08">
        <w:rPr>
          <w:sz w:val="20"/>
          <w:szCs w:val="20"/>
        </w:rPr>
        <w:t>2.3</w:t>
      </w:r>
      <w:r w:rsidR="00E91D46">
        <w:fldChar w:fldCharType="end"/>
      </w:r>
      <w:r w:rsidR="00475C7F" w:rsidRPr="007E79A7">
        <w:rPr>
          <w:sz w:val="20"/>
          <w:szCs w:val="20"/>
        </w:rPr>
        <w:t xml:space="preserve"> to </w:t>
      </w:r>
      <w:r w:rsidR="00E91D46">
        <w:fldChar w:fldCharType="begin"/>
      </w:r>
      <w:r w:rsidR="00E91D46">
        <w:instrText xml:space="preserve"> REF _Ref365640316 \r \h  \* MERGEFORMAT </w:instrText>
      </w:r>
      <w:r w:rsidR="00E91D46">
        <w:fldChar w:fldCharType="separate"/>
      </w:r>
      <w:r w:rsidR="00096E08" w:rsidRPr="00096E08">
        <w:rPr>
          <w:sz w:val="20"/>
          <w:szCs w:val="20"/>
        </w:rPr>
        <w:t>2.5</w:t>
      </w:r>
      <w:r w:rsidR="00E91D46">
        <w:fldChar w:fldCharType="end"/>
      </w:r>
      <w:r w:rsidR="00475C7F" w:rsidRPr="007E79A7">
        <w:rPr>
          <w:sz w:val="20"/>
          <w:szCs w:val="20"/>
        </w:rPr>
        <w:t xml:space="preserve"> </w:t>
      </w:r>
      <w:r w:rsidRPr="007E79A7">
        <w:rPr>
          <w:sz w:val="20"/>
          <w:szCs w:val="20"/>
        </w:rPr>
        <w:t>of this Call Off Schedule 8 (Security).</w:t>
      </w:r>
    </w:p>
    <w:p w:rsidR="00C57BE7" w:rsidRDefault="008F1815">
      <w:pPr>
        <w:pStyle w:val="GPSL3numberedclause"/>
        <w:numPr>
          <w:ilvl w:val="1"/>
          <w:numId w:val="5"/>
        </w:numPr>
        <w:rPr>
          <w:sz w:val="20"/>
          <w:szCs w:val="20"/>
        </w:rPr>
      </w:pPr>
      <w:r w:rsidRPr="007E79A7">
        <w:rPr>
          <w:sz w:val="20"/>
          <w:szCs w:val="20"/>
        </w:rPr>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rsidR="00C57BE7" w:rsidRDefault="008F1815">
      <w:pPr>
        <w:pStyle w:val="GPSL3numberedclause"/>
        <w:numPr>
          <w:ilvl w:val="1"/>
          <w:numId w:val="5"/>
        </w:numPr>
        <w:rPr>
          <w:sz w:val="20"/>
          <w:szCs w:val="20"/>
        </w:rPr>
      </w:pPr>
      <w:bookmarkStart w:id="2358" w:name="_Ref365640311"/>
      <w:r w:rsidRPr="007E79A7">
        <w:rPr>
          <w:sz w:val="20"/>
          <w:szCs w:val="20"/>
        </w:rPr>
        <w:t>The ISMS shall:</w:t>
      </w:r>
      <w:bookmarkEnd w:id="2358"/>
    </w:p>
    <w:p w:rsidR="008F1815" w:rsidRPr="007E79A7" w:rsidRDefault="008F1815" w:rsidP="007E79A7">
      <w:pPr>
        <w:pStyle w:val="GPSL3numberedclause"/>
        <w:rPr>
          <w:sz w:val="20"/>
          <w:szCs w:val="20"/>
        </w:rPr>
      </w:pPr>
      <w:r w:rsidRPr="007E79A7">
        <w:rPr>
          <w:sz w:val="20"/>
          <w:szCs w:val="20"/>
        </w:rPr>
        <w:t>unless otherwise specified by the Customer in writing, be developed to protect all aspects of the Services and all processes associated with the delivery of the Services</w:t>
      </w:r>
      <w:r w:rsidR="002554E3">
        <w:rPr>
          <w:sz w:val="20"/>
          <w:szCs w:val="20"/>
        </w:rPr>
        <w:t>,</w:t>
      </w:r>
      <w:r w:rsidRPr="007E79A7">
        <w:rPr>
          <w:sz w:val="20"/>
          <w:szCs w:val="20"/>
        </w:rPr>
        <w:t xml:space="preserve"> the Supplier System and any ICT, information and data (including the Customer’s Confidential Information and the Customer Data) to the extent used by the Customer or the Supplier in connection with this Call Off Contract; </w:t>
      </w:r>
    </w:p>
    <w:p w:rsidR="008F1815" w:rsidRPr="007E79A7" w:rsidRDefault="008F1815" w:rsidP="007E79A7">
      <w:pPr>
        <w:pStyle w:val="GPSL3numberedclause"/>
        <w:rPr>
          <w:sz w:val="20"/>
          <w:szCs w:val="20"/>
        </w:rPr>
      </w:pPr>
      <w:r w:rsidRPr="007E79A7">
        <w:rPr>
          <w:sz w:val="20"/>
          <w:szCs w:val="20"/>
        </w:rPr>
        <w:t>meet the relevant standards in ISO/IEC 27001;and</w:t>
      </w:r>
    </w:p>
    <w:p w:rsidR="008F1815" w:rsidRPr="007E79A7" w:rsidRDefault="008F1815" w:rsidP="007E79A7">
      <w:pPr>
        <w:pStyle w:val="GPSL3numberedclause"/>
        <w:rPr>
          <w:sz w:val="20"/>
          <w:szCs w:val="20"/>
        </w:rPr>
      </w:pPr>
      <w:r w:rsidRPr="007E79A7">
        <w:rPr>
          <w:sz w:val="20"/>
          <w:szCs w:val="20"/>
        </w:rPr>
        <w:t>at all times provide a level of security which:</w:t>
      </w:r>
    </w:p>
    <w:p w:rsidR="008F1815" w:rsidRPr="007E79A7" w:rsidRDefault="008F1815" w:rsidP="007E79A7">
      <w:pPr>
        <w:pStyle w:val="GPSL4numberedclause"/>
        <w:rPr>
          <w:sz w:val="20"/>
        </w:rPr>
      </w:pPr>
      <w:r w:rsidRPr="007E79A7">
        <w:rPr>
          <w:sz w:val="20"/>
        </w:rPr>
        <w:t>is in accordance with Good Industry Practice, Law and this Call Off Contract;</w:t>
      </w:r>
    </w:p>
    <w:p w:rsidR="008F1815" w:rsidRPr="007E79A7" w:rsidRDefault="008F1815" w:rsidP="007E79A7">
      <w:pPr>
        <w:pStyle w:val="GPSL4numberedclause"/>
        <w:rPr>
          <w:sz w:val="20"/>
        </w:rPr>
      </w:pPr>
      <w:r w:rsidRPr="007E79A7">
        <w:rPr>
          <w:sz w:val="20"/>
        </w:rPr>
        <w:t>complies with the Security Policy;</w:t>
      </w:r>
    </w:p>
    <w:p w:rsidR="008F1815" w:rsidRPr="007E79A7" w:rsidRDefault="008F1815" w:rsidP="007E79A7">
      <w:pPr>
        <w:pStyle w:val="GPSL4numberedclause"/>
        <w:rPr>
          <w:sz w:val="20"/>
        </w:rPr>
      </w:pPr>
      <w:r w:rsidRPr="007E79A7">
        <w:rPr>
          <w:sz w:val="20"/>
        </w:rPr>
        <w:t>complies with at least the minimum set of security measures and standards as determined by the Security Policy Framework (Tiers 1-4);</w:t>
      </w:r>
    </w:p>
    <w:p w:rsidR="008F1815" w:rsidRPr="007E79A7" w:rsidRDefault="008F1815" w:rsidP="007E79A7">
      <w:pPr>
        <w:pStyle w:val="GPSL4numberedclause"/>
        <w:rPr>
          <w:sz w:val="20"/>
        </w:rPr>
      </w:pPr>
      <w:r w:rsidRPr="007E79A7">
        <w:rPr>
          <w:sz w:val="20"/>
        </w:rPr>
        <w:lastRenderedPageBreak/>
        <w:t xml:space="preserve">meets any specific security threats to the ISMS; </w:t>
      </w:r>
    </w:p>
    <w:p w:rsidR="008F1815" w:rsidRPr="007E79A7" w:rsidRDefault="008F1815" w:rsidP="007E79A7">
      <w:pPr>
        <w:pStyle w:val="GPSL4numberedclause"/>
        <w:rPr>
          <w:sz w:val="20"/>
        </w:rPr>
      </w:pPr>
      <w:r w:rsidRPr="007E79A7">
        <w:rPr>
          <w:sz w:val="20"/>
        </w:rPr>
        <w:t>complies with ISO/IEC27001 and ISO/IEC27002 in accordance with paragraph </w:t>
      </w:r>
      <w:r w:rsidR="00E91D46">
        <w:fldChar w:fldCharType="begin"/>
      </w:r>
      <w:r w:rsidR="00E91D46">
        <w:instrText xml:space="preserve"> REF _Ref124755735 \n \h  \* MERGEFORMAT </w:instrText>
      </w:r>
      <w:r w:rsidR="00E91D46">
        <w:fldChar w:fldCharType="separate"/>
      </w:r>
      <w:r w:rsidR="00096E08">
        <w:t>6</w:t>
      </w:r>
      <w:r w:rsidR="00E91D46">
        <w:fldChar w:fldCharType="end"/>
      </w:r>
      <w:r w:rsidRPr="007E79A7">
        <w:rPr>
          <w:sz w:val="20"/>
        </w:rPr>
        <w:t xml:space="preserve"> (Compliance of the ISMS With ISO/IEC 27001);</w:t>
      </w:r>
    </w:p>
    <w:p w:rsidR="008F1815" w:rsidRPr="007E79A7" w:rsidRDefault="00BB6BF1" w:rsidP="007E79A7">
      <w:pPr>
        <w:pStyle w:val="GPSL4numberedclause"/>
        <w:rPr>
          <w:sz w:val="20"/>
        </w:rPr>
      </w:pPr>
      <w:r w:rsidRPr="007E79A7">
        <w:rPr>
          <w:sz w:val="20"/>
        </w:rPr>
        <w:t>complies with the security requirements as set out in Annex 1 (Security) to this Call Off Schedule 8</w:t>
      </w:r>
      <w:r w:rsidR="008F1815" w:rsidRPr="007E79A7">
        <w:rPr>
          <w:sz w:val="20"/>
        </w:rPr>
        <w:t>; and</w:t>
      </w:r>
    </w:p>
    <w:p w:rsidR="008F1815" w:rsidRPr="007E79A7" w:rsidRDefault="008F1815" w:rsidP="007E79A7">
      <w:pPr>
        <w:pStyle w:val="GPSL4numberedclause"/>
        <w:rPr>
          <w:sz w:val="20"/>
        </w:rPr>
      </w:pPr>
      <w:proofErr w:type="gramStart"/>
      <w:r w:rsidRPr="007E79A7">
        <w:rPr>
          <w:sz w:val="20"/>
        </w:rPr>
        <w:t>complies</w:t>
      </w:r>
      <w:proofErr w:type="gramEnd"/>
      <w:r w:rsidRPr="007E79A7">
        <w:rPr>
          <w:sz w:val="20"/>
        </w:rPr>
        <w:t xml:space="preserve"> with the Customer’s ICT policies.</w:t>
      </w:r>
    </w:p>
    <w:p w:rsidR="00C57BE7" w:rsidRDefault="008F1815">
      <w:pPr>
        <w:pStyle w:val="GPSL3numberedclause"/>
        <w:numPr>
          <w:ilvl w:val="1"/>
          <w:numId w:val="5"/>
        </w:numPr>
        <w:rPr>
          <w:sz w:val="20"/>
          <w:szCs w:val="20"/>
        </w:rPr>
      </w:pPr>
      <w:r w:rsidRPr="007E79A7">
        <w:rPr>
          <w:sz w:val="20"/>
          <w:szCs w:val="20"/>
        </w:rPr>
        <w:t>Subject to Clause </w:t>
      </w:r>
      <w:r w:rsidR="00E91D46">
        <w:fldChar w:fldCharType="begin"/>
      </w:r>
      <w:r w:rsidR="00E91D46">
        <w:instrText xml:space="preserve"> REF _Ref313367870 \r \h  \* MERGEFORMAT </w:instrText>
      </w:r>
      <w:r w:rsidR="00E91D46">
        <w:fldChar w:fldCharType="separate"/>
      </w:r>
      <w:r w:rsidR="00096E08" w:rsidRPr="00096E08">
        <w:rPr>
          <w:sz w:val="20"/>
          <w:szCs w:val="20"/>
        </w:rPr>
        <w:t>34</w:t>
      </w:r>
      <w:r w:rsidR="00E91D46">
        <w:fldChar w:fldCharType="end"/>
      </w:r>
      <w:r w:rsidRPr="007E79A7">
        <w:rPr>
          <w:sz w:val="20"/>
          <w:szCs w:val="20"/>
        </w:rPr>
        <w:t> </w:t>
      </w:r>
      <w:r w:rsidR="00475C7F" w:rsidRPr="007E79A7">
        <w:rPr>
          <w:sz w:val="20"/>
          <w:szCs w:val="20"/>
        </w:rPr>
        <w:t xml:space="preserve">of this call Off Contract </w:t>
      </w:r>
      <w:r w:rsidRPr="007E79A7">
        <w:rPr>
          <w:sz w:val="20"/>
          <w:szCs w:val="20"/>
        </w:rPr>
        <w:t>(Security And Protection of Information) the references to standards, guidance and policies set out in paragraph </w:t>
      </w:r>
      <w:r w:rsidR="00E91D46">
        <w:fldChar w:fldCharType="begin"/>
      </w:r>
      <w:r w:rsidR="00E91D46">
        <w:instrText xml:space="preserve"> REF _Ref365640311 \r \h  \* MERGEFORMAT </w:instrText>
      </w:r>
      <w:r w:rsidR="00E91D46">
        <w:fldChar w:fldCharType="separate"/>
      </w:r>
      <w:r w:rsidR="00096E08" w:rsidRPr="00096E08">
        <w:rPr>
          <w:sz w:val="20"/>
          <w:szCs w:val="20"/>
        </w:rPr>
        <w:t>2.3</w:t>
      </w:r>
      <w:r w:rsidR="00E91D46">
        <w:fldChar w:fldCharType="end"/>
      </w:r>
      <w:r w:rsidR="00475C7F" w:rsidRPr="007E79A7">
        <w:rPr>
          <w:sz w:val="20"/>
          <w:szCs w:val="20"/>
        </w:rPr>
        <w:t xml:space="preserve"> of this Call Off Schedule</w:t>
      </w:r>
      <w:r w:rsidRPr="007E79A7">
        <w:rPr>
          <w:sz w:val="20"/>
          <w:szCs w:val="20"/>
        </w:rPr>
        <w:t xml:space="preserve"> shall be deemed to be references to such items as developed and updated and to any successor to or replacement for such standards, guidance and policies, as notified to the Supplier from time to time.</w:t>
      </w:r>
    </w:p>
    <w:p w:rsidR="00C57BE7" w:rsidRDefault="008F1815">
      <w:pPr>
        <w:pStyle w:val="GPSL3numberedclause"/>
        <w:numPr>
          <w:ilvl w:val="1"/>
          <w:numId w:val="5"/>
        </w:numPr>
        <w:rPr>
          <w:sz w:val="20"/>
          <w:szCs w:val="20"/>
        </w:rPr>
      </w:pPr>
      <w:bookmarkStart w:id="2359" w:name="_Ref365640316"/>
      <w:r w:rsidRPr="007E79A7">
        <w:rPr>
          <w:sz w:val="20"/>
          <w:szCs w:val="20"/>
        </w:rPr>
        <w:t>In the event that the Supplier becomes aware of any inconsistency in the provisions of the standards, guidance and policies set out in paragraph </w:t>
      </w:r>
      <w:r w:rsidR="00E91D46">
        <w:fldChar w:fldCharType="begin"/>
      </w:r>
      <w:r w:rsidR="00E91D46">
        <w:instrText xml:space="preserve"> REF _Ref365640311 \r \h  \* MERGEFORMAT </w:instrText>
      </w:r>
      <w:r w:rsidR="00E91D46">
        <w:fldChar w:fldCharType="separate"/>
      </w:r>
      <w:r w:rsidR="00096E08" w:rsidRPr="00096E08">
        <w:rPr>
          <w:sz w:val="20"/>
          <w:szCs w:val="20"/>
        </w:rPr>
        <w:t>2.3</w:t>
      </w:r>
      <w:r w:rsidR="00E91D46">
        <w:fldChar w:fldCharType="end"/>
      </w:r>
      <w:r w:rsidR="00475C7F" w:rsidRPr="007E79A7">
        <w:rPr>
          <w:sz w:val="20"/>
          <w:szCs w:val="20"/>
        </w:rPr>
        <w:t xml:space="preserve"> of this Call Off Schedule</w:t>
      </w:r>
      <w:r w:rsidRPr="007E79A7">
        <w:rPr>
          <w:sz w:val="20"/>
          <w:szCs w:val="20"/>
        </w:rPr>
        <w:t>, the Supplier shall immediately notify the Customer Representative of such inconsistency and the Customer Representative shall, as soon as practicable, notify the Supplier as to which provision the Supplier shall comply with.</w:t>
      </w:r>
      <w:bookmarkEnd w:id="2359"/>
    </w:p>
    <w:p w:rsidR="00C57BE7" w:rsidRDefault="008F1815">
      <w:pPr>
        <w:pStyle w:val="GPSL3numberedclause"/>
        <w:numPr>
          <w:ilvl w:val="1"/>
          <w:numId w:val="5"/>
        </w:numPr>
        <w:rPr>
          <w:sz w:val="20"/>
          <w:szCs w:val="20"/>
        </w:rPr>
      </w:pPr>
      <w:bookmarkStart w:id="2360" w:name="_Ref365640480"/>
      <w:r w:rsidRPr="007E79A7">
        <w:rPr>
          <w:sz w:val="20"/>
          <w:szCs w:val="20"/>
        </w:rPr>
        <w:t>If the ISMS submitted to the Customer pursuant to paragraph </w:t>
      </w:r>
      <w:r w:rsidR="00E91D46">
        <w:fldChar w:fldCharType="begin"/>
      </w:r>
      <w:r w:rsidR="00E91D46">
        <w:instrText xml:space="preserve"> REF _Ref365640440 \r \h  \* MERGEFORMAT </w:instrText>
      </w:r>
      <w:r w:rsidR="00E91D46">
        <w:fldChar w:fldCharType="separate"/>
      </w:r>
      <w:r w:rsidR="00096E08" w:rsidRPr="00096E08">
        <w:rPr>
          <w:sz w:val="20"/>
          <w:szCs w:val="20"/>
        </w:rPr>
        <w:t>2.1</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w:t>
      </w:r>
      <w:r w:rsidRPr="007E79A7">
        <w:rPr>
          <w:sz w:val="20"/>
          <w:szCs w:val="20"/>
        </w:rPr>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7E79A7">
        <w:rPr>
          <w:sz w:val="20"/>
          <w:szCs w:val="20"/>
        </w:rPr>
        <w:t>ten (</w:t>
      </w:r>
      <w:r w:rsidRPr="007E79A7">
        <w:rPr>
          <w:sz w:val="20"/>
          <w:szCs w:val="20"/>
        </w:rPr>
        <w:t>10</w:t>
      </w:r>
      <w:r w:rsidR="00475C7F" w:rsidRPr="007E79A7">
        <w:rPr>
          <w:sz w:val="20"/>
          <w:szCs w:val="20"/>
        </w:rPr>
        <w:t>)</w:t>
      </w:r>
      <w:r w:rsidRPr="007E79A7">
        <w:rPr>
          <w:sz w:val="20"/>
          <w:szCs w:val="20"/>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7E79A7">
        <w:rPr>
          <w:sz w:val="20"/>
          <w:szCs w:val="20"/>
        </w:rPr>
        <w:t>fifteen (</w:t>
      </w:r>
      <w:r w:rsidRPr="007E79A7">
        <w:rPr>
          <w:sz w:val="20"/>
          <w:szCs w:val="20"/>
        </w:rPr>
        <w:t>15</w:t>
      </w:r>
      <w:r w:rsidR="00475C7F" w:rsidRPr="007E79A7">
        <w:rPr>
          <w:sz w:val="20"/>
          <w:szCs w:val="20"/>
        </w:rPr>
        <w:t xml:space="preserve">) </w:t>
      </w:r>
      <w:r w:rsidRPr="007E79A7">
        <w:rPr>
          <w:sz w:val="20"/>
          <w:szCs w:val="20"/>
        </w:rPr>
        <w:t xml:space="preserve">Working Days (or such other period as the Parties may agree in writing) from the date of the first submission of the ISMS to the Customer. If the Customer does not </w:t>
      </w:r>
      <w:proofErr w:type="gramStart"/>
      <w:r w:rsidRPr="007E79A7">
        <w:rPr>
          <w:sz w:val="20"/>
          <w:szCs w:val="20"/>
        </w:rPr>
        <w:t>Approve</w:t>
      </w:r>
      <w:proofErr w:type="gramEnd"/>
      <w:r w:rsidRPr="007E79A7">
        <w:rPr>
          <w:sz w:val="20"/>
          <w:szCs w:val="20"/>
        </w:rPr>
        <w:t xml:space="preserve"> the ISMS following its resubmission, the matter shall be resolved in accordance with the Dispute Resolution Procedure.  No Approval to be given by the Customer pursuant to this paragraph </w:t>
      </w:r>
      <w:r w:rsidR="00E91D46">
        <w:fldChar w:fldCharType="begin"/>
      </w:r>
      <w:r w:rsidR="00E91D46">
        <w:instrText xml:space="preserve"> REF _Ref350283308 \r \h  \* MERGEFORMAT </w:instrText>
      </w:r>
      <w:r w:rsidR="00E91D46">
        <w:fldChar w:fldCharType="separate"/>
      </w:r>
      <w:r w:rsidR="00096E08">
        <w:t>2</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w:t>
      </w:r>
      <w:r w:rsidRPr="007E79A7">
        <w:rPr>
          <w:sz w:val="20"/>
          <w:szCs w:val="20"/>
        </w:rPr>
        <w:t xml:space="preserve"> may be unreasonably withheld or delayed. However any failure to approve the ISMS on the grounds that it does not comply with any of the requirements set out in paragraphs </w:t>
      </w:r>
      <w:r w:rsidR="00E91D46">
        <w:fldChar w:fldCharType="begin"/>
      </w:r>
      <w:r w:rsidR="00E91D46">
        <w:instrText xml:space="preserve"> REF _Ref365640311 \r \h  \* MERGEFORMAT </w:instrText>
      </w:r>
      <w:r w:rsidR="00E91D46">
        <w:fldChar w:fldCharType="separate"/>
      </w:r>
      <w:r w:rsidR="00096E08" w:rsidRPr="00096E08">
        <w:rPr>
          <w:sz w:val="20"/>
          <w:szCs w:val="20"/>
        </w:rPr>
        <w:t>2.3</w:t>
      </w:r>
      <w:r w:rsidR="00E91D46">
        <w:fldChar w:fldCharType="end"/>
      </w:r>
      <w:r w:rsidR="00475C7F" w:rsidRPr="007E79A7">
        <w:rPr>
          <w:sz w:val="20"/>
          <w:szCs w:val="20"/>
        </w:rPr>
        <w:t xml:space="preserve"> </w:t>
      </w:r>
      <w:r w:rsidRPr="007E79A7">
        <w:rPr>
          <w:sz w:val="20"/>
          <w:szCs w:val="20"/>
        </w:rPr>
        <w:t xml:space="preserve">to </w:t>
      </w:r>
      <w:r w:rsidR="00E91D46">
        <w:fldChar w:fldCharType="begin"/>
      </w:r>
      <w:r w:rsidR="00E91D46">
        <w:instrText xml:space="preserve"> REF _Ref365640316 \r \h  \* MERGEFORMAT </w:instrText>
      </w:r>
      <w:r w:rsidR="00E91D46">
        <w:fldChar w:fldCharType="separate"/>
      </w:r>
      <w:r w:rsidR="00096E08" w:rsidRPr="00096E08">
        <w:rPr>
          <w:sz w:val="20"/>
          <w:szCs w:val="20"/>
        </w:rPr>
        <w:t>2.5</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w:t>
      </w:r>
      <w:r w:rsidRPr="007E79A7">
        <w:rPr>
          <w:sz w:val="20"/>
          <w:szCs w:val="20"/>
        </w:rPr>
        <w:t xml:space="preserve"> shall be deemed to be reasonable.</w:t>
      </w:r>
      <w:bookmarkEnd w:id="2360"/>
    </w:p>
    <w:p w:rsidR="00C57BE7" w:rsidRDefault="008F1815">
      <w:pPr>
        <w:pStyle w:val="GPSL3numberedclause"/>
        <w:numPr>
          <w:ilvl w:val="1"/>
          <w:numId w:val="5"/>
        </w:numPr>
        <w:rPr>
          <w:sz w:val="20"/>
          <w:szCs w:val="20"/>
        </w:rPr>
      </w:pPr>
      <w:r w:rsidRPr="007E79A7">
        <w:rPr>
          <w:sz w:val="20"/>
          <w:szCs w:val="20"/>
        </w:rPr>
        <w:t>Approval by the Customer of the ISMS pursuant to paragraph </w:t>
      </w:r>
      <w:r w:rsidR="00E91D46">
        <w:fldChar w:fldCharType="begin"/>
      </w:r>
      <w:r w:rsidR="00E91D46">
        <w:instrText xml:space="preserve"> REF _Ref365640480 \r \h  \* MERGEFORMAT </w:instrText>
      </w:r>
      <w:r w:rsidR="00E91D46">
        <w:fldChar w:fldCharType="separate"/>
      </w:r>
      <w:r w:rsidR="00096E08" w:rsidRPr="00096E08">
        <w:rPr>
          <w:sz w:val="20"/>
          <w:szCs w:val="20"/>
        </w:rPr>
        <w:t>2.6</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 </w:t>
      </w:r>
      <w:r w:rsidRPr="007E79A7">
        <w:rPr>
          <w:sz w:val="20"/>
          <w:szCs w:val="20"/>
        </w:rPr>
        <w:t>or of any change or amendment to the ISMS shall not relieve the Supplier of its obligations under this Schedule.</w:t>
      </w:r>
    </w:p>
    <w:p w:rsidR="008F1815" w:rsidRPr="007E79A7" w:rsidRDefault="008F1815" w:rsidP="007E79A7">
      <w:pPr>
        <w:pStyle w:val="GPSL1SCHEDULEHeading"/>
        <w:spacing w:after="120"/>
        <w:rPr>
          <w:rFonts w:ascii="Arial" w:hAnsi="Arial"/>
          <w:sz w:val="20"/>
          <w:szCs w:val="20"/>
        </w:rPr>
      </w:pPr>
      <w:bookmarkStart w:id="2361" w:name="_Ref365637318"/>
      <w:r w:rsidRPr="007E79A7">
        <w:rPr>
          <w:rFonts w:ascii="Arial" w:hAnsi="Arial"/>
          <w:sz w:val="20"/>
          <w:szCs w:val="20"/>
        </w:rPr>
        <w:t>SECURITY MANAGEMENT PLAN</w:t>
      </w:r>
      <w:bookmarkEnd w:id="2361"/>
    </w:p>
    <w:p w:rsidR="00C57BE7" w:rsidRDefault="008F1815">
      <w:pPr>
        <w:pStyle w:val="GPSL3numberedclause"/>
        <w:numPr>
          <w:ilvl w:val="1"/>
          <w:numId w:val="5"/>
        </w:numPr>
        <w:rPr>
          <w:sz w:val="20"/>
          <w:szCs w:val="20"/>
        </w:rPr>
      </w:pPr>
      <w:r w:rsidRPr="007E79A7">
        <w:rPr>
          <w:sz w:val="20"/>
          <w:szCs w:val="20"/>
        </w:rPr>
        <w:t xml:space="preserve">Within </w:t>
      </w:r>
      <w:r w:rsidR="00475C7F" w:rsidRPr="007E79A7">
        <w:rPr>
          <w:sz w:val="20"/>
          <w:szCs w:val="20"/>
        </w:rPr>
        <w:t>twenty (</w:t>
      </w:r>
      <w:r w:rsidRPr="007E79A7">
        <w:rPr>
          <w:sz w:val="20"/>
          <w:szCs w:val="20"/>
        </w:rPr>
        <w:t>20</w:t>
      </w:r>
      <w:r w:rsidR="00475C7F" w:rsidRPr="007E79A7">
        <w:rPr>
          <w:sz w:val="20"/>
          <w:szCs w:val="20"/>
        </w:rPr>
        <w:t xml:space="preserve">) </w:t>
      </w:r>
      <w:r w:rsidRPr="007E79A7">
        <w:rPr>
          <w:sz w:val="20"/>
          <w:szCs w:val="20"/>
        </w:rPr>
        <w:t xml:space="preserve">Working Days after the Call </w:t>
      </w:r>
      <w:proofErr w:type="gramStart"/>
      <w:r w:rsidRPr="007E79A7">
        <w:rPr>
          <w:sz w:val="20"/>
          <w:szCs w:val="20"/>
        </w:rPr>
        <w:t>Off</w:t>
      </w:r>
      <w:proofErr w:type="gramEnd"/>
      <w:r w:rsidRPr="007E79A7">
        <w:rPr>
          <w:sz w:val="20"/>
          <w:szCs w:val="20"/>
        </w:rPr>
        <w:t xml:space="preserve"> Commencement Date, the Supplier shall prepare and submit to the Customer for Approval in accordance with paragraph</w:t>
      </w:r>
      <w:r w:rsidR="00475C7F" w:rsidRPr="007E79A7">
        <w:rPr>
          <w:sz w:val="20"/>
          <w:szCs w:val="20"/>
        </w:rPr>
        <w:t xml:space="preserve"> </w:t>
      </w:r>
      <w:r w:rsidR="00E91D46">
        <w:fldChar w:fldCharType="begin"/>
      </w:r>
      <w:r w:rsidR="00E91D46">
        <w:instrText xml:space="preserve"> REF _Ref365637318 \r \h  \* MERGEFORMAT </w:instrText>
      </w:r>
      <w:r w:rsidR="00E91D46">
        <w:fldChar w:fldCharType="separate"/>
      </w:r>
      <w:r w:rsidR="00096E08">
        <w:t>3</w:t>
      </w:r>
      <w:r w:rsidR="00E91D46">
        <w:fldChar w:fldCharType="end"/>
      </w:r>
      <w:r w:rsidR="00475C7F" w:rsidRPr="007E79A7">
        <w:rPr>
          <w:sz w:val="20"/>
          <w:szCs w:val="20"/>
        </w:rPr>
        <w:t xml:space="preserve"> of this Call Off Schedule </w:t>
      </w:r>
      <w:r w:rsidRPr="007E79A7">
        <w:rPr>
          <w:sz w:val="20"/>
          <w:szCs w:val="20"/>
        </w:rPr>
        <w:t>a fully developed, complete and up-to-date Security Management Plan which shall comply with the requirements of paragraph 3.2</w:t>
      </w:r>
      <w:r w:rsidR="00475C7F" w:rsidRPr="007E79A7">
        <w:rPr>
          <w:sz w:val="20"/>
          <w:szCs w:val="20"/>
        </w:rPr>
        <w:t xml:space="preserve"> of this Call Off Schedule</w:t>
      </w:r>
      <w:r w:rsidRPr="007E79A7">
        <w:rPr>
          <w:sz w:val="20"/>
          <w:szCs w:val="20"/>
        </w:rPr>
        <w:t xml:space="preserve">. </w:t>
      </w:r>
    </w:p>
    <w:p w:rsidR="00C57BE7" w:rsidRDefault="008F1815">
      <w:pPr>
        <w:pStyle w:val="GPSL3numberedclause"/>
        <w:numPr>
          <w:ilvl w:val="1"/>
          <w:numId w:val="5"/>
        </w:numPr>
        <w:rPr>
          <w:sz w:val="20"/>
          <w:szCs w:val="20"/>
        </w:rPr>
      </w:pPr>
      <w:bookmarkStart w:id="2362" w:name="_Ref365640662"/>
      <w:r w:rsidRPr="007E79A7">
        <w:rPr>
          <w:sz w:val="20"/>
          <w:szCs w:val="20"/>
        </w:rPr>
        <w:t>The Security Management Plan shall:</w:t>
      </w:r>
      <w:bookmarkEnd w:id="2362"/>
    </w:p>
    <w:p w:rsidR="008F1815" w:rsidRPr="007E79A7" w:rsidRDefault="008F1815" w:rsidP="007E79A7">
      <w:pPr>
        <w:pStyle w:val="GPSL3numberedclause"/>
        <w:rPr>
          <w:sz w:val="20"/>
          <w:szCs w:val="20"/>
        </w:rPr>
      </w:pPr>
      <w:r w:rsidRPr="007E79A7">
        <w:rPr>
          <w:sz w:val="20"/>
          <w:szCs w:val="20"/>
        </w:rPr>
        <w:t>be based on the initial Security Management Plan set out in Annex 2 (Security Management Plan);</w:t>
      </w:r>
    </w:p>
    <w:p w:rsidR="008F1815" w:rsidRPr="007E79A7" w:rsidRDefault="008F1815" w:rsidP="007E79A7">
      <w:pPr>
        <w:pStyle w:val="GPSL3numberedclause"/>
        <w:rPr>
          <w:sz w:val="20"/>
          <w:szCs w:val="20"/>
        </w:rPr>
      </w:pPr>
      <w:r w:rsidRPr="007E79A7">
        <w:rPr>
          <w:sz w:val="20"/>
          <w:szCs w:val="20"/>
        </w:rPr>
        <w:t>comply with the Security Policy;</w:t>
      </w:r>
    </w:p>
    <w:p w:rsidR="008F1815" w:rsidRPr="007E79A7" w:rsidRDefault="008F1815" w:rsidP="007E79A7">
      <w:pPr>
        <w:pStyle w:val="GPSL3numberedclause"/>
        <w:rPr>
          <w:sz w:val="20"/>
          <w:szCs w:val="20"/>
        </w:rPr>
      </w:pPr>
      <w:r w:rsidRPr="007E79A7">
        <w:rPr>
          <w:sz w:val="20"/>
          <w:szCs w:val="20"/>
        </w:rPr>
        <w:t xml:space="preserve">unless otherwise specified by the Customer in </w:t>
      </w:r>
      <w:r w:rsidRPr="007E79A7">
        <w:rPr>
          <w:bCs/>
          <w:sz w:val="20"/>
          <w:szCs w:val="20"/>
        </w:rPr>
        <w:t>writing, be developed to protect all aspects of the</w:t>
      </w:r>
      <w:r w:rsidRPr="007E79A7">
        <w:rPr>
          <w:sz w:val="20"/>
          <w:szCs w:val="20"/>
        </w:rPr>
        <w:t xml:space="preserve"> Services and all processes associated with the delivery of the Services, including the Customer Premises, the Sites, the Supplier System and any ICT, information and data (including the Customer’s Confidential Information and the Customer Data) to the extent used by the Customer or the Supplier in connection with this Call Off Contract;</w:t>
      </w:r>
    </w:p>
    <w:p w:rsidR="008F1815" w:rsidRPr="007E79A7" w:rsidRDefault="008F1815" w:rsidP="007E79A7">
      <w:pPr>
        <w:pStyle w:val="GPSL3numberedclause"/>
        <w:rPr>
          <w:sz w:val="20"/>
          <w:szCs w:val="20"/>
        </w:rPr>
      </w:pPr>
      <w:r w:rsidRPr="007E79A7">
        <w:rPr>
          <w:sz w:val="20"/>
          <w:szCs w:val="20"/>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w:t>
      </w:r>
      <w:r w:rsidRPr="007E79A7">
        <w:rPr>
          <w:sz w:val="20"/>
          <w:szCs w:val="20"/>
        </w:rPr>
        <w:lastRenderedPageBreak/>
        <w:t>ensure that the Services comply with the provisions of this Call Off Schedule 8 (including the requirements set out in paragraph 2.3</w:t>
      </w:r>
      <w:r w:rsidR="00475C7F" w:rsidRPr="007E79A7">
        <w:rPr>
          <w:sz w:val="20"/>
          <w:szCs w:val="20"/>
        </w:rPr>
        <w:t xml:space="preserve"> of this Call Off Schedule</w:t>
      </w:r>
      <w:r w:rsidRPr="007E79A7">
        <w:rPr>
          <w:sz w:val="20"/>
          <w:szCs w:val="20"/>
        </w:rPr>
        <w:t>);</w:t>
      </w:r>
    </w:p>
    <w:p w:rsidR="008F1815" w:rsidRPr="007E79A7" w:rsidRDefault="008F1815" w:rsidP="007E79A7">
      <w:pPr>
        <w:pStyle w:val="GPSL3numberedclause"/>
        <w:rPr>
          <w:sz w:val="20"/>
          <w:szCs w:val="20"/>
        </w:rPr>
      </w:pPr>
      <w:proofErr w:type="gramStart"/>
      <w:r w:rsidRPr="007E79A7">
        <w:rPr>
          <w:sz w:val="20"/>
          <w:szCs w:val="20"/>
        </w:rPr>
        <w:t>set</w:t>
      </w:r>
      <w:proofErr w:type="gramEnd"/>
      <w:r w:rsidRPr="007E79A7">
        <w:rPr>
          <w:sz w:val="20"/>
          <w:szCs w:val="20"/>
        </w:rPr>
        <w:t xml:space="preserve"> out the plans for transiting all security arrangements and responsibilities from those in place at the Call Off Commencement  Date to those incorporated in the Supplier’s ISMS at the date set out in the Implementation Plan for the Supplier to meet the full obligations of the security requirements set out in Schedule Annex 1 (Security) to this Schedule 8.</w:t>
      </w:r>
    </w:p>
    <w:p w:rsidR="008F1815" w:rsidRPr="007E79A7" w:rsidRDefault="008F1815" w:rsidP="007E79A7">
      <w:pPr>
        <w:pStyle w:val="GPSL3numberedclause"/>
        <w:rPr>
          <w:sz w:val="20"/>
          <w:szCs w:val="20"/>
        </w:rPr>
      </w:pPr>
      <w:r w:rsidRPr="007E79A7">
        <w:rPr>
          <w:sz w:val="20"/>
          <w:szCs w:val="20"/>
        </w:rPr>
        <w:t>be structured in accordance with ISO/IEC27001 and ISO/IEC27002, cross-referencing if necessary to other Schedules which cover specific areas included within those standards; and</w:t>
      </w:r>
    </w:p>
    <w:p w:rsidR="008F1815" w:rsidRPr="007E79A7" w:rsidRDefault="008F1815" w:rsidP="007E79A7">
      <w:pPr>
        <w:pStyle w:val="GPSL3numberedclause"/>
        <w:rPr>
          <w:sz w:val="20"/>
          <w:szCs w:val="20"/>
        </w:rPr>
      </w:pPr>
      <w:r w:rsidRPr="007E79A7">
        <w:rPr>
          <w:sz w:val="20"/>
          <w:szCs w:val="20"/>
        </w:rPr>
        <w:t>be written in plain English in language which is readily comprehensible to the staff of the Supplier and the Customer engaged in the Services and shall reference only documents which are in the possession of the Customer or whose location is otherwise specified in this Call Off Schedule 8.</w:t>
      </w:r>
    </w:p>
    <w:p w:rsidR="00C57BE7" w:rsidRDefault="008F1815">
      <w:pPr>
        <w:pStyle w:val="GPSL3numberedclause"/>
        <w:numPr>
          <w:ilvl w:val="1"/>
          <w:numId w:val="5"/>
        </w:numPr>
        <w:rPr>
          <w:sz w:val="20"/>
          <w:szCs w:val="20"/>
        </w:rPr>
      </w:pPr>
      <w:bookmarkStart w:id="2363" w:name="_Ref365640496"/>
      <w:r w:rsidRPr="007E79A7">
        <w:rPr>
          <w:sz w:val="20"/>
          <w:szCs w:val="20"/>
        </w:rPr>
        <w:t xml:space="preserve">If the Security Management Plan submitted to the Customer pursuant to paragraph 3.1 </w:t>
      </w:r>
      <w:r w:rsidR="00475C7F" w:rsidRPr="007E79A7">
        <w:rPr>
          <w:sz w:val="20"/>
          <w:szCs w:val="20"/>
        </w:rPr>
        <w:t xml:space="preserve">of this Call </w:t>
      </w:r>
      <w:proofErr w:type="gramStart"/>
      <w:r w:rsidR="00475C7F" w:rsidRPr="007E79A7">
        <w:rPr>
          <w:sz w:val="20"/>
          <w:szCs w:val="20"/>
        </w:rPr>
        <w:t>Off</w:t>
      </w:r>
      <w:proofErr w:type="gramEnd"/>
      <w:r w:rsidR="00475C7F" w:rsidRPr="007E79A7">
        <w:rPr>
          <w:sz w:val="20"/>
          <w:szCs w:val="20"/>
        </w:rPr>
        <w:t xml:space="preserve"> Schedule </w:t>
      </w:r>
      <w:r w:rsidRPr="007E79A7">
        <w:rPr>
          <w:sz w:val="20"/>
          <w:szCs w:val="20"/>
        </w:rPr>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7E79A7">
        <w:rPr>
          <w:sz w:val="20"/>
          <w:szCs w:val="20"/>
        </w:rPr>
        <w:t>ten (</w:t>
      </w:r>
      <w:r w:rsidRPr="007E79A7">
        <w:rPr>
          <w:sz w:val="20"/>
          <w:szCs w:val="20"/>
        </w:rPr>
        <w:t>10</w:t>
      </w:r>
      <w:r w:rsidR="00475C7F" w:rsidRPr="007E79A7">
        <w:rPr>
          <w:sz w:val="20"/>
          <w:szCs w:val="20"/>
        </w:rPr>
        <w:t xml:space="preserve">) </w:t>
      </w:r>
      <w:r w:rsidRPr="007E79A7">
        <w:rPr>
          <w:sz w:val="20"/>
          <w:szCs w:val="20"/>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7E79A7">
        <w:rPr>
          <w:sz w:val="20"/>
          <w:szCs w:val="20"/>
        </w:rPr>
        <w:t xml:space="preserve"> fifteen (</w:t>
      </w:r>
      <w:r w:rsidRPr="007E79A7">
        <w:rPr>
          <w:sz w:val="20"/>
          <w:szCs w:val="20"/>
        </w:rPr>
        <w:t>15</w:t>
      </w:r>
      <w:r w:rsidR="00475C7F" w:rsidRPr="007E79A7">
        <w:rPr>
          <w:sz w:val="20"/>
          <w:szCs w:val="20"/>
        </w:rPr>
        <w:t xml:space="preserve">) </w:t>
      </w:r>
      <w:r w:rsidRPr="007E79A7">
        <w:rPr>
          <w:sz w:val="20"/>
          <w:szCs w:val="20"/>
        </w:rPr>
        <w:t xml:space="preserve">Working Days (or such other period as the Parties may agree in writing) from the date of the first submission to the Customer of the Security Management Plan. If the Customer does not </w:t>
      </w:r>
      <w:proofErr w:type="gramStart"/>
      <w:r w:rsidRPr="007E79A7">
        <w:rPr>
          <w:sz w:val="20"/>
          <w:szCs w:val="20"/>
        </w:rPr>
        <w:t>Approve</w:t>
      </w:r>
      <w:proofErr w:type="gramEnd"/>
      <w:r w:rsidRPr="007E79A7">
        <w:rPr>
          <w:sz w:val="20"/>
          <w:szCs w:val="20"/>
        </w:rPr>
        <w:t xml:space="preserve"> the Security Management Plan following its resubmission, the matter shall be resolved in accordance with the Dispute Resolution Procedure. No Approval to be given by the Customer pursuant to this </w:t>
      </w:r>
      <w:r w:rsidR="00C578A0" w:rsidRPr="007E79A7">
        <w:rPr>
          <w:sz w:val="20"/>
          <w:szCs w:val="20"/>
        </w:rPr>
        <w:t>paragraph</w:t>
      </w:r>
      <w:r w:rsidRPr="007E79A7">
        <w:rPr>
          <w:sz w:val="20"/>
          <w:szCs w:val="20"/>
        </w:rPr>
        <w:t xml:space="preserve"> may be unreasonably withheld or delayed. However any failure to approve the Security Management Plan on the grounds that it does not comply with the requirements set out in </w:t>
      </w:r>
      <w:r w:rsidR="00C578A0" w:rsidRPr="007E79A7">
        <w:rPr>
          <w:sz w:val="20"/>
          <w:szCs w:val="20"/>
        </w:rPr>
        <w:t>paragraph</w:t>
      </w:r>
      <w:r w:rsidRPr="007E79A7">
        <w:rPr>
          <w:sz w:val="20"/>
          <w:szCs w:val="20"/>
        </w:rPr>
        <w:t> </w:t>
      </w:r>
      <w:r w:rsidR="00E91D46">
        <w:fldChar w:fldCharType="begin"/>
      </w:r>
      <w:r w:rsidR="00E91D46">
        <w:instrText xml:space="preserve"> REF _Ref365640662 \r \h  \* MERGEFORMAT </w:instrText>
      </w:r>
      <w:r w:rsidR="00E91D46">
        <w:fldChar w:fldCharType="separate"/>
      </w:r>
      <w:r w:rsidR="00096E08" w:rsidRPr="00096E08">
        <w:rPr>
          <w:sz w:val="20"/>
          <w:szCs w:val="20"/>
        </w:rPr>
        <w:t>3.2</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 </w:t>
      </w:r>
      <w:r w:rsidRPr="007E79A7">
        <w:rPr>
          <w:sz w:val="20"/>
          <w:szCs w:val="20"/>
        </w:rPr>
        <w:t>shall be deemed to be reasonable.</w:t>
      </w:r>
      <w:bookmarkEnd w:id="2363"/>
    </w:p>
    <w:p w:rsidR="00C57BE7" w:rsidRDefault="008F1815">
      <w:pPr>
        <w:pStyle w:val="GPSL3numberedclause"/>
        <w:numPr>
          <w:ilvl w:val="1"/>
          <w:numId w:val="5"/>
        </w:numPr>
        <w:rPr>
          <w:sz w:val="20"/>
          <w:szCs w:val="20"/>
        </w:rPr>
      </w:pPr>
      <w:r w:rsidRPr="007E79A7">
        <w:rPr>
          <w:sz w:val="20"/>
          <w:szCs w:val="20"/>
        </w:rPr>
        <w:t>Approval by the Customer of the Security Management Plan pursuant to paragraph</w:t>
      </w:r>
      <w:r w:rsidR="00475C7F" w:rsidRPr="007E79A7">
        <w:rPr>
          <w:sz w:val="20"/>
          <w:szCs w:val="20"/>
        </w:rPr>
        <w:t xml:space="preserve"> </w:t>
      </w:r>
      <w:r w:rsidR="00E91D46">
        <w:fldChar w:fldCharType="begin"/>
      </w:r>
      <w:r w:rsidR="00E91D46">
        <w:instrText xml:space="preserve"> REF _Ref365640496 \r \h  \* MERGEFORMAT </w:instrText>
      </w:r>
      <w:r w:rsidR="00E91D46">
        <w:fldChar w:fldCharType="separate"/>
      </w:r>
      <w:r w:rsidR="00096E08" w:rsidRPr="00096E08">
        <w:rPr>
          <w:sz w:val="20"/>
          <w:szCs w:val="20"/>
        </w:rPr>
        <w:t>3.3</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 </w:t>
      </w:r>
      <w:r w:rsidRPr="007E79A7">
        <w:rPr>
          <w:sz w:val="20"/>
          <w:szCs w:val="20"/>
        </w:rPr>
        <w:t>or of any change or amendment to the Security Management Plan shall not relieve the Supplier of its obligations under this Call Off Schedule.</w:t>
      </w:r>
    </w:p>
    <w:p w:rsidR="008F1815" w:rsidRPr="007E79A7" w:rsidRDefault="008F1815" w:rsidP="007E79A7">
      <w:pPr>
        <w:pStyle w:val="GPSL1SCHEDULEHeading"/>
        <w:spacing w:after="120"/>
        <w:rPr>
          <w:rFonts w:ascii="Arial" w:hAnsi="Arial"/>
          <w:sz w:val="20"/>
          <w:szCs w:val="20"/>
        </w:rPr>
      </w:pPr>
      <w:bookmarkStart w:id="2364" w:name="_Ref127964064"/>
      <w:bookmarkStart w:id="2365" w:name="_Ref350283413"/>
      <w:r w:rsidRPr="007E79A7">
        <w:rPr>
          <w:rFonts w:ascii="Arial" w:hAnsi="Arial"/>
          <w:sz w:val="20"/>
          <w:szCs w:val="20"/>
        </w:rPr>
        <w:t>AMENDMENT AND REVISION OF THE ISMS AND SECURITY MANAGEMENT PLAN</w:t>
      </w:r>
      <w:bookmarkEnd w:id="2364"/>
      <w:bookmarkEnd w:id="2365"/>
    </w:p>
    <w:p w:rsidR="00C57BE7" w:rsidRDefault="008F1815">
      <w:pPr>
        <w:pStyle w:val="GPSL3numberedclause"/>
        <w:numPr>
          <w:ilvl w:val="1"/>
          <w:numId w:val="5"/>
        </w:numPr>
        <w:rPr>
          <w:sz w:val="20"/>
          <w:szCs w:val="20"/>
        </w:rPr>
      </w:pPr>
      <w:bookmarkStart w:id="2366" w:name="_Ref365640750"/>
      <w:r w:rsidRPr="007E79A7">
        <w:rPr>
          <w:sz w:val="20"/>
          <w:szCs w:val="20"/>
        </w:rPr>
        <w:t>The ISMS and Security Management Plan shall be fully reviewed and updated by the Supplier from time to time and at least annually to reflect:</w:t>
      </w:r>
      <w:bookmarkEnd w:id="2366"/>
    </w:p>
    <w:p w:rsidR="008F1815" w:rsidRPr="007E79A7" w:rsidRDefault="008F1815" w:rsidP="007E79A7">
      <w:pPr>
        <w:pStyle w:val="GPSL3numberedclause"/>
        <w:rPr>
          <w:sz w:val="20"/>
          <w:szCs w:val="20"/>
        </w:rPr>
      </w:pPr>
      <w:r w:rsidRPr="007E79A7">
        <w:rPr>
          <w:sz w:val="20"/>
          <w:szCs w:val="20"/>
        </w:rPr>
        <w:t>emerging changes in Good Industry Practice;</w:t>
      </w:r>
    </w:p>
    <w:p w:rsidR="008F1815" w:rsidRPr="007E79A7" w:rsidRDefault="008F1815" w:rsidP="007E79A7">
      <w:pPr>
        <w:pStyle w:val="GPSL3numberedclause"/>
        <w:rPr>
          <w:sz w:val="20"/>
          <w:szCs w:val="20"/>
        </w:rPr>
      </w:pPr>
      <w:r w:rsidRPr="007E79A7">
        <w:rPr>
          <w:sz w:val="20"/>
          <w:szCs w:val="20"/>
        </w:rPr>
        <w:t xml:space="preserve">any change or proposed change to the Supplier System, the  Services and/or associated processes; </w:t>
      </w:r>
    </w:p>
    <w:p w:rsidR="008F1815" w:rsidRPr="007E79A7" w:rsidRDefault="008F1815" w:rsidP="007E79A7">
      <w:pPr>
        <w:pStyle w:val="GPSL3numberedclause"/>
        <w:rPr>
          <w:sz w:val="20"/>
          <w:szCs w:val="20"/>
        </w:rPr>
      </w:pPr>
      <w:r w:rsidRPr="007E79A7">
        <w:rPr>
          <w:sz w:val="20"/>
          <w:szCs w:val="20"/>
        </w:rPr>
        <w:t>any new perceived or changed security threats; and</w:t>
      </w:r>
    </w:p>
    <w:p w:rsidR="008F1815" w:rsidRPr="007E79A7" w:rsidRDefault="008F1815" w:rsidP="007E79A7">
      <w:pPr>
        <w:pStyle w:val="GPSL3numberedclause"/>
        <w:rPr>
          <w:sz w:val="20"/>
          <w:szCs w:val="20"/>
        </w:rPr>
      </w:pPr>
      <w:proofErr w:type="gramStart"/>
      <w:r w:rsidRPr="007E79A7">
        <w:rPr>
          <w:sz w:val="20"/>
          <w:szCs w:val="20"/>
        </w:rPr>
        <w:t>any</w:t>
      </w:r>
      <w:proofErr w:type="gramEnd"/>
      <w:r w:rsidRPr="007E79A7">
        <w:rPr>
          <w:sz w:val="20"/>
          <w:szCs w:val="20"/>
        </w:rPr>
        <w:t xml:space="preserve"> reasonable request by the Customer.</w:t>
      </w:r>
    </w:p>
    <w:p w:rsidR="00C57BE7" w:rsidRDefault="008F1815">
      <w:pPr>
        <w:pStyle w:val="GPSL3numberedclause"/>
        <w:numPr>
          <w:ilvl w:val="1"/>
          <w:numId w:val="5"/>
        </w:numPr>
        <w:rPr>
          <w:sz w:val="20"/>
          <w:szCs w:val="20"/>
        </w:rPr>
      </w:pPr>
      <w:bookmarkStart w:id="2367" w:name="_Ref124762233"/>
      <w:r w:rsidRPr="007E79A7">
        <w:rPr>
          <w:sz w:val="20"/>
          <w:szCs w:val="20"/>
        </w:rPr>
        <w:t>The Supplier shall provide the Customer with the results of such reviews as soon as reasonably practicable after their completion</w:t>
      </w:r>
      <w:bookmarkEnd w:id="2367"/>
      <w:r w:rsidRPr="007E79A7">
        <w:rPr>
          <w:sz w:val="20"/>
          <w:szCs w:val="20"/>
        </w:rPr>
        <w:t xml:space="preserve"> and amend the ISMS and Security Management Plan at no additional cost to the Customer.  The results of the review shall include, without limitation: </w:t>
      </w:r>
    </w:p>
    <w:p w:rsidR="008F1815" w:rsidRPr="007E79A7" w:rsidRDefault="008F1815" w:rsidP="007E79A7">
      <w:pPr>
        <w:pStyle w:val="GPSL3numberedclause"/>
        <w:rPr>
          <w:sz w:val="20"/>
          <w:szCs w:val="20"/>
        </w:rPr>
      </w:pPr>
      <w:r w:rsidRPr="007E79A7">
        <w:rPr>
          <w:sz w:val="20"/>
          <w:szCs w:val="20"/>
        </w:rPr>
        <w:t>suggested improvements to the effectiveness of the ISMS;</w:t>
      </w:r>
    </w:p>
    <w:p w:rsidR="008F1815" w:rsidRPr="007E79A7" w:rsidRDefault="008F1815" w:rsidP="007E79A7">
      <w:pPr>
        <w:pStyle w:val="GPSL3numberedclause"/>
        <w:rPr>
          <w:sz w:val="20"/>
          <w:szCs w:val="20"/>
        </w:rPr>
      </w:pPr>
      <w:r w:rsidRPr="007E79A7">
        <w:rPr>
          <w:sz w:val="20"/>
          <w:szCs w:val="20"/>
        </w:rPr>
        <w:t>updates to the risk assessments;</w:t>
      </w:r>
    </w:p>
    <w:p w:rsidR="008F1815" w:rsidRPr="007E79A7" w:rsidRDefault="008F1815" w:rsidP="007E79A7">
      <w:pPr>
        <w:pStyle w:val="GPSL3numberedclause"/>
        <w:rPr>
          <w:sz w:val="20"/>
          <w:szCs w:val="20"/>
        </w:rPr>
      </w:pPr>
      <w:r w:rsidRPr="007E79A7">
        <w:rPr>
          <w:sz w:val="20"/>
          <w:szCs w:val="20"/>
        </w:rPr>
        <w:t>proposed modifications to the procedures and controls that effect information security to respond to events that may impact on the ISMS; and</w:t>
      </w:r>
    </w:p>
    <w:p w:rsidR="008F1815" w:rsidRPr="007E79A7" w:rsidRDefault="008F1815" w:rsidP="007E79A7">
      <w:pPr>
        <w:pStyle w:val="GPSL3numberedclause"/>
        <w:rPr>
          <w:sz w:val="20"/>
          <w:szCs w:val="20"/>
        </w:rPr>
      </w:pPr>
      <w:proofErr w:type="gramStart"/>
      <w:r w:rsidRPr="007E79A7">
        <w:rPr>
          <w:sz w:val="20"/>
          <w:szCs w:val="20"/>
        </w:rPr>
        <w:lastRenderedPageBreak/>
        <w:t>suggested</w:t>
      </w:r>
      <w:proofErr w:type="gramEnd"/>
      <w:r w:rsidRPr="007E79A7">
        <w:rPr>
          <w:sz w:val="20"/>
          <w:szCs w:val="20"/>
        </w:rPr>
        <w:t xml:space="preserve"> improvements in measuring the effectiveness of controls.</w:t>
      </w:r>
    </w:p>
    <w:p w:rsidR="00C57BE7" w:rsidRDefault="008F1815">
      <w:pPr>
        <w:pStyle w:val="GPSL3numberedclause"/>
        <w:numPr>
          <w:ilvl w:val="1"/>
          <w:numId w:val="5"/>
        </w:numPr>
        <w:rPr>
          <w:sz w:val="20"/>
          <w:szCs w:val="20"/>
        </w:rPr>
      </w:pPr>
      <w:r w:rsidRPr="007E79A7">
        <w:rPr>
          <w:sz w:val="20"/>
          <w:szCs w:val="20"/>
        </w:rPr>
        <w:t>Subject to paragraph </w:t>
      </w:r>
      <w:r w:rsidR="00E91D46">
        <w:fldChar w:fldCharType="begin"/>
      </w:r>
      <w:r w:rsidR="00E91D46">
        <w:instrText xml:space="preserve"> REF _Ref365640691 \r \h  \* MERGEFORMAT </w:instrText>
      </w:r>
      <w:r w:rsidR="00E91D46">
        <w:fldChar w:fldCharType="separate"/>
      </w:r>
      <w:r w:rsidR="00096E08" w:rsidRPr="00096E08">
        <w:rPr>
          <w:sz w:val="20"/>
          <w:szCs w:val="20"/>
        </w:rPr>
        <w:t>4.4</w:t>
      </w:r>
      <w:r w:rsidR="00E91D46">
        <w:fldChar w:fldCharType="end"/>
      </w:r>
      <w:r w:rsidR="00475C7F" w:rsidRPr="007E79A7">
        <w:rPr>
          <w:sz w:val="20"/>
          <w:szCs w:val="20"/>
        </w:rPr>
        <w:t xml:space="preserve"> of this Call Off Schedule</w:t>
      </w:r>
      <w:r w:rsidRPr="007E79A7">
        <w:rPr>
          <w:sz w:val="20"/>
          <w:szCs w:val="20"/>
        </w:rPr>
        <w:t>, a</w:t>
      </w:r>
      <w:bookmarkStart w:id="2368" w:name="_Ref127683148"/>
      <w:r w:rsidRPr="007E79A7">
        <w:rPr>
          <w:sz w:val="20"/>
          <w:szCs w:val="20"/>
        </w:rPr>
        <w:t>ny change or amendment which the Supplier proposes to make to the ISMS or Security Management Plan (as a result of a review carried out pursuant to paragraph </w:t>
      </w:r>
      <w:r w:rsidR="00E91D46">
        <w:fldChar w:fldCharType="begin"/>
      </w:r>
      <w:r w:rsidR="00E91D46">
        <w:instrText xml:space="preserve"> REF _Ref365640750 \r \h  \* MERGEFORMAT </w:instrText>
      </w:r>
      <w:r w:rsidR="00E91D46">
        <w:fldChar w:fldCharType="separate"/>
      </w:r>
      <w:r w:rsidR="00096E08" w:rsidRPr="00096E08">
        <w:rPr>
          <w:sz w:val="20"/>
          <w:szCs w:val="20"/>
        </w:rPr>
        <w:t>4.1</w:t>
      </w:r>
      <w:r w:rsidR="00E91D46">
        <w:fldChar w:fldCharType="end"/>
      </w:r>
      <w:r w:rsidR="00475C7F" w:rsidRPr="007E79A7">
        <w:rPr>
          <w:sz w:val="20"/>
          <w:szCs w:val="20"/>
        </w:rPr>
        <w:t xml:space="preserve"> of this Call Off Schedule</w:t>
      </w:r>
      <w:r w:rsidR="00BB6BF1" w:rsidRPr="007E79A7">
        <w:rPr>
          <w:sz w:val="20"/>
          <w:szCs w:val="20"/>
        </w:rPr>
        <w:t>, a Customer request, change to Annex 1 (Security)</w:t>
      </w:r>
      <w:r w:rsidRPr="007E79A7">
        <w:rPr>
          <w:sz w:val="20"/>
          <w:szCs w:val="20"/>
        </w:rPr>
        <w:t xml:space="preserve"> or otherwise) shall be subject to the Variation Procedure and shall not be implemented until Approved in writing by the Customer.</w:t>
      </w:r>
      <w:bookmarkEnd w:id="2368"/>
    </w:p>
    <w:p w:rsidR="00C57BE7" w:rsidRDefault="008F1815">
      <w:pPr>
        <w:pStyle w:val="GPSL3numberedclause"/>
        <w:numPr>
          <w:ilvl w:val="1"/>
          <w:numId w:val="5"/>
        </w:numPr>
        <w:rPr>
          <w:sz w:val="20"/>
          <w:szCs w:val="20"/>
        </w:rPr>
      </w:pPr>
      <w:bookmarkStart w:id="2369" w:name="_Ref365640691"/>
      <w:r w:rsidRPr="007E79A7">
        <w:rPr>
          <w:sz w:val="20"/>
          <w:szCs w:val="20"/>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69"/>
    </w:p>
    <w:p w:rsidR="008F1815" w:rsidRPr="007E79A7" w:rsidRDefault="008F1815" w:rsidP="007E79A7">
      <w:pPr>
        <w:pStyle w:val="GPSL1SCHEDULEHeading"/>
        <w:spacing w:after="120"/>
        <w:rPr>
          <w:rFonts w:ascii="Arial" w:hAnsi="Arial"/>
          <w:sz w:val="20"/>
          <w:szCs w:val="20"/>
        </w:rPr>
      </w:pPr>
      <w:bookmarkStart w:id="2370" w:name="_Ref127683363"/>
      <w:r w:rsidRPr="007E79A7">
        <w:rPr>
          <w:rFonts w:ascii="Arial" w:hAnsi="Arial"/>
          <w:sz w:val="20"/>
          <w:szCs w:val="20"/>
        </w:rPr>
        <w:t>TESTING</w:t>
      </w:r>
      <w:bookmarkEnd w:id="2370"/>
      <w:r w:rsidRPr="007E79A7">
        <w:rPr>
          <w:rFonts w:ascii="Arial" w:hAnsi="Arial"/>
          <w:sz w:val="20"/>
          <w:szCs w:val="20"/>
        </w:rPr>
        <w:t xml:space="preserve"> OF THE ISMS</w:t>
      </w:r>
    </w:p>
    <w:p w:rsidR="00C57BE7" w:rsidRDefault="008F1815">
      <w:pPr>
        <w:pStyle w:val="GPSL3numberedclause"/>
        <w:numPr>
          <w:ilvl w:val="1"/>
          <w:numId w:val="5"/>
        </w:numPr>
        <w:rPr>
          <w:sz w:val="20"/>
          <w:szCs w:val="20"/>
        </w:rPr>
      </w:pPr>
      <w:bookmarkStart w:id="2371" w:name="_Ref127682806"/>
      <w:r w:rsidRPr="007E79A7">
        <w:rPr>
          <w:sz w:val="20"/>
          <w:szCs w:val="20"/>
        </w:rPr>
        <w:t>The Supplier shall conduct tests of the ISMS (</w:t>
      </w:r>
      <w:r w:rsidRPr="00977F27">
        <w:rPr>
          <w:b/>
          <w:sz w:val="20"/>
          <w:szCs w:val="20"/>
        </w:rPr>
        <w:t>Security Tests</w:t>
      </w:r>
      <w:r w:rsidRPr="007E79A7">
        <w:rPr>
          <w:sz w:val="20"/>
          <w:szCs w:val="20"/>
        </w:rPr>
        <w:t xml:space="preserve">) from time to time and at least annually and additionally after any change or amendment to the ISMS or the Security Management Plan.  Security Tests shall be designed and implemented by the Supplier so as to minimise the impact on the delivery of </w:t>
      </w:r>
      <w:proofErr w:type="gramStart"/>
      <w:r w:rsidRPr="007E79A7">
        <w:rPr>
          <w:sz w:val="20"/>
          <w:szCs w:val="20"/>
        </w:rPr>
        <w:t>the  Services</w:t>
      </w:r>
      <w:proofErr w:type="gramEnd"/>
      <w:r w:rsidRPr="007E79A7">
        <w:rPr>
          <w:sz w:val="20"/>
          <w:szCs w:val="20"/>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proofErr w:type="gramStart"/>
      <w:r w:rsidRPr="007E79A7">
        <w:rPr>
          <w:sz w:val="20"/>
          <w:szCs w:val="20"/>
        </w:rPr>
        <w:t>the  Services</w:t>
      </w:r>
      <w:proofErr w:type="gramEnd"/>
      <w:r w:rsidRPr="007E79A7">
        <w:rPr>
          <w:sz w:val="20"/>
          <w:szCs w:val="20"/>
        </w:rPr>
        <w:t xml:space="preserve"> so as to meet the Service Level Performance Measures, the Supplier shall be granted relief against any resultant under-performance for the period of the Security Tests.</w:t>
      </w:r>
      <w:bookmarkEnd w:id="2371"/>
    </w:p>
    <w:p w:rsidR="00C57BE7" w:rsidRDefault="008F1815">
      <w:pPr>
        <w:pStyle w:val="GPSL3numberedclause"/>
        <w:numPr>
          <w:ilvl w:val="1"/>
          <w:numId w:val="5"/>
        </w:numPr>
        <w:rPr>
          <w:sz w:val="20"/>
          <w:szCs w:val="20"/>
        </w:rPr>
      </w:pPr>
      <w:bookmarkStart w:id="2372" w:name="_Ref127682959"/>
      <w:r w:rsidRPr="007E79A7">
        <w:rPr>
          <w:sz w:val="20"/>
          <w:szCs w:val="20"/>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372"/>
    </w:p>
    <w:p w:rsidR="00C57BE7" w:rsidRDefault="008F1815">
      <w:pPr>
        <w:pStyle w:val="GPSL3numberedclause"/>
        <w:numPr>
          <w:ilvl w:val="1"/>
          <w:numId w:val="5"/>
        </w:numPr>
        <w:rPr>
          <w:sz w:val="20"/>
          <w:szCs w:val="20"/>
        </w:rPr>
      </w:pPr>
      <w:bookmarkStart w:id="2373" w:name="_Ref127682975"/>
      <w:r w:rsidRPr="007E79A7">
        <w:rPr>
          <w:sz w:val="20"/>
          <w:szCs w:val="20"/>
        </w:rPr>
        <w:t>Without prejudice to any other right of audit or access granted to the Customer pursuant to this Call Off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373"/>
      <w:r w:rsidRPr="007E79A7">
        <w:rPr>
          <w:sz w:val="20"/>
          <w:szCs w:val="20"/>
        </w:rPr>
        <w:t xml:space="preserve">  </w:t>
      </w:r>
    </w:p>
    <w:p w:rsidR="00C57BE7" w:rsidRDefault="008F1815">
      <w:pPr>
        <w:pStyle w:val="GPSL3numberedclause"/>
        <w:numPr>
          <w:ilvl w:val="1"/>
          <w:numId w:val="5"/>
        </w:numPr>
        <w:rPr>
          <w:sz w:val="20"/>
          <w:szCs w:val="20"/>
        </w:rPr>
      </w:pPr>
      <w:bookmarkStart w:id="2374" w:name="_Ref128195074"/>
      <w:r w:rsidRPr="007E79A7">
        <w:rPr>
          <w:sz w:val="20"/>
          <w:szCs w:val="20"/>
        </w:rPr>
        <w:t>Where any Security Test carried out pursuant to paragraphs </w:t>
      </w:r>
      <w:r w:rsidR="00E91D46">
        <w:fldChar w:fldCharType="begin"/>
      </w:r>
      <w:r w:rsidR="00E91D46">
        <w:instrText xml:space="preserve"> REF _Ref127682959 \r \h  \* MERGEFORMAT </w:instrText>
      </w:r>
      <w:r w:rsidR="00E91D46">
        <w:fldChar w:fldCharType="separate"/>
      </w:r>
      <w:r w:rsidR="00096E08" w:rsidRPr="00096E08">
        <w:rPr>
          <w:sz w:val="20"/>
          <w:szCs w:val="20"/>
        </w:rPr>
        <w:t>5.2</w:t>
      </w:r>
      <w:r w:rsidR="00E91D46">
        <w:fldChar w:fldCharType="end"/>
      </w:r>
      <w:r w:rsidR="00475C7F" w:rsidRPr="007E79A7">
        <w:rPr>
          <w:sz w:val="20"/>
          <w:szCs w:val="20"/>
        </w:rPr>
        <w:t xml:space="preserve"> or </w:t>
      </w:r>
      <w:r w:rsidR="00E91D46">
        <w:fldChar w:fldCharType="begin"/>
      </w:r>
      <w:r w:rsidR="00E91D46">
        <w:instrText xml:space="preserve"> REF _Ref127682975 \r \h  \* MERGEFORMAT </w:instrText>
      </w:r>
      <w:r w:rsidR="00E91D46">
        <w:fldChar w:fldCharType="separate"/>
      </w:r>
      <w:r w:rsidR="00096E08" w:rsidRPr="00096E08">
        <w:rPr>
          <w:sz w:val="20"/>
          <w:szCs w:val="20"/>
        </w:rPr>
        <w:t>5.3</w:t>
      </w:r>
      <w:r w:rsidR="00E91D46">
        <w:fldChar w:fldCharType="end"/>
      </w:r>
      <w:r w:rsidR="00475C7F" w:rsidRPr="007E79A7">
        <w:rPr>
          <w:sz w:val="20"/>
          <w:szCs w:val="20"/>
        </w:rPr>
        <w:t xml:space="preserve"> of this Call Off Schedule </w:t>
      </w:r>
      <w:r w:rsidRPr="007E79A7">
        <w:rPr>
          <w:sz w:val="20"/>
          <w:szCs w:val="20"/>
        </w:rPr>
        <w:t xml:space="preserve">reveals any actual or potential breach of security,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7E79A7">
        <w:rPr>
          <w:sz w:val="20"/>
          <w:szCs w:val="20"/>
        </w:rPr>
        <w:t xml:space="preserve">Call Off </w:t>
      </w:r>
      <w:r w:rsidRPr="007E79A7">
        <w:rPr>
          <w:sz w:val="20"/>
          <w:szCs w:val="20"/>
        </w:rPr>
        <w:t>Schedule, the change to the ISMS or Security Management Plan shall be at no cost to the Customer.</w:t>
      </w:r>
      <w:bookmarkEnd w:id="2374"/>
    </w:p>
    <w:p w:rsidR="00C57BE7" w:rsidRDefault="008F1815">
      <w:pPr>
        <w:pStyle w:val="GPSL3numberedclause"/>
        <w:numPr>
          <w:ilvl w:val="1"/>
          <w:numId w:val="5"/>
        </w:numPr>
        <w:rPr>
          <w:sz w:val="20"/>
          <w:szCs w:val="20"/>
        </w:rPr>
      </w:pPr>
      <w:r w:rsidRPr="007E79A7">
        <w:rPr>
          <w:sz w:val="20"/>
          <w:szCs w:val="20"/>
        </w:rPr>
        <w:t>If any repeat Security Test carried out pursuant to paragraph </w:t>
      </w:r>
      <w:r w:rsidR="00E91D46">
        <w:fldChar w:fldCharType="begin"/>
      </w:r>
      <w:r w:rsidR="00E91D46">
        <w:instrText xml:space="preserve"> REF _Ref128195074 \r \h  \* MERGEFORMAT </w:instrText>
      </w:r>
      <w:r w:rsidR="00E91D46">
        <w:fldChar w:fldCharType="separate"/>
      </w:r>
      <w:r w:rsidR="00096E08" w:rsidRPr="00096E08">
        <w:rPr>
          <w:sz w:val="20"/>
          <w:szCs w:val="20"/>
        </w:rPr>
        <w:t>5.4</w:t>
      </w:r>
      <w:r w:rsidR="00E91D46">
        <w:fldChar w:fldCharType="end"/>
      </w:r>
      <w:r w:rsidR="00475C7F" w:rsidRPr="007E79A7">
        <w:rPr>
          <w:sz w:val="20"/>
          <w:szCs w:val="20"/>
        </w:rPr>
        <w:t xml:space="preserve"> of this Call </w:t>
      </w:r>
      <w:proofErr w:type="gramStart"/>
      <w:r w:rsidR="00475C7F" w:rsidRPr="007E79A7">
        <w:rPr>
          <w:sz w:val="20"/>
          <w:szCs w:val="20"/>
        </w:rPr>
        <w:t>Off</w:t>
      </w:r>
      <w:proofErr w:type="gramEnd"/>
      <w:r w:rsidR="00475C7F" w:rsidRPr="007E79A7">
        <w:rPr>
          <w:sz w:val="20"/>
          <w:szCs w:val="20"/>
        </w:rPr>
        <w:t xml:space="preserve"> Schedule </w:t>
      </w:r>
      <w:r w:rsidRPr="007E79A7">
        <w:rPr>
          <w:sz w:val="20"/>
          <w:szCs w:val="20"/>
        </w:rPr>
        <w:t xml:space="preserve">reveals an actual or potential breach of security exploiting the same root cause failure, such circumstance shall constitute a </w:t>
      </w:r>
      <w:r w:rsidR="003551D0" w:rsidRPr="007E79A7">
        <w:rPr>
          <w:sz w:val="20"/>
          <w:szCs w:val="20"/>
        </w:rPr>
        <w:t>m</w:t>
      </w:r>
      <w:r w:rsidRPr="007E79A7">
        <w:rPr>
          <w:sz w:val="20"/>
          <w:szCs w:val="20"/>
        </w:rPr>
        <w:t xml:space="preserve">aterial </w:t>
      </w:r>
      <w:r w:rsidR="00C15308" w:rsidRPr="007E79A7">
        <w:rPr>
          <w:sz w:val="20"/>
          <w:szCs w:val="20"/>
        </w:rPr>
        <w:t>Default</w:t>
      </w:r>
      <w:r w:rsidRPr="007E79A7">
        <w:rPr>
          <w:sz w:val="20"/>
          <w:szCs w:val="20"/>
        </w:rPr>
        <w:t xml:space="preserve"> of </w:t>
      </w:r>
      <w:r w:rsidR="006640D6" w:rsidRPr="007E79A7">
        <w:rPr>
          <w:sz w:val="20"/>
          <w:szCs w:val="20"/>
        </w:rPr>
        <w:t>this Call Off Contract</w:t>
      </w:r>
      <w:r w:rsidRPr="007E79A7">
        <w:rPr>
          <w:sz w:val="20"/>
          <w:szCs w:val="20"/>
        </w:rPr>
        <w:t xml:space="preserve">. </w:t>
      </w:r>
    </w:p>
    <w:p w:rsidR="008F1815" w:rsidRPr="007E79A7" w:rsidRDefault="008F1815" w:rsidP="007E79A7">
      <w:pPr>
        <w:pStyle w:val="GPSL1SCHEDULEHeading"/>
        <w:spacing w:after="120"/>
        <w:rPr>
          <w:rFonts w:ascii="Arial" w:hAnsi="Arial"/>
          <w:sz w:val="20"/>
          <w:szCs w:val="20"/>
        </w:rPr>
      </w:pPr>
      <w:bookmarkStart w:id="2375" w:name="_Ref124755735"/>
      <w:r w:rsidRPr="007E79A7">
        <w:rPr>
          <w:rFonts w:ascii="Arial" w:hAnsi="Arial"/>
          <w:sz w:val="20"/>
          <w:szCs w:val="20"/>
        </w:rPr>
        <w:t>COMPLIANCE OF THE ISMS WITH ISO/IEC 2700</w:t>
      </w:r>
      <w:bookmarkEnd w:id="2375"/>
      <w:r w:rsidRPr="007E79A7">
        <w:rPr>
          <w:rFonts w:ascii="Arial" w:hAnsi="Arial"/>
          <w:sz w:val="20"/>
          <w:szCs w:val="20"/>
        </w:rPr>
        <w:t>1</w:t>
      </w:r>
    </w:p>
    <w:p w:rsidR="00C57BE7" w:rsidRDefault="008F1815">
      <w:pPr>
        <w:pStyle w:val="GPSL3numberedclause"/>
        <w:numPr>
          <w:ilvl w:val="1"/>
          <w:numId w:val="5"/>
        </w:numPr>
        <w:rPr>
          <w:sz w:val="20"/>
          <w:szCs w:val="20"/>
        </w:rPr>
      </w:pPr>
      <w:r w:rsidRPr="007E79A7">
        <w:rPr>
          <w:sz w:val="20"/>
          <w:szCs w:val="20"/>
        </w:rPr>
        <w:t>The Customer shall be entitled to carry out such security audits as it may reasonably deem necessary in order to ensure that the ISMS maintains compliance with the principles and practices of ISO 27001.</w:t>
      </w:r>
    </w:p>
    <w:p w:rsidR="00C57BE7" w:rsidRDefault="008F1815">
      <w:pPr>
        <w:pStyle w:val="GPSL3numberedclause"/>
        <w:numPr>
          <w:ilvl w:val="1"/>
          <w:numId w:val="5"/>
        </w:numPr>
        <w:rPr>
          <w:sz w:val="20"/>
          <w:szCs w:val="20"/>
        </w:rPr>
      </w:pPr>
      <w:bookmarkStart w:id="2376" w:name="_Ref138742549"/>
      <w:r w:rsidRPr="007E79A7">
        <w:rPr>
          <w:sz w:val="20"/>
          <w:szCs w:val="20"/>
        </w:rPr>
        <w:t xml:space="preserve">If, on the basis of evidence provided by such security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w:t>
      </w:r>
      <w:r w:rsidRPr="007E79A7">
        <w:rPr>
          <w:sz w:val="20"/>
          <w:szCs w:val="20"/>
        </w:rPr>
        <w:lastRenderedPageBreak/>
        <w:t>and any other relevant circumstances) to become compliant with the principles and practices of ISO/IEC 27001.  If the Supplier does not become compliant within the required time then the Customer shall have the right to obtain an independent audit against these standards in whole or in part.</w:t>
      </w:r>
      <w:bookmarkEnd w:id="2376"/>
    </w:p>
    <w:p w:rsidR="00C57BE7" w:rsidRDefault="008F1815">
      <w:pPr>
        <w:pStyle w:val="GPSL3numberedclause"/>
        <w:numPr>
          <w:ilvl w:val="1"/>
          <w:numId w:val="5"/>
        </w:numPr>
        <w:rPr>
          <w:sz w:val="20"/>
          <w:szCs w:val="20"/>
        </w:rPr>
      </w:pPr>
      <w:r w:rsidRPr="007E79A7">
        <w:rPr>
          <w:sz w:val="20"/>
          <w:szCs w:val="20"/>
        </w:rPr>
        <w:t>If, as a result of any such independent audit as described in paragraph </w:t>
      </w:r>
      <w:r w:rsidR="00E91D46">
        <w:fldChar w:fldCharType="begin"/>
      </w:r>
      <w:r w:rsidR="00E91D46">
        <w:instrText xml:space="preserve"> REF _Ref138742549 \n \h  \* MERGEFORMAT </w:instrText>
      </w:r>
      <w:r w:rsidR="00E91D46">
        <w:fldChar w:fldCharType="separate"/>
      </w:r>
      <w:r w:rsidR="00096E08" w:rsidRPr="00096E08">
        <w:rPr>
          <w:sz w:val="20"/>
          <w:szCs w:val="20"/>
        </w:rPr>
        <w:t>6.2</w:t>
      </w:r>
      <w:r w:rsidR="00E91D46">
        <w:fldChar w:fldCharType="end"/>
      </w:r>
      <w:r w:rsidR="00475C7F" w:rsidRPr="007E79A7">
        <w:rPr>
          <w:sz w:val="20"/>
          <w:szCs w:val="20"/>
        </w:rPr>
        <w:t xml:space="preserve"> of this Call Off Schedule</w:t>
      </w:r>
      <w:r w:rsidRPr="007E79A7">
        <w:rPr>
          <w:sz w:val="20"/>
          <w:szCs w:val="20"/>
        </w:rPr>
        <w:t xml:space="preserve"> 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rsidR="008F1815" w:rsidRPr="007E79A7" w:rsidRDefault="008F1815" w:rsidP="007E79A7">
      <w:pPr>
        <w:pStyle w:val="GPSL1SCHEDULEHeading"/>
        <w:spacing w:after="120"/>
        <w:rPr>
          <w:rFonts w:ascii="Arial" w:hAnsi="Arial"/>
          <w:sz w:val="20"/>
          <w:szCs w:val="20"/>
        </w:rPr>
      </w:pPr>
      <w:r w:rsidRPr="007E79A7">
        <w:rPr>
          <w:rFonts w:ascii="Arial" w:hAnsi="Arial"/>
          <w:sz w:val="20"/>
          <w:szCs w:val="20"/>
        </w:rPr>
        <w:t>BREACH OF SECURITY</w:t>
      </w:r>
    </w:p>
    <w:p w:rsidR="00C57BE7" w:rsidRDefault="008F1815">
      <w:pPr>
        <w:pStyle w:val="GPSL3numberedclause"/>
        <w:numPr>
          <w:ilvl w:val="1"/>
          <w:numId w:val="5"/>
        </w:numPr>
        <w:rPr>
          <w:sz w:val="20"/>
          <w:szCs w:val="20"/>
        </w:rPr>
      </w:pPr>
      <w:bookmarkStart w:id="2377" w:name="_Ref138742829"/>
      <w:r w:rsidRPr="007E79A7">
        <w:rPr>
          <w:sz w:val="20"/>
          <w:szCs w:val="20"/>
        </w:rPr>
        <w:t>Either Party shall notify the other in accordance with the agreed security incident management process as defined by the ISMS upon becoming aware of any breach of security or any potential or attempted breach of security.</w:t>
      </w:r>
      <w:bookmarkEnd w:id="2377"/>
    </w:p>
    <w:p w:rsidR="00C57BE7" w:rsidRDefault="008F1815">
      <w:pPr>
        <w:pStyle w:val="GPSL3numberedclause"/>
        <w:numPr>
          <w:ilvl w:val="1"/>
          <w:numId w:val="5"/>
        </w:numPr>
        <w:rPr>
          <w:sz w:val="20"/>
          <w:szCs w:val="20"/>
        </w:rPr>
      </w:pPr>
      <w:r w:rsidRPr="007E79A7">
        <w:rPr>
          <w:sz w:val="20"/>
          <w:szCs w:val="20"/>
        </w:rPr>
        <w:t>Without prejudice to the security incident management process, upon becoming aware of any of the circumstances referred to in paragraph </w:t>
      </w:r>
      <w:r w:rsidR="00E91D46">
        <w:fldChar w:fldCharType="begin"/>
      </w:r>
      <w:r w:rsidR="00E91D46">
        <w:instrText xml:space="preserve"> REF _Ref138742829 \n \h  \* MERGEFORMAT </w:instrText>
      </w:r>
      <w:r w:rsidR="00E91D46">
        <w:fldChar w:fldCharType="separate"/>
      </w:r>
      <w:r w:rsidR="00096E08" w:rsidRPr="00096E08">
        <w:rPr>
          <w:sz w:val="20"/>
          <w:szCs w:val="20"/>
        </w:rPr>
        <w:t>7.1</w:t>
      </w:r>
      <w:r w:rsidR="00E91D46">
        <w:fldChar w:fldCharType="end"/>
      </w:r>
      <w:r w:rsidR="00475C7F" w:rsidRPr="007E79A7">
        <w:rPr>
          <w:sz w:val="20"/>
          <w:szCs w:val="20"/>
        </w:rPr>
        <w:t xml:space="preserve"> of this Call Off Schedule</w:t>
      </w:r>
      <w:r w:rsidRPr="007E79A7">
        <w:rPr>
          <w:sz w:val="20"/>
          <w:szCs w:val="20"/>
        </w:rPr>
        <w:t>, the Supplier shall:</w:t>
      </w:r>
    </w:p>
    <w:p w:rsidR="008F1815" w:rsidRPr="007E79A7" w:rsidRDefault="008F1815" w:rsidP="007E79A7">
      <w:pPr>
        <w:pStyle w:val="GPSL3numberedclause"/>
        <w:rPr>
          <w:sz w:val="20"/>
          <w:szCs w:val="20"/>
        </w:rPr>
      </w:pPr>
      <w:r w:rsidRPr="007E79A7">
        <w:rPr>
          <w:sz w:val="20"/>
          <w:szCs w:val="20"/>
        </w:rPr>
        <w:t>immediately take all reasonable steps (which shall include any action or changes reasonably required by the Customer) necessary to:</w:t>
      </w:r>
    </w:p>
    <w:p w:rsidR="008F1815" w:rsidRPr="007E79A7" w:rsidRDefault="008F1815" w:rsidP="007E79A7">
      <w:pPr>
        <w:pStyle w:val="GPSL4numberedclause"/>
        <w:rPr>
          <w:sz w:val="20"/>
        </w:rPr>
      </w:pPr>
      <w:r w:rsidRPr="007E79A7">
        <w:rPr>
          <w:sz w:val="20"/>
        </w:rPr>
        <w:t>remedy such breach of security or any potential or attempted breach of security or protect the integrity of the ISMS against any such breach of security or any potential or attempted breach of security; and</w:t>
      </w:r>
    </w:p>
    <w:p w:rsidR="008F1815" w:rsidRPr="007E79A7" w:rsidRDefault="008F1815" w:rsidP="007E79A7">
      <w:pPr>
        <w:pStyle w:val="GPSL4numberedclause"/>
        <w:rPr>
          <w:sz w:val="20"/>
        </w:rPr>
      </w:pPr>
      <w:r w:rsidRPr="007E79A7">
        <w:rPr>
          <w:sz w:val="20"/>
        </w:rPr>
        <w:t>prevent a further breach of security or any potential or attempted breach of security in the future exploiting the same root cause failure; and</w:t>
      </w:r>
    </w:p>
    <w:p w:rsidR="008F1815" w:rsidRPr="007E79A7" w:rsidRDefault="008F1815" w:rsidP="007E79A7">
      <w:pPr>
        <w:pStyle w:val="GPSL3numberedclause"/>
        <w:rPr>
          <w:sz w:val="20"/>
          <w:szCs w:val="20"/>
        </w:rPr>
      </w:pPr>
      <w:proofErr w:type="gramStart"/>
      <w:r w:rsidRPr="007E79A7">
        <w:rPr>
          <w:sz w:val="20"/>
          <w:szCs w:val="20"/>
        </w:rPr>
        <w:t>as</w:t>
      </w:r>
      <w:proofErr w:type="gramEnd"/>
      <w:r w:rsidRPr="007E79A7">
        <w:rPr>
          <w:sz w:val="20"/>
          <w:szCs w:val="20"/>
        </w:rPr>
        <w:t xml:space="preserve"> soon as reasonably practicable provide to the Customer full details (using such reporting mechanism as defined by the ISMS) of the breach of security or the potential or attempted breach of security, including a root cause analysis where required by the Customer.</w:t>
      </w:r>
    </w:p>
    <w:p w:rsidR="00C57BE7" w:rsidRDefault="008F1815">
      <w:pPr>
        <w:pStyle w:val="GPSL3numberedclause"/>
        <w:numPr>
          <w:ilvl w:val="1"/>
          <w:numId w:val="5"/>
        </w:numPr>
        <w:rPr>
          <w:sz w:val="20"/>
          <w:szCs w:val="20"/>
        </w:rPr>
      </w:pPr>
      <w:r w:rsidRPr="007E79A7">
        <w:rPr>
          <w:sz w:val="20"/>
          <w:szCs w:val="20"/>
        </w:rPr>
        <w:t>In the event that such action is taken in response to a breach of security or potential or attempted breach of security that demonstrates non-compliance of the ISMS with the Security Policy or security requirements</w:t>
      </w:r>
      <w:r w:rsidR="00BB6BF1" w:rsidRPr="007E79A7">
        <w:rPr>
          <w:sz w:val="20"/>
          <w:szCs w:val="20"/>
        </w:rPr>
        <w:t xml:space="preserve"> (as set out in Annex 1 (Security) to this Call Off </w:t>
      </w:r>
      <w:proofErr w:type="gramStart"/>
      <w:r w:rsidR="00BB6BF1" w:rsidRPr="007E79A7">
        <w:rPr>
          <w:sz w:val="20"/>
          <w:szCs w:val="20"/>
        </w:rPr>
        <w:t>Schedule )</w:t>
      </w:r>
      <w:proofErr w:type="gramEnd"/>
      <w:r w:rsidRPr="007E79A7">
        <w:rPr>
          <w:sz w:val="20"/>
          <w:szCs w:val="20"/>
        </w:rPr>
        <w:t xml:space="preserve"> or the requirements of this Call Off Schedule, then any required change to the ISMS shall be at no cost to the Customer.</w:t>
      </w:r>
    </w:p>
    <w:p w:rsidR="00EB2994" w:rsidRPr="007E79A7" w:rsidRDefault="00CF5231" w:rsidP="007E79A7">
      <w:pPr>
        <w:pStyle w:val="GPSmacrorestart"/>
        <w:spacing w:before="120" w:after="120"/>
        <w:rPr>
          <w:sz w:val="20"/>
          <w:szCs w:val="20"/>
        </w:rPr>
      </w:pPr>
      <w:r w:rsidRPr="007E79A7">
        <w:rPr>
          <w:sz w:val="20"/>
          <w:szCs w:val="20"/>
        </w:rPr>
        <w:fldChar w:fldCharType="begin"/>
      </w:r>
      <w:r w:rsidR="00EB2994" w:rsidRPr="007E79A7">
        <w:rPr>
          <w:sz w:val="20"/>
          <w:szCs w:val="20"/>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rsidR="00C41706" w:rsidRDefault="00C41706"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378" w:name="_Toc384216364"/>
      <w:r w:rsidRPr="007E79A7">
        <w:rPr>
          <w:rFonts w:ascii="Arial" w:hAnsi="Arial" w:cs="Arial"/>
          <w:sz w:val="20"/>
          <w:szCs w:val="20"/>
        </w:rPr>
        <w:lastRenderedPageBreak/>
        <w:t>ANNEX 1: Security Policy</w:t>
      </w:r>
      <w:bookmarkEnd w:id="2378"/>
    </w:p>
    <w:p w:rsidR="002E1D5A" w:rsidRPr="007E79A7" w:rsidRDefault="002E1D5A" w:rsidP="007E79A7">
      <w:pPr>
        <w:pStyle w:val="GPSSchAnnexname"/>
        <w:spacing w:before="120" w:after="120"/>
        <w:rPr>
          <w:rFonts w:ascii="Arial" w:hAnsi="Arial" w:cs="Arial"/>
          <w:sz w:val="20"/>
          <w:szCs w:val="20"/>
        </w:rPr>
      </w:pPr>
    </w:p>
    <w:p w:rsidR="002E1D5A" w:rsidRPr="002E1D5A" w:rsidRDefault="002E1D5A" w:rsidP="002E1D5A">
      <w:pPr>
        <w:tabs>
          <w:tab w:val="left" w:pos="567"/>
        </w:tabs>
        <w:spacing w:after="120"/>
        <w:ind w:left="4253" w:hanging="4238"/>
        <w:jc w:val="left"/>
        <w:rPr>
          <w:sz w:val="20"/>
          <w:szCs w:val="20"/>
        </w:rPr>
      </w:pPr>
      <w:bookmarkStart w:id="2379" w:name="_Toc384216365"/>
      <w:r w:rsidRPr="002E1D5A">
        <w:rPr>
          <w:sz w:val="20"/>
          <w:szCs w:val="20"/>
        </w:rPr>
        <w:t>1.</w:t>
      </w:r>
      <w:r>
        <w:rPr>
          <w:sz w:val="20"/>
          <w:szCs w:val="20"/>
        </w:rPr>
        <w:tab/>
        <w:t xml:space="preserve">DEFCON 532 B and A   </w:t>
      </w:r>
      <w:r w:rsidRPr="002E1D5A">
        <w:rPr>
          <w:sz w:val="20"/>
          <w:szCs w:val="20"/>
        </w:rPr>
        <w:t>(</w:t>
      </w:r>
      <w:proofErr w:type="spellStart"/>
      <w:r w:rsidRPr="002E1D5A">
        <w:rPr>
          <w:sz w:val="20"/>
          <w:szCs w:val="20"/>
        </w:rPr>
        <w:t>Edn</w:t>
      </w:r>
      <w:proofErr w:type="spellEnd"/>
      <w:r w:rsidRPr="002E1D5A">
        <w:rPr>
          <w:sz w:val="20"/>
          <w:szCs w:val="20"/>
        </w:rPr>
        <w:t xml:space="preserve"> 02/17)</w:t>
      </w:r>
      <w:r w:rsidRPr="002E1D5A">
        <w:rPr>
          <w:sz w:val="20"/>
          <w:szCs w:val="20"/>
        </w:rPr>
        <w:tab/>
        <w:t>Protection of Personal Data (where Personal Data is being processed on behalf of the Authority)</w:t>
      </w:r>
    </w:p>
    <w:p w:rsidR="00C41706" w:rsidRDefault="002E1D5A" w:rsidP="000822F7">
      <w:pPr>
        <w:pStyle w:val="GPSSchAnnexname"/>
        <w:tabs>
          <w:tab w:val="left" w:pos="567"/>
        </w:tabs>
        <w:spacing w:before="120" w:after="120"/>
        <w:jc w:val="left"/>
        <w:outlineLvl w:val="9"/>
        <w:rPr>
          <w:rFonts w:ascii="Arial" w:hAnsi="Arial" w:cs="Arial"/>
          <w:sz w:val="20"/>
          <w:szCs w:val="20"/>
        </w:rPr>
      </w:pPr>
      <w:r w:rsidRPr="002E1D5A">
        <w:rPr>
          <w:rFonts w:ascii="Arial" w:eastAsia="Times New Roman" w:hAnsi="Arial" w:cs="Arial"/>
          <w:b w:val="0"/>
          <w:caps w:val="0"/>
          <w:sz w:val="20"/>
          <w:szCs w:val="20"/>
          <w:lang w:eastAsia="en-US"/>
        </w:rPr>
        <w:t>2.</w:t>
      </w:r>
      <w:r w:rsidRPr="002E1D5A">
        <w:rPr>
          <w:rFonts w:ascii="Arial" w:eastAsia="Times New Roman" w:hAnsi="Arial" w:cs="Arial"/>
          <w:b w:val="0"/>
          <w:caps w:val="0"/>
          <w:sz w:val="20"/>
          <w:szCs w:val="20"/>
          <w:lang w:eastAsia="en-US"/>
        </w:rPr>
        <w:tab/>
        <w:t>HMG Security Policy Framework April 2014</w:t>
      </w:r>
      <w:r w:rsidR="00C41706" w:rsidRPr="007E79A7">
        <w:rPr>
          <w:rFonts w:ascii="Arial" w:hAnsi="Arial" w:cs="Arial"/>
          <w:sz w:val="20"/>
          <w:szCs w:val="20"/>
        </w:rPr>
        <w:br w:type="page"/>
      </w:r>
      <w:bookmarkStart w:id="2380" w:name="_Toc384216366"/>
      <w:r w:rsidR="00C41706" w:rsidRPr="007E79A7">
        <w:rPr>
          <w:rFonts w:ascii="Arial" w:hAnsi="Arial" w:cs="Arial"/>
          <w:sz w:val="20"/>
          <w:szCs w:val="20"/>
        </w:rPr>
        <w:lastRenderedPageBreak/>
        <w:t>ANNEX 2: Security Management Plan</w:t>
      </w:r>
      <w:bookmarkEnd w:id="2379"/>
      <w:bookmarkEnd w:id="2380"/>
    </w:p>
    <w:p w:rsidR="002E1D5A" w:rsidRDefault="002E1D5A" w:rsidP="007E79A7">
      <w:pPr>
        <w:pStyle w:val="GPSSchAnnexname"/>
        <w:spacing w:before="120" w:after="120"/>
        <w:outlineLvl w:val="9"/>
        <w:rPr>
          <w:rFonts w:ascii="Arial" w:hAnsi="Arial" w:cs="Arial"/>
          <w:sz w:val="20"/>
          <w:szCs w:val="20"/>
        </w:rPr>
      </w:pPr>
    </w:p>
    <w:p w:rsidR="00C15308" w:rsidRDefault="008F1815" w:rsidP="002E1D5A">
      <w:pPr>
        <w:pStyle w:val="GPSSchTitleandNumber"/>
        <w:spacing w:before="120" w:after="120"/>
        <w:rPr>
          <w:rFonts w:ascii="Arial" w:hAnsi="Arial" w:cs="Arial"/>
          <w:sz w:val="20"/>
          <w:szCs w:val="20"/>
        </w:rPr>
      </w:pPr>
      <w:bookmarkStart w:id="2381" w:name="_Toc372545442"/>
      <w:bookmarkStart w:id="2382" w:name="_Toc384216367"/>
      <w:r w:rsidRPr="007E79A7">
        <w:br w:type="page"/>
      </w:r>
      <w:bookmarkStart w:id="2383" w:name="_Toc384216368"/>
      <w:r w:rsidR="00C15308" w:rsidRPr="002E1D5A">
        <w:rPr>
          <w:rFonts w:ascii="Arial" w:hAnsi="Arial" w:cs="Arial"/>
          <w:sz w:val="20"/>
          <w:szCs w:val="20"/>
        </w:rPr>
        <w:lastRenderedPageBreak/>
        <w:t>CALL OFF SCHEDULE 9: SUPPLIER</w:t>
      </w:r>
      <w:r w:rsidR="00196DAF" w:rsidRPr="002E1D5A">
        <w:rPr>
          <w:rFonts w:ascii="Arial" w:hAnsi="Arial" w:cs="Arial"/>
          <w:sz w:val="20"/>
          <w:szCs w:val="20"/>
        </w:rPr>
        <w:t xml:space="preserve"> SOFTWARE, CUSTOMER SOFTWARE AND </w:t>
      </w:r>
      <w:r w:rsidR="00C15308" w:rsidRPr="002E1D5A">
        <w:rPr>
          <w:rFonts w:ascii="Arial" w:hAnsi="Arial" w:cs="Arial"/>
          <w:sz w:val="20"/>
          <w:szCs w:val="20"/>
        </w:rPr>
        <w:t>THIRD PARTY SOFTWARE</w:t>
      </w:r>
      <w:bookmarkEnd w:id="2381"/>
      <w:bookmarkEnd w:id="2382"/>
      <w:bookmarkEnd w:id="2383"/>
    </w:p>
    <w:p w:rsidR="002E1D5A" w:rsidRPr="002E1D5A" w:rsidRDefault="002E1D5A" w:rsidP="002E1D5A">
      <w:pPr>
        <w:pStyle w:val="GPSSchTitleandNumber"/>
        <w:spacing w:before="120" w:after="120"/>
        <w:rPr>
          <w:rFonts w:ascii="Arial" w:hAnsi="Arial" w:cs="Arial"/>
          <w:sz w:val="20"/>
          <w:szCs w:val="20"/>
        </w:rPr>
      </w:pPr>
    </w:p>
    <w:p w:rsidR="00C15308" w:rsidRPr="007E79A7" w:rsidRDefault="00C15308" w:rsidP="007E79A7">
      <w:pPr>
        <w:pStyle w:val="GPSL1SCHEDULEHeading"/>
        <w:spacing w:after="120"/>
        <w:rPr>
          <w:rFonts w:ascii="Arial" w:hAnsi="Arial"/>
          <w:sz w:val="20"/>
          <w:szCs w:val="20"/>
        </w:rPr>
      </w:pPr>
      <w:r w:rsidRPr="007E79A7">
        <w:rPr>
          <w:rFonts w:ascii="Arial" w:hAnsi="Arial"/>
          <w:sz w:val="20"/>
          <w:szCs w:val="20"/>
        </w:rPr>
        <w:t>Supplier Software</w:t>
      </w:r>
    </w:p>
    <w:p w:rsidR="00C15308" w:rsidRPr="007E79A7" w:rsidRDefault="00C20EB5" w:rsidP="007E79A7">
      <w:pPr>
        <w:pStyle w:val="GPSL2Indent"/>
        <w:rPr>
          <w:sz w:val="20"/>
          <w:szCs w:val="20"/>
        </w:rPr>
      </w:pPr>
      <w:r>
        <w:rPr>
          <w:sz w:val="20"/>
          <w:szCs w:val="20"/>
        </w:rPr>
        <w:t xml:space="preserve">In Call </w:t>
      </w:r>
      <w:proofErr w:type="gramStart"/>
      <w:r>
        <w:rPr>
          <w:sz w:val="20"/>
          <w:szCs w:val="20"/>
        </w:rPr>
        <w:t>Off</w:t>
      </w:r>
      <w:proofErr w:type="gramEnd"/>
      <w:r>
        <w:rPr>
          <w:sz w:val="20"/>
          <w:szCs w:val="20"/>
        </w:rPr>
        <w:t xml:space="preserve"> Schedule 2, Annex 1 (The Software Solution)</w:t>
      </w:r>
    </w:p>
    <w:p w:rsidR="00C15308" w:rsidRDefault="00C15308" w:rsidP="007E79A7">
      <w:pPr>
        <w:pStyle w:val="GPSL1SCHEDULEHeading"/>
        <w:spacing w:after="120"/>
        <w:rPr>
          <w:rFonts w:ascii="Arial" w:hAnsi="Arial"/>
          <w:sz w:val="20"/>
          <w:szCs w:val="20"/>
        </w:rPr>
      </w:pPr>
      <w:r w:rsidRPr="007E79A7">
        <w:rPr>
          <w:rFonts w:ascii="Arial" w:hAnsi="Arial"/>
          <w:sz w:val="20"/>
          <w:szCs w:val="20"/>
        </w:rPr>
        <w:t>Third Party Software</w:t>
      </w:r>
    </w:p>
    <w:p w:rsidR="00C20EB5" w:rsidRPr="007E79A7" w:rsidRDefault="000822F7" w:rsidP="00C20EB5">
      <w:pPr>
        <w:pStyle w:val="GPSL2Indent"/>
        <w:rPr>
          <w:sz w:val="20"/>
          <w:szCs w:val="20"/>
        </w:rPr>
      </w:pPr>
      <w:r>
        <w:rPr>
          <w:sz w:val="20"/>
          <w:szCs w:val="20"/>
        </w:rPr>
        <w:t>As above</w:t>
      </w:r>
    </w:p>
    <w:p w:rsidR="00196DAF" w:rsidRPr="007E79A7" w:rsidRDefault="00196DAF" w:rsidP="007E79A7">
      <w:pPr>
        <w:pStyle w:val="GPSL1SCHEDULEHeading"/>
        <w:spacing w:after="120"/>
        <w:rPr>
          <w:rFonts w:ascii="Arial" w:hAnsi="Arial"/>
          <w:sz w:val="20"/>
          <w:szCs w:val="20"/>
        </w:rPr>
      </w:pPr>
      <w:r w:rsidRPr="007E79A7">
        <w:rPr>
          <w:rFonts w:ascii="Arial" w:hAnsi="Arial"/>
          <w:sz w:val="20"/>
          <w:szCs w:val="20"/>
        </w:rPr>
        <w:t>Customer Software</w:t>
      </w:r>
    </w:p>
    <w:p w:rsidR="00C20EB5" w:rsidRPr="007E79A7" w:rsidRDefault="000822F7" w:rsidP="00C20EB5">
      <w:pPr>
        <w:pStyle w:val="GPSL2Indent"/>
        <w:rPr>
          <w:sz w:val="20"/>
          <w:szCs w:val="20"/>
        </w:rPr>
      </w:pPr>
      <w:r>
        <w:rPr>
          <w:sz w:val="20"/>
          <w:szCs w:val="20"/>
        </w:rPr>
        <w:t>As above</w:t>
      </w:r>
    </w:p>
    <w:p w:rsidR="00EB2994" w:rsidRPr="007E79A7" w:rsidRDefault="00EB2994" w:rsidP="007E79A7">
      <w:pPr>
        <w:pStyle w:val="GPSmacrorestart"/>
        <w:spacing w:before="120" w:after="120"/>
        <w:rPr>
          <w:sz w:val="20"/>
          <w:szCs w:val="20"/>
          <w:lang w:eastAsia="en-GB"/>
        </w:rPr>
      </w:pPr>
    </w:p>
    <w:p w:rsidR="00C12BEB" w:rsidRPr="002E1D5A" w:rsidRDefault="00C15308"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384" w:name="_Ref313382873"/>
      <w:bookmarkStart w:id="2385" w:name="_Toc314810848"/>
      <w:bookmarkStart w:id="2386" w:name="_Toc351710921"/>
      <w:bookmarkStart w:id="2387" w:name="_Toc358671831"/>
      <w:bookmarkStart w:id="2388" w:name="_Toc384216369"/>
      <w:bookmarkStart w:id="2389" w:name="_Ref349135995"/>
      <w:bookmarkStart w:id="2390" w:name="_Toc350503092"/>
      <w:bookmarkStart w:id="2391" w:name="_Toc350504082"/>
      <w:r w:rsidR="00C12BEB" w:rsidRPr="002E1D5A">
        <w:rPr>
          <w:rFonts w:ascii="Arial" w:hAnsi="Arial" w:cs="Arial"/>
          <w:sz w:val="20"/>
          <w:szCs w:val="20"/>
        </w:rPr>
        <w:lastRenderedPageBreak/>
        <w:t>CALL OFF SCHEDULE 10: BUSINESS CONTINUITY</w:t>
      </w:r>
      <w:bookmarkEnd w:id="2384"/>
      <w:bookmarkEnd w:id="2385"/>
      <w:r w:rsidR="00C12BEB" w:rsidRPr="002E1D5A">
        <w:rPr>
          <w:rFonts w:ascii="Arial" w:hAnsi="Arial" w:cs="Arial"/>
          <w:sz w:val="20"/>
          <w:szCs w:val="20"/>
        </w:rPr>
        <w:t xml:space="preserve"> AND DISASTER RECOVERY</w:t>
      </w:r>
      <w:bookmarkEnd w:id="2386"/>
      <w:bookmarkEnd w:id="2387"/>
      <w:bookmarkEnd w:id="2388"/>
      <w:bookmarkEnd w:id="2389"/>
      <w:bookmarkEnd w:id="2390"/>
      <w:bookmarkEnd w:id="2391"/>
    </w:p>
    <w:p w:rsidR="002E1D5A" w:rsidRPr="000822F7" w:rsidRDefault="002E1D5A" w:rsidP="002E1D5A">
      <w:pPr>
        <w:pStyle w:val="GPSSchTitleandNumber"/>
        <w:spacing w:before="120" w:after="120"/>
        <w:jc w:val="left"/>
        <w:rPr>
          <w:rFonts w:ascii="Arial" w:hAnsi="Arial" w:cs="Arial"/>
          <w:b w:val="0"/>
          <w:sz w:val="20"/>
          <w:szCs w:val="20"/>
        </w:rPr>
      </w:pPr>
    </w:p>
    <w:p w:rsidR="002E1D5A" w:rsidRPr="000822F7" w:rsidRDefault="002E1D5A" w:rsidP="002E1D5A">
      <w:pPr>
        <w:pStyle w:val="GPSSchTitleandNumber"/>
        <w:spacing w:before="120" w:after="120"/>
        <w:jc w:val="left"/>
        <w:rPr>
          <w:rFonts w:ascii="Arial" w:hAnsi="Arial" w:cs="Arial"/>
          <w:b w:val="0"/>
          <w:sz w:val="20"/>
          <w:szCs w:val="20"/>
        </w:rPr>
      </w:pPr>
      <w:r w:rsidRPr="000822F7">
        <w:rPr>
          <w:rFonts w:ascii="Arial" w:hAnsi="Arial" w:cs="Arial"/>
          <w:b w:val="0"/>
          <w:sz w:val="20"/>
          <w:szCs w:val="20"/>
        </w:rPr>
        <w:t>NOT USED</w:t>
      </w:r>
    </w:p>
    <w:p w:rsidR="00C12BEB" w:rsidRPr="007E79A7" w:rsidRDefault="00C12BEB" w:rsidP="007E79A7">
      <w:pPr>
        <w:pStyle w:val="GPSSchTitleandNumber"/>
        <w:spacing w:before="120" w:after="120"/>
        <w:rPr>
          <w:rFonts w:ascii="Arial" w:hAnsi="Arial" w:cs="Arial"/>
          <w:sz w:val="20"/>
          <w:szCs w:val="20"/>
        </w:rPr>
      </w:pPr>
      <w:r w:rsidRPr="007E79A7">
        <w:rPr>
          <w:rFonts w:ascii="Arial" w:hAnsi="Arial" w:cs="Arial"/>
          <w:i/>
          <w:sz w:val="20"/>
          <w:szCs w:val="20"/>
          <w:u w:val="single"/>
        </w:rPr>
        <w:br w:type="page"/>
      </w:r>
      <w:bookmarkStart w:id="2392" w:name="_Ref313382840"/>
      <w:bookmarkStart w:id="2393" w:name="_Toc314810852"/>
      <w:bookmarkStart w:id="2394" w:name="_Ref349134118"/>
      <w:bookmarkStart w:id="2395" w:name="_Toc350503094"/>
      <w:bookmarkStart w:id="2396" w:name="_Toc350504084"/>
      <w:bookmarkStart w:id="2397" w:name="_Toc351710926"/>
      <w:bookmarkStart w:id="2398" w:name="_Toc358671836"/>
      <w:bookmarkStart w:id="2399" w:name="_Toc384216370"/>
      <w:r w:rsidRPr="007E79A7">
        <w:rPr>
          <w:rFonts w:ascii="Arial" w:hAnsi="Arial" w:cs="Arial"/>
          <w:sz w:val="20"/>
          <w:szCs w:val="20"/>
        </w:rPr>
        <w:lastRenderedPageBreak/>
        <w:t>CALL OFF SCHEDULE 11: EXIT MANAGEMENT</w:t>
      </w:r>
      <w:bookmarkEnd w:id="2392"/>
      <w:bookmarkEnd w:id="2393"/>
      <w:bookmarkEnd w:id="2394"/>
      <w:bookmarkEnd w:id="2395"/>
      <w:bookmarkEnd w:id="2396"/>
      <w:bookmarkEnd w:id="2397"/>
      <w:bookmarkEnd w:id="2398"/>
      <w:bookmarkEnd w:id="2399"/>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DEFINITIONS</w:t>
      </w:r>
    </w:p>
    <w:p w:rsidR="00C57BE7" w:rsidRDefault="00C12BEB">
      <w:pPr>
        <w:pStyle w:val="GPSL3numberedclause"/>
        <w:numPr>
          <w:ilvl w:val="1"/>
          <w:numId w:val="5"/>
        </w:numPr>
        <w:rPr>
          <w:sz w:val="20"/>
          <w:szCs w:val="20"/>
        </w:rPr>
      </w:pPr>
      <w:r w:rsidRPr="007E79A7">
        <w:rPr>
          <w:sz w:val="20"/>
          <w:szCs w:val="20"/>
        </w:rPr>
        <w:t>In this Call Off Schedule, the following definitions shall apply:</w:t>
      </w:r>
    </w:p>
    <w:tbl>
      <w:tblPr>
        <w:tblW w:w="81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6761"/>
      </w:tblGrid>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Exclusive Assets</w:t>
            </w:r>
          </w:p>
        </w:tc>
        <w:tc>
          <w:tcPr>
            <w:tcW w:w="6761" w:type="dxa"/>
          </w:tcPr>
          <w:p w:rsidR="00F675C3" w:rsidRPr="007E79A7" w:rsidRDefault="00C41706" w:rsidP="007E79A7">
            <w:pPr>
              <w:pStyle w:val="GPsDefinition"/>
              <w:spacing w:before="120"/>
              <w:rPr>
                <w:sz w:val="20"/>
                <w:szCs w:val="20"/>
              </w:rPr>
            </w:pPr>
            <w:r w:rsidRPr="007E79A7">
              <w:rPr>
                <w:sz w:val="20"/>
                <w:szCs w:val="20"/>
              </w:rPr>
              <w:t xml:space="preserve">means </w:t>
            </w:r>
            <w:r w:rsidR="00F675C3" w:rsidRPr="007E79A7">
              <w:rPr>
                <w:sz w:val="20"/>
                <w:szCs w:val="20"/>
              </w:rPr>
              <w:t xml:space="preserve">those </w:t>
            </w:r>
            <w:r w:rsidR="00AC48A8" w:rsidRPr="007E79A7">
              <w:rPr>
                <w:sz w:val="20"/>
                <w:szCs w:val="20"/>
              </w:rPr>
              <w:t xml:space="preserve"> Supplier </w:t>
            </w:r>
            <w:r w:rsidR="00F675C3" w:rsidRPr="007E79A7">
              <w:rPr>
                <w:sz w:val="20"/>
                <w:szCs w:val="20"/>
              </w:rPr>
              <w:t xml:space="preserve">Assets used by the Supplier or a Key Sub-Contractor which are used exclusively in the provision of the </w:t>
            </w:r>
            <w:r w:rsidR="00BA5552" w:rsidRPr="007E79A7">
              <w:rPr>
                <w:sz w:val="20"/>
                <w:szCs w:val="20"/>
              </w:rPr>
              <w:t xml:space="preserve"> Services</w:t>
            </w:r>
            <w:r w:rsidR="00F675C3" w:rsidRPr="007E79A7">
              <w:rPr>
                <w:sz w:val="20"/>
                <w:szCs w:val="20"/>
              </w:rPr>
              <w:t>;</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Exit Information</w:t>
            </w:r>
          </w:p>
        </w:tc>
        <w:tc>
          <w:tcPr>
            <w:tcW w:w="6761" w:type="dxa"/>
          </w:tcPr>
          <w:p w:rsidR="00F675C3" w:rsidRPr="007E79A7" w:rsidRDefault="00F675C3" w:rsidP="007E79A7">
            <w:pPr>
              <w:pStyle w:val="GPsDefinition"/>
              <w:spacing w:before="120"/>
              <w:rPr>
                <w:sz w:val="20"/>
                <w:szCs w:val="20"/>
              </w:rPr>
            </w:pPr>
            <w:r w:rsidRPr="007E79A7">
              <w:rPr>
                <w:sz w:val="20"/>
                <w:szCs w:val="20"/>
              </w:rPr>
              <w:t>has the meaning given to it in paragraph </w:t>
            </w:r>
            <w:r w:rsidR="00E91D46">
              <w:fldChar w:fldCharType="begin"/>
            </w:r>
            <w:r w:rsidR="00E91D46">
              <w:instrText xml:space="preserve"> REF _Ref364242404 \r \h  \* MERGEFORMAT </w:instrText>
            </w:r>
            <w:r w:rsidR="00E91D46">
              <w:fldChar w:fldCharType="separate"/>
            </w:r>
            <w:r w:rsidR="00096E08" w:rsidRPr="00096E08">
              <w:rPr>
                <w:sz w:val="20"/>
                <w:szCs w:val="20"/>
              </w:rPr>
              <w:t>7.1</w:t>
            </w:r>
            <w:r w:rsidR="00E91D46">
              <w:fldChar w:fldCharType="end"/>
            </w:r>
            <w:r w:rsidR="00D8405B" w:rsidRPr="007E79A7">
              <w:rPr>
                <w:sz w:val="20"/>
                <w:szCs w:val="20"/>
              </w:rPr>
              <w:t xml:space="preserve"> of this Call Off Schedule</w:t>
            </w:r>
            <w:r w:rsidRPr="007E79A7">
              <w:rPr>
                <w:sz w:val="20"/>
                <w:szCs w:val="20"/>
              </w:rPr>
              <w:t>;</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Exit Manager</w:t>
            </w:r>
          </w:p>
        </w:tc>
        <w:tc>
          <w:tcPr>
            <w:tcW w:w="6761" w:type="dxa"/>
          </w:tcPr>
          <w:p w:rsidR="00F675C3" w:rsidRPr="007E79A7" w:rsidRDefault="00C41706" w:rsidP="007E79A7">
            <w:pPr>
              <w:pStyle w:val="GPsDefinition"/>
              <w:spacing w:before="120"/>
              <w:rPr>
                <w:sz w:val="20"/>
                <w:szCs w:val="20"/>
              </w:rPr>
            </w:pPr>
            <w:r w:rsidRPr="007E79A7">
              <w:rPr>
                <w:sz w:val="20"/>
                <w:szCs w:val="20"/>
              </w:rPr>
              <w:t xml:space="preserve">means </w:t>
            </w:r>
            <w:r w:rsidR="00F675C3" w:rsidRPr="007E79A7">
              <w:rPr>
                <w:sz w:val="20"/>
                <w:szCs w:val="20"/>
              </w:rPr>
              <w:t>the person appointed by each Party pursuant to paragraph </w:t>
            </w:r>
            <w:r w:rsidR="00E91D46">
              <w:fldChar w:fldCharType="begin"/>
            </w:r>
            <w:r w:rsidR="00E91D46">
              <w:instrText xml:space="preserve"> REF _Ref364241382 \r \h  \* MERGEFORMAT </w:instrText>
            </w:r>
            <w:r w:rsidR="00E91D46">
              <w:fldChar w:fldCharType="separate"/>
            </w:r>
            <w:r w:rsidR="00096E08" w:rsidRPr="00096E08">
              <w:rPr>
                <w:sz w:val="20"/>
                <w:szCs w:val="20"/>
              </w:rPr>
              <w:t>6.4</w:t>
            </w:r>
            <w:r w:rsidR="00E91D46">
              <w:fldChar w:fldCharType="end"/>
            </w:r>
            <w:r w:rsidR="00D8405B" w:rsidRPr="007E79A7">
              <w:rPr>
                <w:sz w:val="20"/>
                <w:szCs w:val="20"/>
              </w:rPr>
              <w:t xml:space="preserve"> of this Call Off Schedule</w:t>
            </w:r>
            <w:r w:rsidR="00F675C3" w:rsidRPr="007E79A7">
              <w:rPr>
                <w:sz w:val="20"/>
                <w:szCs w:val="20"/>
              </w:rPr>
              <w:t xml:space="preserve"> for managing the Parties' respective obligations under this Call Off Schedule;</w:t>
            </w:r>
          </w:p>
        </w:tc>
      </w:tr>
      <w:tr w:rsidR="00EB2994" w:rsidRPr="007E79A7" w:rsidTr="008F4CF8">
        <w:tc>
          <w:tcPr>
            <w:tcW w:w="1418" w:type="dxa"/>
          </w:tcPr>
          <w:p w:rsidR="00EB2994" w:rsidRPr="007E79A7" w:rsidRDefault="00EB2994" w:rsidP="007E79A7">
            <w:pPr>
              <w:pStyle w:val="GPSDefinitionTerm"/>
              <w:spacing w:before="120"/>
              <w:rPr>
                <w:sz w:val="20"/>
                <w:szCs w:val="20"/>
              </w:rPr>
            </w:pPr>
            <w:r w:rsidRPr="007E79A7">
              <w:rPr>
                <w:sz w:val="20"/>
                <w:szCs w:val="20"/>
              </w:rPr>
              <w:t>Net Book Value</w:t>
            </w:r>
          </w:p>
        </w:tc>
        <w:tc>
          <w:tcPr>
            <w:tcW w:w="6761" w:type="dxa"/>
          </w:tcPr>
          <w:p w:rsidR="00EB2994" w:rsidRPr="007E79A7" w:rsidRDefault="00C41706" w:rsidP="007E79A7">
            <w:pPr>
              <w:pStyle w:val="GPsDefinition"/>
              <w:spacing w:before="120"/>
              <w:rPr>
                <w:sz w:val="20"/>
                <w:szCs w:val="20"/>
              </w:rPr>
            </w:pPr>
            <w:r w:rsidRPr="007E79A7">
              <w:rPr>
                <w:sz w:val="20"/>
                <w:szCs w:val="20"/>
              </w:rPr>
              <w:t xml:space="preserve">means </w:t>
            </w:r>
            <w:r w:rsidR="00EB2994" w:rsidRPr="007E79A7">
              <w:rPr>
                <w:sz w:val="20"/>
                <w:szCs w:val="20"/>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Non-Exclusive Assets</w:t>
            </w:r>
          </w:p>
        </w:tc>
        <w:tc>
          <w:tcPr>
            <w:tcW w:w="6761" w:type="dxa"/>
          </w:tcPr>
          <w:p w:rsidR="00F675C3" w:rsidRPr="007E79A7" w:rsidRDefault="00C41706" w:rsidP="008F4CF8">
            <w:pPr>
              <w:pStyle w:val="GPsDefinition"/>
              <w:spacing w:before="120"/>
              <w:rPr>
                <w:sz w:val="20"/>
                <w:szCs w:val="20"/>
              </w:rPr>
            </w:pPr>
            <w:r w:rsidRPr="007E79A7">
              <w:rPr>
                <w:sz w:val="20"/>
                <w:szCs w:val="20"/>
              </w:rPr>
              <w:t xml:space="preserve">means </w:t>
            </w:r>
            <w:r w:rsidR="00F675C3" w:rsidRPr="007E79A7">
              <w:rPr>
                <w:sz w:val="20"/>
                <w:szCs w:val="20"/>
              </w:rPr>
              <w:t xml:space="preserve">those </w:t>
            </w:r>
            <w:r w:rsidR="00AC48A8" w:rsidRPr="007E79A7">
              <w:rPr>
                <w:sz w:val="20"/>
                <w:szCs w:val="20"/>
              </w:rPr>
              <w:t xml:space="preserve">Supplier </w:t>
            </w:r>
            <w:r w:rsidR="00F675C3" w:rsidRPr="007E79A7">
              <w:rPr>
                <w:sz w:val="20"/>
                <w:szCs w:val="20"/>
              </w:rPr>
              <w:t xml:space="preserve">Assets (if any) which are used by the Supplier or a Key Sub-Contractor in connection with the </w:t>
            </w:r>
            <w:r w:rsidR="00BA5552" w:rsidRPr="007E79A7">
              <w:rPr>
                <w:sz w:val="20"/>
                <w:szCs w:val="20"/>
              </w:rPr>
              <w:t xml:space="preserve">Services </w:t>
            </w:r>
            <w:r w:rsidR="00F675C3" w:rsidRPr="007E79A7">
              <w:rPr>
                <w:sz w:val="20"/>
                <w:szCs w:val="20"/>
              </w:rPr>
              <w:t>but which are also used by the Supplier or Key Sub-Contractor for other purposes;</w:t>
            </w:r>
          </w:p>
        </w:tc>
      </w:tr>
      <w:tr w:rsidR="00EB2994" w:rsidRPr="007E79A7" w:rsidTr="008F4CF8">
        <w:tc>
          <w:tcPr>
            <w:tcW w:w="1418" w:type="dxa"/>
          </w:tcPr>
          <w:p w:rsidR="00EB2994" w:rsidRPr="007E79A7" w:rsidRDefault="00EB2994" w:rsidP="007E79A7">
            <w:pPr>
              <w:pStyle w:val="GPSDefinitionTerm"/>
              <w:spacing w:before="120"/>
              <w:rPr>
                <w:sz w:val="20"/>
                <w:szCs w:val="20"/>
              </w:rPr>
            </w:pPr>
            <w:r w:rsidRPr="007E79A7">
              <w:rPr>
                <w:sz w:val="20"/>
                <w:szCs w:val="20"/>
              </w:rPr>
              <w:t>Registers</w:t>
            </w:r>
          </w:p>
        </w:tc>
        <w:tc>
          <w:tcPr>
            <w:tcW w:w="6761" w:type="dxa"/>
          </w:tcPr>
          <w:p w:rsidR="00EB2994" w:rsidRPr="007E79A7" w:rsidRDefault="00C41706" w:rsidP="007E79A7">
            <w:pPr>
              <w:pStyle w:val="GPsDefinition"/>
              <w:spacing w:before="120"/>
              <w:rPr>
                <w:sz w:val="20"/>
                <w:szCs w:val="20"/>
              </w:rPr>
            </w:pPr>
            <w:r w:rsidRPr="007E79A7">
              <w:rPr>
                <w:sz w:val="20"/>
                <w:szCs w:val="20"/>
              </w:rPr>
              <w:t xml:space="preserve">means </w:t>
            </w:r>
            <w:r w:rsidR="00EB2994" w:rsidRPr="007E79A7">
              <w:rPr>
                <w:sz w:val="20"/>
                <w:szCs w:val="20"/>
              </w:rPr>
              <w:t>the register and configuration database referred to in paragraphs </w:t>
            </w:r>
            <w:r w:rsidR="00E91D46">
              <w:fldChar w:fldCharType="begin"/>
            </w:r>
            <w:r w:rsidR="00E91D46">
              <w:instrText xml:space="preserve"> REF _Ref364241015 \r \h  \* MERGEFORMAT </w:instrText>
            </w:r>
            <w:r w:rsidR="00E91D46">
              <w:fldChar w:fldCharType="separate"/>
            </w:r>
            <w:r w:rsidR="00096E08" w:rsidRPr="00096E08">
              <w:rPr>
                <w:sz w:val="20"/>
                <w:szCs w:val="20"/>
              </w:rPr>
              <w:t>6.1.1</w:t>
            </w:r>
            <w:r w:rsidR="00E91D46">
              <w:fldChar w:fldCharType="end"/>
            </w:r>
            <w:r w:rsidR="00EB2994" w:rsidRPr="007E79A7">
              <w:rPr>
                <w:sz w:val="20"/>
                <w:szCs w:val="20"/>
              </w:rPr>
              <w:t xml:space="preserve"> and </w:t>
            </w:r>
            <w:r w:rsidR="00E91D46">
              <w:fldChar w:fldCharType="begin"/>
            </w:r>
            <w:r w:rsidR="00E91D46">
              <w:instrText xml:space="preserve"> REF _Ref364241031 \r \h  \* MERGEFORMAT </w:instrText>
            </w:r>
            <w:r w:rsidR="00E91D46">
              <w:fldChar w:fldCharType="separate"/>
            </w:r>
            <w:r w:rsidR="00096E08" w:rsidRPr="00096E08">
              <w:rPr>
                <w:sz w:val="20"/>
                <w:szCs w:val="20"/>
              </w:rPr>
              <w:t>6.1.2</w:t>
            </w:r>
            <w:r w:rsidR="00E91D46">
              <w:fldChar w:fldCharType="end"/>
            </w:r>
            <w:r w:rsidR="00D8405B" w:rsidRPr="007E79A7">
              <w:rPr>
                <w:sz w:val="20"/>
                <w:szCs w:val="20"/>
              </w:rPr>
              <w:t xml:space="preserve"> of this Call Off Schedule</w:t>
            </w:r>
            <w:r w:rsidR="00EB2994" w:rsidRPr="007E79A7">
              <w:rPr>
                <w:sz w:val="20"/>
                <w:szCs w:val="20"/>
              </w:rPr>
              <w:t>;</w:t>
            </w:r>
            <w:r w:rsidR="00D8405B" w:rsidRPr="007E79A7">
              <w:rPr>
                <w:sz w:val="20"/>
                <w:szCs w:val="20"/>
              </w:rPr>
              <w:t xml:space="preserve"> </w:t>
            </w:r>
          </w:p>
        </w:tc>
      </w:tr>
      <w:tr w:rsidR="00EB2994" w:rsidRPr="007E79A7" w:rsidTr="008F4CF8">
        <w:tc>
          <w:tcPr>
            <w:tcW w:w="1418" w:type="dxa"/>
          </w:tcPr>
          <w:p w:rsidR="00EB2994" w:rsidRPr="007E79A7" w:rsidRDefault="00EB2994" w:rsidP="007E79A7">
            <w:pPr>
              <w:pStyle w:val="GPSDefinitionTerm"/>
              <w:spacing w:before="120"/>
              <w:rPr>
                <w:sz w:val="20"/>
                <w:szCs w:val="20"/>
              </w:rPr>
            </w:pPr>
            <w:r w:rsidRPr="007E79A7">
              <w:rPr>
                <w:sz w:val="20"/>
                <w:szCs w:val="20"/>
              </w:rPr>
              <w:t>Termination Assistance</w:t>
            </w:r>
          </w:p>
        </w:tc>
        <w:tc>
          <w:tcPr>
            <w:tcW w:w="6761" w:type="dxa"/>
          </w:tcPr>
          <w:p w:rsidR="00EB2994" w:rsidRPr="007E79A7" w:rsidRDefault="00C41706" w:rsidP="007E79A7">
            <w:pPr>
              <w:pStyle w:val="GPsDefinition"/>
              <w:spacing w:before="120"/>
              <w:rPr>
                <w:sz w:val="20"/>
                <w:szCs w:val="20"/>
              </w:rPr>
            </w:pPr>
            <w:r w:rsidRPr="007E79A7">
              <w:rPr>
                <w:sz w:val="20"/>
                <w:szCs w:val="20"/>
              </w:rPr>
              <w:t xml:space="preserve">means </w:t>
            </w:r>
            <w:r w:rsidR="00EB2994" w:rsidRPr="007E79A7">
              <w:rPr>
                <w:sz w:val="20"/>
                <w:szCs w:val="20"/>
              </w:rPr>
              <w:t>the activities to be performed by the Supplier pursuant to the Exit Plan, and any other assistance required by the Customer pursuant to the Termination Assistance Notice;</w:t>
            </w:r>
          </w:p>
        </w:tc>
      </w:tr>
      <w:tr w:rsidR="00EB2994" w:rsidRPr="007E79A7" w:rsidTr="008F4CF8">
        <w:tc>
          <w:tcPr>
            <w:tcW w:w="1418" w:type="dxa"/>
          </w:tcPr>
          <w:p w:rsidR="00EB2994" w:rsidRPr="007E79A7" w:rsidRDefault="00EB2994" w:rsidP="007E79A7">
            <w:pPr>
              <w:pStyle w:val="GPSDefinitionTerm"/>
              <w:spacing w:before="120"/>
              <w:rPr>
                <w:sz w:val="20"/>
                <w:szCs w:val="20"/>
              </w:rPr>
            </w:pPr>
            <w:r w:rsidRPr="007E79A7">
              <w:rPr>
                <w:sz w:val="20"/>
                <w:szCs w:val="20"/>
              </w:rPr>
              <w:t>Termination Assistance Notice</w:t>
            </w:r>
          </w:p>
        </w:tc>
        <w:tc>
          <w:tcPr>
            <w:tcW w:w="6761" w:type="dxa"/>
          </w:tcPr>
          <w:p w:rsidR="00EB2994" w:rsidRPr="007E79A7" w:rsidRDefault="00EB2994" w:rsidP="007E79A7">
            <w:pPr>
              <w:pStyle w:val="GPsDefinition"/>
              <w:spacing w:before="120"/>
              <w:rPr>
                <w:sz w:val="20"/>
                <w:szCs w:val="20"/>
              </w:rPr>
            </w:pPr>
            <w:r w:rsidRPr="007E79A7">
              <w:rPr>
                <w:sz w:val="20"/>
                <w:szCs w:val="20"/>
              </w:rPr>
              <w:t>has the meaning given</w:t>
            </w:r>
            <w:r w:rsidR="00C41706" w:rsidRPr="007E79A7">
              <w:rPr>
                <w:sz w:val="20"/>
                <w:szCs w:val="20"/>
              </w:rPr>
              <w:t xml:space="preserve"> to it</w:t>
            </w:r>
            <w:r w:rsidRPr="007E79A7">
              <w:rPr>
                <w:sz w:val="20"/>
                <w:szCs w:val="20"/>
              </w:rPr>
              <w:t xml:space="preserve"> in paragraph </w:t>
            </w:r>
            <w:r w:rsidR="00E91D46">
              <w:fldChar w:fldCharType="begin"/>
            </w:r>
            <w:r w:rsidR="00E91D46">
              <w:instrText xml:space="preserve"> REF _Ref364348408 \r \h  \* MERGEFORMAT </w:instrText>
            </w:r>
            <w:r w:rsidR="00E91D46">
              <w:fldChar w:fldCharType="separate"/>
            </w:r>
            <w:r w:rsidR="00096E08" w:rsidRPr="00096E08">
              <w:rPr>
                <w:sz w:val="20"/>
                <w:szCs w:val="20"/>
              </w:rPr>
              <w:t>9.1</w:t>
            </w:r>
            <w:r w:rsidR="00E91D46">
              <w:fldChar w:fldCharType="end"/>
            </w:r>
            <w:r w:rsidR="00D8405B" w:rsidRPr="007E79A7">
              <w:rPr>
                <w:sz w:val="20"/>
                <w:szCs w:val="20"/>
              </w:rPr>
              <w:t xml:space="preserve"> of this Call Off Schedule</w:t>
            </w:r>
            <w:r w:rsidRPr="007E79A7">
              <w:rPr>
                <w:sz w:val="20"/>
                <w:szCs w:val="20"/>
              </w:rPr>
              <w:t>;</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Termination Assistance Period</w:t>
            </w:r>
          </w:p>
        </w:tc>
        <w:tc>
          <w:tcPr>
            <w:tcW w:w="6761" w:type="dxa"/>
          </w:tcPr>
          <w:p w:rsidR="00F675C3" w:rsidRPr="007E79A7" w:rsidRDefault="00C41706" w:rsidP="007E79A7">
            <w:pPr>
              <w:pStyle w:val="GPsDefinition"/>
              <w:spacing w:before="120"/>
              <w:rPr>
                <w:sz w:val="20"/>
                <w:szCs w:val="20"/>
              </w:rPr>
            </w:pPr>
            <w:r w:rsidRPr="007E79A7">
              <w:rPr>
                <w:sz w:val="20"/>
                <w:szCs w:val="20"/>
              </w:rPr>
              <w:t xml:space="preserve">means </w:t>
            </w:r>
            <w:r w:rsidR="00F675C3" w:rsidRPr="007E79A7">
              <w:rPr>
                <w:sz w:val="20"/>
                <w:szCs w:val="20"/>
              </w:rPr>
              <w:t xml:space="preserve">in relation to a Termination Assistance Notice, the period specified in the Termination Assistance Notice for which the Supplier is required to provide the Termination Assistance as such period may be extended pursuant to paragraph </w:t>
            </w:r>
            <w:r w:rsidR="00E91D46">
              <w:fldChar w:fldCharType="begin"/>
            </w:r>
            <w:r w:rsidR="00E91D46">
              <w:instrText xml:space="preserve"> REF _Ref364352273 \r \h  \* MERGEFORMAT </w:instrText>
            </w:r>
            <w:r w:rsidR="00E91D46">
              <w:fldChar w:fldCharType="separate"/>
            </w:r>
            <w:r w:rsidR="00096E08" w:rsidRPr="00096E08">
              <w:rPr>
                <w:sz w:val="20"/>
                <w:szCs w:val="20"/>
              </w:rPr>
              <w:t>9.2</w:t>
            </w:r>
            <w:r w:rsidR="00E91D46">
              <w:fldChar w:fldCharType="end"/>
            </w:r>
            <w:r w:rsidR="00D8405B" w:rsidRPr="007E79A7">
              <w:rPr>
                <w:sz w:val="20"/>
                <w:szCs w:val="20"/>
              </w:rPr>
              <w:t xml:space="preserve"> of this Call Off Schedule</w:t>
            </w:r>
            <w:r w:rsidR="00F675C3" w:rsidRPr="007E79A7">
              <w:rPr>
                <w:sz w:val="20"/>
                <w:szCs w:val="20"/>
              </w:rPr>
              <w:t>;</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Transferable Assets</w:t>
            </w:r>
          </w:p>
        </w:tc>
        <w:tc>
          <w:tcPr>
            <w:tcW w:w="6761" w:type="dxa"/>
          </w:tcPr>
          <w:p w:rsidR="00F675C3" w:rsidRPr="007E79A7" w:rsidRDefault="00C41706" w:rsidP="007E79A7">
            <w:pPr>
              <w:pStyle w:val="GPsDefinition"/>
              <w:spacing w:before="120"/>
              <w:rPr>
                <w:sz w:val="20"/>
                <w:szCs w:val="20"/>
              </w:rPr>
            </w:pPr>
            <w:r w:rsidRPr="007E79A7">
              <w:rPr>
                <w:sz w:val="20"/>
                <w:szCs w:val="20"/>
              </w:rPr>
              <w:t xml:space="preserve">means </w:t>
            </w:r>
            <w:r w:rsidR="00F675C3" w:rsidRPr="007E79A7">
              <w:rPr>
                <w:sz w:val="20"/>
                <w:szCs w:val="20"/>
              </w:rPr>
              <w:t>those of the Exclusive Assets which are capable of legal transfer to the Customer;</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Transferable Contracts</w:t>
            </w:r>
          </w:p>
        </w:tc>
        <w:tc>
          <w:tcPr>
            <w:tcW w:w="6761" w:type="dxa"/>
          </w:tcPr>
          <w:p w:rsidR="00F675C3" w:rsidRPr="007E79A7" w:rsidRDefault="00C41706" w:rsidP="008F4CF8">
            <w:pPr>
              <w:pStyle w:val="GPsDefinition"/>
              <w:spacing w:before="120"/>
              <w:rPr>
                <w:sz w:val="20"/>
                <w:szCs w:val="20"/>
              </w:rPr>
            </w:pPr>
            <w:r w:rsidRPr="007E79A7">
              <w:rPr>
                <w:sz w:val="20"/>
                <w:szCs w:val="20"/>
              </w:rPr>
              <w:t xml:space="preserve">means </w:t>
            </w:r>
            <w:r w:rsidR="00F675C3" w:rsidRPr="007E79A7">
              <w:rPr>
                <w:sz w:val="20"/>
                <w:szCs w:val="20"/>
              </w:rPr>
              <w:t xml:space="preserve">the </w:t>
            </w:r>
            <w:r w:rsidR="00C327C5" w:rsidRPr="007E79A7">
              <w:rPr>
                <w:sz w:val="20"/>
                <w:szCs w:val="20"/>
              </w:rPr>
              <w:t>Sub-Con</w:t>
            </w:r>
            <w:r w:rsidR="00F675C3" w:rsidRPr="007E79A7">
              <w:rPr>
                <w:sz w:val="20"/>
                <w:szCs w:val="20"/>
              </w:rPr>
              <w:t>tracts, licences for Supplier's Software, licences for Third Party Software or other agreements which are necessary to enable the Customer or any Replacement Supplier to perform the</w:t>
            </w:r>
            <w:r w:rsidR="002876DA" w:rsidRPr="007E79A7">
              <w:rPr>
                <w:sz w:val="20"/>
                <w:szCs w:val="20"/>
              </w:rPr>
              <w:t xml:space="preserve"> </w:t>
            </w:r>
            <w:r w:rsidR="00F675C3" w:rsidRPr="007E79A7">
              <w:rPr>
                <w:sz w:val="20"/>
                <w:szCs w:val="20"/>
              </w:rPr>
              <w:t>Services or the Replacement Services, including in relation to licences all relevant Documentation;</w:t>
            </w:r>
          </w:p>
        </w:tc>
      </w:tr>
      <w:tr w:rsidR="00EB2994" w:rsidRPr="007E79A7" w:rsidTr="008F4CF8">
        <w:tc>
          <w:tcPr>
            <w:tcW w:w="1418" w:type="dxa"/>
          </w:tcPr>
          <w:p w:rsidR="00EB2994" w:rsidRPr="007E79A7" w:rsidRDefault="00EB2994" w:rsidP="007E79A7">
            <w:pPr>
              <w:pStyle w:val="GPSDefinitionTerm"/>
              <w:spacing w:before="120"/>
              <w:rPr>
                <w:sz w:val="20"/>
                <w:szCs w:val="20"/>
              </w:rPr>
            </w:pPr>
            <w:r w:rsidRPr="007E79A7">
              <w:rPr>
                <w:sz w:val="20"/>
                <w:szCs w:val="20"/>
              </w:rPr>
              <w:t>Transferring Assets</w:t>
            </w:r>
          </w:p>
        </w:tc>
        <w:tc>
          <w:tcPr>
            <w:tcW w:w="6761" w:type="dxa"/>
          </w:tcPr>
          <w:p w:rsidR="00EB2994" w:rsidRPr="007E79A7" w:rsidRDefault="00EB2994"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_Ref364352534 \r \h  \* MERGEFORMAT </w:instrText>
            </w:r>
            <w:r w:rsidR="00E91D46">
              <w:fldChar w:fldCharType="separate"/>
            </w:r>
            <w:r w:rsidR="00096E08" w:rsidRPr="00096E08">
              <w:rPr>
                <w:sz w:val="20"/>
                <w:szCs w:val="20"/>
              </w:rPr>
              <w:t>12.2.1</w:t>
            </w:r>
            <w:r w:rsidR="00E91D46">
              <w:fldChar w:fldCharType="end"/>
            </w:r>
            <w:r w:rsidR="00D8405B" w:rsidRPr="007E79A7">
              <w:rPr>
                <w:sz w:val="20"/>
                <w:szCs w:val="20"/>
              </w:rPr>
              <w:t xml:space="preserve"> of this Call Off Schedule</w:t>
            </w:r>
            <w:r w:rsidRPr="007E79A7">
              <w:rPr>
                <w:sz w:val="20"/>
                <w:szCs w:val="20"/>
              </w:rPr>
              <w:t>;</w:t>
            </w:r>
          </w:p>
        </w:tc>
      </w:tr>
      <w:tr w:rsidR="00F675C3" w:rsidRPr="007E79A7" w:rsidTr="008F4CF8">
        <w:tc>
          <w:tcPr>
            <w:tcW w:w="1418" w:type="dxa"/>
          </w:tcPr>
          <w:p w:rsidR="00F675C3" w:rsidRPr="007E79A7" w:rsidRDefault="00F675C3" w:rsidP="007E79A7">
            <w:pPr>
              <w:pStyle w:val="GPSDefinitionTerm"/>
              <w:spacing w:before="120"/>
              <w:rPr>
                <w:sz w:val="20"/>
                <w:szCs w:val="20"/>
              </w:rPr>
            </w:pPr>
            <w:r w:rsidRPr="007E79A7">
              <w:rPr>
                <w:sz w:val="20"/>
                <w:szCs w:val="20"/>
              </w:rPr>
              <w:t>Transferring Contracts</w:t>
            </w:r>
          </w:p>
        </w:tc>
        <w:tc>
          <w:tcPr>
            <w:tcW w:w="6761" w:type="dxa"/>
          </w:tcPr>
          <w:p w:rsidR="00F675C3" w:rsidRPr="007E79A7" w:rsidRDefault="00F675C3" w:rsidP="007E79A7">
            <w:pPr>
              <w:pStyle w:val="GPsDefinition"/>
              <w:spacing w:before="120"/>
              <w:rPr>
                <w:sz w:val="20"/>
                <w:szCs w:val="20"/>
              </w:rPr>
            </w:pPr>
            <w:proofErr w:type="gramStart"/>
            <w:r w:rsidRPr="007E79A7">
              <w:rPr>
                <w:sz w:val="20"/>
                <w:szCs w:val="20"/>
              </w:rPr>
              <w:t>has</w:t>
            </w:r>
            <w:proofErr w:type="gramEnd"/>
            <w:r w:rsidRPr="007E79A7">
              <w:rPr>
                <w:sz w:val="20"/>
                <w:szCs w:val="20"/>
              </w:rPr>
              <w:t xml:space="preserve"> the meaning given to it in paragraph </w:t>
            </w:r>
            <w:r w:rsidR="00E91D46">
              <w:fldChar w:fldCharType="begin"/>
            </w:r>
            <w:r w:rsidR="00E91D46">
              <w:instrText xml:space="preserve"> REF _Ref364353977 \r \h  \* MERGEFORMAT </w:instrText>
            </w:r>
            <w:r w:rsidR="00E91D46">
              <w:fldChar w:fldCharType="separate"/>
            </w:r>
            <w:r w:rsidR="00096E08" w:rsidRPr="00096E08">
              <w:rPr>
                <w:sz w:val="20"/>
                <w:szCs w:val="20"/>
              </w:rPr>
              <w:t>12.2.3</w:t>
            </w:r>
            <w:r w:rsidR="00E91D46">
              <w:fldChar w:fldCharType="end"/>
            </w:r>
            <w:r w:rsidR="00D8405B" w:rsidRPr="007E79A7">
              <w:rPr>
                <w:sz w:val="20"/>
                <w:szCs w:val="20"/>
              </w:rPr>
              <w:t xml:space="preserve"> of this Call Off Schedule</w:t>
            </w:r>
            <w:r w:rsidRPr="007E79A7">
              <w:rPr>
                <w:sz w:val="20"/>
                <w:szCs w:val="20"/>
              </w:rPr>
              <w:t>.</w:t>
            </w:r>
          </w:p>
        </w:tc>
      </w:tr>
    </w:tbl>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INTRODUCTION</w:t>
      </w:r>
    </w:p>
    <w:p w:rsidR="00C57BE7" w:rsidRDefault="00C12BEB">
      <w:pPr>
        <w:pStyle w:val="GPSL3numberedclause"/>
        <w:numPr>
          <w:ilvl w:val="1"/>
          <w:numId w:val="5"/>
        </w:numPr>
        <w:rPr>
          <w:sz w:val="20"/>
          <w:szCs w:val="20"/>
        </w:rPr>
      </w:pPr>
      <w:r w:rsidRPr="007E79A7">
        <w:rPr>
          <w:sz w:val="20"/>
          <w:szCs w:val="20"/>
        </w:rPr>
        <w:t xml:space="preserve">This Call </w:t>
      </w:r>
      <w:proofErr w:type="gramStart"/>
      <w:r w:rsidRPr="007E79A7">
        <w:rPr>
          <w:sz w:val="20"/>
          <w:szCs w:val="20"/>
        </w:rPr>
        <w:t>Off</w:t>
      </w:r>
      <w:proofErr w:type="gramEnd"/>
      <w:r w:rsidRPr="007E79A7">
        <w:rPr>
          <w:sz w:val="20"/>
          <w:szCs w:val="20"/>
        </w:rPr>
        <w:t xml:space="preserve"> Schedule describes provisions that should be included in the Exit Plan, the duties and responsibilities of the Supplier to the Customer leading up to and covering the Call Off </w:t>
      </w:r>
      <w:r w:rsidRPr="007E79A7">
        <w:rPr>
          <w:sz w:val="20"/>
          <w:szCs w:val="20"/>
        </w:rPr>
        <w:lastRenderedPageBreak/>
        <w:t>Expiry Date and the transfer of service provision to the Customer and/or a Replacement Supplier.</w:t>
      </w:r>
    </w:p>
    <w:p w:rsidR="00C57BE7" w:rsidRDefault="00C12BEB">
      <w:pPr>
        <w:pStyle w:val="GPSL3numberedclause"/>
        <w:numPr>
          <w:ilvl w:val="1"/>
          <w:numId w:val="5"/>
        </w:numPr>
        <w:rPr>
          <w:sz w:val="20"/>
          <w:szCs w:val="20"/>
        </w:rPr>
      </w:pPr>
      <w:r w:rsidRPr="007E79A7">
        <w:rPr>
          <w:sz w:val="20"/>
          <w:szCs w:val="20"/>
        </w:rPr>
        <w:t xml:space="preserve">The objectives of the exit planning and service transfer arrangements are to ensure a smooth transition of the availability of the </w:t>
      </w:r>
      <w:r w:rsidR="00BA5552" w:rsidRPr="007E79A7">
        <w:rPr>
          <w:sz w:val="20"/>
          <w:szCs w:val="20"/>
        </w:rPr>
        <w:t xml:space="preserve">Services </w:t>
      </w:r>
      <w:r w:rsidRPr="007E79A7">
        <w:rPr>
          <w:sz w:val="20"/>
          <w:szCs w:val="20"/>
        </w:rPr>
        <w:t xml:space="preserve">from the Supplier to the Customer and/or a Replacement Supplier at the Call </w:t>
      </w:r>
      <w:proofErr w:type="gramStart"/>
      <w:r w:rsidRPr="007E79A7">
        <w:rPr>
          <w:sz w:val="20"/>
          <w:szCs w:val="20"/>
        </w:rPr>
        <w:t>Off</w:t>
      </w:r>
      <w:proofErr w:type="gramEnd"/>
      <w:r w:rsidRPr="007E79A7">
        <w:rPr>
          <w:sz w:val="20"/>
          <w:szCs w:val="20"/>
        </w:rPr>
        <w:t xml:space="preserve"> Expiry Date.</w:t>
      </w:r>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OBLIGATIONS DURING THE CALL OFF CONTRACT PERIOD TO FACILITATE EXIT</w:t>
      </w:r>
    </w:p>
    <w:p w:rsidR="00C57BE7" w:rsidRDefault="00C12BEB">
      <w:pPr>
        <w:pStyle w:val="GPSL3numberedclause"/>
        <w:numPr>
          <w:ilvl w:val="1"/>
          <w:numId w:val="5"/>
        </w:numPr>
        <w:rPr>
          <w:sz w:val="20"/>
          <w:szCs w:val="20"/>
        </w:rPr>
      </w:pPr>
      <w:r w:rsidRPr="007E79A7">
        <w:rPr>
          <w:sz w:val="20"/>
          <w:szCs w:val="20"/>
        </w:rPr>
        <w:t>During the Call Off Contract Period, the Supplier shall:</w:t>
      </w:r>
    </w:p>
    <w:p w:rsidR="00C12BEB" w:rsidRPr="007E79A7" w:rsidRDefault="00C12BEB" w:rsidP="007E79A7">
      <w:pPr>
        <w:pStyle w:val="GPSL3numberedclause"/>
        <w:rPr>
          <w:sz w:val="20"/>
          <w:szCs w:val="20"/>
        </w:rPr>
      </w:pPr>
      <w:bookmarkStart w:id="2400" w:name="_Ref364241015"/>
      <w:r w:rsidRPr="007E79A7">
        <w:rPr>
          <w:sz w:val="20"/>
          <w:szCs w:val="20"/>
        </w:rPr>
        <w:t>create and maintain a Register of all:</w:t>
      </w:r>
      <w:bookmarkEnd w:id="2400"/>
    </w:p>
    <w:p w:rsidR="00C12BEB" w:rsidRPr="007E79A7" w:rsidRDefault="00C12BEB" w:rsidP="007E79A7">
      <w:pPr>
        <w:pStyle w:val="GPSL4numberedclause"/>
        <w:rPr>
          <w:sz w:val="20"/>
        </w:rPr>
      </w:pPr>
      <w:r w:rsidRPr="007E79A7">
        <w:rPr>
          <w:sz w:val="20"/>
        </w:rPr>
        <w:t>Supplier</w:t>
      </w:r>
      <w:r w:rsidRPr="007E79A7" w:rsidDel="00A236D6">
        <w:rPr>
          <w:sz w:val="20"/>
        </w:rPr>
        <w:t xml:space="preserve"> </w:t>
      </w:r>
      <w:r w:rsidRPr="007E79A7">
        <w:rPr>
          <w:sz w:val="20"/>
        </w:rPr>
        <w:t>Assets, detailing their:</w:t>
      </w:r>
    </w:p>
    <w:p w:rsidR="00C12BEB" w:rsidRPr="007E79A7" w:rsidRDefault="00C12BEB" w:rsidP="007E79A7">
      <w:pPr>
        <w:pStyle w:val="GPSL5numberedclause"/>
        <w:rPr>
          <w:sz w:val="20"/>
        </w:rPr>
      </w:pPr>
      <w:r w:rsidRPr="007E79A7">
        <w:rPr>
          <w:sz w:val="20"/>
        </w:rPr>
        <w:t>make, model and asset number;</w:t>
      </w:r>
    </w:p>
    <w:p w:rsidR="00C12BEB" w:rsidRPr="007E79A7" w:rsidRDefault="00C12BEB" w:rsidP="007E79A7">
      <w:pPr>
        <w:pStyle w:val="GPSL5numberedclause"/>
        <w:rPr>
          <w:sz w:val="20"/>
        </w:rPr>
      </w:pPr>
      <w:r w:rsidRPr="007E79A7">
        <w:rPr>
          <w:sz w:val="20"/>
        </w:rPr>
        <w:t xml:space="preserve">ownership and status as either Exclusive Assets or Non-Exclusive Assets; </w:t>
      </w:r>
    </w:p>
    <w:p w:rsidR="00C12BEB" w:rsidRPr="007E79A7" w:rsidRDefault="00C12BEB" w:rsidP="007E79A7">
      <w:pPr>
        <w:pStyle w:val="GPSL5numberedclause"/>
        <w:rPr>
          <w:sz w:val="20"/>
        </w:rPr>
      </w:pPr>
      <w:r w:rsidRPr="007E79A7">
        <w:rPr>
          <w:sz w:val="20"/>
        </w:rPr>
        <w:t>Net Book Value;</w:t>
      </w:r>
    </w:p>
    <w:p w:rsidR="00C12BEB" w:rsidRPr="007E79A7" w:rsidRDefault="00C12BEB" w:rsidP="007E79A7">
      <w:pPr>
        <w:pStyle w:val="GPSL5numberedclause"/>
        <w:rPr>
          <w:sz w:val="20"/>
        </w:rPr>
      </w:pPr>
      <w:r w:rsidRPr="007E79A7">
        <w:rPr>
          <w:sz w:val="20"/>
        </w:rPr>
        <w:t>condition and physical location; and</w:t>
      </w:r>
    </w:p>
    <w:p w:rsidR="00C12BEB" w:rsidRPr="007E79A7" w:rsidRDefault="00C12BEB" w:rsidP="007E79A7">
      <w:pPr>
        <w:pStyle w:val="GPSL5numberedclause"/>
        <w:rPr>
          <w:sz w:val="20"/>
        </w:rPr>
      </w:pPr>
      <w:r w:rsidRPr="007E79A7">
        <w:rPr>
          <w:sz w:val="20"/>
        </w:rPr>
        <w:t>use (including technical specifications); and</w:t>
      </w:r>
    </w:p>
    <w:p w:rsidR="00C12BEB" w:rsidRPr="007E79A7" w:rsidRDefault="00C12BEB" w:rsidP="007E79A7">
      <w:pPr>
        <w:pStyle w:val="GPSL4numberedclause"/>
        <w:rPr>
          <w:sz w:val="20"/>
        </w:rPr>
      </w:pPr>
      <w:r w:rsidRPr="007E79A7">
        <w:rPr>
          <w:sz w:val="20"/>
        </w:rPr>
        <w:t xml:space="preserve">Sub-Contracts and other relevant agreements (including relevant software licences, maintenance and support agreements and equipment rental and lease agreements) required for the performance of the </w:t>
      </w:r>
      <w:r w:rsidR="00BA5552" w:rsidRPr="007E79A7">
        <w:rPr>
          <w:sz w:val="20"/>
        </w:rPr>
        <w:t>Services</w:t>
      </w:r>
      <w:r w:rsidRPr="007E79A7">
        <w:rPr>
          <w:sz w:val="20"/>
        </w:rPr>
        <w:t>;</w:t>
      </w:r>
    </w:p>
    <w:p w:rsidR="00C12BEB" w:rsidRPr="007E79A7" w:rsidRDefault="00C12BEB" w:rsidP="007E79A7">
      <w:pPr>
        <w:pStyle w:val="GPSL3numberedclause"/>
        <w:rPr>
          <w:sz w:val="20"/>
          <w:szCs w:val="20"/>
        </w:rPr>
      </w:pPr>
      <w:bookmarkStart w:id="2401" w:name="_Ref364241031"/>
      <w:r w:rsidRPr="007E79A7">
        <w:rPr>
          <w:sz w:val="20"/>
          <w:szCs w:val="20"/>
        </w:rPr>
        <w:t xml:space="preserve">create and maintain a configuration database detailing the technical infrastructure and operating procedures through which the Supplier provides the </w:t>
      </w:r>
      <w:r w:rsidR="00BA5552" w:rsidRPr="007E79A7">
        <w:rPr>
          <w:sz w:val="20"/>
          <w:szCs w:val="20"/>
        </w:rPr>
        <w:t>Services</w:t>
      </w:r>
      <w:r w:rsidRPr="007E79A7">
        <w:rPr>
          <w:sz w:val="20"/>
          <w:szCs w:val="20"/>
        </w:rPr>
        <w:t xml:space="preserve">, which shall contain sufficient detail to permit the Customer and/or Replacement Supplier to understand how the Supplier provides the </w:t>
      </w:r>
      <w:r w:rsidR="00BA5552" w:rsidRPr="007E79A7">
        <w:rPr>
          <w:sz w:val="20"/>
          <w:szCs w:val="20"/>
        </w:rPr>
        <w:t xml:space="preserve">Services </w:t>
      </w:r>
      <w:r w:rsidRPr="007E79A7">
        <w:rPr>
          <w:sz w:val="20"/>
          <w:szCs w:val="20"/>
        </w:rPr>
        <w:t xml:space="preserve">and to enable the smooth transition of the </w:t>
      </w:r>
      <w:r w:rsidR="00BA5552" w:rsidRPr="007E79A7">
        <w:rPr>
          <w:sz w:val="20"/>
          <w:szCs w:val="20"/>
        </w:rPr>
        <w:t xml:space="preserve">Services </w:t>
      </w:r>
      <w:r w:rsidRPr="007E79A7">
        <w:rPr>
          <w:sz w:val="20"/>
          <w:szCs w:val="20"/>
        </w:rPr>
        <w:t>with the minimum of disruption;</w:t>
      </w:r>
      <w:bookmarkEnd w:id="2401"/>
    </w:p>
    <w:p w:rsidR="00C12BEB" w:rsidRPr="007E79A7" w:rsidRDefault="00C12BEB" w:rsidP="007E79A7">
      <w:pPr>
        <w:pStyle w:val="GPSL3numberedclause"/>
        <w:rPr>
          <w:sz w:val="20"/>
          <w:szCs w:val="20"/>
        </w:rPr>
      </w:pPr>
      <w:r w:rsidRPr="007E79A7">
        <w:rPr>
          <w:sz w:val="20"/>
          <w:szCs w:val="20"/>
        </w:rPr>
        <w:t>agree the format of the Registers with the Customer as part of the process of agreeing the Exit Plan; and</w:t>
      </w:r>
    </w:p>
    <w:p w:rsidR="00C12BEB" w:rsidRPr="007E79A7" w:rsidRDefault="00C12BEB" w:rsidP="007E79A7">
      <w:pPr>
        <w:pStyle w:val="GPSL3numberedclause"/>
        <w:rPr>
          <w:sz w:val="20"/>
          <w:szCs w:val="20"/>
        </w:rPr>
      </w:pPr>
      <w:proofErr w:type="gramStart"/>
      <w:r w:rsidRPr="007E79A7">
        <w:rPr>
          <w:sz w:val="20"/>
          <w:szCs w:val="20"/>
        </w:rPr>
        <w:t>at</w:t>
      </w:r>
      <w:proofErr w:type="gramEnd"/>
      <w:r w:rsidRPr="007E79A7">
        <w:rPr>
          <w:sz w:val="20"/>
          <w:szCs w:val="20"/>
        </w:rPr>
        <w:t xml:space="preserve"> all times keep the Registers up to date, in particular in the event that Assets, Sub-Contracts or other relevant agreements are added to or removed from the </w:t>
      </w:r>
      <w:r w:rsidR="00BA5552" w:rsidRPr="007E79A7">
        <w:rPr>
          <w:sz w:val="20"/>
          <w:szCs w:val="20"/>
        </w:rPr>
        <w:t>Services</w:t>
      </w:r>
      <w:r w:rsidRPr="007E79A7">
        <w:rPr>
          <w:sz w:val="20"/>
          <w:szCs w:val="20"/>
        </w:rPr>
        <w:t>.</w:t>
      </w:r>
    </w:p>
    <w:p w:rsidR="00C57BE7" w:rsidRDefault="00C12BEB">
      <w:pPr>
        <w:pStyle w:val="GPSL3numberedclause"/>
        <w:numPr>
          <w:ilvl w:val="1"/>
          <w:numId w:val="5"/>
        </w:numPr>
        <w:rPr>
          <w:sz w:val="20"/>
          <w:szCs w:val="20"/>
        </w:rPr>
      </w:pPr>
      <w:r w:rsidRPr="007E79A7">
        <w:rPr>
          <w:sz w:val="20"/>
          <w:szCs w:val="20"/>
        </w:rPr>
        <w:t>The Supplier shall:</w:t>
      </w:r>
    </w:p>
    <w:p w:rsidR="00C12BEB" w:rsidRPr="007E79A7" w:rsidRDefault="00C12BEB" w:rsidP="007E79A7">
      <w:pPr>
        <w:pStyle w:val="GPSL3numberedclause"/>
        <w:rPr>
          <w:sz w:val="20"/>
          <w:szCs w:val="20"/>
        </w:rPr>
      </w:pPr>
      <w:r w:rsidRPr="007E79A7">
        <w:rPr>
          <w:sz w:val="20"/>
          <w:szCs w:val="20"/>
        </w:rPr>
        <w:t xml:space="preserve">procure that all Exclusive Assets listed in the Registers are clearly marked to identify that they are exclusively used for the provision of the </w:t>
      </w:r>
      <w:r w:rsidR="00BA5552" w:rsidRPr="007E79A7">
        <w:rPr>
          <w:sz w:val="20"/>
          <w:szCs w:val="20"/>
        </w:rPr>
        <w:t xml:space="preserve"> Services </w:t>
      </w:r>
      <w:r w:rsidRPr="007E79A7">
        <w:rPr>
          <w:sz w:val="20"/>
          <w:szCs w:val="20"/>
        </w:rPr>
        <w:t>under this Call Off Contract; and</w:t>
      </w:r>
    </w:p>
    <w:p w:rsidR="00C12BEB" w:rsidRPr="007E79A7" w:rsidRDefault="00C12BEB" w:rsidP="007E79A7">
      <w:pPr>
        <w:pStyle w:val="GPSL3numberedclause"/>
        <w:rPr>
          <w:sz w:val="20"/>
          <w:szCs w:val="20"/>
        </w:rPr>
      </w:pPr>
      <w:bookmarkStart w:id="2402" w:name="_Ref62027068"/>
      <w:r w:rsidRPr="007E79A7">
        <w:rPr>
          <w:sz w:val="20"/>
          <w:szCs w:val="20"/>
        </w:rPr>
        <w:t xml:space="preserve">(unless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w:t>
      </w:r>
      <w:r w:rsidR="00BA5552" w:rsidRPr="007E79A7">
        <w:rPr>
          <w:sz w:val="20"/>
          <w:szCs w:val="20"/>
        </w:rPr>
        <w:t xml:space="preserve">Services </w:t>
      </w:r>
      <w:r w:rsidRPr="007E79A7">
        <w:rPr>
          <w:sz w:val="20"/>
          <w:szCs w:val="20"/>
        </w:rPr>
        <w:t>(or part of them) without restriction (including any need to obtain any consent or approval) or payment by the Customer.</w:t>
      </w:r>
      <w:bookmarkEnd w:id="2402"/>
      <w:r w:rsidRPr="007E79A7">
        <w:rPr>
          <w:sz w:val="20"/>
          <w:szCs w:val="20"/>
        </w:rPr>
        <w:t xml:space="preserve"> </w:t>
      </w:r>
    </w:p>
    <w:p w:rsidR="00C57BE7" w:rsidRDefault="00C12BEB">
      <w:pPr>
        <w:pStyle w:val="GPSL3numberedclause"/>
        <w:numPr>
          <w:ilvl w:val="1"/>
          <w:numId w:val="5"/>
        </w:numPr>
        <w:rPr>
          <w:sz w:val="20"/>
          <w:szCs w:val="20"/>
        </w:rPr>
      </w:pPr>
      <w:r w:rsidRPr="007E79A7">
        <w:rPr>
          <w:sz w:val="20"/>
          <w:szCs w:val="20"/>
        </w:rPr>
        <w:t xml:space="preserve">Where the Supplier is unable to procure that any </w:t>
      </w:r>
      <w:r w:rsidR="00C327C5" w:rsidRPr="007E79A7">
        <w:rPr>
          <w:sz w:val="20"/>
          <w:szCs w:val="20"/>
        </w:rPr>
        <w:t>Sub-Con</w:t>
      </w:r>
      <w:r w:rsidRPr="007E79A7">
        <w:rPr>
          <w:sz w:val="20"/>
          <w:szCs w:val="20"/>
        </w:rPr>
        <w:t>tract or other agreement referred to in paragraph </w:t>
      </w:r>
      <w:r w:rsidR="00E91D46">
        <w:fldChar w:fldCharType="begin"/>
      </w:r>
      <w:r w:rsidR="00E91D46">
        <w:instrText xml:space="preserve"> REF _Ref62027068 \r \h  \* MERGEFORMAT </w:instrText>
      </w:r>
      <w:r w:rsidR="00E91D46">
        <w:fldChar w:fldCharType="separate"/>
      </w:r>
      <w:r w:rsidR="00096E08" w:rsidRPr="00096E08">
        <w:rPr>
          <w:sz w:val="20"/>
          <w:szCs w:val="20"/>
        </w:rPr>
        <w:t>6.2.2</w:t>
      </w:r>
      <w:r w:rsidR="00E91D46">
        <w:fldChar w:fldCharType="end"/>
      </w:r>
      <w:r w:rsidR="00D8405B" w:rsidRPr="007E79A7">
        <w:rPr>
          <w:sz w:val="20"/>
          <w:szCs w:val="20"/>
        </w:rPr>
        <w:t xml:space="preserve"> of this Call Off Schedule</w:t>
      </w:r>
      <w:r w:rsidRPr="007E79A7">
        <w:rPr>
          <w:sz w:val="20"/>
          <w:szCs w:val="20"/>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977F27">
        <w:rPr>
          <w:sz w:val="20"/>
          <w:szCs w:val="20"/>
        </w:rPr>
        <w:t>goods and/or</w:t>
      </w:r>
      <w:r w:rsidRPr="007E79A7">
        <w:rPr>
          <w:sz w:val="20"/>
          <w:szCs w:val="20"/>
        </w:rPr>
        <w:t xml:space="preserve"> services to which the relevant agreement relates.</w:t>
      </w:r>
    </w:p>
    <w:p w:rsidR="00C57BE7" w:rsidRDefault="00C12BEB">
      <w:pPr>
        <w:pStyle w:val="GPSL3numberedclause"/>
        <w:numPr>
          <w:ilvl w:val="1"/>
          <w:numId w:val="5"/>
        </w:numPr>
        <w:rPr>
          <w:sz w:val="20"/>
          <w:szCs w:val="20"/>
        </w:rPr>
      </w:pPr>
      <w:bookmarkStart w:id="2403" w:name="_Ref364241382"/>
      <w:r w:rsidRPr="007E79A7">
        <w:rPr>
          <w:sz w:val="20"/>
          <w:szCs w:val="20"/>
        </w:rPr>
        <w:lastRenderedPageBreak/>
        <w:t xml:space="preserve">Each Party shall appoint a person for the purposes of managing the Parties' respective obligations under this Call </w:t>
      </w:r>
      <w:proofErr w:type="gramStart"/>
      <w:r w:rsidRPr="007E79A7">
        <w:rPr>
          <w:sz w:val="20"/>
          <w:szCs w:val="20"/>
        </w:rPr>
        <w:t>Off</w:t>
      </w:r>
      <w:proofErr w:type="gramEnd"/>
      <w:r w:rsidRPr="007E79A7">
        <w:rPr>
          <w:sz w:val="20"/>
          <w:szCs w:val="20"/>
        </w:rPr>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7E79A7">
        <w:rPr>
          <w:sz w:val="20"/>
          <w:szCs w:val="20"/>
        </w:rPr>
        <w:t xml:space="preserve">y with this Call </w:t>
      </w:r>
      <w:proofErr w:type="gramStart"/>
      <w:r w:rsidR="00F45E96" w:rsidRPr="007E79A7">
        <w:rPr>
          <w:sz w:val="20"/>
          <w:szCs w:val="20"/>
        </w:rPr>
        <w:t>Off</w:t>
      </w:r>
      <w:proofErr w:type="gramEnd"/>
      <w:r w:rsidR="00F45E96" w:rsidRPr="007E79A7">
        <w:rPr>
          <w:sz w:val="20"/>
          <w:szCs w:val="20"/>
        </w:rPr>
        <w:t xml:space="preserve"> Schedule. </w:t>
      </w:r>
      <w:r w:rsidRPr="007E79A7">
        <w:rPr>
          <w:sz w:val="20"/>
          <w:szCs w:val="20"/>
        </w:rPr>
        <w:t xml:space="preserve">The Supplier shall ensure that its Exit Manager has the requisite </w:t>
      </w:r>
      <w:r w:rsidR="00F45E96" w:rsidRPr="007E79A7">
        <w:rPr>
          <w:sz w:val="20"/>
          <w:szCs w:val="20"/>
        </w:rPr>
        <w:t>Authority</w:t>
      </w:r>
      <w:r w:rsidRPr="007E79A7">
        <w:rPr>
          <w:sz w:val="20"/>
          <w:szCs w:val="20"/>
        </w:rPr>
        <w:t xml:space="preserve"> to arrange and procure any resources of the Supplier as are reasonably necessary to enable the Supplier to comply with the requirements set out in this Call </w:t>
      </w:r>
      <w:proofErr w:type="gramStart"/>
      <w:r w:rsidRPr="007E79A7">
        <w:rPr>
          <w:sz w:val="20"/>
          <w:szCs w:val="20"/>
        </w:rPr>
        <w:t>Off</w:t>
      </w:r>
      <w:proofErr w:type="gramEnd"/>
      <w:r w:rsidRPr="007E79A7">
        <w:rPr>
          <w:sz w:val="20"/>
          <w:szCs w:val="20"/>
        </w:rPr>
        <w:t xml:space="preserve"> Schedule. The Parties' Exit Managers will liaise with one another in relation to all issues relevant to the termination of this Call </w:t>
      </w:r>
      <w:proofErr w:type="gramStart"/>
      <w:r w:rsidRPr="007E79A7">
        <w:rPr>
          <w:sz w:val="20"/>
          <w:szCs w:val="20"/>
        </w:rPr>
        <w:t>Off</w:t>
      </w:r>
      <w:proofErr w:type="gramEnd"/>
      <w:r w:rsidRPr="007E79A7">
        <w:rPr>
          <w:sz w:val="20"/>
          <w:szCs w:val="20"/>
        </w:rPr>
        <w:t xml:space="preserve"> Contract and all matters connected with this Call Off Schedule and each Party's compliance with it.</w:t>
      </w:r>
      <w:bookmarkEnd w:id="2403"/>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 xml:space="preserve">OBLIGATIONS TO ASSIST ON RE-TENDERING OF </w:t>
      </w:r>
      <w:r w:rsidR="00BA5552" w:rsidRPr="007E79A7">
        <w:rPr>
          <w:rFonts w:ascii="Arial" w:hAnsi="Arial"/>
          <w:sz w:val="20"/>
          <w:szCs w:val="20"/>
        </w:rPr>
        <w:t>Services</w:t>
      </w:r>
    </w:p>
    <w:p w:rsidR="00C57BE7" w:rsidRDefault="00C12BEB">
      <w:pPr>
        <w:pStyle w:val="GPSL3numberedclause"/>
        <w:numPr>
          <w:ilvl w:val="1"/>
          <w:numId w:val="5"/>
        </w:numPr>
        <w:rPr>
          <w:sz w:val="20"/>
          <w:szCs w:val="20"/>
        </w:rPr>
      </w:pPr>
      <w:bookmarkStart w:id="2404" w:name="_Ref364242404"/>
      <w:r w:rsidRPr="007E79A7">
        <w:rPr>
          <w:sz w:val="20"/>
          <w:szCs w:val="20"/>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04"/>
    </w:p>
    <w:p w:rsidR="00C12BEB" w:rsidRPr="007E79A7" w:rsidRDefault="00C12BEB" w:rsidP="007E79A7">
      <w:pPr>
        <w:pStyle w:val="GPSL3numberedclause"/>
        <w:rPr>
          <w:sz w:val="20"/>
          <w:szCs w:val="20"/>
        </w:rPr>
      </w:pPr>
      <w:r w:rsidRPr="007E79A7">
        <w:rPr>
          <w:sz w:val="20"/>
          <w:szCs w:val="20"/>
        </w:rPr>
        <w:t xml:space="preserve">details of the </w:t>
      </w:r>
      <w:r w:rsidR="009868D6">
        <w:rPr>
          <w:sz w:val="20"/>
          <w:szCs w:val="20"/>
        </w:rPr>
        <w:t>Goods and/or</w:t>
      </w:r>
      <w:r w:rsidR="009868D6" w:rsidRPr="007E79A7">
        <w:rPr>
          <w:sz w:val="20"/>
          <w:szCs w:val="20"/>
        </w:rPr>
        <w:t xml:space="preserve"> </w:t>
      </w:r>
      <w:r w:rsidRPr="007E79A7">
        <w:rPr>
          <w:sz w:val="20"/>
          <w:szCs w:val="20"/>
        </w:rPr>
        <w:t>Service(s);</w:t>
      </w:r>
    </w:p>
    <w:p w:rsidR="00C12BEB" w:rsidRPr="007E79A7" w:rsidRDefault="00C12BEB" w:rsidP="007E79A7">
      <w:pPr>
        <w:pStyle w:val="GPSL3numberedclause"/>
        <w:rPr>
          <w:sz w:val="20"/>
          <w:szCs w:val="20"/>
        </w:rPr>
      </w:pPr>
      <w:r w:rsidRPr="007E79A7">
        <w:rPr>
          <w:sz w:val="20"/>
          <w:szCs w:val="20"/>
        </w:rPr>
        <w:t xml:space="preserve">a copy of the Registers, updated by the Supplier up to the date of delivery of such Registers; </w:t>
      </w:r>
    </w:p>
    <w:p w:rsidR="00C12BEB" w:rsidRPr="007E79A7" w:rsidRDefault="00C12BEB" w:rsidP="007E79A7">
      <w:pPr>
        <w:pStyle w:val="GPSL3numberedclause"/>
        <w:rPr>
          <w:sz w:val="20"/>
          <w:szCs w:val="20"/>
        </w:rPr>
      </w:pPr>
      <w:r w:rsidRPr="007E79A7">
        <w:rPr>
          <w:sz w:val="20"/>
          <w:szCs w:val="20"/>
        </w:rPr>
        <w:t>an inventory of Customer Data in the Supplier's possession or control;</w:t>
      </w:r>
    </w:p>
    <w:p w:rsidR="00C12BEB" w:rsidRPr="007E79A7" w:rsidRDefault="00C12BEB" w:rsidP="007E79A7">
      <w:pPr>
        <w:pStyle w:val="GPSL3numberedclause"/>
        <w:rPr>
          <w:sz w:val="20"/>
          <w:szCs w:val="20"/>
        </w:rPr>
      </w:pPr>
      <w:r w:rsidRPr="007E79A7">
        <w:rPr>
          <w:sz w:val="20"/>
          <w:szCs w:val="20"/>
        </w:rPr>
        <w:t>details of any key terms of any third party contracts and licences, particularly as regards charges, termination, assignment and novation;</w:t>
      </w:r>
    </w:p>
    <w:p w:rsidR="00C12BEB" w:rsidRPr="007E79A7" w:rsidRDefault="00C12BEB" w:rsidP="007E79A7">
      <w:pPr>
        <w:pStyle w:val="GPSL3numberedclause"/>
        <w:rPr>
          <w:sz w:val="20"/>
          <w:szCs w:val="20"/>
        </w:rPr>
      </w:pPr>
      <w:r w:rsidRPr="007E79A7">
        <w:rPr>
          <w:sz w:val="20"/>
          <w:szCs w:val="20"/>
        </w:rPr>
        <w:t xml:space="preserve">a list of on-going and/or threatened disputes in relation to the provision of the </w:t>
      </w:r>
      <w:r w:rsidR="009868D6">
        <w:rPr>
          <w:sz w:val="20"/>
          <w:szCs w:val="20"/>
        </w:rPr>
        <w:t>Goods and/or</w:t>
      </w:r>
      <w:r w:rsidR="00BA5552" w:rsidRPr="007E79A7">
        <w:rPr>
          <w:sz w:val="20"/>
          <w:szCs w:val="20"/>
        </w:rPr>
        <w:t xml:space="preserve"> Services</w:t>
      </w:r>
      <w:r w:rsidRPr="007E79A7">
        <w:rPr>
          <w:sz w:val="20"/>
          <w:szCs w:val="20"/>
        </w:rPr>
        <w:t>;</w:t>
      </w:r>
    </w:p>
    <w:p w:rsidR="00C12BEB" w:rsidRPr="007E79A7" w:rsidRDefault="00C12BEB" w:rsidP="007E79A7">
      <w:pPr>
        <w:pStyle w:val="GPSL3numberedclause"/>
        <w:rPr>
          <w:sz w:val="20"/>
          <w:szCs w:val="20"/>
        </w:rPr>
      </w:pPr>
      <w:r w:rsidRPr="007E79A7">
        <w:rPr>
          <w:sz w:val="20"/>
          <w:szCs w:val="20"/>
        </w:rPr>
        <w:t>all information relating to Transferring Supplier Employees required to be provided by the Supplier under this Call Off Contract; and</w:t>
      </w:r>
    </w:p>
    <w:p w:rsidR="00C12BEB" w:rsidRPr="007E79A7" w:rsidRDefault="00C12BEB" w:rsidP="007E79A7">
      <w:pPr>
        <w:pStyle w:val="GPSL3numberedclause"/>
        <w:rPr>
          <w:sz w:val="20"/>
          <w:szCs w:val="20"/>
        </w:rPr>
      </w:pPr>
      <w:r w:rsidRPr="007E79A7">
        <w:rPr>
          <w:sz w:val="20"/>
          <w:szCs w:val="20"/>
        </w:rPr>
        <w:t>such other material and information as the Customer shall reasonably require,</w:t>
      </w:r>
    </w:p>
    <w:p w:rsidR="00C12BEB" w:rsidRPr="007E79A7" w:rsidRDefault="00C12BEB" w:rsidP="007E79A7">
      <w:pPr>
        <w:pStyle w:val="GPSL2Indent"/>
        <w:rPr>
          <w:sz w:val="20"/>
          <w:szCs w:val="20"/>
        </w:rPr>
      </w:pPr>
      <w:r w:rsidRPr="007E79A7">
        <w:rPr>
          <w:sz w:val="20"/>
          <w:szCs w:val="20"/>
        </w:rPr>
        <w:t>(</w:t>
      </w:r>
      <w:proofErr w:type="gramStart"/>
      <w:r w:rsidRPr="007E79A7">
        <w:rPr>
          <w:sz w:val="20"/>
          <w:szCs w:val="20"/>
        </w:rPr>
        <w:t>together</w:t>
      </w:r>
      <w:proofErr w:type="gramEnd"/>
      <w:r w:rsidRPr="007E79A7">
        <w:rPr>
          <w:sz w:val="20"/>
          <w:szCs w:val="20"/>
        </w:rPr>
        <w:t xml:space="preserve">, the </w:t>
      </w:r>
      <w:r w:rsidRPr="007E79A7">
        <w:rPr>
          <w:b/>
          <w:sz w:val="20"/>
          <w:szCs w:val="20"/>
        </w:rPr>
        <w:t>Exit Information</w:t>
      </w:r>
      <w:r w:rsidRPr="007E79A7">
        <w:rPr>
          <w:sz w:val="20"/>
          <w:szCs w:val="20"/>
        </w:rPr>
        <w:t>).</w:t>
      </w:r>
    </w:p>
    <w:p w:rsidR="00C57BE7" w:rsidRDefault="00C12BEB">
      <w:pPr>
        <w:pStyle w:val="GPSL3numberedclause"/>
        <w:numPr>
          <w:ilvl w:val="1"/>
          <w:numId w:val="5"/>
        </w:numPr>
        <w:rPr>
          <w:sz w:val="20"/>
          <w:szCs w:val="20"/>
        </w:rPr>
      </w:pPr>
      <w:bookmarkStart w:id="2405" w:name="_Ref364242981"/>
      <w:r w:rsidRPr="007E79A7">
        <w:rPr>
          <w:sz w:val="20"/>
          <w:szCs w:val="20"/>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E91D46">
        <w:fldChar w:fldCharType="begin"/>
      </w:r>
      <w:r w:rsidR="00E91D46">
        <w:instrText xml:space="preserve"> REF _Ref364242981 \r \h  \* MERGEFORMAT </w:instrText>
      </w:r>
      <w:r w:rsidR="00E91D46">
        <w:fldChar w:fldCharType="separate"/>
      </w:r>
      <w:r w:rsidR="00096E08" w:rsidRPr="00096E08">
        <w:rPr>
          <w:sz w:val="20"/>
          <w:szCs w:val="20"/>
        </w:rPr>
        <w:t>7.2</w:t>
      </w:r>
      <w:r w:rsidR="00E91D46">
        <w:fldChar w:fldCharType="end"/>
      </w:r>
      <w:r w:rsidRPr="007E79A7">
        <w:rPr>
          <w:sz w:val="20"/>
          <w:szCs w:val="20"/>
        </w:rPr>
        <w:t xml:space="preserve"> </w:t>
      </w:r>
      <w:r w:rsidR="00D8405B" w:rsidRPr="007E79A7">
        <w:rPr>
          <w:sz w:val="20"/>
          <w:szCs w:val="20"/>
        </w:rPr>
        <w:t xml:space="preserve">of this Call Off Schedule </w:t>
      </w:r>
      <w:r w:rsidRPr="007E79A7">
        <w:rPr>
          <w:sz w:val="20"/>
          <w:szCs w:val="20"/>
        </w:rPr>
        <w:t xml:space="preserve">disclose any Supplier’s Confidential Information which is information relating to the Supplier’s or its </w:t>
      </w:r>
      <w:r w:rsidR="00C327C5" w:rsidRPr="007E79A7">
        <w:rPr>
          <w:sz w:val="20"/>
          <w:szCs w:val="20"/>
        </w:rPr>
        <w:t>Sub-Con</w:t>
      </w:r>
      <w:r w:rsidRPr="007E79A7">
        <w:rPr>
          <w:sz w:val="20"/>
          <w:szCs w:val="20"/>
        </w:rPr>
        <w:t>tractors’ prices or costs).</w:t>
      </w:r>
      <w:bookmarkEnd w:id="2405"/>
    </w:p>
    <w:p w:rsidR="00C57BE7" w:rsidRDefault="00C12BEB">
      <w:pPr>
        <w:pStyle w:val="GPSL3numberedclause"/>
        <w:numPr>
          <w:ilvl w:val="1"/>
          <w:numId w:val="5"/>
        </w:numPr>
        <w:rPr>
          <w:sz w:val="20"/>
          <w:szCs w:val="20"/>
        </w:rPr>
      </w:pPr>
      <w:r w:rsidRPr="007E79A7">
        <w:rPr>
          <w:sz w:val="20"/>
          <w:szCs w:val="20"/>
        </w:rPr>
        <w:t>The Supplier shall:</w:t>
      </w:r>
    </w:p>
    <w:p w:rsidR="00C12BEB" w:rsidRPr="007E79A7" w:rsidRDefault="00C12BEB" w:rsidP="007E79A7">
      <w:pPr>
        <w:pStyle w:val="GPSL3numberedclause"/>
        <w:rPr>
          <w:sz w:val="20"/>
          <w:szCs w:val="20"/>
        </w:rPr>
      </w:pPr>
      <w:r w:rsidRPr="007E79A7">
        <w:rPr>
          <w:sz w:val="20"/>
          <w:szCs w:val="20"/>
        </w:rPr>
        <w:t>notify the Customer within five (</w:t>
      </w:r>
      <w:r w:rsidRPr="007E79A7">
        <w:rPr>
          <w:bCs/>
          <w:sz w:val="20"/>
          <w:szCs w:val="20"/>
        </w:rPr>
        <w:t>5) Working</w:t>
      </w:r>
      <w:r w:rsidRPr="007E79A7">
        <w:rPr>
          <w:sz w:val="20"/>
          <w:szCs w:val="20"/>
        </w:rPr>
        <w:t xml:space="preserve"> Days of any material change to the Exit Information which may adversely impact upon the provision of any </w:t>
      </w:r>
      <w:r w:rsidR="00BA5552" w:rsidRPr="007E79A7">
        <w:rPr>
          <w:sz w:val="20"/>
          <w:szCs w:val="20"/>
        </w:rPr>
        <w:t xml:space="preserve"> Services </w:t>
      </w:r>
      <w:r w:rsidRPr="007E79A7">
        <w:rPr>
          <w:sz w:val="20"/>
          <w:szCs w:val="20"/>
        </w:rPr>
        <w:t>and shall consult with the Customer regarding such proposed material changes; and</w:t>
      </w:r>
    </w:p>
    <w:p w:rsidR="00C12BEB" w:rsidRPr="007E79A7" w:rsidRDefault="00C12BEB" w:rsidP="007E79A7">
      <w:pPr>
        <w:pStyle w:val="GPSL3numberedclause"/>
        <w:rPr>
          <w:sz w:val="20"/>
          <w:szCs w:val="20"/>
        </w:rPr>
      </w:pPr>
      <w:proofErr w:type="gramStart"/>
      <w:r w:rsidRPr="007E79A7">
        <w:rPr>
          <w:sz w:val="20"/>
          <w:szCs w:val="20"/>
        </w:rPr>
        <w:t>provide</w:t>
      </w:r>
      <w:proofErr w:type="gramEnd"/>
      <w:r w:rsidRPr="007E79A7">
        <w:rPr>
          <w:sz w:val="20"/>
          <w:szCs w:val="20"/>
        </w:rPr>
        <w:t xml:space="preserve"> complete updates of the Exit Information on an as-requested basis as soon as reasonably practicable and in any event within ten (</w:t>
      </w:r>
      <w:r w:rsidRPr="007E79A7">
        <w:rPr>
          <w:bCs/>
          <w:sz w:val="20"/>
          <w:szCs w:val="20"/>
        </w:rPr>
        <w:t>10) Working Days </w:t>
      </w:r>
      <w:r w:rsidRPr="007E79A7">
        <w:rPr>
          <w:sz w:val="20"/>
          <w:szCs w:val="20"/>
        </w:rPr>
        <w:t xml:space="preserve"> of a request in writing from the Customer.</w:t>
      </w:r>
    </w:p>
    <w:p w:rsidR="00C57BE7" w:rsidRDefault="00C12BEB">
      <w:pPr>
        <w:pStyle w:val="GPSL3numberedclause"/>
        <w:numPr>
          <w:ilvl w:val="1"/>
          <w:numId w:val="5"/>
        </w:numPr>
        <w:rPr>
          <w:sz w:val="20"/>
          <w:szCs w:val="20"/>
        </w:rPr>
      </w:pPr>
      <w:r w:rsidRPr="007E79A7">
        <w:rPr>
          <w:sz w:val="20"/>
          <w:szCs w:val="20"/>
        </w:rPr>
        <w:t>The Supplier may charge the Customer for its reasonable additional costs to the extent the Customer requests more than four (4) updates in any six (6) month period.</w:t>
      </w:r>
    </w:p>
    <w:p w:rsidR="00C57BE7" w:rsidRDefault="00C12BEB">
      <w:pPr>
        <w:pStyle w:val="GPSL3numberedclause"/>
        <w:numPr>
          <w:ilvl w:val="1"/>
          <w:numId w:val="5"/>
        </w:numPr>
        <w:rPr>
          <w:sz w:val="20"/>
          <w:szCs w:val="20"/>
        </w:rPr>
      </w:pPr>
      <w:r w:rsidRPr="007E79A7">
        <w:rPr>
          <w:sz w:val="20"/>
          <w:szCs w:val="20"/>
        </w:rPr>
        <w:t>The Exit Information shall be accurate and complete in all material respects and the level of detail to be provided by the Supplier shall be such as would be reasonably necessary to enable a third party to:</w:t>
      </w:r>
    </w:p>
    <w:p w:rsidR="00C12BEB" w:rsidRPr="007E79A7" w:rsidRDefault="00C12BEB" w:rsidP="007E79A7">
      <w:pPr>
        <w:pStyle w:val="GPSL3numberedclause"/>
        <w:rPr>
          <w:sz w:val="20"/>
          <w:szCs w:val="20"/>
        </w:rPr>
      </w:pPr>
      <w:r w:rsidRPr="007E79A7">
        <w:rPr>
          <w:sz w:val="20"/>
          <w:szCs w:val="20"/>
        </w:rPr>
        <w:t xml:space="preserve">prepare an informed offer for those </w:t>
      </w:r>
      <w:r w:rsidR="009868D6">
        <w:rPr>
          <w:sz w:val="20"/>
          <w:szCs w:val="20"/>
        </w:rPr>
        <w:t>Goods and/or</w:t>
      </w:r>
      <w:r w:rsidR="00BA5552" w:rsidRPr="007E79A7">
        <w:rPr>
          <w:sz w:val="20"/>
          <w:szCs w:val="20"/>
        </w:rPr>
        <w:t xml:space="preserve"> Services</w:t>
      </w:r>
      <w:r w:rsidRPr="007E79A7">
        <w:rPr>
          <w:sz w:val="20"/>
          <w:szCs w:val="20"/>
        </w:rPr>
        <w:t>; and</w:t>
      </w:r>
    </w:p>
    <w:p w:rsidR="00C12BEB" w:rsidRPr="007E79A7" w:rsidRDefault="00C12BEB" w:rsidP="007E79A7">
      <w:pPr>
        <w:pStyle w:val="GPSL3numberedclause"/>
        <w:rPr>
          <w:sz w:val="20"/>
          <w:szCs w:val="20"/>
        </w:rPr>
      </w:pPr>
      <w:proofErr w:type="gramStart"/>
      <w:r w:rsidRPr="007E79A7">
        <w:rPr>
          <w:sz w:val="20"/>
          <w:szCs w:val="20"/>
        </w:rPr>
        <w:lastRenderedPageBreak/>
        <w:t>not</w:t>
      </w:r>
      <w:proofErr w:type="gramEnd"/>
      <w:r w:rsidRPr="007E79A7">
        <w:rPr>
          <w:sz w:val="20"/>
          <w:szCs w:val="20"/>
        </w:rPr>
        <w:t xml:space="preserve"> be disadvantaged in any subsequent procurement process compared to the Supplier (if the Supplier is invited to participate).</w:t>
      </w:r>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EXIT PLAN</w:t>
      </w:r>
    </w:p>
    <w:p w:rsidR="00C57BE7" w:rsidRDefault="00C12BEB">
      <w:pPr>
        <w:pStyle w:val="GPSL3numberedclause"/>
        <w:numPr>
          <w:ilvl w:val="1"/>
          <w:numId w:val="5"/>
        </w:numPr>
        <w:rPr>
          <w:sz w:val="20"/>
          <w:szCs w:val="20"/>
        </w:rPr>
      </w:pPr>
      <w:bookmarkStart w:id="2406" w:name="_Ref349211738"/>
      <w:r w:rsidRPr="007E79A7">
        <w:rPr>
          <w:sz w:val="20"/>
          <w:szCs w:val="20"/>
        </w:rPr>
        <w:t>The Supplier shall, within three (3) months after the Call Off Commencement Date, deliver to the Customer an Exit Plan which:</w:t>
      </w:r>
    </w:p>
    <w:p w:rsidR="00C12BEB" w:rsidRPr="007E79A7" w:rsidRDefault="00C12BEB" w:rsidP="007E79A7">
      <w:pPr>
        <w:pStyle w:val="GPSL3numberedclause"/>
        <w:rPr>
          <w:sz w:val="20"/>
          <w:szCs w:val="20"/>
        </w:rPr>
      </w:pPr>
      <w:r w:rsidRPr="007E79A7">
        <w:rPr>
          <w:sz w:val="20"/>
          <w:szCs w:val="20"/>
        </w:rPr>
        <w:t xml:space="preserve">sets out the Supplier's proposed methodology for achieving an orderly transition of the </w:t>
      </w:r>
      <w:r w:rsidR="00BA5552" w:rsidRPr="007E79A7">
        <w:rPr>
          <w:sz w:val="20"/>
          <w:szCs w:val="20"/>
        </w:rPr>
        <w:t xml:space="preserve">Services </w:t>
      </w:r>
      <w:r w:rsidRPr="007E79A7">
        <w:rPr>
          <w:sz w:val="20"/>
          <w:szCs w:val="20"/>
        </w:rPr>
        <w:t xml:space="preserve">from the Supplier to the Customer  and/or its Replacement Supplier on the expiry or termination of this Call Off Contract; </w:t>
      </w:r>
    </w:p>
    <w:p w:rsidR="00C12BEB" w:rsidRPr="007E79A7" w:rsidRDefault="00C12BEB" w:rsidP="007E79A7">
      <w:pPr>
        <w:pStyle w:val="GPSL3numberedclause"/>
        <w:rPr>
          <w:sz w:val="20"/>
          <w:szCs w:val="20"/>
        </w:rPr>
      </w:pPr>
      <w:r w:rsidRPr="007E79A7">
        <w:rPr>
          <w:sz w:val="20"/>
          <w:szCs w:val="20"/>
        </w:rPr>
        <w:t>complies with the requirements set out in paragraph </w:t>
      </w:r>
      <w:r w:rsidR="00E91D46">
        <w:fldChar w:fldCharType="begin"/>
      </w:r>
      <w:r w:rsidR="00E91D46">
        <w:instrText xml:space="preserve"> REF _Ref364270026 \r \h  \* MERGEFORMAT </w:instrText>
      </w:r>
      <w:r w:rsidR="00E91D46">
        <w:fldChar w:fldCharType="separate"/>
      </w:r>
      <w:r w:rsidR="00096E08" w:rsidRPr="00096E08">
        <w:rPr>
          <w:sz w:val="20"/>
          <w:szCs w:val="20"/>
        </w:rPr>
        <w:t>8.3</w:t>
      </w:r>
      <w:r w:rsidR="00E91D46">
        <w:fldChar w:fldCharType="end"/>
      </w:r>
      <w:r w:rsidR="00D8405B" w:rsidRPr="007E79A7">
        <w:rPr>
          <w:sz w:val="20"/>
          <w:szCs w:val="20"/>
        </w:rPr>
        <w:t xml:space="preserve"> of this Call Off Schedule</w:t>
      </w:r>
      <w:r w:rsidRPr="007E79A7">
        <w:rPr>
          <w:sz w:val="20"/>
          <w:szCs w:val="20"/>
        </w:rPr>
        <w:t xml:space="preserve">; </w:t>
      </w:r>
    </w:p>
    <w:p w:rsidR="00C12BEB" w:rsidRPr="007E79A7" w:rsidRDefault="00C12BEB" w:rsidP="007E79A7">
      <w:pPr>
        <w:pStyle w:val="GPSL3numberedclause"/>
        <w:rPr>
          <w:sz w:val="20"/>
          <w:szCs w:val="20"/>
        </w:rPr>
      </w:pPr>
      <w:proofErr w:type="gramStart"/>
      <w:r w:rsidRPr="007E79A7">
        <w:rPr>
          <w:sz w:val="20"/>
          <w:szCs w:val="20"/>
        </w:rPr>
        <w:t>is</w:t>
      </w:r>
      <w:proofErr w:type="gramEnd"/>
      <w:r w:rsidRPr="007E79A7">
        <w:rPr>
          <w:sz w:val="20"/>
          <w:szCs w:val="20"/>
        </w:rPr>
        <w:t xml:space="preserve"> otherwise reasonably satisfactory to the Customer.</w:t>
      </w:r>
    </w:p>
    <w:p w:rsidR="00C57BE7" w:rsidRDefault="00C12BEB">
      <w:pPr>
        <w:pStyle w:val="GPSL3numberedclause"/>
        <w:numPr>
          <w:ilvl w:val="1"/>
          <w:numId w:val="5"/>
        </w:numPr>
        <w:rPr>
          <w:sz w:val="20"/>
          <w:szCs w:val="20"/>
        </w:rPr>
      </w:pPr>
      <w:r w:rsidRPr="007E79A7">
        <w:rPr>
          <w:sz w:val="20"/>
          <w:szCs w:val="20"/>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57BE7" w:rsidRDefault="00C12BEB">
      <w:pPr>
        <w:pStyle w:val="GPSL3numberedclause"/>
        <w:numPr>
          <w:ilvl w:val="1"/>
          <w:numId w:val="5"/>
        </w:numPr>
        <w:rPr>
          <w:sz w:val="20"/>
          <w:szCs w:val="20"/>
        </w:rPr>
      </w:pPr>
      <w:bookmarkStart w:id="2407" w:name="_Ref364270026"/>
      <w:r w:rsidRPr="007E79A7">
        <w:rPr>
          <w:sz w:val="20"/>
          <w:szCs w:val="20"/>
        </w:rPr>
        <w:t>Unless otherwise specified by the Customer or Approved, the Exit Plan shall set out, as a minimum:</w:t>
      </w:r>
      <w:bookmarkEnd w:id="2407"/>
    </w:p>
    <w:p w:rsidR="00C12BEB" w:rsidRPr="007E79A7" w:rsidRDefault="00C12BEB" w:rsidP="007E79A7">
      <w:pPr>
        <w:pStyle w:val="GPSL3numberedclause"/>
        <w:rPr>
          <w:sz w:val="20"/>
          <w:szCs w:val="20"/>
        </w:rPr>
      </w:pPr>
      <w:r w:rsidRPr="007E79A7">
        <w:rPr>
          <w:sz w:val="20"/>
          <w:szCs w:val="20"/>
        </w:rPr>
        <w:t xml:space="preserve">how the Exit Information is obtained;  </w:t>
      </w:r>
    </w:p>
    <w:p w:rsidR="00C12BEB" w:rsidRPr="007E79A7" w:rsidRDefault="00C12BEB" w:rsidP="007E79A7">
      <w:pPr>
        <w:pStyle w:val="GPSL3numberedclause"/>
        <w:rPr>
          <w:sz w:val="20"/>
          <w:szCs w:val="20"/>
        </w:rPr>
      </w:pPr>
      <w:r w:rsidRPr="007E79A7">
        <w:rPr>
          <w:sz w:val="20"/>
          <w:szCs w:val="20"/>
        </w:rPr>
        <w:t xml:space="preserve">the management structure to be employed during both transfer and cessation of the </w:t>
      </w:r>
      <w:r w:rsidR="00BA5552" w:rsidRPr="007E79A7">
        <w:rPr>
          <w:sz w:val="20"/>
          <w:szCs w:val="20"/>
        </w:rPr>
        <w:t>Services</w:t>
      </w:r>
      <w:r w:rsidRPr="007E79A7">
        <w:rPr>
          <w:sz w:val="20"/>
          <w:szCs w:val="20"/>
        </w:rPr>
        <w:t xml:space="preserve">; </w:t>
      </w:r>
    </w:p>
    <w:p w:rsidR="00C12BEB" w:rsidRPr="007E79A7" w:rsidRDefault="00C12BEB" w:rsidP="007E79A7">
      <w:pPr>
        <w:pStyle w:val="GPSL3numberedclause"/>
        <w:rPr>
          <w:sz w:val="20"/>
          <w:szCs w:val="20"/>
        </w:rPr>
      </w:pPr>
      <w:r w:rsidRPr="007E79A7">
        <w:rPr>
          <w:sz w:val="20"/>
          <w:szCs w:val="20"/>
        </w:rPr>
        <w:t>the management structure to be employed during the Termination Assistance Period;</w:t>
      </w:r>
    </w:p>
    <w:p w:rsidR="00C12BEB" w:rsidRPr="007E79A7" w:rsidRDefault="00C12BEB" w:rsidP="007E79A7">
      <w:pPr>
        <w:pStyle w:val="GPSL3numberedclause"/>
        <w:rPr>
          <w:sz w:val="20"/>
          <w:szCs w:val="20"/>
        </w:rPr>
      </w:pPr>
      <w:r w:rsidRPr="007E79A7">
        <w:rPr>
          <w:sz w:val="20"/>
          <w:szCs w:val="20"/>
        </w:rPr>
        <w:t xml:space="preserve">a detailed description of both the transfer and cessation processes, including a timetable; </w:t>
      </w:r>
    </w:p>
    <w:p w:rsidR="00C12BEB" w:rsidRPr="007E79A7" w:rsidRDefault="00C12BEB" w:rsidP="007E79A7">
      <w:pPr>
        <w:pStyle w:val="GPSL3numberedclause"/>
        <w:rPr>
          <w:sz w:val="20"/>
          <w:szCs w:val="20"/>
        </w:rPr>
      </w:pPr>
      <w:r w:rsidRPr="007E79A7">
        <w:rPr>
          <w:sz w:val="20"/>
          <w:szCs w:val="20"/>
        </w:rPr>
        <w:t xml:space="preserve">how the </w:t>
      </w:r>
      <w:r w:rsidR="00BA5552" w:rsidRPr="007E79A7">
        <w:rPr>
          <w:sz w:val="20"/>
          <w:szCs w:val="20"/>
        </w:rPr>
        <w:t xml:space="preserve">Services </w:t>
      </w:r>
      <w:r w:rsidRPr="007E79A7">
        <w:rPr>
          <w:sz w:val="20"/>
          <w:szCs w:val="20"/>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C12BEB" w:rsidRPr="007E79A7" w:rsidRDefault="00C12BEB" w:rsidP="007E79A7">
      <w:pPr>
        <w:pStyle w:val="GPSL3numberedclause"/>
        <w:rPr>
          <w:sz w:val="20"/>
          <w:szCs w:val="20"/>
        </w:rPr>
      </w:pPr>
      <w:r w:rsidRPr="007E79A7">
        <w:rPr>
          <w:sz w:val="20"/>
          <w:szCs w:val="20"/>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7E79A7">
        <w:rPr>
          <w:sz w:val="20"/>
          <w:szCs w:val="20"/>
        </w:rPr>
        <w:t xml:space="preserve">Services </w:t>
      </w:r>
      <w:r w:rsidRPr="007E79A7">
        <w:rPr>
          <w:sz w:val="20"/>
          <w:szCs w:val="20"/>
        </w:rPr>
        <w:t>will be available for such transfer);</w:t>
      </w:r>
    </w:p>
    <w:p w:rsidR="00C12BEB" w:rsidRPr="007E79A7" w:rsidRDefault="00C12BEB" w:rsidP="007E79A7">
      <w:pPr>
        <w:pStyle w:val="GPSL3numberedclause"/>
        <w:rPr>
          <w:sz w:val="20"/>
          <w:szCs w:val="20"/>
        </w:rPr>
      </w:pPr>
      <w:r w:rsidRPr="007E79A7">
        <w:rPr>
          <w:sz w:val="20"/>
          <w:szCs w:val="20"/>
        </w:rPr>
        <w:t xml:space="preserve">proposals for the training of key members of the Replacement Supplier’s personnel in connection with the continuation of the provision of the </w:t>
      </w:r>
      <w:r w:rsidR="00BA5552" w:rsidRPr="007E79A7">
        <w:rPr>
          <w:sz w:val="20"/>
          <w:szCs w:val="20"/>
        </w:rPr>
        <w:t xml:space="preserve">Services </w:t>
      </w:r>
      <w:r w:rsidRPr="007E79A7">
        <w:rPr>
          <w:sz w:val="20"/>
          <w:szCs w:val="20"/>
        </w:rPr>
        <w:t>following the Call Off Expiry Date charged at rates agreed between the Parties at that time;</w:t>
      </w:r>
    </w:p>
    <w:p w:rsidR="00C12BEB" w:rsidRPr="007E79A7" w:rsidRDefault="00C12BEB" w:rsidP="007E79A7">
      <w:pPr>
        <w:pStyle w:val="GPSL3numberedclause"/>
        <w:rPr>
          <w:sz w:val="20"/>
          <w:szCs w:val="20"/>
        </w:rPr>
      </w:pPr>
      <w:r w:rsidRPr="007E79A7">
        <w:rPr>
          <w:sz w:val="20"/>
          <w:szCs w:val="20"/>
        </w:rPr>
        <w:t xml:space="preserve">proposals for providing the Customer or a Replacement Supplier copies of all documentation: </w:t>
      </w:r>
    </w:p>
    <w:p w:rsidR="00C12BEB" w:rsidRPr="007E79A7" w:rsidRDefault="00C12BEB" w:rsidP="007E79A7">
      <w:pPr>
        <w:pStyle w:val="GPSL4numberedclause"/>
        <w:rPr>
          <w:sz w:val="20"/>
        </w:rPr>
      </w:pPr>
      <w:r w:rsidRPr="007E79A7">
        <w:rPr>
          <w:sz w:val="20"/>
        </w:rPr>
        <w:t xml:space="preserve">used in the provision of the </w:t>
      </w:r>
      <w:r w:rsidR="00BA5552" w:rsidRPr="007E79A7">
        <w:rPr>
          <w:sz w:val="20"/>
        </w:rPr>
        <w:t xml:space="preserve">Services </w:t>
      </w:r>
      <w:r w:rsidRPr="007E79A7">
        <w:rPr>
          <w:sz w:val="20"/>
        </w:rPr>
        <w:t>and necessarily required for the continued use thereof, in which the Intellectual Property Rights are owned by the Supplier; and</w:t>
      </w:r>
    </w:p>
    <w:p w:rsidR="00C12BEB" w:rsidRPr="007E79A7" w:rsidRDefault="00C12BEB" w:rsidP="007E79A7">
      <w:pPr>
        <w:pStyle w:val="GPSL4numberedclause"/>
        <w:rPr>
          <w:sz w:val="20"/>
        </w:rPr>
      </w:pPr>
      <w:r w:rsidRPr="007E79A7">
        <w:rPr>
          <w:sz w:val="20"/>
        </w:rPr>
        <w:t xml:space="preserve">relating to the use and operation of the </w:t>
      </w:r>
      <w:r w:rsidR="00BA5552" w:rsidRPr="007E79A7">
        <w:rPr>
          <w:sz w:val="20"/>
        </w:rPr>
        <w:t>Services</w:t>
      </w:r>
      <w:r w:rsidRPr="007E79A7">
        <w:rPr>
          <w:sz w:val="20"/>
        </w:rPr>
        <w:t xml:space="preserve">; </w:t>
      </w:r>
    </w:p>
    <w:p w:rsidR="00C12BEB" w:rsidRPr="007E79A7" w:rsidRDefault="00C12BEB" w:rsidP="007E79A7">
      <w:pPr>
        <w:pStyle w:val="GPSL3numberedclause"/>
        <w:rPr>
          <w:sz w:val="20"/>
          <w:szCs w:val="20"/>
        </w:rPr>
      </w:pPr>
      <w:r w:rsidRPr="007E79A7">
        <w:rPr>
          <w:sz w:val="20"/>
          <w:szCs w:val="20"/>
        </w:rPr>
        <w:t xml:space="preserve">proposals for the assignment or novation of the provision of all services, leases, maintenance agreements and support agreements utilised by the Supplier in connection with the performance of the supply of the </w:t>
      </w:r>
      <w:r w:rsidR="00BA5552" w:rsidRPr="007E79A7">
        <w:rPr>
          <w:sz w:val="20"/>
          <w:szCs w:val="20"/>
        </w:rPr>
        <w:t>Services</w:t>
      </w:r>
      <w:r w:rsidRPr="007E79A7">
        <w:rPr>
          <w:sz w:val="20"/>
          <w:szCs w:val="20"/>
        </w:rPr>
        <w:t>;</w:t>
      </w:r>
    </w:p>
    <w:p w:rsidR="00C12BEB" w:rsidRPr="007E79A7" w:rsidRDefault="00C12BEB" w:rsidP="007E79A7">
      <w:pPr>
        <w:pStyle w:val="GPSL3numberedclause"/>
        <w:rPr>
          <w:sz w:val="20"/>
          <w:szCs w:val="20"/>
        </w:rPr>
      </w:pPr>
      <w:r w:rsidRPr="007E79A7">
        <w:rPr>
          <w:sz w:val="20"/>
          <w:szCs w:val="20"/>
        </w:rPr>
        <w:lastRenderedPageBreak/>
        <w:t>proposals for the identification and return of all Customer Property in the possession of and/or control of the Supplier or any third party (including any Sub-Contractor);</w:t>
      </w:r>
    </w:p>
    <w:p w:rsidR="00C12BEB" w:rsidRPr="007E79A7" w:rsidRDefault="00C12BEB" w:rsidP="007E79A7">
      <w:pPr>
        <w:pStyle w:val="GPSL3numberedclause"/>
        <w:rPr>
          <w:sz w:val="20"/>
          <w:szCs w:val="20"/>
        </w:rPr>
      </w:pPr>
      <w:r w:rsidRPr="007E79A7">
        <w:rPr>
          <w:sz w:val="20"/>
          <w:szCs w:val="20"/>
        </w:rPr>
        <w:t xml:space="preserve">proposals for the disposal of any redundant </w:t>
      </w:r>
      <w:r w:rsidR="00BA5552" w:rsidRPr="007E79A7">
        <w:rPr>
          <w:sz w:val="20"/>
          <w:szCs w:val="20"/>
        </w:rPr>
        <w:t xml:space="preserve">Services </w:t>
      </w:r>
      <w:r w:rsidRPr="007E79A7">
        <w:rPr>
          <w:sz w:val="20"/>
          <w:szCs w:val="20"/>
        </w:rPr>
        <w:t>and materials;</w:t>
      </w:r>
    </w:p>
    <w:p w:rsidR="00C12BEB" w:rsidRPr="007E79A7" w:rsidRDefault="00C12BEB" w:rsidP="007E79A7">
      <w:pPr>
        <w:pStyle w:val="GPSL3numberedclause"/>
        <w:rPr>
          <w:sz w:val="20"/>
          <w:szCs w:val="20"/>
        </w:rPr>
      </w:pPr>
      <w:r w:rsidRPr="007E79A7">
        <w:rPr>
          <w:sz w:val="20"/>
          <w:szCs w:val="20"/>
        </w:rPr>
        <w:t>procedures to deal with requests made by the Customer and/or a Replacement Supplier for Staffing Information pursuant to Call Off Schedule 12 (Staff Transfer);</w:t>
      </w:r>
    </w:p>
    <w:p w:rsidR="00C12BEB" w:rsidRPr="007E79A7" w:rsidRDefault="00C12BEB" w:rsidP="007E79A7">
      <w:pPr>
        <w:pStyle w:val="GPSL3numberedclause"/>
        <w:rPr>
          <w:sz w:val="20"/>
          <w:szCs w:val="20"/>
        </w:rPr>
      </w:pPr>
      <w:r w:rsidRPr="007E79A7">
        <w:rPr>
          <w:sz w:val="20"/>
          <w:szCs w:val="20"/>
        </w:rPr>
        <w:t xml:space="preserve">how each of the issues set out in this Call Off Schedule will be addressed to facilitate the transition of the </w:t>
      </w:r>
      <w:r w:rsidR="00BA5552" w:rsidRPr="007E79A7">
        <w:rPr>
          <w:sz w:val="20"/>
          <w:szCs w:val="20"/>
        </w:rPr>
        <w:t xml:space="preserve">Services </w:t>
      </w:r>
      <w:r w:rsidRPr="007E79A7">
        <w:rPr>
          <w:sz w:val="20"/>
          <w:szCs w:val="20"/>
        </w:rPr>
        <w:t xml:space="preserve">from the Supplier to the Replacement Supplier and/or the Customer with the aim of ensuring that there is no disruption to or degradation of the </w:t>
      </w:r>
      <w:r w:rsidR="00BA5552" w:rsidRPr="007E79A7">
        <w:rPr>
          <w:sz w:val="20"/>
          <w:szCs w:val="20"/>
        </w:rPr>
        <w:t xml:space="preserve">Services </w:t>
      </w:r>
      <w:r w:rsidRPr="007E79A7">
        <w:rPr>
          <w:sz w:val="20"/>
          <w:szCs w:val="20"/>
        </w:rPr>
        <w:t>during the Termination Assistance Period; and</w:t>
      </w:r>
    </w:p>
    <w:p w:rsidR="00C12BEB" w:rsidRPr="007E79A7" w:rsidRDefault="00C12BEB" w:rsidP="007E79A7">
      <w:pPr>
        <w:pStyle w:val="GPSL3numberedclause"/>
        <w:rPr>
          <w:sz w:val="20"/>
          <w:szCs w:val="20"/>
        </w:rPr>
      </w:pPr>
      <w:r w:rsidRPr="007E79A7">
        <w:rPr>
          <w:sz w:val="20"/>
          <w:szCs w:val="20"/>
        </w:rPr>
        <w:t xml:space="preserve">proposals for the supply of any other information or assistance reasonably required by the Customer or a Replacement Supplier in order to effect an orderly handover of the provision of the </w:t>
      </w:r>
      <w:r w:rsidR="00BA5552" w:rsidRPr="007E79A7">
        <w:rPr>
          <w:sz w:val="20"/>
          <w:szCs w:val="20"/>
        </w:rPr>
        <w:t>Services</w:t>
      </w:r>
      <w:r w:rsidRPr="007E79A7">
        <w:rPr>
          <w:sz w:val="20"/>
          <w:szCs w:val="20"/>
        </w:rPr>
        <w:t>.</w:t>
      </w:r>
    </w:p>
    <w:bookmarkEnd w:id="2406"/>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TERMINATION ASSISTANCE</w:t>
      </w:r>
    </w:p>
    <w:p w:rsidR="00C57BE7" w:rsidRDefault="00C12BEB">
      <w:pPr>
        <w:pStyle w:val="GPSL3numberedclause"/>
        <w:numPr>
          <w:ilvl w:val="1"/>
          <w:numId w:val="5"/>
        </w:numPr>
        <w:rPr>
          <w:sz w:val="20"/>
          <w:szCs w:val="20"/>
        </w:rPr>
      </w:pPr>
      <w:bookmarkStart w:id="2408" w:name="_Ref364348408"/>
      <w:r w:rsidRPr="007E79A7">
        <w:rPr>
          <w:sz w:val="20"/>
          <w:szCs w:val="20"/>
        </w:rPr>
        <w:t xml:space="preserve">The Customer shall be entitled to require the provision of Termination Assistance at any time during the Call Off Contract Period by giving written notice to the Supplier (a </w:t>
      </w:r>
      <w:r w:rsidRPr="009868D6">
        <w:rPr>
          <w:b/>
          <w:sz w:val="20"/>
          <w:szCs w:val="20"/>
        </w:rPr>
        <w:t>Termination Assistance Notice</w:t>
      </w:r>
      <w:r w:rsidRPr="007E79A7">
        <w:rPr>
          <w:sz w:val="20"/>
          <w:szCs w:val="20"/>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08"/>
    </w:p>
    <w:p w:rsidR="00C12BEB" w:rsidRPr="007E79A7" w:rsidRDefault="00C12BEB" w:rsidP="007E79A7">
      <w:pPr>
        <w:pStyle w:val="GPSL3numberedclause"/>
        <w:rPr>
          <w:sz w:val="20"/>
          <w:szCs w:val="20"/>
        </w:rPr>
      </w:pPr>
      <w:r w:rsidRPr="007E79A7">
        <w:rPr>
          <w:sz w:val="20"/>
          <w:szCs w:val="20"/>
        </w:rPr>
        <w:t>the date from which Termination Assistance is required;</w:t>
      </w:r>
    </w:p>
    <w:p w:rsidR="00C12BEB" w:rsidRPr="007E79A7" w:rsidRDefault="00C12BEB" w:rsidP="007E79A7">
      <w:pPr>
        <w:pStyle w:val="GPSL3numberedclause"/>
        <w:rPr>
          <w:sz w:val="20"/>
          <w:szCs w:val="20"/>
        </w:rPr>
      </w:pPr>
      <w:r w:rsidRPr="007E79A7">
        <w:rPr>
          <w:sz w:val="20"/>
          <w:szCs w:val="20"/>
        </w:rPr>
        <w:t>the nature of the Termination Assistance required; and</w:t>
      </w:r>
    </w:p>
    <w:p w:rsidR="00C12BEB" w:rsidRPr="007E79A7" w:rsidRDefault="00C12BEB" w:rsidP="007E79A7">
      <w:pPr>
        <w:pStyle w:val="GPSL3numberedclause"/>
        <w:rPr>
          <w:sz w:val="20"/>
          <w:szCs w:val="20"/>
        </w:rPr>
      </w:pPr>
      <w:proofErr w:type="gramStart"/>
      <w:r w:rsidRPr="007E79A7">
        <w:rPr>
          <w:sz w:val="20"/>
          <w:szCs w:val="20"/>
        </w:rPr>
        <w:t>the</w:t>
      </w:r>
      <w:proofErr w:type="gramEnd"/>
      <w:r w:rsidRPr="007E79A7">
        <w:rPr>
          <w:sz w:val="20"/>
          <w:szCs w:val="20"/>
        </w:rPr>
        <w:t xml:space="preserve"> period during which it is anticipated that Termination Assistance will be required, which shall continue no longer than twelve (12) months after the date that the Supplier ceases to provide the </w:t>
      </w:r>
      <w:r w:rsidR="00BA5552" w:rsidRPr="007E79A7">
        <w:rPr>
          <w:sz w:val="20"/>
          <w:szCs w:val="20"/>
        </w:rPr>
        <w:t>Services</w:t>
      </w:r>
      <w:r w:rsidRPr="007E79A7">
        <w:rPr>
          <w:sz w:val="20"/>
          <w:szCs w:val="20"/>
        </w:rPr>
        <w:t>.</w:t>
      </w:r>
    </w:p>
    <w:p w:rsidR="00C57BE7" w:rsidRDefault="00C12BEB">
      <w:pPr>
        <w:pStyle w:val="GPSL3numberedclause"/>
        <w:numPr>
          <w:ilvl w:val="1"/>
          <w:numId w:val="5"/>
        </w:numPr>
        <w:rPr>
          <w:sz w:val="20"/>
          <w:szCs w:val="20"/>
        </w:rPr>
      </w:pPr>
      <w:bookmarkStart w:id="2409" w:name="_Ref364352273"/>
      <w:r w:rsidRPr="007E79A7">
        <w:rPr>
          <w:sz w:val="20"/>
          <w:szCs w:val="20"/>
        </w:rPr>
        <w:t xml:space="preserve">The Customer shall have an option to extend the Termination Assistance </w:t>
      </w:r>
      <w:r w:rsidR="00A67FE8" w:rsidRPr="007E79A7">
        <w:rPr>
          <w:sz w:val="20"/>
          <w:szCs w:val="20"/>
        </w:rPr>
        <w:t xml:space="preserve">Period </w:t>
      </w:r>
      <w:r w:rsidRPr="007E79A7">
        <w:rPr>
          <w:sz w:val="20"/>
          <w:szCs w:val="20"/>
        </w:rPr>
        <w:t xml:space="preserve">beyond the period specified in the Termination Assistance Notice provided that such extension shall not extend for more than six (6) months after the date the Supplier ceases to provide the </w:t>
      </w:r>
      <w:r w:rsidR="00BA5552" w:rsidRPr="007E79A7">
        <w:rPr>
          <w:sz w:val="20"/>
          <w:szCs w:val="20"/>
        </w:rPr>
        <w:t xml:space="preserve">Services </w:t>
      </w:r>
      <w:r w:rsidRPr="007E79A7">
        <w:rPr>
          <w:sz w:val="20"/>
          <w:szCs w:val="20"/>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09"/>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TERMINATION ASSISTANCE PERIOD</w:t>
      </w:r>
      <w:r w:rsidRPr="007E79A7" w:rsidDel="00AF280F">
        <w:rPr>
          <w:rFonts w:ascii="Arial" w:hAnsi="Arial"/>
          <w:sz w:val="20"/>
          <w:szCs w:val="20"/>
        </w:rPr>
        <w:t xml:space="preserve"> </w:t>
      </w:r>
    </w:p>
    <w:p w:rsidR="00C57BE7" w:rsidRDefault="00C12BEB">
      <w:pPr>
        <w:pStyle w:val="GPSL3numberedclause"/>
        <w:numPr>
          <w:ilvl w:val="1"/>
          <w:numId w:val="5"/>
        </w:numPr>
        <w:rPr>
          <w:sz w:val="20"/>
          <w:szCs w:val="20"/>
        </w:rPr>
      </w:pPr>
      <w:r w:rsidRPr="007E79A7">
        <w:rPr>
          <w:sz w:val="20"/>
          <w:szCs w:val="20"/>
        </w:rPr>
        <w:t>Throughout the Termination Assistance Period, or such shorter period as the Customer may require, the Supplier shall:</w:t>
      </w:r>
    </w:p>
    <w:p w:rsidR="00C12BEB" w:rsidRPr="007E79A7" w:rsidRDefault="00C12BEB" w:rsidP="007E79A7">
      <w:pPr>
        <w:pStyle w:val="GPSL3numberedclause"/>
        <w:rPr>
          <w:sz w:val="20"/>
          <w:szCs w:val="20"/>
        </w:rPr>
      </w:pPr>
      <w:r w:rsidRPr="007E79A7">
        <w:rPr>
          <w:sz w:val="20"/>
          <w:szCs w:val="20"/>
        </w:rPr>
        <w:t xml:space="preserve">continue to provide the </w:t>
      </w:r>
      <w:r w:rsidR="009868D6">
        <w:rPr>
          <w:sz w:val="20"/>
          <w:szCs w:val="20"/>
        </w:rPr>
        <w:t>Goods and/or</w:t>
      </w:r>
      <w:r w:rsidR="009868D6" w:rsidRPr="007E79A7">
        <w:rPr>
          <w:sz w:val="20"/>
          <w:szCs w:val="20"/>
        </w:rPr>
        <w:t xml:space="preserve"> </w:t>
      </w:r>
      <w:r w:rsidR="00BA5552" w:rsidRPr="007E79A7">
        <w:rPr>
          <w:sz w:val="20"/>
          <w:szCs w:val="20"/>
        </w:rPr>
        <w:t xml:space="preserve">Services </w:t>
      </w:r>
      <w:r w:rsidRPr="007E79A7">
        <w:rPr>
          <w:sz w:val="20"/>
          <w:szCs w:val="20"/>
        </w:rPr>
        <w:t>(as applicable) and, if required by the Customer pursuant to paragraph </w:t>
      </w:r>
      <w:r w:rsidR="00E91D46">
        <w:fldChar w:fldCharType="begin"/>
      </w:r>
      <w:r w:rsidR="00E91D46">
        <w:instrText xml:space="preserve"> REF _Ref364348408 \r \h  \* MERGEFORMAT </w:instrText>
      </w:r>
      <w:r w:rsidR="00E91D46">
        <w:fldChar w:fldCharType="separate"/>
      </w:r>
      <w:r w:rsidR="00096E08" w:rsidRPr="00096E08">
        <w:rPr>
          <w:sz w:val="20"/>
          <w:szCs w:val="20"/>
        </w:rPr>
        <w:t>9.1</w:t>
      </w:r>
      <w:r w:rsidR="00E91D46">
        <w:fldChar w:fldCharType="end"/>
      </w:r>
      <w:r w:rsidR="00D8405B" w:rsidRPr="007E79A7">
        <w:rPr>
          <w:sz w:val="20"/>
          <w:szCs w:val="20"/>
        </w:rPr>
        <w:t xml:space="preserve"> of this Call Off Schedule</w:t>
      </w:r>
      <w:r w:rsidRPr="007E79A7">
        <w:rPr>
          <w:sz w:val="20"/>
          <w:szCs w:val="20"/>
        </w:rPr>
        <w:t>, provide the Termination Assistance;</w:t>
      </w:r>
    </w:p>
    <w:p w:rsidR="00C12BEB" w:rsidRPr="007E79A7" w:rsidRDefault="00C12BEB" w:rsidP="007E79A7">
      <w:pPr>
        <w:pStyle w:val="GPSL3numberedclause"/>
        <w:rPr>
          <w:sz w:val="20"/>
          <w:szCs w:val="20"/>
        </w:rPr>
      </w:pPr>
      <w:bookmarkStart w:id="2410" w:name="_Ref364349372"/>
      <w:r w:rsidRPr="007E79A7">
        <w:rPr>
          <w:sz w:val="20"/>
          <w:szCs w:val="20"/>
        </w:rPr>
        <w:t xml:space="preserve">in addition to providing the </w:t>
      </w:r>
      <w:r w:rsidR="009868D6">
        <w:rPr>
          <w:sz w:val="20"/>
          <w:szCs w:val="20"/>
        </w:rPr>
        <w:t>Goods and/or</w:t>
      </w:r>
      <w:r w:rsidR="009868D6" w:rsidRPr="007E79A7">
        <w:rPr>
          <w:sz w:val="20"/>
          <w:szCs w:val="20"/>
        </w:rPr>
        <w:t xml:space="preserve"> </w:t>
      </w:r>
      <w:r w:rsidR="00BA5552" w:rsidRPr="007E79A7">
        <w:rPr>
          <w:sz w:val="20"/>
          <w:szCs w:val="20"/>
        </w:rPr>
        <w:t xml:space="preserve">Services </w:t>
      </w:r>
      <w:r w:rsidRPr="007E79A7">
        <w:rPr>
          <w:sz w:val="20"/>
          <w:szCs w:val="20"/>
        </w:rPr>
        <w:t xml:space="preserve">and the Termination Assistance, provide to the Customer any reasonable assistance requested by the Customer to allow the </w:t>
      </w:r>
      <w:r w:rsidR="00BA5552" w:rsidRPr="007E79A7">
        <w:rPr>
          <w:sz w:val="20"/>
          <w:szCs w:val="20"/>
        </w:rPr>
        <w:t xml:space="preserve">Services </w:t>
      </w:r>
      <w:r w:rsidRPr="007E79A7">
        <w:rPr>
          <w:sz w:val="20"/>
          <w:szCs w:val="20"/>
        </w:rPr>
        <w:t xml:space="preserve">to continue without interruption following the termination or expiry of this Call Off Contract and to facilitate the orderly transfer of responsibility for and conduct of the </w:t>
      </w:r>
      <w:r w:rsidR="00BA5552" w:rsidRPr="007E79A7">
        <w:rPr>
          <w:sz w:val="20"/>
          <w:szCs w:val="20"/>
        </w:rPr>
        <w:t xml:space="preserve">Services </w:t>
      </w:r>
      <w:r w:rsidRPr="007E79A7">
        <w:rPr>
          <w:sz w:val="20"/>
          <w:szCs w:val="20"/>
        </w:rPr>
        <w:t>to the Customer and/or its Replacement Supplier;</w:t>
      </w:r>
      <w:bookmarkEnd w:id="2410"/>
    </w:p>
    <w:p w:rsidR="00C12BEB" w:rsidRPr="007E79A7" w:rsidRDefault="00C12BEB" w:rsidP="007E79A7">
      <w:pPr>
        <w:pStyle w:val="GPSL3numberedclause"/>
        <w:rPr>
          <w:sz w:val="20"/>
          <w:szCs w:val="20"/>
        </w:rPr>
      </w:pPr>
      <w:bookmarkStart w:id="2411" w:name="_Ref364349633"/>
      <w:r w:rsidRPr="007E79A7">
        <w:rPr>
          <w:sz w:val="20"/>
          <w:szCs w:val="20"/>
        </w:rPr>
        <w:t>use all reasonable endeavours to reallocate resources to provide such assistance as is referred to in paragraph </w:t>
      </w:r>
      <w:r w:rsidR="00E91D46">
        <w:fldChar w:fldCharType="begin"/>
      </w:r>
      <w:r w:rsidR="00E91D46">
        <w:instrText xml:space="preserve"> REF _Ref364349372 \r \h  \* MERGEFORMAT </w:instrText>
      </w:r>
      <w:r w:rsidR="00E91D46">
        <w:fldChar w:fldCharType="separate"/>
      </w:r>
      <w:r w:rsidR="00096E08" w:rsidRPr="00096E08">
        <w:rPr>
          <w:sz w:val="20"/>
          <w:szCs w:val="20"/>
        </w:rPr>
        <w:t>10.1.2</w:t>
      </w:r>
      <w:r w:rsidR="00E91D46">
        <w:fldChar w:fldCharType="end"/>
      </w:r>
      <w:r w:rsidR="00D8405B" w:rsidRPr="007E79A7">
        <w:rPr>
          <w:sz w:val="20"/>
          <w:szCs w:val="20"/>
        </w:rPr>
        <w:t xml:space="preserve"> of this Call Off Schedule</w:t>
      </w:r>
      <w:r w:rsidRPr="007E79A7">
        <w:rPr>
          <w:sz w:val="20"/>
          <w:szCs w:val="20"/>
        </w:rPr>
        <w:t xml:space="preserve"> without additional costs to the Customer;</w:t>
      </w:r>
      <w:bookmarkEnd w:id="2411"/>
    </w:p>
    <w:p w:rsidR="00C12BEB" w:rsidRPr="007E79A7" w:rsidRDefault="00C12BEB" w:rsidP="007E79A7">
      <w:pPr>
        <w:pStyle w:val="GPSL3numberedclause"/>
        <w:rPr>
          <w:sz w:val="20"/>
          <w:szCs w:val="20"/>
        </w:rPr>
      </w:pPr>
      <w:r w:rsidRPr="007E79A7">
        <w:rPr>
          <w:sz w:val="20"/>
          <w:szCs w:val="20"/>
        </w:rPr>
        <w:t xml:space="preserve">provide the </w:t>
      </w:r>
      <w:r w:rsidR="00BA5552" w:rsidRPr="007E79A7">
        <w:rPr>
          <w:sz w:val="20"/>
          <w:szCs w:val="20"/>
        </w:rPr>
        <w:t xml:space="preserve">Services </w:t>
      </w:r>
      <w:r w:rsidRPr="007E79A7">
        <w:rPr>
          <w:sz w:val="20"/>
          <w:szCs w:val="20"/>
        </w:rPr>
        <w:t>and the Termination Assistance at no detriment to the Service Level Performance Measures, save to the extent that the Parties agree otherwise in accordance with paragraph </w:t>
      </w:r>
      <w:r w:rsidR="00E91D46">
        <w:fldChar w:fldCharType="begin"/>
      </w:r>
      <w:r w:rsidR="00E91D46">
        <w:instrText xml:space="preserve"> REF _Ref364349594 \r \h  \* MERGEFORMAT </w:instrText>
      </w:r>
      <w:r w:rsidR="00E91D46">
        <w:fldChar w:fldCharType="separate"/>
      </w:r>
      <w:r w:rsidR="00096E08" w:rsidRPr="00096E08">
        <w:rPr>
          <w:sz w:val="20"/>
          <w:szCs w:val="20"/>
        </w:rPr>
        <w:t>10.3</w:t>
      </w:r>
      <w:r w:rsidR="00E91D46">
        <w:fldChar w:fldCharType="end"/>
      </w:r>
      <w:r w:rsidRPr="007E79A7">
        <w:rPr>
          <w:sz w:val="20"/>
          <w:szCs w:val="20"/>
        </w:rPr>
        <w:t>;</w:t>
      </w:r>
      <w:bookmarkStart w:id="2412" w:name="_Ref139191739"/>
      <w:r w:rsidRPr="007E79A7">
        <w:rPr>
          <w:sz w:val="20"/>
          <w:szCs w:val="20"/>
        </w:rPr>
        <w:t xml:space="preserve"> and</w:t>
      </w:r>
      <w:bookmarkEnd w:id="2412"/>
    </w:p>
    <w:p w:rsidR="00C12BEB" w:rsidRPr="007E79A7" w:rsidRDefault="00C12BEB" w:rsidP="007E79A7">
      <w:pPr>
        <w:pStyle w:val="GPSL3numberedclause"/>
        <w:rPr>
          <w:sz w:val="20"/>
          <w:szCs w:val="20"/>
        </w:rPr>
      </w:pPr>
      <w:bookmarkStart w:id="2413" w:name="_Ref27372751"/>
      <w:bookmarkStart w:id="2414" w:name="_Ref127426020"/>
      <w:proofErr w:type="gramStart"/>
      <w:r w:rsidRPr="007E79A7">
        <w:rPr>
          <w:sz w:val="20"/>
          <w:szCs w:val="20"/>
        </w:rPr>
        <w:lastRenderedPageBreak/>
        <w:t>at</w:t>
      </w:r>
      <w:proofErr w:type="gramEnd"/>
      <w:r w:rsidRPr="007E79A7">
        <w:rPr>
          <w:sz w:val="20"/>
          <w:szCs w:val="20"/>
        </w:rPr>
        <w:t xml:space="preserve"> the Customer's request and on reasonable notice, deliver up-to-date Registers to the</w:t>
      </w:r>
      <w:bookmarkEnd w:id="2413"/>
      <w:r w:rsidRPr="007E79A7">
        <w:rPr>
          <w:sz w:val="20"/>
          <w:szCs w:val="20"/>
        </w:rPr>
        <w:t xml:space="preserve"> Customer.</w:t>
      </w:r>
      <w:bookmarkEnd w:id="2414"/>
    </w:p>
    <w:p w:rsidR="00C57BE7" w:rsidRDefault="00C12BEB">
      <w:pPr>
        <w:pStyle w:val="GPSL3numberedclause"/>
        <w:numPr>
          <w:ilvl w:val="1"/>
          <w:numId w:val="5"/>
        </w:numPr>
        <w:rPr>
          <w:sz w:val="20"/>
          <w:szCs w:val="20"/>
        </w:rPr>
      </w:pPr>
      <w:r w:rsidRPr="007E79A7">
        <w:rPr>
          <w:sz w:val="20"/>
          <w:szCs w:val="20"/>
        </w:rPr>
        <w:t xml:space="preserve">Without prejudice to the Supplier’s obligations under paragraph </w:t>
      </w:r>
      <w:r w:rsidR="00E91D46">
        <w:fldChar w:fldCharType="begin"/>
      </w:r>
      <w:r w:rsidR="00E91D46">
        <w:instrText xml:space="preserve"> REF _Ref364349633 \r \h  \* MERGEFORMAT </w:instrText>
      </w:r>
      <w:r w:rsidR="00E91D46">
        <w:fldChar w:fldCharType="separate"/>
      </w:r>
      <w:r w:rsidR="00096E08" w:rsidRPr="00096E08">
        <w:rPr>
          <w:sz w:val="20"/>
          <w:szCs w:val="20"/>
        </w:rPr>
        <w:t>10.1.3</w:t>
      </w:r>
      <w:r w:rsidR="00E91D46">
        <w:fldChar w:fldCharType="end"/>
      </w:r>
      <w:r w:rsidR="00D8405B" w:rsidRPr="007E79A7">
        <w:rPr>
          <w:sz w:val="20"/>
          <w:szCs w:val="20"/>
        </w:rPr>
        <w:t xml:space="preserve"> of this Call Off Schedule</w:t>
      </w:r>
      <w:r w:rsidRPr="007E79A7">
        <w:rPr>
          <w:sz w:val="20"/>
          <w:szCs w:val="20"/>
        </w:rPr>
        <w:t>, if it is not possible for the Supplier to reallocate resources to provide such assistance as is referred to in paragraph </w:t>
      </w:r>
      <w:r w:rsidR="00E91D46">
        <w:fldChar w:fldCharType="begin"/>
      </w:r>
      <w:r w:rsidR="00E91D46">
        <w:instrText xml:space="preserve"> REF _Ref364349372 \r \h  \* MERGEFORMAT </w:instrText>
      </w:r>
      <w:r w:rsidR="00E91D46">
        <w:fldChar w:fldCharType="separate"/>
      </w:r>
      <w:r w:rsidR="00096E08" w:rsidRPr="00096E08">
        <w:rPr>
          <w:sz w:val="20"/>
          <w:szCs w:val="20"/>
        </w:rPr>
        <w:t>10.1.2</w:t>
      </w:r>
      <w:r w:rsidR="00E91D46">
        <w:fldChar w:fldCharType="end"/>
      </w:r>
      <w:r w:rsidR="00D8405B" w:rsidRPr="007E79A7">
        <w:rPr>
          <w:sz w:val="20"/>
          <w:szCs w:val="20"/>
        </w:rPr>
        <w:t xml:space="preserve"> of this Call Off Schedule</w:t>
      </w:r>
      <w:r w:rsidRPr="007E79A7">
        <w:rPr>
          <w:sz w:val="20"/>
          <w:szCs w:val="20"/>
        </w:rPr>
        <w:t xml:space="preserve"> without additional costs to the Customer, any additional costs incurred by the Supplier in providing such reasonable assistance which is not already in the scope of the Termination Assistance or the Exit Plan shall be subject to the Change Control Procedure.</w:t>
      </w:r>
    </w:p>
    <w:p w:rsidR="00C57BE7" w:rsidRDefault="00C12BEB">
      <w:pPr>
        <w:pStyle w:val="GPSL3numberedclause"/>
        <w:numPr>
          <w:ilvl w:val="1"/>
          <w:numId w:val="5"/>
        </w:numPr>
        <w:rPr>
          <w:sz w:val="20"/>
          <w:szCs w:val="20"/>
        </w:rPr>
      </w:pPr>
      <w:bookmarkStart w:id="2415" w:name="_Ref27371932"/>
      <w:bookmarkStart w:id="2416" w:name="_Ref364349594"/>
      <w:r w:rsidRPr="007E79A7">
        <w:rPr>
          <w:sz w:val="20"/>
          <w:szCs w:val="20"/>
        </w:rPr>
        <w:t xml:space="preserve">If the Supplier demonstrates to the Customer's reasonable satisfaction that transition of the </w:t>
      </w:r>
      <w:r w:rsidR="00BA5552" w:rsidRPr="007E79A7">
        <w:rPr>
          <w:sz w:val="20"/>
          <w:szCs w:val="20"/>
        </w:rPr>
        <w:t xml:space="preserve">Services </w:t>
      </w:r>
      <w:r w:rsidRPr="007E79A7">
        <w:rPr>
          <w:sz w:val="20"/>
          <w:szCs w:val="20"/>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15"/>
      <w:r w:rsidRPr="007E79A7">
        <w:rPr>
          <w:sz w:val="20"/>
          <w:szCs w:val="20"/>
        </w:rPr>
        <w:t xml:space="preserve"> to take account of such adverse effect.</w:t>
      </w:r>
      <w:bookmarkEnd w:id="2416"/>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TERMINATION OBLIGATIONS</w:t>
      </w:r>
    </w:p>
    <w:p w:rsidR="00C57BE7" w:rsidRDefault="00C12BEB">
      <w:pPr>
        <w:pStyle w:val="GPSL3numberedclause"/>
        <w:numPr>
          <w:ilvl w:val="1"/>
          <w:numId w:val="5"/>
        </w:numPr>
        <w:rPr>
          <w:sz w:val="20"/>
          <w:szCs w:val="20"/>
        </w:rPr>
      </w:pPr>
      <w:bookmarkStart w:id="2417" w:name="_Ref127352385"/>
      <w:r w:rsidRPr="007E79A7">
        <w:rPr>
          <w:sz w:val="20"/>
          <w:szCs w:val="20"/>
        </w:rPr>
        <w:t>The Supplier shall comply with all of its obligations contained in the Exit Plan.</w:t>
      </w:r>
      <w:bookmarkEnd w:id="2417"/>
    </w:p>
    <w:p w:rsidR="00C57BE7" w:rsidRDefault="00C12BEB">
      <w:pPr>
        <w:pStyle w:val="GPSL3numberedclause"/>
        <w:numPr>
          <w:ilvl w:val="1"/>
          <w:numId w:val="5"/>
        </w:numPr>
        <w:rPr>
          <w:sz w:val="20"/>
          <w:szCs w:val="20"/>
        </w:rPr>
      </w:pPr>
      <w:bookmarkStart w:id="2418" w:name="_Ref127952817"/>
      <w:r w:rsidRPr="007E79A7">
        <w:rPr>
          <w:sz w:val="20"/>
          <w:szCs w:val="20"/>
        </w:rPr>
        <w:t xml:space="preserve">Upon termination or expiry (as the case may be) or at the end of the Termination Assistance Period (or earlier if this does not adversely affect the Supplier's performance of the </w:t>
      </w:r>
      <w:r w:rsidR="00BA5552" w:rsidRPr="007E79A7">
        <w:rPr>
          <w:sz w:val="20"/>
          <w:szCs w:val="20"/>
        </w:rPr>
        <w:t xml:space="preserve"> Services </w:t>
      </w:r>
      <w:r w:rsidRPr="007E79A7">
        <w:rPr>
          <w:sz w:val="20"/>
          <w:szCs w:val="20"/>
        </w:rPr>
        <w:t>and the Termination Assistance and its compliance with the other provisions of this Call Off Schedule), the Supplier shall:</w:t>
      </w:r>
      <w:bookmarkEnd w:id="2418"/>
    </w:p>
    <w:p w:rsidR="00C12BEB" w:rsidRPr="007E79A7" w:rsidRDefault="00C12BEB" w:rsidP="007E79A7">
      <w:pPr>
        <w:pStyle w:val="GPSL3numberedclause"/>
        <w:rPr>
          <w:sz w:val="20"/>
          <w:szCs w:val="20"/>
        </w:rPr>
      </w:pPr>
      <w:r w:rsidRPr="007E79A7">
        <w:rPr>
          <w:sz w:val="20"/>
          <w:szCs w:val="20"/>
        </w:rPr>
        <w:t>cease to use the Customer Data;</w:t>
      </w:r>
    </w:p>
    <w:p w:rsidR="00C12BEB" w:rsidRPr="007E79A7" w:rsidRDefault="00C12BEB" w:rsidP="007E79A7">
      <w:pPr>
        <w:pStyle w:val="GPSL3numberedclause"/>
        <w:rPr>
          <w:sz w:val="20"/>
          <w:szCs w:val="20"/>
        </w:rPr>
      </w:pPr>
      <w:r w:rsidRPr="007E79A7">
        <w:rPr>
          <w:sz w:val="20"/>
          <w:szCs w:val="20"/>
        </w:rPr>
        <w:t>provide the Customer and/or the Replacement Supplier with a complete and uncorrupted version of the Customer Data in</w:t>
      </w:r>
      <w:r w:rsidR="002917E7">
        <w:rPr>
          <w:sz w:val="20"/>
          <w:szCs w:val="20"/>
        </w:rPr>
        <w:t xml:space="preserve"> (an open)</w:t>
      </w:r>
      <w:r w:rsidRPr="007E79A7">
        <w:rPr>
          <w:sz w:val="20"/>
          <w:szCs w:val="20"/>
        </w:rPr>
        <w:t xml:space="preserve"> electronic form (or such other format as reasonably required by the Customer);</w:t>
      </w:r>
    </w:p>
    <w:p w:rsidR="00C12BEB" w:rsidRPr="007E79A7" w:rsidRDefault="00C12BEB" w:rsidP="007E79A7">
      <w:pPr>
        <w:pStyle w:val="GPSL3numberedclause"/>
        <w:rPr>
          <w:sz w:val="20"/>
          <w:szCs w:val="20"/>
        </w:rPr>
      </w:pPr>
      <w:r w:rsidRPr="007E79A7">
        <w:rPr>
          <w:sz w:val="20"/>
          <w:szCs w:val="20"/>
        </w:rPr>
        <w:t>erase from any computers, storage devices and storage media that are to be retained by the Supplier after the end of the Termination Assistance Period all Customer Data and promptly certify to the Customer that it has completed such deletion;</w:t>
      </w:r>
    </w:p>
    <w:p w:rsidR="00C12BEB" w:rsidRPr="007E79A7" w:rsidRDefault="00C12BEB" w:rsidP="007E79A7">
      <w:pPr>
        <w:pStyle w:val="GPSL3numberedclause"/>
        <w:rPr>
          <w:sz w:val="20"/>
          <w:szCs w:val="20"/>
        </w:rPr>
      </w:pPr>
      <w:r w:rsidRPr="007E79A7">
        <w:rPr>
          <w:sz w:val="20"/>
          <w:szCs w:val="20"/>
        </w:rPr>
        <w:t>return to the Customer such of the following as is in the Supplier's possession or control:</w:t>
      </w:r>
    </w:p>
    <w:p w:rsidR="00C12BEB" w:rsidRPr="007E79A7" w:rsidRDefault="00C12BEB" w:rsidP="007E79A7">
      <w:pPr>
        <w:pStyle w:val="GPSL4numberedclause"/>
        <w:rPr>
          <w:sz w:val="20"/>
        </w:rPr>
      </w:pPr>
      <w:r w:rsidRPr="007E79A7">
        <w:rPr>
          <w:sz w:val="20"/>
        </w:rPr>
        <w:t>all copies of the Customer Software and any other software licensed by the Customer to the Supplier under this Call Off Contract;</w:t>
      </w:r>
    </w:p>
    <w:p w:rsidR="00C12BEB" w:rsidRPr="007E79A7" w:rsidRDefault="00C12BEB" w:rsidP="007E79A7">
      <w:pPr>
        <w:pStyle w:val="GPSL4numberedclause"/>
        <w:rPr>
          <w:sz w:val="20"/>
        </w:rPr>
      </w:pPr>
      <w:r w:rsidRPr="007E79A7">
        <w:rPr>
          <w:sz w:val="20"/>
        </w:rPr>
        <w:t>all materials created by the Supplier under this Call Off Contract in which the IPRs are owned by the Customer;</w:t>
      </w:r>
    </w:p>
    <w:p w:rsidR="00C12BEB" w:rsidRPr="007E79A7" w:rsidRDefault="00C12BEB" w:rsidP="007E79A7">
      <w:pPr>
        <w:pStyle w:val="GPSL4numberedclause"/>
        <w:rPr>
          <w:sz w:val="20"/>
        </w:rPr>
      </w:pPr>
      <w:r w:rsidRPr="007E79A7">
        <w:rPr>
          <w:sz w:val="20"/>
        </w:rPr>
        <w:t xml:space="preserve">any parts of the IT Environment and any other equipment which belongs to the Customer; </w:t>
      </w:r>
    </w:p>
    <w:p w:rsidR="00C12BEB" w:rsidRPr="007E79A7" w:rsidRDefault="00C12BEB" w:rsidP="007E79A7">
      <w:pPr>
        <w:pStyle w:val="GPSL4numberedclause"/>
        <w:rPr>
          <w:sz w:val="20"/>
        </w:rPr>
      </w:pPr>
      <w:r w:rsidRPr="007E79A7">
        <w:rPr>
          <w:sz w:val="20"/>
        </w:rPr>
        <w:t>any items that have been on-charged to the Customer, such as consumables; and</w:t>
      </w:r>
    </w:p>
    <w:p w:rsidR="00C12BEB" w:rsidRPr="007E79A7" w:rsidRDefault="00C12BEB" w:rsidP="007E79A7">
      <w:pPr>
        <w:pStyle w:val="GPSL4numberedclause"/>
        <w:rPr>
          <w:sz w:val="20"/>
        </w:rPr>
      </w:pPr>
      <w:proofErr w:type="gramStart"/>
      <w:r w:rsidRPr="007E79A7">
        <w:rPr>
          <w:sz w:val="20"/>
        </w:rPr>
        <w:t>all</w:t>
      </w:r>
      <w:proofErr w:type="gramEnd"/>
      <w:r w:rsidRPr="007E79A7">
        <w:rPr>
          <w:sz w:val="20"/>
        </w:rPr>
        <w:t xml:space="preserve"> Customer Property issued to the Supplier under Clause </w:t>
      </w:r>
      <w:r w:rsidR="00E91D46">
        <w:fldChar w:fldCharType="begin"/>
      </w:r>
      <w:r w:rsidR="00E91D46">
        <w:instrText xml:space="preserve"> REF _Ref360697008 \r \h  \* MERGEFORMAT </w:instrText>
      </w:r>
      <w:r w:rsidR="00E91D46">
        <w:fldChar w:fldCharType="separate"/>
      </w:r>
      <w:r w:rsidR="00096E08" w:rsidRPr="00096E08">
        <w:rPr>
          <w:sz w:val="20"/>
        </w:rPr>
        <w:t>30</w:t>
      </w:r>
      <w:r w:rsidR="00E91D46">
        <w:fldChar w:fldCharType="end"/>
      </w:r>
      <w:r w:rsidRPr="007E79A7">
        <w:rPr>
          <w:sz w:val="20"/>
        </w:rPr>
        <w:t xml:space="preserve"> </w:t>
      </w:r>
      <w:r w:rsidR="003B3703" w:rsidRPr="007E79A7">
        <w:rPr>
          <w:sz w:val="20"/>
        </w:rPr>
        <w:t xml:space="preserve">of this Call Off Contract </w:t>
      </w:r>
      <w:r w:rsidRPr="007E79A7">
        <w:rPr>
          <w:sz w:val="20"/>
        </w:rPr>
        <w:t>(Customer Property). Such Customer Property shall be handed back to the Customer in good working order (allowance shall be made only for reasonable wear and tear);</w:t>
      </w:r>
    </w:p>
    <w:p w:rsidR="00C12BEB" w:rsidRPr="007E79A7" w:rsidRDefault="00C12BEB" w:rsidP="007E79A7">
      <w:pPr>
        <w:pStyle w:val="GPSL4numberedclause"/>
        <w:rPr>
          <w:sz w:val="20"/>
        </w:rPr>
      </w:pPr>
      <w:r w:rsidRPr="007E79A7">
        <w:rPr>
          <w:sz w:val="20"/>
        </w:rPr>
        <w:t xml:space="preserve">any sums prepaid by the Customer in respect of </w:t>
      </w:r>
      <w:r w:rsidR="009868D6">
        <w:rPr>
          <w:sz w:val="20"/>
        </w:rPr>
        <w:t>Goods and/or</w:t>
      </w:r>
      <w:r w:rsidR="009868D6" w:rsidRPr="007E79A7">
        <w:rPr>
          <w:sz w:val="20"/>
        </w:rPr>
        <w:t xml:space="preserve"> </w:t>
      </w:r>
      <w:r w:rsidR="00BA5552" w:rsidRPr="007E79A7">
        <w:rPr>
          <w:sz w:val="20"/>
        </w:rPr>
        <w:t xml:space="preserve">Services </w:t>
      </w:r>
      <w:r w:rsidRPr="007E79A7">
        <w:rPr>
          <w:sz w:val="20"/>
        </w:rPr>
        <w:t>not Delivered by the Call Off Expiry Date;</w:t>
      </w:r>
    </w:p>
    <w:p w:rsidR="00C12BEB" w:rsidRPr="007E79A7" w:rsidRDefault="00C12BEB" w:rsidP="007E79A7">
      <w:pPr>
        <w:pStyle w:val="GPSL3numberedclause"/>
        <w:rPr>
          <w:sz w:val="20"/>
          <w:szCs w:val="20"/>
        </w:rPr>
      </w:pPr>
      <w:r w:rsidRPr="007E79A7">
        <w:rPr>
          <w:sz w:val="20"/>
          <w:szCs w:val="20"/>
        </w:rPr>
        <w:t>vacate any Customer Premises;</w:t>
      </w:r>
    </w:p>
    <w:p w:rsidR="00C12BEB" w:rsidRPr="007E79A7" w:rsidRDefault="00C12BEB" w:rsidP="007E79A7">
      <w:pPr>
        <w:pStyle w:val="GPSL3numberedclause"/>
        <w:rPr>
          <w:sz w:val="20"/>
          <w:szCs w:val="20"/>
        </w:rPr>
      </w:pPr>
      <w:proofErr w:type="gramStart"/>
      <w:r w:rsidRPr="007E79A7">
        <w:rPr>
          <w:sz w:val="20"/>
          <w:szCs w:val="20"/>
        </w:rPr>
        <w:t>remove</w:t>
      </w:r>
      <w:proofErr w:type="gramEnd"/>
      <w:r w:rsidRPr="007E79A7">
        <w:rPr>
          <w:sz w:val="20"/>
          <w:szCs w:val="20"/>
        </w:rPr>
        <w:t xml:space="preserve"> the Supplier Equipment together with any other materials used by the Supplier to supply the </w:t>
      </w:r>
      <w:r w:rsidR="009868D6">
        <w:rPr>
          <w:sz w:val="20"/>
          <w:szCs w:val="20"/>
        </w:rPr>
        <w:t>Goods and/or</w:t>
      </w:r>
      <w:r w:rsidR="009868D6" w:rsidRPr="007E79A7">
        <w:rPr>
          <w:sz w:val="20"/>
          <w:szCs w:val="20"/>
        </w:rPr>
        <w:t xml:space="preserve"> </w:t>
      </w:r>
      <w:r w:rsidR="00BA5552" w:rsidRPr="007E79A7">
        <w:rPr>
          <w:sz w:val="20"/>
          <w:szCs w:val="20"/>
        </w:rPr>
        <w:t xml:space="preserve">Services </w:t>
      </w:r>
      <w:r w:rsidRPr="007E79A7">
        <w:rPr>
          <w:sz w:val="20"/>
          <w:szCs w:val="20"/>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C12BEB" w:rsidRPr="007E79A7" w:rsidRDefault="00C12BEB" w:rsidP="007E79A7">
      <w:pPr>
        <w:pStyle w:val="GPSL3numberedclause"/>
        <w:rPr>
          <w:sz w:val="20"/>
          <w:szCs w:val="20"/>
        </w:rPr>
      </w:pPr>
      <w:bookmarkStart w:id="2419" w:name="_DV_M565"/>
      <w:bookmarkEnd w:id="2419"/>
      <w:r w:rsidRPr="007E79A7">
        <w:rPr>
          <w:sz w:val="20"/>
          <w:szCs w:val="20"/>
        </w:rPr>
        <w:lastRenderedPageBreak/>
        <w:t xml:space="preserve">provide access during normal working hours to the Customer and/or the Replacement Supplier for up to </w:t>
      </w:r>
      <w:r w:rsidR="00D8405B" w:rsidRPr="007E79A7">
        <w:rPr>
          <w:sz w:val="20"/>
          <w:szCs w:val="20"/>
        </w:rPr>
        <w:t>twelve (</w:t>
      </w:r>
      <w:r w:rsidRPr="007E79A7">
        <w:rPr>
          <w:sz w:val="20"/>
          <w:szCs w:val="20"/>
        </w:rPr>
        <w:t>12</w:t>
      </w:r>
      <w:r w:rsidR="00D8405B" w:rsidRPr="007E79A7">
        <w:rPr>
          <w:sz w:val="20"/>
          <w:szCs w:val="20"/>
        </w:rPr>
        <w:t xml:space="preserve">) </w:t>
      </w:r>
      <w:r w:rsidRPr="007E79A7">
        <w:rPr>
          <w:sz w:val="20"/>
          <w:szCs w:val="20"/>
        </w:rPr>
        <w:t>months after expiry or termination to:</w:t>
      </w:r>
    </w:p>
    <w:p w:rsidR="00C12BEB" w:rsidRPr="007E79A7" w:rsidRDefault="00C12BEB" w:rsidP="007E79A7">
      <w:pPr>
        <w:pStyle w:val="GPSL4numberedclause"/>
        <w:rPr>
          <w:sz w:val="20"/>
        </w:rPr>
      </w:pPr>
      <w:r w:rsidRPr="007E79A7">
        <w:rPr>
          <w:sz w:val="20"/>
        </w:rPr>
        <w:t xml:space="preserve">such information relating to the </w:t>
      </w:r>
      <w:r w:rsidR="009868D6">
        <w:rPr>
          <w:sz w:val="20"/>
        </w:rPr>
        <w:t>Goods and/or</w:t>
      </w:r>
      <w:r w:rsidR="009868D6" w:rsidRPr="007E79A7">
        <w:rPr>
          <w:sz w:val="20"/>
        </w:rPr>
        <w:t xml:space="preserve"> </w:t>
      </w:r>
      <w:r w:rsidR="00BA5552" w:rsidRPr="007E79A7">
        <w:rPr>
          <w:sz w:val="20"/>
        </w:rPr>
        <w:t xml:space="preserve">Services </w:t>
      </w:r>
      <w:r w:rsidRPr="007E79A7">
        <w:rPr>
          <w:sz w:val="20"/>
        </w:rPr>
        <w:t>as remains in the possession or control of the Supplier; and</w:t>
      </w:r>
    </w:p>
    <w:p w:rsidR="00C12BEB" w:rsidRPr="007E79A7" w:rsidRDefault="00C12BEB" w:rsidP="007E79A7">
      <w:pPr>
        <w:pStyle w:val="GPSL4numberedclause"/>
        <w:rPr>
          <w:sz w:val="20"/>
        </w:rPr>
      </w:pPr>
      <w:bookmarkStart w:id="2420" w:name="_Ref364350038"/>
      <w:proofErr w:type="gramStart"/>
      <w:r w:rsidRPr="007E79A7">
        <w:rPr>
          <w:sz w:val="20"/>
        </w:rPr>
        <w:t>such</w:t>
      </w:r>
      <w:proofErr w:type="gramEnd"/>
      <w:r w:rsidRPr="007E79A7">
        <w:rPr>
          <w:sz w:val="20"/>
        </w:rPr>
        <w:t xml:space="preserve"> members of the Supplier Personnel as have been involved in the design, development and provision of the </w:t>
      </w:r>
      <w:r w:rsidR="009868D6">
        <w:rPr>
          <w:sz w:val="20"/>
        </w:rPr>
        <w:t>Goods and/or</w:t>
      </w:r>
      <w:r w:rsidR="009868D6" w:rsidRPr="007E79A7">
        <w:rPr>
          <w:sz w:val="20"/>
        </w:rPr>
        <w:t xml:space="preserve"> </w:t>
      </w:r>
      <w:r w:rsidR="00BA5552" w:rsidRPr="007E79A7">
        <w:rPr>
          <w:sz w:val="20"/>
        </w:rPr>
        <w:t xml:space="preserve">Services </w:t>
      </w:r>
      <w:r w:rsidRPr="007E79A7">
        <w:rPr>
          <w:sz w:val="20"/>
        </w:rPr>
        <w:t>and who are still employed by the Supplier, provided that the Customer and/or the Replacement Supplier shall pay the reasonable costs of the Supplier actually incurred in responding to requests for access under this paragraph</w:t>
      </w:r>
      <w:bookmarkEnd w:id="2420"/>
      <w:r w:rsidR="00D8405B" w:rsidRPr="007E79A7">
        <w:rPr>
          <w:sz w:val="20"/>
        </w:rPr>
        <w:t>.</w:t>
      </w:r>
    </w:p>
    <w:p w:rsidR="00C57BE7" w:rsidRDefault="00C12BEB">
      <w:pPr>
        <w:pStyle w:val="GPSL3numberedclause"/>
        <w:numPr>
          <w:ilvl w:val="1"/>
          <w:numId w:val="5"/>
        </w:numPr>
        <w:rPr>
          <w:sz w:val="20"/>
          <w:szCs w:val="20"/>
        </w:rPr>
      </w:pPr>
      <w:r w:rsidRPr="007E79A7">
        <w:rPr>
          <w:sz w:val="20"/>
          <w:szCs w:val="20"/>
        </w:rPr>
        <w:t xml:space="preserve">Upon termination or expiry (as the case may be) or at the end of the Termination Assistance Period (or earlier if this does not adversely affect the Supplier's performance of the </w:t>
      </w:r>
      <w:r w:rsidR="00BA5552" w:rsidRPr="007E79A7">
        <w:rPr>
          <w:sz w:val="20"/>
          <w:szCs w:val="20"/>
        </w:rPr>
        <w:t xml:space="preserve">Services </w:t>
      </w:r>
      <w:r w:rsidRPr="007E79A7">
        <w:rPr>
          <w:sz w:val="20"/>
          <w:szCs w:val="20"/>
        </w:rPr>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868D6">
        <w:rPr>
          <w:sz w:val="20"/>
          <w:szCs w:val="20"/>
        </w:rPr>
        <w:t>Goods and/or</w:t>
      </w:r>
      <w:r w:rsidR="00BA5552" w:rsidRPr="007E79A7">
        <w:rPr>
          <w:sz w:val="20"/>
          <w:szCs w:val="20"/>
        </w:rPr>
        <w:t xml:space="preserve"> Services </w:t>
      </w:r>
      <w:r w:rsidRPr="007E79A7">
        <w:rPr>
          <w:sz w:val="20"/>
          <w:szCs w:val="20"/>
        </w:rPr>
        <w:t>or Termination Services or for statutory compliance purposes.</w:t>
      </w:r>
    </w:p>
    <w:p w:rsidR="00C57BE7" w:rsidRDefault="00C12BEB">
      <w:pPr>
        <w:pStyle w:val="GPSL3numberedclause"/>
        <w:numPr>
          <w:ilvl w:val="1"/>
          <w:numId w:val="5"/>
        </w:numPr>
        <w:rPr>
          <w:sz w:val="20"/>
          <w:szCs w:val="20"/>
        </w:rPr>
      </w:pPr>
      <w:bookmarkStart w:id="2421" w:name="_Ref127350585"/>
      <w:r w:rsidRPr="007E79A7">
        <w:rPr>
          <w:sz w:val="20"/>
          <w:szCs w:val="20"/>
        </w:rPr>
        <w:t xml:space="preserve">Except where this Call </w:t>
      </w:r>
      <w:proofErr w:type="gramStart"/>
      <w:r w:rsidRPr="007E79A7">
        <w:rPr>
          <w:sz w:val="20"/>
          <w:szCs w:val="20"/>
        </w:rPr>
        <w:t>Off</w:t>
      </w:r>
      <w:proofErr w:type="gramEnd"/>
      <w:r w:rsidRPr="007E79A7">
        <w:rPr>
          <w:sz w:val="20"/>
          <w:szCs w:val="20"/>
        </w:rPr>
        <w:t xml:space="preserve"> Contract provides otherwise, all licences, leases and authorisations granted by the Customer to the Supplier in relation to the </w:t>
      </w:r>
      <w:r w:rsidR="00BA5552" w:rsidRPr="007E79A7">
        <w:rPr>
          <w:sz w:val="20"/>
          <w:szCs w:val="20"/>
        </w:rPr>
        <w:t xml:space="preserve">Services </w:t>
      </w:r>
      <w:r w:rsidRPr="007E79A7">
        <w:rPr>
          <w:sz w:val="20"/>
          <w:szCs w:val="20"/>
        </w:rPr>
        <w:t>shall be terminated with effect from the end of the Termination Assistance Period.</w:t>
      </w:r>
      <w:bookmarkEnd w:id="2421"/>
    </w:p>
    <w:p w:rsidR="00C12BEB" w:rsidRPr="007E79A7" w:rsidRDefault="00C12BEB" w:rsidP="007E79A7">
      <w:pPr>
        <w:pStyle w:val="GPSL1SCHEDULEHeading"/>
        <w:spacing w:after="120"/>
        <w:rPr>
          <w:rFonts w:ascii="Arial" w:hAnsi="Arial"/>
          <w:sz w:val="20"/>
          <w:szCs w:val="20"/>
        </w:rPr>
      </w:pPr>
      <w:bookmarkStart w:id="2422" w:name="_Ref127425445"/>
      <w:r w:rsidRPr="007E79A7">
        <w:rPr>
          <w:rFonts w:ascii="Arial" w:hAnsi="Arial"/>
          <w:sz w:val="20"/>
          <w:szCs w:val="20"/>
        </w:rPr>
        <w:t>ASSETS, SUB-CONTRACTS AND SOFTWARE</w:t>
      </w:r>
      <w:bookmarkEnd w:id="2422"/>
    </w:p>
    <w:p w:rsidR="00C57BE7" w:rsidRDefault="00C12BEB">
      <w:pPr>
        <w:pStyle w:val="GPSL3numberedclause"/>
        <w:numPr>
          <w:ilvl w:val="1"/>
          <w:numId w:val="5"/>
        </w:numPr>
        <w:rPr>
          <w:sz w:val="20"/>
          <w:szCs w:val="20"/>
        </w:rPr>
      </w:pPr>
      <w:bookmarkStart w:id="2423" w:name="_Ref127425768"/>
      <w:r w:rsidRPr="007E79A7">
        <w:rPr>
          <w:sz w:val="20"/>
          <w:szCs w:val="20"/>
        </w:rPr>
        <w:t>Following notice of termination of this Call Off Contract and during the Termination Assistance Period, the Supplier shall not, without the Customer's prior written consent:</w:t>
      </w:r>
      <w:bookmarkEnd w:id="2423"/>
    </w:p>
    <w:p w:rsidR="00C12BEB" w:rsidRPr="007E79A7" w:rsidRDefault="00C12BEB" w:rsidP="007E79A7">
      <w:pPr>
        <w:pStyle w:val="GPSL3numberedclause"/>
        <w:rPr>
          <w:sz w:val="20"/>
          <w:szCs w:val="20"/>
        </w:rPr>
      </w:pPr>
      <w:r w:rsidRPr="007E79A7">
        <w:rPr>
          <w:sz w:val="20"/>
          <w:szCs w:val="20"/>
        </w:rPr>
        <w:t>terminate, enter into or vary any Sub-Contract;</w:t>
      </w:r>
    </w:p>
    <w:p w:rsidR="00C12BEB" w:rsidRPr="007E79A7" w:rsidRDefault="00C12BEB" w:rsidP="007E79A7">
      <w:pPr>
        <w:pStyle w:val="GPSL3numberedclause"/>
        <w:rPr>
          <w:sz w:val="20"/>
          <w:szCs w:val="20"/>
        </w:rPr>
      </w:pPr>
      <w:r w:rsidRPr="007E79A7">
        <w:rPr>
          <w:sz w:val="20"/>
          <w:szCs w:val="20"/>
        </w:rPr>
        <w:t>(subject to normal maintenance requirements) make material modifications to, or dispose of, any existing Supplier Assets or acquire any new Supplier Assets; or</w:t>
      </w:r>
    </w:p>
    <w:p w:rsidR="00C12BEB" w:rsidRPr="007E79A7" w:rsidRDefault="00C12BEB" w:rsidP="007E79A7">
      <w:pPr>
        <w:pStyle w:val="GPSL3numberedclause"/>
        <w:rPr>
          <w:sz w:val="20"/>
          <w:szCs w:val="20"/>
        </w:rPr>
      </w:pPr>
      <w:proofErr w:type="gramStart"/>
      <w:r w:rsidRPr="007E79A7">
        <w:rPr>
          <w:sz w:val="20"/>
          <w:szCs w:val="20"/>
        </w:rPr>
        <w:t>terminate</w:t>
      </w:r>
      <w:proofErr w:type="gramEnd"/>
      <w:r w:rsidRPr="007E79A7">
        <w:rPr>
          <w:sz w:val="20"/>
          <w:szCs w:val="20"/>
        </w:rPr>
        <w:t xml:space="preserve">, enter into or vary any licence for software in connection with the </w:t>
      </w:r>
      <w:r w:rsidR="004F1704" w:rsidRPr="007E79A7">
        <w:rPr>
          <w:sz w:val="20"/>
          <w:szCs w:val="20"/>
        </w:rPr>
        <w:t xml:space="preserve">provision of </w:t>
      </w:r>
      <w:r w:rsidRPr="007E79A7">
        <w:rPr>
          <w:sz w:val="20"/>
          <w:szCs w:val="20"/>
        </w:rPr>
        <w:t>Services.</w:t>
      </w:r>
    </w:p>
    <w:p w:rsidR="00C57BE7" w:rsidRDefault="00C12BEB">
      <w:pPr>
        <w:pStyle w:val="GPSL3numberedclause"/>
        <w:numPr>
          <w:ilvl w:val="1"/>
          <w:numId w:val="5"/>
        </w:numPr>
        <w:rPr>
          <w:sz w:val="20"/>
          <w:szCs w:val="20"/>
        </w:rPr>
      </w:pPr>
      <w:bookmarkStart w:id="2424" w:name="_Ref127426626"/>
      <w:r w:rsidRPr="007E79A7">
        <w:rPr>
          <w:sz w:val="20"/>
          <w:szCs w:val="20"/>
        </w:rPr>
        <w:t xml:space="preserve">Within </w:t>
      </w:r>
      <w:r w:rsidR="00D8405B" w:rsidRPr="007E79A7">
        <w:rPr>
          <w:sz w:val="20"/>
          <w:szCs w:val="20"/>
        </w:rPr>
        <w:t>twenty (</w:t>
      </w:r>
      <w:r w:rsidRPr="007E79A7">
        <w:rPr>
          <w:sz w:val="20"/>
          <w:szCs w:val="20"/>
        </w:rPr>
        <w:t>20</w:t>
      </w:r>
      <w:r w:rsidR="00D8405B" w:rsidRPr="007E79A7">
        <w:rPr>
          <w:sz w:val="20"/>
          <w:szCs w:val="20"/>
        </w:rPr>
        <w:t>)</w:t>
      </w:r>
      <w:r w:rsidRPr="007E79A7">
        <w:rPr>
          <w:sz w:val="20"/>
          <w:szCs w:val="20"/>
        </w:rPr>
        <w:t> Working Days of receipt of the up-to-date Registers provided by the Supplier pursuant to paragraph </w:t>
      </w:r>
      <w:r w:rsidR="00E91D46">
        <w:fldChar w:fldCharType="begin"/>
      </w:r>
      <w:r w:rsidR="00E91D46">
        <w:instrText xml:space="preserve"> REF _Ref127426020 \r \h  \* MERGEFORMAT </w:instrText>
      </w:r>
      <w:r w:rsidR="00E91D46">
        <w:fldChar w:fldCharType="separate"/>
      </w:r>
      <w:r w:rsidR="00096E08" w:rsidRPr="00096E08">
        <w:rPr>
          <w:sz w:val="20"/>
          <w:szCs w:val="20"/>
        </w:rPr>
        <w:t>10.1.5</w:t>
      </w:r>
      <w:r w:rsidR="00E91D46">
        <w:fldChar w:fldCharType="end"/>
      </w:r>
      <w:r w:rsidR="00D8405B" w:rsidRPr="007E79A7">
        <w:rPr>
          <w:sz w:val="20"/>
          <w:szCs w:val="20"/>
        </w:rPr>
        <w:t xml:space="preserve"> of this Call Off Schedule</w:t>
      </w:r>
      <w:r w:rsidRPr="007E79A7">
        <w:rPr>
          <w:sz w:val="20"/>
          <w:szCs w:val="20"/>
        </w:rPr>
        <w:t>, the Customer shall provide written notice to the Supplier setting out:</w:t>
      </w:r>
      <w:bookmarkEnd w:id="2424"/>
    </w:p>
    <w:p w:rsidR="00C12BEB" w:rsidRPr="007E79A7" w:rsidRDefault="00C12BEB" w:rsidP="007E79A7">
      <w:pPr>
        <w:pStyle w:val="GPSL3numberedclause"/>
        <w:rPr>
          <w:sz w:val="20"/>
          <w:szCs w:val="20"/>
        </w:rPr>
      </w:pPr>
      <w:bookmarkStart w:id="2425" w:name="_Ref364352534"/>
      <w:bookmarkStart w:id="2426" w:name="_Ref27373383"/>
      <w:r w:rsidRPr="007E79A7">
        <w:rPr>
          <w:sz w:val="20"/>
          <w:szCs w:val="20"/>
        </w:rPr>
        <w:t>which, if any, of the Transferable Assets the Customer requires to be transferred to the Customer and/or the Replacement Supplier (</w:t>
      </w:r>
      <w:r w:rsidRPr="007E79A7">
        <w:rPr>
          <w:b/>
          <w:sz w:val="20"/>
          <w:szCs w:val="20"/>
        </w:rPr>
        <w:t>Transferring Assets</w:t>
      </w:r>
      <w:r w:rsidRPr="007E79A7">
        <w:rPr>
          <w:sz w:val="20"/>
          <w:szCs w:val="20"/>
        </w:rPr>
        <w:t>);</w:t>
      </w:r>
      <w:bookmarkEnd w:id="2425"/>
      <w:r w:rsidRPr="007E79A7">
        <w:rPr>
          <w:sz w:val="20"/>
          <w:szCs w:val="20"/>
        </w:rPr>
        <w:t xml:space="preserve"> </w:t>
      </w:r>
      <w:bookmarkEnd w:id="2426"/>
    </w:p>
    <w:p w:rsidR="00C12BEB" w:rsidRPr="007E79A7" w:rsidRDefault="00C12BEB" w:rsidP="007E79A7">
      <w:pPr>
        <w:pStyle w:val="GPSL3numberedclause"/>
        <w:rPr>
          <w:sz w:val="20"/>
          <w:szCs w:val="20"/>
        </w:rPr>
      </w:pPr>
      <w:bookmarkStart w:id="2427" w:name="a301038"/>
      <w:bookmarkStart w:id="2428" w:name="_Ref364350801"/>
      <w:bookmarkStart w:id="2429" w:name="_Ref127958943"/>
      <w:bookmarkEnd w:id="2427"/>
      <w:r w:rsidRPr="007E79A7">
        <w:rPr>
          <w:sz w:val="20"/>
          <w:szCs w:val="20"/>
        </w:rPr>
        <w:t>which, if any, of:</w:t>
      </w:r>
      <w:bookmarkEnd w:id="2428"/>
    </w:p>
    <w:p w:rsidR="00C12BEB" w:rsidRPr="007E79A7" w:rsidRDefault="00C12BEB" w:rsidP="007E79A7">
      <w:pPr>
        <w:pStyle w:val="GPSL4numberedclause"/>
        <w:rPr>
          <w:sz w:val="20"/>
        </w:rPr>
      </w:pPr>
      <w:r w:rsidRPr="007E79A7">
        <w:rPr>
          <w:sz w:val="20"/>
        </w:rPr>
        <w:t xml:space="preserve">the Exclusive Assets that are not Transferable Assets; and </w:t>
      </w:r>
    </w:p>
    <w:p w:rsidR="00C12BEB" w:rsidRPr="007E79A7" w:rsidRDefault="00C12BEB" w:rsidP="007E79A7">
      <w:pPr>
        <w:pStyle w:val="GPSL4numberedclause"/>
        <w:rPr>
          <w:sz w:val="20"/>
        </w:rPr>
      </w:pPr>
      <w:r w:rsidRPr="007E79A7">
        <w:rPr>
          <w:sz w:val="20"/>
        </w:rPr>
        <w:t>the Non-Exclusive Assets,</w:t>
      </w:r>
    </w:p>
    <w:p w:rsidR="00C12BEB" w:rsidRPr="007E79A7" w:rsidRDefault="00C12BEB" w:rsidP="007E79A7">
      <w:pPr>
        <w:pStyle w:val="GPSL3Indent"/>
        <w:rPr>
          <w:sz w:val="20"/>
          <w:szCs w:val="20"/>
        </w:rPr>
      </w:pPr>
      <w:proofErr w:type="gramStart"/>
      <w:r w:rsidRPr="007E79A7">
        <w:rPr>
          <w:sz w:val="20"/>
          <w:szCs w:val="20"/>
        </w:rPr>
        <w:t>the</w:t>
      </w:r>
      <w:proofErr w:type="gramEnd"/>
      <w:r w:rsidRPr="007E79A7">
        <w:rPr>
          <w:sz w:val="20"/>
          <w:szCs w:val="20"/>
        </w:rPr>
        <w:t xml:space="preserve"> Customer and/or the Replacement Supplier requires the continued use of; and</w:t>
      </w:r>
    </w:p>
    <w:p w:rsidR="00C12BEB" w:rsidRPr="007E79A7" w:rsidRDefault="00C12BEB" w:rsidP="007E79A7">
      <w:pPr>
        <w:pStyle w:val="GPSL3numberedclause"/>
        <w:rPr>
          <w:sz w:val="20"/>
          <w:szCs w:val="20"/>
        </w:rPr>
      </w:pPr>
      <w:bookmarkStart w:id="2430" w:name="_Ref364353977"/>
      <w:r w:rsidRPr="007E79A7">
        <w:rPr>
          <w:sz w:val="20"/>
          <w:szCs w:val="20"/>
        </w:rPr>
        <w:t xml:space="preserve">which, if any, of Transferable Contracts the Customer requires to be assigned or </w:t>
      </w:r>
      <w:proofErr w:type="spellStart"/>
      <w:r w:rsidRPr="007E79A7">
        <w:rPr>
          <w:sz w:val="20"/>
          <w:szCs w:val="20"/>
        </w:rPr>
        <w:t>novated</w:t>
      </w:r>
      <w:proofErr w:type="spellEnd"/>
      <w:r w:rsidRPr="007E79A7">
        <w:rPr>
          <w:sz w:val="20"/>
          <w:szCs w:val="20"/>
        </w:rPr>
        <w:t xml:space="preserve"> to the Customer and/or the Replacement Supplier (the </w:t>
      </w:r>
      <w:r w:rsidRPr="007E79A7">
        <w:rPr>
          <w:b/>
          <w:bCs/>
          <w:sz w:val="20"/>
          <w:szCs w:val="20"/>
        </w:rPr>
        <w:t>Transferring Contracts</w:t>
      </w:r>
      <w:r w:rsidRPr="007E79A7">
        <w:rPr>
          <w:sz w:val="20"/>
          <w:szCs w:val="20"/>
        </w:rPr>
        <w:t>),</w:t>
      </w:r>
      <w:bookmarkEnd w:id="2429"/>
      <w:bookmarkEnd w:id="2430"/>
    </w:p>
    <w:p w:rsidR="00C12BEB" w:rsidRPr="007E79A7" w:rsidRDefault="00C12BEB" w:rsidP="007E79A7">
      <w:pPr>
        <w:pStyle w:val="GPSL2Indent"/>
        <w:rPr>
          <w:sz w:val="20"/>
          <w:szCs w:val="20"/>
        </w:rPr>
      </w:pPr>
      <w:proofErr w:type="gramStart"/>
      <w:r w:rsidRPr="007E79A7">
        <w:rPr>
          <w:sz w:val="20"/>
          <w:szCs w:val="20"/>
        </w:rPr>
        <w:t>in</w:t>
      </w:r>
      <w:proofErr w:type="gramEnd"/>
      <w:r w:rsidRPr="007E79A7">
        <w:rPr>
          <w:sz w:val="20"/>
          <w:szCs w:val="20"/>
        </w:rPr>
        <w:t xml:space="preserve"> order for the Customer and/or its Replacement Supplier to provide the</w:t>
      </w:r>
      <w:r w:rsidR="004F1704" w:rsidRPr="007E79A7">
        <w:rPr>
          <w:sz w:val="20"/>
          <w:szCs w:val="20"/>
        </w:rPr>
        <w:t xml:space="preserve"> </w:t>
      </w:r>
      <w:r w:rsidRPr="007E79A7">
        <w:rPr>
          <w:sz w:val="20"/>
          <w:szCs w:val="20"/>
        </w:rPr>
        <w:t xml:space="preserve">Services from the expiry of the Termination Assistance Period. Where requested by the Customer and/or its Replacement Supplier, the Supplier shall provide all reasonable assistance to the Customer and/or its Replacement Supplier to enable it to determine </w:t>
      </w:r>
      <w:r w:rsidRPr="007E79A7">
        <w:rPr>
          <w:sz w:val="20"/>
          <w:szCs w:val="20"/>
        </w:rPr>
        <w:lastRenderedPageBreak/>
        <w:t xml:space="preserve">which Transferable Assets and Transferable Contracts the Customer and/or its Replacement Supplier requires </w:t>
      </w:r>
      <w:proofErr w:type="gramStart"/>
      <w:r w:rsidRPr="007E79A7">
        <w:rPr>
          <w:sz w:val="20"/>
          <w:szCs w:val="20"/>
        </w:rPr>
        <w:t>to provide</w:t>
      </w:r>
      <w:proofErr w:type="gramEnd"/>
      <w:r w:rsidRPr="007E79A7">
        <w:rPr>
          <w:sz w:val="20"/>
          <w:szCs w:val="20"/>
        </w:rPr>
        <w:t xml:space="preserve"> the Services or </w:t>
      </w:r>
      <w:r w:rsidR="002876DA" w:rsidRPr="007E79A7">
        <w:rPr>
          <w:sz w:val="20"/>
          <w:szCs w:val="20"/>
        </w:rPr>
        <w:t xml:space="preserve">the </w:t>
      </w:r>
      <w:r w:rsidRPr="007E79A7">
        <w:rPr>
          <w:sz w:val="20"/>
          <w:szCs w:val="20"/>
        </w:rPr>
        <w:t>Replacement Services.</w:t>
      </w:r>
    </w:p>
    <w:p w:rsidR="00C57BE7" w:rsidRDefault="00C12BEB">
      <w:pPr>
        <w:pStyle w:val="GPSL3numberedclause"/>
        <w:numPr>
          <w:ilvl w:val="1"/>
          <w:numId w:val="5"/>
        </w:numPr>
        <w:rPr>
          <w:sz w:val="20"/>
          <w:szCs w:val="20"/>
        </w:rPr>
      </w:pPr>
      <w:bookmarkStart w:id="2431" w:name="_Ref127425863"/>
      <w:r w:rsidRPr="007E79A7">
        <w:rPr>
          <w:sz w:val="20"/>
          <w:szCs w:val="20"/>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31"/>
    <w:p w:rsidR="00C57BE7" w:rsidRDefault="00C12BEB">
      <w:pPr>
        <w:pStyle w:val="GPSL3numberedclause"/>
        <w:numPr>
          <w:ilvl w:val="1"/>
          <w:numId w:val="5"/>
        </w:numPr>
        <w:rPr>
          <w:sz w:val="20"/>
          <w:szCs w:val="20"/>
        </w:rPr>
      </w:pPr>
      <w:r w:rsidRPr="007E79A7">
        <w:rPr>
          <w:sz w:val="20"/>
          <w:szCs w:val="20"/>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57BE7" w:rsidRDefault="00C12BEB">
      <w:pPr>
        <w:pStyle w:val="GPSL3numberedclause"/>
        <w:numPr>
          <w:ilvl w:val="1"/>
          <w:numId w:val="5"/>
        </w:numPr>
        <w:rPr>
          <w:sz w:val="20"/>
          <w:szCs w:val="20"/>
        </w:rPr>
      </w:pPr>
      <w:bookmarkStart w:id="2432" w:name="_Ref127425261"/>
      <w:r w:rsidRPr="007E79A7">
        <w:rPr>
          <w:sz w:val="20"/>
          <w:szCs w:val="20"/>
        </w:rPr>
        <w:t>Where the Supplier is notified in accordance with paragraph </w:t>
      </w:r>
      <w:r w:rsidR="00E91D46">
        <w:fldChar w:fldCharType="begin"/>
      </w:r>
      <w:r w:rsidR="00E91D46">
        <w:instrText xml:space="preserve"> REF _Ref364350801 \r \h  \* MERGEFORMAT </w:instrText>
      </w:r>
      <w:r w:rsidR="00E91D46">
        <w:fldChar w:fldCharType="separate"/>
      </w:r>
      <w:r w:rsidR="00096E08" w:rsidRPr="00096E08">
        <w:rPr>
          <w:sz w:val="20"/>
          <w:szCs w:val="20"/>
        </w:rPr>
        <w:t>12.2.2</w:t>
      </w:r>
      <w:r w:rsidR="00E91D46">
        <w:fldChar w:fldCharType="end"/>
      </w:r>
      <w:r w:rsidR="00D8405B" w:rsidRPr="007E79A7">
        <w:rPr>
          <w:sz w:val="20"/>
          <w:szCs w:val="20"/>
        </w:rPr>
        <w:t xml:space="preserve"> of this Call Off Schedule</w:t>
      </w:r>
      <w:r w:rsidRPr="007E79A7">
        <w:rPr>
          <w:sz w:val="20"/>
          <w:szCs w:val="20"/>
        </w:rPr>
        <w:t xml:space="preserve"> that the Customer and/or the Replacement Supplier requires continued use of any Exclusive Assets that are not Transferable Assets or any Non-Exclusive Assets, the Supplier shall as soon as reasonably practicable:</w:t>
      </w:r>
    </w:p>
    <w:p w:rsidR="00C12BEB" w:rsidRPr="007E79A7" w:rsidRDefault="00C12BEB" w:rsidP="007E79A7">
      <w:pPr>
        <w:pStyle w:val="GPSL3numberedclause"/>
        <w:rPr>
          <w:sz w:val="20"/>
          <w:szCs w:val="20"/>
        </w:rPr>
      </w:pPr>
      <w:r w:rsidRPr="007E79A7">
        <w:rPr>
          <w:sz w:val="20"/>
          <w:szCs w:val="20"/>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C12BEB" w:rsidRPr="007E79A7" w:rsidRDefault="00C12BEB" w:rsidP="007E79A7">
      <w:pPr>
        <w:pStyle w:val="GPSL3numberedclause"/>
        <w:rPr>
          <w:sz w:val="20"/>
          <w:szCs w:val="20"/>
        </w:rPr>
      </w:pPr>
      <w:proofErr w:type="gramStart"/>
      <w:r w:rsidRPr="007E79A7">
        <w:rPr>
          <w:sz w:val="20"/>
          <w:szCs w:val="20"/>
        </w:rPr>
        <w:t>procure</w:t>
      </w:r>
      <w:proofErr w:type="gramEnd"/>
      <w:r w:rsidRPr="007E79A7">
        <w:rPr>
          <w:sz w:val="20"/>
          <w:szCs w:val="20"/>
        </w:rPr>
        <w:t xml:space="preserve"> a suitable alternative to such assets and the Customer or the Replacement Supplier shall bear the reasonable proven costs of procuring the same.</w:t>
      </w:r>
    </w:p>
    <w:p w:rsidR="00C57BE7" w:rsidRDefault="00C12BEB">
      <w:pPr>
        <w:pStyle w:val="GPSL3numberedclause"/>
        <w:numPr>
          <w:ilvl w:val="1"/>
          <w:numId w:val="5"/>
        </w:numPr>
        <w:rPr>
          <w:sz w:val="20"/>
          <w:szCs w:val="20"/>
        </w:rPr>
      </w:pPr>
      <w:bookmarkStart w:id="2433" w:name="_Ref127426673"/>
      <w:bookmarkEnd w:id="2432"/>
      <w:r w:rsidRPr="007E79A7">
        <w:rPr>
          <w:sz w:val="20"/>
          <w:szCs w:val="20"/>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7E79A7">
        <w:rPr>
          <w:sz w:val="20"/>
          <w:szCs w:val="20"/>
        </w:rPr>
        <w:t>effect</w:t>
      </w:r>
      <w:proofErr w:type="gramEnd"/>
      <w:r w:rsidRPr="007E79A7">
        <w:rPr>
          <w:sz w:val="20"/>
          <w:szCs w:val="20"/>
        </w:rPr>
        <w:t xml:space="preserve"> this novation or assignment.</w:t>
      </w:r>
      <w:bookmarkEnd w:id="2433"/>
    </w:p>
    <w:p w:rsidR="00C57BE7" w:rsidRDefault="00C12BEB">
      <w:pPr>
        <w:pStyle w:val="GPSL3numberedclause"/>
        <w:numPr>
          <w:ilvl w:val="1"/>
          <w:numId w:val="5"/>
        </w:numPr>
        <w:rPr>
          <w:sz w:val="20"/>
          <w:szCs w:val="20"/>
        </w:rPr>
      </w:pPr>
      <w:bookmarkStart w:id="2434" w:name="_Ref37322775"/>
      <w:r w:rsidRPr="007E79A7">
        <w:rPr>
          <w:sz w:val="20"/>
          <w:szCs w:val="20"/>
        </w:rPr>
        <w:t>The Customer shall:</w:t>
      </w:r>
    </w:p>
    <w:p w:rsidR="00C12BEB" w:rsidRPr="007E79A7" w:rsidRDefault="00C12BEB" w:rsidP="007E79A7">
      <w:pPr>
        <w:pStyle w:val="GPSL3numberedclause"/>
        <w:rPr>
          <w:sz w:val="20"/>
          <w:szCs w:val="20"/>
        </w:rPr>
      </w:pPr>
      <w:r w:rsidRPr="007E79A7">
        <w:rPr>
          <w:sz w:val="20"/>
          <w:szCs w:val="20"/>
        </w:rPr>
        <w:t>accept assignments from the Supplier or join with the Supplier in procuring a novation of each Transferring Contract; and</w:t>
      </w:r>
    </w:p>
    <w:p w:rsidR="00C12BEB" w:rsidRPr="007E79A7" w:rsidRDefault="00C12BEB" w:rsidP="007E79A7">
      <w:pPr>
        <w:pStyle w:val="GPSL3numberedclause"/>
        <w:rPr>
          <w:sz w:val="20"/>
          <w:szCs w:val="20"/>
        </w:rPr>
      </w:pPr>
      <w:proofErr w:type="gramStart"/>
      <w:r w:rsidRPr="007E79A7">
        <w:rPr>
          <w:sz w:val="20"/>
          <w:szCs w:val="20"/>
        </w:rPr>
        <w:t>once</w:t>
      </w:r>
      <w:proofErr w:type="gramEnd"/>
      <w:r w:rsidRPr="007E79A7">
        <w:rPr>
          <w:sz w:val="20"/>
          <w:szCs w:val="20"/>
        </w:rPr>
        <w:t xml:space="preserve"> a Transferring Contract is </w:t>
      </w:r>
      <w:proofErr w:type="spellStart"/>
      <w:r w:rsidRPr="007E79A7">
        <w:rPr>
          <w:sz w:val="20"/>
          <w:szCs w:val="20"/>
        </w:rPr>
        <w:t>novated</w:t>
      </w:r>
      <w:proofErr w:type="spellEnd"/>
      <w:r w:rsidRPr="007E79A7">
        <w:rPr>
          <w:sz w:val="20"/>
          <w:szCs w:val="20"/>
        </w:rPr>
        <w:t xml:space="preserve">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34"/>
      <w:r w:rsidRPr="007E79A7">
        <w:rPr>
          <w:sz w:val="20"/>
          <w:szCs w:val="20"/>
        </w:rPr>
        <w:t>.</w:t>
      </w:r>
    </w:p>
    <w:p w:rsidR="00C57BE7" w:rsidRDefault="00C12BEB">
      <w:pPr>
        <w:pStyle w:val="GPSL3numberedclause"/>
        <w:numPr>
          <w:ilvl w:val="1"/>
          <w:numId w:val="5"/>
        </w:numPr>
        <w:rPr>
          <w:sz w:val="20"/>
          <w:szCs w:val="20"/>
        </w:rPr>
      </w:pPr>
      <w:r w:rsidRPr="007E79A7">
        <w:rPr>
          <w:sz w:val="20"/>
          <w:szCs w:val="20"/>
        </w:rPr>
        <w:t xml:space="preserve">The Supplier shall hold any Transferring Contracts on trust for the Customer until such time as the transfer of the relevant Transferring Contract to the Customer and/or the Replacement Supplier has been </w:t>
      </w:r>
      <w:proofErr w:type="gramStart"/>
      <w:r w:rsidRPr="007E79A7">
        <w:rPr>
          <w:sz w:val="20"/>
          <w:szCs w:val="20"/>
        </w:rPr>
        <w:t>effected</w:t>
      </w:r>
      <w:proofErr w:type="gramEnd"/>
      <w:r w:rsidRPr="007E79A7">
        <w:rPr>
          <w:sz w:val="20"/>
          <w:szCs w:val="20"/>
        </w:rPr>
        <w:t>.</w:t>
      </w:r>
    </w:p>
    <w:p w:rsidR="00C57BE7" w:rsidRDefault="00C12BEB">
      <w:pPr>
        <w:pStyle w:val="GPSL3numberedclause"/>
        <w:numPr>
          <w:ilvl w:val="1"/>
          <w:numId w:val="5"/>
        </w:numPr>
        <w:rPr>
          <w:sz w:val="20"/>
          <w:szCs w:val="20"/>
        </w:rPr>
      </w:pPr>
      <w:bookmarkStart w:id="2435" w:name="_Ref364757086"/>
      <w:r w:rsidRPr="007E79A7">
        <w:rPr>
          <w:sz w:val="20"/>
          <w:szCs w:val="20"/>
        </w:rPr>
        <w:t xml:space="preserve">The Supplier shall indemnify the Customer (and/or the Replacement Supplier, as applicable) against each loss, liability and cost arising out of any claims made by a counterparty to a Transferring Contract which is assigned or </w:t>
      </w:r>
      <w:proofErr w:type="spellStart"/>
      <w:r w:rsidRPr="007E79A7">
        <w:rPr>
          <w:sz w:val="20"/>
          <w:szCs w:val="20"/>
        </w:rPr>
        <w:t>novated</w:t>
      </w:r>
      <w:proofErr w:type="spellEnd"/>
      <w:r w:rsidRPr="007E79A7">
        <w:rPr>
          <w:sz w:val="20"/>
          <w:szCs w:val="20"/>
        </w:rPr>
        <w:t xml:space="preserve"> to the Customer (and/or Replacement Supplier) pursuant to paragraph </w:t>
      </w:r>
      <w:r w:rsidR="00E91D46">
        <w:fldChar w:fldCharType="begin"/>
      </w:r>
      <w:r w:rsidR="00E91D46">
        <w:instrText xml:space="preserve"> REF _Ref127426673 \r \h  \* MERGEFORMAT </w:instrText>
      </w:r>
      <w:r w:rsidR="00E91D46">
        <w:fldChar w:fldCharType="separate"/>
      </w:r>
      <w:r w:rsidR="00096E08" w:rsidRPr="00096E08">
        <w:rPr>
          <w:sz w:val="20"/>
          <w:szCs w:val="20"/>
        </w:rPr>
        <w:t>12.6</w:t>
      </w:r>
      <w:r w:rsidR="00E91D46">
        <w:fldChar w:fldCharType="end"/>
      </w:r>
      <w:r w:rsidR="00D8405B" w:rsidRPr="007E79A7">
        <w:rPr>
          <w:sz w:val="20"/>
          <w:szCs w:val="20"/>
        </w:rPr>
        <w:t xml:space="preserve"> of this Call Off Schedule </w:t>
      </w:r>
      <w:r w:rsidRPr="007E79A7">
        <w:rPr>
          <w:sz w:val="20"/>
          <w:szCs w:val="20"/>
        </w:rPr>
        <w:t>in relation to any matters arising prior to the date of assignment or novation of such Transferring Contract.</w:t>
      </w:r>
      <w:bookmarkEnd w:id="2435"/>
    </w:p>
    <w:p w:rsidR="00C12BEB" w:rsidRPr="007E79A7" w:rsidRDefault="00C12BEB" w:rsidP="007E79A7">
      <w:pPr>
        <w:pStyle w:val="GPSL1SCHEDULEHeading"/>
        <w:spacing w:after="120"/>
        <w:rPr>
          <w:rFonts w:ascii="Arial" w:hAnsi="Arial"/>
          <w:sz w:val="20"/>
          <w:szCs w:val="20"/>
        </w:rPr>
      </w:pPr>
      <w:bookmarkStart w:id="2436" w:name="_DV_M564"/>
      <w:bookmarkStart w:id="2437" w:name="_DV_M566"/>
      <w:bookmarkStart w:id="2438" w:name="_DV_M567"/>
      <w:bookmarkEnd w:id="2436"/>
      <w:bookmarkEnd w:id="2437"/>
      <w:bookmarkEnd w:id="2438"/>
      <w:r w:rsidRPr="007E79A7">
        <w:rPr>
          <w:rFonts w:ascii="Arial" w:hAnsi="Arial"/>
          <w:sz w:val="20"/>
          <w:szCs w:val="20"/>
        </w:rPr>
        <w:t>SUPPLIER PERSONNEL</w:t>
      </w:r>
    </w:p>
    <w:p w:rsidR="00C57BE7" w:rsidRDefault="00C12BEB">
      <w:pPr>
        <w:pStyle w:val="GPSL3numberedclause"/>
        <w:numPr>
          <w:ilvl w:val="1"/>
          <w:numId w:val="5"/>
        </w:numPr>
        <w:rPr>
          <w:sz w:val="20"/>
          <w:szCs w:val="20"/>
        </w:rPr>
      </w:pPr>
      <w:r w:rsidRPr="007E79A7">
        <w:rPr>
          <w:sz w:val="20"/>
          <w:szCs w:val="20"/>
        </w:rPr>
        <w:t xml:space="preserve">The Customer and Supplier agree and acknowledge that in the event of the Supplier ceasing to provide the Services or part of them for any reason, Call </w:t>
      </w:r>
      <w:proofErr w:type="gramStart"/>
      <w:r w:rsidRPr="007E79A7">
        <w:rPr>
          <w:sz w:val="20"/>
          <w:szCs w:val="20"/>
        </w:rPr>
        <w:t>Off</w:t>
      </w:r>
      <w:proofErr w:type="gramEnd"/>
      <w:r w:rsidRPr="007E79A7">
        <w:rPr>
          <w:sz w:val="20"/>
          <w:szCs w:val="20"/>
        </w:rPr>
        <w:t xml:space="preserve"> Schedule 12 (Staff Transfer) shall apply.</w:t>
      </w:r>
    </w:p>
    <w:p w:rsidR="00C57BE7" w:rsidRDefault="00C12BEB">
      <w:pPr>
        <w:pStyle w:val="GPSL3numberedclause"/>
        <w:numPr>
          <w:ilvl w:val="1"/>
          <w:numId w:val="5"/>
        </w:numPr>
        <w:rPr>
          <w:sz w:val="20"/>
          <w:szCs w:val="20"/>
        </w:rPr>
      </w:pPr>
      <w:r w:rsidRPr="007E79A7">
        <w:rPr>
          <w:sz w:val="20"/>
          <w:szCs w:val="20"/>
        </w:rPr>
        <w:t xml:space="preserve">The Supplier shall not take any step (expressly or implicitly and directly or indirectly by itself or through any other person) to dissuade or discourage any employees engaged in the provision of </w:t>
      </w:r>
      <w:proofErr w:type="gramStart"/>
      <w:r w:rsidRPr="007E79A7">
        <w:rPr>
          <w:sz w:val="20"/>
          <w:szCs w:val="20"/>
        </w:rPr>
        <w:t xml:space="preserve">the </w:t>
      </w:r>
      <w:r w:rsidR="004F1704" w:rsidRPr="007E79A7">
        <w:rPr>
          <w:sz w:val="20"/>
          <w:szCs w:val="20"/>
        </w:rPr>
        <w:t xml:space="preserve"> Services</w:t>
      </w:r>
      <w:proofErr w:type="gramEnd"/>
      <w:r w:rsidRPr="007E79A7">
        <w:rPr>
          <w:sz w:val="20"/>
          <w:szCs w:val="20"/>
        </w:rPr>
        <w:t xml:space="preserve"> from transferring their employment to the Customer and/or the Replacement Supplier.</w:t>
      </w:r>
    </w:p>
    <w:p w:rsidR="00C57BE7" w:rsidRDefault="00C12BEB">
      <w:pPr>
        <w:pStyle w:val="GPSL3numberedclause"/>
        <w:numPr>
          <w:ilvl w:val="1"/>
          <w:numId w:val="5"/>
        </w:numPr>
        <w:rPr>
          <w:sz w:val="20"/>
          <w:szCs w:val="20"/>
        </w:rPr>
      </w:pPr>
      <w:r w:rsidRPr="007E79A7">
        <w:rPr>
          <w:sz w:val="20"/>
          <w:szCs w:val="20"/>
        </w:rPr>
        <w:lastRenderedPageBreak/>
        <w:t>During the Termination Assistance Period, the Supplier shall give the Customer and/or the Replacement Supplier reasonable access to the Supplier's personnel to present the case for transferring their employment to the Customer and/or the Replacement Supplier.</w:t>
      </w:r>
    </w:p>
    <w:p w:rsidR="00C57BE7" w:rsidRDefault="00C12BEB">
      <w:pPr>
        <w:pStyle w:val="GPSL3numberedclause"/>
        <w:numPr>
          <w:ilvl w:val="1"/>
          <w:numId w:val="5"/>
        </w:numPr>
        <w:rPr>
          <w:sz w:val="20"/>
          <w:szCs w:val="20"/>
        </w:rPr>
      </w:pPr>
      <w:r w:rsidRPr="007E79A7">
        <w:rPr>
          <w:sz w:val="20"/>
          <w:szCs w:val="20"/>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57BE7" w:rsidRDefault="002E1D5A">
      <w:pPr>
        <w:pStyle w:val="GPSL3numberedclause"/>
        <w:numPr>
          <w:ilvl w:val="1"/>
          <w:numId w:val="5"/>
        </w:numPr>
        <w:rPr>
          <w:sz w:val="20"/>
          <w:szCs w:val="20"/>
        </w:rPr>
      </w:pPr>
      <w:r>
        <w:rPr>
          <w:sz w:val="20"/>
          <w:szCs w:val="20"/>
        </w:rPr>
        <w:t>NOT USED</w:t>
      </w:r>
    </w:p>
    <w:p w:rsidR="00C12BEB" w:rsidRPr="007E79A7" w:rsidRDefault="00C12BEB" w:rsidP="007E79A7">
      <w:pPr>
        <w:pStyle w:val="GPSL1SCHEDULEHeading"/>
        <w:spacing w:after="120"/>
        <w:rPr>
          <w:rFonts w:ascii="Arial" w:hAnsi="Arial"/>
          <w:sz w:val="20"/>
          <w:szCs w:val="20"/>
        </w:rPr>
      </w:pPr>
      <w:bookmarkStart w:id="2439" w:name="_Ref127425458"/>
      <w:r w:rsidRPr="007E79A7">
        <w:rPr>
          <w:rFonts w:ascii="Arial" w:hAnsi="Arial"/>
          <w:sz w:val="20"/>
          <w:szCs w:val="20"/>
        </w:rPr>
        <w:t xml:space="preserve">CHARGES </w:t>
      </w:r>
      <w:bookmarkEnd w:id="2439"/>
    </w:p>
    <w:p w:rsidR="00C57BE7" w:rsidRDefault="00C12BEB">
      <w:pPr>
        <w:pStyle w:val="GPSL3numberedclause"/>
        <w:numPr>
          <w:ilvl w:val="1"/>
          <w:numId w:val="5"/>
        </w:numPr>
        <w:rPr>
          <w:sz w:val="20"/>
          <w:szCs w:val="20"/>
        </w:rPr>
      </w:pPr>
      <w:r w:rsidRPr="007E79A7">
        <w:rPr>
          <w:sz w:val="20"/>
          <w:szCs w:val="20"/>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rsidR="00C12BEB" w:rsidRPr="007E79A7" w:rsidRDefault="00C12BEB" w:rsidP="007E79A7">
      <w:pPr>
        <w:pStyle w:val="GPSL1SCHEDULEHeading"/>
        <w:spacing w:after="120"/>
        <w:rPr>
          <w:rFonts w:ascii="Arial" w:hAnsi="Arial"/>
          <w:sz w:val="20"/>
          <w:szCs w:val="20"/>
        </w:rPr>
      </w:pPr>
      <w:r w:rsidRPr="007E79A7">
        <w:rPr>
          <w:rFonts w:ascii="Arial" w:hAnsi="Arial"/>
          <w:sz w:val="20"/>
          <w:szCs w:val="20"/>
        </w:rPr>
        <w:t xml:space="preserve">APPORTIONMENTS </w:t>
      </w:r>
    </w:p>
    <w:p w:rsidR="00C57BE7" w:rsidRDefault="00C12BEB">
      <w:pPr>
        <w:pStyle w:val="GPSL3numberedclause"/>
        <w:numPr>
          <w:ilvl w:val="1"/>
          <w:numId w:val="5"/>
        </w:numPr>
        <w:rPr>
          <w:sz w:val="20"/>
          <w:szCs w:val="20"/>
        </w:rPr>
      </w:pPr>
      <w:bookmarkStart w:id="2440" w:name="_Ref364351843"/>
      <w:r w:rsidRPr="007E79A7">
        <w:rPr>
          <w:sz w:val="20"/>
          <w:szCs w:val="20"/>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41" w:name="_Ref127426852"/>
      <w:r w:rsidRPr="007E79A7">
        <w:rPr>
          <w:sz w:val="20"/>
          <w:szCs w:val="20"/>
        </w:rPr>
        <w:t>) as follows:</w:t>
      </w:r>
      <w:bookmarkEnd w:id="2440"/>
      <w:bookmarkEnd w:id="2441"/>
    </w:p>
    <w:p w:rsidR="00C12BEB" w:rsidRPr="007E79A7" w:rsidRDefault="00C12BEB" w:rsidP="007E79A7">
      <w:pPr>
        <w:pStyle w:val="GPSL3numberedclause"/>
        <w:rPr>
          <w:sz w:val="20"/>
          <w:szCs w:val="20"/>
        </w:rPr>
      </w:pPr>
      <w:r w:rsidRPr="007E79A7">
        <w:rPr>
          <w:sz w:val="20"/>
          <w:szCs w:val="20"/>
        </w:rPr>
        <w:t>the amounts shall be annualised and divided by 365 to reach a daily rate;</w:t>
      </w:r>
    </w:p>
    <w:p w:rsidR="00C12BEB" w:rsidRPr="007E79A7" w:rsidRDefault="00C12BEB" w:rsidP="007E79A7">
      <w:pPr>
        <w:pStyle w:val="GPSL3numberedclause"/>
        <w:rPr>
          <w:sz w:val="20"/>
          <w:szCs w:val="20"/>
        </w:rPr>
      </w:pPr>
      <w:r w:rsidRPr="007E79A7">
        <w:rPr>
          <w:sz w:val="20"/>
          <w:szCs w:val="20"/>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C12BEB" w:rsidRPr="007E79A7" w:rsidRDefault="00C12BEB" w:rsidP="007E79A7">
      <w:pPr>
        <w:pStyle w:val="GPSL3numberedclause"/>
        <w:rPr>
          <w:sz w:val="20"/>
          <w:szCs w:val="20"/>
        </w:rPr>
      </w:pPr>
      <w:proofErr w:type="gramStart"/>
      <w:r w:rsidRPr="007E79A7">
        <w:rPr>
          <w:sz w:val="20"/>
          <w:szCs w:val="20"/>
        </w:rPr>
        <w:t>the</w:t>
      </w:r>
      <w:proofErr w:type="gramEnd"/>
      <w:r w:rsidRPr="007E79A7">
        <w:rPr>
          <w:sz w:val="20"/>
          <w:szCs w:val="20"/>
        </w:rPr>
        <w:t xml:space="preserve"> Supplier shall be responsible for or entitled to (as the case may be) the rest of the invoice.</w:t>
      </w:r>
    </w:p>
    <w:p w:rsidR="00C57BE7" w:rsidRDefault="00C12BEB">
      <w:pPr>
        <w:pStyle w:val="GPSL3numberedclause"/>
        <w:numPr>
          <w:ilvl w:val="1"/>
          <w:numId w:val="5"/>
        </w:numPr>
        <w:rPr>
          <w:sz w:val="20"/>
          <w:szCs w:val="20"/>
        </w:rPr>
      </w:pPr>
      <w:r w:rsidRPr="007E79A7">
        <w:rPr>
          <w:sz w:val="20"/>
          <w:szCs w:val="20"/>
        </w:rPr>
        <w:t>Each Party shall pay (and/or the Customer shall procure that the Replacement Supplier shall pay) any monies due under paragraph </w:t>
      </w:r>
      <w:r w:rsidR="00E91D46">
        <w:fldChar w:fldCharType="begin"/>
      </w:r>
      <w:r w:rsidR="00E91D46">
        <w:instrText xml:space="preserve"> REF _Ref364351843 \r \h  \* MERGEFORMAT </w:instrText>
      </w:r>
      <w:r w:rsidR="00E91D46">
        <w:fldChar w:fldCharType="separate"/>
      </w:r>
      <w:r w:rsidR="00096E08" w:rsidRPr="00096E08">
        <w:rPr>
          <w:sz w:val="20"/>
          <w:szCs w:val="20"/>
        </w:rPr>
        <w:t>15.1</w:t>
      </w:r>
      <w:r w:rsidR="00E91D46">
        <w:fldChar w:fldCharType="end"/>
      </w:r>
      <w:r w:rsidR="00D8405B" w:rsidRPr="007E79A7">
        <w:rPr>
          <w:sz w:val="20"/>
          <w:szCs w:val="20"/>
        </w:rPr>
        <w:t xml:space="preserve"> of this Call </w:t>
      </w:r>
      <w:proofErr w:type="gramStart"/>
      <w:r w:rsidR="00D8405B" w:rsidRPr="007E79A7">
        <w:rPr>
          <w:sz w:val="20"/>
          <w:szCs w:val="20"/>
        </w:rPr>
        <w:t>Off</w:t>
      </w:r>
      <w:proofErr w:type="gramEnd"/>
      <w:r w:rsidR="00D8405B" w:rsidRPr="007E79A7">
        <w:rPr>
          <w:sz w:val="20"/>
          <w:szCs w:val="20"/>
        </w:rPr>
        <w:t xml:space="preserve"> Schedule</w:t>
      </w:r>
      <w:r w:rsidRPr="007E79A7">
        <w:rPr>
          <w:sz w:val="20"/>
          <w:szCs w:val="20"/>
        </w:rPr>
        <w:t xml:space="preserve"> as soon as reasonably practicable.</w:t>
      </w:r>
    </w:p>
    <w:p w:rsidR="00FD164B" w:rsidRPr="007E79A7" w:rsidRDefault="00CF5231" w:rsidP="007E79A7">
      <w:pPr>
        <w:pStyle w:val="GPSmacrorestart"/>
        <w:spacing w:before="120" w:after="120"/>
        <w:rPr>
          <w:sz w:val="20"/>
          <w:szCs w:val="20"/>
        </w:rPr>
      </w:pPr>
      <w:r w:rsidRPr="007E79A7">
        <w:rPr>
          <w:sz w:val="20"/>
          <w:szCs w:val="20"/>
        </w:rPr>
        <w:fldChar w:fldCharType="begin"/>
      </w:r>
      <w:r w:rsidR="00FD164B" w:rsidRPr="007E79A7">
        <w:rPr>
          <w:sz w:val="20"/>
          <w:szCs w:val="20"/>
        </w:rPr>
        <w:instrText>LISTNUM \l 1 \s 0</w:instrText>
      </w:r>
      <w:r w:rsidRPr="007E79A7">
        <w:rPr>
          <w:sz w:val="20"/>
          <w:szCs w:val="20"/>
        </w:rPr>
        <w:fldChar w:fldCharType="separate"/>
      </w:r>
      <w:r w:rsidR="00FD164B" w:rsidRPr="007E79A7">
        <w:rPr>
          <w:sz w:val="20"/>
          <w:szCs w:val="20"/>
        </w:rPr>
        <w:t>12/08/2013</w:t>
      </w:r>
      <w:r w:rsidRPr="007E79A7">
        <w:rPr>
          <w:sz w:val="20"/>
          <w:szCs w:val="20"/>
        </w:rPr>
        <w:fldChar w:fldCharType="end"/>
      </w:r>
    </w:p>
    <w:p w:rsidR="00DE3EF6" w:rsidRPr="007E79A7" w:rsidRDefault="00DE3EF6"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442" w:name="_Toc384216371"/>
      <w:r w:rsidR="00E5513B" w:rsidRPr="007E79A7">
        <w:rPr>
          <w:rFonts w:ascii="Arial" w:hAnsi="Arial" w:cs="Arial"/>
          <w:sz w:val="20"/>
          <w:szCs w:val="20"/>
        </w:rPr>
        <w:lastRenderedPageBreak/>
        <w:t xml:space="preserve">CALL OFF </w:t>
      </w:r>
      <w:r w:rsidRPr="007E79A7">
        <w:rPr>
          <w:rFonts w:ascii="Arial" w:hAnsi="Arial" w:cs="Arial"/>
          <w:sz w:val="20"/>
          <w:szCs w:val="20"/>
        </w:rPr>
        <w:t>SCHEDULE 12:</w:t>
      </w:r>
      <w:r w:rsidR="00A657C3" w:rsidRPr="007E79A7">
        <w:rPr>
          <w:rFonts w:ascii="Arial" w:hAnsi="Arial" w:cs="Arial"/>
          <w:sz w:val="20"/>
          <w:szCs w:val="20"/>
        </w:rPr>
        <w:t xml:space="preserve"> </w:t>
      </w:r>
      <w:r w:rsidRPr="007E79A7">
        <w:rPr>
          <w:rFonts w:ascii="Arial" w:hAnsi="Arial" w:cs="Arial"/>
          <w:sz w:val="20"/>
          <w:szCs w:val="20"/>
        </w:rPr>
        <w:t>STAFF TRANSFER</w:t>
      </w:r>
      <w:bookmarkEnd w:id="2442"/>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DEFINITIONS</w:t>
      </w:r>
    </w:p>
    <w:p w:rsidR="00C57BE7" w:rsidRDefault="00DE3EF6">
      <w:pPr>
        <w:pStyle w:val="GPSL3numberedclause"/>
        <w:numPr>
          <w:ilvl w:val="1"/>
          <w:numId w:val="5"/>
        </w:numPr>
        <w:rPr>
          <w:sz w:val="20"/>
          <w:szCs w:val="20"/>
        </w:rPr>
      </w:pPr>
      <w:r w:rsidRPr="007E79A7">
        <w:rPr>
          <w:sz w:val="20"/>
          <w:szCs w:val="20"/>
        </w:rPr>
        <w:t xml:space="preserve">In this </w:t>
      </w:r>
      <w:r w:rsidR="00D11C5B" w:rsidRPr="007E79A7">
        <w:rPr>
          <w:sz w:val="20"/>
          <w:szCs w:val="20"/>
        </w:rPr>
        <w:t xml:space="preserve">Call Off </w:t>
      </w:r>
      <w:r w:rsidRPr="007E79A7">
        <w:rPr>
          <w:sz w:val="20"/>
          <w:szCs w:val="20"/>
        </w:rPr>
        <w:t>Schedule, the following definitions shall apply:</w:t>
      </w:r>
    </w:p>
    <w:tbl>
      <w:tblPr>
        <w:tblW w:w="846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39"/>
      </w:tblGrid>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t xml:space="preserve">Notified </w:t>
            </w:r>
            <w:r w:rsidR="00C327C5" w:rsidRPr="007E79A7">
              <w:rPr>
                <w:sz w:val="20"/>
                <w:szCs w:val="20"/>
              </w:rPr>
              <w:t>Sub-Con</w:t>
            </w:r>
            <w:r w:rsidRPr="007E79A7">
              <w:rPr>
                <w:sz w:val="20"/>
                <w:szCs w:val="20"/>
              </w:rPr>
              <w:t>tractor</w:t>
            </w:r>
          </w:p>
        </w:tc>
        <w:tc>
          <w:tcPr>
            <w:tcW w:w="6339" w:type="dxa"/>
          </w:tcPr>
          <w:p w:rsidR="00DE3EF6" w:rsidRPr="007E79A7" w:rsidDel="007245FB" w:rsidRDefault="00C578A0" w:rsidP="007E79A7">
            <w:pPr>
              <w:pStyle w:val="GPsDefinition"/>
              <w:spacing w:before="120"/>
              <w:rPr>
                <w:sz w:val="20"/>
                <w:szCs w:val="20"/>
              </w:rPr>
            </w:pPr>
            <w:r w:rsidRPr="007E79A7">
              <w:rPr>
                <w:sz w:val="20"/>
                <w:szCs w:val="20"/>
              </w:rPr>
              <w:t xml:space="preserve">means </w:t>
            </w:r>
            <w:r w:rsidR="00DE3EF6" w:rsidRPr="007E79A7">
              <w:rPr>
                <w:sz w:val="20"/>
                <w:szCs w:val="20"/>
              </w:rPr>
              <w:t>a Sub-Contractor identified in Annex 2</w:t>
            </w:r>
            <w:r w:rsidRPr="007E79A7">
              <w:rPr>
                <w:sz w:val="20"/>
                <w:szCs w:val="20"/>
              </w:rPr>
              <w:t xml:space="preserve"> of this Call Off Schedule</w:t>
            </w:r>
            <w:r w:rsidR="00DE3EF6" w:rsidRPr="007E79A7">
              <w:rPr>
                <w:sz w:val="20"/>
                <w:szCs w:val="20"/>
              </w:rPr>
              <w:t xml:space="preserve"> to whom Transferring Customer Employees and/or Transferring Former Supplier Employees will transfer on a Relevant Transfer Date;</w:t>
            </w:r>
          </w:p>
        </w:tc>
      </w:tr>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t>New Employee</w:t>
            </w:r>
          </w:p>
        </w:tc>
        <w:tc>
          <w:tcPr>
            <w:tcW w:w="6339" w:type="dxa"/>
          </w:tcPr>
          <w:p w:rsidR="00DE3EF6" w:rsidRPr="007E79A7" w:rsidRDefault="00C578A0" w:rsidP="007E79A7">
            <w:pPr>
              <w:pStyle w:val="GPsDefinition"/>
              <w:spacing w:before="120"/>
              <w:rPr>
                <w:sz w:val="20"/>
                <w:szCs w:val="20"/>
              </w:rPr>
            </w:pPr>
            <w:r w:rsidRPr="007E79A7">
              <w:rPr>
                <w:sz w:val="20"/>
                <w:szCs w:val="20"/>
              </w:rPr>
              <w:t xml:space="preserve">means </w:t>
            </w:r>
            <w:r w:rsidR="00DE3EF6" w:rsidRPr="007E79A7">
              <w:rPr>
                <w:sz w:val="20"/>
                <w:szCs w:val="20"/>
              </w:rPr>
              <w:t>any employee employed by the Supplier following the Call Off Commencement Date;</w:t>
            </w:r>
          </w:p>
        </w:tc>
      </w:tr>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t>Principles of Good Employment Practice</w:t>
            </w:r>
          </w:p>
        </w:tc>
        <w:tc>
          <w:tcPr>
            <w:tcW w:w="6339" w:type="dxa"/>
          </w:tcPr>
          <w:p w:rsidR="00DE3EF6" w:rsidRPr="007E79A7" w:rsidRDefault="00DE3EF6" w:rsidP="007E79A7">
            <w:pPr>
              <w:pStyle w:val="GPsDefinition"/>
              <w:spacing w:before="120"/>
              <w:rPr>
                <w:sz w:val="20"/>
                <w:szCs w:val="20"/>
              </w:rPr>
            </w:pPr>
            <w:r w:rsidRPr="007E79A7">
              <w:rPr>
                <w:sz w:val="20"/>
                <w:szCs w:val="20"/>
              </w:rPr>
              <w:t xml:space="preserve">means the guidance published by the Cabinet Office and found at </w:t>
            </w:r>
            <w:hyperlink r:id="rId21" w:history="1">
              <w:r w:rsidR="00C578A0" w:rsidRPr="007E79A7">
                <w:rPr>
                  <w:rStyle w:val="Hyperlink"/>
                  <w:sz w:val="20"/>
                  <w:szCs w:val="20"/>
                </w:rPr>
                <w:t>www.gov.uk/government/publications/principles-of-good-employment-practice</w:t>
              </w:r>
            </w:hyperlink>
            <w:r w:rsidR="00C578A0" w:rsidRPr="007E79A7">
              <w:rPr>
                <w:sz w:val="20"/>
                <w:szCs w:val="20"/>
              </w:rPr>
              <w:t xml:space="preserve"> </w:t>
            </w:r>
          </w:p>
        </w:tc>
      </w:tr>
      <w:tr w:rsidR="00DE3EF6" w:rsidRPr="007E79A7" w:rsidTr="00357658">
        <w:tc>
          <w:tcPr>
            <w:tcW w:w="2126" w:type="dxa"/>
          </w:tcPr>
          <w:p w:rsidR="00DE3EF6" w:rsidRPr="007E79A7" w:rsidRDefault="00DE3EF6" w:rsidP="007E79A7">
            <w:pPr>
              <w:pStyle w:val="GPSDefinitionTerm"/>
              <w:spacing w:before="120"/>
              <w:rPr>
                <w:sz w:val="20"/>
                <w:szCs w:val="20"/>
                <w:highlight w:val="green"/>
              </w:rPr>
            </w:pPr>
            <w:r w:rsidRPr="007E79A7">
              <w:rPr>
                <w:sz w:val="20"/>
                <w:szCs w:val="20"/>
              </w:rPr>
              <w:t>Staffing Information</w:t>
            </w:r>
          </w:p>
        </w:tc>
        <w:tc>
          <w:tcPr>
            <w:tcW w:w="6339" w:type="dxa"/>
          </w:tcPr>
          <w:p w:rsidR="00DE3EF6" w:rsidRPr="007E79A7" w:rsidRDefault="00C578A0" w:rsidP="007E79A7">
            <w:pPr>
              <w:pStyle w:val="GPsDefinition"/>
              <w:spacing w:before="120"/>
              <w:rPr>
                <w:sz w:val="20"/>
                <w:szCs w:val="20"/>
              </w:rPr>
            </w:pPr>
            <w:r w:rsidRPr="007E79A7">
              <w:rPr>
                <w:sz w:val="20"/>
                <w:szCs w:val="20"/>
              </w:rPr>
              <w:t xml:space="preserve">means, </w:t>
            </w:r>
            <w:r w:rsidR="00DE3EF6" w:rsidRPr="007E79A7">
              <w:rPr>
                <w:sz w:val="20"/>
                <w:szCs w:val="20"/>
              </w:rPr>
              <w:t xml:space="preserve">in relation to all persons identified on the Supplier's Provisional Personnel List or Supplier's Final Personnel List, as the case may be, such information as the Customer may reasonably request (subject to all applicable provisions of the DPA), but including in an </w:t>
            </w:r>
            <w:proofErr w:type="spellStart"/>
            <w:r w:rsidR="00DE3EF6" w:rsidRPr="007E79A7">
              <w:rPr>
                <w:sz w:val="20"/>
                <w:szCs w:val="20"/>
              </w:rPr>
              <w:t>anonymised</w:t>
            </w:r>
            <w:proofErr w:type="spellEnd"/>
            <w:r w:rsidR="00DE3EF6" w:rsidRPr="007E79A7">
              <w:rPr>
                <w:sz w:val="20"/>
                <w:szCs w:val="20"/>
              </w:rPr>
              <w:t xml:space="preserve"> format:</w:t>
            </w:r>
          </w:p>
          <w:p w:rsidR="00DE3EF6" w:rsidRPr="007E79A7" w:rsidRDefault="00DE3EF6" w:rsidP="007E79A7">
            <w:pPr>
              <w:pStyle w:val="GPSDefinitionL2"/>
              <w:spacing w:before="120"/>
              <w:rPr>
                <w:sz w:val="20"/>
                <w:szCs w:val="20"/>
              </w:rPr>
            </w:pPr>
            <w:r w:rsidRPr="007E79A7">
              <w:rPr>
                <w:sz w:val="20"/>
                <w:szCs w:val="20"/>
              </w:rPr>
              <w:t>their ages, dates of commencement of employment or engagement and gender;</w:t>
            </w:r>
          </w:p>
          <w:p w:rsidR="00DE3EF6" w:rsidRPr="007E79A7" w:rsidRDefault="00DE3EF6" w:rsidP="007E79A7">
            <w:pPr>
              <w:pStyle w:val="GPSDefinitionL2"/>
              <w:spacing w:before="120"/>
              <w:rPr>
                <w:sz w:val="20"/>
                <w:szCs w:val="20"/>
              </w:rPr>
            </w:pPr>
            <w:r w:rsidRPr="007E79A7">
              <w:rPr>
                <w:sz w:val="20"/>
                <w:szCs w:val="20"/>
              </w:rPr>
              <w:t xml:space="preserve">details of whether they are employed, </w:t>
            </w:r>
            <w:proofErr w:type="spellStart"/>
            <w:r w:rsidRPr="007E79A7">
              <w:rPr>
                <w:sz w:val="20"/>
                <w:szCs w:val="20"/>
              </w:rPr>
              <w:t>self employed</w:t>
            </w:r>
            <w:proofErr w:type="spellEnd"/>
            <w:r w:rsidRPr="007E79A7">
              <w:rPr>
                <w:sz w:val="20"/>
                <w:szCs w:val="20"/>
              </w:rPr>
              <w:t xml:space="preserve"> contractors or consultants, agency workers or otherwise;</w:t>
            </w:r>
          </w:p>
          <w:p w:rsidR="00DE3EF6" w:rsidRPr="007E79A7" w:rsidRDefault="00DE3EF6" w:rsidP="007E79A7">
            <w:pPr>
              <w:pStyle w:val="GPSDefinitionL2"/>
              <w:spacing w:before="120"/>
              <w:rPr>
                <w:sz w:val="20"/>
                <w:szCs w:val="20"/>
              </w:rPr>
            </w:pPr>
            <w:r w:rsidRPr="007E79A7">
              <w:rPr>
                <w:sz w:val="20"/>
                <w:szCs w:val="20"/>
              </w:rPr>
              <w:t>the identity of the employer or relevant contracting party;</w:t>
            </w:r>
          </w:p>
          <w:p w:rsidR="00DE3EF6" w:rsidRPr="007E79A7" w:rsidRDefault="00DE3EF6" w:rsidP="007E79A7">
            <w:pPr>
              <w:pStyle w:val="GPSDefinitionL2"/>
              <w:spacing w:before="120"/>
              <w:rPr>
                <w:sz w:val="20"/>
                <w:szCs w:val="20"/>
              </w:rPr>
            </w:pPr>
            <w:r w:rsidRPr="007E79A7">
              <w:rPr>
                <w:sz w:val="20"/>
                <w:szCs w:val="20"/>
              </w:rPr>
              <w:t>their relevant contractual notice periods and any other terms relating to termination of employment, including redundancy procedures, and redundancy payments;</w:t>
            </w:r>
          </w:p>
          <w:p w:rsidR="00DE3EF6" w:rsidRPr="007E79A7" w:rsidRDefault="00DE3EF6" w:rsidP="007E79A7">
            <w:pPr>
              <w:pStyle w:val="GPSDefinitionL2"/>
              <w:spacing w:before="120"/>
              <w:rPr>
                <w:sz w:val="20"/>
                <w:szCs w:val="20"/>
              </w:rPr>
            </w:pPr>
            <w:r w:rsidRPr="007E79A7">
              <w:rPr>
                <w:sz w:val="20"/>
                <w:szCs w:val="20"/>
              </w:rPr>
              <w:t>their wages, salaries and profit sharing arrangements as applicable;</w:t>
            </w:r>
          </w:p>
          <w:p w:rsidR="00DE3EF6" w:rsidRPr="007E79A7" w:rsidRDefault="00DE3EF6" w:rsidP="007E79A7">
            <w:pPr>
              <w:pStyle w:val="GPSDefinitionL2"/>
              <w:spacing w:before="120"/>
              <w:rPr>
                <w:sz w:val="20"/>
                <w:szCs w:val="20"/>
              </w:rPr>
            </w:pPr>
            <w:r w:rsidRPr="007E79A7">
              <w:rPr>
                <w:sz w:val="20"/>
                <w:szCs w:val="20"/>
              </w:rPr>
              <w:t>details of other employment-related benefits, including (without limitation) medical insurance, life assurance, pension or other retirement benefit schemes, share option schemes and company car schedules applicable to them;</w:t>
            </w:r>
          </w:p>
          <w:p w:rsidR="00DE3EF6" w:rsidRPr="007E79A7" w:rsidRDefault="00DE3EF6" w:rsidP="007E79A7">
            <w:pPr>
              <w:pStyle w:val="GPSDefinitionL2"/>
              <w:spacing w:before="120"/>
              <w:rPr>
                <w:sz w:val="20"/>
                <w:szCs w:val="20"/>
              </w:rPr>
            </w:pPr>
            <w:r w:rsidRPr="007E79A7">
              <w:rPr>
                <w:sz w:val="20"/>
                <w:szCs w:val="20"/>
              </w:rPr>
              <w:t>any outstanding or potential contractual, statutory or other liabilities in respect of such individuals (including in respect of personal injury claims);</w:t>
            </w:r>
          </w:p>
          <w:p w:rsidR="00DE3EF6" w:rsidRPr="007E79A7" w:rsidRDefault="00DE3EF6" w:rsidP="007E79A7">
            <w:pPr>
              <w:pStyle w:val="GPSDefinitionL2"/>
              <w:spacing w:before="120"/>
              <w:rPr>
                <w:sz w:val="20"/>
                <w:szCs w:val="20"/>
              </w:rPr>
            </w:pPr>
            <w:r w:rsidRPr="007E79A7">
              <w:rPr>
                <w:sz w:val="20"/>
                <w:szCs w:val="20"/>
              </w:rPr>
              <w:t xml:space="preserve">details of any such individuals on long term sickness absence, parental leave, maternity leave or other authorised long term absence; </w:t>
            </w:r>
          </w:p>
          <w:p w:rsidR="00DE3EF6" w:rsidRPr="007E79A7" w:rsidRDefault="00DE3EF6" w:rsidP="007E79A7">
            <w:pPr>
              <w:pStyle w:val="GPSDefinitionL2"/>
              <w:spacing w:before="120"/>
              <w:rPr>
                <w:sz w:val="20"/>
                <w:szCs w:val="20"/>
              </w:rPr>
            </w:pPr>
            <w:r w:rsidRPr="007E79A7">
              <w:rPr>
                <w:sz w:val="20"/>
                <w:szCs w:val="20"/>
              </w:rPr>
              <w:t>copies of all relevant documents and materials relating to such information, including copies of relevant contracts of employment (or relevant standard contracts if applied generally in respect of such employees); and</w:t>
            </w:r>
          </w:p>
          <w:p w:rsidR="00DE3EF6" w:rsidRPr="007E79A7" w:rsidRDefault="00DE3EF6" w:rsidP="007E79A7">
            <w:pPr>
              <w:pStyle w:val="GPSDefinitionL2"/>
              <w:spacing w:before="120"/>
              <w:rPr>
                <w:sz w:val="20"/>
                <w:szCs w:val="20"/>
              </w:rPr>
            </w:pPr>
            <w:r w:rsidRPr="007E79A7">
              <w:rPr>
                <w:sz w:val="20"/>
                <w:szCs w:val="20"/>
              </w:rPr>
              <w:t>any other employee liability information as such term is defined in regulation 11 of the Employment Regulations;</w:t>
            </w:r>
          </w:p>
        </w:tc>
      </w:tr>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t>Supplier's Final Personnel List</w:t>
            </w:r>
          </w:p>
        </w:tc>
        <w:tc>
          <w:tcPr>
            <w:tcW w:w="6339" w:type="dxa"/>
          </w:tcPr>
          <w:p w:rsidR="00DE3EF6" w:rsidRPr="007E79A7" w:rsidRDefault="00C578A0" w:rsidP="007E79A7">
            <w:pPr>
              <w:pStyle w:val="GPsDefinition"/>
              <w:spacing w:before="120"/>
              <w:rPr>
                <w:sz w:val="20"/>
                <w:szCs w:val="20"/>
              </w:rPr>
            </w:pPr>
            <w:r w:rsidRPr="007E79A7">
              <w:rPr>
                <w:sz w:val="20"/>
                <w:szCs w:val="20"/>
              </w:rPr>
              <w:t xml:space="preserve">means </w:t>
            </w:r>
            <w:r w:rsidR="00DE3EF6" w:rsidRPr="007E79A7">
              <w:rPr>
                <w:sz w:val="20"/>
                <w:szCs w:val="20"/>
              </w:rPr>
              <w:t>a list provided by the Supplier of all Supplier Personnel who will transfer under the Employment Regulations on the Relevant Transfer Date;</w:t>
            </w:r>
          </w:p>
        </w:tc>
      </w:tr>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t xml:space="preserve">Supplier's Provisional </w:t>
            </w:r>
            <w:r w:rsidRPr="007E79A7">
              <w:rPr>
                <w:sz w:val="20"/>
                <w:szCs w:val="20"/>
              </w:rPr>
              <w:lastRenderedPageBreak/>
              <w:t>Personnel List</w:t>
            </w:r>
          </w:p>
        </w:tc>
        <w:tc>
          <w:tcPr>
            <w:tcW w:w="6339" w:type="dxa"/>
          </w:tcPr>
          <w:p w:rsidR="00DE3EF6" w:rsidRPr="007E79A7" w:rsidRDefault="00C578A0" w:rsidP="00357658">
            <w:pPr>
              <w:pStyle w:val="GPsDefinition"/>
              <w:spacing w:before="120"/>
              <w:rPr>
                <w:sz w:val="20"/>
                <w:szCs w:val="20"/>
              </w:rPr>
            </w:pPr>
            <w:r w:rsidRPr="007E79A7">
              <w:rPr>
                <w:sz w:val="20"/>
                <w:szCs w:val="20"/>
              </w:rPr>
              <w:lastRenderedPageBreak/>
              <w:t xml:space="preserve">means </w:t>
            </w:r>
            <w:r w:rsidR="00DE3EF6" w:rsidRPr="007E79A7">
              <w:rPr>
                <w:sz w:val="20"/>
                <w:szCs w:val="20"/>
              </w:rPr>
              <w:t xml:space="preserve">a list prepared and updated by the Supplier of all Supplier Personnel who are engaged in or wholly or mainly assigned to the </w:t>
            </w:r>
            <w:r w:rsidR="00DE3EF6" w:rsidRPr="007E79A7">
              <w:rPr>
                <w:sz w:val="20"/>
                <w:szCs w:val="20"/>
              </w:rPr>
              <w:lastRenderedPageBreak/>
              <w:t xml:space="preserve">provision of the </w:t>
            </w:r>
            <w:r w:rsidR="004F1704" w:rsidRPr="007E79A7">
              <w:rPr>
                <w:sz w:val="20"/>
                <w:szCs w:val="20"/>
              </w:rPr>
              <w:t xml:space="preserve">Services </w:t>
            </w:r>
            <w:r w:rsidR="00DE3EF6" w:rsidRPr="007E79A7">
              <w:rPr>
                <w:sz w:val="20"/>
                <w:szCs w:val="20"/>
              </w:rPr>
              <w:t xml:space="preserve">or any relevant part of the </w:t>
            </w:r>
            <w:r w:rsidR="004F1704" w:rsidRPr="007E79A7">
              <w:rPr>
                <w:sz w:val="20"/>
                <w:szCs w:val="20"/>
              </w:rPr>
              <w:t xml:space="preserve">Services </w:t>
            </w:r>
            <w:r w:rsidR="00DE3EF6" w:rsidRPr="007E79A7">
              <w:rPr>
                <w:sz w:val="20"/>
                <w:szCs w:val="20"/>
              </w:rPr>
              <w:t>which it is envisaged as at the date of such list will no longer be provided by the Supplier;</w:t>
            </w:r>
          </w:p>
        </w:tc>
      </w:tr>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lastRenderedPageBreak/>
              <w:t>Transferring Customer Employees</w:t>
            </w:r>
          </w:p>
        </w:tc>
        <w:tc>
          <w:tcPr>
            <w:tcW w:w="6339" w:type="dxa"/>
          </w:tcPr>
          <w:p w:rsidR="00DE3EF6" w:rsidRPr="007E79A7" w:rsidRDefault="00C578A0" w:rsidP="007E79A7">
            <w:pPr>
              <w:pStyle w:val="GPsDefinition"/>
              <w:spacing w:before="120"/>
              <w:rPr>
                <w:sz w:val="20"/>
                <w:szCs w:val="20"/>
              </w:rPr>
            </w:pPr>
            <w:r w:rsidRPr="007E79A7">
              <w:rPr>
                <w:sz w:val="20"/>
                <w:szCs w:val="20"/>
              </w:rPr>
              <w:t xml:space="preserve">means </w:t>
            </w:r>
            <w:r w:rsidR="00DE3EF6" w:rsidRPr="007E79A7">
              <w:rPr>
                <w:sz w:val="20"/>
                <w:szCs w:val="20"/>
              </w:rPr>
              <w:t>those employees of the Customer to whom the Employment Regulations will apply on the Relevant Transfer Date;</w:t>
            </w:r>
          </w:p>
        </w:tc>
      </w:tr>
      <w:tr w:rsidR="00DE3EF6" w:rsidRPr="007E79A7" w:rsidTr="00357658">
        <w:tc>
          <w:tcPr>
            <w:tcW w:w="2126" w:type="dxa"/>
          </w:tcPr>
          <w:p w:rsidR="00DE3EF6" w:rsidRPr="007E79A7" w:rsidRDefault="00DE3EF6" w:rsidP="007E79A7">
            <w:pPr>
              <w:pStyle w:val="GPSDefinitionTerm"/>
              <w:spacing w:before="120"/>
              <w:rPr>
                <w:sz w:val="20"/>
                <w:szCs w:val="20"/>
              </w:rPr>
            </w:pPr>
            <w:r w:rsidRPr="007E79A7">
              <w:rPr>
                <w:sz w:val="20"/>
                <w:szCs w:val="20"/>
              </w:rPr>
              <w:t>Transferring Former Supplier Employees</w:t>
            </w:r>
          </w:p>
        </w:tc>
        <w:tc>
          <w:tcPr>
            <w:tcW w:w="6339" w:type="dxa"/>
          </w:tcPr>
          <w:p w:rsidR="00DE3EF6" w:rsidRPr="007E79A7" w:rsidRDefault="00C578A0" w:rsidP="007E79A7">
            <w:pPr>
              <w:pStyle w:val="GPsDefinition"/>
              <w:spacing w:before="120"/>
              <w:rPr>
                <w:sz w:val="20"/>
                <w:szCs w:val="20"/>
              </w:rPr>
            </w:pPr>
            <w:r w:rsidRPr="007E79A7">
              <w:rPr>
                <w:sz w:val="20"/>
                <w:szCs w:val="20"/>
              </w:rPr>
              <w:t xml:space="preserve">means, </w:t>
            </w:r>
            <w:r w:rsidR="00DE3EF6" w:rsidRPr="007E79A7">
              <w:rPr>
                <w:sz w:val="20"/>
                <w:szCs w:val="20"/>
              </w:rPr>
              <w:t>in relation to a Former Supplier, those employees of the Former Supplier to whom the Employment Regulations will apply on the Relevant Transfer Date; and</w:t>
            </w:r>
          </w:p>
        </w:tc>
      </w:tr>
    </w:tbl>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INTERPRETATION</w:t>
      </w:r>
    </w:p>
    <w:p w:rsidR="00C57BE7" w:rsidRDefault="00DE3EF6">
      <w:pPr>
        <w:pStyle w:val="GPSL3numberedclause"/>
        <w:numPr>
          <w:ilvl w:val="1"/>
          <w:numId w:val="5"/>
        </w:numPr>
        <w:rPr>
          <w:sz w:val="20"/>
          <w:szCs w:val="20"/>
        </w:rPr>
      </w:pPr>
      <w:r w:rsidRPr="007E79A7">
        <w:rPr>
          <w:sz w:val="20"/>
          <w:szCs w:val="20"/>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7E79A7">
        <w:rPr>
          <w:sz w:val="20"/>
          <w:szCs w:val="20"/>
        </w:rPr>
        <w:t>Sub-Con</w:t>
      </w:r>
      <w:r w:rsidRPr="007E79A7">
        <w:rPr>
          <w:sz w:val="20"/>
          <w:szCs w:val="20"/>
        </w:rPr>
        <w:t xml:space="preserve">tractor, as the case may be. </w:t>
      </w:r>
    </w:p>
    <w:p w:rsidR="007530E6" w:rsidRPr="007E79A7" w:rsidRDefault="00CF5231" w:rsidP="007E79A7">
      <w:pPr>
        <w:pStyle w:val="GPSmacrorestart"/>
        <w:spacing w:before="120" w:after="120"/>
        <w:rPr>
          <w:sz w:val="20"/>
          <w:szCs w:val="20"/>
        </w:rPr>
      </w:pPr>
      <w:r w:rsidRPr="007E79A7">
        <w:rPr>
          <w:sz w:val="20"/>
          <w:szCs w:val="20"/>
        </w:rPr>
        <w:fldChar w:fldCharType="begin"/>
      </w:r>
      <w:r w:rsidR="007530E6" w:rsidRPr="007E79A7">
        <w:rPr>
          <w:sz w:val="20"/>
          <w:szCs w:val="20"/>
        </w:rPr>
        <w:instrText>LISTNUM \l 1 \s 0</w:instrText>
      </w:r>
      <w:r w:rsidRPr="007E79A7">
        <w:rPr>
          <w:sz w:val="20"/>
          <w:szCs w:val="20"/>
        </w:rPr>
        <w:fldChar w:fldCharType="separate"/>
      </w:r>
      <w:r w:rsidR="007530E6" w:rsidRPr="007E79A7">
        <w:rPr>
          <w:sz w:val="20"/>
          <w:szCs w:val="20"/>
        </w:rPr>
        <w:t>12/08/2013</w:t>
      </w:r>
      <w:r w:rsidRPr="007E79A7">
        <w:rPr>
          <w:sz w:val="20"/>
          <w:szCs w:val="20"/>
        </w:rPr>
        <w:fldChar w:fldCharType="end"/>
      </w:r>
    </w:p>
    <w:p w:rsidR="00DE3EF6" w:rsidRPr="007E79A7" w:rsidRDefault="00DE3EF6" w:rsidP="007E79A7">
      <w:pPr>
        <w:pStyle w:val="GPSSchPart"/>
        <w:spacing w:before="120" w:after="120"/>
        <w:rPr>
          <w:rFonts w:ascii="Arial" w:hAnsi="Arial" w:cs="Arial"/>
          <w:sz w:val="20"/>
          <w:szCs w:val="20"/>
        </w:rPr>
      </w:pPr>
      <w:r w:rsidRPr="007E79A7">
        <w:rPr>
          <w:rFonts w:ascii="Arial" w:hAnsi="Arial" w:cs="Arial"/>
          <w:sz w:val="20"/>
          <w:szCs w:val="20"/>
        </w:rPr>
        <w:br w:type="page"/>
      </w:r>
      <w:r w:rsidRPr="007E79A7">
        <w:rPr>
          <w:rFonts w:ascii="Arial" w:hAnsi="Arial" w:cs="Arial"/>
          <w:sz w:val="20"/>
          <w:szCs w:val="20"/>
        </w:rPr>
        <w:lastRenderedPageBreak/>
        <w:t>PART A</w:t>
      </w:r>
    </w:p>
    <w:p w:rsidR="00DE3EF6" w:rsidRPr="007E79A7" w:rsidRDefault="00DE3EF6" w:rsidP="007E79A7">
      <w:pPr>
        <w:pStyle w:val="GPSL1ScheduleHeadingindent"/>
        <w:spacing w:after="120"/>
        <w:rPr>
          <w:rFonts w:ascii="Arial" w:hAnsi="Arial"/>
          <w:sz w:val="20"/>
          <w:szCs w:val="20"/>
        </w:rPr>
      </w:pPr>
      <w:r w:rsidRPr="007E79A7">
        <w:rPr>
          <w:rFonts w:ascii="Arial" w:hAnsi="Arial"/>
          <w:sz w:val="20"/>
          <w:szCs w:val="20"/>
        </w:rPr>
        <w:t xml:space="preserve">Transferring Customer Employees at commencement of </w:t>
      </w:r>
      <w:r w:rsidR="004F1704" w:rsidRPr="007E79A7">
        <w:rPr>
          <w:rFonts w:ascii="Arial" w:hAnsi="Arial"/>
          <w:sz w:val="20"/>
          <w:szCs w:val="20"/>
        </w:rPr>
        <w:t xml:space="preserve">the provision of </w:t>
      </w:r>
      <w:r w:rsidRPr="007E79A7">
        <w:rPr>
          <w:rFonts w:ascii="Arial" w:hAnsi="Arial"/>
          <w:sz w:val="20"/>
          <w:szCs w:val="20"/>
        </w:rPr>
        <w:t>Services</w:t>
      </w:r>
    </w:p>
    <w:p w:rsidR="00DE3EF6" w:rsidRPr="007E79A7" w:rsidRDefault="00DE3EF6" w:rsidP="007E79A7">
      <w:pPr>
        <w:pStyle w:val="GPSL1SCHEDULEHeading"/>
        <w:spacing w:after="120"/>
        <w:rPr>
          <w:rFonts w:ascii="Arial" w:hAnsi="Arial"/>
          <w:sz w:val="20"/>
          <w:szCs w:val="20"/>
        </w:rPr>
      </w:pPr>
      <w:bookmarkStart w:id="2443" w:name="_Ref311726437"/>
      <w:r w:rsidRPr="007E79A7">
        <w:rPr>
          <w:rFonts w:ascii="Arial" w:hAnsi="Arial"/>
          <w:sz w:val="20"/>
          <w:szCs w:val="20"/>
        </w:rPr>
        <w:t>RELEVANT TRANSFERS</w:t>
      </w:r>
    </w:p>
    <w:p w:rsidR="00C57BE7" w:rsidRDefault="00DE3EF6">
      <w:pPr>
        <w:pStyle w:val="GPSL3numberedclause"/>
        <w:numPr>
          <w:ilvl w:val="1"/>
          <w:numId w:val="5"/>
        </w:numPr>
        <w:rPr>
          <w:sz w:val="20"/>
          <w:szCs w:val="20"/>
        </w:rPr>
      </w:pPr>
      <w:r w:rsidRPr="007E79A7">
        <w:rPr>
          <w:sz w:val="20"/>
          <w:szCs w:val="20"/>
        </w:rPr>
        <w:t>The Customer and the Supplier agree that:</w:t>
      </w:r>
    </w:p>
    <w:p w:rsidR="00DE3EF6" w:rsidRPr="007E79A7" w:rsidRDefault="00DE3EF6" w:rsidP="007E79A7">
      <w:pPr>
        <w:pStyle w:val="GPSL3numberedclause"/>
        <w:rPr>
          <w:sz w:val="20"/>
          <w:szCs w:val="20"/>
        </w:rPr>
      </w:pPr>
      <w:r w:rsidRPr="007E79A7">
        <w:rPr>
          <w:sz w:val="20"/>
          <w:szCs w:val="20"/>
        </w:rPr>
        <w:t xml:space="preserve">the commencement of the provision of the </w:t>
      </w:r>
      <w:r w:rsidR="004F1704" w:rsidRPr="007E79A7">
        <w:rPr>
          <w:sz w:val="20"/>
          <w:szCs w:val="20"/>
        </w:rPr>
        <w:t xml:space="preserve">Services </w:t>
      </w:r>
      <w:r w:rsidRPr="007E79A7">
        <w:rPr>
          <w:sz w:val="20"/>
          <w:szCs w:val="20"/>
        </w:rPr>
        <w:t xml:space="preserve">or of each relevant part of the </w:t>
      </w:r>
      <w:r w:rsidR="004F1704" w:rsidRPr="007E79A7">
        <w:rPr>
          <w:sz w:val="20"/>
          <w:szCs w:val="20"/>
        </w:rPr>
        <w:t xml:space="preserve">Services </w:t>
      </w:r>
      <w:r w:rsidRPr="007E79A7">
        <w:rPr>
          <w:sz w:val="20"/>
          <w:szCs w:val="20"/>
        </w:rPr>
        <w:t>will be a Relevant Transfer in relation to the Transferring Customer Employees; and</w:t>
      </w:r>
    </w:p>
    <w:p w:rsidR="00DE3EF6" w:rsidRPr="007E79A7" w:rsidRDefault="00DE3EF6" w:rsidP="007E79A7">
      <w:pPr>
        <w:pStyle w:val="GPSL3numberedclause"/>
        <w:rPr>
          <w:sz w:val="20"/>
          <w:szCs w:val="20"/>
        </w:rPr>
      </w:pPr>
      <w:r w:rsidRPr="007E79A7">
        <w:rPr>
          <w:sz w:val="20"/>
          <w:szCs w:val="20"/>
        </w:rPr>
        <w:t xml:space="preserve">as a result of the operation of the Employment Regulations, the </w:t>
      </w:r>
      <w:r w:rsidRPr="007E79A7">
        <w:rPr>
          <w:bCs/>
          <w:sz w:val="20"/>
          <w:szCs w:val="20"/>
        </w:rPr>
        <w:t>contracts</w:t>
      </w:r>
      <w:r w:rsidRPr="007E79A7">
        <w:rPr>
          <w:sz w:val="20"/>
          <w:szCs w:val="20"/>
        </w:rPr>
        <w:t xml:space="preserve"> of employment between the Customer and the Transferring Customer Employees (except in relation to any terms </w:t>
      </w:r>
      <w:proofErr w:type="spellStart"/>
      <w:r w:rsidRPr="007E79A7">
        <w:rPr>
          <w:sz w:val="20"/>
          <w:szCs w:val="20"/>
        </w:rPr>
        <w:t>disapplied</w:t>
      </w:r>
      <w:proofErr w:type="spellEnd"/>
      <w:r w:rsidRPr="007E79A7">
        <w:rPr>
          <w:sz w:val="20"/>
          <w:szCs w:val="20"/>
        </w:rPr>
        <w:t xml:space="preserve"> through operation of regulation 10(2) of the Employment Regulations) will have effect on and from the Relevant Transfer Date as if originally made between the Supplier and/or any Notified </w:t>
      </w:r>
      <w:r w:rsidR="00C327C5" w:rsidRPr="007E79A7">
        <w:rPr>
          <w:sz w:val="20"/>
          <w:szCs w:val="20"/>
        </w:rPr>
        <w:t>Sub-Con</w:t>
      </w:r>
      <w:r w:rsidRPr="007E79A7">
        <w:rPr>
          <w:sz w:val="20"/>
          <w:szCs w:val="20"/>
        </w:rPr>
        <w:t>tractor and each such Transferring Customer Employee.</w:t>
      </w:r>
      <w:bookmarkEnd w:id="2443"/>
    </w:p>
    <w:p w:rsidR="00C57BE7" w:rsidRDefault="00DE3EF6">
      <w:pPr>
        <w:pStyle w:val="GPSL3numberedclause"/>
        <w:numPr>
          <w:ilvl w:val="1"/>
          <w:numId w:val="5"/>
        </w:numPr>
        <w:rPr>
          <w:sz w:val="20"/>
          <w:szCs w:val="20"/>
        </w:rPr>
      </w:pPr>
      <w:r w:rsidRPr="007E79A7">
        <w:rPr>
          <w:sz w:val="20"/>
          <w:szCs w:val="20"/>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w:t>
      </w:r>
      <w:r w:rsidR="00C327C5" w:rsidRPr="007E79A7">
        <w:rPr>
          <w:sz w:val="20"/>
          <w:szCs w:val="20"/>
        </w:rPr>
        <w:t>Sub-Con</w:t>
      </w:r>
      <w:r w:rsidRPr="007E79A7">
        <w:rPr>
          <w:sz w:val="20"/>
          <w:szCs w:val="20"/>
        </w:rPr>
        <w:t xml:space="preserve">tractor (as appropriate).  </w:t>
      </w:r>
    </w:p>
    <w:p w:rsidR="00DE3EF6" w:rsidRPr="007E79A7" w:rsidRDefault="00D11C5B" w:rsidP="007E79A7">
      <w:pPr>
        <w:pStyle w:val="GPSL1SCHEDULEHeading"/>
        <w:spacing w:after="120"/>
        <w:rPr>
          <w:rFonts w:ascii="Arial" w:hAnsi="Arial"/>
          <w:sz w:val="20"/>
          <w:szCs w:val="20"/>
        </w:rPr>
      </w:pPr>
      <w:bookmarkStart w:id="2444" w:name="_Ref346027802"/>
      <w:r w:rsidRPr="007E79A7">
        <w:rPr>
          <w:rFonts w:ascii="Arial" w:hAnsi="Arial"/>
          <w:sz w:val="20"/>
          <w:szCs w:val="20"/>
        </w:rPr>
        <w:t>customer</w:t>
      </w:r>
      <w:r w:rsidR="00DE3EF6" w:rsidRPr="007E79A7">
        <w:rPr>
          <w:rFonts w:ascii="Arial" w:hAnsi="Arial"/>
          <w:sz w:val="20"/>
          <w:szCs w:val="20"/>
        </w:rPr>
        <w:t xml:space="preserve"> INDEMNITIES</w:t>
      </w:r>
    </w:p>
    <w:p w:rsidR="00C57BE7" w:rsidRDefault="00DE3EF6">
      <w:pPr>
        <w:pStyle w:val="GPSL3numberedclause"/>
        <w:numPr>
          <w:ilvl w:val="1"/>
          <w:numId w:val="5"/>
        </w:numPr>
        <w:rPr>
          <w:sz w:val="20"/>
          <w:szCs w:val="20"/>
        </w:rPr>
      </w:pPr>
      <w:bookmarkStart w:id="2445" w:name="_Ref365636578"/>
      <w:r w:rsidRPr="007E79A7">
        <w:rPr>
          <w:sz w:val="20"/>
          <w:szCs w:val="20"/>
        </w:rPr>
        <w:t xml:space="preserve">Subject to </w:t>
      </w:r>
      <w:r w:rsidR="00C578A0" w:rsidRPr="007E79A7">
        <w:rPr>
          <w:sz w:val="20"/>
          <w:szCs w:val="20"/>
        </w:rPr>
        <w:t>paragraph</w:t>
      </w:r>
      <w:r w:rsidRPr="007E79A7">
        <w:rPr>
          <w:sz w:val="20"/>
          <w:szCs w:val="20"/>
        </w:rPr>
        <w:t> 2.2</w:t>
      </w:r>
      <w:r w:rsidR="00C578A0" w:rsidRPr="007E79A7">
        <w:rPr>
          <w:sz w:val="20"/>
          <w:szCs w:val="20"/>
        </w:rPr>
        <w:t xml:space="preserve"> of Part A of this Call Off Schedule</w:t>
      </w:r>
      <w:r w:rsidRPr="007E79A7">
        <w:rPr>
          <w:sz w:val="20"/>
          <w:szCs w:val="20"/>
        </w:rPr>
        <w:t xml:space="preserve">, the Customer shall indemnify the Supplier and any Notified </w:t>
      </w:r>
      <w:r w:rsidR="00C327C5" w:rsidRPr="007E79A7">
        <w:rPr>
          <w:sz w:val="20"/>
          <w:szCs w:val="20"/>
        </w:rPr>
        <w:t>Sub-Con</w:t>
      </w:r>
      <w:r w:rsidRPr="007E79A7">
        <w:rPr>
          <w:sz w:val="20"/>
          <w:szCs w:val="20"/>
        </w:rPr>
        <w:t>tractor against any Employee Liabilities in respect of any Transferring Customer Employee (or, where applicable any employee representative as defined in the Employment Regulations) arising from or as a result of:</w:t>
      </w:r>
      <w:bookmarkEnd w:id="2444"/>
      <w:bookmarkEnd w:id="2445"/>
    </w:p>
    <w:p w:rsidR="00DE3EF6" w:rsidRPr="007E79A7" w:rsidRDefault="00DE3EF6" w:rsidP="007E79A7">
      <w:pPr>
        <w:pStyle w:val="GPSL3numberedclause"/>
        <w:rPr>
          <w:sz w:val="20"/>
          <w:szCs w:val="20"/>
        </w:rPr>
      </w:pPr>
      <w:bookmarkStart w:id="2446" w:name="_Ref346026850"/>
      <w:r w:rsidRPr="007E79A7">
        <w:rPr>
          <w:sz w:val="20"/>
          <w:szCs w:val="20"/>
        </w:rPr>
        <w:t>any act or omission by the Customer occurring before the Relevant Transfer Date;</w:t>
      </w:r>
      <w:bookmarkEnd w:id="2446"/>
    </w:p>
    <w:p w:rsidR="00DE3EF6" w:rsidRPr="007E79A7" w:rsidRDefault="00DE3EF6" w:rsidP="007E79A7">
      <w:pPr>
        <w:pStyle w:val="GPSL3numberedclause"/>
        <w:rPr>
          <w:sz w:val="20"/>
          <w:szCs w:val="20"/>
        </w:rPr>
      </w:pPr>
      <w:r w:rsidRPr="007E79A7">
        <w:rPr>
          <w:sz w:val="20"/>
          <w:szCs w:val="20"/>
        </w:rPr>
        <w:t>the breach or non-observance by the Customer before the Relevant Transfer Date of:</w:t>
      </w:r>
    </w:p>
    <w:p w:rsidR="00DE3EF6" w:rsidRPr="007E79A7" w:rsidRDefault="00DE3EF6" w:rsidP="007E79A7">
      <w:pPr>
        <w:pStyle w:val="GPSL4numberedclause"/>
        <w:rPr>
          <w:sz w:val="20"/>
        </w:rPr>
      </w:pPr>
      <w:r w:rsidRPr="007E79A7">
        <w:rPr>
          <w:sz w:val="20"/>
        </w:rPr>
        <w:t xml:space="preserve">any collective agreement applicable to the Transferring Customer Employees; and/or </w:t>
      </w:r>
    </w:p>
    <w:p w:rsidR="00DE3EF6" w:rsidRPr="007E79A7" w:rsidRDefault="00DE3EF6" w:rsidP="007E79A7">
      <w:pPr>
        <w:pStyle w:val="GPSL4numberedclause"/>
        <w:rPr>
          <w:sz w:val="20"/>
        </w:rPr>
      </w:pPr>
      <w:r w:rsidRPr="007E79A7">
        <w:rPr>
          <w:sz w:val="20"/>
        </w:rPr>
        <w:t>any custom or practice in respect of any Transferring Customer Employees which the Customer is contractually bound to honour;</w:t>
      </w:r>
    </w:p>
    <w:p w:rsidR="00DE3EF6" w:rsidRPr="007E79A7" w:rsidRDefault="00DE3EF6" w:rsidP="007E79A7">
      <w:pPr>
        <w:pStyle w:val="GPSL3numberedclause"/>
        <w:rPr>
          <w:sz w:val="20"/>
          <w:szCs w:val="20"/>
        </w:rPr>
      </w:pPr>
      <w:r w:rsidRPr="007E79A7">
        <w:rPr>
          <w:sz w:val="20"/>
          <w:szCs w:val="20"/>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DE3EF6" w:rsidRPr="007E79A7" w:rsidRDefault="00DE3EF6" w:rsidP="007E79A7">
      <w:pPr>
        <w:pStyle w:val="GPSL3numberedclause"/>
        <w:rPr>
          <w:sz w:val="20"/>
          <w:szCs w:val="20"/>
        </w:rPr>
      </w:pPr>
      <w:r w:rsidRPr="007E79A7">
        <w:rPr>
          <w:sz w:val="20"/>
          <w:szCs w:val="20"/>
        </w:rPr>
        <w:t>any proceeding, claim or demand by HMRC or other statutory authority in respect of any financial obligation including, but not limited to, PAYE and primary and secondary national insurance contributions:</w:t>
      </w:r>
    </w:p>
    <w:p w:rsidR="00DE3EF6" w:rsidRPr="007E79A7" w:rsidRDefault="00DE3EF6" w:rsidP="007E79A7">
      <w:pPr>
        <w:pStyle w:val="GPSL4numberedclause"/>
        <w:rPr>
          <w:sz w:val="20"/>
        </w:rPr>
      </w:pPr>
      <w:r w:rsidRPr="007E79A7">
        <w:rPr>
          <w:sz w:val="20"/>
        </w:rPr>
        <w:t>in relation to any Transferring Customer Employee, to the extent that the proceeding, claim or demand by HMRC or other statutory authority relates to financial obligations arising before the Relevant Transfer Date; and</w:t>
      </w:r>
    </w:p>
    <w:p w:rsidR="00DE3EF6" w:rsidRPr="007E79A7" w:rsidRDefault="00DE3EF6" w:rsidP="007E79A7">
      <w:pPr>
        <w:pStyle w:val="GPSL4numberedclause"/>
        <w:rPr>
          <w:sz w:val="20"/>
        </w:rPr>
      </w:pPr>
      <w:r w:rsidRPr="007E79A7">
        <w:rPr>
          <w:sz w:val="20"/>
        </w:rPr>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7E79A7">
        <w:rPr>
          <w:sz w:val="20"/>
        </w:rPr>
        <w:t>Sub-</w:t>
      </w:r>
      <w:r w:rsidR="00C327C5" w:rsidRPr="007E79A7">
        <w:rPr>
          <w:sz w:val="20"/>
        </w:rPr>
        <w:lastRenderedPageBreak/>
        <w:t>Con</w:t>
      </w:r>
      <w:r w:rsidRPr="007E79A7">
        <w:rPr>
          <w:sz w:val="20"/>
        </w:rPr>
        <w:t>tractor as appropriate, to the extent that the proceeding, claim or demand by the HMRC or other statutory authority relates to financial obligations arising before the Relevant Transfer Date.</w:t>
      </w:r>
    </w:p>
    <w:p w:rsidR="00DE3EF6" w:rsidRPr="007E79A7" w:rsidRDefault="00DE3EF6" w:rsidP="007E79A7">
      <w:pPr>
        <w:pStyle w:val="GPSL3numberedclause"/>
        <w:rPr>
          <w:sz w:val="20"/>
          <w:szCs w:val="20"/>
        </w:rPr>
      </w:pPr>
      <w:r w:rsidRPr="007E79A7">
        <w:rPr>
          <w:sz w:val="20"/>
          <w:szCs w:val="20"/>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DE3EF6" w:rsidRPr="007E79A7" w:rsidRDefault="00DE3EF6" w:rsidP="007E79A7">
      <w:pPr>
        <w:pStyle w:val="GPSL3numberedclause"/>
        <w:rPr>
          <w:sz w:val="20"/>
          <w:szCs w:val="20"/>
        </w:rPr>
      </w:pPr>
      <w:r w:rsidRPr="007E79A7">
        <w:rPr>
          <w:sz w:val="20"/>
          <w:szCs w:val="20"/>
        </w:rPr>
        <w:t xml:space="preserve">any claim made by or in respect of any person employed or formerly employed by the Customer other than a Transferring Customer Employee for whom it is alleged the Supplier and/or any Notified </w:t>
      </w:r>
      <w:r w:rsidR="00C327C5" w:rsidRPr="007E79A7">
        <w:rPr>
          <w:sz w:val="20"/>
          <w:szCs w:val="20"/>
        </w:rPr>
        <w:t>Sub-Con</w:t>
      </w:r>
      <w:r w:rsidRPr="007E79A7">
        <w:rPr>
          <w:sz w:val="20"/>
          <w:szCs w:val="20"/>
        </w:rPr>
        <w:t>tractor as appropriate may be liable by virtue of the Employment Regulations and/or the Acquired Rights Directive; and</w:t>
      </w:r>
    </w:p>
    <w:p w:rsidR="00DE3EF6" w:rsidRPr="007E79A7" w:rsidRDefault="00DE3EF6" w:rsidP="007E79A7">
      <w:pPr>
        <w:pStyle w:val="GPSL3numberedclause"/>
        <w:rPr>
          <w:sz w:val="20"/>
          <w:szCs w:val="20"/>
        </w:rPr>
      </w:pPr>
      <w:r w:rsidRPr="007E79A7">
        <w:rPr>
          <w:sz w:val="20"/>
          <w:szCs w:val="20"/>
        </w:rP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7E79A7">
        <w:rPr>
          <w:sz w:val="20"/>
          <w:szCs w:val="20"/>
        </w:rPr>
        <w:t>Sub-Con</w:t>
      </w:r>
      <w:r w:rsidRPr="007E79A7">
        <w:rPr>
          <w:sz w:val="20"/>
          <w:szCs w:val="20"/>
        </w:rPr>
        <w:t>tractor to comply with regulation 13(4) of the Employment Regulations.</w:t>
      </w:r>
    </w:p>
    <w:p w:rsidR="00C57BE7" w:rsidRDefault="00DE3EF6">
      <w:pPr>
        <w:pStyle w:val="GPSL3numberedclause"/>
        <w:numPr>
          <w:ilvl w:val="1"/>
          <w:numId w:val="5"/>
        </w:numPr>
        <w:rPr>
          <w:sz w:val="20"/>
          <w:szCs w:val="20"/>
        </w:rPr>
      </w:pPr>
      <w:bookmarkStart w:id="2447" w:name="_Ref346027651"/>
      <w:bookmarkStart w:id="2448" w:name="_Ref311742432"/>
      <w:r w:rsidRPr="007E79A7">
        <w:rPr>
          <w:sz w:val="20"/>
          <w:szCs w:val="20"/>
        </w:rPr>
        <w:t xml:space="preserve">The indemnities in </w:t>
      </w:r>
      <w:r w:rsidR="00C578A0" w:rsidRPr="007E79A7">
        <w:rPr>
          <w:sz w:val="20"/>
          <w:szCs w:val="20"/>
        </w:rPr>
        <w:t>paragraph</w:t>
      </w:r>
      <w:r w:rsidRPr="007E79A7">
        <w:rPr>
          <w:sz w:val="20"/>
          <w:szCs w:val="20"/>
        </w:rPr>
        <w:t> 2.1</w:t>
      </w:r>
      <w:r w:rsidR="00D81C1C" w:rsidRPr="007E79A7">
        <w:rPr>
          <w:sz w:val="20"/>
          <w:szCs w:val="20"/>
        </w:rPr>
        <w:t xml:space="preserve"> of Part A of this Call Off Schedule</w:t>
      </w:r>
      <w:r w:rsidRPr="007E79A7">
        <w:rPr>
          <w:sz w:val="20"/>
          <w:szCs w:val="20"/>
        </w:rPr>
        <w:t xml:space="preserve"> shall not apply to the extent that the Employee Liabilities arise or are attributable to an act or omission of the Supplier or any </w:t>
      </w:r>
      <w:r w:rsidR="00C327C5" w:rsidRPr="007E79A7">
        <w:rPr>
          <w:sz w:val="20"/>
          <w:szCs w:val="20"/>
        </w:rPr>
        <w:t>Sub-Con</w:t>
      </w:r>
      <w:r w:rsidRPr="007E79A7">
        <w:rPr>
          <w:sz w:val="20"/>
          <w:szCs w:val="20"/>
        </w:rPr>
        <w:t xml:space="preserve">tractor (whether or not a Notified </w:t>
      </w:r>
      <w:r w:rsidR="00C327C5" w:rsidRPr="007E79A7">
        <w:rPr>
          <w:sz w:val="20"/>
          <w:szCs w:val="20"/>
        </w:rPr>
        <w:t>Sub-Con</w:t>
      </w:r>
      <w:r w:rsidRPr="007E79A7">
        <w:rPr>
          <w:sz w:val="20"/>
          <w:szCs w:val="20"/>
        </w:rPr>
        <w:t xml:space="preserve">tractor) whether occurring or having its origin before, on or after the Relevant Transfer Date including any Employee Liabilities: </w:t>
      </w:r>
    </w:p>
    <w:p w:rsidR="00DE3EF6" w:rsidRPr="007E79A7" w:rsidRDefault="00DE3EF6" w:rsidP="007E79A7">
      <w:pPr>
        <w:pStyle w:val="GPSL3numberedclause"/>
        <w:rPr>
          <w:sz w:val="20"/>
          <w:szCs w:val="20"/>
        </w:rPr>
      </w:pPr>
      <w:r w:rsidRPr="007E79A7">
        <w:rPr>
          <w:sz w:val="20"/>
          <w:szCs w:val="20"/>
        </w:rPr>
        <w:t xml:space="preserve">arising out of the resignation of any Transferring Customer Employee before the Relevant Transfer Date on account of substantial detrimental changes to his/her working conditions proposed by the Supplier and/or any </w:t>
      </w:r>
      <w:r w:rsidR="00C327C5" w:rsidRPr="007E79A7">
        <w:rPr>
          <w:sz w:val="20"/>
          <w:szCs w:val="20"/>
        </w:rPr>
        <w:t>Sub-Con</w:t>
      </w:r>
      <w:r w:rsidRPr="007E79A7">
        <w:rPr>
          <w:sz w:val="20"/>
          <w:szCs w:val="20"/>
        </w:rPr>
        <w:t>tractor to occur in the period from (and including) the Relevant Transfer Date); or</w:t>
      </w:r>
    </w:p>
    <w:p w:rsidR="00DE3EF6" w:rsidRPr="007E79A7" w:rsidRDefault="00DE3EF6" w:rsidP="007E79A7">
      <w:pPr>
        <w:pStyle w:val="GPSL3numberedclause"/>
        <w:rPr>
          <w:sz w:val="20"/>
          <w:szCs w:val="20"/>
        </w:rPr>
      </w:pPr>
      <w:proofErr w:type="gramStart"/>
      <w:r w:rsidRPr="007E79A7">
        <w:rPr>
          <w:sz w:val="20"/>
          <w:szCs w:val="20"/>
        </w:rPr>
        <w:t>arising</w:t>
      </w:r>
      <w:proofErr w:type="gramEnd"/>
      <w:r w:rsidRPr="007E79A7">
        <w:rPr>
          <w:sz w:val="20"/>
          <w:szCs w:val="20"/>
        </w:rPr>
        <w:t xml:space="preserve"> from the failure by the Supplier or any </w:t>
      </w:r>
      <w:r w:rsidR="00C327C5" w:rsidRPr="007E79A7">
        <w:rPr>
          <w:sz w:val="20"/>
          <w:szCs w:val="20"/>
        </w:rPr>
        <w:t>Sub-Con</w:t>
      </w:r>
      <w:r w:rsidRPr="007E79A7">
        <w:rPr>
          <w:sz w:val="20"/>
          <w:szCs w:val="20"/>
        </w:rPr>
        <w:t>tractor to comply with its obligations under the Employment Regulations.</w:t>
      </w:r>
    </w:p>
    <w:p w:rsidR="00C57BE7" w:rsidRDefault="00DE3EF6">
      <w:pPr>
        <w:pStyle w:val="GPSL3numberedclause"/>
        <w:numPr>
          <w:ilvl w:val="1"/>
          <w:numId w:val="5"/>
        </w:numPr>
        <w:rPr>
          <w:sz w:val="20"/>
          <w:szCs w:val="20"/>
        </w:rPr>
      </w:pPr>
      <w:bookmarkStart w:id="2449" w:name="_Ref358278449"/>
      <w:bookmarkEnd w:id="2447"/>
      <w:r w:rsidRPr="007E79A7">
        <w:rPr>
          <w:sz w:val="20"/>
          <w:szCs w:val="20"/>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w:t>
      </w:r>
      <w:r w:rsidR="00C327C5" w:rsidRPr="007E79A7">
        <w:rPr>
          <w:sz w:val="20"/>
          <w:szCs w:val="20"/>
        </w:rPr>
        <w:t>Sub-Con</w:t>
      </w:r>
      <w:r w:rsidRPr="007E79A7">
        <w:rPr>
          <w:sz w:val="20"/>
          <w:szCs w:val="20"/>
        </w:rPr>
        <w:t>tractor pursuant to the Employment Regulations or the Acquired Rights Directive then:</w:t>
      </w:r>
      <w:bookmarkEnd w:id="2448"/>
      <w:bookmarkEnd w:id="2449"/>
    </w:p>
    <w:p w:rsidR="00DE3EF6" w:rsidRPr="007E79A7" w:rsidRDefault="00DE3EF6" w:rsidP="007E79A7">
      <w:pPr>
        <w:pStyle w:val="GPSL3numberedclause"/>
        <w:rPr>
          <w:sz w:val="20"/>
          <w:szCs w:val="20"/>
        </w:rPr>
      </w:pPr>
      <w:bookmarkStart w:id="2450" w:name="_Ref339038420"/>
      <w:r w:rsidRPr="007E79A7">
        <w:rPr>
          <w:sz w:val="20"/>
          <w:szCs w:val="20"/>
        </w:rPr>
        <w:t xml:space="preserve">the Supplier shall, or shall procure that the Notified </w:t>
      </w:r>
      <w:r w:rsidR="00C327C5" w:rsidRPr="007E79A7">
        <w:rPr>
          <w:sz w:val="20"/>
          <w:szCs w:val="20"/>
        </w:rPr>
        <w:t>Sub-Con</w:t>
      </w:r>
      <w:r w:rsidRPr="007E79A7">
        <w:rPr>
          <w:sz w:val="20"/>
          <w:szCs w:val="20"/>
        </w:rPr>
        <w:t xml:space="preserve">tractor shall, within </w:t>
      </w:r>
      <w:r w:rsidR="00D81C1C" w:rsidRPr="007E79A7">
        <w:rPr>
          <w:sz w:val="20"/>
          <w:szCs w:val="20"/>
        </w:rPr>
        <w:t>five (</w:t>
      </w:r>
      <w:r w:rsidRPr="007E79A7">
        <w:rPr>
          <w:sz w:val="20"/>
          <w:szCs w:val="20"/>
        </w:rPr>
        <w:t>5</w:t>
      </w:r>
      <w:r w:rsidR="00D81C1C" w:rsidRPr="007E79A7">
        <w:rPr>
          <w:sz w:val="20"/>
          <w:szCs w:val="20"/>
        </w:rPr>
        <w:t>)</w:t>
      </w:r>
      <w:r w:rsidRPr="007E79A7">
        <w:rPr>
          <w:sz w:val="20"/>
          <w:szCs w:val="20"/>
        </w:rPr>
        <w:t> Working Days of becoming aware of that fact, give notice in writing to the Customer; and</w:t>
      </w:r>
      <w:bookmarkEnd w:id="2450"/>
    </w:p>
    <w:p w:rsidR="00DE3EF6" w:rsidRPr="007E79A7" w:rsidRDefault="00DE3EF6" w:rsidP="007E79A7">
      <w:pPr>
        <w:pStyle w:val="GPSL3numberedclause"/>
        <w:rPr>
          <w:sz w:val="20"/>
          <w:szCs w:val="20"/>
        </w:rPr>
      </w:pPr>
      <w:bookmarkStart w:id="2451" w:name="_Ref311726411"/>
      <w:r w:rsidRPr="007E79A7">
        <w:rPr>
          <w:sz w:val="20"/>
          <w:szCs w:val="20"/>
        </w:rPr>
        <w:t xml:space="preserve">the Customer may offer (or may procure that a third party may offer) employment to such person within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xml:space="preserve"> Working Days of receipt of the notification by the Supplier and/or any Notified </w:t>
      </w:r>
      <w:r w:rsidR="00C327C5" w:rsidRPr="007E79A7">
        <w:rPr>
          <w:sz w:val="20"/>
          <w:szCs w:val="20"/>
        </w:rPr>
        <w:t>Sub-Con</w:t>
      </w:r>
      <w:r w:rsidRPr="007E79A7">
        <w:rPr>
          <w:sz w:val="20"/>
          <w:szCs w:val="20"/>
        </w:rPr>
        <w:t>tractor, or take such other reasonable steps as the Customer considers appropriate to deal with the matter provided always that such steps are in compliance with Law.</w:t>
      </w:r>
      <w:bookmarkEnd w:id="2451"/>
    </w:p>
    <w:p w:rsidR="00C57BE7" w:rsidRDefault="00DE3EF6">
      <w:pPr>
        <w:pStyle w:val="GPSL3numberedclause"/>
        <w:numPr>
          <w:ilvl w:val="1"/>
          <w:numId w:val="5"/>
        </w:numPr>
        <w:rPr>
          <w:sz w:val="20"/>
          <w:szCs w:val="20"/>
        </w:rPr>
      </w:pPr>
      <w:r w:rsidRPr="007E79A7">
        <w:rPr>
          <w:sz w:val="20"/>
          <w:szCs w:val="20"/>
        </w:rPr>
        <w:t xml:space="preserve">If an offer referred to in </w:t>
      </w:r>
      <w:r w:rsidR="00C578A0" w:rsidRPr="007E79A7">
        <w:rPr>
          <w:sz w:val="20"/>
          <w:szCs w:val="20"/>
        </w:rPr>
        <w:t>paragraph</w:t>
      </w:r>
      <w:r w:rsidRPr="007E79A7">
        <w:rPr>
          <w:sz w:val="20"/>
          <w:szCs w:val="20"/>
        </w:rPr>
        <w:t> </w:t>
      </w:r>
      <w:r w:rsidR="00E91D46">
        <w:fldChar w:fldCharType="begin"/>
      </w:r>
      <w:r w:rsidR="00E91D46">
        <w:instrText xml:space="preserve"> REF _Ref311726411 \r \h  \* MERGEFORMAT </w:instrText>
      </w:r>
      <w:r w:rsidR="00E91D46">
        <w:fldChar w:fldCharType="separate"/>
      </w:r>
      <w:r w:rsidR="00096E08" w:rsidRPr="00096E08">
        <w:rPr>
          <w:sz w:val="20"/>
          <w:szCs w:val="20"/>
        </w:rPr>
        <w:t>2.3.2</w:t>
      </w:r>
      <w:r w:rsidR="00E91D46">
        <w:fldChar w:fldCharType="end"/>
      </w:r>
      <w:r w:rsidR="00D81C1C" w:rsidRPr="007E79A7">
        <w:rPr>
          <w:sz w:val="20"/>
          <w:szCs w:val="20"/>
        </w:rPr>
        <w:t xml:space="preserve"> of Part A of this Call Off Schedule</w:t>
      </w:r>
      <w:r w:rsidRPr="007E79A7">
        <w:rPr>
          <w:sz w:val="20"/>
          <w:szCs w:val="20"/>
        </w:rPr>
        <w:t xml:space="preserve"> is accepted, or if the situation has otherwise been resolved by the Customer, the Supplier shall, or shall procure that the Notified </w:t>
      </w:r>
      <w:r w:rsidR="00C327C5" w:rsidRPr="007E79A7">
        <w:rPr>
          <w:sz w:val="20"/>
          <w:szCs w:val="20"/>
        </w:rPr>
        <w:t>Sub-Con</w:t>
      </w:r>
      <w:r w:rsidRPr="007E79A7">
        <w:rPr>
          <w:sz w:val="20"/>
          <w:szCs w:val="20"/>
        </w:rPr>
        <w:t>tractor shall, immediately release the person from his/her employment or alleged employment.</w:t>
      </w:r>
    </w:p>
    <w:p w:rsidR="00C57BE7" w:rsidRDefault="00DE3EF6">
      <w:pPr>
        <w:pStyle w:val="GPSL3numberedclause"/>
        <w:numPr>
          <w:ilvl w:val="1"/>
          <w:numId w:val="5"/>
        </w:numPr>
        <w:rPr>
          <w:sz w:val="20"/>
          <w:szCs w:val="20"/>
        </w:rPr>
      </w:pPr>
      <w:bookmarkStart w:id="2452" w:name="_Ref321320191"/>
      <w:r w:rsidRPr="007E79A7">
        <w:rPr>
          <w:sz w:val="20"/>
          <w:szCs w:val="20"/>
        </w:rPr>
        <w:t xml:space="preserve">If by the end of the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xml:space="preserve"> Working Day period specified in </w:t>
      </w:r>
      <w:r w:rsidR="00C578A0" w:rsidRPr="007E79A7">
        <w:rPr>
          <w:sz w:val="20"/>
          <w:szCs w:val="20"/>
        </w:rPr>
        <w:t>paragraph</w:t>
      </w:r>
      <w:r w:rsidRPr="007E79A7">
        <w:rPr>
          <w:sz w:val="20"/>
          <w:szCs w:val="20"/>
        </w:rPr>
        <w:t> </w:t>
      </w:r>
      <w:r w:rsidR="00E91D46">
        <w:fldChar w:fldCharType="begin"/>
      </w:r>
      <w:r w:rsidR="00E91D46">
        <w:instrText xml:space="preserve"> REF _Ref311726411 \r \h  \* MERGEFORMAT </w:instrText>
      </w:r>
      <w:r w:rsidR="00E91D46">
        <w:fldChar w:fldCharType="separate"/>
      </w:r>
      <w:r w:rsidR="00096E08" w:rsidRPr="00096E08">
        <w:rPr>
          <w:sz w:val="20"/>
          <w:szCs w:val="20"/>
        </w:rPr>
        <w:t>2.3.2</w:t>
      </w:r>
      <w:r w:rsidR="00E91D46">
        <w:fldChar w:fldCharType="end"/>
      </w:r>
      <w:r w:rsidR="00D81C1C" w:rsidRPr="007E79A7">
        <w:rPr>
          <w:sz w:val="20"/>
          <w:szCs w:val="20"/>
        </w:rPr>
        <w:t xml:space="preserve"> of Part A of this Call Off Schedule</w:t>
      </w:r>
      <w:r w:rsidRPr="007E79A7">
        <w:rPr>
          <w:sz w:val="20"/>
          <w:szCs w:val="20"/>
        </w:rPr>
        <w:t>:</w:t>
      </w:r>
      <w:bookmarkEnd w:id="2452"/>
    </w:p>
    <w:p w:rsidR="00DE3EF6" w:rsidRPr="007E79A7" w:rsidRDefault="00DE3EF6" w:rsidP="007E79A7">
      <w:pPr>
        <w:pStyle w:val="GPSL3numberedclause"/>
        <w:rPr>
          <w:sz w:val="20"/>
          <w:szCs w:val="20"/>
        </w:rPr>
      </w:pPr>
      <w:r w:rsidRPr="007E79A7">
        <w:rPr>
          <w:sz w:val="20"/>
          <w:szCs w:val="20"/>
        </w:rPr>
        <w:t xml:space="preserve">no such offer of employment has been made; </w:t>
      </w:r>
    </w:p>
    <w:p w:rsidR="00DE3EF6" w:rsidRPr="007E79A7" w:rsidRDefault="00DE3EF6" w:rsidP="007E79A7">
      <w:pPr>
        <w:pStyle w:val="GPSL3numberedclause"/>
        <w:rPr>
          <w:sz w:val="20"/>
          <w:szCs w:val="20"/>
        </w:rPr>
      </w:pPr>
      <w:r w:rsidRPr="007E79A7">
        <w:rPr>
          <w:sz w:val="20"/>
          <w:szCs w:val="20"/>
        </w:rPr>
        <w:t>such offer has been made but not accepted; or</w:t>
      </w:r>
    </w:p>
    <w:p w:rsidR="00DE3EF6" w:rsidRPr="007E79A7" w:rsidRDefault="00DE3EF6" w:rsidP="007E79A7">
      <w:pPr>
        <w:pStyle w:val="GPSL3numberedclause"/>
        <w:rPr>
          <w:sz w:val="20"/>
          <w:szCs w:val="20"/>
        </w:rPr>
      </w:pPr>
      <w:r w:rsidRPr="007E79A7">
        <w:rPr>
          <w:sz w:val="20"/>
          <w:szCs w:val="20"/>
        </w:rPr>
        <w:lastRenderedPageBreak/>
        <w:t>the situation has not otherwise been resolved,</w:t>
      </w:r>
    </w:p>
    <w:p w:rsidR="00DE3EF6" w:rsidRPr="007E79A7" w:rsidRDefault="00DE3EF6" w:rsidP="007E79A7">
      <w:pPr>
        <w:pStyle w:val="GPSL2Indent"/>
        <w:rPr>
          <w:sz w:val="20"/>
          <w:szCs w:val="20"/>
        </w:rPr>
      </w:pPr>
      <w:proofErr w:type="gramStart"/>
      <w:r w:rsidRPr="007E79A7">
        <w:rPr>
          <w:sz w:val="20"/>
          <w:szCs w:val="20"/>
        </w:rPr>
        <w:t>the</w:t>
      </w:r>
      <w:proofErr w:type="gramEnd"/>
      <w:r w:rsidRPr="007E79A7">
        <w:rPr>
          <w:sz w:val="20"/>
          <w:szCs w:val="20"/>
        </w:rPr>
        <w:t xml:space="preserve"> Supplier and/or any Notified </w:t>
      </w:r>
      <w:r w:rsidR="00C327C5" w:rsidRPr="007E79A7">
        <w:rPr>
          <w:sz w:val="20"/>
          <w:szCs w:val="20"/>
        </w:rPr>
        <w:t>Sub-Con</w:t>
      </w:r>
      <w:r w:rsidRPr="007E79A7">
        <w:rPr>
          <w:sz w:val="20"/>
          <w:szCs w:val="20"/>
        </w:rPr>
        <w:t xml:space="preserve">tractor may within </w:t>
      </w:r>
      <w:r w:rsidR="00D81C1C" w:rsidRPr="007E79A7">
        <w:rPr>
          <w:sz w:val="20"/>
          <w:szCs w:val="20"/>
        </w:rPr>
        <w:t>five (</w:t>
      </w:r>
      <w:r w:rsidRPr="007E79A7">
        <w:rPr>
          <w:sz w:val="20"/>
          <w:szCs w:val="20"/>
        </w:rPr>
        <w:t>5</w:t>
      </w:r>
      <w:r w:rsidR="00D81C1C" w:rsidRPr="007E79A7">
        <w:rPr>
          <w:sz w:val="20"/>
          <w:szCs w:val="20"/>
        </w:rPr>
        <w:t>)</w:t>
      </w:r>
      <w:r w:rsidRPr="007E79A7">
        <w:rPr>
          <w:sz w:val="20"/>
          <w:szCs w:val="20"/>
        </w:rPr>
        <w:t> Working Days give notice to terminate the employment or alleged employment of such person.</w:t>
      </w:r>
    </w:p>
    <w:p w:rsidR="00C57BE7" w:rsidRDefault="00DE3EF6">
      <w:pPr>
        <w:pStyle w:val="GPSL3numberedclause"/>
        <w:numPr>
          <w:ilvl w:val="1"/>
          <w:numId w:val="5"/>
        </w:numPr>
        <w:rPr>
          <w:sz w:val="20"/>
          <w:szCs w:val="20"/>
        </w:rPr>
      </w:pPr>
      <w:bookmarkStart w:id="2453" w:name="_Ref341946487"/>
      <w:r w:rsidRPr="007E79A7">
        <w:rPr>
          <w:sz w:val="20"/>
          <w:szCs w:val="20"/>
        </w:rPr>
        <w:t xml:space="preserve">Subject to the Supplier and/or any Notified </w:t>
      </w:r>
      <w:r w:rsidR="00C327C5" w:rsidRPr="007E79A7">
        <w:rPr>
          <w:sz w:val="20"/>
          <w:szCs w:val="20"/>
        </w:rPr>
        <w:t>Sub-Con</w:t>
      </w:r>
      <w:r w:rsidRPr="007E79A7">
        <w:rPr>
          <w:sz w:val="20"/>
          <w:szCs w:val="20"/>
        </w:rPr>
        <w:t xml:space="preserve">tractor acting in accordance with the provisions of </w:t>
      </w:r>
      <w:r w:rsidR="00C578A0" w:rsidRPr="007E79A7">
        <w:rPr>
          <w:sz w:val="20"/>
          <w:szCs w:val="20"/>
        </w:rPr>
        <w:t>paragraph</w:t>
      </w:r>
      <w:r w:rsidRPr="007E79A7">
        <w:rPr>
          <w:sz w:val="20"/>
          <w:szCs w:val="20"/>
        </w:rPr>
        <w:t>s </w:t>
      </w:r>
      <w:r w:rsidR="00E91D46">
        <w:fldChar w:fldCharType="begin"/>
      </w:r>
      <w:r w:rsidR="00E91D46">
        <w:instrText xml:space="preserve"> REF _Ref358278449 \r \h  \* MERGEFORMAT </w:instrText>
      </w:r>
      <w:r w:rsidR="00E91D46">
        <w:fldChar w:fldCharType="separate"/>
      </w:r>
      <w:r w:rsidR="00096E08" w:rsidRPr="00096E08">
        <w:rPr>
          <w:sz w:val="20"/>
          <w:szCs w:val="20"/>
        </w:rPr>
        <w:t>2.3</w:t>
      </w:r>
      <w:r w:rsidR="00E91D46">
        <w:fldChar w:fldCharType="end"/>
      </w:r>
      <w:r w:rsidRPr="007E79A7">
        <w:rPr>
          <w:sz w:val="20"/>
          <w:szCs w:val="20"/>
        </w:rPr>
        <w:t xml:space="preserve"> to </w:t>
      </w:r>
      <w:r w:rsidR="00E91D46">
        <w:fldChar w:fldCharType="begin"/>
      </w:r>
      <w:r w:rsidR="00E91D46">
        <w:instrText xml:space="preserve"> REF _Ref321320191 \r \h  \* MERGEFORMAT </w:instrText>
      </w:r>
      <w:r w:rsidR="00E91D46">
        <w:fldChar w:fldCharType="separate"/>
      </w:r>
      <w:r w:rsidR="00096E08" w:rsidRPr="00096E08">
        <w:rPr>
          <w:sz w:val="20"/>
          <w:szCs w:val="20"/>
        </w:rPr>
        <w:t>2.5</w:t>
      </w:r>
      <w:r w:rsidR="00E91D46">
        <w:fldChar w:fldCharType="end"/>
      </w:r>
      <w:r w:rsidR="00D81C1C" w:rsidRPr="007E79A7">
        <w:rPr>
          <w:sz w:val="20"/>
          <w:szCs w:val="20"/>
        </w:rPr>
        <w:t xml:space="preserve"> of Part A of this Call Off Schedule</w:t>
      </w:r>
      <w:r w:rsidRPr="007E79A7">
        <w:rPr>
          <w:sz w:val="20"/>
          <w:szCs w:val="20"/>
        </w:rPr>
        <w:t xml:space="preserve"> and in accordance with all applicable proper employment procedures set out in applicable Law, the Customer shall indemnify the Supplier and/or any Notified </w:t>
      </w:r>
      <w:r w:rsidR="00C327C5" w:rsidRPr="007E79A7">
        <w:rPr>
          <w:sz w:val="20"/>
          <w:szCs w:val="20"/>
        </w:rPr>
        <w:t>Sub-Con</w:t>
      </w:r>
      <w:r w:rsidRPr="007E79A7">
        <w:rPr>
          <w:sz w:val="20"/>
          <w:szCs w:val="20"/>
        </w:rPr>
        <w:t xml:space="preserve">tractor (as appropriate) against all Employee Liabilities arising out of the termination pursuant to the provisions of </w:t>
      </w:r>
      <w:r w:rsidR="00C578A0" w:rsidRPr="007E79A7">
        <w:rPr>
          <w:sz w:val="20"/>
          <w:szCs w:val="20"/>
        </w:rPr>
        <w:t>paragraph</w:t>
      </w:r>
      <w:r w:rsidRPr="007E79A7">
        <w:rPr>
          <w:sz w:val="20"/>
          <w:szCs w:val="20"/>
        </w:rPr>
        <w:t> </w:t>
      </w:r>
      <w:r w:rsidR="00E91D46">
        <w:fldChar w:fldCharType="begin"/>
      </w:r>
      <w:r w:rsidR="00E91D46">
        <w:instrText xml:space="preserve"> REF _Ref321320191 \r \h  \* MERGEFORMAT </w:instrText>
      </w:r>
      <w:r w:rsidR="00E91D46">
        <w:fldChar w:fldCharType="separate"/>
      </w:r>
      <w:r w:rsidR="00096E08" w:rsidRPr="00096E08">
        <w:rPr>
          <w:sz w:val="20"/>
          <w:szCs w:val="20"/>
        </w:rPr>
        <w:t>2.5</w:t>
      </w:r>
      <w:r w:rsidR="00E91D46">
        <w:fldChar w:fldCharType="end"/>
      </w:r>
      <w:r w:rsidR="00D81C1C" w:rsidRPr="007E79A7">
        <w:rPr>
          <w:sz w:val="20"/>
          <w:szCs w:val="20"/>
        </w:rPr>
        <w:t xml:space="preserve"> of Part A of this Call Off Schedule </w:t>
      </w:r>
      <w:r w:rsidRPr="007E79A7">
        <w:rPr>
          <w:sz w:val="20"/>
          <w:szCs w:val="20"/>
        </w:rPr>
        <w:t xml:space="preserve">provided that the Supplier takes, or procures that the Notified </w:t>
      </w:r>
      <w:r w:rsidR="00C327C5" w:rsidRPr="007E79A7">
        <w:rPr>
          <w:sz w:val="20"/>
          <w:szCs w:val="20"/>
        </w:rPr>
        <w:t>Sub-Con</w:t>
      </w:r>
      <w:r w:rsidRPr="007E79A7">
        <w:rPr>
          <w:sz w:val="20"/>
          <w:szCs w:val="20"/>
        </w:rPr>
        <w:t>tractor takes, all reasonable steps to minimise any such Employee Liabilities.</w:t>
      </w:r>
      <w:bookmarkEnd w:id="2453"/>
    </w:p>
    <w:p w:rsidR="00C57BE7" w:rsidRDefault="00DE3EF6">
      <w:pPr>
        <w:pStyle w:val="GPSL3numberedclause"/>
        <w:numPr>
          <w:ilvl w:val="1"/>
          <w:numId w:val="5"/>
        </w:numPr>
        <w:rPr>
          <w:sz w:val="20"/>
          <w:szCs w:val="20"/>
        </w:rPr>
      </w:pPr>
      <w:bookmarkStart w:id="2454" w:name="_Ref358299281"/>
      <w:r w:rsidRPr="007E79A7">
        <w:rPr>
          <w:sz w:val="20"/>
          <w:szCs w:val="20"/>
        </w:rPr>
        <w:t xml:space="preserve">The indemnity in </w:t>
      </w:r>
      <w:r w:rsidR="00C578A0" w:rsidRPr="007E79A7">
        <w:rPr>
          <w:sz w:val="20"/>
          <w:szCs w:val="20"/>
        </w:rPr>
        <w:t>paragraph</w:t>
      </w:r>
      <w:r w:rsidRPr="007E79A7">
        <w:rPr>
          <w:sz w:val="20"/>
          <w:szCs w:val="20"/>
        </w:rPr>
        <w:t> </w:t>
      </w:r>
      <w:r w:rsidR="00E91D46">
        <w:fldChar w:fldCharType="begin"/>
      </w:r>
      <w:r w:rsidR="00E91D46">
        <w:instrText xml:space="preserve"> REF _Ref339036408 \r \h  \* MERGEFORMAT </w:instrText>
      </w:r>
      <w:r w:rsidR="00E91D46">
        <w:fldChar w:fldCharType="separate"/>
      </w:r>
      <w:r w:rsidR="00096E08" w:rsidRPr="00096E08">
        <w:rPr>
          <w:sz w:val="20"/>
          <w:szCs w:val="20"/>
        </w:rPr>
        <w:t>2.6</w:t>
      </w:r>
      <w:r w:rsidR="00E91D46">
        <w:fldChar w:fldCharType="end"/>
      </w:r>
      <w:r w:rsidR="00D81C1C" w:rsidRPr="007E79A7">
        <w:rPr>
          <w:sz w:val="20"/>
          <w:szCs w:val="20"/>
        </w:rPr>
        <w:t xml:space="preserve"> of Part A of this Call Off Schedule</w:t>
      </w:r>
      <w:r w:rsidRPr="007E79A7">
        <w:rPr>
          <w:sz w:val="20"/>
          <w:szCs w:val="20"/>
        </w:rPr>
        <w:t>:</w:t>
      </w:r>
    </w:p>
    <w:p w:rsidR="00DE3EF6" w:rsidRPr="007E79A7" w:rsidRDefault="00DE3EF6" w:rsidP="007E79A7">
      <w:pPr>
        <w:pStyle w:val="GPSL3numberedclause"/>
        <w:rPr>
          <w:sz w:val="20"/>
          <w:szCs w:val="20"/>
        </w:rPr>
      </w:pPr>
      <w:r w:rsidRPr="007E79A7">
        <w:rPr>
          <w:sz w:val="20"/>
          <w:szCs w:val="20"/>
        </w:rPr>
        <w:t>shall not apply to:</w:t>
      </w:r>
    </w:p>
    <w:p w:rsidR="00DE3EF6" w:rsidRPr="007E79A7" w:rsidRDefault="00DE3EF6" w:rsidP="007E79A7">
      <w:pPr>
        <w:pStyle w:val="GPSL4numberedclause"/>
        <w:rPr>
          <w:sz w:val="20"/>
        </w:rPr>
      </w:pPr>
      <w:r w:rsidRPr="007E79A7">
        <w:rPr>
          <w:sz w:val="20"/>
        </w:rPr>
        <w:t>any claim for:</w:t>
      </w:r>
    </w:p>
    <w:p w:rsidR="00DE3EF6" w:rsidRPr="007E79A7" w:rsidRDefault="00DE3EF6" w:rsidP="007E79A7">
      <w:pPr>
        <w:pStyle w:val="GPSL5numberedclause"/>
        <w:rPr>
          <w:sz w:val="20"/>
        </w:rPr>
      </w:pPr>
      <w:r w:rsidRPr="007E79A7">
        <w:rPr>
          <w:sz w:val="20"/>
        </w:rPr>
        <w:t>discrimination, including on the grounds of sex, race, disability, age, gender reassignment, marriage or civil partnership, pregnancy and maternity or sexual orientation, religion or belief; or</w:t>
      </w:r>
    </w:p>
    <w:p w:rsidR="00DE3EF6" w:rsidRPr="007E79A7" w:rsidRDefault="00DE3EF6" w:rsidP="007E79A7">
      <w:pPr>
        <w:pStyle w:val="GPSL5numberedclause"/>
        <w:rPr>
          <w:sz w:val="20"/>
        </w:rPr>
      </w:pPr>
      <w:r w:rsidRPr="007E79A7">
        <w:rPr>
          <w:sz w:val="20"/>
        </w:rPr>
        <w:t>equal pay or compensation for less favourable treatment of part-time workers or fixed-term employees,</w:t>
      </w:r>
    </w:p>
    <w:p w:rsidR="00DE3EF6" w:rsidRPr="007E79A7" w:rsidRDefault="00DE3EF6" w:rsidP="007E79A7">
      <w:pPr>
        <w:pStyle w:val="GPSL4indent"/>
        <w:rPr>
          <w:sz w:val="20"/>
        </w:rPr>
      </w:pPr>
      <w:proofErr w:type="gramStart"/>
      <w:r w:rsidRPr="007E79A7">
        <w:rPr>
          <w:sz w:val="20"/>
        </w:rPr>
        <w:t>in</w:t>
      </w:r>
      <w:proofErr w:type="gramEnd"/>
      <w:r w:rsidRPr="007E79A7">
        <w:rPr>
          <w:sz w:val="20"/>
        </w:rPr>
        <w:t xml:space="preserve"> any case in relation to any alleged act or omission of the Supplier and/or any </w:t>
      </w:r>
      <w:r w:rsidR="00C327C5" w:rsidRPr="007E79A7">
        <w:rPr>
          <w:sz w:val="20"/>
        </w:rPr>
        <w:t>Sub-Con</w:t>
      </w:r>
      <w:r w:rsidRPr="007E79A7">
        <w:rPr>
          <w:sz w:val="20"/>
        </w:rPr>
        <w:t>tractor; or</w:t>
      </w:r>
    </w:p>
    <w:p w:rsidR="00DE3EF6" w:rsidRPr="007E79A7" w:rsidRDefault="00DE3EF6" w:rsidP="007E79A7">
      <w:pPr>
        <w:pStyle w:val="GPSL3numberedclause"/>
        <w:rPr>
          <w:sz w:val="20"/>
          <w:szCs w:val="20"/>
        </w:rPr>
      </w:pPr>
      <w:r w:rsidRPr="007E79A7">
        <w:rPr>
          <w:sz w:val="20"/>
          <w:szCs w:val="20"/>
        </w:rPr>
        <w:t xml:space="preserve">any claim that the termination of employment was unfair because the Supplier and/or Notified </w:t>
      </w:r>
      <w:r w:rsidR="00C327C5" w:rsidRPr="007E79A7">
        <w:rPr>
          <w:sz w:val="20"/>
          <w:szCs w:val="20"/>
        </w:rPr>
        <w:t>Sub-Con</w:t>
      </w:r>
      <w:r w:rsidRPr="007E79A7">
        <w:rPr>
          <w:sz w:val="20"/>
          <w:szCs w:val="20"/>
        </w:rPr>
        <w:t>tractor neglected to follow a fair dismissal procedure; and</w:t>
      </w:r>
    </w:p>
    <w:p w:rsidR="00DE3EF6" w:rsidRPr="007E79A7" w:rsidRDefault="00DE3EF6" w:rsidP="007E79A7">
      <w:pPr>
        <w:pStyle w:val="GPSL3numberedclause"/>
        <w:rPr>
          <w:sz w:val="20"/>
          <w:szCs w:val="20"/>
        </w:rPr>
      </w:pPr>
      <w:proofErr w:type="gramStart"/>
      <w:r w:rsidRPr="007E79A7">
        <w:rPr>
          <w:sz w:val="20"/>
          <w:szCs w:val="20"/>
        </w:rPr>
        <w:t>shall</w:t>
      </w:r>
      <w:proofErr w:type="gramEnd"/>
      <w:r w:rsidRPr="007E79A7">
        <w:rPr>
          <w:sz w:val="20"/>
          <w:szCs w:val="20"/>
        </w:rPr>
        <w:t xml:space="preserve"> apply only where the notification referred to in </w:t>
      </w:r>
      <w:r w:rsidR="00C578A0" w:rsidRPr="007E79A7">
        <w:rPr>
          <w:sz w:val="20"/>
          <w:szCs w:val="20"/>
        </w:rPr>
        <w:t>paragraph</w:t>
      </w:r>
      <w:r w:rsidRPr="007E79A7">
        <w:rPr>
          <w:sz w:val="20"/>
          <w:szCs w:val="20"/>
        </w:rPr>
        <w:t> </w:t>
      </w:r>
      <w:r w:rsidR="00E91D46">
        <w:fldChar w:fldCharType="begin"/>
      </w:r>
      <w:r w:rsidR="00E91D46">
        <w:instrText xml:space="preserve"> REF _Ref339038420 \r \h  \* MERGEFORMAT </w:instrText>
      </w:r>
      <w:r w:rsidR="00E91D46">
        <w:fldChar w:fldCharType="separate"/>
      </w:r>
      <w:r w:rsidR="00096E08" w:rsidRPr="00096E08">
        <w:rPr>
          <w:sz w:val="20"/>
          <w:szCs w:val="20"/>
        </w:rPr>
        <w:t>2.3.1</w:t>
      </w:r>
      <w:r w:rsidR="00E91D46">
        <w:fldChar w:fldCharType="end"/>
      </w:r>
      <w:r w:rsidR="00D81C1C" w:rsidRPr="007E79A7">
        <w:rPr>
          <w:sz w:val="20"/>
          <w:szCs w:val="20"/>
        </w:rPr>
        <w:t xml:space="preserve"> of Part A of this Call Off Schedule</w:t>
      </w:r>
      <w:r w:rsidRPr="007E79A7">
        <w:rPr>
          <w:sz w:val="20"/>
          <w:szCs w:val="20"/>
        </w:rPr>
        <w:t xml:space="preserve"> is made by the Supplier and/or any Notified </w:t>
      </w:r>
      <w:r w:rsidR="00C327C5" w:rsidRPr="007E79A7">
        <w:rPr>
          <w:sz w:val="20"/>
          <w:szCs w:val="20"/>
        </w:rPr>
        <w:t>Sub-Con</w:t>
      </w:r>
      <w:r w:rsidRPr="007E79A7">
        <w:rPr>
          <w:sz w:val="20"/>
          <w:szCs w:val="20"/>
        </w:rPr>
        <w:t xml:space="preserve">tractor (as appropriate) to the Customer within </w:t>
      </w:r>
      <w:r w:rsidR="00D81C1C" w:rsidRPr="007E79A7">
        <w:rPr>
          <w:sz w:val="20"/>
          <w:szCs w:val="20"/>
        </w:rPr>
        <w:t>six (</w:t>
      </w:r>
      <w:r w:rsidRPr="007E79A7">
        <w:rPr>
          <w:sz w:val="20"/>
          <w:szCs w:val="20"/>
        </w:rPr>
        <w:t>6</w:t>
      </w:r>
      <w:r w:rsidR="00D81C1C" w:rsidRPr="007E79A7">
        <w:rPr>
          <w:sz w:val="20"/>
          <w:szCs w:val="20"/>
        </w:rPr>
        <w:t>)</w:t>
      </w:r>
      <w:r w:rsidRPr="007E79A7">
        <w:rPr>
          <w:sz w:val="20"/>
          <w:szCs w:val="20"/>
        </w:rPr>
        <w:t xml:space="preserve"> months of the </w:t>
      </w:r>
      <w:r w:rsidR="001F582E" w:rsidRPr="007E79A7">
        <w:rPr>
          <w:sz w:val="20"/>
          <w:szCs w:val="20"/>
        </w:rPr>
        <w:t>Call Off Commencement Date</w:t>
      </w:r>
      <w:r w:rsidRPr="007E79A7">
        <w:rPr>
          <w:sz w:val="20"/>
          <w:szCs w:val="20"/>
        </w:rPr>
        <w:t xml:space="preserve">. </w:t>
      </w:r>
    </w:p>
    <w:bookmarkEnd w:id="2454"/>
    <w:p w:rsidR="00C57BE7" w:rsidRDefault="00DE3EF6">
      <w:pPr>
        <w:pStyle w:val="GPSL3numberedclause"/>
        <w:numPr>
          <w:ilvl w:val="1"/>
          <w:numId w:val="5"/>
        </w:numPr>
        <w:rPr>
          <w:sz w:val="20"/>
          <w:szCs w:val="20"/>
        </w:rPr>
      </w:pPr>
      <w:r w:rsidRPr="007E79A7">
        <w:rPr>
          <w:sz w:val="20"/>
          <w:szCs w:val="20"/>
        </w:rPr>
        <w:t xml:space="preserve">If any such person as is referred to in </w:t>
      </w:r>
      <w:r w:rsidR="00C578A0" w:rsidRPr="007E79A7">
        <w:rPr>
          <w:sz w:val="20"/>
          <w:szCs w:val="20"/>
        </w:rPr>
        <w:t>paragraph</w:t>
      </w:r>
      <w:r w:rsidRPr="007E79A7">
        <w:rPr>
          <w:sz w:val="20"/>
          <w:szCs w:val="20"/>
        </w:rPr>
        <w:t> </w:t>
      </w:r>
      <w:r w:rsidR="00E91D46">
        <w:fldChar w:fldCharType="begin"/>
      </w:r>
      <w:r w:rsidR="00E91D46">
        <w:instrText xml:space="preserve"> REF _Ref358278449 \r \h  \* MERGEFORMAT </w:instrText>
      </w:r>
      <w:r w:rsidR="00E91D46">
        <w:fldChar w:fldCharType="separate"/>
      </w:r>
      <w:r w:rsidR="00096E08" w:rsidRPr="00096E08">
        <w:rPr>
          <w:sz w:val="20"/>
          <w:szCs w:val="20"/>
        </w:rPr>
        <w:t>2.3</w:t>
      </w:r>
      <w:r w:rsidR="00E91D46">
        <w:fldChar w:fldCharType="end"/>
      </w:r>
      <w:r w:rsidRPr="007E79A7">
        <w:rPr>
          <w:sz w:val="20"/>
          <w:szCs w:val="20"/>
        </w:rPr>
        <w:t xml:space="preserve"> </w:t>
      </w:r>
      <w:r w:rsidR="00D81C1C" w:rsidRPr="007E79A7">
        <w:rPr>
          <w:sz w:val="20"/>
          <w:szCs w:val="20"/>
        </w:rPr>
        <w:t xml:space="preserve">of Part A of this Call Off Schedule </w:t>
      </w:r>
      <w:r w:rsidRPr="007E79A7">
        <w:rPr>
          <w:sz w:val="20"/>
          <w:szCs w:val="20"/>
        </w:rPr>
        <w:t xml:space="preserve">is neither re-employed by the Customer nor dismissed by the Supplier and/or any Notified </w:t>
      </w:r>
      <w:r w:rsidR="00C327C5" w:rsidRPr="007E79A7">
        <w:rPr>
          <w:sz w:val="20"/>
          <w:szCs w:val="20"/>
        </w:rPr>
        <w:t>Sub-Con</w:t>
      </w:r>
      <w:r w:rsidRPr="007E79A7">
        <w:rPr>
          <w:sz w:val="20"/>
          <w:szCs w:val="20"/>
        </w:rPr>
        <w:t xml:space="preserve">tractor within the time scales set out in </w:t>
      </w:r>
      <w:r w:rsidR="00C578A0" w:rsidRPr="007E79A7">
        <w:rPr>
          <w:sz w:val="20"/>
          <w:szCs w:val="20"/>
        </w:rPr>
        <w:t>paragraph</w:t>
      </w:r>
      <w:r w:rsidRPr="007E79A7">
        <w:rPr>
          <w:sz w:val="20"/>
          <w:szCs w:val="20"/>
        </w:rPr>
        <w:t> </w:t>
      </w:r>
      <w:r w:rsidR="00E91D46">
        <w:fldChar w:fldCharType="begin"/>
      </w:r>
      <w:r w:rsidR="00E91D46">
        <w:instrText xml:space="preserve"> REF _Ref321320191 \r \h  \* MERGEFORMAT </w:instrText>
      </w:r>
      <w:r w:rsidR="00E91D46">
        <w:fldChar w:fldCharType="separate"/>
      </w:r>
      <w:r w:rsidR="00096E08" w:rsidRPr="00096E08">
        <w:rPr>
          <w:sz w:val="20"/>
          <w:szCs w:val="20"/>
        </w:rPr>
        <w:t>2.5</w:t>
      </w:r>
      <w:r w:rsidR="00E91D46">
        <w:fldChar w:fldCharType="end"/>
      </w:r>
      <w:r w:rsidRPr="007E79A7">
        <w:rPr>
          <w:sz w:val="20"/>
          <w:szCs w:val="20"/>
        </w:rPr>
        <w:t xml:space="preserve"> </w:t>
      </w:r>
      <w:r w:rsidR="00D81C1C" w:rsidRPr="007E79A7">
        <w:rPr>
          <w:sz w:val="20"/>
          <w:szCs w:val="20"/>
        </w:rPr>
        <w:t xml:space="preserve">of Part A of this Call Off Schedule </w:t>
      </w:r>
      <w:r w:rsidRPr="007E79A7">
        <w:rPr>
          <w:sz w:val="20"/>
          <w:szCs w:val="20"/>
        </w:rPr>
        <w:t xml:space="preserve">such person shall be treated as having transferred to the Supplier and/or any Notified </w:t>
      </w:r>
      <w:r w:rsidR="00C327C5" w:rsidRPr="007E79A7">
        <w:rPr>
          <w:sz w:val="20"/>
          <w:szCs w:val="20"/>
        </w:rPr>
        <w:t>Sub-Con</w:t>
      </w:r>
      <w:r w:rsidRPr="007E79A7">
        <w:rPr>
          <w:sz w:val="20"/>
          <w:szCs w:val="20"/>
        </w:rPr>
        <w:t xml:space="preserve">tractor and the Supplier shall, or shall procure that the Notified </w:t>
      </w:r>
      <w:r w:rsidR="00C327C5" w:rsidRPr="007E79A7">
        <w:rPr>
          <w:sz w:val="20"/>
          <w:szCs w:val="20"/>
        </w:rPr>
        <w:t>Sub-Con</w:t>
      </w:r>
      <w:r w:rsidRPr="007E79A7">
        <w:rPr>
          <w:sz w:val="20"/>
          <w:szCs w:val="20"/>
        </w:rPr>
        <w:t>tractor shall, comply with such obligations as may be imposed upon it under applicable Law.</w:t>
      </w:r>
    </w:p>
    <w:p w:rsidR="00DE3EF6" w:rsidRPr="007E79A7" w:rsidRDefault="00DE3EF6" w:rsidP="007E79A7">
      <w:pPr>
        <w:pStyle w:val="GPSL1SCHEDULEHeading"/>
        <w:spacing w:after="120"/>
        <w:rPr>
          <w:rFonts w:ascii="Arial" w:hAnsi="Arial"/>
          <w:sz w:val="20"/>
          <w:szCs w:val="20"/>
        </w:rPr>
      </w:pPr>
      <w:bookmarkStart w:id="2455" w:name="_Ref358199754"/>
      <w:r w:rsidRPr="007E79A7">
        <w:rPr>
          <w:rFonts w:ascii="Arial" w:hAnsi="Arial"/>
          <w:sz w:val="20"/>
          <w:szCs w:val="20"/>
        </w:rPr>
        <w:t>SUPPLIER INDEMNITIES AND OBLIGATIONS</w:t>
      </w:r>
    </w:p>
    <w:p w:rsidR="00C57BE7" w:rsidRDefault="00DE3EF6">
      <w:pPr>
        <w:pStyle w:val="GPSL3numberedclause"/>
        <w:numPr>
          <w:ilvl w:val="1"/>
          <w:numId w:val="5"/>
        </w:numPr>
        <w:rPr>
          <w:sz w:val="20"/>
          <w:szCs w:val="20"/>
        </w:rPr>
      </w:pPr>
      <w:r w:rsidRPr="007E79A7">
        <w:rPr>
          <w:sz w:val="20"/>
          <w:szCs w:val="20"/>
        </w:rPr>
        <w:t xml:space="preserve">Subject to </w:t>
      </w:r>
      <w:r w:rsidR="00C578A0" w:rsidRPr="007E79A7">
        <w:rPr>
          <w:sz w:val="20"/>
          <w:szCs w:val="20"/>
        </w:rPr>
        <w:t>paragraph</w:t>
      </w:r>
      <w:r w:rsidRPr="007E79A7">
        <w:rPr>
          <w:sz w:val="20"/>
          <w:szCs w:val="20"/>
        </w:rPr>
        <w:t> </w:t>
      </w:r>
      <w:r w:rsidR="00E91D46">
        <w:fldChar w:fldCharType="begin"/>
      </w:r>
      <w:r w:rsidR="00E91D46">
        <w:instrText xml:space="preserve"> REF _Ref358278613 \r \h  \* MERGEFORMAT </w:instrText>
      </w:r>
      <w:r w:rsidR="00E91D46">
        <w:fldChar w:fldCharType="separate"/>
      </w:r>
      <w:r w:rsidR="00096E08" w:rsidRPr="00096E08">
        <w:rPr>
          <w:sz w:val="20"/>
          <w:szCs w:val="20"/>
        </w:rPr>
        <w:t>3.2</w:t>
      </w:r>
      <w:r w:rsidR="00E91D46">
        <w:fldChar w:fldCharType="end"/>
      </w:r>
      <w:r w:rsidR="00D81C1C" w:rsidRPr="007E79A7">
        <w:rPr>
          <w:sz w:val="20"/>
          <w:szCs w:val="20"/>
        </w:rPr>
        <w:t xml:space="preserve"> of Part A of this Call Off Schedule</w:t>
      </w:r>
      <w:r w:rsidRPr="007E79A7">
        <w:rPr>
          <w:sz w:val="20"/>
          <w:szCs w:val="20"/>
        </w:rPr>
        <w:t>, the Supplier shall indemnify the Customer against any Employee Liabilities in respect of any Transferring Customer Employee (or, where applicable any employee representative as defined in the Employment Regulations) arising from or as a result of:</w:t>
      </w:r>
      <w:bookmarkEnd w:id="2455"/>
    </w:p>
    <w:p w:rsidR="00DE3EF6" w:rsidRPr="007E79A7" w:rsidRDefault="00DE3EF6" w:rsidP="007E79A7">
      <w:pPr>
        <w:pStyle w:val="GPSL3numberedclause"/>
        <w:rPr>
          <w:sz w:val="20"/>
          <w:szCs w:val="20"/>
        </w:rPr>
      </w:pPr>
      <w:r w:rsidRPr="007E79A7">
        <w:rPr>
          <w:sz w:val="20"/>
          <w:szCs w:val="20"/>
        </w:rPr>
        <w:t xml:space="preserve">any act or omission by the Supplier or any </w:t>
      </w:r>
      <w:r w:rsidR="00C327C5" w:rsidRPr="007E79A7">
        <w:rPr>
          <w:sz w:val="20"/>
          <w:szCs w:val="20"/>
        </w:rPr>
        <w:t>Sub-Con</w:t>
      </w:r>
      <w:r w:rsidRPr="007E79A7">
        <w:rPr>
          <w:sz w:val="20"/>
          <w:szCs w:val="20"/>
        </w:rPr>
        <w:t>tractor whether occurring before, on or after the Relevant Transfer Date;</w:t>
      </w:r>
    </w:p>
    <w:p w:rsidR="00DE3EF6" w:rsidRPr="007E79A7" w:rsidRDefault="00DE3EF6" w:rsidP="007E79A7">
      <w:pPr>
        <w:pStyle w:val="GPSL3numberedclause"/>
        <w:rPr>
          <w:sz w:val="20"/>
          <w:szCs w:val="20"/>
        </w:rPr>
      </w:pPr>
      <w:r w:rsidRPr="007E79A7">
        <w:rPr>
          <w:sz w:val="20"/>
          <w:szCs w:val="20"/>
        </w:rPr>
        <w:t xml:space="preserve">the breach or non-observance by the Supplier or any </w:t>
      </w:r>
      <w:r w:rsidR="00C327C5" w:rsidRPr="007E79A7">
        <w:rPr>
          <w:sz w:val="20"/>
          <w:szCs w:val="20"/>
        </w:rPr>
        <w:t>Sub-Con</w:t>
      </w:r>
      <w:r w:rsidRPr="007E79A7">
        <w:rPr>
          <w:sz w:val="20"/>
          <w:szCs w:val="20"/>
        </w:rPr>
        <w:t>tractor on or after the Relevant Transfer Date of:</w:t>
      </w:r>
    </w:p>
    <w:p w:rsidR="00DE3EF6" w:rsidRPr="007E79A7" w:rsidRDefault="00DE3EF6" w:rsidP="007E79A7">
      <w:pPr>
        <w:pStyle w:val="GPSL4numberedclause"/>
        <w:rPr>
          <w:sz w:val="20"/>
        </w:rPr>
      </w:pPr>
      <w:r w:rsidRPr="007E79A7">
        <w:rPr>
          <w:sz w:val="20"/>
        </w:rPr>
        <w:t xml:space="preserve">any collective agreement applicable to the Transferring Customer Employees; and/or </w:t>
      </w:r>
    </w:p>
    <w:p w:rsidR="00DE3EF6" w:rsidRPr="007E79A7" w:rsidRDefault="00DE3EF6" w:rsidP="007E79A7">
      <w:pPr>
        <w:pStyle w:val="GPSL4numberedclause"/>
        <w:rPr>
          <w:sz w:val="20"/>
        </w:rPr>
      </w:pPr>
      <w:r w:rsidRPr="007E79A7">
        <w:rPr>
          <w:sz w:val="20"/>
        </w:rPr>
        <w:t xml:space="preserve">any custom or practice in respect of any Transferring Customer Employees which the Supplier or any </w:t>
      </w:r>
      <w:r w:rsidR="00C327C5" w:rsidRPr="007E79A7">
        <w:rPr>
          <w:sz w:val="20"/>
        </w:rPr>
        <w:t>Sub-Con</w:t>
      </w:r>
      <w:r w:rsidRPr="007E79A7">
        <w:rPr>
          <w:sz w:val="20"/>
        </w:rPr>
        <w:t>tractor is contractually bound to honour;</w:t>
      </w:r>
    </w:p>
    <w:p w:rsidR="00DE3EF6" w:rsidRPr="007E79A7" w:rsidRDefault="00DE3EF6" w:rsidP="007E79A7">
      <w:pPr>
        <w:pStyle w:val="GPSL3numberedclause"/>
        <w:rPr>
          <w:sz w:val="20"/>
          <w:szCs w:val="20"/>
        </w:rPr>
      </w:pPr>
      <w:bookmarkStart w:id="2456" w:name="_Ref183586070"/>
      <w:r w:rsidRPr="007E79A7">
        <w:rPr>
          <w:sz w:val="20"/>
          <w:szCs w:val="20"/>
        </w:rPr>
        <w:t xml:space="preserve">any claim by any trade union or other body or person representing any Transferring Customer Employees arising from or connected with any failure by the Supplier or any </w:t>
      </w:r>
      <w:r w:rsidR="00C327C5" w:rsidRPr="007E79A7">
        <w:rPr>
          <w:sz w:val="20"/>
          <w:szCs w:val="20"/>
        </w:rPr>
        <w:t>Sub-Con</w:t>
      </w:r>
      <w:r w:rsidRPr="007E79A7">
        <w:rPr>
          <w:sz w:val="20"/>
          <w:szCs w:val="20"/>
        </w:rPr>
        <w:t xml:space="preserve">tractor to comply with any legal </w:t>
      </w:r>
      <w:r w:rsidRPr="007E79A7">
        <w:rPr>
          <w:sz w:val="20"/>
          <w:szCs w:val="20"/>
        </w:rPr>
        <w:lastRenderedPageBreak/>
        <w:t>obligation to such trade union, body or person arising on or after the Relevant Transfer Date;</w:t>
      </w:r>
    </w:p>
    <w:p w:rsidR="00DE3EF6" w:rsidRPr="007E79A7" w:rsidRDefault="00DE3EF6" w:rsidP="007E79A7">
      <w:pPr>
        <w:pStyle w:val="GPSL3numberedclause"/>
        <w:rPr>
          <w:sz w:val="20"/>
          <w:szCs w:val="20"/>
        </w:rPr>
      </w:pPr>
      <w:r w:rsidRPr="007E79A7">
        <w:rPr>
          <w:sz w:val="20"/>
          <w:szCs w:val="20"/>
        </w:rPr>
        <w:t xml:space="preserve">any proposal by the Supplier or a </w:t>
      </w:r>
      <w:r w:rsidR="00C327C5" w:rsidRPr="007E79A7">
        <w:rPr>
          <w:sz w:val="20"/>
          <w:szCs w:val="20"/>
        </w:rPr>
        <w:t>Sub-Con</w:t>
      </w:r>
      <w:r w:rsidRPr="007E79A7">
        <w:rPr>
          <w:sz w:val="20"/>
          <w:szCs w:val="20"/>
        </w:rPr>
        <w:t xml:space="preserve">tractor made before the Relevant Transfer Date to change the terms and conditions of employment or working conditions of any Transferring Customer Employees on or after their transfer to the Supplier or the relevant </w:t>
      </w:r>
      <w:r w:rsidR="00C327C5" w:rsidRPr="007E79A7">
        <w:rPr>
          <w:sz w:val="20"/>
          <w:szCs w:val="20"/>
        </w:rPr>
        <w:t>Sub-Con</w:t>
      </w:r>
      <w:r w:rsidRPr="007E79A7">
        <w:rPr>
          <w:sz w:val="20"/>
          <w:szCs w:val="20"/>
        </w:rPr>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56"/>
      <w:r w:rsidRPr="007E79A7">
        <w:rPr>
          <w:sz w:val="20"/>
          <w:szCs w:val="20"/>
        </w:rPr>
        <w:t xml:space="preserve">proposed changes; </w:t>
      </w:r>
    </w:p>
    <w:p w:rsidR="00DE3EF6" w:rsidRPr="007E79A7" w:rsidRDefault="00DE3EF6" w:rsidP="007E79A7">
      <w:pPr>
        <w:pStyle w:val="GPSL3numberedclause"/>
        <w:rPr>
          <w:sz w:val="20"/>
          <w:szCs w:val="20"/>
        </w:rPr>
      </w:pPr>
      <w:r w:rsidRPr="007E79A7">
        <w:rPr>
          <w:sz w:val="20"/>
          <w:szCs w:val="20"/>
        </w:rPr>
        <w:t xml:space="preserve">any statement communicated to or action undertaken by the Supplier or any </w:t>
      </w:r>
      <w:r w:rsidR="00C327C5" w:rsidRPr="007E79A7">
        <w:rPr>
          <w:sz w:val="20"/>
          <w:szCs w:val="20"/>
        </w:rPr>
        <w:t>Sub-Con</w:t>
      </w:r>
      <w:r w:rsidRPr="007E79A7">
        <w:rPr>
          <w:sz w:val="20"/>
          <w:szCs w:val="20"/>
        </w:rPr>
        <w:t>tractor to, or in respect of, any Transferring Customer Employee before the Relevant Transfer Date regarding the Relevant Transfer which has not been agreed in advance with the Customer in writing;</w:t>
      </w:r>
    </w:p>
    <w:p w:rsidR="00DE3EF6" w:rsidRPr="007E79A7" w:rsidRDefault="00DE3EF6" w:rsidP="007E79A7">
      <w:pPr>
        <w:pStyle w:val="GPSL3numberedclause"/>
        <w:rPr>
          <w:sz w:val="20"/>
          <w:szCs w:val="20"/>
        </w:rPr>
      </w:pPr>
      <w:r w:rsidRPr="007E79A7">
        <w:rPr>
          <w:sz w:val="20"/>
          <w:szCs w:val="20"/>
        </w:rPr>
        <w:t>any proceeding, claim or demand by HMRC or other statutory authority in respect of any financial obligation including, but not limited to, PAYE and primary and secondary national insurance contributions:</w:t>
      </w:r>
    </w:p>
    <w:p w:rsidR="00DE3EF6" w:rsidRPr="007E79A7" w:rsidRDefault="00DE3EF6" w:rsidP="007E79A7">
      <w:pPr>
        <w:pStyle w:val="GPSL4numberedclause"/>
        <w:rPr>
          <w:sz w:val="20"/>
        </w:rPr>
      </w:pPr>
      <w:r w:rsidRPr="007E79A7">
        <w:rPr>
          <w:sz w:val="20"/>
        </w:rPr>
        <w:t>in relation to any Transferring Customer Employee, to the extent that the proceeding, claim or demand by HMRC or other statutory authority relates to financial obligations arising on or after the Relevant Transfer Date; and</w:t>
      </w:r>
    </w:p>
    <w:p w:rsidR="00DE3EF6" w:rsidRPr="007E79A7" w:rsidRDefault="00DE3EF6" w:rsidP="007E79A7">
      <w:pPr>
        <w:pStyle w:val="GPSL4numberedclause"/>
        <w:rPr>
          <w:sz w:val="20"/>
        </w:rPr>
      </w:pPr>
      <w:r w:rsidRPr="007E79A7">
        <w:rPr>
          <w:sz w:val="20"/>
        </w:rPr>
        <w:t xml:space="preserve">in relation to any employee who is not a Transferring Customer Employee, and in respect of whom it is later alleged or determined that the Employment Regulations applied so as to transfer his/her employment from the Customer to the Supplier or a </w:t>
      </w:r>
      <w:r w:rsidR="00C327C5" w:rsidRPr="007E79A7">
        <w:rPr>
          <w:sz w:val="20"/>
        </w:rPr>
        <w:t>Sub-Con</w:t>
      </w:r>
      <w:r w:rsidRPr="007E79A7">
        <w:rPr>
          <w:sz w:val="20"/>
        </w:rPr>
        <w:t>tractor, to the extent that the proceeding, claim or demand by HMRC or other statutory authority relates to financial obligations arising on or after the Relevant Transfer Date;</w:t>
      </w:r>
    </w:p>
    <w:p w:rsidR="00DE3EF6" w:rsidRPr="007E79A7" w:rsidRDefault="00DE3EF6" w:rsidP="007E79A7">
      <w:pPr>
        <w:pStyle w:val="GPSL3numberedclause"/>
        <w:rPr>
          <w:sz w:val="20"/>
          <w:szCs w:val="20"/>
        </w:rPr>
      </w:pPr>
      <w:r w:rsidRPr="007E79A7">
        <w:rPr>
          <w:sz w:val="20"/>
          <w:szCs w:val="20"/>
        </w:rPr>
        <w:t xml:space="preserve">a failure of the Supplier or any </w:t>
      </w:r>
      <w:r w:rsidR="00C327C5" w:rsidRPr="007E79A7">
        <w:rPr>
          <w:sz w:val="20"/>
          <w:szCs w:val="20"/>
        </w:rPr>
        <w:t>Sub-Con</w:t>
      </w:r>
      <w:r w:rsidRPr="007E79A7">
        <w:rPr>
          <w:sz w:val="20"/>
          <w:szCs w:val="20"/>
        </w:rPr>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DE3EF6" w:rsidRPr="007E79A7" w:rsidRDefault="00DE3EF6" w:rsidP="007E79A7">
      <w:pPr>
        <w:pStyle w:val="GPSL3numberedclause"/>
        <w:rPr>
          <w:sz w:val="20"/>
          <w:szCs w:val="20"/>
        </w:rPr>
      </w:pPr>
      <w:r w:rsidRPr="007E79A7">
        <w:rPr>
          <w:sz w:val="20"/>
          <w:szCs w:val="20"/>
        </w:rPr>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7E79A7">
        <w:rPr>
          <w:sz w:val="20"/>
          <w:szCs w:val="20"/>
        </w:rPr>
        <w:t>Sub-Con</w:t>
      </w:r>
      <w:r w:rsidRPr="007E79A7">
        <w:rPr>
          <w:sz w:val="20"/>
          <w:szCs w:val="20"/>
        </w:rPr>
        <w:t>tractor in relation to their obligations under regulation 13 of the Employment Regulations, except to the extent that the liability arises from the Customer's failure to comply with its obligations under regulation 13 of the Employment Regulations.</w:t>
      </w:r>
    </w:p>
    <w:p w:rsidR="00C57BE7" w:rsidRDefault="00DE3EF6">
      <w:pPr>
        <w:pStyle w:val="GPSL3numberedclause"/>
        <w:numPr>
          <w:ilvl w:val="1"/>
          <w:numId w:val="5"/>
        </w:numPr>
        <w:rPr>
          <w:sz w:val="20"/>
          <w:szCs w:val="20"/>
        </w:rPr>
      </w:pPr>
      <w:bookmarkStart w:id="2457" w:name="_Ref357684501"/>
      <w:bookmarkStart w:id="2458" w:name="_Ref358278613"/>
      <w:r w:rsidRPr="007E79A7">
        <w:rPr>
          <w:sz w:val="20"/>
          <w:szCs w:val="20"/>
        </w:rPr>
        <w:t xml:space="preserve">The indemnities in </w:t>
      </w:r>
      <w:r w:rsidR="00C578A0" w:rsidRPr="007E79A7">
        <w:rPr>
          <w:sz w:val="20"/>
          <w:szCs w:val="20"/>
        </w:rPr>
        <w:t>paragraph</w:t>
      </w:r>
      <w:r w:rsidRPr="007E79A7">
        <w:rPr>
          <w:sz w:val="20"/>
          <w:szCs w:val="20"/>
        </w:rPr>
        <w:t> </w:t>
      </w:r>
      <w:r w:rsidR="00E91D46">
        <w:fldChar w:fldCharType="begin"/>
      </w:r>
      <w:r w:rsidR="00E91D46">
        <w:instrText xml:space="preserve"> REF _Ref358199754 \r \h  \* MERGEFORMAT </w:instrText>
      </w:r>
      <w:r w:rsidR="00E91D46">
        <w:fldChar w:fldCharType="separate"/>
      </w:r>
      <w:r w:rsidR="00096E08">
        <w:t>3</w:t>
      </w:r>
      <w:r w:rsidR="00E91D46">
        <w:fldChar w:fldCharType="end"/>
      </w:r>
      <w:r w:rsidR="00D81C1C" w:rsidRPr="007E79A7">
        <w:rPr>
          <w:sz w:val="20"/>
          <w:szCs w:val="20"/>
        </w:rPr>
        <w:t xml:space="preserve"> of Part A of this Call Off Schedule</w:t>
      </w:r>
      <w:r w:rsidRPr="007E79A7">
        <w:rPr>
          <w:sz w:val="20"/>
          <w:szCs w:val="20"/>
        </w:rPr>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57"/>
      <w:r w:rsidRPr="007E79A7">
        <w:rPr>
          <w:sz w:val="20"/>
          <w:szCs w:val="20"/>
        </w:rPr>
        <w:t xml:space="preserve"> arising from the Customer’s failure to comply with its obligations under the Employment Regulations.</w:t>
      </w:r>
      <w:bookmarkEnd w:id="2458"/>
    </w:p>
    <w:p w:rsidR="00C57BE7" w:rsidRDefault="00DE3EF6">
      <w:pPr>
        <w:pStyle w:val="GPSL3numberedclause"/>
        <w:numPr>
          <w:ilvl w:val="1"/>
          <w:numId w:val="5"/>
        </w:numPr>
        <w:rPr>
          <w:sz w:val="20"/>
          <w:szCs w:val="20"/>
        </w:rPr>
      </w:pPr>
      <w:r w:rsidRPr="007E79A7">
        <w:rPr>
          <w:sz w:val="20"/>
          <w:szCs w:val="2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7E79A7">
        <w:rPr>
          <w:sz w:val="20"/>
          <w:szCs w:val="20"/>
        </w:rPr>
        <w:t>Sub-Con</w:t>
      </w:r>
      <w:r w:rsidRPr="007E79A7">
        <w:rPr>
          <w:sz w:val="20"/>
          <w:szCs w:val="20"/>
        </w:rPr>
        <w:t xml:space="preserve">tractor shall perform and discharge, all its obligations in respect of the Transferring Customer Employees, from (and including) the Relevant Transfer Date (including the payment of all remuneration, benefits, entitlements and </w:t>
      </w:r>
      <w:r w:rsidRPr="007E79A7">
        <w:rPr>
          <w:sz w:val="20"/>
          <w:szCs w:val="20"/>
        </w:rPr>
        <w:lastRenderedPageBreak/>
        <w:t>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INFORMATION</w:t>
      </w:r>
    </w:p>
    <w:p w:rsidR="00C57BE7" w:rsidRDefault="00DE3EF6">
      <w:pPr>
        <w:pStyle w:val="GPSL3numberedclause"/>
        <w:numPr>
          <w:ilvl w:val="1"/>
          <w:numId w:val="5"/>
        </w:numPr>
        <w:rPr>
          <w:sz w:val="20"/>
          <w:szCs w:val="20"/>
        </w:rPr>
      </w:pPr>
      <w:r w:rsidRPr="007E79A7">
        <w:rPr>
          <w:sz w:val="20"/>
          <w:szCs w:val="20"/>
        </w:rP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w:t>
      </w:r>
      <w:r w:rsidR="00C327C5" w:rsidRPr="007E79A7">
        <w:rPr>
          <w:sz w:val="20"/>
          <w:szCs w:val="20"/>
        </w:rPr>
        <w:t>Sub-Con</w:t>
      </w:r>
      <w:r w:rsidRPr="007E79A7">
        <w:rPr>
          <w:sz w:val="20"/>
          <w:szCs w:val="20"/>
        </w:rPr>
        <w:t xml:space="preserve">tractor in writing such information as is necessary to enable the Supplier and each Notified </w:t>
      </w:r>
      <w:r w:rsidR="00C327C5" w:rsidRPr="007E79A7">
        <w:rPr>
          <w:sz w:val="20"/>
          <w:szCs w:val="20"/>
        </w:rPr>
        <w:t>Sub-Con</w:t>
      </w:r>
      <w:r w:rsidRPr="007E79A7">
        <w:rPr>
          <w:sz w:val="20"/>
          <w:szCs w:val="20"/>
        </w:rPr>
        <w:t>tractor to carry out their respective duties under regulation 13 of the Employment Regulations.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PRINCIPLES OF GOOD EMPLOYMENT PRACTICE</w:t>
      </w:r>
    </w:p>
    <w:p w:rsidR="00C57BE7" w:rsidRDefault="00DE3EF6">
      <w:pPr>
        <w:pStyle w:val="GPSL3numberedclause"/>
        <w:numPr>
          <w:ilvl w:val="1"/>
          <w:numId w:val="5"/>
        </w:numPr>
        <w:rPr>
          <w:sz w:val="20"/>
          <w:szCs w:val="20"/>
        </w:rPr>
      </w:pPr>
      <w:r w:rsidRPr="007E79A7">
        <w:rPr>
          <w:sz w:val="20"/>
          <w:szCs w:val="20"/>
        </w:rPr>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rsidR="00C57BE7" w:rsidRDefault="00DE3EF6">
      <w:pPr>
        <w:pStyle w:val="GPSL3numberedclause"/>
        <w:numPr>
          <w:ilvl w:val="1"/>
          <w:numId w:val="5"/>
        </w:numPr>
        <w:rPr>
          <w:sz w:val="20"/>
          <w:szCs w:val="20"/>
        </w:rPr>
      </w:pPr>
      <w:bookmarkStart w:id="2459" w:name="_Hlt283195311"/>
      <w:bookmarkStart w:id="2460" w:name="_Hlt330487205"/>
      <w:bookmarkStart w:id="2461" w:name="_Hlt331772441"/>
      <w:bookmarkStart w:id="2462" w:name="_Hlt330487230"/>
      <w:bookmarkStart w:id="2463" w:name="_Hlt305079896"/>
      <w:bookmarkEnd w:id="2459"/>
      <w:bookmarkEnd w:id="2460"/>
      <w:bookmarkEnd w:id="2461"/>
      <w:bookmarkEnd w:id="2462"/>
      <w:bookmarkEnd w:id="2463"/>
      <w:r w:rsidRPr="007E79A7">
        <w:rPr>
          <w:sz w:val="20"/>
          <w:szCs w:val="20"/>
        </w:rPr>
        <w:t>The Supplier shall, and shall procure that each Sub-Contractor shall, comply with any requirement notified to it by the Customer relating to pensions in respect of any Transferring Customer Employee as set down in:</w:t>
      </w:r>
    </w:p>
    <w:p w:rsidR="00DE3EF6" w:rsidRPr="007E79A7" w:rsidRDefault="00DE3EF6" w:rsidP="007E79A7">
      <w:pPr>
        <w:pStyle w:val="GPSL3numberedclause"/>
        <w:rPr>
          <w:sz w:val="20"/>
          <w:szCs w:val="20"/>
        </w:rPr>
      </w:pPr>
      <w:r w:rsidRPr="007E79A7">
        <w:rPr>
          <w:sz w:val="20"/>
          <w:szCs w:val="20"/>
        </w:rPr>
        <w:t xml:space="preserve">the Cabinet Office Statement of Practice on Staff Transfers in the Public Sector of January 2000, revised 2007; </w:t>
      </w:r>
    </w:p>
    <w:p w:rsidR="00DE3EF6" w:rsidRPr="007E79A7" w:rsidRDefault="00DE3EF6" w:rsidP="007E79A7">
      <w:pPr>
        <w:pStyle w:val="GPSL3numberedclause"/>
        <w:rPr>
          <w:sz w:val="20"/>
          <w:szCs w:val="20"/>
        </w:rPr>
      </w:pPr>
      <w:r w:rsidRPr="007E79A7">
        <w:rPr>
          <w:sz w:val="20"/>
          <w:szCs w:val="20"/>
        </w:rPr>
        <w:t>HM Treasury's guidance Staff Transfers from Central Government: A Fair Deal for Staff Pensions of 1999; and/or</w:t>
      </w:r>
    </w:p>
    <w:p w:rsidR="00DE3EF6" w:rsidRPr="007E79A7" w:rsidRDefault="00DE3EF6" w:rsidP="007E79A7">
      <w:pPr>
        <w:pStyle w:val="GPSL3numberedclause"/>
        <w:rPr>
          <w:sz w:val="20"/>
          <w:szCs w:val="20"/>
        </w:rPr>
      </w:pPr>
      <w:r w:rsidRPr="007E79A7">
        <w:rPr>
          <w:sz w:val="20"/>
          <w:szCs w:val="20"/>
        </w:rPr>
        <w:t>HM Treasury's guidance: Fair deal for staff pensions:  procurement of Bulk Transfer Agreements and Related Issues of June 2004,</w:t>
      </w:r>
    </w:p>
    <w:p w:rsidR="00DE3EF6" w:rsidRPr="007E79A7" w:rsidRDefault="00DE3EF6" w:rsidP="007E79A7">
      <w:pPr>
        <w:pStyle w:val="GPSL2Indent"/>
        <w:rPr>
          <w:sz w:val="20"/>
          <w:szCs w:val="20"/>
        </w:rPr>
      </w:pPr>
      <w:proofErr w:type="gramStart"/>
      <w:r w:rsidRPr="007E79A7">
        <w:rPr>
          <w:sz w:val="20"/>
          <w:szCs w:val="20"/>
        </w:rPr>
        <w:t>or</w:t>
      </w:r>
      <w:proofErr w:type="gramEnd"/>
      <w:r w:rsidRPr="007E79A7">
        <w:rPr>
          <w:sz w:val="20"/>
          <w:szCs w:val="20"/>
        </w:rPr>
        <w:t xml:space="preserve"> any statement of practice, paper or other guidance that replaces any of the foregoing.</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PENSIONS</w:t>
      </w:r>
    </w:p>
    <w:p w:rsidR="00C57BE7" w:rsidRDefault="00DE3EF6">
      <w:pPr>
        <w:pStyle w:val="GPSL3numberedclause"/>
        <w:numPr>
          <w:ilvl w:val="1"/>
          <w:numId w:val="5"/>
        </w:numPr>
        <w:rPr>
          <w:sz w:val="20"/>
          <w:szCs w:val="20"/>
        </w:rPr>
      </w:pPr>
      <w:r w:rsidRPr="007E79A7">
        <w:rPr>
          <w:sz w:val="20"/>
          <w:szCs w:val="20"/>
        </w:rPr>
        <w:t>The Supplier shall, and shall procure that each of its Sub-Contractors shall, comply with the pensions provisions set out in Annex 1.</w:t>
      </w:r>
    </w:p>
    <w:p w:rsidR="007530E6" w:rsidRPr="007E79A7" w:rsidRDefault="00CF5231" w:rsidP="007E79A7">
      <w:pPr>
        <w:pStyle w:val="GPSmacrorestart"/>
        <w:spacing w:before="120" w:after="120"/>
        <w:rPr>
          <w:sz w:val="20"/>
          <w:szCs w:val="20"/>
        </w:rPr>
      </w:pPr>
      <w:r w:rsidRPr="007E79A7">
        <w:rPr>
          <w:sz w:val="20"/>
          <w:szCs w:val="20"/>
        </w:rPr>
        <w:fldChar w:fldCharType="begin"/>
      </w:r>
      <w:r w:rsidR="007530E6" w:rsidRPr="007E79A7">
        <w:rPr>
          <w:sz w:val="20"/>
          <w:szCs w:val="20"/>
        </w:rPr>
        <w:instrText>LISTNUM \l 1 \s 0</w:instrText>
      </w:r>
      <w:r w:rsidRPr="007E79A7">
        <w:rPr>
          <w:sz w:val="20"/>
          <w:szCs w:val="20"/>
        </w:rPr>
        <w:fldChar w:fldCharType="separate"/>
      </w:r>
      <w:r w:rsidR="007530E6" w:rsidRPr="007E79A7">
        <w:rPr>
          <w:sz w:val="20"/>
          <w:szCs w:val="20"/>
        </w:rPr>
        <w:t>12/08/2013</w:t>
      </w:r>
      <w:r w:rsidRPr="007E79A7">
        <w:rPr>
          <w:sz w:val="20"/>
          <w:szCs w:val="20"/>
        </w:rPr>
        <w:fldChar w:fldCharType="end"/>
      </w:r>
    </w:p>
    <w:p w:rsidR="00DE3EF6" w:rsidRPr="007E79A7" w:rsidRDefault="00DE3EF6" w:rsidP="007E79A7">
      <w:pPr>
        <w:pStyle w:val="GPSSchPart"/>
        <w:spacing w:before="120" w:after="120"/>
        <w:rPr>
          <w:rFonts w:ascii="Arial" w:hAnsi="Arial" w:cs="Arial"/>
          <w:bCs/>
          <w:sz w:val="20"/>
          <w:szCs w:val="20"/>
        </w:rPr>
      </w:pPr>
      <w:bookmarkStart w:id="2464" w:name="_Ref311726534"/>
      <w:r w:rsidRPr="007E79A7">
        <w:rPr>
          <w:rFonts w:ascii="Arial" w:hAnsi="Arial" w:cs="Arial"/>
          <w:sz w:val="20"/>
          <w:szCs w:val="20"/>
        </w:rPr>
        <w:br w:type="page"/>
      </w:r>
      <w:r w:rsidRPr="007E79A7">
        <w:rPr>
          <w:rFonts w:ascii="Arial" w:hAnsi="Arial" w:cs="Arial"/>
          <w:sz w:val="20"/>
          <w:szCs w:val="20"/>
        </w:rPr>
        <w:lastRenderedPageBreak/>
        <w:t>PART B</w:t>
      </w:r>
    </w:p>
    <w:p w:rsidR="00DE3EF6" w:rsidRPr="007E79A7" w:rsidRDefault="00DE3EF6" w:rsidP="007E79A7">
      <w:pPr>
        <w:pStyle w:val="GPSL1ScheduleHeadingindent"/>
        <w:spacing w:after="120"/>
        <w:rPr>
          <w:rFonts w:ascii="Arial" w:hAnsi="Arial"/>
          <w:sz w:val="20"/>
          <w:szCs w:val="20"/>
        </w:rPr>
      </w:pPr>
      <w:r w:rsidRPr="007E79A7">
        <w:rPr>
          <w:rFonts w:ascii="Arial" w:hAnsi="Arial"/>
          <w:sz w:val="20"/>
          <w:szCs w:val="20"/>
        </w:rPr>
        <w:t xml:space="preserve">Transferring Former Supplier Employees at commencement of </w:t>
      </w:r>
      <w:r w:rsidR="004F1704" w:rsidRPr="007E79A7">
        <w:rPr>
          <w:rFonts w:ascii="Arial" w:hAnsi="Arial"/>
          <w:sz w:val="20"/>
          <w:szCs w:val="20"/>
        </w:rPr>
        <w:t>the provision of Services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RELEVANT TRANSFERS</w:t>
      </w:r>
    </w:p>
    <w:p w:rsidR="00C57BE7" w:rsidRDefault="00DE3EF6">
      <w:pPr>
        <w:pStyle w:val="GPSL3numberedclause"/>
        <w:numPr>
          <w:ilvl w:val="1"/>
          <w:numId w:val="5"/>
        </w:numPr>
        <w:rPr>
          <w:sz w:val="20"/>
          <w:szCs w:val="20"/>
        </w:rPr>
      </w:pPr>
      <w:r w:rsidRPr="007E79A7">
        <w:rPr>
          <w:sz w:val="20"/>
          <w:szCs w:val="20"/>
        </w:rPr>
        <w:t>The Customer and the Supplier agree that:</w:t>
      </w:r>
    </w:p>
    <w:p w:rsidR="00DE3EF6" w:rsidRPr="007E79A7" w:rsidRDefault="00DE3EF6" w:rsidP="007E79A7">
      <w:pPr>
        <w:pStyle w:val="GPSL3numberedclause"/>
        <w:rPr>
          <w:sz w:val="20"/>
          <w:szCs w:val="20"/>
        </w:rPr>
      </w:pPr>
      <w:r w:rsidRPr="007E79A7">
        <w:rPr>
          <w:sz w:val="20"/>
          <w:szCs w:val="20"/>
        </w:rPr>
        <w:t xml:space="preserve">the commencement of the provision of the </w:t>
      </w:r>
      <w:r w:rsidR="004F1704" w:rsidRPr="007E79A7">
        <w:rPr>
          <w:sz w:val="20"/>
          <w:szCs w:val="20"/>
        </w:rPr>
        <w:t xml:space="preserve">Services </w:t>
      </w:r>
      <w:r w:rsidRPr="007E79A7">
        <w:rPr>
          <w:sz w:val="20"/>
          <w:szCs w:val="20"/>
        </w:rPr>
        <w:t xml:space="preserve">or of any relevant part of the </w:t>
      </w:r>
      <w:r w:rsidR="004F1704" w:rsidRPr="007E79A7">
        <w:rPr>
          <w:sz w:val="20"/>
          <w:szCs w:val="20"/>
        </w:rPr>
        <w:t xml:space="preserve">Services </w:t>
      </w:r>
      <w:r w:rsidRPr="007E79A7">
        <w:rPr>
          <w:sz w:val="20"/>
          <w:szCs w:val="20"/>
        </w:rPr>
        <w:t xml:space="preserve">will be a Relevant Transfer in relation to the Transferring Former Supplier Employees; and </w:t>
      </w:r>
    </w:p>
    <w:p w:rsidR="00DE3EF6" w:rsidRPr="007E79A7" w:rsidRDefault="00DE3EF6" w:rsidP="007E79A7">
      <w:pPr>
        <w:pStyle w:val="GPSL3numberedclause"/>
        <w:rPr>
          <w:sz w:val="20"/>
          <w:szCs w:val="20"/>
        </w:rPr>
      </w:pPr>
      <w:r w:rsidRPr="007E79A7">
        <w:rPr>
          <w:sz w:val="20"/>
          <w:szCs w:val="20"/>
        </w:rPr>
        <w:t xml:space="preserve">as a result of the operation of the Employment Regulations, the contracts of employment between each Former Supplier and the Transferring Former Supplier Employees (except in relation to any terms </w:t>
      </w:r>
      <w:proofErr w:type="spellStart"/>
      <w:r w:rsidRPr="007E79A7">
        <w:rPr>
          <w:sz w:val="20"/>
          <w:szCs w:val="20"/>
        </w:rPr>
        <w:t>disapplied</w:t>
      </w:r>
      <w:proofErr w:type="spellEnd"/>
      <w:r w:rsidRPr="007E79A7">
        <w:rPr>
          <w:sz w:val="20"/>
          <w:szCs w:val="20"/>
        </w:rPr>
        <w:t xml:space="preserve"> through the operation of regulation 10(2) of the Employment Regulations) shall have effect on and from the Relevant Transfer Date as if originally made between the Supplier and/or Notified </w:t>
      </w:r>
      <w:r w:rsidR="00C327C5" w:rsidRPr="007E79A7">
        <w:rPr>
          <w:sz w:val="20"/>
          <w:szCs w:val="20"/>
        </w:rPr>
        <w:t>Sub-Con</w:t>
      </w:r>
      <w:r w:rsidRPr="007E79A7">
        <w:rPr>
          <w:sz w:val="20"/>
          <w:szCs w:val="20"/>
        </w:rPr>
        <w:t>tractor and each such Transferring Former Supplier Employee.</w:t>
      </w:r>
      <w:bookmarkEnd w:id="2464"/>
    </w:p>
    <w:p w:rsidR="00C57BE7" w:rsidRDefault="00DE3EF6">
      <w:pPr>
        <w:pStyle w:val="GPSL3numberedclause"/>
        <w:numPr>
          <w:ilvl w:val="1"/>
          <w:numId w:val="5"/>
        </w:numPr>
        <w:rPr>
          <w:sz w:val="20"/>
          <w:szCs w:val="20"/>
        </w:rPr>
      </w:pPr>
      <w:bookmarkStart w:id="2465" w:name="_Ref311726465"/>
      <w:r w:rsidRPr="007E79A7">
        <w:rPr>
          <w:sz w:val="20"/>
          <w:szCs w:val="20"/>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65"/>
      <w:r w:rsidRPr="007E79A7">
        <w:rPr>
          <w:sz w:val="20"/>
          <w:szCs w:val="20"/>
        </w:rPr>
        <w:t xml:space="preserve">  </w:t>
      </w:r>
      <w:bookmarkStart w:id="2466" w:name="_Ref321320538"/>
    </w:p>
    <w:p w:rsidR="00DE3EF6" w:rsidRPr="007E79A7" w:rsidRDefault="00DE3EF6" w:rsidP="007E79A7">
      <w:pPr>
        <w:pStyle w:val="GPSL1SCHEDULEHeading"/>
        <w:spacing w:after="120"/>
        <w:rPr>
          <w:rFonts w:ascii="Arial" w:hAnsi="Arial"/>
          <w:sz w:val="20"/>
          <w:szCs w:val="20"/>
        </w:rPr>
      </w:pPr>
      <w:bookmarkStart w:id="2467" w:name="_Ref346030309"/>
      <w:r w:rsidRPr="007E79A7">
        <w:rPr>
          <w:rFonts w:ascii="Arial" w:hAnsi="Arial"/>
          <w:sz w:val="20"/>
          <w:szCs w:val="20"/>
        </w:rPr>
        <w:t>FORMER SUPPLIER INDEMNITIES</w:t>
      </w:r>
    </w:p>
    <w:p w:rsidR="00C57BE7" w:rsidRDefault="00DE3EF6">
      <w:pPr>
        <w:pStyle w:val="GPSL3numberedclause"/>
        <w:numPr>
          <w:ilvl w:val="1"/>
          <w:numId w:val="5"/>
        </w:numPr>
        <w:rPr>
          <w:sz w:val="20"/>
          <w:szCs w:val="20"/>
        </w:rPr>
      </w:pPr>
      <w:bookmarkStart w:id="2468" w:name="_Ref365636616"/>
      <w:r w:rsidRPr="007E79A7">
        <w:rPr>
          <w:sz w:val="20"/>
          <w:szCs w:val="20"/>
        </w:rPr>
        <w:t xml:space="preserve">Subject to </w:t>
      </w:r>
      <w:r w:rsidR="00C578A0" w:rsidRPr="007E79A7">
        <w:rPr>
          <w:sz w:val="20"/>
          <w:szCs w:val="20"/>
        </w:rPr>
        <w:t>paragraph</w:t>
      </w:r>
      <w:r w:rsidRPr="007E79A7">
        <w:rPr>
          <w:sz w:val="20"/>
          <w:szCs w:val="20"/>
        </w:rPr>
        <w:t xml:space="preserve"> </w:t>
      </w:r>
      <w:r w:rsidR="00E91D46">
        <w:fldChar w:fldCharType="begin"/>
      </w:r>
      <w:r w:rsidR="00E91D46">
        <w:instrText xml:space="preserve"> REF _Ref346030364 \r \h  \* MERGEFORMAT </w:instrText>
      </w:r>
      <w:r w:rsidR="00E91D46">
        <w:fldChar w:fldCharType="separate"/>
      </w:r>
      <w:r w:rsidR="00096E08" w:rsidRPr="00096E08">
        <w:rPr>
          <w:sz w:val="20"/>
          <w:szCs w:val="20"/>
        </w:rPr>
        <w:t>2.2</w:t>
      </w:r>
      <w:r w:rsidR="00E91D46">
        <w:fldChar w:fldCharType="end"/>
      </w:r>
      <w:r w:rsidR="00D81C1C" w:rsidRPr="007E79A7">
        <w:rPr>
          <w:sz w:val="20"/>
          <w:szCs w:val="20"/>
        </w:rPr>
        <w:t xml:space="preserve"> of Part B of this Call Off Schedule</w:t>
      </w:r>
      <w:r w:rsidRPr="007E79A7">
        <w:rPr>
          <w:sz w:val="20"/>
          <w:szCs w:val="20"/>
        </w:rPr>
        <w:t xml:space="preserve">, the Customer shall procure that each Former Supplier shall indemnify the Supplier and any Notified </w:t>
      </w:r>
      <w:r w:rsidR="00C327C5" w:rsidRPr="007E79A7">
        <w:rPr>
          <w:sz w:val="20"/>
          <w:szCs w:val="20"/>
        </w:rPr>
        <w:t>Sub-Con</w:t>
      </w:r>
      <w:r w:rsidRPr="007E79A7">
        <w:rPr>
          <w:sz w:val="20"/>
          <w:szCs w:val="20"/>
        </w:rPr>
        <w:t>tractor against any Employee Liabilities in respect of any Transferring Former Supplier Employee (or, where applicable any employee representative as defined in the Employment Regulations) arising from or as a result of:</w:t>
      </w:r>
      <w:bookmarkEnd w:id="2466"/>
      <w:bookmarkEnd w:id="2467"/>
      <w:bookmarkEnd w:id="2468"/>
    </w:p>
    <w:p w:rsidR="00DE3EF6" w:rsidRPr="007E79A7" w:rsidRDefault="00DE3EF6" w:rsidP="007E79A7">
      <w:pPr>
        <w:pStyle w:val="GPSL3numberedclause"/>
        <w:rPr>
          <w:sz w:val="20"/>
          <w:szCs w:val="20"/>
        </w:rPr>
      </w:pPr>
      <w:r w:rsidRPr="007E79A7">
        <w:rPr>
          <w:sz w:val="20"/>
          <w:szCs w:val="20"/>
        </w:rPr>
        <w:t>any act or omission by the Former Supplier arising before the Relevant Transfer Date;</w:t>
      </w:r>
    </w:p>
    <w:p w:rsidR="00DE3EF6" w:rsidRPr="007E79A7" w:rsidRDefault="00DE3EF6" w:rsidP="007E79A7">
      <w:pPr>
        <w:pStyle w:val="GPSL3numberedclause"/>
        <w:rPr>
          <w:sz w:val="20"/>
          <w:szCs w:val="20"/>
        </w:rPr>
      </w:pPr>
      <w:r w:rsidRPr="007E79A7">
        <w:rPr>
          <w:sz w:val="20"/>
          <w:szCs w:val="20"/>
        </w:rPr>
        <w:t>the breach or non-observance by the Former Supplier arising before the Relevant Transfer Date of:</w:t>
      </w:r>
    </w:p>
    <w:p w:rsidR="00DE3EF6" w:rsidRPr="007E79A7" w:rsidRDefault="00DE3EF6" w:rsidP="007E79A7">
      <w:pPr>
        <w:pStyle w:val="GPSL4numberedclause"/>
        <w:rPr>
          <w:sz w:val="20"/>
        </w:rPr>
      </w:pPr>
      <w:r w:rsidRPr="007E79A7">
        <w:rPr>
          <w:sz w:val="20"/>
        </w:rPr>
        <w:t xml:space="preserve">any collective agreement applicable to the Transferring Former Supplier Employees; and/or </w:t>
      </w:r>
    </w:p>
    <w:p w:rsidR="00DE3EF6" w:rsidRPr="007E79A7" w:rsidRDefault="00DE3EF6" w:rsidP="007E79A7">
      <w:pPr>
        <w:pStyle w:val="GPSL4numberedclause"/>
        <w:rPr>
          <w:sz w:val="20"/>
        </w:rPr>
      </w:pPr>
      <w:r w:rsidRPr="007E79A7">
        <w:rPr>
          <w:sz w:val="20"/>
        </w:rPr>
        <w:t xml:space="preserve">any custom or practice in respect of any Transferring Former Supplier Employees which the Former Supplier is contractually bound to honour; </w:t>
      </w:r>
    </w:p>
    <w:p w:rsidR="00DE3EF6" w:rsidRPr="007E79A7" w:rsidRDefault="00DE3EF6" w:rsidP="007E79A7">
      <w:pPr>
        <w:pStyle w:val="GPSL3numberedclause"/>
        <w:rPr>
          <w:sz w:val="20"/>
          <w:szCs w:val="20"/>
        </w:rPr>
      </w:pPr>
      <w:r w:rsidRPr="007E79A7">
        <w:rPr>
          <w:sz w:val="20"/>
          <w:szCs w:val="20"/>
        </w:rPr>
        <w:t>any proceeding, claim or demand by HMRC or other statutory authority in respect of any financial obligation including, but not limited to, PAYE and primary and secondary national insurance contributions:</w:t>
      </w:r>
    </w:p>
    <w:p w:rsidR="00DE3EF6" w:rsidRPr="007E79A7" w:rsidRDefault="00DE3EF6" w:rsidP="007E79A7">
      <w:pPr>
        <w:pStyle w:val="GPSL4numberedclause"/>
        <w:rPr>
          <w:sz w:val="20"/>
        </w:rPr>
      </w:pPr>
      <w:r w:rsidRPr="007E79A7">
        <w:rPr>
          <w:sz w:val="20"/>
        </w:rPr>
        <w:t>in relation to any Transferring Former Supplier Employee, to the extent that the proceeding, claim or demand by HMRC or other statutory authority relates to financial obligations arising before the Relevant Transfer Date; and</w:t>
      </w:r>
    </w:p>
    <w:p w:rsidR="00DE3EF6" w:rsidRPr="007E79A7" w:rsidRDefault="00DE3EF6" w:rsidP="007E79A7">
      <w:pPr>
        <w:pStyle w:val="GPSL4numberedclause"/>
        <w:rPr>
          <w:sz w:val="20"/>
        </w:rPr>
      </w:pPr>
      <w:r w:rsidRPr="007E79A7">
        <w:rPr>
          <w:sz w:val="20"/>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7E79A7">
        <w:rPr>
          <w:sz w:val="20"/>
        </w:rPr>
        <w:t>Sub-Con</w:t>
      </w:r>
      <w:r w:rsidRPr="007E79A7">
        <w:rPr>
          <w:sz w:val="20"/>
        </w:rPr>
        <w:t xml:space="preserve">tractor as appropriate, to the extent that the proceeding, claim or demand by HMRC or other statutory authority </w:t>
      </w:r>
      <w:r w:rsidRPr="007E79A7">
        <w:rPr>
          <w:sz w:val="20"/>
        </w:rPr>
        <w:lastRenderedPageBreak/>
        <w:t>relates to financial obligations in respect of the period to (but excluding) the Relevant Transfer Date;</w:t>
      </w:r>
    </w:p>
    <w:p w:rsidR="00DE3EF6" w:rsidRPr="007E79A7" w:rsidRDefault="00DE3EF6" w:rsidP="007E79A7">
      <w:pPr>
        <w:pStyle w:val="GPSL3numberedclause"/>
        <w:rPr>
          <w:sz w:val="20"/>
          <w:szCs w:val="20"/>
        </w:rPr>
      </w:pPr>
      <w:r w:rsidRPr="007E79A7">
        <w:rPr>
          <w:sz w:val="20"/>
          <w:szCs w:val="2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DE3EF6" w:rsidRPr="007E79A7" w:rsidRDefault="00DE3EF6" w:rsidP="007E79A7">
      <w:pPr>
        <w:pStyle w:val="GPSL3numberedclause"/>
        <w:rPr>
          <w:sz w:val="20"/>
          <w:szCs w:val="20"/>
        </w:rPr>
      </w:pPr>
      <w:r w:rsidRPr="007E79A7">
        <w:rPr>
          <w:sz w:val="20"/>
          <w:szCs w:val="20"/>
        </w:rPr>
        <w:t xml:space="preserve">any claim made by or in respect of any person employed or formerly employed by the Former Supplier other than a Transferring Former Supplier Employee for whom it is alleged the Supplier and/or any Notified </w:t>
      </w:r>
      <w:r w:rsidR="00C327C5" w:rsidRPr="007E79A7">
        <w:rPr>
          <w:sz w:val="20"/>
          <w:szCs w:val="20"/>
        </w:rPr>
        <w:t>Sub-Con</w:t>
      </w:r>
      <w:r w:rsidRPr="007E79A7">
        <w:rPr>
          <w:sz w:val="20"/>
          <w:szCs w:val="20"/>
        </w:rPr>
        <w:t xml:space="preserve">tractor as appropriate may be liable by virtue of this </w:t>
      </w:r>
      <w:r w:rsidR="00D11C5B" w:rsidRPr="007E79A7">
        <w:rPr>
          <w:sz w:val="20"/>
          <w:szCs w:val="20"/>
        </w:rPr>
        <w:t>Call Off Contract</w:t>
      </w:r>
      <w:r w:rsidRPr="007E79A7">
        <w:rPr>
          <w:sz w:val="20"/>
          <w:szCs w:val="20"/>
        </w:rPr>
        <w:t xml:space="preserve"> and/or the Employment Regulations and/or the Acquired Rights Directive; and</w:t>
      </w:r>
    </w:p>
    <w:p w:rsidR="00DE3EF6" w:rsidRPr="007E79A7" w:rsidRDefault="00DE3EF6" w:rsidP="007E79A7">
      <w:pPr>
        <w:pStyle w:val="GPSL3numberedclause"/>
        <w:rPr>
          <w:sz w:val="20"/>
          <w:szCs w:val="20"/>
        </w:rPr>
      </w:pPr>
      <w:r w:rsidRPr="007E79A7">
        <w:rPr>
          <w:sz w:val="20"/>
          <w:szCs w:val="2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C57BE7" w:rsidRDefault="00DE3EF6">
      <w:pPr>
        <w:pStyle w:val="GPSL3numberedclause"/>
        <w:numPr>
          <w:ilvl w:val="1"/>
          <w:numId w:val="5"/>
        </w:numPr>
        <w:rPr>
          <w:sz w:val="20"/>
          <w:szCs w:val="20"/>
        </w:rPr>
      </w:pPr>
      <w:bookmarkStart w:id="2469" w:name="_Ref346030364"/>
      <w:bookmarkStart w:id="2470" w:name="_Ref311726598"/>
      <w:r w:rsidRPr="007E79A7">
        <w:rPr>
          <w:sz w:val="20"/>
          <w:szCs w:val="20"/>
        </w:rPr>
        <w:t xml:space="preserve">The indemnities in </w:t>
      </w:r>
      <w:r w:rsidR="00C578A0" w:rsidRPr="007E79A7">
        <w:rPr>
          <w:sz w:val="20"/>
          <w:szCs w:val="20"/>
        </w:rPr>
        <w:t>paragraph</w:t>
      </w:r>
      <w:r w:rsidRPr="007E79A7">
        <w:rPr>
          <w:sz w:val="20"/>
          <w:szCs w:val="20"/>
        </w:rPr>
        <w:t> </w:t>
      </w:r>
      <w:r w:rsidR="00E91D46">
        <w:fldChar w:fldCharType="begin"/>
      </w:r>
      <w:r w:rsidR="00E91D46">
        <w:instrText xml:space="preserve"> REF _Ref365636616 \r \h  \* MERGEFORMAT </w:instrText>
      </w:r>
      <w:r w:rsidR="00E91D46">
        <w:fldChar w:fldCharType="separate"/>
      </w:r>
      <w:r w:rsidR="00096E08" w:rsidRPr="00096E08">
        <w:rPr>
          <w:sz w:val="20"/>
          <w:szCs w:val="20"/>
        </w:rPr>
        <w:t>2.1</w:t>
      </w:r>
      <w:r w:rsidR="00E91D46">
        <w:fldChar w:fldCharType="end"/>
      </w:r>
      <w:r w:rsidR="00D81C1C" w:rsidRPr="007E79A7">
        <w:rPr>
          <w:sz w:val="20"/>
          <w:szCs w:val="20"/>
        </w:rPr>
        <w:t xml:space="preserve"> of Part B of this Call Off Schedule</w:t>
      </w:r>
      <w:r w:rsidRPr="007E79A7">
        <w:rPr>
          <w:sz w:val="20"/>
          <w:szCs w:val="20"/>
        </w:rPr>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69"/>
      <w:r w:rsidRPr="007E79A7">
        <w:rPr>
          <w:sz w:val="20"/>
          <w:szCs w:val="20"/>
        </w:rPr>
        <w:t xml:space="preserve"> </w:t>
      </w:r>
    </w:p>
    <w:p w:rsidR="00DE3EF6" w:rsidRPr="007E79A7" w:rsidRDefault="00DE3EF6" w:rsidP="007E79A7">
      <w:pPr>
        <w:pStyle w:val="GPSL3numberedclause"/>
        <w:rPr>
          <w:sz w:val="20"/>
          <w:szCs w:val="20"/>
        </w:rPr>
      </w:pPr>
      <w:r w:rsidRPr="007E79A7">
        <w:rPr>
          <w:sz w:val="20"/>
          <w:szCs w:val="20"/>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DE3EF6" w:rsidRPr="007E79A7" w:rsidRDefault="00DE3EF6" w:rsidP="007E79A7">
      <w:pPr>
        <w:pStyle w:val="GPSL3numberedclause"/>
        <w:rPr>
          <w:sz w:val="20"/>
          <w:szCs w:val="20"/>
        </w:rPr>
      </w:pPr>
      <w:proofErr w:type="gramStart"/>
      <w:r w:rsidRPr="007E79A7">
        <w:rPr>
          <w:sz w:val="20"/>
          <w:szCs w:val="20"/>
        </w:rPr>
        <w:t>arising</w:t>
      </w:r>
      <w:proofErr w:type="gramEnd"/>
      <w:r w:rsidRPr="007E79A7">
        <w:rPr>
          <w:sz w:val="20"/>
          <w:szCs w:val="20"/>
        </w:rPr>
        <w:t xml:space="preserve"> from the failure by the Supplier and/or any Sub-Contractor to comply with its obligations under the Employment Regulations).</w:t>
      </w:r>
    </w:p>
    <w:p w:rsidR="00C57BE7" w:rsidRDefault="00DE3EF6">
      <w:pPr>
        <w:pStyle w:val="GPSL3numberedclause"/>
        <w:numPr>
          <w:ilvl w:val="1"/>
          <w:numId w:val="5"/>
        </w:numPr>
        <w:rPr>
          <w:sz w:val="20"/>
          <w:szCs w:val="20"/>
        </w:rPr>
      </w:pPr>
      <w:bookmarkStart w:id="2471" w:name="_Ref358200440"/>
      <w:r w:rsidRPr="007E79A7">
        <w:rPr>
          <w:sz w:val="20"/>
          <w:szCs w:val="20"/>
        </w:rP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7E79A7">
        <w:rPr>
          <w:sz w:val="20"/>
          <w:szCs w:val="20"/>
        </w:rPr>
        <w:t>Sub-Con</w:t>
      </w:r>
      <w:r w:rsidRPr="007E79A7">
        <w:rPr>
          <w:sz w:val="20"/>
          <w:szCs w:val="20"/>
        </w:rPr>
        <w:t>tractor pursuant to the Employment Regulations or the Acquired Rights Directive then:</w:t>
      </w:r>
      <w:bookmarkEnd w:id="2470"/>
      <w:bookmarkEnd w:id="2471"/>
    </w:p>
    <w:p w:rsidR="00DE3EF6" w:rsidRPr="007E79A7" w:rsidRDefault="00DE3EF6" w:rsidP="007E79A7">
      <w:pPr>
        <w:pStyle w:val="GPSL3numberedclause"/>
        <w:rPr>
          <w:sz w:val="20"/>
          <w:szCs w:val="20"/>
        </w:rPr>
      </w:pPr>
      <w:bookmarkStart w:id="2472" w:name="_Ref365643252"/>
      <w:r w:rsidRPr="007E79A7">
        <w:rPr>
          <w:sz w:val="20"/>
          <w:szCs w:val="20"/>
        </w:rPr>
        <w:t xml:space="preserve">the Supplier shall, or shall procure that the Notified </w:t>
      </w:r>
      <w:r w:rsidR="00C327C5" w:rsidRPr="007E79A7">
        <w:rPr>
          <w:sz w:val="20"/>
          <w:szCs w:val="20"/>
        </w:rPr>
        <w:t>Sub-Con</w:t>
      </w:r>
      <w:r w:rsidRPr="007E79A7">
        <w:rPr>
          <w:sz w:val="20"/>
          <w:szCs w:val="20"/>
        </w:rPr>
        <w:t xml:space="preserve">tractor shall, within </w:t>
      </w:r>
      <w:r w:rsidR="00D81C1C" w:rsidRPr="007E79A7">
        <w:rPr>
          <w:sz w:val="20"/>
          <w:szCs w:val="20"/>
        </w:rPr>
        <w:t>five (</w:t>
      </w:r>
      <w:r w:rsidRPr="007E79A7">
        <w:rPr>
          <w:sz w:val="20"/>
          <w:szCs w:val="20"/>
        </w:rPr>
        <w:t>5</w:t>
      </w:r>
      <w:r w:rsidR="00D81C1C" w:rsidRPr="007E79A7">
        <w:rPr>
          <w:sz w:val="20"/>
          <w:szCs w:val="20"/>
        </w:rPr>
        <w:t>)</w:t>
      </w:r>
      <w:r w:rsidRPr="007E79A7">
        <w:rPr>
          <w:sz w:val="20"/>
          <w:szCs w:val="20"/>
        </w:rPr>
        <w:t> Working Days of becoming aware of that fact, give notice in writing to the Customer and, where required by the Customer, to the Former Supplier; and</w:t>
      </w:r>
      <w:bookmarkEnd w:id="2472"/>
    </w:p>
    <w:p w:rsidR="00DE3EF6" w:rsidRPr="007E79A7" w:rsidRDefault="00DE3EF6" w:rsidP="007E79A7">
      <w:pPr>
        <w:pStyle w:val="GPSL3numberedclause"/>
        <w:rPr>
          <w:sz w:val="20"/>
          <w:szCs w:val="20"/>
        </w:rPr>
      </w:pPr>
      <w:bookmarkStart w:id="2473" w:name="_Ref311726514"/>
      <w:r w:rsidRPr="007E79A7">
        <w:rPr>
          <w:sz w:val="20"/>
          <w:szCs w:val="20"/>
        </w:rPr>
        <w:t xml:space="preserve">the Former Supplier may offer (or may procure that a third party may offer) employment to such person within </w:t>
      </w:r>
      <w:r w:rsidR="001665D9" w:rsidRPr="007E79A7">
        <w:rPr>
          <w:sz w:val="20"/>
          <w:szCs w:val="20"/>
        </w:rPr>
        <w:t>fifteen (</w:t>
      </w:r>
      <w:r w:rsidRPr="007E79A7">
        <w:rPr>
          <w:sz w:val="20"/>
          <w:szCs w:val="20"/>
        </w:rPr>
        <w:t>15</w:t>
      </w:r>
      <w:r w:rsidR="001665D9" w:rsidRPr="007E79A7">
        <w:rPr>
          <w:sz w:val="20"/>
          <w:szCs w:val="20"/>
        </w:rPr>
        <w:t>)</w:t>
      </w:r>
      <w:r w:rsidRPr="007E79A7">
        <w:rPr>
          <w:sz w:val="20"/>
          <w:szCs w:val="20"/>
        </w:rPr>
        <w:t xml:space="preserve"> Working Days of the notification by the Supplier and/or the Notified </w:t>
      </w:r>
      <w:r w:rsidR="00C327C5" w:rsidRPr="007E79A7">
        <w:rPr>
          <w:sz w:val="20"/>
          <w:szCs w:val="20"/>
        </w:rPr>
        <w:t>Sub-Con</w:t>
      </w:r>
      <w:r w:rsidRPr="007E79A7">
        <w:rPr>
          <w:sz w:val="20"/>
          <w:szCs w:val="20"/>
        </w:rPr>
        <w:t>tractor or take such other reasonable steps as the Former Supplier considers appropriate to deal with the matter provided always that such steps are in compliance with applicable Law.</w:t>
      </w:r>
      <w:bookmarkEnd w:id="2473"/>
    </w:p>
    <w:p w:rsidR="00C57BE7" w:rsidRDefault="00DE3EF6">
      <w:pPr>
        <w:pStyle w:val="GPSL3numberedclause"/>
        <w:numPr>
          <w:ilvl w:val="1"/>
          <w:numId w:val="5"/>
        </w:numPr>
        <w:rPr>
          <w:sz w:val="20"/>
          <w:szCs w:val="20"/>
        </w:rPr>
      </w:pPr>
      <w:bookmarkStart w:id="2474" w:name="_Ref321320556"/>
      <w:r w:rsidRPr="007E79A7">
        <w:rPr>
          <w:sz w:val="20"/>
          <w:szCs w:val="20"/>
        </w:rPr>
        <w:t xml:space="preserve">If an offer referred to in </w:t>
      </w:r>
      <w:r w:rsidR="00C578A0" w:rsidRPr="007E79A7">
        <w:rPr>
          <w:sz w:val="20"/>
          <w:szCs w:val="20"/>
        </w:rPr>
        <w:t>paragraph</w:t>
      </w:r>
      <w:r w:rsidRPr="007E79A7">
        <w:rPr>
          <w:sz w:val="20"/>
          <w:szCs w:val="20"/>
        </w:rPr>
        <w:t> </w:t>
      </w:r>
      <w:r w:rsidR="00E91D46">
        <w:fldChar w:fldCharType="begin"/>
      </w:r>
      <w:r w:rsidR="00E91D46">
        <w:instrText xml:space="preserve"> REF _Ref311726514 \r \h  \* MERGEFORMAT </w:instrText>
      </w:r>
      <w:r w:rsidR="00E91D46">
        <w:fldChar w:fldCharType="separate"/>
      </w:r>
      <w:r w:rsidR="00096E08" w:rsidRPr="00096E08">
        <w:rPr>
          <w:sz w:val="20"/>
          <w:szCs w:val="20"/>
        </w:rPr>
        <w:t>2.3.2</w:t>
      </w:r>
      <w:r w:rsidR="00E91D46">
        <w:fldChar w:fldCharType="end"/>
      </w:r>
      <w:r w:rsidR="00D81C1C" w:rsidRPr="007E79A7">
        <w:rPr>
          <w:sz w:val="20"/>
          <w:szCs w:val="20"/>
        </w:rPr>
        <w:t xml:space="preserve"> of Part B of this Call Off Schedule </w:t>
      </w:r>
      <w:r w:rsidRPr="007E79A7">
        <w:rPr>
          <w:sz w:val="20"/>
          <w:szCs w:val="20"/>
        </w:rPr>
        <w:t xml:space="preserve">is accepted, or if the situation has otherwise been resolved by the Former Supplier and/or the Customer, the Supplier shall, or shall procure that the Notified </w:t>
      </w:r>
      <w:r w:rsidR="00C327C5" w:rsidRPr="007E79A7">
        <w:rPr>
          <w:sz w:val="20"/>
          <w:szCs w:val="20"/>
        </w:rPr>
        <w:t>Sub-Con</w:t>
      </w:r>
      <w:r w:rsidRPr="007E79A7">
        <w:rPr>
          <w:sz w:val="20"/>
          <w:szCs w:val="20"/>
        </w:rPr>
        <w:t>tractor shall, immediately release the person from his/her employment or alleged employment.</w:t>
      </w:r>
      <w:bookmarkEnd w:id="2474"/>
    </w:p>
    <w:p w:rsidR="00C57BE7" w:rsidRDefault="00DE3EF6">
      <w:pPr>
        <w:pStyle w:val="GPSL3numberedclause"/>
        <w:numPr>
          <w:ilvl w:val="1"/>
          <w:numId w:val="5"/>
        </w:numPr>
        <w:rPr>
          <w:sz w:val="20"/>
          <w:szCs w:val="20"/>
        </w:rPr>
      </w:pPr>
      <w:bookmarkStart w:id="2475" w:name="_Ref311726576"/>
      <w:r w:rsidRPr="007E79A7">
        <w:rPr>
          <w:sz w:val="20"/>
          <w:szCs w:val="20"/>
        </w:rPr>
        <w:t xml:space="preserve">If by the end of the 15 Working Day period specified in </w:t>
      </w:r>
      <w:r w:rsidR="00C578A0" w:rsidRPr="007E79A7">
        <w:rPr>
          <w:sz w:val="20"/>
          <w:szCs w:val="20"/>
        </w:rPr>
        <w:t>paragraph</w:t>
      </w:r>
      <w:r w:rsidRPr="007E79A7">
        <w:rPr>
          <w:sz w:val="20"/>
          <w:szCs w:val="20"/>
        </w:rPr>
        <w:t xml:space="preserve"> </w:t>
      </w:r>
      <w:r w:rsidR="00E91D46">
        <w:fldChar w:fldCharType="begin"/>
      </w:r>
      <w:r w:rsidR="00E91D46">
        <w:instrText xml:space="preserve"> REF _Ref311726514 \r \h  \* MERGEFORMAT </w:instrText>
      </w:r>
      <w:r w:rsidR="00E91D46">
        <w:fldChar w:fldCharType="separate"/>
      </w:r>
      <w:r w:rsidR="00096E08" w:rsidRPr="00096E08">
        <w:rPr>
          <w:sz w:val="20"/>
          <w:szCs w:val="20"/>
        </w:rPr>
        <w:t>2.3.2</w:t>
      </w:r>
      <w:r w:rsidR="00E91D46">
        <w:fldChar w:fldCharType="end"/>
      </w:r>
      <w:r w:rsidR="00D81C1C" w:rsidRPr="007E79A7">
        <w:rPr>
          <w:sz w:val="20"/>
          <w:szCs w:val="20"/>
        </w:rPr>
        <w:t xml:space="preserve"> of Part B of this Call Off Schedule</w:t>
      </w:r>
      <w:r w:rsidRPr="007E79A7">
        <w:rPr>
          <w:sz w:val="20"/>
          <w:szCs w:val="20"/>
        </w:rPr>
        <w:t>:</w:t>
      </w:r>
      <w:bookmarkEnd w:id="2475"/>
    </w:p>
    <w:p w:rsidR="00DE3EF6" w:rsidRPr="007E79A7" w:rsidRDefault="00DE3EF6" w:rsidP="007E79A7">
      <w:pPr>
        <w:pStyle w:val="GPSL3numberedclause"/>
        <w:rPr>
          <w:sz w:val="20"/>
          <w:szCs w:val="20"/>
        </w:rPr>
      </w:pPr>
      <w:r w:rsidRPr="007E79A7">
        <w:rPr>
          <w:sz w:val="20"/>
          <w:szCs w:val="20"/>
        </w:rPr>
        <w:t xml:space="preserve">no such offer of employment has been made; </w:t>
      </w:r>
    </w:p>
    <w:p w:rsidR="00DE3EF6" w:rsidRPr="007E79A7" w:rsidRDefault="00DE3EF6" w:rsidP="007E79A7">
      <w:pPr>
        <w:pStyle w:val="GPSL3numberedclause"/>
        <w:rPr>
          <w:sz w:val="20"/>
          <w:szCs w:val="20"/>
        </w:rPr>
      </w:pPr>
      <w:r w:rsidRPr="007E79A7">
        <w:rPr>
          <w:sz w:val="20"/>
          <w:szCs w:val="20"/>
        </w:rPr>
        <w:lastRenderedPageBreak/>
        <w:t>such offer has been made but not accepted; or</w:t>
      </w:r>
    </w:p>
    <w:p w:rsidR="00DE3EF6" w:rsidRPr="007E79A7" w:rsidRDefault="00DE3EF6" w:rsidP="007E79A7">
      <w:pPr>
        <w:pStyle w:val="GPSL3numberedclause"/>
        <w:rPr>
          <w:sz w:val="20"/>
          <w:szCs w:val="20"/>
        </w:rPr>
      </w:pPr>
      <w:r w:rsidRPr="007E79A7">
        <w:rPr>
          <w:sz w:val="20"/>
          <w:szCs w:val="20"/>
        </w:rPr>
        <w:t>the situation has not otherwise been resolved;</w:t>
      </w:r>
    </w:p>
    <w:p w:rsidR="00DE3EF6" w:rsidRPr="007E79A7" w:rsidRDefault="00C8600A" w:rsidP="007E79A7">
      <w:pPr>
        <w:pStyle w:val="GPSL2Indent"/>
        <w:rPr>
          <w:sz w:val="20"/>
          <w:szCs w:val="20"/>
        </w:rPr>
      </w:pPr>
      <w:proofErr w:type="gramStart"/>
      <w:r w:rsidRPr="007E79A7">
        <w:rPr>
          <w:sz w:val="20"/>
          <w:szCs w:val="20"/>
        </w:rPr>
        <w:t>t</w:t>
      </w:r>
      <w:r w:rsidR="00DE3EF6" w:rsidRPr="007E79A7">
        <w:rPr>
          <w:sz w:val="20"/>
          <w:szCs w:val="20"/>
        </w:rPr>
        <w:t>he</w:t>
      </w:r>
      <w:proofErr w:type="gramEnd"/>
      <w:r w:rsidR="00DE3EF6" w:rsidRPr="007E79A7">
        <w:rPr>
          <w:sz w:val="20"/>
          <w:szCs w:val="20"/>
        </w:rPr>
        <w:t xml:space="preserve"> Supplier and/or any notified Sub-Contractor may within</w:t>
      </w:r>
      <w:r w:rsidR="00D81C1C" w:rsidRPr="007E79A7">
        <w:rPr>
          <w:sz w:val="20"/>
          <w:szCs w:val="20"/>
        </w:rPr>
        <w:t xml:space="preserve"> five</w:t>
      </w:r>
      <w:r w:rsidR="00DE3EF6" w:rsidRPr="007E79A7">
        <w:rPr>
          <w:sz w:val="20"/>
          <w:szCs w:val="20"/>
        </w:rPr>
        <w:t xml:space="preserve"> </w:t>
      </w:r>
      <w:r w:rsidR="00D81C1C" w:rsidRPr="007E79A7">
        <w:rPr>
          <w:sz w:val="20"/>
          <w:szCs w:val="20"/>
        </w:rPr>
        <w:t>(</w:t>
      </w:r>
      <w:r w:rsidR="00DE3EF6" w:rsidRPr="007E79A7">
        <w:rPr>
          <w:sz w:val="20"/>
          <w:szCs w:val="20"/>
        </w:rPr>
        <w:t>5</w:t>
      </w:r>
      <w:r w:rsidR="00D81C1C" w:rsidRPr="007E79A7">
        <w:rPr>
          <w:sz w:val="20"/>
          <w:szCs w:val="20"/>
        </w:rPr>
        <w:t>)</w:t>
      </w:r>
      <w:r w:rsidR="00DE3EF6" w:rsidRPr="007E79A7">
        <w:rPr>
          <w:sz w:val="20"/>
          <w:szCs w:val="20"/>
        </w:rPr>
        <w:t> </w:t>
      </w:r>
      <w:r w:rsidR="00D81C1C" w:rsidRPr="007E79A7">
        <w:rPr>
          <w:sz w:val="20"/>
          <w:szCs w:val="20"/>
        </w:rPr>
        <w:t>Working Days</w:t>
      </w:r>
      <w:r w:rsidR="00DE3EF6" w:rsidRPr="007E79A7">
        <w:rPr>
          <w:sz w:val="20"/>
          <w:szCs w:val="20"/>
        </w:rPr>
        <w:t xml:space="preserve"> give notice to terminate the employment or alleged employment of such person.</w:t>
      </w:r>
    </w:p>
    <w:p w:rsidR="00C57BE7" w:rsidRDefault="00DE3EF6">
      <w:pPr>
        <w:pStyle w:val="GPSL3numberedclause"/>
        <w:numPr>
          <w:ilvl w:val="1"/>
          <w:numId w:val="5"/>
        </w:numPr>
        <w:rPr>
          <w:sz w:val="20"/>
          <w:szCs w:val="20"/>
        </w:rPr>
      </w:pPr>
      <w:bookmarkStart w:id="2476" w:name="_Ref339036408"/>
      <w:r w:rsidRPr="007E79A7">
        <w:rPr>
          <w:sz w:val="20"/>
          <w:szCs w:val="20"/>
        </w:rPr>
        <w:t xml:space="preserve">Subject to the Supplier and/or any Notified </w:t>
      </w:r>
      <w:r w:rsidR="00C327C5" w:rsidRPr="007E79A7">
        <w:rPr>
          <w:sz w:val="20"/>
          <w:szCs w:val="20"/>
        </w:rPr>
        <w:t>Sub-Con</w:t>
      </w:r>
      <w:r w:rsidRPr="007E79A7">
        <w:rPr>
          <w:sz w:val="20"/>
          <w:szCs w:val="20"/>
        </w:rPr>
        <w:t xml:space="preserve">tractor acting in accordance with the provisions of </w:t>
      </w:r>
      <w:r w:rsidR="00C578A0" w:rsidRPr="007E79A7">
        <w:rPr>
          <w:sz w:val="20"/>
          <w:szCs w:val="20"/>
        </w:rPr>
        <w:t>paragraph</w:t>
      </w:r>
      <w:r w:rsidRPr="007E79A7">
        <w:rPr>
          <w:sz w:val="20"/>
          <w:szCs w:val="20"/>
        </w:rPr>
        <w:t>s </w:t>
      </w:r>
      <w:r w:rsidR="00E91D46">
        <w:fldChar w:fldCharType="begin"/>
      </w:r>
      <w:r w:rsidR="00E91D46">
        <w:instrText xml:space="preserve"> REF _Ref358200440 \r \h  \* MERGEFORMAT </w:instrText>
      </w:r>
      <w:r w:rsidR="00E91D46">
        <w:fldChar w:fldCharType="separate"/>
      </w:r>
      <w:r w:rsidR="00096E08" w:rsidRPr="00096E08">
        <w:rPr>
          <w:sz w:val="20"/>
          <w:szCs w:val="20"/>
        </w:rPr>
        <w:t>2.3</w:t>
      </w:r>
      <w:r w:rsidR="00E91D46">
        <w:fldChar w:fldCharType="end"/>
      </w:r>
      <w:r w:rsidR="00D81C1C" w:rsidRPr="007E79A7">
        <w:rPr>
          <w:sz w:val="20"/>
          <w:szCs w:val="20"/>
        </w:rPr>
        <w:t xml:space="preserve"> to </w:t>
      </w:r>
      <w:r w:rsidR="00E91D46">
        <w:fldChar w:fldCharType="begin"/>
      </w:r>
      <w:r w:rsidR="00E91D46">
        <w:instrText xml:space="preserve"> REF _Ref311726576 \r \h  \* MERGEFORMAT </w:instrText>
      </w:r>
      <w:r w:rsidR="00E91D46">
        <w:fldChar w:fldCharType="separate"/>
      </w:r>
      <w:r w:rsidR="00096E08" w:rsidRPr="00096E08">
        <w:rPr>
          <w:sz w:val="20"/>
          <w:szCs w:val="20"/>
        </w:rPr>
        <w:t>2.5</w:t>
      </w:r>
      <w:r w:rsidR="00E91D46">
        <w:fldChar w:fldCharType="end"/>
      </w:r>
      <w:r w:rsidR="00D81C1C" w:rsidRPr="007E79A7">
        <w:rPr>
          <w:sz w:val="20"/>
          <w:szCs w:val="20"/>
        </w:rPr>
        <w:t xml:space="preserve"> of Part B of this Call Off Schedule </w:t>
      </w:r>
      <w:r w:rsidRPr="007E79A7">
        <w:rPr>
          <w:sz w:val="20"/>
          <w:szCs w:val="20"/>
        </w:rPr>
        <w:t xml:space="preserve">and in accordance with all applicable proper employment procedures set out in Law, the Customer shall procure that the Former Supplier indemnifies the Supplier and/or any Notified </w:t>
      </w:r>
      <w:r w:rsidR="00C327C5" w:rsidRPr="007E79A7">
        <w:rPr>
          <w:sz w:val="20"/>
          <w:szCs w:val="20"/>
        </w:rPr>
        <w:t>Sub-Con</w:t>
      </w:r>
      <w:r w:rsidRPr="007E79A7">
        <w:rPr>
          <w:sz w:val="20"/>
          <w:szCs w:val="20"/>
        </w:rPr>
        <w:t xml:space="preserve">tractor (as appropriate) against all Employee Liabilities arising out of the termination pursuant to the provisions of </w:t>
      </w:r>
      <w:r w:rsidR="00C578A0" w:rsidRPr="007E79A7">
        <w:rPr>
          <w:sz w:val="20"/>
          <w:szCs w:val="20"/>
        </w:rPr>
        <w:t>paragraph</w:t>
      </w:r>
      <w:r w:rsidRPr="007E79A7">
        <w:rPr>
          <w:sz w:val="20"/>
          <w:szCs w:val="20"/>
        </w:rPr>
        <w:t> </w:t>
      </w:r>
      <w:r w:rsidR="00E91D46">
        <w:fldChar w:fldCharType="begin"/>
      </w:r>
      <w:r w:rsidR="00E91D46">
        <w:instrText xml:space="preserve"> REF _Ref311726576 \r \h  \* MERGEFORMAT </w:instrText>
      </w:r>
      <w:r w:rsidR="00E91D46">
        <w:fldChar w:fldCharType="separate"/>
      </w:r>
      <w:r w:rsidR="00096E08" w:rsidRPr="00096E08">
        <w:rPr>
          <w:sz w:val="20"/>
          <w:szCs w:val="20"/>
        </w:rPr>
        <w:t>2.5</w:t>
      </w:r>
      <w:r w:rsidR="00E91D46">
        <w:fldChar w:fldCharType="end"/>
      </w:r>
      <w:r w:rsidR="00D81C1C" w:rsidRPr="007E79A7">
        <w:rPr>
          <w:sz w:val="20"/>
          <w:szCs w:val="20"/>
        </w:rPr>
        <w:t xml:space="preserve"> of Part B of this Call Off Schedule </w:t>
      </w:r>
      <w:r w:rsidRPr="007E79A7">
        <w:rPr>
          <w:sz w:val="20"/>
          <w:szCs w:val="20"/>
        </w:rPr>
        <w:t xml:space="preserve">provided that the Supplier takes, or shall procure that the Notified </w:t>
      </w:r>
      <w:r w:rsidR="00C327C5" w:rsidRPr="007E79A7">
        <w:rPr>
          <w:sz w:val="20"/>
          <w:szCs w:val="20"/>
        </w:rPr>
        <w:t>Sub-Con</w:t>
      </w:r>
      <w:r w:rsidRPr="007E79A7">
        <w:rPr>
          <w:sz w:val="20"/>
          <w:szCs w:val="20"/>
        </w:rPr>
        <w:t>tractor takes, all reasonable steps to minimise any such Employee Liabilities.</w:t>
      </w:r>
      <w:bookmarkEnd w:id="2476"/>
      <w:r w:rsidRPr="007E79A7">
        <w:rPr>
          <w:sz w:val="20"/>
          <w:szCs w:val="20"/>
        </w:rPr>
        <w:t xml:space="preserve"> </w:t>
      </w:r>
    </w:p>
    <w:p w:rsidR="00C57BE7" w:rsidRDefault="00DE3EF6">
      <w:pPr>
        <w:pStyle w:val="GPSL3numberedclause"/>
        <w:numPr>
          <w:ilvl w:val="1"/>
          <w:numId w:val="5"/>
        </w:numPr>
        <w:rPr>
          <w:sz w:val="20"/>
          <w:szCs w:val="20"/>
        </w:rPr>
      </w:pPr>
      <w:bookmarkStart w:id="2477" w:name="_Ref339036312"/>
      <w:r w:rsidRPr="007E79A7">
        <w:rPr>
          <w:sz w:val="20"/>
          <w:szCs w:val="20"/>
        </w:rPr>
        <w:t xml:space="preserve">The indemnity in </w:t>
      </w:r>
      <w:r w:rsidR="00C578A0" w:rsidRPr="007E79A7">
        <w:rPr>
          <w:sz w:val="20"/>
          <w:szCs w:val="20"/>
        </w:rPr>
        <w:t>paragraph</w:t>
      </w:r>
      <w:r w:rsidRPr="007E79A7">
        <w:rPr>
          <w:sz w:val="20"/>
          <w:szCs w:val="20"/>
        </w:rPr>
        <w:t> </w:t>
      </w:r>
      <w:r w:rsidR="00E91D46">
        <w:fldChar w:fldCharType="begin"/>
      </w:r>
      <w:r w:rsidR="00E91D46">
        <w:instrText xml:space="preserve"> REF _Ref339036408 \r \h  \* MERGEFORMAT </w:instrText>
      </w:r>
      <w:r w:rsidR="00E91D46">
        <w:fldChar w:fldCharType="separate"/>
      </w:r>
      <w:r w:rsidR="00096E08" w:rsidRPr="00096E08">
        <w:rPr>
          <w:sz w:val="20"/>
          <w:szCs w:val="20"/>
        </w:rPr>
        <w:t>2.6</w:t>
      </w:r>
      <w:r w:rsidR="00E91D46">
        <w:fldChar w:fldCharType="end"/>
      </w:r>
      <w:r w:rsidR="00D81C1C" w:rsidRPr="007E79A7">
        <w:rPr>
          <w:sz w:val="20"/>
          <w:szCs w:val="20"/>
        </w:rPr>
        <w:t xml:space="preserve"> of Part B of this Call Off Schedule</w:t>
      </w:r>
      <w:r w:rsidRPr="007E79A7">
        <w:rPr>
          <w:sz w:val="20"/>
          <w:szCs w:val="20"/>
        </w:rPr>
        <w:t>:</w:t>
      </w:r>
      <w:bookmarkEnd w:id="2477"/>
    </w:p>
    <w:p w:rsidR="00DE3EF6" w:rsidRPr="007E79A7" w:rsidRDefault="00DE3EF6" w:rsidP="007E79A7">
      <w:pPr>
        <w:pStyle w:val="GPSL3numberedclause"/>
        <w:rPr>
          <w:sz w:val="20"/>
          <w:szCs w:val="20"/>
        </w:rPr>
      </w:pPr>
      <w:r w:rsidRPr="007E79A7">
        <w:rPr>
          <w:sz w:val="20"/>
          <w:szCs w:val="20"/>
        </w:rPr>
        <w:t>shall not apply to:</w:t>
      </w:r>
    </w:p>
    <w:p w:rsidR="00DE3EF6" w:rsidRPr="007E79A7" w:rsidRDefault="00DE3EF6" w:rsidP="007E79A7">
      <w:pPr>
        <w:pStyle w:val="GPSL4numberedclause"/>
        <w:rPr>
          <w:sz w:val="20"/>
        </w:rPr>
      </w:pPr>
      <w:r w:rsidRPr="007E79A7">
        <w:rPr>
          <w:sz w:val="20"/>
        </w:rPr>
        <w:t>any claim for:</w:t>
      </w:r>
    </w:p>
    <w:p w:rsidR="00DE3EF6" w:rsidRPr="007E79A7" w:rsidRDefault="00DE3EF6" w:rsidP="007E79A7">
      <w:pPr>
        <w:pStyle w:val="GPSL5numberedclause"/>
        <w:rPr>
          <w:sz w:val="20"/>
        </w:rPr>
      </w:pPr>
      <w:r w:rsidRPr="007E79A7">
        <w:rPr>
          <w:sz w:val="20"/>
        </w:rPr>
        <w:t>discrimination, including on the grounds of sex, race, disability, age, gender reassignment, marriage or civil partnership, pregnancy and maternity or sexual orientation, religion or belief; or</w:t>
      </w:r>
    </w:p>
    <w:p w:rsidR="00DE3EF6" w:rsidRPr="007E79A7" w:rsidRDefault="00DE3EF6" w:rsidP="007E79A7">
      <w:pPr>
        <w:pStyle w:val="GPSL5numberedclause"/>
        <w:rPr>
          <w:sz w:val="20"/>
        </w:rPr>
      </w:pPr>
      <w:r w:rsidRPr="007E79A7">
        <w:rPr>
          <w:sz w:val="20"/>
        </w:rPr>
        <w:t>equal pay or compensation for less favourable treatment of part-time workers or fixed-term employees,</w:t>
      </w:r>
    </w:p>
    <w:p w:rsidR="00DE3EF6" w:rsidRPr="007E79A7" w:rsidRDefault="00DE3EF6" w:rsidP="007E79A7">
      <w:pPr>
        <w:pStyle w:val="GPSL4indent"/>
        <w:rPr>
          <w:sz w:val="20"/>
        </w:rPr>
      </w:pPr>
      <w:proofErr w:type="gramStart"/>
      <w:r w:rsidRPr="007E79A7">
        <w:rPr>
          <w:sz w:val="20"/>
        </w:rPr>
        <w:t>in</w:t>
      </w:r>
      <w:proofErr w:type="gramEnd"/>
      <w:r w:rsidRPr="007E79A7">
        <w:rPr>
          <w:sz w:val="20"/>
        </w:rPr>
        <w:t xml:space="preserve"> any case in relation to any alleged act or omission of the Supplier and/or any Sub-Contractor; or</w:t>
      </w:r>
    </w:p>
    <w:p w:rsidR="00DE3EF6" w:rsidRPr="007E79A7" w:rsidRDefault="00DE3EF6" w:rsidP="007E79A7">
      <w:pPr>
        <w:pStyle w:val="GPSL4numberedclause"/>
        <w:rPr>
          <w:sz w:val="20"/>
        </w:rPr>
      </w:pPr>
      <w:r w:rsidRPr="007E79A7">
        <w:rPr>
          <w:sz w:val="20"/>
        </w:rPr>
        <w:t xml:space="preserve">any claim that the termination of employment was unfair because the Supplier and/or Notified </w:t>
      </w:r>
      <w:r w:rsidR="00C327C5" w:rsidRPr="007E79A7">
        <w:rPr>
          <w:sz w:val="20"/>
        </w:rPr>
        <w:t>Sub-Con</w:t>
      </w:r>
      <w:r w:rsidRPr="007E79A7">
        <w:rPr>
          <w:sz w:val="20"/>
        </w:rPr>
        <w:t>tractor neglected to follow a fair dismissal procedure; and</w:t>
      </w:r>
    </w:p>
    <w:p w:rsidR="00DE3EF6" w:rsidRPr="007E79A7" w:rsidRDefault="00DE3EF6" w:rsidP="007E79A7">
      <w:pPr>
        <w:pStyle w:val="GPSL3numberedclause"/>
        <w:rPr>
          <w:sz w:val="20"/>
          <w:szCs w:val="20"/>
        </w:rPr>
      </w:pPr>
      <w:r w:rsidRPr="007E79A7">
        <w:rPr>
          <w:sz w:val="20"/>
          <w:szCs w:val="20"/>
        </w:rPr>
        <w:t xml:space="preserve">shall apply only where the notification referred to in </w:t>
      </w:r>
      <w:r w:rsidR="00C578A0" w:rsidRPr="007E79A7">
        <w:rPr>
          <w:sz w:val="20"/>
          <w:szCs w:val="20"/>
        </w:rPr>
        <w:t>paragraph</w:t>
      </w:r>
      <w:r w:rsidRPr="007E79A7">
        <w:rPr>
          <w:sz w:val="20"/>
          <w:szCs w:val="20"/>
        </w:rPr>
        <w:t> </w:t>
      </w:r>
      <w:r w:rsidR="00E91D46">
        <w:fldChar w:fldCharType="begin"/>
      </w:r>
      <w:r w:rsidR="00E91D46">
        <w:instrText xml:space="preserve"> REF _Ref365643252 \r \h  \* MERGEFORMAT </w:instrText>
      </w:r>
      <w:r w:rsidR="00E91D46">
        <w:fldChar w:fldCharType="separate"/>
      </w:r>
      <w:r w:rsidR="00096E08" w:rsidRPr="00096E08">
        <w:rPr>
          <w:sz w:val="20"/>
          <w:szCs w:val="20"/>
        </w:rPr>
        <w:t>2.3.1</w:t>
      </w:r>
      <w:r w:rsidR="00E91D46">
        <w:fldChar w:fldCharType="end"/>
      </w:r>
      <w:r w:rsidR="00D81C1C" w:rsidRPr="007E79A7">
        <w:rPr>
          <w:sz w:val="20"/>
          <w:szCs w:val="20"/>
        </w:rPr>
        <w:t xml:space="preserve"> of Part B of this Call Off Schedule </w:t>
      </w:r>
      <w:r w:rsidRPr="007E79A7">
        <w:rPr>
          <w:sz w:val="20"/>
          <w:szCs w:val="20"/>
        </w:rPr>
        <w:t xml:space="preserve">is made by the Supplier and/or any Notified </w:t>
      </w:r>
      <w:r w:rsidR="00C327C5" w:rsidRPr="007E79A7">
        <w:rPr>
          <w:sz w:val="20"/>
          <w:szCs w:val="20"/>
        </w:rPr>
        <w:t>Sub-Con</w:t>
      </w:r>
      <w:r w:rsidRPr="007E79A7">
        <w:rPr>
          <w:sz w:val="20"/>
          <w:szCs w:val="20"/>
        </w:rPr>
        <w:t>tractor (as appropriate) to the Customer and, if applicable, the Former Supplier, within</w:t>
      </w:r>
      <w:r w:rsidR="00D81C1C" w:rsidRPr="007E79A7">
        <w:rPr>
          <w:sz w:val="20"/>
          <w:szCs w:val="20"/>
        </w:rPr>
        <w:t xml:space="preserve"> six (</w:t>
      </w:r>
      <w:r w:rsidRPr="007E79A7">
        <w:rPr>
          <w:sz w:val="20"/>
          <w:szCs w:val="20"/>
        </w:rPr>
        <w:t>6</w:t>
      </w:r>
      <w:r w:rsidR="00D81C1C" w:rsidRPr="007E79A7">
        <w:rPr>
          <w:sz w:val="20"/>
          <w:szCs w:val="20"/>
        </w:rPr>
        <w:t>)</w:t>
      </w:r>
      <w:r w:rsidRPr="007E79A7">
        <w:rPr>
          <w:sz w:val="20"/>
          <w:szCs w:val="20"/>
        </w:rPr>
        <w:t xml:space="preserve"> months of the </w:t>
      </w:r>
      <w:r w:rsidR="00294FDA" w:rsidRPr="007E79A7">
        <w:rPr>
          <w:sz w:val="20"/>
          <w:szCs w:val="20"/>
        </w:rPr>
        <w:t>Call Off Commencement Date</w:t>
      </w:r>
      <w:r w:rsidRPr="007E79A7">
        <w:rPr>
          <w:sz w:val="20"/>
          <w:szCs w:val="20"/>
        </w:rPr>
        <w:t xml:space="preserve">. </w:t>
      </w:r>
    </w:p>
    <w:p w:rsidR="00C57BE7" w:rsidRDefault="00DE3EF6">
      <w:pPr>
        <w:pStyle w:val="GPSL3numberedclause"/>
        <w:numPr>
          <w:ilvl w:val="1"/>
          <w:numId w:val="5"/>
        </w:numPr>
        <w:rPr>
          <w:sz w:val="20"/>
          <w:szCs w:val="20"/>
        </w:rPr>
      </w:pPr>
      <w:r w:rsidRPr="007E79A7">
        <w:rPr>
          <w:sz w:val="20"/>
          <w:szCs w:val="20"/>
        </w:rPr>
        <w:t xml:space="preserve">If any such person as is described in </w:t>
      </w:r>
      <w:r w:rsidR="00C578A0" w:rsidRPr="007E79A7">
        <w:rPr>
          <w:sz w:val="20"/>
          <w:szCs w:val="20"/>
        </w:rPr>
        <w:t>paragraph</w:t>
      </w:r>
      <w:r w:rsidRPr="007E79A7">
        <w:rPr>
          <w:sz w:val="20"/>
          <w:szCs w:val="20"/>
        </w:rPr>
        <w:t> </w:t>
      </w:r>
      <w:r w:rsidR="00E91D46">
        <w:fldChar w:fldCharType="begin"/>
      </w:r>
      <w:r w:rsidR="00E91D46">
        <w:instrText xml:space="preserve"> REF _Ref358200440 \r \h  \* MERGEFORMAT </w:instrText>
      </w:r>
      <w:r w:rsidR="00E91D46">
        <w:fldChar w:fldCharType="separate"/>
      </w:r>
      <w:r w:rsidR="00096E08" w:rsidRPr="00096E08">
        <w:rPr>
          <w:sz w:val="20"/>
          <w:szCs w:val="20"/>
        </w:rPr>
        <w:t>2.3</w:t>
      </w:r>
      <w:r w:rsidR="00E91D46">
        <w:fldChar w:fldCharType="end"/>
      </w:r>
      <w:r w:rsidR="00D81C1C" w:rsidRPr="007E79A7">
        <w:rPr>
          <w:sz w:val="20"/>
          <w:szCs w:val="20"/>
        </w:rPr>
        <w:t xml:space="preserve"> of Part B of this Call Off Schedule</w:t>
      </w:r>
      <w:r w:rsidRPr="007E79A7">
        <w:rPr>
          <w:sz w:val="20"/>
          <w:szCs w:val="20"/>
        </w:rPr>
        <w:t xml:space="preserve"> is neither re-employed by the Former Supplier nor dismissed by the Supplier and/or any Notified </w:t>
      </w:r>
      <w:r w:rsidR="00C327C5" w:rsidRPr="007E79A7">
        <w:rPr>
          <w:sz w:val="20"/>
          <w:szCs w:val="20"/>
        </w:rPr>
        <w:t>Sub-Con</w:t>
      </w:r>
      <w:r w:rsidRPr="007E79A7">
        <w:rPr>
          <w:sz w:val="20"/>
          <w:szCs w:val="20"/>
        </w:rPr>
        <w:t xml:space="preserve">tractor within the time scales set out in </w:t>
      </w:r>
      <w:r w:rsidR="00C578A0" w:rsidRPr="007E79A7">
        <w:rPr>
          <w:sz w:val="20"/>
          <w:szCs w:val="20"/>
        </w:rPr>
        <w:t>paragraph</w:t>
      </w:r>
      <w:r w:rsidRPr="007E79A7">
        <w:rPr>
          <w:sz w:val="20"/>
          <w:szCs w:val="20"/>
        </w:rPr>
        <w:t> </w:t>
      </w:r>
      <w:r w:rsidR="00E91D46">
        <w:fldChar w:fldCharType="begin"/>
      </w:r>
      <w:r w:rsidR="00E91D46">
        <w:instrText xml:space="preserve"> REF _Ref311726576 \r \h  \* MERGEFORMAT </w:instrText>
      </w:r>
      <w:r w:rsidR="00E91D46">
        <w:fldChar w:fldCharType="separate"/>
      </w:r>
      <w:r w:rsidR="00096E08" w:rsidRPr="00096E08">
        <w:rPr>
          <w:sz w:val="20"/>
          <w:szCs w:val="20"/>
        </w:rPr>
        <w:t>2.5</w:t>
      </w:r>
      <w:r w:rsidR="00E91D46">
        <w:fldChar w:fldCharType="end"/>
      </w:r>
      <w:r w:rsidR="00D81C1C" w:rsidRPr="007E79A7">
        <w:rPr>
          <w:sz w:val="20"/>
          <w:szCs w:val="20"/>
        </w:rPr>
        <w:t xml:space="preserve"> of Part B of this Call Off Schedule</w:t>
      </w:r>
      <w:r w:rsidRPr="007E79A7">
        <w:rPr>
          <w:sz w:val="20"/>
          <w:szCs w:val="20"/>
        </w:rPr>
        <w:t xml:space="preserve">, such person shall be treated as having transferred to the Supplier or Notified </w:t>
      </w:r>
      <w:r w:rsidR="00C327C5" w:rsidRPr="007E79A7">
        <w:rPr>
          <w:sz w:val="20"/>
          <w:szCs w:val="20"/>
        </w:rPr>
        <w:t>Sub-Con</w:t>
      </w:r>
      <w:r w:rsidRPr="007E79A7">
        <w:rPr>
          <w:sz w:val="20"/>
          <w:szCs w:val="20"/>
        </w:rPr>
        <w:t xml:space="preserve">tractor and the Supplier shall, or shall procure that the Notified </w:t>
      </w:r>
      <w:r w:rsidR="00C327C5" w:rsidRPr="007E79A7">
        <w:rPr>
          <w:sz w:val="20"/>
          <w:szCs w:val="20"/>
        </w:rPr>
        <w:t>Sub-Con</w:t>
      </w:r>
      <w:r w:rsidRPr="007E79A7">
        <w:rPr>
          <w:sz w:val="20"/>
          <w:szCs w:val="20"/>
        </w:rPr>
        <w:t>tractor shall, comply with such obligations as may be imposed upon it under the Law.</w:t>
      </w:r>
    </w:p>
    <w:p w:rsidR="00DE3EF6" w:rsidRPr="007E79A7" w:rsidRDefault="00DE3EF6" w:rsidP="007E79A7">
      <w:pPr>
        <w:pStyle w:val="GPSL1SCHEDULEHeading"/>
        <w:spacing w:after="120"/>
        <w:rPr>
          <w:rFonts w:ascii="Arial" w:hAnsi="Arial"/>
          <w:sz w:val="20"/>
          <w:szCs w:val="20"/>
        </w:rPr>
      </w:pPr>
      <w:bookmarkStart w:id="2478" w:name="_Ref357688215"/>
      <w:bookmarkStart w:id="2479" w:name="_Ref357686784"/>
      <w:bookmarkStart w:id="2480" w:name="_Ref311726553"/>
      <w:r w:rsidRPr="007E79A7">
        <w:rPr>
          <w:rFonts w:ascii="Arial" w:hAnsi="Arial"/>
          <w:sz w:val="20"/>
          <w:szCs w:val="20"/>
        </w:rPr>
        <w:t>SUPPLIER INDEMNITIES AND OBLIGATIONS</w:t>
      </w:r>
    </w:p>
    <w:p w:rsidR="00C57BE7" w:rsidRDefault="00DE3EF6">
      <w:pPr>
        <w:pStyle w:val="GPSL3numberedclause"/>
        <w:numPr>
          <w:ilvl w:val="1"/>
          <w:numId w:val="5"/>
        </w:numPr>
        <w:rPr>
          <w:sz w:val="20"/>
          <w:szCs w:val="20"/>
        </w:rPr>
      </w:pPr>
      <w:bookmarkStart w:id="2481" w:name="_Ref365636655"/>
      <w:r w:rsidRPr="007E79A7">
        <w:rPr>
          <w:sz w:val="20"/>
          <w:szCs w:val="20"/>
        </w:rPr>
        <w:t xml:space="preserve">Subject to </w:t>
      </w:r>
      <w:r w:rsidR="00C578A0" w:rsidRPr="007E79A7">
        <w:rPr>
          <w:sz w:val="20"/>
          <w:szCs w:val="20"/>
        </w:rPr>
        <w:t>paragraph</w:t>
      </w:r>
      <w:r w:rsidRPr="007E79A7">
        <w:rPr>
          <w:sz w:val="20"/>
          <w:szCs w:val="20"/>
        </w:rPr>
        <w:t> </w:t>
      </w:r>
      <w:r w:rsidR="00E91D46">
        <w:fldChar w:fldCharType="begin"/>
      </w:r>
      <w:r w:rsidR="00E91D46">
        <w:instrText xml:space="preserve"> REF _Ref357687893 \r \h  \* MERGEFORMAT </w:instrText>
      </w:r>
      <w:r w:rsidR="00E91D46">
        <w:fldChar w:fldCharType="separate"/>
      </w:r>
      <w:r w:rsidR="00096E08" w:rsidRPr="00096E08">
        <w:rPr>
          <w:sz w:val="20"/>
          <w:szCs w:val="20"/>
        </w:rPr>
        <w:t>3.2</w:t>
      </w:r>
      <w:r w:rsidR="00E91D46">
        <w:fldChar w:fldCharType="end"/>
      </w:r>
      <w:r w:rsidR="00D81C1C" w:rsidRPr="007E79A7">
        <w:rPr>
          <w:sz w:val="20"/>
          <w:szCs w:val="20"/>
        </w:rPr>
        <w:t xml:space="preserve"> of Part B of this Call Off Schedule</w:t>
      </w:r>
      <w:r w:rsidRPr="007E79A7">
        <w:rPr>
          <w:sz w:val="20"/>
          <w:szCs w:val="20"/>
        </w:rPr>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78"/>
      <w:bookmarkEnd w:id="2481"/>
    </w:p>
    <w:p w:rsidR="00DE3EF6" w:rsidRPr="007E79A7" w:rsidRDefault="00DE3EF6" w:rsidP="007E79A7">
      <w:pPr>
        <w:pStyle w:val="GPSL3numberedclause"/>
        <w:rPr>
          <w:sz w:val="20"/>
          <w:szCs w:val="20"/>
        </w:rPr>
      </w:pPr>
      <w:r w:rsidRPr="007E79A7">
        <w:rPr>
          <w:sz w:val="20"/>
          <w:szCs w:val="20"/>
        </w:rPr>
        <w:t>any act or omission by the Supplier or any Sub-Contractor whether occurring before, on or after the Relevant Transfer Date;</w:t>
      </w:r>
    </w:p>
    <w:p w:rsidR="00DE3EF6" w:rsidRPr="007E79A7" w:rsidRDefault="00DE3EF6" w:rsidP="007E79A7">
      <w:pPr>
        <w:pStyle w:val="GPSL3numberedclause"/>
        <w:rPr>
          <w:sz w:val="20"/>
          <w:szCs w:val="20"/>
        </w:rPr>
      </w:pPr>
      <w:r w:rsidRPr="007E79A7">
        <w:rPr>
          <w:sz w:val="20"/>
          <w:szCs w:val="20"/>
        </w:rPr>
        <w:t xml:space="preserve">the breach or non-observance by the Supplier or any </w:t>
      </w:r>
      <w:r w:rsidR="00C327C5" w:rsidRPr="007E79A7">
        <w:rPr>
          <w:sz w:val="20"/>
          <w:szCs w:val="20"/>
        </w:rPr>
        <w:t>Sub-Con</w:t>
      </w:r>
      <w:r w:rsidRPr="007E79A7">
        <w:rPr>
          <w:sz w:val="20"/>
          <w:szCs w:val="20"/>
        </w:rPr>
        <w:t>tractor on or after the Relevant Transfer Date of:</w:t>
      </w:r>
    </w:p>
    <w:p w:rsidR="00DE3EF6" w:rsidRPr="007E79A7" w:rsidRDefault="00DE3EF6" w:rsidP="007E79A7">
      <w:pPr>
        <w:pStyle w:val="GPSL4numberedclause"/>
        <w:rPr>
          <w:sz w:val="20"/>
        </w:rPr>
      </w:pPr>
      <w:r w:rsidRPr="007E79A7">
        <w:rPr>
          <w:sz w:val="20"/>
        </w:rPr>
        <w:t>any collective agreement applicable to the Transferring Former Supplier Employee; and/or</w:t>
      </w:r>
    </w:p>
    <w:p w:rsidR="00DE3EF6" w:rsidRPr="007E79A7" w:rsidRDefault="00DE3EF6" w:rsidP="007E79A7">
      <w:pPr>
        <w:pStyle w:val="GPSL4numberedclause"/>
        <w:rPr>
          <w:sz w:val="20"/>
        </w:rPr>
      </w:pPr>
      <w:r w:rsidRPr="007E79A7">
        <w:rPr>
          <w:sz w:val="20"/>
        </w:rPr>
        <w:t>any custom or practice in respect of any Transferring Former Supplier Employees which the Supplier or any Sub-Contractor is contractually bound to honour;</w:t>
      </w:r>
    </w:p>
    <w:p w:rsidR="00DE3EF6" w:rsidRPr="007E79A7" w:rsidRDefault="00DE3EF6" w:rsidP="007E79A7">
      <w:pPr>
        <w:pStyle w:val="GPSL3numberedclause"/>
        <w:rPr>
          <w:sz w:val="20"/>
          <w:szCs w:val="20"/>
        </w:rPr>
      </w:pPr>
      <w:r w:rsidRPr="007E79A7">
        <w:rPr>
          <w:sz w:val="20"/>
          <w:szCs w:val="20"/>
        </w:rPr>
        <w:lastRenderedPageBreak/>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DE3EF6" w:rsidRPr="007E79A7" w:rsidRDefault="00DE3EF6" w:rsidP="007E79A7">
      <w:pPr>
        <w:pStyle w:val="GPSL3numberedclause"/>
        <w:rPr>
          <w:sz w:val="20"/>
          <w:szCs w:val="20"/>
        </w:rPr>
      </w:pPr>
      <w:r w:rsidRPr="007E79A7">
        <w:rPr>
          <w:sz w:val="20"/>
          <w:szCs w:val="20"/>
        </w:rPr>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rsidR="00DE3EF6" w:rsidRPr="007E79A7" w:rsidRDefault="00DE3EF6" w:rsidP="007E79A7">
      <w:pPr>
        <w:pStyle w:val="GPSL3numberedclause"/>
        <w:rPr>
          <w:sz w:val="20"/>
          <w:szCs w:val="20"/>
        </w:rPr>
      </w:pPr>
      <w:r w:rsidRPr="007E79A7">
        <w:rPr>
          <w:sz w:val="20"/>
          <w:szCs w:val="20"/>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DE3EF6" w:rsidRPr="007E79A7" w:rsidRDefault="00DE3EF6" w:rsidP="007E79A7">
      <w:pPr>
        <w:pStyle w:val="GPSL3numberedclause"/>
        <w:rPr>
          <w:sz w:val="20"/>
          <w:szCs w:val="20"/>
        </w:rPr>
      </w:pPr>
      <w:r w:rsidRPr="007E79A7">
        <w:rPr>
          <w:sz w:val="20"/>
          <w:szCs w:val="20"/>
        </w:rPr>
        <w:t>any proceeding, claim or demand by HMRC or other statutory authority in respect of any financial obligation including, but not limited to, PAYE and primary and secondary national insurance contributions:</w:t>
      </w:r>
    </w:p>
    <w:p w:rsidR="00DE3EF6" w:rsidRPr="007E79A7" w:rsidRDefault="00DE3EF6" w:rsidP="007E79A7">
      <w:pPr>
        <w:pStyle w:val="GPSL4numberedclause"/>
        <w:rPr>
          <w:sz w:val="20"/>
        </w:rPr>
      </w:pPr>
      <w:r w:rsidRPr="007E79A7">
        <w:rPr>
          <w:sz w:val="20"/>
        </w:rPr>
        <w:t>in relation to any Transferring Former Supplier Employee, to the extent that the proceeding, claim or demand by HMRC or other statutory authority relates to financial obligations arising on or after the Relevant Transfer Date; and</w:t>
      </w:r>
    </w:p>
    <w:p w:rsidR="00DE3EF6" w:rsidRPr="007E79A7" w:rsidRDefault="00DE3EF6" w:rsidP="007E79A7">
      <w:pPr>
        <w:pStyle w:val="GPSL4numberedclause"/>
        <w:rPr>
          <w:sz w:val="20"/>
        </w:rPr>
      </w:pPr>
      <w:r w:rsidRPr="007E79A7">
        <w:rPr>
          <w:sz w:val="20"/>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DE3EF6" w:rsidRPr="007E79A7" w:rsidRDefault="00DE3EF6" w:rsidP="007E79A7">
      <w:pPr>
        <w:pStyle w:val="GPSL3numberedclause"/>
        <w:rPr>
          <w:sz w:val="20"/>
          <w:szCs w:val="20"/>
        </w:rPr>
      </w:pPr>
      <w:r w:rsidRPr="007E79A7">
        <w:rPr>
          <w:sz w:val="20"/>
          <w:szCs w:val="20"/>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DE3EF6" w:rsidRPr="007E79A7" w:rsidRDefault="00DE3EF6" w:rsidP="007E79A7">
      <w:pPr>
        <w:pStyle w:val="GPSL3numberedclause"/>
        <w:rPr>
          <w:sz w:val="20"/>
          <w:szCs w:val="20"/>
        </w:rPr>
      </w:pPr>
      <w:r w:rsidRPr="007E79A7">
        <w:rPr>
          <w:sz w:val="20"/>
          <w:szCs w:val="2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C57BE7" w:rsidRDefault="00DE3EF6">
      <w:pPr>
        <w:pStyle w:val="GPSL3numberedclause"/>
        <w:numPr>
          <w:ilvl w:val="1"/>
          <w:numId w:val="5"/>
        </w:numPr>
        <w:rPr>
          <w:sz w:val="20"/>
          <w:szCs w:val="20"/>
        </w:rPr>
      </w:pPr>
      <w:bookmarkStart w:id="2482" w:name="_Ref357687893"/>
      <w:r w:rsidRPr="007E79A7">
        <w:rPr>
          <w:sz w:val="20"/>
          <w:szCs w:val="20"/>
        </w:rPr>
        <w:t xml:space="preserve">The indemnities in </w:t>
      </w:r>
      <w:r w:rsidR="00C578A0" w:rsidRPr="007E79A7">
        <w:rPr>
          <w:sz w:val="20"/>
          <w:szCs w:val="20"/>
        </w:rPr>
        <w:t>paragraph</w:t>
      </w:r>
      <w:r w:rsidRPr="007E79A7">
        <w:rPr>
          <w:sz w:val="20"/>
          <w:szCs w:val="20"/>
        </w:rPr>
        <w:t> </w:t>
      </w:r>
      <w:r w:rsidR="00E91D46">
        <w:fldChar w:fldCharType="begin"/>
      </w:r>
      <w:r w:rsidR="00E91D46">
        <w:instrText xml:space="preserve"> REF _Ref365636655 \r \h  \* MERGEFORMAT </w:instrText>
      </w:r>
      <w:r w:rsidR="00E91D46">
        <w:fldChar w:fldCharType="separate"/>
      </w:r>
      <w:r w:rsidR="00096E08" w:rsidRPr="00096E08">
        <w:rPr>
          <w:sz w:val="20"/>
          <w:szCs w:val="20"/>
        </w:rPr>
        <w:t>3.1</w:t>
      </w:r>
      <w:r w:rsidR="00E91D46">
        <w:fldChar w:fldCharType="end"/>
      </w:r>
      <w:r w:rsidR="00D81C1C" w:rsidRPr="007E79A7">
        <w:rPr>
          <w:sz w:val="20"/>
          <w:szCs w:val="20"/>
        </w:rPr>
        <w:t xml:space="preserve"> of Part B of this Call Off Schedule</w:t>
      </w:r>
      <w:r w:rsidRPr="007E79A7">
        <w:rPr>
          <w:sz w:val="20"/>
          <w:szCs w:val="20"/>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482"/>
    </w:p>
    <w:p w:rsidR="00C57BE7" w:rsidRDefault="00DE3EF6">
      <w:pPr>
        <w:pStyle w:val="GPSL3numberedclause"/>
        <w:numPr>
          <w:ilvl w:val="1"/>
          <w:numId w:val="5"/>
        </w:numPr>
        <w:rPr>
          <w:sz w:val="20"/>
          <w:szCs w:val="20"/>
        </w:rPr>
      </w:pPr>
      <w:bookmarkStart w:id="2483" w:name="_Ref365636669"/>
      <w:r w:rsidRPr="007E79A7">
        <w:rPr>
          <w:sz w:val="20"/>
          <w:szCs w:val="2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w:t>
      </w:r>
      <w:r w:rsidRPr="007E79A7">
        <w:rPr>
          <w:sz w:val="20"/>
          <w:szCs w:val="20"/>
        </w:rPr>
        <w:lastRenderedPageBreak/>
        <w:t>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79"/>
      <w:bookmarkEnd w:id="2483"/>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INFORMATION</w:t>
      </w:r>
    </w:p>
    <w:p w:rsidR="00C57BE7" w:rsidRDefault="00DE3EF6">
      <w:pPr>
        <w:pStyle w:val="GPSL3numberedclause"/>
        <w:numPr>
          <w:ilvl w:val="1"/>
          <w:numId w:val="5"/>
        </w:numPr>
        <w:rPr>
          <w:sz w:val="20"/>
          <w:szCs w:val="20"/>
        </w:rPr>
      </w:pPr>
      <w:r w:rsidRPr="007E79A7">
        <w:rPr>
          <w:sz w:val="20"/>
          <w:szCs w:val="20"/>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7E79A7">
        <w:rPr>
          <w:sz w:val="20"/>
          <w:szCs w:val="20"/>
        </w:rPr>
        <w:t>Sub-Con</w:t>
      </w:r>
      <w:r w:rsidRPr="007E79A7">
        <w:rPr>
          <w:sz w:val="20"/>
          <w:szCs w:val="20"/>
        </w:rPr>
        <w:t xml:space="preserve">tractor in writing such information as is necessary to enable the Supplier and each Notified </w:t>
      </w:r>
      <w:r w:rsidR="00C327C5" w:rsidRPr="007E79A7">
        <w:rPr>
          <w:sz w:val="20"/>
          <w:szCs w:val="20"/>
        </w:rPr>
        <w:t>Sub-Con</w:t>
      </w:r>
      <w:r w:rsidRPr="007E79A7">
        <w:rPr>
          <w:sz w:val="20"/>
          <w:szCs w:val="20"/>
        </w:rPr>
        <w:t>tractor to carry out their respective duties under regulation 13 of the Employment Regulations.</w:t>
      </w:r>
    </w:p>
    <w:bookmarkEnd w:id="2480"/>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PRINCIPLES OF GOOD EMPLOYMENT PRACTICE</w:t>
      </w:r>
    </w:p>
    <w:p w:rsidR="00C57BE7" w:rsidRDefault="00DE3EF6">
      <w:pPr>
        <w:pStyle w:val="GPSL3numberedclause"/>
        <w:numPr>
          <w:ilvl w:val="1"/>
          <w:numId w:val="5"/>
        </w:numPr>
        <w:rPr>
          <w:sz w:val="20"/>
          <w:szCs w:val="20"/>
        </w:rPr>
      </w:pPr>
      <w:r w:rsidRPr="007E79A7">
        <w:rPr>
          <w:sz w:val="20"/>
          <w:szCs w:val="20"/>
        </w:rPr>
        <w:t>The Supplier shall, and shall procure that each Sub-Contractor shall, comply with any requirement notified to it by the Customer relating to pensions in respect of any Transferring Former Supplier Employee as set down in:</w:t>
      </w:r>
    </w:p>
    <w:p w:rsidR="00DE3EF6" w:rsidRPr="007E79A7" w:rsidRDefault="00DE3EF6" w:rsidP="007E79A7">
      <w:pPr>
        <w:pStyle w:val="GPSL3numberedclause"/>
        <w:rPr>
          <w:sz w:val="20"/>
          <w:szCs w:val="20"/>
        </w:rPr>
      </w:pPr>
      <w:r w:rsidRPr="007E79A7">
        <w:rPr>
          <w:sz w:val="20"/>
          <w:szCs w:val="20"/>
        </w:rPr>
        <w:t xml:space="preserve">the Cabinet Office Statement of Practice on Staff Transfers in the Public Sector of January 2000, revised 2007; </w:t>
      </w:r>
    </w:p>
    <w:p w:rsidR="00DE3EF6" w:rsidRPr="007E79A7" w:rsidRDefault="00DE3EF6" w:rsidP="007E79A7">
      <w:pPr>
        <w:pStyle w:val="GPSL3numberedclause"/>
        <w:rPr>
          <w:sz w:val="20"/>
          <w:szCs w:val="20"/>
        </w:rPr>
      </w:pPr>
      <w:r w:rsidRPr="007E79A7">
        <w:rPr>
          <w:sz w:val="20"/>
          <w:szCs w:val="20"/>
        </w:rPr>
        <w:t xml:space="preserve">HM Treasury's guidance Staff Transfers from Central Government: A Fair Deal for Staff Pensions of 1999; and/or </w:t>
      </w:r>
    </w:p>
    <w:p w:rsidR="00DE3EF6" w:rsidRPr="007E79A7" w:rsidRDefault="00DE3EF6" w:rsidP="007E79A7">
      <w:pPr>
        <w:pStyle w:val="GPSL3numberedclause"/>
        <w:rPr>
          <w:sz w:val="20"/>
          <w:szCs w:val="20"/>
        </w:rPr>
      </w:pPr>
      <w:r w:rsidRPr="007E79A7">
        <w:rPr>
          <w:sz w:val="20"/>
          <w:szCs w:val="20"/>
        </w:rPr>
        <w:t>HM Treasury's guidance: Fair deal for staff pensions:  procurement of Bulk Transfer Agreements and Related Issues of June 2004,</w:t>
      </w:r>
    </w:p>
    <w:p w:rsidR="00DE3EF6" w:rsidRPr="007E79A7" w:rsidRDefault="00DE3EF6" w:rsidP="007E79A7">
      <w:pPr>
        <w:pStyle w:val="GPSL2Indent"/>
        <w:rPr>
          <w:sz w:val="20"/>
          <w:szCs w:val="20"/>
        </w:rPr>
      </w:pPr>
      <w:proofErr w:type="gramStart"/>
      <w:r w:rsidRPr="007E79A7">
        <w:rPr>
          <w:sz w:val="20"/>
          <w:szCs w:val="20"/>
        </w:rPr>
        <w:t>or</w:t>
      </w:r>
      <w:proofErr w:type="gramEnd"/>
      <w:r w:rsidRPr="007E79A7">
        <w:rPr>
          <w:sz w:val="20"/>
          <w:szCs w:val="20"/>
        </w:rPr>
        <w:t xml:space="preserve"> any statement of practice, paper or other guidance that replaces any of the foregoing. </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PROCUREMENT OBLIGATIONS</w:t>
      </w:r>
    </w:p>
    <w:p w:rsidR="00C57BE7" w:rsidRDefault="00DE3EF6">
      <w:pPr>
        <w:pStyle w:val="GPSL3numberedclause"/>
        <w:numPr>
          <w:ilvl w:val="1"/>
          <w:numId w:val="5"/>
        </w:numPr>
        <w:rPr>
          <w:sz w:val="20"/>
          <w:szCs w:val="20"/>
        </w:rPr>
      </w:pPr>
      <w:r w:rsidRPr="007E79A7">
        <w:rPr>
          <w:sz w:val="20"/>
          <w:szCs w:val="20"/>
        </w:rPr>
        <w:t xml:space="preserve">Notwithstanding any other provisions of this </w:t>
      </w:r>
      <w:r w:rsidR="00D81C1C" w:rsidRPr="007E79A7">
        <w:rPr>
          <w:sz w:val="20"/>
          <w:szCs w:val="20"/>
        </w:rPr>
        <w:t>Part B of this Call Off Schedule</w:t>
      </w:r>
      <w:r w:rsidRPr="007E79A7">
        <w:rPr>
          <w:sz w:val="20"/>
          <w:szCs w:val="20"/>
        </w:rPr>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PENSIONS</w:t>
      </w:r>
    </w:p>
    <w:p w:rsidR="00C57BE7" w:rsidRDefault="00DE3EF6">
      <w:pPr>
        <w:pStyle w:val="GPSL3numberedclause"/>
        <w:numPr>
          <w:ilvl w:val="1"/>
          <w:numId w:val="5"/>
        </w:numPr>
        <w:rPr>
          <w:sz w:val="20"/>
          <w:szCs w:val="20"/>
        </w:rPr>
      </w:pPr>
      <w:r w:rsidRPr="007E79A7">
        <w:rPr>
          <w:sz w:val="20"/>
          <w:szCs w:val="20"/>
        </w:rPr>
        <w:t>The Supplier shall, and shall procure that each Sub-Contractor shall, comply with the pensions provisions in Annex 1 where any Transferring Former Supplier Employee is a Pension Member as such term is defined in Annex 1</w:t>
      </w:r>
      <w:r w:rsidR="00D81C1C" w:rsidRPr="007E79A7">
        <w:rPr>
          <w:sz w:val="20"/>
          <w:szCs w:val="20"/>
        </w:rPr>
        <w:t xml:space="preserve"> of this Call Off Schedule</w:t>
      </w:r>
      <w:r w:rsidRPr="007E79A7">
        <w:rPr>
          <w:sz w:val="20"/>
          <w:szCs w:val="20"/>
        </w:rPr>
        <w:t xml:space="preserve">. </w:t>
      </w:r>
    </w:p>
    <w:p w:rsidR="007530E6" w:rsidRPr="007E79A7" w:rsidRDefault="00CF5231" w:rsidP="007E79A7">
      <w:pPr>
        <w:pStyle w:val="GPSmacrorestart"/>
        <w:spacing w:before="120" w:after="120"/>
        <w:rPr>
          <w:sz w:val="20"/>
          <w:szCs w:val="20"/>
        </w:rPr>
      </w:pPr>
      <w:r w:rsidRPr="007E79A7">
        <w:rPr>
          <w:sz w:val="20"/>
          <w:szCs w:val="20"/>
        </w:rPr>
        <w:fldChar w:fldCharType="begin"/>
      </w:r>
      <w:r w:rsidR="007530E6" w:rsidRPr="007E79A7">
        <w:rPr>
          <w:sz w:val="20"/>
          <w:szCs w:val="20"/>
        </w:rPr>
        <w:instrText>LISTNUM \l 1 \s 0</w:instrText>
      </w:r>
      <w:r w:rsidRPr="007E79A7">
        <w:rPr>
          <w:sz w:val="20"/>
          <w:szCs w:val="20"/>
        </w:rPr>
        <w:fldChar w:fldCharType="separate"/>
      </w:r>
      <w:r w:rsidR="007530E6" w:rsidRPr="007E79A7">
        <w:rPr>
          <w:sz w:val="20"/>
          <w:szCs w:val="20"/>
        </w:rPr>
        <w:t>12/08/2013</w:t>
      </w:r>
      <w:r w:rsidRPr="007E79A7">
        <w:rPr>
          <w:sz w:val="20"/>
          <w:szCs w:val="20"/>
        </w:rPr>
        <w:fldChar w:fldCharType="end"/>
      </w:r>
    </w:p>
    <w:p w:rsidR="00DE3EF6" w:rsidRPr="007E79A7" w:rsidRDefault="00DE3EF6" w:rsidP="007E79A7">
      <w:pPr>
        <w:pStyle w:val="GPSSchPart"/>
        <w:spacing w:before="120" w:after="120"/>
        <w:rPr>
          <w:rFonts w:ascii="Arial" w:hAnsi="Arial" w:cs="Arial"/>
          <w:bCs/>
          <w:sz w:val="20"/>
          <w:szCs w:val="20"/>
        </w:rPr>
      </w:pPr>
      <w:r w:rsidRPr="007E79A7">
        <w:rPr>
          <w:rFonts w:ascii="Arial" w:hAnsi="Arial" w:cs="Arial"/>
          <w:sz w:val="20"/>
          <w:szCs w:val="20"/>
        </w:rPr>
        <w:br w:type="page"/>
      </w:r>
      <w:r w:rsidRPr="007E79A7">
        <w:rPr>
          <w:rFonts w:ascii="Arial" w:hAnsi="Arial" w:cs="Arial"/>
          <w:sz w:val="20"/>
          <w:szCs w:val="20"/>
        </w:rPr>
        <w:lastRenderedPageBreak/>
        <w:t>PART C</w:t>
      </w:r>
    </w:p>
    <w:p w:rsidR="00DE3EF6" w:rsidRPr="007E79A7" w:rsidRDefault="00DE3EF6" w:rsidP="007E79A7">
      <w:pPr>
        <w:pStyle w:val="GPSL1ScheduleHeadingindent"/>
        <w:spacing w:after="120"/>
        <w:rPr>
          <w:rFonts w:ascii="Arial" w:hAnsi="Arial"/>
          <w:sz w:val="20"/>
          <w:szCs w:val="20"/>
        </w:rPr>
      </w:pPr>
      <w:r w:rsidRPr="007E79A7">
        <w:rPr>
          <w:rFonts w:ascii="Arial" w:hAnsi="Arial"/>
          <w:sz w:val="20"/>
          <w:szCs w:val="20"/>
        </w:rPr>
        <w:t xml:space="preserve">No transfer of employees at commencement of </w:t>
      </w:r>
      <w:r w:rsidR="004F1704" w:rsidRPr="007E79A7">
        <w:rPr>
          <w:rFonts w:ascii="Arial" w:hAnsi="Arial"/>
          <w:sz w:val="20"/>
          <w:szCs w:val="20"/>
        </w:rPr>
        <w:t>the provision of Services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PROCEDURE IN THE EVENT OF TRANSFER</w:t>
      </w:r>
    </w:p>
    <w:p w:rsidR="00C57BE7" w:rsidRDefault="00DE3EF6">
      <w:pPr>
        <w:pStyle w:val="GPSL3numberedclause"/>
        <w:numPr>
          <w:ilvl w:val="1"/>
          <w:numId w:val="5"/>
        </w:numPr>
        <w:rPr>
          <w:sz w:val="20"/>
          <w:szCs w:val="20"/>
        </w:rPr>
      </w:pPr>
      <w:r w:rsidRPr="007E79A7">
        <w:rPr>
          <w:sz w:val="20"/>
          <w:szCs w:val="20"/>
        </w:rPr>
        <w:t xml:space="preserve">The Customer and the Supplier agree that the commencement of the provision of the </w:t>
      </w:r>
      <w:r w:rsidR="004F1704" w:rsidRPr="007E79A7">
        <w:rPr>
          <w:sz w:val="20"/>
          <w:szCs w:val="20"/>
        </w:rPr>
        <w:t xml:space="preserve">Services </w:t>
      </w:r>
      <w:r w:rsidRPr="007E79A7">
        <w:rPr>
          <w:sz w:val="20"/>
          <w:szCs w:val="20"/>
        </w:rPr>
        <w:t xml:space="preserve">or of any part of the </w:t>
      </w:r>
      <w:r w:rsidR="004F1704" w:rsidRPr="007E79A7">
        <w:rPr>
          <w:sz w:val="20"/>
          <w:szCs w:val="20"/>
        </w:rPr>
        <w:t xml:space="preserve">Services </w:t>
      </w:r>
      <w:r w:rsidRPr="007E79A7">
        <w:rPr>
          <w:sz w:val="20"/>
          <w:szCs w:val="20"/>
        </w:rPr>
        <w:t>will not be a Relevant Transfer in relation to a</w:t>
      </w:r>
      <w:bookmarkStart w:id="2484" w:name="_Ref311726687"/>
      <w:r w:rsidRPr="007E79A7">
        <w:rPr>
          <w:sz w:val="20"/>
          <w:szCs w:val="20"/>
        </w:rPr>
        <w:t>ny employees of the Customer and/or any Former Supplier.</w:t>
      </w:r>
    </w:p>
    <w:p w:rsidR="00C57BE7" w:rsidRDefault="00DE3EF6">
      <w:pPr>
        <w:pStyle w:val="GPSL3numberedclause"/>
        <w:numPr>
          <w:ilvl w:val="1"/>
          <w:numId w:val="5"/>
        </w:numPr>
        <w:rPr>
          <w:sz w:val="20"/>
          <w:szCs w:val="20"/>
        </w:rPr>
      </w:pPr>
      <w:bookmarkStart w:id="2485" w:name="_Ref339619543"/>
      <w:r w:rsidRPr="007E79A7">
        <w:rPr>
          <w:sz w:val="20"/>
          <w:szCs w:val="2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484"/>
      <w:bookmarkEnd w:id="2485"/>
    </w:p>
    <w:p w:rsidR="00DE3EF6" w:rsidRPr="007E79A7" w:rsidRDefault="00DE3EF6" w:rsidP="007E79A7">
      <w:pPr>
        <w:pStyle w:val="GPSL3numberedclause"/>
        <w:rPr>
          <w:sz w:val="20"/>
          <w:szCs w:val="20"/>
        </w:rPr>
      </w:pPr>
      <w:bookmarkStart w:id="2486" w:name="_Ref311726713"/>
      <w:r w:rsidRPr="007E79A7">
        <w:rPr>
          <w:sz w:val="20"/>
          <w:szCs w:val="20"/>
        </w:rPr>
        <w:t xml:space="preserve">the Supplier shall, and shall procure that the relevant Sub-Contractor shall, within </w:t>
      </w:r>
      <w:r w:rsidR="00D81C1C" w:rsidRPr="007E79A7">
        <w:rPr>
          <w:sz w:val="20"/>
          <w:szCs w:val="20"/>
        </w:rPr>
        <w:t>five (</w:t>
      </w:r>
      <w:r w:rsidRPr="007E79A7">
        <w:rPr>
          <w:sz w:val="20"/>
          <w:szCs w:val="20"/>
        </w:rPr>
        <w:t>5</w:t>
      </w:r>
      <w:r w:rsidR="00D81C1C" w:rsidRPr="007E79A7">
        <w:rPr>
          <w:sz w:val="20"/>
          <w:szCs w:val="20"/>
        </w:rPr>
        <w:t>)</w:t>
      </w:r>
      <w:r w:rsidRPr="007E79A7">
        <w:rPr>
          <w:sz w:val="20"/>
          <w:szCs w:val="20"/>
        </w:rPr>
        <w:t> Working Days of becoming aware of that fact, give notice in writing to the Customer and, where required by the Customer, give notice to the Former Supplier;</w:t>
      </w:r>
      <w:bookmarkEnd w:id="2486"/>
      <w:r w:rsidRPr="007E79A7">
        <w:rPr>
          <w:sz w:val="20"/>
          <w:szCs w:val="20"/>
        </w:rPr>
        <w:t xml:space="preserve"> and</w:t>
      </w:r>
    </w:p>
    <w:p w:rsidR="00DE3EF6" w:rsidRPr="007E79A7" w:rsidRDefault="00DE3EF6" w:rsidP="007E79A7">
      <w:pPr>
        <w:pStyle w:val="GPSL3numberedclause"/>
        <w:rPr>
          <w:sz w:val="20"/>
          <w:szCs w:val="20"/>
        </w:rPr>
      </w:pPr>
      <w:bookmarkStart w:id="2487" w:name="_Ref365643501"/>
      <w:r w:rsidRPr="007E79A7">
        <w:rPr>
          <w:sz w:val="20"/>
          <w:szCs w:val="20"/>
        </w:rPr>
        <w:t xml:space="preserve">the Customer and/or the Former Supplier may offer (or may procure that a third party may offer) employment to such person within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487"/>
    </w:p>
    <w:p w:rsidR="00C57BE7" w:rsidRDefault="00DE3EF6">
      <w:pPr>
        <w:pStyle w:val="GPSL3numberedclause"/>
        <w:numPr>
          <w:ilvl w:val="1"/>
          <w:numId w:val="5"/>
        </w:numPr>
        <w:rPr>
          <w:sz w:val="20"/>
          <w:szCs w:val="20"/>
        </w:rPr>
      </w:pPr>
      <w:r w:rsidRPr="007E79A7">
        <w:rPr>
          <w:sz w:val="20"/>
          <w:szCs w:val="20"/>
        </w:rPr>
        <w:t xml:space="preserve">If an offer referred to in </w:t>
      </w:r>
      <w:r w:rsidR="00C578A0" w:rsidRPr="007E79A7">
        <w:rPr>
          <w:sz w:val="20"/>
          <w:szCs w:val="20"/>
        </w:rPr>
        <w:t>paragraph</w:t>
      </w:r>
      <w:r w:rsidRPr="007E79A7">
        <w:rPr>
          <w:sz w:val="20"/>
          <w:szCs w:val="20"/>
        </w:rPr>
        <w:t> </w:t>
      </w:r>
      <w:r w:rsidR="00E91D46">
        <w:fldChar w:fldCharType="begin"/>
      </w:r>
      <w:r w:rsidR="00E91D46">
        <w:instrText xml:space="preserve"> REF _Ref365643501 \r \h  \* MERGEFORMAT </w:instrText>
      </w:r>
      <w:r w:rsidR="00E91D46">
        <w:fldChar w:fldCharType="separate"/>
      </w:r>
      <w:r w:rsidR="00096E08" w:rsidRPr="00096E08">
        <w:rPr>
          <w:sz w:val="20"/>
          <w:szCs w:val="20"/>
        </w:rPr>
        <w:t>1.2.2</w:t>
      </w:r>
      <w:r w:rsidR="00E91D46">
        <w:fldChar w:fldCharType="end"/>
      </w:r>
      <w:r w:rsidR="00D81C1C" w:rsidRPr="007E79A7">
        <w:rPr>
          <w:sz w:val="20"/>
          <w:szCs w:val="20"/>
        </w:rPr>
        <w:t xml:space="preserve"> of Part C of this Call Off Schedule </w:t>
      </w:r>
      <w:r w:rsidRPr="007E79A7">
        <w:rPr>
          <w:sz w:val="20"/>
          <w:szCs w:val="20"/>
        </w:rPr>
        <w:t>is accepted (or if the situation has otherwise been resolved by the Customer and/or the Former Supplier), the Supplier shall, or shall procure that the Sub-Contractor shall, immediately release the person from his/her employment or alleged employment.</w:t>
      </w:r>
    </w:p>
    <w:p w:rsidR="00C57BE7" w:rsidRDefault="00DE3EF6">
      <w:pPr>
        <w:pStyle w:val="GPSL3numberedclause"/>
        <w:numPr>
          <w:ilvl w:val="1"/>
          <w:numId w:val="5"/>
        </w:numPr>
        <w:rPr>
          <w:sz w:val="20"/>
          <w:szCs w:val="20"/>
        </w:rPr>
      </w:pPr>
      <w:bookmarkStart w:id="2488" w:name="_Ref365643610"/>
      <w:bookmarkStart w:id="2489" w:name="_Ref339619608"/>
      <w:r w:rsidRPr="007E79A7">
        <w:rPr>
          <w:sz w:val="20"/>
          <w:szCs w:val="20"/>
        </w:rPr>
        <w:t xml:space="preserve">If by the end of the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xml:space="preserve"> Working Day period specified in </w:t>
      </w:r>
      <w:r w:rsidR="00C578A0" w:rsidRPr="007E79A7">
        <w:rPr>
          <w:sz w:val="20"/>
          <w:szCs w:val="20"/>
        </w:rPr>
        <w:t>paragraph</w:t>
      </w:r>
      <w:r w:rsidRPr="007E79A7">
        <w:rPr>
          <w:sz w:val="20"/>
          <w:szCs w:val="20"/>
        </w:rPr>
        <w:t xml:space="preserve"> </w:t>
      </w:r>
      <w:r w:rsidR="00E91D46">
        <w:fldChar w:fldCharType="begin"/>
      </w:r>
      <w:r w:rsidR="00E91D46">
        <w:instrText xml:space="preserve"> REF _Ref365643501 \r \h  \* MERGEFORMAT </w:instrText>
      </w:r>
      <w:r w:rsidR="00E91D46">
        <w:fldChar w:fldCharType="separate"/>
      </w:r>
      <w:r w:rsidR="00096E08" w:rsidRPr="00096E08">
        <w:rPr>
          <w:sz w:val="20"/>
          <w:szCs w:val="20"/>
        </w:rPr>
        <w:t>1.2.2</w:t>
      </w:r>
      <w:r w:rsidR="00E91D46">
        <w:fldChar w:fldCharType="end"/>
      </w:r>
      <w:r w:rsidRPr="007E79A7">
        <w:rPr>
          <w:sz w:val="20"/>
          <w:szCs w:val="20"/>
        </w:rPr>
        <w:t>:</w:t>
      </w:r>
      <w:bookmarkEnd w:id="2488"/>
      <w:r w:rsidRPr="007E79A7">
        <w:rPr>
          <w:sz w:val="20"/>
          <w:szCs w:val="20"/>
        </w:rPr>
        <w:t xml:space="preserve"> </w:t>
      </w:r>
    </w:p>
    <w:p w:rsidR="00DE3EF6" w:rsidRPr="007E79A7" w:rsidRDefault="00DE3EF6" w:rsidP="007E79A7">
      <w:pPr>
        <w:pStyle w:val="GPSL3numberedclause"/>
        <w:rPr>
          <w:sz w:val="20"/>
          <w:szCs w:val="20"/>
        </w:rPr>
      </w:pPr>
      <w:r w:rsidRPr="007E79A7">
        <w:rPr>
          <w:sz w:val="20"/>
          <w:szCs w:val="20"/>
        </w:rPr>
        <w:t xml:space="preserve">no such offer of employment has been made; </w:t>
      </w:r>
    </w:p>
    <w:p w:rsidR="00DE3EF6" w:rsidRPr="007E79A7" w:rsidRDefault="00DE3EF6" w:rsidP="007E79A7">
      <w:pPr>
        <w:pStyle w:val="GPSL3numberedclause"/>
        <w:rPr>
          <w:sz w:val="20"/>
          <w:szCs w:val="20"/>
        </w:rPr>
      </w:pPr>
      <w:r w:rsidRPr="007E79A7">
        <w:rPr>
          <w:sz w:val="20"/>
          <w:szCs w:val="20"/>
        </w:rPr>
        <w:t>such offer has been made but not accepted; or</w:t>
      </w:r>
    </w:p>
    <w:p w:rsidR="00DE3EF6" w:rsidRPr="007E79A7" w:rsidRDefault="00DE3EF6" w:rsidP="007E79A7">
      <w:pPr>
        <w:pStyle w:val="GPSL3numberedclause"/>
        <w:rPr>
          <w:sz w:val="20"/>
          <w:szCs w:val="20"/>
        </w:rPr>
      </w:pPr>
      <w:r w:rsidRPr="007E79A7">
        <w:rPr>
          <w:sz w:val="20"/>
          <w:szCs w:val="20"/>
        </w:rPr>
        <w:t>the situation has not otherwise been resolved,</w:t>
      </w:r>
    </w:p>
    <w:p w:rsidR="00DE3EF6" w:rsidRPr="007E79A7" w:rsidRDefault="00DE3EF6" w:rsidP="007E79A7">
      <w:pPr>
        <w:pStyle w:val="GPSL2Indent"/>
        <w:rPr>
          <w:sz w:val="20"/>
          <w:szCs w:val="20"/>
        </w:rPr>
      </w:pPr>
      <w:proofErr w:type="gramStart"/>
      <w:r w:rsidRPr="007E79A7">
        <w:rPr>
          <w:sz w:val="20"/>
          <w:szCs w:val="20"/>
        </w:rPr>
        <w:t>the</w:t>
      </w:r>
      <w:proofErr w:type="gramEnd"/>
      <w:r w:rsidRPr="007E79A7">
        <w:rPr>
          <w:sz w:val="20"/>
          <w:szCs w:val="20"/>
        </w:rPr>
        <w:t xml:space="preserve"> Supplier and/or the Sub-Contractor may within</w:t>
      </w:r>
      <w:r w:rsidR="00D81C1C" w:rsidRPr="007E79A7">
        <w:rPr>
          <w:sz w:val="20"/>
          <w:szCs w:val="20"/>
        </w:rPr>
        <w:t xml:space="preserve"> five</w:t>
      </w:r>
      <w:r w:rsidRPr="007E79A7">
        <w:rPr>
          <w:sz w:val="20"/>
          <w:szCs w:val="20"/>
        </w:rPr>
        <w:t xml:space="preserve"> </w:t>
      </w:r>
      <w:r w:rsidR="00D81C1C" w:rsidRPr="007E79A7">
        <w:rPr>
          <w:sz w:val="20"/>
          <w:szCs w:val="20"/>
        </w:rPr>
        <w:t>(</w:t>
      </w:r>
      <w:r w:rsidRPr="007E79A7">
        <w:rPr>
          <w:sz w:val="20"/>
          <w:szCs w:val="20"/>
        </w:rPr>
        <w:t>5</w:t>
      </w:r>
      <w:r w:rsidR="00D81C1C" w:rsidRPr="007E79A7">
        <w:rPr>
          <w:sz w:val="20"/>
          <w:szCs w:val="20"/>
        </w:rPr>
        <w:t>)</w:t>
      </w:r>
      <w:r w:rsidRPr="007E79A7">
        <w:rPr>
          <w:sz w:val="20"/>
          <w:szCs w:val="20"/>
        </w:rPr>
        <w:t> Working Days give notice to terminate the employment or alleged employment of such person.</w:t>
      </w:r>
      <w:bookmarkEnd w:id="2489"/>
    </w:p>
    <w:p w:rsidR="00DE3EF6" w:rsidRPr="007E79A7" w:rsidRDefault="00DE3EF6" w:rsidP="007E79A7">
      <w:pPr>
        <w:pStyle w:val="GPSL1SCHEDULEHeading"/>
        <w:spacing w:after="120"/>
        <w:rPr>
          <w:rFonts w:ascii="Arial" w:hAnsi="Arial"/>
          <w:sz w:val="20"/>
          <w:szCs w:val="20"/>
        </w:rPr>
      </w:pPr>
      <w:bookmarkStart w:id="2490" w:name="_Ref311726702"/>
      <w:bookmarkStart w:id="2491" w:name="_Ref339619716"/>
      <w:r w:rsidRPr="007E79A7">
        <w:rPr>
          <w:rFonts w:ascii="Arial" w:hAnsi="Arial"/>
          <w:sz w:val="20"/>
          <w:szCs w:val="20"/>
        </w:rPr>
        <w:t>INDEMNITIES</w:t>
      </w:r>
    </w:p>
    <w:p w:rsidR="00C57BE7" w:rsidRDefault="00DE3EF6">
      <w:pPr>
        <w:pStyle w:val="GPSL3numberedclause"/>
        <w:numPr>
          <w:ilvl w:val="1"/>
          <w:numId w:val="5"/>
        </w:numPr>
        <w:rPr>
          <w:sz w:val="20"/>
          <w:szCs w:val="20"/>
        </w:rPr>
      </w:pPr>
      <w:bookmarkStart w:id="2492" w:name="_Ref365636689"/>
      <w:r w:rsidRPr="007E79A7">
        <w:rPr>
          <w:sz w:val="20"/>
          <w:szCs w:val="20"/>
        </w:rPr>
        <w:t xml:space="preserve">Subject to the Supplier and/or the relevant Sub-Contractor acting in accordance with the provisions of </w:t>
      </w:r>
      <w:r w:rsidR="00C578A0" w:rsidRPr="007E79A7">
        <w:rPr>
          <w:sz w:val="20"/>
          <w:szCs w:val="20"/>
        </w:rPr>
        <w:t>paragraph</w:t>
      </w:r>
      <w:r w:rsidRPr="007E79A7">
        <w:rPr>
          <w:sz w:val="20"/>
          <w:szCs w:val="20"/>
        </w:rPr>
        <w:t>s </w:t>
      </w:r>
      <w:r w:rsidR="00E91D46">
        <w:fldChar w:fldCharType="begin"/>
      </w:r>
      <w:r w:rsidR="00E91D46">
        <w:instrText xml:space="preserve"> REF _Ref339619543 \r \h  \* MERGEFORMAT </w:instrText>
      </w:r>
      <w:r w:rsidR="00E91D46">
        <w:fldChar w:fldCharType="separate"/>
      </w:r>
      <w:r w:rsidR="00096E08" w:rsidRPr="00096E08">
        <w:rPr>
          <w:sz w:val="20"/>
          <w:szCs w:val="20"/>
        </w:rPr>
        <w:t>1.2</w:t>
      </w:r>
      <w:r w:rsidR="00E91D46">
        <w:fldChar w:fldCharType="end"/>
      </w:r>
      <w:r w:rsidR="00D81C1C" w:rsidRPr="007E79A7">
        <w:rPr>
          <w:sz w:val="20"/>
          <w:szCs w:val="20"/>
        </w:rPr>
        <w:t xml:space="preserve"> to </w:t>
      </w:r>
      <w:r w:rsidR="00E91D46">
        <w:fldChar w:fldCharType="begin"/>
      </w:r>
      <w:r w:rsidR="00E91D46">
        <w:instrText xml:space="preserve"> REF _Ref365643610 \r \h  \* MERGEFORMAT </w:instrText>
      </w:r>
      <w:r w:rsidR="00E91D46">
        <w:fldChar w:fldCharType="separate"/>
      </w:r>
      <w:r w:rsidR="00096E08" w:rsidRPr="00096E08">
        <w:rPr>
          <w:sz w:val="20"/>
          <w:szCs w:val="20"/>
        </w:rPr>
        <w:t>1.4</w:t>
      </w:r>
      <w:r w:rsidR="00E91D46">
        <w:fldChar w:fldCharType="end"/>
      </w:r>
      <w:r w:rsidR="00D81C1C" w:rsidRPr="007E79A7">
        <w:rPr>
          <w:sz w:val="20"/>
          <w:szCs w:val="20"/>
        </w:rPr>
        <w:t xml:space="preserve"> of Part C of this Call Off Schedule</w:t>
      </w:r>
      <w:r w:rsidRPr="007E79A7">
        <w:rPr>
          <w:sz w:val="20"/>
          <w:szCs w:val="20"/>
        </w:rPr>
        <w:t xml:space="preserve"> and in accordance with all applicable employment procedures set out in applicable Law</w:t>
      </w:r>
      <w:r w:rsidRPr="007E79A7" w:rsidDel="00461D4F">
        <w:rPr>
          <w:sz w:val="20"/>
          <w:szCs w:val="20"/>
        </w:rPr>
        <w:t xml:space="preserve"> </w:t>
      </w:r>
      <w:r w:rsidRPr="007E79A7">
        <w:rPr>
          <w:sz w:val="20"/>
          <w:szCs w:val="20"/>
        </w:rPr>
        <w:t xml:space="preserve">and subject also to </w:t>
      </w:r>
      <w:r w:rsidR="00C578A0" w:rsidRPr="007E79A7">
        <w:rPr>
          <w:sz w:val="20"/>
          <w:szCs w:val="20"/>
        </w:rPr>
        <w:t>paragraph</w:t>
      </w:r>
      <w:r w:rsidRPr="007E79A7">
        <w:rPr>
          <w:sz w:val="20"/>
          <w:szCs w:val="20"/>
        </w:rPr>
        <w:t> </w:t>
      </w:r>
      <w:r w:rsidR="00E91D46">
        <w:fldChar w:fldCharType="begin"/>
      </w:r>
      <w:r w:rsidR="00E91D46">
        <w:instrText xml:space="preserve"> REF _Ref365643653 \r \h  \* MERGEFORMAT </w:instrText>
      </w:r>
      <w:r w:rsidR="00E91D46">
        <w:fldChar w:fldCharType="separate"/>
      </w:r>
      <w:r w:rsidR="00096E08" w:rsidRPr="00096E08">
        <w:rPr>
          <w:sz w:val="20"/>
          <w:szCs w:val="20"/>
        </w:rPr>
        <w:t>2.4</w:t>
      </w:r>
      <w:r w:rsidR="00E91D46">
        <w:fldChar w:fldCharType="end"/>
      </w:r>
      <w:r w:rsidR="00D81C1C" w:rsidRPr="007E79A7">
        <w:rPr>
          <w:sz w:val="20"/>
          <w:szCs w:val="20"/>
        </w:rPr>
        <w:t xml:space="preserve"> of Part C of this Call Off Schedule</w:t>
      </w:r>
      <w:r w:rsidRPr="007E79A7">
        <w:rPr>
          <w:sz w:val="20"/>
          <w:szCs w:val="20"/>
        </w:rPr>
        <w:t>, the Customer shall:</w:t>
      </w:r>
      <w:bookmarkEnd w:id="2492"/>
    </w:p>
    <w:p w:rsidR="00DE3EF6" w:rsidRPr="007E79A7" w:rsidRDefault="00DE3EF6" w:rsidP="007E79A7">
      <w:pPr>
        <w:pStyle w:val="GPSL3numberedclause"/>
        <w:rPr>
          <w:sz w:val="20"/>
          <w:szCs w:val="20"/>
        </w:rPr>
      </w:pPr>
      <w:r w:rsidRPr="007E79A7">
        <w:rPr>
          <w:sz w:val="20"/>
          <w:szCs w:val="20"/>
        </w:rPr>
        <w:t xml:space="preserve">indemnify the Supplier and/or the relevant Sub-Contractor against all Employee Liabilities arising out of the termination </w:t>
      </w:r>
      <w:bookmarkEnd w:id="2490"/>
      <w:r w:rsidRPr="007E79A7">
        <w:rPr>
          <w:sz w:val="20"/>
          <w:szCs w:val="20"/>
        </w:rPr>
        <w:t xml:space="preserve">of the employment of any employees of the Customer referred to in </w:t>
      </w:r>
      <w:r w:rsidR="00C578A0" w:rsidRPr="007E79A7">
        <w:rPr>
          <w:sz w:val="20"/>
          <w:szCs w:val="20"/>
        </w:rPr>
        <w:t>paragraph</w:t>
      </w:r>
      <w:r w:rsidRPr="007E79A7">
        <w:rPr>
          <w:sz w:val="20"/>
          <w:szCs w:val="20"/>
        </w:rPr>
        <w:t> </w:t>
      </w:r>
      <w:r w:rsidR="00E91D46">
        <w:fldChar w:fldCharType="begin"/>
      </w:r>
      <w:r w:rsidR="00E91D46">
        <w:instrText xml:space="preserve"> REF _Ref339619543 \r \h  \* MERGEFORMAT </w:instrText>
      </w:r>
      <w:r w:rsidR="00E91D46">
        <w:fldChar w:fldCharType="separate"/>
      </w:r>
      <w:r w:rsidR="00096E08" w:rsidRPr="00096E08">
        <w:rPr>
          <w:sz w:val="20"/>
          <w:szCs w:val="20"/>
        </w:rPr>
        <w:t>1.2</w:t>
      </w:r>
      <w:r w:rsidR="00E91D46">
        <w:fldChar w:fldCharType="end"/>
      </w:r>
      <w:r w:rsidR="00D81C1C" w:rsidRPr="007E79A7">
        <w:rPr>
          <w:sz w:val="20"/>
          <w:szCs w:val="20"/>
        </w:rPr>
        <w:t xml:space="preserve"> of Part C of this Call Off Schedule </w:t>
      </w:r>
      <w:r w:rsidRPr="007E79A7">
        <w:rPr>
          <w:sz w:val="20"/>
          <w:szCs w:val="20"/>
        </w:rPr>
        <w:t xml:space="preserve">made pursuant to the provisions of </w:t>
      </w:r>
      <w:r w:rsidR="00C578A0" w:rsidRPr="007E79A7">
        <w:rPr>
          <w:sz w:val="20"/>
          <w:szCs w:val="20"/>
        </w:rPr>
        <w:t>paragraph</w:t>
      </w:r>
      <w:r w:rsidRPr="007E79A7">
        <w:rPr>
          <w:sz w:val="20"/>
          <w:szCs w:val="20"/>
        </w:rPr>
        <w:t> </w:t>
      </w:r>
      <w:r w:rsidR="00E91D46">
        <w:fldChar w:fldCharType="begin"/>
      </w:r>
      <w:r w:rsidR="00E91D46">
        <w:instrText xml:space="preserve"> REF _Ref365643610 \r \h  \* MERGEFORMAT </w:instrText>
      </w:r>
      <w:r w:rsidR="00E91D46">
        <w:fldChar w:fldCharType="separate"/>
      </w:r>
      <w:r w:rsidR="00096E08" w:rsidRPr="00096E08">
        <w:rPr>
          <w:sz w:val="20"/>
          <w:szCs w:val="20"/>
        </w:rPr>
        <w:t>1.4</w:t>
      </w:r>
      <w:r w:rsidR="00E91D46">
        <w:fldChar w:fldCharType="end"/>
      </w:r>
      <w:r w:rsidR="00D81C1C" w:rsidRPr="007E79A7">
        <w:rPr>
          <w:sz w:val="20"/>
          <w:szCs w:val="20"/>
        </w:rPr>
        <w:t xml:space="preserve"> of Part C of this Call Off Schedule </w:t>
      </w:r>
      <w:r w:rsidRPr="007E79A7">
        <w:rPr>
          <w:sz w:val="20"/>
          <w:szCs w:val="20"/>
        </w:rPr>
        <w:t xml:space="preserve">provided that the Supplier takes, or shall procure that the Notified </w:t>
      </w:r>
      <w:r w:rsidR="00C327C5" w:rsidRPr="007E79A7">
        <w:rPr>
          <w:sz w:val="20"/>
          <w:szCs w:val="20"/>
        </w:rPr>
        <w:t>Sub-Con</w:t>
      </w:r>
      <w:r w:rsidRPr="007E79A7">
        <w:rPr>
          <w:sz w:val="20"/>
          <w:szCs w:val="20"/>
        </w:rPr>
        <w:t xml:space="preserve">tractor takes, all reasonable steps to minimise any such Employee Liabilities; and </w:t>
      </w:r>
    </w:p>
    <w:p w:rsidR="00DE3EF6" w:rsidRPr="007E79A7" w:rsidRDefault="00DE3EF6" w:rsidP="007E79A7">
      <w:pPr>
        <w:pStyle w:val="GPSL3numberedclause"/>
        <w:rPr>
          <w:sz w:val="20"/>
          <w:szCs w:val="20"/>
        </w:rPr>
      </w:pPr>
      <w:r w:rsidRPr="007E79A7">
        <w:rPr>
          <w:sz w:val="20"/>
          <w:szCs w:val="20"/>
        </w:rPr>
        <w:t xml:space="preserve">procure that the Former Supplier indemnifies the Supplier and/or any Notified </w:t>
      </w:r>
      <w:r w:rsidR="00C327C5" w:rsidRPr="007E79A7">
        <w:rPr>
          <w:sz w:val="20"/>
          <w:szCs w:val="20"/>
        </w:rPr>
        <w:t>Sub-Con</w:t>
      </w:r>
      <w:r w:rsidRPr="007E79A7">
        <w:rPr>
          <w:sz w:val="20"/>
          <w:szCs w:val="20"/>
        </w:rPr>
        <w:t xml:space="preserve">tractor against all Employee Liabilities arising out of termination of the employment of the employees of the Former Supplier made pursuant to the provisions of </w:t>
      </w:r>
      <w:r w:rsidR="00C578A0" w:rsidRPr="007E79A7">
        <w:rPr>
          <w:sz w:val="20"/>
          <w:szCs w:val="20"/>
        </w:rPr>
        <w:t>paragraph</w:t>
      </w:r>
      <w:r w:rsidRPr="007E79A7">
        <w:rPr>
          <w:sz w:val="20"/>
          <w:szCs w:val="20"/>
        </w:rPr>
        <w:t> </w:t>
      </w:r>
      <w:r w:rsidR="00E91D46">
        <w:fldChar w:fldCharType="begin"/>
      </w:r>
      <w:r w:rsidR="00E91D46">
        <w:instrText xml:space="preserve"> REF _Ref365643610 \r \h  \* MERGEFORMAT </w:instrText>
      </w:r>
      <w:r w:rsidR="00E91D46">
        <w:fldChar w:fldCharType="separate"/>
      </w:r>
      <w:r w:rsidR="00096E08" w:rsidRPr="00096E08">
        <w:rPr>
          <w:sz w:val="20"/>
          <w:szCs w:val="20"/>
        </w:rPr>
        <w:t>1.4</w:t>
      </w:r>
      <w:r w:rsidR="00E91D46">
        <w:fldChar w:fldCharType="end"/>
      </w:r>
      <w:r w:rsidR="00D81C1C" w:rsidRPr="007E79A7">
        <w:rPr>
          <w:sz w:val="20"/>
          <w:szCs w:val="20"/>
        </w:rPr>
        <w:t xml:space="preserve"> of Part C of this Call Off Schedule </w:t>
      </w:r>
      <w:r w:rsidRPr="007E79A7">
        <w:rPr>
          <w:sz w:val="20"/>
          <w:szCs w:val="20"/>
        </w:rPr>
        <w:t>provided that the Supplier takes, or shall procure that the relevant Sub-Contractor takes, all reasonable steps to minimise any such Employee Liabilities.</w:t>
      </w:r>
      <w:bookmarkEnd w:id="2491"/>
    </w:p>
    <w:p w:rsidR="00C57BE7" w:rsidRDefault="00DE3EF6">
      <w:pPr>
        <w:pStyle w:val="GPSL3numberedclause"/>
        <w:numPr>
          <w:ilvl w:val="1"/>
          <w:numId w:val="5"/>
        </w:numPr>
        <w:rPr>
          <w:sz w:val="20"/>
          <w:szCs w:val="20"/>
        </w:rPr>
      </w:pPr>
      <w:bookmarkStart w:id="2493" w:name="_Ref365643756"/>
      <w:bookmarkStart w:id="2494" w:name="_Ref311726659"/>
      <w:r w:rsidRPr="007E79A7">
        <w:rPr>
          <w:sz w:val="20"/>
          <w:szCs w:val="20"/>
        </w:rPr>
        <w:lastRenderedPageBreak/>
        <w:t xml:space="preserve">If any such person as is described in </w:t>
      </w:r>
      <w:r w:rsidR="00C578A0" w:rsidRPr="007E79A7">
        <w:rPr>
          <w:sz w:val="20"/>
          <w:szCs w:val="20"/>
        </w:rPr>
        <w:t>paragraph</w:t>
      </w:r>
      <w:r w:rsidRPr="007E79A7">
        <w:rPr>
          <w:sz w:val="20"/>
          <w:szCs w:val="20"/>
        </w:rPr>
        <w:t> </w:t>
      </w:r>
      <w:r w:rsidR="00E91D46">
        <w:fldChar w:fldCharType="begin"/>
      </w:r>
      <w:r w:rsidR="00E91D46">
        <w:instrText xml:space="preserve"> REF _Ref339619543 \r \h  \* MERGEFORMAT </w:instrText>
      </w:r>
      <w:r w:rsidR="00E91D46">
        <w:fldChar w:fldCharType="separate"/>
      </w:r>
      <w:r w:rsidR="00096E08" w:rsidRPr="00096E08">
        <w:rPr>
          <w:sz w:val="20"/>
          <w:szCs w:val="20"/>
        </w:rPr>
        <w:t>1.2</w:t>
      </w:r>
      <w:r w:rsidR="00E91D46">
        <w:fldChar w:fldCharType="end"/>
      </w:r>
      <w:r w:rsidR="00D81C1C" w:rsidRPr="007E79A7">
        <w:rPr>
          <w:sz w:val="20"/>
          <w:szCs w:val="20"/>
        </w:rPr>
        <w:t xml:space="preserve"> of Part C of this Call Off Schedule </w:t>
      </w:r>
      <w:r w:rsidRPr="007E79A7">
        <w:rPr>
          <w:sz w:val="20"/>
          <w:szCs w:val="20"/>
        </w:rPr>
        <w:t xml:space="preserve">is neither re employed by the Customer and/or the Former Supplier as appropriate nor dismissed by the Supplier and/or any Sub-Contractor within the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xml:space="preserve"> Working Day period referred to in </w:t>
      </w:r>
      <w:r w:rsidR="00C578A0" w:rsidRPr="007E79A7">
        <w:rPr>
          <w:sz w:val="20"/>
          <w:szCs w:val="20"/>
        </w:rPr>
        <w:t>paragraph</w:t>
      </w:r>
      <w:r w:rsidRPr="007E79A7">
        <w:rPr>
          <w:sz w:val="20"/>
          <w:szCs w:val="20"/>
        </w:rPr>
        <w:t> </w:t>
      </w:r>
      <w:r w:rsidR="00E91D46">
        <w:fldChar w:fldCharType="begin"/>
      </w:r>
      <w:r w:rsidR="00E91D46">
        <w:instrText xml:space="preserve"> REF _Ref365643610 \r \h  \* MERGEFORMAT </w:instrText>
      </w:r>
      <w:r w:rsidR="00E91D46">
        <w:fldChar w:fldCharType="separate"/>
      </w:r>
      <w:r w:rsidR="00096E08" w:rsidRPr="00096E08">
        <w:rPr>
          <w:sz w:val="20"/>
          <w:szCs w:val="20"/>
        </w:rPr>
        <w:t>1.4</w:t>
      </w:r>
      <w:r w:rsidR="00E91D46">
        <w:fldChar w:fldCharType="end"/>
      </w:r>
      <w:r w:rsidR="00D81C1C" w:rsidRPr="007E79A7">
        <w:rPr>
          <w:sz w:val="20"/>
          <w:szCs w:val="20"/>
        </w:rPr>
        <w:t xml:space="preserve"> of Part C of this Call Off Schedule </w:t>
      </w:r>
      <w:r w:rsidRPr="007E79A7">
        <w:rPr>
          <w:sz w:val="20"/>
          <w:szCs w:val="20"/>
        </w:rPr>
        <w:t>such person shall be treated as having transferred to the Supplier and/or the Sub-Contractor (as appropriate) and the Supplier shall, or shall procure that the Sub-Contractor shall, comply with such obligations as may be imposed upon it under Law.</w:t>
      </w:r>
      <w:bookmarkEnd w:id="2493"/>
    </w:p>
    <w:p w:rsidR="00C57BE7" w:rsidRDefault="00DE3EF6">
      <w:pPr>
        <w:pStyle w:val="GPSL3numberedclause"/>
        <w:numPr>
          <w:ilvl w:val="1"/>
          <w:numId w:val="5"/>
        </w:numPr>
        <w:rPr>
          <w:sz w:val="20"/>
          <w:szCs w:val="20"/>
        </w:rPr>
      </w:pPr>
      <w:bookmarkStart w:id="2495" w:name="_Ref339619658"/>
      <w:bookmarkEnd w:id="2494"/>
      <w:r w:rsidRPr="007E79A7">
        <w:rPr>
          <w:sz w:val="20"/>
          <w:szCs w:val="20"/>
        </w:rPr>
        <w:t xml:space="preserve">Where any person remains employed by the Supplier and/or any Sub-Contractor pursuant to </w:t>
      </w:r>
      <w:r w:rsidR="00C578A0" w:rsidRPr="007E79A7">
        <w:rPr>
          <w:sz w:val="20"/>
          <w:szCs w:val="20"/>
        </w:rPr>
        <w:t>paragraph</w:t>
      </w:r>
      <w:r w:rsidRPr="007E79A7">
        <w:rPr>
          <w:sz w:val="20"/>
          <w:szCs w:val="20"/>
        </w:rPr>
        <w:t> </w:t>
      </w:r>
      <w:r w:rsidR="00E91D46">
        <w:fldChar w:fldCharType="begin"/>
      </w:r>
      <w:r w:rsidR="00E91D46">
        <w:instrText xml:space="preserve"> REF _Ref365643756 \r \h  \* MERGEFORMAT </w:instrText>
      </w:r>
      <w:r w:rsidR="00E91D46">
        <w:fldChar w:fldCharType="separate"/>
      </w:r>
      <w:r w:rsidR="00096E08" w:rsidRPr="00096E08">
        <w:rPr>
          <w:sz w:val="20"/>
          <w:szCs w:val="20"/>
        </w:rPr>
        <w:t>2.2</w:t>
      </w:r>
      <w:r w:rsidR="00E91D46">
        <w:fldChar w:fldCharType="end"/>
      </w:r>
      <w:r w:rsidR="00D81C1C" w:rsidRPr="007E79A7">
        <w:rPr>
          <w:sz w:val="20"/>
          <w:szCs w:val="20"/>
        </w:rPr>
        <w:t xml:space="preserve"> of Part C of this Call Off Schedule</w:t>
      </w:r>
      <w:r w:rsidRPr="007E79A7">
        <w:rPr>
          <w:sz w:val="20"/>
          <w:szCs w:val="20"/>
        </w:rPr>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495"/>
    </w:p>
    <w:p w:rsidR="00C57BE7" w:rsidRDefault="00DE3EF6">
      <w:pPr>
        <w:pStyle w:val="GPSL3numberedclause"/>
        <w:numPr>
          <w:ilvl w:val="1"/>
          <w:numId w:val="5"/>
        </w:numPr>
        <w:rPr>
          <w:sz w:val="20"/>
          <w:szCs w:val="20"/>
        </w:rPr>
      </w:pPr>
      <w:bookmarkStart w:id="2496" w:name="_Ref365643653"/>
      <w:bookmarkStart w:id="2497" w:name="_Ref339619692"/>
      <w:r w:rsidRPr="007E79A7">
        <w:rPr>
          <w:sz w:val="20"/>
          <w:szCs w:val="20"/>
        </w:rPr>
        <w:t xml:space="preserve">The indemnities in </w:t>
      </w:r>
      <w:r w:rsidR="00C578A0" w:rsidRPr="007E79A7">
        <w:rPr>
          <w:sz w:val="20"/>
          <w:szCs w:val="20"/>
        </w:rPr>
        <w:t>paragraph</w:t>
      </w:r>
      <w:r w:rsidRPr="007E79A7">
        <w:rPr>
          <w:sz w:val="20"/>
          <w:szCs w:val="20"/>
        </w:rPr>
        <w:t> </w:t>
      </w:r>
      <w:r w:rsidR="00E91D46">
        <w:fldChar w:fldCharType="begin"/>
      </w:r>
      <w:r w:rsidR="00E91D46">
        <w:instrText xml:space="preserve"> REF _Ref365636689 \r \h  \* MERGEFORMAT </w:instrText>
      </w:r>
      <w:r w:rsidR="00E91D46">
        <w:fldChar w:fldCharType="separate"/>
      </w:r>
      <w:r w:rsidR="00096E08" w:rsidRPr="00096E08">
        <w:rPr>
          <w:sz w:val="20"/>
          <w:szCs w:val="20"/>
        </w:rPr>
        <w:t>2.1</w:t>
      </w:r>
      <w:r w:rsidR="00E91D46">
        <w:fldChar w:fldCharType="end"/>
      </w:r>
      <w:r w:rsidR="00D81C1C" w:rsidRPr="007E79A7">
        <w:rPr>
          <w:sz w:val="20"/>
          <w:szCs w:val="20"/>
        </w:rPr>
        <w:t xml:space="preserve"> of Part C of this Call Off Schedule</w:t>
      </w:r>
      <w:r w:rsidRPr="007E79A7">
        <w:rPr>
          <w:sz w:val="20"/>
          <w:szCs w:val="20"/>
        </w:rPr>
        <w:t>:</w:t>
      </w:r>
      <w:bookmarkEnd w:id="2496"/>
      <w:r w:rsidRPr="007E79A7">
        <w:rPr>
          <w:sz w:val="20"/>
          <w:szCs w:val="20"/>
        </w:rPr>
        <w:t xml:space="preserve"> </w:t>
      </w:r>
    </w:p>
    <w:bookmarkEnd w:id="2497"/>
    <w:p w:rsidR="00DE3EF6" w:rsidRPr="007E79A7" w:rsidRDefault="00DE3EF6" w:rsidP="007E79A7">
      <w:pPr>
        <w:pStyle w:val="GPSL3numberedclause"/>
        <w:rPr>
          <w:sz w:val="20"/>
          <w:szCs w:val="20"/>
        </w:rPr>
      </w:pPr>
      <w:r w:rsidRPr="007E79A7">
        <w:rPr>
          <w:sz w:val="20"/>
          <w:szCs w:val="20"/>
        </w:rPr>
        <w:t>shall not apply to:</w:t>
      </w:r>
    </w:p>
    <w:p w:rsidR="00DE3EF6" w:rsidRPr="007E79A7" w:rsidRDefault="00DE3EF6" w:rsidP="007E79A7">
      <w:pPr>
        <w:pStyle w:val="GPSL4numberedclause"/>
        <w:rPr>
          <w:sz w:val="20"/>
        </w:rPr>
      </w:pPr>
      <w:r w:rsidRPr="007E79A7">
        <w:rPr>
          <w:sz w:val="20"/>
        </w:rPr>
        <w:t>any claim for:</w:t>
      </w:r>
    </w:p>
    <w:p w:rsidR="00DE3EF6" w:rsidRPr="007E79A7" w:rsidRDefault="00DE3EF6" w:rsidP="007E79A7">
      <w:pPr>
        <w:pStyle w:val="GPSL5numberedclause"/>
        <w:rPr>
          <w:sz w:val="20"/>
        </w:rPr>
      </w:pPr>
      <w:r w:rsidRPr="007E79A7">
        <w:rPr>
          <w:sz w:val="20"/>
        </w:rPr>
        <w:t>discrimination, including on the grounds of sex, race, disability, age, gender reassignment, marriage or civil partnership, pregnancy and maternity or sexual orientation, religion or belief; or</w:t>
      </w:r>
    </w:p>
    <w:p w:rsidR="00DE3EF6" w:rsidRPr="007E79A7" w:rsidRDefault="00DE3EF6" w:rsidP="007E79A7">
      <w:pPr>
        <w:pStyle w:val="GPSL5numberedclause"/>
        <w:rPr>
          <w:sz w:val="20"/>
        </w:rPr>
      </w:pPr>
      <w:r w:rsidRPr="007E79A7">
        <w:rPr>
          <w:sz w:val="20"/>
        </w:rPr>
        <w:t>equal pay or compensation for less favourable treatment of part-time workers or fixed-term employees,</w:t>
      </w:r>
    </w:p>
    <w:p w:rsidR="00DE3EF6" w:rsidRPr="007E79A7" w:rsidRDefault="00DE3EF6" w:rsidP="007E79A7">
      <w:pPr>
        <w:pStyle w:val="GPSL4indent"/>
        <w:rPr>
          <w:sz w:val="20"/>
        </w:rPr>
      </w:pPr>
      <w:proofErr w:type="gramStart"/>
      <w:r w:rsidRPr="007E79A7">
        <w:rPr>
          <w:sz w:val="20"/>
        </w:rPr>
        <w:t>in</w:t>
      </w:r>
      <w:proofErr w:type="gramEnd"/>
      <w:r w:rsidRPr="007E79A7">
        <w:rPr>
          <w:sz w:val="20"/>
        </w:rPr>
        <w:t xml:space="preserve"> any case in relation to any alleged act or omission of the Supplier and/or any Sub-Contractor; or</w:t>
      </w:r>
    </w:p>
    <w:p w:rsidR="00DE3EF6" w:rsidRPr="007E79A7" w:rsidRDefault="00DE3EF6" w:rsidP="007E79A7">
      <w:pPr>
        <w:pStyle w:val="GPSL4numberedclause"/>
        <w:rPr>
          <w:sz w:val="20"/>
        </w:rPr>
      </w:pPr>
      <w:r w:rsidRPr="007E79A7">
        <w:rPr>
          <w:sz w:val="20"/>
        </w:rPr>
        <w:t>any claim that the termination of employment was unfair because the Supplier and/or any Sub-Contractor neglected to follow a fair dismissal procedure; and</w:t>
      </w:r>
    </w:p>
    <w:p w:rsidR="00DE3EF6" w:rsidRPr="007E79A7" w:rsidRDefault="00DE3EF6" w:rsidP="007E79A7">
      <w:pPr>
        <w:pStyle w:val="GPSL3numberedclause"/>
        <w:rPr>
          <w:sz w:val="20"/>
          <w:szCs w:val="20"/>
        </w:rPr>
      </w:pPr>
      <w:r w:rsidRPr="007E79A7">
        <w:rPr>
          <w:sz w:val="20"/>
          <w:szCs w:val="20"/>
        </w:rPr>
        <w:t xml:space="preserve">shall apply only where the notification referred to in </w:t>
      </w:r>
      <w:r w:rsidR="00C578A0" w:rsidRPr="007E79A7">
        <w:rPr>
          <w:sz w:val="20"/>
          <w:szCs w:val="20"/>
        </w:rPr>
        <w:t>paragraph</w:t>
      </w:r>
      <w:r w:rsidRPr="007E79A7">
        <w:rPr>
          <w:sz w:val="20"/>
          <w:szCs w:val="20"/>
        </w:rPr>
        <w:t> </w:t>
      </w:r>
      <w:r w:rsidR="00E91D46">
        <w:fldChar w:fldCharType="begin"/>
      </w:r>
      <w:r w:rsidR="00E91D46">
        <w:instrText xml:space="preserve"> REF _Ref339619543 \r \h  \* MERGEFORMAT </w:instrText>
      </w:r>
      <w:r w:rsidR="00E91D46">
        <w:fldChar w:fldCharType="separate"/>
      </w:r>
      <w:r w:rsidR="00096E08" w:rsidRPr="00096E08">
        <w:rPr>
          <w:sz w:val="20"/>
          <w:szCs w:val="20"/>
        </w:rPr>
        <w:t>1.2</w:t>
      </w:r>
      <w:r w:rsidR="00E91D46">
        <w:fldChar w:fldCharType="end"/>
      </w:r>
      <w:r w:rsidR="00D81C1C" w:rsidRPr="007E79A7">
        <w:rPr>
          <w:sz w:val="20"/>
          <w:szCs w:val="20"/>
        </w:rPr>
        <w:t xml:space="preserve"> of Part C of this Call Off Schedule </w:t>
      </w:r>
      <w:r w:rsidRPr="007E79A7">
        <w:rPr>
          <w:sz w:val="20"/>
          <w:szCs w:val="20"/>
        </w:rPr>
        <w:t>is made by the Supplier and/or any Sub-Contractor to the Customer and, if applicable, Former Supplier within</w:t>
      </w:r>
      <w:r w:rsidR="00D81C1C" w:rsidRPr="007E79A7">
        <w:rPr>
          <w:sz w:val="20"/>
          <w:szCs w:val="20"/>
        </w:rPr>
        <w:t xml:space="preserve"> six</w:t>
      </w:r>
      <w:r w:rsidRPr="007E79A7">
        <w:rPr>
          <w:sz w:val="20"/>
          <w:szCs w:val="20"/>
        </w:rPr>
        <w:t xml:space="preserve"> </w:t>
      </w:r>
      <w:r w:rsidR="00D81C1C" w:rsidRPr="007E79A7">
        <w:rPr>
          <w:sz w:val="20"/>
          <w:szCs w:val="20"/>
        </w:rPr>
        <w:t>(</w:t>
      </w:r>
      <w:r w:rsidRPr="007E79A7">
        <w:rPr>
          <w:sz w:val="20"/>
          <w:szCs w:val="20"/>
        </w:rPr>
        <w:t>6</w:t>
      </w:r>
      <w:r w:rsidR="00D81C1C" w:rsidRPr="007E79A7">
        <w:rPr>
          <w:sz w:val="20"/>
          <w:szCs w:val="20"/>
        </w:rPr>
        <w:t>)</w:t>
      </w:r>
      <w:r w:rsidRPr="007E79A7">
        <w:rPr>
          <w:sz w:val="20"/>
          <w:szCs w:val="20"/>
        </w:rPr>
        <w:t xml:space="preserve"> months of the Call Off Commencement Date. </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PROCUREMENT OBLIGATIONS</w:t>
      </w:r>
    </w:p>
    <w:p w:rsidR="00C57BE7" w:rsidRDefault="00DE3EF6">
      <w:pPr>
        <w:pStyle w:val="GPSL3numberedclause"/>
        <w:numPr>
          <w:ilvl w:val="1"/>
          <w:numId w:val="5"/>
        </w:numPr>
        <w:rPr>
          <w:sz w:val="20"/>
          <w:szCs w:val="20"/>
        </w:rPr>
      </w:pPr>
      <w:r w:rsidRPr="007E79A7">
        <w:rPr>
          <w:sz w:val="20"/>
          <w:szCs w:val="20"/>
        </w:rPr>
        <w:t xml:space="preserve">Where in this </w:t>
      </w:r>
      <w:r w:rsidR="00D81C1C" w:rsidRPr="007E79A7">
        <w:rPr>
          <w:sz w:val="20"/>
          <w:szCs w:val="20"/>
        </w:rPr>
        <w:t>of Part C of this Call Off Schedule</w:t>
      </w:r>
      <w:r w:rsidRPr="007E79A7">
        <w:rPr>
          <w:sz w:val="20"/>
          <w:szCs w:val="20"/>
        </w:rPr>
        <w:t xml:space="preserv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7530E6" w:rsidRPr="007E79A7" w:rsidRDefault="00CF5231" w:rsidP="007E79A7">
      <w:pPr>
        <w:pStyle w:val="GPSmacrorestart"/>
        <w:spacing w:before="120" w:after="120"/>
        <w:rPr>
          <w:sz w:val="20"/>
          <w:szCs w:val="20"/>
        </w:rPr>
      </w:pPr>
      <w:r w:rsidRPr="007E79A7">
        <w:rPr>
          <w:sz w:val="20"/>
          <w:szCs w:val="20"/>
        </w:rPr>
        <w:fldChar w:fldCharType="begin"/>
      </w:r>
      <w:r w:rsidR="007530E6" w:rsidRPr="007E79A7">
        <w:rPr>
          <w:sz w:val="20"/>
          <w:szCs w:val="20"/>
        </w:rPr>
        <w:instrText>LISTNUM \l 1 \s 0</w:instrText>
      </w:r>
      <w:r w:rsidRPr="007E79A7">
        <w:rPr>
          <w:sz w:val="20"/>
          <w:szCs w:val="20"/>
        </w:rPr>
        <w:fldChar w:fldCharType="separate"/>
      </w:r>
      <w:r w:rsidR="007530E6" w:rsidRPr="007E79A7">
        <w:rPr>
          <w:sz w:val="20"/>
          <w:szCs w:val="20"/>
        </w:rPr>
        <w:t>12/08/2013</w:t>
      </w:r>
      <w:r w:rsidRPr="007E79A7">
        <w:rPr>
          <w:sz w:val="20"/>
          <w:szCs w:val="20"/>
        </w:rPr>
        <w:fldChar w:fldCharType="end"/>
      </w:r>
    </w:p>
    <w:p w:rsidR="00DE3EF6" w:rsidRPr="007E79A7" w:rsidRDefault="00DE3EF6" w:rsidP="007E79A7">
      <w:pPr>
        <w:pStyle w:val="GPSSchPart"/>
        <w:spacing w:before="120" w:after="120"/>
        <w:rPr>
          <w:rFonts w:ascii="Arial" w:hAnsi="Arial" w:cs="Arial"/>
          <w:bCs/>
          <w:sz w:val="20"/>
          <w:szCs w:val="20"/>
        </w:rPr>
      </w:pPr>
      <w:r w:rsidRPr="007E79A7">
        <w:rPr>
          <w:rFonts w:ascii="Arial" w:hAnsi="Arial" w:cs="Arial"/>
          <w:sz w:val="20"/>
          <w:szCs w:val="20"/>
        </w:rPr>
        <w:br w:type="page"/>
      </w:r>
      <w:r w:rsidRPr="007E79A7">
        <w:rPr>
          <w:rFonts w:ascii="Arial" w:hAnsi="Arial" w:cs="Arial"/>
          <w:sz w:val="20"/>
          <w:szCs w:val="20"/>
        </w:rPr>
        <w:lastRenderedPageBreak/>
        <w:t>PART D</w:t>
      </w:r>
    </w:p>
    <w:p w:rsidR="00DE3EF6" w:rsidRPr="007E79A7" w:rsidRDefault="00DE3EF6" w:rsidP="007E79A7">
      <w:pPr>
        <w:pStyle w:val="GPSL1ScheduleHeadingindent"/>
        <w:spacing w:after="120"/>
        <w:rPr>
          <w:rFonts w:ascii="Arial" w:hAnsi="Arial"/>
          <w:sz w:val="20"/>
          <w:szCs w:val="20"/>
        </w:rPr>
      </w:pPr>
      <w:bookmarkStart w:id="2498" w:name="_Ref311743565"/>
      <w:bookmarkStart w:id="2499" w:name="_Toc324709766"/>
      <w:r w:rsidRPr="007E79A7">
        <w:rPr>
          <w:rFonts w:ascii="Arial" w:hAnsi="Arial"/>
          <w:sz w:val="20"/>
          <w:szCs w:val="20"/>
        </w:rPr>
        <w:t>Employment Exit Provisions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PRE-SERVICE TRANSFER OBLIGATIONS</w:t>
      </w:r>
      <w:bookmarkEnd w:id="2498"/>
      <w:bookmarkEnd w:id="2499"/>
    </w:p>
    <w:p w:rsidR="00C57BE7" w:rsidRDefault="00DE3EF6">
      <w:pPr>
        <w:pStyle w:val="GPSL3numberedclause"/>
        <w:numPr>
          <w:ilvl w:val="1"/>
          <w:numId w:val="5"/>
        </w:numPr>
        <w:rPr>
          <w:sz w:val="20"/>
          <w:szCs w:val="20"/>
        </w:rPr>
      </w:pPr>
      <w:bookmarkStart w:id="2500" w:name="_Ref311726729"/>
      <w:bookmarkStart w:id="2501" w:name="_Ref339556392"/>
      <w:r w:rsidRPr="007E79A7">
        <w:rPr>
          <w:sz w:val="20"/>
          <w:szCs w:val="20"/>
        </w:rPr>
        <w:t>The Supplier agrees that</w:t>
      </w:r>
      <w:bookmarkEnd w:id="2500"/>
      <w:r w:rsidRPr="007E79A7">
        <w:rPr>
          <w:sz w:val="20"/>
          <w:szCs w:val="20"/>
        </w:rPr>
        <w:t xml:space="preserve"> within </w:t>
      </w:r>
      <w:r w:rsidR="00D81C1C" w:rsidRPr="007E79A7">
        <w:rPr>
          <w:sz w:val="20"/>
          <w:szCs w:val="20"/>
        </w:rPr>
        <w:t>twenty (</w:t>
      </w:r>
      <w:r w:rsidRPr="007E79A7">
        <w:rPr>
          <w:sz w:val="20"/>
          <w:szCs w:val="20"/>
        </w:rPr>
        <w:t>20</w:t>
      </w:r>
      <w:r w:rsidR="00D81C1C" w:rsidRPr="007E79A7">
        <w:rPr>
          <w:sz w:val="20"/>
          <w:szCs w:val="20"/>
        </w:rPr>
        <w:t>)</w:t>
      </w:r>
      <w:r w:rsidRPr="007E79A7">
        <w:rPr>
          <w:sz w:val="20"/>
          <w:szCs w:val="20"/>
        </w:rPr>
        <w:t> Working Days of the earliest of:</w:t>
      </w:r>
      <w:bookmarkEnd w:id="2501"/>
    </w:p>
    <w:p w:rsidR="00DE3EF6" w:rsidRPr="007E79A7" w:rsidRDefault="00DE3EF6" w:rsidP="007E79A7">
      <w:pPr>
        <w:pStyle w:val="GPSL3numberedclause"/>
        <w:rPr>
          <w:sz w:val="20"/>
          <w:szCs w:val="20"/>
        </w:rPr>
      </w:pPr>
      <w:bookmarkStart w:id="2502" w:name="_Ref311726771"/>
      <w:r w:rsidRPr="007E79A7">
        <w:rPr>
          <w:sz w:val="20"/>
          <w:szCs w:val="20"/>
        </w:rPr>
        <w:t xml:space="preserve">receipt of a notification from the Customer of a Service Transfer or intended Service Transfer; </w:t>
      </w:r>
      <w:bookmarkEnd w:id="2502"/>
    </w:p>
    <w:p w:rsidR="00DE3EF6" w:rsidRPr="007E79A7" w:rsidRDefault="00DE3EF6" w:rsidP="007E79A7">
      <w:pPr>
        <w:pStyle w:val="GPSL3numberedclause"/>
        <w:rPr>
          <w:sz w:val="20"/>
          <w:szCs w:val="20"/>
        </w:rPr>
      </w:pPr>
      <w:r w:rsidRPr="007E79A7">
        <w:rPr>
          <w:sz w:val="20"/>
          <w:szCs w:val="20"/>
        </w:rPr>
        <w:t xml:space="preserve">receipt of the giving of notice of early termination or any partial termination of this </w:t>
      </w:r>
      <w:r w:rsidR="00D11C5B" w:rsidRPr="007E79A7">
        <w:rPr>
          <w:sz w:val="20"/>
          <w:szCs w:val="20"/>
        </w:rPr>
        <w:t>Call Off Contract</w:t>
      </w:r>
      <w:r w:rsidRPr="007E79A7">
        <w:rPr>
          <w:sz w:val="20"/>
          <w:szCs w:val="20"/>
        </w:rPr>
        <w:t xml:space="preserve">; </w:t>
      </w:r>
    </w:p>
    <w:p w:rsidR="00DE3EF6" w:rsidRPr="007E79A7" w:rsidRDefault="00DE3EF6" w:rsidP="007E79A7">
      <w:pPr>
        <w:pStyle w:val="GPSL3numberedclause"/>
        <w:rPr>
          <w:sz w:val="20"/>
          <w:szCs w:val="20"/>
        </w:rPr>
      </w:pPr>
      <w:bookmarkStart w:id="2503" w:name="_Ref311726774"/>
      <w:r w:rsidRPr="007E79A7">
        <w:rPr>
          <w:sz w:val="20"/>
          <w:szCs w:val="20"/>
        </w:rPr>
        <w:t xml:space="preserve">the date which is </w:t>
      </w:r>
      <w:r w:rsidR="00D81C1C" w:rsidRPr="007E79A7">
        <w:rPr>
          <w:sz w:val="20"/>
          <w:szCs w:val="20"/>
        </w:rPr>
        <w:t>twenty four (</w:t>
      </w:r>
      <w:r w:rsidRPr="007E79A7">
        <w:rPr>
          <w:sz w:val="20"/>
          <w:szCs w:val="20"/>
        </w:rPr>
        <w:t>24</w:t>
      </w:r>
      <w:r w:rsidR="00D81C1C" w:rsidRPr="007E79A7">
        <w:rPr>
          <w:sz w:val="20"/>
          <w:szCs w:val="20"/>
        </w:rPr>
        <w:t>)</w:t>
      </w:r>
      <w:r w:rsidRPr="007E79A7">
        <w:rPr>
          <w:sz w:val="20"/>
          <w:szCs w:val="20"/>
        </w:rPr>
        <w:t xml:space="preserve"> months before the end of the </w:t>
      </w:r>
      <w:bookmarkEnd w:id="2503"/>
      <w:r w:rsidRPr="007E79A7">
        <w:rPr>
          <w:sz w:val="20"/>
          <w:szCs w:val="20"/>
        </w:rPr>
        <w:t>Call Off Contract Period; and</w:t>
      </w:r>
    </w:p>
    <w:p w:rsidR="00DE3EF6" w:rsidRPr="007E79A7" w:rsidRDefault="00DE3EF6" w:rsidP="007E79A7">
      <w:pPr>
        <w:pStyle w:val="GPSL3numberedclause"/>
        <w:rPr>
          <w:sz w:val="20"/>
          <w:szCs w:val="20"/>
        </w:rPr>
      </w:pPr>
      <w:bookmarkStart w:id="2504" w:name="_Ref273456665"/>
      <w:r w:rsidRPr="007E79A7">
        <w:rPr>
          <w:sz w:val="20"/>
          <w:szCs w:val="20"/>
        </w:rPr>
        <w:t xml:space="preserve">receipt of a written request of the Customer at any time (provided that the Customer shall only be entitled to make one such request in any </w:t>
      </w:r>
      <w:r w:rsidR="00D81C1C" w:rsidRPr="007E79A7">
        <w:rPr>
          <w:sz w:val="20"/>
          <w:szCs w:val="20"/>
        </w:rPr>
        <w:t>six (</w:t>
      </w:r>
      <w:r w:rsidRPr="007E79A7">
        <w:rPr>
          <w:sz w:val="20"/>
          <w:szCs w:val="20"/>
        </w:rPr>
        <w:t>6</w:t>
      </w:r>
      <w:r w:rsidR="00D81C1C" w:rsidRPr="007E79A7">
        <w:rPr>
          <w:sz w:val="20"/>
          <w:szCs w:val="20"/>
        </w:rPr>
        <w:t>)</w:t>
      </w:r>
      <w:r w:rsidRPr="007E79A7">
        <w:rPr>
          <w:sz w:val="20"/>
          <w:szCs w:val="20"/>
        </w:rPr>
        <w:t> month period),</w:t>
      </w:r>
      <w:bookmarkEnd w:id="2504"/>
    </w:p>
    <w:p w:rsidR="00DE3EF6" w:rsidRPr="007E79A7" w:rsidRDefault="00DE3EF6" w:rsidP="007E79A7">
      <w:pPr>
        <w:pStyle w:val="GPSL2Indent"/>
        <w:rPr>
          <w:sz w:val="20"/>
          <w:szCs w:val="20"/>
        </w:rPr>
      </w:pPr>
      <w:proofErr w:type="gramStart"/>
      <w:r w:rsidRPr="007E79A7">
        <w:rPr>
          <w:sz w:val="20"/>
          <w:szCs w:val="20"/>
        </w:rPr>
        <w:t>it</w:t>
      </w:r>
      <w:proofErr w:type="gramEnd"/>
      <w:r w:rsidRPr="007E79A7">
        <w:rPr>
          <w:sz w:val="20"/>
          <w:szCs w:val="20"/>
        </w:rPr>
        <w:t xml:space="preserve"> shall provide in a suitably </w:t>
      </w:r>
      <w:proofErr w:type="spellStart"/>
      <w:r w:rsidRPr="007E79A7">
        <w:rPr>
          <w:sz w:val="20"/>
          <w:szCs w:val="20"/>
        </w:rPr>
        <w:t>anonymised</w:t>
      </w:r>
      <w:proofErr w:type="spellEnd"/>
      <w:r w:rsidRPr="007E79A7">
        <w:rPr>
          <w:sz w:val="20"/>
          <w:szCs w:val="20"/>
        </w:rPr>
        <w:t xml:space="preserve">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rsidR="00C57BE7" w:rsidRDefault="00DE3EF6">
      <w:pPr>
        <w:pStyle w:val="GPSL3numberedclause"/>
        <w:numPr>
          <w:ilvl w:val="1"/>
          <w:numId w:val="5"/>
        </w:numPr>
        <w:rPr>
          <w:sz w:val="20"/>
          <w:szCs w:val="20"/>
        </w:rPr>
      </w:pPr>
      <w:bookmarkStart w:id="2505" w:name="_Ref339557298"/>
      <w:bookmarkStart w:id="2506" w:name="_Ref321385736"/>
      <w:r w:rsidRPr="007E79A7">
        <w:rPr>
          <w:sz w:val="20"/>
          <w:szCs w:val="20"/>
        </w:rPr>
        <w:t xml:space="preserve">At least </w:t>
      </w:r>
      <w:r w:rsidR="00D81C1C" w:rsidRPr="007E79A7">
        <w:rPr>
          <w:sz w:val="20"/>
          <w:szCs w:val="20"/>
        </w:rPr>
        <w:t>twenty (</w:t>
      </w:r>
      <w:r w:rsidRPr="007E79A7">
        <w:rPr>
          <w:sz w:val="20"/>
          <w:szCs w:val="20"/>
        </w:rPr>
        <w:t>20</w:t>
      </w:r>
      <w:r w:rsidR="00D81C1C" w:rsidRPr="007E79A7">
        <w:rPr>
          <w:sz w:val="20"/>
          <w:szCs w:val="20"/>
        </w:rPr>
        <w:t>)</w:t>
      </w:r>
      <w:r w:rsidRPr="007E79A7">
        <w:rPr>
          <w:sz w:val="20"/>
          <w:szCs w:val="20"/>
        </w:rPr>
        <w:t xml:space="preserve"> Working Days prior to the Service Transfer Date, the Supplier shall provide to the Customer or at the direction of the Customer to any Replacement Supplier and/or any Replacement </w:t>
      </w:r>
      <w:r w:rsidR="00C327C5" w:rsidRPr="007E79A7">
        <w:rPr>
          <w:sz w:val="20"/>
          <w:szCs w:val="20"/>
        </w:rPr>
        <w:t>Sub-Con</w:t>
      </w:r>
      <w:r w:rsidRPr="007E79A7">
        <w:rPr>
          <w:sz w:val="20"/>
          <w:szCs w:val="20"/>
        </w:rPr>
        <w:t>tractor:</w:t>
      </w:r>
      <w:bookmarkEnd w:id="2505"/>
      <w:r w:rsidRPr="007E79A7">
        <w:rPr>
          <w:sz w:val="20"/>
          <w:szCs w:val="20"/>
        </w:rPr>
        <w:t xml:space="preserve"> </w:t>
      </w:r>
    </w:p>
    <w:p w:rsidR="00DE3EF6" w:rsidRPr="007E79A7" w:rsidRDefault="00DE3EF6" w:rsidP="007E79A7">
      <w:pPr>
        <w:pStyle w:val="GPSL3numberedclause"/>
        <w:rPr>
          <w:sz w:val="20"/>
          <w:szCs w:val="20"/>
        </w:rPr>
      </w:pPr>
      <w:bookmarkStart w:id="2507" w:name="_Ref339556302"/>
      <w:r w:rsidRPr="007E79A7">
        <w:rPr>
          <w:sz w:val="20"/>
          <w:szCs w:val="20"/>
        </w:rPr>
        <w:t>the Supplier's Final Personnel List, which shall identify which of the Supplier Personnel are Transferring Supplier Employees; and</w:t>
      </w:r>
      <w:bookmarkEnd w:id="2506"/>
      <w:bookmarkEnd w:id="2507"/>
    </w:p>
    <w:p w:rsidR="00DE3EF6" w:rsidRPr="007E79A7" w:rsidRDefault="00DE3EF6" w:rsidP="007E79A7">
      <w:pPr>
        <w:pStyle w:val="GPSL3numberedclause"/>
        <w:rPr>
          <w:sz w:val="20"/>
          <w:szCs w:val="20"/>
        </w:rPr>
      </w:pPr>
      <w:proofErr w:type="gramStart"/>
      <w:r w:rsidRPr="007E79A7">
        <w:rPr>
          <w:sz w:val="20"/>
          <w:szCs w:val="20"/>
        </w:rPr>
        <w:t>the</w:t>
      </w:r>
      <w:proofErr w:type="gramEnd"/>
      <w:r w:rsidRPr="007E79A7">
        <w:rPr>
          <w:sz w:val="20"/>
          <w:szCs w:val="20"/>
        </w:rPr>
        <w:t xml:space="preserve"> Staffing Information in relation to the Supplier’s Final Personnel List (insofar as such information has not previously been provided).</w:t>
      </w:r>
    </w:p>
    <w:p w:rsidR="00C57BE7" w:rsidRDefault="00DE3EF6">
      <w:pPr>
        <w:pStyle w:val="GPSL3numberedclause"/>
        <w:numPr>
          <w:ilvl w:val="1"/>
          <w:numId w:val="5"/>
        </w:numPr>
        <w:rPr>
          <w:sz w:val="20"/>
          <w:szCs w:val="20"/>
        </w:rPr>
      </w:pPr>
      <w:bookmarkStart w:id="2508" w:name="_Ref311726760"/>
      <w:r w:rsidRPr="007E79A7">
        <w:rPr>
          <w:sz w:val="20"/>
          <w:szCs w:val="20"/>
        </w:rPr>
        <w:t xml:space="preserve">The </w:t>
      </w:r>
      <w:bookmarkEnd w:id="2508"/>
      <w:r w:rsidRPr="007E79A7">
        <w:rPr>
          <w:sz w:val="20"/>
          <w:szCs w:val="20"/>
        </w:rPr>
        <w:t xml:space="preserve">Customer shall be permitted to use and disclose information provided by the Supplier under </w:t>
      </w:r>
      <w:r w:rsidR="00C578A0" w:rsidRPr="007E79A7">
        <w:rPr>
          <w:sz w:val="20"/>
          <w:szCs w:val="20"/>
        </w:rPr>
        <w:t>paragraph</w:t>
      </w:r>
      <w:r w:rsidRPr="007E79A7">
        <w:rPr>
          <w:sz w:val="20"/>
          <w:szCs w:val="20"/>
        </w:rPr>
        <w:t>s </w:t>
      </w:r>
      <w:r w:rsidR="00E91D46">
        <w:fldChar w:fldCharType="begin"/>
      </w:r>
      <w:r w:rsidR="00E91D46">
        <w:instrText xml:space="preserve"> REF _Ref339556392 \r \h  \* MERGEFORMAT </w:instrText>
      </w:r>
      <w:r w:rsidR="00E91D46">
        <w:fldChar w:fldCharType="separate"/>
      </w:r>
      <w:r w:rsidR="00096E08" w:rsidRPr="00096E08">
        <w:rPr>
          <w:sz w:val="20"/>
          <w:szCs w:val="20"/>
        </w:rPr>
        <w:t>1.1</w:t>
      </w:r>
      <w:r w:rsidR="00E91D46">
        <w:fldChar w:fldCharType="end"/>
      </w:r>
      <w:r w:rsidR="00D81C1C" w:rsidRPr="007E79A7">
        <w:rPr>
          <w:sz w:val="20"/>
          <w:szCs w:val="20"/>
        </w:rPr>
        <w:t xml:space="preserve"> </w:t>
      </w:r>
      <w:r w:rsidRPr="007E79A7">
        <w:rPr>
          <w:sz w:val="20"/>
          <w:szCs w:val="20"/>
        </w:rPr>
        <w:t xml:space="preserve">and </w:t>
      </w:r>
      <w:r w:rsidR="00E91D46">
        <w:fldChar w:fldCharType="begin"/>
      </w:r>
      <w:r w:rsidR="00E91D46">
        <w:instrText xml:space="preserve"> REF _Ref339557298 \r \h  \* MERGEFORMAT </w:instrText>
      </w:r>
      <w:r w:rsidR="00E91D46">
        <w:fldChar w:fldCharType="separate"/>
      </w:r>
      <w:r w:rsidR="00096E08" w:rsidRPr="00096E08">
        <w:rPr>
          <w:sz w:val="20"/>
          <w:szCs w:val="20"/>
        </w:rPr>
        <w:t>1.2</w:t>
      </w:r>
      <w:r w:rsidR="00E91D46">
        <w:fldChar w:fldCharType="end"/>
      </w:r>
      <w:r w:rsidR="00D81C1C" w:rsidRPr="007E79A7">
        <w:rPr>
          <w:sz w:val="20"/>
          <w:szCs w:val="20"/>
        </w:rPr>
        <w:t xml:space="preserve"> of Part D of this Call </w:t>
      </w:r>
      <w:proofErr w:type="gramStart"/>
      <w:r w:rsidR="00D81C1C" w:rsidRPr="007E79A7">
        <w:rPr>
          <w:sz w:val="20"/>
          <w:szCs w:val="20"/>
        </w:rPr>
        <w:t>Off</w:t>
      </w:r>
      <w:proofErr w:type="gramEnd"/>
      <w:r w:rsidR="00D81C1C" w:rsidRPr="007E79A7">
        <w:rPr>
          <w:sz w:val="20"/>
          <w:szCs w:val="20"/>
        </w:rPr>
        <w:t xml:space="preserve"> Schedule </w:t>
      </w:r>
      <w:r w:rsidRPr="007E79A7">
        <w:rPr>
          <w:sz w:val="20"/>
          <w:szCs w:val="20"/>
        </w:rPr>
        <w:t xml:space="preserve">for the purpose of informing any prospective Replacement Supplier and/or Replacement </w:t>
      </w:r>
      <w:r w:rsidR="00C327C5" w:rsidRPr="007E79A7">
        <w:rPr>
          <w:sz w:val="20"/>
          <w:szCs w:val="20"/>
        </w:rPr>
        <w:t>Sub-Con</w:t>
      </w:r>
      <w:r w:rsidRPr="007E79A7">
        <w:rPr>
          <w:sz w:val="20"/>
          <w:szCs w:val="20"/>
        </w:rPr>
        <w:t xml:space="preserve">tractor. </w:t>
      </w:r>
    </w:p>
    <w:p w:rsidR="00C57BE7" w:rsidRDefault="00DE3EF6">
      <w:pPr>
        <w:pStyle w:val="GPSL3numberedclause"/>
        <w:numPr>
          <w:ilvl w:val="1"/>
          <w:numId w:val="5"/>
        </w:numPr>
        <w:rPr>
          <w:sz w:val="20"/>
          <w:szCs w:val="20"/>
        </w:rPr>
      </w:pPr>
      <w:bookmarkStart w:id="2509" w:name="_Ref365636713"/>
      <w:r w:rsidRPr="007E79A7">
        <w:rPr>
          <w:sz w:val="20"/>
          <w:szCs w:val="20"/>
        </w:rPr>
        <w:t xml:space="preserve">The Supplier warrants, for the benefit of the Customer, any Replacement Supplier, and any Replacement </w:t>
      </w:r>
      <w:r w:rsidR="00C327C5" w:rsidRPr="007E79A7">
        <w:rPr>
          <w:sz w:val="20"/>
          <w:szCs w:val="20"/>
        </w:rPr>
        <w:t>Sub-Con</w:t>
      </w:r>
      <w:r w:rsidRPr="007E79A7">
        <w:rPr>
          <w:sz w:val="20"/>
          <w:szCs w:val="20"/>
        </w:rPr>
        <w:t xml:space="preserve">tractor that all information provided pursuant to </w:t>
      </w:r>
      <w:r w:rsidR="00C578A0" w:rsidRPr="007E79A7">
        <w:rPr>
          <w:sz w:val="20"/>
          <w:szCs w:val="20"/>
        </w:rPr>
        <w:t>paragraph</w:t>
      </w:r>
      <w:r w:rsidRPr="007E79A7">
        <w:rPr>
          <w:sz w:val="20"/>
          <w:szCs w:val="20"/>
        </w:rPr>
        <w:t>s </w:t>
      </w:r>
      <w:r w:rsidR="00E91D46">
        <w:fldChar w:fldCharType="begin"/>
      </w:r>
      <w:r w:rsidR="00E91D46">
        <w:instrText xml:space="preserve"> REF _Ref339556392 \r \h  \* MERGEFORMAT </w:instrText>
      </w:r>
      <w:r w:rsidR="00E91D46">
        <w:fldChar w:fldCharType="separate"/>
      </w:r>
      <w:r w:rsidR="00096E08" w:rsidRPr="00096E08">
        <w:rPr>
          <w:sz w:val="20"/>
          <w:szCs w:val="20"/>
        </w:rPr>
        <w:t>1.1</w:t>
      </w:r>
      <w:r w:rsidR="00E91D46">
        <w:fldChar w:fldCharType="end"/>
      </w:r>
      <w:r w:rsidR="00D81C1C" w:rsidRPr="007E79A7">
        <w:rPr>
          <w:sz w:val="20"/>
          <w:szCs w:val="20"/>
        </w:rPr>
        <w:t xml:space="preserve"> and </w:t>
      </w:r>
      <w:r w:rsidR="00E91D46">
        <w:fldChar w:fldCharType="begin"/>
      </w:r>
      <w:r w:rsidR="00E91D46">
        <w:instrText xml:space="preserve"> REF _Ref339557298 \r \h  \* MERGEFORMAT </w:instrText>
      </w:r>
      <w:r w:rsidR="00E91D46">
        <w:fldChar w:fldCharType="separate"/>
      </w:r>
      <w:r w:rsidR="00096E08" w:rsidRPr="00096E08">
        <w:rPr>
          <w:sz w:val="20"/>
          <w:szCs w:val="20"/>
        </w:rPr>
        <w:t>1.2</w:t>
      </w:r>
      <w:r w:rsidR="00E91D46">
        <w:fldChar w:fldCharType="end"/>
      </w:r>
      <w:r w:rsidR="00D81C1C" w:rsidRPr="007E79A7">
        <w:rPr>
          <w:sz w:val="20"/>
          <w:szCs w:val="20"/>
        </w:rPr>
        <w:t xml:space="preserve"> of Part D of this Call </w:t>
      </w:r>
      <w:proofErr w:type="gramStart"/>
      <w:r w:rsidR="00D81C1C" w:rsidRPr="007E79A7">
        <w:rPr>
          <w:sz w:val="20"/>
          <w:szCs w:val="20"/>
        </w:rPr>
        <w:t>Off</w:t>
      </w:r>
      <w:proofErr w:type="gramEnd"/>
      <w:r w:rsidR="00D81C1C" w:rsidRPr="007E79A7">
        <w:rPr>
          <w:sz w:val="20"/>
          <w:szCs w:val="20"/>
        </w:rPr>
        <w:t xml:space="preserve"> Schedule </w:t>
      </w:r>
      <w:r w:rsidRPr="007E79A7">
        <w:rPr>
          <w:sz w:val="20"/>
          <w:szCs w:val="20"/>
        </w:rPr>
        <w:t>shall be true and accurate in all material respects.</w:t>
      </w:r>
      <w:bookmarkEnd w:id="2509"/>
    </w:p>
    <w:p w:rsidR="00C57BE7" w:rsidRDefault="00DE3EF6">
      <w:pPr>
        <w:pStyle w:val="GPSL3numberedclause"/>
        <w:numPr>
          <w:ilvl w:val="1"/>
          <w:numId w:val="5"/>
        </w:numPr>
        <w:rPr>
          <w:sz w:val="20"/>
          <w:szCs w:val="20"/>
        </w:rPr>
      </w:pPr>
      <w:r w:rsidRPr="007E79A7">
        <w:rPr>
          <w:sz w:val="20"/>
          <w:szCs w:val="20"/>
        </w:rPr>
        <w:t xml:space="preserve">From the date of the earliest event referred to in </w:t>
      </w:r>
      <w:r w:rsidR="00C578A0" w:rsidRPr="007E79A7">
        <w:rPr>
          <w:sz w:val="20"/>
          <w:szCs w:val="20"/>
        </w:rPr>
        <w:t>paragraph</w:t>
      </w:r>
      <w:r w:rsidRPr="007E79A7">
        <w:rPr>
          <w:sz w:val="20"/>
          <w:szCs w:val="20"/>
        </w:rPr>
        <w:t> </w:t>
      </w:r>
      <w:r w:rsidR="00E91D46">
        <w:fldChar w:fldCharType="begin"/>
      </w:r>
      <w:r w:rsidR="00E91D46">
        <w:instrText xml:space="preserve"> REF _Ref339556392 \r \h  \* MERGEFORMAT </w:instrText>
      </w:r>
      <w:r w:rsidR="00E91D46">
        <w:fldChar w:fldCharType="separate"/>
      </w:r>
      <w:r w:rsidR="00096E08" w:rsidRPr="00096E08">
        <w:rPr>
          <w:sz w:val="20"/>
          <w:szCs w:val="20"/>
        </w:rPr>
        <w:t>1.1</w:t>
      </w:r>
      <w:r w:rsidR="00E91D46">
        <w:fldChar w:fldCharType="end"/>
      </w:r>
      <w:r w:rsidR="00D81C1C" w:rsidRPr="007E79A7">
        <w:rPr>
          <w:sz w:val="20"/>
          <w:szCs w:val="20"/>
        </w:rPr>
        <w:t xml:space="preserve"> of Part D of this Call Off Schedule</w:t>
      </w:r>
      <w:r w:rsidRPr="007E79A7">
        <w:rPr>
          <w:sz w:val="20"/>
          <w:szCs w:val="20"/>
        </w:rPr>
        <w:t xml:space="preserve">, the Supplier agrees, that it shall not, and agrees to procure that each Sub-Contractor shall not, assign any person to the provision of the </w:t>
      </w:r>
      <w:r w:rsidR="004F1704" w:rsidRPr="007E79A7">
        <w:rPr>
          <w:sz w:val="20"/>
          <w:szCs w:val="20"/>
        </w:rPr>
        <w:t xml:space="preserve"> Services </w:t>
      </w:r>
      <w:r w:rsidRPr="007E79A7">
        <w:rPr>
          <w:sz w:val="20"/>
          <w:szCs w:val="20"/>
        </w:rPr>
        <w:t>who is not listed on the Supplier’s Provisional Personnel List and shall not without the approval of the Customer (not to be unreasonably withheld or delayed):</w:t>
      </w:r>
    </w:p>
    <w:p w:rsidR="00DE3EF6" w:rsidRPr="007E79A7" w:rsidRDefault="00DE3EF6" w:rsidP="007E79A7">
      <w:pPr>
        <w:pStyle w:val="GPSL3numberedclause"/>
        <w:rPr>
          <w:sz w:val="20"/>
          <w:szCs w:val="20"/>
        </w:rPr>
      </w:pPr>
      <w:r w:rsidRPr="007E79A7">
        <w:rPr>
          <w:sz w:val="20"/>
          <w:szCs w:val="20"/>
        </w:rPr>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rsidR="00DE3EF6" w:rsidRPr="007E79A7" w:rsidRDefault="00DE3EF6" w:rsidP="007E79A7">
      <w:pPr>
        <w:pStyle w:val="GPSL3numberedclause"/>
        <w:rPr>
          <w:sz w:val="20"/>
          <w:szCs w:val="20"/>
        </w:rPr>
      </w:pPr>
      <w:r w:rsidRPr="007E79A7">
        <w:rPr>
          <w:sz w:val="20"/>
          <w:szCs w:val="20"/>
        </w:rPr>
        <w:t xml:space="preserve">make, promise, propose or permit any material changes to the terms and conditions of employment of the Supplier Personnel (including any payments connected with the termination of employment); </w:t>
      </w:r>
    </w:p>
    <w:p w:rsidR="00DE3EF6" w:rsidRPr="007E79A7" w:rsidRDefault="00DE3EF6" w:rsidP="007E79A7">
      <w:pPr>
        <w:pStyle w:val="GPSL3numberedclause"/>
        <w:rPr>
          <w:sz w:val="20"/>
          <w:szCs w:val="20"/>
        </w:rPr>
      </w:pPr>
      <w:bookmarkStart w:id="2510" w:name="_Ref321320754"/>
      <w:r w:rsidRPr="007E79A7">
        <w:rPr>
          <w:sz w:val="20"/>
          <w:szCs w:val="20"/>
        </w:rPr>
        <w:t xml:space="preserve">increase the proportion of working time spent on the </w:t>
      </w:r>
      <w:r w:rsidR="004F1704" w:rsidRPr="007E79A7">
        <w:rPr>
          <w:sz w:val="20"/>
          <w:szCs w:val="20"/>
        </w:rPr>
        <w:t xml:space="preserve"> Services </w:t>
      </w:r>
      <w:r w:rsidRPr="007E79A7">
        <w:rPr>
          <w:sz w:val="20"/>
          <w:szCs w:val="20"/>
        </w:rPr>
        <w:t xml:space="preserve">(or the relevant part of the </w:t>
      </w:r>
      <w:r w:rsidR="004F1704" w:rsidRPr="007E79A7">
        <w:rPr>
          <w:sz w:val="20"/>
          <w:szCs w:val="20"/>
        </w:rPr>
        <w:t xml:space="preserve"> Services</w:t>
      </w:r>
      <w:r w:rsidRPr="007E79A7">
        <w:rPr>
          <w:sz w:val="20"/>
          <w:szCs w:val="20"/>
        </w:rPr>
        <w:t>) by any of the Supplier Personnel save for fulfilling assignments and projects previously scheduled and agreed;</w:t>
      </w:r>
      <w:bookmarkEnd w:id="2510"/>
    </w:p>
    <w:p w:rsidR="00DE3EF6" w:rsidRPr="007E79A7" w:rsidRDefault="00DE3EF6" w:rsidP="007E79A7">
      <w:pPr>
        <w:pStyle w:val="GPSL3numberedclause"/>
        <w:rPr>
          <w:sz w:val="20"/>
          <w:szCs w:val="20"/>
        </w:rPr>
      </w:pPr>
      <w:r w:rsidRPr="007E79A7">
        <w:rPr>
          <w:sz w:val="20"/>
          <w:szCs w:val="20"/>
        </w:rPr>
        <w:t xml:space="preserve">introduce any new contractual or customary practice concerning the making of any lump sum payment on the termination of employment of any employees listed on the Supplier's Provisional Personnel List; </w:t>
      </w:r>
    </w:p>
    <w:p w:rsidR="00DE3EF6" w:rsidRPr="007E79A7" w:rsidRDefault="00DE3EF6" w:rsidP="007E79A7">
      <w:pPr>
        <w:pStyle w:val="GPSL3numberedclause"/>
        <w:rPr>
          <w:sz w:val="20"/>
          <w:szCs w:val="20"/>
        </w:rPr>
      </w:pPr>
      <w:r w:rsidRPr="007E79A7">
        <w:rPr>
          <w:sz w:val="20"/>
          <w:szCs w:val="20"/>
        </w:rPr>
        <w:lastRenderedPageBreak/>
        <w:t xml:space="preserve">increase or reduce the total number of employees so engaged, or deploy any other person to perform the </w:t>
      </w:r>
      <w:r w:rsidR="004F1704" w:rsidRPr="007E79A7">
        <w:rPr>
          <w:sz w:val="20"/>
          <w:szCs w:val="20"/>
        </w:rPr>
        <w:t xml:space="preserve"> Services </w:t>
      </w:r>
      <w:r w:rsidRPr="007E79A7">
        <w:rPr>
          <w:sz w:val="20"/>
          <w:szCs w:val="20"/>
        </w:rPr>
        <w:t xml:space="preserve">(or the relevant part of the </w:t>
      </w:r>
      <w:r w:rsidR="004F1704" w:rsidRPr="007E79A7">
        <w:rPr>
          <w:sz w:val="20"/>
          <w:szCs w:val="20"/>
        </w:rPr>
        <w:t xml:space="preserve"> Services</w:t>
      </w:r>
      <w:r w:rsidRPr="007E79A7">
        <w:rPr>
          <w:sz w:val="20"/>
          <w:szCs w:val="20"/>
        </w:rPr>
        <w:t>); or</w:t>
      </w:r>
    </w:p>
    <w:p w:rsidR="00DE3EF6" w:rsidRPr="007E79A7" w:rsidRDefault="00DE3EF6" w:rsidP="007E79A7">
      <w:pPr>
        <w:pStyle w:val="GPSL3numberedclause"/>
        <w:rPr>
          <w:sz w:val="20"/>
          <w:szCs w:val="20"/>
        </w:rPr>
      </w:pPr>
      <w:r w:rsidRPr="007E79A7">
        <w:rPr>
          <w:sz w:val="20"/>
          <w:szCs w:val="20"/>
        </w:rPr>
        <w:t>terminate or give notice to terminate the employment or contracts of any persons on the Supplier's Provisional Personnel List save by due disciplinary process,</w:t>
      </w:r>
    </w:p>
    <w:p w:rsidR="00DE3EF6" w:rsidRPr="007E79A7" w:rsidRDefault="00DE3EF6" w:rsidP="007E79A7">
      <w:pPr>
        <w:pStyle w:val="GPSL2Indent"/>
        <w:rPr>
          <w:sz w:val="20"/>
          <w:szCs w:val="20"/>
        </w:rPr>
      </w:pPr>
      <w:proofErr w:type="gramStart"/>
      <w:r w:rsidRPr="007E79A7">
        <w:rPr>
          <w:sz w:val="20"/>
          <w:szCs w:val="20"/>
        </w:rPr>
        <w:t>and</w:t>
      </w:r>
      <w:proofErr w:type="gramEnd"/>
      <w:r w:rsidRPr="007E79A7">
        <w:rPr>
          <w:sz w:val="20"/>
          <w:szCs w:val="20"/>
        </w:rPr>
        <w:t xml:space="preserve"> shall promptly notify, and procure that each Sub-Contractor shall promptly notify, the Customer or, at the direction of the Customer, any Replacement Supplier and any Replacement </w:t>
      </w:r>
      <w:r w:rsidR="00C327C5" w:rsidRPr="007E79A7">
        <w:rPr>
          <w:sz w:val="20"/>
          <w:szCs w:val="20"/>
        </w:rPr>
        <w:t>Sub-Con</w:t>
      </w:r>
      <w:r w:rsidRPr="007E79A7">
        <w:rPr>
          <w:sz w:val="20"/>
          <w:szCs w:val="20"/>
        </w:rPr>
        <w:t>tractor of any notice to terminate employment given by the Supplier or relevant Sub-Contractor or received from any persons listed on the Supplier's Provisional Personnel List regardless of when such notice takes effect.</w:t>
      </w:r>
    </w:p>
    <w:p w:rsidR="00C57BE7" w:rsidRDefault="00DE3EF6">
      <w:pPr>
        <w:pStyle w:val="GPSL3numberedclause"/>
        <w:numPr>
          <w:ilvl w:val="1"/>
          <w:numId w:val="5"/>
        </w:numPr>
        <w:rPr>
          <w:sz w:val="20"/>
          <w:szCs w:val="20"/>
        </w:rPr>
      </w:pPr>
      <w:r w:rsidRPr="007E79A7">
        <w:rPr>
          <w:sz w:val="20"/>
          <w:szCs w:val="20"/>
        </w:rPr>
        <w:t xml:space="preserve">During the Call Off Contract Period, the Supplier shall provide to the Customer any information the Customer may reasonably require relating to any individual employed, assigned or engaged in providing the </w:t>
      </w:r>
      <w:r w:rsidR="004F1704" w:rsidRPr="007E79A7">
        <w:rPr>
          <w:sz w:val="20"/>
          <w:szCs w:val="20"/>
        </w:rPr>
        <w:t xml:space="preserve"> Services </w:t>
      </w:r>
      <w:r w:rsidRPr="007E79A7">
        <w:rPr>
          <w:sz w:val="20"/>
          <w:szCs w:val="20"/>
        </w:rPr>
        <w:t xml:space="preserve">(subject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w:t>
      </w:r>
      <w:r w:rsidR="00C327C5" w:rsidRPr="007E79A7">
        <w:rPr>
          <w:sz w:val="20"/>
          <w:szCs w:val="20"/>
        </w:rPr>
        <w:t>Sub-Con</w:t>
      </w:r>
      <w:r w:rsidRPr="007E79A7">
        <w:rPr>
          <w:sz w:val="20"/>
          <w:szCs w:val="20"/>
        </w:rPr>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7E79A7">
        <w:rPr>
          <w:sz w:val="20"/>
          <w:szCs w:val="20"/>
        </w:rPr>
        <w:t>Sub-Con</w:t>
      </w:r>
      <w:r w:rsidRPr="007E79A7">
        <w:rPr>
          <w:sz w:val="20"/>
          <w:szCs w:val="20"/>
        </w:rPr>
        <w:t>tractor to have copies of any such documents.</w:t>
      </w:r>
    </w:p>
    <w:p w:rsidR="00C57BE7" w:rsidRDefault="00DE3EF6">
      <w:pPr>
        <w:pStyle w:val="GPSL3numberedclause"/>
        <w:numPr>
          <w:ilvl w:val="1"/>
          <w:numId w:val="5"/>
        </w:numPr>
        <w:rPr>
          <w:sz w:val="20"/>
          <w:szCs w:val="20"/>
        </w:rPr>
      </w:pPr>
      <w:r w:rsidRPr="007E79A7">
        <w:rPr>
          <w:sz w:val="20"/>
          <w:szCs w:val="20"/>
        </w:rPr>
        <w:t xml:space="preserve">The Supplier shall provide, and shall procure that each Sub-Contractor shall provide, all reasonable cooperation and assistance to the Customer, any Replacement Supplier and/or any Replacement </w:t>
      </w:r>
      <w:r w:rsidR="00C327C5" w:rsidRPr="007E79A7">
        <w:rPr>
          <w:sz w:val="20"/>
          <w:szCs w:val="20"/>
        </w:rPr>
        <w:t>Sub-Con</w:t>
      </w:r>
      <w:r w:rsidRPr="007E79A7">
        <w:rPr>
          <w:sz w:val="20"/>
          <w:szCs w:val="20"/>
        </w:rPr>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rsidRPr="007E79A7">
        <w:rPr>
          <w:sz w:val="20"/>
          <w:szCs w:val="20"/>
        </w:rPr>
        <w:t xml:space="preserve"> five</w:t>
      </w:r>
      <w:r w:rsidRPr="007E79A7">
        <w:rPr>
          <w:sz w:val="20"/>
          <w:szCs w:val="20"/>
        </w:rPr>
        <w:t xml:space="preserve"> </w:t>
      </w:r>
      <w:r w:rsidR="001665D9" w:rsidRPr="007E79A7">
        <w:rPr>
          <w:sz w:val="20"/>
          <w:szCs w:val="20"/>
        </w:rPr>
        <w:t>(</w:t>
      </w:r>
      <w:r w:rsidRPr="007E79A7">
        <w:rPr>
          <w:sz w:val="20"/>
          <w:szCs w:val="20"/>
        </w:rPr>
        <w:t>5</w:t>
      </w:r>
      <w:r w:rsidR="001665D9" w:rsidRPr="007E79A7">
        <w:rPr>
          <w:sz w:val="20"/>
          <w:szCs w:val="20"/>
        </w:rPr>
        <w:t>)</w:t>
      </w:r>
      <w:r w:rsidRPr="007E79A7">
        <w:rPr>
          <w:sz w:val="20"/>
          <w:szCs w:val="20"/>
        </w:rPr>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7E79A7">
        <w:rPr>
          <w:sz w:val="20"/>
          <w:szCs w:val="20"/>
        </w:rPr>
        <w:t>Sub-Con</w:t>
      </w:r>
      <w:r w:rsidRPr="007E79A7">
        <w:rPr>
          <w:sz w:val="20"/>
          <w:szCs w:val="20"/>
        </w:rPr>
        <w:t>tractor (as appropriate), in respect of each person on the Supplier's Final Personnel List who is a Transferring Supplier Employee:</w:t>
      </w:r>
    </w:p>
    <w:p w:rsidR="00DE3EF6" w:rsidRPr="007E79A7" w:rsidRDefault="00DE3EF6" w:rsidP="007E79A7">
      <w:pPr>
        <w:pStyle w:val="GPSL3numberedclause"/>
        <w:rPr>
          <w:sz w:val="20"/>
          <w:szCs w:val="20"/>
        </w:rPr>
      </w:pPr>
      <w:r w:rsidRPr="007E79A7">
        <w:rPr>
          <w:sz w:val="20"/>
          <w:szCs w:val="20"/>
        </w:rPr>
        <w:t>the most recent month's copy pay slip data;</w:t>
      </w:r>
    </w:p>
    <w:p w:rsidR="00DE3EF6" w:rsidRPr="007E79A7" w:rsidRDefault="00DE3EF6" w:rsidP="007E79A7">
      <w:pPr>
        <w:pStyle w:val="GPSL3numberedclause"/>
        <w:rPr>
          <w:sz w:val="20"/>
          <w:szCs w:val="20"/>
        </w:rPr>
      </w:pPr>
      <w:r w:rsidRPr="007E79A7">
        <w:rPr>
          <w:sz w:val="20"/>
          <w:szCs w:val="20"/>
        </w:rPr>
        <w:t>details of cumulative pay for tax and pension purposes;</w:t>
      </w:r>
    </w:p>
    <w:p w:rsidR="00DE3EF6" w:rsidRPr="007E79A7" w:rsidRDefault="00DE3EF6" w:rsidP="007E79A7">
      <w:pPr>
        <w:pStyle w:val="GPSL3numberedclause"/>
        <w:rPr>
          <w:sz w:val="20"/>
          <w:szCs w:val="20"/>
        </w:rPr>
      </w:pPr>
      <w:r w:rsidRPr="007E79A7">
        <w:rPr>
          <w:sz w:val="20"/>
          <w:szCs w:val="20"/>
        </w:rPr>
        <w:t>details of cumulative tax paid;</w:t>
      </w:r>
    </w:p>
    <w:p w:rsidR="00DE3EF6" w:rsidRPr="007E79A7" w:rsidRDefault="00DE3EF6" w:rsidP="007E79A7">
      <w:pPr>
        <w:pStyle w:val="GPSL3numberedclause"/>
        <w:rPr>
          <w:sz w:val="20"/>
          <w:szCs w:val="20"/>
        </w:rPr>
      </w:pPr>
      <w:r w:rsidRPr="007E79A7">
        <w:rPr>
          <w:sz w:val="20"/>
          <w:szCs w:val="20"/>
        </w:rPr>
        <w:t>tax code;</w:t>
      </w:r>
    </w:p>
    <w:p w:rsidR="00DE3EF6" w:rsidRPr="007E79A7" w:rsidRDefault="00DE3EF6" w:rsidP="007E79A7">
      <w:pPr>
        <w:pStyle w:val="GPSL3numberedclause"/>
        <w:rPr>
          <w:sz w:val="20"/>
          <w:szCs w:val="20"/>
        </w:rPr>
      </w:pPr>
      <w:r w:rsidRPr="007E79A7">
        <w:rPr>
          <w:sz w:val="20"/>
          <w:szCs w:val="20"/>
        </w:rPr>
        <w:t>details of any voluntary deductions from pay; and</w:t>
      </w:r>
    </w:p>
    <w:p w:rsidR="00DE3EF6" w:rsidRPr="007E79A7" w:rsidRDefault="00DE3EF6" w:rsidP="007E79A7">
      <w:pPr>
        <w:pStyle w:val="GPSL3numberedclause"/>
        <w:rPr>
          <w:sz w:val="20"/>
          <w:szCs w:val="20"/>
        </w:rPr>
      </w:pPr>
      <w:proofErr w:type="gramStart"/>
      <w:r w:rsidRPr="007E79A7">
        <w:rPr>
          <w:sz w:val="20"/>
          <w:szCs w:val="20"/>
        </w:rPr>
        <w:t>bank/building</w:t>
      </w:r>
      <w:proofErr w:type="gramEnd"/>
      <w:r w:rsidRPr="007E79A7">
        <w:rPr>
          <w:sz w:val="20"/>
          <w:szCs w:val="20"/>
        </w:rPr>
        <w:t xml:space="preserve"> society account details for payroll purposes.</w:t>
      </w:r>
    </w:p>
    <w:p w:rsidR="00DE3EF6" w:rsidRPr="007E79A7" w:rsidRDefault="00DE3EF6" w:rsidP="007E79A7">
      <w:pPr>
        <w:pStyle w:val="GPSL1SCHEDULEHeading"/>
        <w:spacing w:after="120"/>
        <w:rPr>
          <w:rFonts w:ascii="Arial" w:hAnsi="Arial"/>
          <w:sz w:val="20"/>
          <w:szCs w:val="20"/>
        </w:rPr>
      </w:pPr>
      <w:bookmarkStart w:id="2511" w:name="_Ref311722624"/>
      <w:bookmarkStart w:id="2512" w:name="_Toc324709767"/>
      <w:r w:rsidRPr="007E79A7">
        <w:rPr>
          <w:rFonts w:ascii="Arial" w:hAnsi="Arial"/>
          <w:sz w:val="20"/>
          <w:szCs w:val="20"/>
        </w:rPr>
        <w:t>EMPLOYMENT REGULATIONS EXIT PROVISION</w:t>
      </w:r>
      <w:bookmarkEnd w:id="2511"/>
      <w:bookmarkEnd w:id="2512"/>
      <w:r w:rsidRPr="007E79A7">
        <w:rPr>
          <w:rFonts w:ascii="Arial" w:hAnsi="Arial"/>
          <w:sz w:val="20"/>
          <w:szCs w:val="20"/>
        </w:rPr>
        <w:t>S</w:t>
      </w:r>
    </w:p>
    <w:p w:rsidR="00C57BE7" w:rsidRDefault="00DE3EF6">
      <w:pPr>
        <w:pStyle w:val="GPSL3numberedclause"/>
        <w:numPr>
          <w:ilvl w:val="1"/>
          <w:numId w:val="5"/>
        </w:numPr>
        <w:rPr>
          <w:sz w:val="20"/>
          <w:szCs w:val="20"/>
        </w:rPr>
      </w:pPr>
      <w:r w:rsidRPr="007E79A7">
        <w:rPr>
          <w:sz w:val="20"/>
          <w:szCs w:val="20"/>
        </w:rPr>
        <w:t xml:space="preserve">The Customer and the Supplier acknowledge that subsequent to the commencement of the provision of the </w:t>
      </w:r>
      <w:r w:rsidR="004F1704" w:rsidRPr="007E79A7">
        <w:rPr>
          <w:sz w:val="20"/>
          <w:szCs w:val="20"/>
        </w:rPr>
        <w:t>Services</w:t>
      </w:r>
      <w:r w:rsidRPr="007E79A7">
        <w:rPr>
          <w:sz w:val="20"/>
          <w:szCs w:val="20"/>
        </w:rPr>
        <w:t xml:space="preserve">, the identity of the provider of the </w:t>
      </w:r>
      <w:r w:rsidR="004F1704" w:rsidRPr="007E79A7">
        <w:rPr>
          <w:sz w:val="20"/>
          <w:szCs w:val="20"/>
        </w:rPr>
        <w:t xml:space="preserve">Services </w:t>
      </w:r>
      <w:r w:rsidRPr="007E79A7">
        <w:rPr>
          <w:sz w:val="20"/>
          <w:szCs w:val="20"/>
        </w:rPr>
        <w:t xml:space="preserve">(or any part of the </w:t>
      </w:r>
      <w:r w:rsidR="004F1704" w:rsidRPr="007E79A7">
        <w:rPr>
          <w:sz w:val="20"/>
          <w:szCs w:val="20"/>
        </w:rPr>
        <w:t>Services</w:t>
      </w:r>
      <w:r w:rsidRPr="007E79A7">
        <w:rPr>
          <w:sz w:val="20"/>
          <w:szCs w:val="20"/>
        </w:rPr>
        <w:t xml:space="preserve">) may change (whether as a result of termination or partial termination of this </w:t>
      </w:r>
      <w:r w:rsidR="00D11C5B" w:rsidRPr="007E79A7">
        <w:rPr>
          <w:sz w:val="20"/>
          <w:szCs w:val="20"/>
        </w:rPr>
        <w:t>Call Off Contract</w:t>
      </w:r>
      <w:r w:rsidRPr="007E79A7">
        <w:rPr>
          <w:sz w:val="20"/>
          <w:szCs w:val="20"/>
        </w:rPr>
        <w:t xml:space="preserve"> or otherwise) resulting in the</w:t>
      </w:r>
      <w:r w:rsidR="00204C75">
        <w:rPr>
          <w:sz w:val="20"/>
          <w:szCs w:val="20"/>
        </w:rPr>
        <w:t xml:space="preserve"> </w:t>
      </w:r>
      <w:r w:rsidR="004F1704" w:rsidRPr="007E79A7">
        <w:rPr>
          <w:sz w:val="20"/>
          <w:szCs w:val="20"/>
        </w:rPr>
        <w:t xml:space="preserve">Services </w:t>
      </w:r>
      <w:r w:rsidRPr="007E79A7">
        <w:rPr>
          <w:sz w:val="20"/>
          <w:szCs w:val="20"/>
        </w:rPr>
        <w:t xml:space="preserve">being undertaken by a Replacement Supplier and/or a Replacement </w:t>
      </w:r>
      <w:r w:rsidR="00C327C5" w:rsidRPr="007E79A7">
        <w:rPr>
          <w:sz w:val="20"/>
          <w:szCs w:val="20"/>
        </w:rPr>
        <w:t>Sub-Con</w:t>
      </w:r>
      <w:r w:rsidRPr="007E79A7">
        <w:rPr>
          <w:sz w:val="20"/>
          <w:szCs w:val="20"/>
        </w:rPr>
        <w:t xml:space="preserve">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7E79A7">
        <w:rPr>
          <w:sz w:val="20"/>
          <w:szCs w:val="20"/>
        </w:rPr>
        <w:t>disapplied</w:t>
      </w:r>
      <w:proofErr w:type="spellEnd"/>
      <w:r w:rsidRPr="007E79A7" w:rsidDel="00DE7C49">
        <w:rPr>
          <w:sz w:val="20"/>
          <w:szCs w:val="20"/>
        </w:rPr>
        <w:t xml:space="preserve"> </w:t>
      </w:r>
      <w:r w:rsidRPr="007E79A7">
        <w:rPr>
          <w:sz w:val="20"/>
          <w:szCs w:val="20"/>
        </w:rPr>
        <w:t xml:space="preserve">through operation of regulation 10(2) of the Employment Regulations) will have effect on and from the Service Transfer Date as if originally made between the Replacement Supplier and/or a Replacement </w:t>
      </w:r>
      <w:r w:rsidR="00C327C5" w:rsidRPr="007E79A7">
        <w:rPr>
          <w:sz w:val="20"/>
          <w:szCs w:val="20"/>
        </w:rPr>
        <w:t>Sub-Con</w:t>
      </w:r>
      <w:r w:rsidRPr="007E79A7">
        <w:rPr>
          <w:sz w:val="20"/>
          <w:szCs w:val="20"/>
        </w:rPr>
        <w:t>tractor (as the case may be) and each such Transferring Supplier Employee.</w:t>
      </w:r>
    </w:p>
    <w:p w:rsidR="00C57BE7" w:rsidRDefault="00DE3EF6">
      <w:pPr>
        <w:pStyle w:val="GPSL3numberedclause"/>
        <w:numPr>
          <w:ilvl w:val="1"/>
          <w:numId w:val="5"/>
        </w:numPr>
        <w:rPr>
          <w:sz w:val="20"/>
          <w:szCs w:val="20"/>
        </w:rPr>
      </w:pPr>
      <w:r w:rsidRPr="007E79A7">
        <w:rPr>
          <w:sz w:val="20"/>
          <w:szCs w:val="20"/>
        </w:rPr>
        <w:lastRenderedPageBreak/>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w:t>
      </w:r>
      <w:r w:rsidR="00C327C5" w:rsidRPr="007E79A7">
        <w:rPr>
          <w:sz w:val="20"/>
          <w:szCs w:val="20"/>
        </w:rPr>
        <w:t>Sub-Con</w:t>
      </w:r>
      <w:r w:rsidR="00D03934" w:rsidRPr="007E79A7">
        <w:rPr>
          <w:sz w:val="20"/>
          <w:szCs w:val="20"/>
        </w:rPr>
        <w:t>tractor.</w:t>
      </w:r>
    </w:p>
    <w:p w:rsidR="00C57BE7" w:rsidRDefault="00DE3EF6">
      <w:pPr>
        <w:pStyle w:val="GPSL3numberedclause"/>
        <w:numPr>
          <w:ilvl w:val="1"/>
          <w:numId w:val="5"/>
        </w:numPr>
        <w:rPr>
          <w:sz w:val="20"/>
          <w:szCs w:val="20"/>
        </w:rPr>
      </w:pPr>
      <w:bookmarkStart w:id="2513" w:name="_Ref346037066"/>
      <w:r w:rsidRPr="007E79A7">
        <w:rPr>
          <w:sz w:val="20"/>
          <w:szCs w:val="20"/>
        </w:rPr>
        <w:t xml:space="preserve">Subject to </w:t>
      </w:r>
      <w:r w:rsidR="00C578A0" w:rsidRPr="007E79A7">
        <w:rPr>
          <w:sz w:val="20"/>
          <w:szCs w:val="20"/>
        </w:rPr>
        <w:t>paragraph</w:t>
      </w:r>
      <w:r w:rsidRPr="007E79A7">
        <w:rPr>
          <w:sz w:val="20"/>
          <w:szCs w:val="20"/>
        </w:rPr>
        <w:t> </w:t>
      </w:r>
      <w:r w:rsidR="00E91D46">
        <w:fldChar w:fldCharType="begin"/>
      </w:r>
      <w:r w:rsidR="00E91D46">
        <w:instrText xml:space="preserve"> REF _Ref358280337 \r \h  \* MERGEFORMAT </w:instrText>
      </w:r>
      <w:r w:rsidR="00E91D46">
        <w:fldChar w:fldCharType="separate"/>
      </w:r>
      <w:r w:rsidR="00096E08" w:rsidRPr="00096E08">
        <w:rPr>
          <w:sz w:val="20"/>
          <w:szCs w:val="20"/>
        </w:rPr>
        <w:t>2.6</w:t>
      </w:r>
      <w:r w:rsidR="00E91D46">
        <w:fldChar w:fldCharType="end"/>
      </w:r>
      <w:r w:rsidR="00D81C1C" w:rsidRPr="007E79A7">
        <w:rPr>
          <w:sz w:val="20"/>
          <w:szCs w:val="20"/>
        </w:rPr>
        <w:t xml:space="preserve"> of Part D of this Call Off Schedule</w:t>
      </w:r>
      <w:r w:rsidRPr="007E79A7">
        <w:rPr>
          <w:sz w:val="20"/>
          <w:szCs w:val="20"/>
        </w:rPr>
        <w:t xml:space="preserve">, the Supplier shall indemnify the Customer and/or the Replacement Supplier and/or any Replacement </w:t>
      </w:r>
      <w:r w:rsidR="00C327C5" w:rsidRPr="007E79A7">
        <w:rPr>
          <w:sz w:val="20"/>
          <w:szCs w:val="20"/>
        </w:rPr>
        <w:t>Sub-Con</w:t>
      </w:r>
      <w:r w:rsidRPr="007E79A7">
        <w:rPr>
          <w:sz w:val="20"/>
          <w:szCs w:val="20"/>
        </w:rPr>
        <w:t>tractor against any Employee Liabilities in respect of any Transferring Supplier Employee (or, where applicable any employee representative as defined in the Employment Regulations) arising from or as a result of:</w:t>
      </w:r>
      <w:bookmarkEnd w:id="2513"/>
    </w:p>
    <w:p w:rsidR="00DE3EF6" w:rsidRPr="007E79A7" w:rsidRDefault="00DE3EF6" w:rsidP="007E79A7">
      <w:pPr>
        <w:pStyle w:val="GPSL3numberedclause"/>
        <w:rPr>
          <w:sz w:val="20"/>
          <w:szCs w:val="20"/>
        </w:rPr>
      </w:pPr>
      <w:r w:rsidRPr="007E79A7">
        <w:rPr>
          <w:sz w:val="20"/>
          <w:szCs w:val="20"/>
        </w:rPr>
        <w:t>any act or omission of the Supplier or any Sub-Contractor whether occurring before, on or after the Service Transfer Date;</w:t>
      </w:r>
    </w:p>
    <w:p w:rsidR="00DE3EF6" w:rsidRPr="007E79A7" w:rsidRDefault="00DE3EF6" w:rsidP="007E79A7">
      <w:pPr>
        <w:pStyle w:val="GPSL3numberedclause"/>
        <w:rPr>
          <w:sz w:val="20"/>
          <w:szCs w:val="20"/>
        </w:rPr>
      </w:pPr>
      <w:r w:rsidRPr="007E79A7">
        <w:rPr>
          <w:sz w:val="20"/>
          <w:szCs w:val="20"/>
        </w:rPr>
        <w:t xml:space="preserve">the breach or non-observance by the Supplier or any Sub-Contractor occurring on or before the Service Transfer Date of: </w:t>
      </w:r>
    </w:p>
    <w:p w:rsidR="00DE3EF6" w:rsidRPr="007E79A7" w:rsidRDefault="00DE3EF6" w:rsidP="007E79A7">
      <w:pPr>
        <w:pStyle w:val="GPSL4numberedclause"/>
        <w:rPr>
          <w:sz w:val="20"/>
        </w:rPr>
      </w:pPr>
      <w:r w:rsidRPr="007E79A7">
        <w:rPr>
          <w:sz w:val="20"/>
        </w:rPr>
        <w:t>any collective agreement applicable to the Transferring Supplier Employees; and/or</w:t>
      </w:r>
    </w:p>
    <w:p w:rsidR="00DE3EF6" w:rsidRPr="007E79A7" w:rsidRDefault="00DE3EF6" w:rsidP="007E79A7">
      <w:pPr>
        <w:pStyle w:val="GPSL4numberedclause"/>
        <w:rPr>
          <w:sz w:val="20"/>
        </w:rPr>
      </w:pPr>
      <w:r w:rsidRPr="007E79A7">
        <w:rPr>
          <w:sz w:val="20"/>
        </w:rPr>
        <w:t>any other custom or practice with a trade union or staff association in respect of any Transferring Supplier Employees which the Supplier or any Sub-Contractor is contractually bound to honour;</w:t>
      </w:r>
    </w:p>
    <w:p w:rsidR="00DE3EF6" w:rsidRPr="007E79A7" w:rsidRDefault="00DE3EF6" w:rsidP="007E79A7">
      <w:pPr>
        <w:pStyle w:val="GPSL3numberedclause"/>
        <w:rPr>
          <w:sz w:val="20"/>
          <w:szCs w:val="20"/>
        </w:rPr>
      </w:pPr>
      <w:bookmarkStart w:id="2514" w:name="_Ref358046859"/>
      <w:r w:rsidRPr="007E79A7">
        <w:rPr>
          <w:sz w:val="20"/>
          <w:szCs w:val="2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514"/>
    </w:p>
    <w:p w:rsidR="00DE3EF6" w:rsidRPr="007E79A7" w:rsidRDefault="00DE3EF6" w:rsidP="007E79A7">
      <w:pPr>
        <w:pStyle w:val="GPSL3numberedclause"/>
        <w:rPr>
          <w:sz w:val="20"/>
          <w:szCs w:val="20"/>
        </w:rPr>
      </w:pPr>
      <w:r w:rsidRPr="007E79A7">
        <w:rPr>
          <w:sz w:val="20"/>
          <w:szCs w:val="20"/>
        </w:rPr>
        <w:t>any proceeding, claim or demand by HMRC or other statutory authority in respect of any financial obligation including, but not limited to, PAYE and primary and secondary national insurance contributions:</w:t>
      </w:r>
    </w:p>
    <w:p w:rsidR="00DE3EF6" w:rsidRPr="007E79A7" w:rsidRDefault="00DE3EF6" w:rsidP="007E79A7">
      <w:pPr>
        <w:pStyle w:val="GPSL4numberedclause"/>
        <w:rPr>
          <w:sz w:val="20"/>
        </w:rPr>
      </w:pPr>
      <w:r w:rsidRPr="007E79A7">
        <w:rPr>
          <w:sz w:val="20"/>
        </w:rPr>
        <w:t>in relation to any Transferring Supplier Employee, to the extent that the proceeding, claim or demand by HMRC or other statutory authority relates to financial obligations arising on and before the Service Transfer Date; and</w:t>
      </w:r>
    </w:p>
    <w:p w:rsidR="00DE3EF6" w:rsidRPr="007E79A7" w:rsidRDefault="00DE3EF6" w:rsidP="007E79A7">
      <w:pPr>
        <w:pStyle w:val="GPSL4numberedclause"/>
        <w:rPr>
          <w:sz w:val="20"/>
        </w:rPr>
      </w:pPr>
      <w:r w:rsidRPr="007E79A7">
        <w:rPr>
          <w:sz w:val="20"/>
        </w:rP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7E79A7">
        <w:rPr>
          <w:sz w:val="20"/>
        </w:rPr>
        <w:t>Sub-Con</w:t>
      </w:r>
      <w:r w:rsidRPr="007E79A7">
        <w:rPr>
          <w:sz w:val="20"/>
        </w:rPr>
        <w:t>tractor, to the extent that the proceeding, claim or demand by HMRC or other statutory authority relates to financial obligations arising on or before the Service Transfer Date;</w:t>
      </w:r>
    </w:p>
    <w:p w:rsidR="00DE3EF6" w:rsidRPr="007E79A7" w:rsidRDefault="00DE3EF6" w:rsidP="007E79A7">
      <w:pPr>
        <w:pStyle w:val="GPSL3numberedclause"/>
        <w:rPr>
          <w:sz w:val="20"/>
          <w:szCs w:val="20"/>
        </w:rPr>
      </w:pPr>
      <w:r w:rsidRPr="007E79A7">
        <w:rPr>
          <w:sz w:val="20"/>
          <w:szCs w:val="2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DE3EF6" w:rsidRPr="007E79A7" w:rsidRDefault="00DE3EF6" w:rsidP="007E79A7">
      <w:pPr>
        <w:pStyle w:val="GPSL3numberedclause"/>
        <w:rPr>
          <w:sz w:val="20"/>
          <w:szCs w:val="20"/>
        </w:rPr>
      </w:pPr>
      <w:r w:rsidRPr="007E79A7">
        <w:rPr>
          <w:sz w:val="20"/>
          <w:szCs w:val="20"/>
        </w:rPr>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7E79A7">
        <w:rPr>
          <w:sz w:val="20"/>
          <w:szCs w:val="20"/>
        </w:rPr>
        <w:t>Sub-</w:t>
      </w:r>
      <w:r w:rsidR="00C327C5" w:rsidRPr="007E79A7">
        <w:rPr>
          <w:sz w:val="20"/>
          <w:szCs w:val="20"/>
        </w:rPr>
        <w:lastRenderedPageBreak/>
        <w:t>Con</w:t>
      </w:r>
      <w:r w:rsidRPr="007E79A7">
        <w:rPr>
          <w:sz w:val="20"/>
          <w:szCs w:val="20"/>
        </w:rPr>
        <w:t>tractor may be liable by virtue of this Call Off Contract and/or the Employment Regulations and/or the Acquired Rights Directive; and</w:t>
      </w:r>
    </w:p>
    <w:p w:rsidR="00DE3EF6" w:rsidRPr="007E79A7" w:rsidRDefault="00DE3EF6" w:rsidP="007E79A7">
      <w:pPr>
        <w:pStyle w:val="GPSL3numberedclause"/>
        <w:rPr>
          <w:sz w:val="20"/>
          <w:szCs w:val="20"/>
        </w:rPr>
      </w:pPr>
      <w:r w:rsidRPr="007E79A7">
        <w:rPr>
          <w:sz w:val="20"/>
          <w:szCs w:val="2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C57BE7" w:rsidRDefault="00DE3EF6">
      <w:pPr>
        <w:pStyle w:val="GPSL3numberedclause"/>
        <w:numPr>
          <w:ilvl w:val="1"/>
          <w:numId w:val="5"/>
        </w:numPr>
        <w:rPr>
          <w:sz w:val="20"/>
          <w:szCs w:val="20"/>
        </w:rPr>
      </w:pPr>
      <w:bookmarkStart w:id="2515" w:name="_Ref346036967"/>
      <w:bookmarkStart w:id="2516" w:name="_Ref311726880"/>
      <w:r w:rsidRPr="007E79A7">
        <w:rPr>
          <w:sz w:val="20"/>
          <w:szCs w:val="20"/>
        </w:rPr>
        <w:t xml:space="preserve">The indemnities in </w:t>
      </w:r>
      <w:r w:rsidR="00C578A0" w:rsidRPr="007E79A7">
        <w:rPr>
          <w:sz w:val="20"/>
          <w:szCs w:val="20"/>
        </w:rPr>
        <w:t>paragraph</w:t>
      </w:r>
      <w:r w:rsidRPr="007E79A7">
        <w:rPr>
          <w:sz w:val="20"/>
          <w:szCs w:val="20"/>
        </w:rPr>
        <w:t xml:space="preserve">s </w:t>
      </w:r>
      <w:r w:rsidR="00E91D46">
        <w:fldChar w:fldCharType="begin"/>
      </w:r>
      <w:r w:rsidR="00E91D46">
        <w:instrText xml:space="preserve"> REF _Ref346037066 \r \h  \* MERGEFORMAT </w:instrText>
      </w:r>
      <w:r w:rsidR="00E91D46">
        <w:fldChar w:fldCharType="separate"/>
      </w:r>
      <w:r w:rsidR="00096E08" w:rsidRPr="00096E08">
        <w:rPr>
          <w:sz w:val="20"/>
          <w:szCs w:val="20"/>
        </w:rPr>
        <w:t>2.3</w:t>
      </w:r>
      <w:r w:rsidR="00E91D46">
        <w:fldChar w:fldCharType="end"/>
      </w:r>
      <w:r w:rsidRPr="007E79A7">
        <w:rPr>
          <w:sz w:val="20"/>
          <w:szCs w:val="20"/>
        </w:rPr>
        <w:t xml:space="preserve"> </w:t>
      </w:r>
      <w:r w:rsidR="00D81C1C" w:rsidRPr="007E79A7">
        <w:rPr>
          <w:sz w:val="20"/>
          <w:szCs w:val="20"/>
        </w:rPr>
        <w:t xml:space="preserve">of Part D of this Call Off Schedule  </w:t>
      </w:r>
      <w:r w:rsidRPr="007E79A7">
        <w:rPr>
          <w:sz w:val="20"/>
          <w:szCs w:val="20"/>
        </w:rPr>
        <w:t xml:space="preserve">shall not apply to the extent that the Employee Liabilities arise or are attributable to an act or omission of the Replacement Supplier and/or any Replacement </w:t>
      </w:r>
      <w:r w:rsidR="00C327C5" w:rsidRPr="007E79A7">
        <w:rPr>
          <w:sz w:val="20"/>
          <w:szCs w:val="20"/>
        </w:rPr>
        <w:t>Sub-Con</w:t>
      </w:r>
      <w:r w:rsidRPr="007E79A7">
        <w:rPr>
          <w:sz w:val="20"/>
          <w:szCs w:val="20"/>
        </w:rPr>
        <w:t xml:space="preserve">tractor whether occurring or having its origin before, on or after the Service Transfer Date, including any Employee Liabilities: </w:t>
      </w:r>
    </w:p>
    <w:p w:rsidR="00DE3EF6" w:rsidRPr="007E79A7" w:rsidRDefault="00DE3EF6" w:rsidP="007E79A7">
      <w:pPr>
        <w:pStyle w:val="GPSL3numberedclause"/>
        <w:rPr>
          <w:sz w:val="20"/>
          <w:szCs w:val="20"/>
        </w:rPr>
      </w:pPr>
      <w:r w:rsidRPr="007E79A7">
        <w:rPr>
          <w:sz w:val="20"/>
          <w:szCs w:val="20"/>
        </w:rPr>
        <w:t xml:space="preserve">arising out of the resignation of any Transferring Supplier Employee before the Service Transfer Date on account of substantial detrimental changes to his/her working conditions proposed by the Replacement Supplier and/or any Replacement </w:t>
      </w:r>
      <w:r w:rsidR="00C327C5" w:rsidRPr="007E79A7">
        <w:rPr>
          <w:sz w:val="20"/>
          <w:szCs w:val="20"/>
        </w:rPr>
        <w:t>Sub-Con</w:t>
      </w:r>
      <w:r w:rsidRPr="007E79A7">
        <w:rPr>
          <w:sz w:val="20"/>
          <w:szCs w:val="20"/>
        </w:rPr>
        <w:t>tractor to occur in the period on or after the Service Transfer Date); or</w:t>
      </w:r>
    </w:p>
    <w:p w:rsidR="00DE3EF6" w:rsidRPr="007E79A7" w:rsidRDefault="00DE3EF6" w:rsidP="007E79A7">
      <w:pPr>
        <w:pStyle w:val="GPSL3numberedclause"/>
        <w:rPr>
          <w:sz w:val="20"/>
          <w:szCs w:val="20"/>
        </w:rPr>
      </w:pPr>
      <w:proofErr w:type="gramStart"/>
      <w:r w:rsidRPr="007E79A7">
        <w:rPr>
          <w:sz w:val="20"/>
          <w:szCs w:val="20"/>
        </w:rPr>
        <w:t>arising</w:t>
      </w:r>
      <w:proofErr w:type="gramEnd"/>
      <w:r w:rsidRPr="007E79A7">
        <w:rPr>
          <w:sz w:val="20"/>
          <w:szCs w:val="20"/>
        </w:rPr>
        <w:t xml:space="preserve"> from the Replacement Supplier’s failure, and/or Replacement </w:t>
      </w:r>
      <w:r w:rsidR="00C327C5" w:rsidRPr="007E79A7">
        <w:rPr>
          <w:sz w:val="20"/>
          <w:szCs w:val="20"/>
        </w:rPr>
        <w:t>Sub-Con</w:t>
      </w:r>
      <w:r w:rsidRPr="007E79A7">
        <w:rPr>
          <w:sz w:val="20"/>
          <w:szCs w:val="20"/>
        </w:rPr>
        <w:t>tractor’s failure, to comply with its obligations under the Employment Regulations.</w:t>
      </w:r>
    </w:p>
    <w:p w:rsidR="00C57BE7" w:rsidRDefault="00DE3EF6">
      <w:pPr>
        <w:pStyle w:val="GPSL3numberedclause"/>
        <w:numPr>
          <w:ilvl w:val="1"/>
          <w:numId w:val="5"/>
        </w:numPr>
        <w:rPr>
          <w:sz w:val="20"/>
          <w:szCs w:val="20"/>
        </w:rPr>
      </w:pPr>
      <w:bookmarkStart w:id="2517" w:name="_Ref358046846"/>
      <w:bookmarkEnd w:id="2515"/>
      <w:r w:rsidRPr="007E79A7">
        <w:rPr>
          <w:sz w:val="20"/>
          <w:szCs w:val="20"/>
        </w:rP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7E79A7">
        <w:rPr>
          <w:sz w:val="20"/>
          <w:szCs w:val="20"/>
        </w:rPr>
        <w:t>Sub-Con</w:t>
      </w:r>
      <w:r w:rsidRPr="007E79A7">
        <w:rPr>
          <w:sz w:val="20"/>
          <w:szCs w:val="20"/>
        </w:rPr>
        <w:t>tractor pursuant to the Employment Regulations or the Acquired Rights Directive, then:</w:t>
      </w:r>
      <w:bookmarkEnd w:id="2516"/>
      <w:bookmarkEnd w:id="2517"/>
    </w:p>
    <w:p w:rsidR="00DE3EF6" w:rsidRPr="007E79A7" w:rsidRDefault="00DE3EF6" w:rsidP="007E79A7">
      <w:pPr>
        <w:pStyle w:val="GPSL3numberedclause"/>
        <w:rPr>
          <w:sz w:val="20"/>
          <w:szCs w:val="20"/>
        </w:rPr>
      </w:pPr>
      <w:bookmarkStart w:id="2518" w:name="_Ref341973512"/>
      <w:r w:rsidRPr="007E79A7">
        <w:rPr>
          <w:sz w:val="20"/>
          <w:szCs w:val="20"/>
        </w:rPr>
        <w:t xml:space="preserve">the Customer shall procure that the Replacement Supplier shall, or any Replacement </w:t>
      </w:r>
      <w:r w:rsidR="00C327C5" w:rsidRPr="007E79A7">
        <w:rPr>
          <w:sz w:val="20"/>
          <w:szCs w:val="20"/>
        </w:rPr>
        <w:t>Sub-Con</w:t>
      </w:r>
      <w:r w:rsidRPr="007E79A7">
        <w:rPr>
          <w:sz w:val="20"/>
          <w:szCs w:val="20"/>
        </w:rPr>
        <w:t>tractor shall, within</w:t>
      </w:r>
      <w:r w:rsidR="00D81C1C" w:rsidRPr="007E79A7">
        <w:rPr>
          <w:sz w:val="20"/>
          <w:szCs w:val="20"/>
        </w:rPr>
        <w:t xml:space="preserve"> five</w:t>
      </w:r>
      <w:r w:rsidRPr="007E79A7">
        <w:rPr>
          <w:sz w:val="20"/>
          <w:szCs w:val="20"/>
        </w:rPr>
        <w:t xml:space="preserve"> </w:t>
      </w:r>
      <w:r w:rsidR="00D81C1C" w:rsidRPr="007E79A7">
        <w:rPr>
          <w:sz w:val="20"/>
          <w:szCs w:val="20"/>
        </w:rPr>
        <w:t>(</w:t>
      </w:r>
      <w:r w:rsidRPr="007E79A7">
        <w:rPr>
          <w:sz w:val="20"/>
          <w:szCs w:val="20"/>
        </w:rPr>
        <w:t>5</w:t>
      </w:r>
      <w:r w:rsidR="00D81C1C" w:rsidRPr="007E79A7">
        <w:rPr>
          <w:sz w:val="20"/>
          <w:szCs w:val="20"/>
        </w:rPr>
        <w:t>)</w:t>
      </w:r>
      <w:r w:rsidRPr="007E79A7">
        <w:rPr>
          <w:sz w:val="20"/>
          <w:szCs w:val="20"/>
        </w:rPr>
        <w:t> Working Days of becoming aware of that fact, give notice in writing to the Supplier; and</w:t>
      </w:r>
      <w:bookmarkEnd w:id="2518"/>
    </w:p>
    <w:p w:rsidR="00DE3EF6" w:rsidRPr="007E79A7" w:rsidRDefault="00DE3EF6" w:rsidP="007E79A7">
      <w:pPr>
        <w:pStyle w:val="GPSL3numberedclause"/>
        <w:rPr>
          <w:sz w:val="20"/>
          <w:szCs w:val="20"/>
        </w:rPr>
      </w:pPr>
      <w:bookmarkStart w:id="2519" w:name="_Ref311726810"/>
      <w:r w:rsidRPr="007E79A7">
        <w:rPr>
          <w:sz w:val="20"/>
          <w:szCs w:val="20"/>
        </w:rPr>
        <w:t xml:space="preserve">the Supplier may offer (or may procure that a Sub-Contractor may offer) employment to such person within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xml:space="preserve"> Working Days of the notification by the Replacement Supplier and/or any and/or Replacement </w:t>
      </w:r>
      <w:r w:rsidR="00C327C5" w:rsidRPr="007E79A7">
        <w:rPr>
          <w:sz w:val="20"/>
          <w:szCs w:val="20"/>
        </w:rPr>
        <w:t>Sub-Con</w:t>
      </w:r>
      <w:r w:rsidRPr="007E79A7">
        <w:rPr>
          <w:sz w:val="20"/>
          <w:szCs w:val="20"/>
        </w:rPr>
        <w:t>tractor or take such other reasonable steps as it considers appropriate to deal with the matter provided always that such steps are in compliance with Law.</w:t>
      </w:r>
      <w:bookmarkEnd w:id="2519"/>
    </w:p>
    <w:p w:rsidR="00C57BE7" w:rsidRDefault="00DE3EF6">
      <w:pPr>
        <w:pStyle w:val="GPSL3numberedclause"/>
        <w:numPr>
          <w:ilvl w:val="1"/>
          <w:numId w:val="5"/>
        </w:numPr>
        <w:rPr>
          <w:sz w:val="20"/>
          <w:szCs w:val="20"/>
        </w:rPr>
      </w:pPr>
      <w:bookmarkStart w:id="2520" w:name="_Ref358280337"/>
      <w:r w:rsidRPr="007E79A7">
        <w:rPr>
          <w:sz w:val="20"/>
          <w:szCs w:val="20"/>
        </w:rPr>
        <w:t xml:space="preserve">If such offer is accepted, or if the situation has otherwise been resolved by the Supplier or a Sub-Contractor, the Customer shall procure that the Replacement Supplier shall, or procure that the Replacement </w:t>
      </w:r>
      <w:r w:rsidR="00C327C5" w:rsidRPr="007E79A7">
        <w:rPr>
          <w:sz w:val="20"/>
          <w:szCs w:val="20"/>
        </w:rPr>
        <w:t>Sub-Con</w:t>
      </w:r>
      <w:r w:rsidRPr="007E79A7">
        <w:rPr>
          <w:sz w:val="20"/>
          <w:szCs w:val="20"/>
        </w:rPr>
        <w:t>tractor shall, immediately release or procure the release of the person from his/her employment or alleged employment.</w:t>
      </w:r>
      <w:bookmarkEnd w:id="2520"/>
    </w:p>
    <w:p w:rsidR="00C57BE7" w:rsidRDefault="00DE3EF6">
      <w:pPr>
        <w:pStyle w:val="GPSL3numberedclause"/>
        <w:numPr>
          <w:ilvl w:val="1"/>
          <w:numId w:val="5"/>
        </w:numPr>
        <w:rPr>
          <w:sz w:val="20"/>
          <w:szCs w:val="20"/>
        </w:rPr>
      </w:pPr>
      <w:bookmarkStart w:id="2521" w:name="_Ref311726867"/>
      <w:bookmarkStart w:id="2522" w:name="_Ref358299363"/>
      <w:bookmarkStart w:id="2523" w:name="_Ref358045862"/>
      <w:r w:rsidRPr="007E79A7">
        <w:rPr>
          <w:sz w:val="20"/>
          <w:szCs w:val="20"/>
        </w:rPr>
        <w:t xml:space="preserve">If after the </w:t>
      </w:r>
      <w:r w:rsidR="00D81C1C" w:rsidRPr="007E79A7">
        <w:rPr>
          <w:sz w:val="20"/>
          <w:szCs w:val="20"/>
        </w:rPr>
        <w:t>fifteen (</w:t>
      </w:r>
      <w:r w:rsidRPr="007E79A7">
        <w:rPr>
          <w:sz w:val="20"/>
          <w:szCs w:val="20"/>
        </w:rPr>
        <w:t>15</w:t>
      </w:r>
      <w:r w:rsidR="00D81C1C" w:rsidRPr="007E79A7">
        <w:rPr>
          <w:sz w:val="20"/>
          <w:szCs w:val="20"/>
        </w:rPr>
        <w:t>)</w:t>
      </w:r>
      <w:r w:rsidRPr="007E79A7">
        <w:rPr>
          <w:sz w:val="20"/>
          <w:szCs w:val="20"/>
        </w:rPr>
        <w:t xml:space="preserve"> Working Day period specified in </w:t>
      </w:r>
      <w:r w:rsidR="00C578A0" w:rsidRPr="007E79A7">
        <w:rPr>
          <w:sz w:val="20"/>
          <w:szCs w:val="20"/>
        </w:rPr>
        <w:t>paragraph</w:t>
      </w:r>
      <w:r w:rsidRPr="007E79A7">
        <w:rPr>
          <w:sz w:val="20"/>
          <w:szCs w:val="20"/>
        </w:rPr>
        <w:t> </w:t>
      </w:r>
      <w:r w:rsidR="00E91D46">
        <w:fldChar w:fldCharType="begin"/>
      </w:r>
      <w:r w:rsidR="00E91D46">
        <w:instrText xml:space="preserve"> REF _Ref311726810 \r \h  \* MERGEFORMAT </w:instrText>
      </w:r>
      <w:r w:rsidR="00E91D46">
        <w:fldChar w:fldCharType="separate"/>
      </w:r>
      <w:r w:rsidR="00096E08" w:rsidRPr="00096E08">
        <w:rPr>
          <w:sz w:val="20"/>
          <w:szCs w:val="20"/>
        </w:rPr>
        <w:t>2.5.2</w:t>
      </w:r>
      <w:r w:rsidR="00E91D46">
        <w:fldChar w:fldCharType="end"/>
      </w:r>
      <w:r w:rsidR="00D81C1C" w:rsidRPr="007E79A7">
        <w:rPr>
          <w:sz w:val="20"/>
          <w:szCs w:val="20"/>
        </w:rPr>
        <w:t xml:space="preserve"> of Part D of this Call Off Schedule </w:t>
      </w:r>
      <w:r w:rsidRPr="007E79A7">
        <w:rPr>
          <w:sz w:val="20"/>
          <w:szCs w:val="20"/>
        </w:rPr>
        <w:t>has elapsed</w:t>
      </w:r>
      <w:bookmarkEnd w:id="2521"/>
      <w:r w:rsidRPr="007E79A7">
        <w:rPr>
          <w:sz w:val="20"/>
          <w:szCs w:val="20"/>
        </w:rPr>
        <w:t>:</w:t>
      </w:r>
      <w:bookmarkEnd w:id="2522"/>
    </w:p>
    <w:p w:rsidR="00DE3EF6" w:rsidRPr="007E79A7" w:rsidRDefault="00DE3EF6" w:rsidP="007E79A7">
      <w:pPr>
        <w:pStyle w:val="GPSL3numberedclause"/>
        <w:rPr>
          <w:sz w:val="20"/>
          <w:szCs w:val="20"/>
        </w:rPr>
      </w:pPr>
      <w:r w:rsidRPr="007E79A7">
        <w:rPr>
          <w:sz w:val="20"/>
          <w:szCs w:val="20"/>
        </w:rPr>
        <w:t xml:space="preserve">no such offer of employment has been made; </w:t>
      </w:r>
    </w:p>
    <w:p w:rsidR="00DE3EF6" w:rsidRPr="007E79A7" w:rsidRDefault="00DE3EF6" w:rsidP="007E79A7">
      <w:pPr>
        <w:pStyle w:val="GPSL3numberedclause"/>
        <w:rPr>
          <w:sz w:val="20"/>
          <w:szCs w:val="20"/>
        </w:rPr>
      </w:pPr>
      <w:r w:rsidRPr="007E79A7">
        <w:rPr>
          <w:sz w:val="20"/>
          <w:szCs w:val="20"/>
        </w:rPr>
        <w:t>such offer has been made but not accepted; or</w:t>
      </w:r>
    </w:p>
    <w:p w:rsidR="00DE3EF6" w:rsidRPr="007E79A7" w:rsidRDefault="00DE3EF6" w:rsidP="007E79A7">
      <w:pPr>
        <w:pStyle w:val="GPSL3numberedclause"/>
        <w:rPr>
          <w:sz w:val="20"/>
          <w:szCs w:val="20"/>
        </w:rPr>
      </w:pPr>
      <w:r w:rsidRPr="007E79A7">
        <w:rPr>
          <w:sz w:val="20"/>
          <w:szCs w:val="20"/>
        </w:rPr>
        <w:t>the situation has not otherwise been resolved</w:t>
      </w:r>
    </w:p>
    <w:p w:rsidR="00DE3EF6" w:rsidRPr="007E79A7" w:rsidRDefault="00DE3EF6" w:rsidP="007E79A7">
      <w:pPr>
        <w:pStyle w:val="GPSL2Indent"/>
        <w:rPr>
          <w:sz w:val="20"/>
          <w:szCs w:val="20"/>
        </w:rPr>
      </w:pPr>
      <w:proofErr w:type="gramStart"/>
      <w:r w:rsidRPr="007E79A7">
        <w:rPr>
          <w:sz w:val="20"/>
          <w:szCs w:val="20"/>
        </w:rPr>
        <w:t>the</w:t>
      </w:r>
      <w:proofErr w:type="gramEnd"/>
      <w:r w:rsidRPr="007E79A7">
        <w:rPr>
          <w:sz w:val="20"/>
          <w:szCs w:val="20"/>
        </w:rPr>
        <w:t xml:space="preserve"> Customer shall advise the Replacement Supplier and/or Replacement </w:t>
      </w:r>
      <w:r w:rsidR="00C327C5" w:rsidRPr="007E79A7">
        <w:rPr>
          <w:sz w:val="20"/>
          <w:szCs w:val="20"/>
        </w:rPr>
        <w:t>Sub-Con</w:t>
      </w:r>
      <w:r w:rsidRPr="007E79A7">
        <w:rPr>
          <w:sz w:val="20"/>
          <w:szCs w:val="20"/>
        </w:rPr>
        <w:t xml:space="preserve">tractor, as appropriate that it may within </w:t>
      </w:r>
      <w:r w:rsidR="00D81C1C" w:rsidRPr="007E79A7">
        <w:rPr>
          <w:sz w:val="20"/>
          <w:szCs w:val="20"/>
        </w:rPr>
        <w:t>five (</w:t>
      </w:r>
      <w:r w:rsidRPr="007E79A7">
        <w:rPr>
          <w:sz w:val="20"/>
          <w:szCs w:val="20"/>
        </w:rPr>
        <w:t>5</w:t>
      </w:r>
      <w:r w:rsidR="00D81C1C" w:rsidRPr="007E79A7">
        <w:rPr>
          <w:sz w:val="20"/>
          <w:szCs w:val="20"/>
        </w:rPr>
        <w:t>)</w:t>
      </w:r>
      <w:r w:rsidRPr="007E79A7">
        <w:rPr>
          <w:sz w:val="20"/>
          <w:szCs w:val="20"/>
        </w:rPr>
        <w:t> Working Days give notice to terminate the employment or alleged employment of such person.</w:t>
      </w:r>
      <w:bookmarkEnd w:id="2523"/>
    </w:p>
    <w:p w:rsidR="00C57BE7" w:rsidRDefault="00DE3EF6">
      <w:pPr>
        <w:pStyle w:val="GPSL3numberedclause"/>
        <w:numPr>
          <w:ilvl w:val="1"/>
          <w:numId w:val="5"/>
        </w:numPr>
        <w:rPr>
          <w:sz w:val="20"/>
          <w:szCs w:val="20"/>
        </w:rPr>
      </w:pPr>
      <w:bookmarkStart w:id="2524" w:name="_Ref341973427"/>
      <w:r w:rsidRPr="007E79A7">
        <w:rPr>
          <w:sz w:val="20"/>
          <w:szCs w:val="20"/>
        </w:rPr>
        <w:t xml:space="preserve">Subject to the Replacement Supplier and/or Replacement </w:t>
      </w:r>
      <w:r w:rsidR="00C327C5" w:rsidRPr="007E79A7">
        <w:rPr>
          <w:sz w:val="20"/>
          <w:szCs w:val="20"/>
        </w:rPr>
        <w:t>Sub-Con</w:t>
      </w:r>
      <w:r w:rsidRPr="007E79A7">
        <w:rPr>
          <w:sz w:val="20"/>
          <w:szCs w:val="20"/>
        </w:rPr>
        <w:t xml:space="preserve">tractor acting in accordance with the provisions of </w:t>
      </w:r>
      <w:r w:rsidR="00C578A0" w:rsidRPr="007E79A7">
        <w:rPr>
          <w:sz w:val="20"/>
          <w:szCs w:val="20"/>
        </w:rPr>
        <w:t>paragraph</w:t>
      </w:r>
      <w:r w:rsidRPr="007E79A7">
        <w:rPr>
          <w:sz w:val="20"/>
          <w:szCs w:val="20"/>
        </w:rPr>
        <w:t>s </w:t>
      </w:r>
      <w:r w:rsidR="00E91D46">
        <w:fldChar w:fldCharType="begin"/>
      </w:r>
      <w:r w:rsidR="00E91D46">
        <w:instrText xml:space="preserve"> REF _Ref358046846 \r \h  \* MERGEFORMAT </w:instrText>
      </w:r>
      <w:r w:rsidR="00E91D46">
        <w:fldChar w:fldCharType="separate"/>
      </w:r>
      <w:r w:rsidR="00096E08" w:rsidRPr="00096E08">
        <w:rPr>
          <w:sz w:val="20"/>
          <w:szCs w:val="20"/>
        </w:rPr>
        <w:t>2.5</w:t>
      </w:r>
      <w:r w:rsidR="00E91D46">
        <w:fldChar w:fldCharType="end"/>
      </w:r>
      <w:r w:rsidRPr="007E79A7">
        <w:rPr>
          <w:sz w:val="20"/>
          <w:szCs w:val="20"/>
        </w:rPr>
        <w:t xml:space="preserve"> to </w:t>
      </w:r>
      <w:r w:rsidR="00E91D46">
        <w:fldChar w:fldCharType="begin"/>
      </w:r>
      <w:r w:rsidR="00E91D46">
        <w:instrText xml:space="preserve"> REF _Ref358299281 \r \h  \* MERGEFORMAT </w:instrText>
      </w:r>
      <w:r w:rsidR="00E91D46">
        <w:fldChar w:fldCharType="separate"/>
      </w:r>
      <w:r w:rsidR="00096E08" w:rsidRPr="00096E08">
        <w:rPr>
          <w:sz w:val="20"/>
          <w:szCs w:val="20"/>
        </w:rPr>
        <w:t>2.7</w:t>
      </w:r>
      <w:r w:rsidR="00E91D46">
        <w:fldChar w:fldCharType="end"/>
      </w:r>
      <w:r w:rsidR="00D81C1C" w:rsidRPr="007E79A7">
        <w:rPr>
          <w:sz w:val="20"/>
          <w:szCs w:val="20"/>
        </w:rPr>
        <w:t xml:space="preserve"> of Part D of this Call Off Schedule </w:t>
      </w:r>
      <w:r w:rsidRPr="007E79A7">
        <w:rPr>
          <w:sz w:val="20"/>
          <w:szCs w:val="20"/>
        </w:rPr>
        <w:t xml:space="preserve">and in accordance with all applicable proper employment procedures set out in applicable Law, the Supplier shall indemnify the Replacement Supplier and/or Replacement </w:t>
      </w:r>
      <w:r w:rsidR="00C327C5" w:rsidRPr="007E79A7">
        <w:rPr>
          <w:sz w:val="20"/>
          <w:szCs w:val="20"/>
        </w:rPr>
        <w:t>Sub-Con</w:t>
      </w:r>
      <w:r w:rsidRPr="007E79A7">
        <w:rPr>
          <w:sz w:val="20"/>
          <w:szCs w:val="20"/>
        </w:rPr>
        <w:t xml:space="preserve">tractor against all Employee Liabilities arising out of the termination pursuant to the provisions of </w:t>
      </w:r>
      <w:r w:rsidR="00C578A0" w:rsidRPr="007E79A7">
        <w:rPr>
          <w:sz w:val="20"/>
          <w:szCs w:val="20"/>
        </w:rPr>
        <w:lastRenderedPageBreak/>
        <w:t>paragraph</w:t>
      </w:r>
      <w:r w:rsidRPr="007E79A7">
        <w:rPr>
          <w:sz w:val="20"/>
          <w:szCs w:val="20"/>
        </w:rPr>
        <w:t> </w:t>
      </w:r>
      <w:r w:rsidR="00E91D46">
        <w:fldChar w:fldCharType="begin"/>
      </w:r>
      <w:r w:rsidR="00E91D46">
        <w:instrText xml:space="preserve"> REF _Ref358299363 \r \h  \* MERGEFORMAT </w:instrText>
      </w:r>
      <w:r w:rsidR="00E91D46">
        <w:fldChar w:fldCharType="separate"/>
      </w:r>
      <w:r w:rsidR="00096E08" w:rsidRPr="00096E08">
        <w:rPr>
          <w:sz w:val="20"/>
          <w:szCs w:val="20"/>
        </w:rPr>
        <w:t>2.7</w:t>
      </w:r>
      <w:r w:rsidR="00E91D46">
        <w:fldChar w:fldCharType="end"/>
      </w:r>
      <w:r w:rsidR="00D81C1C" w:rsidRPr="007E79A7">
        <w:rPr>
          <w:sz w:val="20"/>
          <w:szCs w:val="20"/>
        </w:rPr>
        <w:t xml:space="preserve"> of Part D of this Call Off Schedule </w:t>
      </w:r>
      <w:r w:rsidRPr="007E79A7">
        <w:rPr>
          <w:sz w:val="20"/>
          <w:szCs w:val="20"/>
        </w:rPr>
        <w:t xml:space="preserve">provided that the Replacement Supplier takes, or shall procure that the Replacement </w:t>
      </w:r>
      <w:r w:rsidR="00C327C5" w:rsidRPr="007E79A7">
        <w:rPr>
          <w:sz w:val="20"/>
          <w:szCs w:val="20"/>
        </w:rPr>
        <w:t>Sub-Con</w:t>
      </w:r>
      <w:r w:rsidRPr="007E79A7">
        <w:rPr>
          <w:sz w:val="20"/>
          <w:szCs w:val="20"/>
        </w:rPr>
        <w:t>tractor takes, all reasonable steps to minimise any such Employee Liabilities.</w:t>
      </w:r>
      <w:bookmarkEnd w:id="2524"/>
    </w:p>
    <w:p w:rsidR="00C57BE7" w:rsidRDefault="00DE3EF6">
      <w:pPr>
        <w:pStyle w:val="GPSL3numberedclause"/>
        <w:numPr>
          <w:ilvl w:val="1"/>
          <w:numId w:val="5"/>
        </w:numPr>
        <w:rPr>
          <w:sz w:val="20"/>
          <w:szCs w:val="20"/>
        </w:rPr>
      </w:pPr>
      <w:r w:rsidRPr="007E79A7">
        <w:rPr>
          <w:sz w:val="20"/>
          <w:szCs w:val="20"/>
        </w:rPr>
        <w:t xml:space="preserve">The indemnity in </w:t>
      </w:r>
      <w:r w:rsidR="00C578A0" w:rsidRPr="007E79A7">
        <w:rPr>
          <w:sz w:val="20"/>
          <w:szCs w:val="20"/>
        </w:rPr>
        <w:t>paragraph</w:t>
      </w:r>
      <w:r w:rsidRPr="007E79A7">
        <w:rPr>
          <w:sz w:val="20"/>
          <w:szCs w:val="20"/>
        </w:rPr>
        <w:t> </w:t>
      </w:r>
      <w:r w:rsidR="00E91D46">
        <w:fldChar w:fldCharType="begin"/>
      </w:r>
      <w:r w:rsidR="00E91D46">
        <w:instrText xml:space="preserve"> REF _Ref341973427 \r \h  \* MERGEFORMAT </w:instrText>
      </w:r>
      <w:r w:rsidR="00E91D46">
        <w:fldChar w:fldCharType="separate"/>
      </w:r>
      <w:r w:rsidR="00096E08" w:rsidRPr="00096E08">
        <w:rPr>
          <w:sz w:val="20"/>
          <w:szCs w:val="20"/>
        </w:rPr>
        <w:t>2.8</w:t>
      </w:r>
      <w:r w:rsidR="00E91D46">
        <w:fldChar w:fldCharType="end"/>
      </w:r>
      <w:r w:rsidR="00D81C1C" w:rsidRPr="007E79A7">
        <w:rPr>
          <w:sz w:val="20"/>
          <w:szCs w:val="20"/>
        </w:rPr>
        <w:t xml:space="preserve"> of Part D of this Call Off Schedule</w:t>
      </w:r>
      <w:r w:rsidRPr="007E79A7">
        <w:rPr>
          <w:sz w:val="20"/>
          <w:szCs w:val="20"/>
        </w:rPr>
        <w:t>:</w:t>
      </w:r>
    </w:p>
    <w:p w:rsidR="00DE3EF6" w:rsidRPr="007E79A7" w:rsidRDefault="00DE3EF6" w:rsidP="007E79A7">
      <w:pPr>
        <w:pStyle w:val="GPSL3numberedclause"/>
        <w:rPr>
          <w:sz w:val="20"/>
          <w:szCs w:val="20"/>
        </w:rPr>
      </w:pPr>
      <w:r w:rsidRPr="007E79A7">
        <w:rPr>
          <w:sz w:val="20"/>
          <w:szCs w:val="20"/>
        </w:rPr>
        <w:t>shall not apply to:</w:t>
      </w:r>
    </w:p>
    <w:p w:rsidR="00DE3EF6" w:rsidRPr="007E79A7" w:rsidRDefault="00DE3EF6" w:rsidP="007E79A7">
      <w:pPr>
        <w:pStyle w:val="GPSL4numberedclause"/>
        <w:rPr>
          <w:sz w:val="20"/>
        </w:rPr>
      </w:pPr>
      <w:r w:rsidRPr="007E79A7">
        <w:rPr>
          <w:sz w:val="20"/>
        </w:rPr>
        <w:t>any claim for:</w:t>
      </w:r>
    </w:p>
    <w:p w:rsidR="00DE3EF6" w:rsidRPr="007E79A7" w:rsidRDefault="00DE3EF6" w:rsidP="007E79A7">
      <w:pPr>
        <w:pStyle w:val="GPSL5numberedclause"/>
        <w:rPr>
          <w:sz w:val="20"/>
        </w:rPr>
      </w:pPr>
      <w:r w:rsidRPr="007E79A7">
        <w:rPr>
          <w:sz w:val="20"/>
        </w:rPr>
        <w:t>discrimination, including on the grounds of sex, race, disability, age, gender reassignment, marriage or civil partnership, pregnancy and maternity or sexual orientation, religion or belief; or</w:t>
      </w:r>
    </w:p>
    <w:p w:rsidR="00DE3EF6" w:rsidRPr="007E79A7" w:rsidRDefault="00DE3EF6" w:rsidP="007E79A7">
      <w:pPr>
        <w:pStyle w:val="GPSL5numberedclause"/>
        <w:rPr>
          <w:sz w:val="20"/>
        </w:rPr>
      </w:pPr>
      <w:r w:rsidRPr="007E79A7">
        <w:rPr>
          <w:sz w:val="20"/>
        </w:rPr>
        <w:t>equal pay or compensation for less favourable treatment of part-time workers or fixed-term employees,</w:t>
      </w:r>
    </w:p>
    <w:p w:rsidR="00DE3EF6" w:rsidRPr="007E79A7" w:rsidRDefault="00DE3EF6" w:rsidP="007E79A7">
      <w:pPr>
        <w:pStyle w:val="GPSL4indent"/>
        <w:rPr>
          <w:sz w:val="20"/>
        </w:rPr>
      </w:pPr>
      <w:proofErr w:type="gramStart"/>
      <w:r w:rsidRPr="007E79A7">
        <w:rPr>
          <w:sz w:val="20"/>
        </w:rPr>
        <w:t>in</w:t>
      </w:r>
      <w:proofErr w:type="gramEnd"/>
      <w:r w:rsidRPr="007E79A7">
        <w:rPr>
          <w:sz w:val="20"/>
        </w:rPr>
        <w:t xml:space="preserve"> any case in relation to any alleged act or omission of the Replacement Supplier and/or Replacement </w:t>
      </w:r>
      <w:r w:rsidR="00C327C5" w:rsidRPr="007E79A7">
        <w:rPr>
          <w:sz w:val="20"/>
        </w:rPr>
        <w:t>Sub-Con</w:t>
      </w:r>
      <w:r w:rsidRPr="007E79A7">
        <w:rPr>
          <w:sz w:val="20"/>
        </w:rPr>
        <w:t>tractor; or</w:t>
      </w:r>
    </w:p>
    <w:p w:rsidR="00DE3EF6" w:rsidRPr="007E79A7" w:rsidRDefault="00DE3EF6" w:rsidP="007E79A7">
      <w:pPr>
        <w:pStyle w:val="GPSL4numberedclause"/>
        <w:rPr>
          <w:sz w:val="20"/>
        </w:rPr>
      </w:pPr>
      <w:r w:rsidRPr="007E79A7">
        <w:rPr>
          <w:sz w:val="20"/>
        </w:rPr>
        <w:t xml:space="preserve">any claim that the termination of employment was unfair because the Replacement Supplier and/or Replacement </w:t>
      </w:r>
      <w:r w:rsidR="00C327C5" w:rsidRPr="007E79A7">
        <w:rPr>
          <w:sz w:val="20"/>
        </w:rPr>
        <w:t>Sub-Con</w:t>
      </w:r>
      <w:r w:rsidRPr="007E79A7">
        <w:rPr>
          <w:sz w:val="20"/>
        </w:rPr>
        <w:t>tractor neglected to follow a fair dismissal procedure; and</w:t>
      </w:r>
    </w:p>
    <w:p w:rsidR="00DE3EF6" w:rsidRPr="007E79A7" w:rsidRDefault="00DE3EF6" w:rsidP="007E79A7">
      <w:pPr>
        <w:pStyle w:val="GPSL3numberedclause"/>
        <w:rPr>
          <w:sz w:val="20"/>
          <w:szCs w:val="20"/>
        </w:rPr>
      </w:pPr>
      <w:proofErr w:type="gramStart"/>
      <w:r w:rsidRPr="007E79A7">
        <w:rPr>
          <w:sz w:val="20"/>
          <w:szCs w:val="20"/>
        </w:rPr>
        <w:t>shall</w:t>
      </w:r>
      <w:proofErr w:type="gramEnd"/>
      <w:r w:rsidRPr="007E79A7">
        <w:rPr>
          <w:sz w:val="20"/>
          <w:szCs w:val="20"/>
        </w:rPr>
        <w:t xml:space="preserve"> apply only where the notification referred to in </w:t>
      </w:r>
      <w:r w:rsidR="00C578A0" w:rsidRPr="007E79A7">
        <w:rPr>
          <w:sz w:val="20"/>
          <w:szCs w:val="20"/>
        </w:rPr>
        <w:t>paragraph</w:t>
      </w:r>
      <w:r w:rsidRPr="007E79A7">
        <w:rPr>
          <w:sz w:val="20"/>
          <w:szCs w:val="20"/>
        </w:rPr>
        <w:t> </w:t>
      </w:r>
      <w:r w:rsidR="00E91D46">
        <w:fldChar w:fldCharType="begin"/>
      </w:r>
      <w:r w:rsidR="00E91D46">
        <w:instrText xml:space="preserve"> REF _Ref341973512 \r \h  \* MERGEFORMAT </w:instrText>
      </w:r>
      <w:r w:rsidR="00E91D46">
        <w:fldChar w:fldCharType="separate"/>
      </w:r>
      <w:r w:rsidR="00096E08" w:rsidRPr="00096E08">
        <w:rPr>
          <w:sz w:val="20"/>
          <w:szCs w:val="20"/>
        </w:rPr>
        <w:t>2.5.1</w:t>
      </w:r>
      <w:r w:rsidR="00E91D46">
        <w:fldChar w:fldCharType="end"/>
      </w:r>
      <w:r w:rsidR="00D81C1C" w:rsidRPr="007E79A7">
        <w:rPr>
          <w:sz w:val="20"/>
          <w:szCs w:val="20"/>
        </w:rPr>
        <w:t xml:space="preserve"> of Part D of this Call Off Schedule </w:t>
      </w:r>
      <w:r w:rsidRPr="007E79A7">
        <w:rPr>
          <w:sz w:val="20"/>
          <w:szCs w:val="20"/>
        </w:rPr>
        <w:t xml:space="preserve">is made by the Replacement Supplier and/or Replacement </w:t>
      </w:r>
      <w:r w:rsidR="00C327C5" w:rsidRPr="007E79A7">
        <w:rPr>
          <w:sz w:val="20"/>
          <w:szCs w:val="20"/>
        </w:rPr>
        <w:t>Sub-Con</w:t>
      </w:r>
      <w:r w:rsidRPr="007E79A7">
        <w:rPr>
          <w:sz w:val="20"/>
          <w:szCs w:val="20"/>
        </w:rPr>
        <w:t>tractor to the Supplier within</w:t>
      </w:r>
      <w:r w:rsidR="00D81C1C" w:rsidRPr="007E79A7">
        <w:rPr>
          <w:sz w:val="20"/>
          <w:szCs w:val="20"/>
        </w:rPr>
        <w:t xml:space="preserve"> six (</w:t>
      </w:r>
      <w:r w:rsidRPr="007E79A7">
        <w:rPr>
          <w:sz w:val="20"/>
          <w:szCs w:val="20"/>
        </w:rPr>
        <w:t>6</w:t>
      </w:r>
      <w:r w:rsidR="00D81C1C" w:rsidRPr="007E79A7">
        <w:rPr>
          <w:sz w:val="20"/>
          <w:szCs w:val="20"/>
        </w:rPr>
        <w:t>)</w:t>
      </w:r>
      <w:r w:rsidRPr="007E79A7">
        <w:rPr>
          <w:sz w:val="20"/>
          <w:szCs w:val="20"/>
        </w:rPr>
        <w:t> months of the Service Transfer Date .</w:t>
      </w:r>
    </w:p>
    <w:p w:rsidR="00C57BE7" w:rsidRDefault="00DE3EF6">
      <w:pPr>
        <w:pStyle w:val="GPSL3numberedclause"/>
        <w:numPr>
          <w:ilvl w:val="1"/>
          <w:numId w:val="5"/>
        </w:numPr>
        <w:rPr>
          <w:sz w:val="20"/>
          <w:szCs w:val="20"/>
        </w:rPr>
      </w:pPr>
      <w:bookmarkStart w:id="2525" w:name="_Ref339619821"/>
      <w:r w:rsidRPr="007E79A7">
        <w:rPr>
          <w:sz w:val="20"/>
          <w:szCs w:val="20"/>
        </w:rPr>
        <w:t xml:space="preserve">If any such person as is described in </w:t>
      </w:r>
      <w:r w:rsidR="00C578A0" w:rsidRPr="007E79A7">
        <w:rPr>
          <w:sz w:val="20"/>
          <w:szCs w:val="20"/>
        </w:rPr>
        <w:t>paragraph</w:t>
      </w:r>
      <w:r w:rsidRPr="007E79A7">
        <w:rPr>
          <w:sz w:val="20"/>
          <w:szCs w:val="20"/>
        </w:rPr>
        <w:t> </w:t>
      </w:r>
      <w:r w:rsidR="00E91D46">
        <w:fldChar w:fldCharType="begin"/>
      </w:r>
      <w:r w:rsidR="00E91D46">
        <w:instrText xml:space="preserve"> REF _Ref358046846 \r \h  \* MERGEFORMAT </w:instrText>
      </w:r>
      <w:r w:rsidR="00E91D46">
        <w:fldChar w:fldCharType="separate"/>
      </w:r>
      <w:r w:rsidR="00096E08" w:rsidRPr="00096E08">
        <w:rPr>
          <w:sz w:val="20"/>
          <w:szCs w:val="20"/>
        </w:rPr>
        <w:t>2.5</w:t>
      </w:r>
      <w:r w:rsidR="00E91D46">
        <w:fldChar w:fldCharType="end"/>
      </w:r>
      <w:r w:rsidR="00D81C1C" w:rsidRPr="007E79A7">
        <w:rPr>
          <w:sz w:val="20"/>
          <w:szCs w:val="20"/>
        </w:rPr>
        <w:t xml:space="preserve"> of Part D of this Call Off Schedule </w:t>
      </w:r>
      <w:r w:rsidRPr="007E79A7">
        <w:rPr>
          <w:sz w:val="20"/>
          <w:szCs w:val="20"/>
        </w:rPr>
        <w:t xml:space="preserve">is neither re-employed by the Supplier or any Sub-Contractor nor dismissed by the Replacement Supplier and/or Replacement </w:t>
      </w:r>
      <w:r w:rsidR="00C327C5" w:rsidRPr="007E79A7">
        <w:rPr>
          <w:sz w:val="20"/>
          <w:szCs w:val="20"/>
        </w:rPr>
        <w:t>Sub-Con</w:t>
      </w:r>
      <w:r w:rsidRPr="007E79A7">
        <w:rPr>
          <w:sz w:val="20"/>
          <w:szCs w:val="20"/>
        </w:rPr>
        <w:t xml:space="preserve">tractor within the time scales set out in </w:t>
      </w:r>
      <w:r w:rsidR="00C578A0" w:rsidRPr="007E79A7">
        <w:rPr>
          <w:sz w:val="20"/>
          <w:szCs w:val="20"/>
        </w:rPr>
        <w:t>paragraph</w:t>
      </w:r>
      <w:r w:rsidRPr="007E79A7">
        <w:rPr>
          <w:sz w:val="20"/>
          <w:szCs w:val="20"/>
        </w:rPr>
        <w:t>s </w:t>
      </w:r>
      <w:r w:rsidR="00E91D46">
        <w:fldChar w:fldCharType="begin"/>
      </w:r>
      <w:r w:rsidR="00E91D46">
        <w:instrText xml:space="preserve"> REF _Ref358046846 \r \h  \* MERGEFORMAT </w:instrText>
      </w:r>
      <w:r w:rsidR="00E91D46">
        <w:fldChar w:fldCharType="separate"/>
      </w:r>
      <w:r w:rsidR="00096E08" w:rsidRPr="00096E08">
        <w:rPr>
          <w:sz w:val="20"/>
          <w:szCs w:val="20"/>
        </w:rPr>
        <w:t>2.5</w:t>
      </w:r>
      <w:r w:rsidR="00E91D46">
        <w:fldChar w:fldCharType="end"/>
      </w:r>
      <w:r w:rsidRPr="007E79A7">
        <w:rPr>
          <w:sz w:val="20"/>
          <w:szCs w:val="20"/>
        </w:rPr>
        <w:t xml:space="preserve"> to </w:t>
      </w:r>
      <w:r w:rsidR="00E91D46">
        <w:fldChar w:fldCharType="begin"/>
      </w:r>
      <w:r w:rsidR="00E91D46">
        <w:instrText xml:space="preserve"> REF _Ref358299363 \r \h  \* MERGEFORMAT </w:instrText>
      </w:r>
      <w:r w:rsidR="00E91D46">
        <w:fldChar w:fldCharType="separate"/>
      </w:r>
      <w:r w:rsidR="00096E08" w:rsidRPr="00096E08">
        <w:rPr>
          <w:sz w:val="20"/>
          <w:szCs w:val="20"/>
        </w:rPr>
        <w:t>2.7</w:t>
      </w:r>
      <w:r w:rsidR="00E91D46">
        <w:fldChar w:fldCharType="end"/>
      </w:r>
      <w:r w:rsidR="00D81C1C" w:rsidRPr="007E79A7">
        <w:rPr>
          <w:sz w:val="20"/>
          <w:szCs w:val="20"/>
        </w:rPr>
        <w:t xml:space="preserve"> of Part D of this Call Off Schedule</w:t>
      </w:r>
      <w:r w:rsidRPr="007E79A7">
        <w:rPr>
          <w:sz w:val="20"/>
          <w:szCs w:val="20"/>
        </w:rPr>
        <w:t xml:space="preserve">, such person shall be treated as a Transferring Supplier Employee and the Replacement Supplier and/or Replacement </w:t>
      </w:r>
      <w:r w:rsidR="00C327C5" w:rsidRPr="007E79A7">
        <w:rPr>
          <w:sz w:val="20"/>
          <w:szCs w:val="20"/>
        </w:rPr>
        <w:t>Sub-Con</w:t>
      </w:r>
      <w:r w:rsidRPr="007E79A7">
        <w:rPr>
          <w:sz w:val="20"/>
          <w:szCs w:val="20"/>
        </w:rPr>
        <w:t>tractor shall comply with such obligations as may be imposed upon it under applicable Law.</w:t>
      </w:r>
      <w:bookmarkEnd w:id="2525"/>
    </w:p>
    <w:p w:rsidR="00C57BE7" w:rsidRDefault="00DE3EF6">
      <w:pPr>
        <w:pStyle w:val="GPSL3numberedclause"/>
        <w:numPr>
          <w:ilvl w:val="1"/>
          <w:numId w:val="5"/>
        </w:numPr>
        <w:rPr>
          <w:sz w:val="20"/>
          <w:szCs w:val="20"/>
        </w:rPr>
      </w:pPr>
      <w:r w:rsidRPr="007E79A7">
        <w:rPr>
          <w:sz w:val="20"/>
          <w:szCs w:val="2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DE3EF6" w:rsidRPr="007E79A7" w:rsidRDefault="00DE3EF6" w:rsidP="007E79A7">
      <w:pPr>
        <w:pStyle w:val="GPSL3numberedclause"/>
        <w:rPr>
          <w:sz w:val="20"/>
          <w:szCs w:val="20"/>
        </w:rPr>
      </w:pPr>
      <w:r w:rsidRPr="007E79A7">
        <w:rPr>
          <w:sz w:val="20"/>
          <w:szCs w:val="20"/>
        </w:rPr>
        <w:t>the Supplier and/or any Sub-Contractor; and</w:t>
      </w:r>
    </w:p>
    <w:p w:rsidR="00DE3EF6" w:rsidRPr="007E79A7" w:rsidRDefault="00DE3EF6" w:rsidP="007E79A7">
      <w:pPr>
        <w:pStyle w:val="GPSL3numberedclause"/>
        <w:rPr>
          <w:sz w:val="20"/>
          <w:szCs w:val="20"/>
        </w:rPr>
      </w:pPr>
      <w:proofErr w:type="gramStart"/>
      <w:r w:rsidRPr="007E79A7">
        <w:rPr>
          <w:sz w:val="20"/>
          <w:szCs w:val="20"/>
        </w:rPr>
        <w:t>the</w:t>
      </w:r>
      <w:proofErr w:type="gramEnd"/>
      <w:r w:rsidRPr="007E79A7">
        <w:rPr>
          <w:sz w:val="20"/>
          <w:szCs w:val="20"/>
        </w:rPr>
        <w:t xml:space="preserve"> Replacement Supplier and/or the Replacement </w:t>
      </w:r>
      <w:r w:rsidR="00C327C5" w:rsidRPr="007E79A7">
        <w:rPr>
          <w:sz w:val="20"/>
          <w:szCs w:val="20"/>
        </w:rPr>
        <w:t>Sub-Con</w:t>
      </w:r>
      <w:r w:rsidRPr="007E79A7">
        <w:rPr>
          <w:sz w:val="20"/>
          <w:szCs w:val="20"/>
        </w:rPr>
        <w:t>tractor.</w:t>
      </w:r>
    </w:p>
    <w:p w:rsidR="00C57BE7" w:rsidRDefault="00DE3EF6">
      <w:pPr>
        <w:pStyle w:val="GPSL3numberedclause"/>
        <w:numPr>
          <w:ilvl w:val="1"/>
          <w:numId w:val="5"/>
        </w:numPr>
        <w:rPr>
          <w:sz w:val="20"/>
          <w:szCs w:val="20"/>
        </w:rPr>
      </w:pPr>
      <w:r w:rsidRPr="007E79A7">
        <w:rPr>
          <w:sz w:val="20"/>
          <w:szCs w:val="20"/>
        </w:rPr>
        <w:t xml:space="preserve">The Supplier shall, and shall procure that each Sub-Contractor shall, promptly provide to the Customer and any Replacement Supplier and/or Replacement </w:t>
      </w:r>
      <w:r w:rsidR="00C327C5" w:rsidRPr="007E79A7">
        <w:rPr>
          <w:sz w:val="20"/>
          <w:szCs w:val="20"/>
        </w:rPr>
        <w:t>Sub-Con</w:t>
      </w:r>
      <w:r w:rsidRPr="007E79A7">
        <w:rPr>
          <w:sz w:val="20"/>
          <w:szCs w:val="20"/>
        </w:rPr>
        <w:t xml:space="preserve">tractor, in writing such information as is necessary to enable the Customer, the Replacement Supplier and/or Replacement </w:t>
      </w:r>
      <w:r w:rsidR="00C327C5" w:rsidRPr="007E79A7">
        <w:rPr>
          <w:sz w:val="20"/>
          <w:szCs w:val="20"/>
        </w:rPr>
        <w:t>Sub-Con</w:t>
      </w:r>
      <w:r w:rsidRPr="007E79A7">
        <w:rPr>
          <w:sz w:val="20"/>
          <w:szCs w:val="20"/>
        </w:rPr>
        <w:t xml:space="preserve">tractor to carry out their respective duties under regulation 13 of the Employment Regulations. The Customer shall procure that the Replacement Supplier and/or Replacement </w:t>
      </w:r>
      <w:r w:rsidR="00C327C5" w:rsidRPr="007E79A7">
        <w:rPr>
          <w:sz w:val="20"/>
          <w:szCs w:val="20"/>
        </w:rPr>
        <w:t>Sub-</w:t>
      </w:r>
      <w:proofErr w:type="gramStart"/>
      <w:r w:rsidR="00C327C5" w:rsidRPr="007E79A7">
        <w:rPr>
          <w:sz w:val="20"/>
          <w:szCs w:val="20"/>
        </w:rPr>
        <w:t>Con</w:t>
      </w:r>
      <w:r w:rsidRPr="007E79A7">
        <w:rPr>
          <w:sz w:val="20"/>
          <w:szCs w:val="20"/>
        </w:rPr>
        <w:t>tractor,</w:t>
      </w:r>
      <w:proofErr w:type="gramEnd"/>
      <w:r w:rsidRPr="007E79A7">
        <w:rPr>
          <w:sz w:val="20"/>
          <w:szCs w:val="20"/>
        </w:rPr>
        <w:t xml:space="preserve"> shall promptly provide to the Supplier and each Sub-Contractor in writing such information as is necessary to enable the Supplier and each Sub-Contractor to carry out their respective duties under regulation 13 of the Employment Regulations.</w:t>
      </w:r>
    </w:p>
    <w:p w:rsidR="00C57BE7" w:rsidRDefault="00DE3EF6">
      <w:pPr>
        <w:pStyle w:val="GPSL3numberedclause"/>
        <w:numPr>
          <w:ilvl w:val="1"/>
          <w:numId w:val="5"/>
        </w:numPr>
        <w:rPr>
          <w:sz w:val="20"/>
          <w:szCs w:val="20"/>
        </w:rPr>
      </w:pPr>
      <w:bookmarkStart w:id="2526" w:name="_Ref346037338"/>
      <w:r w:rsidRPr="007E79A7">
        <w:rPr>
          <w:sz w:val="20"/>
          <w:szCs w:val="20"/>
        </w:rPr>
        <w:t xml:space="preserve">Subject to </w:t>
      </w:r>
      <w:r w:rsidR="00C578A0" w:rsidRPr="007E79A7">
        <w:rPr>
          <w:sz w:val="20"/>
          <w:szCs w:val="20"/>
        </w:rPr>
        <w:t>paragraph</w:t>
      </w:r>
      <w:r w:rsidRPr="007E79A7">
        <w:rPr>
          <w:sz w:val="20"/>
          <w:szCs w:val="20"/>
        </w:rPr>
        <w:t> </w:t>
      </w:r>
      <w:r w:rsidR="00E91D46">
        <w:fldChar w:fldCharType="begin"/>
      </w:r>
      <w:r w:rsidR="00E91D46">
        <w:instrText xml:space="preserve"> REF _Ref346037479 \r \h  \* MERGEFORMAT </w:instrText>
      </w:r>
      <w:r w:rsidR="00E91D46">
        <w:fldChar w:fldCharType="separate"/>
      </w:r>
      <w:r w:rsidR="00096E08" w:rsidRPr="00096E08">
        <w:rPr>
          <w:sz w:val="20"/>
          <w:szCs w:val="20"/>
        </w:rPr>
        <w:t>2.14</w:t>
      </w:r>
      <w:r w:rsidR="00E91D46">
        <w:fldChar w:fldCharType="end"/>
      </w:r>
      <w:r w:rsidR="00D81C1C" w:rsidRPr="007E79A7">
        <w:rPr>
          <w:sz w:val="20"/>
          <w:szCs w:val="20"/>
        </w:rPr>
        <w:t xml:space="preserve"> of Part D of this Call Off Schedule</w:t>
      </w:r>
      <w:r w:rsidRPr="007E79A7">
        <w:rPr>
          <w:sz w:val="20"/>
          <w:szCs w:val="20"/>
        </w:rPr>
        <w:t xml:space="preserve">, the Customer shall procure that the Replacement Supplier indemnifies the Supplier on its own behalf and on behalf of any Replacement </w:t>
      </w:r>
      <w:r w:rsidR="00C327C5" w:rsidRPr="007E79A7">
        <w:rPr>
          <w:sz w:val="20"/>
          <w:szCs w:val="20"/>
        </w:rPr>
        <w:t>Sub-Con</w:t>
      </w:r>
      <w:r w:rsidRPr="007E79A7">
        <w:rPr>
          <w:sz w:val="20"/>
          <w:szCs w:val="20"/>
        </w:rPr>
        <w:t xml:space="preserve">tractor and its sub-contractors against any Employee Liabilities in respect of each Transferring Supplier Employee (or, where applicable any </w:t>
      </w:r>
      <w:r w:rsidRPr="007E79A7">
        <w:rPr>
          <w:sz w:val="20"/>
          <w:szCs w:val="20"/>
        </w:rPr>
        <w:lastRenderedPageBreak/>
        <w:t>employee representative (as defined in the Employment Regulations) of any Transferring Supplier Employee) arising from or as a result of:</w:t>
      </w:r>
      <w:bookmarkEnd w:id="2526"/>
    </w:p>
    <w:p w:rsidR="00DE3EF6" w:rsidRPr="007E79A7" w:rsidRDefault="00DE3EF6" w:rsidP="007E79A7">
      <w:pPr>
        <w:pStyle w:val="GPSL3numberedclause"/>
        <w:rPr>
          <w:sz w:val="20"/>
          <w:szCs w:val="20"/>
        </w:rPr>
      </w:pPr>
      <w:r w:rsidRPr="007E79A7">
        <w:rPr>
          <w:sz w:val="20"/>
          <w:szCs w:val="20"/>
        </w:rPr>
        <w:t xml:space="preserve">any act or omission of the Replacement Supplier and/or Replacement </w:t>
      </w:r>
      <w:r w:rsidR="00C327C5" w:rsidRPr="007E79A7">
        <w:rPr>
          <w:sz w:val="20"/>
          <w:szCs w:val="20"/>
        </w:rPr>
        <w:t>Sub-Con</w:t>
      </w:r>
      <w:r w:rsidRPr="007E79A7">
        <w:rPr>
          <w:sz w:val="20"/>
          <w:szCs w:val="20"/>
        </w:rPr>
        <w:t>tractor;</w:t>
      </w:r>
    </w:p>
    <w:p w:rsidR="00DE3EF6" w:rsidRPr="007E79A7" w:rsidRDefault="00DE3EF6" w:rsidP="007E79A7">
      <w:pPr>
        <w:pStyle w:val="GPSL3numberedclause"/>
        <w:rPr>
          <w:sz w:val="20"/>
          <w:szCs w:val="20"/>
        </w:rPr>
      </w:pPr>
      <w:r w:rsidRPr="007E79A7">
        <w:rPr>
          <w:sz w:val="20"/>
          <w:szCs w:val="20"/>
        </w:rPr>
        <w:t xml:space="preserve">the breach or non-observance by the Replacement Supplier and/or Replacement </w:t>
      </w:r>
      <w:r w:rsidR="00C327C5" w:rsidRPr="007E79A7">
        <w:rPr>
          <w:sz w:val="20"/>
          <w:szCs w:val="20"/>
        </w:rPr>
        <w:t>Sub-Con</w:t>
      </w:r>
      <w:r w:rsidRPr="007E79A7">
        <w:rPr>
          <w:sz w:val="20"/>
          <w:szCs w:val="20"/>
        </w:rPr>
        <w:t xml:space="preserve">tractor on or after the Service Transfer Date of: </w:t>
      </w:r>
    </w:p>
    <w:p w:rsidR="00DE3EF6" w:rsidRPr="007E79A7" w:rsidRDefault="00DE3EF6" w:rsidP="007E79A7">
      <w:pPr>
        <w:pStyle w:val="GPSL4numberedclause"/>
        <w:rPr>
          <w:sz w:val="20"/>
        </w:rPr>
      </w:pPr>
      <w:r w:rsidRPr="007E79A7">
        <w:rPr>
          <w:sz w:val="20"/>
        </w:rPr>
        <w:t xml:space="preserve">any collective agreement applicable to the Transferring Supplier Employees; and/or </w:t>
      </w:r>
    </w:p>
    <w:p w:rsidR="00DE3EF6" w:rsidRPr="007E79A7" w:rsidRDefault="00DE3EF6" w:rsidP="007E79A7">
      <w:pPr>
        <w:pStyle w:val="GPSL4numberedclause"/>
        <w:rPr>
          <w:sz w:val="20"/>
        </w:rPr>
      </w:pPr>
      <w:r w:rsidRPr="007E79A7">
        <w:rPr>
          <w:sz w:val="20"/>
        </w:rPr>
        <w:t xml:space="preserve">any custom or practice in respect of any Transferring Supplier Employees which the Replacement Supplier and/or Replacement </w:t>
      </w:r>
      <w:r w:rsidR="00C327C5" w:rsidRPr="007E79A7">
        <w:rPr>
          <w:sz w:val="20"/>
        </w:rPr>
        <w:t>Sub-Con</w:t>
      </w:r>
      <w:r w:rsidRPr="007E79A7">
        <w:rPr>
          <w:sz w:val="20"/>
        </w:rPr>
        <w:t>tractor is contractually bound to honour;</w:t>
      </w:r>
    </w:p>
    <w:p w:rsidR="00DE3EF6" w:rsidRPr="007E79A7" w:rsidRDefault="00DE3EF6" w:rsidP="007E79A7">
      <w:pPr>
        <w:pStyle w:val="GPSL3numberedclause"/>
        <w:rPr>
          <w:sz w:val="20"/>
          <w:szCs w:val="20"/>
        </w:rPr>
      </w:pPr>
      <w:r w:rsidRPr="007E79A7">
        <w:rPr>
          <w:sz w:val="20"/>
          <w:szCs w:val="20"/>
        </w:rPr>
        <w:t xml:space="preserve">any claim by any trade union or other body or person representing any Transferring Supplier Employees arising from or connected with any failure by the Replacement Supplier and/or Replacement </w:t>
      </w:r>
      <w:r w:rsidR="00C327C5" w:rsidRPr="007E79A7">
        <w:rPr>
          <w:sz w:val="20"/>
          <w:szCs w:val="20"/>
        </w:rPr>
        <w:t>Sub-Con</w:t>
      </w:r>
      <w:r w:rsidRPr="007E79A7">
        <w:rPr>
          <w:sz w:val="20"/>
          <w:szCs w:val="20"/>
        </w:rPr>
        <w:t>tractor to comply with any legal obligation to such trade union, body or person arising on or after the Relevant Transfer Date;</w:t>
      </w:r>
    </w:p>
    <w:p w:rsidR="00DE3EF6" w:rsidRPr="007E79A7" w:rsidRDefault="00DE3EF6" w:rsidP="007E79A7">
      <w:pPr>
        <w:pStyle w:val="GPSL3numberedclause"/>
        <w:rPr>
          <w:sz w:val="20"/>
          <w:szCs w:val="20"/>
        </w:rPr>
      </w:pPr>
      <w:r w:rsidRPr="007E79A7">
        <w:rPr>
          <w:sz w:val="20"/>
          <w:szCs w:val="20"/>
        </w:rPr>
        <w:t xml:space="preserve">any proposal by the Replacement Supplier and/or Replacement </w:t>
      </w:r>
      <w:r w:rsidR="00C327C5" w:rsidRPr="007E79A7">
        <w:rPr>
          <w:sz w:val="20"/>
          <w:szCs w:val="20"/>
        </w:rPr>
        <w:t>Sub-Con</w:t>
      </w:r>
      <w:r w:rsidRPr="007E79A7">
        <w:rPr>
          <w:sz w:val="20"/>
          <w:szCs w:val="20"/>
        </w:rPr>
        <w:t xml:space="preserve">tractor to change the terms and conditions of employment or working conditions of any Transferring Supplier Employees on or after their transfer to the Replacement Supplier or Replacement </w:t>
      </w:r>
      <w:r w:rsidR="00C327C5" w:rsidRPr="007E79A7">
        <w:rPr>
          <w:sz w:val="20"/>
          <w:szCs w:val="20"/>
        </w:rPr>
        <w:t>Sub-Con</w:t>
      </w:r>
      <w:r w:rsidRPr="007E79A7">
        <w:rPr>
          <w:sz w:val="20"/>
          <w:szCs w:val="20"/>
        </w:rPr>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DE3EF6" w:rsidRPr="007E79A7" w:rsidRDefault="00DE3EF6" w:rsidP="007E79A7">
      <w:pPr>
        <w:pStyle w:val="GPSL3numberedclause"/>
        <w:rPr>
          <w:sz w:val="20"/>
          <w:szCs w:val="20"/>
        </w:rPr>
      </w:pPr>
      <w:r w:rsidRPr="007E79A7">
        <w:rPr>
          <w:sz w:val="20"/>
          <w:szCs w:val="20"/>
        </w:rPr>
        <w:t xml:space="preserve">any statement communicated to or action undertaken by the Replacement Supplier or Replacement </w:t>
      </w:r>
      <w:r w:rsidR="00C327C5" w:rsidRPr="007E79A7">
        <w:rPr>
          <w:sz w:val="20"/>
          <w:szCs w:val="20"/>
        </w:rPr>
        <w:t>Sub-Con</w:t>
      </w:r>
      <w:r w:rsidRPr="007E79A7">
        <w:rPr>
          <w:sz w:val="20"/>
          <w:szCs w:val="20"/>
        </w:rPr>
        <w:t>tractor to, or in respect of, any Transferring Supplier Employee on or before the Relevant Transfer Date regarding the Relevant Transfer which has not been agreed in advance with the Supplier in writing;</w:t>
      </w:r>
    </w:p>
    <w:p w:rsidR="00DE3EF6" w:rsidRPr="007E79A7" w:rsidRDefault="00DE3EF6" w:rsidP="007E79A7">
      <w:pPr>
        <w:pStyle w:val="GPSL3numberedclause"/>
        <w:rPr>
          <w:sz w:val="20"/>
          <w:szCs w:val="20"/>
        </w:rPr>
      </w:pPr>
      <w:r w:rsidRPr="007E79A7">
        <w:rPr>
          <w:sz w:val="20"/>
          <w:szCs w:val="20"/>
        </w:rPr>
        <w:t>any proceeding, claim or demand by HMRC or other statutory authority in respect of any financial obligation including, but not limited to, PAYE and primary and secondary national insurance contributions:</w:t>
      </w:r>
    </w:p>
    <w:p w:rsidR="00DE3EF6" w:rsidRPr="007E79A7" w:rsidRDefault="00DE3EF6" w:rsidP="007E79A7">
      <w:pPr>
        <w:pStyle w:val="GPSL4numberedclause"/>
        <w:rPr>
          <w:sz w:val="20"/>
        </w:rPr>
      </w:pPr>
      <w:r w:rsidRPr="007E79A7">
        <w:rPr>
          <w:sz w:val="20"/>
        </w:rPr>
        <w:t>in relation to any Transferring Supplier Employee, to the extent that the proceeding, claim or demand by HMRC or other statutory authority relates to financial obligations arising after the Service Transfer Date; and</w:t>
      </w:r>
    </w:p>
    <w:p w:rsidR="00DE3EF6" w:rsidRPr="007E79A7" w:rsidRDefault="00DE3EF6" w:rsidP="007E79A7">
      <w:pPr>
        <w:pStyle w:val="GPSL4numberedclause"/>
        <w:rPr>
          <w:sz w:val="20"/>
        </w:rPr>
      </w:pPr>
      <w:r w:rsidRPr="007E79A7">
        <w:rPr>
          <w:sz w:val="20"/>
        </w:rP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7E79A7">
        <w:rPr>
          <w:sz w:val="20"/>
        </w:rPr>
        <w:t>Sub-Con</w:t>
      </w:r>
      <w:r w:rsidRPr="007E79A7">
        <w:rPr>
          <w:sz w:val="20"/>
        </w:rPr>
        <w:t>tractor to the extent that the proceeding, claim or demand by HMRC or other statutory authority relates to financial obligations arising after the Service Transfer Date;</w:t>
      </w:r>
    </w:p>
    <w:p w:rsidR="00DE3EF6" w:rsidRPr="007E79A7" w:rsidRDefault="00DE3EF6" w:rsidP="007E79A7">
      <w:pPr>
        <w:pStyle w:val="GPSL3numberedclause"/>
        <w:rPr>
          <w:sz w:val="20"/>
          <w:szCs w:val="20"/>
        </w:rPr>
      </w:pPr>
      <w:r w:rsidRPr="007E79A7">
        <w:rPr>
          <w:sz w:val="20"/>
          <w:szCs w:val="20"/>
        </w:rPr>
        <w:t xml:space="preserve">a failure of the Replacement Supplier or Replacement </w:t>
      </w:r>
      <w:r w:rsidR="00C327C5" w:rsidRPr="007E79A7">
        <w:rPr>
          <w:sz w:val="20"/>
          <w:szCs w:val="20"/>
        </w:rPr>
        <w:t>Sub-Con</w:t>
      </w:r>
      <w:r w:rsidRPr="007E79A7">
        <w:rPr>
          <w:sz w:val="20"/>
          <w:szCs w:val="20"/>
        </w:rPr>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DE3EF6" w:rsidRPr="007E79A7" w:rsidRDefault="00DE3EF6" w:rsidP="007E79A7">
      <w:pPr>
        <w:pStyle w:val="GPSL3numberedclause"/>
        <w:rPr>
          <w:sz w:val="20"/>
          <w:szCs w:val="20"/>
        </w:rPr>
      </w:pPr>
      <w:proofErr w:type="gramStart"/>
      <w:r w:rsidRPr="007E79A7">
        <w:rPr>
          <w:sz w:val="20"/>
          <w:szCs w:val="20"/>
        </w:rPr>
        <w:t>any</w:t>
      </w:r>
      <w:proofErr w:type="gramEnd"/>
      <w:r w:rsidRPr="007E79A7">
        <w:rPr>
          <w:sz w:val="20"/>
          <w:szCs w:val="20"/>
        </w:rPr>
        <w:t xml:space="preserve"> claim made by or in respect of a Transferring Supplier Employee or any appropriate employee representative (as defined in the Employment Regulations) of any Transferring Supplier Employee </w:t>
      </w:r>
      <w:r w:rsidRPr="007E79A7">
        <w:rPr>
          <w:sz w:val="20"/>
          <w:szCs w:val="20"/>
        </w:rPr>
        <w:lastRenderedPageBreak/>
        <w:t xml:space="preserve">relating to any act or omission of the Replacement Supplier or Replacement </w:t>
      </w:r>
      <w:r w:rsidR="00C327C5" w:rsidRPr="007E79A7">
        <w:rPr>
          <w:sz w:val="20"/>
          <w:szCs w:val="20"/>
        </w:rPr>
        <w:t>Sub-Con</w:t>
      </w:r>
      <w:r w:rsidRPr="007E79A7">
        <w:rPr>
          <w:sz w:val="20"/>
          <w:szCs w:val="20"/>
        </w:rPr>
        <w:t>tractor in relation to obligations under regulation 13 of the Employment Regulations.</w:t>
      </w:r>
    </w:p>
    <w:p w:rsidR="00C57BE7" w:rsidRDefault="00DE3EF6">
      <w:pPr>
        <w:pStyle w:val="GPSL3numberedclause"/>
        <w:numPr>
          <w:ilvl w:val="1"/>
          <w:numId w:val="5"/>
        </w:numPr>
        <w:rPr>
          <w:sz w:val="20"/>
          <w:szCs w:val="20"/>
        </w:rPr>
      </w:pPr>
      <w:bookmarkStart w:id="2527" w:name="_Ref346037479"/>
      <w:r w:rsidRPr="007E79A7">
        <w:rPr>
          <w:sz w:val="20"/>
          <w:szCs w:val="20"/>
        </w:rPr>
        <w:t xml:space="preserve">The indemnities in </w:t>
      </w:r>
      <w:r w:rsidR="00C578A0" w:rsidRPr="007E79A7">
        <w:rPr>
          <w:sz w:val="20"/>
          <w:szCs w:val="20"/>
        </w:rPr>
        <w:t>paragraph</w:t>
      </w:r>
      <w:r w:rsidRPr="007E79A7">
        <w:rPr>
          <w:sz w:val="20"/>
          <w:szCs w:val="20"/>
        </w:rPr>
        <w:t> </w:t>
      </w:r>
      <w:r w:rsidR="00E91D46">
        <w:fldChar w:fldCharType="begin"/>
      </w:r>
      <w:r w:rsidR="00E91D46">
        <w:instrText xml:space="preserve"> REF _Ref346037338 \r \h  \* MERGEFORMAT </w:instrText>
      </w:r>
      <w:r w:rsidR="00E91D46">
        <w:fldChar w:fldCharType="separate"/>
      </w:r>
      <w:r w:rsidR="00096E08" w:rsidRPr="00096E08">
        <w:rPr>
          <w:sz w:val="20"/>
          <w:szCs w:val="20"/>
        </w:rPr>
        <w:t>2.13</w:t>
      </w:r>
      <w:r w:rsidR="00E91D46">
        <w:fldChar w:fldCharType="end"/>
      </w:r>
      <w:r w:rsidR="00D81C1C" w:rsidRPr="007E79A7">
        <w:rPr>
          <w:sz w:val="20"/>
          <w:szCs w:val="20"/>
        </w:rPr>
        <w:t xml:space="preserve"> of Part D of this Call Off Schedule </w:t>
      </w:r>
      <w:r w:rsidRPr="007E79A7">
        <w:rPr>
          <w:sz w:val="20"/>
          <w:szCs w:val="20"/>
        </w:rPr>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527"/>
    </w:p>
    <w:p w:rsidR="00096456" w:rsidRPr="007E79A7" w:rsidRDefault="00CF5231" w:rsidP="007E79A7">
      <w:pPr>
        <w:pStyle w:val="GPSmacrorestart"/>
        <w:spacing w:before="120" w:after="120"/>
        <w:rPr>
          <w:sz w:val="20"/>
          <w:szCs w:val="20"/>
        </w:rPr>
      </w:pPr>
      <w:r w:rsidRPr="007E79A7">
        <w:rPr>
          <w:sz w:val="20"/>
          <w:szCs w:val="20"/>
        </w:rPr>
        <w:fldChar w:fldCharType="begin"/>
      </w:r>
      <w:r w:rsidR="00096456" w:rsidRPr="007E79A7">
        <w:rPr>
          <w:sz w:val="20"/>
          <w:szCs w:val="20"/>
        </w:rPr>
        <w:instrText>LISTNUM \l 1 \s 0</w:instrText>
      </w:r>
      <w:r w:rsidRPr="007E79A7">
        <w:rPr>
          <w:sz w:val="20"/>
          <w:szCs w:val="20"/>
        </w:rPr>
        <w:fldChar w:fldCharType="separate"/>
      </w:r>
      <w:r w:rsidR="00096456" w:rsidRPr="007E79A7">
        <w:rPr>
          <w:sz w:val="20"/>
          <w:szCs w:val="20"/>
        </w:rPr>
        <w:t>12/08/2013</w:t>
      </w:r>
      <w:r w:rsidRPr="007E79A7">
        <w:rPr>
          <w:sz w:val="20"/>
          <w:szCs w:val="20"/>
        </w:rPr>
        <w:fldChar w:fldCharType="end"/>
      </w:r>
    </w:p>
    <w:p w:rsidR="00DE3EF6" w:rsidRPr="007E79A7" w:rsidRDefault="0018612D"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528" w:name="_Toc384216372"/>
      <w:r w:rsidRPr="007E79A7">
        <w:rPr>
          <w:rFonts w:ascii="Arial" w:hAnsi="Arial" w:cs="Arial"/>
          <w:sz w:val="20"/>
          <w:szCs w:val="20"/>
        </w:rPr>
        <w:lastRenderedPageBreak/>
        <w:t xml:space="preserve">ANNEX </w:t>
      </w:r>
      <w:bookmarkStart w:id="2529" w:name="_Ref356561116"/>
      <w:bookmarkStart w:id="2530" w:name="_Ref356561249"/>
      <w:bookmarkStart w:id="2531" w:name="_Toc357039975"/>
      <w:r w:rsidRPr="007E79A7">
        <w:rPr>
          <w:rFonts w:ascii="Arial" w:hAnsi="Arial" w:cs="Arial"/>
          <w:sz w:val="20"/>
          <w:szCs w:val="20"/>
        </w:rPr>
        <w:t>1: PENSIONS</w:t>
      </w:r>
      <w:bookmarkEnd w:id="2528"/>
      <w:bookmarkEnd w:id="2529"/>
      <w:bookmarkEnd w:id="2530"/>
      <w:bookmarkEnd w:id="2531"/>
    </w:p>
    <w:p w:rsidR="00DE3EF6" w:rsidRPr="007E79A7" w:rsidRDefault="00DE3EF6" w:rsidP="007E79A7">
      <w:pPr>
        <w:spacing w:before="120" w:after="120"/>
        <w:ind w:left="709"/>
        <w:rPr>
          <w:sz w:val="20"/>
          <w:szCs w:val="20"/>
        </w:rPr>
      </w:pPr>
      <w:bookmarkStart w:id="2532" w:name="_Toc355958979"/>
      <w:bookmarkStart w:id="2533" w:name="_Toc355959167"/>
      <w:bookmarkStart w:id="2534" w:name="_Toc356558000"/>
      <w:bookmarkStart w:id="2535" w:name="_Toc356561353"/>
      <w:bookmarkStart w:id="2536" w:name="_Toc356567076"/>
      <w:bookmarkStart w:id="2537" w:name="_Toc357039976"/>
      <w:bookmarkEnd w:id="2532"/>
      <w:bookmarkEnd w:id="2533"/>
      <w:bookmarkEnd w:id="2534"/>
      <w:bookmarkEnd w:id="2535"/>
      <w:bookmarkEnd w:id="2536"/>
      <w:bookmarkEnd w:id="2537"/>
      <w:r w:rsidRPr="007E79A7">
        <w:rPr>
          <w:sz w:val="20"/>
          <w:szCs w:val="20"/>
        </w:rPr>
        <w:t>The provisions of this Annex shall apply in respect of the Transferring Employees who transfer from the Customer to the Supplier.</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DEFINITIONS</w:t>
      </w:r>
    </w:p>
    <w:p w:rsidR="00C57BE7" w:rsidRDefault="00DE3EF6">
      <w:pPr>
        <w:pStyle w:val="GPSL3numberedclause"/>
        <w:numPr>
          <w:ilvl w:val="1"/>
          <w:numId w:val="5"/>
        </w:numPr>
        <w:rPr>
          <w:sz w:val="20"/>
          <w:szCs w:val="20"/>
        </w:rPr>
      </w:pPr>
      <w:r w:rsidRPr="007E79A7">
        <w:rPr>
          <w:sz w:val="20"/>
          <w:szCs w:val="20"/>
        </w:rPr>
        <w:t>In this Annex the following definitions shall apply: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DE3EF6" w:rsidRPr="007E79A7" w:rsidTr="00204C75">
        <w:tc>
          <w:tcPr>
            <w:tcW w:w="1843" w:type="dxa"/>
          </w:tcPr>
          <w:p w:rsidR="00DE3EF6" w:rsidRPr="007E79A7" w:rsidRDefault="00DE3EF6" w:rsidP="007E79A7">
            <w:pPr>
              <w:pStyle w:val="GPSDefinitionTerm"/>
              <w:spacing w:before="120"/>
              <w:rPr>
                <w:sz w:val="20"/>
                <w:szCs w:val="20"/>
              </w:rPr>
            </w:pPr>
            <w:r w:rsidRPr="007E79A7">
              <w:rPr>
                <w:sz w:val="20"/>
                <w:szCs w:val="20"/>
              </w:rPr>
              <w:t>Fair Deal Employee</w:t>
            </w:r>
          </w:p>
        </w:tc>
        <w:tc>
          <w:tcPr>
            <w:tcW w:w="6520" w:type="dxa"/>
          </w:tcPr>
          <w:p w:rsidR="00DE3EF6" w:rsidRPr="007E79A7" w:rsidRDefault="00D81C1C" w:rsidP="00204C75">
            <w:pPr>
              <w:pStyle w:val="GPsDefinition"/>
              <w:spacing w:before="120"/>
              <w:rPr>
                <w:sz w:val="20"/>
                <w:szCs w:val="20"/>
              </w:rPr>
            </w:pPr>
            <w:r w:rsidRPr="007E79A7">
              <w:rPr>
                <w:sz w:val="20"/>
                <w:szCs w:val="20"/>
              </w:rPr>
              <w:t xml:space="preserve">means </w:t>
            </w:r>
            <w:r w:rsidR="00DE3EF6" w:rsidRPr="007E79A7">
              <w:rPr>
                <w:sz w:val="20"/>
                <w:szCs w:val="20"/>
              </w:rPr>
              <w:t>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services to which that Relevant Transfer applied;</w:t>
            </w:r>
          </w:p>
        </w:tc>
      </w:tr>
      <w:tr w:rsidR="00DE3EF6" w:rsidRPr="007E79A7" w:rsidTr="00204C75">
        <w:tc>
          <w:tcPr>
            <w:tcW w:w="1843" w:type="dxa"/>
          </w:tcPr>
          <w:p w:rsidR="00DE3EF6" w:rsidRPr="007E79A7" w:rsidRDefault="00DE3EF6" w:rsidP="007E79A7">
            <w:pPr>
              <w:pStyle w:val="GPSDefinitionTerm"/>
              <w:spacing w:before="120"/>
              <w:rPr>
                <w:sz w:val="20"/>
                <w:szCs w:val="20"/>
              </w:rPr>
            </w:pPr>
            <w:r w:rsidRPr="007E79A7">
              <w:rPr>
                <w:sz w:val="20"/>
                <w:szCs w:val="20"/>
              </w:rPr>
              <w:t>PCSPS</w:t>
            </w:r>
          </w:p>
        </w:tc>
        <w:tc>
          <w:tcPr>
            <w:tcW w:w="6520" w:type="dxa"/>
          </w:tcPr>
          <w:p w:rsidR="00DE3EF6" w:rsidRPr="007E79A7" w:rsidRDefault="00D81C1C" w:rsidP="007E79A7">
            <w:pPr>
              <w:pStyle w:val="GPsDefinition"/>
              <w:spacing w:before="120"/>
              <w:rPr>
                <w:sz w:val="20"/>
                <w:szCs w:val="20"/>
              </w:rPr>
            </w:pPr>
            <w:r w:rsidRPr="007E79A7">
              <w:rPr>
                <w:sz w:val="20"/>
                <w:szCs w:val="20"/>
              </w:rPr>
              <w:t xml:space="preserve">means </w:t>
            </w:r>
            <w:r w:rsidR="00DE3EF6" w:rsidRPr="007E79A7">
              <w:rPr>
                <w:sz w:val="20"/>
                <w:szCs w:val="20"/>
              </w:rPr>
              <w:t>the Principal Civil Service Pension Scheme available to employees of the civil service and employees of bodies under the Superannuation Act 1972, as governed by rules adopted by Parliament;</w:t>
            </w:r>
          </w:p>
        </w:tc>
      </w:tr>
      <w:tr w:rsidR="00DE3EF6" w:rsidRPr="007E79A7" w:rsidTr="00204C75">
        <w:tc>
          <w:tcPr>
            <w:tcW w:w="1843" w:type="dxa"/>
          </w:tcPr>
          <w:p w:rsidR="00DE3EF6" w:rsidRPr="007E79A7" w:rsidRDefault="00DE3EF6" w:rsidP="007E79A7">
            <w:pPr>
              <w:pStyle w:val="GPSDefinitionTerm"/>
              <w:spacing w:before="120"/>
              <w:rPr>
                <w:sz w:val="20"/>
                <w:szCs w:val="20"/>
              </w:rPr>
            </w:pPr>
            <w:r w:rsidRPr="007E79A7">
              <w:rPr>
                <w:sz w:val="20"/>
                <w:szCs w:val="20"/>
              </w:rPr>
              <w:t>PCSPS Admission Agreement</w:t>
            </w:r>
          </w:p>
        </w:tc>
        <w:tc>
          <w:tcPr>
            <w:tcW w:w="6520" w:type="dxa"/>
          </w:tcPr>
          <w:p w:rsidR="00DE3EF6" w:rsidRPr="007E79A7" w:rsidRDefault="00D81C1C" w:rsidP="007E79A7">
            <w:pPr>
              <w:pStyle w:val="GPsDefinition"/>
              <w:spacing w:before="120"/>
              <w:rPr>
                <w:sz w:val="20"/>
                <w:szCs w:val="20"/>
              </w:rPr>
            </w:pPr>
            <w:r w:rsidRPr="007E79A7">
              <w:rPr>
                <w:sz w:val="20"/>
                <w:szCs w:val="20"/>
              </w:rPr>
              <w:t xml:space="preserve">means </w:t>
            </w:r>
            <w:r w:rsidR="00DE3EF6" w:rsidRPr="007E79A7">
              <w:rPr>
                <w:sz w:val="20"/>
                <w:szCs w:val="20"/>
              </w:rPr>
              <w:t>an admission agreement by which the Supplier agrees to participate in the PCSPS as amended from time to time;</w:t>
            </w:r>
          </w:p>
        </w:tc>
      </w:tr>
      <w:tr w:rsidR="00DE3EF6" w:rsidRPr="007E79A7" w:rsidTr="00204C75">
        <w:tc>
          <w:tcPr>
            <w:tcW w:w="1843" w:type="dxa"/>
          </w:tcPr>
          <w:p w:rsidR="00DE3EF6" w:rsidRPr="007E79A7" w:rsidRDefault="00DE3EF6" w:rsidP="007E79A7">
            <w:pPr>
              <w:pStyle w:val="GPSDefinitionTerm"/>
              <w:spacing w:before="120"/>
              <w:rPr>
                <w:sz w:val="20"/>
                <w:szCs w:val="20"/>
              </w:rPr>
            </w:pPr>
            <w:r w:rsidRPr="007E79A7">
              <w:rPr>
                <w:sz w:val="20"/>
                <w:szCs w:val="20"/>
              </w:rPr>
              <w:t>Pension Member</w:t>
            </w:r>
          </w:p>
        </w:tc>
        <w:tc>
          <w:tcPr>
            <w:tcW w:w="6520" w:type="dxa"/>
          </w:tcPr>
          <w:p w:rsidR="00DE3EF6" w:rsidRPr="007E79A7" w:rsidRDefault="00D81C1C" w:rsidP="007E79A7">
            <w:pPr>
              <w:pStyle w:val="GPsDefinition"/>
              <w:spacing w:before="120"/>
              <w:rPr>
                <w:sz w:val="20"/>
                <w:szCs w:val="20"/>
              </w:rPr>
            </w:pPr>
            <w:r w:rsidRPr="007E79A7">
              <w:rPr>
                <w:sz w:val="20"/>
                <w:szCs w:val="20"/>
              </w:rPr>
              <w:t xml:space="preserve">means </w:t>
            </w:r>
            <w:r w:rsidR="00DE3EF6" w:rsidRPr="007E79A7">
              <w:rPr>
                <w:sz w:val="20"/>
                <w:szCs w:val="20"/>
              </w:rPr>
              <w:t xml:space="preserve">each Transferring Customer Employee who remains or becomes a member of the PCSPS under </w:t>
            </w:r>
            <w:r w:rsidR="00C578A0" w:rsidRPr="007E79A7">
              <w:rPr>
                <w:sz w:val="20"/>
                <w:szCs w:val="20"/>
              </w:rPr>
              <w:t>paragraph</w:t>
            </w:r>
            <w:r w:rsidR="00DE3EF6" w:rsidRPr="007E79A7">
              <w:rPr>
                <w:sz w:val="20"/>
                <w:szCs w:val="20"/>
              </w:rPr>
              <w:t> </w:t>
            </w:r>
            <w:r w:rsidR="00E91D46">
              <w:fldChar w:fldCharType="begin"/>
            </w:r>
            <w:r w:rsidR="00E91D46">
              <w:instrText xml:space="preserve"> REF _Ref357039025 \r \h  \* MERGEFORMAT </w:instrText>
            </w:r>
            <w:r w:rsidR="00E91D46">
              <w:fldChar w:fldCharType="separate"/>
            </w:r>
            <w:r w:rsidR="00096E08" w:rsidRPr="00096E08">
              <w:rPr>
                <w:sz w:val="20"/>
                <w:szCs w:val="20"/>
              </w:rPr>
              <w:t>3.1</w:t>
            </w:r>
            <w:r w:rsidR="00E91D46">
              <w:fldChar w:fldCharType="end"/>
            </w:r>
            <w:r w:rsidR="00DE3EF6" w:rsidRPr="007E79A7">
              <w:rPr>
                <w:sz w:val="20"/>
                <w:szCs w:val="20"/>
              </w:rPr>
              <w:t xml:space="preserve"> of this Annex and who has not subsequently ceased to be an active member of the PCSPS; and</w:t>
            </w:r>
          </w:p>
        </w:tc>
      </w:tr>
      <w:tr w:rsidR="00DE3EF6" w:rsidRPr="007E79A7" w:rsidTr="00204C75">
        <w:tc>
          <w:tcPr>
            <w:tcW w:w="1843" w:type="dxa"/>
          </w:tcPr>
          <w:p w:rsidR="00DE3EF6" w:rsidRPr="007E79A7" w:rsidRDefault="00DE3EF6" w:rsidP="007E79A7">
            <w:pPr>
              <w:pStyle w:val="GPSDefinitionTerm"/>
              <w:spacing w:before="120"/>
              <w:rPr>
                <w:sz w:val="20"/>
                <w:szCs w:val="20"/>
              </w:rPr>
            </w:pPr>
            <w:r w:rsidRPr="007E79A7">
              <w:rPr>
                <w:sz w:val="20"/>
                <w:szCs w:val="20"/>
              </w:rPr>
              <w:t>Transferring Employee</w:t>
            </w:r>
          </w:p>
        </w:tc>
        <w:tc>
          <w:tcPr>
            <w:tcW w:w="6520" w:type="dxa"/>
          </w:tcPr>
          <w:p w:rsidR="00DE3EF6" w:rsidRPr="007E79A7" w:rsidRDefault="00D81C1C" w:rsidP="007E79A7">
            <w:pPr>
              <w:pStyle w:val="GPsDefinition"/>
              <w:spacing w:before="120"/>
              <w:rPr>
                <w:sz w:val="20"/>
                <w:szCs w:val="20"/>
              </w:rPr>
            </w:pPr>
            <w:proofErr w:type="gramStart"/>
            <w:r w:rsidRPr="007E79A7">
              <w:rPr>
                <w:sz w:val="20"/>
                <w:szCs w:val="20"/>
              </w:rPr>
              <w:t>means</w:t>
            </w:r>
            <w:proofErr w:type="gramEnd"/>
            <w:r w:rsidRPr="007E79A7">
              <w:rPr>
                <w:sz w:val="20"/>
                <w:szCs w:val="20"/>
              </w:rPr>
              <w:t xml:space="preserve"> </w:t>
            </w:r>
            <w:r w:rsidR="00DE3EF6" w:rsidRPr="007E79A7">
              <w:rPr>
                <w:sz w:val="20"/>
                <w:szCs w:val="20"/>
              </w:rPr>
              <w:t>each Transferring Customer Employee and each Fair Deal Employee.</w:t>
            </w:r>
          </w:p>
        </w:tc>
      </w:tr>
    </w:tbl>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PARTICIPATION</w:t>
      </w:r>
    </w:p>
    <w:p w:rsidR="00C57BE7" w:rsidRDefault="00DE3EF6">
      <w:pPr>
        <w:pStyle w:val="GPSL3numberedclause"/>
        <w:numPr>
          <w:ilvl w:val="1"/>
          <w:numId w:val="5"/>
        </w:numPr>
        <w:rPr>
          <w:sz w:val="20"/>
          <w:szCs w:val="20"/>
        </w:rPr>
      </w:pPr>
      <w:bookmarkStart w:id="2538" w:name="_Ref357039255"/>
      <w:r w:rsidRPr="007E79A7">
        <w:rPr>
          <w:sz w:val="20"/>
          <w:szCs w:val="20"/>
        </w:rPr>
        <w:t>The Supplier and the Customer undertake to do all such things and execute any documents (including the PCSPS Admission Agreement) as may be required to enable the Supplier to participate in the PCSPS in respect of the Pension Members.</w:t>
      </w:r>
      <w:bookmarkEnd w:id="2538"/>
      <w:r w:rsidRPr="007E79A7">
        <w:rPr>
          <w:sz w:val="20"/>
          <w:szCs w:val="20"/>
        </w:rPr>
        <w:t xml:space="preserve">  </w:t>
      </w:r>
    </w:p>
    <w:p w:rsidR="00C57BE7" w:rsidRDefault="00DE3EF6">
      <w:pPr>
        <w:pStyle w:val="GPSL3numberedclause"/>
        <w:numPr>
          <w:ilvl w:val="1"/>
          <w:numId w:val="5"/>
        </w:numPr>
        <w:rPr>
          <w:sz w:val="20"/>
          <w:szCs w:val="20"/>
        </w:rPr>
      </w:pPr>
      <w:r w:rsidRPr="007E79A7">
        <w:rPr>
          <w:sz w:val="20"/>
          <w:szCs w:val="20"/>
        </w:rPr>
        <w:t>All costs that the Parties reasonably incur in connection with the negotiation, preparation and execution of documents to facilitate the Supplier participating in the PCSPS shall be borne by the Supplier.</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FUTURE SERVICE BENEFITS</w:t>
      </w:r>
    </w:p>
    <w:p w:rsidR="00C57BE7" w:rsidRDefault="00DE3EF6">
      <w:pPr>
        <w:pStyle w:val="GPSL3numberedclause"/>
        <w:numPr>
          <w:ilvl w:val="1"/>
          <w:numId w:val="5"/>
        </w:numPr>
        <w:rPr>
          <w:sz w:val="20"/>
          <w:szCs w:val="20"/>
        </w:rPr>
      </w:pPr>
      <w:bookmarkStart w:id="2539" w:name="_Ref357039025"/>
      <w:r w:rsidRPr="007E79A7">
        <w:rPr>
          <w:sz w:val="20"/>
          <w:szCs w:val="20"/>
        </w:rPr>
        <w:t xml:space="preserve">Subject to compliance by the Customer with </w:t>
      </w:r>
      <w:r w:rsidR="00C578A0" w:rsidRPr="007E79A7">
        <w:rPr>
          <w:sz w:val="20"/>
          <w:szCs w:val="20"/>
        </w:rPr>
        <w:t>paragraph</w:t>
      </w:r>
      <w:r w:rsidRPr="007E79A7">
        <w:rPr>
          <w:sz w:val="20"/>
          <w:szCs w:val="20"/>
        </w:rPr>
        <w:t> </w:t>
      </w:r>
      <w:r w:rsidR="00E91D46">
        <w:fldChar w:fldCharType="begin"/>
      </w:r>
      <w:r w:rsidR="00E91D46">
        <w:instrText xml:space="preserve"> REF _Ref357039255 \r \h  \* MERGEFORMAT </w:instrText>
      </w:r>
      <w:r w:rsidR="00E91D46">
        <w:fldChar w:fldCharType="separate"/>
      </w:r>
      <w:r w:rsidR="00096E08" w:rsidRPr="00096E08">
        <w:rPr>
          <w:sz w:val="20"/>
          <w:szCs w:val="20"/>
        </w:rPr>
        <w:t>2.1</w:t>
      </w:r>
      <w:r w:rsidR="00E91D46">
        <w:fldChar w:fldCharType="end"/>
      </w:r>
      <w:r w:rsidR="00D81C1C" w:rsidRPr="007E79A7">
        <w:rPr>
          <w:sz w:val="20"/>
          <w:szCs w:val="20"/>
        </w:rPr>
        <w:t xml:space="preserve"> of this Annex</w:t>
      </w:r>
      <w:r w:rsidRPr="007E79A7">
        <w:rPr>
          <w:sz w:val="20"/>
          <w:szCs w:val="20"/>
        </w:rPr>
        <w:t>, the Supplier shall procure that the Transferring Employees who are members or eligible to be members of the PCSPS shall be either automatically enrolled in or offered continued membership of the relevant section of the PCSPS that they currently contribute to or would have become eligible to join immediately prior to the Relevant Transfer Date and shall continue to accrue or accrue benefits in accordance with the provisions governing the relevant section of PCSPS for service from (and including) the Relevant Transfer Date.</w:t>
      </w:r>
      <w:bookmarkEnd w:id="2539"/>
    </w:p>
    <w:p w:rsidR="00C57BE7" w:rsidRDefault="00DE3EF6">
      <w:pPr>
        <w:pStyle w:val="GPSL3numberedclause"/>
        <w:numPr>
          <w:ilvl w:val="1"/>
          <w:numId w:val="5"/>
        </w:numPr>
        <w:rPr>
          <w:sz w:val="20"/>
          <w:szCs w:val="20"/>
        </w:rPr>
      </w:pPr>
      <w:r w:rsidRPr="007E79A7">
        <w:rPr>
          <w:sz w:val="20"/>
          <w:szCs w:val="20"/>
        </w:rP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lastRenderedPageBreak/>
        <w:t>FUNDING</w:t>
      </w:r>
    </w:p>
    <w:p w:rsidR="00C57BE7" w:rsidRDefault="00DE3EF6">
      <w:pPr>
        <w:pStyle w:val="GPSL3numberedclause"/>
        <w:numPr>
          <w:ilvl w:val="1"/>
          <w:numId w:val="5"/>
        </w:numPr>
        <w:rPr>
          <w:sz w:val="20"/>
          <w:szCs w:val="20"/>
        </w:rPr>
      </w:pPr>
      <w:r w:rsidRPr="007E79A7">
        <w:rPr>
          <w:sz w:val="20"/>
          <w:szCs w:val="20"/>
        </w:rPr>
        <w:t>The Supplier undertakes to pay to the PCSPS such employer contributions as are provided for in the PCSPS Admission Agreement and shall deduct and pay to the PCSPS such employee contributions as are required by the PCSPS.</w:t>
      </w:r>
    </w:p>
    <w:p w:rsidR="00C57BE7" w:rsidRDefault="00DE3EF6">
      <w:pPr>
        <w:pStyle w:val="GPSL3numberedclause"/>
        <w:numPr>
          <w:ilvl w:val="1"/>
          <w:numId w:val="5"/>
        </w:numPr>
        <w:rPr>
          <w:sz w:val="20"/>
          <w:szCs w:val="20"/>
        </w:rPr>
      </w:pPr>
      <w:r w:rsidRPr="007E79A7">
        <w:rPr>
          <w:sz w:val="20"/>
          <w:szCs w:val="20"/>
        </w:rPr>
        <w:t>The Supplier shall indemnify and keep indemnified the Customer on demand against any claim by or payment to the PCSPS in respect of the non-payment or the late payment of any sum payable by the Supplier to or in respect of the PCSPS.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PROVISION OF INFORMATION</w:t>
      </w:r>
    </w:p>
    <w:p w:rsidR="00C57BE7" w:rsidRDefault="00DE3EF6">
      <w:pPr>
        <w:pStyle w:val="GPSL3numberedclause"/>
        <w:numPr>
          <w:ilvl w:val="1"/>
          <w:numId w:val="5"/>
        </w:numPr>
        <w:rPr>
          <w:sz w:val="20"/>
          <w:szCs w:val="20"/>
        </w:rPr>
      </w:pPr>
      <w:r w:rsidRPr="007E79A7">
        <w:rPr>
          <w:sz w:val="20"/>
          <w:szCs w:val="20"/>
        </w:rPr>
        <w:t>The Supplier and the Customer respectively undertake to each other:</w:t>
      </w:r>
    </w:p>
    <w:p w:rsidR="00DE3EF6" w:rsidRPr="007E79A7" w:rsidRDefault="00DE3EF6" w:rsidP="007E79A7">
      <w:pPr>
        <w:pStyle w:val="GPSL3numberedclause"/>
        <w:rPr>
          <w:sz w:val="20"/>
          <w:szCs w:val="20"/>
        </w:rPr>
      </w:pPr>
      <w:r w:rsidRPr="007E79A7">
        <w:rPr>
          <w:sz w:val="20"/>
          <w:szCs w:val="20"/>
        </w:rPr>
        <w:t xml:space="preserve">to provide all information which the other </w:t>
      </w:r>
      <w:r w:rsidRPr="007E79A7">
        <w:rPr>
          <w:sz w:val="20"/>
          <w:szCs w:val="20"/>
          <w:lang w:eastAsia="en-US"/>
        </w:rPr>
        <w:t>Party</w:t>
      </w:r>
      <w:r w:rsidRPr="007E79A7">
        <w:rPr>
          <w:sz w:val="20"/>
          <w:szCs w:val="20"/>
        </w:rPr>
        <w:t xml:space="preserve"> may reasonably request concerning matters referred to in this Annex and the information shall be supplied as expeditiously as possible; and</w:t>
      </w:r>
    </w:p>
    <w:p w:rsidR="00DE3EF6" w:rsidRPr="007E79A7" w:rsidRDefault="00DE3EF6" w:rsidP="007E79A7">
      <w:pPr>
        <w:pStyle w:val="GPSL3numberedclause"/>
        <w:rPr>
          <w:sz w:val="20"/>
          <w:szCs w:val="20"/>
        </w:rPr>
      </w:pPr>
      <w:proofErr w:type="gramStart"/>
      <w:r w:rsidRPr="007E79A7">
        <w:rPr>
          <w:sz w:val="20"/>
          <w:szCs w:val="20"/>
        </w:rPr>
        <w:t>not</w:t>
      </w:r>
      <w:proofErr w:type="gramEnd"/>
      <w:r w:rsidRPr="007E79A7">
        <w:rPr>
          <w:sz w:val="20"/>
          <w:szCs w:val="20"/>
        </w:rPr>
        <w:t xml:space="preserve"> to issue any announcements to the Transferring Employees concerning the matters stated in this Annex without the consent in writing of the other </w:t>
      </w:r>
      <w:r w:rsidRPr="007E79A7">
        <w:rPr>
          <w:sz w:val="20"/>
          <w:szCs w:val="20"/>
          <w:lang w:eastAsia="en-US"/>
        </w:rPr>
        <w:t>Party</w:t>
      </w:r>
      <w:r w:rsidRPr="007E79A7">
        <w:rPr>
          <w:sz w:val="20"/>
          <w:szCs w:val="20"/>
        </w:rPr>
        <w:t xml:space="preserve"> (not to be unreasonably withheld or delayed).</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INDEMNITIES</w:t>
      </w:r>
    </w:p>
    <w:p w:rsidR="00C57BE7" w:rsidRDefault="00DE3EF6">
      <w:pPr>
        <w:pStyle w:val="GPSL3numberedclause"/>
        <w:numPr>
          <w:ilvl w:val="1"/>
          <w:numId w:val="5"/>
        </w:numPr>
        <w:rPr>
          <w:sz w:val="20"/>
          <w:szCs w:val="20"/>
        </w:rPr>
      </w:pPr>
      <w:r w:rsidRPr="007E79A7">
        <w:rPr>
          <w:sz w:val="20"/>
          <w:szCs w:val="20"/>
        </w:rPr>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rsidR="00C57BE7" w:rsidRDefault="00DE3EF6">
      <w:pPr>
        <w:pStyle w:val="GPSL3numberedclause"/>
        <w:numPr>
          <w:ilvl w:val="1"/>
          <w:numId w:val="5"/>
        </w:numPr>
        <w:rPr>
          <w:sz w:val="20"/>
          <w:szCs w:val="20"/>
        </w:rPr>
      </w:pPr>
      <w:r w:rsidRPr="007E79A7">
        <w:rPr>
          <w:sz w:val="20"/>
          <w:szCs w:val="20"/>
        </w:rPr>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EMPLOYER OBLIGATION</w:t>
      </w:r>
    </w:p>
    <w:p w:rsidR="00C57BE7" w:rsidRDefault="00DE3EF6">
      <w:pPr>
        <w:pStyle w:val="GPSL3numberedclause"/>
        <w:numPr>
          <w:ilvl w:val="1"/>
          <w:numId w:val="5"/>
        </w:numPr>
        <w:rPr>
          <w:sz w:val="20"/>
          <w:szCs w:val="20"/>
        </w:rPr>
      </w:pPr>
      <w:r w:rsidRPr="007E79A7">
        <w:rPr>
          <w:sz w:val="20"/>
          <w:szCs w:val="20"/>
        </w:rPr>
        <w:t>The Supplier shall comply with the requirements of the Pensions Act 2008 and the Transfer of Employment (Pension Protection) Regulations 2005 in relation to all relevant employees.</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SUBSEQUENT TRANSFERS</w:t>
      </w:r>
    </w:p>
    <w:p w:rsidR="00C57BE7" w:rsidRDefault="00DE3EF6">
      <w:pPr>
        <w:pStyle w:val="GPSL3numberedclause"/>
        <w:numPr>
          <w:ilvl w:val="1"/>
          <w:numId w:val="5"/>
        </w:numPr>
        <w:rPr>
          <w:sz w:val="20"/>
          <w:szCs w:val="20"/>
        </w:rPr>
      </w:pPr>
      <w:bookmarkStart w:id="2540" w:name="_Ref335147343"/>
      <w:r w:rsidRPr="007E79A7">
        <w:rPr>
          <w:sz w:val="20"/>
          <w:szCs w:val="20"/>
        </w:rPr>
        <w:t>The Supplier shall</w:t>
      </w:r>
      <w:bookmarkEnd w:id="2540"/>
      <w:r w:rsidRPr="007E79A7">
        <w:rPr>
          <w:sz w:val="20"/>
          <w:szCs w:val="20"/>
        </w:rPr>
        <w:t xml:space="preserve">: </w:t>
      </w:r>
    </w:p>
    <w:p w:rsidR="00DE3EF6" w:rsidRPr="007E79A7" w:rsidRDefault="00DE3EF6" w:rsidP="007E79A7">
      <w:pPr>
        <w:pStyle w:val="GPSL3numberedclause"/>
        <w:rPr>
          <w:sz w:val="20"/>
          <w:szCs w:val="20"/>
        </w:rPr>
      </w:pPr>
      <w:r w:rsidRPr="007E79A7">
        <w:rPr>
          <w:sz w:val="20"/>
          <w:szCs w:val="20"/>
        </w:rPr>
        <w:t>not adversely affect pension rights accrued by any Pension Member in the period ending on the date of the relevant future transfer; and</w:t>
      </w:r>
    </w:p>
    <w:p w:rsidR="00DE3EF6" w:rsidRPr="007E79A7" w:rsidRDefault="00DE3EF6" w:rsidP="007E79A7">
      <w:pPr>
        <w:pStyle w:val="GPSL3numberedclause"/>
        <w:rPr>
          <w:sz w:val="20"/>
          <w:szCs w:val="20"/>
        </w:rPr>
      </w:pPr>
      <w:proofErr w:type="gramStart"/>
      <w:r w:rsidRPr="007E79A7">
        <w:rPr>
          <w:sz w:val="20"/>
          <w:szCs w:val="20"/>
        </w:rPr>
        <w:t>provide</w:t>
      </w:r>
      <w:proofErr w:type="gramEnd"/>
      <w:r w:rsidRPr="007E79A7">
        <w:rPr>
          <w:sz w:val="20"/>
          <w:szCs w:val="20"/>
        </w:rPr>
        <w:t xml:space="preserve"> all such co-operation and assistance as the Replacement Supplier and/or the Customer may reasonably require to enable the Replacement Supplier to participate in the PCSPS in respect of the Pension Members. </w:t>
      </w:r>
    </w:p>
    <w:p w:rsidR="00096456" w:rsidRPr="007E79A7" w:rsidRDefault="00CF5231" w:rsidP="007E79A7">
      <w:pPr>
        <w:pStyle w:val="GPSmacrorestart"/>
        <w:spacing w:before="120" w:after="120"/>
        <w:rPr>
          <w:sz w:val="20"/>
          <w:szCs w:val="20"/>
        </w:rPr>
      </w:pPr>
      <w:r w:rsidRPr="007E79A7">
        <w:rPr>
          <w:sz w:val="20"/>
          <w:szCs w:val="20"/>
        </w:rPr>
        <w:fldChar w:fldCharType="begin"/>
      </w:r>
      <w:r w:rsidR="00096456" w:rsidRPr="007E79A7">
        <w:rPr>
          <w:sz w:val="20"/>
          <w:szCs w:val="20"/>
        </w:rPr>
        <w:instrText>LISTNUM \l 1 \s 0</w:instrText>
      </w:r>
      <w:r w:rsidRPr="007E79A7">
        <w:rPr>
          <w:sz w:val="20"/>
          <w:szCs w:val="20"/>
        </w:rPr>
        <w:fldChar w:fldCharType="separate"/>
      </w:r>
      <w:r w:rsidR="00096456" w:rsidRPr="007E79A7">
        <w:rPr>
          <w:sz w:val="20"/>
          <w:szCs w:val="20"/>
        </w:rPr>
        <w:t>12/08/2013</w:t>
      </w:r>
      <w:r w:rsidRPr="007E79A7">
        <w:rPr>
          <w:sz w:val="20"/>
          <w:szCs w:val="20"/>
        </w:rPr>
        <w:fldChar w:fldCharType="end"/>
      </w:r>
    </w:p>
    <w:p w:rsidR="00E1482A" w:rsidRPr="00E1482A" w:rsidRDefault="00DE3EF6" w:rsidP="00E1482A">
      <w:pPr>
        <w:pStyle w:val="GPSSchAnnexname"/>
        <w:spacing w:before="120" w:after="120"/>
        <w:rPr>
          <w:rFonts w:ascii="Arial" w:hAnsi="Arial" w:cs="Arial"/>
          <w:sz w:val="20"/>
          <w:szCs w:val="20"/>
        </w:rPr>
      </w:pPr>
      <w:r w:rsidRPr="007E79A7">
        <w:rPr>
          <w:rFonts w:ascii="Arial" w:hAnsi="Arial" w:cs="Arial"/>
          <w:sz w:val="20"/>
          <w:szCs w:val="20"/>
        </w:rPr>
        <w:br w:type="page"/>
      </w:r>
      <w:bookmarkStart w:id="2541" w:name="_Toc384216373"/>
      <w:r w:rsidRPr="007E79A7">
        <w:rPr>
          <w:rFonts w:ascii="Arial" w:hAnsi="Arial" w:cs="Arial"/>
          <w:sz w:val="20"/>
          <w:szCs w:val="20"/>
        </w:rPr>
        <w:lastRenderedPageBreak/>
        <w:t>ANNEX 2</w:t>
      </w:r>
      <w:r w:rsidR="00096456" w:rsidRPr="007E79A7">
        <w:rPr>
          <w:rFonts w:ascii="Arial" w:hAnsi="Arial" w:cs="Arial"/>
          <w:sz w:val="20"/>
          <w:szCs w:val="20"/>
        </w:rPr>
        <w:t xml:space="preserve">: </w:t>
      </w:r>
      <w:r w:rsidRPr="007E79A7">
        <w:rPr>
          <w:rFonts w:ascii="Arial" w:hAnsi="Arial" w:cs="Arial"/>
          <w:sz w:val="20"/>
          <w:szCs w:val="20"/>
        </w:rPr>
        <w:t>LIST OF NOTIFIED SUB-CONTRACTORS</w:t>
      </w:r>
      <w:bookmarkEnd w:id="2541"/>
    </w:p>
    <w:tbl>
      <w:tblPr>
        <w:tblStyle w:val="TableGrid"/>
        <w:tblpPr w:leftFromText="180" w:rightFromText="180" w:vertAnchor="text" w:horzAnchor="margin" w:tblpY="310"/>
        <w:tblW w:w="9356" w:type="dxa"/>
        <w:tblLayout w:type="fixed"/>
        <w:tblLook w:val="04A0" w:firstRow="1" w:lastRow="0" w:firstColumn="1" w:lastColumn="0" w:noHBand="0" w:noVBand="1"/>
      </w:tblPr>
      <w:tblGrid>
        <w:gridCol w:w="1418"/>
        <w:gridCol w:w="1559"/>
        <w:gridCol w:w="1843"/>
        <w:gridCol w:w="1559"/>
        <w:gridCol w:w="1276"/>
        <w:gridCol w:w="1701"/>
      </w:tblGrid>
      <w:tr w:rsidR="00E1482A" w:rsidRPr="00EF5949" w:rsidTr="006D10F8">
        <w:tc>
          <w:tcPr>
            <w:tcW w:w="1418" w:type="dxa"/>
            <w:shd w:val="clear" w:color="auto" w:fill="D9D9D9" w:themeFill="background1" w:themeFillShade="D9"/>
          </w:tcPr>
          <w:p w:rsidR="00E1482A" w:rsidRPr="00EF5949" w:rsidRDefault="00E1482A" w:rsidP="006D10F8">
            <w:pPr>
              <w:spacing w:before="120" w:after="120"/>
              <w:ind w:left="0"/>
              <w:jc w:val="center"/>
              <w:rPr>
                <w:b/>
                <w:sz w:val="20"/>
                <w:szCs w:val="20"/>
              </w:rPr>
            </w:pPr>
            <w:r w:rsidRPr="004A568A">
              <w:rPr>
                <w:b/>
                <w:sz w:val="20"/>
                <w:szCs w:val="20"/>
              </w:rPr>
              <w:t>Company Registration Number</w:t>
            </w:r>
          </w:p>
        </w:tc>
        <w:tc>
          <w:tcPr>
            <w:tcW w:w="1559" w:type="dxa"/>
            <w:shd w:val="clear" w:color="auto" w:fill="D9D9D9" w:themeFill="background1" w:themeFillShade="D9"/>
          </w:tcPr>
          <w:p w:rsidR="00E1482A" w:rsidRPr="00EF5949" w:rsidRDefault="00E1482A" w:rsidP="006D10F8">
            <w:pPr>
              <w:spacing w:before="120" w:after="120"/>
              <w:ind w:left="0"/>
              <w:jc w:val="center"/>
              <w:rPr>
                <w:b/>
                <w:sz w:val="20"/>
                <w:szCs w:val="20"/>
              </w:rPr>
            </w:pPr>
            <w:r w:rsidRPr="004A568A">
              <w:rPr>
                <w:b/>
                <w:sz w:val="20"/>
                <w:szCs w:val="20"/>
              </w:rPr>
              <w:t>Full legal name and trading name where applicable</w:t>
            </w:r>
          </w:p>
        </w:tc>
        <w:tc>
          <w:tcPr>
            <w:tcW w:w="1843" w:type="dxa"/>
            <w:shd w:val="clear" w:color="auto" w:fill="D9D9D9" w:themeFill="background1" w:themeFillShade="D9"/>
          </w:tcPr>
          <w:p w:rsidR="00E1482A" w:rsidRPr="00EF5949" w:rsidRDefault="00E1482A" w:rsidP="006D10F8">
            <w:pPr>
              <w:spacing w:before="120" w:after="120"/>
              <w:ind w:left="0"/>
              <w:jc w:val="center"/>
              <w:rPr>
                <w:b/>
                <w:sz w:val="20"/>
                <w:szCs w:val="20"/>
              </w:rPr>
            </w:pPr>
            <w:r w:rsidRPr="004A568A">
              <w:rPr>
                <w:b/>
                <w:sz w:val="20"/>
                <w:szCs w:val="20"/>
              </w:rPr>
              <w:t>Registered Address</w:t>
            </w:r>
          </w:p>
        </w:tc>
        <w:tc>
          <w:tcPr>
            <w:tcW w:w="1559" w:type="dxa"/>
            <w:shd w:val="clear" w:color="auto" w:fill="D9D9D9" w:themeFill="background1" w:themeFillShade="D9"/>
          </w:tcPr>
          <w:p w:rsidR="00E1482A" w:rsidRPr="00EF5949" w:rsidRDefault="00E1482A" w:rsidP="006D10F8">
            <w:pPr>
              <w:spacing w:before="120" w:after="120"/>
              <w:ind w:left="0"/>
              <w:jc w:val="center"/>
              <w:rPr>
                <w:b/>
                <w:sz w:val="20"/>
                <w:szCs w:val="20"/>
              </w:rPr>
            </w:pPr>
            <w:r>
              <w:rPr>
                <w:b/>
                <w:sz w:val="20"/>
                <w:szCs w:val="20"/>
              </w:rPr>
              <w:t xml:space="preserve">Organisation Size (Micro, </w:t>
            </w:r>
            <w:r w:rsidRPr="004A568A">
              <w:rPr>
                <w:b/>
                <w:sz w:val="20"/>
                <w:szCs w:val="20"/>
              </w:rPr>
              <w:t>Small, Med</w:t>
            </w:r>
            <w:r>
              <w:rPr>
                <w:b/>
                <w:sz w:val="20"/>
                <w:szCs w:val="20"/>
              </w:rPr>
              <w:t>ium</w:t>
            </w:r>
            <w:r w:rsidRPr="004A568A">
              <w:rPr>
                <w:b/>
                <w:sz w:val="20"/>
                <w:szCs w:val="20"/>
              </w:rPr>
              <w:t>, Large)</w:t>
            </w:r>
          </w:p>
        </w:tc>
        <w:tc>
          <w:tcPr>
            <w:tcW w:w="1276" w:type="dxa"/>
            <w:shd w:val="clear" w:color="auto" w:fill="D9D9D9" w:themeFill="background1" w:themeFillShade="D9"/>
          </w:tcPr>
          <w:p w:rsidR="00E1482A" w:rsidRPr="00EF5949" w:rsidRDefault="00E1482A" w:rsidP="006D10F8">
            <w:pPr>
              <w:spacing w:before="120" w:after="120"/>
              <w:ind w:left="0"/>
              <w:jc w:val="center"/>
              <w:rPr>
                <w:b/>
                <w:sz w:val="20"/>
                <w:szCs w:val="20"/>
              </w:rPr>
            </w:pPr>
            <w:r w:rsidRPr="004A568A">
              <w:rPr>
                <w:b/>
                <w:sz w:val="20"/>
                <w:szCs w:val="20"/>
              </w:rPr>
              <w:t>Role of Key Sub-contractor</w:t>
            </w:r>
          </w:p>
        </w:tc>
        <w:tc>
          <w:tcPr>
            <w:tcW w:w="1701" w:type="dxa"/>
            <w:shd w:val="clear" w:color="auto" w:fill="D9D9D9" w:themeFill="background1" w:themeFillShade="D9"/>
          </w:tcPr>
          <w:p w:rsidR="00E1482A" w:rsidRPr="00EF5949" w:rsidRDefault="00E1482A" w:rsidP="006D10F8">
            <w:pPr>
              <w:spacing w:before="120" w:after="120"/>
              <w:ind w:left="0"/>
              <w:jc w:val="center"/>
              <w:rPr>
                <w:b/>
                <w:sz w:val="20"/>
                <w:szCs w:val="20"/>
              </w:rPr>
            </w:pPr>
            <w:r w:rsidRPr="004A568A">
              <w:rPr>
                <w:b/>
                <w:sz w:val="20"/>
                <w:szCs w:val="20"/>
              </w:rPr>
              <w:t>Approximate % of the contractual obligations sub contracted</w:t>
            </w:r>
          </w:p>
        </w:tc>
      </w:tr>
      <w:tr w:rsidR="00E1482A" w:rsidRPr="00A557CF" w:rsidTr="006D10F8">
        <w:tc>
          <w:tcPr>
            <w:tcW w:w="1418" w:type="dxa"/>
          </w:tcPr>
          <w:p w:rsidR="00E1482A" w:rsidRPr="00A557CF" w:rsidRDefault="00E1482A" w:rsidP="006D10F8">
            <w:pPr>
              <w:spacing w:before="120" w:after="120"/>
              <w:ind w:left="0"/>
              <w:jc w:val="center"/>
              <w:rPr>
                <w:sz w:val="19"/>
                <w:szCs w:val="19"/>
              </w:rPr>
            </w:pPr>
          </w:p>
        </w:tc>
        <w:tc>
          <w:tcPr>
            <w:tcW w:w="1559" w:type="dxa"/>
          </w:tcPr>
          <w:p w:rsidR="00E1482A" w:rsidRPr="00A557CF" w:rsidRDefault="00E1482A" w:rsidP="006D10F8">
            <w:pPr>
              <w:spacing w:before="120" w:after="120"/>
              <w:ind w:left="0"/>
              <w:jc w:val="center"/>
              <w:rPr>
                <w:sz w:val="19"/>
                <w:szCs w:val="19"/>
              </w:rPr>
            </w:pPr>
            <w:r w:rsidRPr="00A557CF">
              <w:rPr>
                <w:sz w:val="19"/>
                <w:szCs w:val="19"/>
              </w:rPr>
              <w:t>Deloitte MCS Ltd</w:t>
            </w:r>
          </w:p>
        </w:tc>
        <w:tc>
          <w:tcPr>
            <w:tcW w:w="1843" w:type="dxa"/>
          </w:tcPr>
          <w:p w:rsidR="00E1482A" w:rsidRPr="00A557CF" w:rsidRDefault="00E1482A" w:rsidP="006D10F8">
            <w:pPr>
              <w:spacing w:before="120" w:after="120"/>
              <w:ind w:left="0"/>
              <w:jc w:val="center"/>
              <w:rPr>
                <w:sz w:val="19"/>
                <w:szCs w:val="19"/>
              </w:rPr>
            </w:pPr>
          </w:p>
        </w:tc>
        <w:tc>
          <w:tcPr>
            <w:tcW w:w="1559" w:type="dxa"/>
          </w:tcPr>
          <w:p w:rsidR="00E1482A" w:rsidRPr="00A557CF" w:rsidRDefault="00E1482A" w:rsidP="006D10F8">
            <w:pPr>
              <w:spacing w:before="120" w:after="120"/>
              <w:ind w:left="0"/>
              <w:jc w:val="center"/>
              <w:rPr>
                <w:sz w:val="19"/>
                <w:szCs w:val="19"/>
              </w:rPr>
            </w:pPr>
          </w:p>
        </w:tc>
        <w:tc>
          <w:tcPr>
            <w:tcW w:w="1276" w:type="dxa"/>
          </w:tcPr>
          <w:p w:rsidR="00E1482A" w:rsidRPr="00A557CF" w:rsidRDefault="00E1482A" w:rsidP="006D10F8">
            <w:pPr>
              <w:spacing w:before="120" w:after="120"/>
              <w:ind w:left="0"/>
              <w:jc w:val="center"/>
              <w:rPr>
                <w:sz w:val="19"/>
                <w:szCs w:val="19"/>
              </w:rPr>
            </w:pPr>
          </w:p>
        </w:tc>
        <w:tc>
          <w:tcPr>
            <w:tcW w:w="1701" w:type="dxa"/>
          </w:tcPr>
          <w:p w:rsidR="00E1482A" w:rsidRPr="00A557CF" w:rsidRDefault="00E1482A" w:rsidP="006D10F8">
            <w:pPr>
              <w:spacing w:before="120" w:after="120"/>
              <w:ind w:left="0"/>
              <w:jc w:val="center"/>
              <w:rPr>
                <w:sz w:val="19"/>
                <w:szCs w:val="19"/>
              </w:rPr>
            </w:pPr>
          </w:p>
        </w:tc>
      </w:tr>
    </w:tbl>
    <w:p w:rsidR="003A2B60" w:rsidRPr="007E79A7" w:rsidRDefault="003A2B60" w:rsidP="00E1482A">
      <w:pPr>
        <w:pStyle w:val="GPSSchTitleandNumber"/>
        <w:spacing w:before="120" w:after="120"/>
        <w:jc w:val="left"/>
        <w:outlineLvl w:val="9"/>
        <w:rPr>
          <w:rFonts w:ascii="Arial" w:hAnsi="Arial" w:cs="Arial"/>
          <w:sz w:val="20"/>
          <w:szCs w:val="20"/>
        </w:rPr>
      </w:pPr>
    </w:p>
    <w:p w:rsidR="00DE3EF6" w:rsidRPr="007E79A7" w:rsidRDefault="00096456"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542" w:name="_Toc384216375"/>
      <w:r w:rsidR="00E5513B" w:rsidRPr="007E79A7">
        <w:rPr>
          <w:rFonts w:ascii="Arial" w:hAnsi="Arial" w:cs="Arial"/>
          <w:sz w:val="20"/>
          <w:szCs w:val="20"/>
        </w:rPr>
        <w:lastRenderedPageBreak/>
        <w:t xml:space="preserve">CALL OFF </w:t>
      </w:r>
      <w:r w:rsidR="00DE3EF6" w:rsidRPr="007E79A7">
        <w:rPr>
          <w:rFonts w:ascii="Arial" w:hAnsi="Arial" w:cs="Arial"/>
          <w:sz w:val="20"/>
          <w:szCs w:val="20"/>
        </w:rPr>
        <w:t>SCHEDULE 13: DISPUTE RESOLUTION</w:t>
      </w:r>
      <w:r w:rsidRPr="007E79A7">
        <w:rPr>
          <w:rFonts w:ascii="Arial" w:hAnsi="Arial" w:cs="Arial"/>
          <w:sz w:val="20"/>
          <w:szCs w:val="20"/>
        </w:rPr>
        <w:t xml:space="preserve"> </w:t>
      </w:r>
      <w:r w:rsidR="00DE3EF6" w:rsidRPr="007E79A7">
        <w:rPr>
          <w:rFonts w:ascii="Arial" w:hAnsi="Arial" w:cs="Arial"/>
          <w:sz w:val="20"/>
          <w:szCs w:val="20"/>
        </w:rPr>
        <w:t>PROCEDURE</w:t>
      </w:r>
      <w:bookmarkEnd w:id="2542"/>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DEFINITIONS</w:t>
      </w:r>
    </w:p>
    <w:p w:rsidR="00C57BE7" w:rsidRDefault="00DE3EF6">
      <w:pPr>
        <w:pStyle w:val="GPSL3numberedclause"/>
        <w:numPr>
          <w:ilvl w:val="1"/>
          <w:numId w:val="5"/>
        </w:numPr>
        <w:rPr>
          <w:sz w:val="20"/>
          <w:szCs w:val="20"/>
        </w:rPr>
      </w:pPr>
      <w:r w:rsidRPr="007E79A7">
        <w:rPr>
          <w:sz w:val="20"/>
          <w:szCs w:val="20"/>
        </w:rPr>
        <w:t>In this Call Off Schedule 13, the following definitions shall apply:</w:t>
      </w:r>
    </w:p>
    <w:tbl>
      <w:tblPr>
        <w:tblW w:w="7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102"/>
      </w:tblGrid>
      <w:tr w:rsidR="00DE3EF6" w:rsidRPr="007E79A7" w:rsidTr="00204C75">
        <w:tc>
          <w:tcPr>
            <w:tcW w:w="1985" w:type="dxa"/>
          </w:tcPr>
          <w:p w:rsidR="00DE3EF6" w:rsidRPr="007E79A7" w:rsidRDefault="00DE3EF6" w:rsidP="007E79A7">
            <w:pPr>
              <w:pStyle w:val="GPSDefinitionTerm"/>
              <w:spacing w:before="120"/>
              <w:rPr>
                <w:sz w:val="20"/>
                <w:szCs w:val="20"/>
              </w:rPr>
            </w:pPr>
            <w:r w:rsidRPr="007E79A7">
              <w:rPr>
                <w:sz w:val="20"/>
                <w:szCs w:val="20"/>
              </w:rPr>
              <w:t>CEDR</w:t>
            </w:r>
          </w:p>
        </w:tc>
        <w:tc>
          <w:tcPr>
            <w:tcW w:w="5102" w:type="dxa"/>
          </w:tcPr>
          <w:p w:rsidR="00DE3EF6" w:rsidRPr="007E79A7" w:rsidRDefault="00DE3EF6" w:rsidP="007E79A7">
            <w:pPr>
              <w:pStyle w:val="GPsDefinition"/>
              <w:spacing w:before="120"/>
              <w:rPr>
                <w:sz w:val="20"/>
                <w:szCs w:val="20"/>
              </w:rPr>
            </w:pPr>
            <w:r w:rsidRPr="007E79A7">
              <w:rPr>
                <w:sz w:val="20"/>
                <w:szCs w:val="20"/>
              </w:rPr>
              <w:t>the Centre for Effective Dispute Resolution of International Dispute Resolution Centre, 70 Fleet Street, London, EC4Y 1EU;</w:t>
            </w:r>
          </w:p>
        </w:tc>
      </w:tr>
      <w:tr w:rsidR="00C578A0" w:rsidRPr="007E79A7" w:rsidTr="00204C75">
        <w:tc>
          <w:tcPr>
            <w:tcW w:w="1985" w:type="dxa"/>
          </w:tcPr>
          <w:p w:rsidR="00C578A0" w:rsidRPr="007E79A7" w:rsidRDefault="00C578A0" w:rsidP="007E79A7">
            <w:pPr>
              <w:pStyle w:val="GPSDefinitionTerm"/>
              <w:spacing w:before="120"/>
              <w:rPr>
                <w:sz w:val="20"/>
                <w:szCs w:val="20"/>
              </w:rPr>
            </w:pPr>
            <w:r w:rsidRPr="007E79A7">
              <w:rPr>
                <w:sz w:val="20"/>
                <w:szCs w:val="20"/>
              </w:rPr>
              <w:t>Counter Notice</w:t>
            </w:r>
          </w:p>
        </w:tc>
        <w:tc>
          <w:tcPr>
            <w:tcW w:w="5102" w:type="dxa"/>
          </w:tcPr>
          <w:p w:rsidR="00C578A0" w:rsidRPr="007E79A7" w:rsidRDefault="00C578A0"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_Ref365642677 \r \h  \* MERGEFORMAT </w:instrText>
            </w:r>
            <w:r w:rsidR="00E91D46">
              <w:fldChar w:fldCharType="separate"/>
            </w:r>
            <w:r w:rsidR="00096E08" w:rsidRPr="00096E08">
              <w:rPr>
                <w:sz w:val="20"/>
                <w:szCs w:val="20"/>
              </w:rPr>
              <w:t>6.2</w:t>
            </w:r>
            <w:r w:rsidR="00E91D46">
              <w:fldChar w:fldCharType="end"/>
            </w:r>
            <w:r w:rsidRPr="007E79A7">
              <w:rPr>
                <w:sz w:val="20"/>
                <w:szCs w:val="20"/>
              </w:rPr>
              <w:t xml:space="preserve"> of this Call Off Schedule;</w:t>
            </w:r>
          </w:p>
        </w:tc>
      </w:tr>
      <w:tr w:rsidR="00DE3EF6" w:rsidRPr="007E79A7" w:rsidTr="00204C75">
        <w:tc>
          <w:tcPr>
            <w:tcW w:w="1985" w:type="dxa"/>
          </w:tcPr>
          <w:p w:rsidR="00DE3EF6" w:rsidRPr="007E79A7" w:rsidRDefault="00DE3EF6" w:rsidP="007E79A7">
            <w:pPr>
              <w:pStyle w:val="GPSDefinitionTerm"/>
              <w:spacing w:before="120"/>
              <w:rPr>
                <w:sz w:val="20"/>
                <w:szCs w:val="20"/>
              </w:rPr>
            </w:pPr>
            <w:r w:rsidRPr="007E79A7">
              <w:rPr>
                <w:sz w:val="20"/>
                <w:szCs w:val="20"/>
              </w:rPr>
              <w:t>Exception</w:t>
            </w:r>
          </w:p>
        </w:tc>
        <w:tc>
          <w:tcPr>
            <w:tcW w:w="5102" w:type="dxa"/>
          </w:tcPr>
          <w:p w:rsidR="00DE3EF6" w:rsidRPr="007E79A7" w:rsidRDefault="00DE3EF6" w:rsidP="00204C75">
            <w:pPr>
              <w:pStyle w:val="GPsDefinition"/>
              <w:spacing w:before="120"/>
              <w:rPr>
                <w:sz w:val="20"/>
                <w:szCs w:val="20"/>
              </w:rPr>
            </w:pPr>
            <w:r w:rsidRPr="007E79A7">
              <w:rPr>
                <w:sz w:val="20"/>
                <w:szCs w:val="20"/>
              </w:rPr>
              <w:t>a deviation of project tolerances in accordance with PRINCE2 methodology in respect of this Call Off Contract or in the supply of the Services;</w:t>
            </w:r>
          </w:p>
        </w:tc>
      </w:tr>
      <w:tr w:rsidR="00DE3EF6" w:rsidRPr="007E79A7" w:rsidTr="00204C75">
        <w:tc>
          <w:tcPr>
            <w:tcW w:w="1985" w:type="dxa"/>
          </w:tcPr>
          <w:p w:rsidR="00DE3EF6" w:rsidRPr="007E79A7" w:rsidRDefault="00DE3EF6" w:rsidP="007E79A7">
            <w:pPr>
              <w:pStyle w:val="GPSDefinitionTerm"/>
              <w:spacing w:before="120"/>
              <w:rPr>
                <w:sz w:val="20"/>
                <w:szCs w:val="20"/>
              </w:rPr>
            </w:pPr>
            <w:r w:rsidRPr="007E79A7">
              <w:rPr>
                <w:sz w:val="20"/>
                <w:szCs w:val="20"/>
              </w:rPr>
              <w:t>Expert</w:t>
            </w:r>
          </w:p>
        </w:tc>
        <w:tc>
          <w:tcPr>
            <w:tcW w:w="5102" w:type="dxa"/>
          </w:tcPr>
          <w:p w:rsidR="00DE3EF6" w:rsidRPr="007E79A7" w:rsidRDefault="00DE3EF6" w:rsidP="007E79A7">
            <w:pPr>
              <w:pStyle w:val="GPsDefinition"/>
              <w:spacing w:before="120"/>
              <w:rPr>
                <w:sz w:val="20"/>
                <w:szCs w:val="20"/>
              </w:rPr>
            </w:pPr>
            <w:r w:rsidRPr="007E79A7">
              <w:rPr>
                <w:sz w:val="20"/>
                <w:szCs w:val="20"/>
              </w:rPr>
              <w:t xml:space="preserve">the person appointed by the Parties in accordance with </w:t>
            </w:r>
            <w:r w:rsidR="00096456" w:rsidRPr="007E79A7">
              <w:rPr>
                <w:sz w:val="20"/>
                <w:szCs w:val="20"/>
              </w:rPr>
              <w:t xml:space="preserve">paragraph </w:t>
            </w:r>
            <w:r w:rsidR="00E91D46">
              <w:fldChar w:fldCharType="begin"/>
            </w:r>
            <w:r w:rsidR="00E91D46">
              <w:instrText xml:space="preserve"> REF _Ref365644387 \r \h  \* MERGEFORMAT </w:instrText>
            </w:r>
            <w:r w:rsidR="00E91D46">
              <w:fldChar w:fldCharType="separate"/>
            </w:r>
            <w:r w:rsidR="00096E08" w:rsidRPr="00096E08">
              <w:rPr>
                <w:sz w:val="20"/>
                <w:szCs w:val="20"/>
              </w:rPr>
              <w:t>5.2</w:t>
            </w:r>
            <w:r w:rsidR="00E91D46">
              <w:fldChar w:fldCharType="end"/>
            </w:r>
            <w:r w:rsidR="00D81C1C" w:rsidRPr="007E79A7">
              <w:rPr>
                <w:sz w:val="20"/>
                <w:szCs w:val="20"/>
              </w:rPr>
              <w:t xml:space="preserve"> </w:t>
            </w:r>
            <w:r w:rsidRPr="007E79A7">
              <w:rPr>
                <w:sz w:val="20"/>
                <w:szCs w:val="20"/>
              </w:rPr>
              <w:t>of this Call Off Schedule 13; and</w:t>
            </w:r>
          </w:p>
        </w:tc>
      </w:tr>
      <w:tr w:rsidR="00C578A0" w:rsidRPr="007E79A7" w:rsidTr="00204C75">
        <w:tc>
          <w:tcPr>
            <w:tcW w:w="1985" w:type="dxa"/>
          </w:tcPr>
          <w:p w:rsidR="00C578A0" w:rsidRPr="007E79A7" w:rsidRDefault="00C578A0" w:rsidP="007E79A7">
            <w:pPr>
              <w:pStyle w:val="GPSDefinitionTerm"/>
              <w:spacing w:before="120"/>
              <w:rPr>
                <w:sz w:val="20"/>
                <w:szCs w:val="20"/>
              </w:rPr>
            </w:pPr>
            <w:r w:rsidRPr="007E79A7">
              <w:rPr>
                <w:sz w:val="20"/>
                <w:szCs w:val="20"/>
              </w:rPr>
              <w:t>Mediation Notice</w:t>
            </w:r>
          </w:p>
        </w:tc>
        <w:tc>
          <w:tcPr>
            <w:tcW w:w="5102" w:type="dxa"/>
          </w:tcPr>
          <w:p w:rsidR="00C578A0" w:rsidRPr="007E79A7" w:rsidRDefault="00C578A0"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_Ref365642737 \r \h  \* MERGEFORMAT </w:instrText>
            </w:r>
            <w:r w:rsidR="00E91D46">
              <w:fldChar w:fldCharType="separate"/>
            </w:r>
            <w:r w:rsidR="00096E08">
              <w:t>0</w:t>
            </w:r>
            <w:r w:rsidR="00E91D46">
              <w:fldChar w:fldCharType="end"/>
            </w:r>
            <w:r w:rsidRPr="007E79A7">
              <w:rPr>
                <w:sz w:val="20"/>
                <w:szCs w:val="20"/>
              </w:rPr>
              <w:t xml:space="preserve"> of this Call Off Schedule;</w:t>
            </w:r>
          </w:p>
        </w:tc>
      </w:tr>
      <w:tr w:rsidR="00DE3EF6" w:rsidRPr="007E79A7" w:rsidTr="00204C75">
        <w:tc>
          <w:tcPr>
            <w:tcW w:w="1985" w:type="dxa"/>
          </w:tcPr>
          <w:p w:rsidR="00DE3EF6" w:rsidRPr="007E79A7" w:rsidRDefault="00DE3EF6" w:rsidP="007E79A7">
            <w:pPr>
              <w:pStyle w:val="GPSDefinitionTerm"/>
              <w:spacing w:before="120"/>
              <w:rPr>
                <w:sz w:val="20"/>
                <w:szCs w:val="20"/>
              </w:rPr>
            </w:pPr>
            <w:r w:rsidRPr="007E79A7">
              <w:rPr>
                <w:sz w:val="20"/>
                <w:szCs w:val="20"/>
              </w:rPr>
              <w:t>Mediator</w:t>
            </w:r>
          </w:p>
        </w:tc>
        <w:tc>
          <w:tcPr>
            <w:tcW w:w="5102" w:type="dxa"/>
          </w:tcPr>
          <w:p w:rsidR="00DE3EF6" w:rsidRPr="007E79A7" w:rsidRDefault="00DE3EF6" w:rsidP="007E79A7">
            <w:pPr>
              <w:pStyle w:val="GPsDefinition"/>
              <w:spacing w:before="120"/>
              <w:rPr>
                <w:sz w:val="20"/>
                <w:szCs w:val="20"/>
              </w:rPr>
            </w:pPr>
            <w:proofErr w:type="gramStart"/>
            <w:r w:rsidRPr="007E79A7">
              <w:rPr>
                <w:sz w:val="20"/>
                <w:szCs w:val="20"/>
              </w:rPr>
              <w:t>the</w:t>
            </w:r>
            <w:proofErr w:type="gramEnd"/>
            <w:r w:rsidRPr="007E79A7">
              <w:rPr>
                <w:sz w:val="20"/>
                <w:szCs w:val="20"/>
              </w:rPr>
              <w:t xml:space="preserve"> independent third party appointed in accordance with </w:t>
            </w:r>
            <w:r w:rsidR="00096456" w:rsidRPr="007E79A7">
              <w:rPr>
                <w:sz w:val="20"/>
                <w:szCs w:val="20"/>
              </w:rPr>
              <w:t xml:space="preserve">paragraph </w:t>
            </w:r>
            <w:r w:rsidR="00E91D46">
              <w:fldChar w:fldCharType="begin"/>
            </w:r>
            <w:r w:rsidR="00E91D46">
              <w:instrText xml:space="preserve"> REF _Ref365644398 \r \h  \* MERGEFORMAT </w:instrText>
            </w:r>
            <w:r w:rsidR="00E91D46">
              <w:fldChar w:fldCharType="separate"/>
            </w:r>
            <w:r w:rsidR="00096E08" w:rsidRPr="00096E08">
              <w:rPr>
                <w:sz w:val="20"/>
                <w:szCs w:val="20"/>
              </w:rPr>
              <w:t>4.2</w:t>
            </w:r>
            <w:r w:rsidR="00E91D46">
              <w:fldChar w:fldCharType="end"/>
            </w:r>
            <w:r w:rsidR="00D81C1C" w:rsidRPr="007E79A7">
              <w:rPr>
                <w:sz w:val="20"/>
                <w:szCs w:val="20"/>
              </w:rPr>
              <w:t xml:space="preserve"> </w:t>
            </w:r>
            <w:r w:rsidRPr="007E79A7">
              <w:rPr>
                <w:sz w:val="20"/>
                <w:szCs w:val="20"/>
              </w:rPr>
              <w:t>of this Call Off Schedule 13.</w:t>
            </w:r>
          </w:p>
        </w:tc>
      </w:tr>
    </w:tbl>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INTRODUCTION</w:t>
      </w:r>
    </w:p>
    <w:p w:rsidR="00C57BE7" w:rsidRDefault="00DE3EF6">
      <w:pPr>
        <w:pStyle w:val="GPSL3numberedclause"/>
        <w:numPr>
          <w:ilvl w:val="1"/>
          <w:numId w:val="5"/>
        </w:numPr>
        <w:rPr>
          <w:sz w:val="20"/>
          <w:szCs w:val="20"/>
        </w:rPr>
      </w:pPr>
      <w:bookmarkStart w:id="2543" w:name="_Ref365645132"/>
      <w:r w:rsidRPr="007E79A7">
        <w:rPr>
          <w:sz w:val="20"/>
          <w:szCs w:val="20"/>
        </w:rPr>
        <w:t>If a Dispute arises then:</w:t>
      </w:r>
      <w:bookmarkEnd w:id="2543"/>
    </w:p>
    <w:p w:rsidR="00DE3EF6" w:rsidRPr="007E79A7" w:rsidRDefault="00DE3EF6" w:rsidP="007E79A7">
      <w:pPr>
        <w:pStyle w:val="GPSL3numberedclause"/>
        <w:rPr>
          <w:sz w:val="20"/>
          <w:szCs w:val="20"/>
        </w:rPr>
      </w:pPr>
      <w:r w:rsidRPr="007E79A7">
        <w:rPr>
          <w:sz w:val="20"/>
          <w:szCs w:val="20"/>
        </w:rPr>
        <w:t>the representative of the Customer and the Supplier Representative shall attempt in good faith to resolve the Dispute; and</w:t>
      </w:r>
    </w:p>
    <w:p w:rsidR="00DE3EF6" w:rsidRPr="007E79A7" w:rsidRDefault="00DE3EF6" w:rsidP="007E79A7">
      <w:pPr>
        <w:pStyle w:val="GPSL3numberedclause"/>
        <w:rPr>
          <w:sz w:val="20"/>
          <w:szCs w:val="20"/>
        </w:rPr>
      </w:pPr>
      <w:proofErr w:type="gramStart"/>
      <w:r w:rsidRPr="007E79A7">
        <w:rPr>
          <w:sz w:val="20"/>
          <w:szCs w:val="20"/>
        </w:rPr>
        <w:t>if</w:t>
      </w:r>
      <w:proofErr w:type="gramEnd"/>
      <w:r w:rsidRPr="007E79A7">
        <w:rPr>
          <w:sz w:val="20"/>
          <w:szCs w:val="20"/>
        </w:rPr>
        <w:t xml:space="preserve"> such attempts are not successful within a reasonable time either Party may give to the other a Dispute Notice.</w:t>
      </w:r>
    </w:p>
    <w:p w:rsidR="00C57BE7" w:rsidRDefault="00DE3EF6">
      <w:pPr>
        <w:pStyle w:val="GPSL3numberedclause"/>
        <w:numPr>
          <w:ilvl w:val="1"/>
          <w:numId w:val="5"/>
        </w:numPr>
        <w:rPr>
          <w:sz w:val="20"/>
          <w:szCs w:val="20"/>
        </w:rPr>
      </w:pPr>
      <w:r w:rsidRPr="007E79A7">
        <w:rPr>
          <w:sz w:val="20"/>
          <w:szCs w:val="20"/>
        </w:rPr>
        <w:t>The Dispute Notice shall set out:</w:t>
      </w:r>
    </w:p>
    <w:p w:rsidR="00DE3EF6" w:rsidRPr="007E79A7" w:rsidRDefault="00DE3EF6" w:rsidP="007E79A7">
      <w:pPr>
        <w:pStyle w:val="GPSL3numberedclause"/>
        <w:rPr>
          <w:sz w:val="20"/>
          <w:szCs w:val="20"/>
        </w:rPr>
      </w:pPr>
      <w:r w:rsidRPr="007E79A7">
        <w:rPr>
          <w:sz w:val="20"/>
          <w:szCs w:val="20"/>
        </w:rPr>
        <w:t>the material particulars of the Dispute;</w:t>
      </w:r>
    </w:p>
    <w:p w:rsidR="00DE3EF6" w:rsidRPr="007E79A7" w:rsidRDefault="00DE3EF6" w:rsidP="007E79A7">
      <w:pPr>
        <w:pStyle w:val="GPSL3numberedclause"/>
        <w:rPr>
          <w:sz w:val="20"/>
          <w:szCs w:val="20"/>
        </w:rPr>
      </w:pPr>
      <w:r w:rsidRPr="007E79A7">
        <w:rPr>
          <w:sz w:val="20"/>
          <w:szCs w:val="20"/>
        </w:rPr>
        <w:t>the reasons why the Party serving the Dispute Notice believes that the Dispute has arisen; and</w:t>
      </w:r>
    </w:p>
    <w:p w:rsidR="00DE3EF6" w:rsidRPr="007E79A7" w:rsidRDefault="00DE3EF6" w:rsidP="007E79A7">
      <w:pPr>
        <w:pStyle w:val="GPSL3numberedclause"/>
        <w:rPr>
          <w:sz w:val="20"/>
          <w:szCs w:val="20"/>
        </w:rPr>
      </w:pPr>
      <w:r w:rsidRPr="007E79A7">
        <w:rPr>
          <w:sz w:val="20"/>
          <w:szCs w:val="20"/>
        </w:rPr>
        <w:t xml:space="preserve">if the Party serving the Dispute Notice believes that the Dispute should be dealt with under the Expedited Dispute Timetable as set out in paragraph </w:t>
      </w:r>
      <w:r w:rsidR="00E91D46">
        <w:fldChar w:fldCharType="begin"/>
      </w:r>
      <w:r w:rsidR="00E91D46">
        <w:instrText xml:space="preserve"> REF _Ref365644422 \r \h  \* MERGEFORMAT </w:instrText>
      </w:r>
      <w:r w:rsidR="00E91D46">
        <w:fldChar w:fldCharType="separate"/>
      </w:r>
      <w:r w:rsidR="00096E08" w:rsidRPr="00096E08">
        <w:rPr>
          <w:sz w:val="20"/>
          <w:szCs w:val="20"/>
        </w:rPr>
        <w:t>2.6</w:t>
      </w:r>
      <w:r w:rsidR="00E91D46">
        <w:fldChar w:fldCharType="end"/>
      </w:r>
      <w:r w:rsidR="00D81C1C" w:rsidRPr="007E79A7">
        <w:rPr>
          <w:sz w:val="20"/>
          <w:szCs w:val="20"/>
        </w:rPr>
        <w:t xml:space="preserve"> of this Call Off Schedule</w:t>
      </w:r>
      <w:r w:rsidRPr="007E79A7">
        <w:rPr>
          <w:sz w:val="20"/>
          <w:szCs w:val="20"/>
        </w:rPr>
        <w:t>, the reason why.</w:t>
      </w:r>
    </w:p>
    <w:p w:rsidR="00C57BE7" w:rsidRDefault="00DE3EF6">
      <w:pPr>
        <w:pStyle w:val="GPSL3numberedclause"/>
        <w:numPr>
          <w:ilvl w:val="1"/>
          <w:numId w:val="5"/>
        </w:numPr>
        <w:rPr>
          <w:sz w:val="20"/>
          <w:szCs w:val="20"/>
        </w:rPr>
      </w:pPr>
      <w:r w:rsidRPr="007E79A7">
        <w:rPr>
          <w:sz w:val="20"/>
          <w:szCs w:val="20"/>
        </w:rPr>
        <w:t xml:space="preserve">Unless agreed otherwise in writing, the Parties shall continue to comply with their respective obligations under this Call </w:t>
      </w:r>
      <w:proofErr w:type="gramStart"/>
      <w:r w:rsidRPr="007E79A7">
        <w:rPr>
          <w:sz w:val="20"/>
          <w:szCs w:val="20"/>
        </w:rPr>
        <w:t>Off</w:t>
      </w:r>
      <w:proofErr w:type="gramEnd"/>
      <w:r w:rsidRPr="007E79A7">
        <w:rPr>
          <w:sz w:val="20"/>
          <w:szCs w:val="20"/>
        </w:rPr>
        <w:t xml:space="preserve"> Contract regardless of the nature of the Dispute and notwithstanding the referral of the Dispute to the Dispute Resolution Procedure.</w:t>
      </w:r>
    </w:p>
    <w:p w:rsidR="00C57BE7" w:rsidRDefault="00DE3EF6">
      <w:pPr>
        <w:pStyle w:val="GPSL3numberedclause"/>
        <w:numPr>
          <w:ilvl w:val="1"/>
          <w:numId w:val="5"/>
        </w:numPr>
        <w:rPr>
          <w:sz w:val="20"/>
          <w:szCs w:val="20"/>
        </w:rPr>
      </w:pPr>
      <w:r w:rsidRPr="007E79A7">
        <w:rPr>
          <w:sz w:val="20"/>
          <w:szCs w:val="20"/>
        </w:rPr>
        <w:t>Subject to paragraph </w:t>
      </w:r>
      <w:r w:rsidR="00E91D46">
        <w:fldChar w:fldCharType="begin"/>
      </w:r>
      <w:r w:rsidR="00E91D46">
        <w:instrText xml:space="preserve"> REF _Ref365642737 \r \h  \* MERGEFORMAT </w:instrText>
      </w:r>
      <w:r w:rsidR="00E91D46">
        <w:fldChar w:fldCharType="separate"/>
      </w:r>
      <w:r w:rsidR="00096E08">
        <w:t>0</w:t>
      </w:r>
      <w:r w:rsidR="00E91D46">
        <w:fldChar w:fldCharType="end"/>
      </w:r>
      <w:r w:rsidR="00D81C1C" w:rsidRPr="007E79A7">
        <w:rPr>
          <w:sz w:val="20"/>
          <w:szCs w:val="20"/>
        </w:rPr>
        <w:t xml:space="preserve"> of this Call Off Schedule</w:t>
      </w:r>
      <w:r w:rsidRPr="007E79A7">
        <w:rPr>
          <w:sz w:val="20"/>
          <w:szCs w:val="20"/>
        </w:rPr>
        <w:t>, the Parties shall seek to resolve Disputes:</w:t>
      </w:r>
    </w:p>
    <w:p w:rsidR="00DE3EF6" w:rsidRPr="007E79A7" w:rsidRDefault="00DE3EF6" w:rsidP="007E79A7">
      <w:pPr>
        <w:pStyle w:val="GPSL3numberedclause"/>
        <w:rPr>
          <w:sz w:val="20"/>
          <w:szCs w:val="20"/>
        </w:rPr>
      </w:pPr>
      <w:r w:rsidRPr="007E79A7">
        <w:rPr>
          <w:sz w:val="20"/>
          <w:szCs w:val="20"/>
        </w:rPr>
        <w:t>first by commercial negotiation (as prescribed in paragraph </w:t>
      </w:r>
      <w:r w:rsidR="00E91D46">
        <w:fldChar w:fldCharType="begin"/>
      </w:r>
      <w:r w:rsidR="00E91D46">
        <w:instrText xml:space="preserve"> REF _Ref365644452 \r \h  \* MERGEFORMAT </w:instrText>
      </w:r>
      <w:r w:rsidR="00E91D46">
        <w:fldChar w:fldCharType="separate"/>
      </w:r>
      <w:r w:rsidR="00096E08">
        <w:t>3</w:t>
      </w:r>
      <w:r w:rsidR="00E91D46">
        <w:fldChar w:fldCharType="end"/>
      </w:r>
      <w:r w:rsidR="00D81C1C" w:rsidRPr="007E79A7">
        <w:rPr>
          <w:sz w:val="20"/>
          <w:szCs w:val="20"/>
        </w:rPr>
        <w:t xml:space="preserve"> of this Call Off Schedule</w:t>
      </w:r>
      <w:r w:rsidRPr="007E79A7">
        <w:rPr>
          <w:sz w:val="20"/>
          <w:szCs w:val="20"/>
        </w:rPr>
        <w:t>);</w:t>
      </w:r>
    </w:p>
    <w:p w:rsidR="00DE3EF6" w:rsidRPr="007E79A7" w:rsidRDefault="00DE3EF6" w:rsidP="007E79A7">
      <w:pPr>
        <w:pStyle w:val="GPSL3numberedclause"/>
        <w:rPr>
          <w:sz w:val="20"/>
          <w:szCs w:val="20"/>
        </w:rPr>
      </w:pPr>
      <w:r w:rsidRPr="007E79A7">
        <w:rPr>
          <w:sz w:val="20"/>
          <w:szCs w:val="20"/>
        </w:rPr>
        <w:t>then by mediation (as prescribed in paragraph </w:t>
      </w:r>
      <w:r w:rsidR="00E91D46">
        <w:fldChar w:fldCharType="begin"/>
      </w:r>
      <w:r w:rsidR="00E91D46">
        <w:instrText xml:space="preserve"> REF _Ref365644460 \r \h  \* MERGEFORMAT </w:instrText>
      </w:r>
      <w:r w:rsidR="00E91D46">
        <w:fldChar w:fldCharType="separate"/>
      </w:r>
      <w:r w:rsidR="00096E08">
        <w:t>4</w:t>
      </w:r>
      <w:r w:rsidR="00E91D46">
        <w:fldChar w:fldCharType="end"/>
      </w:r>
      <w:r w:rsidR="00D81C1C" w:rsidRPr="007E79A7">
        <w:rPr>
          <w:sz w:val="20"/>
          <w:szCs w:val="20"/>
        </w:rPr>
        <w:t xml:space="preserve"> of this Call Off Schedule</w:t>
      </w:r>
      <w:r w:rsidRPr="007E79A7">
        <w:rPr>
          <w:sz w:val="20"/>
          <w:szCs w:val="20"/>
        </w:rPr>
        <w:t xml:space="preserve">); and </w:t>
      </w:r>
    </w:p>
    <w:p w:rsidR="00DE3EF6" w:rsidRPr="007E79A7" w:rsidRDefault="00DE3EF6" w:rsidP="007E79A7">
      <w:pPr>
        <w:pStyle w:val="GPSL3numberedclause"/>
        <w:rPr>
          <w:sz w:val="20"/>
          <w:szCs w:val="20"/>
        </w:rPr>
      </w:pPr>
      <w:proofErr w:type="gramStart"/>
      <w:r w:rsidRPr="007E79A7">
        <w:rPr>
          <w:sz w:val="20"/>
          <w:szCs w:val="20"/>
        </w:rPr>
        <w:t>lastly</w:t>
      </w:r>
      <w:proofErr w:type="gramEnd"/>
      <w:r w:rsidRPr="007E79A7">
        <w:rPr>
          <w:sz w:val="20"/>
          <w:szCs w:val="20"/>
        </w:rPr>
        <w:t xml:space="preserve"> by recourse to arbitration (as prescribed in paragraph 6</w:t>
      </w:r>
      <w:r w:rsidR="00203754" w:rsidRPr="007E79A7">
        <w:rPr>
          <w:sz w:val="20"/>
          <w:szCs w:val="20"/>
        </w:rPr>
        <w:t xml:space="preserve"> of this Call Off Schedule</w:t>
      </w:r>
      <w:r w:rsidRPr="007E79A7">
        <w:rPr>
          <w:sz w:val="20"/>
          <w:szCs w:val="20"/>
        </w:rPr>
        <w:t>) or litigation (in accordance with Clause </w:t>
      </w:r>
      <w:r w:rsidR="00E91D46">
        <w:fldChar w:fldCharType="begin"/>
      </w:r>
      <w:r w:rsidR="00E91D46">
        <w:instrText xml:space="preserve"> REF _Ref364756346 \r \h  \* MERGEFORMAT </w:instrText>
      </w:r>
      <w:r w:rsidR="00E91D46">
        <w:fldChar w:fldCharType="separate"/>
      </w:r>
      <w:r w:rsidR="00096E08" w:rsidRPr="00096E08">
        <w:rPr>
          <w:sz w:val="20"/>
          <w:szCs w:val="20"/>
        </w:rPr>
        <w:t>57</w:t>
      </w:r>
      <w:r w:rsidR="00E91D46">
        <w:fldChar w:fldCharType="end"/>
      </w:r>
      <w:r w:rsidRPr="007E79A7">
        <w:rPr>
          <w:sz w:val="20"/>
          <w:szCs w:val="20"/>
        </w:rPr>
        <w:t> </w:t>
      </w:r>
      <w:r w:rsidR="00203754" w:rsidRPr="007E79A7">
        <w:rPr>
          <w:sz w:val="20"/>
          <w:szCs w:val="20"/>
        </w:rPr>
        <w:t xml:space="preserve">of this Call Off Contract </w:t>
      </w:r>
      <w:r w:rsidRPr="007E79A7">
        <w:rPr>
          <w:sz w:val="20"/>
          <w:szCs w:val="20"/>
        </w:rPr>
        <w:t>(Governing Law and Jurisdiction)).</w:t>
      </w:r>
    </w:p>
    <w:p w:rsidR="00C57BE7" w:rsidRDefault="00DE3EF6">
      <w:pPr>
        <w:pStyle w:val="GPSL3numberedclause"/>
        <w:numPr>
          <w:ilvl w:val="1"/>
          <w:numId w:val="5"/>
        </w:numPr>
        <w:rPr>
          <w:sz w:val="20"/>
          <w:szCs w:val="20"/>
        </w:rPr>
      </w:pPr>
      <w:bookmarkStart w:id="2544" w:name="_Ref365644583"/>
      <w:r w:rsidRPr="007E79A7">
        <w:rPr>
          <w:sz w:val="20"/>
          <w:szCs w:val="20"/>
        </w:rPr>
        <w:t>Specific issues shall be referred to Expert Determination (as prescribed in paragraph </w:t>
      </w:r>
      <w:r w:rsidR="00E91D46">
        <w:fldChar w:fldCharType="begin"/>
      </w:r>
      <w:r w:rsidR="00E91D46">
        <w:instrText xml:space="preserve"> REF _Ref365636510 \r \h  \* MERGEFORMAT </w:instrText>
      </w:r>
      <w:r w:rsidR="00E91D46">
        <w:fldChar w:fldCharType="separate"/>
      </w:r>
      <w:r w:rsidR="00096E08">
        <w:t>5</w:t>
      </w:r>
      <w:r w:rsidR="00E91D46">
        <w:fldChar w:fldCharType="end"/>
      </w:r>
      <w:r w:rsidR="00203754" w:rsidRPr="007E79A7">
        <w:rPr>
          <w:sz w:val="20"/>
          <w:szCs w:val="20"/>
        </w:rPr>
        <w:t xml:space="preserve"> of this Call Off Schedule</w:t>
      </w:r>
      <w:r w:rsidRPr="007E79A7">
        <w:rPr>
          <w:sz w:val="20"/>
          <w:szCs w:val="20"/>
        </w:rPr>
        <w:t xml:space="preserve">) where specified under the provisions of this Call Off Contract and may also </w:t>
      </w:r>
      <w:r w:rsidRPr="007E79A7">
        <w:rPr>
          <w:sz w:val="20"/>
          <w:szCs w:val="20"/>
        </w:rPr>
        <w:lastRenderedPageBreak/>
        <w:t>be referred to Expert Determination where otherwise appropriate as specified in paragraph </w:t>
      </w:r>
      <w:r w:rsidR="00E91D46">
        <w:fldChar w:fldCharType="begin"/>
      </w:r>
      <w:r w:rsidR="00E91D46">
        <w:instrText xml:space="preserve"> REF _Ref365636510 \r \h  \* MERGEFORMAT </w:instrText>
      </w:r>
      <w:r w:rsidR="00E91D46">
        <w:fldChar w:fldCharType="separate"/>
      </w:r>
      <w:r w:rsidR="00096E08">
        <w:t>5</w:t>
      </w:r>
      <w:r w:rsidR="00E91D46">
        <w:fldChar w:fldCharType="end"/>
      </w:r>
      <w:r w:rsidR="00203754" w:rsidRPr="007E79A7">
        <w:rPr>
          <w:sz w:val="20"/>
          <w:szCs w:val="20"/>
        </w:rPr>
        <w:t xml:space="preserve"> of this Call Off Schedule</w:t>
      </w:r>
      <w:r w:rsidRPr="007E79A7">
        <w:rPr>
          <w:sz w:val="20"/>
          <w:szCs w:val="20"/>
        </w:rPr>
        <w:t>.</w:t>
      </w:r>
      <w:bookmarkEnd w:id="2544"/>
    </w:p>
    <w:p w:rsidR="00C57BE7" w:rsidRDefault="00DE3EF6">
      <w:pPr>
        <w:pStyle w:val="GPSL3numberedclause"/>
        <w:numPr>
          <w:ilvl w:val="1"/>
          <w:numId w:val="5"/>
        </w:numPr>
        <w:rPr>
          <w:sz w:val="20"/>
          <w:szCs w:val="20"/>
        </w:rPr>
      </w:pPr>
      <w:bookmarkStart w:id="2545" w:name="_Ref365644422"/>
      <w:r w:rsidRPr="007E79A7">
        <w:rPr>
          <w:sz w:val="20"/>
          <w:szCs w:val="20"/>
        </w:rPr>
        <w:t xml:space="preserve">In exceptional circumstances where the use of the times in this Call </w:t>
      </w:r>
      <w:proofErr w:type="gramStart"/>
      <w:r w:rsidRPr="007E79A7">
        <w:rPr>
          <w:sz w:val="20"/>
          <w:szCs w:val="20"/>
        </w:rPr>
        <w:t>Off</w:t>
      </w:r>
      <w:proofErr w:type="gramEnd"/>
      <w:r w:rsidRPr="007E79A7">
        <w:rPr>
          <w:sz w:val="20"/>
          <w:szCs w:val="20"/>
        </w:rPr>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7E79A7">
        <w:rPr>
          <w:sz w:val="20"/>
          <w:szCs w:val="20"/>
        </w:rPr>
        <w:t>five (</w:t>
      </w:r>
      <w:r w:rsidRPr="007E79A7">
        <w:rPr>
          <w:sz w:val="20"/>
          <w:szCs w:val="20"/>
        </w:rPr>
        <w:t>5</w:t>
      </w:r>
      <w:r w:rsidR="00203754" w:rsidRPr="007E79A7">
        <w:rPr>
          <w:sz w:val="20"/>
          <w:szCs w:val="20"/>
        </w:rPr>
        <w:t>)</w:t>
      </w:r>
      <w:r w:rsidRPr="007E79A7">
        <w:rPr>
          <w:sz w:val="20"/>
          <w:szCs w:val="20"/>
        </w:rPr>
        <w:t> Working Days of the issue of the Dispute Notice, the use of the Expedited Dispute Timetable shall be at the sole discretion of the Customer.</w:t>
      </w:r>
      <w:bookmarkEnd w:id="2545"/>
    </w:p>
    <w:p w:rsidR="00C57BE7" w:rsidRDefault="00DE3EF6">
      <w:pPr>
        <w:pStyle w:val="GPSL3numberedclause"/>
        <w:numPr>
          <w:ilvl w:val="1"/>
          <w:numId w:val="5"/>
        </w:numPr>
        <w:rPr>
          <w:sz w:val="20"/>
          <w:szCs w:val="20"/>
        </w:rPr>
      </w:pPr>
      <w:r w:rsidRPr="007E79A7">
        <w:rPr>
          <w:sz w:val="20"/>
          <w:szCs w:val="20"/>
        </w:rPr>
        <w:t>If the use of the Expedited Dispute Timetable</w:t>
      </w:r>
      <w:r w:rsidRPr="007E79A7" w:rsidDel="00C009AF">
        <w:rPr>
          <w:sz w:val="20"/>
          <w:szCs w:val="20"/>
        </w:rPr>
        <w:t xml:space="preserve"> </w:t>
      </w:r>
      <w:r w:rsidRPr="007E79A7">
        <w:rPr>
          <w:sz w:val="20"/>
          <w:szCs w:val="20"/>
        </w:rPr>
        <w:t>is determined in accordance with paragraph </w:t>
      </w:r>
      <w:r w:rsidR="00E91D46">
        <w:fldChar w:fldCharType="begin"/>
      </w:r>
      <w:r w:rsidR="00E91D46">
        <w:instrText xml:space="preserve"> REF _Ref365644583 \r \h  \* MERGEFORMAT </w:instrText>
      </w:r>
      <w:r w:rsidR="00E91D46">
        <w:fldChar w:fldCharType="separate"/>
      </w:r>
      <w:r w:rsidR="00096E08" w:rsidRPr="00096E08">
        <w:rPr>
          <w:sz w:val="20"/>
          <w:szCs w:val="20"/>
        </w:rPr>
        <w:t>2.5</w:t>
      </w:r>
      <w:r w:rsidR="00E91D46">
        <w:fldChar w:fldCharType="end"/>
      </w:r>
      <w:r w:rsidR="00203754" w:rsidRPr="007E79A7">
        <w:rPr>
          <w:sz w:val="20"/>
          <w:szCs w:val="20"/>
        </w:rPr>
        <w:t xml:space="preserve"> </w:t>
      </w:r>
      <w:r w:rsidRPr="007E79A7">
        <w:rPr>
          <w:sz w:val="20"/>
          <w:szCs w:val="20"/>
        </w:rPr>
        <w:t xml:space="preserve">or is otherwise specified under the provisions of this Call Off Contract, then the following periods of time shall apply in lieu of the time periods specified in the applicable </w:t>
      </w:r>
      <w:r w:rsidR="00C578A0" w:rsidRPr="007E79A7">
        <w:rPr>
          <w:sz w:val="20"/>
          <w:szCs w:val="20"/>
        </w:rPr>
        <w:t>paragraph</w:t>
      </w:r>
      <w:r w:rsidRPr="007E79A7">
        <w:rPr>
          <w:sz w:val="20"/>
          <w:szCs w:val="20"/>
        </w:rPr>
        <w:t>s:</w:t>
      </w:r>
    </w:p>
    <w:p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_Ref365644594 \r \h  \* MERGEFORMAT </w:instrText>
      </w:r>
      <w:r w:rsidR="00E91D46">
        <w:fldChar w:fldCharType="separate"/>
      </w:r>
      <w:r w:rsidR="00096E08" w:rsidRPr="00096E08">
        <w:rPr>
          <w:sz w:val="20"/>
          <w:szCs w:val="20"/>
        </w:rPr>
        <w:t>3.1.3</w:t>
      </w:r>
      <w:r w:rsidR="00E91D46">
        <w:fldChar w:fldCharType="end"/>
      </w:r>
      <w:r w:rsidRPr="007E79A7">
        <w:rPr>
          <w:sz w:val="20"/>
          <w:szCs w:val="20"/>
        </w:rPr>
        <w:t xml:space="preserve">,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w:t>
      </w:r>
    </w:p>
    <w:p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_Ref365644398 \r \h  \* MERGEFORMAT </w:instrText>
      </w:r>
      <w:r w:rsidR="00E91D46">
        <w:fldChar w:fldCharType="separate"/>
      </w:r>
      <w:r w:rsidR="00096E08" w:rsidRPr="00096E08">
        <w:rPr>
          <w:sz w:val="20"/>
          <w:szCs w:val="20"/>
        </w:rPr>
        <w:t>4.2</w:t>
      </w:r>
      <w:r w:rsidR="00E91D46">
        <w:fldChar w:fldCharType="end"/>
      </w:r>
      <w:r w:rsidRPr="007E79A7">
        <w:rPr>
          <w:sz w:val="20"/>
          <w:szCs w:val="20"/>
        </w:rPr>
        <w:t xml:space="preserve">,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w:t>
      </w:r>
    </w:p>
    <w:p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_Ref365644387 \r \h  \* MERGEFORMAT </w:instrText>
      </w:r>
      <w:r w:rsidR="00E91D46">
        <w:fldChar w:fldCharType="separate"/>
      </w:r>
      <w:r w:rsidR="00096E08" w:rsidRPr="00096E08">
        <w:rPr>
          <w:sz w:val="20"/>
          <w:szCs w:val="20"/>
        </w:rPr>
        <w:t>5.2</w:t>
      </w:r>
      <w:r w:rsidR="00E91D46">
        <w:fldChar w:fldCharType="end"/>
      </w:r>
      <w:r w:rsidRPr="007E79A7">
        <w:rPr>
          <w:sz w:val="20"/>
          <w:szCs w:val="20"/>
        </w:rPr>
        <w:t xml:space="preserve">, </w:t>
      </w:r>
      <w:r w:rsidR="00203754" w:rsidRPr="007E79A7">
        <w:rPr>
          <w:sz w:val="20"/>
          <w:szCs w:val="20"/>
        </w:rPr>
        <w:t>five (</w:t>
      </w:r>
      <w:r w:rsidRPr="007E79A7">
        <w:rPr>
          <w:sz w:val="20"/>
          <w:szCs w:val="20"/>
        </w:rPr>
        <w:t>5</w:t>
      </w:r>
      <w:r w:rsidR="00203754" w:rsidRPr="007E79A7">
        <w:rPr>
          <w:sz w:val="20"/>
          <w:szCs w:val="20"/>
        </w:rPr>
        <w:t>)</w:t>
      </w:r>
      <w:r w:rsidRPr="007E79A7">
        <w:rPr>
          <w:sz w:val="20"/>
          <w:szCs w:val="20"/>
        </w:rPr>
        <w:t> Working Days; and</w:t>
      </w:r>
    </w:p>
    <w:p w:rsidR="00DE3EF6" w:rsidRPr="007E79A7" w:rsidRDefault="00DE3EF6" w:rsidP="007E79A7">
      <w:pPr>
        <w:pStyle w:val="GPSL3numberedclause"/>
        <w:rPr>
          <w:sz w:val="20"/>
          <w:szCs w:val="20"/>
        </w:rPr>
      </w:pPr>
      <w:proofErr w:type="gramStart"/>
      <w:r w:rsidRPr="007E79A7">
        <w:rPr>
          <w:sz w:val="20"/>
          <w:szCs w:val="20"/>
        </w:rPr>
        <w:t>in</w:t>
      </w:r>
      <w:proofErr w:type="gramEnd"/>
      <w:r w:rsidRPr="007E79A7">
        <w:rPr>
          <w:sz w:val="20"/>
          <w:szCs w:val="20"/>
        </w:rPr>
        <w:t xml:space="preserve"> paragraph </w:t>
      </w:r>
      <w:r w:rsidR="00E91D46">
        <w:fldChar w:fldCharType="begin"/>
      </w:r>
      <w:r w:rsidR="00E91D46">
        <w:instrText xml:space="preserve"> REF _Ref365642677 \r \h  \* MERGEFORMAT </w:instrText>
      </w:r>
      <w:r w:rsidR="00E91D46">
        <w:fldChar w:fldCharType="separate"/>
      </w:r>
      <w:r w:rsidR="00096E08" w:rsidRPr="00096E08">
        <w:rPr>
          <w:sz w:val="20"/>
          <w:szCs w:val="20"/>
        </w:rPr>
        <w:t>6.2</w:t>
      </w:r>
      <w:r w:rsidR="00E91D46">
        <w:fldChar w:fldCharType="end"/>
      </w:r>
      <w:r w:rsidRPr="007E79A7">
        <w:rPr>
          <w:sz w:val="20"/>
          <w:szCs w:val="20"/>
        </w:rPr>
        <w:t xml:space="preserve">,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w:t>
      </w:r>
    </w:p>
    <w:p w:rsidR="00C57BE7" w:rsidRDefault="00DE3EF6">
      <w:pPr>
        <w:pStyle w:val="GPSL3numberedclause"/>
        <w:numPr>
          <w:ilvl w:val="1"/>
          <w:numId w:val="5"/>
        </w:numPr>
        <w:rPr>
          <w:sz w:val="20"/>
          <w:szCs w:val="20"/>
        </w:rPr>
      </w:pPr>
      <w:r w:rsidRPr="007E79A7">
        <w:rPr>
          <w:sz w:val="20"/>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DE3EF6" w:rsidRPr="007E79A7" w:rsidRDefault="00DE3EF6" w:rsidP="007E79A7">
      <w:pPr>
        <w:pStyle w:val="GPSL1SCHEDULEHeading"/>
        <w:spacing w:after="120"/>
        <w:rPr>
          <w:rFonts w:ascii="Arial" w:hAnsi="Arial"/>
          <w:sz w:val="20"/>
          <w:szCs w:val="20"/>
        </w:rPr>
      </w:pPr>
      <w:bookmarkStart w:id="2546" w:name="_Ref365644452"/>
      <w:r w:rsidRPr="007E79A7">
        <w:rPr>
          <w:rFonts w:ascii="Arial" w:hAnsi="Arial"/>
          <w:sz w:val="20"/>
          <w:szCs w:val="20"/>
        </w:rPr>
        <w:t>COMMERCIAL NEGOTIATIONS</w:t>
      </w:r>
      <w:bookmarkEnd w:id="2546"/>
    </w:p>
    <w:p w:rsidR="00C57BE7" w:rsidRDefault="00DE3EF6">
      <w:pPr>
        <w:pStyle w:val="GPSL3numberedclause"/>
        <w:numPr>
          <w:ilvl w:val="1"/>
          <w:numId w:val="5"/>
        </w:numPr>
        <w:rPr>
          <w:sz w:val="20"/>
          <w:szCs w:val="20"/>
        </w:rPr>
      </w:pPr>
      <w:bookmarkStart w:id="2547" w:name="_Ref365644782"/>
      <w:r w:rsidRPr="007E79A7">
        <w:rPr>
          <w:sz w:val="20"/>
          <w:szCs w:val="20"/>
        </w:rPr>
        <w:t xml:space="preserve">Following the service of a Dispute Notice, the Customer and the Supplier shall use reasonable endeavours to resolve the Dispute as soon as possible, by discussion between the Customer’s </w:t>
      </w:r>
      <w:r w:rsidR="007A54DD">
        <w:rPr>
          <w:sz w:val="20"/>
          <w:szCs w:val="20"/>
        </w:rPr>
        <w:t>(Angus Mackay)</w:t>
      </w:r>
      <w:r w:rsidRPr="007E79A7">
        <w:rPr>
          <w:sz w:val="20"/>
          <w:szCs w:val="20"/>
        </w:rPr>
        <w:t xml:space="preserve"> and the Supplier’s </w:t>
      </w:r>
      <w:bookmarkEnd w:id="2547"/>
      <w:r w:rsidR="007A54DD">
        <w:rPr>
          <w:sz w:val="20"/>
          <w:szCs w:val="20"/>
        </w:rPr>
        <w:t>(Paul McPherson IBM).</w:t>
      </w:r>
      <w:r w:rsidRPr="007E79A7">
        <w:rPr>
          <w:sz w:val="20"/>
          <w:szCs w:val="20"/>
        </w:rPr>
        <w:t xml:space="preserve"> </w:t>
      </w:r>
    </w:p>
    <w:p w:rsidR="00DE3EF6" w:rsidRPr="007E79A7" w:rsidRDefault="00DE3EF6" w:rsidP="007E79A7">
      <w:pPr>
        <w:pStyle w:val="GPSL2numberedclause"/>
        <w:rPr>
          <w:sz w:val="20"/>
          <w:szCs w:val="20"/>
        </w:rPr>
      </w:pPr>
      <w:bookmarkStart w:id="2548" w:name="_Ref365642737"/>
      <w:r w:rsidRPr="007E79A7">
        <w:rPr>
          <w:sz w:val="20"/>
          <w:szCs w:val="20"/>
        </w:rPr>
        <w:t>If:</w:t>
      </w:r>
      <w:bookmarkEnd w:id="2548"/>
      <w:r w:rsidRPr="007E79A7">
        <w:rPr>
          <w:sz w:val="20"/>
          <w:szCs w:val="20"/>
        </w:rPr>
        <w:t xml:space="preserve"> </w:t>
      </w:r>
    </w:p>
    <w:p w:rsidR="00DE3EF6" w:rsidRPr="007E79A7" w:rsidRDefault="00DE3EF6" w:rsidP="007E79A7">
      <w:pPr>
        <w:pStyle w:val="GPSL3numberedclause"/>
        <w:rPr>
          <w:sz w:val="20"/>
          <w:szCs w:val="20"/>
        </w:rPr>
      </w:pPr>
      <w:r w:rsidRPr="007E79A7">
        <w:rPr>
          <w:sz w:val="20"/>
          <w:szCs w:val="20"/>
        </w:rPr>
        <w:t xml:space="preserve">either Party is of the reasonable opinion that the resolution of a Dispute by commercial negotiation, or the continuance of commercial negotiations, will not result in an appropriate solution; </w:t>
      </w:r>
    </w:p>
    <w:p w:rsidR="00DE3EF6" w:rsidRPr="007E79A7" w:rsidRDefault="00DE3EF6" w:rsidP="007E79A7">
      <w:pPr>
        <w:pStyle w:val="GPSL3numberedclause"/>
        <w:rPr>
          <w:sz w:val="20"/>
          <w:szCs w:val="20"/>
        </w:rPr>
      </w:pPr>
      <w:r w:rsidRPr="007E79A7">
        <w:rPr>
          <w:sz w:val="20"/>
          <w:szCs w:val="20"/>
        </w:rPr>
        <w:t>the Parties have already held discussions of a nature and intent (or otherwise were conducted in the spirit) that would equate to the conduct of commercial negotiations in accordance with this paragraph </w:t>
      </w:r>
      <w:r w:rsidR="00E91D46">
        <w:fldChar w:fldCharType="begin"/>
      </w:r>
      <w:r w:rsidR="00E91D46">
        <w:instrText xml:space="preserve"> REF _Ref365644452 \r \h  \* MERGEFORMAT </w:instrText>
      </w:r>
      <w:r w:rsidR="00E91D46">
        <w:fldChar w:fldCharType="separate"/>
      </w:r>
      <w:r w:rsidR="00096E08">
        <w:t>3</w:t>
      </w:r>
      <w:r w:rsidR="00E91D46">
        <w:fldChar w:fldCharType="end"/>
      </w:r>
      <w:r w:rsidR="00203754" w:rsidRPr="007E79A7">
        <w:rPr>
          <w:sz w:val="20"/>
          <w:szCs w:val="20"/>
        </w:rPr>
        <w:t xml:space="preserve"> of this Call Off Schedule</w:t>
      </w:r>
      <w:r w:rsidRPr="007E79A7">
        <w:rPr>
          <w:sz w:val="20"/>
          <w:szCs w:val="20"/>
        </w:rPr>
        <w:t>; or</w:t>
      </w:r>
    </w:p>
    <w:p w:rsidR="00DE3EF6" w:rsidRPr="007E79A7" w:rsidRDefault="00DE3EF6" w:rsidP="007E79A7">
      <w:pPr>
        <w:pStyle w:val="GPSL3numberedclause"/>
        <w:rPr>
          <w:sz w:val="20"/>
          <w:szCs w:val="20"/>
        </w:rPr>
      </w:pPr>
      <w:bookmarkStart w:id="2549" w:name="_Ref365644594"/>
      <w:r w:rsidRPr="007E79A7">
        <w:rPr>
          <w:sz w:val="20"/>
          <w:szCs w:val="20"/>
        </w:rPr>
        <w:t>the Parties have not settled the Dispute in accordance with paragraph </w:t>
      </w:r>
      <w:r w:rsidR="00E91D46">
        <w:fldChar w:fldCharType="begin"/>
      </w:r>
      <w:r w:rsidR="00E91D46">
        <w:instrText xml:space="preserve"> REF _Ref365644782 \r \h  \* MERGEFORMAT </w:instrText>
      </w:r>
      <w:r w:rsidR="00E91D46">
        <w:fldChar w:fldCharType="separate"/>
      </w:r>
      <w:r w:rsidR="00096E08" w:rsidRPr="00096E08">
        <w:rPr>
          <w:sz w:val="20"/>
          <w:szCs w:val="20"/>
        </w:rPr>
        <w:t>3.1</w:t>
      </w:r>
      <w:r w:rsidR="00E91D46">
        <w:fldChar w:fldCharType="end"/>
      </w:r>
      <w:r w:rsidR="00203754" w:rsidRPr="007E79A7">
        <w:rPr>
          <w:sz w:val="20"/>
          <w:szCs w:val="20"/>
        </w:rPr>
        <w:t xml:space="preserve"> of this Call Off Schedule </w:t>
      </w:r>
      <w:r w:rsidRPr="007E79A7">
        <w:rPr>
          <w:sz w:val="20"/>
          <w:szCs w:val="20"/>
        </w:rPr>
        <w:t xml:space="preserve">within </w:t>
      </w:r>
      <w:r w:rsidR="00203754" w:rsidRPr="007E79A7">
        <w:rPr>
          <w:sz w:val="20"/>
          <w:szCs w:val="20"/>
        </w:rPr>
        <w:t>thirty (</w:t>
      </w:r>
      <w:r w:rsidRPr="007E79A7">
        <w:rPr>
          <w:sz w:val="20"/>
          <w:szCs w:val="20"/>
        </w:rPr>
        <w:t>30</w:t>
      </w:r>
      <w:r w:rsidR="00203754" w:rsidRPr="007E79A7">
        <w:rPr>
          <w:sz w:val="20"/>
          <w:szCs w:val="20"/>
        </w:rPr>
        <w:t>)</w:t>
      </w:r>
      <w:r w:rsidRPr="007E79A7">
        <w:rPr>
          <w:sz w:val="20"/>
          <w:szCs w:val="20"/>
        </w:rPr>
        <w:t> Working Days of service of the Dispute Notice,</w:t>
      </w:r>
      <w:bookmarkEnd w:id="2549"/>
      <w:r w:rsidRPr="007E79A7">
        <w:rPr>
          <w:sz w:val="20"/>
          <w:szCs w:val="20"/>
        </w:rPr>
        <w:t xml:space="preserve"> </w:t>
      </w:r>
    </w:p>
    <w:p w:rsidR="00DE3EF6" w:rsidRPr="007E79A7" w:rsidRDefault="00DE3EF6" w:rsidP="007E79A7">
      <w:pPr>
        <w:pStyle w:val="GPSL2Indent"/>
        <w:rPr>
          <w:sz w:val="20"/>
          <w:szCs w:val="20"/>
        </w:rPr>
      </w:pPr>
      <w:proofErr w:type="gramStart"/>
      <w:r w:rsidRPr="007E79A7">
        <w:rPr>
          <w:sz w:val="20"/>
          <w:szCs w:val="20"/>
        </w:rPr>
        <w:t>either</w:t>
      </w:r>
      <w:proofErr w:type="gramEnd"/>
      <w:r w:rsidRPr="007E79A7">
        <w:rPr>
          <w:sz w:val="20"/>
          <w:szCs w:val="20"/>
        </w:rPr>
        <w:t xml:space="preserve"> Party may serve a written notice to proceed to mediation (a </w:t>
      </w:r>
      <w:r w:rsidRPr="007E79A7">
        <w:rPr>
          <w:b/>
          <w:sz w:val="20"/>
          <w:szCs w:val="20"/>
        </w:rPr>
        <w:t>Mediation Notice</w:t>
      </w:r>
      <w:r w:rsidRPr="007E79A7">
        <w:rPr>
          <w:sz w:val="20"/>
          <w:szCs w:val="20"/>
        </w:rPr>
        <w:t>) in accordance with paragraph </w:t>
      </w:r>
      <w:r w:rsidR="00E91D46">
        <w:fldChar w:fldCharType="begin"/>
      </w:r>
      <w:r w:rsidR="00E91D46">
        <w:instrText xml:space="preserve"> REF _Ref365644460 \r \h  \* MERGEFORMAT </w:instrText>
      </w:r>
      <w:r w:rsidR="00E91D46">
        <w:fldChar w:fldCharType="separate"/>
      </w:r>
      <w:r w:rsidR="00096E08">
        <w:t>4</w:t>
      </w:r>
      <w:r w:rsidR="00E91D46">
        <w:fldChar w:fldCharType="end"/>
      </w:r>
      <w:r w:rsidR="00203754" w:rsidRPr="007E79A7">
        <w:rPr>
          <w:sz w:val="20"/>
          <w:szCs w:val="20"/>
        </w:rPr>
        <w:t xml:space="preserve"> of this Call Off Schedule</w:t>
      </w:r>
      <w:r w:rsidRPr="007E79A7">
        <w:rPr>
          <w:sz w:val="20"/>
          <w:szCs w:val="20"/>
        </w:rPr>
        <w:t>.</w:t>
      </w:r>
    </w:p>
    <w:p w:rsidR="00DE3EF6" w:rsidRPr="007E79A7" w:rsidRDefault="00DE3EF6" w:rsidP="007E79A7">
      <w:pPr>
        <w:pStyle w:val="GPSL1SCHEDULEHeading"/>
        <w:spacing w:after="120"/>
        <w:rPr>
          <w:rFonts w:ascii="Arial" w:hAnsi="Arial"/>
          <w:sz w:val="20"/>
          <w:szCs w:val="20"/>
        </w:rPr>
      </w:pPr>
      <w:bookmarkStart w:id="2550" w:name="_Ref365644460"/>
      <w:r w:rsidRPr="007E79A7">
        <w:rPr>
          <w:rFonts w:ascii="Arial" w:hAnsi="Arial"/>
          <w:sz w:val="20"/>
          <w:szCs w:val="20"/>
        </w:rPr>
        <w:t>MEDIATION</w:t>
      </w:r>
      <w:bookmarkEnd w:id="2550"/>
    </w:p>
    <w:p w:rsidR="00C57BE7" w:rsidRDefault="00DE3EF6">
      <w:pPr>
        <w:pStyle w:val="GPSL3numberedclause"/>
        <w:numPr>
          <w:ilvl w:val="1"/>
          <w:numId w:val="5"/>
        </w:numPr>
        <w:rPr>
          <w:sz w:val="20"/>
          <w:szCs w:val="20"/>
        </w:rPr>
      </w:pPr>
      <w:r w:rsidRPr="007E79A7">
        <w:rPr>
          <w:sz w:val="20"/>
          <w:szCs w:val="20"/>
        </w:rPr>
        <w:t xml:space="preserve">If a Mediation Notice is served, the Parties shall attempt to resolve the dispute in accordance with CEDR's Model Mediation Agreement which shall be deemed to be incorporated by reference into this Call </w:t>
      </w:r>
      <w:proofErr w:type="gramStart"/>
      <w:r w:rsidRPr="007E79A7">
        <w:rPr>
          <w:sz w:val="20"/>
          <w:szCs w:val="20"/>
        </w:rPr>
        <w:t>Off</w:t>
      </w:r>
      <w:proofErr w:type="gramEnd"/>
      <w:r w:rsidRPr="007E79A7">
        <w:rPr>
          <w:sz w:val="20"/>
          <w:szCs w:val="20"/>
        </w:rPr>
        <w:t xml:space="preserve"> Contract.</w:t>
      </w:r>
    </w:p>
    <w:p w:rsidR="00C57BE7" w:rsidRDefault="00DE3EF6">
      <w:pPr>
        <w:pStyle w:val="GPSL3numberedclause"/>
        <w:numPr>
          <w:ilvl w:val="1"/>
          <w:numId w:val="5"/>
        </w:numPr>
        <w:rPr>
          <w:sz w:val="20"/>
          <w:szCs w:val="20"/>
        </w:rPr>
      </w:pPr>
      <w:bookmarkStart w:id="2551" w:name="_Ref365644398"/>
      <w:r w:rsidRPr="007E79A7">
        <w:rPr>
          <w:sz w:val="20"/>
          <w:szCs w:val="20"/>
        </w:rPr>
        <w:t xml:space="preserve">If the Parties are unable to agree on the joint appointment of a Mediator within </w:t>
      </w:r>
      <w:r w:rsidR="00203754" w:rsidRPr="007E79A7">
        <w:rPr>
          <w:sz w:val="20"/>
          <w:szCs w:val="20"/>
        </w:rPr>
        <w:t>thirty (</w:t>
      </w:r>
      <w:r w:rsidRPr="007E79A7">
        <w:rPr>
          <w:sz w:val="20"/>
          <w:szCs w:val="20"/>
        </w:rPr>
        <w:t>30</w:t>
      </w:r>
      <w:r w:rsidR="00203754" w:rsidRPr="007E79A7">
        <w:rPr>
          <w:sz w:val="20"/>
          <w:szCs w:val="20"/>
        </w:rPr>
        <w:t>)</w:t>
      </w:r>
      <w:r w:rsidRPr="007E79A7">
        <w:rPr>
          <w:sz w:val="20"/>
          <w:szCs w:val="20"/>
        </w:rPr>
        <w:t> Working Days from service of the Mediation Notice then either Party may apply to CEDR to nominate the Mediator.</w:t>
      </w:r>
      <w:bookmarkEnd w:id="2551"/>
    </w:p>
    <w:p w:rsidR="00C57BE7" w:rsidRDefault="00DE3EF6">
      <w:pPr>
        <w:pStyle w:val="GPSL3numberedclause"/>
        <w:numPr>
          <w:ilvl w:val="1"/>
          <w:numId w:val="5"/>
        </w:numPr>
        <w:rPr>
          <w:sz w:val="20"/>
          <w:szCs w:val="20"/>
        </w:rPr>
      </w:pPr>
      <w:r w:rsidRPr="007E79A7">
        <w:rPr>
          <w:sz w:val="20"/>
          <w:szCs w:val="20"/>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7E79A7">
        <w:rPr>
          <w:sz w:val="20"/>
          <w:szCs w:val="20"/>
        </w:rPr>
        <w:t>suggests</w:t>
      </w:r>
      <w:proofErr w:type="gramEnd"/>
      <w:r w:rsidRPr="007E79A7">
        <w:rPr>
          <w:sz w:val="20"/>
          <w:szCs w:val="20"/>
        </w:rPr>
        <w:t xml:space="preserve"> are appropriate settlement terms in all of the circumstances.</w:t>
      </w:r>
    </w:p>
    <w:p w:rsidR="00C57BE7" w:rsidRDefault="00DE3EF6">
      <w:pPr>
        <w:pStyle w:val="GPSL3numberedclause"/>
        <w:numPr>
          <w:ilvl w:val="1"/>
          <w:numId w:val="5"/>
        </w:numPr>
        <w:rPr>
          <w:sz w:val="20"/>
          <w:szCs w:val="20"/>
        </w:rPr>
      </w:pPr>
      <w:r w:rsidRPr="007E79A7">
        <w:rPr>
          <w:sz w:val="20"/>
          <w:szCs w:val="20"/>
        </w:rPr>
        <w:t xml:space="preserve">Any settlement reached in the mediation shall not be legally binding until it has been reduced to writing and signed by, or on behalf of, the Parties (in accordance with the Variation </w:t>
      </w:r>
      <w:r w:rsidRPr="007E79A7">
        <w:rPr>
          <w:sz w:val="20"/>
          <w:szCs w:val="20"/>
        </w:rPr>
        <w:lastRenderedPageBreak/>
        <w:t>Procedure where appropriate). The Mediator shall assist the Parties in recording the outcome of the mediation.</w:t>
      </w:r>
    </w:p>
    <w:p w:rsidR="00DE3EF6" w:rsidRPr="007E79A7" w:rsidRDefault="00DE3EF6" w:rsidP="007E79A7">
      <w:pPr>
        <w:pStyle w:val="GPSL1SCHEDULEHeading"/>
        <w:spacing w:after="120"/>
        <w:rPr>
          <w:rFonts w:ascii="Arial" w:hAnsi="Arial"/>
          <w:sz w:val="20"/>
          <w:szCs w:val="20"/>
        </w:rPr>
      </w:pPr>
      <w:bookmarkStart w:id="2552" w:name="_Ref365636510"/>
      <w:r w:rsidRPr="007E79A7">
        <w:rPr>
          <w:rFonts w:ascii="Arial" w:hAnsi="Arial"/>
          <w:sz w:val="20"/>
          <w:szCs w:val="20"/>
        </w:rPr>
        <w:t>EXPERT DETERMINATION</w:t>
      </w:r>
      <w:bookmarkEnd w:id="2552"/>
    </w:p>
    <w:p w:rsidR="00C57BE7" w:rsidRDefault="00DE3EF6">
      <w:pPr>
        <w:pStyle w:val="GPSL3numberedclause"/>
        <w:numPr>
          <w:ilvl w:val="1"/>
          <w:numId w:val="5"/>
        </w:numPr>
        <w:rPr>
          <w:sz w:val="20"/>
          <w:szCs w:val="20"/>
        </w:rPr>
      </w:pPr>
      <w:r w:rsidRPr="007E79A7">
        <w:rPr>
          <w:sz w:val="20"/>
          <w:szCs w:val="20"/>
        </w:rPr>
        <w:t>If a Dispute relates to any aspect of the technology underlying the provision of the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C57BE7" w:rsidRDefault="00DE3EF6">
      <w:pPr>
        <w:pStyle w:val="GPSL3numberedclause"/>
        <w:numPr>
          <w:ilvl w:val="1"/>
          <w:numId w:val="5"/>
        </w:numPr>
        <w:rPr>
          <w:sz w:val="20"/>
          <w:szCs w:val="20"/>
        </w:rPr>
      </w:pPr>
      <w:bookmarkStart w:id="2553" w:name="_Ref365644387"/>
      <w:r w:rsidRPr="007E79A7">
        <w:rPr>
          <w:sz w:val="20"/>
          <w:szCs w:val="20"/>
        </w:rPr>
        <w:t xml:space="preserve">The Expert shall be appointed by agreement in writing between the Parties, but in the event of a failure to agree within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 or if the person appointed is unable or unwilling to act, the Expert shall be appointed on the instructions of the President of the British Computer Society (or any other association that has replaced the British Computer Society).</w:t>
      </w:r>
      <w:bookmarkEnd w:id="2553"/>
    </w:p>
    <w:p w:rsidR="00C57BE7" w:rsidRDefault="00DE3EF6">
      <w:pPr>
        <w:pStyle w:val="GPSL3numberedclause"/>
        <w:numPr>
          <w:ilvl w:val="1"/>
          <w:numId w:val="5"/>
        </w:numPr>
        <w:rPr>
          <w:sz w:val="20"/>
          <w:szCs w:val="20"/>
        </w:rPr>
      </w:pPr>
      <w:r w:rsidRPr="007E79A7">
        <w:rPr>
          <w:sz w:val="20"/>
          <w:szCs w:val="20"/>
        </w:rPr>
        <w:t>The Expert shall act on the following basis:</w:t>
      </w:r>
    </w:p>
    <w:p w:rsidR="00DE3EF6" w:rsidRPr="007E79A7" w:rsidRDefault="00DE3EF6" w:rsidP="007E79A7">
      <w:pPr>
        <w:pStyle w:val="GPSL3numberedclause"/>
        <w:rPr>
          <w:sz w:val="20"/>
          <w:szCs w:val="20"/>
        </w:rPr>
      </w:pPr>
      <w:r w:rsidRPr="007E79A7">
        <w:rPr>
          <w:sz w:val="20"/>
          <w:szCs w:val="20"/>
        </w:rPr>
        <w:t>he/she shall act as an expert and not as an arbitrator and shall act fairly and impartially;</w:t>
      </w:r>
    </w:p>
    <w:p w:rsidR="00DE3EF6" w:rsidRPr="007E79A7" w:rsidRDefault="00DE3EF6" w:rsidP="007E79A7">
      <w:pPr>
        <w:pStyle w:val="GPSL3numberedclause"/>
        <w:rPr>
          <w:sz w:val="20"/>
          <w:szCs w:val="20"/>
        </w:rPr>
      </w:pPr>
      <w:r w:rsidRPr="007E79A7">
        <w:rPr>
          <w:sz w:val="20"/>
          <w:szCs w:val="20"/>
        </w:rPr>
        <w:t>the Expert's determination shall (in the absence of a material failure to follow the agreed procedures) be final and binding on the Parties;</w:t>
      </w:r>
    </w:p>
    <w:p w:rsidR="00DE3EF6" w:rsidRPr="007E79A7" w:rsidRDefault="00DE3EF6" w:rsidP="007E79A7">
      <w:pPr>
        <w:pStyle w:val="GPSL3numberedclause"/>
        <w:rPr>
          <w:sz w:val="20"/>
          <w:szCs w:val="20"/>
        </w:rPr>
      </w:pPr>
      <w:r w:rsidRPr="007E79A7">
        <w:rPr>
          <w:sz w:val="20"/>
          <w:szCs w:val="20"/>
        </w:rPr>
        <w:t xml:space="preserve">the Expert shall decide the procedure to be followed in the determination and shall be requested to make his/her determination within </w:t>
      </w:r>
      <w:r w:rsidR="00203754" w:rsidRPr="007E79A7">
        <w:rPr>
          <w:sz w:val="20"/>
          <w:szCs w:val="20"/>
        </w:rPr>
        <w:t>thirty (</w:t>
      </w:r>
      <w:r w:rsidRPr="007E79A7">
        <w:rPr>
          <w:sz w:val="20"/>
          <w:szCs w:val="20"/>
        </w:rPr>
        <w:t>30</w:t>
      </w:r>
      <w:r w:rsidR="00203754" w:rsidRPr="007E79A7">
        <w:rPr>
          <w:sz w:val="20"/>
          <w:szCs w:val="20"/>
        </w:rPr>
        <w:t>)</w:t>
      </w:r>
      <w:r w:rsidRPr="007E79A7">
        <w:rPr>
          <w:sz w:val="20"/>
          <w:szCs w:val="20"/>
        </w:rPr>
        <w:t> Working Days of his appointment or as soon as reasonably practicable thereafter and the Parties shall assist and provide the documentation that the Expert requires for the purpose of the determination;</w:t>
      </w:r>
    </w:p>
    <w:p w:rsidR="00DE3EF6" w:rsidRPr="007E79A7" w:rsidRDefault="00DE3EF6" w:rsidP="007E79A7">
      <w:pPr>
        <w:pStyle w:val="GPSL3numberedclause"/>
        <w:rPr>
          <w:sz w:val="20"/>
          <w:szCs w:val="20"/>
        </w:rPr>
      </w:pPr>
      <w:r w:rsidRPr="007E79A7">
        <w:rPr>
          <w:sz w:val="20"/>
          <w:szCs w:val="20"/>
        </w:rPr>
        <w:t xml:space="preserve">any amount payable by one Party to another as a result of the Expert's determination shall be due and payable within </w:t>
      </w:r>
      <w:r w:rsidR="00203754" w:rsidRPr="007E79A7">
        <w:rPr>
          <w:sz w:val="20"/>
          <w:szCs w:val="20"/>
        </w:rPr>
        <w:t>twenty (</w:t>
      </w:r>
      <w:r w:rsidRPr="007E79A7">
        <w:rPr>
          <w:sz w:val="20"/>
          <w:szCs w:val="20"/>
        </w:rPr>
        <w:t>20</w:t>
      </w:r>
      <w:r w:rsidR="00203754" w:rsidRPr="007E79A7">
        <w:rPr>
          <w:sz w:val="20"/>
          <w:szCs w:val="20"/>
        </w:rPr>
        <w:t>)</w:t>
      </w:r>
      <w:r w:rsidRPr="007E79A7">
        <w:rPr>
          <w:sz w:val="20"/>
          <w:szCs w:val="20"/>
        </w:rPr>
        <w:t> Working Days of the Expert's determination being notified to the Parties;</w:t>
      </w:r>
    </w:p>
    <w:p w:rsidR="00DE3EF6" w:rsidRPr="007E79A7" w:rsidRDefault="00DE3EF6" w:rsidP="007E79A7">
      <w:pPr>
        <w:pStyle w:val="GPSL3numberedclause"/>
        <w:rPr>
          <w:sz w:val="20"/>
          <w:szCs w:val="20"/>
        </w:rPr>
      </w:pPr>
      <w:r w:rsidRPr="007E79A7">
        <w:rPr>
          <w:sz w:val="20"/>
          <w:szCs w:val="20"/>
        </w:rPr>
        <w:t>the process shall be conducted in private and shall be confidential; and</w:t>
      </w:r>
    </w:p>
    <w:p w:rsidR="00DE3EF6" w:rsidRPr="007E79A7" w:rsidRDefault="00DE3EF6" w:rsidP="007E79A7">
      <w:pPr>
        <w:pStyle w:val="GPSL3numberedclause"/>
        <w:rPr>
          <w:sz w:val="20"/>
          <w:szCs w:val="20"/>
        </w:rPr>
      </w:pPr>
      <w:proofErr w:type="gramStart"/>
      <w:r w:rsidRPr="007E79A7">
        <w:rPr>
          <w:sz w:val="20"/>
          <w:szCs w:val="20"/>
        </w:rPr>
        <w:t>the</w:t>
      </w:r>
      <w:proofErr w:type="gramEnd"/>
      <w:r w:rsidRPr="007E79A7">
        <w:rPr>
          <w:sz w:val="20"/>
          <w:szCs w:val="20"/>
        </w:rPr>
        <w:t xml:space="preserve"> Expert shall determine how and by whom the costs of the determination, including his/her fees and expenses, are to be paid.</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ARBITRATION</w:t>
      </w:r>
    </w:p>
    <w:p w:rsidR="00C57BE7" w:rsidRDefault="00DE3EF6">
      <w:pPr>
        <w:pStyle w:val="GPSL3numberedclause"/>
        <w:numPr>
          <w:ilvl w:val="1"/>
          <w:numId w:val="5"/>
        </w:numPr>
        <w:rPr>
          <w:sz w:val="20"/>
          <w:szCs w:val="20"/>
        </w:rPr>
      </w:pPr>
      <w:bookmarkStart w:id="2554" w:name="_Ref365645044"/>
      <w:r w:rsidRPr="007E79A7">
        <w:rPr>
          <w:sz w:val="20"/>
          <w:szCs w:val="20"/>
        </w:rPr>
        <w:t>The Customer may at any time before court proceedings are commenced refer the Dispute to arbitration in accordance with the provisions of paragraph </w:t>
      </w:r>
      <w:r w:rsidR="00E91D46">
        <w:fldChar w:fldCharType="begin"/>
      </w:r>
      <w:r w:rsidR="00E91D46">
        <w:instrText xml:space="preserve"> REF _Ref365644852 \r \h  \* MERGEFORMAT </w:instrText>
      </w:r>
      <w:r w:rsidR="00E91D46">
        <w:fldChar w:fldCharType="separate"/>
      </w:r>
      <w:r w:rsidR="00096E08" w:rsidRPr="00096E08">
        <w:rPr>
          <w:sz w:val="20"/>
          <w:szCs w:val="20"/>
        </w:rPr>
        <w:t>6.4</w:t>
      </w:r>
      <w:r w:rsidR="00E91D46">
        <w:fldChar w:fldCharType="end"/>
      </w:r>
      <w:r w:rsidR="00203754" w:rsidRPr="007E79A7">
        <w:rPr>
          <w:sz w:val="20"/>
          <w:szCs w:val="20"/>
        </w:rPr>
        <w:t xml:space="preserve"> of this Call </w:t>
      </w:r>
      <w:proofErr w:type="gramStart"/>
      <w:r w:rsidR="00203754" w:rsidRPr="007E79A7">
        <w:rPr>
          <w:sz w:val="20"/>
          <w:szCs w:val="20"/>
        </w:rPr>
        <w:t>Off</w:t>
      </w:r>
      <w:proofErr w:type="gramEnd"/>
      <w:r w:rsidR="00203754" w:rsidRPr="007E79A7">
        <w:rPr>
          <w:sz w:val="20"/>
          <w:szCs w:val="20"/>
        </w:rPr>
        <w:t xml:space="preserve"> Schedule</w:t>
      </w:r>
      <w:r w:rsidRPr="007E79A7">
        <w:rPr>
          <w:sz w:val="20"/>
          <w:szCs w:val="20"/>
        </w:rPr>
        <w:t>.</w:t>
      </w:r>
      <w:bookmarkEnd w:id="2554"/>
    </w:p>
    <w:p w:rsidR="00C57BE7" w:rsidRDefault="00DE3EF6">
      <w:pPr>
        <w:pStyle w:val="GPSL3numberedclause"/>
        <w:numPr>
          <w:ilvl w:val="1"/>
          <w:numId w:val="5"/>
        </w:numPr>
        <w:rPr>
          <w:sz w:val="20"/>
          <w:szCs w:val="20"/>
        </w:rPr>
      </w:pPr>
      <w:bookmarkStart w:id="2555" w:name="_Ref365642677"/>
      <w:r w:rsidRPr="007E79A7">
        <w:rPr>
          <w:sz w:val="20"/>
          <w:szCs w:val="20"/>
        </w:rPr>
        <w:t xml:space="preserve">Before the Supplier commences court proceedings or arbitration, it shall serve written notice on the Customer of its intentions and the Customer shall have </w:t>
      </w:r>
      <w:r w:rsidR="00C578A0" w:rsidRPr="007E79A7">
        <w:rPr>
          <w:sz w:val="20"/>
          <w:szCs w:val="20"/>
        </w:rPr>
        <w:t>fifteen (</w:t>
      </w:r>
      <w:r w:rsidRPr="007E79A7">
        <w:rPr>
          <w:sz w:val="20"/>
          <w:szCs w:val="20"/>
        </w:rPr>
        <w:t>15</w:t>
      </w:r>
      <w:r w:rsidR="00C578A0" w:rsidRPr="007E79A7">
        <w:rPr>
          <w:sz w:val="20"/>
          <w:szCs w:val="20"/>
        </w:rPr>
        <w:t xml:space="preserve">) </w:t>
      </w:r>
      <w:r w:rsidRPr="007E79A7">
        <w:rPr>
          <w:sz w:val="20"/>
          <w:szCs w:val="20"/>
        </w:rPr>
        <w:t xml:space="preserve">Working Days following receipt of such notice to serve a reply (a </w:t>
      </w:r>
      <w:r w:rsidR="00C5449F" w:rsidRPr="00C5449F">
        <w:rPr>
          <w:sz w:val="20"/>
          <w:szCs w:val="20"/>
        </w:rPr>
        <w:t>Counter Notice</w:t>
      </w:r>
      <w:r w:rsidRPr="007E79A7">
        <w:rPr>
          <w:sz w:val="20"/>
          <w:szCs w:val="20"/>
        </w:rPr>
        <w:t>) on the Supplier requiring the Dispute to be referred to and resolved by arbitration in accordance with paragraph </w:t>
      </w:r>
      <w:r w:rsidR="00E91D46">
        <w:fldChar w:fldCharType="begin"/>
      </w:r>
      <w:r w:rsidR="00E91D46">
        <w:instrText xml:space="preserve"> REF _Ref365644852 \r \h  \* MERGEFORMAT </w:instrText>
      </w:r>
      <w:r w:rsidR="00E91D46">
        <w:fldChar w:fldCharType="separate"/>
      </w:r>
      <w:r w:rsidR="00096E08" w:rsidRPr="00096E08">
        <w:rPr>
          <w:sz w:val="20"/>
          <w:szCs w:val="20"/>
        </w:rPr>
        <w:t>6.4</w:t>
      </w:r>
      <w:r w:rsidR="00E91D46">
        <w:fldChar w:fldCharType="end"/>
      </w:r>
      <w:r w:rsidR="00203754" w:rsidRPr="007E79A7">
        <w:rPr>
          <w:sz w:val="20"/>
          <w:szCs w:val="20"/>
        </w:rPr>
        <w:t xml:space="preserve"> of this Call Off Schedule </w:t>
      </w:r>
      <w:r w:rsidRPr="007E79A7">
        <w:rPr>
          <w:sz w:val="20"/>
          <w:szCs w:val="20"/>
        </w:rPr>
        <w:t xml:space="preserve">or be subject to the jurisdiction of the courts in accordance with Clause </w:t>
      </w:r>
      <w:r w:rsidR="00E91D46">
        <w:fldChar w:fldCharType="begin"/>
      </w:r>
      <w:r w:rsidR="00E91D46">
        <w:instrText xml:space="preserve"> REF _Ref364756346 \r \h  \* MERGEFORMAT </w:instrText>
      </w:r>
      <w:r w:rsidR="00E91D46">
        <w:fldChar w:fldCharType="separate"/>
      </w:r>
      <w:r w:rsidR="00096E08" w:rsidRPr="00096E08">
        <w:rPr>
          <w:sz w:val="20"/>
          <w:szCs w:val="20"/>
        </w:rPr>
        <w:t>57</w:t>
      </w:r>
      <w:r w:rsidR="00E91D46">
        <w:fldChar w:fldCharType="end"/>
      </w:r>
      <w:r w:rsidR="00203754" w:rsidRPr="007E79A7">
        <w:rPr>
          <w:sz w:val="20"/>
          <w:szCs w:val="20"/>
        </w:rPr>
        <w:t xml:space="preserve"> of this Call Off Contract</w:t>
      </w:r>
      <w:r w:rsidRPr="007E79A7">
        <w:rPr>
          <w:sz w:val="20"/>
          <w:szCs w:val="20"/>
        </w:rPr>
        <w:t xml:space="preserve"> (Governing Law and Jurisdiction). The Supplier shall not commence any court proceedings or arbitration until the expiry of such </w:t>
      </w:r>
      <w:r w:rsidR="00203754" w:rsidRPr="007E79A7">
        <w:rPr>
          <w:sz w:val="20"/>
          <w:szCs w:val="20"/>
        </w:rPr>
        <w:t>fifteen (</w:t>
      </w:r>
      <w:r w:rsidRPr="007E79A7">
        <w:rPr>
          <w:sz w:val="20"/>
          <w:szCs w:val="20"/>
        </w:rPr>
        <w:t>15</w:t>
      </w:r>
      <w:r w:rsidR="00203754" w:rsidRPr="007E79A7">
        <w:rPr>
          <w:sz w:val="20"/>
          <w:szCs w:val="20"/>
        </w:rPr>
        <w:t>)</w:t>
      </w:r>
      <w:r w:rsidRPr="007E79A7">
        <w:rPr>
          <w:sz w:val="20"/>
          <w:szCs w:val="20"/>
        </w:rPr>
        <w:t> Working Day period.</w:t>
      </w:r>
      <w:bookmarkEnd w:id="2555"/>
      <w:r w:rsidRPr="007E79A7">
        <w:rPr>
          <w:sz w:val="20"/>
          <w:szCs w:val="20"/>
        </w:rPr>
        <w:t xml:space="preserve"> </w:t>
      </w:r>
    </w:p>
    <w:p w:rsidR="00C57BE7" w:rsidRDefault="00DE3EF6">
      <w:pPr>
        <w:pStyle w:val="GPSL3numberedclause"/>
        <w:numPr>
          <w:ilvl w:val="1"/>
          <w:numId w:val="5"/>
        </w:numPr>
        <w:rPr>
          <w:sz w:val="20"/>
          <w:szCs w:val="20"/>
        </w:rPr>
      </w:pPr>
      <w:bookmarkStart w:id="2556" w:name="_Ref365645053"/>
      <w:r w:rsidRPr="007E79A7">
        <w:rPr>
          <w:sz w:val="20"/>
          <w:szCs w:val="20"/>
        </w:rPr>
        <w:t>If:</w:t>
      </w:r>
      <w:bookmarkEnd w:id="2556"/>
    </w:p>
    <w:p w:rsidR="00DE3EF6" w:rsidRPr="007E79A7" w:rsidRDefault="00DE3EF6" w:rsidP="007E79A7">
      <w:pPr>
        <w:pStyle w:val="GPSL3numberedclause"/>
        <w:rPr>
          <w:sz w:val="20"/>
          <w:szCs w:val="20"/>
        </w:rPr>
      </w:pPr>
      <w:r w:rsidRPr="007E79A7">
        <w:rPr>
          <w:sz w:val="20"/>
          <w:szCs w:val="20"/>
        </w:rPr>
        <w:t>the Counter Notice requires the Dispute to be referred to arbitration, the provisions of paragraph </w:t>
      </w:r>
      <w:r w:rsidR="00E91D46">
        <w:fldChar w:fldCharType="begin"/>
      </w:r>
      <w:r w:rsidR="00E91D46">
        <w:instrText xml:space="preserve"> REF _Ref365644852 \r \h  \* MERGEFORMAT </w:instrText>
      </w:r>
      <w:r w:rsidR="00E91D46">
        <w:fldChar w:fldCharType="separate"/>
      </w:r>
      <w:r w:rsidR="00096E08" w:rsidRPr="00096E08">
        <w:rPr>
          <w:sz w:val="20"/>
          <w:szCs w:val="20"/>
        </w:rPr>
        <w:t>6.4</w:t>
      </w:r>
      <w:r w:rsidR="00E91D46">
        <w:fldChar w:fldCharType="end"/>
      </w:r>
      <w:r w:rsidR="00203754" w:rsidRPr="007E79A7">
        <w:rPr>
          <w:sz w:val="20"/>
          <w:szCs w:val="20"/>
        </w:rPr>
        <w:t xml:space="preserve"> of this Call Off Schedule</w:t>
      </w:r>
      <w:r w:rsidRPr="007E79A7">
        <w:rPr>
          <w:sz w:val="20"/>
          <w:szCs w:val="20"/>
        </w:rPr>
        <w:t xml:space="preserve"> shall apply; </w:t>
      </w:r>
    </w:p>
    <w:p w:rsidR="00DE3EF6" w:rsidRPr="007E79A7" w:rsidRDefault="00DE3EF6" w:rsidP="007E79A7">
      <w:pPr>
        <w:pStyle w:val="GPSL3numberedclause"/>
        <w:rPr>
          <w:sz w:val="20"/>
          <w:szCs w:val="20"/>
        </w:rPr>
      </w:pPr>
      <w:r w:rsidRPr="007E79A7">
        <w:rPr>
          <w:sz w:val="20"/>
          <w:szCs w:val="20"/>
        </w:rPr>
        <w:t>the Counter Notice requires the Dispute to be subject to the exclusive jurisdiction of the courts in accordance with Clause 61</w:t>
      </w:r>
      <w:r w:rsidR="003B3703" w:rsidRPr="007E79A7">
        <w:rPr>
          <w:sz w:val="20"/>
          <w:szCs w:val="20"/>
        </w:rPr>
        <w:t xml:space="preserve"> of this Call Off Contract</w:t>
      </w:r>
      <w:r w:rsidRPr="007E79A7">
        <w:rPr>
          <w:sz w:val="20"/>
          <w:szCs w:val="20"/>
        </w:rPr>
        <w:t xml:space="preserve"> (Governing Law and Jurisdiction), the Dispute shall be so referred to the courts and the Supplier shall not commence arbitration proceedings; </w:t>
      </w:r>
    </w:p>
    <w:p w:rsidR="00DE3EF6" w:rsidRPr="007E79A7" w:rsidRDefault="00DE3EF6" w:rsidP="007E79A7">
      <w:pPr>
        <w:pStyle w:val="GPSL3numberedclause"/>
        <w:rPr>
          <w:sz w:val="20"/>
          <w:szCs w:val="20"/>
        </w:rPr>
      </w:pPr>
      <w:r w:rsidRPr="007E79A7">
        <w:rPr>
          <w:sz w:val="20"/>
          <w:szCs w:val="20"/>
        </w:rPr>
        <w:t xml:space="preserve">the Customer does not serve a Counter Notice within the </w:t>
      </w:r>
      <w:r w:rsidR="00203754" w:rsidRPr="007E79A7">
        <w:rPr>
          <w:sz w:val="20"/>
          <w:szCs w:val="20"/>
        </w:rPr>
        <w:t>fifteen (</w:t>
      </w:r>
      <w:r w:rsidRPr="007E79A7">
        <w:rPr>
          <w:sz w:val="20"/>
          <w:szCs w:val="20"/>
        </w:rPr>
        <w:t>15</w:t>
      </w:r>
      <w:r w:rsidR="00203754" w:rsidRPr="007E79A7">
        <w:rPr>
          <w:sz w:val="20"/>
          <w:szCs w:val="20"/>
        </w:rPr>
        <w:t>)</w:t>
      </w:r>
      <w:r w:rsidRPr="007E79A7">
        <w:rPr>
          <w:sz w:val="20"/>
          <w:szCs w:val="20"/>
        </w:rPr>
        <w:t> Working Days period referred to in paragraph </w:t>
      </w:r>
      <w:r w:rsidR="00E91D46">
        <w:fldChar w:fldCharType="begin"/>
      </w:r>
      <w:r w:rsidR="00E91D46">
        <w:instrText xml:space="preserve"> REF _Ref365642677 \r \h  \* MERGEFORMAT </w:instrText>
      </w:r>
      <w:r w:rsidR="00E91D46">
        <w:fldChar w:fldCharType="separate"/>
      </w:r>
      <w:r w:rsidR="00096E08" w:rsidRPr="00096E08">
        <w:rPr>
          <w:sz w:val="20"/>
          <w:szCs w:val="20"/>
        </w:rPr>
        <w:t>6.2</w:t>
      </w:r>
      <w:r w:rsidR="00E91D46">
        <w:fldChar w:fldCharType="end"/>
      </w:r>
      <w:r w:rsidR="00203754" w:rsidRPr="007E79A7">
        <w:rPr>
          <w:sz w:val="20"/>
          <w:szCs w:val="20"/>
        </w:rPr>
        <w:t xml:space="preserve"> of this Call Off Schedule</w:t>
      </w:r>
      <w:r w:rsidRPr="007E79A7">
        <w:rPr>
          <w:sz w:val="20"/>
          <w:szCs w:val="20"/>
        </w:rPr>
        <w:t>, the Supplier may either commence arbitration proceedings in accordance with paragraph </w:t>
      </w:r>
      <w:r w:rsidR="00E91D46">
        <w:fldChar w:fldCharType="begin"/>
      </w:r>
      <w:r w:rsidR="00E91D46">
        <w:instrText xml:space="preserve"> REF _Ref365644852 \r \h  \* MERGEFORMAT </w:instrText>
      </w:r>
      <w:r w:rsidR="00E91D46">
        <w:fldChar w:fldCharType="separate"/>
      </w:r>
      <w:r w:rsidR="00096E08" w:rsidRPr="00096E08">
        <w:rPr>
          <w:sz w:val="20"/>
          <w:szCs w:val="20"/>
        </w:rPr>
        <w:t>6.4</w:t>
      </w:r>
      <w:r w:rsidR="00E91D46">
        <w:fldChar w:fldCharType="end"/>
      </w:r>
      <w:r w:rsidR="00203754" w:rsidRPr="007E79A7">
        <w:rPr>
          <w:sz w:val="20"/>
          <w:szCs w:val="20"/>
        </w:rPr>
        <w:t xml:space="preserve"> of this Call Off Schedule</w:t>
      </w:r>
      <w:r w:rsidRPr="007E79A7">
        <w:rPr>
          <w:sz w:val="20"/>
          <w:szCs w:val="20"/>
        </w:rPr>
        <w:t xml:space="preserve"> or commence </w:t>
      </w:r>
      <w:r w:rsidRPr="007E79A7">
        <w:rPr>
          <w:sz w:val="20"/>
          <w:szCs w:val="20"/>
        </w:rPr>
        <w:lastRenderedPageBreak/>
        <w:t xml:space="preserve">court proceedings in the courts in accordance with </w:t>
      </w:r>
      <w:r w:rsidR="00203754" w:rsidRPr="007E79A7">
        <w:rPr>
          <w:sz w:val="20"/>
          <w:szCs w:val="20"/>
        </w:rPr>
        <w:t xml:space="preserve">Clause </w:t>
      </w:r>
      <w:r w:rsidR="00E91D46">
        <w:fldChar w:fldCharType="begin"/>
      </w:r>
      <w:r w:rsidR="00E91D46">
        <w:instrText xml:space="preserve"> REF _Ref364756346 \r \h  \* MERGEFORMAT </w:instrText>
      </w:r>
      <w:r w:rsidR="00E91D46">
        <w:fldChar w:fldCharType="separate"/>
      </w:r>
      <w:r w:rsidR="00096E08" w:rsidRPr="00096E08">
        <w:rPr>
          <w:sz w:val="20"/>
          <w:szCs w:val="20"/>
        </w:rPr>
        <w:t>57</w:t>
      </w:r>
      <w:r w:rsidR="00E91D46">
        <w:fldChar w:fldCharType="end"/>
      </w:r>
      <w:r w:rsidR="00203754" w:rsidRPr="007E79A7">
        <w:rPr>
          <w:sz w:val="20"/>
          <w:szCs w:val="20"/>
        </w:rPr>
        <w:t xml:space="preserve"> of this Call Off Contract (Governing Law and Jurisdiction) </w:t>
      </w:r>
      <w:r w:rsidRPr="007E79A7">
        <w:rPr>
          <w:sz w:val="20"/>
          <w:szCs w:val="20"/>
        </w:rPr>
        <w:t>which shall (in those circumstances) have exclusive jurisdiction.</w:t>
      </w:r>
    </w:p>
    <w:p w:rsidR="00C57BE7" w:rsidRDefault="00DE3EF6">
      <w:pPr>
        <w:pStyle w:val="GPSL3numberedclause"/>
        <w:numPr>
          <w:ilvl w:val="1"/>
          <w:numId w:val="5"/>
        </w:numPr>
        <w:rPr>
          <w:sz w:val="20"/>
          <w:szCs w:val="20"/>
        </w:rPr>
      </w:pPr>
      <w:bookmarkStart w:id="2557" w:name="_Ref365644852"/>
      <w:r w:rsidRPr="007E79A7">
        <w:rPr>
          <w:sz w:val="20"/>
          <w:szCs w:val="20"/>
        </w:rPr>
        <w:t>In the event that any arbitration proceedings are commenced pursuant to paragraphs </w:t>
      </w:r>
      <w:r w:rsidR="00E91D46">
        <w:fldChar w:fldCharType="begin"/>
      </w:r>
      <w:r w:rsidR="00E91D46">
        <w:instrText xml:space="preserve"> REF _Ref365645044 \r \h  \* MERGEFORMAT </w:instrText>
      </w:r>
      <w:r w:rsidR="00E91D46">
        <w:fldChar w:fldCharType="separate"/>
      </w:r>
      <w:r w:rsidR="00096E08" w:rsidRPr="00096E08">
        <w:rPr>
          <w:sz w:val="20"/>
          <w:szCs w:val="20"/>
        </w:rPr>
        <w:t>6.1</w:t>
      </w:r>
      <w:r w:rsidR="00E91D46">
        <w:fldChar w:fldCharType="end"/>
      </w:r>
      <w:r w:rsidRPr="007E79A7">
        <w:rPr>
          <w:sz w:val="20"/>
          <w:szCs w:val="20"/>
        </w:rPr>
        <w:t xml:space="preserve"> to </w:t>
      </w:r>
      <w:r w:rsidR="00E91D46">
        <w:fldChar w:fldCharType="begin"/>
      </w:r>
      <w:r w:rsidR="00E91D46">
        <w:instrText xml:space="preserve"> REF _Ref365645053 \r \h  \* MERGEFORMAT </w:instrText>
      </w:r>
      <w:r w:rsidR="00E91D46">
        <w:fldChar w:fldCharType="separate"/>
      </w:r>
      <w:r w:rsidR="00096E08" w:rsidRPr="00096E08">
        <w:rPr>
          <w:sz w:val="20"/>
          <w:szCs w:val="20"/>
        </w:rPr>
        <w:t>6.3</w:t>
      </w:r>
      <w:r w:rsidR="00E91D46">
        <w:fldChar w:fldCharType="end"/>
      </w:r>
      <w:r w:rsidR="00203754" w:rsidRPr="007E79A7">
        <w:rPr>
          <w:sz w:val="20"/>
          <w:szCs w:val="20"/>
        </w:rPr>
        <w:t xml:space="preserve"> of this Call Off Schedule</w:t>
      </w:r>
      <w:r w:rsidRPr="007E79A7">
        <w:rPr>
          <w:sz w:val="20"/>
          <w:szCs w:val="20"/>
        </w:rPr>
        <w:t>, the Parties hereby confirm that:</w:t>
      </w:r>
      <w:bookmarkEnd w:id="2557"/>
    </w:p>
    <w:p w:rsidR="00DE3EF6" w:rsidRPr="007E79A7" w:rsidRDefault="00DE3EF6" w:rsidP="007E79A7">
      <w:pPr>
        <w:pStyle w:val="GPSL3numberedclause"/>
        <w:rPr>
          <w:sz w:val="20"/>
          <w:szCs w:val="20"/>
        </w:rPr>
      </w:pPr>
      <w:r w:rsidRPr="007E79A7">
        <w:rPr>
          <w:sz w:val="20"/>
          <w:szCs w:val="20"/>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7E79A7">
        <w:rPr>
          <w:b/>
          <w:sz w:val="20"/>
          <w:szCs w:val="20"/>
        </w:rPr>
        <w:t>LCIA</w:t>
      </w:r>
      <w:r w:rsidRPr="007E79A7">
        <w:rPr>
          <w:sz w:val="20"/>
          <w:szCs w:val="20"/>
        </w:rPr>
        <w:t>) (subject to paragraphs </w:t>
      </w:r>
      <w:r w:rsidR="00E91D46">
        <w:fldChar w:fldCharType="begin"/>
      </w:r>
      <w:r w:rsidR="00E91D46">
        <w:instrText xml:space="preserve"> REF _Ref365645080 \r \h  \* MERGEFORMAT </w:instrText>
      </w:r>
      <w:r w:rsidR="00E91D46">
        <w:fldChar w:fldCharType="separate"/>
      </w:r>
      <w:r w:rsidR="00096E08" w:rsidRPr="00096E08">
        <w:rPr>
          <w:sz w:val="20"/>
          <w:szCs w:val="20"/>
        </w:rPr>
        <w:t>6.4.5</w:t>
      </w:r>
      <w:r w:rsidR="00E91D46">
        <w:fldChar w:fldCharType="end"/>
      </w:r>
      <w:r w:rsidR="00203754" w:rsidRPr="007E79A7">
        <w:rPr>
          <w:sz w:val="20"/>
          <w:szCs w:val="20"/>
        </w:rPr>
        <w:t xml:space="preserve"> to </w:t>
      </w:r>
      <w:r w:rsidR="00E91D46">
        <w:fldChar w:fldCharType="begin"/>
      </w:r>
      <w:r w:rsidR="00E91D46">
        <w:instrText xml:space="preserve"> REF _Ref365645084 \r \h  \* MERGEFORMAT </w:instrText>
      </w:r>
      <w:r w:rsidR="00E91D46">
        <w:fldChar w:fldCharType="separate"/>
      </w:r>
      <w:r w:rsidR="00096E08" w:rsidRPr="00096E08">
        <w:rPr>
          <w:sz w:val="20"/>
          <w:szCs w:val="20"/>
        </w:rPr>
        <w:t>6.4.7</w:t>
      </w:r>
      <w:r w:rsidR="00E91D46">
        <w:fldChar w:fldCharType="end"/>
      </w:r>
      <w:r w:rsidR="00203754" w:rsidRPr="007E79A7">
        <w:rPr>
          <w:sz w:val="20"/>
          <w:szCs w:val="20"/>
        </w:rPr>
        <w:t xml:space="preserve"> of this Call Off Schedule</w:t>
      </w:r>
      <w:r w:rsidRPr="007E79A7">
        <w:rPr>
          <w:sz w:val="20"/>
          <w:szCs w:val="20"/>
        </w:rPr>
        <w:t xml:space="preserve">); </w:t>
      </w:r>
    </w:p>
    <w:p w:rsidR="00DE3EF6" w:rsidRPr="007E79A7" w:rsidRDefault="00DE3EF6" w:rsidP="007E79A7">
      <w:pPr>
        <w:pStyle w:val="GPSL3numberedclause"/>
        <w:rPr>
          <w:sz w:val="20"/>
          <w:szCs w:val="20"/>
        </w:rPr>
      </w:pPr>
      <w:r w:rsidRPr="007E79A7">
        <w:rPr>
          <w:sz w:val="20"/>
          <w:szCs w:val="20"/>
        </w:rPr>
        <w:t>the arbitration shall be administered by the LCIA;</w:t>
      </w:r>
    </w:p>
    <w:p w:rsidR="00DE3EF6" w:rsidRPr="007E79A7" w:rsidRDefault="00DE3EF6" w:rsidP="007E79A7">
      <w:pPr>
        <w:pStyle w:val="GPSL3numberedclause"/>
        <w:rPr>
          <w:sz w:val="20"/>
          <w:szCs w:val="20"/>
        </w:rPr>
      </w:pPr>
      <w:r w:rsidRPr="007E79A7">
        <w:rPr>
          <w:sz w:val="20"/>
          <w:szCs w:val="20"/>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DE3EF6" w:rsidRPr="007E79A7" w:rsidRDefault="00DE3EF6" w:rsidP="007E79A7">
      <w:pPr>
        <w:pStyle w:val="GPSL3numberedclause"/>
        <w:rPr>
          <w:sz w:val="20"/>
          <w:szCs w:val="20"/>
        </w:rPr>
      </w:pPr>
      <w:r w:rsidRPr="007E79A7">
        <w:rPr>
          <w:sz w:val="20"/>
          <w:szCs w:val="20"/>
        </w:rPr>
        <w:t xml:space="preserve">if the Parties fail to agree the appointment of the arbitrator within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xml:space="preserve"> days from the date on which arbitration proceedings are commenced or if the person appointed is unable or unwilling to act, the arbitrator shall be appointed by the LCIA; </w:t>
      </w:r>
    </w:p>
    <w:p w:rsidR="00DE3EF6" w:rsidRPr="007E79A7" w:rsidRDefault="00DE3EF6" w:rsidP="007E79A7">
      <w:pPr>
        <w:pStyle w:val="GPSL3numberedclause"/>
        <w:rPr>
          <w:sz w:val="20"/>
          <w:szCs w:val="20"/>
        </w:rPr>
      </w:pPr>
      <w:bookmarkStart w:id="2558" w:name="_Ref365645080"/>
      <w:r w:rsidRPr="007E79A7">
        <w:rPr>
          <w:sz w:val="20"/>
          <w:szCs w:val="20"/>
        </w:rPr>
        <w:t>the chair of the arbitral tribunal shall be British;</w:t>
      </w:r>
      <w:bookmarkEnd w:id="2558"/>
    </w:p>
    <w:p w:rsidR="00DE3EF6" w:rsidRPr="00E1482A" w:rsidRDefault="00DE3EF6" w:rsidP="007E79A7">
      <w:pPr>
        <w:pStyle w:val="GPSL3numberedclause"/>
        <w:rPr>
          <w:sz w:val="20"/>
          <w:szCs w:val="20"/>
        </w:rPr>
      </w:pPr>
      <w:bookmarkStart w:id="2559" w:name="_Ref365645082"/>
      <w:r w:rsidRPr="007E79A7">
        <w:rPr>
          <w:sz w:val="20"/>
          <w:szCs w:val="20"/>
        </w:rPr>
        <w:t>the arbitration proceedings shall take</w:t>
      </w:r>
      <w:r w:rsidR="00E1482A">
        <w:rPr>
          <w:sz w:val="20"/>
          <w:szCs w:val="20"/>
        </w:rPr>
        <w:t xml:space="preserve"> pla</w:t>
      </w:r>
      <w:r w:rsidR="00E1482A" w:rsidRPr="00E1482A">
        <w:rPr>
          <w:sz w:val="20"/>
          <w:szCs w:val="20"/>
        </w:rPr>
        <w:t xml:space="preserve">ce in </w:t>
      </w:r>
      <w:r w:rsidRPr="00E1482A">
        <w:rPr>
          <w:sz w:val="20"/>
          <w:szCs w:val="20"/>
        </w:rPr>
        <w:t>London and in the English language; and</w:t>
      </w:r>
      <w:bookmarkEnd w:id="2559"/>
    </w:p>
    <w:p w:rsidR="00DE3EF6" w:rsidRPr="00E1482A" w:rsidRDefault="00DE3EF6" w:rsidP="007E79A7">
      <w:pPr>
        <w:pStyle w:val="GPSL3numberedclause"/>
        <w:rPr>
          <w:sz w:val="20"/>
          <w:szCs w:val="20"/>
        </w:rPr>
      </w:pPr>
      <w:bookmarkStart w:id="2560" w:name="_Ref365645084"/>
      <w:proofErr w:type="gramStart"/>
      <w:r w:rsidRPr="00E1482A">
        <w:rPr>
          <w:sz w:val="20"/>
          <w:szCs w:val="20"/>
        </w:rPr>
        <w:t>the</w:t>
      </w:r>
      <w:proofErr w:type="gramEnd"/>
      <w:r w:rsidRPr="00E1482A">
        <w:rPr>
          <w:sz w:val="20"/>
          <w:szCs w:val="20"/>
        </w:rPr>
        <w:t xml:space="preserve"> se</w:t>
      </w:r>
      <w:r w:rsidR="00E1482A" w:rsidRPr="00E1482A">
        <w:rPr>
          <w:sz w:val="20"/>
          <w:szCs w:val="20"/>
        </w:rPr>
        <w:t xml:space="preserve">at of the arbitration shall be </w:t>
      </w:r>
      <w:r w:rsidRPr="00E1482A">
        <w:rPr>
          <w:sz w:val="20"/>
          <w:szCs w:val="20"/>
        </w:rPr>
        <w:t>London.</w:t>
      </w:r>
      <w:bookmarkEnd w:id="2560"/>
      <w:r w:rsidRPr="00E1482A">
        <w:rPr>
          <w:sz w:val="20"/>
          <w:szCs w:val="20"/>
        </w:rPr>
        <w:t xml:space="preserve"> </w:t>
      </w:r>
    </w:p>
    <w:p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URGENT RELIEF</w:t>
      </w:r>
    </w:p>
    <w:p w:rsidR="00C57BE7" w:rsidRDefault="00DE3EF6">
      <w:pPr>
        <w:pStyle w:val="GPSL3numberedclause"/>
        <w:numPr>
          <w:ilvl w:val="1"/>
          <w:numId w:val="5"/>
        </w:numPr>
        <w:rPr>
          <w:sz w:val="20"/>
          <w:szCs w:val="20"/>
        </w:rPr>
      </w:pPr>
      <w:r w:rsidRPr="007E79A7">
        <w:rPr>
          <w:sz w:val="20"/>
          <w:szCs w:val="20"/>
        </w:rPr>
        <w:t>Either Party may at any time take proceedings or seek remedies before any court or tribunal of competent jurisdiction:</w:t>
      </w:r>
    </w:p>
    <w:p w:rsidR="00DE3EF6" w:rsidRPr="007E79A7" w:rsidRDefault="00DE3EF6" w:rsidP="007E79A7">
      <w:pPr>
        <w:pStyle w:val="GPSL3numberedclause"/>
        <w:rPr>
          <w:sz w:val="20"/>
          <w:szCs w:val="20"/>
        </w:rPr>
      </w:pPr>
      <w:r w:rsidRPr="007E79A7">
        <w:rPr>
          <w:sz w:val="20"/>
          <w:szCs w:val="20"/>
        </w:rPr>
        <w:t>for interim or interlocutory remedies in relation to this Call Off Contract or infringement by the other Party of that Party’s Intellectual Property Rights; and/or</w:t>
      </w:r>
    </w:p>
    <w:p w:rsidR="00DE3EF6" w:rsidRPr="007E79A7" w:rsidRDefault="00DE3EF6" w:rsidP="007E79A7">
      <w:pPr>
        <w:pStyle w:val="GPSL3numberedclause"/>
        <w:rPr>
          <w:color w:val="000000"/>
          <w:sz w:val="20"/>
          <w:szCs w:val="20"/>
        </w:rPr>
      </w:pPr>
      <w:proofErr w:type="gramStart"/>
      <w:r w:rsidRPr="007E79A7">
        <w:rPr>
          <w:sz w:val="20"/>
          <w:szCs w:val="20"/>
        </w:rPr>
        <w:t>where</w:t>
      </w:r>
      <w:proofErr w:type="gramEnd"/>
      <w:r w:rsidRPr="007E79A7">
        <w:rPr>
          <w:sz w:val="20"/>
          <w:szCs w:val="20"/>
        </w:rPr>
        <w:t xml:space="preserve"> compliance with paragraph</w:t>
      </w:r>
      <w:r w:rsidR="00203754" w:rsidRPr="007E79A7">
        <w:rPr>
          <w:sz w:val="20"/>
          <w:szCs w:val="20"/>
        </w:rPr>
        <w:t xml:space="preserve"> </w:t>
      </w:r>
      <w:r w:rsidR="00E91D46">
        <w:fldChar w:fldCharType="begin"/>
      </w:r>
      <w:r w:rsidR="00E91D46">
        <w:instrText xml:space="preserve"> REF _Ref365645132 \r \h  \* MERGEFORMAT </w:instrText>
      </w:r>
      <w:r w:rsidR="00E91D46">
        <w:fldChar w:fldCharType="separate"/>
      </w:r>
      <w:r w:rsidR="00096E08" w:rsidRPr="00096E08">
        <w:rPr>
          <w:sz w:val="20"/>
          <w:szCs w:val="20"/>
        </w:rPr>
        <w:t>2.1</w:t>
      </w:r>
      <w:r w:rsidR="00E91D46">
        <w:fldChar w:fldCharType="end"/>
      </w:r>
      <w:r w:rsidR="00203754" w:rsidRPr="007E79A7">
        <w:rPr>
          <w:sz w:val="20"/>
          <w:szCs w:val="20"/>
        </w:rPr>
        <w:t xml:space="preserve"> of this Call Off Schedule </w:t>
      </w:r>
      <w:r w:rsidRPr="007E79A7">
        <w:rPr>
          <w:sz w:val="20"/>
          <w:szCs w:val="20"/>
        </w:rPr>
        <w:t>and/or referring the Dispute to mediation may leave insufficient time for that Party to commence proceedings</w:t>
      </w:r>
      <w:r w:rsidRPr="007E79A7">
        <w:rPr>
          <w:color w:val="000000"/>
          <w:sz w:val="20"/>
          <w:szCs w:val="20"/>
        </w:rPr>
        <w:t xml:space="preserve"> before the expiry of the limitation period. </w:t>
      </w:r>
    </w:p>
    <w:p w:rsidR="003364D4" w:rsidRPr="007E79A7" w:rsidRDefault="00CF5231" w:rsidP="007E79A7">
      <w:pPr>
        <w:pStyle w:val="GPSmacrorestart"/>
        <w:spacing w:before="120" w:after="120"/>
        <w:rPr>
          <w:sz w:val="20"/>
          <w:szCs w:val="20"/>
        </w:rPr>
      </w:pPr>
      <w:r w:rsidRPr="007E79A7">
        <w:rPr>
          <w:sz w:val="20"/>
          <w:szCs w:val="20"/>
        </w:rPr>
        <w:fldChar w:fldCharType="begin"/>
      </w:r>
      <w:r w:rsidR="003364D4" w:rsidRPr="007E79A7">
        <w:rPr>
          <w:sz w:val="20"/>
          <w:szCs w:val="20"/>
        </w:rPr>
        <w:instrText>LISTNUM \l 1 \s 0</w:instrText>
      </w:r>
      <w:r w:rsidRPr="007E79A7">
        <w:rPr>
          <w:sz w:val="20"/>
          <w:szCs w:val="20"/>
        </w:rPr>
        <w:fldChar w:fldCharType="separate"/>
      </w:r>
      <w:r w:rsidR="003364D4" w:rsidRPr="007E79A7">
        <w:rPr>
          <w:sz w:val="20"/>
          <w:szCs w:val="20"/>
        </w:rPr>
        <w:t>12/08/2013</w:t>
      </w:r>
      <w:r w:rsidRPr="007E79A7">
        <w:rPr>
          <w:sz w:val="20"/>
          <w:szCs w:val="20"/>
        </w:rPr>
        <w:fldChar w:fldCharType="end"/>
      </w:r>
    </w:p>
    <w:p w:rsidR="00DE3EF6" w:rsidRPr="007E79A7" w:rsidRDefault="00DE3EF6"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561" w:name="_Toc384216376"/>
      <w:r w:rsidRPr="007E79A7">
        <w:rPr>
          <w:rFonts w:ascii="Arial" w:hAnsi="Arial" w:cs="Arial"/>
          <w:sz w:val="20"/>
          <w:szCs w:val="20"/>
        </w:rPr>
        <w:lastRenderedPageBreak/>
        <w:t>CALL OFF SCHEDULE 14: VARIATION FORM</w:t>
      </w:r>
      <w:bookmarkEnd w:id="2561"/>
    </w:p>
    <w:p w:rsidR="00DE3EF6" w:rsidRPr="007E79A7" w:rsidRDefault="00DE3EF6" w:rsidP="007E79A7">
      <w:pPr>
        <w:pStyle w:val="TableNormal1"/>
        <w:spacing w:before="120"/>
        <w:rPr>
          <w:sz w:val="20"/>
          <w:szCs w:val="20"/>
        </w:rPr>
      </w:pPr>
      <w:r w:rsidRPr="007E79A7">
        <w:rPr>
          <w:sz w:val="20"/>
          <w:szCs w:val="20"/>
        </w:rPr>
        <w:t>No of Order Form being varied:</w:t>
      </w:r>
    </w:p>
    <w:p w:rsidR="00DE3EF6" w:rsidRPr="007E79A7" w:rsidRDefault="00DE3EF6" w:rsidP="007E79A7">
      <w:pPr>
        <w:pStyle w:val="TableNormal1"/>
        <w:spacing w:before="120"/>
        <w:rPr>
          <w:sz w:val="20"/>
          <w:szCs w:val="20"/>
        </w:rPr>
      </w:pPr>
      <w:r w:rsidRPr="007E79A7">
        <w:rPr>
          <w:sz w:val="20"/>
          <w:szCs w:val="20"/>
        </w:rPr>
        <w:t>……………………………………………………………………</w:t>
      </w:r>
    </w:p>
    <w:p w:rsidR="00DE3EF6" w:rsidRPr="007E79A7" w:rsidRDefault="00DE3EF6" w:rsidP="007E79A7">
      <w:pPr>
        <w:pStyle w:val="TableNormal1"/>
        <w:spacing w:before="120"/>
        <w:rPr>
          <w:sz w:val="20"/>
          <w:szCs w:val="20"/>
        </w:rPr>
      </w:pPr>
      <w:r w:rsidRPr="007E79A7">
        <w:rPr>
          <w:sz w:val="20"/>
          <w:szCs w:val="20"/>
        </w:rPr>
        <w:t>Variation Form No:</w:t>
      </w:r>
    </w:p>
    <w:p w:rsidR="00DE3EF6" w:rsidRPr="007E79A7" w:rsidRDefault="00DE3EF6" w:rsidP="007E79A7">
      <w:pPr>
        <w:pStyle w:val="TableNormal1"/>
        <w:spacing w:before="120"/>
        <w:rPr>
          <w:sz w:val="20"/>
          <w:szCs w:val="20"/>
        </w:rPr>
      </w:pPr>
      <w:r w:rsidRPr="007E79A7">
        <w:rPr>
          <w:sz w:val="20"/>
          <w:szCs w:val="20"/>
        </w:rPr>
        <w:t>……………………………………………………………………………………</w:t>
      </w:r>
    </w:p>
    <w:p w:rsidR="00DE3EF6" w:rsidRPr="007E79A7" w:rsidRDefault="00DE3EF6" w:rsidP="007E79A7">
      <w:pPr>
        <w:pStyle w:val="TableNormal1"/>
        <w:spacing w:before="120"/>
        <w:rPr>
          <w:sz w:val="20"/>
          <w:szCs w:val="20"/>
        </w:rPr>
      </w:pPr>
      <w:r w:rsidRPr="007E79A7">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7E79A7" w:rsidTr="004A1C76">
        <w:trPr>
          <w:cantSplit/>
        </w:trPr>
        <w:tc>
          <w:tcPr>
            <w:tcW w:w="9531" w:type="dxa"/>
            <w:tcBorders>
              <w:top w:val="nil"/>
              <w:left w:val="nil"/>
              <w:bottom w:val="nil"/>
              <w:right w:val="nil"/>
            </w:tcBorders>
          </w:tcPr>
          <w:p w:rsidR="00DE3EF6" w:rsidRPr="00E1482A" w:rsidRDefault="00630F29" w:rsidP="007E79A7">
            <w:pPr>
              <w:pStyle w:val="TableNormal1"/>
              <w:spacing w:before="120"/>
              <w:rPr>
                <w:sz w:val="20"/>
                <w:szCs w:val="20"/>
              </w:rPr>
            </w:pPr>
            <w:r w:rsidRPr="00E1482A">
              <w:rPr>
                <w:b/>
                <w:sz w:val="20"/>
                <w:szCs w:val="20"/>
              </w:rPr>
              <w:t xml:space="preserve"> </w:t>
            </w:r>
            <w:r w:rsidR="00DE3EF6" w:rsidRPr="00E1482A">
              <w:rPr>
                <w:sz w:val="20"/>
                <w:szCs w:val="20"/>
              </w:rPr>
              <w:t xml:space="preserve"> (</w:t>
            </w:r>
            <w:r w:rsidR="00DE3EF6" w:rsidRPr="00E1482A">
              <w:rPr>
                <w:b/>
                <w:bCs/>
                <w:sz w:val="20"/>
                <w:szCs w:val="20"/>
              </w:rPr>
              <w:t>the Customer</w:t>
            </w:r>
            <w:r w:rsidR="00DE3EF6" w:rsidRPr="00E1482A">
              <w:rPr>
                <w:sz w:val="20"/>
                <w:szCs w:val="20"/>
              </w:rPr>
              <w:t>)</w:t>
            </w:r>
          </w:p>
          <w:p w:rsidR="00DE3EF6" w:rsidRPr="00E1482A" w:rsidRDefault="00DE3EF6" w:rsidP="007E79A7">
            <w:pPr>
              <w:pStyle w:val="TableNormal1"/>
              <w:spacing w:before="120"/>
              <w:rPr>
                <w:sz w:val="20"/>
                <w:szCs w:val="20"/>
              </w:rPr>
            </w:pPr>
            <w:r w:rsidRPr="00E1482A">
              <w:rPr>
                <w:sz w:val="20"/>
                <w:szCs w:val="20"/>
              </w:rPr>
              <w:t>and</w:t>
            </w:r>
          </w:p>
          <w:p w:rsidR="00DE3EF6" w:rsidRPr="007E79A7" w:rsidRDefault="00E1482A" w:rsidP="00630F29">
            <w:pPr>
              <w:pStyle w:val="TableNormal1"/>
              <w:spacing w:before="120"/>
              <w:rPr>
                <w:sz w:val="20"/>
                <w:szCs w:val="20"/>
              </w:rPr>
            </w:pPr>
            <w:r w:rsidRPr="00E1482A">
              <w:rPr>
                <w:b/>
                <w:sz w:val="20"/>
                <w:szCs w:val="20"/>
              </w:rPr>
              <w:t xml:space="preserve"> </w:t>
            </w:r>
            <w:r w:rsidR="00DE3EF6" w:rsidRPr="00E1482A">
              <w:rPr>
                <w:sz w:val="20"/>
                <w:szCs w:val="20"/>
              </w:rPr>
              <w:t>(</w:t>
            </w:r>
            <w:r w:rsidR="00DE3EF6" w:rsidRPr="007E79A7">
              <w:rPr>
                <w:b/>
                <w:sz w:val="20"/>
                <w:szCs w:val="20"/>
              </w:rPr>
              <w:t>the Supplier</w:t>
            </w:r>
            <w:r w:rsidR="00DE3EF6" w:rsidRPr="007E79A7">
              <w:rPr>
                <w:sz w:val="20"/>
                <w:szCs w:val="20"/>
              </w:rPr>
              <w:t>)</w:t>
            </w:r>
          </w:p>
        </w:tc>
      </w:tr>
    </w:tbl>
    <w:p w:rsidR="00DE3EF6" w:rsidRPr="007E79A7" w:rsidRDefault="006640D6" w:rsidP="007E79A7">
      <w:pPr>
        <w:pStyle w:val="MarginText"/>
        <w:numPr>
          <w:ilvl w:val="0"/>
          <w:numId w:val="6"/>
        </w:numPr>
        <w:spacing w:before="120"/>
        <w:ind w:left="567" w:hanging="425"/>
        <w:rPr>
          <w:rFonts w:cs="Arial"/>
          <w:sz w:val="20"/>
          <w:szCs w:val="20"/>
        </w:rPr>
      </w:pPr>
      <w:r w:rsidRPr="007E79A7">
        <w:rPr>
          <w:rFonts w:cs="Arial"/>
          <w:sz w:val="20"/>
          <w:szCs w:val="20"/>
        </w:rPr>
        <w:t>This Call Off Contract</w:t>
      </w:r>
      <w:r w:rsidR="00DE3EF6" w:rsidRPr="007E79A7">
        <w:rPr>
          <w:rFonts w:cs="Arial"/>
          <w:sz w:val="20"/>
          <w:szCs w:val="20"/>
        </w:rPr>
        <w:t xml:space="preserve"> is varied as follows and shall take effect on the date signed by both Parties: </w:t>
      </w:r>
    </w:p>
    <w:p w:rsidR="00DE3EF6" w:rsidRPr="007E79A7" w:rsidRDefault="00E1482A" w:rsidP="007E79A7">
      <w:pPr>
        <w:pStyle w:val="GPSL1Guidance"/>
        <w:spacing w:before="120"/>
        <w:rPr>
          <w:sz w:val="20"/>
          <w:szCs w:val="20"/>
        </w:rPr>
      </w:pPr>
      <w:r>
        <w:rPr>
          <w:sz w:val="20"/>
          <w:szCs w:val="20"/>
        </w:rPr>
        <w:t>“</w:t>
      </w:r>
      <w:r w:rsidRPr="00E1482A">
        <w:rPr>
          <w:sz w:val="20"/>
          <w:szCs w:val="20"/>
        </w:rPr>
        <w:t>Insert details of the Variation</w:t>
      </w:r>
      <w:r>
        <w:rPr>
          <w:sz w:val="20"/>
          <w:szCs w:val="20"/>
        </w:rPr>
        <w:t>”</w:t>
      </w:r>
      <w:r w:rsidR="00DE3EF6" w:rsidRPr="007E79A7">
        <w:rPr>
          <w:sz w:val="20"/>
          <w:szCs w:val="20"/>
        </w:rPr>
        <w:t xml:space="preserve">  </w:t>
      </w:r>
    </w:p>
    <w:p w:rsidR="00DE3EF6" w:rsidRPr="007E79A7" w:rsidRDefault="00DE3EF6" w:rsidP="007E79A7">
      <w:pPr>
        <w:pStyle w:val="MarginText"/>
        <w:numPr>
          <w:ilvl w:val="0"/>
          <w:numId w:val="6"/>
        </w:numPr>
        <w:spacing w:before="120"/>
        <w:ind w:left="567" w:hanging="425"/>
        <w:rPr>
          <w:rFonts w:cs="Arial"/>
          <w:sz w:val="20"/>
          <w:szCs w:val="20"/>
        </w:rPr>
      </w:pPr>
      <w:r w:rsidRPr="007E79A7">
        <w:rPr>
          <w:rFonts w:cs="Arial"/>
          <w:sz w:val="20"/>
          <w:szCs w:val="20"/>
        </w:rPr>
        <w:t xml:space="preserve">Words and expressions in this Variation shall have the meanings given to them in </w:t>
      </w:r>
      <w:r w:rsidR="006640D6" w:rsidRPr="007E79A7">
        <w:rPr>
          <w:rFonts w:cs="Arial"/>
          <w:sz w:val="20"/>
          <w:szCs w:val="20"/>
        </w:rPr>
        <w:t xml:space="preserve">this Call </w:t>
      </w:r>
      <w:proofErr w:type="gramStart"/>
      <w:r w:rsidR="006640D6" w:rsidRPr="007E79A7">
        <w:rPr>
          <w:rFonts w:cs="Arial"/>
          <w:sz w:val="20"/>
          <w:szCs w:val="20"/>
        </w:rPr>
        <w:t>Off</w:t>
      </w:r>
      <w:proofErr w:type="gramEnd"/>
      <w:r w:rsidR="006640D6" w:rsidRPr="007E79A7">
        <w:rPr>
          <w:rFonts w:cs="Arial"/>
          <w:sz w:val="20"/>
          <w:szCs w:val="20"/>
        </w:rPr>
        <w:t xml:space="preserve"> Contract</w:t>
      </w:r>
      <w:r w:rsidRPr="007E79A7">
        <w:rPr>
          <w:rFonts w:cs="Arial"/>
          <w:sz w:val="20"/>
          <w:szCs w:val="20"/>
        </w:rPr>
        <w:t>.</w:t>
      </w:r>
    </w:p>
    <w:p w:rsidR="00DE3EF6" w:rsidRPr="007E79A7" w:rsidRDefault="006640D6" w:rsidP="007E79A7">
      <w:pPr>
        <w:pStyle w:val="MarginText"/>
        <w:numPr>
          <w:ilvl w:val="0"/>
          <w:numId w:val="6"/>
        </w:numPr>
        <w:spacing w:before="120"/>
        <w:ind w:left="567" w:hanging="425"/>
        <w:rPr>
          <w:rFonts w:cs="Arial"/>
          <w:sz w:val="20"/>
          <w:szCs w:val="20"/>
        </w:rPr>
      </w:pPr>
      <w:r w:rsidRPr="007E79A7">
        <w:rPr>
          <w:rFonts w:cs="Arial"/>
          <w:sz w:val="20"/>
          <w:szCs w:val="20"/>
        </w:rPr>
        <w:t xml:space="preserve">This Call </w:t>
      </w:r>
      <w:proofErr w:type="gramStart"/>
      <w:r w:rsidRPr="007E79A7">
        <w:rPr>
          <w:rFonts w:cs="Arial"/>
          <w:sz w:val="20"/>
          <w:szCs w:val="20"/>
        </w:rPr>
        <w:t>Off</w:t>
      </w:r>
      <w:proofErr w:type="gramEnd"/>
      <w:r w:rsidRPr="007E79A7">
        <w:rPr>
          <w:rFonts w:cs="Arial"/>
          <w:sz w:val="20"/>
          <w:szCs w:val="20"/>
        </w:rPr>
        <w:t xml:space="preserve"> Contract</w:t>
      </w:r>
      <w:r w:rsidR="00DE3EF6" w:rsidRPr="007E79A7">
        <w:rPr>
          <w:rFonts w:cs="Arial"/>
          <w:sz w:val="20"/>
          <w:szCs w:val="20"/>
        </w:rPr>
        <w:t>, including any previous Variations, shall remain effective and unaltered except as amended by this Variation.</w:t>
      </w:r>
    </w:p>
    <w:p w:rsidR="003364D4" w:rsidRPr="007E79A7" w:rsidRDefault="00CF5231" w:rsidP="007E79A7">
      <w:pPr>
        <w:pStyle w:val="GPSmacrorestart"/>
        <w:numPr>
          <w:ilvl w:val="0"/>
          <w:numId w:val="6"/>
        </w:numPr>
        <w:spacing w:before="120" w:after="120"/>
        <w:rPr>
          <w:sz w:val="20"/>
          <w:szCs w:val="20"/>
        </w:rPr>
      </w:pPr>
      <w:r w:rsidRPr="007E79A7">
        <w:rPr>
          <w:sz w:val="20"/>
          <w:szCs w:val="20"/>
        </w:rPr>
        <w:fldChar w:fldCharType="begin"/>
      </w:r>
      <w:r w:rsidR="003364D4" w:rsidRPr="007E79A7">
        <w:rPr>
          <w:sz w:val="20"/>
          <w:szCs w:val="20"/>
        </w:rPr>
        <w:instrText>LISTNUM \l 1 \s 0</w:instrText>
      </w:r>
      <w:r w:rsidRPr="007E79A7">
        <w:rPr>
          <w:sz w:val="20"/>
          <w:szCs w:val="20"/>
        </w:rPr>
        <w:fldChar w:fldCharType="separate"/>
      </w:r>
      <w:r w:rsidR="003364D4" w:rsidRPr="007E79A7">
        <w:rPr>
          <w:sz w:val="20"/>
          <w:szCs w:val="20"/>
        </w:rPr>
        <w:t>12/08/2013</w:t>
      </w:r>
      <w:r w:rsidRPr="007E79A7">
        <w:rPr>
          <w:sz w:val="20"/>
          <w:szCs w:val="20"/>
        </w:rPr>
        <w:fldChar w:fldCharType="end"/>
      </w:r>
    </w:p>
    <w:p w:rsidR="00DE3EF6" w:rsidRPr="007E79A7" w:rsidRDefault="00DE3EF6" w:rsidP="007E79A7">
      <w:pPr>
        <w:pStyle w:val="TableNormal1"/>
        <w:spacing w:before="120"/>
        <w:rPr>
          <w:bCs/>
          <w:sz w:val="20"/>
          <w:szCs w:val="20"/>
        </w:rPr>
      </w:pPr>
      <w:r w:rsidRPr="007E79A7">
        <w:rPr>
          <w:sz w:val="20"/>
          <w:szCs w:val="20"/>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3EF6" w:rsidRPr="007E79A7" w:rsidTr="004A1C76">
        <w:tc>
          <w:tcPr>
            <w:tcW w:w="2210" w:type="dxa"/>
            <w:tcBorders>
              <w:bottom w:val="nil"/>
            </w:tcBorders>
          </w:tcPr>
          <w:p w:rsidR="00DE3EF6" w:rsidRPr="007E79A7" w:rsidRDefault="00DE3EF6" w:rsidP="007E79A7">
            <w:pPr>
              <w:pStyle w:val="TableNormal1"/>
              <w:spacing w:before="120"/>
              <w:rPr>
                <w:sz w:val="20"/>
                <w:szCs w:val="20"/>
              </w:rPr>
            </w:pPr>
            <w:r w:rsidRPr="007E79A7">
              <w:rPr>
                <w:sz w:val="20"/>
                <w:szCs w:val="20"/>
              </w:rPr>
              <w:t>Signature</w:t>
            </w:r>
          </w:p>
        </w:tc>
        <w:tc>
          <w:tcPr>
            <w:tcW w:w="5940" w:type="dxa"/>
          </w:tcPr>
          <w:p w:rsidR="00DE3EF6" w:rsidRPr="007E79A7" w:rsidRDefault="00DE3EF6" w:rsidP="007E79A7">
            <w:pPr>
              <w:pStyle w:val="TSOLScheduleNormalLeft"/>
              <w:spacing w:before="120" w:after="120"/>
              <w:rPr>
                <w:sz w:val="20"/>
                <w:szCs w:val="20"/>
              </w:rPr>
            </w:pPr>
          </w:p>
        </w:tc>
      </w:tr>
      <w:tr w:rsidR="00DE3EF6" w:rsidRPr="007E79A7" w:rsidTr="004A1C76">
        <w:tc>
          <w:tcPr>
            <w:tcW w:w="2210" w:type="dxa"/>
            <w:tcBorders>
              <w:top w:val="nil"/>
              <w:bottom w:val="nil"/>
            </w:tcBorders>
          </w:tcPr>
          <w:p w:rsidR="00DE3EF6" w:rsidRPr="007E79A7" w:rsidRDefault="00DE3EF6" w:rsidP="007E79A7">
            <w:pPr>
              <w:pStyle w:val="TableNormal1"/>
              <w:spacing w:before="120"/>
              <w:rPr>
                <w:sz w:val="20"/>
                <w:szCs w:val="20"/>
              </w:rPr>
            </w:pPr>
            <w:r w:rsidRPr="007E79A7">
              <w:rPr>
                <w:sz w:val="20"/>
                <w:szCs w:val="20"/>
              </w:rPr>
              <w:t>Date</w:t>
            </w:r>
          </w:p>
        </w:tc>
        <w:tc>
          <w:tcPr>
            <w:tcW w:w="5940" w:type="dxa"/>
          </w:tcPr>
          <w:p w:rsidR="00DE3EF6" w:rsidRPr="007E79A7" w:rsidRDefault="00DE3EF6" w:rsidP="007E79A7">
            <w:pPr>
              <w:pStyle w:val="TSOLScheduleNormalLeft"/>
              <w:spacing w:before="120" w:after="120"/>
              <w:rPr>
                <w:sz w:val="20"/>
                <w:szCs w:val="20"/>
              </w:rPr>
            </w:pPr>
          </w:p>
        </w:tc>
      </w:tr>
      <w:tr w:rsidR="00DE3EF6" w:rsidRPr="007E79A7" w:rsidTr="004A1C76">
        <w:tc>
          <w:tcPr>
            <w:tcW w:w="2210" w:type="dxa"/>
            <w:tcBorders>
              <w:top w:val="nil"/>
              <w:bottom w:val="nil"/>
            </w:tcBorders>
          </w:tcPr>
          <w:p w:rsidR="00DE3EF6" w:rsidRPr="007E79A7" w:rsidRDefault="00DE3EF6" w:rsidP="007E79A7">
            <w:pPr>
              <w:pStyle w:val="TableNormal1"/>
              <w:spacing w:before="120"/>
              <w:rPr>
                <w:sz w:val="20"/>
                <w:szCs w:val="20"/>
              </w:rPr>
            </w:pPr>
            <w:r w:rsidRPr="007E79A7">
              <w:rPr>
                <w:sz w:val="20"/>
                <w:szCs w:val="20"/>
              </w:rPr>
              <w:t>Name (in Capitals)</w:t>
            </w:r>
          </w:p>
        </w:tc>
        <w:tc>
          <w:tcPr>
            <w:tcW w:w="5940" w:type="dxa"/>
          </w:tcPr>
          <w:p w:rsidR="00DE3EF6" w:rsidRPr="007E79A7" w:rsidRDefault="00DE3EF6" w:rsidP="00630F29">
            <w:pPr>
              <w:pStyle w:val="TSOLScheduleNormalLeft"/>
              <w:spacing w:before="120" w:after="120"/>
              <w:rPr>
                <w:sz w:val="20"/>
                <w:szCs w:val="20"/>
              </w:rPr>
            </w:pPr>
          </w:p>
        </w:tc>
      </w:tr>
      <w:tr w:rsidR="00DE3EF6" w:rsidRPr="007E79A7" w:rsidTr="004A1C76">
        <w:tc>
          <w:tcPr>
            <w:tcW w:w="2210" w:type="dxa"/>
            <w:tcBorders>
              <w:top w:val="nil"/>
              <w:bottom w:val="nil"/>
            </w:tcBorders>
          </w:tcPr>
          <w:p w:rsidR="00DE3EF6" w:rsidRPr="007E79A7" w:rsidRDefault="00DE3EF6" w:rsidP="007E79A7">
            <w:pPr>
              <w:pStyle w:val="TableNormal1"/>
              <w:spacing w:before="120"/>
              <w:rPr>
                <w:sz w:val="20"/>
                <w:szCs w:val="20"/>
              </w:rPr>
            </w:pPr>
            <w:r w:rsidRPr="007E79A7">
              <w:rPr>
                <w:sz w:val="20"/>
                <w:szCs w:val="20"/>
              </w:rPr>
              <w:t>Address</w:t>
            </w:r>
          </w:p>
        </w:tc>
        <w:tc>
          <w:tcPr>
            <w:tcW w:w="5940" w:type="dxa"/>
          </w:tcPr>
          <w:p w:rsidR="00DE3EF6" w:rsidRPr="007E79A7" w:rsidRDefault="00DE3EF6" w:rsidP="00630F29">
            <w:pPr>
              <w:pStyle w:val="TSOLScheduleNormalLeft"/>
              <w:spacing w:before="120" w:after="120"/>
              <w:rPr>
                <w:sz w:val="20"/>
                <w:szCs w:val="20"/>
              </w:rPr>
            </w:pPr>
          </w:p>
        </w:tc>
      </w:tr>
      <w:tr w:rsidR="00DE3EF6" w:rsidRPr="007E79A7" w:rsidTr="004A1C76">
        <w:tc>
          <w:tcPr>
            <w:tcW w:w="2210" w:type="dxa"/>
            <w:tcBorders>
              <w:top w:val="nil"/>
              <w:bottom w:val="dotted" w:sz="4" w:space="0" w:color="auto"/>
            </w:tcBorders>
          </w:tcPr>
          <w:p w:rsidR="00DE3EF6" w:rsidRPr="007E79A7" w:rsidRDefault="00DE3EF6" w:rsidP="007E79A7">
            <w:pPr>
              <w:pStyle w:val="TSOLScheduleNormalLeft"/>
              <w:spacing w:before="120" w:after="120"/>
              <w:rPr>
                <w:sz w:val="20"/>
                <w:szCs w:val="20"/>
              </w:rPr>
            </w:pPr>
          </w:p>
        </w:tc>
        <w:tc>
          <w:tcPr>
            <w:tcW w:w="5940" w:type="dxa"/>
          </w:tcPr>
          <w:p w:rsidR="00DE3EF6" w:rsidRPr="007E79A7" w:rsidRDefault="00DE3EF6" w:rsidP="007E79A7">
            <w:pPr>
              <w:pStyle w:val="TSOLScheduleNormalLeft"/>
              <w:spacing w:before="120" w:after="120"/>
              <w:rPr>
                <w:sz w:val="20"/>
                <w:szCs w:val="20"/>
              </w:rPr>
            </w:pPr>
          </w:p>
        </w:tc>
      </w:tr>
    </w:tbl>
    <w:p w:rsidR="00DE3EF6" w:rsidRPr="007E79A7" w:rsidRDefault="00DE3EF6" w:rsidP="007E79A7">
      <w:pPr>
        <w:pStyle w:val="TableNormal1"/>
        <w:spacing w:before="120"/>
        <w:rPr>
          <w:sz w:val="20"/>
          <w:szCs w:val="20"/>
        </w:rPr>
      </w:pPr>
      <w:r w:rsidRPr="007E79A7">
        <w:rPr>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3EF6" w:rsidRPr="007E79A7" w:rsidTr="004A1C76">
        <w:tc>
          <w:tcPr>
            <w:tcW w:w="2208" w:type="dxa"/>
            <w:tcBorders>
              <w:bottom w:val="nil"/>
            </w:tcBorders>
          </w:tcPr>
          <w:p w:rsidR="00DE3EF6" w:rsidRPr="007E79A7" w:rsidRDefault="00DE3EF6" w:rsidP="007E79A7">
            <w:pPr>
              <w:pStyle w:val="TableNormal1"/>
              <w:spacing w:before="120"/>
              <w:rPr>
                <w:sz w:val="20"/>
                <w:szCs w:val="20"/>
              </w:rPr>
            </w:pPr>
            <w:r w:rsidRPr="007E79A7">
              <w:rPr>
                <w:sz w:val="20"/>
                <w:szCs w:val="20"/>
              </w:rPr>
              <w:t>Signature</w:t>
            </w:r>
          </w:p>
        </w:tc>
        <w:tc>
          <w:tcPr>
            <w:tcW w:w="5980" w:type="dxa"/>
          </w:tcPr>
          <w:p w:rsidR="00DE3EF6" w:rsidRPr="007E79A7" w:rsidRDefault="00DE3EF6" w:rsidP="007E79A7">
            <w:pPr>
              <w:pStyle w:val="TSOLScheduleNormalLeft"/>
              <w:spacing w:before="120" w:after="120"/>
              <w:rPr>
                <w:sz w:val="20"/>
                <w:szCs w:val="20"/>
              </w:rPr>
            </w:pPr>
          </w:p>
        </w:tc>
      </w:tr>
      <w:tr w:rsidR="00DE3EF6" w:rsidRPr="007E79A7" w:rsidTr="004A1C76">
        <w:tc>
          <w:tcPr>
            <w:tcW w:w="2208" w:type="dxa"/>
            <w:tcBorders>
              <w:top w:val="nil"/>
              <w:bottom w:val="nil"/>
            </w:tcBorders>
          </w:tcPr>
          <w:p w:rsidR="00DE3EF6" w:rsidRPr="007E79A7" w:rsidRDefault="00DE3EF6" w:rsidP="007E79A7">
            <w:pPr>
              <w:pStyle w:val="TableNormal1"/>
              <w:spacing w:before="120"/>
              <w:rPr>
                <w:sz w:val="20"/>
                <w:szCs w:val="20"/>
              </w:rPr>
            </w:pPr>
            <w:r w:rsidRPr="007E79A7">
              <w:rPr>
                <w:sz w:val="20"/>
                <w:szCs w:val="20"/>
              </w:rPr>
              <w:t>Date</w:t>
            </w:r>
          </w:p>
        </w:tc>
        <w:tc>
          <w:tcPr>
            <w:tcW w:w="5980" w:type="dxa"/>
          </w:tcPr>
          <w:p w:rsidR="00DE3EF6" w:rsidRPr="007E79A7" w:rsidRDefault="00DE3EF6" w:rsidP="007E79A7">
            <w:pPr>
              <w:pStyle w:val="TSOLScheduleNormalLeft"/>
              <w:spacing w:before="120" w:after="120"/>
              <w:rPr>
                <w:sz w:val="20"/>
                <w:szCs w:val="20"/>
              </w:rPr>
            </w:pPr>
          </w:p>
        </w:tc>
      </w:tr>
      <w:tr w:rsidR="00DE3EF6" w:rsidRPr="007E79A7" w:rsidTr="004A1C76">
        <w:tc>
          <w:tcPr>
            <w:tcW w:w="2208" w:type="dxa"/>
            <w:tcBorders>
              <w:top w:val="nil"/>
              <w:bottom w:val="nil"/>
            </w:tcBorders>
          </w:tcPr>
          <w:p w:rsidR="00DE3EF6" w:rsidRPr="007E79A7" w:rsidRDefault="00DE3EF6" w:rsidP="007E79A7">
            <w:pPr>
              <w:pStyle w:val="TableNormal1"/>
              <w:spacing w:before="120"/>
              <w:rPr>
                <w:sz w:val="20"/>
                <w:szCs w:val="20"/>
              </w:rPr>
            </w:pPr>
            <w:r w:rsidRPr="007E79A7">
              <w:rPr>
                <w:sz w:val="20"/>
                <w:szCs w:val="20"/>
              </w:rPr>
              <w:t>Name (in Capitals)</w:t>
            </w:r>
          </w:p>
        </w:tc>
        <w:tc>
          <w:tcPr>
            <w:tcW w:w="5980" w:type="dxa"/>
          </w:tcPr>
          <w:p w:rsidR="00DE3EF6" w:rsidRPr="007E79A7" w:rsidRDefault="00DE3EF6" w:rsidP="007E79A7">
            <w:pPr>
              <w:pStyle w:val="TSOLScheduleNormalLeft"/>
              <w:spacing w:before="120" w:after="120"/>
              <w:rPr>
                <w:sz w:val="20"/>
                <w:szCs w:val="20"/>
              </w:rPr>
            </w:pPr>
          </w:p>
        </w:tc>
      </w:tr>
      <w:tr w:rsidR="00DE3EF6" w:rsidRPr="007E79A7" w:rsidTr="004A1C76">
        <w:tc>
          <w:tcPr>
            <w:tcW w:w="2208" w:type="dxa"/>
            <w:tcBorders>
              <w:top w:val="nil"/>
              <w:bottom w:val="nil"/>
            </w:tcBorders>
          </w:tcPr>
          <w:p w:rsidR="00DE3EF6" w:rsidRPr="007E79A7" w:rsidRDefault="00DE3EF6" w:rsidP="007E79A7">
            <w:pPr>
              <w:pStyle w:val="TableNormal1"/>
              <w:spacing w:before="120"/>
              <w:rPr>
                <w:sz w:val="20"/>
                <w:szCs w:val="20"/>
              </w:rPr>
            </w:pPr>
            <w:r w:rsidRPr="007E79A7">
              <w:rPr>
                <w:sz w:val="20"/>
                <w:szCs w:val="20"/>
              </w:rPr>
              <w:t>Address</w:t>
            </w:r>
          </w:p>
        </w:tc>
        <w:tc>
          <w:tcPr>
            <w:tcW w:w="5980" w:type="dxa"/>
          </w:tcPr>
          <w:p w:rsidR="00DE3EF6" w:rsidRPr="007E79A7" w:rsidRDefault="00DE3EF6" w:rsidP="00630F29">
            <w:pPr>
              <w:pStyle w:val="TSOLScheduleNormalLeft"/>
              <w:spacing w:before="120" w:after="120"/>
              <w:rPr>
                <w:sz w:val="20"/>
                <w:szCs w:val="20"/>
              </w:rPr>
            </w:pPr>
          </w:p>
        </w:tc>
      </w:tr>
      <w:tr w:rsidR="00DE3EF6" w:rsidRPr="007E79A7" w:rsidTr="004A1C76">
        <w:tc>
          <w:tcPr>
            <w:tcW w:w="2208" w:type="dxa"/>
            <w:tcBorders>
              <w:top w:val="nil"/>
              <w:bottom w:val="dotted" w:sz="4" w:space="0" w:color="auto"/>
            </w:tcBorders>
          </w:tcPr>
          <w:p w:rsidR="00DE3EF6" w:rsidRPr="007E79A7" w:rsidRDefault="00DE3EF6" w:rsidP="007E79A7">
            <w:pPr>
              <w:pStyle w:val="TSOLScheduleNormalLeft"/>
              <w:spacing w:before="120" w:after="120"/>
              <w:rPr>
                <w:sz w:val="20"/>
                <w:szCs w:val="20"/>
              </w:rPr>
            </w:pPr>
          </w:p>
        </w:tc>
        <w:tc>
          <w:tcPr>
            <w:tcW w:w="5980" w:type="dxa"/>
          </w:tcPr>
          <w:p w:rsidR="00DE3EF6" w:rsidRPr="007E79A7" w:rsidRDefault="00DE3EF6" w:rsidP="007E79A7">
            <w:pPr>
              <w:pStyle w:val="TSOLScheduleNormalLeft"/>
              <w:spacing w:before="120" w:after="120"/>
              <w:rPr>
                <w:sz w:val="20"/>
                <w:szCs w:val="20"/>
              </w:rPr>
            </w:pPr>
          </w:p>
        </w:tc>
      </w:tr>
    </w:tbl>
    <w:p w:rsidR="00A657C3" w:rsidRPr="007E79A7" w:rsidRDefault="00DE3EF6"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562" w:name="_Toc350503097"/>
      <w:bookmarkStart w:id="2563" w:name="_Toc350504087"/>
      <w:bookmarkStart w:id="2564" w:name="_Toc351710930"/>
      <w:bookmarkStart w:id="2565" w:name="_Toc360023315"/>
      <w:bookmarkStart w:id="2566" w:name="_Toc384216377"/>
      <w:r w:rsidR="00A657C3" w:rsidRPr="007E79A7">
        <w:rPr>
          <w:rFonts w:ascii="Arial" w:hAnsi="Arial" w:cs="Arial"/>
          <w:sz w:val="20"/>
          <w:szCs w:val="20"/>
        </w:rPr>
        <w:lastRenderedPageBreak/>
        <w:t xml:space="preserve">CALL OFF SCHEDULE 15: </w:t>
      </w:r>
      <w:bookmarkStart w:id="2567" w:name="_Ref349134870"/>
      <w:r w:rsidR="00A657C3" w:rsidRPr="007E79A7">
        <w:rPr>
          <w:rFonts w:ascii="Arial" w:hAnsi="Arial" w:cs="Arial"/>
          <w:sz w:val="20"/>
          <w:szCs w:val="20"/>
        </w:rPr>
        <w:t>ALTERNATIVE AND/OR ADDITIONAL CLAUSES</w:t>
      </w:r>
      <w:bookmarkEnd w:id="2562"/>
      <w:bookmarkEnd w:id="2563"/>
      <w:bookmarkEnd w:id="2564"/>
      <w:bookmarkEnd w:id="2565"/>
      <w:bookmarkEnd w:id="2566"/>
      <w:bookmarkEnd w:id="2567"/>
    </w:p>
    <w:p w:rsidR="00A657C3" w:rsidRPr="007E79A7" w:rsidRDefault="00A657C3" w:rsidP="007E79A7">
      <w:pPr>
        <w:pStyle w:val="GPSL1SCHEDULEHeading"/>
        <w:spacing w:after="120"/>
        <w:rPr>
          <w:rFonts w:ascii="Arial" w:hAnsi="Arial"/>
          <w:sz w:val="20"/>
          <w:szCs w:val="20"/>
        </w:rPr>
      </w:pPr>
      <w:r w:rsidRPr="007E79A7">
        <w:rPr>
          <w:rFonts w:ascii="Arial" w:hAnsi="Arial"/>
          <w:sz w:val="20"/>
          <w:szCs w:val="20"/>
        </w:rPr>
        <w:t>INTRODUCTION</w:t>
      </w:r>
    </w:p>
    <w:p w:rsidR="00C57BE7" w:rsidRDefault="00A657C3">
      <w:pPr>
        <w:pStyle w:val="GPSL3numberedclause"/>
        <w:numPr>
          <w:ilvl w:val="1"/>
          <w:numId w:val="5"/>
        </w:numPr>
        <w:rPr>
          <w:sz w:val="20"/>
          <w:szCs w:val="20"/>
        </w:rPr>
      </w:pPr>
      <w:r w:rsidRPr="007E79A7">
        <w:rPr>
          <w:sz w:val="20"/>
          <w:szCs w:val="20"/>
        </w:rPr>
        <w:t xml:space="preserve">This Call </w:t>
      </w:r>
      <w:proofErr w:type="gramStart"/>
      <w:r w:rsidRPr="007E79A7">
        <w:rPr>
          <w:sz w:val="20"/>
          <w:szCs w:val="20"/>
        </w:rPr>
        <w:t>Off</w:t>
      </w:r>
      <w:proofErr w:type="gramEnd"/>
      <w:r w:rsidRPr="007E79A7">
        <w:rPr>
          <w:sz w:val="20"/>
          <w:szCs w:val="20"/>
        </w:rPr>
        <w:t xml:space="preserve"> Schedule 15 specifies the range of Alternative Clauses and Additional Clauses that may be requested </w:t>
      </w:r>
      <w:r w:rsidR="0030636F" w:rsidRPr="007E79A7">
        <w:rPr>
          <w:sz w:val="20"/>
          <w:szCs w:val="20"/>
        </w:rPr>
        <w:t>in</w:t>
      </w:r>
      <w:r w:rsidRPr="007E79A7">
        <w:rPr>
          <w:sz w:val="20"/>
          <w:szCs w:val="20"/>
        </w:rPr>
        <w:t xml:space="preserve"> the Order Form and, if requested</w:t>
      </w:r>
      <w:r w:rsidR="006320A6" w:rsidRPr="007E79A7">
        <w:rPr>
          <w:sz w:val="20"/>
          <w:szCs w:val="20"/>
        </w:rPr>
        <w:t xml:space="preserve"> in the Order Form</w:t>
      </w:r>
      <w:r w:rsidRPr="007E79A7">
        <w:rPr>
          <w:sz w:val="20"/>
          <w:szCs w:val="20"/>
        </w:rPr>
        <w:t>, shall apply to this Call Off Contract.</w:t>
      </w:r>
    </w:p>
    <w:p w:rsidR="00A657C3" w:rsidRPr="007E79A7" w:rsidRDefault="00A657C3" w:rsidP="007E79A7">
      <w:pPr>
        <w:pStyle w:val="GPSL1SCHEDULEHeading"/>
        <w:spacing w:after="120"/>
        <w:rPr>
          <w:rFonts w:ascii="Arial" w:hAnsi="Arial"/>
          <w:sz w:val="20"/>
          <w:szCs w:val="20"/>
        </w:rPr>
      </w:pPr>
      <w:r w:rsidRPr="007E79A7">
        <w:rPr>
          <w:rFonts w:ascii="Arial" w:hAnsi="Arial"/>
          <w:sz w:val="20"/>
          <w:szCs w:val="20"/>
        </w:rPr>
        <w:t>CLAUSES SELECTED</w:t>
      </w:r>
    </w:p>
    <w:p w:rsidR="00C57BE7" w:rsidRDefault="00A657C3">
      <w:pPr>
        <w:pStyle w:val="GPSL3numberedclause"/>
        <w:numPr>
          <w:ilvl w:val="1"/>
          <w:numId w:val="5"/>
        </w:numPr>
        <w:rPr>
          <w:sz w:val="20"/>
          <w:szCs w:val="20"/>
        </w:rPr>
      </w:pPr>
      <w:bookmarkStart w:id="2568" w:name="_Ref349213618"/>
      <w:r w:rsidRPr="007E79A7">
        <w:rPr>
          <w:sz w:val="20"/>
          <w:szCs w:val="20"/>
        </w:rPr>
        <w:t>The Customer may, in the Order Form, request the following Alternative Clauses:</w:t>
      </w:r>
      <w:bookmarkEnd w:id="2568"/>
    </w:p>
    <w:p w:rsidR="00A657C3" w:rsidRPr="007E79A7" w:rsidRDefault="00A657C3" w:rsidP="007E79A7">
      <w:pPr>
        <w:pStyle w:val="GPSL3numberedclause"/>
        <w:rPr>
          <w:sz w:val="20"/>
          <w:szCs w:val="20"/>
        </w:rPr>
      </w:pPr>
      <w:r w:rsidRPr="007E79A7">
        <w:rPr>
          <w:sz w:val="20"/>
          <w:szCs w:val="20"/>
        </w:rPr>
        <w:t xml:space="preserve">Scots Law (see paragraph </w:t>
      </w:r>
      <w:r w:rsidR="00E91D46">
        <w:fldChar w:fldCharType="begin"/>
      </w:r>
      <w:r w:rsidR="00E91D46">
        <w:instrText xml:space="preserve"> REF _Ref349213545 \n \h  \* MERGEFORMAT </w:instrText>
      </w:r>
      <w:r w:rsidR="00E91D46">
        <w:fldChar w:fldCharType="separate"/>
      </w:r>
      <w:r w:rsidR="00096E08" w:rsidRPr="00096E08">
        <w:rPr>
          <w:sz w:val="20"/>
          <w:szCs w:val="20"/>
        </w:rPr>
        <w:t>4.1</w:t>
      </w:r>
      <w:r w:rsidR="00E91D46">
        <w:fldChar w:fldCharType="end"/>
      </w:r>
      <w:r w:rsidRPr="007E79A7">
        <w:rPr>
          <w:sz w:val="20"/>
          <w:szCs w:val="20"/>
        </w:rPr>
        <w:t xml:space="preserve"> </w:t>
      </w:r>
      <w:r w:rsidR="004A21E5" w:rsidRPr="007E79A7">
        <w:rPr>
          <w:sz w:val="20"/>
          <w:szCs w:val="20"/>
        </w:rPr>
        <w:t>of this Call Off Schedule</w:t>
      </w:r>
      <w:r w:rsidRPr="007E79A7">
        <w:rPr>
          <w:sz w:val="20"/>
          <w:szCs w:val="20"/>
        </w:rPr>
        <w:t>);</w:t>
      </w:r>
    </w:p>
    <w:p w:rsidR="00A657C3" w:rsidRPr="007E79A7" w:rsidRDefault="00A657C3" w:rsidP="007E79A7">
      <w:pPr>
        <w:pStyle w:val="GPSL3numberedclause"/>
        <w:rPr>
          <w:sz w:val="20"/>
          <w:szCs w:val="20"/>
        </w:rPr>
      </w:pPr>
      <w:r w:rsidRPr="007E79A7">
        <w:rPr>
          <w:sz w:val="20"/>
          <w:szCs w:val="20"/>
        </w:rPr>
        <w:t xml:space="preserve">Northern Ireland Law (see paragraph </w:t>
      </w:r>
      <w:r w:rsidR="00E91D46">
        <w:fldChar w:fldCharType="begin"/>
      </w:r>
      <w:r w:rsidR="00E91D46">
        <w:instrText xml:space="preserve"> REF _Ref365907625 \r \h  \* MERGEFORMAT </w:instrText>
      </w:r>
      <w:r w:rsidR="00E91D46">
        <w:fldChar w:fldCharType="separate"/>
      </w:r>
      <w:r w:rsidR="00096E08" w:rsidRPr="00096E08">
        <w:rPr>
          <w:sz w:val="20"/>
          <w:szCs w:val="20"/>
        </w:rPr>
        <w:t>4.2</w:t>
      </w:r>
      <w:r w:rsidR="00E91D46">
        <w:fldChar w:fldCharType="end"/>
      </w:r>
      <w:r w:rsidRPr="007E79A7">
        <w:rPr>
          <w:sz w:val="20"/>
          <w:szCs w:val="20"/>
        </w:rPr>
        <w:t xml:space="preserve"> </w:t>
      </w:r>
      <w:r w:rsidR="004A21E5" w:rsidRPr="007E79A7">
        <w:rPr>
          <w:sz w:val="20"/>
          <w:szCs w:val="20"/>
        </w:rPr>
        <w:t>of this Call Off Schedule</w:t>
      </w:r>
      <w:r w:rsidRPr="007E79A7">
        <w:rPr>
          <w:sz w:val="20"/>
          <w:szCs w:val="20"/>
        </w:rPr>
        <w:t>)</w:t>
      </w:r>
    </w:p>
    <w:p w:rsidR="00A657C3" w:rsidRPr="007E79A7" w:rsidRDefault="00A657C3" w:rsidP="007E79A7">
      <w:pPr>
        <w:pStyle w:val="GPSL3numberedclause"/>
        <w:rPr>
          <w:sz w:val="20"/>
          <w:szCs w:val="20"/>
        </w:rPr>
      </w:pPr>
      <w:r w:rsidRPr="007E79A7">
        <w:rPr>
          <w:sz w:val="20"/>
          <w:szCs w:val="20"/>
        </w:rPr>
        <w:t xml:space="preserve">Non-Crown Bodies (see paragraph </w:t>
      </w:r>
      <w:r w:rsidR="00E91D46">
        <w:fldChar w:fldCharType="begin"/>
      </w:r>
      <w:r w:rsidR="00E91D46">
        <w:instrText xml:space="preserve"> REF _Ref349213576 \n \h  \* MERGEFORMAT </w:instrText>
      </w:r>
      <w:r w:rsidR="00E91D46">
        <w:fldChar w:fldCharType="separate"/>
      </w:r>
      <w:r w:rsidR="00096E08" w:rsidRPr="00096E08">
        <w:rPr>
          <w:sz w:val="20"/>
          <w:szCs w:val="20"/>
        </w:rPr>
        <w:t>4.3</w:t>
      </w:r>
      <w:r w:rsidR="00E91D46">
        <w:fldChar w:fldCharType="end"/>
      </w:r>
      <w:r w:rsidR="004A21E5" w:rsidRPr="007E79A7">
        <w:rPr>
          <w:sz w:val="20"/>
          <w:szCs w:val="20"/>
        </w:rPr>
        <w:t xml:space="preserve"> of this Call Off Schedule</w:t>
      </w:r>
      <w:r w:rsidRPr="007E79A7">
        <w:rPr>
          <w:sz w:val="20"/>
          <w:szCs w:val="20"/>
        </w:rPr>
        <w:t>); or</w:t>
      </w:r>
    </w:p>
    <w:p w:rsidR="00A657C3" w:rsidRPr="007E79A7" w:rsidRDefault="00A657C3" w:rsidP="007E79A7">
      <w:pPr>
        <w:pStyle w:val="GPSL3numberedclause"/>
        <w:rPr>
          <w:sz w:val="20"/>
          <w:szCs w:val="20"/>
        </w:rPr>
      </w:pPr>
      <w:r w:rsidRPr="007E79A7">
        <w:rPr>
          <w:sz w:val="20"/>
          <w:szCs w:val="20"/>
        </w:rPr>
        <w:t xml:space="preserve">Non-FOIA Public Bodies (see paragraph </w:t>
      </w:r>
      <w:r w:rsidR="00E91D46">
        <w:fldChar w:fldCharType="begin"/>
      </w:r>
      <w:r w:rsidR="00E91D46">
        <w:instrText xml:space="preserve"> REF _Ref349213584 \n \h  \* MERGEFORMAT </w:instrText>
      </w:r>
      <w:r w:rsidR="00E91D46">
        <w:fldChar w:fldCharType="separate"/>
      </w:r>
      <w:r w:rsidR="00096E08" w:rsidRPr="00096E08">
        <w:rPr>
          <w:sz w:val="20"/>
          <w:szCs w:val="20"/>
        </w:rPr>
        <w:t>4.4</w:t>
      </w:r>
      <w:r w:rsidR="00E91D46">
        <w:fldChar w:fldCharType="end"/>
      </w:r>
      <w:r w:rsidR="004A21E5" w:rsidRPr="007E79A7">
        <w:rPr>
          <w:sz w:val="20"/>
          <w:szCs w:val="20"/>
        </w:rPr>
        <w:t xml:space="preserve"> of this Call </w:t>
      </w:r>
      <w:proofErr w:type="gramStart"/>
      <w:r w:rsidR="004A21E5" w:rsidRPr="007E79A7">
        <w:rPr>
          <w:sz w:val="20"/>
          <w:szCs w:val="20"/>
        </w:rPr>
        <w:t>Off</w:t>
      </w:r>
      <w:proofErr w:type="gramEnd"/>
      <w:r w:rsidR="004A21E5" w:rsidRPr="007E79A7">
        <w:rPr>
          <w:sz w:val="20"/>
          <w:szCs w:val="20"/>
        </w:rPr>
        <w:t xml:space="preserve"> Schedule</w:t>
      </w:r>
      <w:r w:rsidRPr="007E79A7">
        <w:rPr>
          <w:sz w:val="20"/>
          <w:szCs w:val="20"/>
        </w:rPr>
        <w:t>).</w:t>
      </w:r>
    </w:p>
    <w:p w:rsidR="00C57BE7" w:rsidRDefault="00A657C3">
      <w:pPr>
        <w:pStyle w:val="GPSL3numberedclause"/>
        <w:numPr>
          <w:ilvl w:val="1"/>
          <w:numId w:val="5"/>
        </w:numPr>
        <w:rPr>
          <w:sz w:val="20"/>
          <w:szCs w:val="20"/>
        </w:rPr>
      </w:pPr>
      <w:bookmarkStart w:id="2569" w:name="_Ref349213626"/>
      <w:r w:rsidRPr="007E79A7">
        <w:rPr>
          <w:sz w:val="20"/>
          <w:szCs w:val="20"/>
        </w:rPr>
        <w:t>The Customer</w:t>
      </w:r>
      <w:r w:rsidR="006320A6" w:rsidRPr="007E79A7">
        <w:rPr>
          <w:sz w:val="20"/>
          <w:szCs w:val="20"/>
        </w:rPr>
        <w:t xml:space="preserve"> may, in the Order Form, request</w:t>
      </w:r>
      <w:r w:rsidRPr="007E79A7">
        <w:rPr>
          <w:sz w:val="20"/>
          <w:szCs w:val="20"/>
        </w:rPr>
        <w:t xml:space="preserve"> the following Additional Clauses should apply:</w:t>
      </w:r>
      <w:bookmarkEnd w:id="2569"/>
    </w:p>
    <w:p w:rsidR="00A657C3" w:rsidRPr="007E79A7" w:rsidRDefault="00A657C3" w:rsidP="007E79A7">
      <w:pPr>
        <w:pStyle w:val="GPSL3numberedclause"/>
        <w:rPr>
          <w:sz w:val="20"/>
          <w:szCs w:val="20"/>
        </w:rPr>
      </w:pPr>
      <w:r w:rsidRPr="007E79A7">
        <w:rPr>
          <w:sz w:val="20"/>
          <w:szCs w:val="20"/>
        </w:rPr>
        <w:t xml:space="preserve">Security Measures (see paragraph </w:t>
      </w:r>
      <w:r w:rsidR="00E91D46">
        <w:fldChar w:fldCharType="begin"/>
      </w:r>
      <w:r w:rsidR="00E91D46">
        <w:instrText xml:space="preserve"> REF _Ref349213591 \n \h  \* MERGEFORMAT </w:instrText>
      </w:r>
      <w:r w:rsidR="00E91D46">
        <w:fldChar w:fldCharType="separate"/>
      </w:r>
      <w:r w:rsidR="00096E08">
        <w:t>5</w:t>
      </w:r>
      <w:r w:rsidR="00E91D46">
        <w:fldChar w:fldCharType="end"/>
      </w:r>
      <w:r w:rsidR="004A21E5" w:rsidRPr="007E79A7">
        <w:rPr>
          <w:sz w:val="20"/>
          <w:szCs w:val="20"/>
        </w:rPr>
        <w:t xml:space="preserve"> of this Call Off Schedule</w:t>
      </w:r>
      <w:r w:rsidRPr="007E79A7">
        <w:rPr>
          <w:sz w:val="20"/>
          <w:szCs w:val="20"/>
        </w:rPr>
        <w:t>);</w:t>
      </w:r>
    </w:p>
    <w:p w:rsidR="00C57BE7" w:rsidRDefault="00A657C3">
      <w:pPr>
        <w:pStyle w:val="GPSL3numberedclause"/>
        <w:numPr>
          <w:ilvl w:val="1"/>
          <w:numId w:val="5"/>
        </w:numPr>
        <w:rPr>
          <w:sz w:val="20"/>
          <w:szCs w:val="20"/>
        </w:rPr>
      </w:pPr>
      <w:bookmarkStart w:id="2570" w:name="_Ref349213632"/>
      <w:r w:rsidRPr="007E79A7">
        <w:rPr>
          <w:sz w:val="20"/>
          <w:szCs w:val="20"/>
        </w:rPr>
        <w:t>The Customer</w:t>
      </w:r>
      <w:r w:rsidR="006320A6" w:rsidRPr="007E79A7">
        <w:rPr>
          <w:sz w:val="20"/>
          <w:szCs w:val="20"/>
        </w:rPr>
        <w:t xml:space="preserve"> may, in the Order Form, request</w:t>
      </w:r>
      <w:r w:rsidRPr="007E79A7">
        <w:rPr>
          <w:sz w:val="20"/>
          <w:szCs w:val="20"/>
        </w:rPr>
        <w:t xml:space="preserve"> the following MOD (</w:t>
      </w:r>
      <w:r w:rsidRPr="00334466">
        <w:rPr>
          <w:b/>
          <w:sz w:val="20"/>
          <w:szCs w:val="20"/>
        </w:rPr>
        <w:t>Ministry of Defence</w:t>
      </w:r>
      <w:r w:rsidRPr="007E79A7">
        <w:rPr>
          <w:sz w:val="20"/>
          <w:szCs w:val="20"/>
        </w:rPr>
        <w:t>) Additional or Alternative Clauses should apply:</w:t>
      </w:r>
      <w:bookmarkEnd w:id="2570"/>
    </w:p>
    <w:p w:rsidR="004A21E5" w:rsidRPr="007E79A7" w:rsidRDefault="00A657C3" w:rsidP="007E79A7">
      <w:pPr>
        <w:pStyle w:val="GPSL3numberedclause"/>
        <w:rPr>
          <w:sz w:val="20"/>
          <w:szCs w:val="20"/>
        </w:rPr>
      </w:pPr>
      <w:r w:rsidRPr="002E1D5A">
        <w:rPr>
          <w:sz w:val="20"/>
          <w:szCs w:val="20"/>
        </w:rPr>
        <w:t>MOD Additional Clauses (see</w:t>
      </w:r>
      <w:r w:rsidRPr="007E79A7">
        <w:rPr>
          <w:sz w:val="20"/>
          <w:szCs w:val="20"/>
        </w:rPr>
        <w:t xml:space="preserve"> paragraph </w:t>
      </w:r>
      <w:r w:rsidR="00E91D46">
        <w:fldChar w:fldCharType="begin"/>
      </w:r>
      <w:r w:rsidR="00E91D46">
        <w:instrText xml:space="preserve"> REF _Ref349213604 \n \h  \* MERGEFORMAT </w:instrText>
      </w:r>
      <w:r w:rsidR="00E91D46">
        <w:fldChar w:fldCharType="separate"/>
      </w:r>
      <w:r w:rsidR="00096E08">
        <w:t>6</w:t>
      </w:r>
      <w:r w:rsidR="00E91D46">
        <w:fldChar w:fldCharType="end"/>
      </w:r>
      <w:r w:rsidRPr="007E79A7">
        <w:rPr>
          <w:sz w:val="20"/>
          <w:szCs w:val="20"/>
        </w:rPr>
        <w:t xml:space="preserve"> </w:t>
      </w:r>
      <w:r w:rsidR="004A21E5" w:rsidRPr="007E79A7">
        <w:rPr>
          <w:sz w:val="20"/>
          <w:szCs w:val="20"/>
        </w:rPr>
        <w:t>of this Call Off Schedule</w:t>
      </w:r>
      <w:r w:rsidRPr="007E79A7">
        <w:rPr>
          <w:sz w:val="20"/>
          <w:szCs w:val="20"/>
        </w:rPr>
        <w:t xml:space="preserve">); </w:t>
      </w:r>
    </w:p>
    <w:p w:rsidR="00A657C3" w:rsidRPr="007E79A7" w:rsidRDefault="00A657C3" w:rsidP="007E79A7">
      <w:pPr>
        <w:pStyle w:val="GPSL1SCHEDULEHeading"/>
        <w:spacing w:after="120"/>
        <w:rPr>
          <w:rFonts w:ascii="Arial" w:hAnsi="Arial"/>
          <w:sz w:val="20"/>
          <w:szCs w:val="20"/>
        </w:rPr>
      </w:pPr>
      <w:r w:rsidRPr="007E79A7">
        <w:rPr>
          <w:rFonts w:ascii="Arial" w:hAnsi="Arial"/>
          <w:sz w:val="20"/>
          <w:szCs w:val="20"/>
        </w:rPr>
        <w:t>IMPLEMENTATION</w:t>
      </w:r>
    </w:p>
    <w:p w:rsidR="00C57BE7" w:rsidRDefault="00A657C3">
      <w:pPr>
        <w:pStyle w:val="GPSL3numberedclause"/>
        <w:numPr>
          <w:ilvl w:val="1"/>
          <w:numId w:val="5"/>
        </w:numPr>
        <w:rPr>
          <w:sz w:val="20"/>
          <w:szCs w:val="20"/>
        </w:rPr>
      </w:pPr>
      <w:r w:rsidRPr="007E79A7">
        <w:rPr>
          <w:sz w:val="20"/>
          <w:szCs w:val="20"/>
        </w:rPr>
        <w:t xml:space="preserve">The appropriate changes have been made in this Call Off Contract to implement the </w:t>
      </w:r>
      <w:r w:rsidR="00107E62" w:rsidRPr="007E79A7">
        <w:rPr>
          <w:sz w:val="20"/>
          <w:szCs w:val="20"/>
        </w:rPr>
        <w:t>Alternative and/or Additional Clauses</w:t>
      </w:r>
      <w:r w:rsidRPr="007E79A7">
        <w:rPr>
          <w:sz w:val="20"/>
          <w:szCs w:val="20"/>
        </w:rPr>
        <w:t xml:space="preserve"> specified in paragraph </w:t>
      </w:r>
      <w:r w:rsidR="00E91D46">
        <w:fldChar w:fldCharType="begin"/>
      </w:r>
      <w:r w:rsidR="00E91D46">
        <w:instrText xml:space="preserve"> REF _Ref349213618 \n \h  \* MERGEFORMAT </w:instrText>
      </w:r>
      <w:r w:rsidR="00E91D46">
        <w:fldChar w:fldCharType="separate"/>
      </w:r>
      <w:r w:rsidR="00096E08" w:rsidRPr="00096E08">
        <w:rPr>
          <w:sz w:val="20"/>
          <w:szCs w:val="20"/>
        </w:rPr>
        <w:t>2.1</w:t>
      </w:r>
      <w:r w:rsidR="00E91D46">
        <w:fldChar w:fldCharType="end"/>
      </w:r>
      <w:r w:rsidR="004A21E5" w:rsidRPr="007E79A7">
        <w:rPr>
          <w:sz w:val="20"/>
          <w:szCs w:val="20"/>
        </w:rPr>
        <w:t xml:space="preserve"> of this Call Off Schedule</w:t>
      </w:r>
      <w:r w:rsidRPr="007E79A7">
        <w:rPr>
          <w:sz w:val="20"/>
          <w:szCs w:val="20"/>
        </w:rPr>
        <w:t> and the Additional Clauses specified in paragraph</w:t>
      </w:r>
      <w:r w:rsidR="004A21E5" w:rsidRPr="007E79A7">
        <w:rPr>
          <w:sz w:val="20"/>
          <w:szCs w:val="20"/>
        </w:rPr>
        <w:t>s</w:t>
      </w:r>
      <w:r w:rsidRPr="007E79A7">
        <w:rPr>
          <w:sz w:val="20"/>
          <w:szCs w:val="20"/>
        </w:rPr>
        <w:t xml:space="preserve"> </w:t>
      </w:r>
      <w:r w:rsidR="00E91D46">
        <w:fldChar w:fldCharType="begin"/>
      </w:r>
      <w:r w:rsidR="00E91D46">
        <w:instrText xml:space="preserve"> REF _Ref349213626 \n \h  \* MERGEFORMAT </w:instrText>
      </w:r>
      <w:r w:rsidR="00E91D46">
        <w:fldChar w:fldCharType="separate"/>
      </w:r>
      <w:r w:rsidR="00096E08" w:rsidRPr="00096E08">
        <w:rPr>
          <w:sz w:val="20"/>
          <w:szCs w:val="20"/>
        </w:rPr>
        <w:t>2.2</w:t>
      </w:r>
      <w:r w:rsidR="00E91D46">
        <w:fldChar w:fldCharType="end"/>
      </w:r>
      <w:r w:rsidRPr="007E79A7">
        <w:rPr>
          <w:sz w:val="20"/>
          <w:szCs w:val="20"/>
        </w:rPr>
        <w:t xml:space="preserve"> and </w:t>
      </w:r>
      <w:r w:rsidR="00E91D46">
        <w:fldChar w:fldCharType="begin"/>
      </w:r>
      <w:r w:rsidR="00E91D46">
        <w:instrText xml:space="preserve"> REF _Ref349213632 \n \h  \* MERGEFORMAT </w:instrText>
      </w:r>
      <w:r w:rsidR="00E91D46">
        <w:fldChar w:fldCharType="separate"/>
      </w:r>
      <w:r w:rsidR="00096E08" w:rsidRPr="00096E08">
        <w:rPr>
          <w:sz w:val="20"/>
          <w:szCs w:val="20"/>
        </w:rPr>
        <w:t>2.3</w:t>
      </w:r>
      <w:r w:rsidR="00E91D46">
        <w:fldChar w:fldCharType="end"/>
      </w:r>
      <w:r w:rsidRPr="007E79A7">
        <w:rPr>
          <w:sz w:val="20"/>
          <w:szCs w:val="20"/>
        </w:rPr>
        <w:t xml:space="preserve"> </w:t>
      </w:r>
      <w:r w:rsidR="004A21E5" w:rsidRPr="007E79A7">
        <w:rPr>
          <w:sz w:val="20"/>
          <w:szCs w:val="20"/>
        </w:rPr>
        <w:t xml:space="preserve">of this Call Off Schedule </w:t>
      </w:r>
      <w:r w:rsidRPr="007E79A7">
        <w:rPr>
          <w:sz w:val="20"/>
          <w:szCs w:val="20"/>
        </w:rPr>
        <w:t>shall be deemed to be incorporated into this Call Off Contract.</w:t>
      </w:r>
    </w:p>
    <w:p w:rsidR="00A657C3" w:rsidRPr="007E79A7" w:rsidRDefault="00A657C3" w:rsidP="007E79A7">
      <w:pPr>
        <w:pStyle w:val="GPSL1SCHEDULEHeading"/>
        <w:spacing w:after="120"/>
        <w:rPr>
          <w:rFonts w:ascii="Arial" w:hAnsi="Arial"/>
          <w:sz w:val="20"/>
          <w:szCs w:val="20"/>
        </w:rPr>
      </w:pPr>
      <w:r w:rsidRPr="007E79A7">
        <w:rPr>
          <w:rFonts w:ascii="Arial" w:hAnsi="Arial"/>
          <w:sz w:val="20"/>
          <w:szCs w:val="20"/>
        </w:rPr>
        <w:t>ALTERNATIVE CLAUSES</w:t>
      </w:r>
      <w:bookmarkStart w:id="2571" w:name="_Ref346016545"/>
    </w:p>
    <w:p w:rsidR="00C57BE7" w:rsidRDefault="00D6071B">
      <w:pPr>
        <w:pStyle w:val="GPSL3numberedclause"/>
        <w:numPr>
          <w:ilvl w:val="1"/>
          <w:numId w:val="5"/>
        </w:numPr>
        <w:rPr>
          <w:sz w:val="20"/>
          <w:szCs w:val="20"/>
        </w:rPr>
      </w:pPr>
      <w:bookmarkStart w:id="2572" w:name="_Ref349213545"/>
      <w:r>
        <w:rPr>
          <w:b/>
          <w:sz w:val="20"/>
          <w:szCs w:val="20"/>
        </w:rPr>
        <w:t>SCOTS LAW</w:t>
      </w:r>
      <w:bookmarkEnd w:id="2571"/>
      <w:bookmarkEnd w:id="2572"/>
    </w:p>
    <w:p w:rsidR="00A657C3" w:rsidRPr="007E79A7" w:rsidRDefault="00A657C3" w:rsidP="007E79A7">
      <w:pPr>
        <w:pStyle w:val="GPSL2nonnumberedheading"/>
        <w:rPr>
          <w:sz w:val="20"/>
          <w:szCs w:val="20"/>
          <w:lang w:val="en-GB"/>
        </w:rPr>
      </w:pPr>
      <w:bookmarkStart w:id="2573" w:name="_Ref346018464"/>
      <w:r w:rsidRPr="007E79A7">
        <w:rPr>
          <w:sz w:val="20"/>
          <w:szCs w:val="20"/>
          <w:lang w:val="en-GB"/>
        </w:rPr>
        <w:t>Law and Jurisdiction (Clause</w:t>
      </w:r>
      <w:r w:rsidR="004A21E5" w:rsidRPr="007E79A7">
        <w:rPr>
          <w:sz w:val="20"/>
          <w:szCs w:val="20"/>
          <w:lang w:val="en-GB"/>
        </w:rPr>
        <w:t xml:space="preserve"> </w:t>
      </w:r>
      <w:r w:rsidR="00E91D46">
        <w:fldChar w:fldCharType="begin"/>
      </w:r>
      <w:r w:rsidR="00E91D46">
        <w:instrText xml:space="preserve"> REF _Ref364756346 \r \h  \* MERGEFORMAT </w:instrText>
      </w:r>
      <w:r w:rsidR="00E91D46">
        <w:fldChar w:fldCharType="separate"/>
      </w:r>
      <w:r w:rsidR="00096E08" w:rsidRPr="00096E08">
        <w:rPr>
          <w:sz w:val="20"/>
          <w:szCs w:val="20"/>
          <w:lang w:val="en-GB"/>
        </w:rPr>
        <w:t>57</w:t>
      </w:r>
      <w:r w:rsidR="00E91D46">
        <w:fldChar w:fldCharType="end"/>
      </w:r>
      <w:r w:rsidRPr="007E79A7">
        <w:rPr>
          <w:sz w:val="20"/>
          <w:szCs w:val="20"/>
          <w:lang w:val="en-GB"/>
        </w:rPr>
        <w:t>)</w:t>
      </w:r>
      <w:bookmarkEnd w:id="2573"/>
    </w:p>
    <w:p w:rsidR="004A21E5" w:rsidRDefault="004A21E5" w:rsidP="007E79A7">
      <w:pPr>
        <w:pStyle w:val="GPSL2Indent"/>
        <w:rPr>
          <w:sz w:val="20"/>
          <w:szCs w:val="20"/>
        </w:rPr>
      </w:pPr>
      <w:r w:rsidRPr="007E79A7">
        <w:rPr>
          <w:sz w:val="20"/>
          <w:szCs w:val="20"/>
        </w:rPr>
        <w:t>References to England and Wales in t</w:t>
      </w:r>
      <w:r w:rsidR="00A657C3" w:rsidRPr="007E79A7">
        <w:rPr>
          <w:sz w:val="20"/>
          <w:szCs w:val="20"/>
        </w:rPr>
        <w:t>he original Clause</w:t>
      </w:r>
      <w:r w:rsidRPr="007E79A7">
        <w:rPr>
          <w:sz w:val="20"/>
          <w:szCs w:val="20"/>
        </w:rPr>
        <w:t xml:space="preserve"> </w:t>
      </w:r>
      <w:r w:rsidR="00E91D46">
        <w:fldChar w:fldCharType="begin"/>
      </w:r>
      <w:r w:rsidR="00E91D46">
        <w:instrText xml:space="preserve"> REF _Ref364756346 \r \h  \* MERGEFORMAT </w:instrText>
      </w:r>
      <w:r w:rsidR="00E91D46">
        <w:fldChar w:fldCharType="separate"/>
      </w:r>
      <w:r w:rsidR="00096E08" w:rsidRPr="00096E08">
        <w:rPr>
          <w:sz w:val="20"/>
          <w:szCs w:val="20"/>
        </w:rPr>
        <w:t>57</w:t>
      </w:r>
      <w:r w:rsidR="00E91D46">
        <w:fldChar w:fldCharType="end"/>
      </w:r>
      <w:r w:rsidR="00A657C3" w:rsidRPr="007E79A7">
        <w:rPr>
          <w:sz w:val="20"/>
          <w:szCs w:val="20"/>
        </w:rPr>
        <w:t xml:space="preserve"> </w:t>
      </w:r>
      <w:r w:rsidRPr="007E79A7">
        <w:rPr>
          <w:sz w:val="20"/>
          <w:szCs w:val="20"/>
        </w:rPr>
        <w:t xml:space="preserve">of this Call </w:t>
      </w:r>
      <w:proofErr w:type="gramStart"/>
      <w:r w:rsidRPr="007E79A7">
        <w:rPr>
          <w:sz w:val="20"/>
          <w:szCs w:val="20"/>
        </w:rPr>
        <w:t>Off</w:t>
      </w:r>
      <w:proofErr w:type="gramEnd"/>
      <w:r w:rsidRPr="007E79A7">
        <w:rPr>
          <w:sz w:val="20"/>
          <w:szCs w:val="20"/>
        </w:rPr>
        <w:t xml:space="preserve"> Contract (Law and Jurisdiction) </w:t>
      </w:r>
      <w:r w:rsidR="00A657C3" w:rsidRPr="007E79A7">
        <w:rPr>
          <w:sz w:val="20"/>
          <w:szCs w:val="20"/>
        </w:rPr>
        <w:t>shall be replaced with</w:t>
      </w:r>
      <w:r w:rsidRPr="007E79A7">
        <w:rPr>
          <w:sz w:val="20"/>
          <w:szCs w:val="20"/>
        </w:rPr>
        <w:t xml:space="preserve"> Scotland. </w:t>
      </w:r>
      <w:bookmarkStart w:id="2574" w:name="_Ref346016561"/>
      <w:bookmarkStart w:id="2575" w:name="_Ref349213552"/>
    </w:p>
    <w:p w:rsidR="005D60CB" w:rsidRDefault="006656E5" w:rsidP="007E79A7">
      <w:pPr>
        <w:pStyle w:val="GPSL2Indent"/>
        <w:rPr>
          <w:sz w:val="20"/>
          <w:szCs w:val="20"/>
        </w:rPr>
      </w:pPr>
      <w:r>
        <w:rPr>
          <w:sz w:val="20"/>
          <w:szCs w:val="20"/>
        </w:rPr>
        <w:t>Reference to England and Wales in Working Day definition within Schedule 1 shall be replaced with Scotland</w:t>
      </w:r>
    </w:p>
    <w:p w:rsidR="00C03EF4" w:rsidRDefault="00C03EF4" w:rsidP="007E79A7">
      <w:pPr>
        <w:pStyle w:val="GPSL2Indent"/>
        <w:rPr>
          <w:sz w:val="20"/>
          <w:szCs w:val="20"/>
        </w:rPr>
      </w:pPr>
      <w:r>
        <w:rPr>
          <w:sz w:val="20"/>
          <w:szCs w:val="20"/>
        </w:rPr>
        <w:t>References to the Contracts (Rights of Third Parties) Act 1999</w:t>
      </w:r>
      <w:r w:rsidR="005D60CB">
        <w:rPr>
          <w:sz w:val="20"/>
          <w:szCs w:val="20"/>
        </w:rPr>
        <w:t xml:space="preserve"> </w:t>
      </w:r>
      <w:r w:rsidR="006656E5">
        <w:rPr>
          <w:sz w:val="20"/>
          <w:szCs w:val="20"/>
        </w:rPr>
        <w:t>shall</w:t>
      </w:r>
      <w:r w:rsidR="005D60CB">
        <w:rPr>
          <w:sz w:val="20"/>
          <w:szCs w:val="20"/>
        </w:rPr>
        <w:t xml:space="preserve"> be removed in Schedule 1 – Definitions, Clause 28.2.3.b, Clause 54.1 and Clause 54.2</w:t>
      </w:r>
    </w:p>
    <w:p w:rsidR="0007491E" w:rsidRDefault="0007491E" w:rsidP="007E79A7">
      <w:pPr>
        <w:pStyle w:val="GPSL2Indent"/>
        <w:rPr>
          <w:sz w:val="20"/>
          <w:szCs w:val="20"/>
        </w:rPr>
      </w:pPr>
      <w:r>
        <w:rPr>
          <w:sz w:val="20"/>
          <w:szCs w:val="20"/>
        </w:rPr>
        <w:t xml:space="preserve">Reference to the Freedom of Information Act 2000 within definition for FOIA in Schedule 1 – Definitions to be replaced with </w:t>
      </w:r>
      <w:r w:rsidRPr="007E79A7">
        <w:rPr>
          <w:sz w:val="20"/>
          <w:szCs w:val="20"/>
        </w:rPr>
        <w:t>Freedom of Information</w:t>
      </w:r>
      <w:r>
        <w:rPr>
          <w:sz w:val="20"/>
          <w:szCs w:val="20"/>
        </w:rPr>
        <w:t xml:space="preserve"> (Scotland) Act 2002</w:t>
      </w:r>
    </w:p>
    <w:p w:rsidR="005D60CB" w:rsidRDefault="005D60CB" w:rsidP="007E79A7">
      <w:pPr>
        <w:pStyle w:val="GPSL2Indent"/>
        <w:rPr>
          <w:sz w:val="20"/>
          <w:szCs w:val="20"/>
        </w:rPr>
      </w:pPr>
      <w:r>
        <w:rPr>
          <w:sz w:val="20"/>
          <w:szCs w:val="20"/>
        </w:rPr>
        <w:t xml:space="preserve">Reference to the Supply of Goods and Services Act 1982 </w:t>
      </w:r>
      <w:r w:rsidR="006656E5">
        <w:rPr>
          <w:sz w:val="20"/>
          <w:szCs w:val="20"/>
        </w:rPr>
        <w:t>shall</w:t>
      </w:r>
      <w:r>
        <w:rPr>
          <w:sz w:val="20"/>
          <w:szCs w:val="20"/>
        </w:rPr>
        <w:t xml:space="preserve"> be removed in </w:t>
      </w:r>
      <w:r w:rsidR="00BA52E5">
        <w:rPr>
          <w:sz w:val="20"/>
          <w:szCs w:val="20"/>
        </w:rPr>
        <w:t xml:space="preserve">clause </w:t>
      </w:r>
      <w:r>
        <w:rPr>
          <w:sz w:val="20"/>
          <w:szCs w:val="20"/>
        </w:rPr>
        <w:t>36.1.1.c</w:t>
      </w:r>
    </w:p>
    <w:p w:rsidR="005D60CB" w:rsidRDefault="006656E5" w:rsidP="007E79A7">
      <w:pPr>
        <w:pStyle w:val="GPSL2Indent"/>
        <w:rPr>
          <w:sz w:val="20"/>
          <w:szCs w:val="20"/>
        </w:rPr>
      </w:pPr>
      <w:r>
        <w:rPr>
          <w:sz w:val="20"/>
          <w:szCs w:val="20"/>
        </w:rPr>
        <w:t xml:space="preserve">References to </w:t>
      </w:r>
      <w:r w:rsidR="005D60CB">
        <w:rPr>
          <w:sz w:val="20"/>
          <w:szCs w:val="20"/>
        </w:rPr>
        <w:t>“</w:t>
      </w:r>
      <w:r w:rsidR="00BA52E5">
        <w:rPr>
          <w:sz w:val="20"/>
          <w:szCs w:val="20"/>
        </w:rPr>
        <w:t>t</w:t>
      </w:r>
      <w:r w:rsidR="005D60CB">
        <w:rPr>
          <w:sz w:val="20"/>
          <w:szCs w:val="20"/>
        </w:rPr>
        <w:t xml:space="preserve">ort” </w:t>
      </w:r>
      <w:r>
        <w:rPr>
          <w:sz w:val="20"/>
          <w:szCs w:val="20"/>
        </w:rPr>
        <w:t xml:space="preserve">shall be replaced </w:t>
      </w:r>
      <w:r w:rsidR="005D60CB">
        <w:rPr>
          <w:sz w:val="20"/>
          <w:szCs w:val="20"/>
        </w:rPr>
        <w:t>with “</w:t>
      </w:r>
      <w:proofErr w:type="spellStart"/>
      <w:r w:rsidR="00BA52E5">
        <w:rPr>
          <w:sz w:val="20"/>
          <w:szCs w:val="20"/>
        </w:rPr>
        <w:t>d</w:t>
      </w:r>
      <w:r w:rsidR="005D60CB">
        <w:rPr>
          <w:sz w:val="20"/>
          <w:szCs w:val="20"/>
        </w:rPr>
        <w:t>elict</w:t>
      </w:r>
      <w:proofErr w:type="spellEnd"/>
      <w:r w:rsidR="005D60CB">
        <w:rPr>
          <w:sz w:val="20"/>
          <w:szCs w:val="20"/>
        </w:rPr>
        <w:t>” throughout</w:t>
      </w:r>
      <w:r w:rsidR="00BA52E5">
        <w:rPr>
          <w:sz w:val="20"/>
          <w:szCs w:val="20"/>
        </w:rPr>
        <w:t>.</w:t>
      </w:r>
    </w:p>
    <w:p w:rsidR="005D60CB" w:rsidRPr="007E79A7" w:rsidRDefault="005D60CB" w:rsidP="007E79A7">
      <w:pPr>
        <w:pStyle w:val="GPSL2Indent"/>
        <w:rPr>
          <w:sz w:val="20"/>
          <w:szCs w:val="20"/>
        </w:rPr>
      </w:pPr>
    </w:p>
    <w:p w:rsidR="00C57BE7" w:rsidRDefault="00D6071B">
      <w:pPr>
        <w:pStyle w:val="GPSL3numberedclause"/>
        <w:numPr>
          <w:ilvl w:val="1"/>
          <w:numId w:val="5"/>
        </w:numPr>
        <w:rPr>
          <w:sz w:val="20"/>
          <w:szCs w:val="20"/>
        </w:rPr>
      </w:pPr>
      <w:bookmarkStart w:id="2576" w:name="_Ref365907625"/>
      <w:r>
        <w:rPr>
          <w:b/>
          <w:sz w:val="20"/>
          <w:szCs w:val="20"/>
        </w:rPr>
        <w:t>NORTHERN IRELAND LAW</w:t>
      </w:r>
      <w:bookmarkEnd w:id="2574"/>
      <w:bookmarkEnd w:id="2575"/>
      <w:bookmarkEnd w:id="2576"/>
    </w:p>
    <w:p w:rsidR="004A21E5" w:rsidRPr="007E79A7" w:rsidRDefault="004A21E5" w:rsidP="007E79A7">
      <w:pPr>
        <w:pStyle w:val="GPSL2nonnumberedheading"/>
        <w:rPr>
          <w:sz w:val="20"/>
          <w:szCs w:val="20"/>
          <w:lang w:val="en-GB"/>
        </w:rPr>
      </w:pPr>
      <w:bookmarkStart w:id="2577" w:name="_Ref346018474"/>
      <w:r w:rsidRPr="007E79A7">
        <w:rPr>
          <w:sz w:val="20"/>
          <w:szCs w:val="20"/>
          <w:lang w:val="en-GB"/>
        </w:rPr>
        <w:t xml:space="preserve">Law and Jurisdiction (Clause </w:t>
      </w:r>
      <w:r w:rsidR="00E91D46">
        <w:fldChar w:fldCharType="begin"/>
      </w:r>
      <w:r w:rsidR="00E91D46">
        <w:instrText xml:space="preserve"> REF _Ref364756346 \r \h  \* MERGEFORMAT </w:instrText>
      </w:r>
      <w:r w:rsidR="00E91D46">
        <w:fldChar w:fldCharType="separate"/>
      </w:r>
      <w:r w:rsidR="00096E08" w:rsidRPr="00096E08">
        <w:rPr>
          <w:sz w:val="20"/>
          <w:szCs w:val="20"/>
          <w:lang w:val="en-GB"/>
        </w:rPr>
        <w:t>57</w:t>
      </w:r>
      <w:r w:rsidR="00E91D46">
        <w:fldChar w:fldCharType="end"/>
      </w:r>
      <w:r w:rsidRPr="007E79A7">
        <w:rPr>
          <w:sz w:val="20"/>
          <w:szCs w:val="20"/>
          <w:lang w:val="en-GB"/>
        </w:rPr>
        <w:t>)</w:t>
      </w:r>
    </w:p>
    <w:p w:rsidR="004A21E5" w:rsidRPr="007E79A7" w:rsidRDefault="004A21E5" w:rsidP="007E79A7">
      <w:pPr>
        <w:pStyle w:val="GPSL2Indent"/>
        <w:rPr>
          <w:sz w:val="20"/>
          <w:szCs w:val="20"/>
        </w:rPr>
      </w:pPr>
      <w:r w:rsidRPr="007E79A7">
        <w:rPr>
          <w:sz w:val="20"/>
          <w:szCs w:val="20"/>
        </w:rPr>
        <w:t xml:space="preserve">References to England and Wales in the original Clause </w:t>
      </w:r>
      <w:r w:rsidR="00E91D46">
        <w:fldChar w:fldCharType="begin"/>
      </w:r>
      <w:r w:rsidR="00E91D46">
        <w:instrText xml:space="preserve"> REF _Ref364756346 \r \h  \* MERGEFORMAT </w:instrText>
      </w:r>
      <w:r w:rsidR="00E91D46">
        <w:fldChar w:fldCharType="separate"/>
      </w:r>
      <w:r w:rsidR="00096E08" w:rsidRPr="00096E08">
        <w:rPr>
          <w:sz w:val="20"/>
          <w:szCs w:val="20"/>
        </w:rPr>
        <w:t>57</w:t>
      </w:r>
      <w:r w:rsidR="00E91D46">
        <w:fldChar w:fldCharType="end"/>
      </w:r>
      <w:r w:rsidRPr="007E79A7">
        <w:rPr>
          <w:sz w:val="20"/>
          <w:szCs w:val="20"/>
        </w:rPr>
        <w:t xml:space="preserve"> of this Call </w:t>
      </w:r>
      <w:proofErr w:type="gramStart"/>
      <w:r w:rsidRPr="007E79A7">
        <w:rPr>
          <w:sz w:val="20"/>
          <w:szCs w:val="20"/>
        </w:rPr>
        <w:t>Off</w:t>
      </w:r>
      <w:proofErr w:type="gramEnd"/>
      <w:r w:rsidRPr="007E79A7">
        <w:rPr>
          <w:sz w:val="20"/>
          <w:szCs w:val="20"/>
        </w:rPr>
        <w:t xml:space="preserve"> Contract (Law and Jurisdiction) shall be replaced with Northern Ireland. </w:t>
      </w:r>
    </w:p>
    <w:bookmarkEnd w:id="2577"/>
    <w:p w:rsidR="004A21E5" w:rsidRPr="007E79A7" w:rsidRDefault="004A21E5" w:rsidP="007E79A7">
      <w:pPr>
        <w:pStyle w:val="GPSL2nonnumberedheading"/>
        <w:rPr>
          <w:sz w:val="20"/>
          <w:szCs w:val="20"/>
          <w:lang w:val="en-GB"/>
        </w:rPr>
      </w:pPr>
      <w:r w:rsidRPr="007E79A7">
        <w:rPr>
          <w:sz w:val="20"/>
          <w:szCs w:val="20"/>
          <w:lang w:val="en-GB"/>
        </w:rPr>
        <w:t>Insolvency Event</w:t>
      </w:r>
    </w:p>
    <w:p w:rsidR="00A657C3" w:rsidRPr="007E79A7" w:rsidRDefault="00A657C3" w:rsidP="007E79A7">
      <w:pPr>
        <w:pStyle w:val="GPSL2Indent"/>
        <w:rPr>
          <w:sz w:val="20"/>
          <w:szCs w:val="20"/>
        </w:rPr>
      </w:pPr>
      <w:r w:rsidRPr="007E79A7">
        <w:rPr>
          <w:sz w:val="20"/>
          <w:szCs w:val="20"/>
        </w:rPr>
        <w:t xml:space="preserve">In </w:t>
      </w:r>
      <w:r w:rsidR="00E42E48" w:rsidRPr="007E79A7">
        <w:rPr>
          <w:sz w:val="20"/>
          <w:szCs w:val="20"/>
        </w:rPr>
        <w:t xml:space="preserve">Call </w:t>
      </w:r>
      <w:proofErr w:type="gramStart"/>
      <w:r w:rsidR="00E42E48" w:rsidRPr="007E79A7">
        <w:rPr>
          <w:sz w:val="20"/>
          <w:szCs w:val="20"/>
        </w:rPr>
        <w:t>Off</w:t>
      </w:r>
      <w:proofErr w:type="gramEnd"/>
      <w:r w:rsidR="00E42E48" w:rsidRPr="007E79A7">
        <w:rPr>
          <w:sz w:val="20"/>
          <w:szCs w:val="20"/>
        </w:rPr>
        <w:t xml:space="preserve"> Schedule 1 (</w:t>
      </w:r>
      <w:r w:rsidR="00896770" w:rsidRPr="007E79A7">
        <w:rPr>
          <w:sz w:val="20"/>
          <w:szCs w:val="20"/>
        </w:rPr>
        <w:t>Definitions</w:t>
      </w:r>
      <w:r w:rsidR="00E42E48" w:rsidRPr="007E79A7">
        <w:rPr>
          <w:sz w:val="20"/>
          <w:szCs w:val="20"/>
        </w:rPr>
        <w:t>)</w:t>
      </w:r>
      <w:r w:rsidR="004A21E5" w:rsidRPr="007E79A7">
        <w:rPr>
          <w:sz w:val="20"/>
          <w:szCs w:val="20"/>
        </w:rPr>
        <w:t>, reference to s</w:t>
      </w:r>
      <w:r w:rsidRPr="007E79A7">
        <w:rPr>
          <w:sz w:val="20"/>
          <w:szCs w:val="20"/>
        </w:rPr>
        <w:t xml:space="preserve">ection 123 of the Insolvency Act 1986 </w:t>
      </w:r>
      <w:r w:rsidR="004A21E5" w:rsidRPr="007E79A7">
        <w:rPr>
          <w:sz w:val="20"/>
          <w:szCs w:val="20"/>
        </w:rPr>
        <w:t xml:space="preserve">in limb f) of the definition of Insolvency Event </w:t>
      </w:r>
      <w:r w:rsidRPr="007E79A7">
        <w:rPr>
          <w:sz w:val="20"/>
          <w:szCs w:val="20"/>
        </w:rPr>
        <w:t>shall be replaced with Article 103 of the Insolvency (NI) Order 1989.</w:t>
      </w:r>
    </w:p>
    <w:p w:rsidR="00C57BE7" w:rsidRDefault="00D6071B">
      <w:pPr>
        <w:pStyle w:val="GPSL3numberedclause"/>
        <w:numPr>
          <w:ilvl w:val="1"/>
          <w:numId w:val="5"/>
        </w:numPr>
        <w:rPr>
          <w:sz w:val="20"/>
          <w:szCs w:val="20"/>
        </w:rPr>
      </w:pPr>
      <w:bookmarkStart w:id="2578" w:name="_Ref346019286"/>
      <w:bookmarkStart w:id="2579" w:name="_Ref349213576"/>
      <w:r>
        <w:rPr>
          <w:b/>
          <w:sz w:val="20"/>
          <w:szCs w:val="20"/>
        </w:rPr>
        <w:lastRenderedPageBreak/>
        <w:t>NON-CROWN BODIES</w:t>
      </w:r>
      <w:bookmarkEnd w:id="2578"/>
      <w:bookmarkEnd w:id="2579"/>
    </w:p>
    <w:p w:rsidR="00A657C3" w:rsidRPr="007E79A7" w:rsidRDefault="00A657C3" w:rsidP="007E79A7">
      <w:pPr>
        <w:pStyle w:val="GPSL2Indent"/>
        <w:rPr>
          <w:sz w:val="20"/>
          <w:szCs w:val="20"/>
        </w:rPr>
      </w:pPr>
      <w:r w:rsidRPr="007E79A7">
        <w:rPr>
          <w:sz w:val="20"/>
          <w:szCs w:val="20"/>
        </w:rPr>
        <w:t>Clause</w:t>
      </w:r>
      <w:r w:rsidR="004A21E5" w:rsidRPr="007E79A7">
        <w:rPr>
          <w:sz w:val="20"/>
          <w:szCs w:val="20"/>
        </w:rPr>
        <w:t xml:space="preserve"> </w:t>
      </w:r>
      <w:r w:rsidR="00E91D46">
        <w:fldChar w:fldCharType="begin"/>
      </w:r>
      <w:r w:rsidR="00E91D46">
        <w:instrText xml:space="preserve"> REF _Ref365645702 \w \h  \* MERGEFORMAT </w:instrText>
      </w:r>
      <w:r w:rsidR="00E91D46">
        <w:fldChar w:fldCharType="separate"/>
      </w:r>
      <w:r w:rsidR="00096E08" w:rsidRPr="00096E08">
        <w:rPr>
          <w:sz w:val="20"/>
          <w:szCs w:val="20"/>
        </w:rPr>
        <w:t>46.3.1(a)</w:t>
      </w:r>
      <w:r w:rsidR="00E91D46">
        <w:fldChar w:fldCharType="end"/>
      </w:r>
      <w:r w:rsidR="004A21E5" w:rsidRPr="007E79A7">
        <w:rPr>
          <w:sz w:val="20"/>
          <w:szCs w:val="20"/>
        </w:rPr>
        <w:t xml:space="preserve"> of </w:t>
      </w:r>
      <w:r w:rsidR="006640D6" w:rsidRPr="007E79A7">
        <w:rPr>
          <w:sz w:val="20"/>
          <w:szCs w:val="20"/>
        </w:rPr>
        <w:t xml:space="preserve">this Call </w:t>
      </w:r>
      <w:proofErr w:type="gramStart"/>
      <w:r w:rsidR="006640D6" w:rsidRPr="007E79A7">
        <w:rPr>
          <w:sz w:val="20"/>
          <w:szCs w:val="20"/>
        </w:rPr>
        <w:t>Off</w:t>
      </w:r>
      <w:proofErr w:type="gramEnd"/>
      <w:r w:rsidR="006640D6" w:rsidRPr="007E79A7">
        <w:rPr>
          <w:sz w:val="20"/>
          <w:szCs w:val="20"/>
        </w:rPr>
        <w:t xml:space="preserve"> Contract</w:t>
      </w:r>
      <w:r w:rsidR="004A21E5" w:rsidRPr="007E79A7">
        <w:rPr>
          <w:sz w:val="20"/>
          <w:szCs w:val="20"/>
        </w:rPr>
        <w:t xml:space="preserve"> (Official Secrets Act and Finance Act)</w:t>
      </w:r>
      <w:r w:rsidRPr="007E79A7">
        <w:rPr>
          <w:sz w:val="20"/>
          <w:szCs w:val="20"/>
        </w:rPr>
        <w:t xml:space="preserve"> shall be deleted.</w:t>
      </w:r>
    </w:p>
    <w:p w:rsidR="00C57BE7" w:rsidRDefault="00D6071B">
      <w:pPr>
        <w:pStyle w:val="GPSL3numberedclause"/>
        <w:numPr>
          <w:ilvl w:val="1"/>
          <w:numId w:val="5"/>
        </w:numPr>
        <w:rPr>
          <w:sz w:val="20"/>
          <w:szCs w:val="20"/>
        </w:rPr>
      </w:pPr>
      <w:bookmarkStart w:id="2580" w:name="_Ref346019291"/>
      <w:bookmarkStart w:id="2581" w:name="_Ref349213584"/>
      <w:r>
        <w:rPr>
          <w:b/>
          <w:sz w:val="20"/>
          <w:szCs w:val="20"/>
        </w:rPr>
        <w:t xml:space="preserve">NON-FOIA </w:t>
      </w:r>
      <w:bookmarkEnd w:id="2580"/>
      <w:r>
        <w:rPr>
          <w:b/>
          <w:sz w:val="20"/>
          <w:szCs w:val="20"/>
        </w:rPr>
        <w:t>PUBLIC BODIES</w:t>
      </w:r>
      <w:bookmarkEnd w:id="2581"/>
    </w:p>
    <w:p w:rsidR="00A657C3" w:rsidRPr="007E79A7" w:rsidRDefault="004A21E5" w:rsidP="007E79A7">
      <w:pPr>
        <w:pStyle w:val="GPSL2Indent"/>
        <w:rPr>
          <w:sz w:val="20"/>
          <w:szCs w:val="20"/>
        </w:rPr>
      </w:pPr>
      <w:r w:rsidRPr="007E79A7">
        <w:rPr>
          <w:sz w:val="20"/>
          <w:szCs w:val="20"/>
        </w:rPr>
        <w:t xml:space="preserve">Replace Clause </w:t>
      </w:r>
      <w:r w:rsidR="00E91D46">
        <w:fldChar w:fldCharType="begin"/>
      </w:r>
      <w:r w:rsidR="00E91D46">
        <w:instrText xml:space="preserve"> REF _Ref313369975 \w \h  \* MERGEFORMAT </w:instrText>
      </w:r>
      <w:r w:rsidR="00E91D46">
        <w:fldChar w:fldCharType="separate"/>
      </w:r>
      <w:r w:rsidR="00096E08" w:rsidRPr="00096E08">
        <w:rPr>
          <w:sz w:val="20"/>
          <w:szCs w:val="20"/>
        </w:rPr>
        <w:t>34.6</w:t>
      </w:r>
      <w:r w:rsidR="00E91D46">
        <w:fldChar w:fldCharType="end"/>
      </w:r>
      <w:r w:rsidRPr="007E79A7">
        <w:rPr>
          <w:sz w:val="20"/>
          <w:szCs w:val="20"/>
        </w:rPr>
        <w:t xml:space="preserve"> of </w:t>
      </w:r>
      <w:r w:rsidR="006640D6" w:rsidRPr="007E79A7">
        <w:rPr>
          <w:sz w:val="20"/>
          <w:szCs w:val="20"/>
        </w:rPr>
        <w:t xml:space="preserve">this Call </w:t>
      </w:r>
      <w:proofErr w:type="gramStart"/>
      <w:r w:rsidR="006640D6" w:rsidRPr="007E79A7">
        <w:rPr>
          <w:sz w:val="20"/>
          <w:szCs w:val="20"/>
        </w:rPr>
        <w:t>Off</w:t>
      </w:r>
      <w:proofErr w:type="gramEnd"/>
      <w:r w:rsidR="006640D6" w:rsidRPr="007E79A7">
        <w:rPr>
          <w:sz w:val="20"/>
          <w:szCs w:val="20"/>
        </w:rPr>
        <w:t xml:space="preserve"> Contract</w:t>
      </w:r>
      <w:r w:rsidRPr="007E79A7">
        <w:rPr>
          <w:sz w:val="20"/>
          <w:szCs w:val="20"/>
        </w:rPr>
        <w:t xml:space="preserve"> (Freedom of Information) with </w:t>
      </w:r>
      <w:r w:rsidR="00A657C3" w:rsidRPr="007E79A7">
        <w:rPr>
          <w:sz w:val="20"/>
          <w:szCs w:val="20"/>
        </w:rPr>
        <w:t>The Customer has notified the Supplier that the Customer is exempt from the provisions of FOIA</w:t>
      </w:r>
      <w:r w:rsidRPr="007E79A7">
        <w:rPr>
          <w:sz w:val="20"/>
          <w:szCs w:val="20"/>
        </w:rPr>
        <w:t xml:space="preserve"> and EIR</w:t>
      </w:r>
      <w:r w:rsidR="00A657C3" w:rsidRPr="007E79A7">
        <w:rPr>
          <w:sz w:val="20"/>
          <w:szCs w:val="20"/>
        </w:rPr>
        <w:t>.</w:t>
      </w:r>
    </w:p>
    <w:p w:rsidR="00A657C3" w:rsidRPr="007E79A7" w:rsidRDefault="00A657C3" w:rsidP="007E79A7">
      <w:pPr>
        <w:pStyle w:val="GPSL1SCHEDULEHeading"/>
        <w:spacing w:after="120"/>
        <w:rPr>
          <w:rFonts w:ascii="Arial" w:hAnsi="Arial"/>
          <w:sz w:val="20"/>
          <w:szCs w:val="20"/>
        </w:rPr>
      </w:pPr>
      <w:bookmarkStart w:id="2582" w:name="_Ref349213591"/>
      <w:r w:rsidRPr="007E79A7">
        <w:rPr>
          <w:rFonts w:ascii="Arial" w:hAnsi="Arial"/>
          <w:sz w:val="20"/>
          <w:szCs w:val="20"/>
        </w:rPr>
        <w:t>ADDITIONAL CLAUSES: GENERAL</w:t>
      </w:r>
      <w:bookmarkEnd w:id="2582"/>
      <w:r w:rsidRPr="007E79A7">
        <w:rPr>
          <w:rFonts w:ascii="Arial" w:hAnsi="Arial"/>
          <w:sz w:val="20"/>
          <w:szCs w:val="20"/>
        </w:rPr>
        <w:t xml:space="preserve"> </w:t>
      </w:r>
    </w:p>
    <w:p w:rsidR="00C57BE7" w:rsidRDefault="00A657C3">
      <w:pPr>
        <w:pStyle w:val="GPSL3numberedclause"/>
        <w:numPr>
          <w:ilvl w:val="1"/>
          <w:numId w:val="5"/>
        </w:numPr>
        <w:rPr>
          <w:sz w:val="20"/>
          <w:szCs w:val="20"/>
        </w:rPr>
      </w:pPr>
      <w:r w:rsidRPr="007E79A7">
        <w:rPr>
          <w:sz w:val="20"/>
          <w:szCs w:val="20"/>
        </w:rPr>
        <w:t xml:space="preserve">The following definitions to be added to </w:t>
      </w:r>
      <w:r w:rsidR="00E42E48" w:rsidRPr="007E79A7">
        <w:rPr>
          <w:sz w:val="20"/>
          <w:szCs w:val="20"/>
        </w:rPr>
        <w:t>Call Off Schedule 1 (</w:t>
      </w:r>
      <w:r w:rsidR="00896770" w:rsidRPr="007E79A7">
        <w:rPr>
          <w:sz w:val="20"/>
          <w:szCs w:val="20"/>
        </w:rPr>
        <w:t>Definitions</w:t>
      </w:r>
      <w:r w:rsidR="00E42E48" w:rsidRPr="007E79A7">
        <w:rPr>
          <w:sz w:val="20"/>
          <w:szCs w:val="20"/>
        </w:rPr>
        <w:t>)</w:t>
      </w:r>
      <w:r w:rsidR="008F13B0" w:rsidRPr="007E79A7">
        <w:rPr>
          <w:sz w:val="20"/>
          <w:szCs w:val="20"/>
        </w:rPr>
        <w:t xml:space="preserve"> to the </w:t>
      </w:r>
      <w:r w:rsidR="000C4430">
        <w:rPr>
          <w:sz w:val="20"/>
          <w:szCs w:val="20"/>
        </w:rPr>
        <w:t>Order</w:t>
      </w:r>
      <w:r w:rsidR="008F13B0" w:rsidRPr="007E79A7">
        <w:rPr>
          <w:sz w:val="20"/>
          <w:szCs w:val="20"/>
        </w:rPr>
        <w:t xml:space="preserve"> Form and t</w:t>
      </w:r>
      <w:r w:rsidRPr="007E79A7">
        <w:rPr>
          <w:sz w:val="20"/>
          <w:szCs w:val="20"/>
        </w:rPr>
        <w:t>he Call Off Terms:</w:t>
      </w:r>
    </w:p>
    <w:p w:rsidR="00A657C3" w:rsidRPr="007E79A7" w:rsidRDefault="00A657C3" w:rsidP="007E79A7">
      <w:pPr>
        <w:pStyle w:val="GPSL3Indent"/>
        <w:rPr>
          <w:sz w:val="20"/>
          <w:szCs w:val="20"/>
          <w:lang w:val="en-GB"/>
        </w:rPr>
      </w:pPr>
      <w:r w:rsidRPr="007E79A7">
        <w:rPr>
          <w:b/>
          <w:sz w:val="20"/>
          <w:szCs w:val="20"/>
          <w:lang w:val="en-GB"/>
        </w:rPr>
        <w:t>Document</w:t>
      </w:r>
      <w:r w:rsidRPr="007E79A7">
        <w:rPr>
          <w:sz w:val="20"/>
          <w:szCs w:val="20"/>
          <w:lang w:val="en-GB"/>
        </w:rPr>
        <w:t xml:space="preserve"> includes specifications, plans, drawings, photographs and books;</w:t>
      </w:r>
    </w:p>
    <w:p w:rsidR="00A657C3" w:rsidRPr="007E79A7" w:rsidRDefault="00A657C3" w:rsidP="007E79A7">
      <w:pPr>
        <w:pStyle w:val="GPSL3Indent"/>
        <w:rPr>
          <w:sz w:val="20"/>
          <w:szCs w:val="20"/>
          <w:lang w:val="en-GB"/>
        </w:rPr>
      </w:pPr>
      <w:r w:rsidRPr="007E79A7">
        <w:rPr>
          <w:b/>
          <w:sz w:val="20"/>
          <w:szCs w:val="20"/>
          <w:lang w:val="en-GB"/>
        </w:rPr>
        <w:t>Secret Matter</w:t>
      </w:r>
      <w:r w:rsidRPr="007E79A7">
        <w:rPr>
          <w:sz w:val="20"/>
          <w:szCs w:val="20"/>
          <w:lang w:val="en-GB"/>
        </w:rPr>
        <w:t xml:space="preserve"> means any matter connected with or arising out of the performance of this Call Off Contract which has been, or may hereafter be, by a notice in writing given by the Customer to the Supplier be designated 'top secret', 'secret', or 'confidential';</w:t>
      </w:r>
    </w:p>
    <w:p w:rsidR="00A657C3" w:rsidRPr="007E79A7" w:rsidRDefault="00A657C3" w:rsidP="007E79A7">
      <w:pPr>
        <w:pStyle w:val="GPSL3Indent"/>
        <w:rPr>
          <w:sz w:val="20"/>
          <w:szCs w:val="20"/>
          <w:lang w:val="en-GB"/>
        </w:rPr>
      </w:pPr>
      <w:r w:rsidRPr="007E79A7">
        <w:rPr>
          <w:b/>
          <w:sz w:val="20"/>
          <w:szCs w:val="20"/>
          <w:lang w:val="en-GB"/>
        </w:rPr>
        <w:t>Servant</w:t>
      </w:r>
      <w:r w:rsidRPr="007E79A7">
        <w:rPr>
          <w:sz w:val="20"/>
          <w:szCs w:val="20"/>
          <w:lang w:val="en-GB"/>
        </w:rPr>
        <w:t xml:space="preserve"> where the Supplier is a body corporate shall include a director of that body and any person occupying in relation to that body the position of director by whatever name called.</w:t>
      </w:r>
    </w:p>
    <w:p w:rsidR="00C57BE7" w:rsidRDefault="00A657C3">
      <w:pPr>
        <w:pStyle w:val="GPSL3numberedclause"/>
        <w:numPr>
          <w:ilvl w:val="1"/>
          <w:numId w:val="5"/>
        </w:numPr>
        <w:rPr>
          <w:sz w:val="20"/>
          <w:szCs w:val="20"/>
        </w:rPr>
      </w:pPr>
      <w:r w:rsidRPr="007E79A7">
        <w:rPr>
          <w:sz w:val="20"/>
          <w:szCs w:val="20"/>
        </w:rPr>
        <w:t xml:space="preserve">The following new Clause </w:t>
      </w:r>
      <w:r w:rsidR="004A21E5" w:rsidRPr="007E79A7">
        <w:rPr>
          <w:sz w:val="20"/>
          <w:szCs w:val="20"/>
        </w:rPr>
        <w:t>[58]</w:t>
      </w:r>
      <w:r w:rsidRPr="007E79A7">
        <w:rPr>
          <w:sz w:val="20"/>
          <w:szCs w:val="20"/>
        </w:rPr>
        <w:t xml:space="preserve"> shall apply:</w:t>
      </w:r>
    </w:p>
    <w:p w:rsidR="00A657C3" w:rsidRPr="00E1482A" w:rsidRDefault="00A657C3" w:rsidP="007E79A7">
      <w:pPr>
        <w:numPr>
          <w:ilvl w:val="0"/>
          <w:numId w:val="8"/>
        </w:numPr>
        <w:spacing w:before="120" w:after="120"/>
        <w:ind w:hanging="851"/>
        <w:rPr>
          <w:b/>
          <w:sz w:val="20"/>
          <w:szCs w:val="20"/>
        </w:rPr>
      </w:pPr>
      <w:bookmarkStart w:id="2583" w:name="_Ref346028624"/>
      <w:bookmarkStart w:id="2584" w:name="_Ref350849364"/>
      <w:r w:rsidRPr="00E1482A">
        <w:rPr>
          <w:b/>
          <w:sz w:val="20"/>
          <w:szCs w:val="20"/>
        </w:rPr>
        <w:t>[SECURITY MEASURES</w:t>
      </w:r>
      <w:bookmarkEnd w:id="2583"/>
      <w:r w:rsidRPr="00E1482A">
        <w:rPr>
          <w:b/>
          <w:sz w:val="20"/>
          <w:szCs w:val="20"/>
        </w:rPr>
        <w:t>]</w:t>
      </w:r>
      <w:bookmarkEnd w:id="2584"/>
      <w:r w:rsidRPr="00E1482A">
        <w:rPr>
          <w:b/>
          <w:sz w:val="20"/>
          <w:szCs w:val="20"/>
        </w:rPr>
        <w:tab/>
      </w:r>
    </w:p>
    <w:p w:rsidR="00A657C3" w:rsidRPr="007E79A7" w:rsidRDefault="00A657C3" w:rsidP="007E79A7">
      <w:pPr>
        <w:numPr>
          <w:ilvl w:val="1"/>
          <w:numId w:val="8"/>
        </w:numPr>
        <w:spacing w:before="120" w:after="120"/>
        <w:rPr>
          <w:sz w:val="20"/>
          <w:szCs w:val="20"/>
        </w:rPr>
      </w:pPr>
      <w:bookmarkStart w:id="2585" w:name="_Ref346028453"/>
      <w:r w:rsidRPr="007E79A7">
        <w:rPr>
          <w:sz w:val="20"/>
          <w:szCs w:val="20"/>
        </w:rPr>
        <w:t>The Supplier shall not, either before or after the completion or termination of this Call Off Contract, do or permit to be done anything which it knows or ought reasonably to know may result in information about a secret matter being:</w:t>
      </w:r>
      <w:bookmarkStart w:id="2586" w:name="_Ref346028461"/>
      <w:bookmarkEnd w:id="2585"/>
    </w:p>
    <w:p w:rsidR="00A657C3" w:rsidRPr="007E79A7" w:rsidRDefault="00A657C3" w:rsidP="007E79A7">
      <w:pPr>
        <w:numPr>
          <w:ilvl w:val="2"/>
          <w:numId w:val="8"/>
        </w:numPr>
        <w:spacing w:before="120" w:after="120"/>
        <w:rPr>
          <w:sz w:val="20"/>
          <w:szCs w:val="20"/>
        </w:rPr>
      </w:pPr>
      <w:r w:rsidRPr="007E79A7">
        <w:rPr>
          <w:sz w:val="20"/>
          <w:szCs w:val="20"/>
        </w:rPr>
        <w:t>without the prior consent in writing of the Customer, disclosed to or acquired by a person who is an alien or who is a British subject by virtue only of a certificate of naturalisation in which his name was included;</w:t>
      </w:r>
      <w:bookmarkStart w:id="2587" w:name="_Ref346028466"/>
      <w:bookmarkEnd w:id="2586"/>
    </w:p>
    <w:p w:rsidR="00A657C3" w:rsidRPr="007E79A7" w:rsidRDefault="00A657C3" w:rsidP="007E79A7">
      <w:pPr>
        <w:numPr>
          <w:ilvl w:val="2"/>
          <w:numId w:val="8"/>
        </w:numPr>
        <w:spacing w:before="120" w:after="120"/>
        <w:rPr>
          <w:sz w:val="20"/>
          <w:szCs w:val="20"/>
        </w:rPr>
      </w:pPr>
      <w:r w:rsidRPr="007E79A7">
        <w:rPr>
          <w:sz w:val="20"/>
          <w:szCs w:val="20"/>
        </w:rPr>
        <w:t>disclosed to or acquired by a person as respects whom the Customer has given to the Supplier a notice in writing which has not been cancelled stating that the Customer requires that secret matters shall not be disclosed to that person;</w:t>
      </w:r>
      <w:bookmarkStart w:id="2588" w:name="_Ref346028471"/>
      <w:bookmarkEnd w:id="2587"/>
    </w:p>
    <w:p w:rsidR="00A657C3" w:rsidRPr="007E79A7" w:rsidRDefault="00A657C3" w:rsidP="007E79A7">
      <w:pPr>
        <w:numPr>
          <w:ilvl w:val="2"/>
          <w:numId w:val="8"/>
        </w:numPr>
        <w:spacing w:before="120" w:after="120"/>
        <w:rPr>
          <w:sz w:val="20"/>
          <w:szCs w:val="20"/>
        </w:rPr>
      </w:pPr>
      <w:r w:rsidRPr="007E79A7">
        <w:rPr>
          <w:sz w:val="20"/>
          <w:szCs w:val="20"/>
        </w:rPr>
        <w:t>without the prior consent in writing of the Customer, disclosed to or acquired by any person who is not a servant of the Supplier; or</w:t>
      </w:r>
      <w:bookmarkEnd w:id="2588"/>
    </w:p>
    <w:p w:rsidR="00A657C3" w:rsidRPr="007E79A7" w:rsidRDefault="00A657C3" w:rsidP="007E79A7">
      <w:pPr>
        <w:numPr>
          <w:ilvl w:val="2"/>
          <w:numId w:val="8"/>
        </w:numPr>
        <w:spacing w:before="120" w:after="120"/>
        <w:rPr>
          <w:sz w:val="20"/>
          <w:szCs w:val="20"/>
        </w:rPr>
      </w:pPr>
      <w:proofErr w:type="gramStart"/>
      <w:r w:rsidRPr="007E79A7">
        <w:rPr>
          <w:sz w:val="20"/>
          <w:szCs w:val="20"/>
        </w:rPr>
        <w:t>disclosed</w:t>
      </w:r>
      <w:proofErr w:type="gramEnd"/>
      <w:r w:rsidRPr="007E79A7">
        <w:rPr>
          <w:sz w:val="20"/>
          <w:szCs w:val="20"/>
        </w:rPr>
        <w:t xml:space="preserve"> to or acquired by a person who is an employee of the Supplier except in a case where it is necessary for the proper performance of this Call Off Contract that such person shall have the information.</w:t>
      </w:r>
    </w:p>
    <w:p w:rsidR="00A657C3" w:rsidRPr="007E79A7" w:rsidRDefault="00A657C3" w:rsidP="007E79A7">
      <w:pPr>
        <w:numPr>
          <w:ilvl w:val="1"/>
          <w:numId w:val="8"/>
        </w:numPr>
        <w:spacing w:before="120" w:after="120"/>
        <w:rPr>
          <w:sz w:val="20"/>
          <w:szCs w:val="20"/>
        </w:rPr>
      </w:pPr>
      <w:bookmarkStart w:id="2589" w:name="_Ref346028912"/>
      <w:r w:rsidRPr="007E79A7">
        <w:rPr>
          <w:sz w:val="20"/>
          <w:szCs w:val="20"/>
        </w:rPr>
        <w:t xml:space="preserve">Without prejudice to the provisions of Clause </w:t>
      </w:r>
      <w:r w:rsidR="00E91D46">
        <w:fldChar w:fldCharType="begin"/>
      </w:r>
      <w:r w:rsidR="00E91D46">
        <w:instrText xml:space="preserve"> REF _Ref346028453 \r \h  \* MERGEFORMAT </w:instrText>
      </w:r>
      <w:r w:rsidR="00E91D46">
        <w:fldChar w:fldCharType="separate"/>
      </w:r>
      <w:r w:rsidR="00096E08" w:rsidRPr="00096E08">
        <w:rPr>
          <w:sz w:val="20"/>
          <w:szCs w:val="20"/>
        </w:rPr>
        <w:t>58.1</w:t>
      </w:r>
      <w:r w:rsidR="00E91D46">
        <w:fldChar w:fldCharType="end"/>
      </w:r>
      <w:r w:rsidRPr="007E79A7">
        <w:rPr>
          <w:sz w:val="20"/>
          <w:szCs w:val="20"/>
        </w:rPr>
        <w:t>, the Supplier shall, both before and after the completion or termination of this Call Off Contract, take all reasonable steps to ensure:</w:t>
      </w:r>
      <w:bookmarkEnd w:id="2589"/>
    </w:p>
    <w:p w:rsidR="00A657C3" w:rsidRPr="007E79A7" w:rsidRDefault="00A657C3" w:rsidP="007E79A7">
      <w:pPr>
        <w:numPr>
          <w:ilvl w:val="2"/>
          <w:numId w:val="8"/>
        </w:numPr>
        <w:spacing w:before="120" w:after="120"/>
        <w:rPr>
          <w:sz w:val="20"/>
          <w:szCs w:val="20"/>
        </w:rPr>
      </w:pPr>
      <w:r w:rsidRPr="007E79A7">
        <w:rPr>
          <w:sz w:val="20"/>
          <w:szCs w:val="20"/>
        </w:rPr>
        <w:t xml:space="preserve">no such person as is mentioned in Clauses </w:t>
      </w:r>
      <w:r w:rsidR="00E91D46">
        <w:fldChar w:fldCharType="begin"/>
      </w:r>
      <w:r w:rsidR="00E91D46">
        <w:instrText xml:space="preserve"> REF _Ref346028461 \r \h  \* MERGEFORMAT </w:instrText>
      </w:r>
      <w:r w:rsidR="00E91D46">
        <w:fldChar w:fldCharType="separate"/>
      </w:r>
      <w:r w:rsidR="00096E08" w:rsidRPr="00096E08">
        <w:rPr>
          <w:sz w:val="20"/>
          <w:szCs w:val="20"/>
        </w:rPr>
        <w:t>58.1</w:t>
      </w:r>
      <w:r w:rsidR="00E91D46">
        <w:fldChar w:fldCharType="end"/>
      </w:r>
      <w:r w:rsidRPr="007E79A7">
        <w:rPr>
          <w:sz w:val="20"/>
          <w:szCs w:val="20"/>
        </w:rPr>
        <w:t xml:space="preserve">, </w:t>
      </w:r>
      <w:r w:rsidR="00E91D46">
        <w:fldChar w:fldCharType="begin"/>
      </w:r>
      <w:r w:rsidR="00E91D46">
        <w:instrText xml:space="preserve"> REF _Ref346028466 \r \h  \* MERGEFORMAT </w:instrText>
      </w:r>
      <w:r w:rsidR="00E91D46">
        <w:fldChar w:fldCharType="separate"/>
      </w:r>
      <w:r w:rsidR="00096E08" w:rsidRPr="00096E08">
        <w:rPr>
          <w:sz w:val="20"/>
          <w:szCs w:val="20"/>
        </w:rPr>
        <w:t>58.1.1</w:t>
      </w:r>
      <w:r w:rsidR="00E91D46">
        <w:fldChar w:fldCharType="end"/>
      </w:r>
      <w:r w:rsidRPr="007E79A7">
        <w:rPr>
          <w:sz w:val="20"/>
          <w:szCs w:val="20"/>
        </w:rPr>
        <w:t xml:space="preserve"> or </w:t>
      </w:r>
      <w:r w:rsidR="00E91D46">
        <w:fldChar w:fldCharType="begin"/>
      </w:r>
      <w:r w:rsidR="00E91D46">
        <w:instrText xml:space="preserve"> REF _Ref346028471 \r \h  \* MERGEFORMAT </w:instrText>
      </w:r>
      <w:r w:rsidR="00E91D46">
        <w:fldChar w:fldCharType="separate"/>
      </w:r>
      <w:r w:rsidR="00096E08" w:rsidRPr="00096E08">
        <w:rPr>
          <w:sz w:val="20"/>
          <w:szCs w:val="20"/>
        </w:rPr>
        <w:t>58.1.2</w:t>
      </w:r>
      <w:r w:rsidR="00E91D46">
        <w:fldChar w:fldCharType="end"/>
      </w:r>
      <w:r w:rsidRPr="007E79A7">
        <w:rPr>
          <w:sz w:val="20"/>
          <w:szCs w:val="20"/>
        </w:rPr>
        <w:t xml:space="preserve"> hereof shall have access to any item or document under the control of the Supplier containing information about a secret matter except with the prior consent in writing of the Customer;</w:t>
      </w:r>
    </w:p>
    <w:p w:rsidR="00A657C3" w:rsidRPr="007E79A7" w:rsidRDefault="00A657C3" w:rsidP="007E79A7">
      <w:pPr>
        <w:numPr>
          <w:ilvl w:val="2"/>
          <w:numId w:val="8"/>
        </w:numPr>
        <w:spacing w:before="120" w:after="120"/>
        <w:rPr>
          <w:sz w:val="20"/>
          <w:szCs w:val="20"/>
        </w:rPr>
      </w:pPr>
      <w:r w:rsidRPr="007E79A7">
        <w:rPr>
          <w:sz w:val="20"/>
          <w:szCs w:val="20"/>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A657C3" w:rsidRPr="007E79A7" w:rsidRDefault="00A657C3" w:rsidP="007E79A7">
      <w:pPr>
        <w:numPr>
          <w:ilvl w:val="2"/>
          <w:numId w:val="8"/>
        </w:numPr>
        <w:spacing w:before="120" w:after="120"/>
        <w:rPr>
          <w:sz w:val="20"/>
          <w:szCs w:val="20"/>
        </w:rPr>
      </w:pPr>
      <w:r w:rsidRPr="007E79A7">
        <w:rPr>
          <w:sz w:val="20"/>
          <w:szCs w:val="20"/>
        </w:rPr>
        <w:lastRenderedPageBreak/>
        <w:t xml:space="preserve">that no photograph of any item to be supplied under this Call Off Contract or any portions of the </w:t>
      </w:r>
      <w:r w:rsidR="004F1704" w:rsidRPr="007E79A7">
        <w:rPr>
          <w:sz w:val="20"/>
          <w:szCs w:val="20"/>
        </w:rPr>
        <w:t xml:space="preserve">Services </w:t>
      </w:r>
      <w:r w:rsidRPr="007E79A7">
        <w:rPr>
          <w:sz w:val="20"/>
          <w:szCs w:val="20"/>
        </w:rPr>
        <w:t>shall be taken except insofar as may be necessary for the proper performance of this Call Off Contract or with the prior consent in writing of the Customer, and that no such photograph shall, without such consent, be pu</w:t>
      </w:r>
      <w:bookmarkStart w:id="2590" w:name="_Ref346028607"/>
      <w:r w:rsidRPr="007E79A7">
        <w:rPr>
          <w:sz w:val="20"/>
          <w:szCs w:val="20"/>
        </w:rPr>
        <w:t>blished or otherwise circulated;</w:t>
      </w:r>
    </w:p>
    <w:p w:rsidR="00A657C3" w:rsidRPr="007E79A7" w:rsidRDefault="00A657C3" w:rsidP="007E79A7">
      <w:pPr>
        <w:numPr>
          <w:ilvl w:val="2"/>
          <w:numId w:val="8"/>
        </w:numPr>
        <w:spacing w:before="120" w:after="120"/>
        <w:rPr>
          <w:sz w:val="20"/>
          <w:szCs w:val="20"/>
        </w:rPr>
      </w:pPr>
      <w:r w:rsidRPr="007E79A7">
        <w:rPr>
          <w:sz w:val="20"/>
          <w:szCs w:val="20"/>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90"/>
    </w:p>
    <w:p w:rsidR="00A657C3" w:rsidRPr="007E79A7" w:rsidRDefault="00A657C3" w:rsidP="007E79A7">
      <w:pPr>
        <w:numPr>
          <w:ilvl w:val="2"/>
          <w:numId w:val="8"/>
        </w:numPr>
        <w:spacing w:before="120" w:after="120"/>
        <w:rPr>
          <w:sz w:val="20"/>
          <w:szCs w:val="20"/>
        </w:rPr>
      </w:pPr>
      <w:r w:rsidRPr="007E79A7">
        <w:rPr>
          <w:sz w:val="20"/>
          <w:szCs w:val="20"/>
        </w:rPr>
        <w:t xml:space="preserve">that if the Customer gives notice in writing to the Supplier at any time requiring the delivery to the Customer of any such document, model or item as is mentioned in Clause </w:t>
      </w:r>
      <w:r w:rsidR="00E91D46">
        <w:fldChar w:fldCharType="begin"/>
      </w:r>
      <w:r w:rsidR="00E91D46">
        <w:instrText xml:space="preserve"> REF _Ref346028607 \r \h  \* MERGEFORMAT </w:instrText>
      </w:r>
      <w:r w:rsidR="00E91D46">
        <w:fldChar w:fldCharType="separate"/>
      </w:r>
      <w:r w:rsidR="00096E08" w:rsidRPr="00096E08">
        <w:rPr>
          <w:sz w:val="20"/>
          <w:szCs w:val="20"/>
        </w:rPr>
        <w:t>58.2.3</w:t>
      </w:r>
      <w:r w:rsidR="00E91D46">
        <w:fldChar w:fldCharType="end"/>
      </w:r>
      <w:r w:rsidRPr="007E79A7">
        <w:rPr>
          <w:sz w:val="20"/>
          <w:szCs w:val="20"/>
        </w:rPr>
        <w:t>, that document, model or item (including all copies of or extracts therefrom) shall forthwith be delivered to the Customer who shall be deemed to be the owner thereof and accordingly entitled to retain the same.</w:t>
      </w:r>
    </w:p>
    <w:p w:rsidR="00A657C3" w:rsidRPr="007E79A7" w:rsidRDefault="00A657C3" w:rsidP="007E79A7">
      <w:pPr>
        <w:numPr>
          <w:ilvl w:val="1"/>
          <w:numId w:val="8"/>
        </w:numPr>
        <w:spacing w:before="120" w:after="120"/>
        <w:rPr>
          <w:sz w:val="20"/>
          <w:szCs w:val="20"/>
        </w:rPr>
      </w:pPr>
      <w:r w:rsidRPr="007E79A7">
        <w:rPr>
          <w:sz w:val="20"/>
          <w:szCs w:val="20"/>
        </w:rPr>
        <w:t>The decision of the Customer on the question whether the Supplier has taken or is taking all reasonable steps as required by the foregoing provisions of this Clause 57 shall be final and conclusive.</w:t>
      </w:r>
    </w:p>
    <w:p w:rsidR="00A657C3" w:rsidRPr="007E79A7" w:rsidRDefault="00A657C3" w:rsidP="007E79A7">
      <w:pPr>
        <w:numPr>
          <w:ilvl w:val="1"/>
          <w:numId w:val="8"/>
        </w:numPr>
        <w:spacing w:before="120" w:after="120"/>
        <w:rPr>
          <w:sz w:val="20"/>
          <w:szCs w:val="20"/>
        </w:rPr>
      </w:pPr>
      <w:r w:rsidRPr="007E79A7">
        <w:rPr>
          <w:sz w:val="20"/>
          <w:szCs w:val="20"/>
        </w:rPr>
        <w:t>If and when directed by the Customer, the Supplier shall furnish full particulars of all people who are at any time concerned with any secret matter.</w:t>
      </w:r>
    </w:p>
    <w:p w:rsidR="00A657C3" w:rsidRPr="007E79A7" w:rsidRDefault="00A657C3" w:rsidP="007E79A7">
      <w:pPr>
        <w:numPr>
          <w:ilvl w:val="1"/>
          <w:numId w:val="8"/>
        </w:numPr>
        <w:spacing w:before="120" w:after="120"/>
        <w:rPr>
          <w:sz w:val="20"/>
          <w:szCs w:val="20"/>
        </w:rPr>
      </w:pPr>
      <w:bookmarkStart w:id="2591" w:name="_Ref346028713"/>
      <w:r w:rsidRPr="007E79A7">
        <w:rPr>
          <w:sz w:val="20"/>
          <w:szCs w:val="20"/>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91"/>
    </w:p>
    <w:p w:rsidR="00A657C3" w:rsidRPr="007E79A7" w:rsidRDefault="00A657C3" w:rsidP="007E79A7">
      <w:pPr>
        <w:numPr>
          <w:ilvl w:val="1"/>
          <w:numId w:val="8"/>
        </w:numPr>
        <w:spacing w:before="120" w:after="120"/>
        <w:rPr>
          <w:sz w:val="20"/>
          <w:szCs w:val="20"/>
        </w:rPr>
      </w:pPr>
      <w:r w:rsidRPr="007E79A7">
        <w:rPr>
          <w:sz w:val="20"/>
          <w:szCs w:val="20"/>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7E79A7" w:rsidRDefault="00A657C3" w:rsidP="007E79A7">
      <w:pPr>
        <w:numPr>
          <w:ilvl w:val="1"/>
          <w:numId w:val="8"/>
        </w:numPr>
        <w:spacing w:before="120" w:after="120"/>
        <w:rPr>
          <w:sz w:val="20"/>
          <w:szCs w:val="20"/>
        </w:rPr>
      </w:pPr>
      <w:r w:rsidRPr="007E79A7">
        <w:rPr>
          <w:sz w:val="20"/>
          <w:szCs w:val="20"/>
        </w:rPr>
        <w:t>The Supplier shall place every person employed by it, other than a Sub</w:t>
      </w:r>
      <w:r w:rsidR="00DD1B64" w:rsidRPr="007E79A7">
        <w:rPr>
          <w:sz w:val="20"/>
          <w:szCs w:val="20"/>
        </w:rPr>
        <w:t>-C</w:t>
      </w:r>
      <w:r w:rsidRPr="007E79A7">
        <w:rPr>
          <w:sz w:val="20"/>
          <w:szCs w:val="20"/>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E91D46">
        <w:fldChar w:fldCharType="begin"/>
      </w:r>
      <w:r w:rsidR="00E91D46">
        <w:instrText xml:space="preserve"> REF _Ref346028453 \r \h  \* MERGEFORMAT </w:instrText>
      </w:r>
      <w:r w:rsidR="00E91D46">
        <w:fldChar w:fldCharType="separate"/>
      </w:r>
      <w:r w:rsidR="00096E08" w:rsidRPr="00096E08">
        <w:rPr>
          <w:sz w:val="20"/>
          <w:szCs w:val="20"/>
        </w:rPr>
        <w:t>58.1</w:t>
      </w:r>
      <w:r w:rsidR="00E91D46">
        <w:fldChar w:fldCharType="end"/>
      </w:r>
      <w:r w:rsidRPr="007E79A7">
        <w:rPr>
          <w:sz w:val="20"/>
          <w:szCs w:val="20"/>
        </w:rPr>
        <w:t xml:space="preserve">and </w:t>
      </w:r>
      <w:r w:rsidR="00E91D46">
        <w:fldChar w:fldCharType="begin"/>
      </w:r>
      <w:r w:rsidR="00E91D46">
        <w:instrText xml:space="preserve"> REF _Ref346028912 \r \h  \* MERGEFORMAT </w:instrText>
      </w:r>
      <w:r w:rsidR="00E91D46">
        <w:fldChar w:fldCharType="separate"/>
      </w:r>
      <w:r w:rsidR="00096E08" w:rsidRPr="00096E08">
        <w:rPr>
          <w:sz w:val="20"/>
          <w:szCs w:val="20"/>
        </w:rPr>
        <w:t>58.2</w:t>
      </w:r>
      <w:r w:rsidR="00E91D46">
        <w:fldChar w:fldCharType="end"/>
      </w:r>
      <w:r w:rsidRPr="007E79A7">
        <w:rPr>
          <w:sz w:val="20"/>
          <w:szCs w:val="20"/>
        </w:rPr>
        <w:t xml:space="preserve"> and shall, if directed by the Customer, place every person who is specified in the direction or is one of a class of people so specified, under the like duty in relation to any secret matter which may be specified in the direction, and shall at </w:t>
      </w:r>
      <w:r w:rsidRPr="007E79A7">
        <w:rPr>
          <w:sz w:val="20"/>
          <w:szCs w:val="20"/>
        </w:rPr>
        <w:lastRenderedPageBreak/>
        <w:t>all times use its best endeavours to ensure that every person upon whom obligations are imposed by virtue of this Clause 57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7E79A7" w:rsidRDefault="00A657C3" w:rsidP="007E79A7">
      <w:pPr>
        <w:numPr>
          <w:ilvl w:val="1"/>
          <w:numId w:val="8"/>
        </w:numPr>
        <w:spacing w:before="120" w:after="120"/>
        <w:rPr>
          <w:sz w:val="20"/>
          <w:szCs w:val="20"/>
        </w:rPr>
      </w:pPr>
      <w:r w:rsidRPr="007E79A7">
        <w:rPr>
          <w:sz w:val="20"/>
          <w:szCs w:val="20"/>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57, but with such variations (if any) as the Customer may consider necessary.  Further the Supplier shall:</w:t>
      </w:r>
    </w:p>
    <w:p w:rsidR="00A657C3" w:rsidRPr="007E79A7" w:rsidRDefault="00A657C3" w:rsidP="007E79A7">
      <w:pPr>
        <w:numPr>
          <w:ilvl w:val="2"/>
          <w:numId w:val="8"/>
        </w:numPr>
        <w:spacing w:before="120" w:after="120"/>
        <w:rPr>
          <w:sz w:val="20"/>
          <w:szCs w:val="20"/>
        </w:rPr>
      </w:pPr>
      <w:r w:rsidRPr="007E79A7">
        <w:rPr>
          <w:sz w:val="20"/>
          <w:szCs w:val="20"/>
        </w:rPr>
        <w:t>give such notices, directions, requirements and decisions to its Sub</w:t>
      </w:r>
      <w:r w:rsidRPr="007E79A7">
        <w:rPr>
          <w:sz w:val="20"/>
          <w:szCs w:val="20"/>
        </w:rPr>
        <w:noBreakHyphen/>
        <w:t>Contractors as may be necessary to bring the provisions relating to secrecy and security which are included in Sub-Contracts under this Clause 57 into operation in such cases and to such extent as the Customer may direct;</w:t>
      </w:r>
    </w:p>
    <w:p w:rsidR="00A657C3" w:rsidRPr="007E79A7" w:rsidRDefault="00A657C3" w:rsidP="007E79A7">
      <w:pPr>
        <w:numPr>
          <w:ilvl w:val="2"/>
          <w:numId w:val="8"/>
        </w:numPr>
        <w:spacing w:before="120" w:after="120"/>
        <w:rPr>
          <w:sz w:val="20"/>
          <w:szCs w:val="20"/>
        </w:rPr>
      </w:pPr>
      <w:r w:rsidRPr="007E79A7">
        <w:rPr>
          <w:sz w:val="20"/>
          <w:szCs w:val="20"/>
        </w:rPr>
        <w:t>if there comes to its notice any breach by the Sub-Contractor of the obligations of secrecy and security included in their Sub-Contracts in pursuance of this Clause 57, notify such breach forthwith to the Customer; and</w:t>
      </w:r>
    </w:p>
    <w:p w:rsidR="00A657C3" w:rsidRPr="007E79A7" w:rsidRDefault="00A657C3" w:rsidP="007E79A7">
      <w:pPr>
        <w:numPr>
          <w:ilvl w:val="2"/>
          <w:numId w:val="8"/>
        </w:numPr>
        <w:spacing w:before="120" w:after="120"/>
        <w:rPr>
          <w:sz w:val="20"/>
          <w:szCs w:val="20"/>
        </w:rPr>
      </w:pPr>
      <w:proofErr w:type="gramStart"/>
      <w:r w:rsidRPr="007E79A7">
        <w:rPr>
          <w:sz w:val="20"/>
          <w:szCs w:val="20"/>
        </w:rPr>
        <w:t>if</w:t>
      </w:r>
      <w:proofErr w:type="gramEnd"/>
      <w:r w:rsidRPr="007E79A7">
        <w:rPr>
          <w:sz w:val="20"/>
          <w:szCs w:val="20"/>
        </w:rPr>
        <w:t xml:space="preserve"> and when so required by the Customer, exercise its power to determine the Sub-Contract under the provision in that Sub-Contract which corresponds to Clause </w:t>
      </w:r>
      <w:r w:rsidR="00E91D46">
        <w:fldChar w:fldCharType="begin"/>
      </w:r>
      <w:r w:rsidR="00E91D46">
        <w:instrText xml:space="preserve"> REF _Ref346029110 \r \h  \* MERGEFORMAT </w:instrText>
      </w:r>
      <w:r w:rsidR="00E91D46">
        <w:fldChar w:fldCharType="separate"/>
      </w:r>
      <w:r w:rsidR="00096E08" w:rsidRPr="00096E08">
        <w:rPr>
          <w:sz w:val="20"/>
          <w:szCs w:val="20"/>
        </w:rPr>
        <w:t>58.11</w:t>
      </w:r>
      <w:r w:rsidR="00E91D46">
        <w:fldChar w:fldCharType="end"/>
      </w:r>
      <w:r w:rsidRPr="007E79A7">
        <w:rPr>
          <w:sz w:val="20"/>
          <w:szCs w:val="20"/>
        </w:rPr>
        <w:t>.</w:t>
      </w:r>
    </w:p>
    <w:p w:rsidR="00A657C3" w:rsidRPr="007E79A7" w:rsidRDefault="00A657C3" w:rsidP="007E79A7">
      <w:pPr>
        <w:numPr>
          <w:ilvl w:val="1"/>
          <w:numId w:val="8"/>
        </w:numPr>
        <w:spacing w:before="120" w:after="120"/>
        <w:rPr>
          <w:sz w:val="20"/>
          <w:szCs w:val="20"/>
        </w:rPr>
      </w:pPr>
      <w:r w:rsidRPr="007E79A7">
        <w:rPr>
          <w:sz w:val="20"/>
          <w:szCs w:val="20"/>
        </w:rPr>
        <w:t>The Supplier shall give the Customer such information and particulars as the Customer may from time to time require for the purposes of satisfying the Customer that the obligations imposed by or under the foregoing provisions of this Clause 57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7E79A7" w:rsidRDefault="00A657C3" w:rsidP="007E79A7">
      <w:pPr>
        <w:numPr>
          <w:ilvl w:val="1"/>
          <w:numId w:val="8"/>
        </w:numPr>
        <w:spacing w:before="120" w:after="120"/>
        <w:rPr>
          <w:sz w:val="20"/>
          <w:szCs w:val="20"/>
        </w:rPr>
      </w:pPr>
      <w:r w:rsidRPr="007E79A7">
        <w:rPr>
          <w:sz w:val="20"/>
          <w:szCs w:val="20"/>
        </w:rPr>
        <w:t>Nothing in this Clause 57 shall prevent any person from giving any information or doing anything on any occasion when it is, by virtue of any enactment, the duty of that person to give that information or do that thing.</w:t>
      </w:r>
    </w:p>
    <w:p w:rsidR="00A657C3" w:rsidRPr="007E79A7" w:rsidRDefault="00A657C3" w:rsidP="007E79A7">
      <w:pPr>
        <w:numPr>
          <w:ilvl w:val="1"/>
          <w:numId w:val="8"/>
        </w:numPr>
        <w:spacing w:before="120" w:after="120"/>
        <w:rPr>
          <w:sz w:val="20"/>
          <w:szCs w:val="20"/>
        </w:rPr>
      </w:pPr>
      <w:bookmarkStart w:id="2592" w:name="_Ref346029110"/>
      <w:r w:rsidRPr="007E79A7">
        <w:rPr>
          <w:sz w:val="20"/>
          <w:szCs w:val="20"/>
        </w:rPr>
        <w:t>If the Customer shall consider that any of the following events has occurred:</w:t>
      </w:r>
      <w:bookmarkStart w:id="2593" w:name="_Ref346029231"/>
      <w:bookmarkEnd w:id="2592"/>
    </w:p>
    <w:p w:rsidR="00A657C3" w:rsidRPr="007E79A7" w:rsidRDefault="00A657C3" w:rsidP="007E79A7">
      <w:pPr>
        <w:numPr>
          <w:ilvl w:val="2"/>
          <w:numId w:val="8"/>
        </w:numPr>
        <w:spacing w:before="120" w:after="120"/>
        <w:rPr>
          <w:sz w:val="20"/>
          <w:szCs w:val="20"/>
        </w:rPr>
      </w:pPr>
      <w:r w:rsidRPr="007E79A7">
        <w:rPr>
          <w:sz w:val="20"/>
          <w:szCs w:val="20"/>
        </w:rPr>
        <w:t>that the Supplier has committed a breach of, or failed to comply with any of, the foregoing provisions of this Clause 57; or</w:t>
      </w:r>
      <w:bookmarkStart w:id="2594" w:name="_Ref346029237"/>
      <w:bookmarkEnd w:id="2593"/>
    </w:p>
    <w:p w:rsidR="00A657C3" w:rsidRPr="007E79A7" w:rsidRDefault="00A657C3" w:rsidP="007E79A7">
      <w:pPr>
        <w:numPr>
          <w:ilvl w:val="2"/>
          <w:numId w:val="8"/>
        </w:numPr>
        <w:spacing w:before="120" w:after="120"/>
        <w:rPr>
          <w:sz w:val="20"/>
          <w:szCs w:val="20"/>
        </w:rPr>
      </w:pPr>
      <w:r w:rsidRPr="007E79A7">
        <w:rPr>
          <w:sz w:val="20"/>
          <w:szCs w:val="20"/>
        </w:rPr>
        <w:t>that the Supplier has committed a breach of any obligations in relation to secrecy or security imposed upon it by any other contract with the Customer, or with any department or person acting on behalf of the Crown; or</w:t>
      </w:r>
      <w:bookmarkStart w:id="2595" w:name="_Ref346029180"/>
      <w:bookmarkEnd w:id="2594"/>
    </w:p>
    <w:p w:rsidR="00A657C3" w:rsidRPr="007E79A7" w:rsidRDefault="00A657C3" w:rsidP="007E79A7">
      <w:pPr>
        <w:numPr>
          <w:ilvl w:val="2"/>
          <w:numId w:val="8"/>
        </w:numPr>
        <w:spacing w:before="120" w:after="120"/>
        <w:rPr>
          <w:sz w:val="20"/>
          <w:szCs w:val="20"/>
        </w:rPr>
      </w:pPr>
      <w:r w:rsidRPr="007E79A7">
        <w:rPr>
          <w:sz w:val="20"/>
          <w:szCs w:val="20"/>
        </w:rPr>
        <w:t xml:space="preserve">that by reason of an act or omission on the part of the Supplier, or of a person employed by the Supplier, which does not constitute such a breach or failure as is mentioned in </w:t>
      </w:r>
      <w:r w:rsidR="00E91D46">
        <w:fldChar w:fldCharType="begin"/>
      </w:r>
      <w:r w:rsidR="00E91D46">
        <w:instrText xml:space="preserve"> REF _Ref346029180 \r \h  \* MERGEFORMAT </w:instrText>
      </w:r>
      <w:r w:rsidR="00E91D46">
        <w:fldChar w:fldCharType="separate"/>
      </w:r>
      <w:r w:rsidR="00096E08" w:rsidRPr="00096E08">
        <w:rPr>
          <w:sz w:val="20"/>
          <w:szCs w:val="20"/>
        </w:rPr>
        <w:t>58.11.2</w:t>
      </w:r>
      <w:r w:rsidR="00E91D46">
        <w:fldChar w:fldCharType="end"/>
      </w:r>
      <w:r w:rsidRPr="007E79A7">
        <w:rPr>
          <w:sz w:val="20"/>
          <w:szCs w:val="20"/>
        </w:rPr>
        <w:t xml:space="preserve">, </w:t>
      </w:r>
      <w:r w:rsidRPr="007E79A7">
        <w:rPr>
          <w:sz w:val="20"/>
          <w:szCs w:val="20"/>
        </w:rPr>
        <w:lastRenderedPageBreak/>
        <w:t>information about a secret matter has been or is likely to be acquired by a person who, in the opinion of the Customer, ought not to have such information</w:t>
      </w:r>
      <w:bookmarkEnd w:id="2595"/>
      <w:r w:rsidRPr="007E79A7">
        <w:rPr>
          <w:sz w:val="20"/>
          <w:szCs w:val="20"/>
        </w:rPr>
        <w:t>;</w:t>
      </w:r>
    </w:p>
    <w:p w:rsidR="00A657C3" w:rsidRPr="007E79A7" w:rsidRDefault="00A657C3" w:rsidP="007E79A7">
      <w:pPr>
        <w:spacing w:before="120" w:after="120"/>
        <w:ind w:left="2694"/>
        <w:rPr>
          <w:sz w:val="20"/>
          <w:szCs w:val="20"/>
        </w:rPr>
      </w:pPr>
      <w:proofErr w:type="gramStart"/>
      <w:r w:rsidRPr="007E79A7">
        <w:rPr>
          <w:sz w:val="20"/>
          <w:szCs w:val="20"/>
        </w:rPr>
        <w:t>and</w:t>
      </w:r>
      <w:proofErr w:type="gramEnd"/>
      <w:r w:rsidRPr="007E79A7">
        <w:rPr>
          <w:sz w:val="20"/>
          <w:szCs w:val="20"/>
        </w:rPr>
        <w:t xml:space="preserve"> shall also decide that the interests of the State require the termination of this Call Off Contract, the Customer may by notice in writing terminate this Call Off Contract forthwith.</w:t>
      </w:r>
    </w:p>
    <w:p w:rsidR="00A657C3" w:rsidRPr="007E79A7" w:rsidRDefault="00A657C3" w:rsidP="007E79A7">
      <w:pPr>
        <w:numPr>
          <w:ilvl w:val="1"/>
          <w:numId w:val="8"/>
        </w:numPr>
        <w:spacing w:before="120" w:after="120"/>
        <w:rPr>
          <w:sz w:val="20"/>
          <w:szCs w:val="20"/>
        </w:rPr>
      </w:pPr>
      <w:bookmarkStart w:id="2596" w:name="_Ref346029274"/>
      <w:r w:rsidRPr="007E79A7">
        <w:rPr>
          <w:sz w:val="20"/>
          <w:szCs w:val="20"/>
        </w:rPr>
        <w:t xml:space="preserve">A decision of the Customer to terminate this Call </w:t>
      </w:r>
      <w:proofErr w:type="gramStart"/>
      <w:r w:rsidRPr="007E79A7">
        <w:rPr>
          <w:sz w:val="20"/>
          <w:szCs w:val="20"/>
        </w:rPr>
        <w:t>Off</w:t>
      </w:r>
      <w:proofErr w:type="gramEnd"/>
      <w:r w:rsidRPr="007E79A7">
        <w:rPr>
          <w:sz w:val="20"/>
          <w:szCs w:val="20"/>
        </w:rPr>
        <w:t xml:space="preserve"> Contract in accordance with the provisions of Clause </w:t>
      </w:r>
      <w:r w:rsidR="00E91D46">
        <w:fldChar w:fldCharType="begin"/>
      </w:r>
      <w:r w:rsidR="00E91D46">
        <w:instrText xml:space="preserve"> REF _Ref346029110 \r \h  \* MERGEFORMAT </w:instrText>
      </w:r>
      <w:r w:rsidR="00E91D46">
        <w:fldChar w:fldCharType="separate"/>
      </w:r>
      <w:r w:rsidR="00096E08" w:rsidRPr="00096E08">
        <w:rPr>
          <w:sz w:val="20"/>
          <w:szCs w:val="20"/>
        </w:rPr>
        <w:t>58.11</w:t>
      </w:r>
      <w:r w:rsidR="00E91D46">
        <w:fldChar w:fldCharType="end"/>
      </w:r>
      <w:r w:rsidRPr="007E79A7">
        <w:rPr>
          <w:sz w:val="20"/>
          <w:szCs w:val="20"/>
        </w:rPr>
        <w:t xml:space="preserve"> shall be final and conclusive and it shall not be necessary for any notice of such termination to specify or refer in any way to the event or considerations upon which the Customer's decision is based.</w:t>
      </w:r>
      <w:bookmarkEnd w:id="2596"/>
    </w:p>
    <w:p w:rsidR="00A657C3" w:rsidRPr="007E79A7" w:rsidRDefault="00A657C3" w:rsidP="007E79A7">
      <w:pPr>
        <w:numPr>
          <w:ilvl w:val="1"/>
          <w:numId w:val="8"/>
        </w:numPr>
        <w:spacing w:before="120" w:after="120"/>
        <w:rPr>
          <w:sz w:val="20"/>
          <w:szCs w:val="20"/>
        </w:rPr>
      </w:pPr>
      <w:r w:rsidRPr="007E79A7">
        <w:rPr>
          <w:sz w:val="20"/>
          <w:szCs w:val="20"/>
        </w:rPr>
        <w:t>Supplier’s notice</w:t>
      </w:r>
    </w:p>
    <w:p w:rsidR="00A657C3" w:rsidRPr="007E79A7" w:rsidRDefault="00A657C3" w:rsidP="007E79A7">
      <w:pPr>
        <w:numPr>
          <w:ilvl w:val="2"/>
          <w:numId w:val="8"/>
        </w:numPr>
        <w:spacing w:before="120" w:after="120"/>
        <w:rPr>
          <w:sz w:val="20"/>
          <w:szCs w:val="20"/>
        </w:rPr>
      </w:pPr>
      <w:r w:rsidRPr="007E79A7">
        <w:rPr>
          <w:sz w:val="20"/>
          <w:szCs w:val="20"/>
        </w:rPr>
        <w:t xml:space="preserve">The Supplier may within five (5) Working Days of the termination of this Call Off Contract in accordance with the provisions of Clause </w:t>
      </w:r>
      <w:r w:rsidR="00E91D46">
        <w:fldChar w:fldCharType="begin"/>
      </w:r>
      <w:r w:rsidR="00E91D46">
        <w:instrText xml:space="preserve"> REF _Ref346029110 \r \h  \* MERGEFORMAT </w:instrText>
      </w:r>
      <w:r w:rsidR="00E91D46">
        <w:fldChar w:fldCharType="separate"/>
      </w:r>
      <w:r w:rsidR="00096E08" w:rsidRPr="00096E08">
        <w:rPr>
          <w:sz w:val="20"/>
          <w:szCs w:val="20"/>
        </w:rPr>
        <w:t>58.11</w:t>
      </w:r>
      <w:r w:rsidR="00E91D46">
        <w:fldChar w:fldCharType="end"/>
      </w:r>
      <w:r w:rsidRPr="007E79A7">
        <w:rPr>
          <w:sz w:val="20"/>
          <w:szCs w:val="20"/>
        </w:rPr>
        <w:t xml:space="preserve">, give the Customer notice in writing requesting the Customer to state whether the event upon which the Customer's decision to terminate was based is an event mentioned in Clauses </w:t>
      </w:r>
      <w:r w:rsidR="00E91D46">
        <w:fldChar w:fldCharType="begin"/>
      </w:r>
      <w:r w:rsidR="00E91D46">
        <w:instrText xml:space="preserve"> REF _Ref346029231 \r \h  \* MERGEFORMAT </w:instrText>
      </w:r>
      <w:r w:rsidR="00E91D46">
        <w:fldChar w:fldCharType="separate"/>
      </w:r>
      <w:r w:rsidR="00096E08" w:rsidRPr="00096E08">
        <w:rPr>
          <w:sz w:val="20"/>
          <w:szCs w:val="20"/>
        </w:rPr>
        <w:t>58.11</w:t>
      </w:r>
      <w:r w:rsidR="00E91D46">
        <w:fldChar w:fldCharType="end"/>
      </w:r>
      <w:r w:rsidRPr="007E79A7">
        <w:rPr>
          <w:sz w:val="20"/>
          <w:szCs w:val="20"/>
        </w:rPr>
        <w:t xml:space="preserve">, </w:t>
      </w:r>
      <w:r w:rsidR="00E91D46">
        <w:fldChar w:fldCharType="begin"/>
      </w:r>
      <w:r w:rsidR="00E91D46">
        <w:instrText xml:space="preserve"> REF _Ref346029237 \r \h  \* MERGEFORMAT </w:instrText>
      </w:r>
      <w:r w:rsidR="00E91D46">
        <w:fldChar w:fldCharType="separate"/>
      </w:r>
      <w:r w:rsidR="00096E08" w:rsidRPr="00096E08">
        <w:rPr>
          <w:sz w:val="20"/>
          <w:szCs w:val="20"/>
        </w:rPr>
        <w:t>58.11.1</w:t>
      </w:r>
      <w:r w:rsidR="00E91D46">
        <w:fldChar w:fldCharType="end"/>
      </w:r>
      <w:r w:rsidRPr="007E79A7">
        <w:rPr>
          <w:sz w:val="20"/>
          <w:szCs w:val="20"/>
        </w:rPr>
        <w:t xml:space="preserve"> or </w:t>
      </w:r>
      <w:r w:rsidR="00E91D46">
        <w:fldChar w:fldCharType="begin"/>
      </w:r>
      <w:r w:rsidR="00E91D46">
        <w:instrText xml:space="preserve"> REF _Ref346029180 \r \h  \* MERGEFORMAT </w:instrText>
      </w:r>
      <w:r w:rsidR="00E91D46">
        <w:fldChar w:fldCharType="separate"/>
      </w:r>
      <w:r w:rsidR="00096E08" w:rsidRPr="00096E08">
        <w:rPr>
          <w:sz w:val="20"/>
          <w:szCs w:val="20"/>
        </w:rPr>
        <w:t>58.11.2</w:t>
      </w:r>
      <w:r w:rsidR="00E91D46">
        <w:fldChar w:fldCharType="end"/>
      </w:r>
      <w:r w:rsidRPr="007E79A7">
        <w:rPr>
          <w:sz w:val="20"/>
          <w:szCs w:val="20"/>
        </w:rPr>
        <w:t xml:space="preserve"> and to give particulars of that event; and </w:t>
      </w:r>
    </w:p>
    <w:p w:rsidR="00A657C3" w:rsidRPr="007E79A7" w:rsidRDefault="00A657C3" w:rsidP="007E79A7">
      <w:pPr>
        <w:numPr>
          <w:ilvl w:val="2"/>
          <w:numId w:val="8"/>
        </w:numPr>
        <w:spacing w:before="120" w:after="120"/>
        <w:rPr>
          <w:sz w:val="20"/>
          <w:szCs w:val="20"/>
        </w:rPr>
      </w:pPr>
      <w:proofErr w:type="gramStart"/>
      <w:r w:rsidRPr="007E79A7">
        <w:rPr>
          <w:sz w:val="20"/>
          <w:szCs w:val="20"/>
        </w:rPr>
        <w:t>the</w:t>
      </w:r>
      <w:proofErr w:type="gramEnd"/>
      <w:r w:rsidRPr="007E79A7">
        <w:rPr>
          <w:sz w:val="20"/>
          <w:szCs w:val="20"/>
        </w:rPr>
        <w:t xml:space="preserve"> Customer shall within ten (10) Working Days of the receipt of such a request give notice in writing to the Supplier containing such a statement and particulars as are required by the request.</w:t>
      </w:r>
    </w:p>
    <w:p w:rsidR="00A657C3" w:rsidRPr="007E79A7" w:rsidRDefault="00A657C3" w:rsidP="007E79A7">
      <w:pPr>
        <w:numPr>
          <w:ilvl w:val="1"/>
          <w:numId w:val="8"/>
        </w:numPr>
        <w:spacing w:before="120" w:after="120"/>
        <w:rPr>
          <w:sz w:val="20"/>
          <w:szCs w:val="20"/>
        </w:rPr>
      </w:pPr>
      <w:r w:rsidRPr="007E79A7">
        <w:rPr>
          <w:sz w:val="20"/>
          <w:szCs w:val="20"/>
        </w:rPr>
        <w:t>Matters pursuant to termination</w:t>
      </w:r>
    </w:p>
    <w:p w:rsidR="00A657C3" w:rsidRPr="007E79A7" w:rsidRDefault="00A657C3" w:rsidP="007E79A7">
      <w:pPr>
        <w:numPr>
          <w:ilvl w:val="2"/>
          <w:numId w:val="8"/>
        </w:numPr>
        <w:spacing w:before="120" w:after="120"/>
        <w:rPr>
          <w:sz w:val="20"/>
          <w:szCs w:val="20"/>
        </w:rPr>
      </w:pPr>
      <w:r w:rsidRPr="007E79A7">
        <w:rPr>
          <w:sz w:val="20"/>
          <w:szCs w:val="20"/>
        </w:rPr>
        <w:t xml:space="preserve">The termination of this Call Off Contract pursuant to Clause </w:t>
      </w:r>
      <w:r w:rsidR="00E91D46">
        <w:fldChar w:fldCharType="begin"/>
      </w:r>
      <w:r w:rsidR="00E91D46">
        <w:instrText xml:space="preserve"> REF _Ref346029110 \r \h  \* MERGEFORMAT </w:instrText>
      </w:r>
      <w:r w:rsidR="00E91D46">
        <w:fldChar w:fldCharType="separate"/>
      </w:r>
      <w:r w:rsidR="00096E08" w:rsidRPr="00096E08">
        <w:rPr>
          <w:sz w:val="20"/>
          <w:szCs w:val="20"/>
        </w:rPr>
        <w:t>58.11</w:t>
      </w:r>
      <w:r w:rsidR="00E91D46">
        <w:fldChar w:fldCharType="end"/>
      </w:r>
      <w:r w:rsidRPr="007E79A7">
        <w:rPr>
          <w:sz w:val="20"/>
          <w:szCs w:val="20"/>
        </w:rPr>
        <w:t xml:space="preserve"> shall be without prejudice to any rights of either party which shall have accrued before the date of such termination; </w:t>
      </w:r>
    </w:p>
    <w:p w:rsidR="00A657C3" w:rsidRPr="007E79A7" w:rsidRDefault="00A657C3" w:rsidP="007E79A7">
      <w:pPr>
        <w:numPr>
          <w:ilvl w:val="2"/>
          <w:numId w:val="8"/>
        </w:numPr>
        <w:spacing w:before="120" w:after="120"/>
        <w:rPr>
          <w:sz w:val="20"/>
          <w:szCs w:val="20"/>
        </w:rPr>
      </w:pPr>
      <w:r w:rsidRPr="007E79A7">
        <w:rPr>
          <w:sz w:val="20"/>
          <w:szCs w:val="20"/>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7E79A7">
        <w:rPr>
          <w:sz w:val="20"/>
          <w:szCs w:val="20"/>
        </w:rPr>
        <w:t>this Call Off Contract</w:t>
      </w:r>
      <w:r w:rsidRPr="007E79A7">
        <w:rPr>
          <w:sz w:val="20"/>
          <w:szCs w:val="20"/>
        </w:rPr>
        <w:t xml:space="preserve"> had not been terminated, or at a reasonable price; </w:t>
      </w:r>
    </w:p>
    <w:p w:rsidR="00A657C3" w:rsidRPr="007E79A7" w:rsidRDefault="00A657C3" w:rsidP="007E79A7">
      <w:pPr>
        <w:numPr>
          <w:ilvl w:val="2"/>
          <w:numId w:val="8"/>
        </w:numPr>
        <w:spacing w:before="120" w:after="120"/>
        <w:rPr>
          <w:sz w:val="20"/>
          <w:szCs w:val="20"/>
        </w:rPr>
      </w:pPr>
      <w:r w:rsidRPr="007E79A7">
        <w:rPr>
          <w:sz w:val="20"/>
          <w:szCs w:val="20"/>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57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7E79A7" w:rsidRDefault="00A657C3" w:rsidP="007E79A7">
      <w:pPr>
        <w:numPr>
          <w:ilvl w:val="2"/>
          <w:numId w:val="8"/>
        </w:numPr>
        <w:spacing w:before="120" w:after="120"/>
        <w:rPr>
          <w:sz w:val="20"/>
          <w:szCs w:val="20"/>
        </w:rPr>
      </w:pPr>
      <w:r w:rsidRPr="007E79A7">
        <w:rPr>
          <w:sz w:val="20"/>
          <w:szCs w:val="20"/>
        </w:rPr>
        <w:t>Save as aforesaid, the Supplier shall not be entitled to any payment from the Customer after the termination of this Call Off Contract</w:t>
      </w:r>
    </w:p>
    <w:p w:rsidR="00A657C3" w:rsidRPr="007E79A7" w:rsidRDefault="00A657C3" w:rsidP="007E79A7">
      <w:pPr>
        <w:numPr>
          <w:ilvl w:val="1"/>
          <w:numId w:val="8"/>
        </w:numPr>
        <w:spacing w:before="120" w:after="120"/>
        <w:rPr>
          <w:sz w:val="20"/>
          <w:szCs w:val="20"/>
        </w:rPr>
      </w:pPr>
      <w:r w:rsidRPr="007E79A7">
        <w:rPr>
          <w:sz w:val="20"/>
          <w:szCs w:val="20"/>
        </w:rPr>
        <w:t xml:space="preserve">If, after notice of termination of this Call Off Contract pursuant to the provisions of </w:t>
      </w:r>
      <w:r w:rsidR="00E91D46">
        <w:fldChar w:fldCharType="begin"/>
      </w:r>
      <w:r w:rsidR="00E91D46">
        <w:instrText xml:space="preserve"> REF _Ref346029110 \r \h  \* MERGEFORMAT </w:instrText>
      </w:r>
      <w:r w:rsidR="00E91D46">
        <w:fldChar w:fldCharType="separate"/>
      </w:r>
      <w:r w:rsidR="00096E08" w:rsidRPr="00096E08">
        <w:rPr>
          <w:sz w:val="20"/>
          <w:szCs w:val="20"/>
        </w:rPr>
        <w:t>58.11</w:t>
      </w:r>
      <w:r w:rsidR="00E91D46">
        <w:fldChar w:fldCharType="end"/>
      </w:r>
      <w:r w:rsidRPr="007E79A7">
        <w:rPr>
          <w:sz w:val="20"/>
          <w:szCs w:val="20"/>
        </w:rPr>
        <w:t>:</w:t>
      </w:r>
    </w:p>
    <w:p w:rsidR="00A657C3" w:rsidRPr="007E79A7" w:rsidRDefault="00A657C3" w:rsidP="007E79A7">
      <w:pPr>
        <w:numPr>
          <w:ilvl w:val="2"/>
          <w:numId w:val="8"/>
        </w:numPr>
        <w:spacing w:before="120" w:after="120"/>
        <w:rPr>
          <w:sz w:val="20"/>
          <w:szCs w:val="20"/>
        </w:rPr>
      </w:pPr>
      <w:r w:rsidRPr="007E79A7">
        <w:rPr>
          <w:sz w:val="20"/>
          <w:szCs w:val="20"/>
        </w:rPr>
        <w:lastRenderedPageBreak/>
        <w:t>the Customer shall not within ten (10) Working Days of the receipt of a request from the Supplier, furnish such a statement and particulars as are detailed in Clause 5</w:t>
      </w:r>
      <w:r w:rsidR="004A21E5" w:rsidRPr="007E79A7">
        <w:rPr>
          <w:sz w:val="20"/>
          <w:szCs w:val="20"/>
        </w:rPr>
        <w:t>8</w:t>
      </w:r>
      <w:r w:rsidRPr="007E79A7">
        <w:rPr>
          <w:sz w:val="20"/>
          <w:szCs w:val="20"/>
        </w:rPr>
        <w:t>.13.1; or</w:t>
      </w:r>
    </w:p>
    <w:p w:rsidR="00A657C3" w:rsidRPr="007E79A7" w:rsidRDefault="00A657C3" w:rsidP="007E79A7">
      <w:pPr>
        <w:numPr>
          <w:ilvl w:val="2"/>
          <w:numId w:val="8"/>
        </w:numPr>
        <w:spacing w:before="120" w:after="120"/>
        <w:rPr>
          <w:sz w:val="20"/>
          <w:szCs w:val="20"/>
        </w:rPr>
      </w:pPr>
      <w:proofErr w:type="gramStart"/>
      <w:r w:rsidRPr="007E79A7">
        <w:rPr>
          <w:sz w:val="20"/>
          <w:szCs w:val="20"/>
        </w:rPr>
        <w:t>the</w:t>
      </w:r>
      <w:proofErr w:type="gramEnd"/>
      <w:r w:rsidRPr="007E79A7">
        <w:rPr>
          <w:sz w:val="20"/>
          <w:szCs w:val="20"/>
        </w:rPr>
        <w:t xml:space="preserve"> Customer shall state in the statement and particulars detailed in Clause 5</w:t>
      </w:r>
      <w:r w:rsidR="004A21E5" w:rsidRPr="007E79A7">
        <w:rPr>
          <w:sz w:val="20"/>
          <w:szCs w:val="20"/>
        </w:rPr>
        <w:t>8</w:t>
      </w:r>
      <w:r w:rsidRPr="007E79A7">
        <w:rPr>
          <w:sz w:val="20"/>
          <w:szCs w:val="20"/>
        </w:rPr>
        <w:t>.13.2. that the event upon which the Customer's decision to terminate this Call Off Contract was based is an event mentioned in Clause 5</w:t>
      </w:r>
      <w:r w:rsidR="004A21E5" w:rsidRPr="007E79A7">
        <w:rPr>
          <w:sz w:val="20"/>
          <w:szCs w:val="20"/>
        </w:rPr>
        <w:t>8</w:t>
      </w:r>
      <w:r w:rsidRPr="007E79A7">
        <w:rPr>
          <w:sz w:val="20"/>
          <w:szCs w:val="20"/>
        </w:rPr>
        <w:t>.11.3,</w:t>
      </w:r>
    </w:p>
    <w:p w:rsidR="00A657C3" w:rsidRPr="007E79A7" w:rsidRDefault="00A657C3" w:rsidP="007E79A7">
      <w:pPr>
        <w:spacing w:before="120" w:after="120"/>
        <w:ind w:left="2694"/>
        <w:rPr>
          <w:sz w:val="20"/>
          <w:szCs w:val="20"/>
        </w:rPr>
      </w:pPr>
      <w:proofErr w:type="gramStart"/>
      <w:r w:rsidRPr="007E79A7">
        <w:rPr>
          <w:sz w:val="20"/>
          <w:szCs w:val="20"/>
        </w:rPr>
        <w:t>the</w:t>
      </w:r>
      <w:proofErr w:type="gramEnd"/>
      <w:r w:rsidRPr="007E79A7">
        <w:rPr>
          <w:sz w:val="20"/>
          <w:szCs w:val="20"/>
        </w:rPr>
        <w:t xml:space="preserve"> respective rights and obligations of the Supplier and the Customer shall be terminated in accordance with the following provisions:</w:t>
      </w:r>
    </w:p>
    <w:p w:rsidR="00A657C3" w:rsidRPr="007E79A7" w:rsidRDefault="00A657C3" w:rsidP="007E79A7">
      <w:pPr>
        <w:numPr>
          <w:ilvl w:val="2"/>
          <w:numId w:val="8"/>
        </w:numPr>
        <w:spacing w:before="120" w:after="120"/>
        <w:rPr>
          <w:sz w:val="20"/>
          <w:szCs w:val="20"/>
        </w:rPr>
      </w:pPr>
      <w:r w:rsidRPr="007E79A7">
        <w:rPr>
          <w:sz w:val="20"/>
          <w:szCs w:val="20"/>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7E79A7">
        <w:rPr>
          <w:sz w:val="20"/>
          <w:szCs w:val="20"/>
        </w:rPr>
        <w:t>8</w:t>
      </w:r>
      <w:r w:rsidRPr="007E79A7">
        <w:rPr>
          <w:sz w:val="20"/>
          <w:szCs w:val="20"/>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7E79A7" w:rsidRDefault="00A657C3" w:rsidP="007E79A7">
      <w:pPr>
        <w:numPr>
          <w:ilvl w:val="2"/>
          <w:numId w:val="8"/>
        </w:numPr>
        <w:spacing w:before="120" w:after="120"/>
        <w:rPr>
          <w:sz w:val="20"/>
          <w:szCs w:val="20"/>
        </w:rPr>
      </w:pPr>
      <w:r w:rsidRPr="007E79A7">
        <w:rPr>
          <w:sz w:val="20"/>
          <w:szCs w:val="20"/>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7E79A7" w:rsidRDefault="00A657C3" w:rsidP="007E79A7">
      <w:pPr>
        <w:numPr>
          <w:ilvl w:val="2"/>
          <w:numId w:val="8"/>
        </w:numPr>
        <w:spacing w:before="120" w:after="120"/>
        <w:rPr>
          <w:sz w:val="20"/>
          <w:szCs w:val="20"/>
        </w:rPr>
      </w:pPr>
      <w:r w:rsidRPr="007E79A7">
        <w:rPr>
          <w:sz w:val="20"/>
          <w:szCs w:val="20"/>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7E79A7" w:rsidRDefault="00A657C3" w:rsidP="007E79A7">
      <w:pPr>
        <w:numPr>
          <w:ilvl w:val="2"/>
          <w:numId w:val="8"/>
        </w:numPr>
        <w:spacing w:before="120" w:after="120"/>
        <w:rPr>
          <w:sz w:val="20"/>
          <w:szCs w:val="20"/>
        </w:rPr>
      </w:pPr>
      <w:r w:rsidRPr="007E79A7">
        <w:rPr>
          <w:sz w:val="20"/>
          <w:szCs w:val="20"/>
        </w:rPr>
        <w:t>if hardship to the Supplier should arise from the operation of this Clause 5</w:t>
      </w:r>
      <w:r w:rsidR="004A21E5" w:rsidRPr="007E79A7">
        <w:rPr>
          <w:sz w:val="20"/>
          <w:szCs w:val="20"/>
        </w:rPr>
        <w:t>8</w:t>
      </w:r>
      <w:r w:rsidRPr="007E79A7">
        <w:rPr>
          <w:sz w:val="20"/>
          <w:szCs w:val="20"/>
        </w:rPr>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7E79A7" w:rsidRDefault="00A657C3" w:rsidP="007E79A7">
      <w:pPr>
        <w:numPr>
          <w:ilvl w:val="2"/>
          <w:numId w:val="8"/>
        </w:numPr>
        <w:spacing w:before="120" w:after="120"/>
        <w:rPr>
          <w:color w:val="FFFFFF"/>
          <w:sz w:val="20"/>
          <w:szCs w:val="20"/>
        </w:rPr>
      </w:pPr>
      <w:proofErr w:type="gramStart"/>
      <w:r w:rsidRPr="007E79A7">
        <w:rPr>
          <w:sz w:val="20"/>
          <w:szCs w:val="20"/>
        </w:rPr>
        <w:t>subject</w:t>
      </w:r>
      <w:proofErr w:type="gramEnd"/>
      <w:r w:rsidRPr="007E79A7">
        <w:rPr>
          <w:sz w:val="20"/>
          <w:szCs w:val="20"/>
        </w:rPr>
        <w:t xml:space="preserve"> to the operation of Clauses 5</w:t>
      </w:r>
      <w:r w:rsidR="004A21E5" w:rsidRPr="007E79A7">
        <w:rPr>
          <w:sz w:val="20"/>
          <w:szCs w:val="20"/>
        </w:rPr>
        <w:t>8</w:t>
      </w:r>
      <w:r w:rsidRPr="007E79A7">
        <w:rPr>
          <w:sz w:val="20"/>
          <w:szCs w:val="20"/>
        </w:rPr>
        <w:t>.15.3, 5</w:t>
      </w:r>
      <w:r w:rsidR="004A21E5" w:rsidRPr="007E79A7">
        <w:rPr>
          <w:sz w:val="20"/>
          <w:szCs w:val="20"/>
        </w:rPr>
        <w:t>8</w:t>
      </w:r>
      <w:r w:rsidRPr="007E79A7">
        <w:rPr>
          <w:sz w:val="20"/>
          <w:szCs w:val="20"/>
        </w:rPr>
        <w:t>.15.4, 5</w:t>
      </w:r>
      <w:r w:rsidR="004A21E5" w:rsidRPr="007E79A7">
        <w:rPr>
          <w:sz w:val="20"/>
          <w:szCs w:val="20"/>
        </w:rPr>
        <w:t>8</w:t>
      </w:r>
      <w:r w:rsidRPr="007E79A7">
        <w:rPr>
          <w:sz w:val="20"/>
          <w:szCs w:val="20"/>
        </w:rPr>
        <w:t>.15.5 and 5</w:t>
      </w:r>
      <w:r w:rsidR="004A21E5" w:rsidRPr="007E79A7">
        <w:rPr>
          <w:sz w:val="20"/>
          <w:szCs w:val="20"/>
        </w:rPr>
        <w:t>8</w:t>
      </w:r>
      <w:r w:rsidRPr="007E79A7">
        <w:rPr>
          <w:sz w:val="20"/>
          <w:szCs w:val="20"/>
        </w:rPr>
        <w:t>.15.6 termination of this Call Off Contract shall be without prejudice to any rights of either party that may have accrued before the date of such termination.</w:t>
      </w:r>
    </w:p>
    <w:p w:rsidR="00A657C3" w:rsidRPr="007E79A7" w:rsidRDefault="00A657C3" w:rsidP="007E79A7">
      <w:pPr>
        <w:pStyle w:val="GPSL1SCHEDULEHeading"/>
        <w:spacing w:after="120"/>
        <w:rPr>
          <w:rFonts w:ascii="Arial" w:hAnsi="Arial"/>
          <w:sz w:val="20"/>
          <w:szCs w:val="20"/>
        </w:rPr>
      </w:pPr>
      <w:bookmarkStart w:id="2597" w:name="_Ref349213604"/>
      <w:r w:rsidRPr="007E79A7">
        <w:rPr>
          <w:rFonts w:ascii="Arial" w:hAnsi="Arial"/>
          <w:sz w:val="20"/>
          <w:szCs w:val="20"/>
        </w:rPr>
        <w:t>MOD ADDITIONAL CLAUSES</w:t>
      </w:r>
      <w:bookmarkEnd w:id="2597"/>
    </w:p>
    <w:p w:rsidR="00C57BE7" w:rsidRDefault="00A657C3">
      <w:pPr>
        <w:pStyle w:val="GPSL3numberedclause"/>
        <w:numPr>
          <w:ilvl w:val="1"/>
          <w:numId w:val="5"/>
        </w:numPr>
        <w:rPr>
          <w:sz w:val="20"/>
          <w:szCs w:val="20"/>
        </w:rPr>
      </w:pPr>
      <w:r w:rsidRPr="007E79A7">
        <w:rPr>
          <w:sz w:val="20"/>
          <w:szCs w:val="20"/>
        </w:rPr>
        <w:t xml:space="preserve">The definition of Call Off Contract in </w:t>
      </w:r>
      <w:r w:rsidR="00E42E48" w:rsidRPr="007E79A7">
        <w:rPr>
          <w:sz w:val="20"/>
          <w:szCs w:val="20"/>
        </w:rPr>
        <w:t>Call Off Schedule 1 (</w:t>
      </w:r>
      <w:r w:rsidR="00896770" w:rsidRPr="007E79A7">
        <w:rPr>
          <w:sz w:val="20"/>
          <w:szCs w:val="20"/>
        </w:rPr>
        <w:t>Definitions</w:t>
      </w:r>
      <w:r w:rsidR="00E42E48" w:rsidRPr="007E79A7">
        <w:rPr>
          <w:sz w:val="20"/>
          <w:szCs w:val="20"/>
        </w:rPr>
        <w:t>)</w:t>
      </w:r>
      <w:r w:rsidRPr="007E79A7">
        <w:rPr>
          <w:sz w:val="20"/>
          <w:szCs w:val="20"/>
        </w:rPr>
        <w:t xml:space="preserve"> to the Call Off Terms shall be replaced with the following: </w:t>
      </w:r>
    </w:p>
    <w:p w:rsidR="00C57BE7" w:rsidRDefault="00A657C3">
      <w:pPr>
        <w:pStyle w:val="GPSL3numberedclause"/>
        <w:numPr>
          <w:ilvl w:val="0"/>
          <w:numId w:val="0"/>
        </w:numPr>
        <w:ind w:left="1985"/>
        <w:rPr>
          <w:sz w:val="20"/>
          <w:szCs w:val="20"/>
        </w:rPr>
      </w:pPr>
      <w:r w:rsidRPr="007E79A7">
        <w:rPr>
          <w:b/>
          <w:sz w:val="20"/>
          <w:szCs w:val="20"/>
        </w:rPr>
        <w:t xml:space="preserve">Call </w:t>
      </w:r>
      <w:proofErr w:type="gramStart"/>
      <w:r w:rsidRPr="007E79A7">
        <w:rPr>
          <w:b/>
          <w:sz w:val="20"/>
          <w:szCs w:val="20"/>
        </w:rPr>
        <w:t>Off</w:t>
      </w:r>
      <w:proofErr w:type="gramEnd"/>
      <w:r w:rsidRPr="007E79A7">
        <w:rPr>
          <w:b/>
          <w:sz w:val="20"/>
          <w:szCs w:val="20"/>
        </w:rPr>
        <w:t xml:space="preserve"> Contract </w:t>
      </w:r>
      <w:r w:rsidRPr="007E79A7">
        <w:rPr>
          <w:sz w:val="20"/>
          <w:szCs w:val="20"/>
        </w:rPr>
        <w:t xml:space="preserve">means this written agreement between the Customer and the Supplier consisting of the Order Form and the </w:t>
      </w:r>
      <w:r w:rsidR="001F582E" w:rsidRPr="007E79A7">
        <w:rPr>
          <w:sz w:val="20"/>
          <w:szCs w:val="20"/>
        </w:rPr>
        <w:t>Call Off</w:t>
      </w:r>
      <w:r w:rsidRPr="007E79A7">
        <w:rPr>
          <w:sz w:val="20"/>
          <w:szCs w:val="20"/>
        </w:rPr>
        <w:t xml:space="preserve"> Terms and the MoD Terms and Conditions.</w:t>
      </w:r>
    </w:p>
    <w:p w:rsidR="00C57BE7" w:rsidRDefault="00A657C3">
      <w:pPr>
        <w:pStyle w:val="GPSL3numberedclause"/>
        <w:numPr>
          <w:ilvl w:val="1"/>
          <w:numId w:val="5"/>
        </w:numPr>
        <w:rPr>
          <w:sz w:val="20"/>
          <w:szCs w:val="20"/>
        </w:rPr>
      </w:pPr>
      <w:r w:rsidRPr="007E79A7">
        <w:rPr>
          <w:sz w:val="20"/>
          <w:szCs w:val="20"/>
        </w:rPr>
        <w:t xml:space="preserve">The following definitions shall be inserted into in </w:t>
      </w:r>
      <w:r w:rsidR="00E42E48" w:rsidRPr="007E79A7">
        <w:rPr>
          <w:sz w:val="20"/>
          <w:szCs w:val="20"/>
        </w:rPr>
        <w:t>Call Off Schedule 1 (</w:t>
      </w:r>
      <w:r w:rsidR="00896770" w:rsidRPr="007E79A7">
        <w:rPr>
          <w:sz w:val="20"/>
          <w:szCs w:val="20"/>
        </w:rPr>
        <w:t>Definitions</w:t>
      </w:r>
      <w:r w:rsidR="00E42E48" w:rsidRPr="007E79A7">
        <w:rPr>
          <w:sz w:val="20"/>
          <w:szCs w:val="20"/>
        </w:rPr>
        <w:t>)</w:t>
      </w:r>
      <w:r w:rsidRPr="007E79A7">
        <w:rPr>
          <w:sz w:val="20"/>
          <w:szCs w:val="20"/>
        </w:rPr>
        <w:t xml:space="preserve"> to the Call Off Terms:</w:t>
      </w:r>
    </w:p>
    <w:p w:rsidR="00C57BE7" w:rsidRDefault="00A657C3">
      <w:pPr>
        <w:pStyle w:val="GPSL3numberedclause"/>
        <w:numPr>
          <w:ilvl w:val="0"/>
          <w:numId w:val="0"/>
        </w:numPr>
        <w:ind w:left="1985"/>
        <w:rPr>
          <w:sz w:val="20"/>
          <w:szCs w:val="20"/>
        </w:rPr>
      </w:pPr>
      <w:r w:rsidRPr="007E79A7">
        <w:rPr>
          <w:b/>
          <w:sz w:val="20"/>
          <w:szCs w:val="20"/>
        </w:rPr>
        <w:lastRenderedPageBreak/>
        <w:t>MoD Terms and Conditions</w:t>
      </w:r>
      <w:r w:rsidRPr="007E79A7">
        <w:rPr>
          <w:sz w:val="20"/>
          <w:szCs w:val="20"/>
        </w:rPr>
        <w:t xml:space="preserve"> means the contractual terms and conditions listed in Schedule </w:t>
      </w:r>
      <w:r w:rsidR="00E1482A">
        <w:rPr>
          <w:sz w:val="20"/>
          <w:szCs w:val="20"/>
        </w:rPr>
        <w:t>16 (</w:t>
      </w:r>
      <w:proofErr w:type="spellStart"/>
      <w:r w:rsidR="00E1482A">
        <w:rPr>
          <w:sz w:val="20"/>
          <w:szCs w:val="20"/>
        </w:rPr>
        <w:t>Defcons</w:t>
      </w:r>
      <w:proofErr w:type="spellEnd"/>
      <w:r w:rsidR="00E1482A">
        <w:rPr>
          <w:sz w:val="20"/>
          <w:szCs w:val="20"/>
        </w:rPr>
        <w:t xml:space="preserve"> and </w:t>
      </w:r>
      <w:proofErr w:type="spellStart"/>
      <w:r w:rsidR="00E1482A">
        <w:rPr>
          <w:sz w:val="20"/>
          <w:szCs w:val="20"/>
        </w:rPr>
        <w:t>Defforms</w:t>
      </w:r>
      <w:proofErr w:type="spellEnd"/>
      <w:r w:rsidR="00E1482A">
        <w:rPr>
          <w:sz w:val="20"/>
          <w:szCs w:val="20"/>
        </w:rPr>
        <w:t xml:space="preserve">) </w:t>
      </w:r>
      <w:r w:rsidRPr="007E79A7">
        <w:rPr>
          <w:sz w:val="20"/>
          <w:szCs w:val="20"/>
        </w:rPr>
        <w:t xml:space="preserve">which </w:t>
      </w:r>
      <w:r w:rsidR="00E1482A">
        <w:rPr>
          <w:sz w:val="20"/>
          <w:szCs w:val="20"/>
        </w:rPr>
        <w:t>form part of the Call Off Terms</w:t>
      </w:r>
    </w:p>
    <w:p w:rsidR="00C57BE7" w:rsidRDefault="00A657C3">
      <w:pPr>
        <w:pStyle w:val="GPSL3numberedclause"/>
        <w:numPr>
          <w:ilvl w:val="0"/>
          <w:numId w:val="0"/>
        </w:numPr>
        <w:ind w:left="1985"/>
        <w:rPr>
          <w:sz w:val="20"/>
          <w:szCs w:val="20"/>
        </w:rPr>
      </w:pPr>
      <w:r w:rsidRPr="007E79A7">
        <w:rPr>
          <w:b/>
          <w:sz w:val="20"/>
          <w:szCs w:val="20"/>
        </w:rPr>
        <w:t>Site</w:t>
      </w:r>
      <w:r w:rsidRPr="007E79A7">
        <w:rPr>
          <w:sz w:val="20"/>
          <w:szCs w:val="20"/>
        </w:rPr>
        <w:t xml:space="preserve"> shall include any of Her Majesty's Ships or Vessels and Service Stations.</w:t>
      </w:r>
    </w:p>
    <w:p w:rsidR="00C57BE7" w:rsidRDefault="00A657C3">
      <w:pPr>
        <w:pStyle w:val="GPSL3numberedclause"/>
        <w:numPr>
          <w:ilvl w:val="0"/>
          <w:numId w:val="0"/>
        </w:numPr>
        <w:ind w:left="1985"/>
        <w:rPr>
          <w:sz w:val="20"/>
          <w:szCs w:val="20"/>
        </w:rPr>
      </w:pPr>
      <w:r w:rsidRPr="007E79A7">
        <w:rPr>
          <w:b/>
          <w:sz w:val="20"/>
          <w:szCs w:val="20"/>
        </w:rPr>
        <w:t>Officer in charge</w:t>
      </w:r>
      <w:r w:rsidRPr="007E79A7">
        <w:rPr>
          <w:sz w:val="20"/>
          <w:szCs w:val="20"/>
        </w:rPr>
        <w:t xml:space="preserve"> shall include Officers Commanding Service Stations, Ships' Masters or Senior Officers, and Officers superintending Government Establishments.</w:t>
      </w:r>
    </w:p>
    <w:p w:rsidR="00C57BE7" w:rsidRDefault="00A657C3">
      <w:pPr>
        <w:pStyle w:val="GPSL3numberedclause"/>
        <w:numPr>
          <w:ilvl w:val="1"/>
          <w:numId w:val="5"/>
        </w:numPr>
        <w:rPr>
          <w:sz w:val="20"/>
          <w:szCs w:val="20"/>
        </w:rPr>
      </w:pPr>
      <w:r w:rsidRPr="007E79A7">
        <w:rPr>
          <w:sz w:val="20"/>
          <w:szCs w:val="20"/>
        </w:rPr>
        <w:t xml:space="preserve">The following clauses shall be inserted into Clause </w:t>
      </w:r>
      <w:r w:rsidR="00E91D46">
        <w:fldChar w:fldCharType="begin"/>
      </w:r>
      <w:r w:rsidR="00E91D46">
        <w:instrText xml:space="preserve"> REF _Ref365646169 \w \h  \* MERGEFORMAT </w:instrText>
      </w:r>
      <w:r w:rsidR="00E91D46">
        <w:fldChar w:fldCharType="separate"/>
      </w:r>
      <w:r w:rsidR="00096E08">
        <w:t>2</w:t>
      </w:r>
      <w:r w:rsidR="00E91D46">
        <w:fldChar w:fldCharType="end"/>
      </w:r>
      <w:r w:rsidR="004A21E5" w:rsidRPr="007E79A7">
        <w:rPr>
          <w:sz w:val="20"/>
          <w:szCs w:val="20"/>
        </w:rPr>
        <w:t xml:space="preserve"> of </w:t>
      </w:r>
      <w:r w:rsidR="006640D6" w:rsidRPr="007E79A7">
        <w:rPr>
          <w:sz w:val="20"/>
          <w:szCs w:val="20"/>
        </w:rPr>
        <w:t>this Call Off Contract</w:t>
      </w:r>
      <w:r w:rsidR="004A21E5" w:rsidRPr="007E79A7">
        <w:rPr>
          <w:sz w:val="20"/>
          <w:szCs w:val="20"/>
        </w:rPr>
        <w:t xml:space="preserve"> </w:t>
      </w:r>
      <w:r w:rsidRPr="007E79A7">
        <w:rPr>
          <w:sz w:val="20"/>
          <w:szCs w:val="20"/>
        </w:rPr>
        <w:t>(Due Diligence):</w:t>
      </w:r>
    </w:p>
    <w:p w:rsidR="00C57BE7" w:rsidRDefault="00A657C3">
      <w:pPr>
        <w:pStyle w:val="GPSL3numberedclause"/>
        <w:numPr>
          <w:ilvl w:val="0"/>
          <w:numId w:val="0"/>
        </w:numPr>
        <w:ind w:left="1985"/>
        <w:rPr>
          <w:sz w:val="20"/>
          <w:szCs w:val="20"/>
        </w:rPr>
      </w:pPr>
      <w:r w:rsidRPr="007E79A7">
        <w:rPr>
          <w:sz w:val="20"/>
          <w:szCs w:val="20"/>
        </w:rPr>
        <w:t xml:space="preserve">The Supplier confirms that it has had the opportunity to review the MoD Terms and Conditions and has </w:t>
      </w:r>
      <w:proofErr w:type="gramStart"/>
      <w:r w:rsidRPr="007E79A7">
        <w:rPr>
          <w:sz w:val="20"/>
          <w:szCs w:val="20"/>
        </w:rPr>
        <w:t>raised</w:t>
      </w:r>
      <w:proofErr w:type="gramEnd"/>
      <w:r w:rsidRPr="007E79A7">
        <w:rPr>
          <w:sz w:val="20"/>
          <w:szCs w:val="20"/>
        </w:rPr>
        <w:t xml:space="preserve"> all due diligence questions in relation to those documents with the Customer prior to the Commencement Date.</w:t>
      </w:r>
    </w:p>
    <w:p w:rsidR="00C57BE7" w:rsidRDefault="00A657C3">
      <w:pPr>
        <w:pStyle w:val="GPSL3numberedclause"/>
        <w:numPr>
          <w:ilvl w:val="0"/>
          <w:numId w:val="0"/>
        </w:numPr>
        <w:ind w:left="1985"/>
        <w:rPr>
          <w:sz w:val="20"/>
          <w:szCs w:val="20"/>
        </w:rPr>
      </w:pPr>
      <w:r w:rsidRPr="007E79A7">
        <w:rPr>
          <w:sz w:val="20"/>
          <w:szCs w:val="20"/>
        </w:rPr>
        <w:t>Where required by the Customer, the Supplier shall take such actions as are necessary to ensure that the MoD Terms and Conditions constitute legal, valid, binding and enforceable obligations on the Supplier.</w:t>
      </w:r>
    </w:p>
    <w:p w:rsidR="00C57BE7" w:rsidRDefault="00A657C3">
      <w:pPr>
        <w:pStyle w:val="GPSL3numberedclause"/>
        <w:numPr>
          <w:ilvl w:val="1"/>
          <w:numId w:val="5"/>
        </w:numPr>
        <w:rPr>
          <w:sz w:val="20"/>
          <w:szCs w:val="20"/>
        </w:rPr>
      </w:pPr>
      <w:r w:rsidRPr="007E79A7">
        <w:rPr>
          <w:sz w:val="20"/>
          <w:szCs w:val="20"/>
        </w:rPr>
        <w:t xml:space="preserve">The following new Clause </w:t>
      </w:r>
      <w:r w:rsidR="00E1482A">
        <w:rPr>
          <w:sz w:val="20"/>
          <w:szCs w:val="20"/>
        </w:rPr>
        <w:t>59</w:t>
      </w:r>
      <w:r w:rsidRPr="007E79A7">
        <w:rPr>
          <w:sz w:val="20"/>
          <w:szCs w:val="20"/>
        </w:rPr>
        <w:t xml:space="preserve"> shall apply:</w:t>
      </w:r>
    </w:p>
    <w:p w:rsidR="00A657C3" w:rsidRPr="00E1482A" w:rsidRDefault="00A657C3" w:rsidP="007E79A7">
      <w:pPr>
        <w:numPr>
          <w:ilvl w:val="0"/>
          <w:numId w:val="8"/>
        </w:numPr>
        <w:spacing w:before="120" w:after="120"/>
        <w:rPr>
          <w:b/>
          <w:sz w:val="20"/>
          <w:szCs w:val="20"/>
        </w:rPr>
      </w:pPr>
      <w:bookmarkStart w:id="2598" w:name="_Ref346034671"/>
      <w:r w:rsidRPr="00E1482A">
        <w:rPr>
          <w:b/>
          <w:sz w:val="20"/>
          <w:szCs w:val="20"/>
        </w:rPr>
        <w:t>ACCESS TO MOD SITES</w:t>
      </w:r>
      <w:bookmarkEnd w:id="2598"/>
    </w:p>
    <w:p w:rsidR="00A657C3" w:rsidRPr="007E79A7" w:rsidRDefault="00A657C3" w:rsidP="007E79A7">
      <w:pPr>
        <w:numPr>
          <w:ilvl w:val="1"/>
          <w:numId w:val="8"/>
        </w:numPr>
        <w:spacing w:before="120" w:after="120"/>
        <w:rPr>
          <w:sz w:val="20"/>
          <w:szCs w:val="20"/>
        </w:rPr>
      </w:pPr>
      <w:r w:rsidRPr="007E79A7">
        <w:rPr>
          <w:sz w:val="20"/>
          <w:szCs w:val="20"/>
        </w:rPr>
        <w:t>In this Clause 5</w:t>
      </w:r>
      <w:r w:rsidR="004A21E5" w:rsidRPr="007E79A7">
        <w:rPr>
          <w:sz w:val="20"/>
          <w:szCs w:val="20"/>
        </w:rPr>
        <w:t>9</w:t>
      </w:r>
      <w:r w:rsidRPr="007E79A7">
        <w:rPr>
          <w:sz w:val="20"/>
          <w:szCs w:val="20"/>
        </w:rPr>
        <w:t>:</w:t>
      </w:r>
    </w:p>
    <w:p w:rsidR="00A657C3" w:rsidRPr="007E79A7" w:rsidRDefault="00A657C3" w:rsidP="007E79A7">
      <w:pPr>
        <w:numPr>
          <w:ilvl w:val="2"/>
          <w:numId w:val="8"/>
        </w:numPr>
        <w:spacing w:before="120" w:after="120"/>
        <w:rPr>
          <w:sz w:val="20"/>
          <w:szCs w:val="20"/>
        </w:rPr>
      </w:pPr>
      <w:r w:rsidRPr="007E79A7">
        <w:rPr>
          <w:sz w:val="20"/>
          <w:szCs w:val="20"/>
        </w:rP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A657C3" w:rsidRPr="007E79A7" w:rsidRDefault="00A657C3" w:rsidP="007E79A7">
      <w:pPr>
        <w:numPr>
          <w:ilvl w:val="2"/>
          <w:numId w:val="8"/>
        </w:numPr>
        <w:spacing w:before="120" w:after="120"/>
        <w:rPr>
          <w:sz w:val="20"/>
          <w:szCs w:val="20"/>
        </w:rPr>
      </w:pPr>
      <w:r w:rsidRPr="007E79A7">
        <w:rPr>
          <w:sz w:val="20"/>
          <w:szCs w:val="20"/>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A657C3" w:rsidRPr="007E79A7" w:rsidRDefault="00A657C3" w:rsidP="007E79A7">
      <w:pPr>
        <w:numPr>
          <w:ilvl w:val="2"/>
          <w:numId w:val="8"/>
        </w:numPr>
        <w:spacing w:before="120" w:after="120"/>
        <w:rPr>
          <w:sz w:val="20"/>
          <w:szCs w:val="20"/>
        </w:rPr>
      </w:pPr>
      <w:r w:rsidRPr="007E79A7">
        <w:rPr>
          <w:sz w:val="20"/>
          <w:szCs w:val="20"/>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7E79A7">
        <w:rPr>
          <w:sz w:val="20"/>
          <w:szCs w:val="20"/>
        </w:rPr>
        <w:t>Off</w:t>
      </w:r>
      <w:proofErr w:type="gramEnd"/>
      <w:r w:rsidRPr="007E79A7">
        <w:rPr>
          <w:sz w:val="20"/>
          <w:szCs w:val="20"/>
        </w:rPr>
        <w:t xml:space="preserve"> Contract.</w:t>
      </w:r>
    </w:p>
    <w:p w:rsidR="00A657C3" w:rsidRPr="007E79A7" w:rsidRDefault="00A657C3" w:rsidP="007E79A7">
      <w:pPr>
        <w:numPr>
          <w:ilvl w:val="2"/>
          <w:numId w:val="8"/>
        </w:numPr>
        <w:spacing w:before="120" w:after="120"/>
        <w:rPr>
          <w:sz w:val="20"/>
          <w:szCs w:val="20"/>
        </w:rPr>
      </w:pPr>
      <w:r w:rsidRPr="007E79A7">
        <w:rPr>
          <w:sz w:val="20"/>
          <w:szCs w:val="20"/>
        </w:rPr>
        <w:t xml:space="preserve">Where the Supplier's representatives are required by this Call </w:t>
      </w:r>
      <w:proofErr w:type="gramStart"/>
      <w:r w:rsidRPr="007E79A7">
        <w:rPr>
          <w:sz w:val="20"/>
          <w:szCs w:val="20"/>
        </w:rPr>
        <w:t>Off</w:t>
      </w:r>
      <w:proofErr w:type="gramEnd"/>
      <w:r w:rsidRPr="007E79A7">
        <w:rPr>
          <w:sz w:val="20"/>
          <w:szCs w:val="20"/>
        </w:rPr>
        <w:t xml:space="preserve"> Contract to join or visit a Site overseas, transport between the United Kingdom and the place of duty (but excluding transport within the United Kingdom) shall be provided for them free of charge by the Ministry of Defence whenever possible, </w:t>
      </w:r>
      <w:r w:rsidRPr="007E79A7">
        <w:rPr>
          <w:sz w:val="20"/>
          <w:szCs w:val="20"/>
        </w:rPr>
        <w:lastRenderedPageBreak/>
        <w:t xml:space="preserve">normally by Royal Air Force or by MOD chartered aircraft.  The Supplier shall make such arrangements through the Technical Branch named for this purpose in this Call </w:t>
      </w:r>
      <w:proofErr w:type="gramStart"/>
      <w:r w:rsidRPr="007E79A7">
        <w:rPr>
          <w:sz w:val="20"/>
          <w:szCs w:val="20"/>
        </w:rPr>
        <w:t>Off</w:t>
      </w:r>
      <w:proofErr w:type="gramEnd"/>
      <w:r w:rsidRPr="007E79A7">
        <w:rPr>
          <w:sz w:val="20"/>
          <w:szCs w:val="20"/>
        </w:rPr>
        <w:t xml:space="preserve"> Contract.  When such transport is not available within a reasonable </w:t>
      </w:r>
      <w:proofErr w:type="gramStart"/>
      <w:r w:rsidRPr="007E79A7">
        <w:rPr>
          <w:sz w:val="20"/>
          <w:szCs w:val="20"/>
        </w:rPr>
        <w:t>time,</w:t>
      </w:r>
      <w:proofErr w:type="gramEnd"/>
      <w:r w:rsidRPr="007E79A7">
        <w:rPr>
          <w:sz w:val="20"/>
          <w:szCs w:val="20"/>
        </w:rPr>
        <w:t xml:space="preserv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7E79A7">
        <w:rPr>
          <w:sz w:val="20"/>
          <w:szCs w:val="20"/>
        </w:rPr>
        <w:t>Off</w:t>
      </w:r>
      <w:proofErr w:type="gramEnd"/>
      <w:r w:rsidRPr="007E79A7">
        <w:rPr>
          <w:sz w:val="20"/>
          <w:szCs w:val="20"/>
        </w:rPr>
        <w:t xml:space="preserve"> Contract shall be provided wherever possible by the Ministry of Defence, or by the Officer in charge and, where so provided, shall be free of charge.</w:t>
      </w:r>
    </w:p>
    <w:p w:rsidR="00A657C3" w:rsidRPr="007E79A7" w:rsidRDefault="00A657C3" w:rsidP="007E79A7">
      <w:pPr>
        <w:numPr>
          <w:ilvl w:val="2"/>
          <w:numId w:val="8"/>
        </w:numPr>
        <w:spacing w:before="120" w:after="120"/>
        <w:rPr>
          <w:sz w:val="20"/>
          <w:szCs w:val="20"/>
        </w:rPr>
      </w:pPr>
      <w:r w:rsidRPr="007E79A7">
        <w:rPr>
          <w:sz w:val="20"/>
          <w:szCs w:val="20"/>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A657C3" w:rsidRPr="007E79A7" w:rsidRDefault="00A657C3" w:rsidP="007E79A7">
      <w:pPr>
        <w:numPr>
          <w:ilvl w:val="2"/>
          <w:numId w:val="8"/>
        </w:numPr>
        <w:spacing w:before="120" w:after="120"/>
        <w:rPr>
          <w:sz w:val="20"/>
          <w:szCs w:val="20"/>
        </w:rPr>
      </w:pPr>
      <w:r w:rsidRPr="007E79A7">
        <w:rPr>
          <w:sz w:val="20"/>
          <w:szCs w:val="20"/>
        </w:rPr>
        <w:t xml:space="preserve">Accidents to the Supplier's representatives which ordinarily require to be reported in accordance with Health and Safety at Work </w:t>
      </w:r>
      <w:proofErr w:type="spellStart"/>
      <w:r w:rsidRPr="007E79A7">
        <w:rPr>
          <w:sz w:val="20"/>
          <w:szCs w:val="20"/>
        </w:rPr>
        <w:t>etc</w:t>
      </w:r>
      <w:proofErr w:type="spellEnd"/>
      <w:r w:rsidRPr="007E79A7">
        <w:rPr>
          <w:sz w:val="20"/>
          <w:szCs w:val="20"/>
        </w:rPr>
        <w:t xml:space="preserve"> Act </w:t>
      </w:r>
      <w:proofErr w:type="gramStart"/>
      <w:r w:rsidRPr="007E79A7">
        <w:rPr>
          <w:sz w:val="20"/>
          <w:szCs w:val="20"/>
        </w:rPr>
        <w:t>1974,</w:t>
      </w:r>
      <w:proofErr w:type="gramEnd"/>
      <w:r w:rsidRPr="007E79A7">
        <w:rPr>
          <w:sz w:val="20"/>
          <w:szCs w:val="20"/>
        </w:rPr>
        <w:t xml:space="preserve"> shall be reported to the Officer in charge so that the Inspector of Factories may be informed.</w:t>
      </w:r>
    </w:p>
    <w:p w:rsidR="00A657C3" w:rsidRPr="007E79A7" w:rsidRDefault="00A657C3" w:rsidP="007E79A7">
      <w:pPr>
        <w:numPr>
          <w:ilvl w:val="2"/>
          <w:numId w:val="8"/>
        </w:numPr>
        <w:spacing w:before="120" w:after="120"/>
        <w:rPr>
          <w:sz w:val="20"/>
          <w:szCs w:val="20"/>
        </w:rPr>
      </w:pPr>
      <w:r w:rsidRPr="007E79A7">
        <w:rPr>
          <w:sz w:val="20"/>
          <w:szCs w:val="20"/>
        </w:rPr>
        <w:t xml:space="preserve">No assistance from public funds, and </w:t>
      </w:r>
      <w:proofErr w:type="gramStart"/>
      <w:r w:rsidRPr="007E79A7">
        <w:rPr>
          <w:sz w:val="20"/>
          <w:szCs w:val="20"/>
        </w:rPr>
        <w:t>no</w:t>
      </w:r>
      <w:proofErr w:type="gramEnd"/>
      <w:r w:rsidRPr="007E79A7">
        <w:rPr>
          <w:sz w:val="20"/>
          <w:szCs w:val="20"/>
        </w:rPr>
        <w:t xml:space="preserve">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A657C3" w:rsidRPr="007E79A7" w:rsidRDefault="00A657C3" w:rsidP="007E79A7">
      <w:pPr>
        <w:numPr>
          <w:ilvl w:val="2"/>
          <w:numId w:val="8"/>
        </w:numPr>
        <w:spacing w:before="120" w:after="120"/>
        <w:rPr>
          <w:b/>
          <w:sz w:val="20"/>
          <w:szCs w:val="20"/>
        </w:rPr>
      </w:pPr>
      <w:r w:rsidRPr="007E79A7">
        <w:rPr>
          <w:sz w:val="20"/>
          <w:szCs w:val="20"/>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C57BE7" w:rsidRDefault="00A657C3">
      <w:pPr>
        <w:pStyle w:val="GPSL3numberedclause"/>
        <w:numPr>
          <w:ilvl w:val="1"/>
          <w:numId w:val="5"/>
        </w:numPr>
        <w:rPr>
          <w:sz w:val="20"/>
          <w:szCs w:val="20"/>
        </w:rPr>
      </w:pPr>
      <w:r w:rsidRPr="007E79A7">
        <w:rPr>
          <w:sz w:val="20"/>
          <w:szCs w:val="20"/>
        </w:rPr>
        <w:t xml:space="preserve">The following new Call Off Schedule </w:t>
      </w:r>
      <w:r w:rsidR="00C5449F" w:rsidRPr="00C5449F">
        <w:rPr>
          <w:sz w:val="20"/>
          <w:szCs w:val="20"/>
        </w:rPr>
        <w:t>1</w:t>
      </w:r>
      <w:r w:rsidR="00E85A04">
        <w:rPr>
          <w:sz w:val="20"/>
          <w:szCs w:val="20"/>
        </w:rPr>
        <w:t>6</w:t>
      </w:r>
      <w:r w:rsidRPr="007E79A7">
        <w:rPr>
          <w:sz w:val="20"/>
          <w:szCs w:val="20"/>
        </w:rPr>
        <w:t xml:space="preserve"> shall apply:</w:t>
      </w:r>
    </w:p>
    <w:p w:rsidR="00112FDD" w:rsidRDefault="00A657C3" w:rsidP="007E79A7">
      <w:pPr>
        <w:pStyle w:val="GPSSchPart"/>
        <w:spacing w:before="120" w:after="120"/>
        <w:rPr>
          <w:rFonts w:ascii="Arial" w:hAnsi="Arial" w:cs="Arial"/>
          <w:sz w:val="20"/>
          <w:szCs w:val="20"/>
        </w:rPr>
      </w:pPr>
      <w:r w:rsidRPr="007E79A7">
        <w:rPr>
          <w:rFonts w:ascii="Arial" w:hAnsi="Arial" w:cs="Arial"/>
          <w:sz w:val="20"/>
          <w:szCs w:val="20"/>
        </w:rPr>
        <w:tab/>
      </w:r>
    </w:p>
    <w:p w:rsidR="00112FDD" w:rsidRDefault="00112FDD">
      <w:pPr>
        <w:overflowPunct/>
        <w:autoSpaceDE/>
        <w:autoSpaceDN/>
        <w:adjustRightInd/>
        <w:spacing w:after="0"/>
        <w:ind w:left="0"/>
        <w:jc w:val="left"/>
        <w:textAlignment w:val="auto"/>
        <w:rPr>
          <w:rFonts w:eastAsia="STZhongsong"/>
          <w:b/>
          <w:caps/>
          <w:sz w:val="20"/>
          <w:szCs w:val="20"/>
          <w:lang w:eastAsia="zh-CN"/>
        </w:rPr>
      </w:pPr>
      <w:r>
        <w:rPr>
          <w:sz w:val="20"/>
          <w:szCs w:val="20"/>
        </w:rPr>
        <w:br w:type="page"/>
      </w:r>
    </w:p>
    <w:p w:rsidR="00A657C3" w:rsidRPr="007E79A7" w:rsidRDefault="00A657C3" w:rsidP="007E79A7">
      <w:pPr>
        <w:pStyle w:val="GPSSchPart"/>
        <w:spacing w:before="120" w:after="120"/>
        <w:rPr>
          <w:rFonts w:ascii="Arial" w:hAnsi="Arial" w:cs="Arial"/>
          <w:sz w:val="20"/>
          <w:szCs w:val="20"/>
        </w:rPr>
      </w:pPr>
      <w:r w:rsidRPr="007E79A7">
        <w:rPr>
          <w:rFonts w:ascii="Arial" w:hAnsi="Arial" w:cs="Arial"/>
          <w:sz w:val="20"/>
          <w:szCs w:val="20"/>
        </w:rPr>
        <w:lastRenderedPageBreak/>
        <w:t xml:space="preserve">CALL OFF </w:t>
      </w:r>
      <w:r w:rsidRPr="00C42C01">
        <w:rPr>
          <w:rFonts w:ascii="Arial" w:hAnsi="Arial" w:cs="Arial"/>
          <w:sz w:val="20"/>
          <w:szCs w:val="20"/>
        </w:rPr>
        <w:t xml:space="preserve">SCHEDULE </w:t>
      </w:r>
      <w:r w:rsidR="004A21E5" w:rsidRPr="00C42C01">
        <w:rPr>
          <w:rFonts w:ascii="Arial" w:hAnsi="Arial" w:cs="Arial"/>
          <w:sz w:val="20"/>
          <w:szCs w:val="20"/>
        </w:rPr>
        <w:t>1</w:t>
      </w:r>
      <w:r w:rsidR="00E85A04" w:rsidRPr="00C42C01">
        <w:rPr>
          <w:rFonts w:ascii="Arial" w:hAnsi="Arial" w:cs="Arial"/>
          <w:sz w:val="20"/>
          <w:szCs w:val="20"/>
        </w:rPr>
        <w:t>6</w:t>
      </w:r>
      <w:r w:rsidRPr="00C42C01">
        <w:rPr>
          <w:rFonts w:ascii="Arial" w:hAnsi="Arial" w:cs="Arial"/>
          <w:sz w:val="20"/>
          <w:szCs w:val="20"/>
        </w:rPr>
        <w:t>: MOD DEFCONs</w:t>
      </w:r>
      <w:r w:rsidRPr="007E79A7">
        <w:rPr>
          <w:rFonts w:ascii="Arial" w:hAnsi="Arial" w:cs="Arial"/>
          <w:sz w:val="20"/>
          <w:szCs w:val="20"/>
        </w:rPr>
        <w:t xml:space="preserve"> AND DEFFORMs</w:t>
      </w:r>
    </w:p>
    <w:p w:rsidR="00C42C01" w:rsidRDefault="00C42C01" w:rsidP="007E79A7">
      <w:pPr>
        <w:spacing w:before="120" w:after="120"/>
        <w:ind w:left="709"/>
        <w:rPr>
          <w:b/>
          <w:sz w:val="20"/>
          <w:szCs w:val="20"/>
        </w:rPr>
      </w:pPr>
    </w:p>
    <w:p w:rsidR="00A657C3" w:rsidRPr="007E79A7" w:rsidRDefault="00A657C3" w:rsidP="007E79A7">
      <w:pPr>
        <w:spacing w:before="120" w:after="120"/>
        <w:ind w:left="709"/>
        <w:rPr>
          <w:b/>
          <w:sz w:val="20"/>
          <w:szCs w:val="20"/>
        </w:rPr>
      </w:pPr>
      <w:r w:rsidRPr="007E79A7">
        <w:rPr>
          <w:b/>
          <w:sz w:val="20"/>
          <w:szCs w:val="20"/>
        </w:rPr>
        <w:t xml:space="preserve">The following MOD DEFCONs and DEFFORMs form part of this Call </w:t>
      </w:r>
      <w:proofErr w:type="gramStart"/>
      <w:r w:rsidRPr="007E79A7">
        <w:rPr>
          <w:b/>
          <w:sz w:val="20"/>
          <w:szCs w:val="20"/>
        </w:rPr>
        <w:t>Off</w:t>
      </w:r>
      <w:proofErr w:type="gramEnd"/>
      <w:r w:rsidRPr="007E79A7">
        <w:rPr>
          <w:b/>
          <w:sz w:val="20"/>
          <w:szCs w:val="20"/>
        </w:rPr>
        <w:t xml:space="preserve"> Contract: </w:t>
      </w:r>
    </w:p>
    <w:p w:rsidR="00C42C01" w:rsidRDefault="00C42C01" w:rsidP="000C4430">
      <w:pPr>
        <w:pStyle w:val="ListParagraph"/>
        <w:spacing w:before="120" w:after="120"/>
        <w:ind w:left="851"/>
        <w:rPr>
          <w:sz w:val="20"/>
          <w:szCs w:val="20"/>
        </w:rPr>
      </w:pPr>
    </w:p>
    <w:p w:rsidR="00A657C3" w:rsidRPr="007E79A7" w:rsidRDefault="00A657C3" w:rsidP="00C42C01">
      <w:pPr>
        <w:pStyle w:val="ListParagraph"/>
        <w:spacing w:before="120" w:after="120"/>
        <w:ind w:left="709"/>
        <w:rPr>
          <w:sz w:val="20"/>
          <w:szCs w:val="20"/>
        </w:rPr>
      </w:pPr>
      <w:r w:rsidRPr="007E79A7">
        <w:rPr>
          <w:sz w:val="20"/>
          <w:szCs w:val="20"/>
        </w:rPr>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890"/>
        <w:gridCol w:w="4034"/>
      </w:tblGrid>
      <w:tr w:rsidR="00A657C3" w:rsidRPr="007E79A7" w:rsidTr="000C0EB7">
        <w:tc>
          <w:tcPr>
            <w:tcW w:w="2961" w:type="dxa"/>
            <w:shd w:val="clear" w:color="auto" w:fill="EEECE1"/>
          </w:tcPr>
          <w:p w:rsidR="00A657C3" w:rsidRPr="00E1482A" w:rsidRDefault="00A657C3" w:rsidP="000C0EB7">
            <w:pPr>
              <w:pStyle w:val="ListParagraph"/>
              <w:spacing w:before="120" w:after="120"/>
              <w:jc w:val="left"/>
              <w:rPr>
                <w:b/>
                <w:sz w:val="20"/>
                <w:szCs w:val="20"/>
              </w:rPr>
            </w:pPr>
          </w:p>
          <w:p w:rsidR="00A657C3" w:rsidRPr="00E1482A" w:rsidRDefault="00A657C3" w:rsidP="000C0EB7">
            <w:pPr>
              <w:pStyle w:val="ListParagraph"/>
              <w:spacing w:before="120" w:after="120"/>
              <w:ind w:left="66"/>
              <w:jc w:val="left"/>
              <w:rPr>
                <w:b/>
                <w:sz w:val="20"/>
                <w:szCs w:val="20"/>
              </w:rPr>
            </w:pPr>
            <w:r w:rsidRPr="00E1482A">
              <w:rPr>
                <w:b/>
                <w:sz w:val="20"/>
                <w:szCs w:val="20"/>
              </w:rPr>
              <w:t>DEFCON No</w:t>
            </w:r>
          </w:p>
          <w:p w:rsidR="00A657C3" w:rsidRPr="00E1482A" w:rsidRDefault="00A657C3" w:rsidP="000C0EB7">
            <w:pPr>
              <w:pStyle w:val="ListParagraph"/>
              <w:spacing w:before="120" w:after="120"/>
              <w:jc w:val="left"/>
              <w:rPr>
                <w:b/>
                <w:sz w:val="20"/>
                <w:szCs w:val="20"/>
              </w:rPr>
            </w:pPr>
          </w:p>
        </w:tc>
        <w:tc>
          <w:tcPr>
            <w:tcW w:w="1890" w:type="dxa"/>
            <w:shd w:val="clear" w:color="auto" w:fill="EEECE1"/>
          </w:tcPr>
          <w:p w:rsidR="00A657C3" w:rsidRPr="00E1482A" w:rsidRDefault="00A657C3" w:rsidP="000C0EB7">
            <w:pPr>
              <w:pStyle w:val="ListParagraph"/>
              <w:spacing w:before="120" w:after="120"/>
              <w:jc w:val="left"/>
              <w:rPr>
                <w:b/>
                <w:sz w:val="20"/>
                <w:szCs w:val="20"/>
              </w:rPr>
            </w:pPr>
          </w:p>
          <w:p w:rsidR="00A657C3" w:rsidRPr="00E1482A" w:rsidRDefault="00A657C3" w:rsidP="000C0EB7">
            <w:pPr>
              <w:pStyle w:val="ListParagraph"/>
              <w:spacing w:before="120" w:after="120"/>
              <w:ind w:left="81"/>
              <w:jc w:val="left"/>
              <w:rPr>
                <w:b/>
                <w:sz w:val="20"/>
                <w:szCs w:val="20"/>
                <w:u w:val="single"/>
              </w:rPr>
            </w:pPr>
            <w:r w:rsidRPr="00E1482A">
              <w:rPr>
                <w:b/>
                <w:sz w:val="20"/>
                <w:szCs w:val="20"/>
              </w:rPr>
              <w:t>Version</w:t>
            </w:r>
          </w:p>
        </w:tc>
        <w:tc>
          <w:tcPr>
            <w:tcW w:w="4034" w:type="dxa"/>
            <w:shd w:val="clear" w:color="auto" w:fill="EEECE1"/>
          </w:tcPr>
          <w:p w:rsidR="00A657C3" w:rsidRPr="00E1482A" w:rsidRDefault="00A657C3" w:rsidP="000C0EB7">
            <w:pPr>
              <w:pStyle w:val="ListParagraph"/>
              <w:spacing w:before="120" w:after="120"/>
              <w:jc w:val="left"/>
              <w:rPr>
                <w:b/>
                <w:sz w:val="20"/>
                <w:szCs w:val="20"/>
              </w:rPr>
            </w:pPr>
          </w:p>
          <w:p w:rsidR="00A657C3" w:rsidRPr="00E1482A" w:rsidRDefault="000C0EB7" w:rsidP="000C0EB7">
            <w:pPr>
              <w:pStyle w:val="ListParagraph"/>
              <w:spacing w:before="120" w:after="120"/>
              <w:ind w:left="34"/>
              <w:jc w:val="left"/>
              <w:rPr>
                <w:b/>
                <w:sz w:val="20"/>
                <w:szCs w:val="20"/>
                <w:u w:val="single"/>
              </w:rPr>
            </w:pPr>
            <w:r w:rsidRPr="00E1482A">
              <w:rPr>
                <w:b/>
                <w:sz w:val="20"/>
                <w:szCs w:val="20"/>
              </w:rPr>
              <w:t xml:space="preserve"> </w:t>
            </w:r>
            <w:r w:rsidR="00A657C3" w:rsidRPr="00E1482A">
              <w:rPr>
                <w:b/>
                <w:sz w:val="20"/>
                <w:szCs w:val="20"/>
              </w:rPr>
              <w:t>Description</w:t>
            </w:r>
          </w:p>
        </w:tc>
      </w:tr>
      <w:tr w:rsidR="00A657C3" w:rsidRPr="007E79A7" w:rsidTr="000C0EB7">
        <w:tc>
          <w:tcPr>
            <w:tcW w:w="2961" w:type="dxa"/>
          </w:tcPr>
          <w:p w:rsidR="00A657C3" w:rsidRPr="000C0EB7" w:rsidRDefault="007A54DD" w:rsidP="000C0EB7">
            <w:pPr>
              <w:pStyle w:val="ListParagraph"/>
              <w:spacing w:before="120" w:after="120"/>
              <w:ind w:left="66"/>
              <w:jc w:val="left"/>
              <w:rPr>
                <w:sz w:val="20"/>
                <w:szCs w:val="20"/>
              </w:rPr>
            </w:pPr>
            <w:r w:rsidRPr="000C0EB7">
              <w:rPr>
                <w:sz w:val="20"/>
                <w:szCs w:val="20"/>
              </w:rPr>
              <w:t>DEFCON 630</w:t>
            </w:r>
          </w:p>
        </w:tc>
        <w:tc>
          <w:tcPr>
            <w:tcW w:w="1890" w:type="dxa"/>
          </w:tcPr>
          <w:p w:rsidR="00A657C3"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7A54DD" w:rsidRPr="000C0EB7">
              <w:rPr>
                <w:sz w:val="20"/>
                <w:szCs w:val="20"/>
              </w:rPr>
              <w:t>03/15</w:t>
            </w:r>
          </w:p>
        </w:tc>
        <w:tc>
          <w:tcPr>
            <w:tcW w:w="4034" w:type="dxa"/>
          </w:tcPr>
          <w:p w:rsidR="00A657C3" w:rsidRPr="000C0EB7" w:rsidRDefault="007A54DD" w:rsidP="000C0EB7">
            <w:pPr>
              <w:pStyle w:val="ListParagraph"/>
              <w:spacing w:before="120" w:after="120"/>
              <w:ind w:left="107"/>
              <w:jc w:val="left"/>
              <w:rPr>
                <w:color w:val="000000"/>
                <w:sz w:val="20"/>
                <w:szCs w:val="20"/>
              </w:rPr>
            </w:pPr>
            <w:r w:rsidRPr="000C0EB7">
              <w:rPr>
                <w:color w:val="000000"/>
                <w:sz w:val="20"/>
                <w:szCs w:val="20"/>
              </w:rPr>
              <w:t>Framework Agreements</w:t>
            </w:r>
          </w:p>
        </w:tc>
      </w:tr>
      <w:tr w:rsidR="00A657C3" w:rsidRPr="007E79A7" w:rsidTr="000C0EB7">
        <w:tc>
          <w:tcPr>
            <w:tcW w:w="2961" w:type="dxa"/>
          </w:tcPr>
          <w:p w:rsidR="00A657C3" w:rsidRPr="000C0EB7" w:rsidRDefault="00E85A04" w:rsidP="000C0EB7">
            <w:pPr>
              <w:pStyle w:val="ListParagraph"/>
              <w:spacing w:before="120" w:after="120"/>
              <w:ind w:left="66"/>
              <w:jc w:val="left"/>
              <w:rPr>
                <w:sz w:val="20"/>
                <w:szCs w:val="20"/>
              </w:rPr>
            </w:pPr>
            <w:r w:rsidRPr="000C0EB7">
              <w:rPr>
                <w:sz w:val="20"/>
                <w:szCs w:val="20"/>
              </w:rPr>
              <w:t>DEFCON 129J</w:t>
            </w:r>
          </w:p>
        </w:tc>
        <w:tc>
          <w:tcPr>
            <w:tcW w:w="1890" w:type="dxa"/>
          </w:tcPr>
          <w:p w:rsidR="00A657C3"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635AFF" w:rsidRPr="000C0EB7">
              <w:rPr>
                <w:sz w:val="20"/>
                <w:szCs w:val="20"/>
              </w:rPr>
              <w:t>18/11/16</w:t>
            </w:r>
          </w:p>
        </w:tc>
        <w:tc>
          <w:tcPr>
            <w:tcW w:w="4034" w:type="dxa"/>
          </w:tcPr>
          <w:p w:rsidR="00A657C3" w:rsidRPr="000C0EB7" w:rsidRDefault="00E85A04" w:rsidP="000C0EB7">
            <w:pPr>
              <w:pStyle w:val="ListParagraph"/>
              <w:spacing w:before="120" w:after="120"/>
              <w:ind w:left="107"/>
              <w:jc w:val="left"/>
              <w:rPr>
                <w:sz w:val="20"/>
                <w:szCs w:val="20"/>
              </w:rPr>
            </w:pPr>
            <w:r w:rsidRPr="000C0EB7">
              <w:rPr>
                <w:sz w:val="20"/>
                <w:szCs w:val="20"/>
              </w:rPr>
              <w:t>The Use of Electronic Business Delivery Form</w:t>
            </w:r>
          </w:p>
        </w:tc>
      </w:tr>
      <w:tr w:rsidR="00A657C3" w:rsidRPr="007E79A7" w:rsidTr="000C0EB7">
        <w:tc>
          <w:tcPr>
            <w:tcW w:w="2961" w:type="dxa"/>
          </w:tcPr>
          <w:p w:rsidR="00A657C3" w:rsidRPr="000C0EB7" w:rsidRDefault="00E85A04" w:rsidP="000C0EB7">
            <w:pPr>
              <w:pStyle w:val="ListParagraph"/>
              <w:spacing w:before="120" w:after="120"/>
              <w:ind w:left="66"/>
              <w:jc w:val="left"/>
              <w:rPr>
                <w:sz w:val="20"/>
                <w:szCs w:val="20"/>
              </w:rPr>
            </w:pPr>
            <w:r w:rsidRPr="000C0EB7">
              <w:rPr>
                <w:sz w:val="20"/>
                <w:szCs w:val="20"/>
              </w:rPr>
              <w:t>DEFCON 522J</w:t>
            </w:r>
          </w:p>
        </w:tc>
        <w:tc>
          <w:tcPr>
            <w:tcW w:w="1890" w:type="dxa"/>
          </w:tcPr>
          <w:p w:rsidR="00A657C3"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635AFF" w:rsidRPr="000C0EB7">
              <w:rPr>
                <w:sz w:val="20"/>
                <w:szCs w:val="20"/>
              </w:rPr>
              <w:t>18/11/16</w:t>
            </w:r>
          </w:p>
        </w:tc>
        <w:tc>
          <w:tcPr>
            <w:tcW w:w="4034" w:type="dxa"/>
          </w:tcPr>
          <w:p w:rsidR="00A657C3" w:rsidRPr="000C0EB7" w:rsidRDefault="00E85A04" w:rsidP="000C0EB7">
            <w:pPr>
              <w:pStyle w:val="ListParagraph"/>
              <w:spacing w:before="120" w:after="120"/>
              <w:ind w:left="107"/>
              <w:jc w:val="left"/>
              <w:rPr>
                <w:sz w:val="20"/>
                <w:szCs w:val="20"/>
              </w:rPr>
            </w:pPr>
            <w:r w:rsidRPr="000C0EB7">
              <w:rPr>
                <w:sz w:val="20"/>
                <w:szCs w:val="20"/>
              </w:rPr>
              <w:t>Payment</w:t>
            </w:r>
            <w:r w:rsidR="00635AFF" w:rsidRPr="000C0EB7">
              <w:rPr>
                <w:sz w:val="20"/>
                <w:szCs w:val="20"/>
              </w:rPr>
              <w:t xml:space="preserve"> and Recovery of Sums due</w:t>
            </w:r>
          </w:p>
        </w:tc>
      </w:tr>
      <w:tr w:rsidR="00A657C3" w:rsidRPr="007E79A7" w:rsidTr="000C0EB7">
        <w:tc>
          <w:tcPr>
            <w:tcW w:w="2961" w:type="dxa"/>
          </w:tcPr>
          <w:p w:rsidR="00A657C3" w:rsidRPr="000C0EB7" w:rsidRDefault="00E85A04" w:rsidP="000C0EB7">
            <w:pPr>
              <w:pStyle w:val="ListParagraph"/>
              <w:spacing w:before="120" w:after="120"/>
              <w:ind w:left="66"/>
              <w:jc w:val="left"/>
              <w:rPr>
                <w:sz w:val="20"/>
                <w:szCs w:val="20"/>
              </w:rPr>
            </w:pPr>
            <w:r w:rsidRPr="000C0EB7">
              <w:rPr>
                <w:sz w:val="20"/>
                <w:szCs w:val="20"/>
              </w:rPr>
              <w:t>DEFCON 611</w:t>
            </w:r>
          </w:p>
        </w:tc>
        <w:tc>
          <w:tcPr>
            <w:tcW w:w="1890" w:type="dxa"/>
          </w:tcPr>
          <w:p w:rsidR="00A657C3"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635AFF" w:rsidRPr="000C0EB7">
              <w:rPr>
                <w:sz w:val="20"/>
                <w:szCs w:val="20"/>
              </w:rPr>
              <w:t>02/16</w:t>
            </w:r>
          </w:p>
        </w:tc>
        <w:tc>
          <w:tcPr>
            <w:tcW w:w="4034" w:type="dxa"/>
          </w:tcPr>
          <w:p w:rsidR="00A657C3" w:rsidRPr="000C0EB7" w:rsidRDefault="00E156B3" w:rsidP="000C0EB7">
            <w:pPr>
              <w:pStyle w:val="ListParagraph"/>
              <w:spacing w:before="120" w:after="120"/>
              <w:ind w:left="107"/>
              <w:jc w:val="left"/>
              <w:rPr>
                <w:sz w:val="20"/>
                <w:szCs w:val="20"/>
              </w:rPr>
            </w:pPr>
            <w:r w:rsidRPr="000C0EB7">
              <w:rPr>
                <w:sz w:val="20"/>
                <w:szCs w:val="20"/>
              </w:rPr>
              <w:t>Issued Property</w:t>
            </w:r>
          </w:p>
        </w:tc>
      </w:tr>
      <w:tr w:rsidR="00E85A04" w:rsidRPr="007E79A7" w:rsidTr="000C0EB7">
        <w:tc>
          <w:tcPr>
            <w:tcW w:w="2961" w:type="dxa"/>
          </w:tcPr>
          <w:p w:rsidR="00E85A04" w:rsidRPr="000C0EB7" w:rsidRDefault="00E85A04" w:rsidP="000C0EB7">
            <w:pPr>
              <w:pStyle w:val="ListParagraph"/>
              <w:spacing w:before="120" w:after="120"/>
              <w:ind w:left="66"/>
              <w:jc w:val="left"/>
              <w:rPr>
                <w:sz w:val="20"/>
                <w:szCs w:val="20"/>
              </w:rPr>
            </w:pPr>
            <w:r w:rsidRPr="000C0EB7">
              <w:rPr>
                <w:sz w:val="20"/>
                <w:szCs w:val="20"/>
              </w:rPr>
              <w:t>DEFCON 76</w:t>
            </w:r>
          </w:p>
        </w:tc>
        <w:tc>
          <w:tcPr>
            <w:tcW w:w="1890" w:type="dxa"/>
          </w:tcPr>
          <w:p w:rsidR="00E85A04"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E85A04" w:rsidRPr="000C0EB7">
              <w:rPr>
                <w:sz w:val="20"/>
                <w:szCs w:val="20"/>
              </w:rPr>
              <w:t>12/06</w:t>
            </w:r>
          </w:p>
        </w:tc>
        <w:tc>
          <w:tcPr>
            <w:tcW w:w="4034" w:type="dxa"/>
          </w:tcPr>
          <w:p w:rsidR="00E85A04" w:rsidRPr="000C0EB7" w:rsidRDefault="00E156B3" w:rsidP="000C0EB7">
            <w:pPr>
              <w:pStyle w:val="ListParagraph"/>
              <w:spacing w:before="120" w:after="120"/>
              <w:ind w:left="107"/>
              <w:jc w:val="left"/>
              <w:rPr>
                <w:sz w:val="20"/>
                <w:szCs w:val="20"/>
              </w:rPr>
            </w:pPr>
            <w:r w:rsidRPr="000C0EB7">
              <w:rPr>
                <w:sz w:val="20"/>
                <w:szCs w:val="20"/>
              </w:rPr>
              <w:t>Contractor’s Personnel at Government Establishments</w:t>
            </w:r>
          </w:p>
        </w:tc>
      </w:tr>
      <w:tr w:rsidR="00E85A04" w:rsidRPr="007E79A7" w:rsidTr="000C0EB7">
        <w:tc>
          <w:tcPr>
            <w:tcW w:w="2961" w:type="dxa"/>
          </w:tcPr>
          <w:p w:rsidR="00E85A04" w:rsidRPr="000C0EB7" w:rsidRDefault="00E85A04" w:rsidP="000C0EB7">
            <w:pPr>
              <w:pStyle w:val="ListParagraph"/>
              <w:spacing w:before="120" w:after="120"/>
              <w:ind w:left="66"/>
              <w:jc w:val="left"/>
              <w:rPr>
                <w:sz w:val="20"/>
                <w:szCs w:val="20"/>
              </w:rPr>
            </w:pPr>
            <w:r w:rsidRPr="000C0EB7">
              <w:rPr>
                <w:sz w:val="20"/>
                <w:szCs w:val="20"/>
              </w:rPr>
              <w:t>DEFCON 532</w:t>
            </w:r>
            <w:r w:rsidR="00635AFF" w:rsidRPr="000C0EB7">
              <w:rPr>
                <w:sz w:val="20"/>
                <w:szCs w:val="20"/>
              </w:rPr>
              <w:t xml:space="preserve"> </w:t>
            </w:r>
            <w:r w:rsidRPr="000C0EB7">
              <w:rPr>
                <w:sz w:val="20"/>
                <w:szCs w:val="20"/>
              </w:rPr>
              <w:t>B</w:t>
            </w:r>
            <w:r w:rsidR="007A54DD" w:rsidRPr="000C0EB7">
              <w:rPr>
                <w:sz w:val="20"/>
                <w:szCs w:val="20"/>
              </w:rPr>
              <w:t xml:space="preserve"> and A</w:t>
            </w:r>
          </w:p>
        </w:tc>
        <w:tc>
          <w:tcPr>
            <w:tcW w:w="1890" w:type="dxa"/>
          </w:tcPr>
          <w:p w:rsidR="00E85A04"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635AFF" w:rsidRPr="000C0EB7">
              <w:rPr>
                <w:sz w:val="20"/>
                <w:szCs w:val="20"/>
              </w:rPr>
              <w:t>02/17</w:t>
            </w:r>
          </w:p>
        </w:tc>
        <w:tc>
          <w:tcPr>
            <w:tcW w:w="4034" w:type="dxa"/>
          </w:tcPr>
          <w:p w:rsidR="00E85A04" w:rsidRPr="000C0EB7" w:rsidRDefault="00107C35" w:rsidP="000C0EB7">
            <w:pPr>
              <w:pStyle w:val="ListParagraph"/>
              <w:spacing w:before="120" w:after="120"/>
              <w:ind w:left="107"/>
              <w:jc w:val="left"/>
              <w:rPr>
                <w:sz w:val="20"/>
                <w:szCs w:val="20"/>
              </w:rPr>
            </w:pPr>
            <w:r w:rsidRPr="000C0EB7">
              <w:rPr>
                <w:sz w:val="20"/>
                <w:szCs w:val="20"/>
              </w:rPr>
              <w:t>Protection of Personal Data (where Personal Data is being processed on behalf of the Authority)</w:t>
            </w:r>
          </w:p>
        </w:tc>
      </w:tr>
      <w:tr w:rsidR="00E85A04" w:rsidRPr="007E79A7" w:rsidTr="000C0EB7">
        <w:tc>
          <w:tcPr>
            <w:tcW w:w="2961" w:type="dxa"/>
          </w:tcPr>
          <w:p w:rsidR="00E85A04" w:rsidRPr="000C0EB7" w:rsidRDefault="00E85A04" w:rsidP="000C0EB7">
            <w:pPr>
              <w:pStyle w:val="ListParagraph"/>
              <w:spacing w:before="120" w:after="120"/>
              <w:ind w:left="66"/>
              <w:jc w:val="left"/>
              <w:rPr>
                <w:sz w:val="20"/>
                <w:szCs w:val="20"/>
              </w:rPr>
            </w:pPr>
            <w:r w:rsidRPr="000C0EB7">
              <w:rPr>
                <w:sz w:val="20"/>
                <w:szCs w:val="20"/>
              </w:rPr>
              <w:t>DEFCON 113</w:t>
            </w:r>
          </w:p>
        </w:tc>
        <w:tc>
          <w:tcPr>
            <w:tcW w:w="1890" w:type="dxa"/>
          </w:tcPr>
          <w:p w:rsidR="00E85A04"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635AFF" w:rsidRPr="000C0EB7">
              <w:rPr>
                <w:sz w:val="20"/>
                <w:szCs w:val="20"/>
              </w:rPr>
              <w:t>02/17</w:t>
            </w:r>
          </w:p>
        </w:tc>
        <w:tc>
          <w:tcPr>
            <w:tcW w:w="4034" w:type="dxa"/>
          </w:tcPr>
          <w:p w:rsidR="00E85A04" w:rsidRPr="000C0EB7" w:rsidRDefault="00107C35" w:rsidP="000C0EB7">
            <w:pPr>
              <w:pStyle w:val="ListParagraph"/>
              <w:spacing w:before="120" w:after="120"/>
              <w:ind w:left="107"/>
              <w:jc w:val="left"/>
              <w:rPr>
                <w:sz w:val="20"/>
                <w:szCs w:val="20"/>
              </w:rPr>
            </w:pPr>
            <w:r w:rsidRPr="000C0EB7">
              <w:rPr>
                <w:sz w:val="20"/>
                <w:szCs w:val="20"/>
              </w:rPr>
              <w:t>Diversion Orders</w:t>
            </w:r>
          </w:p>
        </w:tc>
      </w:tr>
      <w:tr w:rsidR="00E85A04" w:rsidRPr="007E79A7" w:rsidTr="000C0EB7">
        <w:tc>
          <w:tcPr>
            <w:tcW w:w="2961" w:type="dxa"/>
          </w:tcPr>
          <w:p w:rsidR="00E85A04" w:rsidRPr="000C0EB7" w:rsidRDefault="00E85A04" w:rsidP="000C0EB7">
            <w:pPr>
              <w:pStyle w:val="ListParagraph"/>
              <w:spacing w:before="120" w:after="120"/>
              <w:ind w:left="66"/>
              <w:jc w:val="left"/>
              <w:rPr>
                <w:sz w:val="20"/>
                <w:szCs w:val="20"/>
              </w:rPr>
            </w:pPr>
            <w:r w:rsidRPr="000C0EB7">
              <w:rPr>
                <w:sz w:val="20"/>
                <w:szCs w:val="20"/>
              </w:rPr>
              <w:t>DEFCON 531</w:t>
            </w:r>
          </w:p>
        </w:tc>
        <w:tc>
          <w:tcPr>
            <w:tcW w:w="1890" w:type="dxa"/>
          </w:tcPr>
          <w:p w:rsidR="00E85A04" w:rsidRPr="000C0EB7" w:rsidRDefault="000C0EB7" w:rsidP="000C0EB7">
            <w:pPr>
              <w:pStyle w:val="ListParagraph"/>
              <w:spacing w:before="120" w:after="120"/>
              <w:ind w:left="81"/>
              <w:jc w:val="left"/>
              <w:rPr>
                <w:sz w:val="20"/>
                <w:szCs w:val="20"/>
              </w:rPr>
            </w:pPr>
            <w:proofErr w:type="spellStart"/>
            <w:r>
              <w:rPr>
                <w:sz w:val="20"/>
                <w:szCs w:val="20"/>
              </w:rPr>
              <w:t>Edn</w:t>
            </w:r>
            <w:proofErr w:type="spellEnd"/>
            <w:r>
              <w:rPr>
                <w:sz w:val="20"/>
                <w:szCs w:val="20"/>
              </w:rPr>
              <w:t xml:space="preserve"> </w:t>
            </w:r>
            <w:r w:rsidR="00635AFF" w:rsidRPr="000C0EB7">
              <w:rPr>
                <w:sz w:val="20"/>
                <w:szCs w:val="20"/>
              </w:rPr>
              <w:t>11/14</w:t>
            </w:r>
          </w:p>
        </w:tc>
        <w:tc>
          <w:tcPr>
            <w:tcW w:w="4034" w:type="dxa"/>
          </w:tcPr>
          <w:p w:rsidR="00E85A04" w:rsidRPr="000C0EB7" w:rsidRDefault="00107C35" w:rsidP="000C0EB7">
            <w:pPr>
              <w:pStyle w:val="ListParagraph"/>
              <w:spacing w:before="120" w:after="120"/>
              <w:ind w:left="107"/>
              <w:jc w:val="left"/>
              <w:rPr>
                <w:sz w:val="20"/>
                <w:szCs w:val="20"/>
              </w:rPr>
            </w:pPr>
            <w:r w:rsidRPr="000C0EB7">
              <w:rPr>
                <w:sz w:val="20"/>
                <w:szCs w:val="20"/>
              </w:rPr>
              <w:t>Disclosure of Information</w:t>
            </w:r>
          </w:p>
        </w:tc>
      </w:tr>
      <w:tr w:rsidR="00E85A04" w:rsidRPr="007E79A7" w:rsidTr="000C0EB7">
        <w:tc>
          <w:tcPr>
            <w:tcW w:w="2961" w:type="dxa"/>
          </w:tcPr>
          <w:p w:rsidR="00E85A04" w:rsidRPr="007A54DD" w:rsidRDefault="00E85A04" w:rsidP="000C0EB7">
            <w:pPr>
              <w:pStyle w:val="ListParagraph"/>
              <w:spacing w:before="120" w:after="120"/>
              <w:jc w:val="center"/>
              <w:rPr>
                <w:sz w:val="20"/>
                <w:szCs w:val="20"/>
                <w:highlight w:val="yellow"/>
              </w:rPr>
            </w:pPr>
          </w:p>
        </w:tc>
        <w:tc>
          <w:tcPr>
            <w:tcW w:w="1890" w:type="dxa"/>
          </w:tcPr>
          <w:p w:rsidR="00E85A04" w:rsidRPr="007A54DD" w:rsidRDefault="00E85A04" w:rsidP="000C0EB7">
            <w:pPr>
              <w:pStyle w:val="ListParagraph"/>
              <w:spacing w:before="120" w:after="120"/>
              <w:jc w:val="center"/>
              <w:rPr>
                <w:sz w:val="20"/>
                <w:szCs w:val="20"/>
                <w:highlight w:val="yellow"/>
              </w:rPr>
            </w:pPr>
          </w:p>
        </w:tc>
        <w:tc>
          <w:tcPr>
            <w:tcW w:w="4034" w:type="dxa"/>
          </w:tcPr>
          <w:p w:rsidR="00E85A04" w:rsidRPr="007A54DD" w:rsidRDefault="00E85A04" w:rsidP="000C0EB7">
            <w:pPr>
              <w:pStyle w:val="ListParagraph"/>
              <w:spacing w:before="120" w:after="120"/>
              <w:jc w:val="center"/>
              <w:rPr>
                <w:sz w:val="20"/>
                <w:szCs w:val="20"/>
                <w:highlight w:val="yellow"/>
              </w:rPr>
            </w:pPr>
          </w:p>
        </w:tc>
      </w:tr>
    </w:tbl>
    <w:p w:rsidR="00A657C3" w:rsidRPr="007E79A7" w:rsidRDefault="00A657C3" w:rsidP="007E79A7">
      <w:pPr>
        <w:pStyle w:val="ListParagraph"/>
        <w:spacing w:before="120" w:after="120"/>
        <w:rPr>
          <w:sz w:val="20"/>
          <w:szCs w:val="20"/>
        </w:rPr>
      </w:pPr>
    </w:p>
    <w:p w:rsidR="00A657C3" w:rsidRPr="007E79A7" w:rsidRDefault="00A657C3" w:rsidP="007E79A7">
      <w:pPr>
        <w:pStyle w:val="ListParagraph"/>
        <w:spacing w:before="120" w:after="120"/>
        <w:rPr>
          <w:sz w:val="20"/>
          <w:szCs w:val="20"/>
        </w:rPr>
      </w:pPr>
      <w:r w:rsidRPr="007E79A7">
        <w:rPr>
          <w:sz w:val="20"/>
          <w:szCs w:val="20"/>
        </w:rPr>
        <w:t>DEFFORMs (Ministry of Defence Forms)</w:t>
      </w:r>
    </w:p>
    <w:p w:rsidR="00A657C3" w:rsidRPr="007E79A7" w:rsidRDefault="00A657C3" w:rsidP="007E79A7">
      <w:pPr>
        <w:pStyle w:val="ListParagraph"/>
        <w:spacing w:before="120" w:after="120"/>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gridCol w:w="4034"/>
      </w:tblGrid>
      <w:tr w:rsidR="00A657C3" w:rsidRPr="007E79A7" w:rsidTr="000C0EB7">
        <w:tc>
          <w:tcPr>
            <w:tcW w:w="2977" w:type="dxa"/>
            <w:shd w:val="clear" w:color="auto" w:fill="EEECE1"/>
          </w:tcPr>
          <w:p w:rsidR="00A657C3" w:rsidRPr="00E1482A" w:rsidRDefault="00A657C3" w:rsidP="000C0EB7">
            <w:pPr>
              <w:pStyle w:val="ListParagraph"/>
              <w:spacing w:before="120" w:after="120"/>
              <w:ind w:left="175"/>
              <w:rPr>
                <w:b/>
                <w:sz w:val="20"/>
                <w:szCs w:val="20"/>
              </w:rPr>
            </w:pPr>
          </w:p>
          <w:p w:rsidR="00A657C3" w:rsidRPr="00E1482A" w:rsidRDefault="00A657C3" w:rsidP="000C0EB7">
            <w:pPr>
              <w:pStyle w:val="ListParagraph"/>
              <w:spacing w:before="120" w:after="120"/>
              <w:ind w:left="175"/>
              <w:rPr>
                <w:b/>
                <w:sz w:val="20"/>
                <w:szCs w:val="20"/>
              </w:rPr>
            </w:pPr>
            <w:r w:rsidRPr="00E1482A">
              <w:rPr>
                <w:b/>
                <w:sz w:val="20"/>
                <w:szCs w:val="20"/>
              </w:rPr>
              <w:t>DEFFORM No</w:t>
            </w:r>
          </w:p>
          <w:p w:rsidR="00A657C3" w:rsidRPr="00E1482A" w:rsidRDefault="00A657C3" w:rsidP="000C0EB7">
            <w:pPr>
              <w:pStyle w:val="ListParagraph"/>
              <w:spacing w:before="120" w:after="120"/>
              <w:ind w:left="175"/>
              <w:rPr>
                <w:b/>
                <w:sz w:val="20"/>
                <w:szCs w:val="20"/>
              </w:rPr>
            </w:pPr>
          </w:p>
        </w:tc>
        <w:tc>
          <w:tcPr>
            <w:tcW w:w="1842" w:type="dxa"/>
            <w:shd w:val="clear" w:color="auto" w:fill="EEECE1"/>
          </w:tcPr>
          <w:p w:rsidR="00A657C3" w:rsidRPr="00E1482A" w:rsidRDefault="00A657C3" w:rsidP="000C0EB7">
            <w:pPr>
              <w:pStyle w:val="ListParagraph"/>
              <w:spacing w:before="120" w:after="120"/>
              <w:ind w:left="175"/>
              <w:rPr>
                <w:b/>
                <w:sz w:val="20"/>
                <w:szCs w:val="20"/>
              </w:rPr>
            </w:pPr>
          </w:p>
          <w:p w:rsidR="00A657C3" w:rsidRPr="00E1482A" w:rsidRDefault="00A657C3" w:rsidP="000C0EB7">
            <w:pPr>
              <w:pStyle w:val="ListParagraph"/>
              <w:spacing w:before="120" w:after="120"/>
              <w:ind w:left="175"/>
              <w:rPr>
                <w:b/>
                <w:sz w:val="20"/>
                <w:szCs w:val="20"/>
                <w:u w:val="single"/>
              </w:rPr>
            </w:pPr>
            <w:r w:rsidRPr="00E1482A">
              <w:rPr>
                <w:b/>
                <w:sz w:val="20"/>
                <w:szCs w:val="20"/>
              </w:rPr>
              <w:t>Version</w:t>
            </w:r>
          </w:p>
        </w:tc>
        <w:tc>
          <w:tcPr>
            <w:tcW w:w="4034" w:type="dxa"/>
            <w:shd w:val="clear" w:color="auto" w:fill="EEECE1"/>
          </w:tcPr>
          <w:p w:rsidR="00A657C3" w:rsidRPr="00E1482A" w:rsidRDefault="00A657C3" w:rsidP="000C0EB7">
            <w:pPr>
              <w:pStyle w:val="ListParagraph"/>
              <w:spacing w:before="120" w:after="120"/>
              <w:ind w:left="175"/>
              <w:rPr>
                <w:b/>
                <w:sz w:val="20"/>
                <w:szCs w:val="20"/>
              </w:rPr>
            </w:pPr>
          </w:p>
          <w:p w:rsidR="00A657C3" w:rsidRPr="00E1482A" w:rsidRDefault="00A657C3" w:rsidP="000C0EB7">
            <w:pPr>
              <w:pStyle w:val="ListParagraph"/>
              <w:spacing w:before="120" w:after="120"/>
              <w:ind w:left="175"/>
              <w:rPr>
                <w:b/>
                <w:sz w:val="20"/>
                <w:szCs w:val="20"/>
                <w:u w:val="single"/>
              </w:rPr>
            </w:pPr>
            <w:r w:rsidRPr="00E1482A">
              <w:rPr>
                <w:b/>
                <w:sz w:val="20"/>
                <w:szCs w:val="20"/>
              </w:rPr>
              <w:t>Description</w:t>
            </w:r>
          </w:p>
        </w:tc>
      </w:tr>
      <w:tr w:rsidR="00A657C3" w:rsidRPr="007E79A7" w:rsidTr="000C0EB7">
        <w:tc>
          <w:tcPr>
            <w:tcW w:w="2977" w:type="dxa"/>
          </w:tcPr>
          <w:p w:rsidR="00A657C3" w:rsidRPr="007E79A7" w:rsidRDefault="00107C35" w:rsidP="000C0EB7">
            <w:pPr>
              <w:pStyle w:val="ListParagraph"/>
              <w:spacing w:before="120" w:after="120"/>
              <w:ind w:left="175"/>
              <w:rPr>
                <w:sz w:val="20"/>
                <w:szCs w:val="20"/>
              </w:rPr>
            </w:pPr>
            <w:r>
              <w:rPr>
                <w:sz w:val="20"/>
                <w:szCs w:val="20"/>
              </w:rPr>
              <w:t xml:space="preserve">DEFFORM </w:t>
            </w:r>
            <w:r w:rsidR="00635AFF">
              <w:rPr>
                <w:sz w:val="20"/>
                <w:szCs w:val="20"/>
              </w:rPr>
              <w:t>111</w:t>
            </w:r>
          </w:p>
        </w:tc>
        <w:tc>
          <w:tcPr>
            <w:tcW w:w="1842" w:type="dxa"/>
          </w:tcPr>
          <w:p w:rsidR="00A657C3" w:rsidRPr="007E79A7" w:rsidRDefault="00635AFF" w:rsidP="000C0EB7">
            <w:pPr>
              <w:pStyle w:val="ListParagraph"/>
              <w:spacing w:before="120" w:after="120"/>
              <w:ind w:left="175"/>
              <w:rPr>
                <w:sz w:val="20"/>
                <w:szCs w:val="20"/>
              </w:rPr>
            </w:pPr>
            <w:r>
              <w:rPr>
                <w:sz w:val="20"/>
                <w:szCs w:val="20"/>
              </w:rPr>
              <w:t>18/11/1</w:t>
            </w:r>
            <w:r w:rsidR="00A00415">
              <w:rPr>
                <w:sz w:val="20"/>
                <w:szCs w:val="20"/>
              </w:rPr>
              <w:t>6</w:t>
            </w:r>
          </w:p>
        </w:tc>
        <w:tc>
          <w:tcPr>
            <w:tcW w:w="4034" w:type="dxa"/>
          </w:tcPr>
          <w:p w:rsidR="00A657C3" w:rsidRPr="007E79A7" w:rsidRDefault="00635AFF" w:rsidP="000C0EB7">
            <w:pPr>
              <w:pStyle w:val="ListParagraph"/>
              <w:spacing w:before="120" w:after="120"/>
              <w:ind w:left="175"/>
              <w:rPr>
                <w:sz w:val="20"/>
                <w:szCs w:val="20"/>
              </w:rPr>
            </w:pPr>
            <w:r>
              <w:rPr>
                <w:sz w:val="20"/>
                <w:szCs w:val="20"/>
              </w:rPr>
              <w:t>Appendix &amp; Addresses and Other Information</w:t>
            </w:r>
          </w:p>
        </w:tc>
      </w:tr>
    </w:tbl>
    <w:p w:rsidR="000C0EB7" w:rsidRDefault="000C0EB7">
      <w:pPr>
        <w:overflowPunct/>
        <w:autoSpaceDE/>
        <w:autoSpaceDN/>
        <w:adjustRightInd/>
        <w:spacing w:after="0"/>
        <w:ind w:left="0"/>
        <w:jc w:val="left"/>
        <w:textAlignment w:val="auto"/>
        <w:rPr>
          <w:b/>
          <w:i/>
          <w:sz w:val="20"/>
          <w:szCs w:val="20"/>
          <w:highlight w:val="green"/>
        </w:rPr>
      </w:pPr>
      <w:r>
        <w:rPr>
          <w:sz w:val="20"/>
          <w:szCs w:val="20"/>
          <w:highlight w:val="green"/>
        </w:rPr>
        <w:br w:type="page"/>
      </w:r>
    </w:p>
    <w:p w:rsidR="00B14B09" w:rsidRPr="000C0EB7" w:rsidRDefault="00B14B09" w:rsidP="000C0EB7">
      <w:pPr>
        <w:pStyle w:val="GPSL1Guidance"/>
        <w:spacing w:before="120"/>
        <w:rPr>
          <w:sz w:val="20"/>
          <w:szCs w:val="20"/>
        </w:rPr>
      </w:pPr>
    </w:p>
    <w:p w:rsidR="00B43A2F" w:rsidRDefault="00B14B09" w:rsidP="00B14B09">
      <w:pPr>
        <w:pStyle w:val="GPSSchPart"/>
        <w:spacing w:before="120" w:after="120"/>
        <w:rPr>
          <w:rFonts w:ascii="Arial" w:hAnsi="Arial" w:cs="Arial"/>
          <w:sz w:val="20"/>
          <w:szCs w:val="20"/>
        </w:rPr>
      </w:pPr>
      <w:r w:rsidRPr="00B14B09">
        <w:rPr>
          <w:rFonts w:ascii="Arial" w:hAnsi="Arial" w:cs="Arial"/>
          <w:sz w:val="20"/>
          <w:szCs w:val="20"/>
        </w:rPr>
        <w:t>CALL OFF SCHEDULE 17: LICENSE TERMS FOR SUPPLIER SOFTWARE AND THIRD PARTY SOFTWARE</w:t>
      </w:r>
    </w:p>
    <w:p w:rsidR="000C0EB7" w:rsidRPr="000C0EB7" w:rsidRDefault="00473738" w:rsidP="00473738">
      <w:pPr>
        <w:pStyle w:val="GPsDefinition"/>
      </w:pPr>
      <w:r>
        <w:t xml:space="preserve">As detailed in Call Off schedule 2 annex 1 (Software Solution)  </w:t>
      </w:r>
    </w:p>
    <w:sectPr w:rsidR="000C0EB7" w:rsidRPr="000C0EB7" w:rsidSect="00E5336F">
      <w:headerReference w:type="even" r:id="rId22"/>
      <w:headerReference w:type="default" r:id="rId23"/>
      <w:footerReference w:type="default" r:id="rId24"/>
      <w:headerReference w:type="first" r:id="rId25"/>
      <w:endnotePr>
        <w:numFmt w:val="decimal"/>
      </w:endnotePr>
      <w:pgSz w:w="11907" w:h="16839" w:code="9"/>
      <w:pgMar w:top="1418" w:right="1418" w:bottom="1418" w:left="1418"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01" w:rsidRDefault="00264C01" w:rsidP="00A23F28">
      <w:r>
        <w:separator/>
      </w:r>
    </w:p>
    <w:p w:rsidR="00264C01" w:rsidRDefault="00264C01"/>
    <w:p w:rsidR="00264C01" w:rsidRDefault="00264C01" w:rsidP="00273F54"/>
    <w:p w:rsidR="00264C01" w:rsidRDefault="00264C01"/>
    <w:p w:rsidR="00264C01" w:rsidRDefault="00264C01"/>
  </w:endnote>
  <w:endnote w:type="continuationSeparator" w:id="0">
    <w:p w:rsidR="00264C01" w:rsidRDefault="00264C01" w:rsidP="00A23F28">
      <w:r>
        <w:continuationSeparator/>
      </w:r>
    </w:p>
    <w:p w:rsidR="00264C01" w:rsidRDefault="00264C01"/>
    <w:p w:rsidR="00264C01" w:rsidRDefault="00264C01" w:rsidP="00273F54"/>
    <w:p w:rsidR="00264C01" w:rsidRDefault="00264C01"/>
    <w:p w:rsidR="00264C01" w:rsidRDefault="0026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162793"/>
      <w:docPartObj>
        <w:docPartGallery w:val="Page Numbers (Bottom of Page)"/>
        <w:docPartUnique/>
      </w:docPartObj>
    </w:sdtPr>
    <w:sdtEndPr>
      <w:rPr>
        <w:noProof/>
      </w:rPr>
    </w:sdtEndPr>
    <w:sdtContent>
      <w:p w:rsidR="00264C01" w:rsidRDefault="00264C01">
        <w:pPr>
          <w:pStyle w:val="Footer"/>
        </w:pPr>
        <w:r>
          <w:fldChar w:fldCharType="begin"/>
        </w:r>
        <w:r>
          <w:instrText xml:space="preserve"> PAGE   \* MERGEFORMAT </w:instrText>
        </w:r>
        <w:r>
          <w:fldChar w:fldCharType="separate"/>
        </w:r>
        <w:r w:rsidR="00C71DF0">
          <w:rPr>
            <w:noProof/>
          </w:rPr>
          <w:t>124</w:t>
        </w:r>
        <w:r>
          <w:rPr>
            <w:noProof/>
          </w:rPr>
          <w:fldChar w:fldCharType="end"/>
        </w:r>
        <w:r>
          <w:rPr>
            <w:noProof/>
          </w:rPr>
          <w:t xml:space="preserve"> of 209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502701"/>
      <w:docPartObj>
        <w:docPartGallery w:val="Page Numbers (Bottom of Page)"/>
        <w:docPartUnique/>
      </w:docPartObj>
    </w:sdtPr>
    <w:sdtEndPr>
      <w:rPr>
        <w:noProof/>
      </w:rPr>
    </w:sdtEndPr>
    <w:sdtContent>
      <w:p w:rsidR="00264C01" w:rsidRDefault="00264C01">
        <w:pPr>
          <w:pStyle w:val="Footer"/>
        </w:pPr>
        <w:r>
          <w:fldChar w:fldCharType="begin"/>
        </w:r>
        <w:r>
          <w:instrText xml:space="preserve"> PAGE   \* MERGEFORMAT </w:instrText>
        </w:r>
        <w:r>
          <w:fldChar w:fldCharType="separate"/>
        </w:r>
        <w:r w:rsidR="00C71DF0">
          <w:rPr>
            <w:noProof/>
          </w:rPr>
          <w:t>125</w:t>
        </w:r>
        <w:r>
          <w:rPr>
            <w:noProof/>
          </w:rPr>
          <w:fldChar w:fldCharType="end"/>
        </w:r>
        <w:r>
          <w:rPr>
            <w:noProof/>
          </w:rPr>
          <w:t xml:space="preserve"> of 209</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01" w:rsidRPr="006640D6" w:rsidRDefault="00264C01" w:rsidP="006640D6">
    <w:pPr>
      <w:pStyle w:val="Footer"/>
    </w:pPr>
    <w:r>
      <w:fldChar w:fldCharType="begin"/>
    </w:r>
    <w:r>
      <w:instrText xml:space="preserve"> PAGE   \* MERGEFORMAT </w:instrText>
    </w:r>
    <w:r>
      <w:fldChar w:fldCharType="separate"/>
    </w:r>
    <w:r w:rsidR="00C71DF0">
      <w:rPr>
        <w:noProof/>
      </w:rPr>
      <w:t>128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01" w:rsidRDefault="00264C01" w:rsidP="00A23F28">
      <w:r>
        <w:separator/>
      </w:r>
    </w:p>
  </w:footnote>
  <w:footnote w:type="continuationSeparator" w:id="0">
    <w:p w:rsidR="00264C01" w:rsidRDefault="00264C01"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01" w:rsidRDefault="00264C01" w:rsidP="00E56E21">
    <w:pPr>
      <w:pStyle w:val="Header"/>
      <w:jc w:val="right"/>
    </w:pPr>
  </w:p>
  <w:p w:rsidR="00264C01" w:rsidRPr="00AC64C2" w:rsidRDefault="00264C01" w:rsidP="00E56E21">
    <w:pPr>
      <w:pStyle w:val="Header"/>
      <w:jc w:val="right"/>
    </w:pPr>
    <w:r w:rsidRPr="00AC64C2">
      <w:t>HOCS3b/00056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01" w:rsidRDefault="00264C01" w:rsidP="00E56E21">
    <w:pPr>
      <w:pStyle w:val="Header"/>
      <w:jc w:val="right"/>
    </w:pPr>
    <w:r w:rsidRPr="00AC64C2">
      <w:t>HOCS3b/00056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01" w:rsidRDefault="00264C01"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sidR="00096E08">
      <w:rPr>
        <w:b/>
        <w:bCs/>
        <w:lang w:val="en-US"/>
      </w:rPr>
      <w:t>Error! Unknown document property name.</w:t>
    </w:r>
    <w:r>
      <w:fldChar w:fldCharType="end"/>
    </w:r>
  </w:p>
  <w:p w:rsidR="00264C01" w:rsidRDefault="00264C01"/>
  <w:p w:rsidR="00264C01" w:rsidRDefault="00264C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01" w:rsidRPr="00C42C01" w:rsidRDefault="00264C01" w:rsidP="00C42C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01" w:rsidRDefault="00264C01" w:rsidP="00EB2994">
    <w:pPr>
      <w:pStyle w:val="GPSmacrorestart"/>
    </w:pPr>
    <w:r>
      <w:t>HOCS2bHHHHHhh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2EEAA48"/>
    <w:lvl w:ilvl="0">
      <w:start w:val="1"/>
      <w:numFmt w:val="lowerRoman"/>
      <w:pStyle w:val="ListNumber3"/>
      <w:lvlText w:val="%1."/>
      <w:lvlJc w:val="left"/>
      <w:pPr>
        <w:tabs>
          <w:tab w:val="num" w:pos="1080"/>
        </w:tabs>
        <w:ind w:left="1080" w:hanging="360"/>
      </w:pPr>
      <w:rPr>
        <w:rFonts w:hint="default"/>
      </w:rPr>
    </w:lvl>
  </w:abstractNum>
  <w:abstractNum w:abstractNumId="1">
    <w:nsid w:val="047D4E9D"/>
    <w:multiLevelType w:val="hybridMultilevel"/>
    <w:tmpl w:val="7C204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D0560D"/>
    <w:multiLevelType w:val="hybridMultilevel"/>
    <w:tmpl w:val="E4A07D12"/>
    <w:lvl w:ilvl="0" w:tplc="6FDE23EE">
      <w:start w:val="1"/>
      <w:numFmt w:val="decimal"/>
      <w:pStyle w:val="GPSL2GuidanceNumbered"/>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nsid w:val="05A37729"/>
    <w:multiLevelType w:val="hybridMultilevel"/>
    <w:tmpl w:val="8B3AA82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95E19AA"/>
    <w:multiLevelType w:val="hybridMultilevel"/>
    <w:tmpl w:val="A78E81EA"/>
    <w:lvl w:ilvl="0" w:tplc="08090001">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ABC6E91"/>
    <w:multiLevelType w:val="hybridMultilevel"/>
    <w:tmpl w:val="14A416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09"/>
        </w:tabs>
        <w:ind w:left="709" w:hanging="360"/>
      </w:pPr>
      <w:rPr>
        <w:rFonts w:ascii="Courier New" w:hAnsi="Courier New" w:cs="Courier New"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DAF1FFA"/>
    <w:multiLevelType w:val="multilevel"/>
    <w:tmpl w:val="C4FA1C3E"/>
    <w:lvl w:ilvl="0">
      <w:start w:val="1"/>
      <w:numFmt w:val="decimal"/>
      <w:lvlText w:val="%1."/>
      <w:lvlJc w:val="left"/>
      <w:pPr>
        <w:tabs>
          <w:tab w:val="num" w:pos="397"/>
        </w:tabs>
        <w:ind w:left="567" w:hanging="567"/>
      </w:pPr>
      <w:rPr>
        <w:rFonts w:cs="Times New Roman"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717"/>
        </w:tabs>
        <w:ind w:left="717" w:hanging="360"/>
      </w:pPr>
      <w:rPr>
        <w:rFonts w:hint="default"/>
      </w:rPr>
    </w:lvl>
    <w:lvl w:ilvl="3">
      <w:start w:val="1"/>
      <w:numFmt w:val="lowerRoman"/>
      <w:lvlText w:val="%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1965EA2"/>
    <w:multiLevelType w:val="hybridMultilevel"/>
    <w:tmpl w:val="4A66BA5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39A345B"/>
    <w:multiLevelType w:val="hybridMultilevel"/>
    <w:tmpl w:val="6812F36E"/>
    <w:lvl w:ilvl="0" w:tplc="748A3060">
      <w:start w:val="1"/>
      <w:numFmt w:val="lowerRoman"/>
      <w:lvlText w:val="(%1)"/>
      <w:lvlJc w:val="left"/>
      <w:pPr>
        <w:ind w:left="1644" w:hanging="360"/>
      </w:pPr>
      <w:rPr>
        <w:rFonts w:hint="default"/>
      </w:r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0">
    <w:nsid w:val="14577647"/>
    <w:multiLevelType w:val="hybridMultilevel"/>
    <w:tmpl w:val="9DC64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3">
    <w:nsid w:val="15383047"/>
    <w:multiLevelType w:val="hybridMultilevel"/>
    <w:tmpl w:val="C6BE2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nsid w:val="271D3C54"/>
    <w:multiLevelType w:val="multilevel"/>
    <w:tmpl w:val="8D1616EE"/>
    <w:lvl w:ilvl="0">
      <w:start w:val="1"/>
      <w:numFmt w:val="decimal"/>
      <w:pStyle w:val="ORDERFORML1PraraNo"/>
      <w:lvlText w:val="%1."/>
      <w:lvlJc w:val="left"/>
      <w:pPr>
        <w:ind w:left="720" w:hanging="360"/>
      </w:pPr>
      <w:rPr>
        <w:b/>
        <w:bCs w:val="0"/>
        <w:iCs w:val="0"/>
        <w:caps w:val="0"/>
        <w:smallCaps w:val="0"/>
        <w:strike w:val="0"/>
        <w:dstrike w:val="0"/>
        <w:noProof w:val="0"/>
        <w:vanish w:val="0"/>
        <w:spacing w:val="0"/>
        <w:kern w:val="0"/>
        <w:position w:val="0"/>
        <w:sz w:val="20"/>
        <w:szCs w:val="20"/>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nsid w:val="2CDB0E1C"/>
    <w:multiLevelType w:val="hybridMultilevel"/>
    <w:tmpl w:val="0090F996"/>
    <w:lvl w:ilvl="0" w:tplc="29BA31D4">
      <w:start w:val="1"/>
      <w:numFmt w:val="lowerLetter"/>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70862090">
      <w:start w:val="1"/>
      <w:numFmt w:val="decimal"/>
      <w:lvlText w:val="%3."/>
      <w:lvlJc w:val="left"/>
      <w:pPr>
        <w:tabs>
          <w:tab w:val="num" w:pos="1713"/>
        </w:tabs>
        <w:ind w:left="1713" w:hanging="720"/>
      </w:pPr>
      <w:rPr>
        <w:rFonts w:cs="Times New Roman" w:hint="default"/>
        <w:b w:val="0"/>
      </w:rPr>
    </w:lvl>
    <w:lvl w:ilvl="3" w:tplc="08090001">
      <w:start w:val="1"/>
      <w:numFmt w:val="decimal"/>
      <w:lvlText w:val="%4."/>
      <w:lvlJc w:val="left"/>
      <w:pPr>
        <w:tabs>
          <w:tab w:val="num" w:pos="2880"/>
        </w:tabs>
        <w:ind w:left="2880" w:hanging="360"/>
      </w:pPr>
      <w:rPr>
        <w:rFonts w:cs="Times New Roman"/>
      </w:rPr>
    </w:lvl>
    <w:lvl w:ilvl="4" w:tplc="748A3060">
      <w:start w:val="1"/>
      <w:numFmt w:val="lowerRoman"/>
      <w:lvlText w:val="(%5)"/>
      <w:lvlJc w:val="left"/>
      <w:pPr>
        <w:tabs>
          <w:tab w:val="num" w:pos="3960"/>
        </w:tabs>
        <w:ind w:left="3960" w:hanging="720"/>
      </w:pPr>
      <w:rPr>
        <w:rFonts w:hint="default"/>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1">
    <w:nsid w:val="35D72F58"/>
    <w:multiLevelType w:val="hybridMultilevel"/>
    <w:tmpl w:val="1D861654"/>
    <w:lvl w:ilvl="0" w:tplc="08090001">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2">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nsid w:val="3B0B642C"/>
    <w:multiLevelType w:val="hybridMultilevel"/>
    <w:tmpl w:val="82902D6A"/>
    <w:lvl w:ilvl="0" w:tplc="08090019">
      <w:start w:val="1"/>
      <w:numFmt w:val="lowerLetter"/>
      <w:lvlText w:val="%1."/>
      <w:lvlJc w:val="left"/>
      <w:pPr>
        <w:tabs>
          <w:tab w:val="num" w:pos="927"/>
        </w:tabs>
        <w:ind w:left="927" w:hanging="360"/>
      </w:pPr>
    </w:lvl>
    <w:lvl w:ilvl="1" w:tplc="08090019">
      <w:start w:val="1"/>
      <w:numFmt w:val="lowerLetter"/>
      <w:lvlText w:val="%2."/>
      <w:lvlJc w:val="left"/>
      <w:pPr>
        <w:tabs>
          <w:tab w:val="num" w:pos="927"/>
        </w:tabs>
        <w:ind w:left="927" w:hanging="360"/>
      </w:pPr>
    </w:lvl>
    <w:lvl w:ilvl="2" w:tplc="D5163686">
      <w:start w:val="1"/>
      <w:numFmt w:val="lowerRoman"/>
      <w:lvlText w:val="(%3)"/>
      <w:lvlJc w:val="left"/>
      <w:pPr>
        <w:tabs>
          <w:tab w:val="num" w:pos="2187"/>
        </w:tabs>
        <w:ind w:left="2187" w:hanging="720"/>
      </w:pPr>
      <w:rPr>
        <w:rFonts w:hint="default"/>
      </w:r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24">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FE92195"/>
    <w:multiLevelType w:val="hybridMultilevel"/>
    <w:tmpl w:val="FFA4F7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C053185"/>
    <w:multiLevelType w:val="hybridMultilevel"/>
    <w:tmpl w:val="40AA4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F541EE5"/>
    <w:multiLevelType w:val="hybridMultilevel"/>
    <w:tmpl w:val="93D49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34133C4"/>
    <w:multiLevelType w:val="multilevel"/>
    <w:tmpl w:val="258A984C"/>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nsid w:val="6000280F"/>
    <w:multiLevelType w:val="hybridMultilevel"/>
    <w:tmpl w:val="9940D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69"/>
        </w:tabs>
        <w:ind w:left="1069" w:hanging="360"/>
      </w:pPr>
      <w:rPr>
        <w:rFonts w:ascii="Courier New" w:hAnsi="Courier New" w:cs="Courier New" w:hint="default"/>
      </w:rPr>
    </w:lvl>
    <w:lvl w:ilvl="2" w:tplc="08090001">
      <w:start w:val="1"/>
      <w:numFmt w:val="bullet"/>
      <w:lvlText w:val=""/>
      <w:lvlJc w:val="left"/>
      <w:pPr>
        <w:tabs>
          <w:tab w:val="num" w:pos="720"/>
        </w:tabs>
        <w:ind w:left="72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1D4EC9"/>
    <w:multiLevelType w:val="hybridMultilevel"/>
    <w:tmpl w:val="972E66BE"/>
    <w:lvl w:ilvl="0" w:tplc="1592E878">
      <w:start w:val="1"/>
      <w:numFmt w:val="decimal"/>
      <w:lvlText w:val="%1."/>
      <w:lvlJc w:val="left"/>
      <w:pPr>
        <w:ind w:left="862" w:hanging="360"/>
      </w:pPr>
      <w:rPr>
        <w:rFonts w:hint="default"/>
      </w:rPr>
    </w:lvl>
    <w:lvl w:ilvl="1" w:tplc="07F4840A" w:tentative="1">
      <w:start w:val="1"/>
      <w:numFmt w:val="lowerLetter"/>
      <w:lvlText w:val="%2."/>
      <w:lvlJc w:val="left"/>
      <w:pPr>
        <w:ind w:left="1582" w:hanging="360"/>
      </w:pPr>
    </w:lvl>
    <w:lvl w:ilvl="2" w:tplc="E0049D8C" w:tentative="1">
      <w:start w:val="1"/>
      <w:numFmt w:val="lowerRoman"/>
      <w:lvlText w:val="%3."/>
      <w:lvlJc w:val="right"/>
      <w:pPr>
        <w:ind w:left="2302" w:hanging="180"/>
      </w:pPr>
    </w:lvl>
    <w:lvl w:ilvl="3" w:tplc="B0B6D7E6" w:tentative="1">
      <w:start w:val="1"/>
      <w:numFmt w:val="decimal"/>
      <w:lvlText w:val="%4."/>
      <w:lvlJc w:val="left"/>
      <w:pPr>
        <w:ind w:left="3022" w:hanging="360"/>
      </w:pPr>
    </w:lvl>
    <w:lvl w:ilvl="4" w:tplc="2D4898FC" w:tentative="1">
      <w:start w:val="1"/>
      <w:numFmt w:val="lowerLetter"/>
      <w:lvlText w:val="%5."/>
      <w:lvlJc w:val="left"/>
      <w:pPr>
        <w:ind w:left="3742" w:hanging="360"/>
      </w:pPr>
    </w:lvl>
    <w:lvl w:ilvl="5" w:tplc="99F83446" w:tentative="1">
      <w:start w:val="1"/>
      <w:numFmt w:val="lowerRoman"/>
      <w:lvlText w:val="%6."/>
      <w:lvlJc w:val="right"/>
      <w:pPr>
        <w:ind w:left="4462" w:hanging="180"/>
      </w:pPr>
    </w:lvl>
    <w:lvl w:ilvl="6" w:tplc="EC2CEBB4" w:tentative="1">
      <w:start w:val="1"/>
      <w:numFmt w:val="decimal"/>
      <w:lvlText w:val="%7."/>
      <w:lvlJc w:val="left"/>
      <w:pPr>
        <w:ind w:left="5182" w:hanging="360"/>
      </w:pPr>
    </w:lvl>
    <w:lvl w:ilvl="7" w:tplc="1D12C596" w:tentative="1">
      <w:start w:val="1"/>
      <w:numFmt w:val="lowerLetter"/>
      <w:lvlText w:val="%8."/>
      <w:lvlJc w:val="left"/>
      <w:pPr>
        <w:ind w:left="5902" w:hanging="360"/>
      </w:pPr>
    </w:lvl>
    <w:lvl w:ilvl="8" w:tplc="7FBE3D26" w:tentative="1">
      <w:start w:val="1"/>
      <w:numFmt w:val="lowerRoman"/>
      <w:lvlText w:val="%9."/>
      <w:lvlJc w:val="right"/>
      <w:pPr>
        <w:ind w:left="6622" w:hanging="180"/>
      </w:pPr>
    </w:lvl>
  </w:abstractNum>
  <w:abstractNum w:abstractNumId="34">
    <w:nsid w:val="631E54CF"/>
    <w:multiLevelType w:val="hybridMultilevel"/>
    <w:tmpl w:val="0DDAB8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7">
    <w:nsid w:val="65F07296"/>
    <w:multiLevelType w:val="hybridMultilevel"/>
    <w:tmpl w:val="28AA7C6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nsid w:val="68E27C79"/>
    <w:multiLevelType w:val="multilevel"/>
    <w:tmpl w:val="E3745DC2"/>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9">
    <w:nsid w:val="6976297D"/>
    <w:multiLevelType w:val="hybridMultilevel"/>
    <w:tmpl w:val="0F161FCE"/>
    <w:lvl w:ilvl="0" w:tplc="AACE48A6">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nsid w:val="74A07D9E"/>
    <w:multiLevelType w:val="hybridMultilevel"/>
    <w:tmpl w:val="BE5663CA"/>
    <w:lvl w:ilvl="0" w:tplc="748A3060">
      <w:start w:val="1"/>
      <w:numFmt w:val="lowerRoman"/>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2">
    <w:nsid w:val="772936E4"/>
    <w:multiLevelType w:val="multilevel"/>
    <w:tmpl w:val="6EE4841E"/>
    <w:lvl w:ilvl="0">
      <w:start w:val="1"/>
      <w:numFmt w:val="decimal"/>
      <w:pStyle w:val="GPSL1CLAUSEHEADING"/>
      <w:lvlText w:val="%1."/>
      <w:lvlJc w:val="left"/>
      <w:pPr>
        <w:ind w:left="107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GPSL3numberedclause"/>
      <w:isLgl/>
      <w:lvlText w:val="%1.%2.%3"/>
      <w:lvlJc w:val="left"/>
      <w:pPr>
        <w:ind w:left="3414" w:hanging="720"/>
      </w:pPr>
      <w:rPr>
        <w:rFonts w:hint="default"/>
        <w:b w:val="0"/>
        <w:bCs w:val="0"/>
        <w:i w:val="0"/>
        <w:iCs w:val="0"/>
        <w:caps w:val="0"/>
        <w:smallCaps w:val="0"/>
        <w:strike w:val="0"/>
        <w:dstrike w:val="0"/>
        <w:noProof w:val="0"/>
        <w:vanish w:val="0"/>
        <w:spacing w:val="0"/>
        <w:kern w:val="0"/>
        <w:position w:val="0"/>
        <w:sz w:val="20"/>
        <w:szCs w:val="2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96904C5"/>
    <w:multiLevelType w:val="hybridMultilevel"/>
    <w:tmpl w:val="3E3622FA"/>
    <w:lvl w:ilvl="0" w:tplc="08090019">
      <w:start w:val="1"/>
      <w:numFmt w:val="lowerLetter"/>
      <w:lvlText w:val="%1."/>
      <w:lvlJc w:val="left"/>
      <w:pPr>
        <w:tabs>
          <w:tab w:val="num" w:pos="1080"/>
        </w:tabs>
        <w:ind w:left="1080" w:hanging="360"/>
      </w:pPr>
      <w:rPr>
        <w:rFonts w:hint="default"/>
      </w:rPr>
    </w:lvl>
    <w:lvl w:ilvl="1" w:tplc="D516368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6"/>
  </w:num>
  <w:num w:numId="2">
    <w:abstractNumId w:val="44"/>
  </w:num>
  <w:num w:numId="3">
    <w:abstractNumId w:val="24"/>
  </w:num>
  <w:num w:numId="4">
    <w:abstractNumId w:val="17"/>
  </w:num>
  <w:num w:numId="5">
    <w:abstractNumId w:val="42"/>
  </w:num>
  <w:num w:numId="6">
    <w:abstractNumId w:val="33"/>
  </w:num>
  <w:num w:numId="7">
    <w:abstractNumId w:val="22"/>
  </w:num>
  <w:num w:numId="8">
    <w:abstractNumId w:val="38"/>
  </w:num>
  <w:num w:numId="9">
    <w:abstractNumId w:val="39"/>
  </w:num>
  <w:num w:numId="10">
    <w:abstractNumId w:val="36"/>
  </w:num>
  <w:num w:numId="11">
    <w:abstractNumId w:val="27"/>
  </w:num>
  <w:num w:numId="12">
    <w:abstractNumId w:val="26"/>
  </w:num>
  <w:num w:numId="13">
    <w:abstractNumId w:val="11"/>
  </w:num>
  <w:num w:numId="14">
    <w:abstractNumId w:val="42"/>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14"/>
  </w:num>
  <w:num w:numId="16">
    <w:abstractNumId w:val="7"/>
  </w:num>
  <w:num w:numId="17">
    <w:abstractNumId w:val="2"/>
  </w:num>
  <w:num w:numId="18">
    <w:abstractNumId w:val="1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7"/>
    <w:lvlOverride w:ilvl="0">
      <w:startOverride w:val="9"/>
    </w:lvlOverride>
  </w:num>
  <w:num w:numId="22">
    <w:abstractNumId w:val="6"/>
  </w:num>
  <w:num w:numId="23">
    <w:abstractNumId w:val="32"/>
  </w:num>
  <w:num w:numId="24">
    <w:abstractNumId w:val="1"/>
  </w:num>
  <w:num w:numId="25">
    <w:abstractNumId w:val="19"/>
  </w:num>
  <w:num w:numId="26">
    <w:abstractNumId w:val="4"/>
  </w:num>
  <w:num w:numId="27">
    <w:abstractNumId w:val="43"/>
  </w:num>
  <w:num w:numId="28">
    <w:abstractNumId w:val="23"/>
  </w:num>
  <w:num w:numId="29">
    <w:abstractNumId w:val="29"/>
  </w:num>
  <w:num w:numId="30">
    <w:abstractNumId w:val="3"/>
  </w:num>
  <w:num w:numId="31">
    <w:abstractNumId w:val="34"/>
  </w:num>
  <w:num w:numId="32">
    <w:abstractNumId w:val="25"/>
  </w:num>
  <w:num w:numId="33">
    <w:abstractNumId w:val="41"/>
  </w:num>
  <w:num w:numId="34">
    <w:abstractNumId w:val="9"/>
  </w:num>
  <w:num w:numId="35">
    <w:abstractNumId w:val="10"/>
  </w:num>
  <w:num w:numId="36">
    <w:abstractNumId w:val="37"/>
  </w:num>
  <w:num w:numId="37">
    <w:abstractNumId w:val="13"/>
  </w:num>
  <w:num w:numId="38">
    <w:abstractNumId w:val="28"/>
  </w:num>
  <w:num w:numId="39">
    <w:abstractNumId w:val="8"/>
  </w:num>
  <w:num w:numId="40">
    <w:abstractNumId w:val="21"/>
  </w:num>
  <w:num w:numId="41">
    <w:abstractNumId w:val="5"/>
  </w:num>
  <w:num w:numId="42">
    <w:abstractNumId w:val="0"/>
  </w:num>
  <w:num w:numId="43">
    <w:abstractNumId w:val="17"/>
  </w:num>
  <w:num w:numId="44">
    <w:abstractNumId w:val="17"/>
  </w:num>
  <w:num w:numId="45">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E5"/>
    <w:rsid w:val="00000CC5"/>
    <w:rsid w:val="00001335"/>
    <w:rsid w:val="0000153B"/>
    <w:rsid w:val="00001982"/>
    <w:rsid w:val="00001F0D"/>
    <w:rsid w:val="00002307"/>
    <w:rsid w:val="00002358"/>
    <w:rsid w:val="000033DB"/>
    <w:rsid w:val="000037E8"/>
    <w:rsid w:val="00003FE7"/>
    <w:rsid w:val="00004171"/>
    <w:rsid w:val="0000480C"/>
    <w:rsid w:val="00004A21"/>
    <w:rsid w:val="00004B3C"/>
    <w:rsid w:val="000051DD"/>
    <w:rsid w:val="00007090"/>
    <w:rsid w:val="00007828"/>
    <w:rsid w:val="00010467"/>
    <w:rsid w:val="00011505"/>
    <w:rsid w:val="00011D86"/>
    <w:rsid w:val="00011DAB"/>
    <w:rsid w:val="00013055"/>
    <w:rsid w:val="000138D6"/>
    <w:rsid w:val="00013B2F"/>
    <w:rsid w:val="00013E95"/>
    <w:rsid w:val="0001497A"/>
    <w:rsid w:val="000150B4"/>
    <w:rsid w:val="00015404"/>
    <w:rsid w:val="0002023B"/>
    <w:rsid w:val="00020FE0"/>
    <w:rsid w:val="0002121A"/>
    <w:rsid w:val="00022DE5"/>
    <w:rsid w:val="00024E27"/>
    <w:rsid w:val="00024F12"/>
    <w:rsid w:val="00026E22"/>
    <w:rsid w:val="00026ECA"/>
    <w:rsid w:val="000275D1"/>
    <w:rsid w:val="0003173F"/>
    <w:rsid w:val="00031AF5"/>
    <w:rsid w:val="0003221E"/>
    <w:rsid w:val="000361D1"/>
    <w:rsid w:val="00040823"/>
    <w:rsid w:val="00041A6A"/>
    <w:rsid w:val="000428C5"/>
    <w:rsid w:val="000441F0"/>
    <w:rsid w:val="000443F6"/>
    <w:rsid w:val="000462A7"/>
    <w:rsid w:val="0004653B"/>
    <w:rsid w:val="0004707B"/>
    <w:rsid w:val="000471E3"/>
    <w:rsid w:val="00047281"/>
    <w:rsid w:val="00047609"/>
    <w:rsid w:val="00047A3F"/>
    <w:rsid w:val="0005009F"/>
    <w:rsid w:val="00050E80"/>
    <w:rsid w:val="00051156"/>
    <w:rsid w:val="000512F6"/>
    <w:rsid w:val="00052DFB"/>
    <w:rsid w:val="00052DFF"/>
    <w:rsid w:val="00053741"/>
    <w:rsid w:val="00053F0A"/>
    <w:rsid w:val="00054C73"/>
    <w:rsid w:val="00061372"/>
    <w:rsid w:val="00061C4E"/>
    <w:rsid w:val="0006280C"/>
    <w:rsid w:val="000646C6"/>
    <w:rsid w:val="0006554E"/>
    <w:rsid w:val="00065BE2"/>
    <w:rsid w:val="00067281"/>
    <w:rsid w:val="00067318"/>
    <w:rsid w:val="000673A2"/>
    <w:rsid w:val="00067F1F"/>
    <w:rsid w:val="0007066E"/>
    <w:rsid w:val="00070770"/>
    <w:rsid w:val="00071A53"/>
    <w:rsid w:val="00072F12"/>
    <w:rsid w:val="00073B86"/>
    <w:rsid w:val="00073BD6"/>
    <w:rsid w:val="0007491E"/>
    <w:rsid w:val="00075989"/>
    <w:rsid w:val="00077DA4"/>
    <w:rsid w:val="00081134"/>
    <w:rsid w:val="00081677"/>
    <w:rsid w:val="00081E16"/>
    <w:rsid w:val="000822F7"/>
    <w:rsid w:val="00083481"/>
    <w:rsid w:val="00084D89"/>
    <w:rsid w:val="000858A8"/>
    <w:rsid w:val="00087449"/>
    <w:rsid w:val="000879F7"/>
    <w:rsid w:val="00091023"/>
    <w:rsid w:val="000920C1"/>
    <w:rsid w:val="000921A7"/>
    <w:rsid w:val="00092946"/>
    <w:rsid w:val="00093306"/>
    <w:rsid w:val="000940A9"/>
    <w:rsid w:val="000955D8"/>
    <w:rsid w:val="00096317"/>
    <w:rsid w:val="00096448"/>
    <w:rsid w:val="00096456"/>
    <w:rsid w:val="000969CC"/>
    <w:rsid w:val="00096E08"/>
    <w:rsid w:val="000A0586"/>
    <w:rsid w:val="000A07AF"/>
    <w:rsid w:val="000A0F2C"/>
    <w:rsid w:val="000A162C"/>
    <w:rsid w:val="000A2741"/>
    <w:rsid w:val="000A2E2C"/>
    <w:rsid w:val="000A3F3A"/>
    <w:rsid w:val="000A4171"/>
    <w:rsid w:val="000A4C81"/>
    <w:rsid w:val="000A79C3"/>
    <w:rsid w:val="000A7D35"/>
    <w:rsid w:val="000B15E2"/>
    <w:rsid w:val="000B1635"/>
    <w:rsid w:val="000B1B35"/>
    <w:rsid w:val="000B2F06"/>
    <w:rsid w:val="000B405C"/>
    <w:rsid w:val="000B4126"/>
    <w:rsid w:val="000B4C69"/>
    <w:rsid w:val="000B4F47"/>
    <w:rsid w:val="000B5555"/>
    <w:rsid w:val="000B64AA"/>
    <w:rsid w:val="000B6EC2"/>
    <w:rsid w:val="000B78E7"/>
    <w:rsid w:val="000B7F01"/>
    <w:rsid w:val="000C0EB7"/>
    <w:rsid w:val="000C0FF2"/>
    <w:rsid w:val="000C219D"/>
    <w:rsid w:val="000C2D4A"/>
    <w:rsid w:val="000C4430"/>
    <w:rsid w:val="000C575B"/>
    <w:rsid w:val="000C5884"/>
    <w:rsid w:val="000C6295"/>
    <w:rsid w:val="000C6EE4"/>
    <w:rsid w:val="000D0FB9"/>
    <w:rsid w:val="000D3469"/>
    <w:rsid w:val="000D39BC"/>
    <w:rsid w:val="000D78E9"/>
    <w:rsid w:val="000D7B96"/>
    <w:rsid w:val="000E0AFB"/>
    <w:rsid w:val="000E1008"/>
    <w:rsid w:val="000E148C"/>
    <w:rsid w:val="000E21D9"/>
    <w:rsid w:val="000E53EE"/>
    <w:rsid w:val="000E5AE5"/>
    <w:rsid w:val="000E60E8"/>
    <w:rsid w:val="000E611D"/>
    <w:rsid w:val="000E7A2B"/>
    <w:rsid w:val="000E7CA5"/>
    <w:rsid w:val="000F029E"/>
    <w:rsid w:val="000F0336"/>
    <w:rsid w:val="000F0975"/>
    <w:rsid w:val="000F09E8"/>
    <w:rsid w:val="000F12B2"/>
    <w:rsid w:val="000F152F"/>
    <w:rsid w:val="000F1937"/>
    <w:rsid w:val="000F1C5A"/>
    <w:rsid w:val="000F1E21"/>
    <w:rsid w:val="000F3EC3"/>
    <w:rsid w:val="000F4A2F"/>
    <w:rsid w:val="000F4EC0"/>
    <w:rsid w:val="000F542F"/>
    <w:rsid w:val="000F5556"/>
    <w:rsid w:val="000F74F2"/>
    <w:rsid w:val="000F766E"/>
    <w:rsid w:val="000F76A8"/>
    <w:rsid w:val="000F7883"/>
    <w:rsid w:val="000F7BC4"/>
    <w:rsid w:val="00100522"/>
    <w:rsid w:val="00100DD0"/>
    <w:rsid w:val="001023EB"/>
    <w:rsid w:val="00106006"/>
    <w:rsid w:val="00106B2E"/>
    <w:rsid w:val="001072D3"/>
    <w:rsid w:val="00107C35"/>
    <w:rsid w:val="00107E62"/>
    <w:rsid w:val="001112EF"/>
    <w:rsid w:val="00112284"/>
    <w:rsid w:val="00112831"/>
    <w:rsid w:val="00112FDD"/>
    <w:rsid w:val="001133D7"/>
    <w:rsid w:val="00113ADB"/>
    <w:rsid w:val="0011511A"/>
    <w:rsid w:val="001209E5"/>
    <w:rsid w:val="00121C9B"/>
    <w:rsid w:val="00123BF5"/>
    <w:rsid w:val="00123C51"/>
    <w:rsid w:val="00123DE0"/>
    <w:rsid w:val="00123E71"/>
    <w:rsid w:val="0012609C"/>
    <w:rsid w:val="00126F86"/>
    <w:rsid w:val="001308E4"/>
    <w:rsid w:val="0013268E"/>
    <w:rsid w:val="00134470"/>
    <w:rsid w:val="00135D49"/>
    <w:rsid w:val="0013684D"/>
    <w:rsid w:val="00136B0D"/>
    <w:rsid w:val="00136B5D"/>
    <w:rsid w:val="00137808"/>
    <w:rsid w:val="00141044"/>
    <w:rsid w:val="0014190B"/>
    <w:rsid w:val="00142EA0"/>
    <w:rsid w:val="00142F39"/>
    <w:rsid w:val="0014405F"/>
    <w:rsid w:val="0014433D"/>
    <w:rsid w:val="00146425"/>
    <w:rsid w:val="00146E0B"/>
    <w:rsid w:val="001503C7"/>
    <w:rsid w:val="001517C6"/>
    <w:rsid w:val="001523F5"/>
    <w:rsid w:val="00152AB3"/>
    <w:rsid w:val="0015304A"/>
    <w:rsid w:val="001532D8"/>
    <w:rsid w:val="001532FB"/>
    <w:rsid w:val="00153961"/>
    <w:rsid w:val="00153A16"/>
    <w:rsid w:val="0015419E"/>
    <w:rsid w:val="001546DC"/>
    <w:rsid w:val="00155A24"/>
    <w:rsid w:val="00155EB5"/>
    <w:rsid w:val="00157259"/>
    <w:rsid w:val="001600AB"/>
    <w:rsid w:val="001614A6"/>
    <w:rsid w:val="001623E5"/>
    <w:rsid w:val="001628EE"/>
    <w:rsid w:val="00162E3B"/>
    <w:rsid w:val="00162FFC"/>
    <w:rsid w:val="001639A7"/>
    <w:rsid w:val="001665D9"/>
    <w:rsid w:val="00166B67"/>
    <w:rsid w:val="00166EF7"/>
    <w:rsid w:val="0017017B"/>
    <w:rsid w:val="0017090B"/>
    <w:rsid w:val="001725B7"/>
    <w:rsid w:val="00172ECB"/>
    <w:rsid w:val="00174711"/>
    <w:rsid w:val="00175532"/>
    <w:rsid w:val="00175782"/>
    <w:rsid w:val="0017710E"/>
    <w:rsid w:val="001775E2"/>
    <w:rsid w:val="00177E1B"/>
    <w:rsid w:val="001801F9"/>
    <w:rsid w:val="001802EB"/>
    <w:rsid w:val="001810ED"/>
    <w:rsid w:val="001819D1"/>
    <w:rsid w:val="00182D6C"/>
    <w:rsid w:val="00182F0A"/>
    <w:rsid w:val="00183D29"/>
    <w:rsid w:val="00184275"/>
    <w:rsid w:val="00184D42"/>
    <w:rsid w:val="0018612D"/>
    <w:rsid w:val="00186DB3"/>
    <w:rsid w:val="0018796F"/>
    <w:rsid w:val="00190D90"/>
    <w:rsid w:val="00191A12"/>
    <w:rsid w:val="00191D30"/>
    <w:rsid w:val="00191D84"/>
    <w:rsid w:val="00192D8A"/>
    <w:rsid w:val="00193B1F"/>
    <w:rsid w:val="00194348"/>
    <w:rsid w:val="0019588B"/>
    <w:rsid w:val="00195C66"/>
    <w:rsid w:val="00196DAF"/>
    <w:rsid w:val="00196E0B"/>
    <w:rsid w:val="001A0452"/>
    <w:rsid w:val="001A26BD"/>
    <w:rsid w:val="001A290F"/>
    <w:rsid w:val="001A3BEA"/>
    <w:rsid w:val="001A3D9D"/>
    <w:rsid w:val="001A3E1E"/>
    <w:rsid w:val="001A4023"/>
    <w:rsid w:val="001A5272"/>
    <w:rsid w:val="001A5D70"/>
    <w:rsid w:val="001A6654"/>
    <w:rsid w:val="001A6672"/>
    <w:rsid w:val="001A73C5"/>
    <w:rsid w:val="001A77D6"/>
    <w:rsid w:val="001B068B"/>
    <w:rsid w:val="001B1490"/>
    <w:rsid w:val="001B187F"/>
    <w:rsid w:val="001B1918"/>
    <w:rsid w:val="001B1C7A"/>
    <w:rsid w:val="001B265F"/>
    <w:rsid w:val="001B2F53"/>
    <w:rsid w:val="001B3728"/>
    <w:rsid w:val="001B3851"/>
    <w:rsid w:val="001B3EB9"/>
    <w:rsid w:val="001B7A86"/>
    <w:rsid w:val="001B7FDA"/>
    <w:rsid w:val="001C176D"/>
    <w:rsid w:val="001C226C"/>
    <w:rsid w:val="001C2280"/>
    <w:rsid w:val="001C23C2"/>
    <w:rsid w:val="001C53FE"/>
    <w:rsid w:val="001C5721"/>
    <w:rsid w:val="001C5AB3"/>
    <w:rsid w:val="001C5AF3"/>
    <w:rsid w:val="001C6F7F"/>
    <w:rsid w:val="001D00A2"/>
    <w:rsid w:val="001D1D14"/>
    <w:rsid w:val="001D2A36"/>
    <w:rsid w:val="001D4919"/>
    <w:rsid w:val="001D56E2"/>
    <w:rsid w:val="001D7A06"/>
    <w:rsid w:val="001E04FF"/>
    <w:rsid w:val="001E10AF"/>
    <w:rsid w:val="001E1149"/>
    <w:rsid w:val="001E257F"/>
    <w:rsid w:val="001E275A"/>
    <w:rsid w:val="001E4643"/>
    <w:rsid w:val="001E5F40"/>
    <w:rsid w:val="001E63C6"/>
    <w:rsid w:val="001E6C0E"/>
    <w:rsid w:val="001F0920"/>
    <w:rsid w:val="001F1054"/>
    <w:rsid w:val="001F1AFF"/>
    <w:rsid w:val="001F26E3"/>
    <w:rsid w:val="001F2CF6"/>
    <w:rsid w:val="001F2DBB"/>
    <w:rsid w:val="001F3651"/>
    <w:rsid w:val="001F3D5C"/>
    <w:rsid w:val="001F4C07"/>
    <w:rsid w:val="001F54F0"/>
    <w:rsid w:val="001F582E"/>
    <w:rsid w:val="001F5EF3"/>
    <w:rsid w:val="001F656F"/>
    <w:rsid w:val="001F6BF4"/>
    <w:rsid w:val="001F70E0"/>
    <w:rsid w:val="001F7B7B"/>
    <w:rsid w:val="002005FF"/>
    <w:rsid w:val="002015ED"/>
    <w:rsid w:val="00201A8C"/>
    <w:rsid w:val="00202475"/>
    <w:rsid w:val="00202A31"/>
    <w:rsid w:val="00203754"/>
    <w:rsid w:val="00203DD0"/>
    <w:rsid w:val="00204C75"/>
    <w:rsid w:val="00204EFC"/>
    <w:rsid w:val="0020530C"/>
    <w:rsid w:val="002055F0"/>
    <w:rsid w:val="002057FC"/>
    <w:rsid w:val="002064B7"/>
    <w:rsid w:val="00207D2E"/>
    <w:rsid w:val="002113A9"/>
    <w:rsid w:val="00211F55"/>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2441"/>
    <w:rsid w:val="002336F6"/>
    <w:rsid w:val="002340B9"/>
    <w:rsid w:val="00234B07"/>
    <w:rsid w:val="0023560D"/>
    <w:rsid w:val="0023587F"/>
    <w:rsid w:val="00235C4B"/>
    <w:rsid w:val="00236015"/>
    <w:rsid w:val="002367C7"/>
    <w:rsid w:val="00237A66"/>
    <w:rsid w:val="00237AAF"/>
    <w:rsid w:val="00240107"/>
    <w:rsid w:val="00240143"/>
    <w:rsid w:val="002417D4"/>
    <w:rsid w:val="002425DC"/>
    <w:rsid w:val="002429F5"/>
    <w:rsid w:val="00242ADC"/>
    <w:rsid w:val="00243716"/>
    <w:rsid w:val="002446D1"/>
    <w:rsid w:val="00245186"/>
    <w:rsid w:val="00245C30"/>
    <w:rsid w:val="002465DA"/>
    <w:rsid w:val="00247067"/>
    <w:rsid w:val="002515C2"/>
    <w:rsid w:val="0025169F"/>
    <w:rsid w:val="002527C9"/>
    <w:rsid w:val="0025338A"/>
    <w:rsid w:val="002538EA"/>
    <w:rsid w:val="00254C04"/>
    <w:rsid w:val="002554E3"/>
    <w:rsid w:val="00255717"/>
    <w:rsid w:val="00256877"/>
    <w:rsid w:val="002570BB"/>
    <w:rsid w:val="00257207"/>
    <w:rsid w:val="0025730E"/>
    <w:rsid w:val="00261349"/>
    <w:rsid w:val="002616A6"/>
    <w:rsid w:val="00262212"/>
    <w:rsid w:val="00263DD3"/>
    <w:rsid w:val="00264313"/>
    <w:rsid w:val="002643C6"/>
    <w:rsid w:val="00264C01"/>
    <w:rsid w:val="002661E4"/>
    <w:rsid w:val="00267F65"/>
    <w:rsid w:val="00270141"/>
    <w:rsid w:val="00271C18"/>
    <w:rsid w:val="00271C9C"/>
    <w:rsid w:val="00271D34"/>
    <w:rsid w:val="0027277D"/>
    <w:rsid w:val="00273F54"/>
    <w:rsid w:val="002740ED"/>
    <w:rsid w:val="002746BF"/>
    <w:rsid w:val="00274F41"/>
    <w:rsid w:val="0027564E"/>
    <w:rsid w:val="002756A3"/>
    <w:rsid w:val="0027640A"/>
    <w:rsid w:val="00276B46"/>
    <w:rsid w:val="002804A9"/>
    <w:rsid w:val="00280854"/>
    <w:rsid w:val="002808CB"/>
    <w:rsid w:val="00281209"/>
    <w:rsid w:val="00282DFE"/>
    <w:rsid w:val="002838D1"/>
    <w:rsid w:val="00283D53"/>
    <w:rsid w:val="002841BB"/>
    <w:rsid w:val="00284981"/>
    <w:rsid w:val="002849B0"/>
    <w:rsid w:val="00285227"/>
    <w:rsid w:val="002852F2"/>
    <w:rsid w:val="0028610F"/>
    <w:rsid w:val="00287111"/>
    <w:rsid w:val="002876DA"/>
    <w:rsid w:val="00287A7C"/>
    <w:rsid w:val="00287DCD"/>
    <w:rsid w:val="00290C59"/>
    <w:rsid w:val="002917E7"/>
    <w:rsid w:val="002924FD"/>
    <w:rsid w:val="002926CB"/>
    <w:rsid w:val="00292A87"/>
    <w:rsid w:val="00292B6F"/>
    <w:rsid w:val="00292F6B"/>
    <w:rsid w:val="00293817"/>
    <w:rsid w:val="00294FDA"/>
    <w:rsid w:val="00295176"/>
    <w:rsid w:val="0029556F"/>
    <w:rsid w:val="00296312"/>
    <w:rsid w:val="00296BBF"/>
    <w:rsid w:val="00297064"/>
    <w:rsid w:val="002A0346"/>
    <w:rsid w:val="002A0822"/>
    <w:rsid w:val="002A0B74"/>
    <w:rsid w:val="002A1574"/>
    <w:rsid w:val="002A2663"/>
    <w:rsid w:val="002A35AD"/>
    <w:rsid w:val="002A44A4"/>
    <w:rsid w:val="002A52DB"/>
    <w:rsid w:val="002A68C4"/>
    <w:rsid w:val="002A6F24"/>
    <w:rsid w:val="002A7011"/>
    <w:rsid w:val="002A7FDA"/>
    <w:rsid w:val="002B055B"/>
    <w:rsid w:val="002B17FB"/>
    <w:rsid w:val="002B3369"/>
    <w:rsid w:val="002B337D"/>
    <w:rsid w:val="002B43E5"/>
    <w:rsid w:val="002B4B7D"/>
    <w:rsid w:val="002B5238"/>
    <w:rsid w:val="002B6267"/>
    <w:rsid w:val="002C0AFC"/>
    <w:rsid w:val="002C0D16"/>
    <w:rsid w:val="002C16BE"/>
    <w:rsid w:val="002C26C0"/>
    <w:rsid w:val="002C35C2"/>
    <w:rsid w:val="002C3D37"/>
    <w:rsid w:val="002C3FB1"/>
    <w:rsid w:val="002C51C3"/>
    <w:rsid w:val="002C5F51"/>
    <w:rsid w:val="002C68CF"/>
    <w:rsid w:val="002D0BA4"/>
    <w:rsid w:val="002D1FA7"/>
    <w:rsid w:val="002D746C"/>
    <w:rsid w:val="002E0104"/>
    <w:rsid w:val="002E15A9"/>
    <w:rsid w:val="002E1776"/>
    <w:rsid w:val="002E18DD"/>
    <w:rsid w:val="002E1A2D"/>
    <w:rsid w:val="002E1BCE"/>
    <w:rsid w:val="002E1D5A"/>
    <w:rsid w:val="002E292A"/>
    <w:rsid w:val="002E3474"/>
    <w:rsid w:val="002E368A"/>
    <w:rsid w:val="002E3C16"/>
    <w:rsid w:val="002E43ED"/>
    <w:rsid w:val="002E4DD2"/>
    <w:rsid w:val="002E5C74"/>
    <w:rsid w:val="002E64A4"/>
    <w:rsid w:val="002E6D7F"/>
    <w:rsid w:val="002E7231"/>
    <w:rsid w:val="002F1858"/>
    <w:rsid w:val="002F1B56"/>
    <w:rsid w:val="002F1FA2"/>
    <w:rsid w:val="002F206B"/>
    <w:rsid w:val="002F4111"/>
    <w:rsid w:val="002F52A3"/>
    <w:rsid w:val="002F5342"/>
    <w:rsid w:val="002F66C6"/>
    <w:rsid w:val="002F6AFA"/>
    <w:rsid w:val="002F7DE6"/>
    <w:rsid w:val="0030092B"/>
    <w:rsid w:val="00301C36"/>
    <w:rsid w:val="003026C6"/>
    <w:rsid w:val="00302853"/>
    <w:rsid w:val="00302F20"/>
    <w:rsid w:val="003036F0"/>
    <w:rsid w:val="003044D5"/>
    <w:rsid w:val="00304EE0"/>
    <w:rsid w:val="00304F86"/>
    <w:rsid w:val="00306305"/>
    <w:rsid w:val="0030636F"/>
    <w:rsid w:val="00307515"/>
    <w:rsid w:val="003076B7"/>
    <w:rsid w:val="00307A98"/>
    <w:rsid w:val="003102E6"/>
    <w:rsid w:val="00310FD3"/>
    <w:rsid w:val="00311F70"/>
    <w:rsid w:val="00312C86"/>
    <w:rsid w:val="00314837"/>
    <w:rsid w:val="00317D7F"/>
    <w:rsid w:val="00317E8B"/>
    <w:rsid w:val="0032017D"/>
    <w:rsid w:val="003201EC"/>
    <w:rsid w:val="003205D3"/>
    <w:rsid w:val="00321727"/>
    <w:rsid w:val="003239D6"/>
    <w:rsid w:val="003243C9"/>
    <w:rsid w:val="003249E8"/>
    <w:rsid w:val="00324A68"/>
    <w:rsid w:val="00325501"/>
    <w:rsid w:val="0032696F"/>
    <w:rsid w:val="00327940"/>
    <w:rsid w:val="00330791"/>
    <w:rsid w:val="00330F50"/>
    <w:rsid w:val="00332052"/>
    <w:rsid w:val="00332402"/>
    <w:rsid w:val="0033263C"/>
    <w:rsid w:val="0033279D"/>
    <w:rsid w:val="003334D0"/>
    <w:rsid w:val="00334466"/>
    <w:rsid w:val="00334CED"/>
    <w:rsid w:val="00335036"/>
    <w:rsid w:val="00335E98"/>
    <w:rsid w:val="00336092"/>
    <w:rsid w:val="00336423"/>
    <w:rsid w:val="003364D4"/>
    <w:rsid w:val="00340768"/>
    <w:rsid w:val="00342333"/>
    <w:rsid w:val="00346790"/>
    <w:rsid w:val="00347410"/>
    <w:rsid w:val="00347535"/>
    <w:rsid w:val="00347E43"/>
    <w:rsid w:val="00352D09"/>
    <w:rsid w:val="00352D1B"/>
    <w:rsid w:val="003534FF"/>
    <w:rsid w:val="003539C3"/>
    <w:rsid w:val="00354793"/>
    <w:rsid w:val="003551D0"/>
    <w:rsid w:val="0035559B"/>
    <w:rsid w:val="0035574D"/>
    <w:rsid w:val="00356290"/>
    <w:rsid w:val="00357175"/>
    <w:rsid w:val="003572A0"/>
    <w:rsid w:val="00357356"/>
    <w:rsid w:val="00357386"/>
    <w:rsid w:val="00357658"/>
    <w:rsid w:val="00360DE6"/>
    <w:rsid w:val="00361EB3"/>
    <w:rsid w:val="00362875"/>
    <w:rsid w:val="003632D5"/>
    <w:rsid w:val="00363334"/>
    <w:rsid w:val="00363DD6"/>
    <w:rsid w:val="003644A3"/>
    <w:rsid w:val="0036482E"/>
    <w:rsid w:val="00366446"/>
    <w:rsid w:val="00366DB9"/>
    <w:rsid w:val="00367F6A"/>
    <w:rsid w:val="003700DB"/>
    <w:rsid w:val="00370CFC"/>
    <w:rsid w:val="003711E5"/>
    <w:rsid w:val="00374ABE"/>
    <w:rsid w:val="00375CB5"/>
    <w:rsid w:val="003766B5"/>
    <w:rsid w:val="00376E20"/>
    <w:rsid w:val="003821E6"/>
    <w:rsid w:val="00383675"/>
    <w:rsid w:val="00383E7F"/>
    <w:rsid w:val="00383FD0"/>
    <w:rsid w:val="00384038"/>
    <w:rsid w:val="00385106"/>
    <w:rsid w:val="003858CC"/>
    <w:rsid w:val="00385A97"/>
    <w:rsid w:val="0038731E"/>
    <w:rsid w:val="0038752B"/>
    <w:rsid w:val="00391189"/>
    <w:rsid w:val="00392375"/>
    <w:rsid w:val="00392AF4"/>
    <w:rsid w:val="00393427"/>
    <w:rsid w:val="00393F67"/>
    <w:rsid w:val="0039450B"/>
    <w:rsid w:val="003949A0"/>
    <w:rsid w:val="00394D97"/>
    <w:rsid w:val="00394E52"/>
    <w:rsid w:val="0039536C"/>
    <w:rsid w:val="00395A95"/>
    <w:rsid w:val="00396649"/>
    <w:rsid w:val="00397696"/>
    <w:rsid w:val="003A0AA9"/>
    <w:rsid w:val="003A0C3A"/>
    <w:rsid w:val="003A2005"/>
    <w:rsid w:val="003A211C"/>
    <w:rsid w:val="003A2B07"/>
    <w:rsid w:val="003A2B60"/>
    <w:rsid w:val="003A32F3"/>
    <w:rsid w:val="003A332B"/>
    <w:rsid w:val="003A440D"/>
    <w:rsid w:val="003A4A2E"/>
    <w:rsid w:val="003A4E0B"/>
    <w:rsid w:val="003A550C"/>
    <w:rsid w:val="003A5DC0"/>
    <w:rsid w:val="003A5E12"/>
    <w:rsid w:val="003A6B2F"/>
    <w:rsid w:val="003A75F1"/>
    <w:rsid w:val="003A7B8B"/>
    <w:rsid w:val="003B004C"/>
    <w:rsid w:val="003B1DFB"/>
    <w:rsid w:val="003B2324"/>
    <w:rsid w:val="003B343D"/>
    <w:rsid w:val="003B3703"/>
    <w:rsid w:val="003B3982"/>
    <w:rsid w:val="003B479A"/>
    <w:rsid w:val="003B4C15"/>
    <w:rsid w:val="003B58A2"/>
    <w:rsid w:val="003B5BFC"/>
    <w:rsid w:val="003B6269"/>
    <w:rsid w:val="003B62DC"/>
    <w:rsid w:val="003B66F1"/>
    <w:rsid w:val="003C0350"/>
    <w:rsid w:val="003C06A0"/>
    <w:rsid w:val="003C1FB5"/>
    <w:rsid w:val="003C2F19"/>
    <w:rsid w:val="003C35B4"/>
    <w:rsid w:val="003C5C51"/>
    <w:rsid w:val="003C5D85"/>
    <w:rsid w:val="003C6F29"/>
    <w:rsid w:val="003C76B8"/>
    <w:rsid w:val="003D0163"/>
    <w:rsid w:val="003D12A3"/>
    <w:rsid w:val="003D1438"/>
    <w:rsid w:val="003D24C4"/>
    <w:rsid w:val="003D2906"/>
    <w:rsid w:val="003D2B9D"/>
    <w:rsid w:val="003D3D2F"/>
    <w:rsid w:val="003D63F0"/>
    <w:rsid w:val="003D6427"/>
    <w:rsid w:val="003D6CA3"/>
    <w:rsid w:val="003E0172"/>
    <w:rsid w:val="003E041A"/>
    <w:rsid w:val="003E104F"/>
    <w:rsid w:val="003E3A1A"/>
    <w:rsid w:val="003E4130"/>
    <w:rsid w:val="003E4EAB"/>
    <w:rsid w:val="003E5E9E"/>
    <w:rsid w:val="003E6776"/>
    <w:rsid w:val="003E7C50"/>
    <w:rsid w:val="003E7E71"/>
    <w:rsid w:val="003F0201"/>
    <w:rsid w:val="003F0B15"/>
    <w:rsid w:val="003F134C"/>
    <w:rsid w:val="003F1745"/>
    <w:rsid w:val="003F1ABE"/>
    <w:rsid w:val="003F2506"/>
    <w:rsid w:val="003F2C07"/>
    <w:rsid w:val="003F3BBB"/>
    <w:rsid w:val="003F411C"/>
    <w:rsid w:val="003F5397"/>
    <w:rsid w:val="003F5B6F"/>
    <w:rsid w:val="004004A3"/>
    <w:rsid w:val="00404E23"/>
    <w:rsid w:val="00406869"/>
    <w:rsid w:val="00406D4C"/>
    <w:rsid w:val="00410913"/>
    <w:rsid w:val="00410D47"/>
    <w:rsid w:val="00411E39"/>
    <w:rsid w:val="00411E98"/>
    <w:rsid w:val="00414F9D"/>
    <w:rsid w:val="00415EF3"/>
    <w:rsid w:val="00416384"/>
    <w:rsid w:val="004169E5"/>
    <w:rsid w:val="00416EB4"/>
    <w:rsid w:val="004172FD"/>
    <w:rsid w:val="00417C11"/>
    <w:rsid w:val="00421974"/>
    <w:rsid w:val="004243A7"/>
    <w:rsid w:val="004248B9"/>
    <w:rsid w:val="00424E94"/>
    <w:rsid w:val="00425B1C"/>
    <w:rsid w:val="004267E3"/>
    <w:rsid w:val="0042716C"/>
    <w:rsid w:val="004272F1"/>
    <w:rsid w:val="00427908"/>
    <w:rsid w:val="00430572"/>
    <w:rsid w:val="004306DF"/>
    <w:rsid w:val="00430D79"/>
    <w:rsid w:val="0043115B"/>
    <w:rsid w:val="00431F4E"/>
    <w:rsid w:val="004342BD"/>
    <w:rsid w:val="00434EC2"/>
    <w:rsid w:val="0043588E"/>
    <w:rsid w:val="00436085"/>
    <w:rsid w:val="00437D20"/>
    <w:rsid w:val="00440132"/>
    <w:rsid w:val="00440567"/>
    <w:rsid w:val="004419E6"/>
    <w:rsid w:val="00441CD1"/>
    <w:rsid w:val="004423B9"/>
    <w:rsid w:val="0044246A"/>
    <w:rsid w:val="00442FEC"/>
    <w:rsid w:val="00443EDD"/>
    <w:rsid w:val="00445537"/>
    <w:rsid w:val="00445CDA"/>
    <w:rsid w:val="00446D3D"/>
    <w:rsid w:val="00450927"/>
    <w:rsid w:val="00451439"/>
    <w:rsid w:val="004515B2"/>
    <w:rsid w:val="004518D6"/>
    <w:rsid w:val="00452426"/>
    <w:rsid w:val="00452A16"/>
    <w:rsid w:val="00453256"/>
    <w:rsid w:val="00453E23"/>
    <w:rsid w:val="004543F0"/>
    <w:rsid w:val="0045579E"/>
    <w:rsid w:val="0045674E"/>
    <w:rsid w:val="00456953"/>
    <w:rsid w:val="004571B4"/>
    <w:rsid w:val="00457AD1"/>
    <w:rsid w:val="00461232"/>
    <w:rsid w:val="00463300"/>
    <w:rsid w:val="004634E2"/>
    <w:rsid w:val="00465370"/>
    <w:rsid w:val="00466491"/>
    <w:rsid w:val="0046761C"/>
    <w:rsid w:val="00471289"/>
    <w:rsid w:val="00472315"/>
    <w:rsid w:val="00472CE1"/>
    <w:rsid w:val="00473738"/>
    <w:rsid w:val="004758A5"/>
    <w:rsid w:val="004758FC"/>
    <w:rsid w:val="00475C7F"/>
    <w:rsid w:val="00475D6E"/>
    <w:rsid w:val="004774D1"/>
    <w:rsid w:val="004776F0"/>
    <w:rsid w:val="00477BA3"/>
    <w:rsid w:val="004836A8"/>
    <w:rsid w:val="004839A5"/>
    <w:rsid w:val="00484015"/>
    <w:rsid w:val="00484B69"/>
    <w:rsid w:val="004852C5"/>
    <w:rsid w:val="00485887"/>
    <w:rsid w:val="00485DC8"/>
    <w:rsid w:val="004864C8"/>
    <w:rsid w:val="0048756C"/>
    <w:rsid w:val="00487876"/>
    <w:rsid w:val="00487936"/>
    <w:rsid w:val="00490CF1"/>
    <w:rsid w:val="00490DEE"/>
    <w:rsid w:val="00491249"/>
    <w:rsid w:val="00491491"/>
    <w:rsid w:val="00491869"/>
    <w:rsid w:val="00491F32"/>
    <w:rsid w:val="00492264"/>
    <w:rsid w:val="004927AE"/>
    <w:rsid w:val="00492DE4"/>
    <w:rsid w:val="00493312"/>
    <w:rsid w:val="0049353D"/>
    <w:rsid w:val="004935EA"/>
    <w:rsid w:val="004937E3"/>
    <w:rsid w:val="00493F6B"/>
    <w:rsid w:val="00494AE2"/>
    <w:rsid w:val="00494CEC"/>
    <w:rsid w:val="0049592B"/>
    <w:rsid w:val="004973C5"/>
    <w:rsid w:val="0049762E"/>
    <w:rsid w:val="00497812"/>
    <w:rsid w:val="004A01EC"/>
    <w:rsid w:val="004A1C76"/>
    <w:rsid w:val="004A207E"/>
    <w:rsid w:val="004A21E5"/>
    <w:rsid w:val="004A2D53"/>
    <w:rsid w:val="004A44CB"/>
    <w:rsid w:val="004A4B0C"/>
    <w:rsid w:val="004A568A"/>
    <w:rsid w:val="004A5DAB"/>
    <w:rsid w:val="004A601D"/>
    <w:rsid w:val="004A7064"/>
    <w:rsid w:val="004B1CD0"/>
    <w:rsid w:val="004B314E"/>
    <w:rsid w:val="004B50E8"/>
    <w:rsid w:val="004B592C"/>
    <w:rsid w:val="004B5AD9"/>
    <w:rsid w:val="004B5ADC"/>
    <w:rsid w:val="004B65D7"/>
    <w:rsid w:val="004B6AE4"/>
    <w:rsid w:val="004C17D2"/>
    <w:rsid w:val="004C1BB5"/>
    <w:rsid w:val="004C1FA2"/>
    <w:rsid w:val="004C23AB"/>
    <w:rsid w:val="004C2400"/>
    <w:rsid w:val="004C2553"/>
    <w:rsid w:val="004C3ACB"/>
    <w:rsid w:val="004C3BE4"/>
    <w:rsid w:val="004C60F0"/>
    <w:rsid w:val="004C61EF"/>
    <w:rsid w:val="004C6770"/>
    <w:rsid w:val="004C727F"/>
    <w:rsid w:val="004C7C39"/>
    <w:rsid w:val="004D07B9"/>
    <w:rsid w:val="004D0A07"/>
    <w:rsid w:val="004D0B42"/>
    <w:rsid w:val="004D0D4C"/>
    <w:rsid w:val="004D0D95"/>
    <w:rsid w:val="004D1103"/>
    <w:rsid w:val="004D22FB"/>
    <w:rsid w:val="004D2656"/>
    <w:rsid w:val="004D5880"/>
    <w:rsid w:val="004D59A3"/>
    <w:rsid w:val="004D6A00"/>
    <w:rsid w:val="004E1F4A"/>
    <w:rsid w:val="004E406F"/>
    <w:rsid w:val="004E4CF4"/>
    <w:rsid w:val="004E5852"/>
    <w:rsid w:val="004E682F"/>
    <w:rsid w:val="004E69DA"/>
    <w:rsid w:val="004E6F06"/>
    <w:rsid w:val="004E762F"/>
    <w:rsid w:val="004E7B8C"/>
    <w:rsid w:val="004F0197"/>
    <w:rsid w:val="004F0F8E"/>
    <w:rsid w:val="004F1704"/>
    <w:rsid w:val="004F1F46"/>
    <w:rsid w:val="004F45B7"/>
    <w:rsid w:val="004F45E8"/>
    <w:rsid w:val="004F5004"/>
    <w:rsid w:val="004F5D80"/>
    <w:rsid w:val="004F73E6"/>
    <w:rsid w:val="00501318"/>
    <w:rsid w:val="00501DBA"/>
    <w:rsid w:val="00502589"/>
    <w:rsid w:val="005026B6"/>
    <w:rsid w:val="0050391B"/>
    <w:rsid w:val="00503C69"/>
    <w:rsid w:val="00504B43"/>
    <w:rsid w:val="00506BC1"/>
    <w:rsid w:val="00510410"/>
    <w:rsid w:val="00511D3A"/>
    <w:rsid w:val="005122CE"/>
    <w:rsid w:val="00512F91"/>
    <w:rsid w:val="005139D0"/>
    <w:rsid w:val="00513D54"/>
    <w:rsid w:val="00515F63"/>
    <w:rsid w:val="00517CA6"/>
    <w:rsid w:val="0052053A"/>
    <w:rsid w:val="00520DE5"/>
    <w:rsid w:val="00521169"/>
    <w:rsid w:val="0052130B"/>
    <w:rsid w:val="00522535"/>
    <w:rsid w:val="00522CA8"/>
    <w:rsid w:val="005234BA"/>
    <w:rsid w:val="005247AE"/>
    <w:rsid w:val="00525CA6"/>
    <w:rsid w:val="00527375"/>
    <w:rsid w:val="00527FC2"/>
    <w:rsid w:val="00530371"/>
    <w:rsid w:val="00530589"/>
    <w:rsid w:val="005316DA"/>
    <w:rsid w:val="00532842"/>
    <w:rsid w:val="005331E5"/>
    <w:rsid w:val="0053392E"/>
    <w:rsid w:val="00533953"/>
    <w:rsid w:val="005341C5"/>
    <w:rsid w:val="005349AD"/>
    <w:rsid w:val="00534D71"/>
    <w:rsid w:val="00535116"/>
    <w:rsid w:val="0053598F"/>
    <w:rsid w:val="00536F65"/>
    <w:rsid w:val="005378DF"/>
    <w:rsid w:val="00540264"/>
    <w:rsid w:val="0054178B"/>
    <w:rsid w:val="00542B29"/>
    <w:rsid w:val="0054393A"/>
    <w:rsid w:val="00543976"/>
    <w:rsid w:val="00544122"/>
    <w:rsid w:val="005462F1"/>
    <w:rsid w:val="005476C0"/>
    <w:rsid w:val="00547B2E"/>
    <w:rsid w:val="0055070A"/>
    <w:rsid w:val="005508CD"/>
    <w:rsid w:val="0055119A"/>
    <w:rsid w:val="0055201C"/>
    <w:rsid w:val="00552741"/>
    <w:rsid w:val="00552D8E"/>
    <w:rsid w:val="00553687"/>
    <w:rsid w:val="00554594"/>
    <w:rsid w:val="00556235"/>
    <w:rsid w:val="0055731D"/>
    <w:rsid w:val="00557337"/>
    <w:rsid w:val="00557CF4"/>
    <w:rsid w:val="00560CCA"/>
    <w:rsid w:val="00560D9A"/>
    <w:rsid w:val="00560FEE"/>
    <w:rsid w:val="00561B07"/>
    <w:rsid w:val="00562361"/>
    <w:rsid w:val="00563A38"/>
    <w:rsid w:val="005657C7"/>
    <w:rsid w:val="00565A02"/>
    <w:rsid w:val="0056639C"/>
    <w:rsid w:val="005666E5"/>
    <w:rsid w:val="00567A93"/>
    <w:rsid w:val="00567D17"/>
    <w:rsid w:val="00567DDD"/>
    <w:rsid w:val="00567F1F"/>
    <w:rsid w:val="0057081A"/>
    <w:rsid w:val="00571882"/>
    <w:rsid w:val="0057220E"/>
    <w:rsid w:val="0057276B"/>
    <w:rsid w:val="0057323B"/>
    <w:rsid w:val="00573607"/>
    <w:rsid w:val="00575099"/>
    <w:rsid w:val="005752B7"/>
    <w:rsid w:val="00575F53"/>
    <w:rsid w:val="00576FEF"/>
    <w:rsid w:val="0058133A"/>
    <w:rsid w:val="00581802"/>
    <w:rsid w:val="00581A82"/>
    <w:rsid w:val="00581E6C"/>
    <w:rsid w:val="00582B2F"/>
    <w:rsid w:val="00582DFD"/>
    <w:rsid w:val="00583638"/>
    <w:rsid w:val="005838B4"/>
    <w:rsid w:val="00585445"/>
    <w:rsid w:val="00585E6C"/>
    <w:rsid w:val="00586064"/>
    <w:rsid w:val="0058660D"/>
    <w:rsid w:val="00590DA5"/>
    <w:rsid w:val="005925DB"/>
    <w:rsid w:val="005926CE"/>
    <w:rsid w:val="00592E93"/>
    <w:rsid w:val="00592EDA"/>
    <w:rsid w:val="0059687C"/>
    <w:rsid w:val="005A081B"/>
    <w:rsid w:val="005A1F09"/>
    <w:rsid w:val="005A2C34"/>
    <w:rsid w:val="005A2E8E"/>
    <w:rsid w:val="005A43C0"/>
    <w:rsid w:val="005A4BDD"/>
    <w:rsid w:val="005A5D88"/>
    <w:rsid w:val="005A5D95"/>
    <w:rsid w:val="005A6846"/>
    <w:rsid w:val="005A7128"/>
    <w:rsid w:val="005A78B4"/>
    <w:rsid w:val="005B0A8E"/>
    <w:rsid w:val="005B1DCE"/>
    <w:rsid w:val="005B1E45"/>
    <w:rsid w:val="005B538E"/>
    <w:rsid w:val="005B7007"/>
    <w:rsid w:val="005B7533"/>
    <w:rsid w:val="005C0257"/>
    <w:rsid w:val="005C2214"/>
    <w:rsid w:val="005C29D4"/>
    <w:rsid w:val="005C340B"/>
    <w:rsid w:val="005C44DD"/>
    <w:rsid w:val="005C45A4"/>
    <w:rsid w:val="005C5239"/>
    <w:rsid w:val="005C5448"/>
    <w:rsid w:val="005C55FF"/>
    <w:rsid w:val="005C567E"/>
    <w:rsid w:val="005C629E"/>
    <w:rsid w:val="005C74A4"/>
    <w:rsid w:val="005C7826"/>
    <w:rsid w:val="005D087E"/>
    <w:rsid w:val="005D0CDD"/>
    <w:rsid w:val="005D0F8A"/>
    <w:rsid w:val="005D0FE5"/>
    <w:rsid w:val="005D105E"/>
    <w:rsid w:val="005D1295"/>
    <w:rsid w:val="005D1700"/>
    <w:rsid w:val="005D1940"/>
    <w:rsid w:val="005D230C"/>
    <w:rsid w:val="005D254B"/>
    <w:rsid w:val="005D25B7"/>
    <w:rsid w:val="005D2AF9"/>
    <w:rsid w:val="005D358A"/>
    <w:rsid w:val="005D3E4F"/>
    <w:rsid w:val="005D4AD2"/>
    <w:rsid w:val="005D60B8"/>
    <w:rsid w:val="005D60CB"/>
    <w:rsid w:val="005D73D2"/>
    <w:rsid w:val="005E1888"/>
    <w:rsid w:val="005E1E7C"/>
    <w:rsid w:val="005E2482"/>
    <w:rsid w:val="005E308C"/>
    <w:rsid w:val="005E3C65"/>
    <w:rsid w:val="005E41AE"/>
    <w:rsid w:val="005E4E6A"/>
    <w:rsid w:val="005E7A9D"/>
    <w:rsid w:val="005F0D63"/>
    <w:rsid w:val="005F0DC5"/>
    <w:rsid w:val="005F1110"/>
    <w:rsid w:val="005F1C5E"/>
    <w:rsid w:val="005F258C"/>
    <w:rsid w:val="005F284D"/>
    <w:rsid w:val="005F4E3D"/>
    <w:rsid w:val="005F6A74"/>
    <w:rsid w:val="005F7060"/>
    <w:rsid w:val="005F7314"/>
    <w:rsid w:val="005F7864"/>
    <w:rsid w:val="006008EA"/>
    <w:rsid w:val="00602146"/>
    <w:rsid w:val="00603B4E"/>
    <w:rsid w:val="00604A34"/>
    <w:rsid w:val="00606522"/>
    <w:rsid w:val="00610C5E"/>
    <w:rsid w:val="00612685"/>
    <w:rsid w:val="006129F4"/>
    <w:rsid w:val="00613218"/>
    <w:rsid w:val="0061644B"/>
    <w:rsid w:val="006177C3"/>
    <w:rsid w:val="00617F00"/>
    <w:rsid w:val="00620CE5"/>
    <w:rsid w:val="00621D46"/>
    <w:rsid w:val="0062245A"/>
    <w:rsid w:val="00626645"/>
    <w:rsid w:val="0062733D"/>
    <w:rsid w:val="00627AFD"/>
    <w:rsid w:val="00630F29"/>
    <w:rsid w:val="00631B05"/>
    <w:rsid w:val="006320A6"/>
    <w:rsid w:val="006324A7"/>
    <w:rsid w:val="006329EF"/>
    <w:rsid w:val="006332C4"/>
    <w:rsid w:val="006335B8"/>
    <w:rsid w:val="006338F1"/>
    <w:rsid w:val="00635A16"/>
    <w:rsid w:val="00635AFF"/>
    <w:rsid w:val="0063600F"/>
    <w:rsid w:val="00636ACC"/>
    <w:rsid w:val="0063707B"/>
    <w:rsid w:val="00637D2C"/>
    <w:rsid w:val="00640392"/>
    <w:rsid w:val="006407AE"/>
    <w:rsid w:val="0064167F"/>
    <w:rsid w:val="00644E08"/>
    <w:rsid w:val="00646553"/>
    <w:rsid w:val="00646800"/>
    <w:rsid w:val="00646A08"/>
    <w:rsid w:val="0064708B"/>
    <w:rsid w:val="00647DD6"/>
    <w:rsid w:val="00647F54"/>
    <w:rsid w:val="00652255"/>
    <w:rsid w:val="00652A09"/>
    <w:rsid w:val="00653715"/>
    <w:rsid w:val="00653BC3"/>
    <w:rsid w:val="00653E9E"/>
    <w:rsid w:val="00654D8D"/>
    <w:rsid w:val="006550FF"/>
    <w:rsid w:val="00655C30"/>
    <w:rsid w:val="0066004D"/>
    <w:rsid w:val="0066083F"/>
    <w:rsid w:val="006610FC"/>
    <w:rsid w:val="006613BC"/>
    <w:rsid w:val="00662D9C"/>
    <w:rsid w:val="006640D6"/>
    <w:rsid w:val="0066418B"/>
    <w:rsid w:val="00664436"/>
    <w:rsid w:val="00664B50"/>
    <w:rsid w:val="006656E5"/>
    <w:rsid w:val="00666508"/>
    <w:rsid w:val="006667CA"/>
    <w:rsid w:val="00667108"/>
    <w:rsid w:val="0066728B"/>
    <w:rsid w:val="00667883"/>
    <w:rsid w:val="00670E1A"/>
    <w:rsid w:val="00671562"/>
    <w:rsid w:val="00672D97"/>
    <w:rsid w:val="0067396F"/>
    <w:rsid w:val="00673D9E"/>
    <w:rsid w:val="00676556"/>
    <w:rsid w:val="006777E3"/>
    <w:rsid w:val="00681C18"/>
    <w:rsid w:val="00681FB9"/>
    <w:rsid w:val="00683510"/>
    <w:rsid w:val="00683CE8"/>
    <w:rsid w:val="00683EAB"/>
    <w:rsid w:val="00684CAB"/>
    <w:rsid w:val="00685535"/>
    <w:rsid w:val="00685746"/>
    <w:rsid w:val="006876AF"/>
    <w:rsid w:val="006908BD"/>
    <w:rsid w:val="00690CB1"/>
    <w:rsid w:val="0069138F"/>
    <w:rsid w:val="00691B8B"/>
    <w:rsid w:val="00693312"/>
    <w:rsid w:val="00693A83"/>
    <w:rsid w:val="00693DC3"/>
    <w:rsid w:val="00694198"/>
    <w:rsid w:val="00694DAE"/>
    <w:rsid w:val="00696963"/>
    <w:rsid w:val="00696BCB"/>
    <w:rsid w:val="006971B2"/>
    <w:rsid w:val="006979B5"/>
    <w:rsid w:val="006A083D"/>
    <w:rsid w:val="006A0966"/>
    <w:rsid w:val="006A1A32"/>
    <w:rsid w:val="006A2DD4"/>
    <w:rsid w:val="006A4E32"/>
    <w:rsid w:val="006A6BE9"/>
    <w:rsid w:val="006A6D08"/>
    <w:rsid w:val="006A6E21"/>
    <w:rsid w:val="006A776B"/>
    <w:rsid w:val="006B36D3"/>
    <w:rsid w:val="006B48CF"/>
    <w:rsid w:val="006B7573"/>
    <w:rsid w:val="006C082C"/>
    <w:rsid w:val="006C0BF0"/>
    <w:rsid w:val="006C0DAF"/>
    <w:rsid w:val="006C4648"/>
    <w:rsid w:val="006C496C"/>
    <w:rsid w:val="006C5E0D"/>
    <w:rsid w:val="006C5E1C"/>
    <w:rsid w:val="006D1335"/>
    <w:rsid w:val="006D170C"/>
    <w:rsid w:val="006D31BB"/>
    <w:rsid w:val="006D399D"/>
    <w:rsid w:val="006D3EF1"/>
    <w:rsid w:val="006D45EA"/>
    <w:rsid w:val="006D4D98"/>
    <w:rsid w:val="006D76AA"/>
    <w:rsid w:val="006D7853"/>
    <w:rsid w:val="006E02D7"/>
    <w:rsid w:val="006E1B63"/>
    <w:rsid w:val="006E4975"/>
    <w:rsid w:val="006E4C7B"/>
    <w:rsid w:val="006E5176"/>
    <w:rsid w:val="006E677F"/>
    <w:rsid w:val="006E6CAE"/>
    <w:rsid w:val="006E7A7D"/>
    <w:rsid w:val="006F0DA8"/>
    <w:rsid w:val="006F1C89"/>
    <w:rsid w:val="006F2EDA"/>
    <w:rsid w:val="006F40CA"/>
    <w:rsid w:val="006F4F37"/>
    <w:rsid w:val="006F5F20"/>
    <w:rsid w:val="006F62B6"/>
    <w:rsid w:val="006F6A6E"/>
    <w:rsid w:val="006F6CAC"/>
    <w:rsid w:val="007046E8"/>
    <w:rsid w:val="00705F23"/>
    <w:rsid w:val="007061FF"/>
    <w:rsid w:val="00706CB8"/>
    <w:rsid w:val="007070C8"/>
    <w:rsid w:val="007072AC"/>
    <w:rsid w:val="007074BB"/>
    <w:rsid w:val="00707F18"/>
    <w:rsid w:val="00711E88"/>
    <w:rsid w:val="00712988"/>
    <w:rsid w:val="00713045"/>
    <w:rsid w:val="007132C8"/>
    <w:rsid w:val="00714453"/>
    <w:rsid w:val="007159EF"/>
    <w:rsid w:val="00716B9E"/>
    <w:rsid w:val="00721655"/>
    <w:rsid w:val="00721B4D"/>
    <w:rsid w:val="00721C8B"/>
    <w:rsid w:val="00723314"/>
    <w:rsid w:val="007274A4"/>
    <w:rsid w:val="0073144F"/>
    <w:rsid w:val="007316C9"/>
    <w:rsid w:val="00732AE8"/>
    <w:rsid w:val="00733269"/>
    <w:rsid w:val="00734E06"/>
    <w:rsid w:val="00734F8E"/>
    <w:rsid w:val="007352EB"/>
    <w:rsid w:val="007355E9"/>
    <w:rsid w:val="007368BB"/>
    <w:rsid w:val="00736967"/>
    <w:rsid w:val="00736D47"/>
    <w:rsid w:val="0074077B"/>
    <w:rsid w:val="00740FFB"/>
    <w:rsid w:val="007410A0"/>
    <w:rsid w:val="007429E5"/>
    <w:rsid w:val="00743EB0"/>
    <w:rsid w:val="00744B8F"/>
    <w:rsid w:val="00746BE6"/>
    <w:rsid w:val="007471FC"/>
    <w:rsid w:val="00750830"/>
    <w:rsid w:val="007509C4"/>
    <w:rsid w:val="007511AA"/>
    <w:rsid w:val="007512C0"/>
    <w:rsid w:val="007530E6"/>
    <w:rsid w:val="0075325E"/>
    <w:rsid w:val="00753CAA"/>
    <w:rsid w:val="0075545A"/>
    <w:rsid w:val="00755A6C"/>
    <w:rsid w:val="007562B3"/>
    <w:rsid w:val="00756F27"/>
    <w:rsid w:val="007570B5"/>
    <w:rsid w:val="00757795"/>
    <w:rsid w:val="007579DC"/>
    <w:rsid w:val="00760B00"/>
    <w:rsid w:val="00761497"/>
    <w:rsid w:val="00763F3A"/>
    <w:rsid w:val="00763F85"/>
    <w:rsid w:val="0076445F"/>
    <w:rsid w:val="00764D7C"/>
    <w:rsid w:val="00766BFF"/>
    <w:rsid w:val="00767358"/>
    <w:rsid w:val="00771648"/>
    <w:rsid w:val="00771C27"/>
    <w:rsid w:val="00772F13"/>
    <w:rsid w:val="00773233"/>
    <w:rsid w:val="00773C2A"/>
    <w:rsid w:val="00773FA7"/>
    <w:rsid w:val="00774194"/>
    <w:rsid w:val="007752CF"/>
    <w:rsid w:val="007752FC"/>
    <w:rsid w:val="007755B4"/>
    <w:rsid w:val="007758EB"/>
    <w:rsid w:val="00775C86"/>
    <w:rsid w:val="0077698A"/>
    <w:rsid w:val="0077742B"/>
    <w:rsid w:val="007777AE"/>
    <w:rsid w:val="00782F3B"/>
    <w:rsid w:val="0078304C"/>
    <w:rsid w:val="00783119"/>
    <w:rsid w:val="00783FB7"/>
    <w:rsid w:val="00784DCB"/>
    <w:rsid w:val="00786361"/>
    <w:rsid w:val="00786F40"/>
    <w:rsid w:val="00791E7C"/>
    <w:rsid w:val="0079540F"/>
    <w:rsid w:val="00795C86"/>
    <w:rsid w:val="00796184"/>
    <w:rsid w:val="007A504D"/>
    <w:rsid w:val="007A54DD"/>
    <w:rsid w:val="007A568A"/>
    <w:rsid w:val="007A5810"/>
    <w:rsid w:val="007A5DB9"/>
    <w:rsid w:val="007A61FE"/>
    <w:rsid w:val="007A6AFC"/>
    <w:rsid w:val="007A6C15"/>
    <w:rsid w:val="007A7F5F"/>
    <w:rsid w:val="007B05F1"/>
    <w:rsid w:val="007B0734"/>
    <w:rsid w:val="007B106A"/>
    <w:rsid w:val="007B1CC1"/>
    <w:rsid w:val="007B30EA"/>
    <w:rsid w:val="007B3E32"/>
    <w:rsid w:val="007B40A8"/>
    <w:rsid w:val="007B4800"/>
    <w:rsid w:val="007B54AE"/>
    <w:rsid w:val="007B5F70"/>
    <w:rsid w:val="007B75CB"/>
    <w:rsid w:val="007B760A"/>
    <w:rsid w:val="007C15F5"/>
    <w:rsid w:val="007C2205"/>
    <w:rsid w:val="007C255B"/>
    <w:rsid w:val="007C2723"/>
    <w:rsid w:val="007C2C36"/>
    <w:rsid w:val="007C401F"/>
    <w:rsid w:val="007C4B69"/>
    <w:rsid w:val="007C57A7"/>
    <w:rsid w:val="007C6782"/>
    <w:rsid w:val="007D060A"/>
    <w:rsid w:val="007D0CBC"/>
    <w:rsid w:val="007D20B0"/>
    <w:rsid w:val="007D2159"/>
    <w:rsid w:val="007D2692"/>
    <w:rsid w:val="007D50B2"/>
    <w:rsid w:val="007D551B"/>
    <w:rsid w:val="007D5681"/>
    <w:rsid w:val="007D607F"/>
    <w:rsid w:val="007D62C6"/>
    <w:rsid w:val="007E011C"/>
    <w:rsid w:val="007E0EA3"/>
    <w:rsid w:val="007E1BED"/>
    <w:rsid w:val="007E2179"/>
    <w:rsid w:val="007E2E39"/>
    <w:rsid w:val="007E3DAD"/>
    <w:rsid w:val="007E4765"/>
    <w:rsid w:val="007E4AD7"/>
    <w:rsid w:val="007E4E3E"/>
    <w:rsid w:val="007E50E3"/>
    <w:rsid w:val="007E5770"/>
    <w:rsid w:val="007E5FF1"/>
    <w:rsid w:val="007E64C0"/>
    <w:rsid w:val="007E79A7"/>
    <w:rsid w:val="007F0592"/>
    <w:rsid w:val="007F10A1"/>
    <w:rsid w:val="007F1A47"/>
    <w:rsid w:val="007F259B"/>
    <w:rsid w:val="007F3465"/>
    <w:rsid w:val="007F4046"/>
    <w:rsid w:val="007F47F0"/>
    <w:rsid w:val="007F4A53"/>
    <w:rsid w:val="007F53C3"/>
    <w:rsid w:val="007F685D"/>
    <w:rsid w:val="007F6D0B"/>
    <w:rsid w:val="008001A3"/>
    <w:rsid w:val="00800C30"/>
    <w:rsid w:val="008027F1"/>
    <w:rsid w:val="00802F8F"/>
    <w:rsid w:val="00804254"/>
    <w:rsid w:val="00804758"/>
    <w:rsid w:val="008103ED"/>
    <w:rsid w:val="00810F8F"/>
    <w:rsid w:val="00811535"/>
    <w:rsid w:val="008126AB"/>
    <w:rsid w:val="00814D1E"/>
    <w:rsid w:val="0081537E"/>
    <w:rsid w:val="00815ADF"/>
    <w:rsid w:val="008160B7"/>
    <w:rsid w:val="008173BB"/>
    <w:rsid w:val="00820170"/>
    <w:rsid w:val="00820E63"/>
    <w:rsid w:val="00821DB0"/>
    <w:rsid w:val="008227F6"/>
    <w:rsid w:val="0082346F"/>
    <w:rsid w:val="0082382E"/>
    <w:rsid w:val="0082400E"/>
    <w:rsid w:val="0082505D"/>
    <w:rsid w:val="0082525D"/>
    <w:rsid w:val="0082599C"/>
    <w:rsid w:val="008260BC"/>
    <w:rsid w:val="00827316"/>
    <w:rsid w:val="008318CE"/>
    <w:rsid w:val="0083215D"/>
    <w:rsid w:val="00832C8D"/>
    <w:rsid w:val="008338C0"/>
    <w:rsid w:val="00833BAF"/>
    <w:rsid w:val="0083409E"/>
    <w:rsid w:val="00835840"/>
    <w:rsid w:val="00835CA4"/>
    <w:rsid w:val="00836CFD"/>
    <w:rsid w:val="00836DAB"/>
    <w:rsid w:val="008416FB"/>
    <w:rsid w:val="00842123"/>
    <w:rsid w:val="00843100"/>
    <w:rsid w:val="00843503"/>
    <w:rsid w:val="00845ABD"/>
    <w:rsid w:val="00845F22"/>
    <w:rsid w:val="00846C02"/>
    <w:rsid w:val="008473DE"/>
    <w:rsid w:val="00847ADF"/>
    <w:rsid w:val="00850183"/>
    <w:rsid w:val="0085112B"/>
    <w:rsid w:val="0085255B"/>
    <w:rsid w:val="00852EC0"/>
    <w:rsid w:val="00852FB6"/>
    <w:rsid w:val="00853789"/>
    <w:rsid w:val="008549C8"/>
    <w:rsid w:val="00856D9E"/>
    <w:rsid w:val="00857B95"/>
    <w:rsid w:val="00857C3D"/>
    <w:rsid w:val="00857FAE"/>
    <w:rsid w:val="00860568"/>
    <w:rsid w:val="00860ACD"/>
    <w:rsid w:val="00861D4E"/>
    <w:rsid w:val="00863254"/>
    <w:rsid w:val="00863BEC"/>
    <w:rsid w:val="00864A0D"/>
    <w:rsid w:val="008651C0"/>
    <w:rsid w:val="00865B5C"/>
    <w:rsid w:val="00866829"/>
    <w:rsid w:val="00867DF2"/>
    <w:rsid w:val="00870454"/>
    <w:rsid w:val="0087123F"/>
    <w:rsid w:val="008723A0"/>
    <w:rsid w:val="00872EA9"/>
    <w:rsid w:val="00874480"/>
    <w:rsid w:val="00874CE0"/>
    <w:rsid w:val="00875787"/>
    <w:rsid w:val="00880BC8"/>
    <w:rsid w:val="00880BE6"/>
    <w:rsid w:val="00885188"/>
    <w:rsid w:val="00886E47"/>
    <w:rsid w:val="00886FBB"/>
    <w:rsid w:val="00887E4E"/>
    <w:rsid w:val="00890D4F"/>
    <w:rsid w:val="0089149A"/>
    <w:rsid w:val="00892649"/>
    <w:rsid w:val="00893741"/>
    <w:rsid w:val="00893A74"/>
    <w:rsid w:val="00895589"/>
    <w:rsid w:val="00896061"/>
    <w:rsid w:val="00896770"/>
    <w:rsid w:val="00896C98"/>
    <w:rsid w:val="008976E7"/>
    <w:rsid w:val="008A0DCD"/>
    <w:rsid w:val="008A0FD5"/>
    <w:rsid w:val="008A1EFA"/>
    <w:rsid w:val="008A251D"/>
    <w:rsid w:val="008A25B6"/>
    <w:rsid w:val="008A2F05"/>
    <w:rsid w:val="008A3143"/>
    <w:rsid w:val="008A3923"/>
    <w:rsid w:val="008A39D7"/>
    <w:rsid w:val="008A44D2"/>
    <w:rsid w:val="008A581E"/>
    <w:rsid w:val="008A5D81"/>
    <w:rsid w:val="008A6791"/>
    <w:rsid w:val="008A6827"/>
    <w:rsid w:val="008A7048"/>
    <w:rsid w:val="008A7A62"/>
    <w:rsid w:val="008B016B"/>
    <w:rsid w:val="008B1A2A"/>
    <w:rsid w:val="008B2D82"/>
    <w:rsid w:val="008B46BF"/>
    <w:rsid w:val="008B48EE"/>
    <w:rsid w:val="008B5BC5"/>
    <w:rsid w:val="008B6027"/>
    <w:rsid w:val="008B6149"/>
    <w:rsid w:val="008C06C6"/>
    <w:rsid w:val="008C06E8"/>
    <w:rsid w:val="008C12D4"/>
    <w:rsid w:val="008C1985"/>
    <w:rsid w:val="008C2DC4"/>
    <w:rsid w:val="008C68B8"/>
    <w:rsid w:val="008D2936"/>
    <w:rsid w:val="008D2D01"/>
    <w:rsid w:val="008D2EAB"/>
    <w:rsid w:val="008D3717"/>
    <w:rsid w:val="008D3ED5"/>
    <w:rsid w:val="008D3F59"/>
    <w:rsid w:val="008D3F68"/>
    <w:rsid w:val="008D56B9"/>
    <w:rsid w:val="008D6093"/>
    <w:rsid w:val="008D7129"/>
    <w:rsid w:val="008D78C4"/>
    <w:rsid w:val="008D7F3F"/>
    <w:rsid w:val="008E11B7"/>
    <w:rsid w:val="008E17D5"/>
    <w:rsid w:val="008E2D7C"/>
    <w:rsid w:val="008E45FB"/>
    <w:rsid w:val="008E58EB"/>
    <w:rsid w:val="008E5DD6"/>
    <w:rsid w:val="008E6066"/>
    <w:rsid w:val="008E6689"/>
    <w:rsid w:val="008F089B"/>
    <w:rsid w:val="008F13B0"/>
    <w:rsid w:val="008F150A"/>
    <w:rsid w:val="008F1815"/>
    <w:rsid w:val="008F2A94"/>
    <w:rsid w:val="008F31A9"/>
    <w:rsid w:val="008F33AD"/>
    <w:rsid w:val="008F3581"/>
    <w:rsid w:val="008F3E88"/>
    <w:rsid w:val="008F4BA9"/>
    <w:rsid w:val="008F4CF8"/>
    <w:rsid w:val="008F4F33"/>
    <w:rsid w:val="008F5671"/>
    <w:rsid w:val="008F7EB3"/>
    <w:rsid w:val="009004FD"/>
    <w:rsid w:val="00902125"/>
    <w:rsid w:val="0090254A"/>
    <w:rsid w:val="00902775"/>
    <w:rsid w:val="00902A9F"/>
    <w:rsid w:val="009033F8"/>
    <w:rsid w:val="00904005"/>
    <w:rsid w:val="009041F7"/>
    <w:rsid w:val="0090483E"/>
    <w:rsid w:val="00905230"/>
    <w:rsid w:val="00910ECF"/>
    <w:rsid w:val="009112F2"/>
    <w:rsid w:val="0091265F"/>
    <w:rsid w:val="00913327"/>
    <w:rsid w:val="00913626"/>
    <w:rsid w:val="00913E06"/>
    <w:rsid w:val="0091533F"/>
    <w:rsid w:val="00916A98"/>
    <w:rsid w:val="00916CB7"/>
    <w:rsid w:val="00921F38"/>
    <w:rsid w:val="0092205C"/>
    <w:rsid w:val="00923265"/>
    <w:rsid w:val="00923C3C"/>
    <w:rsid w:val="009244CD"/>
    <w:rsid w:val="00931F28"/>
    <w:rsid w:val="00933E50"/>
    <w:rsid w:val="009361C3"/>
    <w:rsid w:val="009369A4"/>
    <w:rsid w:val="00936B2F"/>
    <w:rsid w:val="009412DA"/>
    <w:rsid w:val="009421CC"/>
    <w:rsid w:val="009422A7"/>
    <w:rsid w:val="00942C12"/>
    <w:rsid w:val="009447F4"/>
    <w:rsid w:val="00944AD6"/>
    <w:rsid w:val="00945FFC"/>
    <w:rsid w:val="00951BB4"/>
    <w:rsid w:val="00952823"/>
    <w:rsid w:val="00954F48"/>
    <w:rsid w:val="009575C2"/>
    <w:rsid w:val="009600C7"/>
    <w:rsid w:val="00960CED"/>
    <w:rsid w:val="00961CED"/>
    <w:rsid w:val="00963327"/>
    <w:rsid w:val="0097103F"/>
    <w:rsid w:val="009715A3"/>
    <w:rsid w:val="00971738"/>
    <w:rsid w:val="00972762"/>
    <w:rsid w:val="00973897"/>
    <w:rsid w:val="0097435A"/>
    <w:rsid w:val="009748B0"/>
    <w:rsid w:val="0097570D"/>
    <w:rsid w:val="009759AF"/>
    <w:rsid w:val="00975E05"/>
    <w:rsid w:val="00976553"/>
    <w:rsid w:val="00977F27"/>
    <w:rsid w:val="009803EA"/>
    <w:rsid w:val="00980EE0"/>
    <w:rsid w:val="0098111E"/>
    <w:rsid w:val="0098265B"/>
    <w:rsid w:val="009838F1"/>
    <w:rsid w:val="00984C3A"/>
    <w:rsid w:val="00984E86"/>
    <w:rsid w:val="009863E8"/>
    <w:rsid w:val="009868D6"/>
    <w:rsid w:val="00991301"/>
    <w:rsid w:val="00991B76"/>
    <w:rsid w:val="00991D34"/>
    <w:rsid w:val="00992D18"/>
    <w:rsid w:val="00993034"/>
    <w:rsid w:val="00993935"/>
    <w:rsid w:val="00994DB7"/>
    <w:rsid w:val="00994E04"/>
    <w:rsid w:val="00995B67"/>
    <w:rsid w:val="00995C56"/>
    <w:rsid w:val="0099653D"/>
    <w:rsid w:val="00996DD9"/>
    <w:rsid w:val="009A1F7A"/>
    <w:rsid w:val="009A355D"/>
    <w:rsid w:val="009A35D9"/>
    <w:rsid w:val="009A3C23"/>
    <w:rsid w:val="009A4677"/>
    <w:rsid w:val="009A492A"/>
    <w:rsid w:val="009A5A0C"/>
    <w:rsid w:val="009A5DCB"/>
    <w:rsid w:val="009A67E2"/>
    <w:rsid w:val="009A7CC5"/>
    <w:rsid w:val="009A7FC0"/>
    <w:rsid w:val="009B182D"/>
    <w:rsid w:val="009B2050"/>
    <w:rsid w:val="009B4247"/>
    <w:rsid w:val="009B43BB"/>
    <w:rsid w:val="009B4C5D"/>
    <w:rsid w:val="009B534A"/>
    <w:rsid w:val="009B53FC"/>
    <w:rsid w:val="009B54C7"/>
    <w:rsid w:val="009B5956"/>
    <w:rsid w:val="009B6192"/>
    <w:rsid w:val="009B65E5"/>
    <w:rsid w:val="009B6EC7"/>
    <w:rsid w:val="009C1358"/>
    <w:rsid w:val="009C2DEE"/>
    <w:rsid w:val="009C358A"/>
    <w:rsid w:val="009C3694"/>
    <w:rsid w:val="009C5A8B"/>
    <w:rsid w:val="009C60AD"/>
    <w:rsid w:val="009C7F09"/>
    <w:rsid w:val="009D24AE"/>
    <w:rsid w:val="009D3D82"/>
    <w:rsid w:val="009D49E5"/>
    <w:rsid w:val="009D560A"/>
    <w:rsid w:val="009D5AFA"/>
    <w:rsid w:val="009D5E21"/>
    <w:rsid w:val="009D7169"/>
    <w:rsid w:val="009D774D"/>
    <w:rsid w:val="009E0C07"/>
    <w:rsid w:val="009E144F"/>
    <w:rsid w:val="009E5D25"/>
    <w:rsid w:val="009E676A"/>
    <w:rsid w:val="009F0302"/>
    <w:rsid w:val="009F3AD9"/>
    <w:rsid w:val="009F4338"/>
    <w:rsid w:val="009F4E89"/>
    <w:rsid w:val="009F5689"/>
    <w:rsid w:val="009F6A09"/>
    <w:rsid w:val="009F7359"/>
    <w:rsid w:val="009F7567"/>
    <w:rsid w:val="009F7EA5"/>
    <w:rsid w:val="00A00415"/>
    <w:rsid w:val="00A016CD"/>
    <w:rsid w:val="00A02540"/>
    <w:rsid w:val="00A02955"/>
    <w:rsid w:val="00A02CA0"/>
    <w:rsid w:val="00A02DAF"/>
    <w:rsid w:val="00A03D0E"/>
    <w:rsid w:val="00A048C7"/>
    <w:rsid w:val="00A05841"/>
    <w:rsid w:val="00A06D5B"/>
    <w:rsid w:val="00A1086F"/>
    <w:rsid w:val="00A10BFC"/>
    <w:rsid w:val="00A11474"/>
    <w:rsid w:val="00A145EC"/>
    <w:rsid w:val="00A15667"/>
    <w:rsid w:val="00A157E9"/>
    <w:rsid w:val="00A174FF"/>
    <w:rsid w:val="00A17A76"/>
    <w:rsid w:val="00A17DF2"/>
    <w:rsid w:val="00A21B77"/>
    <w:rsid w:val="00A228E5"/>
    <w:rsid w:val="00A23F28"/>
    <w:rsid w:val="00A250E1"/>
    <w:rsid w:val="00A2792B"/>
    <w:rsid w:val="00A27940"/>
    <w:rsid w:val="00A30344"/>
    <w:rsid w:val="00A331ED"/>
    <w:rsid w:val="00A3406A"/>
    <w:rsid w:val="00A365F7"/>
    <w:rsid w:val="00A37523"/>
    <w:rsid w:val="00A37E55"/>
    <w:rsid w:val="00A405B0"/>
    <w:rsid w:val="00A40968"/>
    <w:rsid w:val="00A40E97"/>
    <w:rsid w:val="00A416F7"/>
    <w:rsid w:val="00A424AE"/>
    <w:rsid w:val="00A4322B"/>
    <w:rsid w:val="00A43623"/>
    <w:rsid w:val="00A44084"/>
    <w:rsid w:val="00A4436E"/>
    <w:rsid w:val="00A47E02"/>
    <w:rsid w:val="00A50BD9"/>
    <w:rsid w:val="00A51116"/>
    <w:rsid w:val="00A522A1"/>
    <w:rsid w:val="00A523C2"/>
    <w:rsid w:val="00A54EB3"/>
    <w:rsid w:val="00A557CF"/>
    <w:rsid w:val="00A56042"/>
    <w:rsid w:val="00A57809"/>
    <w:rsid w:val="00A57CAC"/>
    <w:rsid w:val="00A57DEA"/>
    <w:rsid w:val="00A600A8"/>
    <w:rsid w:val="00A60EB1"/>
    <w:rsid w:val="00A61684"/>
    <w:rsid w:val="00A620B0"/>
    <w:rsid w:val="00A6316A"/>
    <w:rsid w:val="00A633D4"/>
    <w:rsid w:val="00A6386A"/>
    <w:rsid w:val="00A657C3"/>
    <w:rsid w:val="00A659A9"/>
    <w:rsid w:val="00A660BA"/>
    <w:rsid w:val="00A6750E"/>
    <w:rsid w:val="00A67F44"/>
    <w:rsid w:val="00A67FE8"/>
    <w:rsid w:val="00A7041C"/>
    <w:rsid w:val="00A70843"/>
    <w:rsid w:val="00A70F97"/>
    <w:rsid w:val="00A7322A"/>
    <w:rsid w:val="00A73C3B"/>
    <w:rsid w:val="00A74C75"/>
    <w:rsid w:val="00A74D9F"/>
    <w:rsid w:val="00A770C6"/>
    <w:rsid w:val="00A8028C"/>
    <w:rsid w:val="00A81648"/>
    <w:rsid w:val="00A83000"/>
    <w:rsid w:val="00A83528"/>
    <w:rsid w:val="00A86902"/>
    <w:rsid w:val="00A87814"/>
    <w:rsid w:val="00A9061B"/>
    <w:rsid w:val="00A90918"/>
    <w:rsid w:val="00A91DB7"/>
    <w:rsid w:val="00A91EB5"/>
    <w:rsid w:val="00A925C8"/>
    <w:rsid w:val="00A92702"/>
    <w:rsid w:val="00A93F01"/>
    <w:rsid w:val="00A95DAA"/>
    <w:rsid w:val="00A9732D"/>
    <w:rsid w:val="00AA0873"/>
    <w:rsid w:val="00AA1190"/>
    <w:rsid w:val="00AA316B"/>
    <w:rsid w:val="00AA3F73"/>
    <w:rsid w:val="00AA4D54"/>
    <w:rsid w:val="00AA4E7C"/>
    <w:rsid w:val="00AA52BF"/>
    <w:rsid w:val="00AA5553"/>
    <w:rsid w:val="00AA608C"/>
    <w:rsid w:val="00AB0C10"/>
    <w:rsid w:val="00AB1344"/>
    <w:rsid w:val="00AB1D0F"/>
    <w:rsid w:val="00AB22A7"/>
    <w:rsid w:val="00AB30C7"/>
    <w:rsid w:val="00AB36C7"/>
    <w:rsid w:val="00AB395B"/>
    <w:rsid w:val="00AB3E0D"/>
    <w:rsid w:val="00AB3F9F"/>
    <w:rsid w:val="00AB4018"/>
    <w:rsid w:val="00AB79F8"/>
    <w:rsid w:val="00AC0024"/>
    <w:rsid w:val="00AC0A04"/>
    <w:rsid w:val="00AC0E0E"/>
    <w:rsid w:val="00AC0EB1"/>
    <w:rsid w:val="00AC1E34"/>
    <w:rsid w:val="00AC2095"/>
    <w:rsid w:val="00AC2C4B"/>
    <w:rsid w:val="00AC2E6F"/>
    <w:rsid w:val="00AC3D8B"/>
    <w:rsid w:val="00AC425A"/>
    <w:rsid w:val="00AC48A8"/>
    <w:rsid w:val="00AC6EEA"/>
    <w:rsid w:val="00AD0C3D"/>
    <w:rsid w:val="00AD1A8E"/>
    <w:rsid w:val="00AD22AB"/>
    <w:rsid w:val="00AD2365"/>
    <w:rsid w:val="00AD23F6"/>
    <w:rsid w:val="00AD27B7"/>
    <w:rsid w:val="00AD2DAF"/>
    <w:rsid w:val="00AD2FE7"/>
    <w:rsid w:val="00AD4936"/>
    <w:rsid w:val="00AD49F8"/>
    <w:rsid w:val="00AD4A32"/>
    <w:rsid w:val="00AD4C27"/>
    <w:rsid w:val="00AD5AE9"/>
    <w:rsid w:val="00AD5F83"/>
    <w:rsid w:val="00AD60FA"/>
    <w:rsid w:val="00AD6DF2"/>
    <w:rsid w:val="00AD762D"/>
    <w:rsid w:val="00AE088A"/>
    <w:rsid w:val="00AE0BFB"/>
    <w:rsid w:val="00AE1780"/>
    <w:rsid w:val="00AE1A21"/>
    <w:rsid w:val="00AE1DC7"/>
    <w:rsid w:val="00AE2677"/>
    <w:rsid w:val="00AE3A9E"/>
    <w:rsid w:val="00AE3CCD"/>
    <w:rsid w:val="00AE4B27"/>
    <w:rsid w:val="00AE529E"/>
    <w:rsid w:val="00AE75B9"/>
    <w:rsid w:val="00AE7851"/>
    <w:rsid w:val="00AF0DE1"/>
    <w:rsid w:val="00AF0ED9"/>
    <w:rsid w:val="00AF115B"/>
    <w:rsid w:val="00AF407F"/>
    <w:rsid w:val="00AF4B2A"/>
    <w:rsid w:val="00AF546D"/>
    <w:rsid w:val="00AF547F"/>
    <w:rsid w:val="00AF5831"/>
    <w:rsid w:val="00AF63B8"/>
    <w:rsid w:val="00AF659C"/>
    <w:rsid w:val="00AF737A"/>
    <w:rsid w:val="00AF7B6C"/>
    <w:rsid w:val="00B003CC"/>
    <w:rsid w:val="00B008C3"/>
    <w:rsid w:val="00B00AFA"/>
    <w:rsid w:val="00B02971"/>
    <w:rsid w:val="00B02E1B"/>
    <w:rsid w:val="00B031E6"/>
    <w:rsid w:val="00B0422D"/>
    <w:rsid w:val="00B04481"/>
    <w:rsid w:val="00B06DB0"/>
    <w:rsid w:val="00B07F29"/>
    <w:rsid w:val="00B10C9F"/>
    <w:rsid w:val="00B10D16"/>
    <w:rsid w:val="00B11BA3"/>
    <w:rsid w:val="00B12769"/>
    <w:rsid w:val="00B13952"/>
    <w:rsid w:val="00B13D07"/>
    <w:rsid w:val="00B14605"/>
    <w:rsid w:val="00B14B09"/>
    <w:rsid w:val="00B15BCF"/>
    <w:rsid w:val="00B15CC5"/>
    <w:rsid w:val="00B17D7E"/>
    <w:rsid w:val="00B20804"/>
    <w:rsid w:val="00B2134F"/>
    <w:rsid w:val="00B21D71"/>
    <w:rsid w:val="00B21F04"/>
    <w:rsid w:val="00B24070"/>
    <w:rsid w:val="00B249C5"/>
    <w:rsid w:val="00B26E68"/>
    <w:rsid w:val="00B32776"/>
    <w:rsid w:val="00B32ABA"/>
    <w:rsid w:val="00B32BB2"/>
    <w:rsid w:val="00B34900"/>
    <w:rsid w:val="00B353EB"/>
    <w:rsid w:val="00B355C2"/>
    <w:rsid w:val="00B40E0B"/>
    <w:rsid w:val="00B41A87"/>
    <w:rsid w:val="00B43A2F"/>
    <w:rsid w:val="00B45D08"/>
    <w:rsid w:val="00B460DF"/>
    <w:rsid w:val="00B463FF"/>
    <w:rsid w:val="00B4716E"/>
    <w:rsid w:val="00B4754D"/>
    <w:rsid w:val="00B5100A"/>
    <w:rsid w:val="00B511DF"/>
    <w:rsid w:val="00B53068"/>
    <w:rsid w:val="00B53258"/>
    <w:rsid w:val="00B5448C"/>
    <w:rsid w:val="00B54871"/>
    <w:rsid w:val="00B557AD"/>
    <w:rsid w:val="00B575F6"/>
    <w:rsid w:val="00B57FFD"/>
    <w:rsid w:val="00B62E9A"/>
    <w:rsid w:val="00B63888"/>
    <w:rsid w:val="00B63D0E"/>
    <w:rsid w:val="00B650AA"/>
    <w:rsid w:val="00B667C2"/>
    <w:rsid w:val="00B66EDE"/>
    <w:rsid w:val="00B674E7"/>
    <w:rsid w:val="00B67EED"/>
    <w:rsid w:val="00B7044A"/>
    <w:rsid w:val="00B70BDC"/>
    <w:rsid w:val="00B70F6E"/>
    <w:rsid w:val="00B72669"/>
    <w:rsid w:val="00B74894"/>
    <w:rsid w:val="00B74A86"/>
    <w:rsid w:val="00B75A90"/>
    <w:rsid w:val="00B77FEF"/>
    <w:rsid w:val="00B81260"/>
    <w:rsid w:val="00B815B1"/>
    <w:rsid w:val="00B81895"/>
    <w:rsid w:val="00B81E48"/>
    <w:rsid w:val="00B83164"/>
    <w:rsid w:val="00B833FA"/>
    <w:rsid w:val="00B835CF"/>
    <w:rsid w:val="00B83FD6"/>
    <w:rsid w:val="00B84BD8"/>
    <w:rsid w:val="00B86518"/>
    <w:rsid w:val="00B86746"/>
    <w:rsid w:val="00B900AF"/>
    <w:rsid w:val="00B90B24"/>
    <w:rsid w:val="00B921F3"/>
    <w:rsid w:val="00B92243"/>
    <w:rsid w:val="00B92315"/>
    <w:rsid w:val="00B93223"/>
    <w:rsid w:val="00B93763"/>
    <w:rsid w:val="00B951E8"/>
    <w:rsid w:val="00B96660"/>
    <w:rsid w:val="00B975F0"/>
    <w:rsid w:val="00B97DAA"/>
    <w:rsid w:val="00BA3830"/>
    <w:rsid w:val="00BA3DE3"/>
    <w:rsid w:val="00BA52E5"/>
    <w:rsid w:val="00BA5552"/>
    <w:rsid w:val="00BA5650"/>
    <w:rsid w:val="00BA598B"/>
    <w:rsid w:val="00BB14EE"/>
    <w:rsid w:val="00BB1932"/>
    <w:rsid w:val="00BB193A"/>
    <w:rsid w:val="00BB2939"/>
    <w:rsid w:val="00BB4059"/>
    <w:rsid w:val="00BB6BF1"/>
    <w:rsid w:val="00BB6EA3"/>
    <w:rsid w:val="00BB7E52"/>
    <w:rsid w:val="00BC020B"/>
    <w:rsid w:val="00BC1189"/>
    <w:rsid w:val="00BC2BFD"/>
    <w:rsid w:val="00BC386B"/>
    <w:rsid w:val="00BC4872"/>
    <w:rsid w:val="00BC7B7C"/>
    <w:rsid w:val="00BD0E1D"/>
    <w:rsid w:val="00BD0EA6"/>
    <w:rsid w:val="00BD1312"/>
    <w:rsid w:val="00BD2052"/>
    <w:rsid w:val="00BD2F99"/>
    <w:rsid w:val="00BD4C6D"/>
    <w:rsid w:val="00BD4CA2"/>
    <w:rsid w:val="00BD4D17"/>
    <w:rsid w:val="00BD7E3C"/>
    <w:rsid w:val="00BE0C88"/>
    <w:rsid w:val="00BE1184"/>
    <w:rsid w:val="00BE13EB"/>
    <w:rsid w:val="00BE1D63"/>
    <w:rsid w:val="00BE2C46"/>
    <w:rsid w:val="00BE3838"/>
    <w:rsid w:val="00BE5930"/>
    <w:rsid w:val="00BE59EB"/>
    <w:rsid w:val="00BE5B51"/>
    <w:rsid w:val="00BE67F1"/>
    <w:rsid w:val="00BE7873"/>
    <w:rsid w:val="00BE7C10"/>
    <w:rsid w:val="00BF1281"/>
    <w:rsid w:val="00BF191D"/>
    <w:rsid w:val="00BF2C8C"/>
    <w:rsid w:val="00BF427A"/>
    <w:rsid w:val="00BF618F"/>
    <w:rsid w:val="00BF6A49"/>
    <w:rsid w:val="00BF6B40"/>
    <w:rsid w:val="00C005BD"/>
    <w:rsid w:val="00C02173"/>
    <w:rsid w:val="00C022E0"/>
    <w:rsid w:val="00C027BE"/>
    <w:rsid w:val="00C029B5"/>
    <w:rsid w:val="00C02E27"/>
    <w:rsid w:val="00C03E10"/>
    <w:rsid w:val="00C03EF4"/>
    <w:rsid w:val="00C04865"/>
    <w:rsid w:val="00C04E4A"/>
    <w:rsid w:val="00C04EDC"/>
    <w:rsid w:val="00C0628E"/>
    <w:rsid w:val="00C10251"/>
    <w:rsid w:val="00C1057C"/>
    <w:rsid w:val="00C10C23"/>
    <w:rsid w:val="00C11033"/>
    <w:rsid w:val="00C1132B"/>
    <w:rsid w:val="00C11A9B"/>
    <w:rsid w:val="00C12434"/>
    <w:rsid w:val="00C12760"/>
    <w:rsid w:val="00C128F1"/>
    <w:rsid w:val="00C12BEB"/>
    <w:rsid w:val="00C138B9"/>
    <w:rsid w:val="00C13B50"/>
    <w:rsid w:val="00C14DFA"/>
    <w:rsid w:val="00C15308"/>
    <w:rsid w:val="00C1566C"/>
    <w:rsid w:val="00C15D97"/>
    <w:rsid w:val="00C15DC5"/>
    <w:rsid w:val="00C20EB5"/>
    <w:rsid w:val="00C22228"/>
    <w:rsid w:val="00C23011"/>
    <w:rsid w:val="00C2400D"/>
    <w:rsid w:val="00C24D47"/>
    <w:rsid w:val="00C25375"/>
    <w:rsid w:val="00C25DD4"/>
    <w:rsid w:val="00C26D6F"/>
    <w:rsid w:val="00C2799D"/>
    <w:rsid w:val="00C3007D"/>
    <w:rsid w:val="00C30EDF"/>
    <w:rsid w:val="00C310F0"/>
    <w:rsid w:val="00C311C4"/>
    <w:rsid w:val="00C327C5"/>
    <w:rsid w:val="00C33CDE"/>
    <w:rsid w:val="00C368B4"/>
    <w:rsid w:val="00C406C7"/>
    <w:rsid w:val="00C416A4"/>
    <w:rsid w:val="00C416DC"/>
    <w:rsid w:val="00C41706"/>
    <w:rsid w:val="00C428D1"/>
    <w:rsid w:val="00C429A7"/>
    <w:rsid w:val="00C42C01"/>
    <w:rsid w:val="00C45388"/>
    <w:rsid w:val="00C458A9"/>
    <w:rsid w:val="00C45EBB"/>
    <w:rsid w:val="00C471B8"/>
    <w:rsid w:val="00C4791B"/>
    <w:rsid w:val="00C479E4"/>
    <w:rsid w:val="00C50412"/>
    <w:rsid w:val="00C50E4B"/>
    <w:rsid w:val="00C51036"/>
    <w:rsid w:val="00C515E1"/>
    <w:rsid w:val="00C52C1F"/>
    <w:rsid w:val="00C5449F"/>
    <w:rsid w:val="00C5696B"/>
    <w:rsid w:val="00C56D67"/>
    <w:rsid w:val="00C578A0"/>
    <w:rsid w:val="00C57BE7"/>
    <w:rsid w:val="00C6119D"/>
    <w:rsid w:val="00C626B6"/>
    <w:rsid w:val="00C63616"/>
    <w:rsid w:val="00C63B33"/>
    <w:rsid w:val="00C64342"/>
    <w:rsid w:val="00C66A38"/>
    <w:rsid w:val="00C702BD"/>
    <w:rsid w:val="00C70793"/>
    <w:rsid w:val="00C71DF0"/>
    <w:rsid w:val="00C720B4"/>
    <w:rsid w:val="00C723B7"/>
    <w:rsid w:val="00C72429"/>
    <w:rsid w:val="00C72F28"/>
    <w:rsid w:val="00C731B1"/>
    <w:rsid w:val="00C73A13"/>
    <w:rsid w:val="00C744B0"/>
    <w:rsid w:val="00C74AC2"/>
    <w:rsid w:val="00C74EE4"/>
    <w:rsid w:val="00C75495"/>
    <w:rsid w:val="00C760E5"/>
    <w:rsid w:val="00C77577"/>
    <w:rsid w:val="00C80E5C"/>
    <w:rsid w:val="00C81961"/>
    <w:rsid w:val="00C8211F"/>
    <w:rsid w:val="00C82155"/>
    <w:rsid w:val="00C82B38"/>
    <w:rsid w:val="00C8300E"/>
    <w:rsid w:val="00C83067"/>
    <w:rsid w:val="00C83A24"/>
    <w:rsid w:val="00C83EE6"/>
    <w:rsid w:val="00C84954"/>
    <w:rsid w:val="00C84D66"/>
    <w:rsid w:val="00C84D9A"/>
    <w:rsid w:val="00C85C76"/>
    <w:rsid w:val="00C8600A"/>
    <w:rsid w:val="00C91A71"/>
    <w:rsid w:val="00C926F4"/>
    <w:rsid w:val="00C92DFB"/>
    <w:rsid w:val="00C92F44"/>
    <w:rsid w:val="00C937C9"/>
    <w:rsid w:val="00C942B4"/>
    <w:rsid w:val="00C9502A"/>
    <w:rsid w:val="00C962B7"/>
    <w:rsid w:val="00C9636F"/>
    <w:rsid w:val="00CA0F09"/>
    <w:rsid w:val="00CA222A"/>
    <w:rsid w:val="00CA387F"/>
    <w:rsid w:val="00CA5098"/>
    <w:rsid w:val="00CA543A"/>
    <w:rsid w:val="00CA6113"/>
    <w:rsid w:val="00CA6C0B"/>
    <w:rsid w:val="00CA6D01"/>
    <w:rsid w:val="00CA7C9F"/>
    <w:rsid w:val="00CB0A49"/>
    <w:rsid w:val="00CB2AAD"/>
    <w:rsid w:val="00CB3798"/>
    <w:rsid w:val="00CB3D9E"/>
    <w:rsid w:val="00CB4586"/>
    <w:rsid w:val="00CC12C2"/>
    <w:rsid w:val="00CC169C"/>
    <w:rsid w:val="00CC1C37"/>
    <w:rsid w:val="00CC212A"/>
    <w:rsid w:val="00CC2EC5"/>
    <w:rsid w:val="00CC3887"/>
    <w:rsid w:val="00CC3E7B"/>
    <w:rsid w:val="00CC4900"/>
    <w:rsid w:val="00CC4E2B"/>
    <w:rsid w:val="00CC5813"/>
    <w:rsid w:val="00CC5DEB"/>
    <w:rsid w:val="00CC685A"/>
    <w:rsid w:val="00CC6DAB"/>
    <w:rsid w:val="00CC7AFF"/>
    <w:rsid w:val="00CD233B"/>
    <w:rsid w:val="00CD4380"/>
    <w:rsid w:val="00CD560B"/>
    <w:rsid w:val="00CD5B4F"/>
    <w:rsid w:val="00CD5C94"/>
    <w:rsid w:val="00CD5DD2"/>
    <w:rsid w:val="00CD608E"/>
    <w:rsid w:val="00CD6239"/>
    <w:rsid w:val="00CD63CB"/>
    <w:rsid w:val="00CD6935"/>
    <w:rsid w:val="00CD6AD7"/>
    <w:rsid w:val="00CD75DE"/>
    <w:rsid w:val="00CD7807"/>
    <w:rsid w:val="00CE0C7F"/>
    <w:rsid w:val="00CE1454"/>
    <w:rsid w:val="00CE2621"/>
    <w:rsid w:val="00CE26D5"/>
    <w:rsid w:val="00CE2FCA"/>
    <w:rsid w:val="00CE34D2"/>
    <w:rsid w:val="00CE36F7"/>
    <w:rsid w:val="00CE3B44"/>
    <w:rsid w:val="00CE4078"/>
    <w:rsid w:val="00CE4399"/>
    <w:rsid w:val="00CE43D3"/>
    <w:rsid w:val="00CE51C3"/>
    <w:rsid w:val="00CE5959"/>
    <w:rsid w:val="00CE6285"/>
    <w:rsid w:val="00CE69D7"/>
    <w:rsid w:val="00CE6A3F"/>
    <w:rsid w:val="00CE6AFA"/>
    <w:rsid w:val="00CF0025"/>
    <w:rsid w:val="00CF0743"/>
    <w:rsid w:val="00CF2042"/>
    <w:rsid w:val="00CF23B4"/>
    <w:rsid w:val="00CF2A04"/>
    <w:rsid w:val="00CF474C"/>
    <w:rsid w:val="00CF5231"/>
    <w:rsid w:val="00CF5451"/>
    <w:rsid w:val="00CF55F9"/>
    <w:rsid w:val="00CF6866"/>
    <w:rsid w:val="00CF76C3"/>
    <w:rsid w:val="00CF7869"/>
    <w:rsid w:val="00D015AC"/>
    <w:rsid w:val="00D02E75"/>
    <w:rsid w:val="00D032A2"/>
    <w:rsid w:val="00D03934"/>
    <w:rsid w:val="00D03E1F"/>
    <w:rsid w:val="00D04DC6"/>
    <w:rsid w:val="00D04F69"/>
    <w:rsid w:val="00D04F7E"/>
    <w:rsid w:val="00D0632D"/>
    <w:rsid w:val="00D10295"/>
    <w:rsid w:val="00D11C3C"/>
    <w:rsid w:val="00D11C5B"/>
    <w:rsid w:val="00D14D73"/>
    <w:rsid w:val="00D14FBF"/>
    <w:rsid w:val="00D1653F"/>
    <w:rsid w:val="00D167CF"/>
    <w:rsid w:val="00D2125F"/>
    <w:rsid w:val="00D21415"/>
    <w:rsid w:val="00D21525"/>
    <w:rsid w:val="00D215A6"/>
    <w:rsid w:val="00D22021"/>
    <w:rsid w:val="00D247CD"/>
    <w:rsid w:val="00D247EB"/>
    <w:rsid w:val="00D26AB4"/>
    <w:rsid w:val="00D26EF8"/>
    <w:rsid w:val="00D27327"/>
    <w:rsid w:val="00D3059A"/>
    <w:rsid w:val="00D30BFB"/>
    <w:rsid w:val="00D30D7C"/>
    <w:rsid w:val="00D31311"/>
    <w:rsid w:val="00D32B12"/>
    <w:rsid w:val="00D3376F"/>
    <w:rsid w:val="00D34039"/>
    <w:rsid w:val="00D34363"/>
    <w:rsid w:val="00D35B5D"/>
    <w:rsid w:val="00D35F5C"/>
    <w:rsid w:val="00D36F56"/>
    <w:rsid w:val="00D40D78"/>
    <w:rsid w:val="00D425C8"/>
    <w:rsid w:val="00D432A4"/>
    <w:rsid w:val="00D44005"/>
    <w:rsid w:val="00D44510"/>
    <w:rsid w:val="00D46CD9"/>
    <w:rsid w:val="00D46F8C"/>
    <w:rsid w:val="00D4756E"/>
    <w:rsid w:val="00D501DE"/>
    <w:rsid w:val="00D55977"/>
    <w:rsid w:val="00D55C1F"/>
    <w:rsid w:val="00D6071B"/>
    <w:rsid w:val="00D6106E"/>
    <w:rsid w:val="00D61CC3"/>
    <w:rsid w:val="00D6343D"/>
    <w:rsid w:val="00D6400C"/>
    <w:rsid w:val="00D65760"/>
    <w:rsid w:val="00D6772A"/>
    <w:rsid w:val="00D715B1"/>
    <w:rsid w:val="00D72495"/>
    <w:rsid w:val="00D72735"/>
    <w:rsid w:val="00D734E8"/>
    <w:rsid w:val="00D73AFD"/>
    <w:rsid w:val="00D73D10"/>
    <w:rsid w:val="00D74069"/>
    <w:rsid w:val="00D74F11"/>
    <w:rsid w:val="00D75DE1"/>
    <w:rsid w:val="00D769E6"/>
    <w:rsid w:val="00D81C1C"/>
    <w:rsid w:val="00D8397C"/>
    <w:rsid w:val="00D83B58"/>
    <w:rsid w:val="00D83C24"/>
    <w:rsid w:val="00D83F4B"/>
    <w:rsid w:val="00D8405B"/>
    <w:rsid w:val="00D86434"/>
    <w:rsid w:val="00D86E50"/>
    <w:rsid w:val="00D87427"/>
    <w:rsid w:val="00D90761"/>
    <w:rsid w:val="00D90C5B"/>
    <w:rsid w:val="00D91EB8"/>
    <w:rsid w:val="00D926FC"/>
    <w:rsid w:val="00D928B6"/>
    <w:rsid w:val="00D94FB6"/>
    <w:rsid w:val="00D96095"/>
    <w:rsid w:val="00D975DE"/>
    <w:rsid w:val="00DA1A51"/>
    <w:rsid w:val="00DA2C4E"/>
    <w:rsid w:val="00DA2E81"/>
    <w:rsid w:val="00DA5E8A"/>
    <w:rsid w:val="00DA692A"/>
    <w:rsid w:val="00DA75DB"/>
    <w:rsid w:val="00DA767B"/>
    <w:rsid w:val="00DA7A8F"/>
    <w:rsid w:val="00DB11FB"/>
    <w:rsid w:val="00DB1D5A"/>
    <w:rsid w:val="00DB1E27"/>
    <w:rsid w:val="00DB2139"/>
    <w:rsid w:val="00DB2200"/>
    <w:rsid w:val="00DB2D0D"/>
    <w:rsid w:val="00DB3459"/>
    <w:rsid w:val="00DB361D"/>
    <w:rsid w:val="00DB6109"/>
    <w:rsid w:val="00DB761E"/>
    <w:rsid w:val="00DB781C"/>
    <w:rsid w:val="00DB7EE8"/>
    <w:rsid w:val="00DC0C21"/>
    <w:rsid w:val="00DC0D09"/>
    <w:rsid w:val="00DC1726"/>
    <w:rsid w:val="00DC2AF9"/>
    <w:rsid w:val="00DC4B86"/>
    <w:rsid w:val="00DC5643"/>
    <w:rsid w:val="00DC57CF"/>
    <w:rsid w:val="00DC5F96"/>
    <w:rsid w:val="00DC68A2"/>
    <w:rsid w:val="00DC7EFE"/>
    <w:rsid w:val="00DD008A"/>
    <w:rsid w:val="00DD04A8"/>
    <w:rsid w:val="00DD1343"/>
    <w:rsid w:val="00DD179F"/>
    <w:rsid w:val="00DD1B64"/>
    <w:rsid w:val="00DD23DD"/>
    <w:rsid w:val="00DD247D"/>
    <w:rsid w:val="00DD29C1"/>
    <w:rsid w:val="00DD2B7F"/>
    <w:rsid w:val="00DD2D25"/>
    <w:rsid w:val="00DD5580"/>
    <w:rsid w:val="00DD6446"/>
    <w:rsid w:val="00DE00DA"/>
    <w:rsid w:val="00DE0976"/>
    <w:rsid w:val="00DE2B3F"/>
    <w:rsid w:val="00DE2CC5"/>
    <w:rsid w:val="00DE3EF6"/>
    <w:rsid w:val="00DE414F"/>
    <w:rsid w:val="00DE44CF"/>
    <w:rsid w:val="00DE6330"/>
    <w:rsid w:val="00DE6511"/>
    <w:rsid w:val="00DE71C2"/>
    <w:rsid w:val="00DF291B"/>
    <w:rsid w:val="00DF2BBD"/>
    <w:rsid w:val="00DF2FCE"/>
    <w:rsid w:val="00DF3293"/>
    <w:rsid w:val="00DF3F38"/>
    <w:rsid w:val="00DF55A2"/>
    <w:rsid w:val="00DF55A4"/>
    <w:rsid w:val="00DF6738"/>
    <w:rsid w:val="00DF6DF1"/>
    <w:rsid w:val="00DF74C9"/>
    <w:rsid w:val="00DF7838"/>
    <w:rsid w:val="00E01688"/>
    <w:rsid w:val="00E022F7"/>
    <w:rsid w:val="00E025AF"/>
    <w:rsid w:val="00E07B19"/>
    <w:rsid w:val="00E10FC7"/>
    <w:rsid w:val="00E121C7"/>
    <w:rsid w:val="00E12AE6"/>
    <w:rsid w:val="00E12D07"/>
    <w:rsid w:val="00E13FFF"/>
    <w:rsid w:val="00E14726"/>
    <w:rsid w:val="00E1482A"/>
    <w:rsid w:val="00E156B3"/>
    <w:rsid w:val="00E16151"/>
    <w:rsid w:val="00E16818"/>
    <w:rsid w:val="00E174DB"/>
    <w:rsid w:val="00E22973"/>
    <w:rsid w:val="00E22D67"/>
    <w:rsid w:val="00E23133"/>
    <w:rsid w:val="00E235F4"/>
    <w:rsid w:val="00E24605"/>
    <w:rsid w:val="00E24750"/>
    <w:rsid w:val="00E24AAE"/>
    <w:rsid w:val="00E24C3B"/>
    <w:rsid w:val="00E25B25"/>
    <w:rsid w:val="00E2609B"/>
    <w:rsid w:val="00E26DAC"/>
    <w:rsid w:val="00E2742D"/>
    <w:rsid w:val="00E27D6C"/>
    <w:rsid w:val="00E3018F"/>
    <w:rsid w:val="00E317F9"/>
    <w:rsid w:val="00E333F9"/>
    <w:rsid w:val="00E33A78"/>
    <w:rsid w:val="00E34825"/>
    <w:rsid w:val="00E35048"/>
    <w:rsid w:val="00E3521A"/>
    <w:rsid w:val="00E370D1"/>
    <w:rsid w:val="00E3729F"/>
    <w:rsid w:val="00E428C9"/>
    <w:rsid w:val="00E42E48"/>
    <w:rsid w:val="00E433FB"/>
    <w:rsid w:val="00E4343A"/>
    <w:rsid w:val="00E436D5"/>
    <w:rsid w:val="00E43C4E"/>
    <w:rsid w:val="00E43CF6"/>
    <w:rsid w:val="00E44090"/>
    <w:rsid w:val="00E44EE0"/>
    <w:rsid w:val="00E453BF"/>
    <w:rsid w:val="00E46342"/>
    <w:rsid w:val="00E50B43"/>
    <w:rsid w:val="00E5296B"/>
    <w:rsid w:val="00E52A1C"/>
    <w:rsid w:val="00E530C9"/>
    <w:rsid w:val="00E5336F"/>
    <w:rsid w:val="00E533F2"/>
    <w:rsid w:val="00E5497E"/>
    <w:rsid w:val="00E54FEA"/>
    <w:rsid w:val="00E5513B"/>
    <w:rsid w:val="00E5552E"/>
    <w:rsid w:val="00E56E21"/>
    <w:rsid w:val="00E57C27"/>
    <w:rsid w:val="00E60351"/>
    <w:rsid w:val="00E621C1"/>
    <w:rsid w:val="00E6269B"/>
    <w:rsid w:val="00E6274B"/>
    <w:rsid w:val="00E6342D"/>
    <w:rsid w:val="00E6348B"/>
    <w:rsid w:val="00E65C37"/>
    <w:rsid w:val="00E65DDA"/>
    <w:rsid w:val="00E664DA"/>
    <w:rsid w:val="00E66B4D"/>
    <w:rsid w:val="00E675F0"/>
    <w:rsid w:val="00E67DDF"/>
    <w:rsid w:val="00E71696"/>
    <w:rsid w:val="00E731DE"/>
    <w:rsid w:val="00E7409F"/>
    <w:rsid w:val="00E74455"/>
    <w:rsid w:val="00E74A86"/>
    <w:rsid w:val="00E74CAA"/>
    <w:rsid w:val="00E751D5"/>
    <w:rsid w:val="00E76B33"/>
    <w:rsid w:val="00E773F3"/>
    <w:rsid w:val="00E77DAE"/>
    <w:rsid w:val="00E80010"/>
    <w:rsid w:val="00E811B6"/>
    <w:rsid w:val="00E81FBE"/>
    <w:rsid w:val="00E82584"/>
    <w:rsid w:val="00E82D39"/>
    <w:rsid w:val="00E83273"/>
    <w:rsid w:val="00E83C4D"/>
    <w:rsid w:val="00E84370"/>
    <w:rsid w:val="00E85A04"/>
    <w:rsid w:val="00E86E31"/>
    <w:rsid w:val="00E87ACE"/>
    <w:rsid w:val="00E90881"/>
    <w:rsid w:val="00E91D46"/>
    <w:rsid w:val="00E92AF6"/>
    <w:rsid w:val="00E934E5"/>
    <w:rsid w:val="00E93843"/>
    <w:rsid w:val="00E94ECE"/>
    <w:rsid w:val="00E97D0F"/>
    <w:rsid w:val="00EA0AC7"/>
    <w:rsid w:val="00EA1018"/>
    <w:rsid w:val="00EA10FB"/>
    <w:rsid w:val="00EA137E"/>
    <w:rsid w:val="00EA2545"/>
    <w:rsid w:val="00EA429B"/>
    <w:rsid w:val="00EA518C"/>
    <w:rsid w:val="00EA51C8"/>
    <w:rsid w:val="00EA5319"/>
    <w:rsid w:val="00EA67C4"/>
    <w:rsid w:val="00EA6AAB"/>
    <w:rsid w:val="00EA6B78"/>
    <w:rsid w:val="00EB0218"/>
    <w:rsid w:val="00EB0A16"/>
    <w:rsid w:val="00EB0BB9"/>
    <w:rsid w:val="00EB26C7"/>
    <w:rsid w:val="00EB271C"/>
    <w:rsid w:val="00EB2994"/>
    <w:rsid w:val="00EB32C2"/>
    <w:rsid w:val="00EB3EED"/>
    <w:rsid w:val="00EB66D0"/>
    <w:rsid w:val="00EB69CC"/>
    <w:rsid w:val="00EB7D63"/>
    <w:rsid w:val="00EC05E9"/>
    <w:rsid w:val="00EC1617"/>
    <w:rsid w:val="00EC2826"/>
    <w:rsid w:val="00EC4DC2"/>
    <w:rsid w:val="00EC7D31"/>
    <w:rsid w:val="00ED1152"/>
    <w:rsid w:val="00ED1285"/>
    <w:rsid w:val="00ED2C1C"/>
    <w:rsid w:val="00ED2F9B"/>
    <w:rsid w:val="00ED3015"/>
    <w:rsid w:val="00ED3591"/>
    <w:rsid w:val="00ED3B35"/>
    <w:rsid w:val="00ED4023"/>
    <w:rsid w:val="00ED467A"/>
    <w:rsid w:val="00ED4F8B"/>
    <w:rsid w:val="00ED608B"/>
    <w:rsid w:val="00ED60AB"/>
    <w:rsid w:val="00ED61FC"/>
    <w:rsid w:val="00ED7122"/>
    <w:rsid w:val="00ED7210"/>
    <w:rsid w:val="00ED7D51"/>
    <w:rsid w:val="00ED7FCB"/>
    <w:rsid w:val="00EE0A42"/>
    <w:rsid w:val="00EE0EB2"/>
    <w:rsid w:val="00EE136C"/>
    <w:rsid w:val="00EE1B0F"/>
    <w:rsid w:val="00EE1B53"/>
    <w:rsid w:val="00EE238B"/>
    <w:rsid w:val="00EE2505"/>
    <w:rsid w:val="00EE3DD4"/>
    <w:rsid w:val="00EE45C5"/>
    <w:rsid w:val="00EE5782"/>
    <w:rsid w:val="00EE5F36"/>
    <w:rsid w:val="00EE64A6"/>
    <w:rsid w:val="00EE71CB"/>
    <w:rsid w:val="00EF02D9"/>
    <w:rsid w:val="00EF03DC"/>
    <w:rsid w:val="00EF1708"/>
    <w:rsid w:val="00EF29CA"/>
    <w:rsid w:val="00EF3927"/>
    <w:rsid w:val="00EF3F7A"/>
    <w:rsid w:val="00EF4628"/>
    <w:rsid w:val="00EF5949"/>
    <w:rsid w:val="00EF5B61"/>
    <w:rsid w:val="00EF5CEC"/>
    <w:rsid w:val="00EF6319"/>
    <w:rsid w:val="00F01BCF"/>
    <w:rsid w:val="00F020D0"/>
    <w:rsid w:val="00F02E47"/>
    <w:rsid w:val="00F03E82"/>
    <w:rsid w:val="00F047F6"/>
    <w:rsid w:val="00F04FB8"/>
    <w:rsid w:val="00F05889"/>
    <w:rsid w:val="00F061B9"/>
    <w:rsid w:val="00F077D5"/>
    <w:rsid w:val="00F07F94"/>
    <w:rsid w:val="00F11516"/>
    <w:rsid w:val="00F127B4"/>
    <w:rsid w:val="00F136B7"/>
    <w:rsid w:val="00F13D82"/>
    <w:rsid w:val="00F14245"/>
    <w:rsid w:val="00F148A5"/>
    <w:rsid w:val="00F14CBD"/>
    <w:rsid w:val="00F1587A"/>
    <w:rsid w:val="00F159CA"/>
    <w:rsid w:val="00F16094"/>
    <w:rsid w:val="00F1643E"/>
    <w:rsid w:val="00F16E88"/>
    <w:rsid w:val="00F17B3F"/>
    <w:rsid w:val="00F2021C"/>
    <w:rsid w:val="00F20765"/>
    <w:rsid w:val="00F2194A"/>
    <w:rsid w:val="00F22DC6"/>
    <w:rsid w:val="00F23836"/>
    <w:rsid w:val="00F23BEC"/>
    <w:rsid w:val="00F24B91"/>
    <w:rsid w:val="00F26266"/>
    <w:rsid w:val="00F26591"/>
    <w:rsid w:val="00F27024"/>
    <w:rsid w:val="00F309A7"/>
    <w:rsid w:val="00F31B9D"/>
    <w:rsid w:val="00F321CD"/>
    <w:rsid w:val="00F33981"/>
    <w:rsid w:val="00F34394"/>
    <w:rsid w:val="00F34A94"/>
    <w:rsid w:val="00F34B4E"/>
    <w:rsid w:val="00F34F99"/>
    <w:rsid w:val="00F36AFD"/>
    <w:rsid w:val="00F37280"/>
    <w:rsid w:val="00F406CE"/>
    <w:rsid w:val="00F42CF3"/>
    <w:rsid w:val="00F42FA5"/>
    <w:rsid w:val="00F43E37"/>
    <w:rsid w:val="00F45E96"/>
    <w:rsid w:val="00F4617A"/>
    <w:rsid w:val="00F50BB2"/>
    <w:rsid w:val="00F53D60"/>
    <w:rsid w:val="00F54471"/>
    <w:rsid w:val="00F54C21"/>
    <w:rsid w:val="00F54CFB"/>
    <w:rsid w:val="00F55648"/>
    <w:rsid w:val="00F55EAB"/>
    <w:rsid w:val="00F5640F"/>
    <w:rsid w:val="00F56DEB"/>
    <w:rsid w:val="00F571B7"/>
    <w:rsid w:val="00F5751B"/>
    <w:rsid w:val="00F57726"/>
    <w:rsid w:val="00F62227"/>
    <w:rsid w:val="00F62B88"/>
    <w:rsid w:val="00F6338A"/>
    <w:rsid w:val="00F63626"/>
    <w:rsid w:val="00F64049"/>
    <w:rsid w:val="00F6611B"/>
    <w:rsid w:val="00F66D8C"/>
    <w:rsid w:val="00F67208"/>
    <w:rsid w:val="00F675C3"/>
    <w:rsid w:val="00F702CC"/>
    <w:rsid w:val="00F70935"/>
    <w:rsid w:val="00F70E59"/>
    <w:rsid w:val="00F7205C"/>
    <w:rsid w:val="00F722A6"/>
    <w:rsid w:val="00F7341A"/>
    <w:rsid w:val="00F74315"/>
    <w:rsid w:val="00F7472E"/>
    <w:rsid w:val="00F74B9C"/>
    <w:rsid w:val="00F7593D"/>
    <w:rsid w:val="00F765F4"/>
    <w:rsid w:val="00F805F0"/>
    <w:rsid w:val="00F80867"/>
    <w:rsid w:val="00F81527"/>
    <w:rsid w:val="00F8262A"/>
    <w:rsid w:val="00F8267A"/>
    <w:rsid w:val="00F84200"/>
    <w:rsid w:val="00F86336"/>
    <w:rsid w:val="00F86447"/>
    <w:rsid w:val="00F909D5"/>
    <w:rsid w:val="00F90C34"/>
    <w:rsid w:val="00F91443"/>
    <w:rsid w:val="00F916F4"/>
    <w:rsid w:val="00F91CAD"/>
    <w:rsid w:val="00F91FED"/>
    <w:rsid w:val="00F93468"/>
    <w:rsid w:val="00F93E24"/>
    <w:rsid w:val="00F9573B"/>
    <w:rsid w:val="00F96231"/>
    <w:rsid w:val="00F96BFF"/>
    <w:rsid w:val="00F96FC2"/>
    <w:rsid w:val="00F970EF"/>
    <w:rsid w:val="00F97A99"/>
    <w:rsid w:val="00F97DDA"/>
    <w:rsid w:val="00FA028E"/>
    <w:rsid w:val="00FA0F58"/>
    <w:rsid w:val="00FA656E"/>
    <w:rsid w:val="00FA7C73"/>
    <w:rsid w:val="00FB011E"/>
    <w:rsid w:val="00FB0BAC"/>
    <w:rsid w:val="00FB0C45"/>
    <w:rsid w:val="00FB184B"/>
    <w:rsid w:val="00FB23FC"/>
    <w:rsid w:val="00FB3370"/>
    <w:rsid w:val="00FB3F37"/>
    <w:rsid w:val="00FB5974"/>
    <w:rsid w:val="00FB635F"/>
    <w:rsid w:val="00FB6986"/>
    <w:rsid w:val="00FB7CE9"/>
    <w:rsid w:val="00FC1828"/>
    <w:rsid w:val="00FC2197"/>
    <w:rsid w:val="00FC258C"/>
    <w:rsid w:val="00FC26B4"/>
    <w:rsid w:val="00FC26DB"/>
    <w:rsid w:val="00FC3371"/>
    <w:rsid w:val="00FC3AA9"/>
    <w:rsid w:val="00FC4191"/>
    <w:rsid w:val="00FC4A5A"/>
    <w:rsid w:val="00FC51BF"/>
    <w:rsid w:val="00FC635E"/>
    <w:rsid w:val="00FC71AE"/>
    <w:rsid w:val="00FC785F"/>
    <w:rsid w:val="00FC796E"/>
    <w:rsid w:val="00FC7F7D"/>
    <w:rsid w:val="00FD0069"/>
    <w:rsid w:val="00FD0070"/>
    <w:rsid w:val="00FD03C3"/>
    <w:rsid w:val="00FD08FE"/>
    <w:rsid w:val="00FD097B"/>
    <w:rsid w:val="00FD0A21"/>
    <w:rsid w:val="00FD0B8D"/>
    <w:rsid w:val="00FD164B"/>
    <w:rsid w:val="00FD287F"/>
    <w:rsid w:val="00FD7BB5"/>
    <w:rsid w:val="00FD7E30"/>
    <w:rsid w:val="00FE02FA"/>
    <w:rsid w:val="00FE1C3C"/>
    <w:rsid w:val="00FE2036"/>
    <w:rsid w:val="00FE2231"/>
    <w:rsid w:val="00FE38CA"/>
    <w:rsid w:val="00FE3AEE"/>
    <w:rsid w:val="00FE4A2D"/>
    <w:rsid w:val="00FE6895"/>
    <w:rsid w:val="00FE6CF1"/>
    <w:rsid w:val="00FE7E18"/>
    <w:rsid w:val="00FF1AB2"/>
    <w:rsid w:val="00FF23FA"/>
    <w:rsid w:val="00FF2725"/>
    <w:rsid w:val="00FF2E7B"/>
    <w:rsid w:val="00FF4B32"/>
    <w:rsid w:val="00FF4E00"/>
    <w:rsid w:val="00FF5659"/>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rPr>
  </w:style>
  <w:style w:type="character" w:customStyle="1" w:styleId="FooterChar">
    <w:name w:val="Footer Char"/>
    <w:link w:val="Footer"/>
    <w:uiPriority w:val="99"/>
    <w:rsid w:val="006640D6"/>
    <w:rPr>
      <w:rFonts w:ascii="Arial" w:eastAsia="Times New Roman" w:hAnsi="Arial"/>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uiPriority w:val="99"/>
    <w:rsid w:val="007355E9"/>
    <w:rPr>
      <w:sz w:val="16"/>
      <w:szCs w:val="16"/>
    </w:rPr>
  </w:style>
  <w:style w:type="paragraph" w:styleId="FootnoteText">
    <w:name w:val="footnote text"/>
    <w:basedOn w:val="Normal"/>
    <w:link w:val="FootnoteTextChar"/>
    <w:uiPriority w:val="99"/>
    <w:unhideWhenUsed/>
    <w:rsid w:val="007A5810"/>
    <w:rPr>
      <w:sz w:val="20"/>
      <w:szCs w:val="20"/>
    </w:rPr>
  </w:style>
  <w:style w:type="character" w:customStyle="1" w:styleId="FootnoteTextChar">
    <w:name w:val="Footnote Text Char"/>
    <w:basedOn w:val="DefaultParagraphFont"/>
    <w:link w:val="FootnoteText"/>
    <w:uiPriority w:val="99"/>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eastAsia="en-US"/>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paragraph" w:styleId="BodyText">
    <w:name w:val="Body Text"/>
    <w:basedOn w:val="Normal"/>
    <w:link w:val="BodyTextChar"/>
    <w:rsid w:val="00AF7B6C"/>
    <w:pPr>
      <w:overflowPunct/>
      <w:autoSpaceDE/>
      <w:autoSpaceDN/>
      <w:adjustRightInd/>
      <w:ind w:left="0"/>
      <w:textAlignment w:val="auto"/>
    </w:pPr>
    <w:rPr>
      <w:rFonts w:ascii="Verdana" w:eastAsia="Calibri" w:hAnsi="Verdana" w:cs="Times New Roman"/>
      <w:sz w:val="20"/>
      <w:szCs w:val="20"/>
      <w:lang w:val="en-IE" w:eastAsia="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BodyTextChar">
    <w:name w:val="Body Text Char"/>
    <w:basedOn w:val="DefaultParagraphFont"/>
    <w:link w:val="BodyText"/>
    <w:rsid w:val="00AF7B6C"/>
    <w:rPr>
      <w:rFonts w:ascii="Verdana" w:hAnsi="Verdana"/>
      <w:lang w:val="en-IE" w:eastAsia="en-GB"/>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text">
    <w:name w:val="para-text"/>
    <w:basedOn w:val="DefaultParagraphFont"/>
    <w:rsid w:val="00AF7B6C"/>
  </w:style>
  <w:style w:type="paragraph" w:styleId="Header">
    <w:name w:val="header"/>
    <w:basedOn w:val="Normal"/>
    <w:link w:val="HeaderChar"/>
    <w:unhideWhenUsed/>
    <w:rsid w:val="00A657C3"/>
    <w:pPr>
      <w:tabs>
        <w:tab w:val="center" w:pos="4513"/>
        <w:tab w:val="right" w:pos="9026"/>
      </w:tabs>
    </w:pPr>
  </w:style>
  <w:style w:type="character" w:customStyle="1" w:styleId="HeaderChar">
    <w:name w:val="Header Char"/>
    <w:basedOn w:val="DefaultParagraphFont"/>
    <w:link w:val="Header"/>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55201C"/>
    <w:pPr>
      <w:numPr>
        <w:numId w:val="9"/>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55201C"/>
    <w:pPr>
      <w:numPr>
        <w:numId w:val="5"/>
      </w:numPr>
      <w:tabs>
        <w:tab w:val="left" w:pos="709"/>
      </w:tabs>
      <w:overflowPunct/>
      <w:autoSpaceDE/>
      <w:autoSpaceDN/>
      <w:spacing w:before="120"/>
      <w:ind w:left="72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55201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tabs>
        <w:tab w:val="left" w:pos="1418"/>
      </w:tabs>
      <w:overflowPunct/>
      <w:autoSpaceDE/>
      <w:autoSpaceDN/>
      <w:spacing w:before="120" w:after="120"/>
      <w:ind w:hanging="709"/>
      <w:textAlignment w:val="auto"/>
    </w:pPr>
    <w:rPr>
      <w:lang w:eastAsia="zh-CN"/>
    </w:rPr>
  </w:style>
  <w:style w:type="paragraph" w:customStyle="1" w:styleId="GPSL3numberedclause">
    <w:name w:val="GPS L3 numbered clause"/>
    <w:basedOn w:val="GPSL2numberedclause"/>
    <w:link w:val="GPSL3numberedclauseChar"/>
    <w:qFormat/>
    <w:rsid w:val="00BF6B40"/>
    <w:pPr>
      <w:numPr>
        <w:ilvl w:val="2"/>
        <w:numId w:val="5"/>
      </w:numPr>
      <w:tabs>
        <w:tab w:val="clear" w:pos="1418"/>
        <w:tab w:val="left" w:pos="2127"/>
      </w:tabs>
      <w:ind w:left="2705"/>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BF6B40"/>
    <w:pPr>
      <w:numPr>
        <w:ilvl w:val="3"/>
      </w:numPr>
      <w:tabs>
        <w:tab w:val="clear" w:pos="2127"/>
        <w:tab w:val="left" w:pos="2694"/>
      </w:tabs>
      <w:ind w:left="2694" w:hanging="567"/>
    </w:pPr>
    <w:rPr>
      <w:szCs w:val="20"/>
    </w:r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BF6B4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BF6B4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BF6B40"/>
    <w:pPr>
      <w:numPr>
        <w:ilvl w:val="4"/>
      </w:numPr>
      <w:tabs>
        <w:tab w:val="clear" w:pos="2694"/>
        <w:tab w:val="left" w:pos="3119"/>
      </w:tabs>
      <w:ind w:left="3119" w:hanging="425"/>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BF6B40"/>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ind w:firstLine="0"/>
    </w:pPr>
  </w:style>
  <w:style w:type="paragraph" w:customStyle="1" w:styleId="GPSL6numbered">
    <w:name w:val="GPS L6 numbered"/>
    <w:basedOn w:val="GPSL5numberedclause"/>
    <w:link w:val="GPSL6numberedChar"/>
    <w:qFormat/>
    <w:rsid w:val="00BF6B40"/>
    <w:pPr>
      <w:numPr>
        <w:ilvl w:val="5"/>
      </w:numPr>
      <w:tabs>
        <w:tab w:val="clear" w:pos="3119"/>
        <w:tab w:val="left" w:pos="3544"/>
      </w:tabs>
      <w:ind w:left="3544" w:hanging="425"/>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BF6B40"/>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ind w:firstLine="0"/>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55201C"/>
    <w:pPr>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5520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55201C"/>
    <w:pPr>
      <w:numPr>
        <w:ilvl w:val="0"/>
        <w:numId w:val="0"/>
      </w:numPr>
      <w:ind w:left="2694"/>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55201C"/>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B67EED"/>
    <w:pPr>
      <w:numPr>
        <w:ilvl w:val="1"/>
        <w:numId w:val="20"/>
      </w:numPr>
    </w:pPr>
    <w:rPr>
      <w:b w:val="0"/>
    </w:rPr>
  </w:style>
  <w:style w:type="character" w:customStyle="1" w:styleId="GPSL2NumberedChar">
    <w:name w:val="GPS L2 Numbered Char"/>
    <w:basedOn w:val="GPSL2NumberedBoldHeadingChar"/>
    <w:link w:val="GPSL2Numbered"/>
    <w:rsid w:val="00B67EED"/>
    <w:rPr>
      <w:rFonts w:ascii="Arial" w:eastAsia="Times New Roman" w:hAnsi="Arial" w:cs="Arial"/>
      <w:b w:val="0"/>
      <w:sz w:val="22"/>
      <w:szCs w:val="22"/>
      <w:lang w:eastAsia="zh-CN"/>
    </w:rPr>
  </w:style>
  <w:style w:type="table" w:customStyle="1" w:styleId="TableGrid1">
    <w:name w:val="Table Grid1"/>
    <w:basedOn w:val="TableNormal"/>
    <w:next w:val="TableGrid"/>
    <w:uiPriority w:val="59"/>
    <w:rsid w:val="00B67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B67EED"/>
    <w:pPr>
      <w:tabs>
        <w:tab w:val="left" w:pos="360"/>
      </w:tabs>
      <w:overflowPunct/>
      <w:autoSpaceDE/>
      <w:autoSpaceDN/>
      <w:adjustRightInd/>
      <w:spacing w:after="120"/>
      <w:ind w:left="360" w:hanging="360"/>
      <w:jc w:val="left"/>
      <w:textAlignment w:val="auto"/>
    </w:pPr>
    <w:rPr>
      <w:rFonts w:ascii="Times New Roman" w:hAnsi="Times New Roman" w:cs="Times New Roman"/>
      <w:sz w:val="20"/>
      <w:szCs w:val="20"/>
    </w:rPr>
  </w:style>
  <w:style w:type="paragraph" w:styleId="NoSpacing">
    <w:name w:val="No Spacing"/>
    <w:uiPriority w:val="1"/>
    <w:qFormat/>
    <w:rsid w:val="00A40E97"/>
    <w:rPr>
      <w:rFonts w:ascii="Arial" w:eastAsiaTheme="minorHAnsi" w:hAnsi="Arial" w:cstheme="minorBidi"/>
      <w:sz w:val="22"/>
      <w:szCs w:val="22"/>
      <w:lang w:eastAsia="en-US"/>
    </w:rPr>
  </w:style>
  <w:style w:type="paragraph" w:customStyle="1" w:styleId="CM4">
    <w:name w:val="CM4"/>
    <w:basedOn w:val="Normal"/>
    <w:next w:val="Normal"/>
    <w:rsid w:val="00EF5CEC"/>
    <w:pPr>
      <w:overflowPunct/>
      <w:spacing w:after="0"/>
      <w:ind w:left="0"/>
      <w:jc w:val="left"/>
      <w:textAlignment w:val="auto"/>
    </w:pPr>
    <w:rPr>
      <w:rFonts w:ascii="Times New Roman" w:hAnsi="Times New Roman" w:cs="Times New Roman"/>
      <w:sz w:val="24"/>
      <w:szCs w:val="24"/>
      <w:lang w:eastAsia="en-GB"/>
    </w:rPr>
  </w:style>
  <w:style w:type="table" w:customStyle="1" w:styleId="TableGrid4">
    <w:name w:val="Table Grid4"/>
    <w:basedOn w:val="TableNormal"/>
    <w:next w:val="TableGrid"/>
    <w:rsid w:val="009D5A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link w:val="TableTitle"/>
    <w:uiPriority w:val="99"/>
    <w:rsid w:val="009D5AFA"/>
    <w:rPr>
      <w:rFonts w:ascii="Arial" w:hAnsi="Arial"/>
      <w:b/>
    </w:rPr>
  </w:style>
  <w:style w:type="paragraph" w:customStyle="1" w:styleId="TableTitle">
    <w:name w:val="Table Title"/>
    <w:basedOn w:val="Normal"/>
    <w:link w:val="TableTitleChar"/>
    <w:uiPriority w:val="99"/>
    <w:rsid w:val="009D5AFA"/>
    <w:pPr>
      <w:overflowPunct/>
      <w:autoSpaceDE/>
      <w:autoSpaceDN/>
      <w:adjustRightInd/>
      <w:spacing w:before="60" w:after="60" w:line="300" w:lineRule="exact"/>
      <w:ind w:left="720"/>
      <w:jc w:val="left"/>
      <w:textAlignment w:val="auto"/>
    </w:pPr>
    <w:rPr>
      <w:rFonts w:eastAsia="Calibri" w:cs="Times New Roman"/>
      <w:b/>
      <w:sz w:val="20"/>
      <w:szCs w:val="20"/>
      <w:lang w:eastAsia="en-GB"/>
    </w:rPr>
  </w:style>
  <w:style w:type="paragraph" w:styleId="ListNumber3">
    <w:name w:val="List Number 3"/>
    <w:basedOn w:val="Normal"/>
    <w:uiPriority w:val="99"/>
    <w:rsid w:val="002E1776"/>
    <w:pPr>
      <w:numPr>
        <w:numId w:val="42"/>
      </w:numPr>
      <w:overflowPunct/>
      <w:autoSpaceDE/>
      <w:autoSpaceDN/>
      <w:adjustRightInd/>
      <w:spacing w:before="120" w:after="120" w:line="300" w:lineRule="exact"/>
      <w:ind w:left="1077" w:hanging="357"/>
      <w:jc w:val="left"/>
      <w:textAlignment w:val="auto"/>
    </w:pPr>
    <w:rPr>
      <w:rFonts w:cs="Times New Roman"/>
      <w:sz w:val="21"/>
      <w:szCs w:val="2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rPr>
  </w:style>
  <w:style w:type="character" w:customStyle="1" w:styleId="FooterChar">
    <w:name w:val="Footer Char"/>
    <w:link w:val="Footer"/>
    <w:uiPriority w:val="99"/>
    <w:rsid w:val="006640D6"/>
    <w:rPr>
      <w:rFonts w:ascii="Arial" w:eastAsia="Times New Roman" w:hAnsi="Arial"/>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uiPriority w:val="99"/>
    <w:rsid w:val="007355E9"/>
    <w:rPr>
      <w:sz w:val="16"/>
      <w:szCs w:val="16"/>
    </w:rPr>
  </w:style>
  <w:style w:type="paragraph" w:styleId="FootnoteText">
    <w:name w:val="footnote text"/>
    <w:basedOn w:val="Normal"/>
    <w:link w:val="FootnoteTextChar"/>
    <w:uiPriority w:val="99"/>
    <w:unhideWhenUsed/>
    <w:rsid w:val="007A5810"/>
    <w:rPr>
      <w:sz w:val="20"/>
      <w:szCs w:val="20"/>
    </w:rPr>
  </w:style>
  <w:style w:type="character" w:customStyle="1" w:styleId="FootnoteTextChar">
    <w:name w:val="Footnote Text Char"/>
    <w:basedOn w:val="DefaultParagraphFont"/>
    <w:link w:val="FootnoteText"/>
    <w:uiPriority w:val="99"/>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eastAsia="en-US"/>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paragraph" w:styleId="BodyText">
    <w:name w:val="Body Text"/>
    <w:basedOn w:val="Normal"/>
    <w:link w:val="BodyTextChar"/>
    <w:rsid w:val="00AF7B6C"/>
    <w:pPr>
      <w:overflowPunct/>
      <w:autoSpaceDE/>
      <w:autoSpaceDN/>
      <w:adjustRightInd/>
      <w:ind w:left="0"/>
      <w:textAlignment w:val="auto"/>
    </w:pPr>
    <w:rPr>
      <w:rFonts w:ascii="Verdana" w:eastAsia="Calibri" w:hAnsi="Verdana" w:cs="Times New Roman"/>
      <w:sz w:val="20"/>
      <w:szCs w:val="20"/>
      <w:lang w:val="en-IE" w:eastAsia="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BodyTextChar">
    <w:name w:val="Body Text Char"/>
    <w:basedOn w:val="DefaultParagraphFont"/>
    <w:link w:val="BodyText"/>
    <w:rsid w:val="00AF7B6C"/>
    <w:rPr>
      <w:rFonts w:ascii="Verdana" w:hAnsi="Verdana"/>
      <w:lang w:val="en-IE" w:eastAsia="en-GB"/>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text">
    <w:name w:val="para-text"/>
    <w:basedOn w:val="DefaultParagraphFont"/>
    <w:rsid w:val="00AF7B6C"/>
  </w:style>
  <w:style w:type="paragraph" w:styleId="Header">
    <w:name w:val="header"/>
    <w:basedOn w:val="Normal"/>
    <w:link w:val="HeaderChar"/>
    <w:unhideWhenUsed/>
    <w:rsid w:val="00A657C3"/>
    <w:pPr>
      <w:tabs>
        <w:tab w:val="center" w:pos="4513"/>
        <w:tab w:val="right" w:pos="9026"/>
      </w:tabs>
    </w:pPr>
  </w:style>
  <w:style w:type="character" w:customStyle="1" w:styleId="HeaderChar">
    <w:name w:val="Header Char"/>
    <w:basedOn w:val="DefaultParagraphFont"/>
    <w:link w:val="Header"/>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55201C"/>
    <w:pPr>
      <w:numPr>
        <w:numId w:val="9"/>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55201C"/>
    <w:pPr>
      <w:numPr>
        <w:numId w:val="5"/>
      </w:numPr>
      <w:tabs>
        <w:tab w:val="left" w:pos="709"/>
      </w:tabs>
      <w:overflowPunct/>
      <w:autoSpaceDE/>
      <w:autoSpaceDN/>
      <w:spacing w:before="120"/>
      <w:ind w:left="72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55201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tabs>
        <w:tab w:val="left" w:pos="1418"/>
      </w:tabs>
      <w:overflowPunct/>
      <w:autoSpaceDE/>
      <w:autoSpaceDN/>
      <w:spacing w:before="120" w:after="120"/>
      <w:ind w:hanging="709"/>
      <w:textAlignment w:val="auto"/>
    </w:pPr>
    <w:rPr>
      <w:lang w:eastAsia="zh-CN"/>
    </w:rPr>
  </w:style>
  <w:style w:type="paragraph" w:customStyle="1" w:styleId="GPSL3numberedclause">
    <w:name w:val="GPS L3 numbered clause"/>
    <w:basedOn w:val="GPSL2numberedclause"/>
    <w:link w:val="GPSL3numberedclauseChar"/>
    <w:qFormat/>
    <w:rsid w:val="00BF6B40"/>
    <w:pPr>
      <w:numPr>
        <w:ilvl w:val="2"/>
        <w:numId w:val="5"/>
      </w:numPr>
      <w:tabs>
        <w:tab w:val="clear" w:pos="1418"/>
        <w:tab w:val="left" w:pos="2127"/>
      </w:tabs>
      <w:ind w:left="2705"/>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BF6B40"/>
    <w:pPr>
      <w:numPr>
        <w:ilvl w:val="3"/>
      </w:numPr>
      <w:tabs>
        <w:tab w:val="clear" w:pos="2127"/>
        <w:tab w:val="left" w:pos="2694"/>
      </w:tabs>
      <w:ind w:left="2694" w:hanging="567"/>
    </w:pPr>
    <w:rPr>
      <w:szCs w:val="20"/>
    </w:r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BF6B4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BF6B4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BF6B40"/>
    <w:pPr>
      <w:numPr>
        <w:ilvl w:val="4"/>
      </w:numPr>
      <w:tabs>
        <w:tab w:val="clear" w:pos="2694"/>
        <w:tab w:val="left" w:pos="3119"/>
      </w:tabs>
      <w:ind w:left="3119" w:hanging="425"/>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BF6B40"/>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ind w:firstLine="0"/>
    </w:pPr>
  </w:style>
  <w:style w:type="paragraph" w:customStyle="1" w:styleId="GPSL6numbered">
    <w:name w:val="GPS L6 numbered"/>
    <w:basedOn w:val="GPSL5numberedclause"/>
    <w:link w:val="GPSL6numberedChar"/>
    <w:qFormat/>
    <w:rsid w:val="00BF6B40"/>
    <w:pPr>
      <w:numPr>
        <w:ilvl w:val="5"/>
      </w:numPr>
      <w:tabs>
        <w:tab w:val="clear" w:pos="3119"/>
        <w:tab w:val="left" w:pos="3544"/>
      </w:tabs>
      <w:ind w:left="3544" w:hanging="425"/>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BF6B40"/>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ind w:firstLine="0"/>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55201C"/>
    <w:pPr>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5520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55201C"/>
    <w:pPr>
      <w:numPr>
        <w:ilvl w:val="0"/>
        <w:numId w:val="0"/>
      </w:numPr>
      <w:ind w:left="2694"/>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55201C"/>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B67EED"/>
    <w:pPr>
      <w:numPr>
        <w:ilvl w:val="1"/>
        <w:numId w:val="20"/>
      </w:numPr>
    </w:pPr>
    <w:rPr>
      <w:b w:val="0"/>
    </w:rPr>
  </w:style>
  <w:style w:type="character" w:customStyle="1" w:styleId="GPSL2NumberedChar">
    <w:name w:val="GPS L2 Numbered Char"/>
    <w:basedOn w:val="GPSL2NumberedBoldHeadingChar"/>
    <w:link w:val="GPSL2Numbered"/>
    <w:rsid w:val="00B67EED"/>
    <w:rPr>
      <w:rFonts w:ascii="Arial" w:eastAsia="Times New Roman" w:hAnsi="Arial" w:cs="Arial"/>
      <w:b w:val="0"/>
      <w:sz w:val="22"/>
      <w:szCs w:val="22"/>
      <w:lang w:eastAsia="zh-CN"/>
    </w:rPr>
  </w:style>
  <w:style w:type="table" w:customStyle="1" w:styleId="TableGrid1">
    <w:name w:val="Table Grid1"/>
    <w:basedOn w:val="TableNormal"/>
    <w:next w:val="TableGrid"/>
    <w:uiPriority w:val="59"/>
    <w:rsid w:val="00B67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B67EED"/>
    <w:pPr>
      <w:tabs>
        <w:tab w:val="left" w:pos="360"/>
      </w:tabs>
      <w:overflowPunct/>
      <w:autoSpaceDE/>
      <w:autoSpaceDN/>
      <w:adjustRightInd/>
      <w:spacing w:after="120"/>
      <w:ind w:left="360" w:hanging="360"/>
      <w:jc w:val="left"/>
      <w:textAlignment w:val="auto"/>
    </w:pPr>
    <w:rPr>
      <w:rFonts w:ascii="Times New Roman" w:hAnsi="Times New Roman" w:cs="Times New Roman"/>
      <w:sz w:val="20"/>
      <w:szCs w:val="20"/>
    </w:rPr>
  </w:style>
  <w:style w:type="paragraph" w:styleId="NoSpacing">
    <w:name w:val="No Spacing"/>
    <w:uiPriority w:val="1"/>
    <w:qFormat/>
    <w:rsid w:val="00A40E97"/>
    <w:rPr>
      <w:rFonts w:ascii="Arial" w:eastAsiaTheme="minorHAnsi" w:hAnsi="Arial" w:cstheme="minorBidi"/>
      <w:sz w:val="22"/>
      <w:szCs w:val="22"/>
      <w:lang w:eastAsia="en-US"/>
    </w:rPr>
  </w:style>
  <w:style w:type="paragraph" w:customStyle="1" w:styleId="CM4">
    <w:name w:val="CM4"/>
    <w:basedOn w:val="Normal"/>
    <w:next w:val="Normal"/>
    <w:rsid w:val="00EF5CEC"/>
    <w:pPr>
      <w:overflowPunct/>
      <w:spacing w:after="0"/>
      <w:ind w:left="0"/>
      <w:jc w:val="left"/>
      <w:textAlignment w:val="auto"/>
    </w:pPr>
    <w:rPr>
      <w:rFonts w:ascii="Times New Roman" w:hAnsi="Times New Roman" w:cs="Times New Roman"/>
      <w:sz w:val="24"/>
      <w:szCs w:val="24"/>
      <w:lang w:eastAsia="en-GB"/>
    </w:rPr>
  </w:style>
  <w:style w:type="table" w:customStyle="1" w:styleId="TableGrid4">
    <w:name w:val="Table Grid4"/>
    <w:basedOn w:val="TableNormal"/>
    <w:next w:val="TableGrid"/>
    <w:rsid w:val="009D5A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link w:val="TableTitle"/>
    <w:uiPriority w:val="99"/>
    <w:rsid w:val="009D5AFA"/>
    <w:rPr>
      <w:rFonts w:ascii="Arial" w:hAnsi="Arial"/>
      <w:b/>
    </w:rPr>
  </w:style>
  <w:style w:type="paragraph" w:customStyle="1" w:styleId="TableTitle">
    <w:name w:val="Table Title"/>
    <w:basedOn w:val="Normal"/>
    <w:link w:val="TableTitleChar"/>
    <w:uiPriority w:val="99"/>
    <w:rsid w:val="009D5AFA"/>
    <w:pPr>
      <w:overflowPunct/>
      <w:autoSpaceDE/>
      <w:autoSpaceDN/>
      <w:adjustRightInd/>
      <w:spacing w:before="60" w:after="60" w:line="300" w:lineRule="exact"/>
      <w:ind w:left="720"/>
      <w:jc w:val="left"/>
      <w:textAlignment w:val="auto"/>
    </w:pPr>
    <w:rPr>
      <w:rFonts w:eastAsia="Calibri" w:cs="Times New Roman"/>
      <w:b/>
      <w:sz w:val="20"/>
      <w:szCs w:val="20"/>
      <w:lang w:eastAsia="en-GB"/>
    </w:rPr>
  </w:style>
  <w:style w:type="paragraph" w:styleId="ListNumber3">
    <w:name w:val="List Number 3"/>
    <w:basedOn w:val="Normal"/>
    <w:uiPriority w:val="99"/>
    <w:rsid w:val="002E1776"/>
    <w:pPr>
      <w:numPr>
        <w:numId w:val="42"/>
      </w:numPr>
      <w:overflowPunct/>
      <w:autoSpaceDE/>
      <w:autoSpaceDN/>
      <w:adjustRightInd/>
      <w:spacing w:before="120" w:after="120" w:line="300" w:lineRule="exact"/>
      <w:ind w:left="1077" w:hanging="357"/>
      <w:jc w:val="left"/>
      <w:textAlignment w:val="auto"/>
    </w:pPr>
    <w:rPr>
      <w:rFont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57149">
      <w:bodyDiv w:val="1"/>
      <w:marLeft w:val="0"/>
      <w:marRight w:val="0"/>
      <w:marTop w:val="0"/>
      <w:marBottom w:val="0"/>
      <w:divBdr>
        <w:top w:val="none" w:sz="0" w:space="0" w:color="auto"/>
        <w:left w:val="none" w:sz="0" w:space="0" w:color="auto"/>
        <w:bottom w:val="none" w:sz="0" w:space="0" w:color="auto"/>
        <w:right w:val="none" w:sz="0" w:space="0" w:color="auto"/>
      </w:divBdr>
    </w:div>
    <w:div w:id="1134131288">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www.gov.uk/public-services-networ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v.uk/government/publications/principles-of-good-employment-practic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publications/open-standards-principle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ebarchive.nationalarchives.gov.uk/+/http://www.cabinetoffice.gov.uk/govtalk/schemasstandards/e-gif.aspx" TargetMode="External"/><Relationship Id="rId20" Type="http://schemas.openxmlformats.org/officeDocument/2006/relationships/hyperlink" Target="https://www.gov.uk/government/publications/open-source-open-standards-and-re-use-government-action-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v.uk/government/uploads/system/uploads/attachment_data/file/85968/uk-government-government-ict-strategy_0.pdf"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gov.uk/government/publications/greening-government-ict-strateg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D406-B2BC-4945-BA07-292F1261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77850</Words>
  <Characters>432387</Characters>
  <Application>Microsoft Office Word</Application>
  <DocSecurity>0</DocSecurity>
  <Lines>3603</Lines>
  <Paragraphs>1018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509219</CharactersWithSpaces>
  <SharedDoc>false</SharedDoc>
  <HLinks>
    <vt:vector size="618" baseType="variant">
      <vt:variant>
        <vt:i4>8323131</vt:i4>
      </vt:variant>
      <vt:variant>
        <vt:i4>2475</vt:i4>
      </vt:variant>
      <vt:variant>
        <vt:i4>0</vt:i4>
      </vt:variant>
      <vt:variant>
        <vt:i4>5</vt:i4>
      </vt:variant>
      <vt:variant>
        <vt:lpwstr>http://www.aof.mod.uk/</vt:lpwstr>
      </vt:variant>
      <vt:variant>
        <vt:lpwstr/>
      </vt:variant>
      <vt:variant>
        <vt:i4>5046345</vt:i4>
      </vt:variant>
      <vt:variant>
        <vt:i4>2088</vt:i4>
      </vt:variant>
      <vt:variant>
        <vt:i4>0</vt:i4>
      </vt:variant>
      <vt:variant>
        <vt:i4>5</vt:i4>
      </vt:variant>
      <vt:variant>
        <vt:lpwstr>http://www.gov.uk/government/publications/principles-of-good-employment-practice</vt:lpwstr>
      </vt:variant>
      <vt:variant>
        <vt:lpwstr/>
      </vt:variant>
      <vt:variant>
        <vt:i4>327754</vt:i4>
      </vt:variant>
      <vt:variant>
        <vt:i4>2004</vt:i4>
      </vt:variant>
      <vt:variant>
        <vt:i4>0</vt:i4>
      </vt:variant>
      <vt:variant>
        <vt:i4>5</vt:i4>
      </vt:variant>
      <vt:variant>
        <vt:lpwstr>http://uk.practicallaw.com/0-202-4551?q=outsourcing</vt:lpwstr>
      </vt:variant>
      <vt:variant>
        <vt:lpwstr>a372155</vt:lpwstr>
      </vt:variant>
      <vt:variant>
        <vt:i4>327754</vt:i4>
      </vt:variant>
      <vt:variant>
        <vt:i4>1986</vt:i4>
      </vt:variant>
      <vt:variant>
        <vt:i4>0</vt:i4>
      </vt:variant>
      <vt:variant>
        <vt:i4>5</vt:i4>
      </vt:variant>
      <vt:variant>
        <vt:lpwstr>http://uk.practicallaw.com/0-202-4551?q=outsourcing</vt:lpwstr>
      </vt:variant>
      <vt:variant>
        <vt:lpwstr>a372155</vt:lpwstr>
      </vt:variant>
      <vt:variant>
        <vt:i4>7864426</vt:i4>
      </vt:variant>
      <vt:variant>
        <vt:i4>1881</vt:i4>
      </vt:variant>
      <vt:variant>
        <vt:i4>0</vt:i4>
      </vt:variant>
      <vt:variant>
        <vt:i4>5</vt:i4>
      </vt:variant>
      <vt:variant>
        <vt:lpwstr>https://www.gov.uk/government/uploads/system/uploads/attachment_data/file/85968/uk-government-government-ict-strategy_0.pdf</vt:lpwstr>
      </vt:variant>
      <vt:variant>
        <vt:lpwstr/>
      </vt:variant>
      <vt:variant>
        <vt:i4>4259863</vt:i4>
      </vt:variant>
      <vt:variant>
        <vt:i4>1632</vt:i4>
      </vt:variant>
      <vt:variant>
        <vt:i4>0</vt:i4>
      </vt:variant>
      <vt:variant>
        <vt:i4>5</vt:i4>
      </vt:variant>
      <vt:variant>
        <vt:lpwstr>http://www.statistics.gov.uk/instantfigures.asp)</vt:lpwstr>
      </vt:variant>
      <vt:variant>
        <vt:lpwstr/>
      </vt:variant>
      <vt:variant>
        <vt:i4>1376305</vt:i4>
      </vt:variant>
      <vt:variant>
        <vt:i4>605</vt:i4>
      </vt:variant>
      <vt:variant>
        <vt:i4>0</vt:i4>
      </vt:variant>
      <vt:variant>
        <vt:i4>5</vt:i4>
      </vt:variant>
      <vt:variant>
        <vt:lpwstr/>
      </vt:variant>
      <vt:variant>
        <vt:lpwstr>_Toc372545452</vt:lpwstr>
      </vt:variant>
      <vt:variant>
        <vt:i4>1376305</vt:i4>
      </vt:variant>
      <vt:variant>
        <vt:i4>599</vt:i4>
      </vt:variant>
      <vt:variant>
        <vt:i4>0</vt:i4>
      </vt:variant>
      <vt:variant>
        <vt:i4>5</vt:i4>
      </vt:variant>
      <vt:variant>
        <vt:lpwstr/>
      </vt:variant>
      <vt:variant>
        <vt:lpwstr>_Toc372545451</vt:lpwstr>
      </vt:variant>
      <vt:variant>
        <vt:i4>1376305</vt:i4>
      </vt:variant>
      <vt:variant>
        <vt:i4>593</vt:i4>
      </vt:variant>
      <vt:variant>
        <vt:i4>0</vt:i4>
      </vt:variant>
      <vt:variant>
        <vt:i4>5</vt:i4>
      </vt:variant>
      <vt:variant>
        <vt:lpwstr/>
      </vt:variant>
      <vt:variant>
        <vt:lpwstr>_Toc372545450</vt:lpwstr>
      </vt:variant>
      <vt:variant>
        <vt:i4>1310769</vt:i4>
      </vt:variant>
      <vt:variant>
        <vt:i4>587</vt:i4>
      </vt:variant>
      <vt:variant>
        <vt:i4>0</vt:i4>
      </vt:variant>
      <vt:variant>
        <vt:i4>5</vt:i4>
      </vt:variant>
      <vt:variant>
        <vt:lpwstr/>
      </vt:variant>
      <vt:variant>
        <vt:lpwstr>_Toc372545449</vt:lpwstr>
      </vt:variant>
      <vt:variant>
        <vt:i4>1310769</vt:i4>
      </vt:variant>
      <vt:variant>
        <vt:i4>581</vt:i4>
      </vt:variant>
      <vt:variant>
        <vt:i4>0</vt:i4>
      </vt:variant>
      <vt:variant>
        <vt:i4>5</vt:i4>
      </vt:variant>
      <vt:variant>
        <vt:lpwstr/>
      </vt:variant>
      <vt:variant>
        <vt:lpwstr>_Toc372545448</vt:lpwstr>
      </vt:variant>
      <vt:variant>
        <vt:i4>1310769</vt:i4>
      </vt:variant>
      <vt:variant>
        <vt:i4>575</vt:i4>
      </vt:variant>
      <vt:variant>
        <vt:i4>0</vt:i4>
      </vt:variant>
      <vt:variant>
        <vt:i4>5</vt:i4>
      </vt:variant>
      <vt:variant>
        <vt:lpwstr/>
      </vt:variant>
      <vt:variant>
        <vt:lpwstr>_Toc372545447</vt:lpwstr>
      </vt:variant>
      <vt:variant>
        <vt:i4>1310769</vt:i4>
      </vt:variant>
      <vt:variant>
        <vt:i4>569</vt:i4>
      </vt:variant>
      <vt:variant>
        <vt:i4>0</vt:i4>
      </vt:variant>
      <vt:variant>
        <vt:i4>5</vt:i4>
      </vt:variant>
      <vt:variant>
        <vt:lpwstr/>
      </vt:variant>
      <vt:variant>
        <vt:lpwstr>_Toc372545446</vt:lpwstr>
      </vt:variant>
      <vt:variant>
        <vt:i4>1310769</vt:i4>
      </vt:variant>
      <vt:variant>
        <vt:i4>563</vt:i4>
      </vt:variant>
      <vt:variant>
        <vt:i4>0</vt:i4>
      </vt:variant>
      <vt:variant>
        <vt:i4>5</vt:i4>
      </vt:variant>
      <vt:variant>
        <vt:lpwstr/>
      </vt:variant>
      <vt:variant>
        <vt:lpwstr>_Toc372545445</vt:lpwstr>
      </vt:variant>
      <vt:variant>
        <vt:i4>1310769</vt:i4>
      </vt:variant>
      <vt:variant>
        <vt:i4>557</vt:i4>
      </vt:variant>
      <vt:variant>
        <vt:i4>0</vt:i4>
      </vt:variant>
      <vt:variant>
        <vt:i4>5</vt:i4>
      </vt:variant>
      <vt:variant>
        <vt:lpwstr/>
      </vt:variant>
      <vt:variant>
        <vt:lpwstr>_Toc372545444</vt:lpwstr>
      </vt:variant>
      <vt:variant>
        <vt:i4>1310769</vt:i4>
      </vt:variant>
      <vt:variant>
        <vt:i4>551</vt:i4>
      </vt:variant>
      <vt:variant>
        <vt:i4>0</vt:i4>
      </vt:variant>
      <vt:variant>
        <vt:i4>5</vt:i4>
      </vt:variant>
      <vt:variant>
        <vt:lpwstr/>
      </vt:variant>
      <vt:variant>
        <vt:lpwstr>_Toc372545443</vt:lpwstr>
      </vt:variant>
      <vt:variant>
        <vt:i4>1310769</vt:i4>
      </vt:variant>
      <vt:variant>
        <vt:i4>545</vt:i4>
      </vt:variant>
      <vt:variant>
        <vt:i4>0</vt:i4>
      </vt:variant>
      <vt:variant>
        <vt:i4>5</vt:i4>
      </vt:variant>
      <vt:variant>
        <vt:lpwstr/>
      </vt:variant>
      <vt:variant>
        <vt:lpwstr>_Toc372545442</vt:lpwstr>
      </vt:variant>
      <vt:variant>
        <vt:i4>1310769</vt:i4>
      </vt:variant>
      <vt:variant>
        <vt:i4>539</vt:i4>
      </vt:variant>
      <vt:variant>
        <vt:i4>0</vt:i4>
      </vt:variant>
      <vt:variant>
        <vt:i4>5</vt:i4>
      </vt:variant>
      <vt:variant>
        <vt:lpwstr/>
      </vt:variant>
      <vt:variant>
        <vt:lpwstr>_Toc372545441</vt:lpwstr>
      </vt:variant>
      <vt:variant>
        <vt:i4>1310769</vt:i4>
      </vt:variant>
      <vt:variant>
        <vt:i4>533</vt:i4>
      </vt:variant>
      <vt:variant>
        <vt:i4>0</vt:i4>
      </vt:variant>
      <vt:variant>
        <vt:i4>5</vt:i4>
      </vt:variant>
      <vt:variant>
        <vt:lpwstr/>
      </vt:variant>
      <vt:variant>
        <vt:lpwstr>_Toc372545440</vt:lpwstr>
      </vt:variant>
      <vt:variant>
        <vt:i4>1245233</vt:i4>
      </vt:variant>
      <vt:variant>
        <vt:i4>527</vt:i4>
      </vt:variant>
      <vt:variant>
        <vt:i4>0</vt:i4>
      </vt:variant>
      <vt:variant>
        <vt:i4>5</vt:i4>
      </vt:variant>
      <vt:variant>
        <vt:lpwstr/>
      </vt:variant>
      <vt:variant>
        <vt:lpwstr>_Toc372545439</vt:lpwstr>
      </vt:variant>
      <vt:variant>
        <vt:i4>1245233</vt:i4>
      </vt:variant>
      <vt:variant>
        <vt:i4>521</vt:i4>
      </vt:variant>
      <vt:variant>
        <vt:i4>0</vt:i4>
      </vt:variant>
      <vt:variant>
        <vt:i4>5</vt:i4>
      </vt:variant>
      <vt:variant>
        <vt:lpwstr/>
      </vt:variant>
      <vt:variant>
        <vt:lpwstr>_Toc372545438</vt:lpwstr>
      </vt:variant>
      <vt:variant>
        <vt:i4>1245233</vt:i4>
      </vt:variant>
      <vt:variant>
        <vt:i4>515</vt:i4>
      </vt:variant>
      <vt:variant>
        <vt:i4>0</vt:i4>
      </vt:variant>
      <vt:variant>
        <vt:i4>5</vt:i4>
      </vt:variant>
      <vt:variant>
        <vt:lpwstr/>
      </vt:variant>
      <vt:variant>
        <vt:lpwstr>_Toc372545437</vt:lpwstr>
      </vt:variant>
      <vt:variant>
        <vt:i4>1245233</vt:i4>
      </vt:variant>
      <vt:variant>
        <vt:i4>509</vt:i4>
      </vt:variant>
      <vt:variant>
        <vt:i4>0</vt:i4>
      </vt:variant>
      <vt:variant>
        <vt:i4>5</vt:i4>
      </vt:variant>
      <vt:variant>
        <vt:lpwstr/>
      </vt:variant>
      <vt:variant>
        <vt:lpwstr>_Toc372545436</vt:lpwstr>
      </vt:variant>
      <vt:variant>
        <vt:i4>1245233</vt:i4>
      </vt:variant>
      <vt:variant>
        <vt:i4>503</vt:i4>
      </vt:variant>
      <vt:variant>
        <vt:i4>0</vt:i4>
      </vt:variant>
      <vt:variant>
        <vt:i4>5</vt:i4>
      </vt:variant>
      <vt:variant>
        <vt:lpwstr/>
      </vt:variant>
      <vt:variant>
        <vt:lpwstr>_Toc372545435</vt:lpwstr>
      </vt:variant>
      <vt:variant>
        <vt:i4>1245233</vt:i4>
      </vt:variant>
      <vt:variant>
        <vt:i4>497</vt:i4>
      </vt:variant>
      <vt:variant>
        <vt:i4>0</vt:i4>
      </vt:variant>
      <vt:variant>
        <vt:i4>5</vt:i4>
      </vt:variant>
      <vt:variant>
        <vt:lpwstr/>
      </vt:variant>
      <vt:variant>
        <vt:lpwstr>_Toc372545434</vt:lpwstr>
      </vt:variant>
      <vt:variant>
        <vt:i4>1245233</vt:i4>
      </vt:variant>
      <vt:variant>
        <vt:i4>491</vt:i4>
      </vt:variant>
      <vt:variant>
        <vt:i4>0</vt:i4>
      </vt:variant>
      <vt:variant>
        <vt:i4>5</vt:i4>
      </vt:variant>
      <vt:variant>
        <vt:lpwstr/>
      </vt:variant>
      <vt:variant>
        <vt:lpwstr>_Toc372545433</vt:lpwstr>
      </vt:variant>
      <vt:variant>
        <vt:i4>1245233</vt:i4>
      </vt:variant>
      <vt:variant>
        <vt:i4>485</vt:i4>
      </vt:variant>
      <vt:variant>
        <vt:i4>0</vt:i4>
      </vt:variant>
      <vt:variant>
        <vt:i4>5</vt:i4>
      </vt:variant>
      <vt:variant>
        <vt:lpwstr/>
      </vt:variant>
      <vt:variant>
        <vt:lpwstr>_Toc372545432</vt:lpwstr>
      </vt:variant>
      <vt:variant>
        <vt:i4>1245233</vt:i4>
      </vt:variant>
      <vt:variant>
        <vt:i4>479</vt:i4>
      </vt:variant>
      <vt:variant>
        <vt:i4>0</vt:i4>
      </vt:variant>
      <vt:variant>
        <vt:i4>5</vt:i4>
      </vt:variant>
      <vt:variant>
        <vt:lpwstr/>
      </vt:variant>
      <vt:variant>
        <vt:lpwstr>_Toc372545431</vt:lpwstr>
      </vt:variant>
      <vt:variant>
        <vt:i4>1245233</vt:i4>
      </vt:variant>
      <vt:variant>
        <vt:i4>473</vt:i4>
      </vt:variant>
      <vt:variant>
        <vt:i4>0</vt:i4>
      </vt:variant>
      <vt:variant>
        <vt:i4>5</vt:i4>
      </vt:variant>
      <vt:variant>
        <vt:lpwstr/>
      </vt:variant>
      <vt:variant>
        <vt:lpwstr>_Toc372545430</vt:lpwstr>
      </vt:variant>
      <vt:variant>
        <vt:i4>1179697</vt:i4>
      </vt:variant>
      <vt:variant>
        <vt:i4>467</vt:i4>
      </vt:variant>
      <vt:variant>
        <vt:i4>0</vt:i4>
      </vt:variant>
      <vt:variant>
        <vt:i4>5</vt:i4>
      </vt:variant>
      <vt:variant>
        <vt:lpwstr/>
      </vt:variant>
      <vt:variant>
        <vt:lpwstr>_Toc372545429</vt:lpwstr>
      </vt:variant>
      <vt:variant>
        <vt:i4>1179697</vt:i4>
      </vt:variant>
      <vt:variant>
        <vt:i4>461</vt:i4>
      </vt:variant>
      <vt:variant>
        <vt:i4>0</vt:i4>
      </vt:variant>
      <vt:variant>
        <vt:i4>5</vt:i4>
      </vt:variant>
      <vt:variant>
        <vt:lpwstr/>
      </vt:variant>
      <vt:variant>
        <vt:lpwstr>_Toc372545428</vt:lpwstr>
      </vt:variant>
      <vt:variant>
        <vt:i4>1179697</vt:i4>
      </vt:variant>
      <vt:variant>
        <vt:i4>455</vt:i4>
      </vt:variant>
      <vt:variant>
        <vt:i4>0</vt:i4>
      </vt:variant>
      <vt:variant>
        <vt:i4>5</vt:i4>
      </vt:variant>
      <vt:variant>
        <vt:lpwstr/>
      </vt:variant>
      <vt:variant>
        <vt:lpwstr>_Toc372545427</vt:lpwstr>
      </vt:variant>
      <vt:variant>
        <vt:i4>1179697</vt:i4>
      </vt:variant>
      <vt:variant>
        <vt:i4>449</vt:i4>
      </vt:variant>
      <vt:variant>
        <vt:i4>0</vt:i4>
      </vt:variant>
      <vt:variant>
        <vt:i4>5</vt:i4>
      </vt:variant>
      <vt:variant>
        <vt:lpwstr/>
      </vt:variant>
      <vt:variant>
        <vt:lpwstr>_Toc372545426</vt:lpwstr>
      </vt:variant>
      <vt:variant>
        <vt:i4>1179697</vt:i4>
      </vt:variant>
      <vt:variant>
        <vt:i4>443</vt:i4>
      </vt:variant>
      <vt:variant>
        <vt:i4>0</vt:i4>
      </vt:variant>
      <vt:variant>
        <vt:i4>5</vt:i4>
      </vt:variant>
      <vt:variant>
        <vt:lpwstr/>
      </vt:variant>
      <vt:variant>
        <vt:lpwstr>_Toc372545425</vt:lpwstr>
      </vt:variant>
      <vt:variant>
        <vt:i4>1179697</vt:i4>
      </vt:variant>
      <vt:variant>
        <vt:i4>437</vt:i4>
      </vt:variant>
      <vt:variant>
        <vt:i4>0</vt:i4>
      </vt:variant>
      <vt:variant>
        <vt:i4>5</vt:i4>
      </vt:variant>
      <vt:variant>
        <vt:lpwstr/>
      </vt:variant>
      <vt:variant>
        <vt:lpwstr>_Toc372545424</vt:lpwstr>
      </vt:variant>
      <vt:variant>
        <vt:i4>1179697</vt:i4>
      </vt:variant>
      <vt:variant>
        <vt:i4>431</vt:i4>
      </vt:variant>
      <vt:variant>
        <vt:i4>0</vt:i4>
      </vt:variant>
      <vt:variant>
        <vt:i4>5</vt:i4>
      </vt:variant>
      <vt:variant>
        <vt:lpwstr/>
      </vt:variant>
      <vt:variant>
        <vt:lpwstr>_Toc372545423</vt:lpwstr>
      </vt:variant>
      <vt:variant>
        <vt:i4>1179697</vt:i4>
      </vt:variant>
      <vt:variant>
        <vt:i4>425</vt:i4>
      </vt:variant>
      <vt:variant>
        <vt:i4>0</vt:i4>
      </vt:variant>
      <vt:variant>
        <vt:i4>5</vt:i4>
      </vt:variant>
      <vt:variant>
        <vt:lpwstr/>
      </vt:variant>
      <vt:variant>
        <vt:lpwstr>_Toc372545422</vt:lpwstr>
      </vt:variant>
      <vt:variant>
        <vt:i4>1179697</vt:i4>
      </vt:variant>
      <vt:variant>
        <vt:i4>419</vt:i4>
      </vt:variant>
      <vt:variant>
        <vt:i4>0</vt:i4>
      </vt:variant>
      <vt:variant>
        <vt:i4>5</vt:i4>
      </vt:variant>
      <vt:variant>
        <vt:lpwstr/>
      </vt:variant>
      <vt:variant>
        <vt:lpwstr>_Toc372545421</vt:lpwstr>
      </vt:variant>
      <vt:variant>
        <vt:i4>1179697</vt:i4>
      </vt:variant>
      <vt:variant>
        <vt:i4>413</vt:i4>
      </vt:variant>
      <vt:variant>
        <vt:i4>0</vt:i4>
      </vt:variant>
      <vt:variant>
        <vt:i4>5</vt:i4>
      </vt:variant>
      <vt:variant>
        <vt:lpwstr/>
      </vt:variant>
      <vt:variant>
        <vt:lpwstr>_Toc372545420</vt:lpwstr>
      </vt:variant>
      <vt:variant>
        <vt:i4>1114161</vt:i4>
      </vt:variant>
      <vt:variant>
        <vt:i4>407</vt:i4>
      </vt:variant>
      <vt:variant>
        <vt:i4>0</vt:i4>
      </vt:variant>
      <vt:variant>
        <vt:i4>5</vt:i4>
      </vt:variant>
      <vt:variant>
        <vt:lpwstr/>
      </vt:variant>
      <vt:variant>
        <vt:lpwstr>_Toc372545419</vt:lpwstr>
      </vt:variant>
      <vt:variant>
        <vt:i4>1114161</vt:i4>
      </vt:variant>
      <vt:variant>
        <vt:i4>401</vt:i4>
      </vt:variant>
      <vt:variant>
        <vt:i4>0</vt:i4>
      </vt:variant>
      <vt:variant>
        <vt:i4>5</vt:i4>
      </vt:variant>
      <vt:variant>
        <vt:lpwstr/>
      </vt:variant>
      <vt:variant>
        <vt:lpwstr>_Toc372545418</vt:lpwstr>
      </vt:variant>
      <vt:variant>
        <vt:i4>1114161</vt:i4>
      </vt:variant>
      <vt:variant>
        <vt:i4>395</vt:i4>
      </vt:variant>
      <vt:variant>
        <vt:i4>0</vt:i4>
      </vt:variant>
      <vt:variant>
        <vt:i4>5</vt:i4>
      </vt:variant>
      <vt:variant>
        <vt:lpwstr/>
      </vt:variant>
      <vt:variant>
        <vt:lpwstr>_Toc372545417</vt:lpwstr>
      </vt:variant>
      <vt:variant>
        <vt:i4>1114161</vt:i4>
      </vt:variant>
      <vt:variant>
        <vt:i4>389</vt:i4>
      </vt:variant>
      <vt:variant>
        <vt:i4>0</vt:i4>
      </vt:variant>
      <vt:variant>
        <vt:i4>5</vt:i4>
      </vt:variant>
      <vt:variant>
        <vt:lpwstr/>
      </vt:variant>
      <vt:variant>
        <vt:lpwstr>_Toc372545416</vt:lpwstr>
      </vt:variant>
      <vt:variant>
        <vt:i4>1114161</vt:i4>
      </vt:variant>
      <vt:variant>
        <vt:i4>383</vt:i4>
      </vt:variant>
      <vt:variant>
        <vt:i4>0</vt:i4>
      </vt:variant>
      <vt:variant>
        <vt:i4>5</vt:i4>
      </vt:variant>
      <vt:variant>
        <vt:lpwstr/>
      </vt:variant>
      <vt:variant>
        <vt:lpwstr>_Toc372545415</vt:lpwstr>
      </vt:variant>
      <vt:variant>
        <vt:i4>1114161</vt:i4>
      </vt:variant>
      <vt:variant>
        <vt:i4>377</vt:i4>
      </vt:variant>
      <vt:variant>
        <vt:i4>0</vt:i4>
      </vt:variant>
      <vt:variant>
        <vt:i4>5</vt:i4>
      </vt:variant>
      <vt:variant>
        <vt:lpwstr/>
      </vt:variant>
      <vt:variant>
        <vt:lpwstr>_Toc372545414</vt:lpwstr>
      </vt:variant>
      <vt:variant>
        <vt:i4>1114161</vt:i4>
      </vt:variant>
      <vt:variant>
        <vt:i4>371</vt:i4>
      </vt:variant>
      <vt:variant>
        <vt:i4>0</vt:i4>
      </vt:variant>
      <vt:variant>
        <vt:i4>5</vt:i4>
      </vt:variant>
      <vt:variant>
        <vt:lpwstr/>
      </vt:variant>
      <vt:variant>
        <vt:lpwstr>_Toc372545413</vt:lpwstr>
      </vt:variant>
      <vt:variant>
        <vt:i4>1114161</vt:i4>
      </vt:variant>
      <vt:variant>
        <vt:i4>365</vt:i4>
      </vt:variant>
      <vt:variant>
        <vt:i4>0</vt:i4>
      </vt:variant>
      <vt:variant>
        <vt:i4>5</vt:i4>
      </vt:variant>
      <vt:variant>
        <vt:lpwstr/>
      </vt:variant>
      <vt:variant>
        <vt:lpwstr>_Toc372545412</vt:lpwstr>
      </vt:variant>
      <vt:variant>
        <vt:i4>1114161</vt:i4>
      </vt:variant>
      <vt:variant>
        <vt:i4>359</vt:i4>
      </vt:variant>
      <vt:variant>
        <vt:i4>0</vt:i4>
      </vt:variant>
      <vt:variant>
        <vt:i4>5</vt:i4>
      </vt:variant>
      <vt:variant>
        <vt:lpwstr/>
      </vt:variant>
      <vt:variant>
        <vt:lpwstr>_Toc372545411</vt:lpwstr>
      </vt:variant>
      <vt:variant>
        <vt:i4>1114161</vt:i4>
      </vt:variant>
      <vt:variant>
        <vt:i4>353</vt:i4>
      </vt:variant>
      <vt:variant>
        <vt:i4>0</vt:i4>
      </vt:variant>
      <vt:variant>
        <vt:i4>5</vt:i4>
      </vt:variant>
      <vt:variant>
        <vt:lpwstr/>
      </vt:variant>
      <vt:variant>
        <vt:lpwstr>_Toc372545410</vt:lpwstr>
      </vt:variant>
      <vt:variant>
        <vt:i4>1048625</vt:i4>
      </vt:variant>
      <vt:variant>
        <vt:i4>347</vt:i4>
      </vt:variant>
      <vt:variant>
        <vt:i4>0</vt:i4>
      </vt:variant>
      <vt:variant>
        <vt:i4>5</vt:i4>
      </vt:variant>
      <vt:variant>
        <vt:lpwstr/>
      </vt:variant>
      <vt:variant>
        <vt:lpwstr>_Toc372545409</vt:lpwstr>
      </vt:variant>
      <vt:variant>
        <vt:i4>1048625</vt:i4>
      </vt:variant>
      <vt:variant>
        <vt:i4>341</vt:i4>
      </vt:variant>
      <vt:variant>
        <vt:i4>0</vt:i4>
      </vt:variant>
      <vt:variant>
        <vt:i4>5</vt:i4>
      </vt:variant>
      <vt:variant>
        <vt:lpwstr/>
      </vt:variant>
      <vt:variant>
        <vt:lpwstr>_Toc372545408</vt:lpwstr>
      </vt:variant>
      <vt:variant>
        <vt:i4>1048625</vt:i4>
      </vt:variant>
      <vt:variant>
        <vt:i4>335</vt:i4>
      </vt:variant>
      <vt:variant>
        <vt:i4>0</vt:i4>
      </vt:variant>
      <vt:variant>
        <vt:i4>5</vt:i4>
      </vt:variant>
      <vt:variant>
        <vt:lpwstr/>
      </vt:variant>
      <vt:variant>
        <vt:lpwstr>_Toc372545407</vt:lpwstr>
      </vt:variant>
      <vt:variant>
        <vt:i4>1048625</vt:i4>
      </vt:variant>
      <vt:variant>
        <vt:i4>329</vt:i4>
      </vt:variant>
      <vt:variant>
        <vt:i4>0</vt:i4>
      </vt:variant>
      <vt:variant>
        <vt:i4>5</vt:i4>
      </vt:variant>
      <vt:variant>
        <vt:lpwstr/>
      </vt:variant>
      <vt:variant>
        <vt:lpwstr>_Toc372545406</vt:lpwstr>
      </vt:variant>
      <vt:variant>
        <vt:i4>1048625</vt:i4>
      </vt:variant>
      <vt:variant>
        <vt:i4>323</vt:i4>
      </vt:variant>
      <vt:variant>
        <vt:i4>0</vt:i4>
      </vt:variant>
      <vt:variant>
        <vt:i4>5</vt:i4>
      </vt:variant>
      <vt:variant>
        <vt:lpwstr/>
      </vt:variant>
      <vt:variant>
        <vt:lpwstr>_Toc372545405</vt:lpwstr>
      </vt:variant>
      <vt:variant>
        <vt:i4>1048625</vt:i4>
      </vt:variant>
      <vt:variant>
        <vt:i4>317</vt:i4>
      </vt:variant>
      <vt:variant>
        <vt:i4>0</vt:i4>
      </vt:variant>
      <vt:variant>
        <vt:i4>5</vt:i4>
      </vt:variant>
      <vt:variant>
        <vt:lpwstr/>
      </vt:variant>
      <vt:variant>
        <vt:lpwstr>_Toc372545404</vt:lpwstr>
      </vt:variant>
      <vt:variant>
        <vt:i4>1048625</vt:i4>
      </vt:variant>
      <vt:variant>
        <vt:i4>311</vt:i4>
      </vt:variant>
      <vt:variant>
        <vt:i4>0</vt:i4>
      </vt:variant>
      <vt:variant>
        <vt:i4>5</vt:i4>
      </vt:variant>
      <vt:variant>
        <vt:lpwstr/>
      </vt:variant>
      <vt:variant>
        <vt:lpwstr>_Toc372545403</vt:lpwstr>
      </vt:variant>
      <vt:variant>
        <vt:i4>1048625</vt:i4>
      </vt:variant>
      <vt:variant>
        <vt:i4>305</vt:i4>
      </vt:variant>
      <vt:variant>
        <vt:i4>0</vt:i4>
      </vt:variant>
      <vt:variant>
        <vt:i4>5</vt:i4>
      </vt:variant>
      <vt:variant>
        <vt:lpwstr/>
      </vt:variant>
      <vt:variant>
        <vt:lpwstr>_Toc372545402</vt:lpwstr>
      </vt:variant>
      <vt:variant>
        <vt:i4>1048625</vt:i4>
      </vt:variant>
      <vt:variant>
        <vt:i4>299</vt:i4>
      </vt:variant>
      <vt:variant>
        <vt:i4>0</vt:i4>
      </vt:variant>
      <vt:variant>
        <vt:i4>5</vt:i4>
      </vt:variant>
      <vt:variant>
        <vt:lpwstr/>
      </vt:variant>
      <vt:variant>
        <vt:lpwstr>_Toc372545401</vt:lpwstr>
      </vt:variant>
      <vt:variant>
        <vt:i4>1048625</vt:i4>
      </vt:variant>
      <vt:variant>
        <vt:i4>293</vt:i4>
      </vt:variant>
      <vt:variant>
        <vt:i4>0</vt:i4>
      </vt:variant>
      <vt:variant>
        <vt:i4>5</vt:i4>
      </vt:variant>
      <vt:variant>
        <vt:lpwstr/>
      </vt:variant>
      <vt:variant>
        <vt:lpwstr>_Toc372545400</vt:lpwstr>
      </vt:variant>
      <vt:variant>
        <vt:i4>1638454</vt:i4>
      </vt:variant>
      <vt:variant>
        <vt:i4>287</vt:i4>
      </vt:variant>
      <vt:variant>
        <vt:i4>0</vt:i4>
      </vt:variant>
      <vt:variant>
        <vt:i4>5</vt:i4>
      </vt:variant>
      <vt:variant>
        <vt:lpwstr/>
      </vt:variant>
      <vt:variant>
        <vt:lpwstr>_Toc372545399</vt:lpwstr>
      </vt:variant>
      <vt:variant>
        <vt:i4>1638454</vt:i4>
      </vt:variant>
      <vt:variant>
        <vt:i4>281</vt:i4>
      </vt:variant>
      <vt:variant>
        <vt:i4>0</vt:i4>
      </vt:variant>
      <vt:variant>
        <vt:i4>5</vt:i4>
      </vt:variant>
      <vt:variant>
        <vt:lpwstr/>
      </vt:variant>
      <vt:variant>
        <vt:lpwstr>_Toc372545398</vt:lpwstr>
      </vt:variant>
      <vt:variant>
        <vt:i4>1638454</vt:i4>
      </vt:variant>
      <vt:variant>
        <vt:i4>275</vt:i4>
      </vt:variant>
      <vt:variant>
        <vt:i4>0</vt:i4>
      </vt:variant>
      <vt:variant>
        <vt:i4>5</vt:i4>
      </vt:variant>
      <vt:variant>
        <vt:lpwstr/>
      </vt:variant>
      <vt:variant>
        <vt:lpwstr>_Toc372545397</vt:lpwstr>
      </vt:variant>
      <vt:variant>
        <vt:i4>1638454</vt:i4>
      </vt:variant>
      <vt:variant>
        <vt:i4>269</vt:i4>
      </vt:variant>
      <vt:variant>
        <vt:i4>0</vt:i4>
      </vt:variant>
      <vt:variant>
        <vt:i4>5</vt:i4>
      </vt:variant>
      <vt:variant>
        <vt:lpwstr/>
      </vt:variant>
      <vt:variant>
        <vt:lpwstr>_Toc372545396</vt:lpwstr>
      </vt:variant>
      <vt:variant>
        <vt:i4>1638454</vt:i4>
      </vt:variant>
      <vt:variant>
        <vt:i4>263</vt:i4>
      </vt:variant>
      <vt:variant>
        <vt:i4>0</vt:i4>
      </vt:variant>
      <vt:variant>
        <vt:i4>5</vt:i4>
      </vt:variant>
      <vt:variant>
        <vt:lpwstr/>
      </vt:variant>
      <vt:variant>
        <vt:lpwstr>_Toc372545395</vt:lpwstr>
      </vt:variant>
      <vt:variant>
        <vt:i4>1638454</vt:i4>
      </vt:variant>
      <vt:variant>
        <vt:i4>257</vt:i4>
      </vt:variant>
      <vt:variant>
        <vt:i4>0</vt:i4>
      </vt:variant>
      <vt:variant>
        <vt:i4>5</vt:i4>
      </vt:variant>
      <vt:variant>
        <vt:lpwstr/>
      </vt:variant>
      <vt:variant>
        <vt:lpwstr>_Toc372545394</vt:lpwstr>
      </vt:variant>
      <vt:variant>
        <vt:i4>1638454</vt:i4>
      </vt:variant>
      <vt:variant>
        <vt:i4>251</vt:i4>
      </vt:variant>
      <vt:variant>
        <vt:i4>0</vt:i4>
      </vt:variant>
      <vt:variant>
        <vt:i4>5</vt:i4>
      </vt:variant>
      <vt:variant>
        <vt:lpwstr/>
      </vt:variant>
      <vt:variant>
        <vt:lpwstr>_Toc372545393</vt:lpwstr>
      </vt:variant>
      <vt:variant>
        <vt:i4>1638454</vt:i4>
      </vt:variant>
      <vt:variant>
        <vt:i4>245</vt:i4>
      </vt:variant>
      <vt:variant>
        <vt:i4>0</vt:i4>
      </vt:variant>
      <vt:variant>
        <vt:i4>5</vt:i4>
      </vt:variant>
      <vt:variant>
        <vt:lpwstr/>
      </vt:variant>
      <vt:variant>
        <vt:lpwstr>_Toc372545392</vt:lpwstr>
      </vt:variant>
      <vt:variant>
        <vt:i4>1638454</vt:i4>
      </vt:variant>
      <vt:variant>
        <vt:i4>239</vt:i4>
      </vt:variant>
      <vt:variant>
        <vt:i4>0</vt:i4>
      </vt:variant>
      <vt:variant>
        <vt:i4>5</vt:i4>
      </vt:variant>
      <vt:variant>
        <vt:lpwstr/>
      </vt:variant>
      <vt:variant>
        <vt:lpwstr>_Toc372545391</vt:lpwstr>
      </vt:variant>
      <vt:variant>
        <vt:i4>1638454</vt:i4>
      </vt:variant>
      <vt:variant>
        <vt:i4>233</vt:i4>
      </vt:variant>
      <vt:variant>
        <vt:i4>0</vt:i4>
      </vt:variant>
      <vt:variant>
        <vt:i4>5</vt:i4>
      </vt:variant>
      <vt:variant>
        <vt:lpwstr/>
      </vt:variant>
      <vt:variant>
        <vt:lpwstr>_Toc372545390</vt:lpwstr>
      </vt:variant>
      <vt:variant>
        <vt:i4>1572918</vt:i4>
      </vt:variant>
      <vt:variant>
        <vt:i4>227</vt:i4>
      </vt:variant>
      <vt:variant>
        <vt:i4>0</vt:i4>
      </vt:variant>
      <vt:variant>
        <vt:i4>5</vt:i4>
      </vt:variant>
      <vt:variant>
        <vt:lpwstr/>
      </vt:variant>
      <vt:variant>
        <vt:lpwstr>_Toc372545389</vt:lpwstr>
      </vt:variant>
      <vt:variant>
        <vt:i4>1572918</vt:i4>
      </vt:variant>
      <vt:variant>
        <vt:i4>221</vt:i4>
      </vt:variant>
      <vt:variant>
        <vt:i4>0</vt:i4>
      </vt:variant>
      <vt:variant>
        <vt:i4>5</vt:i4>
      </vt:variant>
      <vt:variant>
        <vt:lpwstr/>
      </vt:variant>
      <vt:variant>
        <vt:lpwstr>_Toc372545388</vt:lpwstr>
      </vt:variant>
      <vt:variant>
        <vt:i4>1572918</vt:i4>
      </vt:variant>
      <vt:variant>
        <vt:i4>215</vt:i4>
      </vt:variant>
      <vt:variant>
        <vt:i4>0</vt:i4>
      </vt:variant>
      <vt:variant>
        <vt:i4>5</vt:i4>
      </vt:variant>
      <vt:variant>
        <vt:lpwstr/>
      </vt:variant>
      <vt:variant>
        <vt:lpwstr>_Toc372545387</vt:lpwstr>
      </vt:variant>
      <vt:variant>
        <vt:i4>1572918</vt:i4>
      </vt:variant>
      <vt:variant>
        <vt:i4>209</vt:i4>
      </vt:variant>
      <vt:variant>
        <vt:i4>0</vt:i4>
      </vt:variant>
      <vt:variant>
        <vt:i4>5</vt:i4>
      </vt:variant>
      <vt:variant>
        <vt:lpwstr/>
      </vt:variant>
      <vt:variant>
        <vt:lpwstr>_Toc372545386</vt:lpwstr>
      </vt:variant>
      <vt:variant>
        <vt:i4>1572918</vt:i4>
      </vt:variant>
      <vt:variant>
        <vt:i4>203</vt:i4>
      </vt:variant>
      <vt:variant>
        <vt:i4>0</vt:i4>
      </vt:variant>
      <vt:variant>
        <vt:i4>5</vt:i4>
      </vt:variant>
      <vt:variant>
        <vt:lpwstr/>
      </vt:variant>
      <vt:variant>
        <vt:lpwstr>_Toc372545385</vt:lpwstr>
      </vt:variant>
      <vt:variant>
        <vt:i4>1572918</vt:i4>
      </vt:variant>
      <vt:variant>
        <vt:i4>197</vt:i4>
      </vt:variant>
      <vt:variant>
        <vt:i4>0</vt:i4>
      </vt:variant>
      <vt:variant>
        <vt:i4>5</vt:i4>
      </vt:variant>
      <vt:variant>
        <vt:lpwstr/>
      </vt:variant>
      <vt:variant>
        <vt:lpwstr>_Toc372545384</vt:lpwstr>
      </vt:variant>
      <vt:variant>
        <vt:i4>1572918</vt:i4>
      </vt:variant>
      <vt:variant>
        <vt:i4>191</vt:i4>
      </vt:variant>
      <vt:variant>
        <vt:i4>0</vt:i4>
      </vt:variant>
      <vt:variant>
        <vt:i4>5</vt:i4>
      </vt:variant>
      <vt:variant>
        <vt:lpwstr/>
      </vt:variant>
      <vt:variant>
        <vt:lpwstr>_Toc372545383</vt:lpwstr>
      </vt:variant>
      <vt:variant>
        <vt:i4>1572918</vt:i4>
      </vt:variant>
      <vt:variant>
        <vt:i4>185</vt:i4>
      </vt:variant>
      <vt:variant>
        <vt:i4>0</vt:i4>
      </vt:variant>
      <vt:variant>
        <vt:i4>5</vt:i4>
      </vt:variant>
      <vt:variant>
        <vt:lpwstr/>
      </vt:variant>
      <vt:variant>
        <vt:lpwstr>_Toc372545382</vt:lpwstr>
      </vt:variant>
      <vt:variant>
        <vt:i4>1572918</vt:i4>
      </vt:variant>
      <vt:variant>
        <vt:i4>179</vt:i4>
      </vt:variant>
      <vt:variant>
        <vt:i4>0</vt:i4>
      </vt:variant>
      <vt:variant>
        <vt:i4>5</vt:i4>
      </vt:variant>
      <vt:variant>
        <vt:lpwstr/>
      </vt:variant>
      <vt:variant>
        <vt:lpwstr>_Toc372545381</vt:lpwstr>
      </vt:variant>
      <vt:variant>
        <vt:i4>1572918</vt:i4>
      </vt:variant>
      <vt:variant>
        <vt:i4>173</vt:i4>
      </vt:variant>
      <vt:variant>
        <vt:i4>0</vt:i4>
      </vt:variant>
      <vt:variant>
        <vt:i4>5</vt:i4>
      </vt:variant>
      <vt:variant>
        <vt:lpwstr/>
      </vt:variant>
      <vt:variant>
        <vt:lpwstr>_Toc372545380</vt:lpwstr>
      </vt:variant>
      <vt:variant>
        <vt:i4>1507382</vt:i4>
      </vt:variant>
      <vt:variant>
        <vt:i4>167</vt:i4>
      </vt:variant>
      <vt:variant>
        <vt:i4>0</vt:i4>
      </vt:variant>
      <vt:variant>
        <vt:i4>5</vt:i4>
      </vt:variant>
      <vt:variant>
        <vt:lpwstr/>
      </vt:variant>
      <vt:variant>
        <vt:lpwstr>_Toc372545379</vt:lpwstr>
      </vt:variant>
      <vt:variant>
        <vt:i4>1507382</vt:i4>
      </vt:variant>
      <vt:variant>
        <vt:i4>161</vt:i4>
      </vt:variant>
      <vt:variant>
        <vt:i4>0</vt:i4>
      </vt:variant>
      <vt:variant>
        <vt:i4>5</vt:i4>
      </vt:variant>
      <vt:variant>
        <vt:lpwstr/>
      </vt:variant>
      <vt:variant>
        <vt:lpwstr>_Toc372545378</vt:lpwstr>
      </vt:variant>
      <vt:variant>
        <vt:i4>1507382</vt:i4>
      </vt:variant>
      <vt:variant>
        <vt:i4>155</vt:i4>
      </vt:variant>
      <vt:variant>
        <vt:i4>0</vt:i4>
      </vt:variant>
      <vt:variant>
        <vt:i4>5</vt:i4>
      </vt:variant>
      <vt:variant>
        <vt:lpwstr/>
      </vt:variant>
      <vt:variant>
        <vt:lpwstr>_Toc372545377</vt:lpwstr>
      </vt:variant>
      <vt:variant>
        <vt:i4>1507382</vt:i4>
      </vt:variant>
      <vt:variant>
        <vt:i4>149</vt:i4>
      </vt:variant>
      <vt:variant>
        <vt:i4>0</vt:i4>
      </vt:variant>
      <vt:variant>
        <vt:i4>5</vt:i4>
      </vt:variant>
      <vt:variant>
        <vt:lpwstr/>
      </vt:variant>
      <vt:variant>
        <vt:lpwstr>_Toc372545376</vt:lpwstr>
      </vt:variant>
      <vt:variant>
        <vt:i4>1507382</vt:i4>
      </vt:variant>
      <vt:variant>
        <vt:i4>143</vt:i4>
      </vt:variant>
      <vt:variant>
        <vt:i4>0</vt:i4>
      </vt:variant>
      <vt:variant>
        <vt:i4>5</vt:i4>
      </vt:variant>
      <vt:variant>
        <vt:lpwstr/>
      </vt:variant>
      <vt:variant>
        <vt:lpwstr>_Toc372545375</vt:lpwstr>
      </vt:variant>
      <vt:variant>
        <vt:i4>1507382</vt:i4>
      </vt:variant>
      <vt:variant>
        <vt:i4>137</vt:i4>
      </vt:variant>
      <vt:variant>
        <vt:i4>0</vt:i4>
      </vt:variant>
      <vt:variant>
        <vt:i4>5</vt:i4>
      </vt:variant>
      <vt:variant>
        <vt:lpwstr/>
      </vt:variant>
      <vt:variant>
        <vt:lpwstr>_Toc372545374</vt:lpwstr>
      </vt:variant>
      <vt:variant>
        <vt:i4>1507382</vt:i4>
      </vt:variant>
      <vt:variant>
        <vt:i4>131</vt:i4>
      </vt:variant>
      <vt:variant>
        <vt:i4>0</vt:i4>
      </vt:variant>
      <vt:variant>
        <vt:i4>5</vt:i4>
      </vt:variant>
      <vt:variant>
        <vt:lpwstr/>
      </vt:variant>
      <vt:variant>
        <vt:lpwstr>_Toc372545373</vt:lpwstr>
      </vt:variant>
      <vt:variant>
        <vt:i4>1507382</vt:i4>
      </vt:variant>
      <vt:variant>
        <vt:i4>125</vt:i4>
      </vt:variant>
      <vt:variant>
        <vt:i4>0</vt:i4>
      </vt:variant>
      <vt:variant>
        <vt:i4>5</vt:i4>
      </vt:variant>
      <vt:variant>
        <vt:lpwstr/>
      </vt:variant>
      <vt:variant>
        <vt:lpwstr>_Toc372545372</vt:lpwstr>
      </vt:variant>
      <vt:variant>
        <vt:i4>1507382</vt:i4>
      </vt:variant>
      <vt:variant>
        <vt:i4>119</vt:i4>
      </vt:variant>
      <vt:variant>
        <vt:i4>0</vt:i4>
      </vt:variant>
      <vt:variant>
        <vt:i4>5</vt:i4>
      </vt:variant>
      <vt:variant>
        <vt:lpwstr/>
      </vt:variant>
      <vt:variant>
        <vt:lpwstr>_Toc372545371</vt:lpwstr>
      </vt:variant>
      <vt:variant>
        <vt:i4>1507382</vt:i4>
      </vt:variant>
      <vt:variant>
        <vt:i4>113</vt:i4>
      </vt:variant>
      <vt:variant>
        <vt:i4>0</vt:i4>
      </vt:variant>
      <vt:variant>
        <vt:i4>5</vt:i4>
      </vt:variant>
      <vt:variant>
        <vt:lpwstr/>
      </vt:variant>
      <vt:variant>
        <vt:lpwstr>_Toc372545370</vt:lpwstr>
      </vt:variant>
      <vt:variant>
        <vt:i4>1441846</vt:i4>
      </vt:variant>
      <vt:variant>
        <vt:i4>107</vt:i4>
      </vt:variant>
      <vt:variant>
        <vt:i4>0</vt:i4>
      </vt:variant>
      <vt:variant>
        <vt:i4>5</vt:i4>
      </vt:variant>
      <vt:variant>
        <vt:lpwstr/>
      </vt:variant>
      <vt:variant>
        <vt:lpwstr>_Toc372545369</vt:lpwstr>
      </vt:variant>
      <vt:variant>
        <vt:i4>1441846</vt:i4>
      </vt:variant>
      <vt:variant>
        <vt:i4>101</vt:i4>
      </vt:variant>
      <vt:variant>
        <vt:i4>0</vt:i4>
      </vt:variant>
      <vt:variant>
        <vt:i4>5</vt:i4>
      </vt:variant>
      <vt:variant>
        <vt:lpwstr/>
      </vt:variant>
      <vt:variant>
        <vt:lpwstr>_Toc372545368</vt:lpwstr>
      </vt:variant>
      <vt:variant>
        <vt:i4>1441846</vt:i4>
      </vt:variant>
      <vt:variant>
        <vt:i4>95</vt:i4>
      </vt:variant>
      <vt:variant>
        <vt:i4>0</vt:i4>
      </vt:variant>
      <vt:variant>
        <vt:i4>5</vt:i4>
      </vt:variant>
      <vt:variant>
        <vt:lpwstr/>
      </vt:variant>
      <vt:variant>
        <vt:lpwstr>_Toc372545367</vt:lpwstr>
      </vt:variant>
      <vt:variant>
        <vt:i4>1441846</vt:i4>
      </vt:variant>
      <vt:variant>
        <vt:i4>89</vt:i4>
      </vt:variant>
      <vt:variant>
        <vt:i4>0</vt:i4>
      </vt:variant>
      <vt:variant>
        <vt:i4>5</vt:i4>
      </vt:variant>
      <vt:variant>
        <vt:lpwstr/>
      </vt:variant>
      <vt:variant>
        <vt:lpwstr>_Toc372545366</vt:lpwstr>
      </vt:variant>
      <vt:variant>
        <vt:i4>1441846</vt:i4>
      </vt:variant>
      <vt:variant>
        <vt:i4>83</vt:i4>
      </vt:variant>
      <vt:variant>
        <vt:i4>0</vt:i4>
      </vt:variant>
      <vt:variant>
        <vt:i4>5</vt:i4>
      </vt:variant>
      <vt:variant>
        <vt:lpwstr/>
      </vt:variant>
      <vt:variant>
        <vt:lpwstr>_Toc372545363</vt:lpwstr>
      </vt:variant>
      <vt:variant>
        <vt:i4>1441846</vt:i4>
      </vt:variant>
      <vt:variant>
        <vt:i4>77</vt:i4>
      </vt:variant>
      <vt:variant>
        <vt:i4>0</vt:i4>
      </vt:variant>
      <vt:variant>
        <vt:i4>5</vt:i4>
      </vt:variant>
      <vt:variant>
        <vt:lpwstr/>
      </vt:variant>
      <vt:variant>
        <vt:lpwstr>_Toc372545362</vt:lpwstr>
      </vt:variant>
      <vt:variant>
        <vt:i4>1441846</vt:i4>
      </vt:variant>
      <vt:variant>
        <vt:i4>71</vt:i4>
      </vt:variant>
      <vt:variant>
        <vt:i4>0</vt:i4>
      </vt:variant>
      <vt:variant>
        <vt:i4>5</vt:i4>
      </vt:variant>
      <vt:variant>
        <vt:lpwstr/>
      </vt:variant>
      <vt:variant>
        <vt:lpwstr>_Toc372545361</vt:lpwstr>
      </vt:variant>
      <vt:variant>
        <vt:i4>1441846</vt:i4>
      </vt:variant>
      <vt:variant>
        <vt:i4>65</vt:i4>
      </vt:variant>
      <vt:variant>
        <vt:i4>0</vt:i4>
      </vt:variant>
      <vt:variant>
        <vt:i4>5</vt:i4>
      </vt:variant>
      <vt:variant>
        <vt:lpwstr/>
      </vt:variant>
      <vt:variant>
        <vt:lpwstr>_Toc372545360</vt:lpwstr>
      </vt:variant>
      <vt:variant>
        <vt:i4>1376310</vt:i4>
      </vt:variant>
      <vt:variant>
        <vt:i4>59</vt:i4>
      </vt:variant>
      <vt:variant>
        <vt:i4>0</vt:i4>
      </vt:variant>
      <vt:variant>
        <vt:i4>5</vt:i4>
      </vt:variant>
      <vt:variant>
        <vt:lpwstr/>
      </vt:variant>
      <vt:variant>
        <vt:lpwstr>_Toc372545359</vt:lpwstr>
      </vt:variant>
      <vt:variant>
        <vt:i4>1376310</vt:i4>
      </vt:variant>
      <vt:variant>
        <vt:i4>53</vt:i4>
      </vt:variant>
      <vt:variant>
        <vt:i4>0</vt:i4>
      </vt:variant>
      <vt:variant>
        <vt:i4>5</vt:i4>
      </vt:variant>
      <vt:variant>
        <vt:lpwstr/>
      </vt:variant>
      <vt:variant>
        <vt:lpwstr>_Toc372545358</vt:lpwstr>
      </vt:variant>
      <vt:variant>
        <vt:i4>1376310</vt:i4>
      </vt:variant>
      <vt:variant>
        <vt:i4>47</vt:i4>
      </vt:variant>
      <vt:variant>
        <vt:i4>0</vt:i4>
      </vt:variant>
      <vt:variant>
        <vt:i4>5</vt:i4>
      </vt:variant>
      <vt:variant>
        <vt:lpwstr/>
      </vt:variant>
      <vt:variant>
        <vt:lpwstr>_Toc372545357</vt:lpwstr>
      </vt:variant>
      <vt:variant>
        <vt:i4>1376310</vt:i4>
      </vt:variant>
      <vt:variant>
        <vt:i4>41</vt:i4>
      </vt:variant>
      <vt:variant>
        <vt:i4>0</vt:i4>
      </vt:variant>
      <vt:variant>
        <vt:i4>5</vt:i4>
      </vt:variant>
      <vt:variant>
        <vt:lpwstr/>
      </vt:variant>
      <vt:variant>
        <vt:lpwstr>_Toc372545356</vt:lpwstr>
      </vt:variant>
      <vt:variant>
        <vt:i4>1376310</vt:i4>
      </vt:variant>
      <vt:variant>
        <vt:i4>35</vt:i4>
      </vt:variant>
      <vt:variant>
        <vt:i4>0</vt:i4>
      </vt:variant>
      <vt:variant>
        <vt:i4>5</vt:i4>
      </vt:variant>
      <vt:variant>
        <vt:lpwstr/>
      </vt:variant>
      <vt:variant>
        <vt:lpwstr>_Toc372545355</vt:lpwstr>
      </vt:variant>
      <vt:variant>
        <vt:i4>1376310</vt:i4>
      </vt:variant>
      <vt:variant>
        <vt:i4>29</vt:i4>
      </vt:variant>
      <vt:variant>
        <vt:i4>0</vt:i4>
      </vt:variant>
      <vt:variant>
        <vt:i4>5</vt:i4>
      </vt:variant>
      <vt:variant>
        <vt:lpwstr/>
      </vt:variant>
      <vt:variant>
        <vt:lpwstr>_Toc372545354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2017-09-11T13:47:00Z</dcterms:created>
  <dcterms:modified xsi:type="dcterms:W3CDTF">2017-09-11T15:48:00Z</dcterms:modified>
</cp:coreProperties>
</file>