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9F707" w14:textId="740CAA5C" w:rsidR="00275B0C" w:rsidRDefault="00A01950">
      <w:pPr>
        <w:rPr>
          <w:rFonts w:ascii="Arial" w:eastAsia="Arial" w:hAnsi="Arial" w:cs="Arial"/>
          <w:b/>
          <w:sz w:val="36"/>
          <w:szCs w:val="36"/>
        </w:rPr>
      </w:pPr>
      <w:r>
        <w:rPr>
          <w:rFonts w:ascii="Arial" w:eastAsia="Arial" w:hAnsi="Arial" w:cs="Arial"/>
          <w:b/>
          <w:sz w:val="36"/>
          <w:szCs w:val="36"/>
        </w:rPr>
        <w:t>Schedule 3 (Charges)</w:t>
      </w:r>
    </w:p>
    <w:p w14:paraId="7626B336" w14:textId="54FEB961" w:rsidR="00275B0C" w:rsidRPr="00CA5070" w:rsidRDefault="00A01950" w:rsidP="008A6D7D">
      <w:pPr>
        <w:pStyle w:val="GPSL1CLAUSEHEADING"/>
        <w:rPr>
          <w:rFonts w:hint="eastAsia"/>
        </w:rPr>
      </w:pPr>
      <w:bookmarkStart w:id="0" w:name="_heading=h.30j0zll"/>
      <w:bookmarkEnd w:id="0"/>
      <w:r>
        <w:t xml:space="preserve">How Charges are calculated </w:t>
      </w:r>
    </w:p>
    <w:p w14:paraId="45B61F7E" w14:textId="77777777" w:rsidR="00275B0C" w:rsidRPr="003E382F" w:rsidRDefault="00A01950" w:rsidP="00F03B5B">
      <w:pPr>
        <w:pStyle w:val="GPSL2numberedclause"/>
        <w:keepNext/>
        <w:rPr>
          <w:rFonts w:eastAsia="Arial"/>
        </w:rPr>
      </w:pPr>
      <w:r w:rsidRPr="003E382F">
        <w:rPr>
          <w:rFonts w:eastAsia="Arial"/>
        </w:rPr>
        <w:t>The Charges:</w:t>
      </w:r>
    </w:p>
    <w:p w14:paraId="76E30ECB" w14:textId="77777777" w:rsidR="00275B0C" w:rsidRPr="003E382F" w:rsidRDefault="00A01950" w:rsidP="003E382F">
      <w:pPr>
        <w:pStyle w:val="GPSL3numberedclause"/>
        <w:rPr>
          <w:rFonts w:eastAsia="Arial"/>
        </w:rPr>
      </w:pPr>
      <w:r w:rsidRPr="003E382F">
        <w:rPr>
          <w:rFonts w:eastAsia="Arial"/>
        </w:rPr>
        <w:t xml:space="preserve">shall be calculated in accordance with the terms of this Schedule; </w:t>
      </w:r>
    </w:p>
    <w:p w14:paraId="7FBB82C5" w14:textId="5D0A6317" w:rsidR="00275B0C" w:rsidRPr="003E382F" w:rsidRDefault="00A01950" w:rsidP="003E382F">
      <w:pPr>
        <w:pStyle w:val="GPSL3numberedclause"/>
        <w:rPr>
          <w:rFonts w:eastAsia="Arial"/>
        </w:rPr>
      </w:pPr>
      <w:r w:rsidRPr="1D63DDE0">
        <w:rPr>
          <w:rFonts w:eastAsia="Arial"/>
        </w:rPr>
        <w:t>cannot be increased except as specifically permitted by this Schedule and in particular shall only be subject to Indexation where specifically stated in the Award Form; and]</w:t>
      </w:r>
    </w:p>
    <w:p w14:paraId="5794B7AD" w14:textId="0640AE20" w:rsidR="00275B0C" w:rsidRPr="003E382F" w:rsidRDefault="00A01950" w:rsidP="003E382F">
      <w:pPr>
        <w:pStyle w:val="GPSL2numberedclause"/>
        <w:rPr>
          <w:rFonts w:eastAsia="Arial"/>
        </w:rPr>
      </w:pPr>
      <w:bookmarkStart w:id="1" w:name="_heading=h.1fob9te"/>
      <w:bookmarkEnd w:id="1"/>
      <w:r w:rsidRPr="1D63DDE0">
        <w:rPr>
          <w:rFonts w:eastAsia="Arial"/>
        </w:rPr>
        <w:t>Any variation to the Charges payable under a Contract must be agreed between the Supplier and the Buyer and implemented using the procedure set out in this Schedule.</w:t>
      </w:r>
    </w:p>
    <w:p w14:paraId="7F574847" w14:textId="77777777" w:rsidR="00275B0C" w:rsidRPr="003E382F" w:rsidRDefault="00A01950" w:rsidP="003E382F">
      <w:pPr>
        <w:pStyle w:val="GPSL1CLAUSEHEADING"/>
        <w:rPr>
          <w:rFonts w:ascii="Arial" w:hAnsi="Arial"/>
        </w:rPr>
      </w:pPr>
      <w:r w:rsidRPr="1D63DDE0">
        <w:rPr>
          <w:rFonts w:ascii="Arial" w:hAnsi="Arial"/>
        </w:rPr>
        <w:t>The pricing mechanisms</w:t>
      </w:r>
    </w:p>
    <w:p w14:paraId="527CC33A" w14:textId="77777777" w:rsidR="00275B0C" w:rsidRPr="003E382F" w:rsidRDefault="00A01950" w:rsidP="003E382F">
      <w:pPr>
        <w:pStyle w:val="GPSL2numberedclause"/>
        <w:rPr>
          <w:rFonts w:eastAsia="Arial"/>
        </w:rPr>
      </w:pPr>
      <w:r w:rsidRPr="003E382F">
        <w:rPr>
          <w:rFonts w:eastAsia="Arial"/>
        </w:rPr>
        <w:t>The pricing mechanisms and prices set out in Annex 1 shall be available for use in calculation of Charges in the Contract.</w:t>
      </w:r>
    </w:p>
    <w:p w14:paraId="175A7698" w14:textId="77777777" w:rsidR="00275B0C" w:rsidRPr="003E382F" w:rsidRDefault="00A01950" w:rsidP="003E382F">
      <w:pPr>
        <w:pStyle w:val="GPSL1CLAUSEHEADING"/>
        <w:rPr>
          <w:rFonts w:ascii="Arial" w:hAnsi="Arial"/>
        </w:rPr>
      </w:pPr>
      <w:bookmarkStart w:id="2" w:name="bookmark=id.2et92p0"/>
      <w:bookmarkStart w:id="3" w:name="_heading=h.3znysh7"/>
      <w:bookmarkEnd w:id="2"/>
      <w:bookmarkEnd w:id="3"/>
      <w:r w:rsidRPr="1D63DDE0">
        <w:rPr>
          <w:rFonts w:ascii="Arial" w:hAnsi="Arial"/>
        </w:rPr>
        <w:t>Are costs and expenses included in the Charges</w:t>
      </w:r>
    </w:p>
    <w:p w14:paraId="048455A0" w14:textId="7B45A859" w:rsidR="00275B0C" w:rsidRPr="003E382F" w:rsidRDefault="00441AD6" w:rsidP="00F03B5B">
      <w:pPr>
        <w:pStyle w:val="GPSL2numberedclause"/>
        <w:keepNext/>
        <w:rPr>
          <w:rFonts w:eastAsia="Arial"/>
        </w:rPr>
      </w:pPr>
      <w:r w:rsidRPr="00775AF0">
        <w:rPr>
          <w:rFonts w:eastAsia="Arial"/>
          <w:highlight w:val="yellow"/>
        </w:rPr>
        <w:fldChar w:fldCharType="begin"/>
      </w:r>
      <w:r w:rsidRPr="00775AF0">
        <w:rPr>
          <w:rFonts w:eastAsia="Arial"/>
          <w:highlight w:val="yellow"/>
        </w:rPr>
        <w:instrText xml:space="preserve"> REF _Ref43715505 \r \h  \* MERGEFORMAT </w:instrText>
      </w:r>
      <w:r w:rsidRPr="00775AF0">
        <w:rPr>
          <w:rFonts w:eastAsia="Arial"/>
          <w:highlight w:val="yellow"/>
        </w:rPr>
      </w:r>
      <w:r w:rsidR="00A968C6">
        <w:rPr>
          <w:rFonts w:eastAsia="Arial"/>
          <w:highlight w:val="yellow"/>
        </w:rPr>
        <w:fldChar w:fldCharType="separate"/>
      </w:r>
      <w:r w:rsidRPr="00775AF0">
        <w:rPr>
          <w:rFonts w:eastAsia="Arial"/>
          <w:highlight w:val="yellow"/>
        </w:rPr>
        <w:fldChar w:fldCharType="end"/>
      </w:r>
      <w:r w:rsidR="00A01950" w:rsidRPr="003E382F">
        <w:rPr>
          <w:rFonts w:eastAsia="Arial"/>
        </w:rPr>
        <w:t>Except as expressly set out in Paragraph </w:t>
      </w:r>
      <w:r w:rsidR="00CA5070" w:rsidRPr="003E382F">
        <w:rPr>
          <w:rFonts w:eastAsia="Arial"/>
        </w:rPr>
        <w:fldChar w:fldCharType="begin"/>
      </w:r>
      <w:r w:rsidR="00CA5070" w:rsidRPr="003E382F">
        <w:rPr>
          <w:rFonts w:eastAsia="Arial"/>
        </w:rPr>
        <w:instrText xml:space="preserve"> REF _Ref43715505 \r \h </w:instrText>
      </w:r>
      <w:r w:rsidR="003E382F" w:rsidRPr="003E382F">
        <w:rPr>
          <w:rFonts w:eastAsia="Arial"/>
        </w:rPr>
        <w:instrText xml:space="preserve"> \* MERGEFORMAT </w:instrText>
      </w:r>
      <w:r w:rsidR="00CA5070" w:rsidRPr="003E382F">
        <w:rPr>
          <w:rFonts w:eastAsia="Arial"/>
        </w:rPr>
      </w:r>
      <w:r w:rsidR="00CA5070" w:rsidRPr="003E382F">
        <w:rPr>
          <w:rFonts w:eastAsia="Arial"/>
        </w:rPr>
        <w:fldChar w:fldCharType="separate"/>
      </w:r>
      <w:r w:rsidR="00A10AF4">
        <w:rPr>
          <w:rFonts w:eastAsia="Arial"/>
        </w:rPr>
        <w:t>5</w:t>
      </w:r>
      <w:r w:rsidR="00CA5070" w:rsidRPr="003E382F">
        <w:rPr>
          <w:rFonts w:eastAsia="Arial"/>
        </w:rPr>
        <w:fldChar w:fldCharType="end"/>
      </w:r>
      <w:r w:rsidR="00A01950" w:rsidRPr="003E382F">
        <w:rPr>
          <w:rFonts w:eastAsia="Arial"/>
        </w:rPr>
        <w:t xml:space="preserve"> below, or otherwise stated in the Award Form the Charges shall include all costs and expenses relating to the provision of Deliverables. No further amounts shall be payable in respect of matters such as:</w:t>
      </w:r>
    </w:p>
    <w:p w14:paraId="63D59BA3" w14:textId="77777777" w:rsidR="00275B0C" w:rsidRPr="003E382F" w:rsidRDefault="00A01950" w:rsidP="003E382F">
      <w:pPr>
        <w:pStyle w:val="GPSL3numberedclause"/>
        <w:rPr>
          <w:rFonts w:eastAsia="Arial"/>
        </w:rPr>
      </w:pPr>
      <w:r w:rsidRPr="003E382F">
        <w:rPr>
          <w:rFonts w:eastAsia="Arial"/>
        </w:rPr>
        <w:t>incidental expenses such as travel, subsistence and lodging, document or report reproduction, shipping, desktop or office equipment costs, network or data interchange costs or other telecommunications charges; or</w:t>
      </w:r>
    </w:p>
    <w:p w14:paraId="14C0A51E" w14:textId="77777777" w:rsidR="00275B0C" w:rsidRPr="003E382F" w:rsidRDefault="00A01950" w:rsidP="003E382F">
      <w:pPr>
        <w:pStyle w:val="GPSL3numberedclause"/>
        <w:rPr>
          <w:rFonts w:eastAsia="Arial"/>
        </w:rPr>
      </w:pPr>
      <w:r w:rsidRPr="003E382F">
        <w:rPr>
          <w:rFonts w:eastAsia="Arial"/>
        </w:rPr>
        <w:t>costs incurred prior to the commencement of the Contract.</w:t>
      </w:r>
    </w:p>
    <w:p w14:paraId="3D8B2EC4" w14:textId="77777777" w:rsidR="00275B0C" w:rsidRPr="003E382F" w:rsidRDefault="00A01950" w:rsidP="003E382F">
      <w:pPr>
        <w:pStyle w:val="GPSL1CLAUSEHEADING"/>
        <w:rPr>
          <w:rFonts w:ascii="Arial" w:hAnsi="Arial"/>
        </w:rPr>
      </w:pPr>
      <w:bookmarkStart w:id="4" w:name="_Ref43715505"/>
      <w:r w:rsidRPr="1D63DDE0">
        <w:rPr>
          <w:rFonts w:ascii="Arial" w:hAnsi="Arial"/>
        </w:rPr>
        <w:t>When the Supplier can ask to change the Charges</w:t>
      </w:r>
      <w:bookmarkEnd w:id="4"/>
    </w:p>
    <w:p w14:paraId="1F8DD7E4" w14:textId="6B96FADC" w:rsidR="00275B0C" w:rsidRPr="003E382F" w:rsidRDefault="00A01950" w:rsidP="003E382F">
      <w:pPr>
        <w:pStyle w:val="GPSL2numberedclause"/>
        <w:rPr>
          <w:rFonts w:eastAsia="Arial"/>
        </w:rPr>
      </w:pPr>
      <w:r w:rsidRPr="1D63DDE0">
        <w:rPr>
          <w:rFonts w:eastAsia="Arial"/>
        </w:rPr>
        <w:t xml:space="preserve">The Charges will be fixed for the first 2 years following the </w:t>
      </w:r>
      <w:r w:rsidR="003A2DC6" w:rsidRPr="1D63DDE0">
        <w:rPr>
          <w:rFonts w:eastAsia="Arial"/>
        </w:rPr>
        <w:t>Start</w:t>
      </w:r>
      <w:r w:rsidRPr="1D63DDE0">
        <w:rPr>
          <w:rFonts w:eastAsia="Arial"/>
        </w:rPr>
        <w:t xml:space="preserve"> Date (the date of expiry of such period is a "</w:t>
      </w:r>
      <w:r w:rsidRPr="1D63DDE0">
        <w:rPr>
          <w:rFonts w:eastAsia="Arial"/>
          <w:b/>
          <w:bCs/>
        </w:rPr>
        <w:t>Review Date</w:t>
      </w:r>
      <w:r w:rsidRPr="1D63DDE0">
        <w:rPr>
          <w:rFonts w:eastAsia="Arial"/>
        </w:rPr>
        <w:t>").  After this Charges can only be adjusted on each following yearly anniversary (the date of each such anniversary is also a "</w:t>
      </w:r>
      <w:r w:rsidRPr="1D63DDE0">
        <w:rPr>
          <w:rFonts w:eastAsia="Arial"/>
          <w:b/>
          <w:bCs/>
        </w:rPr>
        <w:t>Review Date</w:t>
      </w:r>
      <w:r w:rsidRPr="1D63DDE0">
        <w:rPr>
          <w:rFonts w:eastAsia="Arial"/>
        </w:rPr>
        <w:t>").</w:t>
      </w:r>
    </w:p>
    <w:p w14:paraId="1FA012A2" w14:textId="77777777" w:rsidR="00275B0C" w:rsidRPr="003E382F" w:rsidRDefault="00A01950" w:rsidP="003E382F">
      <w:pPr>
        <w:pStyle w:val="GPSL2numberedclause"/>
        <w:rPr>
          <w:rFonts w:eastAsia="Arial"/>
        </w:rPr>
      </w:pPr>
      <w:bookmarkStart w:id="5" w:name="_heading=h.tyjcwt" w:colFirst="0" w:colLast="0"/>
      <w:bookmarkEnd w:id="5"/>
      <w:r w:rsidRPr="003E382F">
        <w:rPr>
          <w:rFonts w:eastAsia="Arial"/>
        </w:rPr>
        <w:t>The Supplier shall give the Buyer at least three (3) Months' notice in writing prior to a Review Date where it wants to request an increase.  If the Supplier does not give notice in time then it will only be able to request an increase prior to the next Review Date.</w:t>
      </w:r>
    </w:p>
    <w:p w14:paraId="5AF78B4B" w14:textId="77777777" w:rsidR="00275B0C" w:rsidRPr="003E382F" w:rsidRDefault="00A01950" w:rsidP="00F03B5B">
      <w:pPr>
        <w:pStyle w:val="GPSL2numberedclause"/>
        <w:keepNext/>
        <w:rPr>
          <w:rFonts w:eastAsia="Arial"/>
        </w:rPr>
      </w:pPr>
      <w:r w:rsidRPr="003E382F">
        <w:rPr>
          <w:rFonts w:eastAsia="Arial"/>
        </w:rPr>
        <w:t>Any notice requesting an increase shall include:</w:t>
      </w:r>
    </w:p>
    <w:p w14:paraId="65A7B028" w14:textId="77777777" w:rsidR="00275B0C" w:rsidRPr="003E382F" w:rsidRDefault="00A01950" w:rsidP="003E382F">
      <w:pPr>
        <w:pStyle w:val="GPSL3numberedclause"/>
        <w:rPr>
          <w:rFonts w:eastAsia="Arial"/>
        </w:rPr>
      </w:pPr>
      <w:r w:rsidRPr="003E382F">
        <w:rPr>
          <w:rFonts w:eastAsia="Arial"/>
        </w:rPr>
        <w:t>a list of the Charges to be reviewed;</w:t>
      </w:r>
    </w:p>
    <w:p w14:paraId="6D1DEEA8" w14:textId="77777777" w:rsidR="00275B0C" w:rsidRPr="003E382F" w:rsidRDefault="00A01950" w:rsidP="00F03B5B">
      <w:pPr>
        <w:pStyle w:val="GPSL3numberedclause"/>
        <w:keepNext/>
        <w:rPr>
          <w:rFonts w:eastAsia="Arial"/>
        </w:rPr>
      </w:pPr>
      <w:r w:rsidRPr="003E382F">
        <w:rPr>
          <w:rFonts w:eastAsia="Arial"/>
        </w:rPr>
        <w:t>for each of the Charges under review, written evidence of the justification for the requested increase including:</w:t>
      </w:r>
    </w:p>
    <w:p w14:paraId="30599419" w14:textId="2DD04BC3" w:rsidR="00275B0C" w:rsidRPr="00C22D4A" w:rsidRDefault="00A01950" w:rsidP="003E382F">
      <w:pPr>
        <w:pStyle w:val="GPSL4numberedclause"/>
        <w:rPr>
          <w:rFonts w:eastAsia="Arial"/>
          <w:b/>
          <w:i/>
        </w:rPr>
      </w:pPr>
      <w:r w:rsidRPr="00C22D4A">
        <w:rPr>
          <w:rFonts w:eastAsia="Arial"/>
        </w:rPr>
        <w:t>[a breakdown of the profit and cost components that comprise the relevant part of the Charges; ]</w:t>
      </w:r>
    </w:p>
    <w:p w14:paraId="6BF054F0" w14:textId="77777777" w:rsidR="00275B0C" w:rsidRPr="00C22D4A" w:rsidRDefault="00A01950" w:rsidP="00CA5070">
      <w:pPr>
        <w:pStyle w:val="GPSL4numberedclause"/>
        <w:rPr>
          <w:rFonts w:eastAsia="Arial"/>
          <w:szCs w:val="24"/>
        </w:rPr>
      </w:pPr>
      <w:r w:rsidRPr="00C22D4A">
        <w:rPr>
          <w:rFonts w:eastAsia="Arial"/>
          <w:szCs w:val="24"/>
        </w:rPr>
        <w:lastRenderedPageBreak/>
        <w:t>[details of the movement in the different identified cost components of the relevant Charge;]</w:t>
      </w:r>
    </w:p>
    <w:p w14:paraId="7DF76CB3" w14:textId="77777777" w:rsidR="00275B0C" w:rsidRPr="00C22D4A" w:rsidRDefault="00A01950" w:rsidP="00CA5070">
      <w:pPr>
        <w:pStyle w:val="GPSL4numberedclause"/>
        <w:rPr>
          <w:rFonts w:eastAsia="Arial"/>
          <w:szCs w:val="24"/>
        </w:rPr>
      </w:pPr>
      <w:r w:rsidRPr="00C22D4A">
        <w:rPr>
          <w:rFonts w:eastAsia="Arial"/>
          <w:szCs w:val="24"/>
        </w:rPr>
        <w:t>[reasons for the movement in the different identified cost components of the relevant Charge;]</w:t>
      </w:r>
    </w:p>
    <w:p w14:paraId="1812166D" w14:textId="77777777" w:rsidR="00275B0C" w:rsidRPr="00C22D4A" w:rsidRDefault="00A01950" w:rsidP="00CA5070">
      <w:pPr>
        <w:pStyle w:val="GPSL4numberedclause"/>
        <w:rPr>
          <w:rFonts w:eastAsia="Arial"/>
          <w:szCs w:val="24"/>
        </w:rPr>
      </w:pPr>
      <w:r w:rsidRPr="00C22D4A">
        <w:rPr>
          <w:rFonts w:eastAsia="Arial"/>
          <w:szCs w:val="24"/>
        </w:rPr>
        <w:t>[evidence that the Supplier has attempted to mitigate against the increase in the relevant cost components; and]</w:t>
      </w:r>
    </w:p>
    <w:p w14:paraId="08F30FC5" w14:textId="44CA3D75" w:rsidR="00275B0C" w:rsidRPr="00C22D4A" w:rsidRDefault="00A01950" w:rsidP="00CA5070">
      <w:pPr>
        <w:pStyle w:val="GPSL4numberedclause"/>
        <w:rPr>
          <w:rFonts w:eastAsia="Arial"/>
          <w:szCs w:val="24"/>
        </w:rPr>
      </w:pPr>
      <w:r w:rsidRPr="00C22D4A">
        <w:rPr>
          <w:rFonts w:eastAsia="Arial"/>
          <w:szCs w:val="24"/>
        </w:rPr>
        <w:t xml:space="preserve">[evidence that the Supplier’s profit component of the relevant Charge is no greater than that applying to Charges using the same pricing mechanism as at the </w:t>
      </w:r>
      <w:r w:rsidR="003A2DC6" w:rsidRPr="00C22D4A">
        <w:rPr>
          <w:rFonts w:eastAsia="Arial"/>
          <w:szCs w:val="24"/>
        </w:rPr>
        <w:t>Start</w:t>
      </w:r>
      <w:r w:rsidRPr="00C22D4A">
        <w:rPr>
          <w:rFonts w:eastAsia="Arial"/>
          <w:szCs w:val="24"/>
        </w:rPr>
        <w:t xml:space="preserve"> Date.]</w:t>
      </w:r>
    </w:p>
    <w:p w14:paraId="66F31D1B" w14:textId="4FAC25F5" w:rsidR="00275B0C" w:rsidRPr="00C22D4A" w:rsidRDefault="00A01950" w:rsidP="1D63DDE0">
      <w:pPr>
        <w:pStyle w:val="GPSL2numberedclause"/>
        <w:rPr>
          <w:rFonts w:eastAsia="Arial"/>
        </w:rPr>
      </w:pPr>
      <w:bookmarkStart w:id="6" w:name="_Ref44947803"/>
      <w:r w:rsidRPr="00C22D4A">
        <w:rPr>
          <w:rFonts w:eastAsia="Arial"/>
        </w:rPr>
        <w:t xml:space="preserve">The Buyer shall consider each request for a price increase.  The Buyer may grant Approval to an increase at its sole discretion. In any case price increase shall not be greater than CPI rate applicable at the time of the review period. </w:t>
      </w:r>
      <w:bookmarkEnd w:id="6"/>
    </w:p>
    <w:p w14:paraId="17B08E92" w14:textId="77777777" w:rsidR="00275B0C" w:rsidRPr="00C22D4A" w:rsidRDefault="00A01950" w:rsidP="00CA5070">
      <w:pPr>
        <w:pStyle w:val="GPSL2numberedclause"/>
        <w:rPr>
          <w:rFonts w:eastAsia="Arial"/>
          <w:szCs w:val="24"/>
        </w:rPr>
      </w:pPr>
      <w:r w:rsidRPr="00C22D4A">
        <w:rPr>
          <w:rFonts w:eastAsia="Arial"/>
          <w:szCs w:val="24"/>
        </w:rPr>
        <w:t>Where the Buyer approves an increase then it will be implemented from the first (1st) Working Day following the relevant Review Date or such later date as the Buyer may determine at its sole discretion and Annex 1 shall be updated accordingly.</w:t>
      </w:r>
    </w:p>
    <w:p w14:paraId="6B5A30E2" w14:textId="77777777" w:rsidR="00275B0C" w:rsidRPr="00CA5070" w:rsidRDefault="00A01950" w:rsidP="00CA5070">
      <w:pPr>
        <w:pStyle w:val="GPSL1CLAUSEHEADING"/>
        <w:rPr>
          <w:rFonts w:hint="eastAsia"/>
        </w:rPr>
      </w:pPr>
      <w:r>
        <w:t>Other events that allow the Supplier to change the Charges</w:t>
      </w:r>
    </w:p>
    <w:p w14:paraId="7E1230A1" w14:textId="77777777" w:rsidR="00275B0C" w:rsidRPr="003E382F" w:rsidRDefault="00A01950" w:rsidP="00F03B5B">
      <w:pPr>
        <w:pStyle w:val="GPSL2numberedclause"/>
        <w:keepNext/>
        <w:rPr>
          <w:rFonts w:eastAsia="Arial"/>
        </w:rPr>
      </w:pPr>
      <w:r w:rsidRPr="003E382F">
        <w:rPr>
          <w:rFonts w:eastAsia="Arial"/>
        </w:rPr>
        <w:t>The Charges can also be varied (and Annex 1 will be updated accordingly) due to:</w:t>
      </w:r>
    </w:p>
    <w:p w14:paraId="1AE08B4C" w14:textId="28F61CE2" w:rsidR="00275B0C" w:rsidRPr="003E382F" w:rsidRDefault="00A01950" w:rsidP="00CA5070">
      <w:pPr>
        <w:pStyle w:val="GPSL3numberedclause"/>
        <w:rPr>
          <w:rFonts w:eastAsia="Arial"/>
        </w:rPr>
      </w:pPr>
      <w:r w:rsidRPr="003E382F">
        <w:rPr>
          <w:rFonts w:eastAsia="Arial"/>
        </w:rPr>
        <w:t>a Specific Change in Law in accordance with Clause</w:t>
      </w:r>
      <w:r w:rsidR="003E382F">
        <w:rPr>
          <w:rFonts w:eastAsia="Arial"/>
        </w:rPr>
        <w:t>s</w:t>
      </w:r>
      <w:r w:rsidRPr="003E382F">
        <w:rPr>
          <w:rFonts w:eastAsia="Arial"/>
        </w:rPr>
        <w:t xml:space="preserve"> 2</w:t>
      </w:r>
      <w:r w:rsidR="003E382F">
        <w:rPr>
          <w:rFonts w:eastAsia="Arial"/>
        </w:rPr>
        <w:t>8.6 to 28.8</w:t>
      </w:r>
      <w:r w:rsidRPr="003E382F">
        <w:rPr>
          <w:rFonts w:eastAsia="Arial"/>
        </w:rPr>
        <w:t>;</w:t>
      </w:r>
    </w:p>
    <w:p w14:paraId="5C4D3259" w14:textId="64127CB1" w:rsidR="00275B0C" w:rsidRPr="003E382F" w:rsidRDefault="00A01950" w:rsidP="00CA5070">
      <w:pPr>
        <w:pStyle w:val="GPSL3numberedclause"/>
        <w:rPr>
          <w:rFonts w:eastAsia="Arial"/>
        </w:rPr>
      </w:pPr>
      <w:r w:rsidRPr="1D63DDE0">
        <w:rPr>
          <w:rFonts w:eastAsia="Arial"/>
        </w:rPr>
        <w:t xml:space="preserve">a request from the Supplier, which it can make at any time, to decrease the Charges; </w:t>
      </w:r>
    </w:p>
    <w:p w14:paraId="0EF6FCFE" w14:textId="77777777" w:rsidR="00CC0865" w:rsidRPr="003E382F" w:rsidRDefault="00CC0865" w:rsidP="00CC0865">
      <w:pPr>
        <w:pStyle w:val="GPSL3numberedclause"/>
        <w:numPr>
          <w:ilvl w:val="0"/>
          <w:numId w:val="0"/>
        </w:numPr>
        <w:rPr>
          <w:rFonts w:eastAsia="Arial"/>
        </w:rPr>
      </w:pPr>
      <w:bookmarkStart w:id="7" w:name="_Ref44947696"/>
    </w:p>
    <w:bookmarkEnd w:id="7"/>
    <w:p w14:paraId="6B2EC89D" w14:textId="79779250" w:rsidR="00275B0C" w:rsidRPr="00C22D4A" w:rsidRDefault="00CC0865" w:rsidP="00CA5070">
      <w:pPr>
        <w:pStyle w:val="GPSL1CLAUSEHEADING"/>
        <w:rPr>
          <w:rFonts w:ascii="Arial" w:hAnsi="Arial"/>
        </w:rPr>
      </w:pPr>
      <w:r w:rsidRPr="00C22D4A">
        <w:rPr>
          <w:rFonts w:ascii="Arial" w:hAnsi="Arial"/>
        </w:rPr>
        <w:t xml:space="preserve"> </w:t>
      </w:r>
    </w:p>
    <w:p w14:paraId="7CD32737" w14:textId="2C6B403C" w:rsidR="00275B0C" w:rsidRPr="003E382F" w:rsidRDefault="00A01950" w:rsidP="00CA5070">
      <w:pPr>
        <w:pStyle w:val="GPSL2numberedclause"/>
        <w:rPr>
          <w:rFonts w:eastAsia="Arial"/>
        </w:rPr>
      </w:pPr>
      <w:r w:rsidRPr="00C22D4A">
        <w:rPr>
          <w:rFonts w:eastAsia="Arial"/>
        </w:rPr>
        <w:t>Where the Charges</w:t>
      </w:r>
      <w:r w:rsidRPr="003E382F">
        <w:rPr>
          <w:rFonts w:eastAsia="Arial"/>
        </w:rPr>
        <w:t xml:space="preserve"> are stated to be "subject to Indexation" they shall be adjusted in line with changes in the Consumer Price Index ("CPI").  All other costs, expenses, fees and charges shall not be adjusted to take account of any inflation, change to exchange rate, change to interest rate or any other factor or element which might otherwise increase the cost to the Supplier.</w:t>
      </w:r>
    </w:p>
    <w:p w14:paraId="4B9476AB" w14:textId="1FB314DC" w:rsidR="00275B0C" w:rsidRPr="003E382F" w:rsidRDefault="00A01950" w:rsidP="00CA5070">
      <w:pPr>
        <w:pStyle w:val="GPSL2numberedclause"/>
        <w:rPr>
          <w:rFonts w:eastAsia="Arial"/>
        </w:rPr>
      </w:pPr>
      <w:r w:rsidRPr="1D63DDE0">
        <w:rPr>
          <w:rFonts w:eastAsia="Arial"/>
        </w:rPr>
        <w:t xml:space="preserve">Charges shall not be indexed during the first 2 years following the </w:t>
      </w:r>
      <w:r w:rsidR="003A2DC6" w:rsidRPr="1D63DDE0">
        <w:rPr>
          <w:rFonts w:eastAsia="Arial"/>
        </w:rPr>
        <w:t>Start</w:t>
      </w:r>
      <w:r w:rsidRPr="1D63DDE0">
        <w:rPr>
          <w:rFonts w:eastAsia="Arial"/>
        </w:rPr>
        <w:t xml:space="preserve"> Date.  </w:t>
      </w:r>
    </w:p>
    <w:p w14:paraId="19996A8C" w14:textId="09F34841" w:rsidR="00275B0C" w:rsidRPr="003E382F" w:rsidRDefault="00A01950" w:rsidP="00CA5070">
      <w:pPr>
        <w:pStyle w:val="GPSL2numberedclause"/>
        <w:rPr>
          <w:rFonts w:eastAsia="Arial"/>
        </w:rPr>
      </w:pPr>
      <w:r w:rsidRPr="003E382F">
        <w:rPr>
          <w:rFonts w:eastAsia="Arial"/>
        </w:rPr>
        <w:t xml:space="preserve">Where Annex 1 states a Charge is subject to Indexation then it will be indexed on the date which is </w:t>
      </w:r>
      <w:r w:rsidR="00F20BA6">
        <w:rPr>
          <w:rFonts w:eastAsia="Arial"/>
        </w:rPr>
        <w:t xml:space="preserve">2 </w:t>
      </w:r>
      <w:r w:rsidRPr="003E382F">
        <w:rPr>
          <w:rFonts w:eastAsia="Arial"/>
        </w:rPr>
        <w:t xml:space="preserve">years after the </w:t>
      </w:r>
      <w:r w:rsidR="003A2DC6">
        <w:rPr>
          <w:rFonts w:eastAsia="Arial"/>
        </w:rPr>
        <w:t>Start</w:t>
      </w:r>
      <w:r w:rsidRPr="003E382F">
        <w:rPr>
          <w:rFonts w:eastAsia="Arial"/>
        </w:rPr>
        <w:t xml:space="preserve"> Date to reflect the percentage change in the CPI since the </w:t>
      </w:r>
      <w:r w:rsidR="003A2DC6">
        <w:rPr>
          <w:rFonts w:eastAsia="Arial"/>
        </w:rPr>
        <w:t>Start</w:t>
      </w:r>
      <w:r w:rsidRPr="003E382F">
        <w:rPr>
          <w:rFonts w:eastAsia="Arial"/>
        </w:rPr>
        <w:t xml:space="preserve"> Date.  They shall be indexed on each following yearly anniversary to reflect the percentage change in the CPI since the previous change.</w:t>
      </w:r>
    </w:p>
    <w:p w14:paraId="2D9929F8" w14:textId="77777777" w:rsidR="00275B0C" w:rsidRPr="003E382F" w:rsidRDefault="00A01950" w:rsidP="00F03B5B">
      <w:pPr>
        <w:pStyle w:val="GPSL2numberedclause"/>
        <w:keepNext/>
        <w:rPr>
          <w:rFonts w:eastAsia="Arial"/>
        </w:rPr>
      </w:pPr>
      <w:r w:rsidRPr="003E382F">
        <w:rPr>
          <w:rFonts w:eastAsia="Arial"/>
        </w:rPr>
        <w:t>Where the CPI Index:</w:t>
      </w:r>
    </w:p>
    <w:p w14:paraId="67EBCFE8" w14:textId="77777777" w:rsidR="00275B0C" w:rsidRPr="003E382F" w:rsidRDefault="00A01950" w:rsidP="00CA5070">
      <w:pPr>
        <w:pStyle w:val="GPSL3numberedclause"/>
        <w:rPr>
          <w:rFonts w:eastAsia="Arial"/>
        </w:rPr>
      </w:pPr>
      <w:r w:rsidRPr="003E382F">
        <w:rPr>
          <w:rFonts w:eastAsia="Arial"/>
        </w:rPr>
        <w:t xml:space="preserve">used to carry out an indexation calculation is updated (for example due to it being provisional) then the indexation calculation shall also be updated unless the Buyer and the Supplier agree otherwise; </w:t>
      </w:r>
    </w:p>
    <w:p w14:paraId="5C93D5B1" w14:textId="77777777" w:rsidR="00275B0C" w:rsidRPr="003E382F" w:rsidRDefault="00A01950" w:rsidP="00CA5070">
      <w:pPr>
        <w:pStyle w:val="GPSL3numberedclause"/>
        <w:rPr>
          <w:rFonts w:eastAsia="Arial"/>
        </w:rPr>
      </w:pPr>
      <w:r w:rsidRPr="003E382F">
        <w:rPr>
          <w:rFonts w:eastAsia="Arial"/>
        </w:rPr>
        <w:lastRenderedPageBreak/>
        <w:t>is no longer published, the Buyer and the Supplier shall agree a fair and reasonable replacement that will have substantially the same effect.]</w:t>
      </w:r>
    </w:p>
    <w:p w14:paraId="4137737D" w14:textId="77777777" w:rsidR="005D0B6B" w:rsidRPr="003E382F" w:rsidRDefault="005D0B6B" w:rsidP="00635571">
      <w:pPr>
        <w:pStyle w:val="GPSL2numberedclause"/>
        <w:numPr>
          <w:ilvl w:val="0"/>
          <w:numId w:val="0"/>
        </w:numPr>
        <w:ind w:left="285"/>
        <w:rPr>
          <w:rFonts w:eastAsia="Arial"/>
        </w:rPr>
      </w:pPr>
      <w:bookmarkStart w:id="8" w:name="_heading=h.3dy6vkm"/>
      <w:bookmarkEnd w:id="8"/>
    </w:p>
    <w:p w14:paraId="075649AC" w14:textId="77777777" w:rsidR="00275B0C" w:rsidRDefault="00A01950">
      <w:pPr>
        <w:rPr>
          <w:rFonts w:ascii="Arial" w:eastAsia="Arial" w:hAnsi="Arial" w:cs="Arial"/>
          <w:b/>
          <w:sz w:val="36"/>
          <w:szCs w:val="36"/>
        </w:rPr>
      </w:pPr>
      <w:bookmarkStart w:id="9" w:name="_heading=h.1t3h5sf" w:colFirst="0" w:colLast="0"/>
      <w:bookmarkEnd w:id="9"/>
      <w:r w:rsidRPr="003E382F">
        <w:rPr>
          <w:rFonts w:ascii="Arial" w:hAnsi="Arial" w:cs="Arial"/>
          <w:sz w:val="24"/>
        </w:rPr>
        <w:br w:type="page"/>
      </w:r>
      <w:r>
        <w:rPr>
          <w:rFonts w:ascii="Arial" w:eastAsia="Arial" w:hAnsi="Arial" w:cs="Arial"/>
          <w:b/>
          <w:sz w:val="36"/>
          <w:szCs w:val="36"/>
        </w:rPr>
        <w:lastRenderedPageBreak/>
        <w:t>Annex 1: Rates and Prices</w:t>
      </w:r>
    </w:p>
    <w:p w14:paraId="6A57D93C" w14:textId="77777777" w:rsidR="00275B0C" w:rsidRDefault="00A01950">
      <w:pPr>
        <w:keepNext/>
        <w:pBdr>
          <w:top w:val="nil"/>
          <w:left w:val="nil"/>
          <w:bottom w:val="nil"/>
          <w:right w:val="nil"/>
          <w:between w:val="nil"/>
        </w:pBdr>
        <w:spacing w:before="240" w:after="240" w:line="240" w:lineRule="auto"/>
        <w:rPr>
          <w:rFonts w:ascii="Arial" w:eastAsia="Arial" w:hAnsi="Arial" w:cs="Arial"/>
          <w:b/>
          <w:color w:val="000000"/>
          <w:sz w:val="24"/>
          <w:szCs w:val="24"/>
        </w:rPr>
      </w:pPr>
      <w:r>
        <w:rPr>
          <w:rFonts w:ascii="Arial" w:eastAsia="Arial" w:hAnsi="Arial" w:cs="Arial"/>
          <w:b/>
          <w:color w:val="000000"/>
          <w:sz w:val="24"/>
          <w:szCs w:val="24"/>
        </w:rPr>
        <w:t>Table 2: Fixed Prices</w:t>
      </w:r>
    </w:p>
    <w:p w14:paraId="4735B674" w14:textId="33B6DCAF" w:rsidR="00275B0C" w:rsidRDefault="00A01950" w:rsidP="1D63DDE0">
      <w:pPr>
        <w:keepNext/>
        <w:pBdr>
          <w:top w:val="nil"/>
          <w:left w:val="nil"/>
          <w:bottom w:val="nil"/>
          <w:right w:val="nil"/>
          <w:between w:val="nil"/>
        </w:pBdr>
        <w:spacing w:before="120" w:after="120" w:line="240" w:lineRule="auto"/>
        <w:rPr>
          <w:rFonts w:ascii="Arial" w:eastAsia="Arial" w:hAnsi="Arial" w:cs="Arial"/>
          <w:b/>
          <w:bCs/>
          <w:i/>
          <w:iCs/>
          <w:color w:val="000000"/>
          <w:sz w:val="24"/>
          <w:szCs w:val="24"/>
        </w:rPr>
      </w:pPr>
      <w:r w:rsidRPr="1D63DDE0">
        <w:rPr>
          <w:rFonts w:ascii="Arial" w:eastAsia="Arial" w:hAnsi="Arial" w:cs="Arial"/>
          <w:color w:val="000000" w:themeColor="text1"/>
          <w:sz w:val="24"/>
          <w:szCs w:val="24"/>
        </w:rPr>
        <w:t>The rates below shall  be subject to variation by way of Indexation following the initial period of the contract:</w:t>
      </w:r>
    </w:p>
    <w:tbl>
      <w:tblPr>
        <w:tblW w:w="901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4508"/>
        <w:gridCol w:w="4508"/>
      </w:tblGrid>
      <w:tr w:rsidR="00275B0C" w14:paraId="477EFD59" w14:textId="77777777" w:rsidTr="1D63DDE0">
        <w:tc>
          <w:tcPr>
            <w:tcW w:w="4508" w:type="dxa"/>
            <w:shd w:val="clear" w:color="auto" w:fill="548DD4" w:themeFill="text2" w:themeFillTint="99"/>
          </w:tcPr>
          <w:p w14:paraId="72A549F1" w14:textId="77777777" w:rsidR="00275B0C" w:rsidRDefault="00A01950">
            <w:pPr>
              <w:keepNext/>
              <w:pBdr>
                <w:top w:val="nil"/>
                <w:left w:val="nil"/>
                <w:bottom w:val="nil"/>
                <w:right w:val="nil"/>
                <w:between w:val="nil"/>
              </w:pBdr>
              <w:spacing w:before="240" w:after="120" w:line="240" w:lineRule="auto"/>
              <w:ind w:left="142" w:hanging="142"/>
              <w:rPr>
                <w:rFonts w:ascii="Arial" w:eastAsia="Arial" w:hAnsi="Arial" w:cs="Arial"/>
                <w:b/>
                <w:color w:val="000000"/>
                <w:sz w:val="24"/>
                <w:szCs w:val="24"/>
              </w:rPr>
            </w:pPr>
            <w:r>
              <w:rPr>
                <w:rFonts w:ascii="Arial" w:eastAsia="Arial" w:hAnsi="Arial" w:cs="Arial"/>
                <w:b/>
                <w:color w:val="000000"/>
                <w:sz w:val="24"/>
                <w:szCs w:val="24"/>
              </w:rPr>
              <w:t>Type of Charge</w:t>
            </w:r>
          </w:p>
        </w:tc>
        <w:tc>
          <w:tcPr>
            <w:tcW w:w="4508" w:type="dxa"/>
            <w:shd w:val="clear" w:color="auto" w:fill="548DD4" w:themeFill="text2" w:themeFillTint="99"/>
          </w:tcPr>
          <w:p w14:paraId="4A129F88" w14:textId="77777777" w:rsidR="00275B0C" w:rsidRDefault="00A01950">
            <w:pPr>
              <w:keepNext/>
              <w:pBdr>
                <w:top w:val="nil"/>
                <w:left w:val="nil"/>
                <w:bottom w:val="nil"/>
                <w:right w:val="nil"/>
                <w:between w:val="nil"/>
              </w:pBdr>
              <w:spacing w:before="240" w:after="120" w:line="240" w:lineRule="auto"/>
              <w:ind w:left="142" w:hanging="142"/>
              <w:rPr>
                <w:rFonts w:ascii="Arial" w:eastAsia="Arial" w:hAnsi="Arial" w:cs="Arial"/>
                <w:b/>
                <w:color w:val="000000"/>
                <w:sz w:val="24"/>
                <w:szCs w:val="24"/>
              </w:rPr>
            </w:pPr>
            <w:r>
              <w:rPr>
                <w:rFonts w:ascii="Arial" w:eastAsia="Arial" w:hAnsi="Arial" w:cs="Arial"/>
                <w:b/>
                <w:color w:val="000000"/>
                <w:sz w:val="24"/>
                <w:szCs w:val="24"/>
              </w:rPr>
              <w:t>Fixed Charge (£)</w:t>
            </w:r>
          </w:p>
        </w:tc>
      </w:tr>
    </w:tbl>
    <w:p w14:paraId="7B8E84CC" w14:textId="77777777" w:rsidR="00DD713A" w:rsidRDefault="00DD713A">
      <w:pPr>
        <w:rPr>
          <w:rFonts w:ascii="Arial" w:eastAsia="Arial" w:hAnsi="Arial" w:cs="Arial"/>
          <w:b/>
          <w:sz w:val="24"/>
          <w:szCs w:val="24"/>
        </w:rPr>
      </w:pPr>
    </w:p>
    <w:tbl>
      <w:tblPr>
        <w:tblW w:w="8926" w:type="dxa"/>
        <w:tblCellMar>
          <w:top w:w="15" w:type="dxa"/>
          <w:bottom w:w="15" w:type="dxa"/>
        </w:tblCellMar>
        <w:tblLook w:val="04A0" w:firstRow="1" w:lastRow="0" w:firstColumn="1" w:lastColumn="0" w:noHBand="0" w:noVBand="1"/>
      </w:tblPr>
      <w:tblGrid>
        <w:gridCol w:w="4542"/>
        <w:gridCol w:w="4384"/>
      </w:tblGrid>
      <w:tr w:rsidR="00DD713A" w:rsidRPr="00DD713A" w14:paraId="5FDB7EA7" w14:textId="77777777" w:rsidTr="00DD713A">
        <w:trPr>
          <w:trHeight w:val="840"/>
        </w:trPr>
        <w:tc>
          <w:tcPr>
            <w:tcW w:w="4542" w:type="dxa"/>
            <w:tcBorders>
              <w:top w:val="single" w:sz="8" w:space="0" w:color="auto"/>
              <w:left w:val="single" w:sz="4" w:space="0" w:color="auto"/>
              <w:bottom w:val="single" w:sz="8" w:space="0" w:color="auto"/>
              <w:right w:val="single" w:sz="4" w:space="0" w:color="auto"/>
            </w:tcBorders>
            <w:shd w:val="clear" w:color="000000" w:fill="D9D9D9"/>
            <w:vAlign w:val="bottom"/>
            <w:hideMark/>
          </w:tcPr>
          <w:p w14:paraId="0F1A397D" w14:textId="77777777" w:rsidR="00DD713A" w:rsidRPr="00DD713A" w:rsidRDefault="00DD713A" w:rsidP="00DD713A">
            <w:pPr>
              <w:spacing w:after="0" w:line="240" w:lineRule="auto"/>
              <w:rPr>
                <w:rFonts w:ascii="Arial" w:eastAsia="Times New Roman" w:hAnsi="Arial" w:cs="Arial"/>
                <w:b/>
                <w:bCs/>
                <w:color w:val="000000"/>
                <w:sz w:val="24"/>
                <w:szCs w:val="24"/>
                <w:u w:val="single"/>
              </w:rPr>
            </w:pPr>
            <w:proofErr w:type="spellStart"/>
            <w:r w:rsidRPr="00DD713A">
              <w:rPr>
                <w:rFonts w:ascii="Arial" w:eastAsia="Times New Roman" w:hAnsi="Arial" w:cs="Arial"/>
                <w:b/>
                <w:bCs/>
                <w:color w:val="000000"/>
                <w:sz w:val="24"/>
                <w:szCs w:val="24"/>
                <w:u w:val="single"/>
              </w:rPr>
              <w:t>Weighpads</w:t>
            </w:r>
            <w:proofErr w:type="spellEnd"/>
            <w:r w:rsidRPr="00DD713A">
              <w:rPr>
                <w:rFonts w:ascii="Arial" w:eastAsia="Times New Roman" w:hAnsi="Arial" w:cs="Arial"/>
                <w:b/>
                <w:bCs/>
                <w:color w:val="000000"/>
                <w:sz w:val="24"/>
                <w:szCs w:val="24"/>
                <w:u w:val="single"/>
              </w:rPr>
              <w:t xml:space="preserve"> - Supply (delivery cost to be included)</w:t>
            </w:r>
          </w:p>
        </w:tc>
        <w:tc>
          <w:tcPr>
            <w:tcW w:w="4384" w:type="dxa"/>
            <w:tcBorders>
              <w:top w:val="single" w:sz="8" w:space="0" w:color="auto"/>
              <w:left w:val="single" w:sz="4" w:space="0" w:color="auto"/>
              <w:bottom w:val="single" w:sz="8" w:space="0" w:color="auto"/>
              <w:right w:val="nil"/>
            </w:tcBorders>
            <w:shd w:val="clear" w:color="000000" w:fill="D9D9D9"/>
            <w:noWrap/>
            <w:vAlign w:val="bottom"/>
            <w:hideMark/>
          </w:tcPr>
          <w:p w14:paraId="7C1C2C46" w14:textId="77777777" w:rsidR="00DD713A" w:rsidRPr="00DD713A" w:rsidRDefault="00DD713A" w:rsidP="00DD713A">
            <w:pPr>
              <w:spacing w:after="0" w:line="240" w:lineRule="auto"/>
              <w:rPr>
                <w:rFonts w:ascii="Arial" w:eastAsia="Times New Roman" w:hAnsi="Arial" w:cs="Arial"/>
                <w:b/>
                <w:bCs/>
                <w:color w:val="000000"/>
                <w:sz w:val="24"/>
                <w:szCs w:val="24"/>
                <w:u w:val="single"/>
              </w:rPr>
            </w:pPr>
          </w:p>
        </w:tc>
      </w:tr>
      <w:tr w:rsidR="00DD713A" w:rsidRPr="00DD713A" w14:paraId="3E88FD22" w14:textId="77777777" w:rsidTr="00DD713A">
        <w:trPr>
          <w:trHeight w:val="1245"/>
        </w:trPr>
        <w:tc>
          <w:tcPr>
            <w:tcW w:w="4542" w:type="dxa"/>
            <w:tcBorders>
              <w:top w:val="nil"/>
              <w:left w:val="single" w:sz="4" w:space="0" w:color="auto"/>
              <w:bottom w:val="single" w:sz="4" w:space="0" w:color="auto"/>
              <w:right w:val="single" w:sz="4" w:space="0" w:color="auto"/>
            </w:tcBorders>
            <w:shd w:val="clear" w:color="000000" w:fill="FFFFFF"/>
            <w:vAlign w:val="bottom"/>
            <w:hideMark/>
          </w:tcPr>
          <w:p w14:paraId="0296A503"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 xml:space="preserve">Supply of 1 calibrated and certified Enforcement </w:t>
            </w:r>
            <w:proofErr w:type="spellStart"/>
            <w:r w:rsidRPr="00DD713A">
              <w:rPr>
                <w:rFonts w:ascii="Arial" w:eastAsia="Times New Roman" w:hAnsi="Arial" w:cs="Arial"/>
                <w:sz w:val="24"/>
                <w:szCs w:val="24"/>
              </w:rPr>
              <w:t>weighpad</w:t>
            </w:r>
            <w:proofErr w:type="spellEnd"/>
            <w:r w:rsidRPr="00DD713A">
              <w:rPr>
                <w:rFonts w:ascii="Arial" w:eastAsia="Times New Roman" w:hAnsi="Arial" w:cs="Arial"/>
                <w:sz w:val="24"/>
                <w:szCs w:val="24"/>
              </w:rPr>
              <w:t xml:space="preserve"> Model WL108 with antenna</w:t>
            </w:r>
          </w:p>
        </w:tc>
        <w:tc>
          <w:tcPr>
            <w:tcW w:w="4384" w:type="dxa"/>
            <w:tcBorders>
              <w:top w:val="nil"/>
              <w:left w:val="single" w:sz="4" w:space="0" w:color="auto"/>
              <w:bottom w:val="single" w:sz="4" w:space="0" w:color="auto"/>
              <w:right w:val="single" w:sz="4" w:space="0" w:color="auto"/>
            </w:tcBorders>
            <w:shd w:val="clear" w:color="000000" w:fill="CEDFEA"/>
            <w:noWrap/>
            <w:vAlign w:val="bottom"/>
            <w:hideMark/>
          </w:tcPr>
          <w:p w14:paraId="68451D7C" w14:textId="64152B04" w:rsidR="00DD713A" w:rsidRPr="00DD713A" w:rsidRDefault="00824F0D" w:rsidP="00824F0D">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w:t>
            </w:r>
            <w:proofErr w:type="spellStart"/>
            <w:r>
              <w:rPr>
                <w:rFonts w:ascii="Arial" w:eastAsia="Times New Roman" w:hAnsi="Arial" w:cs="Arial"/>
                <w:color w:val="000000"/>
                <w:sz w:val="24"/>
                <w:szCs w:val="24"/>
              </w:rPr>
              <w:t>xxxx</w:t>
            </w:r>
            <w:proofErr w:type="spellEnd"/>
          </w:p>
        </w:tc>
      </w:tr>
      <w:tr w:rsidR="00DD713A" w:rsidRPr="00DD713A" w14:paraId="29EB55AA" w14:textId="77777777" w:rsidTr="00DD713A">
        <w:trPr>
          <w:trHeight w:val="1245"/>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63DF17" w14:textId="77777777" w:rsidR="00DD713A" w:rsidRPr="00DD713A" w:rsidRDefault="00DD713A" w:rsidP="00DD713A">
            <w:pPr>
              <w:spacing w:after="0" w:line="240" w:lineRule="auto"/>
              <w:rPr>
                <w:rFonts w:ascii="Arial" w:eastAsia="Times New Roman" w:hAnsi="Arial" w:cs="Arial"/>
                <w:color w:val="000000"/>
                <w:sz w:val="24"/>
                <w:szCs w:val="24"/>
              </w:rPr>
            </w:pPr>
            <w:r w:rsidRPr="00DD713A">
              <w:rPr>
                <w:rFonts w:ascii="Arial" w:eastAsia="Times New Roman" w:hAnsi="Arial" w:cs="Arial"/>
                <w:color w:val="000000"/>
                <w:sz w:val="24"/>
                <w:szCs w:val="24"/>
              </w:rPr>
              <w:t xml:space="preserve">Supply of 2 calibrated and certified Enforcement </w:t>
            </w:r>
            <w:proofErr w:type="spellStart"/>
            <w:r w:rsidRPr="00DD713A">
              <w:rPr>
                <w:rFonts w:ascii="Arial" w:eastAsia="Times New Roman" w:hAnsi="Arial" w:cs="Arial"/>
                <w:color w:val="000000"/>
                <w:sz w:val="24"/>
                <w:szCs w:val="24"/>
              </w:rPr>
              <w:t>weighpad</w:t>
            </w:r>
            <w:proofErr w:type="spellEnd"/>
            <w:r w:rsidRPr="00DD713A">
              <w:rPr>
                <w:rFonts w:ascii="Arial" w:eastAsia="Times New Roman" w:hAnsi="Arial" w:cs="Arial"/>
                <w:color w:val="000000"/>
                <w:sz w:val="24"/>
                <w:szCs w:val="24"/>
              </w:rPr>
              <w:t xml:space="preserve">  Model WL108 with antenna</w:t>
            </w:r>
          </w:p>
        </w:tc>
        <w:tc>
          <w:tcPr>
            <w:tcW w:w="4384" w:type="dxa"/>
            <w:tcBorders>
              <w:top w:val="single" w:sz="4" w:space="0" w:color="auto"/>
              <w:left w:val="single" w:sz="4" w:space="0" w:color="auto"/>
              <w:bottom w:val="single" w:sz="4" w:space="0" w:color="auto"/>
              <w:right w:val="single" w:sz="4" w:space="0" w:color="auto"/>
            </w:tcBorders>
            <w:shd w:val="clear" w:color="000000" w:fill="CEDFEA"/>
            <w:noWrap/>
            <w:vAlign w:val="bottom"/>
            <w:hideMark/>
          </w:tcPr>
          <w:p w14:paraId="1A7231C0" w14:textId="4A16B471" w:rsidR="00DD713A" w:rsidRPr="00DD713A" w:rsidRDefault="00824F0D" w:rsidP="00DD713A">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w:t>
            </w:r>
            <w:proofErr w:type="spellStart"/>
            <w:r>
              <w:rPr>
                <w:rFonts w:ascii="Arial" w:eastAsia="Times New Roman" w:hAnsi="Arial" w:cs="Arial"/>
                <w:color w:val="000000"/>
                <w:sz w:val="24"/>
                <w:szCs w:val="24"/>
              </w:rPr>
              <w:t>xxxx</w:t>
            </w:r>
            <w:proofErr w:type="spellEnd"/>
          </w:p>
        </w:tc>
      </w:tr>
      <w:tr w:rsidR="00DD713A" w:rsidRPr="00DD713A" w14:paraId="37D97481" w14:textId="77777777" w:rsidTr="00DD713A">
        <w:trPr>
          <w:trHeight w:val="3300"/>
        </w:trPr>
        <w:tc>
          <w:tcPr>
            <w:tcW w:w="4542" w:type="dxa"/>
            <w:tcBorders>
              <w:top w:val="single" w:sz="4" w:space="0" w:color="auto"/>
              <w:left w:val="single" w:sz="4" w:space="0" w:color="auto"/>
              <w:bottom w:val="single" w:sz="4" w:space="0" w:color="auto"/>
              <w:right w:val="single" w:sz="4" w:space="0" w:color="auto"/>
            </w:tcBorders>
            <w:shd w:val="clear" w:color="000000" w:fill="FFFFFF"/>
            <w:hideMark/>
          </w:tcPr>
          <w:p w14:paraId="4442161A"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 xml:space="preserve">Supply of 1 calibrated and certified IVA </w:t>
            </w:r>
            <w:proofErr w:type="spellStart"/>
            <w:r w:rsidRPr="00DD713A">
              <w:rPr>
                <w:rFonts w:ascii="Arial" w:eastAsia="Times New Roman" w:hAnsi="Arial" w:cs="Arial"/>
                <w:sz w:val="24"/>
                <w:szCs w:val="24"/>
              </w:rPr>
              <w:t>weighpad</w:t>
            </w:r>
            <w:proofErr w:type="spellEnd"/>
            <w:r w:rsidRPr="00DD713A">
              <w:rPr>
                <w:rFonts w:ascii="Arial" w:eastAsia="Times New Roman" w:hAnsi="Arial" w:cs="Arial"/>
                <w:sz w:val="24"/>
                <w:szCs w:val="24"/>
              </w:rPr>
              <w:t xml:space="preserve"> WL108 Class 4 </w:t>
            </w:r>
            <w:proofErr w:type="spellStart"/>
            <w:r w:rsidRPr="00DD713A">
              <w:rPr>
                <w:rFonts w:ascii="Arial" w:eastAsia="Times New Roman" w:hAnsi="Arial" w:cs="Arial"/>
                <w:sz w:val="24"/>
                <w:szCs w:val="24"/>
              </w:rPr>
              <w:t>Weighpads</w:t>
            </w:r>
            <w:proofErr w:type="spellEnd"/>
            <w:r w:rsidRPr="00DD713A">
              <w:rPr>
                <w:rFonts w:ascii="Arial" w:eastAsia="Times New Roman" w:hAnsi="Arial" w:cs="Arial"/>
                <w:sz w:val="24"/>
                <w:szCs w:val="24"/>
              </w:rPr>
              <w:t xml:space="preserve">, 10 tonnes capacity, 20kg increments for enforcement use with wireless antennas fitted. </w:t>
            </w:r>
            <w:r w:rsidRPr="00DD713A">
              <w:rPr>
                <w:rFonts w:ascii="Arial" w:eastAsia="Times New Roman" w:hAnsi="Arial" w:cs="Arial"/>
                <w:sz w:val="24"/>
                <w:szCs w:val="24"/>
              </w:rPr>
              <w:br/>
              <w:t>These will be factory set to 5kg from new and the supplier will do an IVA calibration on them.</w:t>
            </w:r>
          </w:p>
        </w:tc>
        <w:tc>
          <w:tcPr>
            <w:tcW w:w="4384" w:type="dxa"/>
            <w:tcBorders>
              <w:top w:val="single" w:sz="4" w:space="0" w:color="auto"/>
              <w:left w:val="single" w:sz="4" w:space="0" w:color="auto"/>
              <w:bottom w:val="single" w:sz="4" w:space="0" w:color="auto"/>
              <w:right w:val="single" w:sz="4" w:space="0" w:color="auto"/>
            </w:tcBorders>
            <w:shd w:val="clear" w:color="000000" w:fill="CEDFEA"/>
            <w:noWrap/>
            <w:hideMark/>
          </w:tcPr>
          <w:p w14:paraId="3656B7E4" w14:textId="1F4235CD" w:rsidR="00DD713A" w:rsidRPr="00DD713A" w:rsidRDefault="00824F0D" w:rsidP="00DD713A">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w:t>
            </w:r>
            <w:proofErr w:type="spellStart"/>
            <w:r>
              <w:rPr>
                <w:rFonts w:ascii="Arial" w:eastAsia="Times New Roman" w:hAnsi="Arial" w:cs="Arial"/>
                <w:color w:val="000000"/>
                <w:sz w:val="24"/>
                <w:szCs w:val="24"/>
              </w:rPr>
              <w:t>xxxx</w:t>
            </w:r>
            <w:proofErr w:type="spellEnd"/>
          </w:p>
        </w:tc>
      </w:tr>
      <w:tr w:rsidR="00DD713A" w:rsidRPr="00DD713A" w14:paraId="2BB0A3BB" w14:textId="77777777" w:rsidTr="00DD713A">
        <w:trPr>
          <w:trHeight w:val="3300"/>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574810"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 xml:space="preserve">Supply of 2 calibrated and certified IVA </w:t>
            </w:r>
            <w:proofErr w:type="spellStart"/>
            <w:r w:rsidRPr="00DD713A">
              <w:rPr>
                <w:rFonts w:ascii="Arial" w:eastAsia="Times New Roman" w:hAnsi="Arial" w:cs="Arial"/>
                <w:sz w:val="24"/>
                <w:szCs w:val="24"/>
              </w:rPr>
              <w:t>weighpad</w:t>
            </w:r>
            <w:proofErr w:type="spellEnd"/>
            <w:r w:rsidRPr="00DD713A">
              <w:rPr>
                <w:rFonts w:ascii="Arial" w:eastAsia="Times New Roman" w:hAnsi="Arial" w:cs="Arial"/>
                <w:sz w:val="24"/>
                <w:szCs w:val="24"/>
              </w:rPr>
              <w:t xml:space="preserve"> WL108 Class 4 </w:t>
            </w:r>
            <w:proofErr w:type="spellStart"/>
            <w:r w:rsidRPr="00DD713A">
              <w:rPr>
                <w:rFonts w:ascii="Arial" w:eastAsia="Times New Roman" w:hAnsi="Arial" w:cs="Arial"/>
                <w:sz w:val="24"/>
                <w:szCs w:val="24"/>
              </w:rPr>
              <w:t>Weighpads</w:t>
            </w:r>
            <w:proofErr w:type="spellEnd"/>
            <w:r w:rsidRPr="00DD713A">
              <w:rPr>
                <w:rFonts w:ascii="Arial" w:eastAsia="Times New Roman" w:hAnsi="Arial" w:cs="Arial"/>
                <w:sz w:val="24"/>
                <w:szCs w:val="24"/>
              </w:rPr>
              <w:t xml:space="preserve">, 10 tonnes capacity, 20kg increments for enforcement use with wireless antennas fitted. </w:t>
            </w:r>
            <w:r w:rsidRPr="00DD713A">
              <w:rPr>
                <w:rFonts w:ascii="Arial" w:eastAsia="Times New Roman" w:hAnsi="Arial" w:cs="Arial"/>
                <w:sz w:val="24"/>
                <w:szCs w:val="24"/>
              </w:rPr>
              <w:br/>
              <w:t>These will be factory set to 5kg from new and the supplier will do an IVA calibration on them.</w:t>
            </w:r>
          </w:p>
        </w:tc>
        <w:tc>
          <w:tcPr>
            <w:tcW w:w="4384" w:type="dxa"/>
            <w:tcBorders>
              <w:top w:val="single" w:sz="4" w:space="0" w:color="auto"/>
              <w:left w:val="single" w:sz="4" w:space="0" w:color="auto"/>
              <w:bottom w:val="single" w:sz="4" w:space="0" w:color="auto"/>
              <w:right w:val="single" w:sz="4" w:space="0" w:color="auto"/>
            </w:tcBorders>
            <w:shd w:val="clear" w:color="000000" w:fill="CEDFEA"/>
            <w:noWrap/>
            <w:hideMark/>
          </w:tcPr>
          <w:p w14:paraId="2B74676E" w14:textId="0E063594" w:rsidR="00DD713A" w:rsidRPr="00DD713A" w:rsidRDefault="00824F0D" w:rsidP="00DD713A">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w:t>
            </w:r>
            <w:proofErr w:type="spellStart"/>
            <w:r>
              <w:rPr>
                <w:rFonts w:ascii="Arial" w:eastAsia="Times New Roman" w:hAnsi="Arial" w:cs="Arial"/>
                <w:color w:val="000000"/>
                <w:sz w:val="24"/>
                <w:szCs w:val="24"/>
              </w:rPr>
              <w:t>xxxx</w:t>
            </w:r>
            <w:proofErr w:type="spellEnd"/>
          </w:p>
        </w:tc>
      </w:tr>
      <w:tr w:rsidR="00DD713A" w:rsidRPr="00DD713A" w14:paraId="4C8E98EE" w14:textId="77777777" w:rsidTr="00DD713A">
        <w:trPr>
          <w:trHeight w:val="1035"/>
        </w:trPr>
        <w:tc>
          <w:tcPr>
            <w:tcW w:w="4542" w:type="dxa"/>
            <w:tcBorders>
              <w:top w:val="single" w:sz="4" w:space="0" w:color="auto"/>
              <w:left w:val="single" w:sz="4" w:space="0" w:color="auto"/>
              <w:bottom w:val="nil"/>
              <w:right w:val="single" w:sz="4" w:space="0" w:color="auto"/>
            </w:tcBorders>
            <w:hideMark/>
          </w:tcPr>
          <w:p w14:paraId="3285FC53"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lastRenderedPageBreak/>
              <w:t xml:space="preserve">Supply of </w:t>
            </w:r>
            <w:proofErr w:type="spellStart"/>
            <w:r w:rsidRPr="00DD713A">
              <w:rPr>
                <w:rFonts w:ascii="Arial" w:eastAsia="Times New Roman" w:hAnsi="Arial" w:cs="Arial"/>
                <w:sz w:val="24"/>
                <w:szCs w:val="24"/>
              </w:rPr>
              <w:t>Axlemate</w:t>
            </w:r>
            <w:proofErr w:type="spellEnd"/>
            <w:r w:rsidRPr="00DD713A">
              <w:rPr>
                <w:rFonts w:ascii="Arial" w:eastAsia="Times New Roman" w:hAnsi="Arial" w:cs="Arial"/>
                <w:sz w:val="24"/>
                <w:szCs w:val="24"/>
              </w:rPr>
              <w:t xml:space="preserve"> Model VWAM5L Weighing Area for 560mm x 460mm, Capacity 500kg, Pad weight 18.5</w:t>
            </w:r>
          </w:p>
        </w:tc>
        <w:tc>
          <w:tcPr>
            <w:tcW w:w="4384" w:type="dxa"/>
            <w:tcBorders>
              <w:top w:val="single" w:sz="4" w:space="0" w:color="auto"/>
              <w:left w:val="single" w:sz="4" w:space="0" w:color="auto"/>
              <w:bottom w:val="single" w:sz="4" w:space="0" w:color="auto"/>
              <w:right w:val="single" w:sz="4" w:space="0" w:color="auto"/>
            </w:tcBorders>
            <w:shd w:val="clear" w:color="000000" w:fill="CEDFEA"/>
            <w:noWrap/>
            <w:hideMark/>
          </w:tcPr>
          <w:p w14:paraId="592DC941" w14:textId="33B05052"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824F0D">
              <w:rPr>
                <w:rFonts w:ascii="Arial" w:eastAsia="Times New Roman" w:hAnsi="Arial" w:cs="Arial"/>
                <w:color w:val="000000"/>
                <w:sz w:val="24"/>
                <w:szCs w:val="24"/>
              </w:rPr>
              <w:t>xxxx</w:t>
            </w:r>
            <w:proofErr w:type="spellEnd"/>
          </w:p>
        </w:tc>
      </w:tr>
      <w:tr w:rsidR="00DD713A" w:rsidRPr="00DD713A" w14:paraId="07CA3057" w14:textId="77777777" w:rsidTr="00DD713A">
        <w:trPr>
          <w:trHeight w:val="1245"/>
        </w:trPr>
        <w:tc>
          <w:tcPr>
            <w:tcW w:w="4542" w:type="dxa"/>
            <w:tcBorders>
              <w:top w:val="single" w:sz="8" w:space="0" w:color="auto"/>
              <w:left w:val="single" w:sz="4" w:space="0" w:color="auto"/>
              <w:bottom w:val="single" w:sz="8" w:space="0" w:color="auto"/>
              <w:right w:val="single" w:sz="4" w:space="0" w:color="auto"/>
            </w:tcBorders>
            <w:shd w:val="clear" w:color="000000" w:fill="D9D9D9"/>
            <w:vAlign w:val="center"/>
            <w:hideMark/>
          </w:tcPr>
          <w:p w14:paraId="158DC5E5" w14:textId="77777777" w:rsidR="00DD713A" w:rsidRPr="00DD713A" w:rsidRDefault="00DD713A" w:rsidP="00DD713A">
            <w:pPr>
              <w:spacing w:after="0" w:line="240" w:lineRule="auto"/>
              <w:rPr>
                <w:rFonts w:ascii="Arial" w:eastAsia="Times New Roman" w:hAnsi="Arial" w:cs="Arial"/>
                <w:b/>
                <w:bCs/>
                <w:color w:val="000000"/>
                <w:sz w:val="24"/>
                <w:szCs w:val="24"/>
              </w:rPr>
            </w:pPr>
            <w:proofErr w:type="spellStart"/>
            <w:r w:rsidRPr="00DD713A">
              <w:rPr>
                <w:rFonts w:ascii="Arial" w:eastAsia="Times New Roman" w:hAnsi="Arial" w:cs="Arial"/>
                <w:b/>
                <w:bCs/>
                <w:color w:val="000000"/>
                <w:sz w:val="24"/>
                <w:szCs w:val="24"/>
              </w:rPr>
              <w:t>Weighpads</w:t>
            </w:r>
            <w:proofErr w:type="spellEnd"/>
            <w:r w:rsidRPr="00DD713A">
              <w:rPr>
                <w:rFonts w:ascii="Arial" w:eastAsia="Times New Roman" w:hAnsi="Arial" w:cs="Arial"/>
                <w:b/>
                <w:bCs/>
                <w:color w:val="000000"/>
                <w:sz w:val="24"/>
                <w:szCs w:val="24"/>
              </w:rPr>
              <w:t xml:space="preserve"> - maintenance &amp; calibration (collection, delivery and TSO costs to be included)</w:t>
            </w:r>
          </w:p>
        </w:tc>
        <w:tc>
          <w:tcPr>
            <w:tcW w:w="4384" w:type="dxa"/>
            <w:tcBorders>
              <w:top w:val="single" w:sz="8" w:space="0" w:color="auto"/>
              <w:left w:val="single" w:sz="4" w:space="0" w:color="auto"/>
              <w:bottom w:val="single" w:sz="8" w:space="0" w:color="auto"/>
              <w:right w:val="nil"/>
            </w:tcBorders>
            <w:shd w:val="clear" w:color="000000" w:fill="D9D9D9"/>
            <w:noWrap/>
            <w:vAlign w:val="bottom"/>
            <w:hideMark/>
          </w:tcPr>
          <w:p w14:paraId="7AED9716" w14:textId="77777777" w:rsidR="00DD713A" w:rsidRPr="00DD713A" w:rsidRDefault="00DD713A" w:rsidP="00DD713A">
            <w:pPr>
              <w:spacing w:after="0" w:line="240" w:lineRule="auto"/>
              <w:rPr>
                <w:rFonts w:ascii="Arial" w:eastAsia="Times New Roman" w:hAnsi="Arial" w:cs="Arial"/>
                <w:b/>
                <w:bCs/>
                <w:color w:val="000000"/>
                <w:sz w:val="24"/>
                <w:szCs w:val="24"/>
              </w:rPr>
            </w:pPr>
          </w:p>
        </w:tc>
      </w:tr>
      <w:tr w:rsidR="00DD713A" w:rsidRPr="00DD713A" w14:paraId="1299B235" w14:textId="77777777" w:rsidTr="00DD713A">
        <w:trPr>
          <w:trHeight w:val="1245"/>
        </w:trPr>
        <w:tc>
          <w:tcPr>
            <w:tcW w:w="4542" w:type="dxa"/>
            <w:tcBorders>
              <w:top w:val="nil"/>
              <w:left w:val="single" w:sz="4" w:space="0" w:color="auto"/>
              <w:bottom w:val="single" w:sz="4" w:space="0" w:color="auto"/>
              <w:right w:val="single" w:sz="4" w:space="0" w:color="auto"/>
            </w:tcBorders>
            <w:shd w:val="clear" w:color="000000" w:fill="FFFFFF"/>
            <w:vAlign w:val="bottom"/>
            <w:hideMark/>
          </w:tcPr>
          <w:p w14:paraId="72AD2B21"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 xml:space="preserve">6 monthly routine maintenance and calibration of Enforcement </w:t>
            </w:r>
            <w:proofErr w:type="spellStart"/>
            <w:r w:rsidRPr="00DD713A">
              <w:rPr>
                <w:rFonts w:ascii="Arial" w:eastAsia="Times New Roman" w:hAnsi="Arial" w:cs="Arial"/>
                <w:sz w:val="24"/>
                <w:szCs w:val="24"/>
              </w:rPr>
              <w:t>weighpads</w:t>
            </w:r>
            <w:proofErr w:type="spellEnd"/>
            <w:r w:rsidRPr="00DD713A">
              <w:rPr>
                <w:rFonts w:ascii="Arial" w:eastAsia="Times New Roman" w:hAnsi="Arial" w:cs="Arial"/>
                <w:sz w:val="24"/>
                <w:szCs w:val="24"/>
              </w:rPr>
              <w:t xml:space="preserve"> (1 pair)</w:t>
            </w:r>
          </w:p>
        </w:tc>
        <w:tc>
          <w:tcPr>
            <w:tcW w:w="4384" w:type="dxa"/>
            <w:tcBorders>
              <w:top w:val="nil"/>
              <w:left w:val="single" w:sz="4" w:space="0" w:color="auto"/>
              <w:bottom w:val="single" w:sz="4" w:space="0" w:color="auto"/>
              <w:right w:val="nil"/>
            </w:tcBorders>
            <w:shd w:val="clear" w:color="000000" w:fill="CEDFEA"/>
            <w:noWrap/>
            <w:vAlign w:val="bottom"/>
            <w:hideMark/>
          </w:tcPr>
          <w:p w14:paraId="785C93A9" w14:textId="524B6F33" w:rsidR="00DD713A" w:rsidRPr="00DD713A" w:rsidRDefault="00DD713A" w:rsidP="00DD713A">
            <w:pPr>
              <w:spacing w:after="0" w:line="240" w:lineRule="auto"/>
              <w:jc w:val="center"/>
              <w:rPr>
                <w:rFonts w:ascii="Arial" w:eastAsia="Times New Roman" w:hAnsi="Arial" w:cs="Arial"/>
                <w:b/>
                <w:bCs/>
                <w:color w:val="000000"/>
                <w:sz w:val="24"/>
                <w:szCs w:val="24"/>
              </w:rPr>
            </w:pPr>
            <w:r w:rsidRPr="00DD713A">
              <w:rPr>
                <w:rFonts w:ascii="Arial" w:eastAsia="Times New Roman" w:hAnsi="Arial" w:cs="Arial"/>
                <w:b/>
                <w:bCs/>
                <w:color w:val="000000"/>
                <w:sz w:val="24"/>
                <w:szCs w:val="24"/>
              </w:rPr>
              <w:t>£</w:t>
            </w:r>
            <w:proofErr w:type="spellStart"/>
            <w:r w:rsidR="00824F0D">
              <w:rPr>
                <w:rFonts w:ascii="Arial" w:eastAsia="Times New Roman" w:hAnsi="Arial" w:cs="Arial"/>
                <w:b/>
                <w:bCs/>
                <w:color w:val="000000"/>
                <w:sz w:val="24"/>
                <w:szCs w:val="24"/>
              </w:rPr>
              <w:t>xxxx</w:t>
            </w:r>
            <w:proofErr w:type="spellEnd"/>
          </w:p>
        </w:tc>
      </w:tr>
      <w:tr w:rsidR="00DD713A" w:rsidRPr="00DD713A" w14:paraId="41F3BBC5" w14:textId="77777777" w:rsidTr="00DD713A">
        <w:trPr>
          <w:trHeight w:val="840"/>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565FD1"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 xml:space="preserve">Annual routine maintenance and calibration of IVA </w:t>
            </w:r>
            <w:proofErr w:type="spellStart"/>
            <w:r w:rsidRPr="00DD713A">
              <w:rPr>
                <w:rFonts w:ascii="Arial" w:eastAsia="Times New Roman" w:hAnsi="Arial" w:cs="Arial"/>
                <w:sz w:val="24"/>
                <w:szCs w:val="24"/>
              </w:rPr>
              <w:t>weighpads</w:t>
            </w:r>
            <w:proofErr w:type="spellEnd"/>
            <w:r w:rsidRPr="00DD713A">
              <w:rPr>
                <w:rFonts w:ascii="Arial" w:eastAsia="Times New Roman" w:hAnsi="Arial" w:cs="Arial"/>
                <w:sz w:val="24"/>
                <w:szCs w:val="24"/>
              </w:rPr>
              <w:t xml:space="preserve"> (1 pair)</w:t>
            </w:r>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65A6901E" w14:textId="434F798B" w:rsidR="00DD713A" w:rsidRPr="00DD713A" w:rsidRDefault="00DD713A" w:rsidP="00DD713A">
            <w:pPr>
              <w:spacing w:after="0" w:line="240" w:lineRule="auto"/>
              <w:jc w:val="center"/>
              <w:rPr>
                <w:rFonts w:ascii="Arial" w:eastAsia="Times New Roman" w:hAnsi="Arial" w:cs="Arial"/>
                <w:b/>
                <w:bCs/>
                <w:color w:val="000000"/>
                <w:sz w:val="24"/>
                <w:szCs w:val="24"/>
              </w:rPr>
            </w:pPr>
            <w:r w:rsidRPr="00DD713A">
              <w:rPr>
                <w:rFonts w:ascii="Arial" w:eastAsia="Times New Roman" w:hAnsi="Arial" w:cs="Arial"/>
                <w:b/>
                <w:bCs/>
                <w:color w:val="000000"/>
                <w:sz w:val="24"/>
                <w:szCs w:val="24"/>
              </w:rPr>
              <w:t>£</w:t>
            </w:r>
            <w:proofErr w:type="spellStart"/>
            <w:r w:rsidR="00824F0D">
              <w:rPr>
                <w:rFonts w:ascii="Arial" w:eastAsia="Times New Roman" w:hAnsi="Arial" w:cs="Arial"/>
                <w:b/>
                <w:bCs/>
                <w:color w:val="000000"/>
                <w:sz w:val="24"/>
                <w:szCs w:val="24"/>
              </w:rPr>
              <w:t>xxxx</w:t>
            </w:r>
            <w:proofErr w:type="spellEnd"/>
          </w:p>
        </w:tc>
      </w:tr>
      <w:tr w:rsidR="00DD713A" w:rsidRPr="00DD713A" w14:paraId="3141C2CC" w14:textId="77777777" w:rsidTr="00DD713A">
        <w:trPr>
          <w:trHeight w:val="840"/>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774B7C"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Cost for second witness (Trading Standards)</w:t>
            </w:r>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0197A280" w14:textId="17C0CB2C" w:rsidR="00DD713A" w:rsidRPr="00DD713A" w:rsidRDefault="00DD713A" w:rsidP="00DD713A">
            <w:pPr>
              <w:spacing w:after="0" w:line="240" w:lineRule="auto"/>
              <w:jc w:val="center"/>
              <w:rPr>
                <w:rFonts w:ascii="Arial" w:eastAsia="Times New Roman" w:hAnsi="Arial" w:cs="Arial"/>
                <w:b/>
                <w:bCs/>
                <w:color w:val="000000"/>
                <w:sz w:val="24"/>
                <w:szCs w:val="24"/>
              </w:rPr>
            </w:pPr>
            <w:r w:rsidRPr="00DD713A">
              <w:rPr>
                <w:rFonts w:ascii="Arial" w:eastAsia="Times New Roman" w:hAnsi="Arial" w:cs="Arial"/>
                <w:b/>
                <w:bCs/>
                <w:color w:val="000000"/>
                <w:sz w:val="24"/>
                <w:szCs w:val="24"/>
              </w:rPr>
              <w:t>£</w:t>
            </w:r>
            <w:proofErr w:type="spellStart"/>
            <w:r w:rsidR="00824F0D">
              <w:rPr>
                <w:rFonts w:ascii="Arial" w:eastAsia="Times New Roman" w:hAnsi="Arial" w:cs="Arial"/>
                <w:b/>
                <w:bCs/>
                <w:color w:val="000000"/>
                <w:sz w:val="24"/>
                <w:szCs w:val="24"/>
              </w:rPr>
              <w:t>xxxx</w:t>
            </w:r>
            <w:proofErr w:type="spellEnd"/>
          </w:p>
        </w:tc>
      </w:tr>
      <w:tr w:rsidR="00DD713A" w:rsidRPr="00DD713A" w14:paraId="7C38F60B" w14:textId="77777777" w:rsidTr="00DD713A">
        <w:trPr>
          <w:trHeight w:val="360"/>
        </w:trPr>
        <w:tc>
          <w:tcPr>
            <w:tcW w:w="4542" w:type="dxa"/>
            <w:tcBorders>
              <w:top w:val="single" w:sz="4" w:space="0" w:color="auto"/>
              <w:left w:val="single" w:sz="4" w:space="0" w:color="auto"/>
              <w:bottom w:val="nil"/>
              <w:right w:val="single" w:sz="4" w:space="0" w:color="auto"/>
            </w:tcBorders>
            <w:shd w:val="clear" w:color="000000" w:fill="FFFFFF"/>
            <w:vAlign w:val="bottom"/>
            <w:hideMark/>
          </w:tcPr>
          <w:p w14:paraId="42DACBBA" w14:textId="77777777" w:rsidR="00DD713A" w:rsidRPr="00DD713A" w:rsidRDefault="00DD713A" w:rsidP="00DD713A">
            <w:pPr>
              <w:spacing w:after="0" w:line="240" w:lineRule="auto"/>
              <w:jc w:val="center"/>
              <w:rPr>
                <w:rFonts w:ascii="Arial" w:eastAsia="Times New Roman" w:hAnsi="Arial" w:cs="Arial"/>
                <w:b/>
                <w:bCs/>
                <w:color w:val="000000"/>
                <w:sz w:val="24"/>
                <w:szCs w:val="24"/>
              </w:rPr>
            </w:pPr>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5EC665B7" w14:textId="77777777" w:rsidR="00DD713A" w:rsidRPr="00DD713A" w:rsidRDefault="00DD713A" w:rsidP="00DD713A">
            <w:pPr>
              <w:spacing w:after="0" w:line="240" w:lineRule="auto"/>
              <w:rPr>
                <w:rFonts w:ascii="Times New Roman" w:eastAsia="Times New Roman" w:hAnsi="Times New Roman" w:cs="Times New Roman"/>
                <w:sz w:val="24"/>
                <w:szCs w:val="24"/>
              </w:rPr>
            </w:pPr>
          </w:p>
        </w:tc>
      </w:tr>
      <w:tr w:rsidR="00DD713A" w:rsidRPr="00DD713A" w14:paraId="3D09ACA0" w14:textId="77777777" w:rsidTr="00DD713A">
        <w:trPr>
          <w:trHeight w:val="405"/>
        </w:trPr>
        <w:tc>
          <w:tcPr>
            <w:tcW w:w="4542" w:type="dxa"/>
            <w:tcBorders>
              <w:top w:val="single" w:sz="8" w:space="0" w:color="auto"/>
              <w:left w:val="single" w:sz="4" w:space="0" w:color="auto"/>
              <w:bottom w:val="single" w:sz="8" w:space="0" w:color="auto"/>
              <w:right w:val="single" w:sz="4" w:space="0" w:color="auto"/>
            </w:tcBorders>
            <w:shd w:val="clear" w:color="000000" w:fill="D9D9D9"/>
            <w:vAlign w:val="bottom"/>
            <w:hideMark/>
          </w:tcPr>
          <w:p w14:paraId="3043F8A9" w14:textId="77777777" w:rsidR="00DD713A" w:rsidRPr="00DD713A" w:rsidRDefault="00DD713A" w:rsidP="00DD713A">
            <w:pPr>
              <w:spacing w:after="0" w:line="240" w:lineRule="auto"/>
              <w:rPr>
                <w:rFonts w:ascii="Arial" w:eastAsia="Times New Roman" w:hAnsi="Arial" w:cs="Arial"/>
                <w:b/>
                <w:bCs/>
                <w:sz w:val="24"/>
                <w:szCs w:val="24"/>
              </w:rPr>
            </w:pPr>
            <w:r w:rsidRPr="00DD713A">
              <w:rPr>
                <w:rFonts w:ascii="Arial" w:eastAsia="Times New Roman" w:hAnsi="Arial" w:cs="Arial"/>
                <w:b/>
                <w:bCs/>
                <w:sz w:val="24"/>
                <w:szCs w:val="24"/>
              </w:rPr>
              <w:t xml:space="preserve">Repair </w:t>
            </w:r>
          </w:p>
        </w:tc>
        <w:tc>
          <w:tcPr>
            <w:tcW w:w="4384" w:type="dxa"/>
            <w:tcBorders>
              <w:top w:val="single" w:sz="8" w:space="0" w:color="auto"/>
              <w:left w:val="single" w:sz="4" w:space="0" w:color="auto"/>
              <w:bottom w:val="single" w:sz="8" w:space="0" w:color="auto"/>
              <w:right w:val="nil"/>
            </w:tcBorders>
            <w:shd w:val="clear" w:color="000000" w:fill="D9D9D9"/>
            <w:noWrap/>
            <w:vAlign w:val="bottom"/>
            <w:hideMark/>
          </w:tcPr>
          <w:p w14:paraId="3AA73E31" w14:textId="77777777" w:rsidR="00DD713A" w:rsidRPr="00DD713A" w:rsidRDefault="00DD713A" w:rsidP="00DD713A">
            <w:pPr>
              <w:spacing w:after="0" w:line="240" w:lineRule="auto"/>
              <w:rPr>
                <w:rFonts w:ascii="Arial" w:eastAsia="Times New Roman" w:hAnsi="Arial" w:cs="Arial"/>
                <w:b/>
                <w:bCs/>
                <w:sz w:val="24"/>
                <w:szCs w:val="24"/>
              </w:rPr>
            </w:pPr>
          </w:p>
        </w:tc>
      </w:tr>
      <w:tr w:rsidR="00DD713A" w:rsidRPr="00DD713A" w14:paraId="462FE3FF" w14:textId="77777777" w:rsidTr="00DD713A">
        <w:trPr>
          <w:trHeight w:val="405"/>
        </w:trPr>
        <w:tc>
          <w:tcPr>
            <w:tcW w:w="4542" w:type="dxa"/>
            <w:tcBorders>
              <w:top w:val="nil"/>
              <w:left w:val="single" w:sz="4" w:space="0" w:color="auto"/>
              <w:bottom w:val="single" w:sz="4" w:space="0" w:color="auto"/>
              <w:right w:val="single" w:sz="4" w:space="0" w:color="auto"/>
            </w:tcBorders>
            <w:shd w:val="clear" w:color="000000" w:fill="FFFFFF"/>
            <w:vAlign w:val="bottom"/>
            <w:hideMark/>
          </w:tcPr>
          <w:p w14:paraId="37305343"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 xml:space="preserve">Hourly rate of </w:t>
            </w:r>
            <w:proofErr w:type="spellStart"/>
            <w:r w:rsidRPr="00DD713A">
              <w:rPr>
                <w:rFonts w:ascii="Arial" w:eastAsia="Times New Roman" w:hAnsi="Arial" w:cs="Arial"/>
                <w:sz w:val="24"/>
                <w:szCs w:val="24"/>
              </w:rPr>
              <w:t>adhoc</w:t>
            </w:r>
            <w:proofErr w:type="spellEnd"/>
            <w:r w:rsidRPr="00DD713A">
              <w:rPr>
                <w:rFonts w:ascii="Arial" w:eastAsia="Times New Roman" w:hAnsi="Arial" w:cs="Arial"/>
                <w:sz w:val="24"/>
                <w:szCs w:val="24"/>
              </w:rPr>
              <w:t xml:space="preserve"> repairs </w:t>
            </w:r>
          </w:p>
        </w:tc>
        <w:tc>
          <w:tcPr>
            <w:tcW w:w="4384" w:type="dxa"/>
            <w:tcBorders>
              <w:top w:val="nil"/>
              <w:left w:val="single" w:sz="4" w:space="0" w:color="auto"/>
              <w:bottom w:val="single" w:sz="4" w:space="0" w:color="auto"/>
              <w:right w:val="nil"/>
            </w:tcBorders>
            <w:shd w:val="clear" w:color="000000" w:fill="CEDFEA"/>
            <w:noWrap/>
            <w:vAlign w:val="bottom"/>
            <w:hideMark/>
          </w:tcPr>
          <w:p w14:paraId="53F702B6" w14:textId="3FA649A2"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824F0D">
              <w:rPr>
                <w:rFonts w:ascii="Arial" w:eastAsia="Times New Roman" w:hAnsi="Arial" w:cs="Arial"/>
                <w:color w:val="000000"/>
                <w:sz w:val="24"/>
                <w:szCs w:val="24"/>
              </w:rPr>
              <w:t>xxxx</w:t>
            </w:r>
            <w:proofErr w:type="spellEnd"/>
          </w:p>
        </w:tc>
      </w:tr>
      <w:tr w:rsidR="00DD713A" w:rsidRPr="00DD713A" w14:paraId="7244E08E" w14:textId="77777777" w:rsidTr="00DD713A">
        <w:trPr>
          <w:trHeight w:val="360"/>
        </w:trPr>
        <w:tc>
          <w:tcPr>
            <w:tcW w:w="4542" w:type="dxa"/>
            <w:tcBorders>
              <w:top w:val="single" w:sz="4" w:space="0" w:color="auto"/>
              <w:left w:val="single" w:sz="4" w:space="0" w:color="auto"/>
              <w:bottom w:val="nil"/>
              <w:right w:val="single" w:sz="4" w:space="0" w:color="auto"/>
            </w:tcBorders>
            <w:shd w:val="clear" w:color="000000" w:fill="FFFFFF"/>
            <w:vAlign w:val="bottom"/>
            <w:hideMark/>
          </w:tcPr>
          <w:p w14:paraId="364A8C59" w14:textId="77777777" w:rsidR="00DD713A" w:rsidRPr="00DD713A" w:rsidRDefault="00DD713A" w:rsidP="00DD713A">
            <w:pPr>
              <w:spacing w:after="0" w:line="240" w:lineRule="auto"/>
              <w:jc w:val="center"/>
              <w:rPr>
                <w:rFonts w:ascii="Arial" w:eastAsia="Times New Roman" w:hAnsi="Arial" w:cs="Arial"/>
                <w:color w:val="000000"/>
                <w:sz w:val="24"/>
                <w:szCs w:val="24"/>
              </w:rPr>
            </w:pPr>
          </w:p>
        </w:tc>
        <w:tc>
          <w:tcPr>
            <w:tcW w:w="4384" w:type="dxa"/>
            <w:tcBorders>
              <w:top w:val="single" w:sz="4" w:space="0" w:color="auto"/>
              <w:left w:val="single" w:sz="4" w:space="0" w:color="auto"/>
              <w:bottom w:val="nil"/>
              <w:right w:val="nil"/>
            </w:tcBorders>
            <w:shd w:val="clear" w:color="000000" w:fill="CEDFEA"/>
            <w:noWrap/>
            <w:vAlign w:val="bottom"/>
            <w:hideMark/>
          </w:tcPr>
          <w:p w14:paraId="64F6FC96" w14:textId="77777777" w:rsidR="00DD713A" w:rsidRPr="00DD713A" w:rsidRDefault="00DD713A" w:rsidP="00DD713A">
            <w:pPr>
              <w:spacing w:after="0" w:line="240" w:lineRule="auto"/>
              <w:rPr>
                <w:rFonts w:ascii="Times New Roman" w:eastAsia="Times New Roman" w:hAnsi="Times New Roman" w:cs="Times New Roman"/>
                <w:sz w:val="24"/>
                <w:szCs w:val="24"/>
              </w:rPr>
            </w:pPr>
          </w:p>
        </w:tc>
      </w:tr>
      <w:tr w:rsidR="00DD713A" w:rsidRPr="00DD713A" w14:paraId="4CBED5BD" w14:textId="77777777" w:rsidTr="00DD713A">
        <w:trPr>
          <w:trHeight w:val="840"/>
        </w:trPr>
        <w:tc>
          <w:tcPr>
            <w:tcW w:w="4542" w:type="dxa"/>
            <w:tcBorders>
              <w:top w:val="single" w:sz="8" w:space="0" w:color="auto"/>
              <w:left w:val="single" w:sz="4" w:space="0" w:color="auto"/>
              <w:bottom w:val="single" w:sz="8" w:space="0" w:color="auto"/>
              <w:right w:val="single" w:sz="4" w:space="0" w:color="auto"/>
            </w:tcBorders>
            <w:shd w:val="clear" w:color="000000" w:fill="D9D9D9"/>
            <w:vAlign w:val="bottom"/>
            <w:hideMark/>
          </w:tcPr>
          <w:p w14:paraId="57678E29" w14:textId="77777777" w:rsidR="00DD713A" w:rsidRPr="00DD713A" w:rsidRDefault="00DD713A" w:rsidP="00DD713A">
            <w:pPr>
              <w:spacing w:after="0" w:line="240" w:lineRule="auto"/>
              <w:rPr>
                <w:rFonts w:ascii="Arial" w:eastAsia="Times New Roman" w:hAnsi="Arial" w:cs="Arial"/>
                <w:b/>
                <w:bCs/>
                <w:sz w:val="24"/>
                <w:szCs w:val="24"/>
                <w:u w:val="single"/>
              </w:rPr>
            </w:pPr>
            <w:r w:rsidRPr="00DD713A">
              <w:rPr>
                <w:rFonts w:ascii="Arial" w:eastAsia="Times New Roman" w:hAnsi="Arial" w:cs="Arial"/>
                <w:b/>
                <w:bCs/>
                <w:sz w:val="24"/>
                <w:szCs w:val="24"/>
                <w:u w:val="single"/>
              </w:rPr>
              <w:t>Rental (delivery and collection costs to be included)</w:t>
            </w:r>
          </w:p>
        </w:tc>
        <w:tc>
          <w:tcPr>
            <w:tcW w:w="4384" w:type="dxa"/>
            <w:tcBorders>
              <w:top w:val="single" w:sz="8" w:space="0" w:color="auto"/>
              <w:left w:val="single" w:sz="4" w:space="0" w:color="auto"/>
              <w:bottom w:val="single" w:sz="8" w:space="0" w:color="auto"/>
              <w:right w:val="nil"/>
            </w:tcBorders>
            <w:shd w:val="clear" w:color="000000" w:fill="D9D9D9"/>
            <w:noWrap/>
            <w:vAlign w:val="bottom"/>
            <w:hideMark/>
          </w:tcPr>
          <w:p w14:paraId="3AC5AE5C" w14:textId="77777777" w:rsidR="00DD713A" w:rsidRPr="00DD713A" w:rsidRDefault="00DD713A" w:rsidP="00DD713A">
            <w:pPr>
              <w:spacing w:after="0" w:line="240" w:lineRule="auto"/>
              <w:rPr>
                <w:rFonts w:ascii="Arial" w:eastAsia="Times New Roman" w:hAnsi="Arial" w:cs="Arial"/>
                <w:b/>
                <w:bCs/>
                <w:sz w:val="24"/>
                <w:szCs w:val="24"/>
                <w:u w:val="single"/>
              </w:rPr>
            </w:pPr>
          </w:p>
        </w:tc>
      </w:tr>
      <w:tr w:rsidR="00DD713A" w:rsidRPr="00DD713A" w14:paraId="0ADA1862" w14:textId="77777777" w:rsidTr="00DD713A">
        <w:trPr>
          <w:trHeight w:val="840"/>
        </w:trPr>
        <w:tc>
          <w:tcPr>
            <w:tcW w:w="4542" w:type="dxa"/>
            <w:tcBorders>
              <w:top w:val="nil"/>
              <w:left w:val="single" w:sz="4" w:space="0" w:color="auto"/>
              <w:bottom w:val="single" w:sz="4" w:space="0" w:color="auto"/>
              <w:right w:val="single" w:sz="4" w:space="0" w:color="auto"/>
            </w:tcBorders>
            <w:shd w:val="clear" w:color="000000" w:fill="FFFFFF"/>
            <w:vAlign w:val="bottom"/>
            <w:hideMark/>
          </w:tcPr>
          <w:p w14:paraId="501A9717"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 xml:space="preserve">Supply of 1 calibrated and certified Enforcement </w:t>
            </w:r>
            <w:proofErr w:type="spellStart"/>
            <w:r w:rsidRPr="00DD713A">
              <w:rPr>
                <w:rFonts w:ascii="Arial" w:eastAsia="Times New Roman" w:hAnsi="Arial" w:cs="Arial"/>
                <w:sz w:val="24"/>
                <w:szCs w:val="24"/>
              </w:rPr>
              <w:t>weighpad</w:t>
            </w:r>
            <w:proofErr w:type="spellEnd"/>
            <w:r w:rsidRPr="00DD713A">
              <w:rPr>
                <w:rFonts w:ascii="Arial" w:eastAsia="Times New Roman" w:hAnsi="Arial" w:cs="Arial"/>
                <w:sz w:val="24"/>
                <w:szCs w:val="24"/>
              </w:rPr>
              <w:t xml:space="preserve"> on rental</w:t>
            </w:r>
          </w:p>
        </w:tc>
        <w:tc>
          <w:tcPr>
            <w:tcW w:w="4384" w:type="dxa"/>
            <w:tcBorders>
              <w:top w:val="nil"/>
              <w:left w:val="single" w:sz="4" w:space="0" w:color="auto"/>
              <w:bottom w:val="single" w:sz="4" w:space="0" w:color="auto"/>
              <w:right w:val="nil"/>
            </w:tcBorders>
            <w:shd w:val="clear" w:color="000000" w:fill="CEDFEA"/>
            <w:noWrap/>
            <w:vAlign w:val="bottom"/>
            <w:hideMark/>
          </w:tcPr>
          <w:p w14:paraId="2723289F" w14:textId="5E0B3615"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824F0D">
              <w:rPr>
                <w:rFonts w:ascii="Arial" w:eastAsia="Times New Roman" w:hAnsi="Arial" w:cs="Arial"/>
                <w:color w:val="000000"/>
                <w:sz w:val="24"/>
                <w:szCs w:val="24"/>
              </w:rPr>
              <w:t>xxxx</w:t>
            </w:r>
            <w:proofErr w:type="spellEnd"/>
          </w:p>
        </w:tc>
      </w:tr>
      <w:tr w:rsidR="00DD713A" w:rsidRPr="00DD713A" w14:paraId="65FC689A" w14:textId="77777777" w:rsidTr="00DD713A">
        <w:trPr>
          <w:trHeight w:val="840"/>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E6190D"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 xml:space="preserve">Supply of 2  calibrated and certified Enforcement </w:t>
            </w:r>
            <w:proofErr w:type="spellStart"/>
            <w:r w:rsidRPr="00DD713A">
              <w:rPr>
                <w:rFonts w:ascii="Arial" w:eastAsia="Times New Roman" w:hAnsi="Arial" w:cs="Arial"/>
                <w:sz w:val="24"/>
                <w:szCs w:val="24"/>
              </w:rPr>
              <w:t>weighpads</w:t>
            </w:r>
            <w:proofErr w:type="spellEnd"/>
            <w:r w:rsidRPr="00DD713A">
              <w:rPr>
                <w:rFonts w:ascii="Arial" w:eastAsia="Times New Roman" w:hAnsi="Arial" w:cs="Arial"/>
                <w:sz w:val="24"/>
                <w:szCs w:val="24"/>
              </w:rPr>
              <w:t xml:space="preserve"> on rental</w:t>
            </w:r>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755C036D" w14:textId="16D4A50F"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824F0D">
              <w:rPr>
                <w:rFonts w:ascii="Arial" w:eastAsia="Times New Roman" w:hAnsi="Arial" w:cs="Arial"/>
                <w:color w:val="000000"/>
                <w:sz w:val="24"/>
                <w:szCs w:val="24"/>
              </w:rPr>
              <w:t>xxxx</w:t>
            </w:r>
            <w:proofErr w:type="spellEnd"/>
          </w:p>
        </w:tc>
      </w:tr>
      <w:tr w:rsidR="00DD713A" w:rsidRPr="00DD713A" w14:paraId="07A76225" w14:textId="77777777" w:rsidTr="00DD713A">
        <w:trPr>
          <w:trHeight w:val="840"/>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45CD77"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 xml:space="preserve">Supply of 1 calibrated and certified IVA </w:t>
            </w:r>
            <w:proofErr w:type="spellStart"/>
            <w:r w:rsidRPr="00DD713A">
              <w:rPr>
                <w:rFonts w:ascii="Arial" w:eastAsia="Times New Roman" w:hAnsi="Arial" w:cs="Arial"/>
                <w:sz w:val="24"/>
                <w:szCs w:val="24"/>
              </w:rPr>
              <w:t>weighpad</w:t>
            </w:r>
            <w:proofErr w:type="spellEnd"/>
            <w:r w:rsidRPr="00DD713A">
              <w:rPr>
                <w:rFonts w:ascii="Arial" w:eastAsia="Times New Roman" w:hAnsi="Arial" w:cs="Arial"/>
                <w:sz w:val="24"/>
                <w:szCs w:val="24"/>
              </w:rPr>
              <w:t xml:space="preserve"> on rental</w:t>
            </w:r>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53E808D3" w14:textId="101069C0"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824F0D">
              <w:rPr>
                <w:rFonts w:ascii="Arial" w:eastAsia="Times New Roman" w:hAnsi="Arial" w:cs="Arial"/>
                <w:color w:val="000000"/>
                <w:sz w:val="24"/>
                <w:szCs w:val="24"/>
              </w:rPr>
              <w:t>xxxx</w:t>
            </w:r>
            <w:proofErr w:type="spellEnd"/>
          </w:p>
        </w:tc>
      </w:tr>
      <w:tr w:rsidR="00DD713A" w:rsidRPr="00DD713A" w14:paraId="783D7285" w14:textId="77777777" w:rsidTr="00DD713A">
        <w:trPr>
          <w:trHeight w:val="840"/>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6CD09A"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 xml:space="preserve">Supply of 2  calibrated and certified IVA </w:t>
            </w:r>
            <w:proofErr w:type="spellStart"/>
            <w:r w:rsidRPr="00DD713A">
              <w:rPr>
                <w:rFonts w:ascii="Arial" w:eastAsia="Times New Roman" w:hAnsi="Arial" w:cs="Arial"/>
                <w:sz w:val="24"/>
                <w:szCs w:val="24"/>
              </w:rPr>
              <w:t>weighpads</w:t>
            </w:r>
            <w:proofErr w:type="spellEnd"/>
            <w:r w:rsidRPr="00DD713A">
              <w:rPr>
                <w:rFonts w:ascii="Arial" w:eastAsia="Times New Roman" w:hAnsi="Arial" w:cs="Arial"/>
                <w:sz w:val="24"/>
                <w:szCs w:val="24"/>
              </w:rPr>
              <w:t xml:space="preserve"> on rental</w:t>
            </w:r>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588B6F66" w14:textId="3758588A"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824F0D">
              <w:rPr>
                <w:rFonts w:ascii="Arial" w:eastAsia="Times New Roman" w:hAnsi="Arial" w:cs="Arial"/>
                <w:color w:val="000000"/>
                <w:sz w:val="24"/>
                <w:szCs w:val="24"/>
              </w:rPr>
              <w:t>xxxx</w:t>
            </w:r>
            <w:proofErr w:type="spellEnd"/>
          </w:p>
        </w:tc>
      </w:tr>
      <w:tr w:rsidR="00DD713A" w:rsidRPr="00DD713A" w14:paraId="06D337D3" w14:textId="77777777" w:rsidTr="00DD713A">
        <w:trPr>
          <w:trHeight w:val="360"/>
        </w:trPr>
        <w:tc>
          <w:tcPr>
            <w:tcW w:w="4542" w:type="dxa"/>
            <w:tcBorders>
              <w:top w:val="single" w:sz="4" w:space="0" w:color="auto"/>
              <w:left w:val="single" w:sz="4" w:space="0" w:color="auto"/>
              <w:bottom w:val="nil"/>
              <w:right w:val="single" w:sz="4" w:space="0" w:color="auto"/>
            </w:tcBorders>
            <w:shd w:val="clear" w:color="000000" w:fill="FFFFFF"/>
            <w:vAlign w:val="bottom"/>
            <w:hideMark/>
          </w:tcPr>
          <w:p w14:paraId="685F49AE" w14:textId="77777777" w:rsidR="00DD713A" w:rsidRPr="00DD713A" w:rsidRDefault="00DD713A" w:rsidP="00DD713A">
            <w:pPr>
              <w:spacing w:after="0" w:line="240" w:lineRule="auto"/>
              <w:jc w:val="center"/>
              <w:rPr>
                <w:rFonts w:ascii="Arial" w:eastAsia="Times New Roman" w:hAnsi="Arial" w:cs="Arial"/>
                <w:color w:val="000000"/>
                <w:sz w:val="24"/>
                <w:szCs w:val="24"/>
              </w:rPr>
            </w:pPr>
          </w:p>
        </w:tc>
        <w:tc>
          <w:tcPr>
            <w:tcW w:w="4384" w:type="dxa"/>
            <w:tcBorders>
              <w:top w:val="single" w:sz="4" w:space="0" w:color="auto"/>
              <w:left w:val="single" w:sz="4" w:space="0" w:color="auto"/>
              <w:bottom w:val="nil"/>
              <w:right w:val="nil"/>
            </w:tcBorders>
            <w:shd w:val="clear" w:color="000000" w:fill="CEDFEA"/>
            <w:noWrap/>
            <w:vAlign w:val="bottom"/>
            <w:hideMark/>
          </w:tcPr>
          <w:p w14:paraId="2A9A91AC" w14:textId="77777777" w:rsidR="00DD713A" w:rsidRPr="00DD713A" w:rsidRDefault="00DD713A" w:rsidP="00DD713A">
            <w:pPr>
              <w:spacing w:after="0" w:line="240" w:lineRule="auto"/>
              <w:rPr>
                <w:rFonts w:ascii="Times New Roman" w:eastAsia="Times New Roman" w:hAnsi="Times New Roman" w:cs="Times New Roman"/>
                <w:sz w:val="24"/>
                <w:szCs w:val="24"/>
              </w:rPr>
            </w:pPr>
          </w:p>
        </w:tc>
      </w:tr>
      <w:tr w:rsidR="00DD713A" w:rsidRPr="00DD713A" w14:paraId="7991AC2D" w14:textId="77777777" w:rsidTr="00DD713A">
        <w:trPr>
          <w:trHeight w:val="1245"/>
        </w:trPr>
        <w:tc>
          <w:tcPr>
            <w:tcW w:w="4542" w:type="dxa"/>
            <w:tcBorders>
              <w:top w:val="single" w:sz="8" w:space="0" w:color="auto"/>
              <w:left w:val="single" w:sz="4" w:space="0" w:color="auto"/>
              <w:bottom w:val="single" w:sz="8" w:space="0" w:color="auto"/>
              <w:right w:val="single" w:sz="4" w:space="0" w:color="auto"/>
            </w:tcBorders>
            <w:shd w:val="clear" w:color="000000" w:fill="D9D9D9"/>
            <w:vAlign w:val="bottom"/>
            <w:hideMark/>
          </w:tcPr>
          <w:p w14:paraId="70113FF0" w14:textId="77777777" w:rsidR="00DD713A" w:rsidRPr="00DD713A" w:rsidRDefault="00DD713A" w:rsidP="00DD713A">
            <w:pPr>
              <w:spacing w:after="0" w:line="240" w:lineRule="auto"/>
              <w:rPr>
                <w:rFonts w:ascii="Arial" w:eastAsia="Times New Roman" w:hAnsi="Arial" w:cs="Arial"/>
                <w:b/>
                <w:bCs/>
                <w:sz w:val="24"/>
                <w:szCs w:val="24"/>
                <w:u w:val="single"/>
              </w:rPr>
            </w:pPr>
            <w:proofErr w:type="spellStart"/>
            <w:r w:rsidRPr="00DD713A">
              <w:rPr>
                <w:rFonts w:ascii="Arial" w:eastAsia="Times New Roman" w:hAnsi="Arial" w:cs="Arial"/>
                <w:b/>
                <w:bCs/>
                <w:sz w:val="24"/>
                <w:szCs w:val="24"/>
                <w:u w:val="single"/>
              </w:rPr>
              <w:t>Weighpads</w:t>
            </w:r>
            <w:proofErr w:type="spellEnd"/>
            <w:r w:rsidRPr="00DD713A">
              <w:rPr>
                <w:rFonts w:ascii="Arial" w:eastAsia="Times New Roman" w:hAnsi="Arial" w:cs="Arial"/>
                <w:b/>
                <w:bCs/>
                <w:sz w:val="24"/>
                <w:szCs w:val="24"/>
                <w:u w:val="single"/>
              </w:rPr>
              <w:t xml:space="preserve"> - Consumables and Replacement Parts (delivery costs to be included)</w:t>
            </w:r>
          </w:p>
        </w:tc>
        <w:tc>
          <w:tcPr>
            <w:tcW w:w="4384" w:type="dxa"/>
            <w:tcBorders>
              <w:top w:val="single" w:sz="8" w:space="0" w:color="auto"/>
              <w:left w:val="single" w:sz="4" w:space="0" w:color="auto"/>
              <w:bottom w:val="single" w:sz="8" w:space="0" w:color="auto"/>
              <w:right w:val="nil"/>
            </w:tcBorders>
            <w:shd w:val="clear" w:color="000000" w:fill="D9D9D9"/>
            <w:noWrap/>
            <w:vAlign w:val="bottom"/>
            <w:hideMark/>
          </w:tcPr>
          <w:p w14:paraId="60CED36B" w14:textId="77777777" w:rsidR="00DD713A" w:rsidRPr="00DD713A" w:rsidRDefault="00DD713A" w:rsidP="00DD713A">
            <w:pPr>
              <w:spacing w:after="0" w:line="240" w:lineRule="auto"/>
              <w:rPr>
                <w:rFonts w:ascii="Arial" w:eastAsia="Times New Roman" w:hAnsi="Arial" w:cs="Arial"/>
                <w:b/>
                <w:bCs/>
                <w:sz w:val="24"/>
                <w:szCs w:val="24"/>
                <w:u w:val="single"/>
              </w:rPr>
            </w:pPr>
          </w:p>
        </w:tc>
      </w:tr>
      <w:tr w:rsidR="00DD713A" w:rsidRPr="00DD713A" w14:paraId="5FC2F92B" w14:textId="77777777" w:rsidTr="00DD713A">
        <w:trPr>
          <w:trHeight w:val="405"/>
        </w:trPr>
        <w:tc>
          <w:tcPr>
            <w:tcW w:w="4542" w:type="dxa"/>
            <w:tcBorders>
              <w:top w:val="nil"/>
              <w:left w:val="single" w:sz="4" w:space="0" w:color="auto"/>
              <w:bottom w:val="single" w:sz="4" w:space="0" w:color="auto"/>
              <w:right w:val="single" w:sz="4" w:space="0" w:color="auto"/>
            </w:tcBorders>
            <w:shd w:val="clear" w:color="000000" w:fill="FFFFFF"/>
            <w:vAlign w:val="bottom"/>
            <w:hideMark/>
          </w:tcPr>
          <w:p w14:paraId="6487214C"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lastRenderedPageBreak/>
              <w:t>Paper rolls</w:t>
            </w:r>
          </w:p>
        </w:tc>
        <w:tc>
          <w:tcPr>
            <w:tcW w:w="4384" w:type="dxa"/>
            <w:tcBorders>
              <w:top w:val="nil"/>
              <w:left w:val="single" w:sz="4" w:space="0" w:color="auto"/>
              <w:bottom w:val="single" w:sz="4" w:space="0" w:color="auto"/>
              <w:right w:val="nil"/>
            </w:tcBorders>
            <w:shd w:val="clear" w:color="000000" w:fill="CEDFEA"/>
            <w:noWrap/>
            <w:vAlign w:val="bottom"/>
            <w:hideMark/>
          </w:tcPr>
          <w:p w14:paraId="2F1550A1" w14:textId="4A89D02D"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824F0D">
              <w:rPr>
                <w:rFonts w:ascii="Arial" w:eastAsia="Times New Roman" w:hAnsi="Arial" w:cs="Arial"/>
                <w:color w:val="000000"/>
                <w:sz w:val="24"/>
                <w:szCs w:val="24"/>
              </w:rPr>
              <w:t>xxxx</w:t>
            </w:r>
            <w:proofErr w:type="spellEnd"/>
          </w:p>
        </w:tc>
      </w:tr>
      <w:tr w:rsidR="00DD713A" w:rsidRPr="00DD713A" w14:paraId="150650CF" w14:textId="77777777" w:rsidTr="00DD713A">
        <w:trPr>
          <w:trHeight w:val="840"/>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DDC7CD"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 xml:space="preserve">Batteries for Enforcement </w:t>
            </w:r>
            <w:proofErr w:type="spellStart"/>
            <w:r w:rsidRPr="00DD713A">
              <w:rPr>
                <w:rFonts w:ascii="Arial" w:eastAsia="Times New Roman" w:hAnsi="Arial" w:cs="Arial"/>
                <w:sz w:val="24"/>
                <w:szCs w:val="24"/>
              </w:rPr>
              <w:t>weighpads</w:t>
            </w:r>
            <w:proofErr w:type="spellEnd"/>
            <w:r w:rsidRPr="00DD713A">
              <w:rPr>
                <w:rFonts w:ascii="Arial" w:eastAsia="Times New Roman" w:hAnsi="Arial" w:cs="Arial"/>
                <w:sz w:val="24"/>
                <w:szCs w:val="24"/>
              </w:rPr>
              <w:t xml:space="preserve"> (set)</w:t>
            </w:r>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3846F3DE" w14:textId="399235B2"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824F0D">
              <w:rPr>
                <w:rFonts w:ascii="Arial" w:eastAsia="Times New Roman" w:hAnsi="Arial" w:cs="Arial"/>
                <w:color w:val="000000"/>
                <w:sz w:val="24"/>
                <w:szCs w:val="24"/>
              </w:rPr>
              <w:t>xxxx</w:t>
            </w:r>
            <w:proofErr w:type="spellEnd"/>
          </w:p>
        </w:tc>
      </w:tr>
      <w:tr w:rsidR="00DD713A" w:rsidRPr="00DD713A" w14:paraId="32576714" w14:textId="77777777" w:rsidTr="00DD713A">
        <w:trPr>
          <w:trHeight w:val="405"/>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56E1C7"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 xml:space="preserve">Batteries for IVA </w:t>
            </w:r>
            <w:proofErr w:type="spellStart"/>
            <w:r w:rsidRPr="00DD713A">
              <w:rPr>
                <w:rFonts w:ascii="Arial" w:eastAsia="Times New Roman" w:hAnsi="Arial" w:cs="Arial"/>
                <w:sz w:val="24"/>
                <w:szCs w:val="24"/>
              </w:rPr>
              <w:t>weighpads</w:t>
            </w:r>
            <w:proofErr w:type="spellEnd"/>
            <w:r w:rsidRPr="00DD713A">
              <w:rPr>
                <w:rFonts w:ascii="Arial" w:eastAsia="Times New Roman" w:hAnsi="Arial" w:cs="Arial"/>
                <w:sz w:val="24"/>
                <w:szCs w:val="24"/>
              </w:rPr>
              <w:t xml:space="preserve"> (set)</w:t>
            </w:r>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56205B32" w14:textId="3B2EB402"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7777FC">
              <w:rPr>
                <w:rFonts w:ascii="Arial" w:eastAsia="Times New Roman" w:hAnsi="Arial" w:cs="Arial"/>
                <w:color w:val="000000"/>
                <w:sz w:val="24"/>
                <w:szCs w:val="24"/>
              </w:rPr>
              <w:t>xxxx</w:t>
            </w:r>
            <w:proofErr w:type="spellEnd"/>
          </w:p>
        </w:tc>
      </w:tr>
      <w:tr w:rsidR="00DD713A" w:rsidRPr="00DD713A" w14:paraId="0F7A56D3" w14:textId="77777777" w:rsidTr="00DD713A">
        <w:trPr>
          <w:trHeight w:val="405"/>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1A42E7"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 xml:space="preserve">Roll Out </w:t>
            </w:r>
            <w:proofErr w:type="spellStart"/>
            <w:r w:rsidRPr="00DD713A">
              <w:rPr>
                <w:rFonts w:ascii="Arial" w:eastAsia="Times New Roman" w:hAnsi="Arial" w:cs="Arial"/>
                <w:sz w:val="24"/>
                <w:szCs w:val="24"/>
              </w:rPr>
              <w:t>Leveling</w:t>
            </w:r>
            <w:proofErr w:type="spellEnd"/>
            <w:r w:rsidRPr="00DD713A">
              <w:rPr>
                <w:rFonts w:ascii="Arial" w:eastAsia="Times New Roman" w:hAnsi="Arial" w:cs="Arial"/>
                <w:sz w:val="24"/>
                <w:szCs w:val="24"/>
              </w:rPr>
              <w:t xml:space="preserve"> Mat 12 X 2.8M </w:t>
            </w:r>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3085938D" w14:textId="24BCF96A"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7777FC">
              <w:rPr>
                <w:rFonts w:ascii="Arial" w:eastAsia="Times New Roman" w:hAnsi="Arial" w:cs="Arial"/>
                <w:color w:val="000000"/>
                <w:sz w:val="24"/>
                <w:szCs w:val="24"/>
              </w:rPr>
              <w:t>xxxx</w:t>
            </w:r>
            <w:proofErr w:type="spellEnd"/>
          </w:p>
        </w:tc>
      </w:tr>
      <w:tr w:rsidR="00DD713A" w:rsidRPr="00DD713A" w14:paraId="64A6A77F" w14:textId="77777777" w:rsidTr="00DD713A">
        <w:trPr>
          <w:trHeight w:val="405"/>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61A4E2" w14:textId="77777777" w:rsidR="00DD713A" w:rsidRPr="00DD713A" w:rsidRDefault="00DD713A" w:rsidP="00DD713A">
            <w:pPr>
              <w:spacing w:after="0" w:line="240" w:lineRule="auto"/>
              <w:rPr>
                <w:rFonts w:ascii="Arial" w:eastAsia="Times New Roman" w:hAnsi="Arial" w:cs="Arial"/>
                <w:sz w:val="24"/>
                <w:szCs w:val="24"/>
                <w:lang w:val="nb-NO"/>
              </w:rPr>
            </w:pPr>
            <w:proofErr w:type="spellStart"/>
            <w:r w:rsidRPr="00DD713A">
              <w:rPr>
                <w:rFonts w:ascii="Arial" w:eastAsia="Times New Roman" w:hAnsi="Arial" w:cs="Arial"/>
                <w:sz w:val="24"/>
                <w:szCs w:val="24"/>
                <w:lang w:val="nb-NO"/>
              </w:rPr>
              <w:t>Joining</w:t>
            </w:r>
            <w:proofErr w:type="spellEnd"/>
            <w:r w:rsidRPr="00DD713A">
              <w:rPr>
                <w:rFonts w:ascii="Arial" w:eastAsia="Times New Roman" w:hAnsi="Arial" w:cs="Arial"/>
                <w:sz w:val="24"/>
                <w:szCs w:val="24"/>
                <w:lang w:val="nb-NO"/>
              </w:rPr>
              <w:t xml:space="preserve"> strips for </w:t>
            </w:r>
            <w:proofErr w:type="spellStart"/>
            <w:r w:rsidRPr="00DD713A">
              <w:rPr>
                <w:rFonts w:ascii="Arial" w:eastAsia="Times New Roman" w:hAnsi="Arial" w:cs="Arial"/>
                <w:sz w:val="24"/>
                <w:szCs w:val="24"/>
                <w:lang w:val="nb-NO"/>
              </w:rPr>
              <w:t>levelling</w:t>
            </w:r>
            <w:proofErr w:type="spellEnd"/>
            <w:r w:rsidRPr="00DD713A">
              <w:rPr>
                <w:rFonts w:ascii="Arial" w:eastAsia="Times New Roman" w:hAnsi="Arial" w:cs="Arial"/>
                <w:sz w:val="24"/>
                <w:szCs w:val="24"/>
                <w:lang w:val="nb-NO"/>
              </w:rPr>
              <w:t xml:space="preserve"> mat</w:t>
            </w:r>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33FF4FD7" w14:textId="740F81E6"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7777FC">
              <w:rPr>
                <w:rFonts w:ascii="Arial" w:eastAsia="Times New Roman" w:hAnsi="Arial" w:cs="Arial"/>
                <w:color w:val="000000"/>
                <w:sz w:val="24"/>
                <w:szCs w:val="24"/>
              </w:rPr>
              <w:t>xxxx</w:t>
            </w:r>
            <w:proofErr w:type="spellEnd"/>
          </w:p>
        </w:tc>
      </w:tr>
      <w:tr w:rsidR="00DD713A" w:rsidRPr="00DD713A" w14:paraId="329B04A4" w14:textId="77777777" w:rsidTr="00DD713A">
        <w:trPr>
          <w:trHeight w:val="840"/>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749C69"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 xml:space="preserve">EC120 Processing Unit with printer for Enforcement </w:t>
            </w:r>
            <w:proofErr w:type="spellStart"/>
            <w:r w:rsidRPr="00DD713A">
              <w:rPr>
                <w:rFonts w:ascii="Arial" w:eastAsia="Times New Roman" w:hAnsi="Arial" w:cs="Arial"/>
                <w:sz w:val="24"/>
                <w:szCs w:val="24"/>
              </w:rPr>
              <w:t>weighpad</w:t>
            </w:r>
            <w:proofErr w:type="spellEnd"/>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5CA149D9" w14:textId="1B93108F" w:rsidR="00DD713A" w:rsidRPr="00DD713A" w:rsidRDefault="00DD713A" w:rsidP="00DD713A">
            <w:pPr>
              <w:spacing w:after="0" w:line="240" w:lineRule="auto"/>
              <w:jc w:val="center"/>
              <w:rPr>
                <w:rFonts w:ascii="Arial" w:eastAsia="Times New Roman" w:hAnsi="Arial" w:cs="Arial"/>
                <w:sz w:val="24"/>
                <w:szCs w:val="24"/>
              </w:rPr>
            </w:pPr>
            <w:r w:rsidRPr="00DD713A">
              <w:rPr>
                <w:rFonts w:ascii="Arial" w:eastAsia="Times New Roman" w:hAnsi="Arial" w:cs="Arial"/>
                <w:sz w:val="24"/>
                <w:szCs w:val="24"/>
              </w:rPr>
              <w:t>£</w:t>
            </w:r>
            <w:proofErr w:type="spellStart"/>
            <w:r w:rsidR="007777FC">
              <w:rPr>
                <w:rFonts w:ascii="Arial" w:eastAsia="Times New Roman" w:hAnsi="Arial" w:cs="Arial"/>
                <w:sz w:val="24"/>
                <w:szCs w:val="24"/>
              </w:rPr>
              <w:t>xxxx</w:t>
            </w:r>
            <w:proofErr w:type="spellEnd"/>
          </w:p>
        </w:tc>
      </w:tr>
      <w:tr w:rsidR="00DD713A" w:rsidRPr="00DD713A" w14:paraId="36FFE72E" w14:textId="77777777" w:rsidTr="00DD713A">
        <w:trPr>
          <w:trHeight w:val="840"/>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0DD642"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 xml:space="preserve">Printer ribbon for Enforcement </w:t>
            </w:r>
            <w:proofErr w:type="spellStart"/>
            <w:r w:rsidRPr="00DD713A">
              <w:rPr>
                <w:rFonts w:ascii="Arial" w:eastAsia="Times New Roman" w:hAnsi="Arial" w:cs="Arial"/>
                <w:sz w:val="24"/>
                <w:szCs w:val="24"/>
              </w:rPr>
              <w:t>weighpad</w:t>
            </w:r>
            <w:proofErr w:type="spellEnd"/>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2DE14AD0" w14:textId="5AD78C04"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7777FC">
              <w:rPr>
                <w:rFonts w:ascii="Arial" w:eastAsia="Times New Roman" w:hAnsi="Arial" w:cs="Arial"/>
                <w:color w:val="000000"/>
                <w:sz w:val="24"/>
                <w:szCs w:val="24"/>
              </w:rPr>
              <w:t>xxxx</w:t>
            </w:r>
            <w:proofErr w:type="spellEnd"/>
          </w:p>
        </w:tc>
      </w:tr>
      <w:tr w:rsidR="00DD713A" w:rsidRPr="00DD713A" w14:paraId="4004901B" w14:textId="77777777" w:rsidTr="00DD713A">
        <w:trPr>
          <w:trHeight w:val="405"/>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549A1E"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 xml:space="preserve">Y cable for Enforcement </w:t>
            </w:r>
            <w:proofErr w:type="spellStart"/>
            <w:r w:rsidRPr="00DD713A">
              <w:rPr>
                <w:rFonts w:ascii="Arial" w:eastAsia="Times New Roman" w:hAnsi="Arial" w:cs="Arial"/>
                <w:sz w:val="24"/>
                <w:szCs w:val="24"/>
              </w:rPr>
              <w:t>weighpad</w:t>
            </w:r>
            <w:proofErr w:type="spellEnd"/>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52A93289" w14:textId="47B38618"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7777FC">
              <w:rPr>
                <w:rFonts w:ascii="Arial" w:eastAsia="Times New Roman" w:hAnsi="Arial" w:cs="Arial"/>
                <w:color w:val="000000"/>
                <w:sz w:val="24"/>
                <w:szCs w:val="24"/>
              </w:rPr>
              <w:t>xxxx</w:t>
            </w:r>
            <w:proofErr w:type="spellEnd"/>
          </w:p>
        </w:tc>
      </w:tr>
      <w:tr w:rsidR="00DD713A" w:rsidRPr="00DD713A" w14:paraId="4ACCA1D0" w14:textId="77777777" w:rsidTr="00DD713A">
        <w:trPr>
          <w:trHeight w:val="840"/>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192996"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 xml:space="preserve">5 metre </w:t>
            </w:r>
            <w:proofErr w:type="spellStart"/>
            <w:r w:rsidRPr="00DD713A">
              <w:rPr>
                <w:rFonts w:ascii="Arial" w:eastAsia="Times New Roman" w:hAnsi="Arial" w:cs="Arial"/>
                <w:sz w:val="24"/>
                <w:szCs w:val="24"/>
              </w:rPr>
              <w:t>CANbus</w:t>
            </w:r>
            <w:proofErr w:type="spellEnd"/>
            <w:r w:rsidRPr="00DD713A">
              <w:rPr>
                <w:rFonts w:ascii="Arial" w:eastAsia="Times New Roman" w:hAnsi="Arial" w:cs="Arial"/>
                <w:sz w:val="24"/>
                <w:szCs w:val="24"/>
              </w:rPr>
              <w:t xml:space="preserve"> cable E6920.2  (from pad one to pad 2)</w:t>
            </w:r>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025D27CD" w14:textId="1E19A2CD"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7777FC">
              <w:rPr>
                <w:rFonts w:ascii="Arial" w:eastAsia="Times New Roman" w:hAnsi="Arial" w:cs="Arial"/>
                <w:color w:val="000000"/>
                <w:sz w:val="24"/>
                <w:szCs w:val="24"/>
              </w:rPr>
              <w:t>xxxx</w:t>
            </w:r>
            <w:proofErr w:type="spellEnd"/>
          </w:p>
        </w:tc>
      </w:tr>
      <w:tr w:rsidR="00DD713A" w:rsidRPr="00DD713A" w14:paraId="520EEC0B" w14:textId="77777777" w:rsidTr="00DD713A">
        <w:trPr>
          <w:trHeight w:val="840"/>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688733"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 xml:space="preserve">10 metre </w:t>
            </w:r>
            <w:proofErr w:type="spellStart"/>
            <w:r w:rsidRPr="00DD713A">
              <w:rPr>
                <w:rFonts w:ascii="Arial" w:eastAsia="Times New Roman" w:hAnsi="Arial" w:cs="Arial"/>
                <w:sz w:val="24"/>
                <w:szCs w:val="24"/>
              </w:rPr>
              <w:t>CANbus</w:t>
            </w:r>
            <w:proofErr w:type="spellEnd"/>
            <w:r w:rsidRPr="00DD713A">
              <w:rPr>
                <w:rFonts w:ascii="Arial" w:eastAsia="Times New Roman" w:hAnsi="Arial" w:cs="Arial"/>
                <w:sz w:val="24"/>
                <w:szCs w:val="24"/>
              </w:rPr>
              <w:t xml:space="preserve"> cable E6920.3 (from pad 2 to interface box)</w:t>
            </w:r>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701789D0" w14:textId="238B8F2F"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7777FC">
              <w:rPr>
                <w:rFonts w:ascii="Arial" w:eastAsia="Times New Roman" w:hAnsi="Arial" w:cs="Arial"/>
                <w:color w:val="000000"/>
                <w:sz w:val="24"/>
                <w:szCs w:val="24"/>
              </w:rPr>
              <w:t>xxxx</w:t>
            </w:r>
            <w:proofErr w:type="spellEnd"/>
          </w:p>
        </w:tc>
      </w:tr>
      <w:tr w:rsidR="00DD713A" w:rsidRPr="00DD713A" w14:paraId="6E5552A7" w14:textId="77777777" w:rsidTr="00DD713A">
        <w:trPr>
          <w:trHeight w:val="405"/>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824906" w14:textId="77777777" w:rsidR="00DD713A" w:rsidRPr="00DD713A" w:rsidRDefault="00DD713A" w:rsidP="00DD713A">
            <w:pPr>
              <w:spacing w:after="0" w:line="240" w:lineRule="auto"/>
              <w:rPr>
                <w:rFonts w:ascii="Arial" w:eastAsia="Times New Roman" w:hAnsi="Arial" w:cs="Arial"/>
                <w:sz w:val="24"/>
                <w:szCs w:val="24"/>
              </w:rPr>
            </w:pPr>
            <w:proofErr w:type="spellStart"/>
            <w:r w:rsidRPr="00DD713A">
              <w:rPr>
                <w:rFonts w:ascii="Arial" w:eastAsia="Times New Roman" w:hAnsi="Arial" w:cs="Arial"/>
                <w:sz w:val="24"/>
                <w:szCs w:val="24"/>
              </w:rPr>
              <w:t>CANbus</w:t>
            </w:r>
            <w:proofErr w:type="spellEnd"/>
            <w:r w:rsidRPr="00DD713A">
              <w:rPr>
                <w:rFonts w:ascii="Arial" w:eastAsia="Times New Roman" w:hAnsi="Arial" w:cs="Arial"/>
                <w:sz w:val="24"/>
                <w:szCs w:val="24"/>
              </w:rPr>
              <w:t xml:space="preserve"> termination plug E6919</w:t>
            </w:r>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1E383BA8" w14:textId="27FDB261"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27268B">
              <w:rPr>
                <w:rFonts w:ascii="Arial" w:eastAsia="Times New Roman" w:hAnsi="Arial" w:cs="Arial"/>
                <w:color w:val="000000"/>
                <w:sz w:val="24"/>
                <w:szCs w:val="24"/>
              </w:rPr>
              <w:t>xxxx</w:t>
            </w:r>
            <w:proofErr w:type="spellEnd"/>
          </w:p>
        </w:tc>
      </w:tr>
      <w:tr w:rsidR="00DD713A" w:rsidRPr="00DD713A" w14:paraId="4EA081A8" w14:textId="77777777" w:rsidTr="00DD713A">
        <w:trPr>
          <w:trHeight w:val="840"/>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50BA77"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 xml:space="preserve">Replacement single mains charger  for Enforcement </w:t>
            </w:r>
            <w:proofErr w:type="spellStart"/>
            <w:r w:rsidRPr="00DD713A">
              <w:rPr>
                <w:rFonts w:ascii="Arial" w:eastAsia="Times New Roman" w:hAnsi="Arial" w:cs="Arial"/>
                <w:sz w:val="24"/>
                <w:szCs w:val="24"/>
              </w:rPr>
              <w:t>weighpad</w:t>
            </w:r>
            <w:proofErr w:type="spellEnd"/>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660E535A" w14:textId="0F21DD77"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27268B">
              <w:rPr>
                <w:rFonts w:ascii="Arial" w:eastAsia="Times New Roman" w:hAnsi="Arial" w:cs="Arial"/>
                <w:color w:val="000000"/>
                <w:sz w:val="24"/>
                <w:szCs w:val="24"/>
              </w:rPr>
              <w:t>xxxx</w:t>
            </w:r>
            <w:proofErr w:type="spellEnd"/>
          </w:p>
        </w:tc>
      </w:tr>
      <w:tr w:rsidR="00DD713A" w:rsidRPr="00DD713A" w14:paraId="5AB2F26D" w14:textId="77777777" w:rsidTr="00DD713A">
        <w:trPr>
          <w:trHeight w:val="840"/>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9ADB53" w14:textId="77777777" w:rsidR="00DD713A" w:rsidRPr="00DD713A" w:rsidRDefault="00DD713A" w:rsidP="00DD713A">
            <w:pPr>
              <w:spacing w:after="0" w:line="240" w:lineRule="auto"/>
              <w:rPr>
                <w:rFonts w:ascii="Arial" w:eastAsia="Times New Roman" w:hAnsi="Arial" w:cs="Arial"/>
                <w:sz w:val="24"/>
                <w:szCs w:val="24"/>
              </w:rPr>
            </w:pPr>
            <w:proofErr w:type="spellStart"/>
            <w:r w:rsidRPr="00DD713A">
              <w:rPr>
                <w:rFonts w:ascii="Arial" w:eastAsia="Times New Roman" w:hAnsi="Arial" w:cs="Arial"/>
                <w:sz w:val="24"/>
                <w:szCs w:val="24"/>
              </w:rPr>
              <w:t>Weighpad</w:t>
            </w:r>
            <w:proofErr w:type="spellEnd"/>
            <w:r w:rsidRPr="00DD713A">
              <w:rPr>
                <w:rFonts w:ascii="Arial" w:eastAsia="Times New Roman" w:hAnsi="Arial" w:cs="Arial"/>
                <w:sz w:val="24"/>
                <w:szCs w:val="24"/>
              </w:rPr>
              <w:t xml:space="preserve"> Mains Charger for Enforcement </w:t>
            </w:r>
            <w:proofErr w:type="spellStart"/>
            <w:r w:rsidRPr="00DD713A">
              <w:rPr>
                <w:rFonts w:ascii="Arial" w:eastAsia="Times New Roman" w:hAnsi="Arial" w:cs="Arial"/>
                <w:sz w:val="24"/>
                <w:szCs w:val="24"/>
              </w:rPr>
              <w:t>weighpad</w:t>
            </w:r>
            <w:proofErr w:type="spellEnd"/>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15DD026E" w14:textId="088B0FFA"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27268B">
              <w:rPr>
                <w:rFonts w:ascii="Arial" w:eastAsia="Times New Roman" w:hAnsi="Arial" w:cs="Arial"/>
                <w:color w:val="000000"/>
                <w:sz w:val="24"/>
                <w:szCs w:val="24"/>
              </w:rPr>
              <w:t>xxxx</w:t>
            </w:r>
            <w:proofErr w:type="spellEnd"/>
          </w:p>
        </w:tc>
      </w:tr>
      <w:tr w:rsidR="00DD713A" w:rsidRPr="00DD713A" w14:paraId="1520E31F" w14:textId="77777777" w:rsidTr="00DD713A">
        <w:trPr>
          <w:trHeight w:val="840"/>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0B2FD8" w14:textId="77777777" w:rsidR="00DD713A" w:rsidRPr="00DD713A" w:rsidRDefault="00DD713A" w:rsidP="00DD713A">
            <w:pPr>
              <w:spacing w:after="0" w:line="240" w:lineRule="auto"/>
              <w:rPr>
                <w:rFonts w:ascii="Arial" w:eastAsia="Times New Roman" w:hAnsi="Arial" w:cs="Arial"/>
                <w:sz w:val="24"/>
                <w:szCs w:val="24"/>
              </w:rPr>
            </w:pPr>
            <w:proofErr w:type="spellStart"/>
            <w:r w:rsidRPr="00DD713A">
              <w:rPr>
                <w:rFonts w:ascii="Arial" w:eastAsia="Times New Roman" w:hAnsi="Arial" w:cs="Arial"/>
                <w:sz w:val="24"/>
                <w:szCs w:val="24"/>
              </w:rPr>
              <w:t>Weighpad</w:t>
            </w:r>
            <w:proofErr w:type="spellEnd"/>
            <w:r w:rsidRPr="00DD713A">
              <w:rPr>
                <w:rFonts w:ascii="Arial" w:eastAsia="Times New Roman" w:hAnsi="Arial" w:cs="Arial"/>
                <w:sz w:val="24"/>
                <w:szCs w:val="24"/>
              </w:rPr>
              <w:t xml:space="preserve"> Mains charger for IVA </w:t>
            </w:r>
            <w:proofErr w:type="spellStart"/>
            <w:r w:rsidRPr="00DD713A">
              <w:rPr>
                <w:rFonts w:ascii="Arial" w:eastAsia="Times New Roman" w:hAnsi="Arial" w:cs="Arial"/>
                <w:sz w:val="24"/>
                <w:szCs w:val="24"/>
              </w:rPr>
              <w:t>weighpad</w:t>
            </w:r>
            <w:proofErr w:type="spellEnd"/>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2E3728B1" w14:textId="6584FC72"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27268B">
              <w:rPr>
                <w:rFonts w:ascii="Arial" w:eastAsia="Times New Roman" w:hAnsi="Arial" w:cs="Arial"/>
                <w:color w:val="000000"/>
                <w:sz w:val="24"/>
                <w:szCs w:val="24"/>
              </w:rPr>
              <w:t>xxxx</w:t>
            </w:r>
            <w:proofErr w:type="spellEnd"/>
          </w:p>
        </w:tc>
      </w:tr>
      <w:tr w:rsidR="00DD713A" w:rsidRPr="00DD713A" w14:paraId="1DE0E6B8" w14:textId="77777777" w:rsidTr="00DD713A">
        <w:trPr>
          <w:trHeight w:val="1245"/>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B5E76B"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 xml:space="preserve">Replacement of carry handles for Enforcement </w:t>
            </w:r>
            <w:proofErr w:type="spellStart"/>
            <w:r w:rsidRPr="00DD713A">
              <w:rPr>
                <w:rFonts w:ascii="Arial" w:eastAsia="Times New Roman" w:hAnsi="Arial" w:cs="Arial"/>
                <w:sz w:val="24"/>
                <w:szCs w:val="24"/>
              </w:rPr>
              <w:t>weighpad</w:t>
            </w:r>
            <w:proofErr w:type="spellEnd"/>
            <w:r w:rsidRPr="00DD713A">
              <w:rPr>
                <w:rFonts w:ascii="Arial" w:eastAsia="Times New Roman" w:hAnsi="Arial" w:cs="Arial"/>
                <w:sz w:val="24"/>
                <w:szCs w:val="24"/>
              </w:rPr>
              <w:t xml:space="preserve"> (includes fitting and testing)</w:t>
            </w:r>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427BAE77" w14:textId="4292CCFA"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27268B">
              <w:rPr>
                <w:rFonts w:ascii="Arial" w:eastAsia="Times New Roman" w:hAnsi="Arial" w:cs="Arial"/>
                <w:color w:val="000000"/>
                <w:sz w:val="24"/>
                <w:szCs w:val="24"/>
              </w:rPr>
              <w:t>xxxx</w:t>
            </w:r>
            <w:proofErr w:type="spellEnd"/>
          </w:p>
        </w:tc>
      </w:tr>
      <w:tr w:rsidR="00DD713A" w:rsidRPr="00DD713A" w14:paraId="0CECA96A" w14:textId="77777777" w:rsidTr="00DD713A">
        <w:trPr>
          <w:trHeight w:val="1245"/>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FFF25D"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 xml:space="preserve">Replacement of LCD display  for Enforcement </w:t>
            </w:r>
            <w:proofErr w:type="spellStart"/>
            <w:r w:rsidRPr="00DD713A">
              <w:rPr>
                <w:rFonts w:ascii="Arial" w:eastAsia="Times New Roman" w:hAnsi="Arial" w:cs="Arial"/>
                <w:sz w:val="24"/>
                <w:szCs w:val="24"/>
              </w:rPr>
              <w:t>weighpad</w:t>
            </w:r>
            <w:proofErr w:type="spellEnd"/>
            <w:r w:rsidRPr="00DD713A">
              <w:rPr>
                <w:rFonts w:ascii="Arial" w:eastAsia="Times New Roman" w:hAnsi="Arial" w:cs="Arial"/>
                <w:sz w:val="24"/>
                <w:szCs w:val="24"/>
              </w:rPr>
              <w:t xml:space="preserve"> (includes fitting and testing)</w:t>
            </w:r>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1101CB9B" w14:textId="3BDB61E0"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27268B">
              <w:rPr>
                <w:rFonts w:ascii="Arial" w:eastAsia="Times New Roman" w:hAnsi="Arial" w:cs="Arial"/>
                <w:color w:val="000000"/>
                <w:sz w:val="24"/>
                <w:szCs w:val="24"/>
              </w:rPr>
              <w:t>xxxx</w:t>
            </w:r>
            <w:proofErr w:type="spellEnd"/>
          </w:p>
        </w:tc>
      </w:tr>
      <w:tr w:rsidR="00DD713A" w:rsidRPr="00DD713A" w14:paraId="3F0A8A67" w14:textId="77777777" w:rsidTr="00DD713A">
        <w:trPr>
          <w:trHeight w:val="840"/>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2C1282"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 xml:space="preserve">Replacement of LCD display for IVA </w:t>
            </w:r>
            <w:proofErr w:type="spellStart"/>
            <w:r w:rsidRPr="00DD713A">
              <w:rPr>
                <w:rFonts w:ascii="Arial" w:eastAsia="Times New Roman" w:hAnsi="Arial" w:cs="Arial"/>
                <w:sz w:val="24"/>
                <w:szCs w:val="24"/>
              </w:rPr>
              <w:t>weighpad</w:t>
            </w:r>
            <w:proofErr w:type="spellEnd"/>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2BCEFE9D" w14:textId="54F6D60F"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27268B">
              <w:rPr>
                <w:rFonts w:ascii="Arial" w:eastAsia="Times New Roman" w:hAnsi="Arial" w:cs="Arial"/>
                <w:color w:val="000000"/>
                <w:sz w:val="24"/>
                <w:szCs w:val="24"/>
              </w:rPr>
              <w:t>xxxx</w:t>
            </w:r>
            <w:proofErr w:type="spellEnd"/>
          </w:p>
        </w:tc>
      </w:tr>
      <w:tr w:rsidR="00DD713A" w:rsidRPr="00DD713A" w14:paraId="091A70ED" w14:textId="77777777" w:rsidTr="00DD713A">
        <w:trPr>
          <w:trHeight w:val="1245"/>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6C6232"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lastRenderedPageBreak/>
              <w:t xml:space="preserve">Replacement of bent top plates  for Enforcement </w:t>
            </w:r>
            <w:proofErr w:type="spellStart"/>
            <w:r w:rsidRPr="00DD713A">
              <w:rPr>
                <w:rFonts w:ascii="Arial" w:eastAsia="Times New Roman" w:hAnsi="Arial" w:cs="Arial"/>
                <w:sz w:val="24"/>
                <w:szCs w:val="24"/>
              </w:rPr>
              <w:t>weighpad</w:t>
            </w:r>
            <w:proofErr w:type="spellEnd"/>
            <w:r w:rsidRPr="00DD713A">
              <w:rPr>
                <w:rFonts w:ascii="Arial" w:eastAsia="Times New Roman" w:hAnsi="Arial" w:cs="Arial"/>
                <w:sz w:val="24"/>
                <w:szCs w:val="24"/>
              </w:rPr>
              <w:t xml:space="preserve"> (includes fitting and testing)</w:t>
            </w:r>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62FFC44C" w14:textId="467E171E"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27268B">
              <w:rPr>
                <w:rFonts w:ascii="Arial" w:eastAsia="Times New Roman" w:hAnsi="Arial" w:cs="Arial"/>
                <w:color w:val="000000"/>
                <w:sz w:val="24"/>
                <w:szCs w:val="24"/>
              </w:rPr>
              <w:t>xxxx</w:t>
            </w:r>
            <w:proofErr w:type="spellEnd"/>
          </w:p>
        </w:tc>
      </w:tr>
      <w:tr w:rsidR="00DD713A" w:rsidRPr="00DD713A" w14:paraId="7B06196C" w14:textId="77777777" w:rsidTr="00DD713A">
        <w:trPr>
          <w:trHeight w:val="840"/>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6AFB5A"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 xml:space="preserve">Replacement of bent top plates  for IVA </w:t>
            </w:r>
            <w:proofErr w:type="spellStart"/>
            <w:r w:rsidRPr="00DD713A">
              <w:rPr>
                <w:rFonts w:ascii="Arial" w:eastAsia="Times New Roman" w:hAnsi="Arial" w:cs="Arial"/>
                <w:sz w:val="24"/>
                <w:szCs w:val="24"/>
              </w:rPr>
              <w:t>weighpad</w:t>
            </w:r>
            <w:proofErr w:type="spellEnd"/>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6139A1EE" w14:textId="06B52E61"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27268B">
              <w:rPr>
                <w:rFonts w:ascii="Arial" w:eastAsia="Times New Roman" w:hAnsi="Arial" w:cs="Arial"/>
                <w:color w:val="000000"/>
                <w:sz w:val="24"/>
                <w:szCs w:val="24"/>
              </w:rPr>
              <w:t>xxxx</w:t>
            </w:r>
            <w:proofErr w:type="spellEnd"/>
          </w:p>
        </w:tc>
      </w:tr>
      <w:tr w:rsidR="00DD713A" w:rsidRPr="00DD713A" w14:paraId="42C34B65" w14:textId="77777777" w:rsidTr="00DD713A">
        <w:trPr>
          <w:trHeight w:val="1245"/>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0A4F01"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 xml:space="preserve">Replacement of cable connector block  for Enforcement </w:t>
            </w:r>
            <w:proofErr w:type="spellStart"/>
            <w:r w:rsidRPr="00DD713A">
              <w:rPr>
                <w:rFonts w:ascii="Arial" w:eastAsia="Times New Roman" w:hAnsi="Arial" w:cs="Arial"/>
                <w:sz w:val="24"/>
                <w:szCs w:val="24"/>
              </w:rPr>
              <w:t>weighpad</w:t>
            </w:r>
            <w:proofErr w:type="spellEnd"/>
            <w:r w:rsidRPr="00DD713A">
              <w:rPr>
                <w:rFonts w:ascii="Arial" w:eastAsia="Times New Roman" w:hAnsi="Arial" w:cs="Arial"/>
                <w:sz w:val="24"/>
                <w:szCs w:val="24"/>
              </w:rPr>
              <w:t xml:space="preserve"> (includes fitting and testing)</w:t>
            </w:r>
          </w:p>
        </w:tc>
        <w:tc>
          <w:tcPr>
            <w:tcW w:w="4384" w:type="dxa"/>
            <w:tcBorders>
              <w:top w:val="single" w:sz="4" w:space="0" w:color="auto"/>
              <w:left w:val="single" w:sz="4" w:space="0" w:color="auto"/>
              <w:bottom w:val="single" w:sz="4" w:space="0" w:color="auto"/>
              <w:right w:val="nil"/>
            </w:tcBorders>
            <w:shd w:val="clear" w:color="000000" w:fill="CEDFEA"/>
            <w:noWrap/>
            <w:vAlign w:val="bottom"/>
            <w:hideMark/>
          </w:tcPr>
          <w:p w14:paraId="0A859C21" w14:textId="57389736"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27268B">
              <w:rPr>
                <w:rFonts w:ascii="Arial" w:eastAsia="Times New Roman" w:hAnsi="Arial" w:cs="Arial"/>
                <w:color w:val="000000"/>
                <w:sz w:val="24"/>
                <w:szCs w:val="24"/>
              </w:rPr>
              <w:t>xxxx</w:t>
            </w:r>
            <w:proofErr w:type="spellEnd"/>
          </w:p>
        </w:tc>
      </w:tr>
      <w:tr w:rsidR="00DD713A" w:rsidRPr="00DD713A" w14:paraId="69926A80" w14:textId="77777777" w:rsidTr="00DD713A">
        <w:trPr>
          <w:trHeight w:val="1245"/>
        </w:trPr>
        <w:tc>
          <w:tcPr>
            <w:tcW w:w="4542" w:type="dxa"/>
            <w:tcBorders>
              <w:top w:val="single" w:sz="4" w:space="0" w:color="auto"/>
              <w:left w:val="single" w:sz="4" w:space="0" w:color="auto"/>
              <w:bottom w:val="nil"/>
              <w:right w:val="single" w:sz="4" w:space="0" w:color="auto"/>
            </w:tcBorders>
            <w:shd w:val="clear" w:color="000000" w:fill="FFFFFF"/>
            <w:vAlign w:val="bottom"/>
            <w:hideMark/>
          </w:tcPr>
          <w:p w14:paraId="59303E60"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PC Wireless interface box  (to connect wirelessly to the Laptop/PC)</w:t>
            </w:r>
          </w:p>
        </w:tc>
        <w:tc>
          <w:tcPr>
            <w:tcW w:w="4384" w:type="dxa"/>
            <w:tcBorders>
              <w:top w:val="single" w:sz="4" w:space="0" w:color="auto"/>
              <w:left w:val="single" w:sz="4" w:space="0" w:color="auto"/>
              <w:bottom w:val="nil"/>
              <w:right w:val="nil"/>
            </w:tcBorders>
            <w:shd w:val="clear" w:color="000000" w:fill="CEDFEA"/>
            <w:noWrap/>
            <w:vAlign w:val="bottom"/>
            <w:hideMark/>
          </w:tcPr>
          <w:p w14:paraId="2AD5DD2A" w14:textId="535F29D3"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27268B">
              <w:rPr>
                <w:rFonts w:ascii="Arial" w:eastAsia="Times New Roman" w:hAnsi="Arial" w:cs="Arial"/>
                <w:color w:val="000000"/>
                <w:sz w:val="24"/>
                <w:szCs w:val="24"/>
              </w:rPr>
              <w:t>xxxx</w:t>
            </w:r>
            <w:proofErr w:type="spellEnd"/>
          </w:p>
        </w:tc>
      </w:tr>
      <w:tr w:rsidR="00DD713A" w:rsidRPr="00DD713A" w14:paraId="1858E05C" w14:textId="77777777" w:rsidTr="00DD713A">
        <w:trPr>
          <w:trHeight w:val="360"/>
        </w:trPr>
        <w:tc>
          <w:tcPr>
            <w:tcW w:w="4542" w:type="dxa"/>
            <w:tcBorders>
              <w:top w:val="single" w:sz="4" w:space="0" w:color="auto"/>
              <w:left w:val="single" w:sz="4" w:space="0" w:color="auto"/>
              <w:bottom w:val="nil"/>
              <w:right w:val="single" w:sz="4" w:space="0" w:color="auto"/>
            </w:tcBorders>
            <w:shd w:val="clear" w:color="000000" w:fill="FFFFFF"/>
            <w:vAlign w:val="bottom"/>
            <w:hideMark/>
          </w:tcPr>
          <w:p w14:paraId="310C8CF6" w14:textId="77777777" w:rsidR="00DD713A" w:rsidRPr="00DD713A" w:rsidRDefault="00DD713A" w:rsidP="00DD713A">
            <w:pPr>
              <w:spacing w:after="0" w:line="240" w:lineRule="auto"/>
              <w:jc w:val="center"/>
              <w:rPr>
                <w:rFonts w:ascii="Arial" w:eastAsia="Times New Roman" w:hAnsi="Arial" w:cs="Arial"/>
                <w:color w:val="000000"/>
                <w:sz w:val="24"/>
                <w:szCs w:val="24"/>
              </w:rPr>
            </w:pPr>
          </w:p>
        </w:tc>
        <w:tc>
          <w:tcPr>
            <w:tcW w:w="4384" w:type="dxa"/>
            <w:tcBorders>
              <w:top w:val="single" w:sz="4" w:space="0" w:color="auto"/>
              <w:left w:val="single" w:sz="4" w:space="0" w:color="auto"/>
              <w:bottom w:val="nil"/>
              <w:right w:val="nil"/>
            </w:tcBorders>
            <w:shd w:val="clear" w:color="000000" w:fill="CEDFEA"/>
            <w:noWrap/>
            <w:vAlign w:val="bottom"/>
            <w:hideMark/>
          </w:tcPr>
          <w:p w14:paraId="498898C0" w14:textId="77777777" w:rsidR="00DD713A" w:rsidRPr="00DD713A" w:rsidRDefault="00DD713A" w:rsidP="00DD713A">
            <w:pPr>
              <w:spacing w:after="0" w:line="240" w:lineRule="auto"/>
              <w:rPr>
                <w:rFonts w:ascii="Times New Roman" w:eastAsia="Times New Roman" w:hAnsi="Times New Roman" w:cs="Times New Roman"/>
                <w:sz w:val="24"/>
                <w:szCs w:val="24"/>
              </w:rPr>
            </w:pPr>
          </w:p>
        </w:tc>
      </w:tr>
      <w:tr w:rsidR="00DD713A" w:rsidRPr="00DD713A" w14:paraId="7FAD1145" w14:textId="77777777" w:rsidTr="00DD713A">
        <w:trPr>
          <w:trHeight w:val="405"/>
        </w:trPr>
        <w:tc>
          <w:tcPr>
            <w:tcW w:w="4542" w:type="dxa"/>
            <w:tcBorders>
              <w:top w:val="single" w:sz="8" w:space="0" w:color="auto"/>
              <w:left w:val="single" w:sz="4" w:space="0" w:color="auto"/>
              <w:bottom w:val="single" w:sz="8" w:space="0" w:color="auto"/>
              <w:right w:val="single" w:sz="4" w:space="0" w:color="auto"/>
            </w:tcBorders>
            <w:shd w:val="clear" w:color="000000" w:fill="D9D9D9"/>
            <w:vAlign w:val="bottom"/>
            <w:hideMark/>
          </w:tcPr>
          <w:p w14:paraId="24A3DE66" w14:textId="77777777" w:rsidR="00DD713A" w:rsidRPr="00DD713A" w:rsidRDefault="00DD713A" w:rsidP="00DD713A">
            <w:pPr>
              <w:spacing w:after="0" w:line="240" w:lineRule="auto"/>
              <w:rPr>
                <w:rFonts w:ascii="Arial" w:eastAsia="Times New Roman" w:hAnsi="Arial" w:cs="Arial"/>
                <w:b/>
                <w:bCs/>
                <w:sz w:val="24"/>
                <w:szCs w:val="24"/>
                <w:u w:val="single"/>
              </w:rPr>
            </w:pPr>
            <w:r w:rsidRPr="00DD713A">
              <w:rPr>
                <w:rFonts w:ascii="Arial" w:eastAsia="Times New Roman" w:hAnsi="Arial" w:cs="Arial"/>
                <w:b/>
                <w:bCs/>
                <w:sz w:val="24"/>
                <w:szCs w:val="24"/>
                <w:u w:val="single"/>
              </w:rPr>
              <w:t>Expert witness costs</w:t>
            </w:r>
          </w:p>
        </w:tc>
        <w:tc>
          <w:tcPr>
            <w:tcW w:w="4384" w:type="dxa"/>
            <w:tcBorders>
              <w:top w:val="single" w:sz="8" w:space="0" w:color="auto"/>
              <w:left w:val="single" w:sz="4" w:space="0" w:color="auto"/>
              <w:bottom w:val="single" w:sz="8" w:space="0" w:color="auto"/>
              <w:right w:val="nil"/>
            </w:tcBorders>
            <w:shd w:val="clear" w:color="000000" w:fill="D9D9D9"/>
            <w:noWrap/>
            <w:vAlign w:val="bottom"/>
            <w:hideMark/>
          </w:tcPr>
          <w:p w14:paraId="3D97B2A4" w14:textId="77777777" w:rsidR="00DD713A" w:rsidRPr="00DD713A" w:rsidRDefault="00DD713A" w:rsidP="00DD713A">
            <w:pPr>
              <w:spacing w:after="0" w:line="240" w:lineRule="auto"/>
              <w:rPr>
                <w:rFonts w:ascii="Arial" w:eastAsia="Times New Roman" w:hAnsi="Arial" w:cs="Arial"/>
                <w:b/>
                <w:bCs/>
                <w:sz w:val="24"/>
                <w:szCs w:val="24"/>
                <w:u w:val="single"/>
              </w:rPr>
            </w:pPr>
          </w:p>
        </w:tc>
      </w:tr>
      <w:tr w:rsidR="00DD713A" w:rsidRPr="00DD713A" w14:paraId="51999810" w14:textId="77777777" w:rsidTr="00DD713A">
        <w:trPr>
          <w:trHeight w:val="405"/>
        </w:trPr>
        <w:tc>
          <w:tcPr>
            <w:tcW w:w="4542" w:type="dxa"/>
            <w:tcBorders>
              <w:top w:val="nil"/>
              <w:left w:val="single" w:sz="4" w:space="0" w:color="auto"/>
              <w:bottom w:val="nil"/>
              <w:right w:val="single" w:sz="4" w:space="0" w:color="auto"/>
            </w:tcBorders>
            <w:shd w:val="clear" w:color="000000" w:fill="FFFFFF"/>
            <w:vAlign w:val="bottom"/>
            <w:hideMark/>
          </w:tcPr>
          <w:p w14:paraId="2D7C8026" w14:textId="77777777" w:rsidR="00DD713A" w:rsidRPr="00DD713A" w:rsidRDefault="00DD713A" w:rsidP="00DD713A">
            <w:pPr>
              <w:spacing w:after="0" w:line="240" w:lineRule="auto"/>
              <w:rPr>
                <w:rFonts w:ascii="Arial" w:eastAsia="Times New Roman" w:hAnsi="Arial" w:cs="Arial"/>
                <w:sz w:val="24"/>
                <w:szCs w:val="24"/>
              </w:rPr>
            </w:pPr>
            <w:r w:rsidRPr="00DD713A">
              <w:rPr>
                <w:rFonts w:ascii="Arial" w:eastAsia="Times New Roman" w:hAnsi="Arial" w:cs="Arial"/>
                <w:sz w:val="24"/>
                <w:szCs w:val="24"/>
              </w:rPr>
              <w:t>Daily charge for expert witness</w:t>
            </w:r>
          </w:p>
        </w:tc>
        <w:tc>
          <w:tcPr>
            <w:tcW w:w="4384" w:type="dxa"/>
            <w:tcBorders>
              <w:top w:val="nil"/>
              <w:left w:val="single" w:sz="4" w:space="0" w:color="auto"/>
              <w:bottom w:val="single" w:sz="4" w:space="0" w:color="auto"/>
              <w:right w:val="single" w:sz="4" w:space="0" w:color="auto"/>
            </w:tcBorders>
            <w:shd w:val="clear" w:color="000000" w:fill="CEDFEA"/>
            <w:noWrap/>
            <w:vAlign w:val="bottom"/>
            <w:hideMark/>
          </w:tcPr>
          <w:p w14:paraId="1C4D03DB" w14:textId="6DCEB59D"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27268B">
              <w:rPr>
                <w:rFonts w:ascii="Arial" w:eastAsia="Times New Roman" w:hAnsi="Arial" w:cs="Arial"/>
                <w:color w:val="000000"/>
                <w:sz w:val="24"/>
                <w:szCs w:val="24"/>
              </w:rPr>
              <w:t>xxxx</w:t>
            </w:r>
            <w:proofErr w:type="spellEnd"/>
          </w:p>
        </w:tc>
      </w:tr>
      <w:tr w:rsidR="00DD713A" w:rsidRPr="00DD713A" w14:paraId="48B2B507" w14:textId="77777777" w:rsidTr="00DD713A">
        <w:trPr>
          <w:trHeight w:val="840"/>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6B7DCD" w14:textId="77777777" w:rsidR="00DD713A" w:rsidRPr="00DD713A" w:rsidRDefault="00DD713A" w:rsidP="00DD713A">
            <w:pPr>
              <w:spacing w:after="0" w:line="240" w:lineRule="auto"/>
              <w:rPr>
                <w:rFonts w:ascii="Arial" w:eastAsia="Times New Roman" w:hAnsi="Arial" w:cs="Arial"/>
                <w:color w:val="000000"/>
                <w:sz w:val="24"/>
                <w:szCs w:val="24"/>
              </w:rPr>
            </w:pPr>
            <w:r w:rsidRPr="00DD713A">
              <w:rPr>
                <w:rFonts w:ascii="Arial" w:eastAsia="Times New Roman" w:hAnsi="Arial" w:cs="Arial"/>
                <w:color w:val="000000"/>
                <w:sz w:val="24"/>
                <w:szCs w:val="24"/>
              </w:rPr>
              <w:t xml:space="preserve">Replacement bottom plates for </w:t>
            </w:r>
            <w:proofErr w:type="spellStart"/>
            <w:r w:rsidRPr="00DD713A">
              <w:rPr>
                <w:rFonts w:ascii="Arial" w:eastAsia="Times New Roman" w:hAnsi="Arial" w:cs="Arial"/>
                <w:color w:val="000000"/>
                <w:sz w:val="24"/>
                <w:szCs w:val="24"/>
              </w:rPr>
              <w:t>Enforcment</w:t>
            </w:r>
            <w:proofErr w:type="spellEnd"/>
            <w:r w:rsidRPr="00DD713A">
              <w:rPr>
                <w:rFonts w:ascii="Arial" w:eastAsia="Times New Roman" w:hAnsi="Arial" w:cs="Arial"/>
                <w:color w:val="000000"/>
                <w:sz w:val="24"/>
                <w:szCs w:val="24"/>
              </w:rPr>
              <w:t xml:space="preserve"> pad</w:t>
            </w:r>
          </w:p>
        </w:tc>
        <w:tc>
          <w:tcPr>
            <w:tcW w:w="4384" w:type="dxa"/>
            <w:tcBorders>
              <w:top w:val="nil"/>
              <w:left w:val="single" w:sz="4" w:space="0" w:color="auto"/>
              <w:bottom w:val="single" w:sz="4" w:space="0" w:color="auto"/>
              <w:right w:val="single" w:sz="4" w:space="0" w:color="auto"/>
            </w:tcBorders>
            <w:shd w:val="clear" w:color="000000" w:fill="CEDFEA"/>
            <w:noWrap/>
            <w:vAlign w:val="bottom"/>
            <w:hideMark/>
          </w:tcPr>
          <w:p w14:paraId="12C5C8BD" w14:textId="1238F4B9"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27268B">
              <w:rPr>
                <w:rFonts w:ascii="Arial" w:eastAsia="Times New Roman" w:hAnsi="Arial" w:cs="Arial"/>
                <w:color w:val="000000"/>
                <w:sz w:val="24"/>
                <w:szCs w:val="24"/>
              </w:rPr>
              <w:t>xxxx</w:t>
            </w:r>
            <w:proofErr w:type="spellEnd"/>
          </w:p>
        </w:tc>
      </w:tr>
      <w:tr w:rsidR="00DD713A" w:rsidRPr="00DD713A" w14:paraId="33FBCCF0" w14:textId="77777777" w:rsidTr="00DD713A">
        <w:trPr>
          <w:trHeight w:val="840"/>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D7BA7E" w14:textId="77777777" w:rsidR="00DD713A" w:rsidRPr="00DD713A" w:rsidRDefault="00DD713A" w:rsidP="00DD713A">
            <w:pPr>
              <w:spacing w:after="0" w:line="240" w:lineRule="auto"/>
              <w:rPr>
                <w:rFonts w:ascii="Arial" w:eastAsia="Times New Roman" w:hAnsi="Arial" w:cs="Arial"/>
                <w:color w:val="000000"/>
                <w:sz w:val="24"/>
                <w:szCs w:val="24"/>
              </w:rPr>
            </w:pPr>
            <w:r w:rsidRPr="00DD713A">
              <w:rPr>
                <w:rFonts w:ascii="Arial" w:eastAsia="Times New Roman" w:hAnsi="Arial" w:cs="Arial"/>
                <w:color w:val="000000"/>
                <w:sz w:val="24"/>
                <w:szCs w:val="24"/>
              </w:rPr>
              <w:t>PC interface box - connects the WL108 via USB to a laptop or PC</w:t>
            </w:r>
          </w:p>
        </w:tc>
        <w:tc>
          <w:tcPr>
            <w:tcW w:w="4384" w:type="dxa"/>
            <w:tcBorders>
              <w:top w:val="single" w:sz="4" w:space="0" w:color="auto"/>
              <w:left w:val="single" w:sz="4" w:space="0" w:color="auto"/>
              <w:bottom w:val="single" w:sz="4" w:space="0" w:color="auto"/>
              <w:right w:val="single" w:sz="4" w:space="0" w:color="auto"/>
            </w:tcBorders>
            <w:shd w:val="clear" w:color="000000" w:fill="CEDFEA"/>
            <w:noWrap/>
            <w:vAlign w:val="bottom"/>
            <w:hideMark/>
          </w:tcPr>
          <w:p w14:paraId="111A2B4C" w14:textId="76CCB301"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27268B">
              <w:rPr>
                <w:rFonts w:ascii="Arial" w:eastAsia="Times New Roman" w:hAnsi="Arial" w:cs="Arial"/>
                <w:color w:val="000000"/>
                <w:sz w:val="24"/>
                <w:szCs w:val="24"/>
              </w:rPr>
              <w:t>xxxx</w:t>
            </w:r>
            <w:proofErr w:type="spellEnd"/>
          </w:p>
        </w:tc>
      </w:tr>
      <w:tr w:rsidR="00DD713A" w:rsidRPr="00DD713A" w14:paraId="0A6687E1" w14:textId="77777777" w:rsidTr="00DD713A">
        <w:trPr>
          <w:trHeight w:val="840"/>
        </w:trPr>
        <w:tc>
          <w:tcPr>
            <w:tcW w:w="4542" w:type="dxa"/>
            <w:tcBorders>
              <w:top w:val="single" w:sz="4" w:space="0" w:color="auto"/>
              <w:left w:val="single" w:sz="4" w:space="0" w:color="auto"/>
              <w:bottom w:val="nil"/>
              <w:right w:val="single" w:sz="4" w:space="0" w:color="auto"/>
            </w:tcBorders>
            <w:shd w:val="clear" w:color="000000" w:fill="FFFFFF"/>
            <w:vAlign w:val="bottom"/>
            <w:hideMark/>
          </w:tcPr>
          <w:p w14:paraId="5DF1F438" w14:textId="77777777" w:rsidR="00DD713A" w:rsidRPr="00DD713A" w:rsidRDefault="00DD713A" w:rsidP="00DD713A">
            <w:pPr>
              <w:spacing w:after="0" w:line="240" w:lineRule="auto"/>
              <w:rPr>
                <w:rFonts w:ascii="Arial" w:eastAsia="Times New Roman" w:hAnsi="Arial" w:cs="Arial"/>
                <w:color w:val="000000"/>
                <w:sz w:val="24"/>
                <w:szCs w:val="24"/>
              </w:rPr>
            </w:pPr>
            <w:r w:rsidRPr="00DD713A">
              <w:rPr>
                <w:rFonts w:ascii="Arial" w:eastAsia="Times New Roman" w:hAnsi="Arial" w:cs="Arial"/>
                <w:color w:val="000000"/>
                <w:sz w:val="24"/>
                <w:szCs w:val="24"/>
              </w:rPr>
              <w:t>EC200 PC software - for use with WL108 Enforcement pad</w:t>
            </w:r>
          </w:p>
        </w:tc>
        <w:tc>
          <w:tcPr>
            <w:tcW w:w="4384" w:type="dxa"/>
            <w:tcBorders>
              <w:top w:val="single" w:sz="4" w:space="0" w:color="auto"/>
              <w:left w:val="single" w:sz="4" w:space="0" w:color="auto"/>
              <w:bottom w:val="nil"/>
              <w:right w:val="single" w:sz="4" w:space="0" w:color="auto"/>
            </w:tcBorders>
            <w:shd w:val="clear" w:color="000000" w:fill="CEDFEA"/>
            <w:noWrap/>
            <w:vAlign w:val="bottom"/>
            <w:hideMark/>
          </w:tcPr>
          <w:p w14:paraId="2632EACD" w14:textId="1F88BC97"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proofErr w:type="spellStart"/>
            <w:r w:rsidR="0027268B">
              <w:rPr>
                <w:rFonts w:ascii="Arial" w:eastAsia="Times New Roman" w:hAnsi="Arial" w:cs="Arial"/>
                <w:color w:val="000000"/>
                <w:sz w:val="24"/>
                <w:szCs w:val="24"/>
              </w:rPr>
              <w:t>xxxx</w:t>
            </w:r>
            <w:proofErr w:type="spellEnd"/>
          </w:p>
        </w:tc>
      </w:tr>
      <w:tr w:rsidR="00DD713A" w:rsidRPr="00DD713A" w14:paraId="08809F82" w14:textId="77777777" w:rsidTr="00DD713A">
        <w:trPr>
          <w:trHeight w:val="375"/>
        </w:trPr>
        <w:tc>
          <w:tcPr>
            <w:tcW w:w="4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776834" w14:textId="77777777" w:rsidR="00DD713A" w:rsidRPr="00DD713A" w:rsidRDefault="00DD713A" w:rsidP="00DD713A">
            <w:pPr>
              <w:spacing w:after="0" w:line="240" w:lineRule="auto"/>
              <w:rPr>
                <w:rFonts w:eastAsia="Times New Roman"/>
                <w:sz w:val="24"/>
                <w:szCs w:val="24"/>
              </w:rPr>
            </w:pPr>
            <w:r w:rsidRPr="00DD713A">
              <w:rPr>
                <w:rFonts w:eastAsia="Times New Roman"/>
                <w:sz w:val="24"/>
                <w:szCs w:val="24"/>
              </w:rPr>
              <w:t>WL 108 Antenna (Wireless Option)</w:t>
            </w:r>
          </w:p>
        </w:tc>
        <w:tc>
          <w:tcPr>
            <w:tcW w:w="4384" w:type="dxa"/>
            <w:tcBorders>
              <w:top w:val="single" w:sz="4" w:space="0" w:color="auto"/>
              <w:left w:val="single" w:sz="4" w:space="0" w:color="auto"/>
              <w:bottom w:val="single" w:sz="4" w:space="0" w:color="auto"/>
              <w:right w:val="single" w:sz="4" w:space="0" w:color="auto"/>
            </w:tcBorders>
            <w:shd w:val="clear" w:color="000000" w:fill="CEDFEA"/>
            <w:noWrap/>
            <w:vAlign w:val="bottom"/>
            <w:hideMark/>
          </w:tcPr>
          <w:p w14:paraId="71E565D5" w14:textId="6A63E009" w:rsidR="00DD713A" w:rsidRPr="00DD713A" w:rsidRDefault="00DD713A" w:rsidP="00DD713A">
            <w:pPr>
              <w:spacing w:after="0" w:line="240" w:lineRule="auto"/>
              <w:jc w:val="center"/>
              <w:rPr>
                <w:rFonts w:ascii="Arial" w:eastAsia="Times New Roman" w:hAnsi="Arial" w:cs="Arial"/>
                <w:color w:val="000000"/>
                <w:sz w:val="24"/>
                <w:szCs w:val="24"/>
              </w:rPr>
            </w:pPr>
            <w:r w:rsidRPr="00DD713A">
              <w:rPr>
                <w:rFonts w:ascii="Arial" w:eastAsia="Times New Roman" w:hAnsi="Arial" w:cs="Arial"/>
                <w:color w:val="000000"/>
                <w:sz w:val="24"/>
                <w:szCs w:val="24"/>
              </w:rPr>
              <w:t>£</w:t>
            </w:r>
            <w:r w:rsidR="0027268B">
              <w:rPr>
                <w:rFonts w:ascii="Arial" w:eastAsia="Times New Roman" w:hAnsi="Arial" w:cs="Arial"/>
                <w:color w:val="000000"/>
                <w:sz w:val="24"/>
                <w:szCs w:val="24"/>
              </w:rPr>
              <w:t>xxxx</w:t>
            </w:r>
          </w:p>
        </w:tc>
      </w:tr>
    </w:tbl>
    <w:p w14:paraId="047C776D" w14:textId="726DDB9A" w:rsidR="00BC714D" w:rsidRDefault="00BC714D">
      <w:pPr>
        <w:rPr>
          <w:rFonts w:ascii="Arial" w:eastAsia="Arial" w:hAnsi="Arial" w:cs="Arial"/>
          <w:b/>
          <w:sz w:val="24"/>
          <w:szCs w:val="24"/>
        </w:rPr>
      </w:pPr>
      <w:r>
        <w:rPr>
          <w:rFonts w:ascii="Arial" w:eastAsia="Arial" w:hAnsi="Arial" w:cs="Arial"/>
          <w:b/>
          <w:sz w:val="24"/>
          <w:szCs w:val="24"/>
        </w:rPr>
        <w:br w:type="page"/>
      </w:r>
    </w:p>
    <w:p w14:paraId="35FE46FF" w14:textId="77777777" w:rsidR="00BC714D" w:rsidRDefault="00BC714D">
      <w:pPr>
        <w:rPr>
          <w:rFonts w:ascii="Arial" w:eastAsia="Arial" w:hAnsi="Arial" w:cs="Arial"/>
          <w:b/>
          <w:sz w:val="24"/>
          <w:szCs w:val="24"/>
        </w:rPr>
        <w:sectPr w:rsidR="00BC714D" w:rsidSect="00CA5070">
          <w:headerReference w:type="default" r:id="rId13"/>
          <w:footerReference w:type="default" r:id="rId14"/>
          <w:headerReference w:type="first" r:id="rId15"/>
          <w:footerReference w:type="first" r:id="rId16"/>
          <w:pgSz w:w="11906" w:h="16838"/>
          <w:pgMar w:top="1440" w:right="1440" w:bottom="1800" w:left="1440" w:header="706" w:footer="706" w:gutter="0"/>
          <w:pgNumType w:start="1"/>
          <w:cols w:space="720"/>
        </w:sectPr>
      </w:pPr>
    </w:p>
    <w:p w14:paraId="7E9A5636" w14:textId="60B15F29" w:rsidR="00BC714D" w:rsidRPr="008A6D7D" w:rsidRDefault="00BC714D">
      <w:pPr>
        <w:rPr>
          <w:rFonts w:ascii="Arial" w:eastAsia="Arial" w:hAnsi="Arial" w:cs="Arial"/>
          <w:sz w:val="24"/>
          <w:szCs w:val="24"/>
        </w:rPr>
      </w:pPr>
    </w:p>
    <w:p w14:paraId="0F9C8CFA" w14:textId="03D90793" w:rsidR="008A6D7D" w:rsidRPr="008A6D7D" w:rsidRDefault="008A6D7D">
      <w:pPr>
        <w:rPr>
          <w:rFonts w:ascii="Arial" w:eastAsia="Arial" w:hAnsi="Arial" w:cs="Arial"/>
          <w:sz w:val="24"/>
          <w:szCs w:val="24"/>
        </w:rPr>
      </w:pPr>
    </w:p>
    <w:p w14:paraId="38044115" w14:textId="5B9F47C4" w:rsidR="008A6D7D" w:rsidRPr="008A6D7D" w:rsidRDefault="008A6D7D">
      <w:pPr>
        <w:rPr>
          <w:rFonts w:ascii="Arial" w:eastAsia="Arial" w:hAnsi="Arial" w:cs="Arial"/>
          <w:sz w:val="24"/>
          <w:szCs w:val="24"/>
        </w:rPr>
      </w:pPr>
    </w:p>
    <w:sectPr w:rsidR="008A6D7D" w:rsidRPr="008A6D7D" w:rsidSect="00EB43B8">
      <w:footerReference w:type="default" r:id="rId17"/>
      <w:pgSz w:w="16838" w:h="11906" w:orient="landscape"/>
      <w:pgMar w:top="1440" w:right="1888" w:bottom="1440" w:left="1440" w:header="709" w:footer="709"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4B58D" w14:textId="77777777" w:rsidR="000D4DA5" w:rsidRDefault="000D4DA5">
      <w:pPr>
        <w:spacing w:after="0" w:line="240" w:lineRule="auto"/>
      </w:pPr>
      <w:r>
        <w:separator/>
      </w:r>
    </w:p>
  </w:endnote>
  <w:endnote w:type="continuationSeparator" w:id="0">
    <w:p w14:paraId="42E18688" w14:textId="77777777" w:rsidR="000D4DA5" w:rsidRDefault="000D4DA5">
      <w:pPr>
        <w:spacing w:after="0" w:line="240" w:lineRule="auto"/>
      </w:pPr>
      <w:r>
        <w:continuationSeparator/>
      </w:r>
    </w:p>
  </w:endnote>
  <w:endnote w:type="continuationNotice" w:id="1">
    <w:p w14:paraId="627D80F6" w14:textId="77777777" w:rsidR="000D4DA5" w:rsidRDefault="000D4D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C3C8" w14:textId="77777777" w:rsidR="00F8629C" w:rsidRDefault="00F8629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5BFC5C27" w14:textId="6D56C2F9" w:rsidR="00275B0C" w:rsidRDefault="00A019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Mid-tier contract</w:t>
    </w:r>
    <w:r w:rsidR="0056113E">
      <w:rPr>
        <w:rFonts w:ascii="Arial" w:eastAsia="Arial" w:hAnsi="Arial" w:cs="Arial"/>
        <w:color w:val="000000"/>
        <w:sz w:val="20"/>
        <w:szCs w:val="20"/>
      </w:rPr>
      <w:t xml:space="preserve"> – Version 1.1</w:t>
    </w:r>
  </w:p>
  <w:p w14:paraId="7B6830F6" w14:textId="70B749FB" w:rsidR="00275B0C" w:rsidRDefault="00F8629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6113E">
      <w:rPr>
        <w:rFonts w:ascii="Arial" w:eastAsia="Arial" w:hAnsi="Arial" w:cs="Arial"/>
        <w:noProof/>
        <w:color w:val="000000"/>
        <w:sz w:val="20"/>
        <w:szCs w:val="20"/>
      </w:rPr>
      <w:t>3</w:t>
    </w:r>
    <w:r>
      <w:rPr>
        <w:rFonts w:ascii="Arial" w:eastAsia="Arial" w:hAnsi="Arial" w:cs="Arial"/>
        <w:color w:val="000000"/>
        <w:sz w:val="20"/>
        <w:szCs w:val="20"/>
      </w:rPr>
      <w:fldChar w:fldCharType="end"/>
    </w:r>
  </w:p>
  <w:p w14:paraId="01D03CDC" w14:textId="491CE39E" w:rsidR="00275B0C" w:rsidRPr="00F8629C" w:rsidRDefault="00275B0C" w:rsidP="00F8629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6675" w14:textId="77777777" w:rsidR="00275B0C" w:rsidRDefault="00A01950">
    <w:pPr>
      <w:tabs>
        <w:tab w:val="center" w:pos="4513"/>
        <w:tab w:val="right" w:pos="9026"/>
      </w:tabs>
      <w:spacing w:after="0"/>
    </w:pPr>
    <w:r>
      <w:t>Framework Ref: RM</w:t>
    </w:r>
    <w:r>
      <w:tab/>
      <w:t xml:space="preserve">                                           </w:t>
    </w:r>
  </w:p>
  <w:p w14:paraId="13F15CF1" w14:textId="77777777" w:rsidR="00275B0C" w:rsidRDefault="00A019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2D873323" w14:textId="77777777" w:rsidR="00275B0C" w:rsidRDefault="00A01950">
    <w:pPr>
      <w:tabs>
        <w:tab w:val="left" w:pos="720"/>
        <w:tab w:val="left" w:pos="1440"/>
        <w:tab w:val="left" w:pos="2160"/>
        <w:tab w:val="left" w:pos="2880"/>
        <w:tab w:val="left" w:pos="3600"/>
        <w:tab w:val="left" w:pos="4320"/>
        <w:tab w:val="left" w:pos="4905"/>
      </w:tabs>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8213" w14:textId="77777777" w:rsidR="00775AF0" w:rsidRDefault="00775AF0" w:rsidP="00775AF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Mid-tier contract – Version 1.1</w:t>
    </w:r>
  </w:p>
  <w:p w14:paraId="24FE1366" w14:textId="550C15A0" w:rsidR="00684C79" w:rsidRDefault="00684C79">
    <w:pPr>
      <w:tabs>
        <w:tab w:val="left" w:pos="720"/>
        <w:tab w:val="left" w:pos="1440"/>
        <w:tab w:val="left" w:pos="2160"/>
        <w:tab w:val="left" w:pos="2880"/>
        <w:tab w:val="left" w:pos="3600"/>
        <w:tab w:val="left" w:pos="4320"/>
        <w:tab w:val="left" w:pos="4905"/>
      </w:tabs>
      <w:spacing w:after="0" w:line="240" w:lineRule="auto"/>
      <w:jc w:val="both"/>
      <w:rPr>
        <w:rFonts w:ascii="Arial" w:eastAsia="Arial" w:hAnsi="Arial" w:cs="Arial"/>
        <w:color w:val="BFBFBF"/>
        <w:sz w:val="20"/>
        <w:szCs w:val="20"/>
      </w:rPr>
    </w:pPr>
    <w:r>
      <w:rPr>
        <w:color w:val="BFBFBF"/>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A9286" w14:textId="77777777" w:rsidR="000D4DA5" w:rsidRDefault="000D4DA5">
      <w:pPr>
        <w:spacing w:after="0" w:line="240" w:lineRule="auto"/>
      </w:pPr>
      <w:r>
        <w:separator/>
      </w:r>
    </w:p>
  </w:footnote>
  <w:footnote w:type="continuationSeparator" w:id="0">
    <w:p w14:paraId="72F72A27" w14:textId="77777777" w:rsidR="000D4DA5" w:rsidRDefault="000D4DA5">
      <w:pPr>
        <w:spacing w:after="0" w:line="240" w:lineRule="auto"/>
      </w:pPr>
      <w:r>
        <w:continuationSeparator/>
      </w:r>
    </w:p>
  </w:footnote>
  <w:footnote w:type="continuationNotice" w:id="1">
    <w:p w14:paraId="4EA89C31" w14:textId="77777777" w:rsidR="000D4DA5" w:rsidRDefault="000D4D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0D28" w14:textId="6AF4E518" w:rsidR="00A03170" w:rsidRPr="00775AF0" w:rsidRDefault="00A0317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1ACCAAEC" w14:textId="02FC638A" w:rsidR="00275B0C" w:rsidRDefault="00A0195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Schedule 3 (Charges)</w:t>
    </w:r>
  </w:p>
  <w:p w14:paraId="38C5E0FF" w14:textId="3F29A219" w:rsidR="00275B0C" w:rsidRDefault="00A019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sidR="003472C3">
      <w:rPr>
        <w:rFonts w:ascii="Arial" w:eastAsia="Arial" w:hAnsi="Arial" w:cs="Arial"/>
        <w:color w:val="000000"/>
        <w:sz w:val="20"/>
        <w:szCs w:val="20"/>
      </w:rPr>
      <w:t>2</w:t>
    </w:r>
    <w:r w:rsidR="00D8258A">
      <w:rPr>
        <w:rFonts w:ascii="Arial" w:eastAsia="Arial" w:hAnsi="Arial" w:cs="Arial"/>
        <w:color w:val="000000"/>
        <w:sz w:val="20"/>
        <w:szCs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DE95" w14:textId="77777777" w:rsidR="00275B0C" w:rsidRDefault="00A0195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Framework Schedule 3 (Charges)</w:t>
    </w:r>
  </w:p>
  <w:p w14:paraId="0A81BB65" w14:textId="77777777" w:rsidR="00275B0C" w:rsidRDefault="00A01950">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A4441"/>
    <w:multiLevelType w:val="multilevel"/>
    <w:tmpl w:val="58004E78"/>
    <w:lvl w:ilvl="0">
      <w:start w:val="1"/>
      <w:numFmt w:val="decimal"/>
      <w:pStyle w:val="GPSL1CLAUSEHEADING"/>
      <w:lvlText w:val="%1."/>
      <w:lvlJc w:val="left"/>
      <w:pPr>
        <w:tabs>
          <w:tab w:val="num" w:pos="360"/>
        </w:tabs>
        <w:ind w:left="360" w:hanging="360"/>
      </w:pPr>
      <w:rPr>
        <w:rFonts w:ascii="Arial" w:hAnsi="Arial" w:cs="Arial" w:hint="default"/>
        <w:b/>
        <w:smallCaps w:val="0"/>
        <w:strike w:val="0"/>
        <w:color w:val="000000"/>
        <w:sz w:val="24"/>
        <w:szCs w:val="24"/>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clause"/>
      <w:lvlText w:val="%1.%2.%3"/>
      <w:lvlJc w:val="left"/>
      <w:pPr>
        <w:tabs>
          <w:tab w:val="num" w:pos="1757"/>
        </w:tabs>
        <w:ind w:left="1757" w:hanging="850"/>
      </w:pPr>
      <w:rPr>
        <w:rFonts w:hint="default"/>
        <w:b w:val="0"/>
        <w:i w:val="0"/>
        <w:smallCaps w:val="0"/>
        <w:strike w:val="0"/>
        <w:color w:val="000000"/>
        <w:sz w:val="24"/>
        <w:szCs w:val="24"/>
        <w:u w:val="none"/>
        <w:vertAlign w:val="baseline"/>
      </w:rPr>
    </w:lvl>
    <w:lvl w:ilvl="3">
      <w:start w:val="1"/>
      <w:numFmt w:val="lowerLetter"/>
      <w:pStyle w:val="GPSL4numberedclause"/>
      <w:lvlText w:val="%4)"/>
      <w:lvlJc w:val="left"/>
      <w:pPr>
        <w:tabs>
          <w:tab w:val="num" w:pos="2606"/>
        </w:tabs>
        <w:ind w:left="2606" w:hanging="849"/>
      </w:pPr>
      <w:rPr>
        <w:rFonts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15:restartNumberingAfterBreak="0">
    <w:nsid w:val="243256BC"/>
    <w:multiLevelType w:val="hybridMultilevel"/>
    <w:tmpl w:val="70EA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4C4947"/>
    <w:multiLevelType w:val="multilevel"/>
    <w:tmpl w:val="C192A7C8"/>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1200365"/>
    <w:multiLevelType w:val="multilevel"/>
    <w:tmpl w:val="80C471B0"/>
    <w:name w:val="Plato Heading List"/>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4" w15:restartNumberingAfterBreak="0">
    <w:nsid w:val="59310560"/>
    <w:multiLevelType w:val="multilevel"/>
    <w:tmpl w:val="544407E0"/>
    <w:lvl w:ilvl="0">
      <w:start w:val="1"/>
      <w:numFmt w:val="decimal"/>
      <w:lvlText w:val="%1."/>
      <w:lvlJc w:val="left"/>
      <w:pPr>
        <w:ind w:left="360" w:hanging="360"/>
      </w:pPr>
      <w:rPr>
        <w:rFonts w:ascii="Arial" w:hAnsi="Arial" w:cs="Arial" w:hint="default"/>
        <w:b/>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990" w:hanging="720"/>
      </w:pPr>
      <w:rPr>
        <w:b w:val="0"/>
        <w:i w:val="0"/>
        <w:smallCaps w:val="0"/>
        <w:strike w:val="0"/>
        <w:color w:val="000000"/>
        <w:sz w:val="24"/>
        <w:szCs w:val="24"/>
        <w:u w:val="none"/>
        <w:vertAlign w:val="baseline"/>
      </w:rPr>
    </w:lvl>
    <w:lvl w:ilvl="3">
      <w:start w:val="1"/>
      <w:numFmt w:val="lowerLetter"/>
      <w:lvlText w:val="%4)"/>
      <w:lvlJc w:val="left"/>
      <w:pPr>
        <w:ind w:left="3272" w:hanging="720"/>
      </w:pPr>
      <w:rPr>
        <w:rFonts w:hint="default"/>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6CE716C6"/>
    <w:multiLevelType w:val="multilevel"/>
    <w:tmpl w:val="42982DF6"/>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325090668">
    <w:abstractNumId w:val="0"/>
  </w:num>
  <w:num w:numId="2" w16cid:durableId="1726686299">
    <w:abstractNumId w:val="2"/>
  </w:num>
  <w:num w:numId="3" w16cid:durableId="1555848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2951547">
    <w:abstractNumId w:val="3"/>
  </w:num>
  <w:num w:numId="5" w16cid:durableId="1152604683">
    <w:abstractNumId w:val="4"/>
  </w:num>
  <w:num w:numId="6" w16cid:durableId="1336569301">
    <w:abstractNumId w:val="5"/>
  </w:num>
  <w:num w:numId="7" w16cid:durableId="1415082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BANKSC|18 June 2020 11:44:30" w:val="V1 ?"/>
    <w:docVar w:name="gemDN2|BANKSC|18 June 2020 11:44:34" w:val="V2 Amend"/>
    <w:docVar w:name="gemDocNotesCount" w:val="2"/>
    <w:docVar w:name="gemVerNotesCount" w:val="2"/>
    <w:docVar w:name="gemVN1|BANKSC|18 June 2020 11:44:30" w:val="1|1"/>
    <w:docVar w:name="gemVN2|BANKSC|18 June 2020 11:44:34" w:val="1|2"/>
  </w:docVars>
  <w:rsids>
    <w:rsidRoot w:val="00275B0C"/>
    <w:rsid w:val="0000196D"/>
    <w:rsid w:val="000067ED"/>
    <w:rsid w:val="00032A96"/>
    <w:rsid w:val="00041A38"/>
    <w:rsid w:val="000849F1"/>
    <w:rsid w:val="000A1471"/>
    <w:rsid w:val="000A1CB9"/>
    <w:rsid w:val="000D1760"/>
    <w:rsid w:val="000D4DA5"/>
    <w:rsid w:val="000D5D4F"/>
    <w:rsid w:val="000F680A"/>
    <w:rsid w:val="00102EA9"/>
    <w:rsid w:val="001108FD"/>
    <w:rsid w:val="00133FC4"/>
    <w:rsid w:val="00141355"/>
    <w:rsid w:val="00185C3C"/>
    <w:rsid w:val="00190086"/>
    <w:rsid w:val="001D52E9"/>
    <w:rsid w:val="001F36FA"/>
    <w:rsid w:val="00266D81"/>
    <w:rsid w:val="0027268B"/>
    <w:rsid w:val="00275B0C"/>
    <w:rsid w:val="002E5AF2"/>
    <w:rsid w:val="0030525C"/>
    <w:rsid w:val="00305819"/>
    <w:rsid w:val="003472C3"/>
    <w:rsid w:val="003A2DC6"/>
    <w:rsid w:val="003B1054"/>
    <w:rsid w:val="003E382F"/>
    <w:rsid w:val="00420D88"/>
    <w:rsid w:val="00440D7F"/>
    <w:rsid w:val="00441AD6"/>
    <w:rsid w:val="004639C3"/>
    <w:rsid w:val="00481684"/>
    <w:rsid w:val="005111C7"/>
    <w:rsid w:val="00546532"/>
    <w:rsid w:val="005504DB"/>
    <w:rsid w:val="0056113E"/>
    <w:rsid w:val="00587EE9"/>
    <w:rsid w:val="005D0B6B"/>
    <w:rsid w:val="005F3944"/>
    <w:rsid w:val="00635571"/>
    <w:rsid w:val="00684C79"/>
    <w:rsid w:val="00697A71"/>
    <w:rsid w:val="006F2E72"/>
    <w:rsid w:val="00723EB0"/>
    <w:rsid w:val="00727277"/>
    <w:rsid w:val="00742766"/>
    <w:rsid w:val="00750C9C"/>
    <w:rsid w:val="00775AF0"/>
    <w:rsid w:val="007777FC"/>
    <w:rsid w:val="00792C9F"/>
    <w:rsid w:val="007B6C9C"/>
    <w:rsid w:val="007C4E06"/>
    <w:rsid w:val="007D11C3"/>
    <w:rsid w:val="007E58A1"/>
    <w:rsid w:val="00801E49"/>
    <w:rsid w:val="008024C4"/>
    <w:rsid w:val="00824F0D"/>
    <w:rsid w:val="0083369A"/>
    <w:rsid w:val="00846D89"/>
    <w:rsid w:val="00861244"/>
    <w:rsid w:val="00863A6F"/>
    <w:rsid w:val="00892801"/>
    <w:rsid w:val="00897DBD"/>
    <w:rsid w:val="008A6D7D"/>
    <w:rsid w:val="008C6320"/>
    <w:rsid w:val="008E7233"/>
    <w:rsid w:val="009A58F8"/>
    <w:rsid w:val="009D3E2F"/>
    <w:rsid w:val="009E47FC"/>
    <w:rsid w:val="009F0F5A"/>
    <w:rsid w:val="009F6E29"/>
    <w:rsid w:val="00A01950"/>
    <w:rsid w:val="00A03170"/>
    <w:rsid w:val="00A10AF4"/>
    <w:rsid w:val="00A30249"/>
    <w:rsid w:val="00A906E9"/>
    <w:rsid w:val="00A968C6"/>
    <w:rsid w:val="00AA6233"/>
    <w:rsid w:val="00AB25BF"/>
    <w:rsid w:val="00AB3C57"/>
    <w:rsid w:val="00AC0D44"/>
    <w:rsid w:val="00AF0FE7"/>
    <w:rsid w:val="00AF5A99"/>
    <w:rsid w:val="00B45ED3"/>
    <w:rsid w:val="00B67B49"/>
    <w:rsid w:val="00BA0763"/>
    <w:rsid w:val="00BC714D"/>
    <w:rsid w:val="00BF15B1"/>
    <w:rsid w:val="00C22D4A"/>
    <w:rsid w:val="00C43E3A"/>
    <w:rsid w:val="00CA4905"/>
    <w:rsid w:val="00CA5070"/>
    <w:rsid w:val="00CC0865"/>
    <w:rsid w:val="00CE399D"/>
    <w:rsid w:val="00D07E03"/>
    <w:rsid w:val="00D328FA"/>
    <w:rsid w:val="00D8258A"/>
    <w:rsid w:val="00DB700E"/>
    <w:rsid w:val="00DD713A"/>
    <w:rsid w:val="00E00DE6"/>
    <w:rsid w:val="00E14F12"/>
    <w:rsid w:val="00E3209D"/>
    <w:rsid w:val="00E92993"/>
    <w:rsid w:val="00EB43B8"/>
    <w:rsid w:val="00EC0C70"/>
    <w:rsid w:val="00F03B5B"/>
    <w:rsid w:val="00F20BA6"/>
    <w:rsid w:val="00F75CC5"/>
    <w:rsid w:val="00F830ED"/>
    <w:rsid w:val="00F8629C"/>
    <w:rsid w:val="00FA398D"/>
    <w:rsid w:val="00FA576C"/>
    <w:rsid w:val="0802C4DC"/>
    <w:rsid w:val="13F57277"/>
    <w:rsid w:val="161DEEF1"/>
    <w:rsid w:val="1D63DDE0"/>
    <w:rsid w:val="1DF87AD0"/>
    <w:rsid w:val="202BE811"/>
    <w:rsid w:val="2E7F641B"/>
    <w:rsid w:val="37FB7E86"/>
    <w:rsid w:val="450CB6EF"/>
    <w:rsid w:val="60C351A2"/>
    <w:rsid w:val="63FAF264"/>
    <w:rsid w:val="65793AAD"/>
    <w:rsid w:val="6D769D90"/>
    <w:rsid w:val="7750A476"/>
    <w:rsid w:val="7B9F84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C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unhideWhenUsed/>
    <w:qFormat/>
    <w:pPr>
      <w:keepNext/>
      <w:keepLines/>
      <w:spacing w:before="360" w:after="80"/>
      <w:outlineLvl w:val="1"/>
    </w:pPr>
    <w:rPr>
      <w:b/>
      <w:sz w:val="36"/>
      <w:szCs w:val="36"/>
    </w:rPr>
  </w:style>
  <w:style w:type="paragraph" w:styleId="Heading3">
    <w:name w:val="heading 3"/>
    <w:basedOn w:val="Normal"/>
    <w:next w:val="Normal"/>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sz w:val="24"/>
      <w:szCs w:val="24"/>
    </w:rPr>
  </w:style>
  <w:style w:type="paragraph" w:styleId="Heading5">
    <w:name w:val="heading 5"/>
    <w:basedOn w:val="Normal"/>
    <w:next w:val="Normal"/>
    <w:unhideWhenUsed/>
    <w:qFormat/>
    <w:pPr>
      <w:keepNext/>
      <w:keepLines/>
      <w:spacing w:before="220" w:after="40"/>
      <w:outlineLvl w:val="4"/>
    </w:pPr>
    <w:rPr>
      <w:b/>
    </w:rPr>
  </w:style>
  <w:style w:type="paragraph" w:styleId="Heading6">
    <w:name w:val="heading 6"/>
    <w:basedOn w:val="Normal"/>
    <w:next w:val="Normal"/>
    <w:unhideWhenUsed/>
    <w:qFormat/>
    <w:pPr>
      <w:keepNext/>
      <w:keepLines/>
      <w:spacing w:before="200" w:after="40"/>
      <w:outlineLvl w:val="5"/>
    </w:pPr>
    <w:rPr>
      <w:b/>
      <w:sz w:val="20"/>
      <w:szCs w:val="20"/>
    </w:rPr>
  </w:style>
  <w:style w:type="paragraph" w:styleId="Heading7">
    <w:name w:val="heading 7"/>
    <w:basedOn w:val="Normal"/>
    <w:link w:val="Heading7Char"/>
    <w:qFormat/>
    <w:rsid w:val="005D0B6B"/>
    <w:pPr>
      <w:tabs>
        <w:tab w:val="num" w:pos="4320"/>
      </w:tabs>
      <w:adjustRightInd w:val="0"/>
      <w:spacing w:after="240" w:line="240" w:lineRule="auto"/>
      <w:ind w:left="4320" w:hanging="720"/>
      <w:jc w:val="both"/>
      <w:outlineLvl w:val="6"/>
    </w:pPr>
    <w:rPr>
      <w:rFonts w:ascii="Times New Roman" w:eastAsia="STZhongsong" w:hAnsi="Times New Roman" w:cs="Times New Roman"/>
      <w:szCs w:val="20"/>
      <w:lang w:eastAsia="zh-CN"/>
    </w:rPr>
  </w:style>
  <w:style w:type="paragraph" w:styleId="Heading8">
    <w:name w:val="heading 8"/>
    <w:basedOn w:val="Normal"/>
    <w:link w:val="Heading8Char"/>
    <w:qFormat/>
    <w:rsid w:val="005D0B6B"/>
    <w:pPr>
      <w:tabs>
        <w:tab w:val="num" w:pos="4320"/>
      </w:tabs>
      <w:adjustRightInd w:val="0"/>
      <w:spacing w:after="240" w:line="240" w:lineRule="auto"/>
      <w:ind w:left="4320" w:hanging="720"/>
      <w:jc w:val="both"/>
      <w:outlineLvl w:val="7"/>
    </w:pPr>
    <w:rPr>
      <w:rFonts w:ascii="Times New Roman" w:eastAsia="STZhongsong" w:hAnsi="Times New Roman" w:cs="Times New Roman"/>
      <w:szCs w:val="20"/>
      <w:lang w:eastAsia="zh-CN"/>
    </w:rPr>
  </w:style>
  <w:style w:type="paragraph" w:styleId="Heading9">
    <w:name w:val="heading 9"/>
    <w:basedOn w:val="Normal"/>
    <w:link w:val="Heading9Char"/>
    <w:qFormat/>
    <w:rsid w:val="005D0B6B"/>
    <w:pPr>
      <w:tabs>
        <w:tab w:val="num" w:pos="4320"/>
      </w:tabs>
      <w:adjustRightInd w:val="0"/>
      <w:spacing w:after="240" w:line="240" w:lineRule="auto"/>
      <w:ind w:left="4320" w:hanging="720"/>
      <w:jc w:val="both"/>
      <w:outlineLvl w:val="8"/>
    </w:pPr>
    <w:rPr>
      <w:rFonts w:ascii="Times New Roman" w:eastAsia="STZhongsong" w:hAnsi="Times New Roman"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Emphasis">
    <w:name w:val="Emphasis"/>
    <w:basedOn w:val="DefaultParagraphFon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GPSL1CLAUSEHEADING">
    <w:name w:val="GPS L1 CLAUSE HEADING"/>
    <w:basedOn w:val="Normal"/>
    <w:next w:val="Normal"/>
    <w:qFormat/>
    <w:rsid w:val="008A6D7D"/>
    <w:pPr>
      <w:keepNext/>
      <w:numPr>
        <w:numId w:val="1"/>
      </w:numPr>
      <w:tabs>
        <w:tab w:val="left" w:pos="0"/>
      </w:tabs>
      <w:adjustRightInd w:val="0"/>
      <w:spacing w:before="120" w:after="240" w:line="240" w:lineRule="auto"/>
      <w:outlineLvl w:val="1"/>
    </w:pPr>
    <w:rPr>
      <w:rFonts w:ascii="Arial Bold" w:eastAsia="STZhongsong" w:hAnsi="Arial Bold" w:cs="Arial"/>
      <w:b/>
      <w:sz w:val="24"/>
      <w:lang w:eastAsia="zh-CN"/>
    </w:rPr>
  </w:style>
  <w:style w:type="paragraph" w:customStyle="1" w:styleId="GPSL2numberedclause">
    <w:name w:val="GPS L2 numbered clause"/>
    <w:basedOn w:val="Normal"/>
    <w:link w:val="GPSL2numberedclauseChar1"/>
    <w:qFormat/>
    <w:rsid w:val="008A6D7D"/>
    <w:pPr>
      <w:numPr>
        <w:ilvl w:val="1"/>
        <w:numId w:val="1"/>
      </w:numPr>
      <w:tabs>
        <w:tab w:val="left" w:pos="1134"/>
      </w:tabs>
      <w:adjustRightInd w:val="0"/>
      <w:spacing w:before="120" w:after="120" w:line="240" w:lineRule="auto"/>
    </w:pPr>
    <w:rPr>
      <w:rFonts w:ascii="Arial" w:eastAsia="Times New Roman" w:hAnsi="Arial" w:cs="Arial"/>
      <w:sz w:val="24"/>
      <w:lang w:eastAsia="zh-CN"/>
    </w:rPr>
  </w:style>
  <w:style w:type="paragraph" w:customStyle="1" w:styleId="GPSL3numberedclause">
    <w:name w:val="GPS L3 numbered clause"/>
    <w:basedOn w:val="GPSL2numberedclause"/>
    <w:link w:val="GPSL3numberedclauseChar"/>
    <w:qFormat/>
    <w:rsid w:val="008A6D7D"/>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rsid w:val="008A6D7D"/>
    <w:pPr>
      <w:numPr>
        <w:ilvl w:val="3"/>
      </w:numPr>
      <w:tabs>
        <w:tab w:val="clear" w:pos="1985"/>
        <w:tab w:val="clear" w:pos="2127"/>
      </w:tabs>
    </w:pPr>
    <w:rPr>
      <w:szCs w:val="20"/>
    </w:rPr>
  </w:style>
  <w:style w:type="character" w:customStyle="1" w:styleId="GPSL2numberedclauseChar1">
    <w:name w:val="GPS L2 numbered clause Char1"/>
    <w:link w:val="GPSL2numberedclause"/>
    <w:rsid w:val="008A6D7D"/>
    <w:rPr>
      <w:rFonts w:ascii="Arial" w:eastAsia="Times New Roman" w:hAnsi="Arial" w:cs="Arial"/>
      <w:sz w:val="24"/>
      <w:lang w:eastAsia="zh-CN"/>
    </w:rPr>
  </w:style>
  <w:style w:type="character" w:customStyle="1" w:styleId="GPSL3numberedclauseChar">
    <w:name w:val="GPS L3 numbered clause Char"/>
    <w:link w:val="GPSL3numberedclause"/>
    <w:rsid w:val="008A6D7D"/>
    <w:rPr>
      <w:rFonts w:ascii="Arial" w:eastAsia="Times New Roman" w:hAnsi="Arial" w:cs="Arial"/>
      <w:sz w:val="24"/>
      <w:lang w:eastAsia="zh-CN"/>
    </w:rPr>
  </w:style>
  <w:style w:type="character" w:customStyle="1" w:styleId="GPSL4numberedclauseChar">
    <w:name w:val="GPS L4 numbered clause Char"/>
    <w:link w:val="GPSL4numberedclause"/>
    <w:rsid w:val="008A6D7D"/>
    <w:rPr>
      <w:rFonts w:ascii="Arial" w:eastAsia="Times New Roman" w:hAnsi="Arial" w:cs="Arial"/>
      <w:sz w:val="24"/>
      <w:szCs w:val="20"/>
      <w:lang w:eastAsia="zh-CN"/>
    </w:rPr>
  </w:style>
  <w:style w:type="paragraph" w:customStyle="1" w:styleId="GPSL5numberedclause">
    <w:name w:val="GPS L5 numbered clause"/>
    <w:basedOn w:val="GPSL4numberedclause"/>
    <w:qFormat/>
    <w:pPr>
      <w:numPr>
        <w:ilvl w:val="4"/>
        <w:numId w:val="0"/>
      </w:numPr>
      <w:tabs>
        <w:tab w:val="num" w:pos="360"/>
        <w:tab w:val="left" w:pos="3402"/>
      </w:tabs>
      <w:ind w:left="3402" w:hanging="567"/>
    </w:p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uiPriority w:val="99"/>
    <w:qFormat/>
    <w:pPr>
      <w:numPr>
        <w:numId w:val="3"/>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link w:val="GPSDefinitionL2Char"/>
    <w:qFormat/>
    <w:pPr>
      <w:numPr>
        <w:ilvl w:val="1"/>
      </w:numPr>
      <w:tabs>
        <w:tab w:val="clear" w:pos="-9"/>
        <w:tab w:val="left" w:pos="144"/>
      </w:tabs>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 w:val="num" w:pos="2160"/>
      </w:tabs>
    </w:p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autoRedefine/>
    <w:rsid w:val="003C776E"/>
    <w:pPr>
      <w:tabs>
        <w:tab w:val="clear" w:pos="0"/>
        <w:tab w:val="left" w:pos="142"/>
      </w:tabs>
      <w:outlineLvl w:val="9"/>
    </w:pPr>
    <w:rPr>
      <w:rFonts w:ascii="Arial" w:hAnsi="Arial"/>
      <w:caps/>
    </w:rPr>
  </w:style>
  <w:style w:type="character" w:customStyle="1" w:styleId="GPSL1SCHEDULEHeadingChar">
    <w:name w:val="GPS L1 SCHEDULE Heading Char"/>
    <w:link w:val="GPSL1SCHEDULEHeading"/>
    <w:rsid w:val="003C776E"/>
    <w:rPr>
      <w:rFonts w:ascii="Arial" w:eastAsia="STZhongsong" w:hAnsi="Arial" w:cs="Arial"/>
      <w:b/>
      <w:sz w:val="24"/>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Annexname">
    <w:name w:val="GPS Sch Annex name"/>
    <w:basedOn w:val="Normal"/>
    <w:link w:val="GPSSchAnnexnameChar"/>
    <w:qFormat/>
    <w:pPr>
      <w:keepNext/>
      <w:adjustRightInd w:val="0"/>
      <w:spacing w:after="240" w:line="240" w:lineRule="auto"/>
      <w:jc w:val="center"/>
      <w:outlineLvl w:val="1"/>
    </w:pPr>
    <w:rPr>
      <w:rFonts w:eastAsia="STZhongsong" w:cs="Times New Roman"/>
      <w:b/>
      <w:caps/>
      <w:sz w:val="20"/>
      <w:lang w:eastAsia="zh-CN"/>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Pr>
      <w:rFonts w:ascii="Calibri" w:hAnsi="Calibri"/>
      <w:b/>
      <w:lang w:val="x-none" w:eastAsia="en-GB"/>
    </w:rPr>
  </w:style>
  <w:style w:type="paragraph" w:customStyle="1" w:styleId="MarginText">
    <w:name w:val="Margin Text"/>
    <w:basedOn w:val="Normal"/>
    <w:link w:val="MarginTextChar"/>
    <w:qFormat/>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2NumberedBoldHeading">
    <w:name w:val="GPS L2 Numbered Bold Heading"/>
    <w:basedOn w:val="Normal"/>
    <w:link w:val="GPSL2NumberedBoldHeadingChar"/>
    <w:qFormat/>
    <w:pPr>
      <w:tabs>
        <w:tab w:val="left" w:pos="1134"/>
      </w:tabs>
      <w:adjustRightInd w:val="0"/>
      <w:spacing w:before="120" w:after="120" w:line="240" w:lineRule="auto"/>
      <w:ind w:left="644" w:hanging="218"/>
      <w:jc w:val="both"/>
    </w:pPr>
    <w:rPr>
      <w:rFonts w:eastAsia="Times New Roman" w:cs="Arial"/>
      <w:b/>
      <w:lang w:eastAsia="zh-CN"/>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2GuidanceNumbered">
    <w:name w:val="GPS L2 Guidance Numbered"/>
    <w:basedOn w:val="Normal"/>
    <w:link w:val="GPSL2GuidanceNumberedChar"/>
    <w:qFormat/>
    <w:pPr>
      <w:tabs>
        <w:tab w:val="num" w:pos="720"/>
        <w:tab w:val="left" w:pos="1418"/>
      </w:tabs>
      <w:adjustRightInd w:val="0"/>
      <w:spacing w:before="120" w:after="120" w:line="240" w:lineRule="auto"/>
      <w:ind w:left="720" w:hanging="720"/>
      <w:jc w:val="both"/>
    </w:pPr>
    <w:rPr>
      <w:rFonts w:eastAsia="Times New Roman" w:cs="Arial"/>
      <w:b/>
      <w:i/>
      <w:lang w:eastAsia="zh-CN"/>
    </w:rPr>
  </w:style>
  <w:style w:type="paragraph" w:customStyle="1" w:styleId="GPSL3Guidance">
    <w:name w:val="GPS L3 Guidance"/>
    <w:basedOn w:val="GPSL3numberedclause"/>
    <w:link w:val="GPSL3GuidanceChar"/>
    <w:qFormat/>
    <w:pPr>
      <w:numPr>
        <w:ilvl w:val="0"/>
        <w:numId w:val="0"/>
      </w:numPr>
      <w:tabs>
        <w:tab w:val="clear" w:pos="2127"/>
      </w:tabs>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Part">
    <w:name w:val="GPS Sch Part"/>
    <w:basedOn w:val="GPSSchAnnexname"/>
    <w:link w:val="GPSSchPartChar"/>
    <w:qFormat/>
    <w:pPr>
      <w:spacing w:before="240"/>
      <w:ind w:firstLine="426"/>
      <w:outlineLvl w:val="9"/>
    </w:pPr>
    <w:rPr>
      <w:rFonts w:ascii="Arial Bold" w:hAnsi="Arial Bold"/>
      <w:sz w:val="22"/>
    </w:rPr>
  </w:style>
  <w:style w:type="paragraph" w:customStyle="1" w:styleId="GPSL2Numbered">
    <w:name w:val="GPS L2 Numbered"/>
    <w:basedOn w:val="GPSL2NumberedBoldHeading"/>
    <w:link w:val="GPSL2NumberedChar"/>
    <w:qFormat/>
    <w:pPr>
      <w:tabs>
        <w:tab w:val="left" w:pos="709"/>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4Guidance">
    <w:name w:val="GPS L4 Guidance"/>
    <w:basedOn w:val="GPSL3Guidance"/>
    <w:link w:val="GPSL4GuidanceChar"/>
    <w:qFormat/>
  </w:style>
  <w:style w:type="character" w:customStyle="1" w:styleId="GPSL4GuidanceChar">
    <w:name w:val="GPS L4 Guidance Char"/>
    <w:link w:val="GPSL4Guidance"/>
    <w:locked/>
    <w:rPr>
      <w:rFonts w:ascii="Calibri" w:eastAsia="Times New Roman" w:hAnsi="Calibri" w:cs="Arial"/>
      <w:b/>
      <w:i/>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L2GuidanceNumberedChar">
    <w:name w:val="GPS L2 Guidance Numbered Char"/>
    <w:link w:val="GPSL2GuidanceNumbered"/>
    <w:rPr>
      <w:rFonts w:eastAsia="Times New Roman" w:cs="Arial"/>
      <w:b/>
      <w:i/>
      <w:lang w:eastAsia="zh-CN"/>
    </w:rPr>
  </w:style>
  <w:style w:type="character" w:customStyle="1" w:styleId="GPSL3GuidanceChar">
    <w:name w:val="GPS L3 Guidance Char"/>
    <w:link w:val="GPSL3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styleId="Hyperlink">
    <w:name w:val="Hyperlink"/>
    <w:basedOn w:val="DefaultParagraphFont"/>
    <w:uiPriority w:val="99"/>
    <w:unhideWhenUsed/>
    <w:rPr>
      <w:color w:val="0000FF" w:themeColor="hyperlink"/>
      <w:u w:val="single"/>
    </w:rPr>
  </w:style>
  <w:style w:type="paragraph" w:customStyle="1" w:styleId="Normal1">
    <w:name w:val="Normal1"/>
    <w:pPr>
      <w:widowControl w:val="0"/>
      <w:spacing w:after="80" w:line="240" w:lineRule="auto"/>
    </w:pPr>
    <w:rPr>
      <w:color w:val="000000"/>
    </w:rPr>
  </w:style>
  <w:style w:type="paragraph" w:styleId="Revision">
    <w:name w:val="Revision"/>
    <w:hidden/>
    <w:uiPriority w:val="99"/>
    <w:semiHidden/>
    <w:pPr>
      <w:spacing w:after="0" w:line="240" w:lineRule="auto"/>
    </w:pPr>
  </w:style>
  <w:style w:type="character" w:customStyle="1" w:styleId="GPSL2NumberedBoldHeadingChar">
    <w:name w:val="GPS L2 Numbered Bold Heading Char"/>
    <w:link w:val="GPSL2NumberedBoldHeading"/>
    <w:locked/>
    <w:rsid w:val="0057789E"/>
    <w:rPr>
      <w:rFonts w:ascii="Calibri" w:eastAsia="Times New Roman" w:hAnsi="Calibri" w:cs="Arial"/>
      <w:b/>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Heading7Char">
    <w:name w:val="Heading 7 Char"/>
    <w:basedOn w:val="DefaultParagraphFont"/>
    <w:link w:val="Heading7"/>
    <w:rsid w:val="005D0B6B"/>
    <w:rPr>
      <w:rFonts w:ascii="Times New Roman" w:eastAsia="STZhongsong" w:hAnsi="Times New Roman" w:cs="Times New Roman"/>
      <w:szCs w:val="20"/>
      <w:lang w:eastAsia="zh-CN"/>
    </w:rPr>
  </w:style>
  <w:style w:type="character" w:customStyle="1" w:styleId="Heading8Char">
    <w:name w:val="Heading 8 Char"/>
    <w:basedOn w:val="DefaultParagraphFont"/>
    <w:link w:val="Heading8"/>
    <w:rsid w:val="005D0B6B"/>
    <w:rPr>
      <w:rFonts w:ascii="Times New Roman" w:eastAsia="STZhongsong" w:hAnsi="Times New Roman" w:cs="Times New Roman"/>
      <w:szCs w:val="20"/>
      <w:lang w:eastAsia="zh-CN"/>
    </w:rPr>
  </w:style>
  <w:style w:type="character" w:customStyle="1" w:styleId="Heading9Char">
    <w:name w:val="Heading 9 Char"/>
    <w:basedOn w:val="DefaultParagraphFont"/>
    <w:link w:val="Heading9"/>
    <w:rsid w:val="005D0B6B"/>
    <w:rPr>
      <w:rFonts w:ascii="Times New Roman" w:eastAsia="STZhongsong" w:hAnsi="Times New Roman" w:cs="Times New Roman"/>
      <w:szCs w:val="20"/>
      <w:lang w:eastAsia="zh-CN"/>
    </w:rPr>
  </w:style>
  <w:style w:type="paragraph" w:customStyle="1" w:styleId="Table-Text">
    <w:name w:val="Table - Text"/>
    <w:basedOn w:val="Normal"/>
    <w:qFormat/>
    <w:rsid w:val="00BC714D"/>
    <w:pPr>
      <w:adjustRightInd w:val="0"/>
      <w:spacing w:before="120" w:after="120" w:line="240" w:lineRule="auto"/>
    </w:pPr>
    <w:rPr>
      <w:rFonts w:ascii="Times New Roman" w:eastAsia="STZhongsong" w:hAnsi="Times New Roman" w:cs="Times New Roman"/>
      <w:szCs w:val="20"/>
      <w:lang w:eastAsia="zh-CN"/>
    </w:rPr>
  </w:style>
  <w:style w:type="paragraph" w:customStyle="1" w:styleId="GPSL1Numbered">
    <w:name w:val="GPS L1 Numbered"/>
    <w:basedOn w:val="Normal"/>
    <w:rsid w:val="00441AD6"/>
    <w:pPr>
      <w:keepNext/>
      <w:overflowPunct w:val="0"/>
      <w:autoSpaceDE w:val="0"/>
      <w:autoSpaceDN w:val="0"/>
      <w:adjustRightInd w:val="0"/>
      <w:spacing w:before="120" w:after="240" w:line="240" w:lineRule="auto"/>
      <w:ind w:left="360" w:hanging="360"/>
      <w:textAlignment w:val="baseline"/>
    </w:pPr>
    <w:rPr>
      <w:rFonts w:asciiTheme="minorBidi" w:eastAsia="Times New Roman" w:hAnsiTheme="minorBidi" w:cs="Arial"/>
      <w:sz w:val="24"/>
      <w:lang w:eastAsia="en-US"/>
    </w:rPr>
  </w:style>
  <w:style w:type="paragraph" w:customStyle="1" w:styleId="GPSL3NUMBERED">
    <w:name w:val="GPS L3 NUMBERED"/>
    <w:basedOn w:val="Normal"/>
    <w:rsid w:val="00441AD6"/>
    <w:pPr>
      <w:tabs>
        <w:tab w:val="num" w:pos="1757"/>
      </w:tabs>
      <w:overflowPunct w:val="0"/>
      <w:autoSpaceDE w:val="0"/>
      <w:autoSpaceDN w:val="0"/>
      <w:adjustRightInd w:val="0"/>
      <w:spacing w:after="240" w:line="240" w:lineRule="auto"/>
      <w:ind w:left="1757" w:hanging="850"/>
      <w:textAlignment w:val="baseline"/>
    </w:pPr>
    <w:rPr>
      <w:rFonts w:asciiTheme="minorBidi" w:eastAsia="Times New Roman" w:hAnsiTheme="minorBidi" w:cs="Arial"/>
      <w:sz w:val="24"/>
      <w:lang w:eastAsia="en-US"/>
    </w:rPr>
  </w:style>
  <w:style w:type="paragraph" w:customStyle="1" w:styleId="GPSL4numbered">
    <w:name w:val="GPS L4 numbered"/>
    <w:basedOn w:val="Normal"/>
    <w:rsid w:val="00441AD6"/>
    <w:pPr>
      <w:tabs>
        <w:tab w:val="num" w:pos="2606"/>
      </w:tabs>
      <w:overflowPunct w:val="0"/>
      <w:autoSpaceDE w:val="0"/>
      <w:autoSpaceDN w:val="0"/>
      <w:adjustRightInd w:val="0"/>
      <w:spacing w:after="240" w:line="240" w:lineRule="auto"/>
      <w:ind w:left="2606" w:hanging="849"/>
      <w:textAlignment w:val="baseline"/>
    </w:pPr>
    <w:rPr>
      <w:rFonts w:asciiTheme="minorBidi" w:eastAsia="Times New Roman" w:hAnsiTheme="minorBidi" w:cs="Arial"/>
      <w:sz w:val="24"/>
      <w:lang w:eastAsia="en-US"/>
    </w:rPr>
  </w:style>
  <w:style w:type="paragraph" w:customStyle="1" w:styleId="GPSL5NUMBERED">
    <w:name w:val="GPS L5 NUMBERED"/>
    <w:basedOn w:val="Normal"/>
    <w:rsid w:val="00441AD6"/>
    <w:pPr>
      <w:overflowPunct w:val="0"/>
      <w:autoSpaceDE w:val="0"/>
      <w:autoSpaceDN w:val="0"/>
      <w:adjustRightInd w:val="0"/>
      <w:spacing w:after="240" w:line="240" w:lineRule="auto"/>
      <w:ind w:left="2995" w:hanging="720"/>
      <w:jc w:val="both"/>
      <w:textAlignment w:val="baseline"/>
    </w:pPr>
    <w:rPr>
      <w:rFonts w:eastAsia="Times New Roman" w:cs="Arial"/>
      <w:lang w:eastAsia="en-US"/>
    </w:rPr>
  </w:style>
  <w:style w:type="character" w:styleId="UnresolvedMention">
    <w:name w:val="Unresolved Mention"/>
    <w:basedOn w:val="DefaultParagraphFont"/>
    <w:uiPriority w:val="99"/>
    <w:semiHidden/>
    <w:unhideWhenUsed/>
    <w:rsid w:val="00846D89"/>
    <w:rPr>
      <w:color w:val="605E5C"/>
      <w:shd w:val="clear" w:color="auto" w:fill="E1DFDD"/>
    </w:rPr>
  </w:style>
  <w:style w:type="paragraph" w:styleId="ListParagraph">
    <w:name w:val="List Paragraph"/>
    <w:basedOn w:val="Normal"/>
    <w:uiPriority w:val="34"/>
    <w:qFormat/>
    <w:rsid w:val="00723EB0"/>
    <w:pPr>
      <w:ind w:left="720"/>
      <w:contextualSpacing/>
    </w:pPr>
  </w:style>
  <w:style w:type="character" w:customStyle="1" w:styleId="normaltextrun">
    <w:name w:val="normaltextrun"/>
    <w:basedOn w:val="DefaultParagraphFont"/>
    <w:rsid w:val="001108FD"/>
  </w:style>
  <w:style w:type="character" w:customStyle="1" w:styleId="eop">
    <w:name w:val="eop"/>
    <w:basedOn w:val="DefaultParagraphFont"/>
    <w:rsid w:val="00110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653">
      <w:bodyDiv w:val="1"/>
      <w:marLeft w:val="0"/>
      <w:marRight w:val="0"/>
      <w:marTop w:val="0"/>
      <w:marBottom w:val="0"/>
      <w:divBdr>
        <w:top w:val="none" w:sz="0" w:space="0" w:color="auto"/>
        <w:left w:val="none" w:sz="0" w:space="0" w:color="auto"/>
        <w:bottom w:val="none" w:sz="0" w:space="0" w:color="auto"/>
        <w:right w:val="none" w:sz="0" w:space="0" w:color="auto"/>
      </w:divBdr>
    </w:div>
    <w:div w:id="671687530">
      <w:bodyDiv w:val="1"/>
      <w:marLeft w:val="0"/>
      <w:marRight w:val="0"/>
      <w:marTop w:val="0"/>
      <w:marBottom w:val="0"/>
      <w:divBdr>
        <w:top w:val="none" w:sz="0" w:space="0" w:color="auto"/>
        <w:left w:val="none" w:sz="0" w:space="0" w:color="auto"/>
        <w:bottom w:val="none" w:sz="0" w:space="0" w:color="auto"/>
        <w:right w:val="none" w:sz="0" w:space="0" w:color="auto"/>
      </w:divBdr>
    </w:div>
    <w:div w:id="719130286">
      <w:bodyDiv w:val="1"/>
      <w:marLeft w:val="0"/>
      <w:marRight w:val="0"/>
      <w:marTop w:val="0"/>
      <w:marBottom w:val="0"/>
      <w:divBdr>
        <w:top w:val="none" w:sz="0" w:space="0" w:color="auto"/>
        <w:left w:val="none" w:sz="0" w:space="0" w:color="auto"/>
        <w:bottom w:val="none" w:sz="0" w:space="0" w:color="auto"/>
        <w:right w:val="none" w:sz="0" w:space="0" w:color="auto"/>
      </w:divBdr>
    </w:div>
    <w:div w:id="969480165">
      <w:bodyDiv w:val="1"/>
      <w:marLeft w:val="0"/>
      <w:marRight w:val="0"/>
      <w:marTop w:val="0"/>
      <w:marBottom w:val="0"/>
      <w:divBdr>
        <w:top w:val="none" w:sz="0" w:space="0" w:color="auto"/>
        <w:left w:val="none" w:sz="0" w:space="0" w:color="auto"/>
        <w:bottom w:val="none" w:sz="0" w:space="0" w:color="auto"/>
        <w:right w:val="none" w:sz="0" w:space="0" w:color="auto"/>
      </w:divBdr>
    </w:div>
    <w:div w:id="1188788463">
      <w:bodyDiv w:val="1"/>
      <w:marLeft w:val="0"/>
      <w:marRight w:val="0"/>
      <w:marTop w:val="0"/>
      <w:marBottom w:val="0"/>
      <w:divBdr>
        <w:top w:val="none" w:sz="0" w:space="0" w:color="auto"/>
        <w:left w:val="none" w:sz="0" w:space="0" w:color="auto"/>
        <w:bottom w:val="none" w:sz="0" w:space="0" w:color="auto"/>
        <w:right w:val="none" w:sz="0" w:space="0" w:color="auto"/>
      </w:divBdr>
    </w:div>
    <w:div w:id="1529179485">
      <w:bodyDiv w:val="1"/>
      <w:marLeft w:val="0"/>
      <w:marRight w:val="0"/>
      <w:marTop w:val="0"/>
      <w:marBottom w:val="0"/>
      <w:divBdr>
        <w:top w:val="none" w:sz="0" w:space="0" w:color="auto"/>
        <w:left w:val="none" w:sz="0" w:space="0" w:color="auto"/>
        <w:bottom w:val="none" w:sz="0" w:space="0" w:color="auto"/>
        <w:right w:val="none" w:sz="0" w:space="0" w:color="auto"/>
      </w:divBdr>
    </w:div>
    <w:div w:id="1866407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4</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ocumentManagement>
</p:properties>
</file>

<file path=customXml/item3.xml>��< ? x m l   v e r s i o n = " 1 . 0 "   e n c o d i n g = " u t f - 1 6 " ? > < p r o p e r t i e s   x m l n s = " h t t p : / / w w w . i m a n a g e . c o m / w o r k / x m l s c h e m a " >  
     < d o c u m e n t i d > U K M A T T E R S ! 1 0 3 4 7 5 4 6 3 . 1 < / d o c u m e n t i d >  
     < s e n d e r i d > B R O O K P E T < / s e n d e r i d >  
     < s e n d e r e m a i l > P E T E R . B R O O K @ D L A P I P E R . C O M < / s e n d e r e m a i l >  
     < l a s t m o d i f i e d > 2 0 2 0 - 0 7 - 1 9 T 2 1 : 0 3 : 0 0 . 0 0 0 0 0 0 0 + 0 1 : 0 0 < / l a s t m o d i f i e d >  
     < d a t a b a s e > U K M A T T E R S < / 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go:gDocsCustomXmlDataStorage xmlns:go="http://customooxmlschemas.google.com/" xmlns:r="http://schemas.openxmlformats.org/officeDocument/2006/relationships">
  <go:docsCustomData xmlns:go="http://customooxmlschemas.google.com/" roundtripDataSignature="AMtx7mgi8HWqXE6d7fykkU0eQ12fefxrXg==">AMUW2mW768xWki/u6lVGHQOLHL3YCpIxItDLVEOSe+cOa8yir+j+iPRdkXqIHgRwXVhpWBY1KEXVysPZCEGu25+mezINB7KUQGnfS3lMx7YwhK0pHvEBI9kFrIfHwvTZhSk4PLbGaa4JgpG65cBIM6cPB9T0O6NWmIlJ0y98m5PlGpNxz4ELzkCmGRF/9qjuSwaOk0XEqkjknIWvGKEQrnHEhlY6xzba/X+WUowR28JCKNaqCPp7RMw=</go:docsCustomData>
</go:gDocsCustomXmlDataStorage>
</file>

<file path=customXml/itemProps1.xml><?xml version="1.0" encoding="utf-8"?>
<ds:datastoreItem xmlns:ds="http://schemas.openxmlformats.org/officeDocument/2006/customXml" ds:itemID="{EF8D06E5-FCB3-4463-A1F3-2AB26519F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3AEDD-4279-4207-90B1-05E0F772E863}">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15ff3d39-6e7b-4d70-9b7c-8d9fe85d0f29"/>
    <ds:schemaRef ds:uri="http://purl.org/dc/elements/1.1/"/>
    <ds:schemaRef ds:uri="http://purl.org/dc/dcmitype/"/>
    <ds:schemaRef ds:uri="582dcaec-8674-44df-a9a3-15acdd5c98a3"/>
    <ds:schemaRef ds:uri="8eaa39a3-21f4-4c2b-9a70-033ed3a7a8e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27013B4-B77D-46ED-83BB-6F530AE5F2CB}">
  <ds:schemaRefs>
    <ds:schemaRef ds:uri="http://www.imanage.com/work/xmlschema"/>
  </ds:schemaRefs>
</ds:datastoreItem>
</file>

<file path=customXml/itemProps4.xml><?xml version="1.0" encoding="utf-8"?>
<ds:datastoreItem xmlns:ds="http://schemas.openxmlformats.org/officeDocument/2006/customXml" ds:itemID="{D4C012B2-F640-4A86-A252-A6912E0CB24A}">
  <ds:schemaRefs>
    <ds:schemaRef ds:uri="http://schemas.openxmlformats.org/officeDocument/2006/bibliography"/>
  </ds:schemaRefs>
</ds:datastoreItem>
</file>

<file path=customXml/itemProps5.xml><?xml version="1.0" encoding="utf-8"?>
<ds:datastoreItem xmlns:ds="http://schemas.openxmlformats.org/officeDocument/2006/customXml" ds:itemID="{C6CC5F3D-CDF3-4CAF-AA4A-1A0CC446C1F6}">
  <ds:schemaRefs>
    <ds:schemaRef ds:uri="http://schemas.microsoft.com/sharepoint/v3/contenttype/form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1184</Words>
  <Characters>6752</Characters>
  <Application>Microsoft Office Word</Application>
  <DocSecurity>0</DocSecurity>
  <Lines>56</Lines>
  <Paragraphs>15</Paragraphs>
  <ScaleCrop>false</ScaleCrop>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2022-10-14T10:24:00Z</dcterms:created>
  <dcterms:modified xsi:type="dcterms:W3CDTF">2022-10-14T10:49:00Z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Common Goods and Services|31c72053-dd49-49dc-85b5-b157c0873a5e</vt:lpwstr>
  </property>
  <property fmtid="{D5CDD505-2E9C-101B-9397-08002B2CF9AE}" pid="8" name="Contract Support">
    <vt:lpwstr>40;#Hallows, Cathy</vt:lpwstr>
  </property>
  <property fmtid="{D5CDD505-2E9C-101B-9397-08002B2CF9AE}" pid="9" name="Category Manager">
    <vt:lpwstr>375</vt:lpwstr>
  </property>
  <property fmtid="{D5CDD505-2E9C-101B-9397-08002B2CF9AE}" pid="10" name="Category Lead">
    <vt:lpwstr>52</vt:lpwstr>
  </property>
  <property fmtid="{D5CDD505-2E9C-101B-9397-08002B2CF9AE}" pid="11" name="CommercialCategory">
    <vt:lpwstr>4;#Common Goods and Services|31c72053-dd49-49dc-85b5-b157c0873a5e</vt:lpwstr>
  </property>
  <property fmtid="{D5CDD505-2E9C-101B-9397-08002B2CF9AE}" pid="12" name="Category Head">
    <vt:lpwstr>18</vt:lpwstr>
  </property>
  <property fmtid="{D5CDD505-2E9C-101B-9397-08002B2CF9AE}" pid="13" name="fd3ea3193a1b45a1be050362e1e23f4c">
    <vt:lpwstr/>
  </property>
  <property fmtid="{D5CDD505-2E9C-101B-9397-08002B2CF9AE}" pid="14" name="AgencyTags">
    <vt:lpwstr/>
  </property>
  <property fmtid="{D5CDD505-2E9C-101B-9397-08002B2CF9AE}" pid="15" name="MediaServiceImageTags">
    <vt:lpwstr/>
  </property>
  <property fmtid="{D5CDD505-2E9C-101B-9397-08002B2CF9AE}" pid="16" name="hd9bb3938e574c39aaf180bed4766390">
    <vt:lpwstr/>
  </property>
  <property fmtid="{D5CDD505-2E9C-101B-9397-08002B2CF9AE}" pid="17" name="Commercial_x0020_Activity">
    <vt:lpwstr/>
  </property>
  <property fmtid="{D5CDD505-2E9C-101B-9397-08002B2CF9AE}" pid="18" name="Commercial Activity">
    <vt:lpwstr/>
  </property>
  <property fmtid="{D5CDD505-2E9C-101B-9397-08002B2CF9AE}" pid="19" name="_docset_NoMedatataSyncRequired">
    <vt:lpwstr>False</vt:lpwstr>
  </property>
</Properties>
</file>