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B4185" w14:textId="77777777" w:rsidR="00B93A98" w:rsidRPr="00A33FF0" w:rsidRDefault="00B93A98" w:rsidP="00BA0160">
      <w:pPr>
        <w:pStyle w:val="Header"/>
        <w:rPr>
          <w:sz w:val="18"/>
        </w:rPr>
      </w:pPr>
    </w:p>
    <w:p w14:paraId="0E9B4186" w14:textId="77777777" w:rsidR="00B93A98" w:rsidRPr="00BC3595" w:rsidRDefault="00A22087" w:rsidP="00BA0160">
      <w:pPr>
        <w:pStyle w:val="Header"/>
        <w:rPr>
          <w:rFonts w:ascii="Arial" w:eastAsia="Calibri" w:hAnsi="Arial" w:cs="Arial"/>
          <w:b/>
          <w:color w:val="76923C" w:themeColor="accent3" w:themeShade="BF"/>
          <w:sz w:val="32"/>
          <w:szCs w:val="56"/>
          <w:lang w:eastAsia="en-US"/>
        </w:rPr>
      </w:pPr>
      <w:r w:rsidRPr="00BC3595">
        <w:rPr>
          <w:rFonts w:ascii="Arial" w:eastAsia="Calibri" w:hAnsi="Arial" w:cs="Arial"/>
          <w:b/>
          <w:color w:val="76923C" w:themeColor="accent3" w:themeShade="BF"/>
          <w:sz w:val="32"/>
          <w:szCs w:val="56"/>
          <w:lang w:eastAsia="en-US"/>
        </w:rPr>
        <w:t xml:space="preserve">Contract </w:t>
      </w:r>
      <w:r w:rsidR="003E24F4" w:rsidRPr="00BC3595">
        <w:rPr>
          <w:rFonts w:ascii="Arial" w:eastAsia="Calibri" w:hAnsi="Arial" w:cs="Arial"/>
          <w:b/>
          <w:color w:val="76923C" w:themeColor="accent3" w:themeShade="BF"/>
          <w:sz w:val="32"/>
          <w:szCs w:val="56"/>
          <w:lang w:eastAsia="en-US"/>
        </w:rPr>
        <w:t>Award Report</w:t>
      </w:r>
    </w:p>
    <w:p w14:paraId="0E9B4187" w14:textId="77777777" w:rsidR="00B93A98" w:rsidRPr="00A33FF0" w:rsidRDefault="00B93A98" w:rsidP="00BA0160">
      <w:pPr>
        <w:autoSpaceDE w:val="0"/>
        <w:autoSpaceDN w:val="0"/>
        <w:adjustRightInd w:val="0"/>
        <w:jc w:val="center"/>
        <w:rPr>
          <w:rFonts w:ascii="Arial" w:hAnsi="Arial" w:cs="Arial"/>
          <w:b/>
          <w:bCs/>
          <w:color w:val="000000"/>
          <w:sz w:val="20"/>
          <w:szCs w:val="22"/>
        </w:rPr>
      </w:pPr>
    </w:p>
    <w:p w14:paraId="0E9B4188" w14:textId="77777777" w:rsidR="00876025" w:rsidRPr="00A33FF0" w:rsidRDefault="00876025" w:rsidP="00BA0160">
      <w:pPr>
        <w:pStyle w:val="ListParagraph"/>
        <w:numPr>
          <w:ilvl w:val="0"/>
          <w:numId w:val="20"/>
        </w:numPr>
        <w:autoSpaceDE w:val="0"/>
        <w:autoSpaceDN w:val="0"/>
        <w:adjustRightInd w:val="0"/>
        <w:rPr>
          <w:rFonts w:ascii="Arial" w:hAnsi="Arial" w:cs="Arial"/>
          <w:b/>
          <w:bCs/>
          <w:color w:val="000000"/>
          <w:sz w:val="20"/>
          <w:szCs w:val="22"/>
        </w:rPr>
      </w:pPr>
      <w:r w:rsidRPr="00A33FF0">
        <w:rPr>
          <w:rFonts w:ascii="Arial" w:hAnsi="Arial" w:cs="Arial"/>
          <w:b/>
          <w:bCs/>
          <w:color w:val="000000"/>
          <w:sz w:val="20"/>
          <w:szCs w:val="22"/>
        </w:rPr>
        <w:t>Background</w:t>
      </w:r>
    </w:p>
    <w:p w14:paraId="0E9B4189" w14:textId="77777777" w:rsidR="00940552" w:rsidRPr="00A33FF0" w:rsidRDefault="00940552" w:rsidP="00BA0160">
      <w:pPr>
        <w:autoSpaceDE w:val="0"/>
        <w:autoSpaceDN w:val="0"/>
        <w:adjustRightInd w:val="0"/>
        <w:rPr>
          <w:rFonts w:ascii="Arial" w:hAnsi="Arial" w:cs="Arial"/>
          <w:sz w:val="20"/>
          <w:szCs w:val="22"/>
        </w:rPr>
      </w:pPr>
    </w:p>
    <w:tbl>
      <w:tblPr>
        <w:tblW w:w="7621"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ook w:val="04A0" w:firstRow="1" w:lastRow="0" w:firstColumn="1" w:lastColumn="0" w:noHBand="0" w:noVBand="1"/>
      </w:tblPr>
      <w:tblGrid>
        <w:gridCol w:w="3369"/>
        <w:gridCol w:w="4252"/>
      </w:tblGrid>
      <w:tr w:rsidR="00940552" w:rsidRPr="00A33FF0" w14:paraId="0E9B418C" w14:textId="77777777" w:rsidTr="00BC3595">
        <w:tc>
          <w:tcPr>
            <w:tcW w:w="3369" w:type="dxa"/>
            <w:shd w:val="clear" w:color="auto" w:fill="C2D69B" w:themeFill="accent3" w:themeFillTint="99"/>
          </w:tcPr>
          <w:p w14:paraId="0E9B418A" w14:textId="77777777" w:rsidR="00940552" w:rsidRPr="00A33FF0" w:rsidRDefault="00940552" w:rsidP="00BA0160">
            <w:pPr>
              <w:rPr>
                <w:rFonts w:ascii="Arial" w:hAnsi="Arial" w:cs="Arial"/>
                <w:sz w:val="20"/>
                <w:szCs w:val="22"/>
              </w:rPr>
            </w:pPr>
            <w:r w:rsidRPr="00A33FF0">
              <w:rPr>
                <w:rFonts w:ascii="Arial" w:hAnsi="Arial" w:cs="Arial"/>
                <w:sz w:val="20"/>
                <w:szCs w:val="22"/>
              </w:rPr>
              <w:t>Contract / framework title</w:t>
            </w:r>
          </w:p>
        </w:tc>
        <w:tc>
          <w:tcPr>
            <w:tcW w:w="4252" w:type="dxa"/>
          </w:tcPr>
          <w:p w14:paraId="0E9B418B" w14:textId="666FD9CF" w:rsidR="00940552" w:rsidRPr="00A33FF0" w:rsidRDefault="008C04E1" w:rsidP="00BA0160">
            <w:pPr>
              <w:pStyle w:val="TableText"/>
              <w:spacing w:before="0" w:after="0"/>
              <w:rPr>
                <w:rFonts w:ascii="Arial" w:hAnsi="Arial" w:cs="Arial"/>
                <w:sz w:val="20"/>
              </w:rPr>
            </w:pPr>
            <w:r>
              <w:rPr>
                <w:rFonts w:ascii="Arial" w:hAnsi="Arial" w:cs="Arial"/>
                <w:sz w:val="20"/>
              </w:rPr>
              <w:t>Chemicals PR24-CIP</w:t>
            </w:r>
          </w:p>
        </w:tc>
      </w:tr>
      <w:tr w:rsidR="00940552" w:rsidRPr="00A33FF0" w14:paraId="0E9B418F" w14:textId="77777777" w:rsidTr="00BC3595">
        <w:tc>
          <w:tcPr>
            <w:tcW w:w="3369" w:type="dxa"/>
            <w:shd w:val="clear" w:color="auto" w:fill="C2D69B" w:themeFill="accent3" w:themeFillTint="99"/>
          </w:tcPr>
          <w:p w14:paraId="0E9B418D" w14:textId="77777777" w:rsidR="00940552" w:rsidRPr="00A33FF0" w:rsidRDefault="00940552" w:rsidP="00BA0160">
            <w:pPr>
              <w:rPr>
                <w:rFonts w:ascii="Arial" w:hAnsi="Arial" w:cs="Arial"/>
                <w:sz w:val="20"/>
                <w:szCs w:val="22"/>
              </w:rPr>
            </w:pPr>
            <w:r w:rsidRPr="00A33FF0">
              <w:rPr>
                <w:rFonts w:ascii="Arial" w:hAnsi="Arial" w:cs="Arial"/>
                <w:sz w:val="20"/>
                <w:szCs w:val="22"/>
              </w:rPr>
              <w:t>Reference number</w:t>
            </w:r>
          </w:p>
        </w:tc>
        <w:tc>
          <w:tcPr>
            <w:tcW w:w="4252" w:type="dxa"/>
          </w:tcPr>
          <w:p w14:paraId="0E9B418E" w14:textId="704CA56A" w:rsidR="00940552" w:rsidRPr="008C04E1" w:rsidRDefault="008C04E1" w:rsidP="00BA0160">
            <w:pPr>
              <w:pStyle w:val="TableText"/>
              <w:spacing w:before="0" w:after="0"/>
              <w:rPr>
                <w:rFonts w:ascii="Arial" w:hAnsi="Arial" w:cs="Arial"/>
                <w:sz w:val="20"/>
                <w:szCs w:val="20"/>
              </w:rPr>
            </w:pPr>
            <w:r w:rsidRPr="008C04E1">
              <w:rPr>
                <w:rFonts w:ascii="Arial" w:hAnsi="Arial" w:cs="Arial"/>
                <w:sz w:val="20"/>
                <w:szCs w:val="20"/>
              </w:rPr>
              <w:t>ENVWLB00511R</w:t>
            </w:r>
          </w:p>
        </w:tc>
      </w:tr>
      <w:tr w:rsidR="00940552" w:rsidRPr="00A33FF0" w14:paraId="0E9B4192" w14:textId="77777777" w:rsidTr="00BC3595">
        <w:tc>
          <w:tcPr>
            <w:tcW w:w="3369" w:type="dxa"/>
            <w:shd w:val="clear" w:color="auto" w:fill="C2D69B" w:themeFill="accent3" w:themeFillTint="99"/>
          </w:tcPr>
          <w:p w14:paraId="0E9B4190" w14:textId="77777777" w:rsidR="00940552" w:rsidRPr="00A33FF0" w:rsidRDefault="00D67E8C" w:rsidP="00BA0160">
            <w:pPr>
              <w:rPr>
                <w:rFonts w:ascii="Arial" w:hAnsi="Arial" w:cs="Arial"/>
                <w:sz w:val="20"/>
                <w:szCs w:val="22"/>
              </w:rPr>
            </w:pPr>
            <w:r w:rsidRPr="00A33FF0">
              <w:rPr>
                <w:rFonts w:ascii="Arial" w:hAnsi="Arial" w:cs="Arial"/>
                <w:sz w:val="20"/>
                <w:szCs w:val="22"/>
              </w:rPr>
              <w:t>Contract Manager</w:t>
            </w:r>
          </w:p>
        </w:tc>
        <w:tc>
          <w:tcPr>
            <w:tcW w:w="4252" w:type="dxa"/>
          </w:tcPr>
          <w:p w14:paraId="0E9B4191" w14:textId="27E47276" w:rsidR="00940552" w:rsidRPr="00A33FF0" w:rsidRDefault="00940552" w:rsidP="00BA0160">
            <w:pPr>
              <w:pStyle w:val="TableText"/>
              <w:spacing w:before="0" w:after="0"/>
              <w:rPr>
                <w:rFonts w:ascii="Arial" w:hAnsi="Arial" w:cs="Arial"/>
                <w:sz w:val="20"/>
              </w:rPr>
            </w:pPr>
          </w:p>
        </w:tc>
      </w:tr>
      <w:tr w:rsidR="00940552" w:rsidRPr="00A33FF0" w14:paraId="0E9B4195" w14:textId="77777777" w:rsidTr="00BC3595">
        <w:tc>
          <w:tcPr>
            <w:tcW w:w="3369" w:type="dxa"/>
            <w:shd w:val="clear" w:color="auto" w:fill="C2D69B" w:themeFill="accent3" w:themeFillTint="99"/>
          </w:tcPr>
          <w:p w14:paraId="0E9B4193" w14:textId="77777777" w:rsidR="00940552" w:rsidRPr="00A33FF0" w:rsidRDefault="00940552" w:rsidP="00BA0160">
            <w:pPr>
              <w:rPr>
                <w:rFonts w:ascii="Arial" w:hAnsi="Arial" w:cs="Arial"/>
                <w:sz w:val="20"/>
                <w:szCs w:val="22"/>
              </w:rPr>
            </w:pPr>
            <w:r w:rsidRPr="00A33FF0">
              <w:rPr>
                <w:rFonts w:ascii="Arial" w:hAnsi="Arial" w:cs="Arial"/>
                <w:sz w:val="20"/>
                <w:szCs w:val="22"/>
              </w:rPr>
              <w:t xml:space="preserve">Budget </w:t>
            </w:r>
            <w:r w:rsidR="00D67E8C" w:rsidRPr="00A33FF0">
              <w:rPr>
                <w:rFonts w:ascii="Arial" w:hAnsi="Arial" w:cs="Arial"/>
                <w:sz w:val="20"/>
                <w:szCs w:val="22"/>
              </w:rPr>
              <w:t>Approved?</w:t>
            </w:r>
            <w:r w:rsidRPr="00A33FF0">
              <w:rPr>
                <w:rFonts w:ascii="Arial" w:hAnsi="Arial" w:cs="Arial"/>
                <w:sz w:val="20"/>
                <w:szCs w:val="22"/>
              </w:rPr>
              <w:t xml:space="preserve"> </w:t>
            </w:r>
          </w:p>
        </w:tc>
        <w:tc>
          <w:tcPr>
            <w:tcW w:w="4252" w:type="dxa"/>
          </w:tcPr>
          <w:p w14:paraId="0E9B4194" w14:textId="0207D7E3" w:rsidR="00940552" w:rsidRPr="00A33FF0" w:rsidRDefault="00940552" w:rsidP="008C04E1">
            <w:pPr>
              <w:pStyle w:val="TableText"/>
              <w:spacing w:before="0" w:after="0"/>
              <w:rPr>
                <w:rFonts w:ascii="Arial" w:hAnsi="Arial" w:cs="Arial"/>
                <w:sz w:val="20"/>
              </w:rPr>
            </w:pPr>
          </w:p>
        </w:tc>
      </w:tr>
      <w:tr w:rsidR="00E15E6A" w:rsidRPr="00A33FF0" w14:paraId="0E9B4198" w14:textId="77777777" w:rsidTr="00BC3595">
        <w:tc>
          <w:tcPr>
            <w:tcW w:w="3369" w:type="dxa"/>
            <w:shd w:val="clear" w:color="auto" w:fill="C2D69B" w:themeFill="accent3" w:themeFillTint="99"/>
          </w:tcPr>
          <w:p w14:paraId="0E9B4196" w14:textId="77777777" w:rsidR="00E15E6A" w:rsidRPr="00A33FF0" w:rsidRDefault="00E15E6A" w:rsidP="00BA0160">
            <w:pPr>
              <w:rPr>
                <w:rFonts w:ascii="Arial" w:hAnsi="Arial" w:cs="Arial"/>
                <w:sz w:val="20"/>
                <w:szCs w:val="22"/>
              </w:rPr>
            </w:pPr>
            <w:r>
              <w:rPr>
                <w:rFonts w:ascii="Arial" w:hAnsi="Arial" w:cs="Arial"/>
                <w:sz w:val="20"/>
                <w:szCs w:val="22"/>
              </w:rPr>
              <w:t>Category of Spend</w:t>
            </w:r>
          </w:p>
        </w:tc>
        <w:tc>
          <w:tcPr>
            <w:tcW w:w="4252" w:type="dxa"/>
          </w:tcPr>
          <w:p w14:paraId="0E9B4197" w14:textId="10A76A7A" w:rsidR="00E15E6A" w:rsidRPr="00C22BB0" w:rsidRDefault="00746609" w:rsidP="00BA0160">
            <w:pPr>
              <w:pStyle w:val="TableText"/>
              <w:spacing w:before="0" w:after="0"/>
              <w:rPr>
                <w:rFonts w:ascii="Arial" w:hAnsi="Arial" w:cs="Arial"/>
                <w:bCs/>
                <w:color w:val="FF0000"/>
                <w:sz w:val="20"/>
                <w:szCs w:val="20"/>
              </w:rPr>
            </w:pPr>
            <w:r>
              <w:rPr>
                <w:rFonts w:ascii="Arial" w:hAnsi="Arial" w:cs="Arial"/>
                <w:color w:val="000000"/>
                <w:sz w:val="20"/>
                <w:szCs w:val="20"/>
                <w:lang w:eastAsia="en-GB"/>
              </w:rPr>
              <w:t>Services</w:t>
            </w:r>
          </w:p>
        </w:tc>
      </w:tr>
    </w:tbl>
    <w:p w14:paraId="0E9B4199" w14:textId="77777777" w:rsidR="00940552" w:rsidRPr="00A33FF0" w:rsidRDefault="00940552" w:rsidP="00BA0160">
      <w:pPr>
        <w:autoSpaceDE w:val="0"/>
        <w:autoSpaceDN w:val="0"/>
        <w:adjustRightInd w:val="0"/>
        <w:rPr>
          <w:rFonts w:ascii="Arial" w:hAnsi="Arial" w:cs="Arial"/>
          <w:sz w:val="20"/>
          <w:szCs w:val="22"/>
        </w:rPr>
      </w:pPr>
    </w:p>
    <w:p w14:paraId="0E9B419A" w14:textId="77777777" w:rsidR="00C53564" w:rsidRPr="00A33FF0" w:rsidRDefault="00772106" w:rsidP="00BA0160">
      <w:pPr>
        <w:autoSpaceDE w:val="0"/>
        <w:autoSpaceDN w:val="0"/>
        <w:adjustRightInd w:val="0"/>
        <w:rPr>
          <w:rFonts w:ascii="Arial" w:hAnsi="Arial" w:cs="Arial"/>
          <w:sz w:val="20"/>
          <w:szCs w:val="22"/>
        </w:rPr>
      </w:pPr>
      <w:r w:rsidRPr="00A33FF0">
        <w:rPr>
          <w:rFonts w:ascii="Arial" w:hAnsi="Arial" w:cs="Arial"/>
          <w:sz w:val="20"/>
          <w:szCs w:val="22"/>
        </w:rPr>
        <w:t>Brief summary</w:t>
      </w:r>
      <w:r w:rsidR="00C53564" w:rsidRPr="00A33FF0">
        <w:rPr>
          <w:rFonts w:ascii="Arial" w:hAnsi="Arial" w:cs="Arial"/>
          <w:sz w:val="20"/>
          <w:szCs w:val="22"/>
        </w:rPr>
        <w:t xml:space="preserve"> of the project</w:t>
      </w:r>
      <w:r w:rsidR="00C756F8" w:rsidRPr="00A33FF0">
        <w:rPr>
          <w:rFonts w:ascii="Arial" w:hAnsi="Arial" w:cs="Arial"/>
          <w:sz w:val="20"/>
          <w:szCs w:val="22"/>
        </w:rPr>
        <w:t xml:space="preserve"> and contract requirement:</w:t>
      </w:r>
    </w:p>
    <w:p w14:paraId="0E9B419B" w14:textId="77777777" w:rsidR="00231EA2" w:rsidRPr="00A33FF0" w:rsidRDefault="00231EA2" w:rsidP="00BA0160">
      <w:pPr>
        <w:autoSpaceDE w:val="0"/>
        <w:autoSpaceDN w:val="0"/>
        <w:adjustRightInd w:val="0"/>
        <w:rPr>
          <w:rFonts w:ascii="Arial" w:hAnsi="Arial" w:cs="Arial"/>
          <w:b/>
          <w:sz w:val="20"/>
          <w:szCs w:val="22"/>
        </w:rPr>
      </w:pPr>
    </w:p>
    <w:p w14:paraId="7F5B5641" w14:textId="77777777" w:rsidR="00FD6684" w:rsidRDefault="00FD6684" w:rsidP="00FD6684">
      <w:pPr>
        <w:spacing w:after="160" w:line="259" w:lineRule="auto"/>
        <w:rPr>
          <w:rFonts w:ascii="Arial" w:hAnsi="Arial" w:cs="Arial"/>
          <w:sz w:val="20"/>
          <w:szCs w:val="20"/>
        </w:rPr>
      </w:pPr>
      <w:r w:rsidRPr="000D2956">
        <w:rPr>
          <w:rFonts w:ascii="Arial" w:hAnsi="Arial" w:cs="Arial"/>
          <w:sz w:val="20"/>
          <w:szCs w:val="20"/>
        </w:rPr>
        <w:t>This project aims to develop specification for the design of Chemicals Investigation Programme (CIP4) that will guide future decision making on water company performance on chemicals for Price Review 2024 (PR24) requirements.</w:t>
      </w:r>
    </w:p>
    <w:p w14:paraId="1A273721" w14:textId="77777777" w:rsidR="00FD6684" w:rsidRPr="00443C49" w:rsidRDefault="00FD6684" w:rsidP="00FD6684">
      <w:pPr>
        <w:rPr>
          <w:rFonts w:ascii="Arial" w:hAnsi="Arial"/>
          <w:bCs/>
          <w:spacing w:val="-3"/>
          <w:sz w:val="20"/>
          <w:szCs w:val="20"/>
        </w:rPr>
      </w:pPr>
      <w:r w:rsidRPr="00443C49">
        <w:rPr>
          <w:rFonts w:ascii="Arial" w:hAnsi="Arial"/>
          <w:bCs/>
          <w:spacing w:val="-3"/>
          <w:sz w:val="20"/>
          <w:szCs w:val="20"/>
        </w:rPr>
        <w:t xml:space="preserve">The Environment Agency needs to confirm PR24 (2024 Water Sector Price Review) and a detailed CIP4 (chemicals investigation programme) specification by September 2022. The approach needs to be agreed with water companies in Spring 2022 to enable detailed planning within this timeframe. </w:t>
      </w:r>
    </w:p>
    <w:p w14:paraId="6E0905DA" w14:textId="77777777" w:rsidR="00FD6684" w:rsidRPr="000D2956" w:rsidRDefault="00FD6684" w:rsidP="00FD6684">
      <w:pPr>
        <w:spacing w:after="160" w:line="259" w:lineRule="auto"/>
        <w:rPr>
          <w:rFonts w:ascii="Arial" w:hAnsi="Arial" w:cs="Arial"/>
          <w:sz w:val="20"/>
          <w:szCs w:val="20"/>
        </w:rPr>
      </w:pPr>
      <w:r w:rsidRPr="000D2956">
        <w:rPr>
          <w:rFonts w:ascii="Arial" w:hAnsi="Arial" w:cs="Arial"/>
          <w:sz w:val="20"/>
          <w:szCs w:val="20"/>
        </w:rPr>
        <w:t>Undertaking this work will provide EA with the evidence and information needed to develop the specification for the full range of drivers to be considered in CIP4, including further investigation of emerging pollutants, sludge and groundwater.</w:t>
      </w:r>
    </w:p>
    <w:p w14:paraId="3EA91E8B" w14:textId="77777777" w:rsidR="00FD6684" w:rsidRDefault="00FD6684" w:rsidP="00443C49">
      <w:pPr>
        <w:rPr>
          <w:rStyle w:val="BlockText1"/>
          <w:rFonts w:cs="Arial"/>
          <w:sz w:val="20"/>
          <w:szCs w:val="20"/>
        </w:rPr>
      </w:pPr>
      <w:r w:rsidRPr="000D2956">
        <w:rPr>
          <w:rFonts w:ascii="Arial" w:hAnsi="Arial" w:cs="Arial"/>
          <w:sz w:val="20"/>
          <w:szCs w:val="20"/>
          <w:shd w:val="clear" w:color="auto" w:fill="FFFFFF"/>
        </w:rPr>
        <w:t xml:space="preserve">The benefit of undertaking this project </w:t>
      </w:r>
      <w:r>
        <w:rPr>
          <w:rFonts w:ascii="Arial" w:hAnsi="Arial" w:cs="Arial"/>
          <w:sz w:val="20"/>
          <w:szCs w:val="20"/>
          <w:shd w:val="clear" w:color="auto" w:fill="FFFFFF"/>
        </w:rPr>
        <w:t xml:space="preserve">is </w:t>
      </w:r>
      <w:r w:rsidRPr="000D2956">
        <w:rPr>
          <w:rFonts w:ascii="Arial" w:hAnsi="Arial" w:cs="Arial"/>
          <w:sz w:val="20"/>
          <w:szCs w:val="20"/>
          <w:shd w:val="clear" w:color="auto" w:fill="FFFFFF"/>
        </w:rPr>
        <w:t xml:space="preserve">that the specification for CIP4 guides the PR24 requirements </w:t>
      </w:r>
      <w:r>
        <w:rPr>
          <w:rFonts w:ascii="Arial" w:hAnsi="Arial" w:cs="Arial"/>
          <w:sz w:val="20"/>
          <w:szCs w:val="20"/>
          <w:shd w:val="clear" w:color="auto" w:fill="FFFFFF"/>
        </w:rPr>
        <w:t xml:space="preserve">and </w:t>
      </w:r>
      <w:r w:rsidRPr="000D2956">
        <w:rPr>
          <w:rFonts w:ascii="Arial" w:hAnsi="Arial" w:cs="Arial"/>
          <w:sz w:val="20"/>
          <w:szCs w:val="20"/>
          <w:shd w:val="clear" w:color="auto" w:fill="FFFFFF"/>
        </w:rPr>
        <w:t xml:space="preserve">will </w:t>
      </w:r>
      <w:r w:rsidRPr="000D2956">
        <w:rPr>
          <w:rStyle w:val="BlockText1"/>
          <w:rFonts w:cs="Arial"/>
          <w:sz w:val="20"/>
          <w:szCs w:val="20"/>
        </w:rPr>
        <w:t>set out an expectation on water companies to focus effort where they can deliver improved chemical management to the benefit of the environment as a whole to reduce pollutant loads rather than move them around</w:t>
      </w:r>
      <w:r>
        <w:rPr>
          <w:rStyle w:val="BlockText1"/>
          <w:rFonts w:cs="Arial"/>
          <w:sz w:val="20"/>
          <w:szCs w:val="20"/>
        </w:rPr>
        <w:t>.</w:t>
      </w:r>
    </w:p>
    <w:p w14:paraId="63863687" w14:textId="77777777" w:rsidR="00FD6684" w:rsidRDefault="00FD6684" w:rsidP="00443C49">
      <w:pPr>
        <w:rPr>
          <w:rStyle w:val="BlockText1"/>
          <w:rFonts w:cs="Arial"/>
          <w:sz w:val="20"/>
          <w:szCs w:val="20"/>
        </w:rPr>
      </w:pPr>
    </w:p>
    <w:p w14:paraId="0E9B419D" w14:textId="0B95DB6C" w:rsidR="006C39F3" w:rsidRDefault="00443C49" w:rsidP="00443C49">
      <w:pPr>
        <w:jc w:val="both"/>
        <w:rPr>
          <w:rFonts w:ascii="Arial" w:hAnsi="Arial"/>
          <w:bCs/>
          <w:spacing w:val="-3"/>
          <w:sz w:val="20"/>
          <w:szCs w:val="20"/>
        </w:rPr>
      </w:pPr>
      <w:r w:rsidRPr="00443C49">
        <w:rPr>
          <w:rFonts w:ascii="Arial" w:hAnsi="Arial"/>
          <w:bCs/>
          <w:spacing w:val="-3"/>
          <w:sz w:val="20"/>
          <w:szCs w:val="20"/>
        </w:rPr>
        <w:t xml:space="preserve">The work involves an expert consultancy developing a technical specification for CIP4 with water companies under PR24. </w:t>
      </w:r>
    </w:p>
    <w:p w14:paraId="342996AB" w14:textId="77777777" w:rsidR="00443C49" w:rsidRPr="00443C49" w:rsidRDefault="00443C49" w:rsidP="00443C49">
      <w:pPr>
        <w:jc w:val="both"/>
        <w:rPr>
          <w:rFonts w:ascii="Arial" w:hAnsi="Arial" w:cs="Arial"/>
          <w:color w:val="FF0000"/>
          <w:sz w:val="20"/>
          <w:szCs w:val="20"/>
        </w:rPr>
      </w:pPr>
    </w:p>
    <w:p w14:paraId="0E9B419E" w14:textId="77777777" w:rsidR="006C39F3" w:rsidRPr="00A33FF0" w:rsidRDefault="006C39F3" w:rsidP="00BA0160">
      <w:pPr>
        <w:pStyle w:val="ListParagraph"/>
        <w:numPr>
          <w:ilvl w:val="0"/>
          <w:numId w:val="20"/>
        </w:numPr>
        <w:jc w:val="both"/>
        <w:rPr>
          <w:rFonts w:ascii="Arial" w:hAnsi="Arial" w:cs="Arial"/>
          <w:b/>
          <w:sz w:val="20"/>
          <w:szCs w:val="22"/>
        </w:rPr>
      </w:pPr>
      <w:r w:rsidRPr="00A33FF0">
        <w:rPr>
          <w:rFonts w:ascii="Arial" w:hAnsi="Arial" w:cs="Arial"/>
          <w:b/>
          <w:sz w:val="20"/>
          <w:szCs w:val="22"/>
        </w:rPr>
        <w:t>Terms and Conditions</w:t>
      </w:r>
    </w:p>
    <w:p w14:paraId="0E9B419F" w14:textId="77777777" w:rsidR="006C39F3" w:rsidRPr="00A33FF0" w:rsidRDefault="006C39F3" w:rsidP="00BA0160">
      <w:pPr>
        <w:jc w:val="both"/>
        <w:rPr>
          <w:rFonts w:ascii="Arial" w:hAnsi="Arial" w:cs="Arial"/>
          <w:b/>
          <w:sz w:val="20"/>
          <w:szCs w:val="22"/>
        </w:rPr>
      </w:pPr>
    </w:p>
    <w:p w14:paraId="71F5F6B9" w14:textId="77777777" w:rsidR="008C04E1" w:rsidRDefault="008C04E1" w:rsidP="008C04E1">
      <w:pPr>
        <w:jc w:val="both"/>
        <w:rPr>
          <w:rFonts w:ascii="Arial" w:hAnsi="Arial" w:cs="Arial"/>
          <w:sz w:val="20"/>
          <w:szCs w:val="22"/>
        </w:rPr>
      </w:pPr>
      <w:r w:rsidRPr="004F5DC3">
        <w:rPr>
          <w:rFonts w:ascii="Arial" w:hAnsi="Arial" w:cs="Arial"/>
          <w:sz w:val="20"/>
          <w:szCs w:val="22"/>
        </w:rPr>
        <w:t>The Environment Agency Conditions of Contract for Research shall apply to this contract.</w:t>
      </w:r>
    </w:p>
    <w:p w14:paraId="0E9B41A1" w14:textId="77777777" w:rsidR="00650F79" w:rsidRPr="00A33FF0" w:rsidRDefault="00650F79" w:rsidP="00BA0160">
      <w:pPr>
        <w:pStyle w:val="Heading1"/>
        <w:widowControl w:val="0"/>
        <w:tabs>
          <w:tab w:val="left" w:pos="-1440"/>
        </w:tabs>
        <w:snapToGrid w:val="0"/>
        <w:spacing w:before="0" w:after="0"/>
        <w:contextualSpacing/>
        <w:jc w:val="both"/>
        <w:rPr>
          <w:rFonts w:ascii="Arial" w:hAnsi="Arial" w:cs="Arial"/>
          <w:sz w:val="20"/>
          <w:szCs w:val="22"/>
        </w:rPr>
      </w:pPr>
    </w:p>
    <w:p w14:paraId="0E9B41A2" w14:textId="77777777" w:rsidR="00134838" w:rsidRPr="00A33FF0" w:rsidRDefault="00024062" w:rsidP="00A33FF0">
      <w:pPr>
        <w:pStyle w:val="ListParagraph"/>
        <w:numPr>
          <w:ilvl w:val="0"/>
          <w:numId w:val="20"/>
        </w:numPr>
        <w:rPr>
          <w:rFonts w:ascii="Arial" w:hAnsi="Arial" w:cs="Arial"/>
          <w:b/>
          <w:bCs/>
          <w:kern w:val="32"/>
          <w:sz w:val="20"/>
          <w:szCs w:val="22"/>
        </w:rPr>
      </w:pPr>
      <w:r w:rsidRPr="00A33FF0">
        <w:rPr>
          <w:rFonts w:ascii="Arial" w:hAnsi="Arial" w:cs="Arial"/>
          <w:b/>
          <w:bCs/>
          <w:kern w:val="32"/>
          <w:sz w:val="20"/>
          <w:szCs w:val="22"/>
        </w:rPr>
        <w:t xml:space="preserve">Request for Quotation </w:t>
      </w:r>
      <w:r w:rsidR="00134838" w:rsidRPr="00A33FF0">
        <w:rPr>
          <w:rFonts w:ascii="Arial" w:hAnsi="Arial" w:cs="Arial"/>
          <w:b/>
          <w:bCs/>
          <w:kern w:val="32"/>
          <w:sz w:val="20"/>
          <w:szCs w:val="22"/>
        </w:rPr>
        <w:t>submissions</w:t>
      </w:r>
    </w:p>
    <w:p w14:paraId="0E9B41A3" w14:textId="77777777" w:rsidR="00650F79" w:rsidRPr="008C04E1" w:rsidRDefault="00650F79" w:rsidP="00BA0160">
      <w:pPr>
        <w:rPr>
          <w:rFonts w:ascii="Arial" w:hAnsi="Arial" w:cs="Arial"/>
          <w:bCs/>
          <w:kern w:val="32"/>
          <w:sz w:val="20"/>
          <w:szCs w:val="22"/>
        </w:rPr>
      </w:pPr>
    </w:p>
    <w:p w14:paraId="0E9B41A4" w14:textId="044B1AA1" w:rsidR="00650F79" w:rsidRPr="008C04E1" w:rsidRDefault="00650F79" w:rsidP="00BA0160">
      <w:pPr>
        <w:pStyle w:val="ListParagraph"/>
        <w:numPr>
          <w:ilvl w:val="0"/>
          <w:numId w:val="15"/>
        </w:numPr>
        <w:rPr>
          <w:rFonts w:ascii="Arial" w:hAnsi="Arial" w:cs="Arial"/>
          <w:bCs/>
          <w:kern w:val="32"/>
          <w:sz w:val="20"/>
          <w:szCs w:val="22"/>
        </w:rPr>
      </w:pPr>
      <w:r w:rsidRPr="008C04E1">
        <w:rPr>
          <w:rFonts w:ascii="Arial" w:hAnsi="Arial" w:cs="Arial"/>
          <w:bCs/>
          <w:kern w:val="32"/>
          <w:sz w:val="20"/>
          <w:szCs w:val="22"/>
        </w:rPr>
        <w:t xml:space="preserve">The deadline for </w:t>
      </w:r>
      <w:r w:rsidR="00BC3595" w:rsidRPr="008C04E1">
        <w:rPr>
          <w:rFonts w:ascii="Arial" w:hAnsi="Arial" w:cs="Arial"/>
          <w:bCs/>
          <w:kern w:val="32"/>
          <w:sz w:val="20"/>
          <w:szCs w:val="22"/>
        </w:rPr>
        <w:t>quotation</w:t>
      </w:r>
      <w:r w:rsidRPr="008C04E1">
        <w:rPr>
          <w:rFonts w:ascii="Arial" w:hAnsi="Arial" w:cs="Arial"/>
          <w:bCs/>
          <w:kern w:val="32"/>
          <w:sz w:val="20"/>
          <w:szCs w:val="22"/>
        </w:rPr>
        <w:t xml:space="preserve"> responses was </w:t>
      </w:r>
      <w:r w:rsidR="008C04E1" w:rsidRPr="008C04E1">
        <w:rPr>
          <w:rFonts w:ascii="Arial" w:hAnsi="Arial" w:cs="Arial"/>
          <w:bCs/>
          <w:kern w:val="32"/>
          <w:sz w:val="20"/>
          <w:szCs w:val="22"/>
        </w:rPr>
        <w:t xml:space="preserve">5pm </w:t>
      </w:r>
      <w:r w:rsidRPr="008C04E1">
        <w:rPr>
          <w:rFonts w:ascii="Arial" w:hAnsi="Arial" w:cs="Arial"/>
          <w:bCs/>
          <w:kern w:val="32"/>
          <w:sz w:val="20"/>
          <w:szCs w:val="22"/>
        </w:rPr>
        <w:t xml:space="preserve">on </w:t>
      </w:r>
      <w:r w:rsidR="008C04E1" w:rsidRPr="008C04E1">
        <w:rPr>
          <w:rFonts w:ascii="Arial" w:hAnsi="Arial" w:cs="Arial"/>
          <w:bCs/>
          <w:kern w:val="32"/>
          <w:sz w:val="20"/>
          <w:szCs w:val="22"/>
        </w:rPr>
        <w:t>Wednesday 24</w:t>
      </w:r>
      <w:r w:rsidR="008C04E1" w:rsidRPr="008C04E1">
        <w:rPr>
          <w:rFonts w:ascii="Arial" w:hAnsi="Arial" w:cs="Arial"/>
          <w:bCs/>
          <w:kern w:val="32"/>
          <w:sz w:val="20"/>
          <w:szCs w:val="22"/>
          <w:vertAlign w:val="superscript"/>
        </w:rPr>
        <w:t>th</w:t>
      </w:r>
      <w:r w:rsidR="008C04E1" w:rsidRPr="008C04E1">
        <w:rPr>
          <w:rFonts w:ascii="Arial" w:hAnsi="Arial" w:cs="Arial"/>
          <w:bCs/>
          <w:kern w:val="32"/>
          <w:sz w:val="20"/>
          <w:szCs w:val="22"/>
        </w:rPr>
        <w:t xml:space="preserve"> November 2021</w:t>
      </w:r>
      <w:r w:rsidRPr="008C04E1">
        <w:rPr>
          <w:rFonts w:ascii="Arial" w:hAnsi="Arial" w:cs="Arial"/>
          <w:bCs/>
          <w:kern w:val="32"/>
          <w:sz w:val="20"/>
          <w:szCs w:val="22"/>
        </w:rPr>
        <w:t>.</w:t>
      </w:r>
    </w:p>
    <w:p w14:paraId="0E9B41A5" w14:textId="77777777" w:rsidR="00407990" w:rsidRPr="00A33FF0" w:rsidRDefault="00407990" w:rsidP="00A33FF0">
      <w:pPr>
        <w:rPr>
          <w:rFonts w:ascii="Arial" w:hAnsi="Arial" w:cs="Arial"/>
          <w:bCs/>
          <w:kern w:val="32"/>
          <w:sz w:val="20"/>
          <w:szCs w:val="22"/>
        </w:rPr>
      </w:pPr>
    </w:p>
    <w:p w14:paraId="0E9B41A6" w14:textId="1F9FAE59" w:rsidR="002309BD" w:rsidRPr="00A33FF0" w:rsidRDefault="007470B4" w:rsidP="00BA0160">
      <w:pPr>
        <w:pStyle w:val="ListParagraph"/>
        <w:numPr>
          <w:ilvl w:val="0"/>
          <w:numId w:val="15"/>
        </w:numPr>
        <w:rPr>
          <w:rFonts w:ascii="Arial" w:hAnsi="Arial" w:cs="Arial"/>
          <w:bCs/>
          <w:kern w:val="32"/>
          <w:sz w:val="20"/>
          <w:szCs w:val="22"/>
        </w:rPr>
      </w:pPr>
      <w:r>
        <w:rPr>
          <w:rFonts w:ascii="Arial" w:hAnsi="Arial" w:cs="Arial"/>
          <w:bCs/>
          <w:kern w:val="32"/>
          <w:sz w:val="20"/>
          <w:szCs w:val="22"/>
        </w:rPr>
        <w:t xml:space="preserve">1 </w:t>
      </w:r>
      <w:r w:rsidR="00A85E30">
        <w:rPr>
          <w:rFonts w:ascii="Arial" w:hAnsi="Arial" w:cs="Arial"/>
          <w:bCs/>
          <w:kern w:val="32"/>
          <w:sz w:val="20"/>
          <w:szCs w:val="22"/>
        </w:rPr>
        <w:t xml:space="preserve">quote </w:t>
      </w:r>
      <w:r>
        <w:rPr>
          <w:rFonts w:ascii="Arial" w:hAnsi="Arial" w:cs="Arial"/>
          <w:bCs/>
          <w:kern w:val="32"/>
          <w:sz w:val="20"/>
          <w:szCs w:val="22"/>
        </w:rPr>
        <w:t>was</w:t>
      </w:r>
      <w:r w:rsidR="00746609">
        <w:rPr>
          <w:rFonts w:ascii="Arial" w:hAnsi="Arial" w:cs="Arial"/>
          <w:bCs/>
          <w:kern w:val="32"/>
          <w:sz w:val="20"/>
          <w:szCs w:val="22"/>
        </w:rPr>
        <w:t xml:space="preserve"> received by the deadline</w:t>
      </w:r>
    </w:p>
    <w:p w14:paraId="0E9B41A7" w14:textId="77777777" w:rsidR="00407990" w:rsidRPr="00A33FF0" w:rsidRDefault="00407990" w:rsidP="00BA0160">
      <w:pPr>
        <w:pStyle w:val="ListParagraph"/>
        <w:rPr>
          <w:rFonts w:ascii="Arial" w:hAnsi="Arial" w:cs="Arial"/>
          <w:bCs/>
          <w:kern w:val="32"/>
          <w:sz w:val="20"/>
          <w:szCs w:val="22"/>
        </w:rPr>
      </w:pPr>
    </w:p>
    <w:p w14:paraId="0E9B41AC" w14:textId="6D3B349E" w:rsidR="00024062" w:rsidRPr="00746609" w:rsidRDefault="00407990" w:rsidP="00746609">
      <w:pPr>
        <w:pStyle w:val="ListParagraph"/>
        <w:numPr>
          <w:ilvl w:val="0"/>
          <w:numId w:val="16"/>
        </w:numPr>
        <w:rPr>
          <w:rFonts w:ascii="Arial" w:hAnsi="Arial" w:cs="Arial"/>
          <w:bCs/>
          <w:kern w:val="32"/>
          <w:sz w:val="20"/>
          <w:szCs w:val="22"/>
        </w:rPr>
      </w:pPr>
      <w:r w:rsidRPr="00A33FF0">
        <w:rPr>
          <w:rFonts w:ascii="Arial" w:hAnsi="Arial" w:cs="Arial"/>
          <w:bCs/>
          <w:kern w:val="32"/>
          <w:sz w:val="20"/>
          <w:szCs w:val="22"/>
        </w:rPr>
        <w:t xml:space="preserve">The </w:t>
      </w:r>
      <w:r w:rsidR="00D043A6">
        <w:rPr>
          <w:rFonts w:ascii="Arial" w:hAnsi="Arial" w:cs="Arial"/>
          <w:bCs/>
          <w:kern w:val="32"/>
          <w:sz w:val="20"/>
          <w:szCs w:val="22"/>
        </w:rPr>
        <w:t>quote</w:t>
      </w:r>
      <w:r w:rsidRPr="00A33FF0">
        <w:rPr>
          <w:rFonts w:ascii="Arial" w:hAnsi="Arial" w:cs="Arial"/>
          <w:bCs/>
          <w:kern w:val="32"/>
          <w:sz w:val="20"/>
          <w:szCs w:val="22"/>
        </w:rPr>
        <w:t xml:space="preserve"> was submitted containing </w:t>
      </w:r>
      <w:r w:rsidR="00D043A6">
        <w:rPr>
          <w:rFonts w:ascii="Arial" w:hAnsi="Arial" w:cs="Arial"/>
          <w:bCs/>
          <w:kern w:val="32"/>
          <w:sz w:val="20"/>
          <w:szCs w:val="22"/>
        </w:rPr>
        <w:t>cost and quality information</w:t>
      </w:r>
      <w:r w:rsidRPr="00A33FF0">
        <w:rPr>
          <w:rFonts w:ascii="Arial" w:hAnsi="Arial" w:cs="Arial"/>
          <w:bCs/>
          <w:kern w:val="32"/>
          <w:sz w:val="20"/>
          <w:szCs w:val="22"/>
        </w:rPr>
        <w:t xml:space="preserve">. </w:t>
      </w:r>
    </w:p>
    <w:p w14:paraId="0E9B41AD" w14:textId="77777777" w:rsidR="00650F79" w:rsidRPr="00A33FF0" w:rsidRDefault="004077D5" w:rsidP="00BA0160">
      <w:pPr>
        <w:pStyle w:val="ListParagraph"/>
        <w:numPr>
          <w:ilvl w:val="0"/>
          <w:numId w:val="20"/>
        </w:numPr>
        <w:rPr>
          <w:rFonts w:ascii="Arial" w:hAnsi="Arial" w:cs="Arial"/>
          <w:b/>
          <w:bCs/>
          <w:kern w:val="32"/>
          <w:sz w:val="20"/>
          <w:szCs w:val="22"/>
        </w:rPr>
      </w:pPr>
      <w:r w:rsidRPr="00A33FF0">
        <w:rPr>
          <w:rFonts w:ascii="Arial" w:hAnsi="Arial" w:cs="Arial"/>
          <w:b/>
          <w:bCs/>
          <w:kern w:val="32"/>
          <w:sz w:val="20"/>
          <w:szCs w:val="22"/>
        </w:rPr>
        <w:t>Use of Evaluation</w:t>
      </w:r>
    </w:p>
    <w:p w14:paraId="0E9B41AE" w14:textId="77777777" w:rsidR="004077D5" w:rsidRPr="00A33FF0" w:rsidRDefault="004077D5" w:rsidP="00BA0160">
      <w:pPr>
        <w:rPr>
          <w:rFonts w:ascii="Arial" w:hAnsi="Arial" w:cs="Arial"/>
          <w:bCs/>
          <w:kern w:val="32"/>
          <w:sz w:val="20"/>
          <w:szCs w:val="22"/>
        </w:rPr>
      </w:pPr>
    </w:p>
    <w:p w14:paraId="0E9B41AF" w14:textId="77777777" w:rsidR="004077D5" w:rsidRPr="00A33FF0" w:rsidRDefault="004077D5" w:rsidP="00BA0160">
      <w:pPr>
        <w:rPr>
          <w:rFonts w:ascii="Arial" w:hAnsi="Arial" w:cs="Arial"/>
          <w:bCs/>
          <w:kern w:val="32"/>
          <w:sz w:val="20"/>
          <w:szCs w:val="22"/>
        </w:rPr>
      </w:pPr>
      <w:r w:rsidRPr="00A33FF0">
        <w:rPr>
          <w:rFonts w:ascii="Arial" w:hAnsi="Arial" w:cs="Arial"/>
          <w:bCs/>
          <w:kern w:val="32"/>
          <w:sz w:val="20"/>
          <w:szCs w:val="22"/>
        </w:rPr>
        <w:t xml:space="preserve">Prior to the </w:t>
      </w:r>
      <w:r w:rsidR="000A3044" w:rsidRPr="00A33FF0">
        <w:rPr>
          <w:rFonts w:ascii="Arial" w:hAnsi="Arial" w:cs="Arial"/>
          <w:bCs/>
          <w:kern w:val="32"/>
          <w:sz w:val="20"/>
          <w:szCs w:val="22"/>
        </w:rPr>
        <w:t xml:space="preserve">RFQ </w:t>
      </w:r>
      <w:r w:rsidRPr="00A33FF0">
        <w:rPr>
          <w:rFonts w:ascii="Arial" w:hAnsi="Arial" w:cs="Arial"/>
          <w:bCs/>
          <w:kern w:val="32"/>
          <w:sz w:val="20"/>
          <w:szCs w:val="22"/>
        </w:rPr>
        <w:t xml:space="preserve">responses being received, </w:t>
      </w:r>
      <w:r w:rsidR="00745DD4" w:rsidRPr="00A33FF0">
        <w:rPr>
          <w:rFonts w:ascii="Arial" w:hAnsi="Arial" w:cs="Arial"/>
          <w:bCs/>
          <w:kern w:val="32"/>
          <w:sz w:val="20"/>
          <w:szCs w:val="22"/>
        </w:rPr>
        <w:t>an evaluation model was con</w:t>
      </w:r>
      <w:r w:rsidR="00EE2DD9" w:rsidRPr="00A33FF0">
        <w:rPr>
          <w:rFonts w:ascii="Arial" w:hAnsi="Arial" w:cs="Arial"/>
          <w:bCs/>
          <w:kern w:val="32"/>
          <w:sz w:val="20"/>
          <w:szCs w:val="22"/>
        </w:rPr>
        <w:t>s</w:t>
      </w:r>
      <w:r w:rsidR="00745DD4" w:rsidRPr="00A33FF0">
        <w:rPr>
          <w:rFonts w:ascii="Arial" w:hAnsi="Arial" w:cs="Arial"/>
          <w:bCs/>
          <w:kern w:val="32"/>
          <w:sz w:val="20"/>
          <w:szCs w:val="22"/>
        </w:rPr>
        <w:t xml:space="preserve">tructed. </w:t>
      </w:r>
      <w:r w:rsidR="002309BD" w:rsidRPr="00A33FF0">
        <w:rPr>
          <w:rFonts w:ascii="Arial" w:hAnsi="Arial" w:cs="Arial"/>
          <w:bCs/>
          <w:kern w:val="32"/>
          <w:sz w:val="20"/>
          <w:szCs w:val="22"/>
        </w:rPr>
        <w:t>This model was used to evaluate the submissions.</w:t>
      </w:r>
    </w:p>
    <w:p w14:paraId="0E9B41B0" w14:textId="77777777" w:rsidR="004077D5" w:rsidRPr="00A33FF0" w:rsidRDefault="004077D5" w:rsidP="00BA0160">
      <w:pPr>
        <w:rPr>
          <w:rFonts w:ascii="Arial" w:hAnsi="Arial" w:cs="Arial"/>
          <w:bCs/>
          <w:kern w:val="32"/>
          <w:sz w:val="20"/>
          <w:szCs w:val="22"/>
        </w:rPr>
      </w:pPr>
    </w:p>
    <w:p w14:paraId="0E9B41B1" w14:textId="77777777" w:rsidR="00EB31A8" w:rsidRDefault="004077D5" w:rsidP="00BA0160">
      <w:pPr>
        <w:rPr>
          <w:rFonts w:ascii="Arial" w:hAnsi="Arial" w:cs="Arial"/>
          <w:bCs/>
          <w:kern w:val="32"/>
          <w:sz w:val="20"/>
          <w:szCs w:val="22"/>
        </w:rPr>
      </w:pPr>
      <w:r w:rsidRPr="00A33FF0">
        <w:rPr>
          <w:rFonts w:ascii="Arial" w:hAnsi="Arial" w:cs="Arial"/>
          <w:bCs/>
          <w:kern w:val="32"/>
          <w:sz w:val="20"/>
          <w:szCs w:val="22"/>
        </w:rPr>
        <w:t>All evaluators have confirmed they do not have a</w:t>
      </w:r>
      <w:r w:rsidR="00BC3595">
        <w:rPr>
          <w:rFonts w:ascii="Arial" w:hAnsi="Arial" w:cs="Arial"/>
          <w:bCs/>
          <w:kern w:val="32"/>
          <w:sz w:val="20"/>
          <w:szCs w:val="22"/>
        </w:rPr>
        <w:t xml:space="preserve"> conflict of interest with the supplie</w:t>
      </w:r>
      <w:r w:rsidRPr="00A33FF0">
        <w:rPr>
          <w:rFonts w:ascii="Arial" w:hAnsi="Arial" w:cs="Arial"/>
          <w:bCs/>
          <w:kern w:val="32"/>
          <w:sz w:val="20"/>
          <w:szCs w:val="22"/>
        </w:rPr>
        <w:t xml:space="preserve">r. </w:t>
      </w:r>
    </w:p>
    <w:p w14:paraId="0E9B41B2" w14:textId="77777777" w:rsidR="00D043A6" w:rsidRDefault="00D043A6" w:rsidP="00BA0160">
      <w:pPr>
        <w:rPr>
          <w:rFonts w:ascii="Arial" w:hAnsi="Arial" w:cs="Arial"/>
          <w:bCs/>
          <w:kern w:val="32"/>
          <w:sz w:val="20"/>
          <w:szCs w:val="22"/>
        </w:rPr>
      </w:pPr>
    </w:p>
    <w:p w14:paraId="0E9B41B3" w14:textId="77777777" w:rsidR="00EB31A8" w:rsidRPr="00A33FF0" w:rsidRDefault="00EB31A8" w:rsidP="00BA0160">
      <w:pPr>
        <w:rPr>
          <w:rFonts w:ascii="Arial" w:hAnsi="Arial" w:cs="Arial"/>
          <w:sz w:val="20"/>
          <w:szCs w:val="22"/>
        </w:rPr>
      </w:pPr>
    </w:p>
    <w:p w14:paraId="0E9B41B4" w14:textId="77777777" w:rsidR="00EB31A8" w:rsidRPr="00A33FF0" w:rsidRDefault="00EB31A8" w:rsidP="00BA0160">
      <w:pPr>
        <w:pStyle w:val="ListParagraph"/>
        <w:numPr>
          <w:ilvl w:val="0"/>
          <w:numId w:val="20"/>
        </w:numPr>
        <w:rPr>
          <w:rFonts w:ascii="Arial" w:hAnsi="Arial" w:cs="Arial"/>
          <w:b/>
          <w:bCs/>
          <w:kern w:val="32"/>
          <w:sz w:val="20"/>
          <w:szCs w:val="22"/>
        </w:rPr>
      </w:pPr>
      <w:r w:rsidRPr="00A33FF0">
        <w:rPr>
          <w:rFonts w:ascii="Arial" w:hAnsi="Arial" w:cs="Arial"/>
          <w:b/>
          <w:bCs/>
          <w:kern w:val="32"/>
          <w:sz w:val="20"/>
          <w:szCs w:val="22"/>
        </w:rPr>
        <w:t>Conclusion</w:t>
      </w:r>
    </w:p>
    <w:p w14:paraId="0E9B41B5" w14:textId="77777777" w:rsidR="00D37E13" w:rsidRDefault="00D37E13" w:rsidP="00BA0160">
      <w:pPr>
        <w:rPr>
          <w:rFonts w:ascii="Arial" w:hAnsi="Arial" w:cs="Arial"/>
          <w:bCs/>
          <w:kern w:val="32"/>
          <w:sz w:val="20"/>
          <w:szCs w:val="22"/>
        </w:rPr>
      </w:pPr>
      <w:r w:rsidRPr="00A33FF0">
        <w:rPr>
          <w:rFonts w:ascii="Arial" w:hAnsi="Arial" w:cs="Arial"/>
          <w:bCs/>
          <w:kern w:val="32"/>
          <w:sz w:val="20"/>
          <w:szCs w:val="22"/>
        </w:rPr>
        <w:t xml:space="preserve">After undertaking an assessment of the </w:t>
      </w:r>
      <w:r w:rsidR="00BC3595">
        <w:rPr>
          <w:rFonts w:ascii="Arial" w:hAnsi="Arial" w:cs="Arial"/>
          <w:bCs/>
          <w:kern w:val="32"/>
          <w:sz w:val="20"/>
          <w:szCs w:val="22"/>
        </w:rPr>
        <w:t>cost and quality</w:t>
      </w:r>
      <w:r w:rsidRPr="00A33FF0">
        <w:rPr>
          <w:rFonts w:ascii="Arial" w:hAnsi="Arial" w:cs="Arial"/>
          <w:bCs/>
          <w:kern w:val="32"/>
          <w:sz w:val="20"/>
          <w:szCs w:val="22"/>
        </w:rPr>
        <w:t xml:space="preserve"> elements of the responses, an overall score was finalised.</w:t>
      </w:r>
      <w:r w:rsidR="00BC3595">
        <w:rPr>
          <w:rFonts w:ascii="Arial" w:hAnsi="Arial" w:cs="Arial"/>
          <w:bCs/>
          <w:kern w:val="32"/>
          <w:sz w:val="20"/>
          <w:szCs w:val="22"/>
        </w:rPr>
        <w:t xml:space="preserve"> </w:t>
      </w:r>
    </w:p>
    <w:p w14:paraId="0E9B41B6" w14:textId="77777777" w:rsidR="00BC3595" w:rsidRDefault="00BC3595" w:rsidP="00BA0160">
      <w:pPr>
        <w:rPr>
          <w:rFonts w:ascii="Arial" w:hAnsi="Arial" w:cs="Arial"/>
          <w:bCs/>
          <w:kern w:val="32"/>
          <w:sz w:val="20"/>
          <w:szCs w:val="22"/>
        </w:rPr>
      </w:pPr>
    </w:p>
    <w:p w14:paraId="0E9B41B8" w14:textId="77777777" w:rsidR="00BC3595" w:rsidRDefault="00BC3595" w:rsidP="00BA0160">
      <w:pPr>
        <w:rPr>
          <w:rFonts w:ascii="Arial" w:hAnsi="Arial" w:cs="Arial"/>
          <w:bCs/>
          <w:kern w:val="32"/>
          <w:sz w:val="20"/>
          <w:szCs w:val="22"/>
        </w:rPr>
      </w:pPr>
    </w:p>
    <w:p w14:paraId="0E9B41D0" w14:textId="77777777" w:rsidR="00790279" w:rsidRPr="00A33FF0" w:rsidRDefault="00790279" w:rsidP="00BA0160">
      <w:pPr>
        <w:rPr>
          <w:rFonts w:ascii="Arial" w:hAnsi="Arial" w:cs="Arial"/>
          <w:b/>
          <w:sz w:val="20"/>
          <w:szCs w:val="22"/>
        </w:rPr>
      </w:pPr>
      <w:r w:rsidRPr="00A33FF0">
        <w:rPr>
          <w:rFonts w:ascii="Arial" w:hAnsi="Arial" w:cs="Arial"/>
          <w:b/>
          <w:sz w:val="20"/>
          <w:szCs w:val="22"/>
        </w:rPr>
        <w:t>Award Details</w:t>
      </w:r>
    </w:p>
    <w:p w14:paraId="0E9B41D1" w14:textId="77777777" w:rsidR="00790279" w:rsidRPr="00A33FF0" w:rsidRDefault="00790279" w:rsidP="00BA0160">
      <w:pPr>
        <w:rPr>
          <w:rFonts w:ascii="Arial" w:hAnsi="Arial" w:cs="Arial"/>
          <w:b/>
          <w:sz w:val="20"/>
          <w:szCs w:val="22"/>
        </w:rPr>
      </w:pPr>
    </w:p>
    <w:p w14:paraId="0E9B41D2" w14:textId="31D58895" w:rsidR="00790279" w:rsidRPr="00A33FF0" w:rsidRDefault="00790279" w:rsidP="00BA0160">
      <w:pPr>
        <w:pStyle w:val="NoSpacing"/>
        <w:rPr>
          <w:rFonts w:ascii="Arial" w:hAnsi="Arial" w:cs="Arial"/>
          <w:bCs/>
          <w:kern w:val="32"/>
          <w:sz w:val="20"/>
          <w:szCs w:val="22"/>
        </w:rPr>
      </w:pPr>
      <w:r w:rsidRPr="00A33FF0">
        <w:rPr>
          <w:rFonts w:ascii="Arial" w:hAnsi="Arial" w:cs="Arial"/>
          <w:bCs/>
          <w:kern w:val="32"/>
          <w:sz w:val="20"/>
          <w:szCs w:val="22"/>
        </w:rPr>
        <w:t xml:space="preserve">Value </w:t>
      </w:r>
      <w:r w:rsidRPr="00A33FF0">
        <w:rPr>
          <w:rFonts w:ascii="Arial" w:hAnsi="Arial" w:cs="Arial"/>
          <w:bCs/>
          <w:i/>
          <w:kern w:val="32"/>
          <w:sz w:val="20"/>
          <w:szCs w:val="22"/>
        </w:rPr>
        <w:t>(whole life of contract)</w:t>
      </w:r>
      <w:r w:rsidRPr="00A33FF0">
        <w:rPr>
          <w:rFonts w:ascii="Arial" w:hAnsi="Arial" w:cs="Arial"/>
          <w:bCs/>
          <w:kern w:val="32"/>
          <w:sz w:val="20"/>
          <w:szCs w:val="22"/>
        </w:rPr>
        <w:t xml:space="preserve"> £</w:t>
      </w:r>
      <w:r w:rsidR="007470B4">
        <w:rPr>
          <w:rFonts w:ascii="Arial" w:hAnsi="Arial" w:cs="Arial"/>
          <w:bCs/>
          <w:kern w:val="32"/>
          <w:sz w:val="20"/>
          <w:szCs w:val="22"/>
        </w:rPr>
        <w:t>47,689</w:t>
      </w:r>
    </w:p>
    <w:p w14:paraId="0E9B41D3" w14:textId="04DCAAE5" w:rsidR="00790279" w:rsidRPr="00A33FF0" w:rsidRDefault="00790279" w:rsidP="00BA0160">
      <w:pPr>
        <w:pStyle w:val="NoSpacing"/>
        <w:rPr>
          <w:rFonts w:ascii="Arial" w:hAnsi="Arial" w:cs="Arial"/>
          <w:bCs/>
          <w:kern w:val="32"/>
          <w:sz w:val="20"/>
          <w:szCs w:val="22"/>
        </w:rPr>
      </w:pPr>
      <w:r w:rsidRPr="00A33FF0">
        <w:rPr>
          <w:rFonts w:ascii="Arial" w:hAnsi="Arial" w:cs="Arial"/>
          <w:bCs/>
          <w:kern w:val="32"/>
          <w:sz w:val="20"/>
          <w:szCs w:val="22"/>
        </w:rPr>
        <w:t>Supplier:</w:t>
      </w:r>
      <w:r w:rsidR="007470B4">
        <w:rPr>
          <w:rFonts w:ascii="Arial" w:hAnsi="Arial" w:cs="Arial"/>
          <w:bCs/>
          <w:kern w:val="32"/>
          <w:sz w:val="20"/>
          <w:szCs w:val="22"/>
        </w:rPr>
        <w:t xml:space="preserve"> Atkins</w:t>
      </w:r>
      <w:bookmarkStart w:id="0" w:name="_GoBack"/>
      <w:bookmarkEnd w:id="0"/>
    </w:p>
    <w:p w14:paraId="0E9B41D4" w14:textId="1B621A1C" w:rsidR="00790279" w:rsidRPr="00A33FF0" w:rsidRDefault="00790279" w:rsidP="00BA0160">
      <w:pPr>
        <w:pStyle w:val="NoSpacing"/>
        <w:rPr>
          <w:rFonts w:ascii="Arial" w:hAnsi="Arial" w:cs="Arial"/>
          <w:bCs/>
          <w:kern w:val="32"/>
          <w:sz w:val="20"/>
          <w:szCs w:val="22"/>
        </w:rPr>
      </w:pPr>
      <w:r w:rsidRPr="00A33FF0">
        <w:rPr>
          <w:rFonts w:ascii="Arial" w:hAnsi="Arial" w:cs="Arial"/>
          <w:bCs/>
          <w:kern w:val="32"/>
          <w:sz w:val="20"/>
          <w:szCs w:val="22"/>
        </w:rPr>
        <w:t>Start Date:</w:t>
      </w:r>
      <w:r w:rsidR="00FD6684">
        <w:rPr>
          <w:rFonts w:ascii="Arial" w:hAnsi="Arial" w:cs="Arial"/>
          <w:bCs/>
          <w:kern w:val="32"/>
          <w:sz w:val="20"/>
          <w:szCs w:val="22"/>
        </w:rPr>
        <w:t xml:space="preserve"> </w:t>
      </w:r>
      <w:r w:rsidR="00FD6684" w:rsidRPr="00944EBA">
        <w:rPr>
          <w:rFonts w:ascii="Arial" w:hAnsi="Arial" w:cs="Arial"/>
          <w:bCs/>
          <w:kern w:val="32"/>
          <w:sz w:val="20"/>
          <w:szCs w:val="22"/>
        </w:rPr>
        <w:t>0</w:t>
      </w:r>
      <w:r w:rsidR="00944EBA" w:rsidRPr="00944EBA">
        <w:rPr>
          <w:rFonts w:ascii="Arial" w:hAnsi="Arial" w:cs="Arial"/>
          <w:bCs/>
          <w:kern w:val="32"/>
          <w:sz w:val="20"/>
          <w:szCs w:val="22"/>
        </w:rPr>
        <w:t>8</w:t>
      </w:r>
      <w:r w:rsidR="00FD6684" w:rsidRPr="00944EBA">
        <w:rPr>
          <w:rFonts w:ascii="Arial" w:hAnsi="Arial" w:cs="Arial"/>
          <w:bCs/>
          <w:kern w:val="32"/>
          <w:sz w:val="20"/>
          <w:szCs w:val="22"/>
        </w:rPr>
        <w:t xml:space="preserve"> December 2021</w:t>
      </w:r>
    </w:p>
    <w:p w14:paraId="0E9B41D5" w14:textId="4DB4A37A" w:rsidR="00790279" w:rsidRPr="00A33FF0" w:rsidRDefault="00790279" w:rsidP="00BA0160">
      <w:pPr>
        <w:pStyle w:val="NoSpacing"/>
        <w:rPr>
          <w:rFonts w:ascii="Arial" w:hAnsi="Arial" w:cs="Arial"/>
          <w:bCs/>
          <w:kern w:val="32"/>
          <w:sz w:val="20"/>
          <w:szCs w:val="22"/>
        </w:rPr>
      </w:pPr>
      <w:r w:rsidRPr="00A33FF0">
        <w:rPr>
          <w:rFonts w:ascii="Arial" w:hAnsi="Arial" w:cs="Arial"/>
          <w:bCs/>
          <w:kern w:val="32"/>
          <w:sz w:val="20"/>
          <w:szCs w:val="22"/>
        </w:rPr>
        <w:t>End Date:</w:t>
      </w:r>
      <w:r w:rsidR="00483AF7">
        <w:rPr>
          <w:rFonts w:ascii="Arial" w:hAnsi="Arial" w:cs="Arial"/>
          <w:bCs/>
          <w:kern w:val="32"/>
          <w:sz w:val="20"/>
          <w:szCs w:val="22"/>
        </w:rPr>
        <w:t xml:space="preserve"> </w:t>
      </w:r>
      <w:r w:rsidR="00944EBA">
        <w:rPr>
          <w:rFonts w:ascii="Arial" w:hAnsi="Arial" w:cs="Arial"/>
          <w:bCs/>
          <w:kern w:val="32"/>
          <w:sz w:val="20"/>
          <w:szCs w:val="22"/>
        </w:rPr>
        <w:t>25</w:t>
      </w:r>
      <w:r w:rsidR="00483AF7">
        <w:rPr>
          <w:rFonts w:ascii="Arial" w:hAnsi="Arial" w:cs="Arial"/>
          <w:bCs/>
          <w:kern w:val="32"/>
          <w:sz w:val="20"/>
          <w:szCs w:val="22"/>
        </w:rPr>
        <w:t xml:space="preserve"> March 2022</w:t>
      </w:r>
    </w:p>
    <w:p w14:paraId="0E9B41D6" w14:textId="77777777" w:rsidR="00790279" w:rsidRPr="00A33FF0" w:rsidRDefault="00790279" w:rsidP="00BA0160">
      <w:pPr>
        <w:pStyle w:val="NoSpacing"/>
        <w:rPr>
          <w:rFonts w:ascii="Arial" w:hAnsi="Arial" w:cs="Arial"/>
          <w:bCs/>
          <w:kern w:val="32"/>
          <w:sz w:val="20"/>
          <w:szCs w:val="22"/>
        </w:rPr>
      </w:pPr>
    </w:p>
    <w:p w14:paraId="0E9B41D7" w14:textId="72995F0D" w:rsidR="00BA0160" w:rsidRPr="00A33FF0" w:rsidRDefault="00790279" w:rsidP="00BA0160">
      <w:pPr>
        <w:pStyle w:val="NoSpacing"/>
        <w:rPr>
          <w:rFonts w:ascii="Arial" w:hAnsi="Arial" w:cs="Arial"/>
          <w:bCs/>
          <w:kern w:val="32"/>
          <w:sz w:val="20"/>
          <w:szCs w:val="22"/>
        </w:rPr>
      </w:pPr>
      <w:r w:rsidRPr="00A33FF0">
        <w:rPr>
          <w:rFonts w:ascii="Arial" w:hAnsi="Arial" w:cs="Arial"/>
          <w:bCs/>
          <w:kern w:val="32"/>
          <w:sz w:val="20"/>
          <w:szCs w:val="22"/>
        </w:rPr>
        <w:t>Contract Manager</w:t>
      </w:r>
      <w:r w:rsidR="00BA0160" w:rsidRPr="00A33FF0">
        <w:rPr>
          <w:rFonts w:ascii="Arial" w:hAnsi="Arial" w:cs="Arial"/>
          <w:bCs/>
          <w:kern w:val="32"/>
          <w:sz w:val="20"/>
          <w:szCs w:val="22"/>
        </w:rPr>
        <w:t>:</w:t>
      </w:r>
      <w:r w:rsidR="00483AF7">
        <w:rPr>
          <w:rFonts w:ascii="Arial" w:hAnsi="Arial" w:cs="Arial"/>
          <w:bCs/>
          <w:kern w:val="32"/>
          <w:sz w:val="20"/>
          <w:szCs w:val="22"/>
        </w:rPr>
        <w:t xml:space="preserve"> </w:t>
      </w:r>
    </w:p>
    <w:p w14:paraId="0E9B41D8" w14:textId="77777777" w:rsidR="00BA0160" w:rsidRPr="00A33FF0" w:rsidRDefault="00BA0160" w:rsidP="00BA0160">
      <w:pPr>
        <w:pStyle w:val="NoSpacing"/>
        <w:rPr>
          <w:rFonts w:ascii="Arial" w:hAnsi="Arial" w:cs="Arial"/>
          <w:bCs/>
          <w:kern w:val="32"/>
          <w:sz w:val="20"/>
          <w:szCs w:val="22"/>
        </w:rPr>
      </w:pPr>
    </w:p>
    <w:p w14:paraId="0E9B41D9" w14:textId="77777777" w:rsidR="00790279" w:rsidRDefault="00790279" w:rsidP="00BA0160">
      <w:pPr>
        <w:pStyle w:val="NoSpacing"/>
        <w:rPr>
          <w:rFonts w:ascii="Arial" w:hAnsi="Arial" w:cs="Arial"/>
          <w:bCs/>
          <w:kern w:val="32"/>
          <w:sz w:val="20"/>
          <w:szCs w:val="22"/>
        </w:rPr>
      </w:pPr>
      <w:r w:rsidRPr="00A33FF0">
        <w:rPr>
          <w:rFonts w:ascii="Arial" w:hAnsi="Arial" w:cs="Arial"/>
          <w:bCs/>
          <w:kern w:val="32"/>
          <w:sz w:val="20"/>
          <w:szCs w:val="22"/>
        </w:rPr>
        <w:t>Contract Management Arrangments:</w:t>
      </w:r>
    </w:p>
    <w:p w14:paraId="5CBDAA34" w14:textId="4ABE8CE2" w:rsidR="00746609" w:rsidRDefault="00746609" w:rsidP="00BA0160">
      <w:pPr>
        <w:pStyle w:val="NoSpacing"/>
        <w:rPr>
          <w:rFonts w:ascii="Arial" w:hAnsi="Arial" w:cs="Arial"/>
          <w:bCs/>
          <w:kern w:val="32"/>
          <w:sz w:val="20"/>
          <w:szCs w:val="22"/>
        </w:rPr>
      </w:pPr>
    </w:p>
    <w:p w14:paraId="44B0B939" w14:textId="2638C06D" w:rsidR="00746609" w:rsidRPr="00A33FF0" w:rsidRDefault="00746609" w:rsidP="00BA0160">
      <w:pPr>
        <w:pStyle w:val="NoSpacing"/>
        <w:rPr>
          <w:rFonts w:ascii="Arial" w:hAnsi="Arial" w:cs="Arial"/>
          <w:bCs/>
          <w:kern w:val="32"/>
          <w:sz w:val="20"/>
          <w:szCs w:val="22"/>
        </w:rPr>
      </w:pPr>
      <w:r>
        <w:rPr>
          <w:rFonts w:ascii="Arial" w:hAnsi="Arial" w:cs="Arial"/>
          <w:bCs/>
          <w:kern w:val="32"/>
          <w:sz w:val="20"/>
          <w:szCs w:val="22"/>
        </w:rPr>
        <w:t>It is expected that the contract duration will be 20 weeks.</w:t>
      </w:r>
    </w:p>
    <w:p w14:paraId="0E9B41DA" w14:textId="77777777" w:rsidR="00790279" w:rsidRPr="00A33FF0" w:rsidRDefault="00790279" w:rsidP="00BA0160">
      <w:pPr>
        <w:pStyle w:val="NoSpacing"/>
        <w:rPr>
          <w:rFonts w:ascii="Arial" w:hAnsi="Arial" w:cs="Arial"/>
          <w:bCs/>
          <w:kern w:val="32"/>
          <w:sz w:val="20"/>
          <w:szCs w:val="22"/>
        </w:rPr>
      </w:pPr>
    </w:p>
    <w:p w14:paraId="20CD8DF2" w14:textId="00F62CC5" w:rsidR="00BF0798" w:rsidRDefault="00BF0798" w:rsidP="00BA0160">
      <w:pPr>
        <w:pStyle w:val="NoSpacing"/>
        <w:rPr>
          <w:rFonts w:ascii="Arial" w:hAnsi="Arial" w:cs="Arial"/>
          <w:bCs/>
          <w:kern w:val="32"/>
          <w:sz w:val="20"/>
          <w:szCs w:val="22"/>
        </w:rPr>
      </w:pPr>
      <w:r>
        <w:rPr>
          <w:rFonts w:ascii="Arial" w:hAnsi="Arial" w:cs="Arial"/>
          <w:bCs/>
          <w:kern w:val="32"/>
          <w:sz w:val="20"/>
          <w:szCs w:val="22"/>
        </w:rPr>
        <w:t xml:space="preserve">There will be an initial start-up meeting </w:t>
      </w:r>
      <w:r w:rsidR="00746609">
        <w:rPr>
          <w:rFonts w:ascii="Arial" w:hAnsi="Arial" w:cs="Arial"/>
          <w:bCs/>
          <w:kern w:val="32"/>
          <w:sz w:val="20"/>
          <w:szCs w:val="22"/>
        </w:rPr>
        <w:t xml:space="preserve"> in week 2.</w:t>
      </w:r>
    </w:p>
    <w:p w14:paraId="3333811F" w14:textId="77777777" w:rsidR="00BF0798" w:rsidRDefault="00BF0798" w:rsidP="00BA0160">
      <w:pPr>
        <w:pStyle w:val="NoSpacing"/>
        <w:rPr>
          <w:rFonts w:ascii="Arial" w:hAnsi="Arial" w:cs="Arial"/>
          <w:bCs/>
          <w:kern w:val="32"/>
          <w:sz w:val="20"/>
          <w:szCs w:val="22"/>
        </w:rPr>
      </w:pPr>
    </w:p>
    <w:p w14:paraId="264A5CE9" w14:textId="77777777" w:rsidR="00746609" w:rsidRDefault="00BF0798" w:rsidP="00BA0160">
      <w:pPr>
        <w:pStyle w:val="NoSpacing"/>
        <w:rPr>
          <w:rFonts w:ascii="Arial" w:hAnsi="Arial" w:cs="Arial"/>
          <w:bCs/>
          <w:kern w:val="32"/>
          <w:sz w:val="20"/>
          <w:szCs w:val="22"/>
        </w:rPr>
      </w:pPr>
      <w:r>
        <w:rPr>
          <w:rFonts w:ascii="Arial" w:hAnsi="Arial" w:cs="Arial"/>
          <w:bCs/>
          <w:kern w:val="32"/>
          <w:sz w:val="20"/>
          <w:szCs w:val="22"/>
        </w:rPr>
        <w:t>The project will be invoiced three times</w:t>
      </w:r>
      <w:r w:rsidR="00746609">
        <w:rPr>
          <w:rFonts w:ascii="Arial" w:hAnsi="Arial" w:cs="Arial"/>
          <w:bCs/>
          <w:kern w:val="32"/>
          <w:sz w:val="20"/>
          <w:szCs w:val="22"/>
        </w:rPr>
        <w:t>.</w:t>
      </w:r>
    </w:p>
    <w:p w14:paraId="1D05EDC6" w14:textId="77777777" w:rsidR="00746609" w:rsidRDefault="00746609" w:rsidP="00BA0160">
      <w:pPr>
        <w:pStyle w:val="NoSpacing"/>
        <w:rPr>
          <w:rFonts w:ascii="Arial" w:hAnsi="Arial" w:cs="Arial"/>
          <w:bCs/>
          <w:kern w:val="32"/>
          <w:sz w:val="20"/>
          <w:szCs w:val="22"/>
        </w:rPr>
      </w:pPr>
    </w:p>
    <w:sectPr w:rsidR="00746609" w:rsidSect="00A22087">
      <w:headerReference w:type="default" r:id="rId13"/>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D045E" w14:textId="77777777" w:rsidR="00376EE3" w:rsidRDefault="00376EE3" w:rsidP="001A29B8">
      <w:r>
        <w:separator/>
      </w:r>
    </w:p>
  </w:endnote>
  <w:endnote w:type="continuationSeparator" w:id="0">
    <w:p w14:paraId="67322EF5" w14:textId="77777777" w:rsidR="00376EE3" w:rsidRDefault="00376EE3" w:rsidP="001A2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2C201" w14:textId="77777777" w:rsidR="00376EE3" w:rsidRDefault="00376EE3" w:rsidP="001A29B8">
      <w:r>
        <w:separator/>
      </w:r>
    </w:p>
  </w:footnote>
  <w:footnote w:type="continuationSeparator" w:id="0">
    <w:p w14:paraId="540EC213" w14:textId="77777777" w:rsidR="00376EE3" w:rsidRDefault="00376EE3" w:rsidP="001A29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41F2" w14:textId="77777777" w:rsidR="00EE2DD9" w:rsidRDefault="00EE2DD9">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F4A4E"/>
    <w:multiLevelType w:val="hybridMultilevel"/>
    <w:tmpl w:val="A0DCCA90"/>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cs="Times New Roman"/>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0908DD"/>
    <w:multiLevelType w:val="hybridMultilevel"/>
    <w:tmpl w:val="93105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52902"/>
    <w:multiLevelType w:val="hybridMultilevel"/>
    <w:tmpl w:val="075230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C920F5"/>
    <w:multiLevelType w:val="hybridMultilevel"/>
    <w:tmpl w:val="92A080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1B6C0F"/>
    <w:multiLevelType w:val="hybridMultilevel"/>
    <w:tmpl w:val="A7C82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C3BCC"/>
    <w:multiLevelType w:val="hybridMultilevel"/>
    <w:tmpl w:val="E13A0656"/>
    <w:lvl w:ilvl="0" w:tplc="00D078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B6275"/>
    <w:multiLevelType w:val="hybridMultilevel"/>
    <w:tmpl w:val="4AA40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92B36"/>
    <w:multiLevelType w:val="hybridMultilevel"/>
    <w:tmpl w:val="C602D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72A44"/>
    <w:multiLevelType w:val="hybridMultilevel"/>
    <w:tmpl w:val="4E081722"/>
    <w:lvl w:ilvl="0" w:tplc="1BA01CAA">
      <w:start w:val="1"/>
      <w:numFmt w:val="decimal"/>
      <w:lvlText w:val="%1."/>
      <w:lvlJc w:val="left"/>
      <w:pPr>
        <w:ind w:left="36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293C37"/>
    <w:multiLevelType w:val="hybridMultilevel"/>
    <w:tmpl w:val="1AEAD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9324D8"/>
    <w:multiLevelType w:val="hybridMultilevel"/>
    <w:tmpl w:val="11ECC7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C05359"/>
    <w:multiLevelType w:val="hybridMultilevel"/>
    <w:tmpl w:val="92A080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9238E8"/>
    <w:multiLevelType w:val="hybridMultilevel"/>
    <w:tmpl w:val="0612587A"/>
    <w:lvl w:ilvl="0" w:tplc="1BA01CAA">
      <w:start w:val="1"/>
      <w:numFmt w:val="decimal"/>
      <w:lvlText w:val="%1."/>
      <w:lvlJc w:val="left"/>
      <w:pPr>
        <w:ind w:left="360" w:hanging="360"/>
      </w:pPr>
      <w:rPr>
        <w:sz w:val="32"/>
        <w:szCs w:val="3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3461EAE"/>
    <w:multiLevelType w:val="singleLevel"/>
    <w:tmpl w:val="C3122270"/>
    <w:lvl w:ilvl="0">
      <w:start w:val="1"/>
      <w:numFmt w:val="decimal"/>
      <w:lvlText w:val="%1."/>
      <w:lvlJc w:val="left"/>
      <w:pPr>
        <w:tabs>
          <w:tab w:val="num" w:pos="360"/>
        </w:tabs>
        <w:ind w:left="360" w:hanging="360"/>
      </w:pPr>
    </w:lvl>
  </w:abstractNum>
  <w:abstractNum w:abstractNumId="14" w15:restartNumberingAfterBreak="0">
    <w:nsid w:val="476C39EA"/>
    <w:multiLevelType w:val="hybridMultilevel"/>
    <w:tmpl w:val="2B326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1641DAC"/>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5A7A482E"/>
    <w:multiLevelType w:val="hybridMultilevel"/>
    <w:tmpl w:val="1396A068"/>
    <w:lvl w:ilvl="0" w:tplc="1BA01CAA">
      <w:start w:val="1"/>
      <w:numFmt w:val="decimal"/>
      <w:lvlText w:val="%1."/>
      <w:lvlJc w:val="left"/>
      <w:pPr>
        <w:ind w:left="360" w:hanging="360"/>
      </w:pPr>
      <w:rPr>
        <w:sz w:val="32"/>
        <w:szCs w:val="3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602D3F"/>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5D635E7F"/>
    <w:multiLevelType w:val="hybridMultilevel"/>
    <w:tmpl w:val="0BBA5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1D507B"/>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674D51AE"/>
    <w:multiLevelType w:val="hybridMultilevel"/>
    <w:tmpl w:val="75BC1FBE"/>
    <w:lvl w:ilvl="0" w:tplc="8CC4E65C">
      <w:start w:val="1"/>
      <w:numFmt w:val="bullet"/>
      <w:lvlText w:val=""/>
      <w:lvlJc w:val="left"/>
      <w:pPr>
        <w:tabs>
          <w:tab w:val="num" w:pos="0"/>
        </w:tabs>
        <w:ind w:left="144" w:hanging="144"/>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A9423D"/>
    <w:multiLevelType w:val="hybridMultilevel"/>
    <w:tmpl w:val="46023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081BB7"/>
    <w:multiLevelType w:val="hybridMultilevel"/>
    <w:tmpl w:val="DC0EB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FD56D4"/>
    <w:multiLevelType w:val="singleLevel"/>
    <w:tmpl w:val="0809000F"/>
    <w:lvl w:ilvl="0">
      <w:start w:val="1"/>
      <w:numFmt w:val="decimal"/>
      <w:lvlText w:val="%1."/>
      <w:lvlJc w:val="left"/>
      <w:pPr>
        <w:tabs>
          <w:tab w:val="num" w:pos="360"/>
        </w:tabs>
        <w:ind w:left="360" w:hanging="360"/>
      </w:pPr>
    </w:lvl>
  </w:abstractNum>
  <w:abstractNum w:abstractNumId="24" w15:restartNumberingAfterBreak="0">
    <w:nsid w:val="7E4160DF"/>
    <w:multiLevelType w:val="multilevel"/>
    <w:tmpl w:val="F1A8637A"/>
    <w:lvl w:ilvl="0">
      <w:start w:val="1"/>
      <w:numFmt w:val="bullet"/>
      <w:lvlText w:val=""/>
      <w:legacy w:legacy="1" w:legacySpace="0" w:legacyIndent="360"/>
      <w:lvlJc w:val="left"/>
      <w:pPr>
        <w:ind w:left="360" w:hanging="360"/>
      </w:pPr>
      <w:rPr>
        <w:rFonts w:ascii="Symbol" w:hAnsi="Symbol" w:hint="default"/>
      </w:rPr>
    </w:lvl>
    <w:lvl w:ilvl="1">
      <w:start w:val="1"/>
      <w:numFmt w:val="bullet"/>
      <w:lvlText w:val=""/>
      <w:lvlJc w:val="left"/>
      <w:pPr>
        <w:tabs>
          <w:tab w:val="num" w:pos="1440"/>
        </w:tabs>
        <w:ind w:left="1152" w:hanging="72"/>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4"/>
  </w:num>
  <w:num w:numId="3">
    <w:abstractNumId w:val="21"/>
  </w:num>
  <w:num w:numId="4">
    <w:abstractNumId w:val="19"/>
  </w:num>
  <w:num w:numId="5">
    <w:abstractNumId w:val="23"/>
  </w:num>
  <w:num w:numId="6">
    <w:abstractNumId w:val="15"/>
  </w:num>
  <w:num w:numId="7">
    <w:abstractNumId w:val="20"/>
  </w:num>
  <w:num w:numId="8">
    <w:abstractNumId w:val="17"/>
  </w:num>
  <w:num w:numId="9">
    <w:abstractNumId w:val="13"/>
    <w:lvlOverride w:ilvl="0">
      <w:startOverride w:val="1"/>
    </w:lvlOverride>
  </w:num>
  <w:num w:numId="10">
    <w:abstractNumId w:val="10"/>
  </w:num>
  <w:num w:numId="11">
    <w:abstractNumId w:val="9"/>
  </w:num>
  <w:num w:numId="12">
    <w:abstractNumId w:val="7"/>
  </w:num>
  <w:num w:numId="13">
    <w:abstractNumId w:val="18"/>
  </w:num>
  <w:num w:numId="14">
    <w:abstractNumId w:val="4"/>
  </w:num>
  <w:num w:numId="15">
    <w:abstractNumId w:val="2"/>
  </w:num>
  <w:num w:numId="16">
    <w:abstractNumId w:val="6"/>
  </w:num>
  <w:num w:numId="17">
    <w:abstractNumId w:val="1"/>
  </w:num>
  <w:num w:numId="18">
    <w:abstractNumId w:val="3"/>
  </w:num>
  <w:num w:numId="19">
    <w:abstractNumId w:val="12"/>
  </w:num>
  <w:num w:numId="20">
    <w:abstractNumId w:val="16"/>
  </w:num>
  <w:num w:numId="21">
    <w:abstractNumId w:val="8"/>
  </w:num>
  <w:num w:numId="22">
    <w:abstractNumId w:val="14"/>
  </w:num>
  <w:num w:numId="23">
    <w:abstractNumId w:val="0"/>
    <w:lvlOverride w:ilvl="0"/>
    <w:lvlOverride w:ilvl="1">
      <w:startOverride w:val="1"/>
    </w:lvlOverride>
    <w:lvlOverride w:ilvl="2"/>
    <w:lvlOverride w:ilvl="3"/>
    <w:lvlOverride w:ilvl="4"/>
    <w:lvlOverride w:ilvl="5"/>
    <w:lvlOverride w:ilvl="6"/>
    <w:lvlOverride w:ilvl="7"/>
    <w:lvlOverride w:ilvl="8"/>
  </w:num>
  <w:num w:numId="24">
    <w:abstractNumId w:val="0"/>
  </w:num>
  <w:num w:numId="25">
    <w:abstractNumId w:val="22"/>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C34"/>
    <w:rsid w:val="00000831"/>
    <w:rsid w:val="000041E1"/>
    <w:rsid w:val="000049A6"/>
    <w:rsid w:val="00007242"/>
    <w:rsid w:val="00014F7A"/>
    <w:rsid w:val="000152F5"/>
    <w:rsid w:val="000236C3"/>
    <w:rsid w:val="00023A1B"/>
    <w:rsid w:val="00023AF3"/>
    <w:rsid w:val="00024062"/>
    <w:rsid w:val="00026165"/>
    <w:rsid w:val="00031CD6"/>
    <w:rsid w:val="0003603A"/>
    <w:rsid w:val="00036272"/>
    <w:rsid w:val="000517F0"/>
    <w:rsid w:val="000567C8"/>
    <w:rsid w:val="00057A92"/>
    <w:rsid w:val="00061613"/>
    <w:rsid w:val="00061953"/>
    <w:rsid w:val="00063042"/>
    <w:rsid w:val="000648B3"/>
    <w:rsid w:val="0006686A"/>
    <w:rsid w:val="00066EF6"/>
    <w:rsid w:val="0006784F"/>
    <w:rsid w:val="00072E98"/>
    <w:rsid w:val="00074F88"/>
    <w:rsid w:val="0008163D"/>
    <w:rsid w:val="000851EE"/>
    <w:rsid w:val="0008612F"/>
    <w:rsid w:val="000876C3"/>
    <w:rsid w:val="00090CC4"/>
    <w:rsid w:val="00093AA6"/>
    <w:rsid w:val="00095C12"/>
    <w:rsid w:val="000A0909"/>
    <w:rsid w:val="000A16FF"/>
    <w:rsid w:val="000A289A"/>
    <w:rsid w:val="000A3044"/>
    <w:rsid w:val="000B2BC1"/>
    <w:rsid w:val="000B5AB9"/>
    <w:rsid w:val="000C0B14"/>
    <w:rsid w:val="000C1347"/>
    <w:rsid w:val="000C16A2"/>
    <w:rsid w:val="000C2CF2"/>
    <w:rsid w:val="000C34CA"/>
    <w:rsid w:val="000C77C0"/>
    <w:rsid w:val="000D28C1"/>
    <w:rsid w:val="000D45F2"/>
    <w:rsid w:val="000D7CBA"/>
    <w:rsid w:val="000D7DA3"/>
    <w:rsid w:val="000E2D4B"/>
    <w:rsid w:val="000E4A9E"/>
    <w:rsid w:val="000F334C"/>
    <w:rsid w:val="000F4352"/>
    <w:rsid w:val="000F43FC"/>
    <w:rsid w:val="000F4923"/>
    <w:rsid w:val="0010107A"/>
    <w:rsid w:val="0010120C"/>
    <w:rsid w:val="0010200A"/>
    <w:rsid w:val="00104313"/>
    <w:rsid w:val="00105278"/>
    <w:rsid w:val="00112352"/>
    <w:rsid w:val="00112636"/>
    <w:rsid w:val="00117053"/>
    <w:rsid w:val="00124B2B"/>
    <w:rsid w:val="00126574"/>
    <w:rsid w:val="00126A2F"/>
    <w:rsid w:val="00130664"/>
    <w:rsid w:val="00131AAF"/>
    <w:rsid w:val="0013446B"/>
    <w:rsid w:val="00134838"/>
    <w:rsid w:val="0013613D"/>
    <w:rsid w:val="0013619A"/>
    <w:rsid w:val="001374BC"/>
    <w:rsid w:val="001415D2"/>
    <w:rsid w:val="00145D49"/>
    <w:rsid w:val="00146779"/>
    <w:rsid w:val="00147E80"/>
    <w:rsid w:val="001507E5"/>
    <w:rsid w:val="00150A75"/>
    <w:rsid w:val="00153506"/>
    <w:rsid w:val="0015709C"/>
    <w:rsid w:val="00160879"/>
    <w:rsid w:val="001641B1"/>
    <w:rsid w:val="001664B5"/>
    <w:rsid w:val="00170B08"/>
    <w:rsid w:val="001727F8"/>
    <w:rsid w:val="00173416"/>
    <w:rsid w:val="00173965"/>
    <w:rsid w:val="00173EFB"/>
    <w:rsid w:val="00174472"/>
    <w:rsid w:val="0017563E"/>
    <w:rsid w:val="00175C8D"/>
    <w:rsid w:val="00176ED9"/>
    <w:rsid w:val="00180AAF"/>
    <w:rsid w:val="0018108C"/>
    <w:rsid w:val="00191BC6"/>
    <w:rsid w:val="00193DC4"/>
    <w:rsid w:val="00196C89"/>
    <w:rsid w:val="0019752E"/>
    <w:rsid w:val="001A1AB8"/>
    <w:rsid w:val="001A29B8"/>
    <w:rsid w:val="001A4D54"/>
    <w:rsid w:val="001A53B7"/>
    <w:rsid w:val="001B0428"/>
    <w:rsid w:val="001B05A9"/>
    <w:rsid w:val="001B1414"/>
    <w:rsid w:val="001B2C34"/>
    <w:rsid w:val="001B399D"/>
    <w:rsid w:val="001B4DB4"/>
    <w:rsid w:val="001B50AA"/>
    <w:rsid w:val="001C157E"/>
    <w:rsid w:val="001C18BD"/>
    <w:rsid w:val="001C3CE5"/>
    <w:rsid w:val="001C6619"/>
    <w:rsid w:val="001D0C78"/>
    <w:rsid w:val="001D376D"/>
    <w:rsid w:val="001D470D"/>
    <w:rsid w:val="001D4BB3"/>
    <w:rsid w:val="001D5602"/>
    <w:rsid w:val="001E0E32"/>
    <w:rsid w:val="001E2B1F"/>
    <w:rsid w:val="001E3759"/>
    <w:rsid w:val="001E3A65"/>
    <w:rsid w:val="001F0090"/>
    <w:rsid w:val="001F12CF"/>
    <w:rsid w:val="001F1B9A"/>
    <w:rsid w:val="001F31B0"/>
    <w:rsid w:val="001F373A"/>
    <w:rsid w:val="001F6D8A"/>
    <w:rsid w:val="002018B2"/>
    <w:rsid w:val="00204021"/>
    <w:rsid w:val="0020632B"/>
    <w:rsid w:val="00220D56"/>
    <w:rsid w:val="00223B1B"/>
    <w:rsid w:val="00224B30"/>
    <w:rsid w:val="002264A6"/>
    <w:rsid w:val="0022707B"/>
    <w:rsid w:val="002309BD"/>
    <w:rsid w:val="00230BCD"/>
    <w:rsid w:val="00231EA2"/>
    <w:rsid w:val="00234032"/>
    <w:rsid w:val="002342C3"/>
    <w:rsid w:val="00234C7E"/>
    <w:rsid w:val="0023614B"/>
    <w:rsid w:val="00237983"/>
    <w:rsid w:val="002443A6"/>
    <w:rsid w:val="00251B9A"/>
    <w:rsid w:val="00253082"/>
    <w:rsid w:val="00253D45"/>
    <w:rsid w:val="00257026"/>
    <w:rsid w:val="00262073"/>
    <w:rsid w:val="0026321D"/>
    <w:rsid w:val="002705B4"/>
    <w:rsid w:val="002714C7"/>
    <w:rsid w:val="0027724B"/>
    <w:rsid w:val="00280444"/>
    <w:rsid w:val="002855C6"/>
    <w:rsid w:val="00287F0A"/>
    <w:rsid w:val="00290A4C"/>
    <w:rsid w:val="0029122D"/>
    <w:rsid w:val="00292EBD"/>
    <w:rsid w:val="00294500"/>
    <w:rsid w:val="00294D19"/>
    <w:rsid w:val="002A0D09"/>
    <w:rsid w:val="002A1A26"/>
    <w:rsid w:val="002A230D"/>
    <w:rsid w:val="002A4B28"/>
    <w:rsid w:val="002A56BD"/>
    <w:rsid w:val="002A6EB8"/>
    <w:rsid w:val="002B02B4"/>
    <w:rsid w:val="002B02C9"/>
    <w:rsid w:val="002B1C55"/>
    <w:rsid w:val="002B2B54"/>
    <w:rsid w:val="002B41E9"/>
    <w:rsid w:val="002B4730"/>
    <w:rsid w:val="002B6270"/>
    <w:rsid w:val="002C2381"/>
    <w:rsid w:val="002C5D28"/>
    <w:rsid w:val="002D50B6"/>
    <w:rsid w:val="002E746C"/>
    <w:rsid w:val="002F139B"/>
    <w:rsid w:val="00303FC6"/>
    <w:rsid w:val="00305394"/>
    <w:rsid w:val="0031733A"/>
    <w:rsid w:val="00320C47"/>
    <w:rsid w:val="00322025"/>
    <w:rsid w:val="00322541"/>
    <w:rsid w:val="00334DF7"/>
    <w:rsid w:val="00336963"/>
    <w:rsid w:val="003403E3"/>
    <w:rsid w:val="003446EE"/>
    <w:rsid w:val="0034579B"/>
    <w:rsid w:val="00347613"/>
    <w:rsid w:val="00353EF9"/>
    <w:rsid w:val="00354A4B"/>
    <w:rsid w:val="003559D5"/>
    <w:rsid w:val="00357A6C"/>
    <w:rsid w:val="00361ABF"/>
    <w:rsid w:val="00361C37"/>
    <w:rsid w:val="00364EFD"/>
    <w:rsid w:val="003664CB"/>
    <w:rsid w:val="00375CB4"/>
    <w:rsid w:val="0037620B"/>
    <w:rsid w:val="00376EE3"/>
    <w:rsid w:val="00380123"/>
    <w:rsid w:val="00386F4B"/>
    <w:rsid w:val="00387A5D"/>
    <w:rsid w:val="00390FEA"/>
    <w:rsid w:val="00391076"/>
    <w:rsid w:val="0039251B"/>
    <w:rsid w:val="00392F58"/>
    <w:rsid w:val="003A09F9"/>
    <w:rsid w:val="003A1224"/>
    <w:rsid w:val="003A7545"/>
    <w:rsid w:val="003B45C2"/>
    <w:rsid w:val="003C06C2"/>
    <w:rsid w:val="003C65C5"/>
    <w:rsid w:val="003C700B"/>
    <w:rsid w:val="003C78A4"/>
    <w:rsid w:val="003C7E52"/>
    <w:rsid w:val="003D0B51"/>
    <w:rsid w:val="003D40C6"/>
    <w:rsid w:val="003D5B2C"/>
    <w:rsid w:val="003E220C"/>
    <w:rsid w:val="003E24F4"/>
    <w:rsid w:val="003E706A"/>
    <w:rsid w:val="003F37AD"/>
    <w:rsid w:val="003F5753"/>
    <w:rsid w:val="00401FA6"/>
    <w:rsid w:val="004050D6"/>
    <w:rsid w:val="00405EFB"/>
    <w:rsid w:val="00406731"/>
    <w:rsid w:val="004077D5"/>
    <w:rsid w:val="00407990"/>
    <w:rsid w:val="00407B34"/>
    <w:rsid w:val="00410627"/>
    <w:rsid w:val="00411D70"/>
    <w:rsid w:val="00412798"/>
    <w:rsid w:val="00417617"/>
    <w:rsid w:val="00417DC9"/>
    <w:rsid w:val="0042071C"/>
    <w:rsid w:val="00427702"/>
    <w:rsid w:val="00427BC7"/>
    <w:rsid w:val="00437B6B"/>
    <w:rsid w:val="00441C82"/>
    <w:rsid w:val="00442F8C"/>
    <w:rsid w:val="004439FC"/>
    <w:rsid w:val="00443C49"/>
    <w:rsid w:val="00451A96"/>
    <w:rsid w:val="00452481"/>
    <w:rsid w:val="00457C4D"/>
    <w:rsid w:val="00460457"/>
    <w:rsid w:val="00461A6F"/>
    <w:rsid w:val="004624F2"/>
    <w:rsid w:val="004662F5"/>
    <w:rsid w:val="004674F7"/>
    <w:rsid w:val="0046751E"/>
    <w:rsid w:val="0047569C"/>
    <w:rsid w:val="00477F49"/>
    <w:rsid w:val="00483AF7"/>
    <w:rsid w:val="00490E4B"/>
    <w:rsid w:val="00494967"/>
    <w:rsid w:val="004A011D"/>
    <w:rsid w:val="004A4D10"/>
    <w:rsid w:val="004A64FD"/>
    <w:rsid w:val="004B4F5E"/>
    <w:rsid w:val="004B6487"/>
    <w:rsid w:val="004B6DAD"/>
    <w:rsid w:val="004C16FA"/>
    <w:rsid w:val="004C1984"/>
    <w:rsid w:val="004C28B7"/>
    <w:rsid w:val="004C3061"/>
    <w:rsid w:val="004C47C2"/>
    <w:rsid w:val="004D5E38"/>
    <w:rsid w:val="004D70FD"/>
    <w:rsid w:val="004E23B8"/>
    <w:rsid w:val="004E2D1A"/>
    <w:rsid w:val="004E6A07"/>
    <w:rsid w:val="004F6168"/>
    <w:rsid w:val="004F651E"/>
    <w:rsid w:val="004F7B93"/>
    <w:rsid w:val="0050260A"/>
    <w:rsid w:val="005031C5"/>
    <w:rsid w:val="00504B20"/>
    <w:rsid w:val="00506711"/>
    <w:rsid w:val="005106D3"/>
    <w:rsid w:val="00510987"/>
    <w:rsid w:val="00511B47"/>
    <w:rsid w:val="00516720"/>
    <w:rsid w:val="00516880"/>
    <w:rsid w:val="0051719B"/>
    <w:rsid w:val="00517786"/>
    <w:rsid w:val="005239FD"/>
    <w:rsid w:val="00524EA5"/>
    <w:rsid w:val="00525E4D"/>
    <w:rsid w:val="00526A86"/>
    <w:rsid w:val="00530C9F"/>
    <w:rsid w:val="00532105"/>
    <w:rsid w:val="0053241A"/>
    <w:rsid w:val="00533054"/>
    <w:rsid w:val="005332DC"/>
    <w:rsid w:val="00541F08"/>
    <w:rsid w:val="00544085"/>
    <w:rsid w:val="00544383"/>
    <w:rsid w:val="00544CEE"/>
    <w:rsid w:val="005510C4"/>
    <w:rsid w:val="00552210"/>
    <w:rsid w:val="00552AFF"/>
    <w:rsid w:val="00564E80"/>
    <w:rsid w:val="00565480"/>
    <w:rsid w:val="00570CDA"/>
    <w:rsid w:val="005732A8"/>
    <w:rsid w:val="005752D9"/>
    <w:rsid w:val="005768F5"/>
    <w:rsid w:val="0058001D"/>
    <w:rsid w:val="00581712"/>
    <w:rsid w:val="0058248C"/>
    <w:rsid w:val="00583E07"/>
    <w:rsid w:val="0058617E"/>
    <w:rsid w:val="00593A9D"/>
    <w:rsid w:val="00595532"/>
    <w:rsid w:val="005A39DD"/>
    <w:rsid w:val="005A6F9C"/>
    <w:rsid w:val="005A7B39"/>
    <w:rsid w:val="005B0268"/>
    <w:rsid w:val="005B1146"/>
    <w:rsid w:val="005B2FCE"/>
    <w:rsid w:val="005B45BF"/>
    <w:rsid w:val="005C07BE"/>
    <w:rsid w:val="005C10FB"/>
    <w:rsid w:val="005C152C"/>
    <w:rsid w:val="005C1D5E"/>
    <w:rsid w:val="005D07FB"/>
    <w:rsid w:val="005D328A"/>
    <w:rsid w:val="005D4939"/>
    <w:rsid w:val="005D4D8B"/>
    <w:rsid w:val="005D7911"/>
    <w:rsid w:val="005D7F2B"/>
    <w:rsid w:val="005E5ED0"/>
    <w:rsid w:val="005F22D8"/>
    <w:rsid w:val="005F2FD1"/>
    <w:rsid w:val="005F445D"/>
    <w:rsid w:val="005F6DE6"/>
    <w:rsid w:val="0061048D"/>
    <w:rsid w:val="00615768"/>
    <w:rsid w:val="00617D4B"/>
    <w:rsid w:val="0062652F"/>
    <w:rsid w:val="00631A38"/>
    <w:rsid w:val="0063597B"/>
    <w:rsid w:val="00640290"/>
    <w:rsid w:val="00640BF9"/>
    <w:rsid w:val="00643C67"/>
    <w:rsid w:val="00643FF0"/>
    <w:rsid w:val="0064451E"/>
    <w:rsid w:val="00650CEC"/>
    <w:rsid w:val="00650F79"/>
    <w:rsid w:val="00653F2D"/>
    <w:rsid w:val="00654584"/>
    <w:rsid w:val="00654585"/>
    <w:rsid w:val="00654B33"/>
    <w:rsid w:val="00655648"/>
    <w:rsid w:val="00660BC7"/>
    <w:rsid w:val="00671F74"/>
    <w:rsid w:val="00681C9F"/>
    <w:rsid w:val="00684838"/>
    <w:rsid w:val="00686906"/>
    <w:rsid w:val="006935EE"/>
    <w:rsid w:val="00693664"/>
    <w:rsid w:val="006953CD"/>
    <w:rsid w:val="006A306A"/>
    <w:rsid w:val="006A4A09"/>
    <w:rsid w:val="006A7BB8"/>
    <w:rsid w:val="006B0BDE"/>
    <w:rsid w:val="006B1AD1"/>
    <w:rsid w:val="006C1CFE"/>
    <w:rsid w:val="006C20AF"/>
    <w:rsid w:val="006C358A"/>
    <w:rsid w:val="006C39F3"/>
    <w:rsid w:val="006F3660"/>
    <w:rsid w:val="006F5E8A"/>
    <w:rsid w:val="006F647A"/>
    <w:rsid w:val="006F73D0"/>
    <w:rsid w:val="0070261B"/>
    <w:rsid w:val="00704BE3"/>
    <w:rsid w:val="0070602F"/>
    <w:rsid w:val="0071089D"/>
    <w:rsid w:val="00716122"/>
    <w:rsid w:val="00717F32"/>
    <w:rsid w:val="00721288"/>
    <w:rsid w:val="00724628"/>
    <w:rsid w:val="00724AF9"/>
    <w:rsid w:val="00724F39"/>
    <w:rsid w:val="007276B3"/>
    <w:rsid w:val="00730A75"/>
    <w:rsid w:val="00732935"/>
    <w:rsid w:val="00732CC0"/>
    <w:rsid w:val="00733944"/>
    <w:rsid w:val="00734582"/>
    <w:rsid w:val="0073483E"/>
    <w:rsid w:val="00734D8D"/>
    <w:rsid w:val="00737352"/>
    <w:rsid w:val="00744324"/>
    <w:rsid w:val="00745DD4"/>
    <w:rsid w:val="007463ED"/>
    <w:rsid w:val="007464DF"/>
    <w:rsid w:val="00746609"/>
    <w:rsid w:val="007470B4"/>
    <w:rsid w:val="00747749"/>
    <w:rsid w:val="00747952"/>
    <w:rsid w:val="00751ECA"/>
    <w:rsid w:val="00756B7A"/>
    <w:rsid w:val="00757186"/>
    <w:rsid w:val="00760B93"/>
    <w:rsid w:val="007620FA"/>
    <w:rsid w:val="00762777"/>
    <w:rsid w:val="00764032"/>
    <w:rsid w:val="00770EEA"/>
    <w:rsid w:val="00772106"/>
    <w:rsid w:val="00773A0C"/>
    <w:rsid w:val="00774EDD"/>
    <w:rsid w:val="00775E17"/>
    <w:rsid w:val="00781319"/>
    <w:rsid w:val="0078531E"/>
    <w:rsid w:val="0078600D"/>
    <w:rsid w:val="007871C4"/>
    <w:rsid w:val="00790279"/>
    <w:rsid w:val="007936AE"/>
    <w:rsid w:val="00795247"/>
    <w:rsid w:val="007952AF"/>
    <w:rsid w:val="007A364F"/>
    <w:rsid w:val="007A52FB"/>
    <w:rsid w:val="007A6CAB"/>
    <w:rsid w:val="007B0E5F"/>
    <w:rsid w:val="007B12EA"/>
    <w:rsid w:val="007B1F79"/>
    <w:rsid w:val="007B3C77"/>
    <w:rsid w:val="007B5B99"/>
    <w:rsid w:val="007C4994"/>
    <w:rsid w:val="007C513C"/>
    <w:rsid w:val="007C5CA7"/>
    <w:rsid w:val="007C6F39"/>
    <w:rsid w:val="007D2F13"/>
    <w:rsid w:val="007D4EE1"/>
    <w:rsid w:val="007D5E64"/>
    <w:rsid w:val="007D632F"/>
    <w:rsid w:val="007D7F6C"/>
    <w:rsid w:val="007E2D2D"/>
    <w:rsid w:val="007E3F43"/>
    <w:rsid w:val="007E404B"/>
    <w:rsid w:val="007E5F00"/>
    <w:rsid w:val="007E7DFA"/>
    <w:rsid w:val="007F0798"/>
    <w:rsid w:val="007F24D8"/>
    <w:rsid w:val="007F2531"/>
    <w:rsid w:val="007F3D5E"/>
    <w:rsid w:val="007F5AFB"/>
    <w:rsid w:val="007F68B8"/>
    <w:rsid w:val="008006A1"/>
    <w:rsid w:val="00800B74"/>
    <w:rsid w:val="0080102B"/>
    <w:rsid w:val="00806230"/>
    <w:rsid w:val="00812237"/>
    <w:rsid w:val="008128F1"/>
    <w:rsid w:val="00813126"/>
    <w:rsid w:val="008161E1"/>
    <w:rsid w:val="008162AF"/>
    <w:rsid w:val="00817823"/>
    <w:rsid w:val="00820565"/>
    <w:rsid w:val="008258BB"/>
    <w:rsid w:val="00830B05"/>
    <w:rsid w:val="00833F5C"/>
    <w:rsid w:val="0083525F"/>
    <w:rsid w:val="00840413"/>
    <w:rsid w:val="00840D5C"/>
    <w:rsid w:val="0084325B"/>
    <w:rsid w:val="0084402A"/>
    <w:rsid w:val="0084624D"/>
    <w:rsid w:val="00850212"/>
    <w:rsid w:val="008526F6"/>
    <w:rsid w:val="00856FAA"/>
    <w:rsid w:val="008618CA"/>
    <w:rsid w:val="008669D5"/>
    <w:rsid w:val="00867EDC"/>
    <w:rsid w:val="00871795"/>
    <w:rsid w:val="00872617"/>
    <w:rsid w:val="00875056"/>
    <w:rsid w:val="00876025"/>
    <w:rsid w:val="00880E2B"/>
    <w:rsid w:val="00881070"/>
    <w:rsid w:val="00882AEE"/>
    <w:rsid w:val="00884F8B"/>
    <w:rsid w:val="00886A06"/>
    <w:rsid w:val="008878FF"/>
    <w:rsid w:val="008903E2"/>
    <w:rsid w:val="00892ABC"/>
    <w:rsid w:val="008A1776"/>
    <w:rsid w:val="008A39C5"/>
    <w:rsid w:val="008A4AC1"/>
    <w:rsid w:val="008A65B1"/>
    <w:rsid w:val="008A7EFD"/>
    <w:rsid w:val="008B03FD"/>
    <w:rsid w:val="008B19B6"/>
    <w:rsid w:val="008B7189"/>
    <w:rsid w:val="008C04E1"/>
    <w:rsid w:val="008C3595"/>
    <w:rsid w:val="008C4CE5"/>
    <w:rsid w:val="008D2070"/>
    <w:rsid w:val="008D30FB"/>
    <w:rsid w:val="008D4CBE"/>
    <w:rsid w:val="008D676D"/>
    <w:rsid w:val="008E35AA"/>
    <w:rsid w:val="008E40D4"/>
    <w:rsid w:val="008E704E"/>
    <w:rsid w:val="008F2FA7"/>
    <w:rsid w:val="008F6B71"/>
    <w:rsid w:val="00902634"/>
    <w:rsid w:val="00904721"/>
    <w:rsid w:val="0090779E"/>
    <w:rsid w:val="00910876"/>
    <w:rsid w:val="00917005"/>
    <w:rsid w:val="009202B2"/>
    <w:rsid w:val="0092332A"/>
    <w:rsid w:val="00925598"/>
    <w:rsid w:val="0093347E"/>
    <w:rsid w:val="00933D86"/>
    <w:rsid w:val="00936027"/>
    <w:rsid w:val="00940552"/>
    <w:rsid w:val="00940D39"/>
    <w:rsid w:val="00944EBA"/>
    <w:rsid w:val="00947BF9"/>
    <w:rsid w:val="0095053A"/>
    <w:rsid w:val="00962DEF"/>
    <w:rsid w:val="00962F42"/>
    <w:rsid w:val="0096374F"/>
    <w:rsid w:val="009705E8"/>
    <w:rsid w:val="0097145D"/>
    <w:rsid w:val="0098343E"/>
    <w:rsid w:val="00986256"/>
    <w:rsid w:val="00990919"/>
    <w:rsid w:val="0099257A"/>
    <w:rsid w:val="00992849"/>
    <w:rsid w:val="00993148"/>
    <w:rsid w:val="00993E15"/>
    <w:rsid w:val="00994E82"/>
    <w:rsid w:val="00995233"/>
    <w:rsid w:val="009A32D8"/>
    <w:rsid w:val="009A4878"/>
    <w:rsid w:val="009B0467"/>
    <w:rsid w:val="009B0906"/>
    <w:rsid w:val="009B0CFE"/>
    <w:rsid w:val="009B19FD"/>
    <w:rsid w:val="009C3506"/>
    <w:rsid w:val="009C50FD"/>
    <w:rsid w:val="009C7570"/>
    <w:rsid w:val="009E0FE2"/>
    <w:rsid w:val="009E17B3"/>
    <w:rsid w:val="009E2902"/>
    <w:rsid w:val="009E3824"/>
    <w:rsid w:val="009E55F0"/>
    <w:rsid w:val="009F0A9B"/>
    <w:rsid w:val="009F10C6"/>
    <w:rsid w:val="009F2C7A"/>
    <w:rsid w:val="009F6B1A"/>
    <w:rsid w:val="00A03947"/>
    <w:rsid w:val="00A053FC"/>
    <w:rsid w:val="00A07550"/>
    <w:rsid w:val="00A14CAA"/>
    <w:rsid w:val="00A15A84"/>
    <w:rsid w:val="00A22087"/>
    <w:rsid w:val="00A301B0"/>
    <w:rsid w:val="00A31B01"/>
    <w:rsid w:val="00A32EA7"/>
    <w:rsid w:val="00A33FF0"/>
    <w:rsid w:val="00A353D9"/>
    <w:rsid w:val="00A36A4C"/>
    <w:rsid w:val="00A42E91"/>
    <w:rsid w:val="00A43DAD"/>
    <w:rsid w:val="00A44AED"/>
    <w:rsid w:val="00A469A3"/>
    <w:rsid w:val="00A50550"/>
    <w:rsid w:val="00A52D95"/>
    <w:rsid w:val="00A54843"/>
    <w:rsid w:val="00A5707E"/>
    <w:rsid w:val="00A638EC"/>
    <w:rsid w:val="00A64B21"/>
    <w:rsid w:val="00A660C6"/>
    <w:rsid w:val="00A66992"/>
    <w:rsid w:val="00A71180"/>
    <w:rsid w:val="00A71295"/>
    <w:rsid w:val="00A71C56"/>
    <w:rsid w:val="00A76243"/>
    <w:rsid w:val="00A77798"/>
    <w:rsid w:val="00A83281"/>
    <w:rsid w:val="00A84F82"/>
    <w:rsid w:val="00A85E30"/>
    <w:rsid w:val="00A9059B"/>
    <w:rsid w:val="00A95A95"/>
    <w:rsid w:val="00AA04B5"/>
    <w:rsid w:val="00AB2925"/>
    <w:rsid w:val="00AB4BE1"/>
    <w:rsid w:val="00AB78D9"/>
    <w:rsid w:val="00AC39E7"/>
    <w:rsid w:val="00AC4842"/>
    <w:rsid w:val="00AC49DB"/>
    <w:rsid w:val="00AC5AEA"/>
    <w:rsid w:val="00AC60FC"/>
    <w:rsid w:val="00AD22C5"/>
    <w:rsid w:val="00AE0085"/>
    <w:rsid w:val="00AE6621"/>
    <w:rsid w:val="00AE7428"/>
    <w:rsid w:val="00AE7F93"/>
    <w:rsid w:val="00AF0725"/>
    <w:rsid w:val="00AF53F2"/>
    <w:rsid w:val="00AF618B"/>
    <w:rsid w:val="00B015F7"/>
    <w:rsid w:val="00B01DB8"/>
    <w:rsid w:val="00B06CA0"/>
    <w:rsid w:val="00B10FE4"/>
    <w:rsid w:val="00B11804"/>
    <w:rsid w:val="00B13BB5"/>
    <w:rsid w:val="00B17059"/>
    <w:rsid w:val="00B21905"/>
    <w:rsid w:val="00B23531"/>
    <w:rsid w:val="00B24F92"/>
    <w:rsid w:val="00B31AD0"/>
    <w:rsid w:val="00B321F6"/>
    <w:rsid w:val="00B346E9"/>
    <w:rsid w:val="00B348C4"/>
    <w:rsid w:val="00B372BA"/>
    <w:rsid w:val="00B37CAA"/>
    <w:rsid w:val="00B40639"/>
    <w:rsid w:val="00B43227"/>
    <w:rsid w:val="00B44C8B"/>
    <w:rsid w:val="00B45CB7"/>
    <w:rsid w:val="00B55F2A"/>
    <w:rsid w:val="00B614C1"/>
    <w:rsid w:val="00B64941"/>
    <w:rsid w:val="00B65909"/>
    <w:rsid w:val="00B71B48"/>
    <w:rsid w:val="00B73071"/>
    <w:rsid w:val="00B737BB"/>
    <w:rsid w:val="00B737F0"/>
    <w:rsid w:val="00B766B8"/>
    <w:rsid w:val="00B805C9"/>
    <w:rsid w:val="00B8148F"/>
    <w:rsid w:val="00B82A0D"/>
    <w:rsid w:val="00B901F5"/>
    <w:rsid w:val="00B914A2"/>
    <w:rsid w:val="00B93A98"/>
    <w:rsid w:val="00BA0160"/>
    <w:rsid w:val="00BA04D7"/>
    <w:rsid w:val="00BA0F90"/>
    <w:rsid w:val="00BA6653"/>
    <w:rsid w:val="00BB055C"/>
    <w:rsid w:val="00BB2B53"/>
    <w:rsid w:val="00BB51C3"/>
    <w:rsid w:val="00BB54C7"/>
    <w:rsid w:val="00BB64D1"/>
    <w:rsid w:val="00BC06D7"/>
    <w:rsid w:val="00BC1F2A"/>
    <w:rsid w:val="00BC2121"/>
    <w:rsid w:val="00BC2852"/>
    <w:rsid w:val="00BC2C15"/>
    <w:rsid w:val="00BC3595"/>
    <w:rsid w:val="00BC6AB6"/>
    <w:rsid w:val="00BD017F"/>
    <w:rsid w:val="00BD04BC"/>
    <w:rsid w:val="00BD0BC7"/>
    <w:rsid w:val="00BD12B0"/>
    <w:rsid w:val="00BD233C"/>
    <w:rsid w:val="00BD27FF"/>
    <w:rsid w:val="00BE0774"/>
    <w:rsid w:val="00BE1A9D"/>
    <w:rsid w:val="00BE1E23"/>
    <w:rsid w:val="00BE347B"/>
    <w:rsid w:val="00BE483E"/>
    <w:rsid w:val="00BE5817"/>
    <w:rsid w:val="00BE6281"/>
    <w:rsid w:val="00BE6604"/>
    <w:rsid w:val="00BE674E"/>
    <w:rsid w:val="00BE741D"/>
    <w:rsid w:val="00BF0798"/>
    <w:rsid w:val="00BF0B9D"/>
    <w:rsid w:val="00BF20D8"/>
    <w:rsid w:val="00BF7021"/>
    <w:rsid w:val="00C00311"/>
    <w:rsid w:val="00C04355"/>
    <w:rsid w:val="00C06564"/>
    <w:rsid w:val="00C07F5A"/>
    <w:rsid w:val="00C108DE"/>
    <w:rsid w:val="00C14D07"/>
    <w:rsid w:val="00C15053"/>
    <w:rsid w:val="00C20F5E"/>
    <w:rsid w:val="00C2129D"/>
    <w:rsid w:val="00C22480"/>
    <w:rsid w:val="00C22BB0"/>
    <w:rsid w:val="00C23739"/>
    <w:rsid w:val="00C2461E"/>
    <w:rsid w:val="00C25402"/>
    <w:rsid w:val="00C2730B"/>
    <w:rsid w:val="00C27DFD"/>
    <w:rsid w:val="00C35614"/>
    <w:rsid w:val="00C36432"/>
    <w:rsid w:val="00C47B3A"/>
    <w:rsid w:val="00C50320"/>
    <w:rsid w:val="00C516AE"/>
    <w:rsid w:val="00C527BB"/>
    <w:rsid w:val="00C5285A"/>
    <w:rsid w:val="00C53564"/>
    <w:rsid w:val="00C538B3"/>
    <w:rsid w:val="00C53F9E"/>
    <w:rsid w:val="00C5531F"/>
    <w:rsid w:val="00C56720"/>
    <w:rsid w:val="00C61712"/>
    <w:rsid w:val="00C61956"/>
    <w:rsid w:val="00C64BB5"/>
    <w:rsid w:val="00C650BE"/>
    <w:rsid w:val="00C71CD3"/>
    <w:rsid w:val="00C72D74"/>
    <w:rsid w:val="00C756F8"/>
    <w:rsid w:val="00C75783"/>
    <w:rsid w:val="00C84DF6"/>
    <w:rsid w:val="00C84EDE"/>
    <w:rsid w:val="00C87EB8"/>
    <w:rsid w:val="00C941CB"/>
    <w:rsid w:val="00C94CEF"/>
    <w:rsid w:val="00C95764"/>
    <w:rsid w:val="00C97ED4"/>
    <w:rsid w:val="00CA0775"/>
    <w:rsid w:val="00CA3504"/>
    <w:rsid w:val="00CA755E"/>
    <w:rsid w:val="00CB0E14"/>
    <w:rsid w:val="00CB4000"/>
    <w:rsid w:val="00CB6147"/>
    <w:rsid w:val="00CC1A7A"/>
    <w:rsid w:val="00CC2368"/>
    <w:rsid w:val="00CD11A9"/>
    <w:rsid w:val="00CD363B"/>
    <w:rsid w:val="00CD42B1"/>
    <w:rsid w:val="00CF1CE4"/>
    <w:rsid w:val="00CF1DEF"/>
    <w:rsid w:val="00CF3E63"/>
    <w:rsid w:val="00D00AFA"/>
    <w:rsid w:val="00D025BA"/>
    <w:rsid w:val="00D0287F"/>
    <w:rsid w:val="00D03881"/>
    <w:rsid w:val="00D0418D"/>
    <w:rsid w:val="00D043A6"/>
    <w:rsid w:val="00D10F0C"/>
    <w:rsid w:val="00D1442E"/>
    <w:rsid w:val="00D24F72"/>
    <w:rsid w:val="00D264D7"/>
    <w:rsid w:val="00D26A0C"/>
    <w:rsid w:val="00D379AC"/>
    <w:rsid w:val="00D37E13"/>
    <w:rsid w:val="00D42945"/>
    <w:rsid w:val="00D47EEC"/>
    <w:rsid w:val="00D50057"/>
    <w:rsid w:val="00D50888"/>
    <w:rsid w:val="00D53431"/>
    <w:rsid w:val="00D577F9"/>
    <w:rsid w:val="00D609C5"/>
    <w:rsid w:val="00D615F1"/>
    <w:rsid w:val="00D63F9A"/>
    <w:rsid w:val="00D640CB"/>
    <w:rsid w:val="00D67E8C"/>
    <w:rsid w:val="00D70746"/>
    <w:rsid w:val="00D72468"/>
    <w:rsid w:val="00D724EA"/>
    <w:rsid w:val="00D740B4"/>
    <w:rsid w:val="00D80735"/>
    <w:rsid w:val="00D81DF7"/>
    <w:rsid w:val="00D86B81"/>
    <w:rsid w:val="00D9434F"/>
    <w:rsid w:val="00D95EDC"/>
    <w:rsid w:val="00D9675B"/>
    <w:rsid w:val="00DA1987"/>
    <w:rsid w:val="00DA2773"/>
    <w:rsid w:val="00DA6E9D"/>
    <w:rsid w:val="00DB3164"/>
    <w:rsid w:val="00DB33D0"/>
    <w:rsid w:val="00DB3BE0"/>
    <w:rsid w:val="00DB4F7A"/>
    <w:rsid w:val="00DB626C"/>
    <w:rsid w:val="00DC3EA1"/>
    <w:rsid w:val="00DD3EA5"/>
    <w:rsid w:val="00DD77D1"/>
    <w:rsid w:val="00DE10CA"/>
    <w:rsid w:val="00DE2B34"/>
    <w:rsid w:val="00DE551D"/>
    <w:rsid w:val="00DE71CF"/>
    <w:rsid w:val="00DE7537"/>
    <w:rsid w:val="00DF15A1"/>
    <w:rsid w:val="00DF6369"/>
    <w:rsid w:val="00E01427"/>
    <w:rsid w:val="00E100E5"/>
    <w:rsid w:val="00E116F0"/>
    <w:rsid w:val="00E11CA2"/>
    <w:rsid w:val="00E1517E"/>
    <w:rsid w:val="00E15E6A"/>
    <w:rsid w:val="00E17CD4"/>
    <w:rsid w:val="00E22588"/>
    <w:rsid w:val="00E24BF2"/>
    <w:rsid w:val="00E27EFF"/>
    <w:rsid w:val="00E34497"/>
    <w:rsid w:val="00E35C89"/>
    <w:rsid w:val="00E41DA8"/>
    <w:rsid w:val="00E43625"/>
    <w:rsid w:val="00E437B8"/>
    <w:rsid w:val="00E4504C"/>
    <w:rsid w:val="00E46B08"/>
    <w:rsid w:val="00E550AF"/>
    <w:rsid w:val="00E62D98"/>
    <w:rsid w:val="00E65CE9"/>
    <w:rsid w:val="00E67690"/>
    <w:rsid w:val="00E75B73"/>
    <w:rsid w:val="00E76C7C"/>
    <w:rsid w:val="00E80CEE"/>
    <w:rsid w:val="00E8303D"/>
    <w:rsid w:val="00E8464B"/>
    <w:rsid w:val="00E84912"/>
    <w:rsid w:val="00E85CD5"/>
    <w:rsid w:val="00E86DC9"/>
    <w:rsid w:val="00E90810"/>
    <w:rsid w:val="00E927F9"/>
    <w:rsid w:val="00EA089E"/>
    <w:rsid w:val="00EA203F"/>
    <w:rsid w:val="00EA3A32"/>
    <w:rsid w:val="00EA5123"/>
    <w:rsid w:val="00EB263E"/>
    <w:rsid w:val="00EB2744"/>
    <w:rsid w:val="00EB31A8"/>
    <w:rsid w:val="00ED3331"/>
    <w:rsid w:val="00ED3605"/>
    <w:rsid w:val="00EE2DD9"/>
    <w:rsid w:val="00EE55EE"/>
    <w:rsid w:val="00EE7DFD"/>
    <w:rsid w:val="00EF2A34"/>
    <w:rsid w:val="00EF4FE1"/>
    <w:rsid w:val="00F0075F"/>
    <w:rsid w:val="00F010D7"/>
    <w:rsid w:val="00F06991"/>
    <w:rsid w:val="00F07546"/>
    <w:rsid w:val="00F10453"/>
    <w:rsid w:val="00F10B61"/>
    <w:rsid w:val="00F118FC"/>
    <w:rsid w:val="00F13C69"/>
    <w:rsid w:val="00F203A1"/>
    <w:rsid w:val="00F20B0D"/>
    <w:rsid w:val="00F30269"/>
    <w:rsid w:val="00F307EF"/>
    <w:rsid w:val="00F33767"/>
    <w:rsid w:val="00F361D4"/>
    <w:rsid w:val="00F409B1"/>
    <w:rsid w:val="00F42E41"/>
    <w:rsid w:val="00F43DC1"/>
    <w:rsid w:val="00F45B68"/>
    <w:rsid w:val="00F46D98"/>
    <w:rsid w:val="00F543F2"/>
    <w:rsid w:val="00F55521"/>
    <w:rsid w:val="00F556C0"/>
    <w:rsid w:val="00F623A9"/>
    <w:rsid w:val="00F63334"/>
    <w:rsid w:val="00F63C93"/>
    <w:rsid w:val="00F64411"/>
    <w:rsid w:val="00F71680"/>
    <w:rsid w:val="00F72D60"/>
    <w:rsid w:val="00F755FA"/>
    <w:rsid w:val="00F76CC3"/>
    <w:rsid w:val="00F81162"/>
    <w:rsid w:val="00F826AF"/>
    <w:rsid w:val="00F843F7"/>
    <w:rsid w:val="00F84C73"/>
    <w:rsid w:val="00F86B39"/>
    <w:rsid w:val="00F912E9"/>
    <w:rsid w:val="00F91F3E"/>
    <w:rsid w:val="00F92592"/>
    <w:rsid w:val="00F927B8"/>
    <w:rsid w:val="00F92915"/>
    <w:rsid w:val="00F93EE3"/>
    <w:rsid w:val="00F9759D"/>
    <w:rsid w:val="00FA0CD7"/>
    <w:rsid w:val="00FA2CFC"/>
    <w:rsid w:val="00FA6B86"/>
    <w:rsid w:val="00FA7C55"/>
    <w:rsid w:val="00FB7D83"/>
    <w:rsid w:val="00FC1590"/>
    <w:rsid w:val="00FC39D9"/>
    <w:rsid w:val="00FC6D43"/>
    <w:rsid w:val="00FD0273"/>
    <w:rsid w:val="00FD04FC"/>
    <w:rsid w:val="00FD0742"/>
    <w:rsid w:val="00FD2239"/>
    <w:rsid w:val="00FD6684"/>
    <w:rsid w:val="00FD78CE"/>
    <w:rsid w:val="00FD7CD0"/>
    <w:rsid w:val="00FE3852"/>
    <w:rsid w:val="00FF30E7"/>
    <w:rsid w:val="00FF3C26"/>
    <w:rsid w:val="00FF463E"/>
    <w:rsid w:val="00FF4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9B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8C1"/>
    <w:rPr>
      <w:sz w:val="24"/>
      <w:szCs w:val="24"/>
    </w:rPr>
  </w:style>
  <w:style w:type="paragraph" w:styleId="Heading1">
    <w:name w:val="heading 1"/>
    <w:basedOn w:val="Normal"/>
    <w:next w:val="Normal"/>
    <w:link w:val="Heading1Char"/>
    <w:qFormat/>
    <w:rsid w:val="00CD11A9"/>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qFormat/>
    <w:rsid w:val="007A6CAB"/>
    <w:pPr>
      <w:keepNext/>
      <w:jc w:val="both"/>
      <w:outlineLvl w:val="3"/>
    </w:pPr>
    <w:rPr>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2C34"/>
    <w:pPr>
      <w:autoSpaceDE w:val="0"/>
      <w:autoSpaceDN w:val="0"/>
      <w:adjustRightInd w:val="0"/>
    </w:pPr>
    <w:rPr>
      <w:rFonts w:ascii="Arial" w:hAnsi="Arial" w:cs="Arial"/>
      <w:color w:val="000000"/>
      <w:sz w:val="24"/>
      <w:szCs w:val="24"/>
    </w:rPr>
  </w:style>
  <w:style w:type="table" w:styleId="TableGrid">
    <w:name w:val="Table Grid"/>
    <w:basedOn w:val="TableNormal"/>
    <w:rsid w:val="00227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gencySubHeadings">
    <w:name w:val="Agency Sub Headings"/>
    <w:autoRedefine/>
    <w:rsid w:val="00000831"/>
    <w:pPr>
      <w:widowControl w:val="0"/>
      <w:ind w:right="-58"/>
      <w:contextualSpacing/>
    </w:pPr>
    <w:rPr>
      <w:rFonts w:ascii="Arial" w:hAnsi="Arial" w:cs="Arial"/>
      <w:snapToGrid w:val="0"/>
      <w:sz w:val="22"/>
      <w:szCs w:val="22"/>
      <w:lang w:eastAsia="en-US"/>
    </w:rPr>
  </w:style>
  <w:style w:type="paragraph" w:styleId="Header">
    <w:name w:val="header"/>
    <w:basedOn w:val="Normal"/>
    <w:link w:val="HeaderChar"/>
    <w:rsid w:val="001A29B8"/>
    <w:pPr>
      <w:tabs>
        <w:tab w:val="center" w:pos="4513"/>
        <w:tab w:val="right" w:pos="9026"/>
      </w:tabs>
    </w:pPr>
  </w:style>
  <w:style w:type="character" w:customStyle="1" w:styleId="HeaderChar">
    <w:name w:val="Header Char"/>
    <w:basedOn w:val="DefaultParagraphFont"/>
    <w:link w:val="Header"/>
    <w:rsid w:val="001A29B8"/>
    <w:rPr>
      <w:sz w:val="24"/>
      <w:szCs w:val="24"/>
    </w:rPr>
  </w:style>
  <w:style w:type="paragraph" w:styleId="Footer">
    <w:name w:val="footer"/>
    <w:basedOn w:val="Normal"/>
    <w:link w:val="FooterChar"/>
    <w:uiPriority w:val="99"/>
    <w:rsid w:val="001A29B8"/>
    <w:pPr>
      <w:tabs>
        <w:tab w:val="center" w:pos="4513"/>
        <w:tab w:val="right" w:pos="9026"/>
      </w:tabs>
    </w:pPr>
  </w:style>
  <w:style w:type="character" w:customStyle="1" w:styleId="FooterChar">
    <w:name w:val="Footer Char"/>
    <w:basedOn w:val="DefaultParagraphFont"/>
    <w:link w:val="Footer"/>
    <w:uiPriority w:val="99"/>
    <w:rsid w:val="001A29B8"/>
    <w:rPr>
      <w:sz w:val="24"/>
      <w:szCs w:val="24"/>
    </w:rPr>
  </w:style>
  <w:style w:type="paragraph" w:styleId="BalloonText">
    <w:name w:val="Balloon Text"/>
    <w:basedOn w:val="Normal"/>
    <w:link w:val="BalloonTextChar"/>
    <w:rsid w:val="004C3061"/>
    <w:rPr>
      <w:rFonts w:ascii="Tahoma" w:hAnsi="Tahoma" w:cs="Tahoma"/>
      <w:sz w:val="16"/>
      <w:szCs w:val="16"/>
    </w:rPr>
  </w:style>
  <w:style w:type="character" w:customStyle="1" w:styleId="BalloonTextChar">
    <w:name w:val="Balloon Text Char"/>
    <w:basedOn w:val="DefaultParagraphFont"/>
    <w:link w:val="BalloonText"/>
    <w:rsid w:val="004C3061"/>
    <w:rPr>
      <w:rFonts w:ascii="Tahoma" w:hAnsi="Tahoma" w:cs="Tahoma"/>
      <w:sz w:val="16"/>
      <w:szCs w:val="16"/>
    </w:rPr>
  </w:style>
  <w:style w:type="paragraph" w:styleId="ListParagraph">
    <w:name w:val="List Paragraph"/>
    <w:basedOn w:val="Normal"/>
    <w:uiPriority w:val="34"/>
    <w:qFormat/>
    <w:rsid w:val="0063597B"/>
    <w:pPr>
      <w:ind w:left="720"/>
    </w:pPr>
  </w:style>
  <w:style w:type="character" w:styleId="CommentReference">
    <w:name w:val="annotation reference"/>
    <w:basedOn w:val="DefaultParagraphFont"/>
    <w:rsid w:val="00B8148F"/>
    <w:rPr>
      <w:sz w:val="16"/>
      <w:szCs w:val="16"/>
    </w:rPr>
  </w:style>
  <w:style w:type="paragraph" w:styleId="CommentText">
    <w:name w:val="annotation text"/>
    <w:basedOn w:val="Normal"/>
    <w:link w:val="CommentTextChar"/>
    <w:rsid w:val="00B8148F"/>
    <w:rPr>
      <w:sz w:val="20"/>
      <w:szCs w:val="20"/>
    </w:rPr>
  </w:style>
  <w:style w:type="character" w:customStyle="1" w:styleId="CommentTextChar">
    <w:name w:val="Comment Text Char"/>
    <w:basedOn w:val="DefaultParagraphFont"/>
    <w:link w:val="CommentText"/>
    <w:rsid w:val="00B8148F"/>
  </w:style>
  <w:style w:type="paragraph" w:styleId="CommentSubject">
    <w:name w:val="annotation subject"/>
    <w:basedOn w:val="CommentText"/>
    <w:next w:val="CommentText"/>
    <w:link w:val="CommentSubjectChar"/>
    <w:rsid w:val="00B8148F"/>
    <w:rPr>
      <w:b/>
      <w:bCs/>
    </w:rPr>
  </w:style>
  <w:style w:type="character" w:customStyle="1" w:styleId="CommentSubjectChar">
    <w:name w:val="Comment Subject Char"/>
    <w:basedOn w:val="CommentTextChar"/>
    <w:link w:val="CommentSubject"/>
    <w:rsid w:val="00B8148F"/>
    <w:rPr>
      <w:b/>
      <w:bCs/>
    </w:rPr>
  </w:style>
  <w:style w:type="paragraph" w:customStyle="1" w:styleId="TableHeading">
    <w:name w:val="Table Heading"/>
    <w:basedOn w:val="Normal"/>
    <w:rsid w:val="00B93A98"/>
    <w:pPr>
      <w:keepNext/>
      <w:spacing w:before="60" w:after="60"/>
      <w:jc w:val="center"/>
    </w:pPr>
    <w:rPr>
      <w:rFonts w:ascii="Arial" w:hAnsi="Arial"/>
      <w:b/>
      <w:snapToGrid w:val="0"/>
      <w:sz w:val="18"/>
      <w:szCs w:val="20"/>
      <w:lang w:eastAsia="en-US"/>
    </w:rPr>
  </w:style>
  <w:style w:type="paragraph" w:customStyle="1" w:styleId="TableColRowHeading">
    <w:name w:val="Table Col/Row Heading"/>
    <w:basedOn w:val="Normal"/>
    <w:rsid w:val="00B93A98"/>
    <w:pPr>
      <w:keepNext/>
      <w:spacing w:before="40" w:after="80"/>
      <w:jc w:val="both"/>
    </w:pPr>
    <w:rPr>
      <w:rFonts w:ascii="Arial" w:hAnsi="Arial"/>
      <w:sz w:val="20"/>
      <w:szCs w:val="20"/>
      <w:lang w:eastAsia="en-US"/>
    </w:rPr>
  </w:style>
  <w:style w:type="paragraph" w:customStyle="1" w:styleId="Tablebody">
    <w:name w:val="Table body"/>
    <w:basedOn w:val="Normal"/>
    <w:rsid w:val="00B93A98"/>
    <w:pPr>
      <w:spacing w:before="40" w:after="80"/>
    </w:pPr>
    <w:rPr>
      <w:rFonts w:ascii="Arial" w:hAnsi="Arial"/>
      <w:sz w:val="16"/>
      <w:szCs w:val="20"/>
      <w:lang w:eastAsia="en-US"/>
    </w:rPr>
  </w:style>
  <w:style w:type="character" w:styleId="Emphasis">
    <w:name w:val="Emphasis"/>
    <w:basedOn w:val="DefaultParagraphFont"/>
    <w:qFormat/>
    <w:rsid w:val="00BE6281"/>
    <w:rPr>
      <w:i/>
      <w:iCs/>
    </w:rPr>
  </w:style>
  <w:style w:type="character" w:styleId="Hyperlink">
    <w:name w:val="Hyperlink"/>
    <w:basedOn w:val="DefaultParagraphFont"/>
    <w:uiPriority w:val="99"/>
    <w:rsid w:val="009F10C6"/>
    <w:rPr>
      <w:color w:val="0000FF"/>
      <w:u w:val="single"/>
    </w:rPr>
  </w:style>
  <w:style w:type="character" w:styleId="FollowedHyperlink">
    <w:name w:val="FollowedHyperlink"/>
    <w:basedOn w:val="DefaultParagraphFont"/>
    <w:rsid w:val="00F307EF"/>
    <w:rPr>
      <w:color w:val="800080"/>
      <w:u w:val="single"/>
    </w:rPr>
  </w:style>
  <w:style w:type="character" w:customStyle="1" w:styleId="Heading4Char">
    <w:name w:val="Heading 4 Char"/>
    <w:basedOn w:val="DefaultParagraphFont"/>
    <w:link w:val="Heading4"/>
    <w:rsid w:val="007A6CAB"/>
    <w:rPr>
      <w:b/>
      <w:i/>
    </w:rPr>
  </w:style>
  <w:style w:type="paragraph" w:styleId="TOC1">
    <w:name w:val="toc 1"/>
    <w:basedOn w:val="Normal"/>
    <w:next w:val="Normal"/>
    <w:autoRedefine/>
    <w:rsid w:val="007A6CAB"/>
    <w:pPr>
      <w:tabs>
        <w:tab w:val="left" w:pos="284"/>
        <w:tab w:val="right" w:leader="dot" w:pos="9305"/>
      </w:tabs>
    </w:pPr>
    <w:rPr>
      <w:noProof/>
      <w:sz w:val="20"/>
      <w:szCs w:val="20"/>
    </w:rPr>
  </w:style>
  <w:style w:type="paragraph" w:styleId="BodyText3">
    <w:name w:val="Body Text 3"/>
    <w:basedOn w:val="Normal"/>
    <w:link w:val="BodyText3Char"/>
    <w:rsid w:val="004E2D1A"/>
    <w:pPr>
      <w:spacing w:after="120"/>
    </w:pPr>
    <w:rPr>
      <w:sz w:val="16"/>
      <w:szCs w:val="16"/>
    </w:rPr>
  </w:style>
  <w:style w:type="character" w:customStyle="1" w:styleId="BodyText3Char">
    <w:name w:val="Body Text 3 Char"/>
    <w:basedOn w:val="DefaultParagraphFont"/>
    <w:link w:val="BodyText3"/>
    <w:rsid w:val="004E2D1A"/>
    <w:rPr>
      <w:sz w:val="16"/>
      <w:szCs w:val="16"/>
    </w:rPr>
  </w:style>
  <w:style w:type="paragraph" w:styleId="FootnoteText">
    <w:name w:val="footnote text"/>
    <w:basedOn w:val="Normal"/>
    <w:link w:val="FootnoteTextChar"/>
    <w:rsid w:val="00153506"/>
    <w:rPr>
      <w:sz w:val="20"/>
      <w:szCs w:val="20"/>
    </w:rPr>
  </w:style>
  <w:style w:type="character" w:customStyle="1" w:styleId="FootnoteTextChar">
    <w:name w:val="Footnote Text Char"/>
    <w:basedOn w:val="DefaultParagraphFont"/>
    <w:link w:val="FootnoteText"/>
    <w:rsid w:val="00153506"/>
  </w:style>
  <w:style w:type="paragraph" w:customStyle="1" w:styleId="h">
    <w:name w:val="h"/>
    <w:basedOn w:val="FootnoteText"/>
    <w:rsid w:val="00153506"/>
    <w:rPr>
      <w:sz w:val="24"/>
    </w:rPr>
  </w:style>
  <w:style w:type="paragraph" w:customStyle="1" w:styleId="leglisttextstandard1">
    <w:name w:val="leglisttextstandard1"/>
    <w:basedOn w:val="Normal"/>
    <w:rsid w:val="005239FD"/>
    <w:pPr>
      <w:shd w:val="clear" w:color="auto" w:fill="FFFFFF"/>
      <w:spacing w:after="120"/>
      <w:jc w:val="both"/>
    </w:pPr>
    <w:rPr>
      <w:rFonts w:ascii="Arial" w:hAnsi="Arial" w:cs="Arial"/>
      <w:color w:val="000000"/>
      <w:sz w:val="19"/>
      <w:szCs w:val="19"/>
    </w:rPr>
  </w:style>
  <w:style w:type="paragraph" w:customStyle="1" w:styleId="legp2paratext1">
    <w:name w:val="legp2paratext1"/>
    <w:basedOn w:val="Normal"/>
    <w:rsid w:val="005239FD"/>
    <w:pPr>
      <w:shd w:val="clear" w:color="auto" w:fill="FFFFFF"/>
      <w:spacing w:after="120"/>
      <w:ind w:firstLine="240"/>
      <w:jc w:val="both"/>
    </w:pPr>
    <w:rPr>
      <w:rFonts w:ascii="Arial" w:hAnsi="Arial" w:cs="Arial"/>
      <w:color w:val="000000"/>
      <w:sz w:val="19"/>
      <w:szCs w:val="19"/>
    </w:rPr>
  </w:style>
  <w:style w:type="paragraph" w:customStyle="1" w:styleId="legp2text1">
    <w:name w:val="legp2text1"/>
    <w:basedOn w:val="Normal"/>
    <w:rsid w:val="005239FD"/>
    <w:pPr>
      <w:shd w:val="clear" w:color="auto" w:fill="FFFFFF"/>
      <w:spacing w:after="120"/>
      <w:jc w:val="both"/>
    </w:pPr>
    <w:rPr>
      <w:rFonts w:ascii="Arial" w:hAnsi="Arial" w:cs="Arial"/>
      <w:color w:val="000000"/>
      <w:sz w:val="19"/>
      <w:szCs w:val="19"/>
    </w:rPr>
  </w:style>
  <w:style w:type="paragraph" w:customStyle="1" w:styleId="legclearfix1">
    <w:name w:val="legclearfix1"/>
    <w:basedOn w:val="Normal"/>
    <w:rsid w:val="005239FD"/>
    <w:pPr>
      <w:shd w:val="clear" w:color="auto" w:fill="FFFFFF"/>
      <w:spacing w:after="120"/>
    </w:pPr>
    <w:rPr>
      <w:rFonts w:ascii="Arial" w:hAnsi="Arial" w:cs="Arial"/>
      <w:color w:val="000000"/>
      <w:sz w:val="19"/>
      <w:szCs w:val="19"/>
    </w:rPr>
  </w:style>
  <w:style w:type="character" w:customStyle="1" w:styleId="legds2">
    <w:name w:val="legds2"/>
    <w:basedOn w:val="DefaultParagraphFont"/>
    <w:rsid w:val="005239FD"/>
    <w:rPr>
      <w:vanish w:val="0"/>
      <w:webHidden w:val="0"/>
      <w:specVanish w:val="0"/>
    </w:rPr>
  </w:style>
  <w:style w:type="paragraph" w:styleId="BodyTextIndent">
    <w:name w:val="Body Text Indent"/>
    <w:basedOn w:val="Normal"/>
    <w:rsid w:val="00BF0B9D"/>
    <w:pPr>
      <w:spacing w:after="120"/>
      <w:ind w:left="283"/>
    </w:pPr>
  </w:style>
  <w:style w:type="character" w:customStyle="1" w:styleId="Heading1Char">
    <w:name w:val="Heading 1 Char"/>
    <w:basedOn w:val="DefaultParagraphFont"/>
    <w:link w:val="Heading1"/>
    <w:rsid w:val="00CD11A9"/>
    <w:rPr>
      <w:rFonts w:ascii="Cambria" w:eastAsia="Times New Roman" w:hAnsi="Cambria" w:cs="Times New Roman"/>
      <w:b/>
      <w:bCs/>
      <w:kern w:val="32"/>
      <w:sz w:val="32"/>
      <w:szCs w:val="32"/>
    </w:rPr>
  </w:style>
  <w:style w:type="paragraph" w:styleId="BodyText">
    <w:name w:val="Body Text"/>
    <w:basedOn w:val="Normal"/>
    <w:link w:val="BodyTextChar"/>
    <w:rsid w:val="00CD11A9"/>
    <w:pPr>
      <w:spacing w:after="120"/>
    </w:pPr>
  </w:style>
  <w:style w:type="character" w:customStyle="1" w:styleId="BodyTextChar">
    <w:name w:val="Body Text Char"/>
    <w:basedOn w:val="DefaultParagraphFont"/>
    <w:link w:val="BodyText"/>
    <w:rsid w:val="00CD11A9"/>
    <w:rPr>
      <w:sz w:val="24"/>
      <w:szCs w:val="24"/>
    </w:rPr>
  </w:style>
  <w:style w:type="character" w:customStyle="1" w:styleId="TableTextCharChar">
    <w:name w:val="Table Text Char Char"/>
    <w:link w:val="TableText"/>
    <w:rsid w:val="004F6168"/>
    <w:rPr>
      <w:sz w:val="22"/>
      <w:szCs w:val="22"/>
      <w:lang w:eastAsia="en-US"/>
    </w:rPr>
  </w:style>
  <w:style w:type="paragraph" w:customStyle="1" w:styleId="TableText">
    <w:name w:val="Table Text"/>
    <w:basedOn w:val="Normal"/>
    <w:link w:val="TableTextCharChar"/>
    <w:qFormat/>
    <w:rsid w:val="004F6168"/>
    <w:pPr>
      <w:spacing w:before="60" w:after="80" w:line="276" w:lineRule="auto"/>
    </w:pPr>
    <w:rPr>
      <w:sz w:val="22"/>
      <w:szCs w:val="22"/>
      <w:lang w:eastAsia="en-US"/>
    </w:rPr>
  </w:style>
  <w:style w:type="paragraph" w:styleId="NoSpacing">
    <w:name w:val="No Spacing"/>
    <w:uiPriority w:val="1"/>
    <w:qFormat/>
    <w:rsid w:val="00790279"/>
    <w:rPr>
      <w:sz w:val="24"/>
      <w:szCs w:val="24"/>
    </w:rPr>
  </w:style>
  <w:style w:type="character" w:customStyle="1" w:styleId="BlockText1">
    <w:name w:val="Block Text1"/>
    <w:basedOn w:val="BodyTextChar"/>
    <w:uiPriority w:val="1"/>
    <w:qFormat/>
    <w:rsid w:val="00FD6684"/>
    <w:rPr>
      <w:rFonts w:ascii="Arial" w:eastAsia="Times New Roman" w:hAnsi="Arial" w:cs="Times New Roman"/>
      <w:sz w:val="22"/>
      <w:szCs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21727">
      <w:bodyDiv w:val="1"/>
      <w:marLeft w:val="0"/>
      <w:marRight w:val="0"/>
      <w:marTop w:val="0"/>
      <w:marBottom w:val="0"/>
      <w:divBdr>
        <w:top w:val="none" w:sz="0" w:space="0" w:color="auto"/>
        <w:left w:val="none" w:sz="0" w:space="0" w:color="auto"/>
        <w:bottom w:val="none" w:sz="0" w:space="0" w:color="auto"/>
        <w:right w:val="none" w:sz="0" w:space="0" w:color="auto"/>
      </w:divBdr>
    </w:div>
    <w:div w:id="245500377">
      <w:bodyDiv w:val="1"/>
      <w:marLeft w:val="0"/>
      <w:marRight w:val="0"/>
      <w:marTop w:val="0"/>
      <w:marBottom w:val="0"/>
      <w:divBdr>
        <w:top w:val="none" w:sz="0" w:space="0" w:color="auto"/>
        <w:left w:val="none" w:sz="0" w:space="0" w:color="auto"/>
        <w:bottom w:val="none" w:sz="0" w:space="0" w:color="auto"/>
        <w:right w:val="none" w:sz="0" w:space="0" w:color="auto"/>
      </w:divBdr>
    </w:div>
    <w:div w:id="956061069">
      <w:bodyDiv w:val="1"/>
      <w:marLeft w:val="0"/>
      <w:marRight w:val="0"/>
      <w:marTop w:val="0"/>
      <w:marBottom w:val="0"/>
      <w:divBdr>
        <w:top w:val="none" w:sz="0" w:space="0" w:color="auto"/>
        <w:left w:val="none" w:sz="0" w:space="0" w:color="auto"/>
        <w:bottom w:val="none" w:sz="0" w:space="0" w:color="auto"/>
        <w:right w:val="none" w:sz="0" w:space="0" w:color="auto"/>
      </w:divBdr>
    </w:div>
    <w:div w:id="956178978">
      <w:bodyDiv w:val="1"/>
      <w:marLeft w:val="0"/>
      <w:marRight w:val="0"/>
      <w:marTop w:val="0"/>
      <w:marBottom w:val="0"/>
      <w:divBdr>
        <w:top w:val="none" w:sz="0" w:space="0" w:color="auto"/>
        <w:left w:val="none" w:sz="0" w:space="0" w:color="auto"/>
        <w:bottom w:val="none" w:sz="0" w:space="0" w:color="auto"/>
        <w:right w:val="none" w:sz="0" w:space="0" w:color="auto"/>
      </w:divBdr>
      <w:divsChild>
        <w:div w:id="169175205">
          <w:marLeft w:val="2775"/>
          <w:marRight w:val="2775"/>
          <w:marTop w:val="0"/>
          <w:marBottom w:val="0"/>
          <w:divBdr>
            <w:top w:val="none" w:sz="0" w:space="0" w:color="auto"/>
            <w:left w:val="none" w:sz="0" w:space="0" w:color="auto"/>
            <w:bottom w:val="none" w:sz="0" w:space="0" w:color="auto"/>
            <w:right w:val="none" w:sz="0" w:space="0" w:color="auto"/>
          </w:divBdr>
          <w:divsChild>
            <w:div w:id="1621688507">
              <w:marLeft w:val="0"/>
              <w:marRight w:val="0"/>
              <w:marTop w:val="0"/>
              <w:marBottom w:val="0"/>
              <w:divBdr>
                <w:top w:val="none" w:sz="0" w:space="0" w:color="auto"/>
                <w:left w:val="none" w:sz="0" w:space="0" w:color="auto"/>
                <w:bottom w:val="none" w:sz="0" w:space="0" w:color="auto"/>
                <w:right w:val="none" w:sz="0" w:space="0" w:color="auto"/>
              </w:divBdr>
              <w:divsChild>
                <w:div w:id="326634789">
                  <w:marLeft w:val="0"/>
                  <w:marRight w:val="0"/>
                  <w:marTop w:val="0"/>
                  <w:marBottom w:val="0"/>
                  <w:divBdr>
                    <w:top w:val="none" w:sz="0" w:space="0" w:color="auto"/>
                    <w:left w:val="none" w:sz="0" w:space="0" w:color="auto"/>
                    <w:bottom w:val="none" w:sz="0" w:space="0" w:color="auto"/>
                    <w:right w:val="none" w:sz="0" w:space="0" w:color="auto"/>
                  </w:divBdr>
                  <w:divsChild>
                    <w:div w:id="1497837325">
                      <w:marLeft w:val="0"/>
                      <w:marRight w:val="0"/>
                      <w:marTop w:val="0"/>
                      <w:marBottom w:val="0"/>
                      <w:divBdr>
                        <w:top w:val="none" w:sz="0" w:space="0" w:color="auto"/>
                        <w:left w:val="none" w:sz="0" w:space="0" w:color="auto"/>
                        <w:bottom w:val="none" w:sz="0" w:space="0" w:color="auto"/>
                        <w:right w:val="none" w:sz="0" w:space="0" w:color="auto"/>
                      </w:divBdr>
                      <w:divsChild>
                        <w:div w:id="799687750">
                          <w:marLeft w:val="0"/>
                          <w:marRight w:val="0"/>
                          <w:marTop w:val="0"/>
                          <w:marBottom w:val="0"/>
                          <w:divBdr>
                            <w:top w:val="none" w:sz="0" w:space="0" w:color="auto"/>
                            <w:left w:val="none" w:sz="0" w:space="0" w:color="auto"/>
                            <w:bottom w:val="none" w:sz="0" w:space="0" w:color="auto"/>
                            <w:right w:val="none" w:sz="0" w:space="0" w:color="auto"/>
                          </w:divBdr>
                          <w:divsChild>
                            <w:div w:id="234899085">
                              <w:marLeft w:val="0"/>
                              <w:marRight w:val="0"/>
                              <w:marTop w:val="0"/>
                              <w:marBottom w:val="0"/>
                              <w:divBdr>
                                <w:top w:val="none" w:sz="0" w:space="0" w:color="auto"/>
                                <w:left w:val="none" w:sz="0" w:space="0" w:color="auto"/>
                                <w:bottom w:val="none" w:sz="0" w:space="0" w:color="auto"/>
                                <w:right w:val="none" w:sz="0" w:space="0" w:color="auto"/>
                              </w:divBdr>
                              <w:divsChild>
                                <w:div w:id="974917530">
                                  <w:marLeft w:val="0"/>
                                  <w:marRight w:val="0"/>
                                  <w:marTop w:val="0"/>
                                  <w:marBottom w:val="0"/>
                                  <w:divBdr>
                                    <w:top w:val="none" w:sz="0" w:space="0" w:color="auto"/>
                                    <w:left w:val="none" w:sz="0" w:space="0" w:color="auto"/>
                                    <w:bottom w:val="none" w:sz="0" w:space="0" w:color="auto"/>
                                    <w:right w:val="none" w:sz="0" w:space="0" w:color="auto"/>
                                  </w:divBdr>
                                </w:div>
                              </w:divsChild>
                            </w:div>
                            <w:div w:id="375348465">
                              <w:marLeft w:val="0"/>
                              <w:marRight w:val="0"/>
                              <w:marTop w:val="0"/>
                              <w:marBottom w:val="0"/>
                              <w:divBdr>
                                <w:top w:val="none" w:sz="0" w:space="0" w:color="auto"/>
                                <w:left w:val="none" w:sz="0" w:space="0" w:color="auto"/>
                                <w:bottom w:val="none" w:sz="0" w:space="0" w:color="auto"/>
                                <w:right w:val="none" w:sz="0" w:space="0" w:color="auto"/>
                              </w:divBdr>
                              <w:divsChild>
                                <w:div w:id="531647344">
                                  <w:marLeft w:val="0"/>
                                  <w:marRight w:val="0"/>
                                  <w:marTop w:val="0"/>
                                  <w:marBottom w:val="0"/>
                                  <w:divBdr>
                                    <w:top w:val="none" w:sz="0" w:space="0" w:color="auto"/>
                                    <w:left w:val="none" w:sz="0" w:space="0" w:color="auto"/>
                                    <w:bottom w:val="none" w:sz="0" w:space="0" w:color="auto"/>
                                    <w:right w:val="none" w:sz="0" w:space="0" w:color="auto"/>
                                  </w:divBdr>
                                </w:div>
                              </w:divsChild>
                            </w:div>
                            <w:div w:id="506209028">
                              <w:marLeft w:val="0"/>
                              <w:marRight w:val="0"/>
                              <w:marTop w:val="0"/>
                              <w:marBottom w:val="0"/>
                              <w:divBdr>
                                <w:top w:val="none" w:sz="0" w:space="0" w:color="auto"/>
                                <w:left w:val="none" w:sz="0" w:space="0" w:color="auto"/>
                                <w:bottom w:val="none" w:sz="0" w:space="0" w:color="auto"/>
                                <w:right w:val="none" w:sz="0" w:space="0" w:color="auto"/>
                              </w:divBdr>
                              <w:divsChild>
                                <w:div w:id="956446277">
                                  <w:marLeft w:val="0"/>
                                  <w:marRight w:val="0"/>
                                  <w:marTop w:val="0"/>
                                  <w:marBottom w:val="0"/>
                                  <w:divBdr>
                                    <w:top w:val="none" w:sz="0" w:space="0" w:color="auto"/>
                                    <w:left w:val="none" w:sz="0" w:space="0" w:color="auto"/>
                                    <w:bottom w:val="none" w:sz="0" w:space="0" w:color="auto"/>
                                    <w:right w:val="none" w:sz="0" w:space="0" w:color="auto"/>
                                  </w:divBdr>
                                </w:div>
                              </w:divsChild>
                            </w:div>
                            <w:div w:id="569535497">
                              <w:marLeft w:val="0"/>
                              <w:marRight w:val="0"/>
                              <w:marTop w:val="0"/>
                              <w:marBottom w:val="0"/>
                              <w:divBdr>
                                <w:top w:val="none" w:sz="0" w:space="0" w:color="auto"/>
                                <w:left w:val="none" w:sz="0" w:space="0" w:color="auto"/>
                                <w:bottom w:val="none" w:sz="0" w:space="0" w:color="auto"/>
                                <w:right w:val="none" w:sz="0" w:space="0" w:color="auto"/>
                              </w:divBdr>
                              <w:divsChild>
                                <w:div w:id="1342002930">
                                  <w:marLeft w:val="0"/>
                                  <w:marRight w:val="0"/>
                                  <w:marTop w:val="0"/>
                                  <w:marBottom w:val="0"/>
                                  <w:divBdr>
                                    <w:top w:val="none" w:sz="0" w:space="0" w:color="auto"/>
                                    <w:left w:val="none" w:sz="0" w:space="0" w:color="auto"/>
                                    <w:bottom w:val="none" w:sz="0" w:space="0" w:color="auto"/>
                                    <w:right w:val="none" w:sz="0" w:space="0" w:color="auto"/>
                                  </w:divBdr>
                                </w:div>
                              </w:divsChild>
                            </w:div>
                            <w:div w:id="1544367455">
                              <w:marLeft w:val="0"/>
                              <w:marRight w:val="0"/>
                              <w:marTop w:val="0"/>
                              <w:marBottom w:val="0"/>
                              <w:divBdr>
                                <w:top w:val="none" w:sz="0" w:space="0" w:color="auto"/>
                                <w:left w:val="none" w:sz="0" w:space="0" w:color="auto"/>
                                <w:bottom w:val="none" w:sz="0" w:space="0" w:color="auto"/>
                                <w:right w:val="none" w:sz="0" w:space="0" w:color="auto"/>
                              </w:divBdr>
                              <w:divsChild>
                                <w:div w:id="8079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402222">
      <w:bodyDiv w:val="1"/>
      <w:marLeft w:val="0"/>
      <w:marRight w:val="0"/>
      <w:marTop w:val="0"/>
      <w:marBottom w:val="0"/>
      <w:divBdr>
        <w:top w:val="none" w:sz="0" w:space="0" w:color="auto"/>
        <w:left w:val="none" w:sz="0" w:space="0" w:color="auto"/>
        <w:bottom w:val="none" w:sz="0" w:space="0" w:color="auto"/>
        <w:right w:val="none" w:sz="0" w:space="0" w:color="auto"/>
      </w:divBdr>
    </w:div>
    <w:div w:id="1331058667">
      <w:bodyDiv w:val="1"/>
      <w:marLeft w:val="0"/>
      <w:marRight w:val="0"/>
      <w:marTop w:val="0"/>
      <w:marBottom w:val="0"/>
      <w:divBdr>
        <w:top w:val="none" w:sz="0" w:space="0" w:color="auto"/>
        <w:left w:val="none" w:sz="0" w:space="0" w:color="auto"/>
        <w:bottom w:val="none" w:sz="0" w:space="0" w:color="auto"/>
        <w:right w:val="none" w:sz="0" w:space="0" w:color="auto"/>
      </w:divBdr>
      <w:divsChild>
        <w:div w:id="1023943237">
          <w:marLeft w:val="2775"/>
          <w:marRight w:val="2775"/>
          <w:marTop w:val="0"/>
          <w:marBottom w:val="0"/>
          <w:divBdr>
            <w:top w:val="none" w:sz="0" w:space="0" w:color="auto"/>
            <w:left w:val="none" w:sz="0" w:space="0" w:color="auto"/>
            <w:bottom w:val="none" w:sz="0" w:space="0" w:color="auto"/>
            <w:right w:val="none" w:sz="0" w:space="0" w:color="auto"/>
          </w:divBdr>
          <w:divsChild>
            <w:div w:id="500387467">
              <w:marLeft w:val="0"/>
              <w:marRight w:val="0"/>
              <w:marTop w:val="0"/>
              <w:marBottom w:val="0"/>
              <w:divBdr>
                <w:top w:val="none" w:sz="0" w:space="0" w:color="auto"/>
                <w:left w:val="none" w:sz="0" w:space="0" w:color="auto"/>
                <w:bottom w:val="none" w:sz="0" w:space="0" w:color="auto"/>
                <w:right w:val="none" w:sz="0" w:space="0" w:color="auto"/>
              </w:divBdr>
              <w:divsChild>
                <w:div w:id="196006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184778">
      <w:bodyDiv w:val="1"/>
      <w:marLeft w:val="0"/>
      <w:marRight w:val="0"/>
      <w:marTop w:val="0"/>
      <w:marBottom w:val="0"/>
      <w:divBdr>
        <w:top w:val="none" w:sz="0" w:space="0" w:color="auto"/>
        <w:left w:val="none" w:sz="0" w:space="0" w:color="auto"/>
        <w:bottom w:val="none" w:sz="0" w:space="0" w:color="auto"/>
        <w:right w:val="none" w:sz="0" w:space="0" w:color="auto"/>
      </w:divBdr>
    </w:div>
    <w:div w:id="1802453367">
      <w:bodyDiv w:val="1"/>
      <w:marLeft w:val="0"/>
      <w:marRight w:val="0"/>
      <w:marTop w:val="0"/>
      <w:marBottom w:val="0"/>
      <w:divBdr>
        <w:top w:val="none" w:sz="0" w:space="0" w:color="auto"/>
        <w:left w:val="none" w:sz="0" w:space="0" w:color="auto"/>
        <w:bottom w:val="none" w:sz="0" w:space="0" w:color="auto"/>
        <w:right w:val="none" w:sz="0" w:space="0" w:color="auto"/>
      </w:divBdr>
    </w:div>
    <w:div w:id="1869370874">
      <w:bodyDiv w:val="1"/>
      <w:marLeft w:val="0"/>
      <w:marRight w:val="0"/>
      <w:marTop w:val="0"/>
      <w:marBottom w:val="0"/>
      <w:divBdr>
        <w:top w:val="none" w:sz="0" w:space="0" w:color="auto"/>
        <w:left w:val="none" w:sz="0" w:space="0" w:color="auto"/>
        <w:bottom w:val="none" w:sz="0" w:space="0" w:color="auto"/>
        <w:right w:val="none" w:sz="0" w:space="0" w:color="auto"/>
      </w:divBdr>
    </w:div>
    <w:div w:id="200280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Government</TermName>
          <TermId xmlns="http://schemas.microsoft.com/office/infopath/2007/PartnerControls">2a8adc03-0681-4b04-8a8d-f2ceaece18ea</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Chemicals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65E37272FD94C428B4BF14538C31A8C" ma:contentTypeVersion="17" ma:contentTypeDescription="Create a new document." ma:contentTypeScope="" ma:versionID="ca8aa3796171fa3ad813bc4f8997f698">
  <xsd:schema xmlns:xsd="http://www.w3.org/2001/XMLSchema" xmlns:xs="http://www.w3.org/2001/XMLSchema" xmlns:p="http://schemas.microsoft.com/office/2006/metadata/properties" xmlns:ns2="662745e8-e224-48e8-a2e3-254862b8c2f5" xmlns:ns3="433d32f3-03cb-401f-b67b-2b59f29688df" xmlns:ns4="d26a641d-0244-432a-ad36-2b846fe4d96e" targetNamespace="http://schemas.microsoft.com/office/2006/metadata/properties" ma:root="true" ma:fieldsID="a7f0ba0bf7cbf71ca0ae64b25ec64fcf" ns2:_="" ns3:_="" ns4:_="">
    <xsd:import namespace="662745e8-e224-48e8-a2e3-254862b8c2f5"/>
    <xsd:import namespace="433d32f3-03cb-401f-b67b-2b59f29688df"/>
    <xsd:import namespace="d26a641d-0244-432a-ad36-2b846fe4d96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69b362-fdc1-4ee2-89da-38827623e57e}" ma:internalName="TaxCatchAll" ma:showField="CatchAllData" ma:web="433d32f3-03cb-401f-b67b-2b59f29688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69b362-fdc1-4ee2-89da-38827623e57e}" ma:internalName="TaxCatchAllLabel" ma:readOnly="true" ma:showField="CatchAllDataLabel" ma:web="433d32f3-03cb-401f-b67b-2b59f29688d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hemicals Programme" ma:internalName="Team">
      <xsd:simpleType>
        <xsd:restriction base="dms:Text"/>
      </xsd:simpleType>
    </xsd:element>
    <xsd:element name="Topic" ma:index="20" nillable="true" ma:displayName="Topic" ma:default="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Government|2a8adc03-0681-4b04-8a8d-f2ceaece18ea"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3d32f3-03cb-401f-b67b-2b59f29688df"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6a641d-0244-432a-ad36-2b846fe4d96e"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377B9-C9DC-4479-BAB1-1D21D547698D}">
  <ds:schemaRefs>
    <ds:schemaRef ds:uri="Microsoft.SharePoint.Taxonomy.ContentTypeSync"/>
  </ds:schemaRefs>
</ds:datastoreItem>
</file>

<file path=customXml/itemProps2.xml><?xml version="1.0" encoding="utf-8"?>
<ds:datastoreItem xmlns:ds="http://schemas.openxmlformats.org/officeDocument/2006/customXml" ds:itemID="{55A6A9EE-EEA2-4B21-B63A-57A948285C57}">
  <ds:schemaRefs>
    <ds:schemaRef ds:uri="http://schemas.microsoft.com/office/2006/metadata/longProperties"/>
  </ds:schemaRefs>
</ds:datastoreItem>
</file>

<file path=customXml/itemProps3.xml><?xml version="1.0" encoding="utf-8"?>
<ds:datastoreItem xmlns:ds="http://schemas.openxmlformats.org/officeDocument/2006/customXml" ds:itemID="{42BB9763-8FE0-48B3-8B73-4D0C0B7A1766}">
  <ds:schemaRefs>
    <ds:schemaRef ds:uri="http://schemas.microsoft.com/sharepoint/v3/contenttype/forms"/>
  </ds:schemaRefs>
</ds:datastoreItem>
</file>

<file path=customXml/itemProps4.xml><?xml version="1.0" encoding="utf-8"?>
<ds:datastoreItem xmlns:ds="http://schemas.openxmlformats.org/officeDocument/2006/customXml" ds:itemID="{1C68344D-EBFC-492E-BFF8-FC1F46457486}">
  <ds:schemaRefs>
    <ds:schemaRef ds:uri="http://schemas.microsoft.com/office/2006/metadata/properties"/>
    <ds:schemaRef ds:uri="http://schemas.microsoft.com/office/infopath/2007/PartnerControls"/>
    <ds:schemaRef ds:uri="662745e8-e224-48e8-a2e3-254862b8c2f5"/>
  </ds:schemaRefs>
</ds:datastoreItem>
</file>

<file path=customXml/itemProps5.xml><?xml version="1.0" encoding="utf-8"?>
<ds:datastoreItem xmlns:ds="http://schemas.openxmlformats.org/officeDocument/2006/customXml" ds:itemID="{040AA3A4-2167-4D22-A137-A6F42981D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33d32f3-03cb-401f-b67b-2b59f29688df"/>
    <ds:schemaRef ds:uri="d26a641d-0244-432a-ad36-2b846fe4d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28757CC-E095-4570-8D6E-A52DB3ABE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Contract award report</vt:lpstr>
    </vt:vector>
  </TitlesOfParts>
  <Company/>
  <LinksUpToDate>false</LinksUpToDate>
  <CharactersWithSpaces>2475</CharactersWithSpaces>
  <SharedDoc>false</SharedDoc>
  <HLinks>
    <vt:vector size="6" baseType="variant">
      <vt:variant>
        <vt:i4>589920</vt:i4>
      </vt:variant>
      <vt:variant>
        <vt:i4>16</vt:i4>
      </vt:variant>
      <vt:variant>
        <vt:i4>0</vt:i4>
      </vt:variant>
      <vt:variant>
        <vt:i4>5</vt:i4>
      </vt:variant>
      <vt:variant>
        <vt:lpwstr>http://intranet.demeter.zeus.gsi.gov.uk/survey_control/index.asp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award report</dc:title>
  <dc:creator/>
  <cp:keywords/>
  <dc:description/>
  <cp:lastModifiedBy/>
  <cp:revision>1</cp:revision>
  <dcterms:created xsi:type="dcterms:W3CDTF">2021-12-06T11:53:00Z</dcterms:created>
  <dcterms:modified xsi:type="dcterms:W3CDTF">2021-12-08T14:35:00Z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0x010100A5BF1C78D9F64B679A5EBDE1C6598EBC0100B65E37272FD94C428B4BF14538C31A8C</vt:lpwstr>
  </property>
  <property fmtid="{D5CDD505-2E9C-101B-9397-08002B2CF9AE}" pid="3" name="_dlc_DocIdItemGuid">
    <vt:lpwstr>f5daa867-dfbc-4785-88ae-da27c2990792</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9;#Government|2a8adc03-0681-4b04-8a8d-f2ceaece18ea</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8;#EA|d5f78ddb-b1b6-4328-9877-d7e3ed06fdac</vt:lpwstr>
  </property>
</Properties>
</file>