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728" w:rsidRPr="00772F80" w:rsidRDefault="00772F80" w:rsidP="00772F80">
      <w:pPr>
        <w:jc w:val="center"/>
        <w:rPr>
          <w:b/>
          <w:sz w:val="28"/>
          <w:szCs w:val="28"/>
          <w:u w:val="single"/>
        </w:rPr>
      </w:pPr>
      <w:r w:rsidRPr="00772F80">
        <w:rPr>
          <w:b/>
          <w:sz w:val="28"/>
          <w:szCs w:val="28"/>
          <w:u w:val="single"/>
        </w:rPr>
        <w:t xml:space="preserve">Copied from </w:t>
      </w:r>
      <w:r w:rsidR="00433EF4" w:rsidRPr="00772F80">
        <w:rPr>
          <w:b/>
          <w:sz w:val="28"/>
          <w:szCs w:val="28"/>
          <w:u w:val="single"/>
        </w:rPr>
        <w:t>Contracts Finder</w:t>
      </w:r>
    </w:p>
    <w:p w:rsidR="00D92E0B" w:rsidRDefault="00D92E0B"/>
    <w:p w:rsidR="00D92E0B" w:rsidRPr="00D92E0B" w:rsidRDefault="00D92E0B" w:rsidP="00D92E0B">
      <w:pPr>
        <w:spacing w:before="100" w:beforeAutospacing="1" w:after="100" w:afterAutospacing="1"/>
        <w:outlineLvl w:val="0"/>
        <w:rPr>
          <w:rFonts w:eastAsia="Times New Roman"/>
          <w:b/>
          <w:bCs/>
          <w:kern w:val="36"/>
          <w:sz w:val="28"/>
          <w:szCs w:val="28"/>
          <w:lang w:val="en" w:eastAsia="en-GB"/>
        </w:rPr>
      </w:pPr>
      <w:r w:rsidRPr="00D92E0B">
        <w:rPr>
          <w:rFonts w:eastAsia="Times New Roman"/>
          <w:b/>
          <w:bCs/>
          <w:kern w:val="36"/>
          <w:sz w:val="28"/>
          <w:szCs w:val="28"/>
          <w:lang w:val="en" w:eastAsia="en-GB"/>
        </w:rPr>
        <w:t>Community Vasectomy Services</w:t>
      </w:r>
    </w:p>
    <w:p w:rsidR="00D92E0B" w:rsidRPr="00D92E0B" w:rsidRDefault="00D92E0B" w:rsidP="00D92E0B">
      <w:pPr>
        <w:spacing w:before="100" w:beforeAutospacing="1" w:after="100" w:afterAutospacing="1"/>
        <w:outlineLvl w:val="1"/>
        <w:rPr>
          <w:rFonts w:eastAsia="Times New Roman"/>
          <w:b/>
          <w:bCs/>
          <w:sz w:val="28"/>
          <w:szCs w:val="28"/>
          <w:lang w:val="en" w:eastAsia="en-GB"/>
        </w:rPr>
      </w:pPr>
      <w:r w:rsidRPr="00D92E0B">
        <w:rPr>
          <w:rFonts w:eastAsia="Times New Roman"/>
          <w:b/>
          <w:bCs/>
          <w:sz w:val="28"/>
          <w:szCs w:val="28"/>
          <w:lang w:val="en" w:eastAsia="en-GB"/>
        </w:rPr>
        <w:t>Gloucestershire Heal</w:t>
      </w:r>
      <w:bookmarkStart w:id="0" w:name="_GoBack"/>
      <w:bookmarkEnd w:id="0"/>
      <w:r w:rsidRPr="00D92E0B">
        <w:rPr>
          <w:rFonts w:eastAsia="Times New Roman"/>
          <w:b/>
          <w:bCs/>
          <w:sz w:val="28"/>
          <w:szCs w:val="28"/>
          <w:lang w:val="en" w:eastAsia="en-GB"/>
        </w:rPr>
        <w:t>th Authority</w:t>
      </w:r>
    </w:p>
    <w:p w:rsidR="00D92E0B" w:rsidRPr="00D92E0B" w:rsidRDefault="00D92E0B" w:rsidP="00D92E0B">
      <w:pPr>
        <w:spacing w:before="100" w:beforeAutospacing="1" w:after="100" w:afterAutospacing="1"/>
        <w:rPr>
          <w:rFonts w:eastAsia="Times New Roman"/>
          <w:sz w:val="28"/>
          <w:szCs w:val="28"/>
          <w:lang w:val="en" w:eastAsia="en-GB"/>
        </w:rPr>
      </w:pPr>
      <w:r w:rsidRPr="00D92E0B">
        <w:rPr>
          <w:rFonts w:eastAsia="Times New Roman"/>
          <w:sz w:val="28"/>
          <w:szCs w:val="28"/>
          <w:lang w:val="en" w:eastAsia="en-GB"/>
        </w:rPr>
        <w:t>Open opportunity - This means that the contract is currently unfulfilled but active, and the buying department is looking for potential suppliers to contact them with bid applications.</w:t>
      </w:r>
    </w:p>
    <w:p w:rsidR="00D92E0B" w:rsidRPr="00D92E0B" w:rsidRDefault="00772F80" w:rsidP="00D92E0B">
      <w:pPr>
        <w:rPr>
          <w:rFonts w:eastAsia="Times New Roman"/>
          <w:sz w:val="28"/>
          <w:szCs w:val="28"/>
          <w:lang w:val="en" w:eastAsia="en-GB"/>
        </w:rPr>
      </w:pPr>
      <w:hyperlink r:id="rId6" w:history="1">
        <w:r w:rsidR="00D92E0B" w:rsidRPr="00D92E0B">
          <w:rPr>
            <w:rFonts w:eastAsia="Times New Roman"/>
            <w:color w:val="0000FF"/>
            <w:sz w:val="28"/>
            <w:szCs w:val="28"/>
            <w:u w:val="single"/>
            <w:lang w:val="en" w:eastAsia="en-GB"/>
          </w:rPr>
          <w:t>Watch this notice</w:t>
        </w:r>
      </w:hyperlink>
      <w:r w:rsidR="00D92E0B" w:rsidRPr="00D92E0B">
        <w:rPr>
          <w:rFonts w:eastAsia="Times New Roman"/>
          <w:sz w:val="28"/>
          <w:szCs w:val="28"/>
          <w:lang w:val="en" w:eastAsia="en-GB"/>
        </w:rPr>
        <w:t xml:space="preserve"> </w:t>
      </w:r>
      <w:hyperlink r:id="rId7" w:history="1">
        <w:r w:rsidR="00D92E0B" w:rsidRPr="00D92E0B">
          <w:rPr>
            <w:rFonts w:eastAsia="Times New Roman"/>
            <w:color w:val="0000FF"/>
            <w:sz w:val="28"/>
            <w:szCs w:val="28"/>
            <w:u w:val="single"/>
            <w:lang w:val="en" w:eastAsia="en-GB"/>
          </w:rPr>
          <w:t>Print this notice</w:t>
        </w:r>
      </w:hyperlink>
      <w:r w:rsidR="00D92E0B" w:rsidRPr="00D92E0B">
        <w:rPr>
          <w:rFonts w:eastAsia="Times New Roman"/>
          <w:sz w:val="28"/>
          <w:szCs w:val="28"/>
          <w:lang w:val="en" w:eastAsia="en-GB"/>
        </w:rPr>
        <w:t xml:space="preserve"> </w:t>
      </w:r>
      <w:r w:rsidR="00D92E0B" w:rsidRPr="00D92E0B">
        <w:rPr>
          <w:rFonts w:eastAsia="Times New Roman"/>
          <w:sz w:val="28"/>
          <w:szCs w:val="28"/>
          <w:lang w:val="en" w:eastAsia="en-GB"/>
        </w:rPr>
        <w:br/>
      </w:r>
      <w:proofErr w:type="gramStart"/>
      <w:r w:rsidR="00D92E0B" w:rsidRPr="00D92E0B">
        <w:rPr>
          <w:rFonts w:eastAsia="Times New Roman"/>
          <w:sz w:val="28"/>
          <w:szCs w:val="28"/>
          <w:lang w:val="en" w:eastAsia="en-GB"/>
        </w:rPr>
        <w:t>Closing</w:t>
      </w:r>
      <w:proofErr w:type="gramEnd"/>
      <w:r w:rsidR="00D92E0B" w:rsidRPr="00D92E0B">
        <w:rPr>
          <w:rFonts w:eastAsia="Times New Roman"/>
          <w:sz w:val="28"/>
          <w:szCs w:val="28"/>
          <w:lang w:val="en" w:eastAsia="en-GB"/>
        </w:rPr>
        <w:t xml:space="preserve"> date: 19 March 2019 </w:t>
      </w:r>
    </w:p>
    <w:p w:rsidR="00D92E0B" w:rsidRPr="00D92E0B" w:rsidRDefault="00D92E0B" w:rsidP="00D92E0B">
      <w:pPr>
        <w:spacing w:before="100" w:beforeAutospacing="1" w:after="100" w:afterAutospacing="1"/>
        <w:outlineLvl w:val="2"/>
        <w:rPr>
          <w:rFonts w:eastAsia="Times New Roman"/>
          <w:b/>
          <w:bCs/>
          <w:sz w:val="28"/>
          <w:szCs w:val="28"/>
          <w:lang w:val="en" w:eastAsia="en-GB"/>
        </w:rPr>
      </w:pPr>
      <w:r w:rsidRPr="00D92E0B">
        <w:rPr>
          <w:rFonts w:eastAsia="Times New Roman"/>
          <w:b/>
          <w:bCs/>
          <w:sz w:val="28"/>
          <w:szCs w:val="28"/>
          <w:lang w:val="en" w:eastAsia="en-GB"/>
        </w:rPr>
        <w:t>Contract summary</w:t>
      </w:r>
    </w:p>
    <w:p w:rsidR="00D92E0B" w:rsidRPr="00D92E0B" w:rsidRDefault="00D92E0B" w:rsidP="00D92E0B">
      <w:pPr>
        <w:spacing w:before="100" w:beforeAutospacing="1" w:after="100" w:afterAutospacing="1"/>
        <w:outlineLvl w:val="3"/>
        <w:rPr>
          <w:rFonts w:eastAsia="Times New Roman"/>
          <w:b/>
          <w:bCs/>
          <w:sz w:val="28"/>
          <w:szCs w:val="28"/>
          <w:lang w:val="en" w:eastAsia="en-GB"/>
        </w:rPr>
      </w:pPr>
      <w:r w:rsidRPr="00D92E0B">
        <w:rPr>
          <w:rFonts w:eastAsia="Times New Roman"/>
          <w:b/>
          <w:bCs/>
          <w:sz w:val="28"/>
          <w:szCs w:val="28"/>
          <w:lang w:val="en" w:eastAsia="en-GB"/>
        </w:rPr>
        <w:t>Industry</w:t>
      </w:r>
    </w:p>
    <w:p w:rsidR="00D92E0B" w:rsidRPr="00D92E0B" w:rsidRDefault="00D92E0B" w:rsidP="00D92E0B">
      <w:pPr>
        <w:numPr>
          <w:ilvl w:val="0"/>
          <w:numId w:val="1"/>
        </w:numPr>
        <w:spacing w:before="100" w:beforeAutospacing="1" w:after="100" w:afterAutospacing="1"/>
        <w:rPr>
          <w:rFonts w:eastAsia="Times New Roman"/>
          <w:sz w:val="28"/>
          <w:szCs w:val="28"/>
          <w:lang w:val="en" w:eastAsia="en-GB"/>
        </w:rPr>
      </w:pPr>
      <w:r w:rsidRPr="00D92E0B">
        <w:rPr>
          <w:rFonts w:eastAsia="Times New Roman"/>
          <w:sz w:val="28"/>
          <w:szCs w:val="28"/>
          <w:lang w:val="en" w:eastAsia="en-GB"/>
        </w:rPr>
        <w:t>Health services - 85100000</w:t>
      </w:r>
    </w:p>
    <w:p w:rsidR="00D92E0B" w:rsidRPr="00D92E0B" w:rsidRDefault="00D92E0B" w:rsidP="00D92E0B">
      <w:pPr>
        <w:spacing w:before="100" w:beforeAutospacing="1" w:after="100" w:afterAutospacing="1"/>
        <w:outlineLvl w:val="3"/>
        <w:rPr>
          <w:rFonts w:eastAsia="Times New Roman"/>
          <w:b/>
          <w:bCs/>
          <w:sz w:val="28"/>
          <w:szCs w:val="28"/>
          <w:lang w:val="en" w:eastAsia="en-GB"/>
        </w:rPr>
      </w:pPr>
      <w:r w:rsidRPr="00D92E0B">
        <w:rPr>
          <w:rFonts w:eastAsia="Times New Roman"/>
          <w:b/>
          <w:bCs/>
          <w:sz w:val="28"/>
          <w:szCs w:val="28"/>
          <w:lang w:val="en" w:eastAsia="en-GB"/>
        </w:rPr>
        <w:t>Location of contract</w:t>
      </w:r>
    </w:p>
    <w:p w:rsidR="00D92E0B" w:rsidRPr="00D92E0B" w:rsidRDefault="00D92E0B" w:rsidP="00D92E0B">
      <w:pPr>
        <w:spacing w:before="100" w:beforeAutospacing="1" w:after="100" w:afterAutospacing="1"/>
        <w:rPr>
          <w:rFonts w:eastAsia="Times New Roman"/>
          <w:sz w:val="28"/>
          <w:szCs w:val="28"/>
          <w:lang w:val="en" w:eastAsia="en-GB"/>
        </w:rPr>
      </w:pPr>
      <w:r w:rsidRPr="00D92E0B">
        <w:rPr>
          <w:rFonts w:eastAsia="Times New Roman"/>
          <w:sz w:val="28"/>
          <w:szCs w:val="28"/>
          <w:lang w:val="en" w:eastAsia="en-GB"/>
        </w:rPr>
        <w:t>South West</w:t>
      </w:r>
    </w:p>
    <w:p w:rsidR="00D92E0B" w:rsidRPr="00D92E0B" w:rsidRDefault="00D92E0B" w:rsidP="00D92E0B">
      <w:pPr>
        <w:spacing w:before="100" w:beforeAutospacing="1" w:after="100" w:afterAutospacing="1"/>
        <w:outlineLvl w:val="3"/>
        <w:rPr>
          <w:rFonts w:eastAsia="Times New Roman"/>
          <w:b/>
          <w:bCs/>
          <w:sz w:val="28"/>
          <w:szCs w:val="28"/>
          <w:lang w:val="en" w:eastAsia="en-GB"/>
        </w:rPr>
      </w:pPr>
      <w:r w:rsidRPr="00D92E0B">
        <w:rPr>
          <w:rFonts w:eastAsia="Times New Roman"/>
          <w:b/>
          <w:bCs/>
          <w:sz w:val="28"/>
          <w:szCs w:val="28"/>
          <w:lang w:val="en" w:eastAsia="en-GB"/>
        </w:rPr>
        <w:t>Value of contract</w:t>
      </w:r>
    </w:p>
    <w:p w:rsidR="00D92E0B" w:rsidRPr="00D92E0B" w:rsidRDefault="00D92E0B" w:rsidP="00D92E0B">
      <w:pPr>
        <w:spacing w:before="100" w:beforeAutospacing="1" w:after="100" w:afterAutospacing="1"/>
        <w:rPr>
          <w:rFonts w:eastAsia="Times New Roman"/>
          <w:sz w:val="28"/>
          <w:szCs w:val="28"/>
          <w:lang w:val="en" w:eastAsia="en-GB"/>
        </w:rPr>
      </w:pPr>
      <w:r w:rsidRPr="00D92E0B">
        <w:rPr>
          <w:rFonts w:eastAsia="Times New Roman"/>
          <w:sz w:val="28"/>
          <w:szCs w:val="28"/>
          <w:lang w:val="en" w:eastAsia="en-GB"/>
        </w:rPr>
        <w:t xml:space="preserve">-- </w:t>
      </w:r>
    </w:p>
    <w:p w:rsidR="00D92E0B" w:rsidRPr="00D92E0B" w:rsidRDefault="00D92E0B" w:rsidP="00D92E0B">
      <w:pPr>
        <w:spacing w:before="100" w:beforeAutospacing="1" w:after="100" w:afterAutospacing="1"/>
        <w:outlineLvl w:val="3"/>
        <w:rPr>
          <w:rFonts w:eastAsia="Times New Roman"/>
          <w:b/>
          <w:bCs/>
          <w:sz w:val="28"/>
          <w:szCs w:val="28"/>
          <w:lang w:val="en" w:eastAsia="en-GB"/>
        </w:rPr>
      </w:pPr>
      <w:r w:rsidRPr="00D92E0B">
        <w:rPr>
          <w:rFonts w:eastAsia="Times New Roman"/>
          <w:b/>
          <w:bCs/>
          <w:sz w:val="28"/>
          <w:szCs w:val="28"/>
          <w:lang w:val="en" w:eastAsia="en-GB"/>
        </w:rPr>
        <w:t>Published date</w:t>
      </w:r>
    </w:p>
    <w:p w:rsidR="00D92E0B" w:rsidRPr="00D92E0B" w:rsidRDefault="00D92E0B" w:rsidP="00D92E0B">
      <w:pPr>
        <w:spacing w:before="100" w:beforeAutospacing="1" w:after="100" w:afterAutospacing="1"/>
        <w:rPr>
          <w:rFonts w:eastAsia="Times New Roman"/>
          <w:sz w:val="28"/>
          <w:szCs w:val="28"/>
          <w:lang w:val="en" w:eastAsia="en-GB"/>
        </w:rPr>
      </w:pPr>
      <w:r w:rsidRPr="00D92E0B">
        <w:rPr>
          <w:rFonts w:eastAsia="Times New Roman"/>
          <w:sz w:val="28"/>
          <w:szCs w:val="28"/>
          <w:lang w:val="en" w:eastAsia="en-GB"/>
        </w:rPr>
        <w:t>13 February 2019</w:t>
      </w:r>
    </w:p>
    <w:p w:rsidR="00D92E0B" w:rsidRPr="00D92E0B" w:rsidRDefault="00D92E0B" w:rsidP="00D92E0B">
      <w:pPr>
        <w:spacing w:before="100" w:beforeAutospacing="1" w:after="100" w:afterAutospacing="1"/>
        <w:outlineLvl w:val="3"/>
        <w:rPr>
          <w:rFonts w:eastAsia="Times New Roman"/>
          <w:b/>
          <w:bCs/>
          <w:sz w:val="28"/>
          <w:szCs w:val="28"/>
          <w:lang w:val="en" w:eastAsia="en-GB"/>
        </w:rPr>
      </w:pPr>
      <w:r w:rsidRPr="00D92E0B">
        <w:rPr>
          <w:rFonts w:eastAsia="Times New Roman"/>
          <w:b/>
          <w:bCs/>
          <w:sz w:val="28"/>
          <w:szCs w:val="28"/>
          <w:lang w:val="en" w:eastAsia="en-GB"/>
        </w:rPr>
        <w:t>Closing date</w:t>
      </w:r>
    </w:p>
    <w:p w:rsidR="00D92E0B" w:rsidRPr="00D92E0B" w:rsidRDefault="00D92E0B" w:rsidP="00D92E0B">
      <w:pPr>
        <w:spacing w:before="100" w:beforeAutospacing="1" w:after="100" w:afterAutospacing="1"/>
        <w:rPr>
          <w:rFonts w:eastAsia="Times New Roman"/>
          <w:sz w:val="28"/>
          <w:szCs w:val="28"/>
          <w:lang w:val="en" w:eastAsia="en-GB"/>
        </w:rPr>
      </w:pPr>
      <w:r w:rsidRPr="00D92E0B">
        <w:rPr>
          <w:rFonts w:eastAsia="Times New Roman"/>
          <w:sz w:val="28"/>
          <w:szCs w:val="28"/>
          <w:lang w:val="en" w:eastAsia="en-GB"/>
        </w:rPr>
        <w:t>19 March 2019</w:t>
      </w:r>
    </w:p>
    <w:p w:rsidR="00D92E0B" w:rsidRPr="00D92E0B" w:rsidRDefault="00D92E0B" w:rsidP="00D92E0B">
      <w:pPr>
        <w:spacing w:before="100" w:beforeAutospacing="1" w:after="100" w:afterAutospacing="1"/>
        <w:outlineLvl w:val="3"/>
        <w:rPr>
          <w:rFonts w:eastAsia="Times New Roman"/>
          <w:b/>
          <w:bCs/>
          <w:sz w:val="28"/>
          <w:szCs w:val="28"/>
          <w:lang w:val="en" w:eastAsia="en-GB"/>
        </w:rPr>
      </w:pPr>
      <w:r w:rsidRPr="00D92E0B">
        <w:rPr>
          <w:rFonts w:eastAsia="Times New Roman"/>
          <w:b/>
          <w:bCs/>
          <w:sz w:val="28"/>
          <w:szCs w:val="28"/>
          <w:lang w:val="en" w:eastAsia="en-GB"/>
        </w:rPr>
        <w:t>Contract start date</w:t>
      </w:r>
    </w:p>
    <w:p w:rsidR="00D92E0B" w:rsidRPr="00D92E0B" w:rsidRDefault="00D92E0B" w:rsidP="00D92E0B">
      <w:pPr>
        <w:spacing w:before="100" w:beforeAutospacing="1" w:after="100" w:afterAutospacing="1"/>
        <w:rPr>
          <w:rFonts w:eastAsia="Times New Roman"/>
          <w:sz w:val="28"/>
          <w:szCs w:val="28"/>
          <w:lang w:val="en" w:eastAsia="en-GB"/>
        </w:rPr>
      </w:pPr>
      <w:r w:rsidRPr="00D92E0B">
        <w:rPr>
          <w:rFonts w:eastAsia="Times New Roman"/>
          <w:sz w:val="28"/>
          <w:szCs w:val="28"/>
          <w:lang w:val="en" w:eastAsia="en-GB"/>
        </w:rPr>
        <w:t>01 July 2019</w:t>
      </w:r>
    </w:p>
    <w:p w:rsidR="00D92E0B" w:rsidRPr="00D92E0B" w:rsidRDefault="00D92E0B" w:rsidP="00D92E0B">
      <w:pPr>
        <w:spacing w:before="100" w:beforeAutospacing="1" w:after="100" w:afterAutospacing="1"/>
        <w:outlineLvl w:val="3"/>
        <w:rPr>
          <w:rFonts w:eastAsia="Times New Roman"/>
          <w:b/>
          <w:bCs/>
          <w:sz w:val="28"/>
          <w:szCs w:val="28"/>
          <w:lang w:val="en" w:eastAsia="en-GB"/>
        </w:rPr>
      </w:pPr>
      <w:r w:rsidRPr="00D92E0B">
        <w:rPr>
          <w:rFonts w:eastAsia="Times New Roman"/>
          <w:b/>
          <w:bCs/>
          <w:sz w:val="28"/>
          <w:szCs w:val="28"/>
          <w:lang w:val="en" w:eastAsia="en-GB"/>
        </w:rPr>
        <w:t>Contract end date</w:t>
      </w:r>
    </w:p>
    <w:p w:rsidR="00D92E0B" w:rsidRPr="00D92E0B" w:rsidRDefault="00D92E0B" w:rsidP="00D92E0B">
      <w:pPr>
        <w:spacing w:before="100" w:beforeAutospacing="1" w:after="100" w:afterAutospacing="1"/>
        <w:rPr>
          <w:rFonts w:eastAsia="Times New Roman"/>
          <w:sz w:val="28"/>
          <w:szCs w:val="28"/>
          <w:lang w:val="en" w:eastAsia="en-GB"/>
        </w:rPr>
      </w:pPr>
      <w:r w:rsidRPr="00D92E0B">
        <w:rPr>
          <w:rFonts w:eastAsia="Times New Roman"/>
          <w:sz w:val="28"/>
          <w:szCs w:val="28"/>
          <w:lang w:val="en" w:eastAsia="en-GB"/>
        </w:rPr>
        <w:t>30 June 2022</w:t>
      </w:r>
    </w:p>
    <w:p w:rsidR="00D92E0B" w:rsidRPr="00D92E0B" w:rsidRDefault="00D92E0B" w:rsidP="00D92E0B">
      <w:pPr>
        <w:spacing w:before="100" w:beforeAutospacing="1" w:after="100" w:afterAutospacing="1"/>
        <w:outlineLvl w:val="3"/>
        <w:rPr>
          <w:rFonts w:eastAsia="Times New Roman"/>
          <w:b/>
          <w:bCs/>
          <w:sz w:val="28"/>
          <w:szCs w:val="28"/>
          <w:lang w:val="en" w:eastAsia="en-GB"/>
        </w:rPr>
      </w:pPr>
      <w:r w:rsidRPr="00D92E0B">
        <w:rPr>
          <w:rFonts w:eastAsia="Times New Roman"/>
          <w:b/>
          <w:bCs/>
          <w:sz w:val="28"/>
          <w:szCs w:val="28"/>
          <w:lang w:val="en" w:eastAsia="en-GB"/>
        </w:rPr>
        <w:t>Contract is suitable for SMEs?</w:t>
      </w:r>
    </w:p>
    <w:p w:rsidR="00D92E0B" w:rsidRPr="00D92E0B" w:rsidRDefault="00D92E0B" w:rsidP="00D92E0B">
      <w:pPr>
        <w:spacing w:before="100" w:beforeAutospacing="1" w:after="100" w:afterAutospacing="1"/>
        <w:rPr>
          <w:rFonts w:eastAsia="Times New Roman"/>
          <w:sz w:val="28"/>
          <w:szCs w:val="28"/>
          <w:lang w:val="en" w:eastAsia="en-GB"/>
        </w:rPr>
      </w:pPr>
      <w:r w:rsidRPr="00D92E0B">
        <w:rPr>
          <w:rFonts w:eastAsia="Times New Roman"/>
          <w:sz w:val="28"/>
          <w:szCs w:val="28"/>
          <w:lang w:val="en" w:eastAsia="en-GB"/>
        </w:rPr>
        <w:lastRenderedPageBreak/>
        <w:t>Yes</w:t>
      </w:r>
    </w:p>
    <w:p w:rsidR="00D92E0B" w:rsidRPr="00D92E0B" w:rsidRDefault="00D92E0B" w:rsidP="00D92E0B">
      <w:pPr>
        <w:spacing w:before="100" w:beforeAutospacing="1" w:after="100" w:afterAutospacing="1"/>
        <w:outlineLvl w:val="3"/>
        <w:rPr>
          <w:rFonts w:eastAsia="Times New Roman"/>
          <w:b/>
          <w:bCs/>
          <w:sz w:val="28"/>
          <w:szCs w:val="28"/>
          <w:lang w:val="en" w:eastAsia="en-GB"/>
        </w:rPr>
      </w:pPr>
      <w:r w:rsidRPr="00D92E0B">
        <w:rPr>
          <w:rFonts w:eastAsia="Times New Roman"/>
          <w:b/>
          <w:bCs/>
          <w:sz w:val="28"/>
          <w:szCs w:val="28"/>
          <w:lang w:val="en" w:eastAsia="en-GB"/>
        </w:rPr>
        <w:t>Contract is suitable for VCSEs?</w:t>
      </w:r>
    </w:p>
    <w:p w:rsidR="00D92E0B" w:rsidRPr="00D92E0B" w:rsidRDefault="00D92E0B" w:rsidP="00D92E0B">
      <w:pPr>
        <w:spacing w:before="100" w:beforeAutospacing="1" w:after="100" w:afterAutospacing="1"/>
        <w:rPr>
          <w:rFonts w:eastAsia="Times New Roman"/>
          <w:sz w:val="28"/>
          <w:szCs w:val="28"/>
          <w:lang w:val="en" w:eastAsia="en-GB"/>
        </w:rPr>
      </w:pPr>
      <w:r w:rsidRPr="00D92E0B">
        <w:rPr>
          <w:rFonts w:eastAsia="Times New Roman"/>
          <w:sz w:val="28"/>
          <w:szCs w:val="28"/>
          <w:lang w:val="en" w:eastAsia="en-GB"/>
        </w:rPr>
        <w:t>No</w:t>
      </w:r>
    </w:p>
    <w:p w:rsidR="00D92E0B" w:rsidRPr="00D92E0B" w:rsidRDefault="00772F80" w:rsidP="00D92E0B">
      <w:pPr>
        <w:rPr>
          <w:rFonts w:eastAsia="Times New Roman"/>
          <w:sz w:val="28"/>
          <w:szCs w:val="28"/>
          <w:lang w:val="en" w:eastAsia="en-GB"/>
        </w:rPr>
      </w:pPr>
      <w:r>
        <w:rPr>
          <w:rFonts w:eastAsia="Times New Roman"/>
          <w:sz w:val="28"/>
          <w:szCs w:val="28"/>
          <w:lang w:val="en" w:eastAsia="en-GB"/>
        </w:rPr>
        <w:pict>
          <v:rect id="_x0000_i1025" style="width:0;height:1.5pt" o:hralign="center" o:hrstd="t" o:hr="t" fillcolor="#a0a0a0" stroked="f"/>
        </w:pict>
      </w:r>
    </w:p>
    <w:p w:rsidR="00D92E0B" w:rsidRPr="00D92E0B" w:rsidRDefault="00D92E0B" w:rsidP="00D92E0B">
      <w:pPr>
        <w:spacing w:before="100" w:beforeAutospacing="1" w:after="100" w:afterAutospacing="1"/>
        <w:outlineLvl w:val="2"/>
        <w:rPr>
          <w:rFonts w:eastAsia="Times New Roman"/>
          <w:b/>
          <w:bCs/>
          <w:sz w:val="28"/>
          <w:szCs w:val="28"/>
          <w:lang w:val="en" w:eastAsia="en-GB"/>
        </w:rPr>
      </w:pPr>
      <w:r w:rsidRPr="00D92E0B">
        <w:rPr>
          <w:rFonts w:eastAsia="Times New Roman"/>
          <w:b/>
          <w:bCs/>
          <w:sz w:val="28"/>
          <w:szCs w:val="28"/>
          <w:lang w:val="en" w:eastAsia="en-GB"/>
        </w:rPr>
        <w:t>Description</w:t>
      </w:r>
    </w:p>
    <w:p w:rsidR="00D92E0B" w:rsidRPr="00D92E0B" w:rsidRDefault="00D92E0B" w:rsidP="00D92E0B">
      <w:pPr>
        <w:spacing w:before="100" w:beforeAutospacing="1" w:after="100" w:afterAutospacing="1"/>
        <w:jc w:val="both"/>
        <w:rPr>
          <w:rFonts w:eastAsia="Times New Roman"/>
          <w:sz w:val="28"/>
          <w:szCs w:val="28"/>
          <w:lang w:val="en" w:eastAsia="en-GB"/>
        </w:rPr>
      </w:pPr>
      <w:r w:rsidRPr="00D92E0B">
        <w:rPr>
          <w:rFonts w:eastAsia="Times New Roman"/>
          <w:sz w:val="28"/>
          <w:szCs w:val="28"/>
          <w:lang w:val="en" w:eastAsia="en-GB"/>
        </w:rPr>
        <w:t>NHS Gloucestershire Clinical Commissioning Group is seeking providers for the delivery of a high quality community based vasectomy services. The services are presently delivered in Primary Care and Community Hospital settings ensuring equity of access to quality services for all patients registered with a General practitioner in Gloucestershire.</w:t>
      </w:r>
      <w:r w:rsidRPr="00D92E0B">
        <w:rPr>
          <w:rFonts w:eastAsia="Times New Roman"/>
          <w:sz w:val="28"/>
          <w:szCs w:val="28"/>
          <w:lang w:val="en" w:eastAsia="en-GB"/>
        </w:rPr>
        <w:br/>
      </w:r>
      <w:r w:rsidRPr="00D92E0B">
        <w:rPr>
          <w:rFonts w:eastAsia="Times New Roman"/>
          <w:sz w:val="28"/>
          <w:szCs w:val="28"/>
          <w:lang w:val="en" w:eastAsia="en-GB"/>
        </w:rPr>
        <w:br/>
        <w:t>The aim of the service is to deliver an accessible and high quality community vasectomy service which will offer patients a choice of location.</w:t>
      </w:r>
      <w:r w:rsidRPr="00D92E0B">
        <w:rPr>
          <w:rFonts w:eastAsia="Times New Roman"/>
          <w:sz w:val="28"/>
          <w:szCs w:val="28"/>
          <w:lang w:val="en" w:eastAsia="en-GB"/>
        </w:rPr>
        <w:br/>
      </w:r>
      <w:r w:rsidRPr="00D92E0B">
        <w:rPr>
          <w:rFonts w:eastAsia="Times New Roman"/>
          <w:sz w:val="28"/>
          <w:szCs w:val="28"/>
          <w:lang w:val="en" w:eastAsia="en-GB"/>
        </w:rPr>
        <w:br/>
        <w:t>Providers will need to evidence that they meet the requirements set out in the service specification.</w:t>
      </w:r>
      <w:r w:rsidRPr="00D92E0B">
        <w:rPr>
          <w:rFonts w:eastAsia="Times New Roman"/>
          <w:sz w:val="28"/>
          <w:szCs w:val="28"/>
          <w:lang w:val="en" w:eastAsia="en-GB"/>
        </w:rPr>
        <w:br/>
      </w:r>
      <w:r w:rsidRPr="00D92E0B">
        <w:rPr>
          <w:rFonts w:eastAsia="Times New Roman"/>
          <w:sz w:val="28"/>
          <w:szCs w:val="28"/>
          <w:lang w:val="en" w:eastAsia="en-GB"/>
        </w:rPr>
        <w:br/>
        <w:t>RCOG guidelines state that practitioners must undertake a minimum of 40 procedures annually to maintain their expertise and familiarity with the process and this level must be met.</w:t>
      </w:r>
      <w:r w:rsidRPr="00D92E0B">
        <w:rPr>
          <w:rFonts w:eastAsia="Times New Roman"/>
          <w:sz w:val="28"/>
          <w:szCs w:val="28"/>
          <w:lang w:val="en" w:eastAsia="en-GB"/>
        </w:rPr>
        <w:br/>
      </w:r>
      <w:r w:rsidRPr="00D92E0B">
        <w:rPr>
          <w:rFonts w:eastAsia="Times New Roman"/>
          <w:sz w:val="28"/>
          <w:szCs w:val="28"/>
          <w:lang w:val="en" w:eastAsia="en-GB"/>
        </w:rPr>
        <w:br/>
        <w:t>Existing providers of community vasectomy services are required to apply via this process to ensure continued service provision.</w:t>
      </w:r>
      <w:r w:rsidRPr="00D92E0B">
        <w:rPr>
          <w:rFonts w:eastAsia="Times New Roman"/>
          <w:sz w:val="28"/>
          <w:szCs w:val="28"/>
          <w:lang w:val="en" w:eastAsia="en-GB"/>
        </w:rPr>
        <w:br/>
      </w:r>
      <w:r w:rsidRPr="00D92E0B">
        <w:rPr>
          <w:rFonts w:eastAsia="Times New Roman"/>
          <w:sz w:val="28"/>
          <w:szCs w:val="28"/>
          <w:lang w:val="en" w:eastAsia="en-GB"/>
        </w:rPr>
        <w:br/>
        <w:t>The complete pathway includes pre-vasectomy counselling, surgical procedures and post-vasectomy testing.</w:t>
      </w:r>
      <w:r w:rsidRPr="00D92E0B">
        <w:rPr>
          <w:rFonts w:eastAsia="Times New Roman"/>
          <w:sz w:val="28"/>
          <w:szCs w:val="28"/>
          <w:lang w:val="en" w:eastAsia="en-GB"/>
        </w:rPr>
        <w:br/>
      </w:r>
      <w:r w:rsidRPr="00D92E0B">
        <w:rPr>
          <w:rFonts w:eastAsia="Times New Roman"/>
          <w:sz w:val="28"/>
          <w:szCs w:val="28"/>
          <w:lang w:val="en" w:eastAsia="en-GB"/>
        </w:rPr>
        <w:br/>
        <w:t>Providers will be required to operate under the terms of the NHS Standard Contract and will be paid according to the local price as stated in the service specification document. As stated above, there are no guarantees of activity volumes / payment in any contract given to an accredited Any Qualified Provider for this service. The volume of activity for the successful applicants will be dependent on patient choice.</w:t>
      </w:r>
      <w:r w:rsidRPr="00D92E0B">
        <w:rPr>
          <w:rFonts w:eastAsia="Times New Roman"/>
          <w:sz w:val="28"/>
          <w:szCs w:val="28"/>
          <w:lang w:val="en" w:eastAsia="en-GB"/>
        </w:rPr>
        <w:br/>
      </w:r>
      <w:r w:rsidRPr="00D92E0B">
        <w:rPr>
          <w:rFonts w:eastAsia="Times New Roman"/>
          <w:sz w:val="28"/>
          <w:szCs w:val="28"/>
          <w:lang w:val="en" w:eastAsia="en-GB"/>
        </w:rPr>
        <w:br/>
        <w:t>Providers will be eligible to join a list of qualified providers subject to demonstrating competency against the authority's specified criteria. This AQP procurement is open to existing providers and new entrants to the market, subject to assessment.</w:t>
      </w:r>
      <w:r w:rsidRPr="00D92E0B">
        <w:rPr>
          <w:rFonts w:eastAsia="Times New Roman"/>
          <w:sz w:val="28"/>
          <w:szCs w:val="28"/>
          <w:lang w:val="en" w:eastAsia="en-GB"/>
        </w:rPr>
        <w:br/>
      </w:r>
      <w:r w:rsidRPr="00D92E0B">
        <w:rPr>
          <w:rFonts w:eastAsia="Times New Roman"/>
          <w:sz w:val="28"/>
          <w:szCs w:val="28"/>
          <w:lang w:val="en" w:eastAsia="en-GB"/>
        </w:rPr>
        <w:lastRenderedPageBreak/>
        <w:br/>
        <w:t>It should be noted that under the Any Qualified Provider model that there will be no guarantee of activity volume or payments in the contracts awarded.</w:t>
      </w:r>
      <w:r w:rsidRPr="00D92E0B">
        <w:rPr>
          <w:rFonts w:eastAsia="Times New Roman"/>
          <w:sz w:val="28"/>
          <w:szCs w:val="28"/>
          <w:lang w:val="en" w:eastAsia="en-GB"/>
        </w:rPr>
        <w:br/>
      </w:r>
      <w:r w:rsidRPr="00D92E0B">
        <w:rPr>
          <w:rFonts w:eastAsia="Times New Roman"/>
          <w:sz w:val="28"/>
          <w:szCs w:val="28"/>
          <w:lang w:val="en" w:eastAsia="en-GB"/>
        </w:rPr>
        <w:br/>
        <w:t>Organisations will be asked to complete and return a qualification questionnaire.</w:t>
      </w:r>
      <w:r w:rsidRPr="00D92E0B">
        <w:rPr>
          <w:rFonts w:eastAsia="Times New Roman"/>
          <w:sz w:val="28"/>
          <w:szCs w:val="28"/>
          <w:lang w:val="en" w:eastAsia="en-GB"/>
        </w:rPr>
        <w:br/>
      </w:r>
      <w:r w:rsidRPr="00D92E0B">
        <w:rPr>
          <w:rFonts w:eastAsia="Times New Roman"/>
          <w:sz w:val="28"/>
          <w:szCs w:val="28"/>
          <w:lang w:val="en" w:eastAsia="en-GB"/>
        </w:rPr>
        <w:br/>
      </w:r>
      <w:r w:rsidRPr="00D92E0B">
        <w:rPr>
          <w:rFonts w:eastAsia="Times New Roman"/>
          <w:sz w:val="28"/>
          <w:szCs w:val="28"/>
          <w:lang w:val="en" w:eastAsia="en-GB"/>
        </w:rPr>
        <w:br/>
        <w:t xml:space="preserve">The Contracting Authority will only award contract(s) to providers who can demonstrate that they meet the minimum standards detailed within the service specification. </w:t>
      </w:r>
      <w:r w:rsidRPr="00D92E0B">
        <w:rPr>
          <w:rFonts w:eastAsia="Times New Roman"/>
          <w:sz w:val="28"/>
          <w:szCs w:val="28"/>
          <w:lang w:val="en" w:eastAsia="en-GB"/>
        </w:rPr>
        <w:br/>
      </w:r>
      <w:r w:rsidRPr="00D92E0B">
        <w:rPr>
          <w:rFonts w:eastAsia="Times New Roman"/>
          <w:sz w:val="28"/>
          <w:szCs w:val="28"/>
          <w:lang w:val="en" w:eastAsia="en-GB"/>
        </w:rPr>
        <w:br/>
        <w:t>The current NHS Standard Contract form can be downloaded at</w:t>
      </w:r>
      <w:proofErr w:type="gramStart"/>
      <w:r w:rsidRPr="00D92E0B">
        <w:rPr>
          <w:rFonts w:eastAsia="Times New Roman"/>
          <w:sz w:val="28"/>
          <w:szCs w:val="28"/>
          <w:lang w:val="en" w:eastAsia="en-GB"/>
        </w:rPr>
        <w:t>:</w:t>
      </w:r>
      <w:proofErr w:type="gramEnd"/>
      <w:r w:rsidRPr="00D92E0B">
        <w:rPr>
          <w:rFonts w:eastAsia="Times New Roman"/>
          <w:sz w:val="28"/>
          <w:szCs w:val="28"/>
          <w:lang w:val="en" w:eastAsia="en-GB"/>
        </w:rPr>
        <w:br/>
      </w:r>
      <w:r w:rsidRPr="00D92E0B">
        <w:rPr>
          <w:rFonts w:eastAsia="Times New Roman"/>
          <w:sz w:val="28"/>
          <w:szCs w:val="28"/>
          <w:lang w:val="en" w:eastAsia="en-GB"/>
        </w:rPr>
        <w:br/>
        <w:t>http://www.england.nhs.uk/nhs-standard-contract/</w:t>
      </w:r>
      <w:r w:rsidRPr="00D92E0B">
        <w:rPr>
          <w:rFonts w:eastAsia="Times New Roman"/>
          <w:sz w:val="28"/>
          <w:szCs w:val="28"/>
          <w:lang w:val="en" w:eastAsia="en-GB"/>
        </w:rPr>
        <w:br/>
      </w:r>
      <w:r w:rsidRPr="00D92E0B">
        <w:rPr>
          <w:rFonts w:eastAsia="Times New Roman"/>
          <w:sz w:val="28"/>
          <w:szCs w:val="28"/>
          <w:lang w:val="en" w:eastAsia="en-GB"/>
        </w:rPr>
        <w:br/>
        <w:t>Deadline for receipt of completed applications is 5pm, Tuesday 26 March 2019</w:t>
      </w:r>
      <w:r w:rsidRPr="00D92E0B">
        <w:rPr>
          <w:rFonts w:eastAsia="Times New Roman"/>
          <w:sz w:val="28"/>
          <w:szCs w:val="28"/>
          <w:lang w:val="en" w:eastAsia="en-GB"/>
        </w:rPr>
        <w:br/>
      </w:r>
      <w:r w:rsidRPr="00D92E0B">
        <w:rPr>
          <w:rFonts w:eastAsia="Times New Roman"/>
          <w:sz w:val="28"/>
          <w:szCs w:val="28"/>
          <w:lang w:val="en" w:eastAsia="en-GB"/>
        </w:rPr>
        <w:br/>
        <w:t>How to apply</w:t>
      </w:r>
      <w:r w:rsidRPr="00D92E0B">
        <w:rPr>
          <w:rFonts w:eastAsia="Times New Roman"/>
          <w:sz w:val="28"/>
          <w:szCs w:val="28"/>
          <w:lang w:val="en" w:eastAsia="en-GB"/>
        </w:rPr>
        <w:br/>
        <w:t>If you are interested in providing this service you should register on the In-Tend e-procurement portal at the address shown below:</w:t>
      </w:r>
      <w:r w:rsidRPr="00D92E0B">
        <w:rPr>
          <w:rFonts w:eastAsia="Times New Roman"/>
          <w:sz w:val="28"/>
          <w:szCs w:val="28"/>
          <w:lang w:val="en" w:eastAsia="en-GB"/>
        </w:rPr>
        <w:br/>
      </w:r>
      <w:r w:rsidRPr="00D92E0B">
        <w:rPr>
          <w:rFonts w:eastAsia="Times New Roman"/>
          <w:sz w:val="28"/>
          <w:szCs w:val="28"/>
          <w:lang w:val="en" w:eastAsia="en-GB"/>
        </w:rPr>
        <w:br/>
        <w:t>https://in-tendhost.co.uk/gloucestershireccg</w:t>
      </w:r>
      <w:r w:rsidRPr="00D92E0B">
        <w:rPr>
          <w:rFonts w:eastAsia="Times New Roman"/>
          <w:sz w:val="28"/>
          <w:szCs w:val="28"/>
          <w:lang w:val="en" w:eastAsia="en-GB"/>
        </w:rPr>
        <w:br/>
      </w:r>
      <w:r w:rsidRPr="00D92E0B">
        <w:rPr>
          <w:rFonts w:eastAsia="Times New Roman"/>
          <w:sz w:val="28"/>
          <w:szCs w:val="28"/>
          <w:lang w:val="en" w:eastAsia="en-GB"/>
        </w:rPr>
        <w:br/>
        <w:t>Please note that all communication should be made via the InTend portal (above)</w:t>
      </w:r>
    </w:p>
    <w:p w:rsidR="00D92E0B" w:rsidRPr="00D92E0B" w:rsidRDefault="00772F80" w:rsidP="00D92E0B">
      <w:pPr>
        <w:rPr>
          <w:rFonts w:eastAsia="Times New Roman"/>
          <w:sz w:val="28"/>
          <w:szCs w:val="28"/>
          <w:lang w:val="en" w:eastAsia="en-GB"/>
        </w:rPr>
      </w:pPr>
      <w:r>
        <w:rPr>
          <w:rFonts w:eastAsia="Times New Roman"/>
          <w:sz w:val="28"/>
          <w:szCs w:val="28"/>
          <w:lang w:val="en" w:eastAsia="en-GB"/>
        </w:rPr>
        <w:pict>
          <v:rect id="_x0000_i1026" style="width:0;height:1.5pt" o:hralign="center" o:hrstd="t" o:hr="t" fillcolor="#a0a0a0" stroked="f"/>
        </w:pict>
      </w:r>
    </w:p>
    <w:p w:rsidR="00D92E0B" w:rsidRPr="00D92E0B" w:rsidRDefault="00D92E0B" w:rsidP="00D92E0B">
      <w:pPr>
        <w:spacing w:before="100" w:beforeAutospacing="1" w:after="100" w:afterAutospacing="1"/>
        <w:outlineLvl w:val="2"/>
        <w:rPr>
          <w:rFonts w:eastAsia="Times New Roman"/>
          <w:b/>
          <w:bCs/>
          <w:sz w:val="28"/>
          <w:szCs w:val="28"/>
          <w:lang w:val="en" w:eastAsia="en-GB"/>
        </w:rPr>
      </w:pPr>
      <w:r w:rsidRPr="00D92E0B">
        <w:rPr>
          <w:rFonts w:eastAsia="Times New Roman"/>
          <w:b/>
          <w:bCs/>
          <w:sz w:val="28"/>
          <w:szCs w:val="28"/>
          <w:lang w:val="en" w:eastAsia="en-GB"/>
        </w:rPr>
        <w:t>About the buyer</w:t>
      </w:r>
    </w:p>
    <w:p w:rsidR="00D92E0B" w:rsidRPr="00D92E0B" w:rsidRDefault="00D92E0B" w:rsidP="00D92E0B">
      <w:pPr>
        <w:spacing w:before="100" w:beforeAutospacing="1" w:after="100" w:afterAutospacing="1"/>
        <w:outlineLvl w:val="3"/>
        <w:rPr>
          <w:rFonts w:eastAsia="Times New Roman"/>
          <w:b/>
          <w:bCs/>
          <w:sz w:val="28"/>
          <w:szCs w:val="28"/>
          <w:lang w:val="en" w:eastAsia="en-GB"/>
        </w:rPr>
      </w:pPr>
      <w:r w:rsidRPr="00D92E0B">
        <w:rPr>
          <w:rFonts w:eastAsia="Times New Roman"/>
          <w:b/>
          <w:bCs/>
          <w:sz w:val="28"/>
          <w:szCs w:val="28"/>
          <w:lang w:val="en" w:eastAsia="en-GB"/>
        </w:rPr>
        <w:t>Contact name</w:t>
      </w:r>
    </w:p>
    <w:p w:rsidR="00D92E0B" w:rsidRPr="00D92E0B" w:rsidRDefault="00D92E0B" w:rsidP="00D92E0B">
      <w:pPr>
        <w:spacing w:before="100" w:beforeAutospacing="1" w:after="100" w:afterAutospacing="1"/>
        <w:rPr>
          <w:rFonts w:eastAsia="Times New Roman"/>
          <w:sz w:val="28"/>
          <w:szCs w:val="28"/>
          <w:lang w:val="en" w:eastAsia="en-GB"/>
        </w:rPr>
      </w:pPr>
      <w:r w:rsidRPr="00D92E0B">
        <w:rPr>
          <w:rFonts w:eastAsia="Times New Roman"/>
          <w:sz w:val="28"/>
          <w:szCs w:val="28"/>
          <w:lang w:val="en" w:eastAsia="en-GB"/>
        </w:rPr>
        <w:t>David Porter</w:t>
      </w:r>
    </w:p>
    <w:p w:rsidR="00D92E0B" w:rsidRPr="00D92E0B" w:rsidRDefault="00D92E0B" w:rsidP="00D92E0B">
      <w:pPr>
        <w:spacing w:before="100" w:beforeAutospacing="1" w:after="100" w:afterAutospacing="1"/>
        <w:outlineLvl w:val="3"/>
        <w:rPr>
          <w:rFonts w:eastAsia="Times New Roman"/>
          <w:b/>
          <w:bCs/>
          <w:sz w:val="28"/>
          <w:szCs w:val="28"/>
          <w:lang w:val="en" w:eastAsia="en-GB"/>
        </w:rPr>
      </w:pPr>
      <w:r w:rsidRPr="00D92E0B">
        <w:rPr>
          <w:rFonts w:eastAsia="Times New Roman"/>
          <w:b/>
          <w:bCs/>
          <w:sz w:val="28"/>
          <w:szCs w:val="28"/>
          <w:lang w:val="en" w:eastAsia="en-GB"/>
        </w:rPr>
        <w:t>Address</w:t>
      </w:r>
    </w:p>
    <w:p w:rsidR="00D92E0B" w:rsidRPr="00D92E0B" w:rsidRDefault="00D92E0B" w:rsidP="00D92E0B">
      <w:pPr>
        <w:spacing w:before="100" w:beforeAutospacing="1" w:after="100" w:afterAutospacing="1"/>
        <w:rPr>
          <w:rFonts w:eastAsia="Times New Roman"/>
          <w:sz w:val="28"/>
          <w:szCs w:val="28"/>
          <w:lang w:val="en" w:eastAsia="en-GB"/>
        </w:rPr>
      </w:pPr>
      <w:r w:rsidRPr="00D92E0B">
        <w:rPr>
          <w:rFonts w:eastAsia="Times New Roman"/>
          <w:sz w:val="28"/>
          <w:szCs w:val="28"/>
          <w:lang w:val="en" w:eastAsia="en-GB"/>
        </w:rPr>
        <w:t xml:space="preserve">Unit 5220 Valiant Court Delta </w:t>
      </w:r>
      <w:proofErr w:type="spellStart"/>
      <w:r w:rsidRPr="00D92E0B">
        <w:rPr>
          <w:rFonts w:eastAsia="Times New Roman"/>
          <w:sz w:val="28"/>
          <w:szCs w:val="28"/>
          <w:lang w:val="en" w:eastAsia="en-GB"/>
        </w:rPr>
        <w:t>Wa</w:t>
      </w:r>
      <w:proofErr w:type="spellEnd"/>
      <w:r w:rsidRPr="00D92E0B">
        <w:rPr>
          <w:rFonts w:eastAsia="Times New Roman"/>
          <w:sz w:val="28"/>
          <w:szCs w:val="28"/>
          <w:lang w:val="en" w:eastAsia="en-GB"/>
        </w:rPr>
        <w:br/>
        <w:t>GLOUCESTER</w:t>
      </w:r>
      <w:r w:rsidRPr="00D92E0B">
        <w:rPr>
          <w:rFonts w:eastAsia="Times New Roman"/>
          <w:sz w:val="28"/>
          <w:szCs w:val="28"/>
          <w:lang w:val="en" w:eastAsia="en-GB"/>
        </w:rPr>
        <w:br/>
        <w:t>GL34FE</w:t>
      </w:r>
      <w:r w:rsidRPr="00D92E0B">
        <w:rPr>
          <w:rFonts w:eastAsia="Times New Roman"/>
          <w:sz w:val="28"/>
          <w:szCs w:val="28"/>
          <w:lang w:val="en" w:eastAsia="en-GB"/>
        </w:rPr>
        <w:br/>
        <w:t>England</w:t>
      </w:r>
    </w:p>
    <w:p w:rsidR="00D92E0B" w:rsidRPr="00D92E0B" w:rsidRDefault="00D92E0B" w:rsidP="00D92E0B">
      <w:pPr>
        <w:spacing w:before="100" w:beforeAutospacing="1" w:after="100" w:afterAutospacing="1"/>
        <w:outlineLvl w:val="3"/>
        <w:rPr>
          <w:rFonts w:eastAsia="Times New Roman"/>
          <w:b/>
          <w:bCs/>
          <w:sz w:val="28"/>
          <w:szCs w:val="28"/>
          <w:lang w:val="en" w:eastAsia="en-GB"/>
        </w:rPr>
      </w:pPr>
      <w:r w:rsidRPr="00D92E0B">
        <w:rPr>
          <w:rFonts w:eastAsia="Times New Roman"/>
          <w:b/>
          <w:bCs/>
          <w:sz w:val="28"/>
          <w:szCs w:val="28"/>
          <w:lang w:val="en" w:eastAsia="en-GB"/>
        </w:rPr>
        <w:lastRenderedPageBreak/>
        <w:t>Telephone</w:t>
      </w:r>
    </w:p>
    <w:p w:rsidR="00D92E0B" w:rsidRPr="00D92E0B" w:rsidRDefault="00D92E0B" w:rsidP="00D92E0B">
      <w:pPr>
        <w:spacing w:before="100" w:beforeAutospacing="1" w:after="100" w:afterAutospacing="1"/>
        <w:rPr>
          <w:rFonts w:eastAsia="Times New Roman"/>
          <w:sz w:val="28"/>
          <w:szCs w:val="28"/>
          <w:lang w:val="en" w:eastAsia="en-GB"/>
        </w:rPr>
      </w:pPr>
      <w:r w:rsidRPr="00D92E0B">
        <w:rPr>
          <w:rFonts w:eastAsia="Times New Roman"/>
          <w:sz w:val="28"/>
          <w:szCs w:val="28"/>
          <w:lang w:val="en" w:eastAsia="en-GB"/>
        </w:rPr>
        <w:t>0300 421 1944</w:t>
      </w:r>
    </w:p>
    <w:p w:rsidR="00D92E0B" w:rsidRPr="00D92E0B" w:rsidRDefault="00D92E0B" w:rsidP="00D92E0B">
      <w:pPr>
        <w:spacing w:before="100" w:beforeAutospacing="1" w:after="100" w:afterAutospacing="1"/>
        <w:outlineLvl w:val="3"/>
        <w:rPr>
          <w:rFonts w:eastAsia="Times New Roman"/>
          <w:b/>
          <w:bCs/>
          <w:sz w:val="28"/>
          <w:szCs w:val="28"/>
          <w:lang w:val="en" w:eastAsia="en-GB"/>
        </w:rPr>
      </w:pPr>
      <w:r w:rsidRPr="00D92E0B">
        <w:rPr>
          <w:rFonts w:eastAsia="Times New Roman"/>
          <w:b/>
          <w:bCs/>
          <w:sz w:val="28"/>
          <w:szCs w:val="28"/>
          <w:lang w:val="en" w:eastAsia="en-GB"/>
        </w:rPr>
        <w:t>Email</w:t>
      </w:r>
    </w:p>
    <w:p w:rsidR="00D92E0B" w:rsidRPr="00D92E0B" w:rsidRDefault="00772F80" w:rsidP="00D92E0B">
      <w:pPr>
        <w:spacing w:before="100" w:beforeAutospacing="1" w:after="100" w:afterAutospacing="1"/>
        <w:rPr>
          <w:rFonts w:eastAsia="Times New Roman"/>
          <w:sz w:val="28"/>
          <w:szCs w:val="28"/>
          <w:lang w:val="en" w:eastAsia="en-GB"/>
        </w:rPr>
      </w:pPr>
      <w:hyperlink r:id="rId8" w:history="1">
        <w:r w:rsidR="00D92E0B" w:rsidRPr="00D92E0B">
          <w:rPr>
            <w:rFonts w:eastAsia="Times New Roman"/>
            <w:color w:val="0000FF"/>
            <w:sz w:val="28"/>
            <w:szCs w:val="28"/>
            <w:u w:val="single"/>
            <w:lang w:val="en" w:eastAsia="en-GB"/>
          </w:rPr>
          <w:t>david.porter6@nhs.net</w:t>
        </w:r>
      </w:hyperlink>
    </w:p>
    <w:p w:rsidR="00D92E0B" w:rsidRPr="00D92E0B" w:rsidRDefault="00772F80" w:rsidP="00D92E0B">
      <w:pPr>
        <w:rPr>
          <w:rFonts w:eastAsia="Times New Roman"/>
          <w:sz w:val="28"/>
          <w:szCs w:val="28"/>
          <w:lang w:val="en" w:eastAsia="en-GB"/>
        </w:rPr>
      </w:pPr>
      <w:r>
        <w:rPr>
          <w:rFonts w:eastAsia="Times New Roman"/>
          <w:sz w:val="28"/>
          <w:szCs w:val="28"/>
          <w:lang w:val="en" w:eastAsia="en-GB"/>
        </w:rPr>
        <w:pict>
          <v:rect id="_x0000_i1027" style="width:0;height:1.5pt" o:hralign="center" o:hrstd="t" o:hr="t" fillcolor="#a0a0a0" stroked="f"/>
        </w:pict>
      </w:r>
    </w:p>
    <w:p w:rsidR="00D92E0B" w:rsidRPr="00D92E0B" w:rsidRDefault="00D92E0B" w:rsidP="00D92E0B">
      <w:pPr>
        <w:spacing w:before="100" w:beforeAutospacing="1" w:after="100" w:afterAutospacing="1"/>
        <w:outlineLvl w:val="2"/>
        <w:rPr>
          <w:rFonts w:eastAsia="Times New Roman"/>
          <w:b/>
          <w:bCs/>
          <w:sz w:val="28"/>
          <w:szCs w:val="28"/>
          <w:lang w:val="en" w:eastAsia="en-GB"/>
        </w:rPr>
      </w:pPr>
      <w:r w:rsidRPr="00D92E0B">
        <w:rPr>
          <w:rFonts w:eastAsia="Times New Roman"/>
          <w:b/>
          <w:bCs/>
          <w:sz w:val="28"/>
          <w:szCs w:val="28"/>
          <w:lang w:val="en" w:eastAsia="en-GB"/>
        </w:rPr>
        <w:t>Other information</w:t>
      </w:r>
    </w:p>
    <w:p w:rsidR="00D92E0B" w:rsidRPr="00D92E0B" w:rsidRDefault="00772F80" w:rsidP="00D92E0B">
      <w:pPr>
        <w:rPr>
          <w:rFonts w:eastAsia="Times New Roman"/>
          <w:sz w:val="28"/>
          <w:szCs w:val="28"/>
          <w:lang w:val="en" w:eastAsia="en-GB"/>
        </w:rPr>
      </w:pPr>
      <w:r>
        <w:rPr>
          <w:rFonts w:eastAsia="Times New Roman"/>
          <w:sz w:val="28"/>
          <w:szCs w:val="28"/>
          <w:lang w:val="en" w:eastAsia="en-GB"/>
        </w:rPr>
        <w:pict>
          <v:rect id="_x0000_i1028" style="width:0;height:1.5pt" o:hralign="center" o:hrstd="t" o:hr="t" fillcolor="#a0a0a0" stroked="f"/>
        </w:pict>
      </w:r>
    </w:p>
    <w:p w:rsidR="00D92E0B" w:rsidRPr="00D92E0B" w:rsidRDefault="00D92E0B" w:rsidP="00D92E0B">
      <w:pPr>
        <w:spacing w:before="100" w:beforeAutospacing="1" w:after="100" w:afterAutospacing="1"/>
        <w:outlineLvl w:val="2"/>
        <w:rPr>
          <w:rFonts w:eastAsia="Times New Roman"/>
          <w:b/>
          <w:bCs/>
          <w:sz w:val="28"/>
          <w:szCs w:val="28"/>
          <w:lang w:val="en" w:eastAsia="en-GB"/>
        </w:rPr>
      </w:pPr>
      <w:r w:rsidRPr="00D92E0B">
        <w:rPr>
          <w:rFonts w:eastAsia="Times New Roman"/>
          <w:b/>
          <w:bCs/>
          <w:sz w:val="28"/>
          <w:szCs w:val="28"/>
          <w:lang w:val="en" w:eastAsia="en-GB"/>
        </w:rPr>
        <w:t>How to apply</w:t>
      </w:r>
    </w:p>
    <w:p w:rsidR="00D92E0B" w:rsidRPr="00D92E0B" w:rsidRDefault="00D92E0B" w:rsidP="00D92E0B">
      <w:pPr>
        <w:spacing w:before="100" w:beforeAutospacing="1" w:after="100" w:afterAutospacing="1"/>
        <w:rPr>
          <w:rFonts w:eastAsia="Times New Roman"/>
          <w:sz w:val="28"/>
          <w:szCs w:val="28"/>
          <w:lang w:val="en" w:eastAsia="en-GB"/>
        </w:rPr>
      </w:pPr>
      <w:r w:rsidRPr="00D92E0B">
        <w:rPr>
          <w:rFonts w:eastAsia="Times New Roman"/>
          <w:sz w:val="28"/>
          <w:szCs w:val="28"/>
          <w:lang w:val="en" w:eastAsia="en-GB"/>
        </w:rPr>
        <w:t>Please apply directly to the buyer using the contact details provided, or follow the instructions given in the notice description or information section.</w:t>
      </w:r>
    </w:p>
    <w:p w:rsidR="00D92E0B" w:rsidRPr="00D92E0B" w:rsidRDefault="00D92E0B">
      <w:pPr>
        <w:rPr>
          <w:sz w:val="28"/>
          <w:szCs w:val="28"/>
        </w:rPr>
      </w:pPr>
    </w:p>
    <w:sectPr w:rsidR="00D92E0B" w:rsidRPr="00D92E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C64AE"/>
    <w:multiLevelType w:val="multilevel"/>
    <w:tmpl w:val="4BD24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E0B"/>
    <w:rsid w:val="00433EF4"/>
    <w:rsid w:val="00772F80"/>
    <w:rsid w:val="00BF6728"/>
    <w:rsid w:val="00D92E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92E0B"/>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D92E0B"/>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92E0B"/>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D92E0B"/>
    <w:pPr>
      <w:spacing w:before="100" w:beforeAutospacing="1" w:after="100" w:afterAutospacing="1"/>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E0B"/>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D92E0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92E0B"/>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D92E0B"/>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D92E0B"/>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92E0B"/>
    <w:rPr>
      <w:color w:val="0000FF"/>
      <w:u w:val="single"/>
    </w:rPr>
  </w:style>
  <w:style w:type="character" w:styleId="Strong">
    <w:name w:val="Strong"/>
    <w:basedOn w:val="DefaultParagraphFont"/>
    <w:uiPriority w:val="22"/>
    <w:qFormat/>
    <w:rsid w:val="00D92E0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92E0B"/>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D92E0B"/>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92E0B"/>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D92E0B"/>
    <w:pPr>
      <w:spacing w:before="100" w:beforeAutospacing="1" w:after="100" w:afterAutospacing="1"/>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E0B"/>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D92E0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92E0B"/>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D92E0B"/>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D92E0B"/>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92E0B"/>
    <w:rPr>
      <w:color w:val="0000FF"/>
      <w:u w:val="single"/>
    </w:rPr>
  </w:style>
  <w:style w:type="character" w:styleId="Strong">
    <w:name w:val="Strong"/>
    <w:basedOn w:val="DefaultParagraphFont"/>
    <w:uiPriority w:val="22"/>
    <w:qFormat/>
    <w:rsid w:val="00D92E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422230">
      <w:bodyDiv w:val="1"/>
      <w:marLeft w:val="0"/>
      <w:marRight w:val="0"/>
      <w:marTop w:val="0"/>
      <w:marBottom w:val="0"/>
      <w:divBdr>
        <w:top w:val="none" w:sz="0" w:space="0" w:color="auto"/>
        <w:left w:val="none" w:sz="0" w:space="0" w:color="auto"/>
        <w:bottom w:val="none" w:sz="0" w:space="0" w:color="auto"/>
        <w:right w:val="none" w:sz="0" w:space="0" w:color="auto"/>
      </w:divBdr>
      <w:divsChild>
        <w:div w:id="1164279252">
          <w:marLeft w:val="0"/>
          <w:marRight w:val="0"/>
          <w:marTop w:val="0"/>
          <w:marBottom w:val="0"/>
          <w:divBdr>
            <w:top w:val="none" w:sz="0" w:space="0" w:color="auto"/>
            <w:left w:val="none" w:sz="0" w:space="0" w:color="auto"/>
            <w:bottom w:val="none" w:sz="0" w:space="0" w:color="auto"/>
            <w:right w:val="none" w:sz="0" w:space="0" w:color="auto"/>
          </w:divBdr>
          <w:divsChild>
            <w:div w:id="57703811">
              <w:marLeft w:val="0"/>
              <w:marRight w:val="0"/>
              <w:marTop w:val="0"/>
              <w:marBottom w:val="0"/>
              <w:divBdr>
                <w:top w:val="none" w:sz="0" w:space="0" w:color="auto"/>
                <w:left w:val="none" w:sz="0" w:space="0" w:color="auto"/>
                <w:bottom w:val="none" w:sz="0" w:space="0" w:color="auto"/>
                <w:right w:val="none" w:sz="0" w:space="0" w:color="auto"/>
              </w:divBdr>
              <w:divsChild>
                <w:div w:id="155658863">
                  <w:marLeft w:val="0"/>
                  <w:marRight w:val="0"/>
                  <w:marTop w:val="0"/>
                  <w:marBottom w:val="0"/>
                  <w:divBdr>
                    <w:top w:val="none" w:sz="0" w:space="0" w:color="auto"/>
                    <w:left w:val="none" w:sz="0" w:space="0" w:color="auto"/>
                    <w:bottom w:val="none" w:sz="0" w:space="0" w:color="auto"/>
                    <w:right w:val="none" w:sz="0" w:space="0" w:color="auto"/>
                  </w:divBdr>
                  <w:divsChild>
                    <w:div w:id="1560701619">
                      <w:marLeft w:val="0"/>
                      <w:marRight w:val="0"/>
                      <w:marTop w:val="0"/>
                      <w:marBottom w:val="0"/>
                      <w:divBdr>
                        <w:top w:val="none" w:sz="0" w:space="0" w:color="auto"/>
                        <w:left w:val="none" w:sz="0" w:space="0" w:color="auto"/>
                        <w:bottom w:val="none" w:sz="0" w:space="0" w:color="auto"/>
                        <w:right w:val="none" w:sz="0" w:space="0" w:color="auto"/>
                      </w:divBdr>
                      <w:divsChild>
                        <w:div w:id="1174762295">
                          <w:marLeft w:val="0"/>
                          <w:marRight w:val="0"/>
                          <w:marTop w:val="0"/>
                          <w:marBottom w:val="0"/>
                          <w:divBdr>
                            <w:top w:val="none" w:sz="0" w:space="0" w:color="auto"/>
                            <w:left w:val="none" w:sz="0" w:space="0" w:color="auto"/>
                            <w:bottom w:val="none" w:sz="0" w:space="0" w:color="auto"/>
                            <w:right w:val="none" w:sz="0" w:space="0" w:color="auto"/>
                          </w:divBdr>
                        </w:div>
                        <w:div w:id="977875166">
                          <w:marLeft w:val="0"/>
                          <w:marRight w:val="0"/>
                          <w:marTop w:val="0"/>
                          <w:marBottom w:val="0"/>
                          <w:divBdr>
                            <w:top w:val="none" w:sz="0" w:space="0" w:color="auto"/>
                            <w:left w:val="none" w:sz="0" w:space="0" w:color="auto"/>
                            <w:bottom w:val="none" w:sz="0" w:space="0" w:color="auto"/>
                            <w:right w:val="none" w:sz="0" w:space="0" w:color="auto"/>
                          </w:divBdr>
                          <w:divsChild>
                            <w:div w:id="1600677613">
                              <w:marLeft w:val="0"/>
                              <w:marRight w:val="0"/>
                              <w:marTop w:val="0"/>
                              <w:marBottom w:val="0"/>
                              <w:divBdr>
                                <w:top w:val="none" w:sz="0" w:space="0" w:color="auto"/>
                                <w:left w:val="none" w:sz="0" w:space="0" w:color="auto"/>
                                <w:bottom w:val="none" w:sz="0" w:space="0" w:color="auto"/>
                                <w:right w:val="none" w:sz="0" w:space="0" w:color="auto"/>
                              </w:divBdr>
                              <w:divsChild>
                                <w:div w:id="336539944">
                                  <w:marLeft w:val="0"/>
                                  <w:marRight w:val="0"/>
                                  <w:marTop w:val="0"/>
                                  <w:marBottom w:val="0"/>
                                  <w:divBdr>
                                    <w:top w:val="none" w:sz="0" w:space="0" w:color="auto"/>
                                    <w:left w:val="none" w:sz="0" w:space="0" w:color="auto"/>
                                    <w:bottom w:val="none" w:sz="0" w:space="0" w:color="auto"/>
                                    <w:right w:val="none" w:sz="0" w:space="0" w:color="auto"/>
                                  </w:divBdr>
                                  <w:divsChild>
                                    <w:div w:id="1031565807">
                                      <w:marLeft w:val="0"/>
                                      <w:marRight w:val="0"/>
                                      <w:marTop w:val="0"/>
                                      <w:marBottom w:val="0"/>
                                      <w:divBdr>
                                        <w:top w:val="none" w:sz="0" w:space="0" w:color="auto"/>
                                        <w:left w:val="none" w:sz="0" w:space="0" w:color="auto"/>
                                        <w:bottom w:val="none" w:sz="0" w:space="0" w:color="auto"/>
                                        <w:right w:val="none" w:sz="0" w:space="0" w:color="auto"/>
                                      </w:divBdr>
                                    </w:div>
                                    <w:div w:id="196505349">
                                      <w:marLeft w:val="0"/>
                                      <w:marRight w:val="0"/>
                                      <w:marTop w:val="0"/>
                                      <w:marBottom w:val="0"/>
                                      <w:divBdr>
                                        <w:top w:val="none" w:sz="0" w:space="0" w:color="auto"/>
                                        <w:left w:val="none" w:sz="0" w:space="0" w:color="auto"/>
                                        <w:bottom w:val="none" w:sz="0" w:space="0" w:color="auto"/>
                                        <w:right w:val="none" w:sz="0" w:space="0" w:color="auto"/>
                                      </w:divBdr>
                                    </w:div>
                                    <w:div w:id="1319849260">
                                      <w:marLeft w:val="0"/>
                                      <w:marRight w:val="0"/>
                                      <w:marTop w:val="0"/>
                                      <w:marBottom w:val="0"/>
                                      <w:divBdr>
                                        <w:top w:val="none" w:sz="0" w:space="0" w:color="auto"/>
                                        <w:left w:val="none" w:sz="0" w:space="0" w:color="auto"/>
                                        <w:bottom w:val="none" w:sz="0" w:space="0" w:color="auto"/>
                                        <w:right w:val="none" w:sz="0" w:space="0" w:color="auto"/>
                                      </w:divBdr>
                                    </w:div>
                                    <w:div w:id="792484132">
                                      <w:marLeft w:val="0"/>
                                      <w:marRight w:val="0"/>
                                      <w:marTop w:val="0"/>
                                      <w:marBottom w:val="0"/>
                                      <w:divBdr>
                                        <w:top w:val="none" w:sz="0" w:space="0" w:color="auto"/>
                                        <w:left w:val="none" w:sz="0" w:space="0" w:color="auto"/>
                                        <w:bottom w:val="none" w:sz="0" w:space="0" w:color="auto"/>
                                        <w:right w:val="none" w:sz="0" w:space="0" w:color="auto"/>
                                      </w:divBdr>
                                    </w:div>
                                    <w:div w:id="1820687070">
                                      <w:marLeft w:val="0"/>
                                      <w:marRight w:val="0"/>
                                      <w:marTop w:val="0"/>
                                      <w:marBottom w:val="0"/>
                                      <w:divBdr>
                                        <w:top w:val="none" w:sz="0" w:space="0" w:color="auto"/>
                                        <w:left w:val="none" w:sz="0" w:space="0" w:color="auto"/>
                                        <w:bottom w:val="none" w:sz="0" w:space="0" w:color="auto"/>
                                        <w:right w:val="none" w:sz="0" w:space="0" w:color="auto"/>
                                      </w:divBdr>
                                    </w:div>
                                    <w:div w:id="1040284247">
                                      <w:marLeft w:val="0"/>
                                      <w:marRight w:val="0"/>
                                      <w:marTop w:val="0"/>
                                      <w:marBottom w:val="0"/>
                                      <w:divBdr>
                                        <w:top w:val="none" w:sz="0" w:space="0" w:color="auto"/>
                                        <w:left w:val="none" w:sz="0" w:space="0" w:color="auto"/>
                                        <w:bottom w:val="none" w:sz="0" w:space="0" w:color="auto"/>
                                        <w:right w:val="none" w:sz="0" w:space="0" w:color="auto"/>
                                      </w:divBdr>
                                    </w:div>
                                    <w:div w:id="12427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porter6@nhs.net" TargetMode="External"/><Relationship Id="rId3" Type="http://schemas.microsoft.com/office/2007/relationships/stylesWithEffects" Target="stylesWithEffects.xml"/><Relationship Id="rId7" Type="http://schemas.openxmlformats.org/officeDocument/2006/relationships/hyperlink" Target="https://www.contractsfinder.service.gov.uk/Notice/797e73ea-a711-4fa8-9379-89ed554160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tractsfinder.service.gov.uk/Notice/797e73ea-a711-4fa8-9379-89ed55416005"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Gloucestershire NHS Trusts</Company>
  <LinksUpToDate>false</LinksUpToDate>
  <CharactersWithSpaces>3809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Porter</dc:creator>
  <cp:lastModifiedBy>Porter David</cp:lastModifiedBy>
  <cp:revision>3</cp:revision>
  <dcterms:created xsi:type="dcterms:W3CDTF">2019-02-13T10:31:00Z</dcterms:created>
  <dcterms:modified xsi:type="dcterms:W3CDTF">2020-11-09T12:59:00Z</dcterms:modified>
</cp:coreProperties>
</file>