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C3672" w14:textId="77777777" w:rsidR="004352D0" w:rsidRDefault="000B2676">
      <w:pPr>
        <w:spacing w:after="0" w:line="259" w:lineRule="auto"/>
        <w:ind w:left="10" w:right="0" w:firstLine="0"/>
      </w:pPr>
      <w:bookmarkStart w:id="0" w:name="_heading=h.gjdgxs" w:colFirst="0" w:colLast="0"/>
      <w:bookmarkEnd w:id="0"/>
      <w:r>
        <w:t xml:space="preserve"> </w:t>
      </w:r>
    </w:p>
    <w:p w14:paraId="29C1853D" w14:textId="77777777" w:rsidR="004352D0" w:rsidRDefault="000B2676">
      <w:pPr>
        <w:spacing w:after="0" w:line="259" w:lineRule="auto"/>
        <w:ind w:left="68" w:right="0" w:firstLine="0"/>
        <w:jc w:val="center"/>
      </w:pPr>
      <w:r>
        <w:t xml:space="preserve"> </w:t>
      </w:r>
    </w:p>
    <w:p w14:paraId="00213621" w14:textId="77777777" w:rsidR="004352D0" w:rsidRDefault="000B2676">
      <w:pPr>
        <w:spacing w:after="0" w:line="242" w:lineRule="auto"/>
        <w:ind w:left="10" w:right="0" w:firstLine="0"/>
      </w:pPr>
      <w:r>
        <w:rPr>
          <w:b/>
          <w:color w:val="000090"/>
        </w:rPr>
        <w:t xml:space="preserve">SHORT FORM CONTRACT FOR THE SUPPLY OF SERVICES </w:t>
      </w:r>
    </w:p>
    <w:p w14:paraId="15262F9C" w14:textId="77777777" w:rsidR="004352D0" w:rsidRDefault="000B2676">
      <w:pPr>
        <w:spacing w:after="0" w:line="259" w:lineRule="auto"/>
        <w:ind w:left="68" w:right="0" w:firstLine="0"/>
        <w:jc w:val="center"/>
      </w:pPr>
      <w:r>
        <w:rPr>
          <w:b/>
          <w:color w:val="000090"/>
        </w:rPr>
        <w:t xml:space="preserve"> </w:t>
      </w:r>
    </w:p>
    <w:p w14:paraId="74FD402C" w14:textId="77777777" w:rsidR="004352D0" w:rsidRDefault="000B2676">
      <w:pPr>
        <w:ind w:left="10" w:right="2" w:firstLine="0"/>
      </w:pPr>
      <w:r>
        <w:t xml:space="preserve"> </w:t>
      </w:r>
    </w:p>
    <w:p w14:paraId="3293D1A6" w14:textId="77777777" w:rsidR="004352D0" w:rsidRDefault="000B2676">
      <w:pPr>
        <w:spacing w:after="0" w:line="259" w:lineRule="auto"/>
        <w:ind w:left="5" w:right="0" w:hanging="10"/>
      </w:pPr>
      <w:r>
        <w:rPr>
          <w:b/>
          <w:sz w:val="36"/>
          <w:szCs w:val="36"/>
        </w:rPr>
        <w:t xml:space="preserve">Order Form </w:t>
      </w:r>
    </w:p>
    <w:p w14:paraId="6BDEAE7C" w14:textId="77777777" w:rsidR="004352D0" w:rsidRDefault="000B2676">
      <w:pPr>
        <w:spacing w:after="0" w:line="259" w:lineRule="auto"/>
        <w:ind w:left="10" w:right="0" w:firstLine="0"/>
      </w:pPr>
      <w:r>
        <w:rPr>
          <w:b/>
          <w:sz w:val="36"/>
          <w:szCs w:val="36"/>
        </w:rPr>
        <w:t xml:space="preserve"> </w:t>
      </w:r>
    </w:p>
    <w:p w14:paraId="58D8BB70" w14:textId="77777777" w:rsidR="004352D0" w:rsidRDefault="000B2676">
      <w:pPr>
        <w:spacing w:after="0" w:line="259" w:lineRule="auto"/>
        <w:ind w:left="0" w:right="4459" w:firstLine="0"/>
        <w:jc w:val="right"/>
      </w:pPr>
      <w:r>
        <w:t xml:space="preserve"> </w:t>
      </w:r>
    </w:p>
    <w:tbl>
      <w:tblPr>
        <w:tblStyle w:val="a"/>
        <w:tblW w:w="10205" w:type="dxa"/>
        <w:tblInd w:w="-100" w:type="dxa"/>
        <w:tblLayout w:type="fixed"/>
        <w:tblLook w:val="0400" w:firstRow="0" w:lastRow="0" w:firstColumn="0" w:lastColumn="0" w:noHBand="0" w:noVBand="1"/>
      </w:tblPr>
      <w:tblGrid>
        <w:gridCol w:w="2775"/>
        <w:gridCol w:w="105"/>
        <w:gridCol w:w="4035"/>
        <w:gridCol w:w="120"/>
        <w:gridCol w:w="2841"/>
        <w:gridCol w:w="284"/>
        <w:gridCol w:w="45"/>
      </w:tblGrid>
      <w:tr w:rsidR="004352D0" w14:paraId="244880FB" w14:textId="77777777" w:rsidTr="000243D3">
        <w:trPr>
          <w:trHeight w:val="259"/>
        </w:trPr>
        <w:tc>
          <w:tcPr>
            <w:tcW w:w="2775" w:type="dxa"/>
            <w:vMerge w:val="restart"/>
            <w:tcBorders>
              <w:top w:val="single" w:sz="4" w:space="0" w:color="000000"/>
              <w:left w:val="single" w:sz="4" w:space="0" w:color="000000"/>
              <w:bottom w:val="single" w:sz="4" w:space="0" w:color="000000"/>
              <w:right w:val="single" w:sz="4" w:space="0" w:color="000000"/>
            </w:tcBorders>
          </w:tcPr>
          <w:p w14:paraId="0D9BA337" w14:textId="77777777" w:rsidR="004352D0" w:rsidRDefault="000B2676">
            <w:pPr>
              <w:spacing w:line="259" w:lineRule="auto"/>
              <w:ind w:left="471" w:right="0" w:firstLine="0"/>
            </w:pPr>
            <w:r>
              <w:rPr>
                <w:b/>
              </w:rPr>
              <w:t xml:space="preserve">1. Contract </w:t>
            </w:r>
          </w:p>
          <w:p w14:paraId="26D11B32" w14:textId="77777777" w:rsidR="004352D0" w:rsidRDefault="000B2676">
            <w:pPr>
              <w:spacing w:line="259" w:lineRule="auto"/>
              <w:ind w:left="0" w:right="54" w:firstLine="0"/>
              <w:jc w:val="center"/>
            </w:pPr>
            <w:r>
              <w:rPr>
                <w:b/>
              </w:rPr>
              <w:t xml:space="preserve">Reference </w:t>
            </w:r>
          </w:p>
        </w:tc>
        <w:tc>
          <w:tcPr>
            <w:tcW w:w="105" w:type="dxa"/>
            <w:vMerge w:val="restart"/>
            <w:tcBorders>
              <w:top w:val="single" w:sz="4" w:space="0" w:color="000000"/>
              <w:left w:val="single" w:sz="4" w:space="0" w:color="000000"/>
              <w:bottom w:val="single" w:sz="4" w:space="0" w:color="000000"/>
              <w:right w:val="nil"/>
            </w:tcBorders>
          </w:tcPr>
          <w:p w14:paraId="3F0D1911" w14:textId="77777777" w:rsidR="004352D0" w:rsidRDefault="004352D0">
            <w:pPr>
              <w:spacing w:after="160" w:line="259" w:lineRule="auto"/>
              <w:ind w:left="0" w:right="0" w:firstLine="0"/>
            </w:pPr>
          </w:p>
        </w:tc>
        <w:tc>
          <w:tcPr>
            <w:tcW w:w="4155" w:type="dxa"/>
            <w:gridSpan w:val="2"/>
            <w:tcBorders>
              <w:top w:val="single" w:sz="4" w:space="0" w:color="000000"/>
              <w:left w:val="nil"/>
              <w:bottom w:val="nil"/>
              <w:right w:val="nil"/>
            </w:tcBorders>
          </w:tcPr>
          <w:p w14:paraId="74877B16" w14:textId="77777777" w:rsidR="004352D0" w:rsidRDefault="000B2676">
            <w:pPr>
              <w:spacing w:line="259" w:lineRule="auto"/>
              <w:ind w:left="0" w:right="0" w:firstLine="0"/>
              <w:jc w:val="both"/>
            </w:pPr>
            <w:r>
              <w:rPr>
                <w:i/>
              </w:rPr>
              <w:t>IBI01</w:t>
            </w:r>
          </w:p>
        </w:tc>
        <w:tc>
          <w:tcPr>
            <w:tcW w:w="3170" w:type="dxa"/>
            <w:gridSpan w:val="3"/>
            <w:vMerge w:val="restart"/>
            <w:tcBorders>
              <w:top w:val="single" w:sz="4" w:space="0" w:color="000000"/>
              <w:left w:val="nil"/>
              <w:bottom w:val="single" w:sz="4" w:space="0" w:color="000000"/>
              <w:right w:val="single" w:sz="4" w:space="0" w:color="000000"/>
            </w:tcBorders>
          </w:tcPr>
          <w:p w14:paraId="0C89FA00" w14:textId="77777777" w:rsidR="004352D0" w:rsidRDefault="000B2676">
            <w:pPr>
              <w:spacing w:line="259" w:lineRule="auto"/>
              <w:ind w:left="0" w:right="0" w:firstLine="0"/>
            </w:pPr>
            <w:r>
              <w:rPr>
                <w:i/>
              </w:rPr>
              <w:t xml:space="preserve"> </w:t>
            </w:r>
          </w:p>
        </w:tc>
      </w:tr>
      <w:tr w:rsidR="004352D0" w14:paraId="71797090" w14:textId="77777777" w:rsidTr="000243D3">
        <w:trPr>
          <w:trHeight w:val="256"/>
        </w:trPr>
        <w:tc>
          <w:tcPr>
            <w:tcW w:w="2775" w:type="dxa"/>
            <w:vMerge/>
            <w:tcBorders>
              <w:top w:val="single" w:sz="4" w:space="0" w:color="000000"/>
              <w:left w:val="single" w:sz="4" w:space="0" w:color="000000"/>
              <w:bottom w:val="single" w:sz="4" w:space="0" w:color="000000"/>
              <w:right w:val="single" w:sz="4" w:space="0" w:color="000000"/>
            </w:tcBorders>
          </w:tcPr>
          <w:p w14:paraId="0C88F2C1" w14:textId="77777777" w:rsidR="004352D0" w:rsidRDefault="004352D0">
            <w:pPr>
              <w:widowControl w:val="0"/>
              <w:pBdr>
                <w:top w:val="nil"/>
                <w:left w:val="nil"/>
                <w:bottom w:val="nil"/>
                <w:right w:val="nil"/>
                <w:between w:val="nil"/>
              </w:pBdr>
              <w:spacing w:line="276" w:lineRule="auto"/>
              <w:ind w:left="0" w:right="0" w:firstLine="0"/>
            </w:pPr>
          </w:p>
        </w:tc>
        <w:tc>
          <w:tcPr>
            <w:tcW w:w="105" w:type="dxa"/>
            <w:vMerge/>
            <w:tcBorders>
              <w:top w:val="single" w:sz="4" w:space="0" w:color="000000"/>
              <w:left w:val="single" w:sz="4" w:space="0" w:color="000000"/>
              <w:bottom w:val="single" w:sz="4" w:space="0" w:color="000000"/>
              <w:right w:val="nil"/>
            </w:tcBorders>
          </w:tcPr>
          <w:p w14:paraId="7CD59A38" w14:textId="77777777" w:rsidR="004352D0" w:rsidRDefault="004352D0">
            <w:pPr>
              <w:widowControl w:val="0"/>
              <w:pBdr>
                <w:top w:val="nil"/>
                <w:left w:val="nil"/>
                <w:bottom w:val="nil"/>
                <w:right w:val="nil"/>
                <w:between w:val="nil"/>
              </w:pBdr>
              <w:spacing w:line="276" w:lineRule="auto"/>
              <w:ind w:left="0" w:right="0" w:firstLine="0"/>
            </w:pPr>
          </w:p>
        </w:tc>
        <w:tc>
          <w:tcPr>
            <w:tcW w:w="4155" w:type="dxa"/>
            <w:gridSpan w:val="2"/>
            <w:tcBorders>
              <w:top w:val="nil"/>
              <w:left w:val="nil"/>
              <w:bottom w:val="single" w:sz="4" w:space="0" w:color="000000"/>
              <w:right w:val="nil"/>
            </w:tcBorders>
          </w:tcPr>
          <w:p w14:paraId="298A5AD2" w14:textId="77777777" w:rsidR="004352D0" w:rsidRDefault="004352D0">
            <w:pPr>
              <w:spacing w:after="160" w:line="259" w:lineRule="auto"/>
              <w:ind w:left="0" w:right="0" w:firstLine="0"/>
            </w:pPr>
          </w:p>
        </w:tc>
        <w:tc>
          <w:tcPr>
            <w:tcW w:w="3170" w:type="dxa"/>
            <w:gridSpan w:val="3"/>
            <w:vMerge/>
            <w:tcBorders>
              <w:top w:val="single" w:sz="4" w:space="0" w:color="000000"/>
              <w:left w:val="nil"/>
              <w:bottom w:val="single" w:sz="4" w:space="0" w:color="000000"/>
              <w:right w:val="single" w:sz="4" w:space="0" w:color="000000"/>
            </w:tcBorders>
          </w:tcPr>
          <w:p w14:paraId="3BCAE329" w14:textId="77777777" w:rsidR="004352D0" w:rsidRDefault="004352D0">
            <w:pPr>
              <w:widowControl w:val="0"/>
              <w:pBdr>
                <w:top w:val="nil"/>
                <w:left w:val="nil"/>
                <w:bottom w:val="nil"/>
                <w:right w:val="nil"/>
                <w:between w:val="nil"/>
              </w:pBdr>
              <w:spacing w:line="276" w:lineRule="auto"/>
              <w:ind w:left="0" w:right="0" w:firstLine="0"/>
            </w:pPr>
          </w:p>
        </w:tc>
      </w:tr>
      <w:tr w:rsidR="004352D0" w14:paraId="5EC84BB5" w14:textId="77777777" w:rsidTr="00503D74">
        <w:trPr>
          <w:trHeight w:val="259"/>
        </w:trPr>
        <w:tc>
          <w:tcPr>
            <w:tcW w:w="2775" w:type="dxa"/>
            <w:vMerge w:val="restart"/>
            <w:tcBorders>
              <w:top w:val="single" w:sz="4" w:space="0" w:color="000000"/>
              <w:left w:val="single" w:sz="4" w:space="0" w:color="000000"/>
              <w:bottom w:val="single" w:sz="4" w:space="0" w:color="000000"/>
              <w:right w:val="single" w:sz="4" w:space="0" w:color="000000"/>
            </w:tcBorders>
          </w:tcPr>
          <w:p w14:paraId="5AE027E4" w14:textId="77777777" w:rsidR="004352D0" w:rsidRDefault="000B2676">
            <w:pPr>
              <w:spacing w:line="259" w:lineRule="auto"/>
              <w:ind w:left="471" w:right="0" w:firstLine="0"/>
            </w:pPr>
            <w:r>
              <w:rPr>
                <w:b/>
              </w:rPr>
              <w:t xml:space="preserve">2. Date </w:t>
            </w:r>
          </w:p>
        </w:tc>
        <w:tc>
          <w:tcPr>
            <w:tcW w:w="105" w:type="dxa"/>
            <w:vMerge w:val="restart"/>
            <w:tcBorders>
              <w:top w:val="single" w:sz="4" w:space="0" w:color="000000"/>
              <w:left w:val="single" w:sz="4" w:space="0" w:color="000000"/>
              <w:bottom w:val="single" w:sz="4" w:space="0" w:color="000000"/>
              <w:right w:val="nil"/>
            </w:tcBorders>
          </w:tcPr>
          <w:p w14:paraId="64673F1A" w14:textId="77777777" w:rsidR="004352D0" w:rsidRDefault="004352D0">
            <w:pPr>
              <w:spacing w:after="160" w:line="259" w:lineRule="auto"/>
              <w:ind w:left="0" w:right="0" w:firstLine="0"/>
            </w:pPr>
          </w:p>
        </w:tc>
        <w:tc>
          <w:tcPr>
            <w:tcW w:w="4035" w:type="dxa"/>
            <w:tcBorders>
              <w:top w:val="single" w:sz="4" w:space="0" w:color="000000"/>
              <w:left w:val="nil"/>
              <w:bottom w:val="nil"/>
              <w:right w:val="nil"/>
            </w:tcBorders>
            <w:shd w:val="clear" w:color="auto" w:fill="auto"/>
          </w:tcPr>
          <w:p w14:paraId="67ECAA26" w14:textId="72B33F53" w:rsidR="004352D0" w:rsidRPr="00503D74" w:rsidRDefault="0097271C">
            <w:pPr>
              <w:spacing w:line="259" w:lineRule="auto"/>
              <w:ind w:left="0" w:right="0" w:firstLine="0"/>
              <w:jc w:val="both"/>
            </w:pPr>
            <w:r w:rsidRPr="00503D74">
              <w:rPr>
                <w:i/>
              </w:rPr>
              <w:t>21. Fe</w:t>
            </w:r>
            <w:r w:rsidR="00503D74">
              <w:rPr>
                <w:i/>
              </w:rPr>
              <w:t>b</w:t>
            </w:r>
            <w:r w:rsidRPr="00503D74">
              <w:rPr>
                <w:i/>
              </w:rPr>
              <w:t xml:space="preserve"> 23</w:t>
            </w:r>
          </w:p>
        </w:tc>
        <w:tc>
          <w:tcPr>
            <w:tcW w:w="3290" w:type="dxa"/>
            <w:gridSpan w:val="4"/>
            <w:vMerge w:val="restart"/>
            <w:tcBorders>
              <w:top w:val="single" w:sz="4" w:space="0" w:color="000000"/>
              <w:left w:val="nil"/>
              <w:bottom w:val="single" w:sz="4" w:space="0" w:color="000000"/>
              <w:right w:val="single" w:sz="4" w:space="0" w:color="000000"/>
            </w:tcBorders>
            <w:shd w:val="clear" w:color="auto" w:fill="auto"/>
          </w:tcPr>
          <w:p w14:paraId="7D486E9C" w14:textId="77777777" w:rsidR="004352D0" w:rsidRPr="00503D74" w:rsidRDefault="000B2676">
            <w:pPr>
              <w:spacing w:line="259" w:lineRule="auto"/>
              <w:ind w:left="0" w:right="0" w:firstLine="0"/>
            </w:pPr>
            <w:r w:rsidRPr="00503D74">
              <w:rPr>
                <w:i/>
              </w:rPr>
              <w:t xml:space="preserve"> </w:t>
            </w:r>
          </w:p>
        </w:tc>
      </w:tr>
      <w:tr w:rsidR="004352D0" w14:paraId="129DA010" w14:textId="77777777" w:rsidTr="000243D3">
        <w:trPr>
          <w:trHeight w:val="91"/>
        </w:trPr>
        <w:tc>
          <w:tcPr>
            <w:tcW w:w="2775" w:type="dxa"/>
            <w:vMerge/>
            <w:tcBorders>
              <w:top w:val="single" w:sz="4" w:space="0" w:color="000000"/>
              <w:left w:val="single" w:sz="4" w:space="0" w:color="000000"/>
              <w:bottom w:val="single" w:sz="4" w:space="0" w:color="000000"/>
              <w:right w:val="single" w:sz="4" w:space="0" w:color="000000"/>
            </w:tcBorders>
          </w:tcPr>
          <w:p w14:paraId="450D5477" w14:textId="77777777" w:rsidR="004352D0" w:rsidRDefault="004352D0">
            <w:pPr>
              <w:widowControl w:val="0"/>
              <w:pBdr>
                <w:top w:val="nil"/>
                <w:left w:val="nil"/>
                <w:bottom w:val="nil"/>
                <w:right w:val="nil"/>
                <w:between w:val="nil"/>
              </w:pBdr>
              <w:spacing w:line="276" w:lineRule="auto"/>
              <w:ind w:left="0" w:right="0" w:firstLine="0"/>
            </w:pPr>
          </w:p>
        </w:tc>
        <w:tc>
          <w:tcPr>
            <w:tcW w:w="105" w:type="dxa"/>
            <w:vMerge/>
            <w:tcBorders>
              <w:top w:val="single" w:sz="4" w:space="0" w:color="000000"/>
              <w:left w:val="single" w:sz="4" w:space="0" w:color="000000"/>
              <w:bottom w:val="single" w:sz="4" w:space="0" w:color="000000"/>
              <w:right w:val="nil"/>
            </w:tcBorders>
          </w:tcPr>
          <w:p w14:paraId="2B6E40C8" w14:textId="77777777" w:rsidR="004352D0" w:rsidRDefault="004352D0">
            <w:pPr>
              <w:widowControl w:val="0"/>
              <w:pBdr>
                <w:top w:val="nil"/>
                <w:left w:val="nil"/>
                <w:bottom w:val="nil"/>
                <w:right w:val="nil"/>
                <w:between w:val="nil"/>
              </w:pBdr>
              <w:spacing w:line="276" w:lineRule="auto"/>
              <w:ind w:left="0" w:right="0" w:firstLine="0"/>
            </w:pPr>
          </w:p>
        </w:tc>
        <w:tc>
          <w:tcPr>
            <w:tcW w:w="4035" w:type="dxa"/>
            <w:tcBorders>
              <w:top w:val="nil"/>
              <w:left w:val="nil"/>
              <w:bottom w:val="single" w:sz="4" w:space="0" w:color="000000"/>
              <w:right w:val="nil"/>
            </w:tcBorders>
          </w:tcPr>
          <w:p w14:paraId="3FB8138B" w14:textId="77777777" w:rsidR="004352D0" w:rsidRDefault="004352D0">
            <w:pPr>
              <w:spacing w:after="160" w:line="259" w:lineRule="auto"/>
              <w:ind w:left="0" w:right="0" w:firstLine="0"/>
            </w:pPr>
          </w:p>
        </w:tc>
        <w:tc>
          <w:tcPr>
            <w:tcW w:w="3290" w:type="dxa"/>
            <w:gridSpan w:val="4"/>
            <w:vMerge/>
            <w:tcBorders>
              <w:top w:val="single" w:sz="4" w:space="0" w:color="000000"/>
              <w:left w:val="nil"/>
              <w:bottom w:val="single" w:sz="4" w:space="0" w:color="000000"/>
              <w:right w:val="single" w:sz="4" w:space="0" w:color="000000"/>
            </w:tcBorders>
          </w:tcPr>
          <w:p w14:paraId="13D2A200" w14:textId="77777777" w:rsidR="004352D0" w:rsidRDefault="004352D0">
            <w:pPr>
              <w:widowControl w:val="0"/>
              <w:pBdr>
                <w:top w:val="nil"/>
                <w:left w:val="nil"/>
                <w:bottom w:val="nil"/>
                <w:right w:val="nil"/>
                <w:between w:val="nil"/>
              </w:pBdr>
              <w:spacing w:line="276" w:lineRule="auto"/>
              <w:ind w:left="0" w:right="0" w:firstLine="0"/>
            </w:pPr>
          </w:p>
        </w:tc>
      </w:tr>
      <w:tr w:rsidR="000243D3" w14:paraId="131A57C0" w14:textId="77777777" w:rsidTr="000243D3">
        <w:trPr>
          <w:trHeight w:val="60"/>
        </w:trPr>
        <w:tc>
          <w:tcPr>
            <w:tcW w:w="2775" w:type="dxa"/>
            <w:vMerge w:val="restart"/>
            <w:tcBorders>
              <w:top w:val="single" w:sz="4" w:space="0" w:color="000000"/>
              <w:left w:val="single" w:sz="4" w:space="0" w:color="000000"/>
              <w:bottom w:val="single" w:sz="4" w:space="0" w:color="000000"/>
              <w:right w:val="single" w:sz="4" w:space="0" w:color="000000"/>
            </w:tcBorders>
          </w:tcPr>
          <w:p w14:paraId="441232EB" w14:textId="77777777" w:rsidR="000243D3" w:rsidRDefault="000243D3" w:rsidP="000243D3">
            <w:pPr>
              <w:spacing w:line="259" w:lineRule="auto"/>
              <w:ind w:left="471" w:right="0" w:firstLine="0"/>
            </w:pPr>
            <w:r>
              <w:rPr>
                <w:b/>
              </w:rPr>
              <w:t xml:space="preserve">3. Buyer </w:t>
            </w:r>
          </w:p>
        </w:tc>
        <w:tc>
          <w:tcPr>
            <w:tcW w:w="105" w:type="dxa"/>
            <w:vMerge w:val="restart"/>
            <w:tcBorders>
              <w:top w:val="single" w:sz="4" w:space="0" w:color="000000"/>
              <w:left w:val="single" w:sz="4" w:space="0" w:color="000000"/>
              <w:bottom w:val="single" w:sz="4" w:space="0" w:color="000000"/>
              <w:right w:val="nil"/>
            </w:tcBorders>
          </w:tcPr>
          <w:p w14:paraId="0938488D" w14:textId="77777777" w:rsidR="000243D3" w:rsidRDefault="000243D3" w:rsidP="000243D3">
            <w:pPr>
              <w:spacing w:after="160" w:line="259" w:lineRule="auto"/>
              <w:ind w:left="0" w:right="0" w:firstLine="0"/>
            </w:pPr>
          </w:p>
        </w:tc>
        <w:tc>
          <w:tcPr>
            <w:tcW w:w="6996" w:type="dxa"/>
            <w:gridSpan w:val="3"/>
            <w:tcBorders>
              <w:top w:val="single" w:sz="4" w:space="0" w:color="000000"/>
              <w:left w:val="nil"/>
              <w:bottom w:val="nil"/>
              <w:right w:val="nil"/>
            </w:tcBorders>
            <w:shd w:val="clear" w:color="auto" w:fill="auto"/>
          </w:tcPr>
          <w:p w14:paraId="4F440145" w14:textId="0102E5AD" w:rsidR="000243D3" w:rsidRDefault="000243D3" w:rsidP="000243D3">
            <w:pPr>
              <w:spacing w:line="259" w:lineRule="auto"/>
              <w:ind w:left="0" w:right="0" w:firstLine="0"/>
              <w:jc w:val="both"/>
            </w:pPr>
            <w:r>
              <w:t xml:space="preserve">Infected Blood Inquiry of </w:t>
            </w:r>
            <w:r w:rsidR="004B0061">
              <w:t xml:space="preserve">Aldwych </w:t>
            </w:r>
            <w:r>
              <w:t xml:space="preserve">House, </w:t>
            </w:r>
            <w:r w:rsidR="004B0061">
              <w:rPr>
                <w:vertAlign w:val="superscript"/>
              </w:rPr>
              <w:t>5th</w:t>
            </w:r>
            <w:r>
              <w:t xml:space="preserve"> Floor, </w:t>
            </w:r>
            <w:r w:rsidR="004B0061">
              <w:t>71-91 Aldwych</w:t>
            </w:r>
            <w:r>
              <w:t>, London,</w:t>
            </w:r>
            <w:r w:rsidR="00C601EF">
              <w:t xml:space="preserve"> </w:t>
            </w:r>
            <w:r w:rsidR="004B0061">
              <w:t>WC2B 4HN</w:t>
            </w:r>
          </w:p>
        </w:tc>
        <w:tc>
          <w:tcPr>
            <w:tcW w:w="329" w:type="dxa"/>
            <w:gridSpan w:val="2"/>
            <w:vMerge w:val="restart"/>
            <w:tcBorders>
              <w:top w:val="single" w:sz="4" w:space="0" w:color="000000"/>
              <w:left w:val="nil"/>
              <w:bottom w:val="single" w:sz="4" w:space="0" w:color="000000"/>
              <w:right w:val="single" w:sz="4" w:space="0" w:color="000000"/>
            </w:tcBorders>
          </w:tcPr>
          <w:p w14:paraId="7EF188CF" w14:textId="77777777" w:rsidR="000243D3" w:rsidRDefault="000243D3" w:rsidP="000243D3">
            <w:pPr>
              <w:spacing w:line="259" w:lineRule="auto"/>
              <w:ind w:left="0" w:right="0" w:firstLine="0"/>
            </w:pPr>
          </w:p>
        </w:tc>
      </w:tr>
      <w:tr w:rsidR="000243D3" w14:paraId="268CBBDE" w14:textId="77777777" w:rsidTr="000243D3">
        <w:trPr>
          <w:trHeight w:val="766"/>
        </w:trPr>
        <w:tc>
          <w:tcPr>
            <w:tcW w:w="2775" w:type="dxa"/>
            <w:vMerge/>
            <w:tcBorders>
              <w:top w:val="single" w:sz="4" w:space="0" w:color="000000"/>
              <w:left w:val="single" w:sz="4" w:space="0" w:color="000000"/>
              <w:bottom w:val="single" w:sz="4" w:space="0" w:color="000000"/>
              <w:right w:val="single" w:sz="4" w:space="0" w:color="000000"/>
            </w:tcBorders>
          </w:tcPr>
          <w:p w14:paraId="74A51F9D" w14:textId="77777777" w:rsidR="000243D3" w:rsidRDefault="000243D3" w:rsidP="000243D3">
            <w:pPr>
              <w:widowControl w:val="0"/>
              <w:pBdr>
                <w:top w:val="nil"/>
                <w:left w:val="nil"/>
                <w:bottom w:val="nil"/>
                <w:right w:val="nil"/>
                <w:between w:val="nil"/>
              </w:pBdr>
              <w:spacing w:line="276" w:lineRule="auto"/>
              <w:ind w:left="0" w:right="0" w:firstLine="0"/>
            </w:pPr>
          </w:p>
        </w:tc>
        <w:tc>
          <w:tcPr>
            <w:tcW w:w="105" w:type="dxa"/>
            <w:vMerge/>
            <w:tcBorders>
              <w:top w:val="single" w:sz="4" w:space="0" w:color="000000"/>
              <w:left w:val="single" w:sz="4" w:space="0" w:color="000000"/>
              <w:bottom w:val="single" w:sz="4" w:space="0" w:color="000000"/>
              <w:right w:val="nil"/>
            </w:tcBorders>
          </w:tcPr>
          <w:p w14:paraId="7DBAB315" w14:textId="77777777" w:rsidR="000243D3" w:rsidRDefault="000243D3" w:rsidP="000243D3">
            <w:pPr>
              <w:widowControl w:val="0"/>
              <w:pBdr>
                <w:top w:val="nil"/>
                <w:left w:val="nil"/>
                <w:bottom w:val="nil"/>
                <w:right w:val="nil"/>
                <w:between w:val="nil"/>
              </w:pBdr>
              <w:spacing w:line="276" w:lineRule="auto"/>
              <w:ind w:left="0" w:right="0" w:firstLine="0"/>
            </w:pPr>
          </w:p>
        </w:tc>
        <w:tc>
          <w:tcPr>
            <w:tcW w:w="6996" w:type="dxa"/>
            <w:gridSpan w:val="3"/>
            <w:tcBorders>
              <w:top w:val="nil"/>
              <w:left w:val="nil"/>
              <w:bottom w:val="single" w:sz="4" w:space="0" w:color="000000"/>
              <w:right w:val="nil"/>
            </w:tcBorders>
            <w:shd w:val="clear" w:color="auto" w:fill="auto"/>
          </w:tcPr>
          <w:p w14:paraId="7E751FF1" w14:textId="77777777" w:rsidR="000243D3" w:rsidRDefault="000243D3" w:rsidP="000243D3">
            <w:pPr>
              <w:spacing w:line="259" w:lineRule="auto"/>
              <w:ind w:left="0" w:right="0" w:firstLine="0"/>
            </w:pPr>
          </w:p>
        </w:tc>
        <w:tc>
          <w:tcPr>
            <w:tcW w:w="329" w:type="dxa"/>
            <w:gridSpan w:val="2"/>
            <w:vMerge/>
            <w:tcBorders>
              <w:top w:val="single" w:sz="4" w:space="0" w:color="000000"/>
              <w:left w:val="nil"/>
              <w:bottom w:val="single" w:sz="4" w:space="0" w:color="000000"/>
              <w:right w:val="single" w:sz="4" w:space="0" w:color="000000"/>
            </w:tcBorders>
          </w:tcPr>
          <w:p w14:paraId="6E574F5E" w14:textId="77777777" w:rsidR="000243D3" w:rsidRDefault="000243D3" w:rsidP="000243D3">
            <w:pPr>
              <w:widowControl w:val="0"/>
              <w:pBdr>
                <w:top w:val="nil"/>
                <w:left w:val="nil"/>
                <w:bottom w:val="nil"/>
                <w:right w:val="nil"/>
                <w:between w:val="nil"/>
              </w:pBdr>
              <w:spacing w:line="276" w:lineRule="auto"/>
              <w:ind w:left="0" w:right="0" w:firstLine="0"/>
            </w:pPr>
          </w:p>
        </w:tc>
      </w:tr>
      <w:tr w:rsidR="000243D3" w14:paraId="1C3BF6E5" w14:textId="77777777" w:rsidTr="000243D3">
        <w:trPr>
          <w:trHeight w:val="403"/>
        </w:trPr>
        <w:tc>
          <w:tcPr>
            <w:tcW w:w="2775" w:type="dxa"/>
            <w:vMerge w:val="restart"/>
            <w:tcBorders>
              <w:top w:val="single" w:sz="4" w:space="0" w:color="000000"/>
              <w:left w:val="single" w:sz="4" w:space="0" w:color="000000"/>
              <w:bottom w:val="single" w:sz="4" w:space="0" w:color="000000"/>
              <w:right w:val="single" w:sz="4" w:space="0" w:color="000000"/>
            </w:tcBorders>
          </w:tcPr>
          <w:p w14:paraId="000FEABA" w14:textId="77777777" w:rsidR="000243D3" w:rsidRDefault="000243D3" w:rsidP="000243D3">
            <w:pPr>
              <w:spacing w:line="259" w:lineRule="auto"/>
              <w:ind w:left="471" w:right="0" w:firstLine="0"/>
            </w:pPr>
            <w:r>
              <w:rPr>
                <w:b/>
              </w:rPr>
              <w:t xml:space="preserve">4. Supplier </w:t>
            </w:r>
          </w:p>
        </w:tc>
        <w:tc>
          <w:tcPr>
            <w:tcW w:w="105" w:type="dxa"/>
            <w:vMerge w:val="restart"/>
            <w:tcBorders>
              <w:top w:val="single" w:sz="4" w:space="0" w:color="000000"/>
              <w:left w:val="single" w:sz="4" w:space="0" w:color="000000"/>
              <w:bottom w:val="single" w:sz="4" w:space="0" w:color="000000"/>
              <w:right w:val="nil"/>
            </w:tcBorders>
            <w:shd w:val="clear" w:color="auto" w:fill="auto"/>
          </w:tcPr>
          <w:p w14:paraId="7DAC8216" w14:textId="77777777" w:rsidR="000243D3" w:rsidRDefault="000243D3" w:rsidP="000243D3">
            <w:pPr>
              <w:spacing w:after="160" w:line="259" w:lineRule="auto"/>
              <w:ind w:left="0" w:right="0" w:firstLine="0"/>
            </w:pPr>
          </w:p>
        </w:tc>
        <w:tc>
          <w:tcPr>
            <w:tcW w:w="7280" w:type="dxa"/>
            <w:gridSpan w:val="4"/>
            <w:tcBorders>
              <w:top w:val="single" w:sz="4" w:space="0" w:color="000000"/>
              <w:left w:val="nil"/>
              <w:bottom w:val="nil"/>
              <w:right w:val="nil"/>
            </w:tcBorders>
            <w:shd w:val="clear" w:color="auto" w:fill="auto"/>
          </w:tcPr>
          <w:p w14:paraId="5E077FC0" w14:textId="60953725" w:rsidR="000243D3" w:rsidRPr="000243D3" w:rsidRDefault="000243D3" w:rsidP="000243D3">
            <w:pPr>
              <w:spacing w:line="259" w:lineRule="auto"/>
              <w:ind w:left="0" w:right="0" w:firstLine="0"/>
              <w:jc w:val="both"/>
            </w:pPr>
            <w:r w:rsidRPr="000243D3">
              <w:t>The British Red Cross</w:t>
            </w:r>
            <w:r w:rsidR="0025552A">
              <w:t xml:space="preserve"> incorporated and registered in England and Wales with charity number 220949 whose registered address is</w:t>
            </w:r>
            <w:r w:rsidRPr="000243D3">
              <w:t>, 44 Moorfields, London</w:t>
            </w:r>
            <w:r w:rsidRPr="000243D3">
              <w:rPr>
                <w:i/>
              </w:rPr>
              <w:t xml:space="preserve">, </w:t>
            </w:r>
            <w:r w:rsidRPr="000243D3">
              <w:t>EC2A 9AL</w:t>
            </w:r>
            <w:r w:rsidRPr="000243D3">
              <w:rPr>
                <w:i/>
              </w:rPr>
              <w:t xml:space="preserve"> </w:t>
            </w:r>
          </w:p>
        </w:tc>
        <w:tc>
          <w:tcPr>
            <w:tcW w:w="45" w:type="dxa"/>
            <w:vMerge w:val="restart"/>
            <w:tcBorders>
              <w:top w:val="single" w:sz="4" w:space="0" w:color="000000"/>
              <w:left w:val="nil"/>
              <w:bottom w:val="single" w:sz="4" w:space="0" w:color="000000"/>
              <w:right w:val="single" w:sz="4" w:space="0" w:color="000000"/>
            </w:tcBorders>
          </w:tcPr>
          <w:p w14:paraId="60BCD6AB" w14:textId="77777777" w:rsidR="000243D3" w:rsidRDefault="000243D3" w:rsidP="000243D3">
            <w:pPr>
              <w:spacing w:after="237" w:line="259" w:lineRule="auto"/>
              <w:ind w:left="0" w:right="0" w:firstLine="0"/>
            </w:pPr>
            <w:r>
              <w:rPr>
                <w:i/>
              </w:rPr>
              <w:t xml:space="preserve"> </w:t>
            </w:r>
          </w:p>
          <w:p w14:paraId="478449DE" w14:textId="77777777" w:rsidR="000243D3" w:rsidRDefault="000243D3" w:rsidP="000243D3">
            <w:pPr>
              <w:spacing w:after="232" w:line="259" w:lineRule="auto"/>
              <w:ind w:left="930" w:right="0" w:firstLine="0"/>
            </w:pPr>
            <w:r>
              <w:rPr>
                <w:i/>
              </w:rPr>
              <w:t xml:space="preserve"> </w:t>
            </w:r>
          </w:p>
          <w:p w14:paraId="3912AB22" w14:textId="77777777" w:rsidR="000243D3" w:rsidRDefault="000243D3" w:rsidP="000243D3">
            <w:pPr>
              <w:spacing w:line="259" w:lineRule="auto"/>
              <w:ind w:left="1430" w:right="0" w:firstLine="0"/>
            </w:pPr>
            <w:r>
              <w:rPr>
                <w:i/>
              </w:rPr>
              <w:t xml:space="preserve"> </w:t>
            </w:r>
          </w:p>
        </w:tc>
      </w:tr>
      <w:tr w:rsidR="000243D3" w14:paraId="79B2FF13" w14:textId="77777777" w:rsidTr="000243D3">
        <w:trPr>
          <w:trHeight w:val="1270"/>
        </w:trPr>
        <w:tc>
          <w:tcPr>
            <w:tcW w:w="2775" w:type="dxa"/>
            <w:vMerge/>
            <w:tcBorders>
              <w:top w:val="single" w:sz="4" w:space="0" w:color="000000"/>
              <w:left w:val="single" w:sz="4" w:space="0" w:color="000000"/>
              <w:bottom w:val="single" w:sz="4" w:space="0" w:color="000000"/>
              <w:right w:val="single" w:sz="4" w:space="0" w:color="000000"/>
            </w:tcBorders>
          </w:tcPr>
          <w:p w14:paraId="437B63DE" w14:textId="77777777" w:rsidR="000243D3" w:rsidRDefault="000243D3" w:rsidP="000243D3">
            <w:pPr>
              <w:widowControl w:val="0"/>
              <w:pBdr>
                <w:top w:val="nil"/>
                <w:left w:val="nil"/>
                <w:bottom w:val="nil"/>
                <w:right w:val="nil"/>
                <w:between w:val="nil"/>
              </w:pBdr>
              <w:spacing w:line="276" w:lineRule="auto"/>
              <w:ind w:left="0" w:right="0" w:firstLine="0"/>
            </w:pPr>
          </w:p>
        </w:tc>
        <w:tc>
          <w:tcPr>
            <w:tcW w:w="105" w:type="dxa"/>
            <w:vMerge/>
            <w:tcBorders>
              <w:top w:val="single" w:sz="4" w:space="0" w:color="000000"/>
              <w:left w:val="single" w:sz="4" w:space="0" w:color="000000"/>
              <w:bottom w:val="single" w:sz="4" w:space="0" w:color="000000"/>
              <w:right w:val="nil"/>
            </w:tcBorders>
            <w:shd w:val="clear" w:color="auto" w:fill="auto"/>
          </w:tcPr>
          <w:p w14:paraId="6FB309B9" w14:textId="77777777" w:rsidR="000243D3" w:rsidRDefault="000243D3" w:rsidP="000243D3">
            <w:pPr>
              <w:widowControl w:val="0"/>
              <w:pBdr>
                <w:top w:val="nil"/>
                <w:left w:val="nil"/>
                <w:bottom w:val="nil"/>
                <w:right w:val="nil"/>
                <w:between w:val="nil"/>
              </w:pBdr>
              <w:spacing w:line="276" w:lineRule="auto"/>
              <w:ind w:left="0" w:right="0" w:firstLine="0"/>
            </w:pPr>
          </w:p>
        </w:tc>
        <w:tc>
          <w:tcPr>
            <w:tcW w:w="7280" w:type="dxa"/>
            <w:gridSpan w:val="4"/>
            <w:tcBorders>
              <w:top w:val="nil"/>
              <w:left w:val="nil"/>
              <w:bottom w:val="single" w:sz="4" w:space="0" w:color="000000"/>
              <w:right w:val="nil"/>
            </w:tcBorders>
            <w:shd w:val="clear" w:color="auto" w:fill="auto"/>
          </w:tcPr>
          <w:p w14:paraId="4288E263" w14:textId="77777777" w:rsidR="000243D3" w:rsidRPr="000243D3" w:rsidRDefault="000243D3" w:rsidP="000243D3">
            <w:pPr>
              <w:spacing w:line="259" w:lineRule="auto"/>
              <w:ind w:left="0" w:right="0" w:firstLine="0"/>
            </w:pPr>
          </w:p>
        </w:tc>
        <w:tc>
          <w:tcPr>
            <w:tcW w:w="45" w:type="dxa"/>
            <w:vMerge/>
            <w:tcBorders>
              <w:top w:val="single" w:sz="4" w:space="0" w:color="000000"/>
              <w:left w:val="nil"/>
              <w:bottom w:val="single" w:sz="4" w:space="0" w:color="000000"/>
              <w:right w:val="single" w:sz="4" w:space="0" w:color="000000"/>
            </w:tcBorders>
          </w:tcPr>
          <w:p w14:paraId="1861C443" w14:textId="77777777" w:rsidR="000243D3" w:rsidRDefault="000243D3" w:rsidP="000243D3">
            <w:pPr>
              <w:widowControl w:val="0"/>
              <w:pBdr>
                <w:top w:val="nil"/>
                <w:left w:val="nil"/>
                <w:bottom w:val="nil"/>
                <w:right w:val="nil"/>
                <w:between w:val="nil"/>
              </w:pBdr>
              <w:spacing w:line="276" w:lineRule="auto"/>
              <w:ind w:left="0" w:right="0" w:firstLine="0"/>
            </w:pPr>
          </w:p>
        </w:tc>
      </w:tr>
      <w:tr w:rsidR="000243D3" w14:paraId="281BF6B1" w14:textId="77777777" w:rsidTr="000243D3">
        <w:trPr>
          <w:trHeight w:val="3556"/>
        </w:trPr>
        <w:tc>
          <w:tcPr>
            <w:tcW w:w="2775" w:type="dxa"/>
            <w:tcBorders>
              <w:top w:val="single" w:sz="4" w:space="0" w:color="000000"/>
              <w:left w:val="single" w:sz="4" w:space="0" w:color="000000"/>
              <w:bottom w:val="single" w:sz="4" w:space="0" w:color="000000"/>
              <w:right w:val="single" w:sz="4" w:space="0" w:color="000000"/>
            </w:tcBorders>
          </w:tcPr>
          <w:p w14:paraId="62F079B5" w14:textId="77777777" w:rsidR="000243D3" w:rsidRDefault="000243D3" w:rsidP="000243D3">
            <w:pPr>
              <w:spacing w:line="259" w:lineRule="auto"/>
              <w:ind w:left="0" w:right="134" w:firstLine="0"/>
              <w:jc w:val="center"/>
            </w:pPr>
            <w:r>
              <w:rPr>
                <w:b/>
              </w:rPr>
              <w:t xml:space="preserve">5. The Contract </w:t>
            </w:r>
          </w:p>
        </w:tc>
        <w:tc>
          <w:tcPr>
            <w:tcW w:w="7430" w:type="dxa"/>
            <w:gridSpan w:val="6"/>
            <w:tcBorders>
              <w:top w:val="single" w:sz="4" w:space="0" w:color="000000"/>
              <w:left w:val="single" w:sz="4" w:space="0" w:color="000000"/>
              <w:bottom w:val="single" w:sz="4" w:space="0" w:color="000000"/>
              <w:right w:val="single" w:sz="4" w:space="0" w:color="000000"/>
            </w:tcBorders>
          </w:tcPr>
          <w:p w14:paraId="3E79EDB2" w14:textId="77777777" w:rsidR="000243D3" w:rsidRDefault="000243D3" w:rsidP="000243D3">
            <w:pPr>
              <w:spacing w:after="3"/>
              <w:ind w:left="110" w:right="108" w:firstLine="0"/>
              <w:jc w:val="both"/>
            </w:pPr>
            <w:r>
              <w:t>The Supplier shall supply the deliverables described below on the terms set out in this Order Form and the attached contract conditions ("</w:t>
            </w:r>
            <w:r>
              <w:rPr>
                <w:b/>
              </w:rPr>
              <w:t>Conditions</w:t>
            </w:r>
            <w:r>
              <w:t>") and any [</w:t>
            </w:r>
            <w:r>
              <w:rPr>
                <w:b/>
                <w:i/>
              </w:rPr>
              <w:t>Annex/Annexes</w:t>
            </w:r>
            <w:r>
              <w:t xml:space="preserve">].   </w:t>
            </w:r>
          </w:p>
          <w:p w14:paraId="66A09071" w14:textId="77777777" w:rsidR="000243D3" w:rsidRDefault="000243D3" w:rsidP="000243D3">
            <w:pPr>
              <w:spacing w:line="259" w:lineRule="auto"/>
              <w:ind w:left="110" w:right="0" w:firstLine="0"/>
            </w:pPr>
            <w:r>
              <w:t xml:space="preserve"> </w:t>
            </w:r>
          </w:p>
          <w:p w14:paraId="38D22388" w14:textId="77777777" w:rsidR="000243D3" w:rsidRDefault="000243D3" w:rsidP="000243D3">
            <w:pPr>
              <w:spacing w:line="242" w:lineRule="auto"/>
              <w:ind w:left="110" w:right="0" w:firstLine="0"/>
              <w:jc w:val="both"/>
            </w:pPr>
            <w:r>
              <w:t xml:space="preserve">Unless the context otherwise requires, capitalised expressions used in this Order Form have the same meanings as in Conditions.   </w:t>
            </w:r>
          </w:p>
          <w:p w14:paraId="70A9E222" w14:textId="77777777" w:rsidR="000243D3" w:rsidRDefault="000243D3" w:rsidP="000243D3">
            <w:pPr>
              <w:spacing w:line="259" w:lineRule="auto"/>
              <w:ind w:left="110" w:right="0" w:firstLine="0"/>
            </w:pPr>
            <w:r>
              <w:t xml:space="preserve"> </w:t>
            </w:r>
          </w:p>
          <w:p w14:paraId="4055285D" w14:textId="77777777" w:rsidR="000243D3" w:rsidRDefault="000243D3" w:rsidP="000243D3">
            <w:pPr>
              <w:spacing w:line="242" w:lineRule="auto"/>
              <w:ind w:left="110" w:right="0" w:firstLine="0"/>
              <w:jc w:val="both"/>
            </w:pPr>
            <w:r>
              <w:t xml:space="preserve">In the event of any conflict between this Order Form and the Conditions, this Order Form shall prevail.  </w:t>
            </w:r>
          </w:p>
          <w:p w14:paraId="1DFA54EC" w14:textId="77777777" w:rsidR="000243D3" w:rsidRDefault="000243D3" w:rsidP="000243D3">
            <w:pPr>
              <w:spacing w:line="259" w:lineRule="auto"/>
              <w:ind w:left="110" w:right="0" w:firstLine="0"/>
            </w:pPr>
            <w:r>
              <w:t xml:space="preserve"> </w:t>
            </w:r>
          </w:p>
          <w:p w14:paraId="2798B31C" w14:textId="77777777" w:rsidR="000243D3" w:rsidRDefault="000243D3" w:rsidP="000243D3">
            <w:pPr>
              <w:spacing w:line="259" w:lineRule="auto"/>
              <w:ind w:left="110" w:right="0" w:firstLine="0"/>
            </w:pPr>
          </w:p>
        </w:tc>
      </w:tr>
      <w:tr w:rsidR="005A1004" w14:paraId="7E5E8602" w14:textId="77777777" w:rsidTr="000243D3">
        <w:trPr>
          <w:trHeight w:val="3556"/>
        </w:trPr>
        <w:tc>
          <w:tcPr>
            <w:tcW w:w="2775" w:type="dxa"/>
            <w:tcBorders>
              <w:top w:val="single" w:sz="4" w:space="0" w:color="000000"/>
              <w:left w:val="single" w:sz="4" w:space="0" w:color="000000"/>
              <w:bottom w:val="single" w:sz="4" w:space="0" w:color="000000"/>
              <w:right w:val="single" w:sz="4" w:space="0" w:color="000000"/>
            </w:tcBorders>
          </w:tcPr>
          <w:p w14:paraId="53D39CA5" w14:textId="77777777" w:rsidR="005A1004" w:rsidRDefault="005A1004" w:rsidP="000243D3">
            <w:pPr>
              <w:spacing w:line="259" w:lineRule="auto"/>
              <w:ind w:left="0" w:right="134" w:firstLine="0"/>
              <w:jc w:val="center"/>
              <w:rPr>
                <w:b/>
              </w:rPr>
            </w:pPr>
            <w:r>
              <w:rPr>
                <w:b/>
              </w:rPr>
              <w:lastRenderedPageBreak/>
              <w:t>6. Deliverables</w:t>
            </w:r>
          </w:p>
        </w:tc>
        <w:tc>
          <w:tcPr>
            <w:tcW w:w="7430" w:type="dxa"/>
            <w:gridSpan w:val="6"/>
            <w:tcBorders>
              <w:top w:val="single" w:sz="4" w:space="0" w:color="000000"/>
              <w:left w:val="single" w:sz="4" w:space="0" w:color="000000"/>
              <w:bottom w:val="single" w:sz="4" w:space="0" w:color="000000"/>
              <w:right w:val="single" w:sz="4" w:space="0" w:color="000000"/>
            </w:tcBorders>
          </w:tcPr>
          <w:p w14:paraId="782D568E" w14:textId="0AA43DFA" w:rsidR="005A1004" w:rsidRDefault="005A1004" w:rsidP="000243D3">
            <w:pPr>
              <w:spacing w:after="3"/>
              <w:ind w:left="110" w:right="108" w:firstLine="0"/>
              <w:jc w:val="both"/>
            </w:pPr>
            <w:r>
              <w:t xml:space="preserve">The Services are set out in annex </w:t>
            </w:r>
            <w:r w:rsidR="005A3D23">
              <w:t>1</w:t>
            </w:r>
            <w:r>
              <w:t xml:space="preserve"> and should be delivered in accordance with the specification and the conditions. </w:t>
            </w:r>
          </w:p>
        </w:tc>
      </w:tr>
    </w:tbl>
    <w:p w14:paraId="0B4807D2" w14:textId="77777777" w:rsidR="004352D0" w:rsidRDefault="004352D0">
      <w:pPr>
        <w:spacing w:after="0" w:line="259" w:lineRule="auto"/>
        <w:ind w:left="-1431" w:right="10478" w:firstLine="0"/>
      </w:pPr>
    </w:p>
    <w:tbl>
      <w:tblPr>
        <w:tblStyle w:val="a0"/>
        <w:tblW w:w="10205" w:type="dxa"/>
        <w:tblInd w:w="-100" w:type="dxa"/>
        <w:tblLayout w:type="fixed"/>
        <w:tblLook w:val="0400" w:firstRow="0" w:lastRow="0" w:firstColumn="0" w:lastColumn="0" w:noHBand="0" w:noVBand="1"/>
      </w:tblPr>
      <w:tblGrid>
        <w:gridCol w:w="2782"/>
        <w:gridCol w:w="1751"/>
        <w:gridCol w:w="605"/>
        <w:gridCol w:w="2661"/>
        <w:gridCol w:w="340"/>
        <w:gridCol w:w="1956"/>
        <w:gridCol w:w="110"/>
      </w:tblGrid>
      <w:tr w:rsidR="004352D0" w14:paraId="7BE423DB" w14:textId="77777777" w:rsidTr="000243D3">
        <w:trPr>
          <w:trHeight w:val="260"/>
        </w:trPr>
        <w:tc>
          <w:tcPr>
            <w:tcW w:w="2782" w:type="dxa"/>
            <w:vMerge w:val="restart"/>
            <w:tcBorders>
              <w:top w:val="single" w:sz="4" w:space="0" w:color="000000"/>
              <w:left w:val="single" w:sz="4" w:space="0" w:color="000000"/>
              <w:bottom w:val="single" w:sz="4" w:space="0" w:color="000000"/>
              <w:right w:val="single" w:sz="4" w:space="0" w:color="000000"/>
            </w:tcBorders>
          </w:tcPr>
          <w:p w14:paraId="6560B7F6" w14:textId="77777777" w:rsidR="004352D0" w:rsidRDefault="000B2676">
            <w:pPr>
              <w:spacing w:line="259" w:lineRule="auto"/>
              <w:ind w:left="0" w:right="118" w:firstLine="0"/>
              <w:jc w:val="center"/>
            </w:pPr>
            <w:r>
              <w:rPr>
                <w:b/>
              </w:rPr>
              <w:t xml:space="preserve">7. Specification </w:t>
            </w:r>
          </w:p>
        </w:tc>
        <w:tc>
          <w:tcPr>
            <w:tcW w:w="5017" w:type="dxa"/>
            <w:gridSpan w:val="3"/>
            <w:vMerge w:val="restart"/>
            <w:tcBorders>
              <w:top w:val="single" w:sz="4" w:space="0" w:color="000000"/>
              <w:left w:val="single" w:sz="4" w:space="0" w:color="000000"/>
              <w:bottom w:val="single" w:sz="4" w:space="0" w:color="000000"/>
              <w:right w:val="nil"/>
            </w:tcBorders>
            <w:shd w:val="clear" w:color="auto" w:fill="auto"/>
          </w:tcPr>
          <w:p w14:paraId="4A7E4CCE" w14:textId="0FAC83B6" w:rsidR="004352D0" w:rsidRDefault="000B2676">
            <w:pPr>
              <w:spacing w:line="265" w:lineRule="auto"/>
              <w:ind w:left="110" w:right="0" w:firstLine="0"/>
            </w:pPr>
            <w:r>
              <w:t>The specification of the Deliverables is as set out</w:t>
            </w:r>
            <w:r w:rsidR="000243D3">
              <w:t xml:space="preserve"> in annex </w:t>
            </w:r>
            <w:r w:rsidR="005A3D23">
              <w:t>1</w:t>
            </w:r>
            <w:r w:rsidR="000243D3">
              <w:t xml:space="preserve">. </w:t>
            </w:r>
            <w:r>
              <w:t xml:space="preserve"> </w:t>
            </w:r>
          </w:p>
          <w:p w14:paraId="6A555F03" w14:textId="77777777" w:rsidR="004352D0" w:rsidRDefault="000B2676">
            <w:pPr>
              <w:spacing w:line="259" w:lineRule="auto"/>
              <w:ind w:left="110" w:right="0" w:firstLine="0"/>
            </w:pPr>
            <w:r>
              <w:t xml:space="preserve"> </w:t>
            </w:r>
          </w:p>
          <w:p w14:paraId="682AF0AC" w14:textId="77777777" w:rsidR="004352D0" w:rsidRDefault="000B2676">
            <w:pPr>
              <w:spacing w:line="259" w:lineRule="auto"/>
              <w:ind w:left="110" w:right="0" w:firstLine="0"/>
            </w:pPr>
            <w:r>
              <w:t xml:space="preserve"> </w:t>
            </w:r>
          </w:p>
        </w:tc>
        <w:tc>
          <w:tcPr>
            <w:tcW w:w="2296" w:type="dxa"/>
            <w:gridSpan w:val="2"/>
            <w:tcBorders>
              <w:top w:val="single" w:sz="4" w:space="0" w:color="000000"/>
              <w:left w:val="nil"/>
              <w:bottom w:val="nil"/>
              <w:right w:val="nil"/>
            </w:tcBorders>
            <w:shd w:val="clear" w:color="auto" w:fill="auto"/>
          </w:tcPr>
          <w:p w14:paraId="525FD69E" w14:textId="77777777" w:rsidR="004352D0" w:rsidRDefault="000243D3">
            <w:pPr>
              <w:spacing w:line="259" w:lineRule="auto"/>
              <w:ind w:left="0" w:right="0" w:firstLine="0"/>
              <w:jc w:val="both"/>
            </w:pPr>
            <w:r>
              <w:t xml:space="preserve"> </w:t>
            </w:r>
          </w:p>
        </w:tc>
        <w:tc>
          <w:tcPr>
            <w:tcW w:w="110" w:type="dxa"/>
            <w:vMerge w:val="restart"/>
            <w:tcBorders>
              <w:top w:val="single" w:sz="4" w:space="0" w:color="000000"/>
              <w:left w:val="nil"/>
              <w:bottom w:val="single" w:sz="4" w:space="0" w:color="000000"/>
              <w:right w:val="single" w:sz="4" w:space="0" w:color="000000"/>
            </w:tcBorders>
          </w:tcPr>
          <w:p w14:paraId="41B946F6" w14:textId="77777777" w:rsidR="004352D0" w:rsidRDefault="000B2676" w:rsidP="000243D3">
            <w:pPr>
              <w:spacing w:line="259" w:lineRule="auto"/>
              <w:ind w:left="0" w:right="0" w:firstLine="0"/>
              <w:jc w:val="both"/>
            </w:pPr>
            <w:r>
              <w:t xml:space="preserve"> </w:t>
            </w:r>
          </w:p>
        </w:tc>
      </w:tr>
      <w:tr w:rsidR="004352D0" w14:paraId="310108A6" w14:textId="77777777">
        <w:trPr>
          <w:trHeight w:val="766"/>
        </w:trPr>
        <w:tc>
          <w:tcPr>
            <w:tcW w:w="2782" w:type="dxa"/>
            <w:vMerge/>
            <w:tcBorders>
              <w:top w:val="single" w:sz="4" w:space="0" w:color="000000"/>
              <w:left w:val="single" w:sz="4" w:space="0" w:color="000000"/>
              <w:bottom w:val="single" w:sz="4" w:space="0" w:color="000000"/>
              <w:right w:val="single" w:sz="4" w:space="0" w:color="000000"/>
            </w:tcBorders>
          </w:tcPr>
          <w:p w14:paraId="7A407640" w14:textId="77777777" w:rsidR="004352D0" w:rsidRDefault="004352D0">
            <w:pPr>
              <w:widowControl w:val="0"/>
              <w:pBdr>
                <w:top w:val="nil"/>
                <w:left w:val="nil"/>
                <w:bottom w:val="nil"/>
                <w:right w:val="nil"/>
                <w:between w:val="nil"/>
              </w:pBdr>
              <w:spacing w:line="276" w:lineRule="auto"/>
              <w:ind w:left="0" w:right="0" w:firstLine="0"/>
            </w:pPr>
          </w:p>
        </w:tc>
        <w:tc>
          <w:tcPr>
            <w:tcW w:w="5017" w:type="dxa"/>
            <w:gridSpan w:val="3"/>
            <w:vMerge/>
            <w:tcBorders>
              <w:top w:val="single" w:sz="4" w:space="0" w:color="000000"/>
              <w:left w:val="single" w:sz="4" w:space="0" w:color="000000"/>
              <w:bottom w:val="single" w:sz="4" w:space="0" w:color="000000"/>
              <w:right w:val="nil"/>
            </w:tcBorders>
          </w:tcPr>
          <w:p w14:paraId="16057275" w14:textId="77777777" w:rsidR="004352D0" w:rsidRDefault="004352D0">
            <w:pPr>
              <w:widowControl w:val="0"/>
              <w:pBdr>
                <w:top w:val="nil"/>
                <w:left w:val="nil"/>
                <w:bottom w:val="nil"/>
                <w:right w:val="nil"/>
                <w:between w:val="nil"/>
              </w:pBdr>
              <w:spacing w:line="276" w:lineRule="auto"/>
              <w:ind w:left="0" w:right="0" w:firstLine="0"/>
            </w:pPr>
          </w:p>
        </w:tc>
        <w:tc>
          <w:tcPr>
            <w:tcW w:w="2296" w:type="dxa"/>
            <w:gridSpan w:val="2"/>
            <w:tcBorders>
              <w:top w:val="nil"/>
              <w:left w:val="nil"/>
              <w:bottom w:val="single" w:sz="4" w:space="0" w:color="000000"/>
              <w:right w:val="nil"/>
            </w:tcBorders>
          </w:tcPr>
          <w:p w14:paraId="6A04BA0F" w14:textId="77777777" w:rsidR="004352D0" w:rsidRDefault="004352D0">
            <w:pPr>
              <w:spacing w:after="160" w:line="259" w:lineRule="auto"/>
              <w:ind w:left="0" w:right="0" w:firstLine="0"/>
            </w:pPr>
          </w:p>
        </w:tc>
        <w:tc>
          <w:tcPr>
            <w:tcW w:w="110" w:type="dxa"/>
            <w:vMerge/>
            <w:tcBorders>
              <w:top w:val="single" w:sz="4" w:space="0" w:color="000000"/>
              <w:left w:val="nil"/>
              <w:bottom w:val="single" w:sz="4" w:space="0" w:color="000000"/>
              <w:right w:val="single" w:sz="4" w:space="0" w:color="000000"/>
            </w:tcBorders>
          </w:tcPr>
          <w:p w14:paraId="5262BD32" w14:textId="77777777" w:rsidR="004352D0" w:rsidRDefault="004352D0">
            <w:pPr>
              <w:widowControl w:val="0"/>
              <w:pBdr>
                <w:top w:val="nil"/>
                <w:left w:val="nil"/>
                <w:bottom w:val="nil"/>
                <w:right w:val="nil"/>
                <w:between w:val="nil"/>
              </w:pBdr>
              <w:spacing w:line="276" w:lineRule="auto"/>
              <w:ind w:left="0" w:right="0" w:firstLine="0"/>
            </w:pPr>
          </w:p>
        </w:tc>
      </w:tr>
      <w:tr w:rsidR="000B2676" w14:paraId="40734763" w14:textId="77777777">
        <w:trPr>
          <w:trHeight w:val="766"/>
        </w:trPr>
        <w:tc>
          <w:tcPr>
            <w:tcW w:w="2782" w:type="dxa"/>
            <w:tcBorders>
              <w:top w:val="single" w:sz="4" w:space="0" w:color="000000"/>
              <w:left w:val="single" w:sz="4" w:space="0" w:color="000000"/>
              <w:bottom w:val="single" w:sz="4" w:space="0" w:color="000000"/>
              <w:right w:val="single" w:sz="4" w:space="0" w:color="000000"/>
            </w:tcBorders>
          </w:tcPr>
          <w:p w14:paraId="0FB587D9" w14:textId="77777777" w:rsidR="000B2676" w:rsidRPr="000B2676" w:rsidRDefault="000B2676" w:rsidP="000B2676">
            <w:pPr>
              <w:pBdr>
                <w:top w:val="nil"/>
                <w:left w:val="nil"/>
                <w:bottom w:val="nil"/>
                <w:right w:val="nil"/>
                <w:between w:val="nil"/>
              </w:pBdr>
              <w:spacing w:line="259" w:lineRule="auto"/>
              <w:ind w:left="0" w:right="118" w:firstLine="0"/>
              <w:jc w:val="center"/>
              <w:rPr>
                <w:b/>
              </w:rPr>
            </w:pPr>
            <w:r w:rsidRPr="000B2676">
              <w:rPr>
                <w:b/>
              </w:rPr>
              <w:t xml:space="preserve">8. Start Date </w:t>
            </w:r>
          </w:p>
        </w:tc>
        <w:tc>
          <w:tcPr>
            <w:tcW w:w="5017" w:type="dxa"/>
            <w:gridSpan w:val="3"/>
            <w:tcBorders>
              <w:top w:val="single" w:sz="4" w:space="0" w:color="000000"/>
              <w:left w:val="single" w:sz="4" w:space="0" w:color="000000"/>
              <w:bottom w:val="single" w:sz="4" w:space="0" w:color="000000"/>
              <w:right w:val="nil"/>
            </w:tcBorders>
          </w:tcPr>
          <w:p w14:paraId="42294482" w14:textId="77777777" w:rsidR="000B2676" w:rsidRDefault="00AE25EC" w:rsidP="00AE25EC">
            <w:pPr>
              <w:pBdr>
                <w:top w:val="nil"/>
                <w:left w:val="nil"/>
                <w:bottom w:val="nil"/>
                <w:right w:val="nil"/>
                <w:between w:val="nil"/>
              </w:pBdr>
              <w:spacing w:line="265" w:lineRule="auto"/>
              <w:ind w:left="110" w:right="0" w:firstLine="0"/>
            </w:pPr>
            <w:r>
              <w:t>2nd March 2023</w:t>
            </w:r>
          </w:p>
        </w:tc>
        <w:tc>
          <w:tcPr>
            <w:tcW w:w="2296" w:type="dxa"/>
            <w:gridSpan w:val="2"/>
            <w:tcBorders>
              <w:top w:val="nil"/>
              <w:left w:val="nil"/>
              <w:bottom w:val="single" w:sz="4" w:space="0" w:color="000000"/>
              <w:right w:val="nil"/>
            </w:tcBorders>
          </w:tcPr>
          <w:p w14:paraId="4435FD4D" w14:textId="77777777" w:rsidR="000B2676" w:rsidRDefault="000B2676">
            <w:pPr>
              <w:spacing w:after="160" w:line="259" w:lineRule="auto"/>
              <w:ind w:left="0" w:right="0" w:firstLine="0"/>
            </w:pPr>
          </w:p>
        </w:tc>
        <w:tc>
          <w:tcPr>
            <w:tcW w:w="110" w:type="dxa"/>
            <w:tcBorders>
              <w:top w:val="single" w:sz="4" w:space="0" w:color="000000"/>
              <w:left w:val="nil"/>
              <w:bottom w:val="single" w:sz="4" w:space="0" w:color="000000"/>
              <w:right w:val="single" w:sz="4" w:space="0" w:color="000000"/>
            </w:tcBorders>
          </w:tcPr>
          <w:p w14:paraId="66435726" w14:textId="77777777" w:rsidR="000B2676" w:rsidRDefault="000B2676">
            <w:pPr>
              <w:widowControl w:val="0"/>
              <w:pBdr>
                <w:top w:val="nil"/>
                <w:left w:val="nil"/>
                <w:bottom w:val="nil"/>
                <w:right w:val="nil"/>
                <w:between w:val="nil"/>
              </w:pBdr>
              <w:spacing w:line="276" w:lineRule="auto"/>
              <w:ind w:left="0" w:right="0" w:firstLine="0"/>
            </w:pPr>
          </w:p>
        </w:tc>
      </w:tr>
      <w:tr w:rsidR="000B2676" w14:paraId="580E1DDF" w14:textId="77777777">
        <w:trPr>
          <w:trHeight w:val="766"/>
        </w:trPr>
        <w:tc>
          <w:tcPr>
            <w:tcW w:w="2782" w:type="dxa"/>
            <w:tcBorders>
              <w:top w:val="single" w:sz="4" w:space="0" w:color="000000"/>
              <w:left w:val="single" w:sz="4" w:space="0" w:color="000000"/>
              <w:bottom w:val="single" w:sz="4" w:space="0" w:color="000000"/>
              <w:right w:val="single" w:sz="4" w:space="0" w:color="000000"/>
            </w:tcBorders>
          </w:tcPr>
          <w:p w14:paraId="2186811A" w14:textId="77777777" w:rsidR="000B2676" w:rsidRPr="000B2676" w:rsidRDefault="000B2676" w:rsidP="000B2676">
            <w:pPr>
              <w:pBdr>
                <w:top w:val="nil"/>
                <w:left w:val="nil"/>
                <w:bottom w:val="nil"/>
                <w:right w:val="nil"/>
                <w:between w:val="nil"/>
              </w:pBdr>
              <w:spacing w:line="259" w:lineRule="auto"/>
              <w:ind w:left="0" w:right="118" w:firstLine="0"/>
              <w:jc w:val="center"/>
              <w:rPr>
                <w:b/>
              </w:rPr>
            </w:pPr>
            <w:r w:rsidRPr="000B2676">
              <w:rPr>
                <w:b/>
              </w:rPr>
              <w:t>9. Expiry Date</w:t>
            </w:r>
          </w:p>
        </w:tc>
        <w:tc>
          <w:tcPr>
            <w:tcW w:w="5017" w:type="dxa"/>
            <w:gridSpan w:val="3"/>
            <w:tcBorders>
              <w:top w:val="single" w:sz="4" w:space="0" w:color="000000"/>
              <w:left w:val="single" w:sz="4" w:space="0" w:color="000000"/>
              <w:bottom w:val="single" w:sz="4" w:space="0" w:color="000000"/>
              <w:right w:val="nil"/>
            </w:tcBorders>
          </w:tcPr>
          <w:p w14:paraId="401377A5" w14:textId="77777777" w:rsidR="000B2676" w:rsidRDefault="00AE25EC" w:rsidP="00AE25EC">
            <w:pPr>
              <w:pBdr>
                <w:top w:val="nil"/>
                <w:left w:val="nil"/>
                <w:bottom w:val="nil"/>
                <w:right w:val="nil"/>
                <w:between w:val="nil"/>
              </w:pBdr>
              <w:spacing w:line="265" w:lineRule="auto"/>
              <w:ind w:left="110" w:right="0" w:firstLine="0"/>
            </w:pPr>
            <w:r>
              <w:t>2</w:t>
            </w:r>
            <w:r w:rsidRPr="00AE25EC">
              <w:t>nd</w:t>
            </w:r>
            <w:r>
              <w:t xml:space="preserve"> January 2024</w:t>
            </w:r>
          </w:p>
        </w:tc>
        <w:tc>
          <w:tcPr>
            <w:tcW w:w="2296" w:type="dxa"/>
            <w:gridSpan w:val="2"/>
            <w:tcBorders>
              <w:top w:val="nil"/>
              <w:left w:val="nil"/>
              <w:bottom w:val="single" w:sz="4" w:space="0" w:color="000000"/>
              <w:right w:val="nil"/>
            </w:tcBorders>
          </w:tcPr>
          <w:p w14:paraId="45E1CD6F" w14:textId="77777777" w:rsidR="000B2676" w:rsidRDefault="000B2676">
            <w:pPr>
              <w:spacing w:after="160" w:line="259" w:lineRule="auto"/>
              <w:ind w:left="0" w:right="0" w:firstLine="0"/>
            </w:pPr>
          </w:p>
        </w:tc>
        <w:tc>
          <w:tcPr>
            <w:tcW w:w="110" w:type="dxa"/>
            <w:tcBorders>
              <w:top w:val="single" w:sz="4" w:space="0" w:color="000000"/>
              <w:left w:val="nil"/>
              <w:bottom w:val="single" w:sz="4" w:space="0" w:color="000000"/>
              <w:right w:val="single" w:sz="4" w:space="0" w:color="000000"/>
            </w:tcBorders>
          </w:tcPr>
          <w:p w14:paraId="0292E2A9" w14:textId="77777777" w:rsidR="000B2676" w:rsidRDefault="000B2676">
            <w:pPr>
              <w:widowControl w:val="0"/>
              <w:pBdr>
                <w:top w:val="nil"/>
                <w:left w:val="nil"/>
                <w:bottom w:val="nil"/>
                <w:right w:val="nil"/>
                <w:between w:val="nil"/>
              </w:pBdr>
              <w:spacing w:line="276" w:lineRule="auto"/>
              <w:ind w:left="0" w:right="0" w:firstLine="0"/>
            </w:pPr>
          </w:p>
        </w:tc>
      </w:tr>
      <w:tr w:rsidR="004352D0" w14:paraId="23750825" w14:textId="77777777">
        <w:trPr>
          <w:trHeight w:val="3807"/>
        </w:trPr>
        <w:tc>
          <w:tcPr>
            <w:tcW w:w="2782" w:type="dxa"/>
            <w:tcBorders>
              <w:top w:val="single" w:sz="4" w:space="0" w:color="000000"/>
              <w:left w:val="single" w:sz="4" w:space="0" w:color="000000"/>
              <w:bottom w:val="single" w:sz="4" w:space="0" w:color="000000"/>
              <w:right w:val="single" w:sz="4" w:space="0" w:color="000000"/>
            </w:tcBorders>
          </w:tcPr>
          <w:p w14:paraId="309CE1DC" w14:textId="77777777" w:rsidR="004352D0" w:rsidRDefault="000B2676">
            <w:pPr>
              <w:spacing w:line="259" w:lineRule="auto"/>
              <w:ind w:left="471" w:right="0" w:firstLine="0"/>
            </w:pPr>
            <w:r>
              <w:rPr>
                <w:b/>
              </w:rPr>
              <w:t xml:space="preserve">10. Extension Period  </w:t>
            </w:r>
          </w:p>
        </w:tc>
        <w:tc>
          <w:tcPr>
            <w:tcW w:w="7423" w:type="dxa"/>
            <w:gridSpan w:val="6"/>
            <w:tcBorders>
              <w:top w:val="single" w:sz="4" w:space="0" w:color="000000"/>
              <w:left w:val="single" w:sz="4" w:space="0" w:color="000000"/>
              <w:bottom w:val="single" w:sz="4" w:space="0" w:color="000000"/>
              <w:right w:val="single" w:sz="4" w:space="0" w:color="000000"/>
            </w:tcBorders>
          </w:tcPr>
          <w:p w14:paraId="0D918A58" w14:textId="77777777" w:rsidR="004352D0" w:rsidRDefault="000B2676" w:rsidP="00AE25EC">
            <w:pPr>
              <w:spacing w:after="2"/>
              <w:ind w:left="110" w:right="111" w:firstLine="0"/>
              <w:jc w:val="both"/>
            </w:pPr>
            <w:r>
              <w:t xml:space="preserve">The Buyer may extend the Contract for a period of up to </w:t>
            </w:r>
            <w:r w:rsidR="00AE25EC">
              <w:t>6 months</w:t>
            </w:r>
            <w:r>
              <w:t xml:space="preserve"> by giving not less than [10 Working Days’] notice in writing to the Supplier prior to the Expiry Date.  The terms and conditions of the Contract shall apply throughout any such extended period. </w:t>
            </w:r>
          </w:p>
        </w:tc>
      </w:tr>
      <w:tr w:rsidR="004352D0" w14:paraId="16F091B7" w14:textId="77777777" w:rsidTr="00AE25EC">
        <w:trPr>
          <w:trHeight w:val="254"/>
        </w:trPr>
        <w:tc>
          <w:tcPr>
            <w:tcW w:w="2782" w:type="dxa"/>
            <w:vMerge w:val="restart"/>
            <w:tcBorders>
              <w:top w:val="single" w:sz="4" w:space="0" w:color="000000"/>
              <w:left w:val="single" w:sz="4" w:space="0" w:color="000000"/>
              <w:bottom w:val="single" w:sz="4" w:space="0" w:color="000000"/>
              <w:right w:val="single" w:sz="4" w:space="0" w:color="000000"/>
            </w:tcBorders>
          </w:tcPr>
          <w:p w14:paraId="5BC6336E" w14:textId="77777777" w:rsidR="004352D0" w:rsidRDefault="00AE25EC">
            <w:pPr>
              <w:spacing w:line="259" w:lineRule="auto"/>
              <w:ind w:left="471" w:right="0" w:firstLine="0"/>
            </w:pPr>
            <w:r>
              <w:rPr>
                <w:b/>
              </w:rPr>
              <w:t>11</w:t>
            </w:r>
            <w:r w:rsidR="000B2676">
              <w:rPr>
                <w:b/>
              </w:rPr>
              <w:t xml:space="preserve">. Charges </w:t>
            </w:r>
          </w:p>
        </w:tc>
        <w:tc>
          <w:tcPr>
            <w:tcW w:w="5357" w:type="dxa"/>
            <w:gridSpan w:val="4"/>
            <w:vMerge w:val="restart"/>
            <w:tcBorders>
              <w:top w:val="single" w:sz="4" w:space="0" w:color="000000"/>
              <w:left w:val="single" w:sz="4" w:space="0" w:color="000000"/>
              <w:bottom w:val="single" w:sz="4" w:space="0" w:color="000000"/>
              <w:right w:val="nil"/>
            </w:tcBorders>
          </w:tcPr>
          <w:p w14:paraId="3F68AE20" w14:textId="44666DFB" w:rsidR="004352D0" w:rsidRPr="00AE25EC" w:rsidRDefault="000B2676">
            <w:pPr>
              <w:spacing w:line="259" w:lineRule="auto"/>
              <w:ind w:left="110" w:right="0" w:firstLine="0"/>
            </w:pPr>
            <w:r w:rsidRPr="00AE25EC">
              <w:t>The Charges for the Deliverables shall be as set out</w:t>
            </w:r>
            <w:r w:rsidR="00AE25EC">
              <w:t xml:space="preserve"> below in Annex </w:t>
            </w:r>
            <w:r w:rsidR="005A3D23">
              <w:t>2</w:t>
            </w:r>
            <w:r w:rsidR="00AE25EC">
              <w:t xml:space="preserve">. </w:t>
            </w:r>
            <w:r w:rsidR="0096348F" w:rsidRPr="0096348F">
              <w:t xml:space="preserve">The budget for </w:t>
            </w:r>
            <w:r w:rsidR="0096348F">
              <w:t>the Contract</w:t>
            </w:r>
            <w:r w:rsidR="0096348F" w:rsidRPr="0096348F">
              <w:t xml:space="preserve"> is a maximum of £</w:t>
            </w:r>
            <w:r w:rsidR="0096348F">
              <w:t>40</w:t>
            </w:r>
            <w:r w:rsidR="0096348F" w:rsidRPr="0096348F">
              <w:t>,000</w:t>
            </w:r>
            <w:r w:rsidR="0096348F">
              <w:t>.</w:t>
            </w:r>
          </w:p>
          <w:p w14:paraId="2DECE80E" w14:textId="77777777" w:rsidR="004352D0" w:rsidRPr="00AE25EC" w:rsidRDefault="000B2676">
            <w:pPr>
              <w:spacing w:line="259" w:lineRule="auto"/>
              <w:ind w:left="110" w:right="0" w:firstLine="0"/>
            </w:pPr>
            <w:r w:rsidRPr="00AE25EC">
              <w:t xml:space="preserve"> </w:t>
            </w:r>
          </w:p>
          <w:p w14:paraId="748F202C" w14:textId="77777777" w:rsidR="004352D0" w:rsidRPr="00AE25EC" w:rsidRDefault="000B2676">
            <w:pPr>
              <w:spacing w:line="259" w:lineRule="auto"/>
              <w:ind w:left="110" w:right="0" w:firstLine="0"/>
            </w:pPr>
            <w:r w:rsidRPr="00AE25EC">
              <w:t xml:space="preserve"> </w:t>
            </w:r>
          </w:p>
        </w:tc>
        <w:tc>
          <w:tcPr>
            <w:tcW w:w="1956" w:type="dxa"/>
            <w:tcBorders>
              <w:top w:val="single" w:sz="4" w:space="0" w:color="000000"/>
              <w:left w:val="nil"/>
              <w:bottom w:val="nil"/>
              <w:right w:val="nil"/>
            </w:tcBorders>
            <w:shd w:val="clear" w:color="auto" w:fill="auto"/>
          </w:tcPr>
          <w:p w14:paraId="31D235F1" w14:textId="77777777" w:rsidR="004352D0" w:rsidRPr="00AE25EC" w:rsidRDefault="004352D0">
            <w:pPr>
              <w:spacing w:line="259" w:lineRule="auto"/>
              <w:ind w:left="0" w:right="0" w:firstLine="0"/>
              <w:jc w:val="both"/>
            </w:pPr>
          </w:p>
        </w:tc>
        <w:tc>
          <w:tcPr>
            <w:tcW w:w="110" w:type="dxa"/>
            <w:vMerge w:val="restart"/>
            <w:tcBorders>
              <w:top w:val="single" w:sz="4" w:space="0" w:color="000000"/>
              <w:left w:val="nil"/>
              <w:bottom w:val="single" w:sz="4" w:space="0" w:color="000000"/>
              <w:right w:val="single" w:sz="4" w:space="0" w:color="000000"/>
            </w:tcBorders>
            <w:shd w:val="clear" w:color="auto" w:fill="auto"/>
          </w:tcPr>
          <w:p w14:paraId="686C1F10" w14:textId="77777777" w:rsidR="004352D0" w:rsidRPr="00AE25EC" w:rsidRDefault="004352D0">
            <w:pPr>
              <w:spacing w:after="160" w:line="259" w:lineRule="auto"/>
              <w:ind w:left="0" w:right="0" w:firstLine="0"/>
            </w:pPr>
          </w:p>
        </w:tc>
      </w:tr>
      <w:tr w:rsidR="004352D0" w14:paraId="46C415CE" w14:textId="77777777">
        <w:trPr>
          <w:trHeight w:val="1021"/>
        </w:trPr>
        <w:tc>
          <w:tcPr>
            <w:tcW w:w="2782" w:type="dxa"/>
            <w:vMerge/>
            <w:tcBorders>
              <w:top w:val="single" w:sz="4" w:space="0" w:color="000000"/>
              <w:left w:val="single" w:sz="4" w:space="0" w:color="000000"/>
              <w:bottom w:val="single" w:sz="4" w:space="0" w:color="000000"/>
              <w:right w:val="single" w:sz="4" w:space="0" w:color="000000"/>
            </w:tcBorders>
          </w:tcPr>
          <w:p w14:paraId="2612D859" w14:textId="77777777" w:rsidR="004352D0" w:rsidRDefault="004352D0">
            <w:pPr>
              <w:widowControl w:val="0"/>
              <w:pBdr>
                <w:top w:val="nil"/>
                <w:left w:val="nil"/>
                <w:bottom w:val="nil"/>
                <w:right w:val="nil"/>
                <w:between w:val="nil"/>
              </w:pBdr>
              <w:spacing w:line="276" w:lineRule="auto"/>
              <w:ind w:left="0" w:right="0" w:firstLine="0"/>
            </w:pPr>
          </w:p>
        </w:tc>
        <w:tc>
          <w:tcPr>
            <w:tcW w:w="5357" w:type="dxa"/>
            <w:gridSpan w:val="4"/>
            <w:vMerge/>
            <w:tcBorders>
              <w:top w:val="single" w:sz="4" w:space="0" w:color="000000"/>
              <w:left w:val="single" w:sz="4" w:space="0" w:color="000000"/>
              <w:bottom w:val="single" w:sz="4" w:space="0" w:color="000000"/>
              <w:right w:val="nil"/>
            </w:tcBorders>
          </w:tcPr>
          <w:p w14:paraId="3C029105" w14:textId="77777777" w:rsidR="004352D0" w:rsidRDefault="004352D0">
            <w:pPr>
              <w:widowControl w:val="0"/>
              <w:pBdr>
                <w:top w:val="nil"/>
                <w:left w:val="nil"/>
                <w:bottom w:val="nil"/>
                <w:right w:val="nil"/>
                <w:between w:val="nil"/>
              </w:pBdr>
              <w:spacing w:line="276" w:lineRule="auto"/>
              <w:ind w:left="0" w:right="0" w:firstLine="0"/>
            </w:pPr>
          </w:p>
        </w:tc>
        <w:tc>
          <w:tcPr>
            <w:tcW w:w="1956" w:type="dxa"/>
            <w:tcBorders>
              <w:top w:val="nil"/>
              <w:left w:val="nil"/>
              <w:bottom w:val="single" w:sz="4" w:space="0" w:color="000000"/>
              <w:right w:val="nil"/>
            </w:tcBorders>
          </w:tcPr>
          <w:p w14:paraId="4982399E" w14:textId="77777777" w:rsidR="004352D0" w:rsidRDefault="004352D0">
            <w:pPr>
              <w:spacing w:after="160" w:line="259" w:lineRule="auto"/>
              <w:ind w:left="0" w:right="0" w:firstLine="0"/>
            </w:pPr>
          </w:p>
        </w:tc>
        <w:tc>
          <w:tcPr>
            <w:tcW w:w="110" w:type="dxa"/>
            <w:vMerge/>
            <w:tcBorders>
              <w:top w:val="single" w:sz="4" w:space="0" w:color="000000"/>
              <w:left w:val="nil"/>
              <w:bottom w:val="single" w:sz="4" w:space="0" w:color="000000"/>
              <w:right w:val="single" w:sz="4" w:space="0" w:color="000000"/>
            </w:tcBorders>
          </w:tcPr>
          <w:p w14:paraId="23E94335" w14:textId="77777777" w:rsidR="004352D0" w:rsidRDefault="004352D0">
            <w:pPr>
              <w:widowControl w:val="0"/>
              <w:pBdr>
                <w:top w:val="nil"/>
                <w:left w:val="nil"/>
                <w:bottom w:val="nil"/>
                <w:right w:val="nil"/>
                <w:between w:val="nil"/>
              </w:pBdr>
              <w:spacing w:line="276" w:lineRule="auto"/>
              <w:ind w:left="0" w:right="0" w:firstLine="0"/>
            </w:pPr>
          </w:p>
        </w:tc>
      </w:tr>
      <w:tr w:rsidR="004352D0" w14:paraId="58E7B215" w14:textId="77777777">
        <w:trPr>
          <w:trHeight w:val="5066"/>
        </w:trPr>
        <w:tc>
          <w:tcPr>
            <w:tcW w:w="2782" w:type="dxa"/>
            <w:vMerge w:val="restart"/>
            <w:tcBorders>
              <w:top w:val="single" w:sz="4" w:space="0" w:color="000000"/>
              <w:left w:val="single" w:sz="4" w:space="0" w:color="000000"/>
              <w:bottom w:val="single" w:sz="4" w:space="0" w:color="000000"/>
              <w:right w:val="single" w:sz="4" w:space="0" w:color="000000"/>
            </w:tcBorders>
          </w:tcPr>
          <w:p w14:paraId="6B855999" w14:textId="77777777" w:rsidR="004352D0" w:rsidRDefault="000B2676">
            <w:pPr>
              <w:spacing w:line="259" w:lineRule="auto"/>
              <w:ind w:left="471" w:right="0" w:firstLine="0"/>
            </w:pPr>
            <w:r>
              <w:rPr>
                <w:b/>
              </w:rPr>
              <w:lastRenderedPageBreak/>
              <w:t>1</w:t>
            </w:r>
            <w:r w:rsidR="0016787B">
              <w:rPr>
                <w:b/>
              </w:rPr>
              <w:t>2</w:t>
            </w:r>
            <w:r>
              <w:rPr>
                <w:b/>
              </w:rPr>
              <w:t xml:space="preserve">. Payment </w:t>
            </w:r>
          </w:p>
        </w:tc>
        <w:tc>
          <w:tcPr>
            <w:tcW w:w="7423" w:type="dxa"/>
            <w:gridSpan w:val="6"/>
            <w:tcBorders>
              <w:top w:val="single" w:sz="4" w:space="0" w:color="000000"/>
              <w:left w:val="single" w:sz="4" w:space="0" w:color="000000"/>
              <w:bottom w:val="nil"/>
              <w:right w:val="single" w:sz="4" w:space="0" w:color="000000"/>
            </w:tcBorders>
          </w:tcPr>
          <w:p w14:paraId="75CB33A5" w14:textId="77777777" w:rsidR="004352D0" w:rsidRDefault="000B2676">
            <w:pPr>
              <w:spacing w:line="242" w:lineRule="auto"/>
              <w:ind w:left="110" w:right="0" w:firstLine="0"/>
              <w:jc w:val="both"/>
            </w:pPr>
            <w:r>
              <w:t xml:space="preserve">All invoices must be sent, quoting a valid purchase order number (PO Number), to:  </w:t>
            </w:r>
          </w:p>
          <w:p w14:paraId="0F8944E5" w14:textId="77777777" w:rsidR="004352D0" w:rsidRDefault="000B2676">
            <w:pPr>
              <w:spacing w:line="259" w:lineRule="auto"/>
              <w:ind w:left="110" w:right="0" w:firstLine="0"/>
            </w:pPr>
            <w:r>
              <w:t xml:space="preserve"> </w:t>
            </w:r>
          </w:p>
          <w:p w14:paraId="3B0F9254" w14:textId="6FC1270A" w:rsidR="004352D0" w:rsidRDefault="00503D74">
            <w:pPr>
              <w:spacing w:line="259" w:lineRule="auto"/>
              <w:ind w:left="110" w:right="0" w:firstLine="0"/>
            </w:pPr>
            <w:hyperlink r:id="rId9" w:history="1">
              <w:r w:rsidR="0025552A" w:rsidRPr="006F3870">
                <w:rPr>
                  <w:rStyle w:val="Hyperlink"/>
                </w:rPr>
                <w:t>finance@infectedbloodinquiry.gov.uk</w:t>
              </w:r>
            </w:hyperlink>
            <w:r w:rsidR="0025552A">
              <w:t xml:space="preserve">, </w:t>
            </w:r>
            <w:r w:rsidR="00D71E24">
              <w:t>Aldwych House, 5th Floor, 71-91 Aldwych, London, WC2B 4AE</w:t>
            </w:r>
            <w:r w:rsidR="0025552A">
              <w:t xml:space="preserve"> and copied to </w:t>
            </w:r>
            <w:r w:rsidR="003D2259" w:rsidRPr="0013204F">
              <w:rPr>
                <w:highlight w:val="yellow"/>
              </w:rPr>
              <w:t>Redacted</w:t>
            </w:r>
            <w:r w:rsidR="003D2259">
              <w:rPr>
                <w:highlight w:val="yellow"/>
              </w:rPr>
              <w:t xml:space="preserve"> </w:t>
            </w:r>
            <w:r w:rsidR="003D2259" w:rsidRPr="0013204F">
              <w:rPr>
                <w:color w:val="FFFFFF" w:themeColor="background1"/>
                <w:shd w:val="clear" w:color="auto" w:fill="000000" w:themeFill="text1"/>
              </w:rPr>
              <w:t>Under FOIA Section 40, Personal Information</w:t>
            </w:r>
            <w:r w:rsidR="000B2676">
              <w:t xml:space="preserve"> </w:t>
            </w:r>
          </w:p>
          <w:p w14:paraId="5F6D7D5A" w14:textId="77777777" w:rsidR="004352D0" w:rsidRDefault="000B2676">
            <w:pPr>
              <w:spacing w:line="242" w:lineRule="auto"/>
              <w:ind w:left="110" w:right="114" w:firstLine="0"/>
              <w:jc w:val="both"/>
            </w:pPr>
            <w:r>
              <w:t xml:space="preserve">Within </w:t>
            </w:r>
            <w:r w:rsidRPr="0025552A">
              <w:rPr>
                <w:b/>
                <w:color w:val="auto"/>
              </w:rPr>
              <w:t>10</w:t>
            </w:r>
            <w:r w:rsidRPr="0025552A">
              <w:rPr>
                <w:color w:val="auto"/>
              </w:rPr>
              <w:t xml:space="preserve"> </w:t>
            </w:r>
            <w:r>
              <w:t xml:space="preserve">Working Days of receipt of your countersigned copy of this letter, we will send you a unique PO Number.  You must be in receipt of a valid PO Number before submitting an invoice.  </w:t>
            </w:r>
          </w:p>
          <w:p w14:paraId="066EC190" w14:textId="77777777" w:rsidR="004352D0" w:rsidRDefault="000B2676">
            <w:pPr>
              <w:spacing w:line="259" w:lineRule="auto"/>
              <w:ind w:left="110" w:right="0" w:firstLine="0"/>
            </w:pPr>
            <w:r>
              <w:t xml:space="preserve">  </w:t>
            </w:r>
          </w:p>
          <w:p w14:paraId="620458F3" w14:textId="77777777" w:rsidR="004352D0" w:rsidRDefault="000B2676">
            <w:pPr>
              <w:spacing w:after="2"/>
              <w:ind w:left="110" w:right="112" w:firstLine="0"/>
              <w:jc w:val="both"/>
            </w:pPr>
            <w:r>
              <w:t xml:space="preserve">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 </w:t>
            </w:r>
          </w:p>
          <w:p w14:paraId="5BD53F7D" w14:textId="77777777" w:rsidR="0025552A" w:rsidRDefault="0025552A">
            <w:pPr>
              <w:spacing w:after="2"/>
              <w:ind w:left="110" w:right="112" w:firstLine="0"/>
              <w:jc w:val="both"/>
            </w:pPr>
          </w:p>
          <w:p w14:paraId="1EF176C1" w14:textId="77777777" w:rsidR="0025552A" w:rsidRDefault="0025552A">
            <w:pPr>
              <w:spacing w:after="2"/>
              <w:ind w:left="110" w:right="112" w:firstLine="0"/>
              <w:jc w:val="both"/>
            </w:pPr>
            <w:r>
              <w:t>Payments will be made to the supplier by: Bankers’ Automated Clearing System (BACS).</w:t>
            </w:r>
          </w:p>
          <w:p w14:paraId="30658382" w14:textId="77777777" w:rsidR="004352D0" w:rsidRDefault="000B2676">
            <w:pPr>
              <w:spacing w:line="259" w:lineRule="auto"/>
              <w:ind w:left="110" w:right="0" w:firstLine="0"/>
            </w:pPr>
            <w:r>
              <w:t xml:space="preserve"> </w:t>
            </w:r>
          </w:p>
          <w:p w14:paraId="4172F150" w14:textId="77777777" w:rsidR="004352D0" w:rsidRDefault="000B2676">
            <w:pPr>
              <w:spacing w:line="259" w:lineRule="auto"/>
              <w:ind w:left="110" w:right="0" w:firstLine="0"/>
            </w:pPr>
            <w:r>
              <w:t xml:space="preserve">If you have a query regarding an outstanding payment please contact </w:t>
            </w:r>
            <w:proofErr w:type="gramStart"/>
            <w:r>
              <w:t>our</w:t>
            </w:r>
            <w:proofErr w:type="gramEnd"/>
            <w:r>
              <w:t xml:space="preserve"> </w:t>
            </w:r>
          </w:p>
          <w:p w14:paraId="71A050CB" w14:textId="77777777" w:rsidR="004352D0" w:rsidRDefault="000B2676">
            <w:pPr>
              <w:spacing w:line="259" w:lineRule="auto"/>
              <w:ind w:left="110" w:right="0" w:firstLine="0"/>
            </w:pPr>
            <w:r>
              <w:t xml:space="preserve">Accounts Payable section either by email to  </w:t>
            </w:r>
          </w:p>
          <w:p w14:paraId="2E486792" w14:textId="77777777" w:rsidR="004352D0" w:rsidRDefault="000B2676">
            <w:pPr>
              <w:spacing w:line="259" w:lineRule="auto"/>
              <w:ind w:left="110" w:right="0" w:firstLine="0"/>
            </w:pPr>
            <w:r>
              <w:t xml:space="preserve"> </w:t>
            </w:r>
          </w:p>
          <w:p w14:paraId="2ABA0E34" w14:textId="77777777" w:rsidR="004352D0" w:rsidRPr="00DA6AC9" w:rsidRDefault="00503D74">
            <w:pPr>
              <w:spacing w:line="259" w:lineRule="auto"/>
              <w:ind w:left="110" w:right="0" w:firstLine="0"/>
            </w:pPr>
            <w:hyperlink r:id="rId10" w:history="1">
              <w:r w:rsidR="0016787B" w:rsidRPr="00DA6AC9">
                <w:rPr>
                  <w:rStyle w:val="Hyperlink"/>
                </w:rPr>
                <w:t>APinvoices-CAB-u</w:t>
              </w:r>
              <w:bookmarkStart w:id="1" w:name="_GoBack"/>
              <w:r w:rsidR="0016787B" w:rsidRPr="00DA6AC9">
                <w:rPr>
                  <w:rStyle w:val="Hyperlink"/>
                </w:rPr>
                <w:t>@</w:t>
              </w:r>
              <w:bookmarkEnd w:id="1"/>
              <w:r w:rsidR="0016787B" w:rsidRPr="00DA6AC9">
                <w:rPr>
                  <w:rStyle w:val="Hyperlink"/>
                </w:rPr>
                <w:t>gov.sscl.com</w:t>
              </w:r>
            </w:hyperlink>
          </w:p>
          <w:p w14:paraId="3EBFA347" w14:textId="77777777" w:rsidR="004352D0" w:rsidRDefault="000B2676">
            <w:pPr>
              <w:spacing w:line="259" w:lineRule="auto"/>
              <w:ind w:left="110" w:right="0" w:firstLine="0"/>
            </w:pPr>
            <w:r>
              <w:t xml:space="preserve"> </w:t>
            </w:r>
          </w:p>
        </w:tc>
      </w:tr>
      <w:tr w:rsidR="004352D0" w14:paraId="1F1203E8" w14:textId="77777777" w:rsidTr="0025552A">
        <w:trPr>
          <w:trHeight w:val="254"/>
        </w:trPr>
        <w:tc>
          <w:tcPr>
            <w:tcW w:w="2782" w:type="dxa"/>
            <w:vMerge/>
            <w:tcBorders>
              <w:top w:val="single" w:sz="4" w:space="0" w:color="000000"/>
              <w:left w:val="single" w:sz="4" w:space="0" w:color="000000"/>
              <w:bottom w:val="single" w:sz="4" w:space="0" w:color="000000"/>
              <w:right w:val="single" w:sz="4" w:space="0" w:color="000000"/>
            </w:tcBorders>
          </w:tcPr>
          <w:p w14:paraId="4BA7C0EC" w14:textId="77777777" w:rsidR="004352D0" w:rsidRDefault="004352D0">
            <w:pPr>
              <w:widowControl w:val="0"/>
              <w:pBdr>
                <w:top w:val="nil"/>
                <w:left w:val="nil"/>
                <w:bottom w:val="nil"/>
                <w:right w:val="nil"/>
                <w:between w:val="nil"/>
              </w:pBdr>
              <w:spacing w:line="276" w:lineRule="auto"/>
              <w:ind w:left="0" w:right="0" w:firstLine="0"/>
            </w:pPr>
          </w:p>
        </w:tc>
        <w:tc>
          <w:tcPr>
            <w:tcW w:w="1751" w:type="dxa"/>
            <w:tcBorders>
              <w:top w:val="nil"/>
              <w:left w:val="single" w:sz="4" w:space="0" w:color="000000"/>
              <w:bottom w:val="single" w:sz="4" w:space="0" w:color="000000"/>
              <w:right w:val="nil"/>
            </w:tcBorders>
            <w:shd w:val="clear" w:color="auto" w:fill="auto"/>
          </w:tcPr>
          <w:p w14:paraId="7DA0E9C8" w14:textId="77777777" w:rsidR="004352D0" w:rsidRPr="0025552A" w:rsidRDefault="000B2676">
            <w:pPr>
              <w:spacing w:line="259" w:lineRule="auto"/>
              <w:ind w:left="110" w:right="0" w:firstLine="0"/>
              <w:rPr>
                <w:color w:val="FFFFFF" w:themeColor="background1"/>
              </w:rPr>
            </w:pPr>
            <w:r w:rsidRPr="0025552A">
              <w:rPr>
                <w:color w:val="FFFFFF" w:themeColor="background1"/>
              </w:rPr>
              <w:t>or by telephone [</w:t>
            </w:r>
          </w:p>
        </w:tc>
        <w:tc>
          <w:tcPr>
            <w:tcW w:w="605" w:type="dxa"/>
            <w:tcBorders>
              <w:top w:val="nil"/>
              <w:left w:val="nil"/>
              <w:bottom w:val="single" w:sz="4" w:space="0" w:color="000000"/>
              <w:right w:val="nil"/>
            </w:tcBorders>
            <w:shd w:val="clear" w:color="auto" w:fill="auto"/>
          </w:tcPr>
          <w:p w14:paraId="2135ABDF" w14:textId="77777777" w:rsidR="004352D0" w:rsidRPr="0025552A" w:rsidRDefault="000B2676">
            <w:pPr>
              <w:spacing w:line="259" w:lineRule="auto"/>
              <w:ind w:left="0" w:right="0" w:firstLine="0"/>
              <w:jc w:val="both"/>
              <w:rPr>
                <w:color w:val="FFFFFF" w:themeColor="background1"/>
              </w:rPr>
            </w:pPr>
            <w:r w:rsidRPr="0025552A">
              <w:rPr>
                <w:b/>
                <w:color w:val="FFFFFF" w:themeColor="background1"/>
              </w:rPr>
              <w:t>Insert</w:t>
            </w:r>
          </w:p>
        </w:tc>
        <w:tc>
          <w:tcPr>
            <w:tcW w:w="5067" w:type="dxa"/>
            <w:gridSpan w:val="4"/>
            <w:tcBorders>
              <w:top w:val="nil"/>
              <w:left w:val="nil"/>
              <w:bottom w:val="single" w:sz="4" w:space="0" w:color="000000"/>
              <w:right w:val="single" w:sz="4" w:space="0" w:color="000000"/>
            </w:tcBorders>
            <w:shd w:val="clear" w:color="auto" w:fill="auto"/>
          </w:tcPr>
          <w:p w14:paraId="230F5A90" w14:textId="77777777" w:rsidR="004352D0" w:rsidRPr="0025552A" w:rsidRDefault="000B2676">
            <w:pPr>
              <w:spacing w:line="259" w:lineRule="auto"/>
              <w:ind w:left="0" w:right="0" w:firstLine="0"/>
              <w:rPr>
                <w:color w:val="FFFFFF" w:themeColor="background1"/>
              </w:rPr>
            </w:pPr>
            <w:r w:rsidRPr="0025552A">
              <w:rPr>
                <w:b/>
                <w:i/>
                <w:color w:val="FFFFFF" w:themeColor="background1"/>
              </w:rPr>
              <w:t xml:space="preserve"> telephone number</w:t>
            </w:r>
            <w:r w:rsidRPr="0025552A">
              <w:rPr>
                <w:color w:val="FFFFFF" w:themeColor="background1"/>
              </w:rPr>
              <w:t xml:space="preserve">]  </w:t>
            </w:r>
          </w:p>
        </w:tc>
      </w:tr>
      <w:tr w:rsidR="004352D0" w:rsidRPr="0097271C" w14:paraId="50136727" w14:textId="77777777">
        <w:trPr>
          <w:trHeight w:val="2036"/>
        </w:trPr>
        <w:tc>
          <w:tcPr>
            <w:tcW w:w="2782" w:type="dxa"/>
            <w:tcBorders>
              <w:top w:val="single" w:sz="4" w:space="0" w:color="000000"/>
              <w:left w:val="single" w:sz="4" w:space="0" w:color="000000"/>
              <w:bottom w:val="single" w:sz="4" w:space="0" w:color="000000"/>
              <w:right w:val="single" w:sz="4" w:space="0" w:color="000000"/>
            </w:tcBorders>
          </w:tcPr>
          <w:p w14:paraId="112C9A99" w14:textId="77777777" w:rsidR="004352D0" w:rsidRDefault="000B2676">
            <w:pPr>
              <w:spacing w:line="259" w:lineRule="auto"/>
              <w:ind w:left="0" w:right="108" w:firstLine="0"/>
              <w:jc w:val="right"/>
            </w:pPr>
            <w:r>
              <w:rPr>
                <w:b/>
              </w:rPr>
              <w:t>1</w:t>
            </w:r>
            <w:r w:rsidR="0016787B">
              <w:rPr>
                <w:b/>
              </w:rPr>
              <w:t>3</w:t>
            </w:r>
            <w:r>
              <w:rPr>
                <w:b/>
              </w:rPr>
              <w:t xml:space="preserve">. Buyer Authorised </w:t>
            </w:r>
          </w:p>
          <w:p w14:paraId="7733A5B6" w14:textId="77777777" w:rsidR="004352D0" w:rsidRDefault="0016787B">
            <w:pPr>
              <w:spacing w:line="259" w:lineRule="auto"/>
              <w:ind w:left="831" w:right="0" w:firstLine="0"/>
            </w:pPr>
            <w:r>
              <w:rPr>
                <w:b/>
              </w:rPr>
              <w:t>Representative (</w:t>
            </w:r>
            <w:r w:rsidR="000B2676">
              <w:rPr>
                <w:b/>
              </w:rPr>
              <w:t>s</w:t>
            </w:r>
          </w:p>
          <w:p w14:paraId="136937EC" w14:textId="77777777" w:rsidR="004352D0" w:rsidRDefault="000B2676">
            <w:pPr>
              <w:spacing w:line="259" w:lineRule="auto"/>
              <w:ind w:left="110" w:right="1755" w:firstLine="721"/>
            </w:pPr>
            <w:r>
              <w:rPr>
                <w:b/>
              </w:rPr>
              <w:t>)</w:t>
            </w:r>
          </w:p>
        </w:tc>
        <w:tc>
          <w:tcPr>
            <w:tcW w:w="7423" w:type="dxa"/>
            <w:gridSpan w:val="6"/>
            <w:tcBorders>
              <w:top w:val="single" w:sz="4" w:space="0" w:color="000000"/>
              <w:left w:val="single" w:sz="4" w:space="0" w:color="000000"/>
              <w:bottom w:val="single" w:sz="4" w:space="0" w:color="000000"/>
              <w:right w:val="single" w:sz="4" w:space="0" w:color="000000"/>
            </w:tcBorders>
          </w:tcPr>
          <w:p w14:paraId="46931580" w14:textId="77777777" w:rsidR="004352D0" w:rsidRDefault="000B2676">
            <w:pPr>
              <w:spacing w:line="259" w:lineRule="auto"/>
              <w:ind w:left="110" w:right="0" w:firstLine="0"/>
            </w:pPr>
            <w:r>
              <w:t xml:space="preserve">For general liaison your contact will continue to be  </w:t>
            </w:r>
          </w:p>
          <w:p w14:paraId="13ACB541" w14:textId="77777777" w:rsidR="004352D0" w:rsidRDefault="000B2676">
            <w:pPr>
              <w:spacing w:line="259" w:lineRule="auto"/>
              <w:ind w:left="110" w:right="0" w:firstLine="0"/>
            </w:pPr>
            <w:r>
              <w:t xml:space="preserve"> </w:t>
            </w:r>
          </w:p>
          <w:p w14:paraId="4A0F81CC" w14:textId="58AA9A8B" w:rsidR="0016787B" w:rsidRDefault="005A3D23" w:rsidP="005A3D23">
            <w:pPr>
              <w:spacing w:line="259" w:lineRule="auto"/>
              <w:ind w:left="0" w:right="0" w:firstLine="0"/>
              <w:rPr>
                <w:color w:val="auto"/>
              </w:rPr>
            </w:pPr>
            <w:r>
              <w:rPr>
                <w:color w:val="auto"/>
              </w:rPr>
              <w:t xml:space="preserve"> </w:t>
            </w:r>
            <w:r w:rsidR="009B65E2" w:rsidRPr="0013204F">
              <w:rPr>
                <w:highlight w:val="yellow"/>
              </w:rPr>
              <w:t>Redacted</w:t>
            </w:r>
            <w:r w:rsidR="009B65E2">
              <w:rPr>
                <w:highlight w:val="yellow"/>
              </w:rPr>
              <w:t xml:space="preserve"> </w:t>
            </w:r>
            <w:r w:rsidR="009B65E2" w:rsidRPr="0013204F">
              <w:rPr>
                <w:color w:val="FFFFFF" w:themeColor="background1"/>
                <w:shd w:val="clear" w:color="auto" w:fill="000000" w:themeFill="text1"/>
              </w:rPr>
              <w:t>Under FOIA Section 40, Personal Information</w:t>
            </w:r>
          </w:p>
          <w:p w14:paraId="2FFB8A15" w14:textId="77777777" w:rsidR="00E00E20" w:rsidRPr="00E00E20" w:rsidRDefault="00E00E20">
            <w:pPr>
              <w:spacing w:line="259" w:lineRule="auto"/>
              <w:ind w:left="110" w:right="0" w:firstLine="0"/>
              <w:rPr>
                <w:i/>
                <w:color w:val="auto"/>
              </w:rPr>
            </w:pPr>
          </w:p>
          <w:p w14:paraId="08362CAD" w14:textId="677AB31F" w:rsidR="004352D0" w:rsidRDefault="0016787B">
            <w:pPr>
              <w:spacing w:line="259" w:lineRule="auto"/>
              <w:ind w:left="110" w:right="0" w:firstLine="0"/>
            </w:pPr>
            <w:r w:rsidRPr="0016787B">
              <w:rPr>
                <w:b/>
              </w:rPr>
              <w:t>Email:</w:t>
            </w:r>
            <w:r w:rsidR="00E00E20">
              <w:rPr>
                <w:b/>
              </w:rPr>
              <w:t xml:space="preserve"> </w:t>
            </w:r>
            <w:r w:rsidR="009B65E2" w:rsidRPr="0013204F">
              <w:rPr>
                <w:highlight w:val="yellow"/>
              </w:rPr>
              <w:t>Redacted</w:t>
            </w:r>
            <w:r w:rsidR="009B65E2">
              <w:rPr>
                <w:highlight w:val="yellow"/>
              </w:rPr>
              <w:t xml:space="preserve"> </w:t>
            </w:r>
            <w:r w:rsidR="009B65E2" w:rsidRPr="0013204F">
              <w:rPr>
                <w:color w:val="FFFFFF" w:themeColor="background1"/>
                <w:shd w:val="clear" w:color="auto" w:fill="000000" w:themeFill="text1"/>
              </w:rPr>
              <w:t>Under FOIA Section 40, Personal Information</w:t>
            </w:r>
            <w:r w:rsidR="009B65E2" w:rsidDel="009B65E2">
              <w:t xml:space="preserve"> </w:t>
            </w:r>
            <w:r w:rsidR="000B2676">
              <w:t xml:space="preserve">or, in their absence,  </w:t>
            </w:r>
          </w:p>
          <w:p w14:paraId="215C9A4D" w14:textId="77777777" w:rsidR="004352D0" w:rsidRDefault="000B2676">
            <w:pPr>
              <w:spacing w:line="259" w:lineRule="auto"/>
              <w:ind w:left="110" w:right="0" w:firstLine="0"/>
            </w:pPr>
            <w:r>
              <w:t xml:space="preserve"> </w:t>
            </w:r>
          </w:p>
          <w:p w14:paraId="067465FF" w14:textId="4B59DB6E" w:rsidR="0016787B" w:rsidRPr="00503D74" w:rsidRDefault="009B65E2">
            <w:pPr>
              <w:spacing w:line="259" w:lineRule="auto"/>
              <w:ind w:left="110" w:right="0" w:firstLine="0"/>
              <w:rPr>
                <w:b/>
                <w:i/>
                <w:lang w:val="fr-FR"/>
              </w:rPr>
            </w:pPr>
            <w:r w:rsidRPr="0013204F">
              <w:rPr>
                <w:highlight w:val="yellow"/>
              </w:rPr>
              <w:t>Redacted</w:t>
            </w:r>
            <w:r>
              <w:rPr>
                <w:highlight w:val="yellow"/>
              </w:rPr>
              <w:t xml:space="preserve"> </w:t>
            </w:r>
            <w:r w:rsidRPr="0013204F">
              <w:rPr>
                <w:color w:val="FFFFFF" w:themeColor="background1"/>
                <w:shd w:val="clear" w:color="auto" w:fill="000000" w:themeFill="text1"/>
              </w:rPr>
              <w:t>Under FOIA Section 40, Personal Information</w:t>
            </w:r>
            <w:r w:rsidRPr="00503D74" w:rsidDel="009B65E2">
              <w:rPr>
                <w:lang w:val="fr-FR"/>
              </w:rPr>
              <w:t xml:space="preserve"> </w:t>
            </w:r>
          </w:p>
          <w:p w14:paraId="3A79ABE6" w14:textId="636B9959" w:rsidR="004352D0" w:rsidRPr="00503D74" w:rsidRDefault="0016787B">
            <w:pPr>
              <w:spacing w:line="259" w:lineRule="auto"/>
              <w:ind w:left="110" w:right="0" w:firstLine="0"/>
              <w:rPr>
                <w:lang w:val="fr-FR"/>
              </w:rPr>
            </w:pPr>
            <w:proofErr w:type="gramStart"/>
            <w:r w:rsidRPr="00503D74">
              <w:rPr>
                <w:b/>
                <w:lang w:val="fr-FR"/>
              </w:rPr>
              <w:t>Email:</w:t>
            </w:r>
            <w:proofErr w:type="gramEnd"/>
            <w:r w:rsidRPr="00503D74">
              <w:rPr>
                <w:b/>
                <w:lang w:val="fr-FR"/>
              </w:rPr>
              <w:t xml:space="preserve"> </w:t>
            </w:r>
            <w:r w:rsidR="009B65E2" w:rsidRPr="0013204F">
              <w:rPr>
                <w:highlight w:val="yellow"/>
              </w:rPr>
              <w:t>Redacted</w:t>
            </w:r>
            <w:r w:rsidR="009B65E2">
              <w:rPr>
                <w:highlight w:val="yellow"/>
              </w:rPr>
              <w:t xml:space="preserve"> </w:t>
            </w:r>
            <w:r w:rsidR="009B65E2" w:rsidRPr="0013204F">
              <w:rPr>
                <w:color w:val="FFFFFF" w:themeColor="background1"/>
                <w:shd w:val="clear" w:color="auto" w:fill="000000" w:themeFill="text1"/>
              </w:rPr>
              <w:t>Under FOIA Section 40, Personal Information</w:t>
            </w:r>
          </w:p>
          <w:p w14:paraId="68C45C3C" w14:textId="77777777" w:rsidR="004352D0" w:rsidRPr="00503D74" w:rsidRDefault="000B2676">
            <w:pPr>
              <w:spacing w:line="259" w:lineRule="auto"/>
              <w:ind w:left="110" w:right="0" w:firstLine="0"/>
              <w:rPr>
                <w:lang w:val="fr-FR"/>
              </w:rPr>
            </w:pPr>
            <w:r w:rsidRPr="00503D74">
              <w:rPr>
                <w:b/>
                <w:lang w:val="fr-FR"/>
              </w:rPr>
              <w:t xml:space="preserve"> </w:t>
            </w:r>
          </w:p>
        </w:tc>
      </w:tr>
      <w:tr w:rsidR="00A63B93" w14:paraId="0B305459" w14:textId="77777777">
        <w:trPr>
          <w:trHeight w:val="2036"/>
        </w:trPr>
        <w:tc>
          <w:tcPr>
            <w:tcW w:w="2782" w:type="dxa"/>
            <w:tcBorders>
              <w:top w:val="single" w:sz="4" w:space="0" w:color="000000"/>
              <w:left w:val="single" w:sz="4" w:space="0" w:color="000000"/>
              <w:bottom w:val="single" w:sz="4" w:space="0" w:color="000000"/>
              <w:right w:val="single" w:sz="4" w:space="0" w:color="000000"/>
            </w:tcBorders>
          </w:tcPr>
          <w:p w14:paraId="13691897" w14:textId="77777777" w:rsidR="00A63B93" w:rsidRDefault="00A63B93">
            <w:pPr>
              <w:spacing w:line="259" w:lineRule="auto"/>
              <w:ind w:left="0" w:right="108" w:firstLine="0"/>
              <w:jc w:val="right"/>
              <w:rPr>
                <w:b/>
              </w:rPr>
            </w:pPr>
            <w:r>
              <w:rPr>
                <w:b/>
              </w:rPr>
              <w:t xml:space="preserve">14. Supplier Authorised Representative (s) </w:t>
            </w:r>
          </w:p>
        </w:tc>
        <w:tc>
          <w:tcPr>
            <w:tcW w:w="7423" w:type="dxa"/>
            <w:gridSpan w:val="6"/>
            <w:tcBorders>
              <w:top w:val="single" w:sz="4" w:space="0" w:color="000000"/>
              <w:left w:val="single" w:sz="4" w:space="0" w:color="000000"/>
              <w:bottom w:val="single" w:sz="4" w:space="0" w:color="000000"/>
              <w:right w:val="single" w:sz="4" w:space="0" w:color="000000"/>
            </w:tcBorders>
          </w:tcPr>
          <w:p w14:paraId="41E10F07" w14:textId="77777777" w:rsidR="00A63B93" w:rsidRDefault="00A63B93" w:rsidP="00A63B93">
            <w:pPr>
              <w:spacing w:line="259" w:lineRule="auto"/>
              <w:ind w:left="110" w:right="0" w:firstLine="0"/>
            </w:pPr>
            <w:r>
              <w:t xml:space="preserve">For general liaison your contact will continue to be  </w:t>
            </w:r>
          </w:p>
          <w:p w14:paraId="720A65E4" w14:textId="77777777" w:rsidR="00A63B93" w:rsidRDefault="00A63B93" w:rsidP="00A63B93">
            <w:pPr>
              <w:spacing w:line="259" w:lineRule="auto"/>
              <w:ind w:left="110" w:right="0" w:firstLine="0"/>
            </w:pPr>
            <w:r>
              <w:t xml:space="preserve"> </w:t>
            </w:r>
          </w:p>
          <w:p w14:paraId="0DFF28A3" w14:textId="70372FF7" w:rsidR="00A63B93" w:rsidRDefault="00A63B93" w:rsidP="00A63B93">
            <w:pPr>
              <w:spacing w:line="259" w:lineRule="auto"/>
              <w:ind w:left="110" w:right="0" w:firstLine="0"/>
              <w:rPr>
                <w:b/>
                <w:i/>
              </w:rPr>
            </w:pPr>
            <w:r>
              <w:rPr>
                <w:b/>
              </w:rPr>
              <w:t>Name</w:t>
            </w:r>
            <w:r w:rsidR="004B0061">
              <w:rPr>
                <w:b/>
              </w:rPr>
              <w:t xml:space="preserve"> </w:t>
            </w:r>
            <w:r w:rsidR="009B65E2" w:rsidRPr="0013204F">
              <w:rPr>
                <w:highlight w:val="yellow"/>
              </w:rPr>
              <w:t>Redacted</w:t>
            </w:r>
            <w:r w:rsidR="009B65E2">
              <w:rPr>
                <w:highlight w:val="yellow"/>
              </w:rPr>
              <w:t xml:space="preserve"> </w:t>
            </w:r>
            <w:r w:rsidR="009B65E2" w:rsidRPr="0013204F">
              <w:rPr>
                <w:color w:val="FFFFFF" w:themeColor="background1"/>
                <w:shd w:val="clear" w:color="auto" w:fill="000000" w:themeFill="text1"/>
              </w:rPr>
              <w:t>Under FOIA Section 40, Personal Information</w:t>
            </w:r>
            <w:r w:rsidR="009B65E2" w:rsidDel="009B65E2">
              <w:rPr>
                <w:b/>
              </w:rPr>
              <w:t xml:space="preserve"> </w:t>
            </w:r>
          </w:p>
          <w:p w14:paraId="10C6BC40" w14:textId="4812452B" w:rsidR="00A63B93" w:rsidRPr="0016787B" w:rsidRDefault="00A63B93" w:rsidP="00A63B93">
            <w:pPr>
              <w:spacing w:line="259" w:lineRule="auto"/>
              <w:ind w:left="110" w:right="0" w:firstLine="0"/>
            </w:pPr>
            <w:r w:rsidRPr="0016787B">
              <w:rPr>
                <w:b/>
              </w:rPr>
              <w:t>Email:</w:t>
            </w:r>
            <w:r>
              <w:rPr>
                <w:b/>
              </w:rPr>
              <w:t xml:space="preserve"> </w:t>
            </w:r>
            <w:r w:rsidR="009B65E2" w:rsidRPr="0013204F">
              <w:rPr>
                <w:highlight w:val="yellow"/>
              </w:rPr>
              <w:t>Redacted</w:t>
            </w:r>
            <w:r w:rsidR="009B65E2">
              <w:rPr>
                <w:highlight w:val="yellow"/>
              </w:rPr>
              <w:t xml:space="preserve"> </w:t>
            </w:r>
            <w:r w:rsidR="009B65E2" w:rsidRPr="0013204F">
              <w:rPr>
                <w:color w:val="FFFFFF" w:themeColor="background1"/>
                <w:shd w:val="clear" w:color="auto" w:fill="000000" w:themeFill="text1"/>
              </w:rPr>
              <w:t>Under FOIA Section 40, Personal Information</w:t>
            </w:r>
          </w:p>
          <w:p w14:paraId="33309E38" w14:textId="77777777" w:rsidR="00A63B93" w:rsidRDefault="00A63B93" w:rsidP="00A63B93">
            <w:pPr>
              <w:spacing w:line="259" w:lineRule="auto"/>
              <w:ind w:left="110" w:right="0" w:firstLine="0"/>
            </w:pPr>
            <w:r>
              <w:t xml:space="preserve"> </w:t>
            </w:r>
          </w:p>
          <w:p w14:paraId="6B32A24F" w14:textId="77777777" w:rsidR="00A63B93" w:rsidRDefault="00A63B93" w:rsidP="00A63B93">
            <w:pPr>
              <w:spacing w:line="259" w:lineRule="auto"/>
              <w:ind w:left="110" w:right="0" w:firstLine="0"/>
            </w:pPr>
            <w:r>
              <w:t xml:space="preserve">or, in their absence,  </w:t>
            </w:r>
          </w:p>
          <w:p w14:paraId="108993FC" w14:textId="77777777" w:rsidR="00A63B93" w:rsidRDefault="00A63B93" w:rsidP="00A63B93">
            <w:pPr>
              <w:spacing w:line="259" w:lineRule="auto"/>
              <w:ind w:left="110" w:right="0" w:firstLine="0"/>
            </w:pPr>
            <w:r>
              <w:t xml:space="preserve"> </w:t>
            </w:r>
          </w:p>
          <w:p w14:paraId="08FED197" w14:textId="37F8CE0E" w:rsidR="00A63B93" w:rsidRDefault="00A63B93" w:rsidP="00A63B93">
            <w:pPr>
              <w:spacing w:line="259" w:lineRule="auto"/>
              <w:ind w:left="110" w:right="0" w:firstLine="0"/>
              <w:rPr>
                <w:b/>
                <w:i/>
              </w:rPr>
            </w:pPr>
            <w:r>
              <w:t>Name</w:t>
            </w:r>
            <w:r w:rsidR="005A3D23">
              <w:t>:</w:t>
            </w:r>
            <w:r w:rsidR="004B0061">
              <w:t xml:space="preserve"> </w:t>
            </w:r>
            <w:r w:rsidR="009B65E2" w:rsidRPr="0013204F">
              <w:rPr>
                <w:highlight w:val="yellow"/>
              </w:rPr>
              <w:t>Redacted</w:t>
            </w:r>
            <w:r w:rsidR="009B65E2">
              <w:rPr>
                <w:highlight w:val="yellow"/>
              </w:rPr>
              <w:t xml:space="preserve"> </w:t>
            </w:r>
            <w:r w:rsidR="009B65E2" w:rsidRPr="0013204F">
              <w:rPr>
                <w:color w:val="FFFFFF" w:themeColor="background1"/>
                <w:shd w:val="clear" w:color="auto" w:fill="000000" w:themeFill="text1"/>
              </w:rPr>
              <w:t>Under FOIA Section 40, Personal Information</w:t>
            </w:r>
          </w:p>
          <w:p w14:paraId="32BB3352" w14:textId="77777777" w:rsidR="00A63B93" w:rsidRDefault="00A63B93" w:rsidP="00A63B93">
            <w:pPr>
              <w:spacing w:line="259" w:lineRule="auto"/>
              <w:ind w:left="110" w:right="0" w:firstLine="0"/>
              <w:rPr>
                <w:b/>
                <w:i/>
              </w:rPr>
            </w:pPr>
          </w:p>
          <w:p w14:paraId="52ACA3BC" w14:textId="53D22E1C" w:rsidR="00A63B93" w:rsidRPr="0016787B" w:rsidRDefault="00A63B93" w:rsidP="00A63B93">
            <w:pPr>
              <w:spacing w:line="259" w:lineRule="auto"/>
              <w:ind w:left="110" w:right="0" w:firstLine="0"/>
            </w:pPr>
            <w:r w:rsidRPr="0016787B">
              <w:rPr>
                <w:b/>
              </w:rPr>
              <w:t xml:space="preserve">Email: </w:t>
            </w:r>
            <w:r w:rsidR="009B65E2" w:rsidRPr="0013204F">
              <w:rPr>
                <w:highlight w:val="yellow"/>
              </w:rPr>
              <w:t>Redacted</w:t>
            </w:r>
            <w:r w:rsidR="009B65E2">
              <w:rPr>
                <w:highlight w:val="yellow"/>
              </w:rPr>
              <w:t xml:space="preserve"> </w:t>
            </w:r>
            <w:r w:rsidR="009B65E2" w:rsidRPr="0013204F">
              <w:rPr>
                <w:color w:val="FFFFFF" w:themeColor="background1"/>
                <w:shd w:val="clear" w:color="auto" w:fill="000000" w:themeFill="text1"/>
              </w:rPr>
              <w:t>Under FOIA Section 40, Personal Information</w:t>
            </w:r>
          </w:p>
          <w:p w14:paraId="4412400F" w14:textId="77777777" w:rsidR="00A63B93" w:rsidRDefault="00A63B93">
            <w:pPr>
              <w:spacing w:line="259" w:lineRule="auto"/>
              <w:ind w:left="110" w:right="0" w:firstLine="0"/>
            </w:pPr>
          </w:p>
        </w:tc>
      </w:tr>
      <w:tr w:rsidR="00152F65" w14:paraId="2D28C1AB" w14:textId="77777777" w:rsidTr="00152F65">
        <w:trPr>
          <w:trHeight w:val="2036"/>
        </w:trPr>
        <w:tc>
          <w:tcPr>
            <w:tcW w:w="2782" w:type="dxa"/>
            <w:tcBorders>
              <w:top w:val="single" w:sz="4" w:space="0" w:color="000000"/>
              <w:left w:val="single" w:sz="4" w:space="0" w:color="000000"/>
              <w:bottom w:val="single" w:sz="4" w:space="0" w:color="000000"/>
              <w:right w:val="single" w:sz="4" w:space="0" w:color="000000"/>
            </w:tcBorders>
            <w:shd w:val="clear" w:color="auto" w:fill="auto"/>
          </w:tcPr>
          <w:p w14:paraId="064E742A" w14:textId="661A752F" w:rsidR="00152F65" w:rsidRDefault="003D12E2" w:rsidP="003D12E2">
            <w:pPr>
              <w:spacing w:line="259" w:lineRule="auto"/>
              <w:ind w:left="471" w:right="0" w:firstLine="0"/>
              <w:rPr>
                <w:b/>
              </w:rPr>
            </w:pPr>
            <w:r>
              <w:rPr>
                <w:b/>
              </w:rPr>
              <w:lastRenderedPageBreak/>
              <w:t xml:space="preserve">15. </w:t>
            </w:r>
            <w:r w:rsidR="00152F65">
              <w:rPr>
                <w:b/>
              </w:rPr>
              <w:t>Supplemental requirements in addition to the Short form Terms</w:t>
            </w:r>
          </w:p>
        </w:tc>
        <w:tc>
          <w:tcPr>
            <w:tcW w:w="7423" w:type="dxa"/>
            <w:gridSpan w:val="6"/>
            <w:tcBorders>
              <w:top w:val="single" w:sz="4" w:space="0" w:color="000000"/>
              <w:left w:val="single" w:sz="4" w:space="0" w:color="000000"/>
              <w:bottom w:val="single" w:sz="4" w:space="0" w:color="000000"/>
              <w:right w:val="single" w:sz="4" w:space="0" w:color="000000"/>
            </w:tcBorders>
            <w:shd w:val="clear" w:color="auto" w:fill="auto"/>
          </w:tcPr>
          <w:p w14:paraId="0ACB1D1E" w14:textId="06FA5EC3" w:rsidR="00152F65" w:rsidRDefault="00152F65" w:rsidP="00A63B93">
            <w:pPr>
              <w:spacing w:line="259" w:lineRule="auto"/>
              <w:ind w:left="110" w:right="0" w:firstLine="0"/>
            </w:pPr>
            <w:r>
              <w:t xml:space="preserve">Within the scope of the Contract, the Supplier will need to agree to Annex 3 - </w:t>
            </w:r>
            <w:r w:rsidR="009549FF">
              <w:t>Security Schedule</w:t>
            </w:r>
            <w:r>
              <w:t>.</w:t>
            </w:r>
          </w:p>
        </w:tc>
      </w:tr>
      <w:tr w:rsidR="004352D0" w:rsidRPr="0097271C" w14:paraId="01B1370D" w14:textId="77777777">
        <w:trPr>
          <w:trHeight w:val="2286"/>
        </w:trPr>
        <w:tc>
          <w:tcPr>
            <w:tcW w:w="2782" w:type="dxa"/>
            <w:tcBorders>
              <w:top w:val="single" w:sz="4" w:space="0" w:color="000000"/>
              <w:left w:val="single" w:sz="4" w:space="0" w:color="000000"/>
              <w:bottom w:val="single" w:sz="4" w:space="0" w:color="000000"/>
              <w:right w:val="single" w:sz="4" w:space="0" w:color="000000"/>
            </w:tcBorders>
          </w:tcPr>
          <w:p w14:paraId="58208617" w14:textId="465D393A" w:rsidR="004352D0" w:rsidRDefault="000B2676">
            <w:pPr>
              <w:spacing w:line="259" w:lineRule="auto"/>
              <w:ind w:left="831" w:right="0" w:hanging="360"/>
            </w:pPr>
            <w:r>
              <w:rPr>
                <w:b/>
              </w:rPr>
              <w:t>1</w:t>
            </w:r>
            <w:r w:rsidR="003D12E2">
              <w:rPr>
                <w:b/>
              </w:rPr>
              <w:t>6</w:t>
            </w:r>
            <w:r>
              <w:rPr>
                <w:b/>
              </w:rPr>
              <w:t xml:space="preserve">. Address </w:t>
            </w:r>
            <w:r>
              <w:rPr>
                <w:b/>
              </w:rPr>
              <w:tab/>
              <w:t xml:space="preserve">for notices </w:t>
            </w:r>
          </w:p>
        </w:tc>
        <w:tc>
          <w:tcPr>
            <w:tcW w:w="7423" w:type="dxa"/>
            <w:gridSpan w:val="6"/>
            <w:tcBorders>
              <w:top w:val="single" w:sz="4" w:space="0" w:color="000000"/>
              <w:left w:val="single" w:sz="4" w:space="0" w:color="000000"/>
              <w:bottom w:val="single" w:sz="4" w:space="0" w:color="000000"/>
              <w:right w:val="single" w:sz="4" w:space="0" w:color="000000"/>
            </w:tcBorders>
          </w:tcPr>
          <w:p w14:paraId="72C4FD30" w14:textId="3F1F43B0" w:rsidR="004352D0" w:rsidRDefault="000B2676">
            <w:pPr>
              <w:tabs>
                <w:tab w:val="center" w:pos="564"/>
                <w:tab w:val="center" w:pos="4303"/>
              </w:tabs>
              <w:spacing w:line="259" w:lineRule="auto"/>
              <w:ind w:left="0" w:right="0" w:firstLine="0"/>
            </w:pPr>
            <w:r>
              <w:rPr>
                <w:rFonts w:ascii="Calibri" w:eastAsia="Calibri" w:hAnsi="Calibri" w:cs="Calibri"/>
              </w:rPr>
              <w:tab/>
            </w:r>
            <w:r>
              <w:rPr>
                <w:b/>
              </w:rPr>
              <w:t xml:space="preserve">Buyer: </w:t>
            </w:r>
            <w:r>
              <w:rPr>
                <w:b/>
              </w:rPr>
              <w:tab/>
              <w:t xml:space="preserve">Supplier: </w:t>
            </w:r>
          </w:p>
          <w:p w14:paraId="0A321CAB" w14:textId="730901E5" w:rsidR="004352D0" w:rsidRDefault="000B2676">
            <w:pPr>
              <w:spacing w:line="259" w:lineRule="auto"/>
              <w:ind w:left="215" w:right="0" w:firstLine="0"/>
            </w:pPr>
            <w:r>
              <w:rPr>
                <w:b/>
              </w:rPr>
              <w:t xml:space="preserve"> </w:t>
            </w:r>
          </w:p>
          <w:p w14:paraId="76835D70" w14:textId="3B9A95BE" w:rsidR="007B006E" w:rsidRDefault="007B006E">
            <w:pPr>
              <w:tabs>
                <w:tab w:val="center" w:pos="864"/>
                <w:tab w:val="center" w:pos="4475"/>
              </w:tabs>
              <w:spacing w:line="259" w:lineRule="auto"/>
              <w:ind w:left="0" w:right="0" w:firstLine="0"/>
            </w:pPr>
            <w:r>
              <w:rPr>
                <w:noProof/>
              </w:rPr>
              <mc:AlternateContent>
                <mc:Choice Requires="wps">
                  <w:drawing>
                    <wp:anchor distT="45720" distB="45720" distL="114300" distR="114300" simplePos="0" relativeHeight="251659264" behindDoc="0" locked="0" layoutInCell="1" allowOverlap="1" wp14:anchorId="694BF0D1" wp14:editId="05D4C762">
                      <wp:simplePos x="0" y="0"/>
                      <wp:positionH relativeFrom="column">
                        <wp:posOffset>2087245</wp:posOffset>
                      </wp:positionH>
                      <wp:positionV relativeFrom="paragraph">
                        <wp:posOffset>15240</wp:posOffset>
                      </wp:positionV>
                      <wp:extent cx="1638300" cy="809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809625"/>
                              </a:xfrm>
                              <a:prstGeom prst="rect">
                                <a:avLst/>
                              </a:prstGeom>
                              <a:solidFill>
                                <a:srgbClr val="FFFFFF"/>
                              </a:solidFill>
                              <a:ln w="9525">
                                <a:solidFill>
                                  <a:schemeClr val="bg1"/>
                                </a:solidFill>
                                <a:miter lim="800000"/>
                                <a:headEnd/>
                                <a:tailEnd/>
                              </a:ln>
                            </wps:spPr>
                            <wps:txbx>
                              <w:txbxContent>
                                <w:p w14:paraId="30B45887" w14:textId="3D94B602" w:rsidR="00503D74" w:rsidRDefault="00503D74">
                                  <w:r>
                                    <w:t xml:space="preserve">British Red Cross, </w:t>
                                  </w:r>
                                </w:p>
                                <w:p w14:paraId="2467FAE0" w14:textId="77777777" w:rsidR="00503D74" w:rsidRDefault="00503D74">
                                  <w:r w:rsidRPr="000243D3">
                                    <w:t>44 Moorfields,</w:t>
                                  </w:r>
                                </w:p>
                                <w:p w14:paraId="3DB8BC46" w14:textId="731BA31E" w:rsidR="00503D74" w:rsidRDefault="00503D74">
                                  <w:pPr>
                                    <w:rPr>
                                      <w:i/>
                                    </w:rPr>
                                  </w:pPr>
                                  <w:r w:rsidRPr="000243D3">
                                    <w:t>London</w:t>
                                  </w:r>
                                  <w:r w:rsidRPr="000243D3">
                                    <w:rPr>
                                      <w:i/>
                                    </w:rPr>
                                    <w:t xml:space="preserve">, </w:t>
                                  </w:r>
                                </w:p>
                                <w:p w14:paraId="0D17508F" w14:textId="44103B1E" w:rsidR="00503D74" w:rsidRDefault="00503D74">
                                  <w:r w:rsidRPr="000243D3">
                                    <w:t>EC2A 9AL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4BF0D1" id="_x0000_t202" coordsize="21600,21600" o:spt="202" path="m,l,21600r21600,l21600,xe">
                      <v:stroke joinstyle="miter"/>
                      <v:path gradientshapeok="t" o:connecttype="rect"/>
                    </v:shapetype>
                    <v:shape id="Text Box 2" o:spid="_x0000_s1026" type="#_x0000_t202" style="position:absolute;margin-left:164.35pt;margin-top:1.2pt;width:129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" strokecolor="white [3212]">
                      <v:textbox>
                        <w:txbxContent>
                          <w:p w14:paraId="30B45887" w14:textId="3D94B602" w:rsidR="00503D74" w:rsidRDefault="00503D74">
                            <w:r>
                              <w:t xml:space="preserve">British Red Cross, </w:t>
                            </w:r>
                          </w:p>
                          <w:p w14:paraId="2467FAE0" w14:textId="77777777" w:rsidR="00503D74" w:rsidRDefault="00503D74">
                            <w:r w:rsidRPr="000243D3">
                              <w:t>44 Moorfields,</w:t>
                            </w:r>
                          </w:p>
                          <w:p w14:paraId="3DB8BC46" w14:textId="731BA31E" w:rsidR="00503D74" w:rsidRDefault="00503D74">
                            <w:pPr>
                              <w:rPr>
                                <w:i/>
                              </w:rPr>
                            </w:pPr>
                            <w:r w:rsidRPr="000243D3">
                              <w:t>London</w:t>
                            </w:r>
                            <w:r w:rsidRPr="000243D3">
                              <w:rPr>
                                <w:i/>
                              </w:rPr>
                              <w:t xml:space="preserve">, </w:t>
                            </w:r>
                          </w:p>
                          <w:p w14:paraId="0D17508F" w14:textId="44103B1E" w:rsidR="00503D74" w:rsidRDefault="00503D74">
                            <w:r w:rsidRPr="000243D3">
                              <w:t>EC2A 9AL</w:t>
                            </w:r>
                          </w:p>
                        </w:txbxContent>
                      </v:textbox>
                      <w10:wrap type="square"/>
                    </v:shape>
                  </w:pict>
                </mc:Fallback>
              </mc:AlternateContent>
            </w:r>
            <w:r w:rsidR="000B2676">
              <w:rPr>
                <w:rFonts w:ascii="Calibri" w:eastAsia="Calibri" w:hAnsi="Calibri" w:cs="Calibri"/>
              </w:rPr>
              <w:tab/>
            </w:r>
            <w:r w:rsidR="004503A4" w:rsidRPr="00EE24EE">
              <w:t>Infected Blood Inquiry</w:t>
            </w:r>
            <w:r w:rsidR="00EE24EE" w:rsidRPr="00EE24EE">
              <w:t xml:space="preserve">, </w:t>
            </w:r>
          </w:p>
          <w:p w14:paraId="768141A1" w14:textId="5016C1A7" w:rsidR="00D71E24" w:rsidRDefault="004B0061">
            <w:pPr>
              <w:tabs>
                <w:tab w:val="center" w:pos="864"/>
                <w:tab w:val="center" w:pos="4475"/>
              </w:tabs>
              <w:spacing w:line="259" w:lineRule="auto"/>
              <w:ind w:left="0" w:right="0" w:firstLine="0"/>
            </w:pPr>
            <w:r>
              <w:t>Aldwych House</w:t>
            </w:r>
            <w:r w:rsidR="00D71E24">
              <w:t xml:space="preserve">,  </w:t>
            </w:r>
          </w:p>
          <w:p w14:paraId="0AA5766F" w14:textId="277A3E7C" w:rsidR="00EE24EE" w:rsidRPr="00EE24EE" w:rsidRDefault="004B0061">
            <w:pPr>
              <w:tabs>
                <w:tab w:val="center" w:pos="864"/>
                <w:tab w:val="center" w:pos="4475"/>
              </w:tabs>
              <w:spacing w:line="259" w:lineRule="auto"/>
              <w:ind w:left="0" w:right="0" w:firstLine="0"/>
            </w:pPr>
            <w:r>
              <w:rPr>
                <w:vertAlign w:val="superscript"/>
              </w:rPr>
              <w:t>5th</w:t>
            </w:r>
            <w:r w:rsidR="00EE24EE" w:rsidRPr="00EE24EE">
              <w:t xml:space="preserve"> Floor, </w:t>
            </w:r>
          </w:p>
          <w:p w14:paraId="08BD2A10" w14:textId="15D72005" w:rsidR="00EE24EE" w:rsidRPr="00EE24EE" w:rsidRDefault="004B0061">
            <w:pPr>
              <w:tabs>
                <w:tab w:val="center" w:pos="864"/>
                <w:tab w:val="center" w:pos="4475"/>
              </w:tabs>
              <w:spacing w:line="259" w:lineRule="auto"/>
              <w:ind w:left="0" w:right="0" w:firstLine="0"/>
            </w:pPr>
            <w:r>
              <w:t>71-91 Aldwych</w:t>
            </w:r>
            <w:r w:rsidR="00EE24EE" w:rsidRPr="00EE24EE">
              <w:t xml:space="preserve">, </w:t>
            </w:r>
          </w:p>
          <w:p w14:paraId="5C0361F5" w14:textId="4FEDB8A9" w:rsidR="00EE24EE" w:rsidRPr="00EE24EE" w:rsidRDefault="00EE24EE">
            <w:pPr>
              <w:tabs>
                <w:tab w:val="center" w:pos="864"/>
                <w:tab w:val="center" w:pos="4475"/>
              </w:tabs>
              <w:spacing w:line="259" w:lineRule="auto"/>
              <w:ind w:left="0" w:right="0" w:firstLine="0"/>
            </w:pPr>
            <w:r w:rsidRPr="00EE24EE">
              <w:t>London,</w:t>
            </w:r>
          </w:p>
          <w:p w14:paraId="2DA7B09F" w14:textId="7908155A" w:rsidR="007B006E" w:rsidRDefault="004B0061" w:rsidP="007B006E">
            <w:pPr>
              <w:tabs>
                <w:tab w:val="center" w:pos="864"/>
                <w:tab w:val="center" w:pos="4475"/>
              </w:tabs>
              <w:spacing w:line="259" w:lineRule="auto"/>
              <w:ind w:left="0" w:right="0" w:firstLine="0"/>
            </w:pPr>
            <w:r>
              <w:t>WC2B 4</w:t>
            </w:r>
            <w:r w:rsidR="00A04C0B">
              <w:t>HN</w:t>
            </w:r>
          </w:p>
          <w:p w14:paraId="738DAC3E" w14:textId="1A5E45C7" w:rsidR="004352D0" w:rsidRDefault="000B2676" w:rsidP="007B006E">
            <w:pPr>
              <w:tabs>
                <w:tab w:val="center" w:pos="864"/>
                <w:tab w:val="center" w:pos="4475"/>
              </w:tabs>
              <w:spacing w:line="259" w:lineRule="auto"/>
              <w:ind w:left="0" w:right="0" w:firstLine="0"/>
            </w:pPr>
            <w:r>
              <w:rPr>
                <w:b/>
              </w:rPr>
              <w:tab/>
            </w:r>
            <w:r>
              <w:t xml:space="preserve"> </w:t>
            </w:r>
          </w:p>
          <w:p w14:paraId="64F77C07" w14:textId="460136C7" w:rsidR="004352D0" w:rsidRDefault="000B2676" w:rsidP="00A63B93">
            <w:pPr>
              <w:tabs>
                <w:tab w:val="center" w:pos="1301"/>
                <w:tab w:val="center" w:pos="4918"/>
              </w:tabs>
              <w:spacing w:line="259" w:lineRule="auto"/>
              <w:ind w:left="0" w:right="0" w:firstLine="0"/>
            </w:pPr>
            <w:r>
              <w:rPr>
                <w:rFonts w:ascii="Calibri" w:eastAsia="Calibri" w:hAnsi="Calibri" w:cs="Calibri"/>
              </w:rPr>
              <w:tab/>
            </w:r>
            <w:r w:rsidRPr="00EE24EE">
              <w:t>Attention:</w:t>
            </w:r>
            <w:r w:rsidRPr="00A63B93">
              <w:rPr>
                <w:b/>
              </w:rPr>
              <w:t xml:space="preserve"> </w:t>
            </w:r>
            <w:r w:rsidR="009B65E2" w:rsidRPr="0013204F">
              <w:rPr>
                <w:highlight w:val="yellow"/>
              </w:rPr>
              <w:t>Redacted</w:t>
            </w:r>
            <w:r w:rsidR="009B65E2">
              <w:rPr>
                <w:highlight w:val="yellow"/>
              </w:rPr>
              <w:t xml:space="preserve"> </w:t>
            </w:r>
            <w:r w:rsidR="009B65E2" w:rsidRPr="0013204F">
              <w:rPr>
                <w:color w:val="FFFFFF" w:themeColor="background1"/>
                <w:shd w:val="clear" w:color="auto" w:fill="000000" w:themeFill="text1"/>
              </w:rPr>
              <w:t>Under FOIA Section 40, Personal Information</w:t>
            </w:r>
            <w:r>
              <w:tab/>
              <w:t xml:space="preserve">Attention: </w:t>
            </w:r>
            <w:r w:rsidR="009B65E2" w:rsidRPr="0013204F">
              <w:rPr>
                <w:highlight w:val="yellow"/>
              </w:rPr>
              <w:t>Redacted</w:t>
            </w:r>
            <w:r w:rsidR="009B65E2">
              <w:rPr>
                <w:highlight w:val="yellow"/>
              </w:rPr>
              <w:t xml:space="preserve"> </w:t>
            </w:r>
            <w:r w:rsidR="009B65E2" w:rsidRPr="0013204F">
              <w:rPr>
                <w:color w:val="FFFFFF" w:themeColor="background1"/>
                <w:shd w:val="clear" w:color="auto" w:fill="000000" w:themeFill="text1"/>
              </w:rPr>
              <w:t>Under FOIA Section 40, Personal Information</w:t>
            </w:r>
          </w:p>
          <w:p w14:paraId="055DF30F" w14:textId="6CC0A858" w:rsidR="004352D0" w:rsidRDefault="000B2676">
            <w:pPr>
              <w:spacing w:line="259" w:lineRule="auto"/>
              <w:ind w:left="215" w:right="0" w:firstLine="0"/>
            </w:pPr>
            <w:r>
              <w:t xml:space="preserve"> </w:t>
            </w:r>
            <w:r>
              <w:tab/>
              <w:t xml:space="preserve"> </w:t>
            </w:r>
          </w:p>
          <w:p w14:paraId="52D45957" w14:textId="4E0840DA" w:rsidR="004352D0" w:rsidRPr="00503D74" w:rsidRDefault="000B2676">
            <w:pPr>
              <w:tabs>
                <w:tab w:val="center" w:pos="1709"/>
                <w:tab w:val="center" w:pos="5320"/>
              </w:tabs>
              <w:spacing w:after="25" w:line="259" w:lineRule="auto"/>
              <w:ind w:left="0" w:right="0" w:firstLine="0"/>
              <w:rPr>
                <w:lang w:val="fr-FR"/>
              </w:rPr>
            </w:pPr>
            <w:proofErr w:type="gramStart"/>
            <w:r w:rsidRPr="00503D74">
              <w:rPr>
                <w:lang w:val="fr-FR"/>
              </w:rPr>
              <w:t>Email:</w:t>
            </w:r>
            <w:proofErr w:type="gramEnd"/>
            <w:r w:rsidRPr="00503D74">
              <w:rPr>
                <w:lang w:val="fr-FR"/>
              </w:rPr>
              <w:t xml:space="preserve"> </w:t>
            </w:r>
            <w:r w:rsidR="009B65E2" w:rsidRPr="0013204F">
              <w:rPr>
                <w:highlight w:val="yellow"/>
              </w:rPr>
              <w:t>Redacted</w:t>
            </w:r>
            <w:r w:rsidR="009B65E2">
              <w:rPr>
                <w:highlight w:val="yellow"/>
              </w:rPr>
              <w:t xml:space="preserve"> </w:t>
            </w:r>
            <w:r w:rsidR="009B65E2" w:rsidRPr="0013204F">
              <w:rPr>
                <w:color w:val="FFFFFF" w:themeColor="background1"/>
                <w:shd w:val="clear" w:color="auto" w:fill="000000" w:themeFill="text1"/>
              </w:rPr>
              <w:t>Under FOIA Section 40, Personal Information</w:t>
            </w:r>
            <w:r w:rsidRPr="00503D74">
              <w:rPr>
                <w:lang w:val="fr-FR"/>
              </w:rPr>
              <w:tab/>
              <w:t>Email:</w:t>
            </w:r>
            <w:r w:rsidR="007B006E" w:rsidRPr="00503D74">
              <w:rPr>
                <w:lang w:val="fr-FR"/>
              </w:rPr>
              <w:t xml:space="preserve"> </w:t>
            </w:r>
            <w:r w:rsidR="009B65E2" w:rsidRPr="0013204F">
              <w:rPr>
                <w:highlight w:val="yellow"/>
              </w:rPr>
              <w:t>Redacted</w:t>
            </w:r>
            <w:r w:rsidR="009B65E2">
              <w:rPr>
                <w:highlight w:val="yellow"/>
              </w:rPr>
              <w:t xml:space="preserve"> </w:t>
            </w:r>
            <w:r w:rsidR="009B65E2" w:rsidRPr="0013204F">
              <w:rPr>
                <w:color w:val="FFFFFF" w:themeColor="background1"/>
                <w:shd w:val="clear" w:color="auto" w:fill="000000" w:themeFill="text1"/>
              </w:rPr>
              <w:t>Under FOIA Section 40, Personal Information</w:t>
            </w:r>
          </w:p>
          <w:p w14:paraId="37743F68" w14:textId="77777777" w:rsidR="004352D0" w:rsidRPr="00503D74" w:rsidRDefault="000B2676">
            <w:pPr>
              <w:spacing w:line="259" w:lineRule="auto"/>
              <w:ind w:left="110" w:right="0" w:firstLine="0"/>
              <w:rPr>
                <w:lang w:val="fr-FR"/>
              </w:rPr>
            </w:pPr>
            <w:r w:rsidRPr="00503D74">
              <w:rPr>
                <w:sz w:val="2"/>
                <w:szCs w:val="2"/>
                <w:lang w:val="fr-FR"/>
              </w:rPr>
              <w:t xml:space="preserve"> </w:t>
            </w:r>
            <w:r w:rsidRPr="00503D74">
              <w:rPr>
                <w:sz w:val="2"/>
                <w:szCs w:val="2"/>
                <w:lang w:val="fr-FR"/>
              </w:rPr>
              <w:tab/>
            </w:r>
            <w:r w:rsidRPr="00503D74">
              <w:rPr>
                <w:lang w:val="fr-FR"/>
              </w:rPr>
              <w:t xml:space="preserve"> </w:t>
            </w:r>
          </w:p>
        </w:tc>
      </w:tr>
      <w:tr w:rsidR="004352D0" w:rsidRPr="0097271C" w14:paraId="37208FD8" w14:textId="77777777" w:rsidTr="009549FF">
        <w:trPr>
          <w:trHeight w:val="632"/>
        </w:trPr>
        <w:tc>
          <w:tcPr>
            <w:tcW w:w="2782" w:type="dxa"/>
            <w:tcBorders>
              <w:top w:val="single" w:sz="4" w:space="0" w:color="000000"/>
              <w:left w:val="single" w:sz="4" w:space="0" w:color="000000"/>
              <w:bottom w:val="single" w:sz="4" w:space="0" w:color="000000"/>
              <w:right w:val="single" w:sz="4" w:space="0" w:color="000000"/>
            </w:tcBorders>
          </w:tcPr>
          <w:p w14:paraId="06999F08" w14:textId="01693905" w:rsidR="004352D0" w:rsidRDefault="000B2676">
            <w:pPr>
              <w:spacing w:line="259" w:lineRule="auto"/>
              <w:ind w:left="39" w:right="0" w:firstLine="0"/>
              <w:jc w:val="center"/>
            </w:pPr>
            <w:r>
              <w:rPr>
                <w:b/>
              </w:rPr>
              <w:t>1</w:t>
            </w:r>
            <w:r w:rsidR="003D12E2">
              <w:rPr>
                <w:b/>
              </w:rPr>
              <w:t>7</w:t>
            </w:r>
            <w:r>
              <w:rPr>
                <w:b/>
              </w:rPr>
              <w:t xml:space="preserve">. Key Personnel </w:t>
            </w:r>
          </w:p>
        </w:tc>
        <w:tc>
          <w:tcPr>
            <w:tcW w:w="7423" w:type="dxa"/>
            <w:gridSpan w:val="6"/>
            <w:tcBorders>
              <w:top w:val="single" w:sz="4" w:space="0" w:color="000000"/>
              <w:left w:val="single" w:sz="4" w:space="0" w:color="000000"/>
              <w:bottom w:val="single" w:sz="4" w:space="0" w:color="000000"/>
              <w:right w:val="single" w:sz="4" w:space="0" w:color="000000"/>
            </w:tcBorders>
          </w:tcPr>
          <w:p w14:paraId="4E7696F4" w14:textId="77777777" w:rsidR="004352D0" w:rsidRDefault="000B2676">
            <w:pPr>
              <w:tabs>
                <w:tab w:val="center" w:pos="564"/>
                <w:tab w:val="center" w:pos="4303"/>
              </w:tabs>
              <w:spacing w:line="259" w:lineRule="auto"/>
              <w:ind w:left="0" w:right="0" w:firstLine="0"/>
            </w:pPr>
            <w:r>
              <w:rPr>
                <w:rFonts w:ascii="Calibri" w:eastAsia="Calibri" w:hAnsi="Calibri" w:cs="Calibri"/>
              </w:rPr>
              <w:tab/>
            </w:r>
            <w:r>
              <w:rPr>
                <w:b/>
              </w:rPr>
              <w:t xml:space="preserve">Buyer: </w:t>
            </w:r>
            <w:r>
              <w:rPr>
                <w:b/>
              </w:rPr>
              <w:tab/>
              <w:t xml:space="preserve">Supplier: </w:t>
            </w:r>
          </w:p>
          <w:p w14:paraId="3689DD15" w14:textId="77777777" w:rsidR="004352D0" w:rsidRDefault="000B2676">
            <w:pPr>
              <w:spacing w:line="259" w:lineRule="auto"/>
              <w:ind w:left="215" w:right="0" w:firstLine="0"/>
            </w:pPr>
            <w:r>
              <w:rPr>
                <w:b/>
              </w:rPr>
              <w:t xml:space="preserve"> </w:t>
            </w:r>
          </w:p>
          <w:p w14:paraId="61F34000" w14:textId="4192A74C" w:rsidR="004352D0" w:rsidRDefault="00822BC9">
            <w:pPr>
              <w:tabs>
                <w:tab w:val="center" w:pos="864"/>
                <w:tab w:val="center" w:pos="4475"/>
              </w:tabs>
              <w:spacing w:line="259" w:lineRule="auto"/>
              <w:ind w:left="0" w:right="0" w:firstLine="0"/>
            </w:pPr>
            <w:r w:rsidRPr="00822BC9">
              <w:rPr>
                <w:noProof/>
              </w:rPr>
              <mc:AlternateContent>
                <mc:Choice Requires="wps">
                  <w:drawing>
                    <wp:anchor distT="45720" distB="45720" distL="114300" distR="114300" simplePos="0" relativeHeight="251661312" behindDoc="0" locked="0" layoutInCell="1" allowOverlap="1" wp14:anchorId="746A3D16" wp14:editId="370C61E8">
                      <wp:simplePos x="0" y="0"/>
                      <wp:positionH relativeFrom="column">
                        <wp:posOffset>2095500</wp:posOffset>
                      </wp:positionH>
                      <wp:positionV relativeFrom="paragraph">
                        <wp:posOffset>165735</wp:posOffset>
                      </wp:positionV>
                      <wp:extent cx="1638300" cy="8096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809625"/>
                              </a:xfrm>
                              <a:prstGeom prst="rect">
                                <a:avLst/>
                              </a:prstGeom>
                              <a:solidFill>
                                <a:srgbClr val="FFFFFF"/>
                              </a:solidFill>
                              <a:ln w="9525">
                                <a:solidFill>
                                  <a:sysClr val="window" lastClr="FFFFFF"/>
                                </a:solidFill>
                                <a:miter lim="800000"/>
                                <a:headEnd/>
                                <a:tailEnd/>
                              </a:ln>
                            </wps:spPr>
                            <wps:txbx>
                              <w:txbxContent>
                                <w:p w14:paraId="2A885EBE" w14:textId="77777777" w:rsidR="00503D74" w:rsidRDefault="00503D74" w:rsidP="00822BC9">
                                  <w:r>
                                    <w:t xml:space="preserve">British Red Cross, </w:t>
                                  </w:r>
                                </w:p>
                                <w:p w14:paraId="4CA772DE" w14:textId="77777777" w:rsidR="00503D74" w:rsidRDefault="00503D74" w:rsidP="00822BC9">
                                  <w:r w:rsidRPr="000243D3">
                                    <w:t>44 Moorfields,</w:t>
                                  </w:r>
                                </w:p>
                                <w:p w14:paraId="4EEE924D" w14:textId="77777777" w:rsidR="00503D74" w:rsidRDefault="00503D74" w:rsidP="00822BC9">
                                  <w:pPr>
                                    <w:rPr>
                                      <w:i/>
                                    </w:rPr>
                                  </w:pPr>
                                  <w:r w:rsidRPr="000243D3">
                                    <w:t>London</w:t>
                                  </w:r>
                                  <w:r w:rsidRPr="000243D3">
                                    <w:rPr>
                                      <w:i/>
                                    </w:rPr>
                                    <w:t xml:space="preserve">, </w:t>
                                  </w:r>
                                </w:p>
                                <w:p w14:paraId="316F8424" w14:textId="77777777" w:rsidR="00503D74" w:rsidRDefault="00503D74" w:rsidP="00822BC9">
                                  <w:r w:rsidRPr="000243D3">
                                    <w:t>EC2A 9AL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A3D16" id="_x0000_s1027" type="#_x0000_t202" style="position:absolute;margin-left:165pt;margin-top:13.05pt;width:129pt;height:6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" strokecolor="window">
                      <v:textbox>
                        <w:txbxContent>
                          <w:p w14:paraId="2A885EBE" w14:textId="77777777" w:rsidR="00503D74" w:rsidRDefault="00503D74" w:rsidP="00822BC9">
                            <w:r>
                              <w:t xml:space="preserve">British Red Cross, </w:t>
                            </w:r>
                          </w:p>
                          <w:p w14:paraId="4CA772DE" w14:textId="77777777" w:rsidR="00503D74" w:rsidRDefault="00503D74" w:rsidP="00822BC9">
                            <w:r w:rsidRPr="000243D3">
                              <w:t>44 Moorfields,</w:t>
                            </w:r>
                          </w:p>
                          <w:p w14:paraId="4EEE924D" w14:textId="77777777" w:rsidR="00503D74" w:rsidRDefault="00503D74" w:rsidP="00822BC9">
                            <w:pPr>
                              <w:rPr>
                                <w:i/>
                              </w:rPr>
                            </w:pPr>
                            <w:r w:rsidRPr="000243D3">
                              <w:t>London</w:t>
                            </w:r>
                            <w:r w:rsidRPr="000243D3">
                              <w:rPr>
                                <w:i/>
                              </w:rPr>
                              <w:t xml:space="preserve">, </w:t>
                            </w:r>
                          </w:p>
                          <w:p w14:paraId="316F8424" w14:textId="77777777" w:rsidR="00503D74" w:rsidRDefault="00503D74" w:rsidP="00822BC9">
                            <w:r w:rsidRPr="000243D3">
                              <w:t>EC2A 9AL</w:t>
                            </w:r>
                          </w:p>
                        </w:txbxContent>
                      </v:textbox>
                      <w10:wrap type="square"/>
                    </v:shape>
                  </w:pict>
                </mc:Fallback>
              </mc:AlternateContent>
            </w:r>
            <w:r w:rsidR="000B2676">
              <w:rPr>
                <w:rFonts w:ascii="Calibri" w:eastAsia="Calibri" w:hAnsi="Calibri" w:cs="Calibri"/>
              </w:rPr>
              <w:tab/>
            </w:r>
            <w:r w:rsidR="000B2676">
              <w:rPr>
                <w:b/>
              </w:rPr>
              <w:tab/>
              <w:t xml:space="preserve"> </w:t>
            </w:r>
          </w:p>
          <w:p w14:paraId="2AEA917D" w14:textId="039D38A4" w:rsidR="007B006E" w:rsidRDefault="000B2676" w:rsidP="00D71E24">
            <w:pPr>
              <w:tabs>
                <w:tab w:val="center" w:pos="864"/>
                <w:tab w:val="center" w:pos="4475"/>
              </w:tabs>
              <w:spacing w:line="259" w:lineRule="auto"/>
              <w:ind w:left="0" w:right="0" w:firstLine="0"/>
            </w:pPr>
            <w:r>
              <w:rPr>
                <w:rFonts w:ascii="Calibri" w:eastAsia="Calibri" w:hAnsi="Calibri" w:cs="Calibri"/>
              </w:rPr>
              <w:tab/>
            </w:r>
            <w:r w:rsidR="00D71E24" w:rsidRPr="00EE24EE">
              <w:t xml:space="preserve">Infected Blood Inquiry, </w:t>
            </w:r>
          </w:p>
          <w:p w14:paraId="2E58C76A" w14:textId="420B67DB" w:rsidR="00D71E24" w:rsidRDefault="00D71E24" w:rsidP="00D71E24">
            <w:pPr>
              <w:tabs>
                <w:tab w:val="center" w:pos="864"/>
                <w:tab w:val="center" w:pos="4475"/>
              </w:tabs>
              <w:spacing w:line="259" w:lineRule="auto"/>
              <w:ind w:left="0" w:right="0" w:firstLine="0"/>
            </w:pPr>
            <w:r>
              <w:t xml:space="preserve">Aldwych House,  </w:t>
            </w:r>
          </w:p>
          <w:p w14:paraId="1EE70673" w14:textId="77777777" w:rsidR="00D71E24" w:rsidRPr="00EE24EE" w:rsidRDefault="00D71E24" w:rsidP="00D71E24">
            <w:pPr>
              <w:tabs>
                <w:tab w:val="center" w:pos="864"/>
                <w:tab w:val="center" w:pos="4475"/>
              </w:tabs>
              <w:spacing w:line="259" w:lineRule="auto"/>
              <w:ind w:left="0" w:right="0" w:firstLine="0"/>
            </w:pPr>
            <w:r>
              <w:rPr>
                <w:vertAlign w:val="superscript"/>
              </w:rPr>
              <w:t>5th</w:t>
            </w:r>
            <w:r w:rsidRPr="00EE24EE">
              <w:t xml:space="preserve"> Floor, </w:t>
            </w:r>
          </w:p>
          <w:p w14:paraId="1FEF348F" w14:textId="0509D69C" w:rsidR="00D71E24" w:rsidRPr="00EE24EE" w:rsidRDefault="00D71E24" w:rsidP="00D71E24">
            <w:pPr>
              <w:tabs>
                <w:tab w:val="center" w:pos="864"/>
                <w:tab w:val="center" w:pos="4475"/>
              </w:tabs>
              <w:spacing w:line="259" w:lineRule="auto"/>
              <w:ind w:left="0" w:right="0" w:firstLine="0"/>
            </w:pPr>
            <w:r>
              <w:t>71-91 Aldwych</w:t>
            </w:r>
            <w:r w:rsidRPr="00EE24EE">
              <w:t xml:space="preserve">, </w:t>
            </w:r>
          </w:p>
          <w:p w14:paraId="36C01011" w14:textId="77777777" w:rsidR="00D71E24" w:rsidRPr="00EE24EE" w:rsidRDefault="00D71E24" w:rsidP="00D71E24">
            <w:pPr>
              <w:tabs>
                <w:tab w:val="center" w:pos="864"/>
                <w:tab w:val="center" w:pos="4475"/>
              </w:tabs>
              <w:spacing w:line="259" w:lineRule="auto"/>
              <w:ind w:left="0" w:right="0" w:firstLine="0"/>
            </w:pPr>
            <w:r w:rsidRPr="00EE24EE">
              <w:t>London,</w:t>
            </w:r>
          </w:p>
          <w:p w14:paraId="4BEB23E1" w14:textId="462825C4" w:rsidR="004352D0" w:rsidRDefault="00D71E24" w:rsidP="00D71E24">
            <w:pPr>
              <w:tabs>
                <w:tab w:val="center" w:pos="1374"/>
                <w:tab w:val="center" w:pos="5117"/>
              </w:tabs>
              <w:spacing w:line="259" w:lineRule="auto"/>
              <w:ind w:left="0" w:right="0" w:firstLine="0"/>
            </w:pPr>
            <w:r>
              <w:t>WC2B 4</w:t>
            </w:r>
            <w:r w:rsidR="009438EE">
              <w:t>HN</w:t>
            </w:r>
            <w:r w:rsidR="000B2676">
              <w:tab/>
            </w:r>
            <w:r w:rsidR="000B2676">
              <w:rPr>
                <w:b/>
              </w:rPr>
              <w:t xml:space="preserve"> </w:t>
            </w:r>
          </w:p>
          <w:p w14:paraId="77902C17" w14:textId="77777777" w:rsidR="00D71E24" w:rsidRDefault="000B2676">
            <w:pPr>
              <w:spacing w:line="259" w:lineRule="auto"/>
              <w:ind w:left="215" w:right="0" w:firstLine="0"/>
            </w:pPr>
            <w:r>
              <w:t xml:space="preserve"> </w:t>
            </w:r>
          </w:p>
          <w:p w14:paraId="181BAFF9" w14:textId="32741575" w:rsidR="004352D0" w:rsidRDefault="009B65E2" w:rsidP="009B65E2">
            <w:pPr>
              <w:tabs>
                <w:tab w:val="center" w:pos="1301"/>
                <w:tab w:val="center" w:pos="4918"/>
              </w:tabs>
              <w:spacing w:line="259" w:lineRule="auto"/>
              <w:ind w:left="0" w:right="0" w:firstLine="0"/>
            </w:pPr>
            <w:r w:rsidRPr="0013204F">
              <w:rPr>
                <w:highlight w:val="yellow"/>
              </w:rPr>
              <w:t>Redacted</w:t>
            </w:r>
            <w:r>
              <w:rPr>
                <w:highlight w:val="yellow"/>
              </w:rPr>
              <w:t xml:space="preserve"> </w:t>
            </w:r>
            <w:r w:rsidRPr="0013204F">
              <w:rPr>
                <w:color w:val="FFFFFF" w:themeColor="background1"/>
                <w:shd w:val="clear" w:color="auto" w:fill="000000" w:themeFill="text1"/>
              </w:rPr>
              <w:t>Under FOIA Section 40, Personal Information</w:t>
            </w:r>
            <w:r w:rsidR="000B2676">
              <w:tab/>
            </w:r>
            <w:r w:rsidR="005A3D23">
              <w:t xml:space="preserve">            </w:t>
            </w:r>
          </w:p>
          <w:p w14:paraId="793AA3AB" w14:textId="240F4430" w:rsidR="004352D0" w:rsidRPr="00503D74" w:rsidRDefault="000B2676">
            <w:pPr>
              <w:tabs>
                <w:tab w:val="center" w:pos="1709"/>
                <w:tab w:val="center" w:pos="5320"/>
              </w:tabs>
              <w:spacing w:line="259" w:lineRule="auto"/>
              <w:ind w:left="0" w:right="0" w:firstLine="0"/>
              <w:rPr>
                <w:lang w:val="fr-FR"/>
              </w:rPr>
            </w:pPr>
            <w:proofErr w:type="gramStart"/>
            <w:r w:rsidRPr="00503D74">
              <w:rPr>
                <w:lang w:val="fr-FR"/>
              </w:rPr>
              <w:t>Email:</w:t>
            </w:r>
            <w:proofErr w:type="gramEnd"/>
            <w:r w:rsidRPr="00503D74">
              <w:rPr>
                <w:lang w:val="fr-FR"/>
              </w:rPr>
              <w:t xml:space="preserve">  </w:t>
            </w:r>
            <w:r w:rsidR="009B65E2" w:rsidRPr="0013204F">
              <w:rPr>
                <w:highlight w:val="yellow"/>
              </w:rPr>
              <w:t>Redacted</w:t>
            </w:r>
            <w:r w:rsidR="009B65E2">
              <w:rPr>
                <w:highlight w:val="yellow"/>
              </w:rPr>
              <w:t xml:space="preserve"> </w:t>
            </w:r>
            <w:r w:rsidR="009B65E2" w:rsidRPr="0013204F">
              <w:rPr>
                <w:color w:val="FFFFFF" w:themeColor="background1"/>
                <w:shd w:val="clear" w:color="auto" w:fill="000000" w:themeFill="text1"/>
              </w:rPr>
              <w:t>Under FOIA Section 40, Personal Information</w:t>
            </w:r>
            <w:r w:rsidRPr="00503D74">
              <w:rPr>
                <w:lang w:val="fr-FR"/>
              </w:rPr>
              <w:t xml:space="preserve"> </w:t>
            </w:r>
            <w:r w:rsidRPr="00503D74">
              <w:rPr>
                <w:lang w:val="fr-FR"/>
              </w:rPr>
              <w:tab/>
              <w:t>Email</w:t>
            </w:r>
            <w:r w:rsidR="005A3D23" w:rsidRPr="00503D74">
              <w:rPr>
                <w:lang w:val="fr-FR"/>
              </w:rPr>
              <w:t xml:space="preserve">: </w:t>
            </w:r>
            <w:r w:rsidR="009B65E2" w:rsidRPr="0013204F">
              <w:rPr>
                <w:highlight w:val="yellow"/>
              </w:rPr>
              <w:t>Redacted</w:t>
            </w:r>
            <w:r w:rsidR="009B65E2">
              <w:rPr>
                <w:highlight w:val="yellow"/>
              </w:rPr>
              <w:t xml:space="preserve"> </w:t>
            </w:r>
            <w:r w:rsidR="009B65E2" w:rsidRPr="0013204F">
              <w:rPr>
                <w:color w:val="FFFFFF" w:themeColor="background1"/>
                <w:shd w:val="clear" w:color="auto" w:fill="000000" w:themeFill="text1"/>
              </w:rPr>
              <w:t>Under FOIA Section 40, Personal Information</w:t>
            </w:r>
          </w:p>
          <w:p w14:paraId="78CBA25C" w14:textId="73201F35" w:rsidR="004352D0" w:rsidRPr="00503D74" w:rsidRDefault="004352D0" w:rsidP="009549FF">
            <w:pPr>
              <w:spacing w:line="259" w:lineRule="auto"/>
              <w:ind w:left="110" w:right="0" w:firstLine="0"/>
              <w:rPr>
                <w:lang w:val="fr-FR"/>
              </w:rPr>
            </w:pPr>
          </w:p>
        </w:tc>
      </w:tr>
      <w:tr w:rsidR="0084511E" w14:paraId="132E4815" w14:textId="77777777" w:rsidTr="009549FF">
        <w:trPr>
          <w:trHeight w:val="632"/>
        </w:trPr>
        <w:tc>
          <w:tcPr>
            <w:tcW w:w="2782" w:type="dxa"/>
            <w:tcBorders>
              <w:top w:val="single" w:sz="4" w:space="0" w:color="000000"/>
              <w:left w:val="single" w:sz="4" w:space="0" w:color="000000"/>
              <w:bottom w:val="single" w:sz="4" w:space="0" w:color="000000"/>
              <w:right w:val="single" w:sz="4" w:space="0" w:color="000000"/>
            </w:tcBorders>
          </w:tcPr>
          <w:p w14:paraId="616ED92C" w14:textId="77E5CFAE" w:rsidR="0084511E" w:rsidRDefault="003D12E2">
            <w:pPr>
              <w:spacing w:line="259" w:lineRule="auto"/>
              <w:ind w:left="39" w:right="0" w:firstLine="0"/>
              <w:jc w:val="center"/>
              <w:rPr>
                <w:b/>
              </w:rPr>
            </w:pPr>
            <w:r>
              <w:rPr>
                <w:b/>
              </w:rPr>
              <w:t xml:space="preserve">18. </w:t>
            </w:r>
            <w:r w:rsidR="0033402D">
              <w:rPr>
                <w:b/>
              </w:rPr>
              <w:t>Procedures and Policies</w:t>
            </w:r>
          </w:p>
        </w:tc>
        <w:tc>
          <w:tcPr>
            <w:tcW w:w="7423" w:type="dxa"/>
            <w:gridSpan w:val="6"/>
            <w:tcBorders>
              <w:top w:val="single" w:sz="4" w:space="0" w:color="000000"/>
              <w:left w:val="single" w:sz="4" w:space="0" w:color="000000"/>
              <w:bottom w:val="single" w:sz="4" w:space="0" w:color="000000"/>
              <w:right w:val="single" w:sz="4" w:space="0" w:color="000000"/>
            </w:tcBorders>
          </w:tcPr>
          <w:p w14:paraId="0713C2FF" w14:textId="77777777" w:rsidR="0033402D" w:rsidRPr="003B12A4" w:rsidRDefault="0033402D">
            <w:pPr>
              <w:tabs>
                <w:tab w:val="center" w:pos="564"/>
                <w:tab w:val="center" w:pos="4303"/>
              </w:tabs>
              <w:spacing w:line="259" w:lineRule="auto"/>
              <w:ind w:left="0" w:right="0" w:firstLine="0"/>
            </w:pPr>
            <w:r>
              <w:rPr>
                <w:rFonts w:ascii="Calibri" w:eastAsia="Calibri" w:hAnsi="Calibri" w:cs="Calibri"/>
              </w:rPr>
              <w:t xml:space="preserve"> </w:t>
            </w:r>
            <w:r w:rsidRPr="003B12A4">
              <w:t>For the purposes of this Contract:</w:t>
            </w:r>
          </w:p>
          <w:p w14:paraId="6B9F7A02" w14:textId="77777777" w:rsidR="0033402D" w:rsidRPr="003B12A4" w:rsidRDefault="0033402D">
            <w:pPr>
              <w:tabs>
                <w:tab w:val="center" w:pos="564"/>
                <w:tab w:val="center" w:pos="4303"/>
              </w:tabs>
              <w:spacing w:line="259" w:lineRule="auto"/>
              <w:ind w:left="0" w:right="0" w:firstLine="0"/>
            </w:pPr>
          </w:p>
          <w:p w14:paraId="3947FCE9" w14:textId="53DC25AA" w:rsidR="0033402D" w:rsidRPr="003B12A4" w:rsidRDefault="0033402D">
            <w:pPr>
              <w:tabs>
                <w:tab w:val="center" w:pos="564"/>
                <w:tab w:val="center" w:pos="4303"/>
              </w:tabs>
              <w:spacing w:line="259" w:lineRule="auto"/>
              <w:ind w:left="0" w:right="0" w:firstLine="0"/>
            </w:pPr>
            <w:r w:rsidRPr="003B12A4">
              <w:t xml:space="preserve">The Buyer’s Staff Vetting Procedures are: </w:t>
            </w:r>
          </w:p>
          <w:p w14:paraId="0EAF58DA" w14:textId="1FE6F1D2" w:rsidR="005F157E" w:rsidRPr="003B12A4" w:rsidRDefault="003B12A4" w:rsidP="004F1510">
            <w:pPr>
              <w:pStyle w:val="ListParagraph"/>
              <w:numPr>
                <w:ilvl w:val="0"/>
                <w:numId w:val="105"/>
              </w:numPr>
              <w:tabs>
                <w:tab w:val="center" w:pos="564"/>
                <w:tab w:val="center" w:pos="4303"/>
              </w:tabs>
              <w:spacing w:after="0" w:line="259" w:lineRule="auto"/>
              <w:rPr>
                <w:rFonts w:eastAsia="Arial" w:cs="Arial"/>
                <w:color w:val="000000"/>
                <w:sz w:val="22"/>
                <w:lang w:eastAsia="en-GB"/>
              </w:rPr>
            </w:pPr>
            <w:r w:rsidRPr="003B12A4">
              <w:rPr>
                <w:rFonts w:eastAsia="Arial" w:cs="Arial"/>
                <w:color w:val="000000"/>
                <w:sz w:val="22"/>
                <w:lang w:eastAsia="en-GB"/>
              </w:rPr>
              <w:t xml:space="preserve">The Buyer requires the Supplier to ensure that any person employed in the Delivery of the Deliverables has </w:t>
            </w:r>
            <w:r w:rsidR="00463FDF">
              <w:rPr>
                <w:rFonts w:eastAsia="Arial" w:cs="Arial"/>
                <w:color w:val="000000"/>
                <w:sz w:val="22"/>
                <w:lang w:eastAsia="en-GB"/>
              </w:rPr>
              <w:t>t</w:t>
            </w:r>
            <w:r w:rsidRPr="003B12A4">
              <w:rPr>
                <w:rFonts w:eastAsia="Arial" w:cs="Arial"/>
                <w:color w:val="000000"/>
                <w:sz w:val="22"/>
                <w:lang w:eastAsia="en-GB"/>
              </w:rPr>
              <w:t>o at least Baseline Personnel Security Standard (BPSS) clearance as set out in the Cabinet Office HMG Baseline Personnel Security Standard Guidance available at Government baseline personnel security standard - GOV.UK (www.gov.uk) as it is replaced or amended from time to time.</w:t>
            </w:r>
          </w:p>
          <w:p w14:paraId="5D533276" w14:textId="77777777" w:rsidR="005F157E" w:rsidRPr="003B12A4" w:rsidRDefault="005F157E" w:rsidP="005F157E">
            <w:pPr>
              <w:tabs>
                <w:tab w:val="center" w:pos="564"/>
                <w:tab w:val="center" w:pos="4303"/>
              </w:tabs>
              <w:spacing w:line="259" w:lineRule="auto"/>
            </w:pPr>
          </w:p>
          <w:p w14:paraId="455E8979" w14:textId="3DBEAE7F" w:rsidR="005F157E" w:rsidRPr="003B12A4" w:rsidRDefault="005F157E" w:rsidP="003B12A4">
            <w:pPr>
              <w:tabs>
                <w:tab w:val="center" w:pos="564"/>
                <w:tab w:val="center" w:pos="4303"/>
              </w:tabs>
              <w:spacing w:line="259" w:lineRule="auto"/>
              <w:ind w:left="0" w:firstLine="0"/>
            </w:pPr>
            <w:r w:rsidRPr="003B12A4">
              <w:t>The Supplier shall ensure that no person who discloses that he/she has</w:t>
            </w:r>
            <w:r w:rsidR="003B12A4">
              <w:t xml:space="preserve"> a </w:t>
            </w:r>
            <w:r w:rsidRPr="003B12A4">
              <w:t>conviction that is relevant to the nature of the Contract, relevant to the</w:t>
            </w:r>
          </w:p>
          <w:p w14:paraId="56CCB315" w14:textId="77777777" w:rsidR="005F157E" w:rsidRPr="003B12A4" w:rsidRDefault="005F157E" w:rsidP="003B12A4">
            <w:pPr>
              <w:tabs>
                <w:tab w:val="center" w:pos="564"/>
                <w:tab w:val="center" w:pos="4303"/>
              </w:tabs>
              <w:spacing w:line="259" w:lineRule="auto"/>
            </w:pPr>
            <w:r w:rsidRPr="003B12A4">
              <w:t>work of the Buyer, or is of a type otherwise advised by the Buyer (each</w:t>
            </w:r>
          </w:p>
          <w:p w14:paraId="05FF1B74" w14:textId="77777777" w:rsidR="005F157E" w:rsidRPr="003B12A4" w:rsidRDefault="005F157E" w:rsidP="003B12A4">
            <w:pPr>
              <w:tabs>
                <w:tab w:val="center" w:pos="564"/>
                <w:tab w:val="center" w:pos="4303"/>
              </w:tabs>
              <w:spacing w:line="259" w:lineRule="auto"/>
            </w:pPr>
            <w:r w:rsidRPr="003B12A4">
              <w:t>such conviction a "Relevant Conviction"), or is found by the Supplier to</w:t>
            </w:r>
          </w:p>
          <w:p w14:paraId="26CCD70E" w14:textId="77777777" w:rsidR="005F157E" w:rsidRPr="003B12A4" w:rsidRDefault="005F157E" w:rsidP="003B12A4">
            <w:pPr>
              <w:tabs>
                <w:tab w:val="center" w:pos="564"/>
                <w:tab w:val="center" w:pos="4303"/>
              </w:tabs>
              <w:spacing w:line="259" w:lineRule="auto"/>
            </w:pPr>
            <w:r w:rsidRPr="003B12A4">
              <w:t>have a Relevant Conviction (whether as a result of a police check, a</w:t>
            </w:r>
          </w:p>
          <w:p w14:paraId="1B630A7B" w14:textId="77777777" w:rsidR="005F157E" w:rsidRPr="003B12A4" w:rsidRDefault="005F157E" w:rsidP="003B12A4">
            <w:pPr>
              <w:tabs>
                <w:tab w:val="center" w:pos="564"/>
                <w:tab w:val="center" w:pos="4303"/>
              </w:tabs>
              <w:spacing w:line="259" w:lineRule="auto"/>
            </w:pPr>
            <w:r w:rsidRPr="003B12A4">
              <w:t>Disclosure and Barring Service check or otherwise) is employed or</w:t>
            </w:r>
          </w:p>
          <w:p w14:paraId="748E53B5" w14:textId="4195D4B8" w:rsidR="005F157E" w:rsidRPr="003B12A4" w:rsidRDefault="005F157E" w:rsidP="003B12A4">
            <w:pPr>
              <w:tabs>
                <w:tab w:val="center" w:pos="564"/>
                <w:tab w:val="center" w:pos="4303"/>
              </w:tabs>
              <w:spacing w:line="259" w:lineRule="auto"/>
              <w:rPr>
                <w:rFonts w:ascii="Calibri" w:eastAsia="Calibri" w:hAnsi="Calibri" w:cs="Calibri"/>
              </w:rPr>
            </w:pPr>
            <w:r w:rsidRPr="003B12A4">
              <w:t>engaged in the provision of any part of the Deliverables.</w:t>
            </w:r>
          </w:p>
        </w:tc>
      </w:tr>
    </w:tbl>
    <w:p w14:paraId="406BABA3" w14:textId="77777777" w:rsidR="004352D0" w:rsidRDefault="000B2676">
      <w:pPr>
        <w:spacing w:after="0" w:line="259" w:lineRule="auto"/>
        <w:ind w:left="10" w:right="0" w:firstLine="0"/>
        <w:jc w:val="both"/>
      </w:pPr>
      <w:r>
        <w:rPr>
          <w:b/>
        </w:rPr>
        <w:lastRenderedPageBreak/>
        <w:t xml:space="preserve"> </w:t>
      </w:r>
    </w:p>
    <w:p w14:paraId="7DA46826" w14:textId="77777777" w:rsidR="004352D0" w:rsidRDefault="000B2676">
      <w:pPr>
        <w:spacing w:after="0" w:line="259" w:lineRule="auto"/>
        <w:ind w:left="10" w:right="0" w:firstLine="0"/>
        <w:jc w:val="both"/>
      </w:pPr>
      <w:r>
        <w:rPr>
          <w:b/>
        </w:rPr>
        <w:t xml:space="preserve"> </w:t>
      </w:r>
    </w:p>
    <w:p w14:paraId="273C7523" w14:textId="77777777" w:rsidR="004352D0" w:rsidRDefault="004352D0">
      <w:pPr>
        <w:spacing w:after="0" w:line="259" w:lineRule="auto"/>
        <w:ind w:left="-1431" w:right="10478" w:firstLine="0"/>
      </w:pPr>
    </w:p>
    <w:tbl>
      <w:tblPr>
        <w:tblStyle w:val="a1"/>
        <w:tblW w:w="10632" w:type="dxa"/>
        <w:tblInd w:w="-554" w:type="dxa"/>
        <w:tblLayout w:type="fixed"/>
        <w:tblLook w:val="0400" w:firstRow="0" w:lastRow="0" w:firstColumn="0" w:lastColumn="0" w:noHBand="0" w:noVBand="1"/>
      </w:tblPr>
      <w:tblGrid>
        <w:gridCol w:w="5081"/>
        <w:gridCol w:w="5551"/>
      </w:tblGrid>
      <w:tr w:rsidR="004352D0" w14:paraId="75BB65E0" w14:textId="77777777">
        <w:trPr>
          <w:trHeight w:val="1639"/>
        </w:trPr>
        <w:tc>
          <w:tcPr>
            <w:tcW w:w="5081" w:type="dxa"/>
            <w:tcBorders>
              <w:top w:val="single" w:sz="4" w:space="0" w:color="000000"/>
              <w:left w:val="single" w:sz="4" w:space="0" w:color="000000"/>
              <w:bottom w:val="single" w:sz="4" w:space="0" w:color="000000"/>
              <w:right w:val="single" w:sz="4" w:space="0" w:color="000000"/>
            </w:tcBorders>
            <w:shd w:val="clear" w:color="auto" w:fill="D5DCE4"/>
          </w:tcPr>
          <w:p w14:paraId="556698F4" w14:textId="77777777" w:rsidR="004352D0" w:rsidRDefault="000B2676">
            <w:pPr>
              <w:spacing w:line="259" w:lineRule="auto"/>
              <w:ind w:left="0" w:right="0" w:firstLine="0"/>
            </w:pPr>
            <w:r>
              <w:t xml:space="preserve">Signed for and on behalf of the </w:t>
            </w:r>
            <w:r>
              <w:rPr>
                <w:b/>
              </w:rPr>
              <w:t>Supplier</w:t>
            </w:r>
            <w:r>
              <w:t xml:space="preserve"> </w:t>
            </w:r>
          </w:p>
        </w:tc>
        <w:tc>
          <w:tcPr>
            <w:tcW w:w="5551" w:type="dxa"/>
            <w:tcBorders>
              <w:top w:val="single" w:sz="4" w:space="0" w:color="000000"/>
              <w:left w:val="single" w:sz="4" w:space="0" w:color="000000"/>
              <w:bottom w:val="single" w:sz="4" w:space="0" w:color="000000"/>
              <w:right w:val="single" w:sz="4" w:space="0" w:color="000000"/>
            </w:tcBorders>
            <w:shd w:val="clear" w:color="auto" w:fill="D5DCE4"/>
          </w:tcPr>
          <w:p w14:paraId="5C06AF4A" w14:textId="77777777" w:rsidR="004352D0" w:rsidRDefault="000B2676">
            <w:pPr>
              <w:spacing w:line="259" w:lineRule="auto"/>
              <w:ind w:left="1" w:right="0" w:firstLine="0"/>
            </w:pPr>
            <w:r>
              <w:t xml:space="preserve">Signed for and on behalf of the </w:t>
            </w:r>
            <w:r>
              <w:rPr>
                <w:b/>
              </w:rPr>
              <w:t xml:space="preserve">Buyer </w:t>
            </w:r>
          </w:p>
          <w:p w14:paraId="077FA43F" w14:textId="77777777" w:rsidR="004352D0" w:rsidRDefault="000B2676">
            <w:pPr>
              <w:spacing w:line="259" w:lineRule="auto"/>
              <w:ind w:left="1" w:right="0" w:firstLine="0"/>
            </w:pPr>
            <w:r>
              <w:t xml:space="preserve"> </w:t>
            </w:r>
          </w:p>
          <w:p w14:paraId="46CCA9C0" w14:textId="77777777" w:rsidR="004352D0" w:rsidRDefault="000B2676">
            <w:pPr>
              <w:spacing w:line="259" w:lineRule="auto"/>
              <w:ind w:left="1" w:right="0" w:firstLine="0"/>
            </w:pPr>
            <w:r>
              <w:t xml:space="preserve"> </w:t>
            </w:r>
          </w:p>
          <w:p w14:paraId="349912AD" w14:textId="77777777" w:rsidR="004352D0" w:rsidRDefault="000B2676">
            <w:pPr>
              <w:spacing w:line="259" w:lineRule="auto"/>
              <w:ind w:left="1" w:right="0" w:firstLine="0"/>
            </w:pPr>
            <w:r>
              <w:t xml:space="preserve"> </w:t>
            </w:r>
            <w:r>
              <w:tab/>
              <w:t xml:space="preserve"> </w:t>
            </w:r>
            <w:r>
              <w:tab/>
              <w:t xml:space="preserve"> </w:t>
            </w:r>
            <w:r>
              <w:tab/>
              <w:t xml:space="preserve"> </w:t>
            </w:r>
            <w:r>
              <w:tab/>
              <w:t xml:space="preserve"> </w:t>
            </w:r>
            <w:r>
              <w:tab/>
              <w:t xml:space="preserve">  </w:t>
            </w:r>
          </w:p>
          <w:p w14:paraId="6F6E4E36" w14:textId="77777777" w:rsidR="004352D0" w:rsidRDefault="000B2676">
            <w:pPr>
              <w:spacing w:line="259" w:lineRule="auto"/>
              <w:ind w:left="1" w:right="0" w:firstLine="0"/>
            </w:pPr>
            <w:r>
              <w:rPr>
                <w:rFonts w:ascii="Times New Roman" w:eastAsia="Times New Roman" w:hAnsi="Times New Roman" w:cs="Times New Roman"/>
              </w:rPr>
              <w:t xml:space="preserve"> </w:t>
            </w:r>
          </w:p>
        </w:tc>
      </w:tr>
      <w:tr w:rsidR="004352D0" w14:paraId="539ACDCA" w14:textId="77777777">
        <w:trPr>
          <w:trHeight w:val="1896"/>
        </w:trPr>
        <w:tc>
          <w:tcPr>
            <w:tcW w:w="5081" w:type="dxa"/>
            <w:tcBorders>
              <w:top w:val="single" w:sz="4" w:space="0" w:color="000000"/>
              <w:left w:val="single" w:sz="4" w:space="0" w:color="000000"/>
              <w:bottom w:val="single" w:sz="4" w:space="0" w:color="000000"/>
              <w:right w:val="single" w:sz="4" w:space="0" w:color="000000"/>
            </w:tcBorders>
            <w:shd w:val="clear" w:color="auto" w:fill="D5DCE4"/>
          </w:tcPr>
          <w:p w14:paraId="314030BF" w14:textId="77777777" w:rsidR="004352D0" w:rsidRDefault="004352D0">
            <w:pPr>
              <w:widowControl w:val="0"/>
              <w:pBdr>
                <w:top w:val="nil"/>
                <w:left w:val="nil"/>
                <w:bottom w:val="nil"/>
                <w:right w:val="nil"/>
                <w:between w:val="nil"/>
              </w:pBdr>
              <w:spacing w:line="276" w:lineRule="auto"/>
              <w:ind w:left="0" w:right="0" w:firstLine="0"/>
            </w:pPr>
          </w:p>
          <w:p w14:paraId="2DC20220" w14:textId="081FECF8" w:rsidR="004352D0" w:rsidRDefault="000B2676">
            <w:pPr>
              <w:spacing w:line="259" w:lineRule="auto"/>
              <w:ind w:left="0" w:right="0" w:firstLine="0"/>
            </w:pPr>
            <w:r>
              <w:t xml:space="preserve">Name:  </w:t>
            </w:r>
            <w:r w:rsidR="00B128E4" w:rsidRPr="0013204F">
              <w:rPr>
                <w:highlight w:val="yellow"/>
              </w:rPr>
              <w:t>Redacted</w:t>
            </w:r>
            <w:r w:rsidR="00B128E4">
              <w:rPr>
                <w:highlight w:val="yellow"/>
              </w:rPr>
              <w:t xml:space="preserve"> </w:t>
            </w:r>
            <w:r w:rsidR="00B128E4" w:rsidRPr="0013204F">
              <w:rPr>
                <w:color w:val="FFFFFF" w:themeColor="background1"/>
                <w:shd w:val="clear" w:color="auto" w:fill="000000" w:themeFill="text1"/>
              </w:rPr>
              <w:t>Under FOIA Section 40, Personal Information</w:t>
            </w:r>
          </w:p>
          <w:p w14:paraId="32E7CB87" w14:textId="7B594A31" w:rsidR="004352D0" w:rsidRDefault="000B2676">
            <w:pPr>
              <w:spacing w:line="259" w:lineRule="auto"/>
              <w:ind w:left="0" w:right="0" w:firstLine="0"/>
            </w:pPr>
            <w:r>
              <w:rPr>
                <w:rFonts w:ascii="Calibri" w:eastAsia="Calibri" w:hAnsi="Calibri" w:cs="Calibri"/>
              </w:rPr>
              <w:tab/>
            </w:r>
            <w:r>
              <w:t xml:space="preserve"> </w:t>
            </w:r>
          </w:p>
          <w:p w14:paraId="2BCDD21D" w14:textId="5A965762" w:rsidR="004352D0" w:rsidRDefault="000B2676">
            <w:pPr>
              <w:spacing w:line="259" w:lineRule="auto"/>
              <w:ind w:left="0" w:right="4801" w:firstLine="0"/>
            </w:pPr>
            <w:r>
              <w:t xml:space="preserve"> </w:t>
            </w:r>
            <w:r>
              <w:rPr>
                <w:rFonts w:ascii="Times New Roman" w:eastAsia="Times New Roman" w:hAnsi="Times New Roman" w:cs="Times New Roman"/>
              </w:rPr>
              <w:t xml:space="preserve"> </w:t>
            </w:r>
          </w:p>
        </w:tc>
        <w:tc>
          <w:tcPr>
            <w:tcW w:w="5551" w:type="dxa"/>
            <w:tcBorders>
              <w:top w:val="single" w:sz="4" w:space="0" w:color="000000"/>
              <w:left w:val="single" w:sz="4" w:space="0" w:color="000000"/>
              <w:bottom w:val="single" w:sz="4" w:space="0" w:color="000000"/>
              <w:right w:val="single" w:sz="4" w:space="0" w:color="000000"/>
            </w:tcBorders>
            <w:shd w:val="clear" w:color="auto" w:fill="D5DCE4"/>
          </w:tcPr>
          <w:p w14:paraId="12026EAA" w14:textId="77777777" w:rsidR="004352D0" w:rsidRDefault="004352D0">
            <w:pPr>
              <w:widowControl w:val="0"/>
              <w:pBdr>
                <w:top w:val="nil"/>
                <w:left w:val="nil"/>
                <w:bottom w:val="nil"/>
                <w:right w:val="nil"/>
                <w:between w:val="nil"/>
              </w:pBdr>
              <w:spacing w:line="276" w:lineRule="auto"/>
              <w:ind w:left="0" w:right="0" w:firstLine="0"/>
            </w:pPr>
          </w:p>
          <w:p w14:paraId="23D13260" w14:textId="14B480AC" w:rsidR="000B5453" w:rsidRDefault="000B2676" w:rsidP="000B5453">
            <w:pPr>
              <w:spacing w:line="259" w:lineRule="auto"/>
              <w:ind w:left="0" w:right="0" w:firstLine="0"/>
            </w:pPr>
            <w:r>
              <w:t xml:space="preserve">Name:  </w:t>
            </w:r>
            <w:r w:rsidR="00B128E4" w:rsidRPr="0013204F">
              <w:rPr>
                <w:highlight w:val="yellow"/>
              </w:rPr>
              <w:t>Redacted</w:t>
            </w:r>
            <w:r w:rsidR="00B128E4">
              <w:rPr>
                <w:highlight w:val="yellow"/>
              </w:rPr>
              <w:t xml:space="preserve"> </w:t>
            </w:r>
            <w:r w:rsidR="00B128E4" w:rsidRPr="0013204F">
              <w:rPr>
                <w:color w:val="FFFFFF" w:themeColor="background1"/>
                <w:shd w:val="clear" w:color="auto" w:fill="000000" w:themeFill="text1"/>
              </w:rPr>
              <w:t>Under FOIA Section 40, Personal Information</w:t>
            </w:r>
          </w:p>
          <w:p w14:paraId="08983E4D" w14:textId="77777777" w:rsidR="004352D0" w:rsidRDefault="000B2676">
            <w:pPr>
              <w:spacing w:line="259" w:lineRule="auto"/>
              <w:ind w:left="1" w:right="5270" w:firstLine="0"/>
            </w:pPr>
            <w:r>
              <w:t xml:space="preserve"> </w:t>
            </w:r>
            <w:r>
              <w:rPr>
                <w:rFonts w:ascii="Times New Roman" w:eastAsia="Times New Roman" w:hAnsi="Times New Roman" w:cs="Times New Roman"/>
              </w:rPr>
              <w:t xml:space="preserve"> </w:t>
            </w:r>
          </w:p>
        </w:tc>
      </w:tr>
      <w:tr w:rsidR="004352D0" w14:paraId="28E81D61" w14:textId="77777777">
        <w:trPr>
          <w:trHeight w:val="885"/>
        </w:trPr>
        <w:tc>
          <w:tcPr>
            <w:tcW w:w="5081" w:type="dxa"/>
            <w:tcBorders>
              <w:top w:val="single" w:sz="4" w:space="0" w:color="000000"/>
              <w:left w:val="single" w:sz="4" w:space="0" w:color="000000"/>
              <w:bottom w:val="single" w:sz="4" w:space="0" w:color="000000"/>
              <w:right w:val="single" w:sz="4" w:space="0" w:color="000000"/>
            </w:tcBorders>
            <w:shd w:val="clear" w:color="auto" w:fill="D5DCE4"/>
          </w:tcPr>
          <w:p w14:paraId="74D59299" w14:textId="2B50A7DC" w:rsidR="004352D0" w:rsidRDefault="000B2676">
            <w:pPr>
              <w:spacing w:line="259" w:lineRule="auto"/>
              <w:ind w:left="0" w:right="0" w:firstLine="0"/>
            </w:pPr>
            <w:r>
              <w:t xml:space="preserve">Date:  </w:t>
            </w:r>
          </w:p>
          <w:p w14:paraId="4065FE14" w14:textId="77777777" w:rsidR="004352D0" w:rsidRDefault="000B2676">
            <w:pPr>
              <w:spacing w:line="259" w:lineRule="auto"/>
              <w:ind w:left="0" w:right="0" w:firstLine="0"/>
            </w:pPr>
            <w:r>
              <w:rPr>
                <w:rFonts w:ascii="Times New Roman" w:eastAsia="Times New Roman" w:hAnsi="Times New Roman" w:cs="Times New Roman"/>
              </w:rPr>
              <w:t xml:space="preserve"> </w:t>
            </w:r>
          </w:p>
        </w:tc>
        <w:tc>
          <w:tcPr>
            <w:tcW w:w="5551" w:type="dxa"/>
            <w:tcBorders>
              <w:top w:val="single" w:sz="4" w:space="0" w:color="000000"/>
              <w:left w:val="single" w:sz="4" w:space="0" w:color="000000"/>
              <w:bottom w:val="single" w:sz="4" w:space="0" w:color="000000"/>
              <w:right w:val="single" w:sz="4" w:space="0" w:color="000000"/>
            </w:tcBorders>
            <w:shd w:val="clear" w:color="auto" w:fill="D5DCE4"/>
          </w:tcPr>
          <w:p w14:paraId="23D120E8" w14:textId="77777777" w:rsidR="004352D0" w:rsidRDefault="000B2676">
            <w:pPr>
              <w:spacing w:line="259" w:lineRule="auto"/>
              <w:ind w:left="1" w:right="0" w:firstLine="0"/>
            </w:pPr>
            <w:r>
              <w:t>Date:</w:t>
            </w:r>
            <w:r>
              <w:rPr>
                <w:rFonts w:ascii="Times New Roman" w:eastAsia="Times New Roman" w:hAnsi="Times New Roman" w:cs="Times New Roman"/>
              </w:rPr>
              <w:t xml:space="preserve"> </w:t>
            </w:r>
          </w:p>
        </w:tc>
      </w:tr>
      <w:tr w:rsidR="004352D0" w14:paraId="1986C199" w14:textId="77777777">
        <w:trPr>
          <w:trHeight w:val="624"/>
        </w:trPr>
        <w:tc>
          <w:tcPr>
            <w:tcW w:w="5081" w:type="dxa"/>
            <w:tcBorders>
              <w:top w:val="single" w:sz="4" w:space="0" w:color="000000"/>
              <w:left w:val="single" w:sz="4" w:space="0" w:color="000000"/>
              <w:bottom w:val="single" w:sz="4" w:space="0" w:color="000000"/>
              <w:right w:val="single" w:sz="4" w:space="0" w:color="000000"/>
            </w:tcBorders>
            <w:shd w:val="clear" w:color="auto" w:fill="D5DCE4"/>
          </w:tcPr>
          <w:p w14:paraId="6BBBD572" w14:textId="448A90B2" w:rsidR="004352D0" w:rsidRDefault="000B2676">
            <w:pPr>
              <w:spacing w:line="259" w:lineRule="auto"/>
              <w:ind w:left="0" w:right="0" w:firstLine="0"/>
            </w:pPr>
            <w:r>
              <w:t>Signature:</w:t>
            </w:r>
            <w:r>
              <w:rPr>
                <w:rFonts w:ascii="Times New Roman" w:eastAsia="Times New Roman" w:hAnsi="Times New Roman" w:cs="Times New Roman"/>
              </w:rPr>
              <w:t xml:space="preserve"> </w:t>
            </w:r>
            <w:r w:rsidR="009B65E2" w:rsidRPr="0013204F">
              <w:rPr>
                <w:highlight w:val="yellow"/>
              </w:rPr>
              <w:t>Redacted</w:t>
            </w:r>
            <w:r w:rsidR="009B65E2">
              <w:rPr>
                <w:highlight w:val="yellow"/>
              </w:rPr>
              <w:t xml:space="preserve"> </w:t>
            </w:r>
            <w:r w:rsidR="009B65E2" w:rsidRPr="0013204F">
              <w:rPr>
                <w:color w:val="FFFFFF" w:themeColor="background1"/>
                <w:shd w:val="clear" w:color="auto" w:fill="000000" w:themeFill="text1"/>
              </w:rPr>
              <w:t>Under FOIA Section 40, Personal Information</w:t>
            </w:r>
          </w:p>
        </w:tc>
        <w:tc>
          <w:tcPr>
            <w:tcW w:w="5551" w:type="dxa"/>
            <w:tcBorders>
              <w:top w:val="single" w:sz="4" w:space="0" w:color="000000"/>
              <w:left w:val="single" w:sz="4" w:space="0" w:color="000000"/>
              <w:bottom w:val="single" w:sz="4" w:space="0" w:color="000000"/>
              <w:right w:val="single" w:sz="4" w:space="0" w:color="000000"/>
            </w:tcBorders>
            <w:shd w:val="clear" w:color="auto" w:fill="D5DCE4"/>
          </w:tcPr>
          <w:p w14:paraId="1FF873FF" w14:textId="12DDC6D9" w:rsidR="004352D0" w:rsidRDefault="000B2676">
            <w:pPr>
              <w:spacing w:line="259" w:lineRule="auto"/>
              <w:ind w:left="1" w:right="0" w:firstLine="0"/>
            </w:pPr>
            <w:r>
              <w:t>Signature:</w:t>
            </w:r>
            <w:r>
              <w:rPr>
                <w:rFonts w:ascii="Times New Roman" w:eastAsia="Times New Roman" w:hAnsi="Times New Roman" w:cs="Times New Roman"/>
              </w:rPr>
              <w:t xml:space="preserve"> </w:t>
            </w:r>
            <w:r w:rsidR="009B65E2" w:rsidRPr="0013204F">
              <w:rPr>
                <w:highlight w:val="yellow"/>
              </w:rPr>
              <w:t>Redacted</w:t>
            </w:r>
            <w:r w:rsidR="009B65E2">
              <w:rPr>
                <w:highlight w:val="yellow"/>
              </w:rPr>
              <w:t xml:space="preserve"> </w:t>
            </w:r>
            <w:r w:rsidR="009B65E2" w:rsidRPr="0013204F">
              <w:rPr>
                <w:color w:val="FFFFFF" w:themeColor="background1"/>
                <w:shd w:val="clear" w:color="auto" w:fill="000000" w:themeFill="text1"/>
              </w:rPr>
              <w:t>Under FOIA Section 40, Personal Information</w:t>
            </w:r>
          </w:p>
        </w:tc>
      </w:tr>
    </w:tbl>
    <w:p w14:paraId="61BDDAC1" w14:textId="77777777" w:rsidR="004352D0" w:rsidRDefault="000B2676">
      <w:r>
        <w:br w:type="page"/>
      </w:r>
    </w:p>
    <w:p w14:paraId="7525D328" w14:textId="3B915EB5" w:rsidR="004352D0" w:rsidRDefault="004352D0">
      <w:pPr>
        <w:spacing w:after="0" w:line="259" w:lineRule="auto"/>
        <w:ind w:left="10" w:right="0" w:firstLine="0"/>
      </w:pPr>
    </w:p>
    <w:p w14:paraId="47228DAE" w14:textId="26158F61" w:rsidR="004352D0" w:rsidRDefault="000B2676">
      <w:pPr>
        <w:spacing w:after="0" w:line="259" w:lineRule="auto"/>
        <w:ind w:left="5" w:right="0" w:hanging="10"/>
      </w:pPr>
      <w:r>
        <w:rPr>
          <w:b/>
          <w:sz w:val="36"/>
          <w:szCs w:val="36"/>
        </w:rPr>
        <w:t xml:space="preserve">[Annex </w:t>
      </w:r>
      <w:r w:rsidR="005A3D23">
        <w:rPr>
          <w:b/>
          <w:sz w:val="36"/>
          <w:szCs w:val="36"/>
        </w:rPr>
        <w:t>1</w:t>
      </w:r>
      <w:r>
        <w:rPr>
          <w:b/>
          <w:sz w:val="36"/>
          <w:szCs w:val="36"/>
        </w:rPr>
        <w:t xml:space="preserve"> – Specification]</w:t>
      </w:r>
      <w:r>
        <w:rPr>
          <w:b/>
          <w:sz w:val="36"/>
          <w:szCs w:val="36"/>
          <w:vertAlign w:val="subscript"/>
        </w:rPr>
        <w:t xml:space="preserve"> </w:t>
      </w:r>
    </w:p>
    <w:p w14:paraId="13A238A3" w14:textId="77777777" w:rsidR="005A1004" w:rsidRDefault="005A1004" w:rsidP="005A1004">
      <w:pPr>
        <w:spacing w:after="0" w:line="259" w:lineRule="auto"/>
        <w:ind w:left="138" w:right="0" w:firstLine="0"/>
        <w:rPr>
          <w:b/>
        </w:rPr>
      </w:pPr>
    </w:p>
    <w:p w14:paraId="3394C0FA" w14:textId="0EDE414E" w:rsidR="003E75D2" w:rsidRPr="00A67188" w:rsidRDefault="003E75D2" w:rsidP="003E75D2">
      <w:pPr>
        <w:pStyle w:val="Heading1"/>
        <w:keepNext w:val="0"/>
        <w:keepLines w:val="0"/>
        <w:numPr>
          <w:ilvl w:val="0"/>
          <w:numId w:val="60"/>
        </w:numPr>
        <w:spacing w:after="120" w:line="240" w:lineRule="auto"/>
        <w:ind w:left="360" w:right="0"/>
        <w:jc w:val="both"/>
        <w:textAlignment w:val="baseline"/>
        <w:rPr>
          <w:rFonts w:ascii="Arial" w:hAnsi="Arial" w:cs="Arial"/>
          <w:sz w:val="22"/>
        </w:rPr>
      </w:pPr>
      <w:r w:rsidRPr="00A67188">
        <w:rPr>
          <w:rFonts w:ascii="Arial" w:hAnsi="Arial" w:cs="Arial"/>
          <w:sz w:val="22"/>
        </w:rPr>
        <w:t>PURPOSE</w:t>
      </w:r>
    </w:p>
    <w:p w14:paraId="6CBBFAA1" w14:textId="77777777" w:rsidR="003E75D2" w:rsidRPr="00A67188" w:rsidRDefault="003E75D2" w:rsidP="003E75D2">
      <w:pPr>
        <w:pStyle w:val="Heading2"/>
        <w:keepNext w:val="0"/>
        <w:keepLines w:val="0"/>
        <w:numPr>
          <w:ilvl w:val="1"/>
          <w:numId w:val="60"/>
        </w:numPr>
        <w:spacing w:after="120" w:line="240" w:lineRule="auto"/>
        <w:ind w:left="360" w:right="0"/>
        <w:jc w:val="both"/>
        <w:textAlignment w:val="baseline"/>
        <w:rPr>
          <w:sz w:val="22"/>
        </w:rPr>
      </w:pPr>
      <w:r w:rsidRPr="00A67188">
        <w:rPr>
          <w:b w:val="0"/>
          <w:bCs/>
          <w:sz w:val="22"/>
        </w:rPr>
        <w:t>The Infected Blood Inquiry is seeking a provider of confidential psychological support for people affected by treatment with infected blood. This provider will provide both face-to-face support at the Inquiry’s public hearings and phone support on a dedicated helpline throughout the course of the Inquiry.</w:t>
      </w:r>
    </w:p>
    <w:p w14:paraId="028ADB18" w14:textId="0F54AECE" w:rsidR="003E75D2" w:rsidRPr="00A67188" w:rsidRDefault="003E75D2" w:rsidP="003E75D2">
      <w:pPr>
        <w:pStyle w:val="Heading1"/>
        <w:keepNext w:val="0"/>
        <w:keepLines w:val="0"/>
        <w:numPr>
          <w:ilvl w:val="0"/>
          <w:numId w:val="60"/>
        </w:numPr>
        <w:spacing w:after="120" w:line="240" w:lineRule="auto"/>
        <w:ind w:left="360" w:right="0"/>
        <w:jc w:val="both"/>
        <w:textAlignment w:val="baseline"/>
        <w:rPr>
          <w:rFonts w:ascii="Arial" w:hAnsi="Arial" w:cs="Arial"/>
          <w:sz w:val="22"/>
        </w:rPr>
      </w:pPr>
      <w:r w:rsidRPr="00A67188">
        <w:rPr>
          <w:rFonts w:ascii="Arial" w:hAnsi="Arial" w:cs="Arial"/>
          <w:smallCaps/>
          <w:sz w:val="22"/>
        </w:rPr>
        <w:t xml:space="preserve">BACKGROUND TO THE CONTRACTING </w:t>
      </w:r>
      <w:r w:rsidR="00D107A2" w:rsidRPr="00A67188">
        <w:rPr>
          <w:rFonts w:ascii="Arial" w:hAnsi="Arial" w:cs="Arial"/>
          <w:smallCaps/>
          <w:sz w:val="22"/>
        </w:rPr>
        <w:t>A</w:t>
      </w:r>
      <w:r w:rsidRPr="00A67188">
        <w:rPr>
          <w:rFonts w:ascii="Arial" w:hAnsi="Arial" w:cs="Arial"/>
          <w:smallCaps/>
          <w:sz w:val="22"/>
        </w:rPr>
        <w:t>UTHORITY</w:t>
      </w:r>
    </w:p>
    <w:p w14:paraId="2403CAB6" w14:textId="77777777" w:rsidR="003E75D2" w:rsidRPr="00A67188" w:rsidRDefault="003E75D2" w:rsidP="003E75D2">
      <w:pPr>
        <w:pStyle w:val="Heading2"/>
        <w:keepNext w:val="0"/>
        <w:keepLines w:val="0"/>
        <w:numPr>
          <w:ilvl w:val="1"/>
          <w:numId w:val="60"/>
        </w:numPr>
        <w:spacing w:before="120" w:after="120" w:line="240" w:lineRule="auto"/>
        <w:ind w:left="360" w:right="0"/>
        <w:jc w:val="both"/>
        <w:textAlignment w:val="baseline"/>
        <w:rPr>
          <w:sz w:val="22"/>
        </w:rPr>
      </w:pPr>
      <w:r w:rsidRPr="00A67188">
        <w:rPr>
          <w:b w:val="0"/>
          <w:bCs/>
          <w:sz w:val="22"/>
        </w:rPr>
        <w:t>The Inquiry is examining why men, women and children in the UK were given infected blood and/or infected blood products in the 1970s and 1980s, which caused HIV or hepatitis C; the impact on their families; the response by the authorities, including government; the nature of any support provided following infection; and whether there was a cover up.</w:t>
      </w:r>
    </w:p>
    <w:p w14:paraId="40847B4A" w14:textId="77777777" w:rsidR="003E75D2" w:rsidRPr="00A67188" w:rsidRDefault="003E75D2" w:rsidP="003E75D2">
      <w:pPr>
        <w:pStyle w:val="Heading2"/>
        <w:keepNext w:val="0"/>
        <w:keepLines w:val="0"/>
        <w:numPr>
          <w:ilvl w:val="1"/>
          <w:numId w:val="60"/>
        </w:numPr>
        <w:spacing w:before="120" w:after="120" w:line="240" w:lineRule="auto"/>
        <w:ind w:left="360" w:right="0"/>
        <w:jc w:val="both"/>
        <w:textAlignment w:val="baseline"/>
        <w:rPr>
          <w:sz w:val="22"/>
        </w:rPr>
      </w:pPr>
      <w:r w:rsidRPr="00A67188">
        <w:rPr>
          <w:b w:val="0"/>
          <w:bCs/>
          <w:sz w:val="22"/>
        </w:rPr>
        <w:t>The Inquiry is independent of government and sponsored by the Cabinet Office. For further details, including the terms of reference, please see the website www.infectedbloodinquiry.org.uk</w:t>
      </w:r>
    </w:p>
    <w:p w14:paraId="357AA831" w14:textId="77777777" w:rsidR="003E75D2" w:rsidRPr="00A67188" w:rsidRDefault="003E75D2" w:rsidP="003E75D2">
      <w:pPr>
        <w:pStyle w:val="Heading1"/>
        <w:keepNext w:val="0"/>
        <w:keepLines w:val="0"/>
        <w:numPr>
          <w:ilvl w:val="0"/>
          <w:numId w:val="60"/>
        </w:numPr>
        <w:spacing w:after="120" w:line="240" w:lineRule="auto"/>
        <w:ind w:left="360" w:right="0"/>
        <w:jc w:val="both"/>
        <w:textAlignment w:val="baseline"/>
        <w:rPr>
          <w:rFonts w:ascii="Arial" w:hAnsi="Arial" w:cs="Arial"/>
          <w:sz w:val="22"/>
        </w:rPr>
      </w:pPr>
      <w:r w:rsidRPr="00A67188">
        <w:rPr>
          <w:rFonts w:ascii="Arial" w:hAnsi="Arial" w:cs="Arial"/>
          <w:smallCaps/>
          <w:sz w:val="22"/>
        </w:rPr>
        <w:t>Background to requirement/OVERVIEW of requirement</w:t>
      </w:r>
    </w:p>
    <w:p w14:paraId="3D931F44" w14:textId="77777777" w:rsidR="003E75D2" w:rsidRPr="00A67188" w:rsidRDefault="003E75D2" w:rsidP="003E75D2">
      <w:pPr>
        <w:pStyle w:val="Heading2"/>
        <w:keepNext w:val="0"/>
        <w:keepLines w:val="0"/>
        <w:numPr>
          <w:ilvl w:val="1"/>
          <w:numId w:val="60"/>
        </w:numPr>
        <w:spacing w:after="240" w:line="240" w:lineRule="auto"/>
        <w:ind w:left="360" w:right="0"/>
        <w:jc w:val="both"/>
        <w:textAlignment w:val="baseline"/>
        <w:rPr>
          <w:sz w:val="22"/>
        </w:rPr>
      </w:pPr>
      <w:r w:rsidRPr="00A67188">
        <w:rPr>
          <w:b w:val="0"/>
          <w:bCs/>
          <w:sz w:val="22"/>
        </w:rPr>
        <w:t>During the Inquiry’s preliminary hearings in September 2018, the Chair, Sir Brian Langstaff, set out six principles for how the Inquiry would carry out its work: people, thoroughness, respect, openness and transparency, independence and listening. As part of putting people affected at the heart of the Inquiry, Sir Brian recognised that giving evidence can be traumatic and committed the Inquiry to working in a sensitive manner.</w:t>
      </w:r>
    </w:p>
    <w:p w14:paraId="502347C6" w14:textId="77777777" w:rsidR="003E75D2" w:rsidRPr="00A67188" w:rsidRDefault="003E75D2" w:rsidP="003E75D2">
      <w:pPr>
        <w:pStyle w:val="Heading2"/>
        <w:keepNext w:val="0"/>
        <w:keepLines w:val="0"/>
        <w:numPr>
          <w:ilvl w:val="1"/>
          <w:numId w:val="60"/>
        </w:numPr>
        <w:spacing w:after="240" w:line="240" w:lineRule="auto"/>
        <w:ind w:left="360" w:right="0"/>
        <w:jc w:val="both"/>
        <w:textAlignment w:val="baseline"/>
        <w:rPr>
          <w:sz w:val="22"/>
        </w:rPr>
      </w:pPr>
      <w:r w:rsidRPr="00A67188">
        <w:rPr>
          <w:b w:val="0"/>
          <w:bCs/>
          <w:sz w:val="22"/>
        </w:rPr>
        <w:t>Engaging in the Inquiry (although welcomed by many) is causing significant psychological distress for people affected. It is likely that this has been exacerbated by the long period of time since the original infection and by the reaction of others (including government organisations) since that time.</w:t>
      </w:r>
    </w:p>
    <w:p w14:paraId="74854920" w14:textId="6EA6B46F" w:rsidR="003E75D2" w:rsidRPr="00A67188" w:rsidRDefault="003E75D2" w:rsidP="003E75D2">
      <w:pPr>
        <w:pStyle w:val="Heading2"/>
        <w:keepNext w:val="0"/>
        <w:keepLines w:val="0"/>
        <w:numPr>
          <w:ilvl w:val="1"/>
          <w:numId w:val="60"/>
        </w:numPr>
        <w:spacing w:after="240" w:line="240" w:lineRule="auto"/>
        <w:ind w:left="360" w:right="0"/>
        <w:jc w:val="both"/>
        <w:textAlignment w:val="baseline"/>
        <w:rPr>
          <w:sz w:val="22"/>
        </w:rPr>
      </w:pPr>
      <w:r w:rsidRPr="00A67188">
        <w:rPr>
          <w:b w:val="0"/>
          <w:bCs/>
          <w:sz w:val="22"/>
        </w:rPr>
        <w:t xml:space="preserve">The Inquiry has been providing confidential psychological support for people affected by treatment with infected blood since the preliminary hearings. This contract will run from 3 March 2023 for 9 months (with a </w:t>
      </w:r>
      <w:proofErr w:type="gramStart"/>
      <w:r w:rsidRPr="00A67188">
        <w:rPr>
          <w:b w:val="0"/>
          <w:bCs/>
          <w:sz w:val="22"/>
        </w:rPr>
        <w:t>6 month</w:t>
      </w:r>
      <w:proofErr w:type="gramEnd"/>
      <w:r w:rsidRPr="00A67188">
        <w:rPr>
          <w:b w:val="0"/>
          <w:bCs/>
          <w:sz w:val="22"/>
        </w:rPr>
        <w:t xml:space="preserve"> option to extend</w:t>
      </w:r>
      <w:r w:rsidR="00204291">
        <w:rPr>
          <w:b w:val="0"/>
          <w:bCs/>
          <w:sz w:val="22"/>
        </w:rPr>
        <w:t xml:space="preserve"> if necessary</w:t>
      </w:r>
      <w:r w:rsidRPr="00A67188">
        <w:rPr>
          <w:b w:val="0"/>
          <w:bCs/>
          <w:sz w:val="22"/>
        </w:rPr>
        <w:t xml:space="preserve">). </w:t>
      </w:r>
    </w:p>
    <w:p w14:paraId="3853346E" w14:textId="5DA30F09" w:rsidR="003E75D2" w:rsidRPr="00A67188" w:rsidRDefault="003E75D2" w:rsidP="003E75D2">
      <w:pPr>
        <w:pStyle w:val="Heading2"/>
        <w:keepNext w:val="0"/>
        <w:keepLines w:val="0"/>
        <w:numPr>
          <w:ilvl w:val="1"/>
          <w:numId w:val="60"/>
        </w:numPr>
        <w:spacing w:after="240" w:line="240" w:lineRule="auto"/>
        <w:ind w:left="360" w:right="0"/>
        <w:jc w:val="both"/>
        <w:textAlignment w:val="baseline"/>
        <w:rPr>
          <w:sz w:val="22"/>
        </w:rPr>
      </w:pPr>
      <w:r w:rsidRPr="00A67188">
        <w:rPr>
          <w:b w:val="0"/>
          <w:bCs/>
          <w:sz w:val="22"/>
        </w:rPr>
        <w:t>Although hearings are now complete, the current phone support service will need to continue until the Inquiry has presented its findings and report.   </w:t>
      </w:r>
    </w:p>
    <w:p w14:paraId="6B0F37B3" w14:textId="77777777" w:rsidR="003E75D2" w:rsidRPr="00A67188" w:rsidRDefault="003E75D2" w:rsidP="003E75D2">
      <w:pPr>
        <w:pStyle w:val="Heading1"/>
        <w:keepNext w:val="0"/>
        <w:keepLines w:val="0"/>
        <w:numPr>
          <w:ilvl w:val="0"/>
          <w:numId w:val="60"/>
        </w:numPr>
        <w:spacing w:after="120" w:line="240" w:lineRule="auto"/>
        <w:ind w:left="360" w:right="0"/>
        <w:jc w:val="both"/>
        <w:textAlignment w:val="baseline"/>
        <w:rPr>
          <w:rFonts w:ascii="Arial" w:hAnsi="Arial" w:cs="Arial"/>
          <w:sz w:val="22"/>
        </w:rPr>
      </w:pPr>
      <w:r w:rsidRPr="00A67188">
        <w:rPr>
          <w:rFonts w:ascii="Arial" w:hAnsi="Arial" w:cs="Arial"/>
          <w:smallCaps/>
          <w:sz w:val="22"/>
        </w:rPr>
        <w:t>definitions </w:t>
      </w:r>
    </w:p>
    <w:p w14:paraId="41D8C2C4" w14:textId="77777777" w:rsidR="003E75D2" w:rsidRPr="00A67188" w:rsidRDefault="003E75D2" w:rsidP="003E75D2">
      <w:pPr>
        <w:pStyle w:val="Heading2"/>
        <w:keepNext w:val="0"/>
        <w:keepLines w:val="0"/>
        <w:numPr>
          <w:ilvl w:val="1"/>
          <w:numId w:val="60"/>
        </w:numPr>
        <w:spacing w:after="240" w:line="240" w:lineRule="auto"/>
        <w:ind w:left="360" w:right="0"/>
        <w:jc w:val="both"/>
        <w:textAlignment w:val="baseline"/>
        <w:rPr>
          <w:sz w:val="22"/>
        </w:rPr>
      </w:pPr>
      <w:r w:rsidRPr="00A67188">
        <w:rPr>
          <w:b w:val="0"/>
          <w:bCs/>
          <w:sz w:val="22"/>
        </w:rPr>
        <w:t>Not applicable.</w:t>
      </w:r>
    </w:p>
    <w:p w14:paraId="33B4B30B" w14:textId="77777777" w:rsidR="003E75D2" w:rsidRPr="00A67188" w:rsidRDefault="003E75D2" w:rsidP="003E75D2">
      <w:pPr>
        <w:pStyle w:val="Heading1"/>
        <w:keepNext w:val="0"/>
        <w:keepLines w:val="0"/>
        <w:numPr>
          <w:ilvl w:val="0"/>
          <w:numId w:val="60"/>
        </w:numPr>
        <w:spacing w:before="240" w:after="120" w:line="240" w:lineRule="auto"/>
        <w:ind w:left="360" w:right="0"/>
        <w:jc w:val="both"/>
        <w:textAlignment w:val="baseline"/>
        <w:rPr>
          <w:rFonts w:ascii="Arial" w:hAnsi="Arial" w:cs="Arial"/>
          <w:sz w:val="22"/>
        </w:rPr>
      </w:pPr>
      <w:r w:rsidRPr="00A67188">
        <w:rPr>
          <w:rFonts w:ascii="Arial" w:hAnsi="Arial" w:cs="Arial"/>
          <w:smallCaps/>
          <w:sz w:val="22"/>
        </w:rPr>
        <w:t>scope of requirement </w:t>
      </w:r>
    </w:p>
    <w:p w14:paraId="36457EAB" w14:textId="77777777" w:rsidR="003E75D2" w:rsidRPr="00A67188" w:rsidRDefault="003E75D2" w:rsidP="003E75D2">
      <w:pPr>
        <w:pStyle w:val="Heading2"/>
        <w:keepNext w:val="0"/>
        <w:keepLines w:val="0"/>
        <w:numPr>
          <w:ilvl w:val="1"/>
          <w:numId w:val="60"/>
        </w:numPr>
        <w:spacing w:after="120" w:line="240" w:lineRule="auto"/>
        <w:ind w:left="360" w:right="0"/>
        <w:jc w:val="both"/>
        <w:textAlignment w:val="baseline"/>
        <w:rPr>
          <w:sz w:val="22"/>
        </w:rPr>
      </w:pPr>
      <w:r w:rsidRPr="00A67188">
        <w:rPr>
          <w:b w:val="0"/>
          <w:bCs/>
          <w:sz w:val="22"/>
        </w:rPr>
        <w:t>The requirement is for:</w:t>
      </w:r>
    </w:p>
    <w:p w14:paraId="1AA652D1" w14:textId="77777777" w:rsidR="003E75D2" w:rsidRPr="00A67188" w:rsidRDefault="003E75D2" w:rsidP="003E75D2">
      <w:pPr>
        <w:pStyle w:val="Heading3"/>
        <w:keepNext w:val="0"/>
        <w:keepLines w:val="0"/>
        <w:numPr>
          <w:ilvl w:val="2"/>
          <w:numId w:val="60"/>
        </w:numPr>
        <w:spacing w:after="240" w:line="240" w:lineRule="auto"/>
        <w:ind w:left="1080" w:right="0"/>
        <w:jc w:val="both"/>
        <w:textAlignment w:val="baseline"/>
      </w:pPr>
      <w:r w:rsidRPr="00A67188">
        <w:rPr>
          <w:b w:val="0"/>
          <w:bCs/>
        </w:rPr>
        <w:t xml:space="preserve">A small number of fully qualified psychological practitioners (who have developed an understanding of the issues affecting people participating in the Inquiry) to staff a confidential phone support line throughout the course of the Inquiry. The times at </w:t>
      </w:r>
      <w:r w:rsidRPr="00A67188">
        <w:rPr>
          <w:b w:val="0"/>
          <w:bCs/>
        </w:rPr>
        <w:lastRenderedPageBreak/>
        <w:t>which the phone line is available are flexible, and subject to discussion with the Authority.</w:t>
      </w:r>
    </w:p>
    <w:p w14:paraId="79C3E7AD" w14:textId="03AF43E4" w:rsidR="003E75D2" w:rsidRPr="00A67188" w:rsidRDefault="003E75D2" w:rsidP="003E75D2">
      <w:pPr>
        <w:pStyle w:val="Heading3"/>
        <w:keepNext w:val="0"/>
        <w:keepLines w:val="0"/>
        <w:numPr>
          <w:ilvl w:val="2"/>
          <w:numId w:val="60"/>
        </w:numPr>
        <w:spacing w:after="240" w:line="240" w:lineRule="auto"/>
        <w:ind w:left="1080" w:right="0"/>
        <w:jc w:val="both"/>
        <w:textAlignment w:val="baseline"/>
      </w:pPr>
      <w:r w:rsidRPr="00A67188">
        <w:rPr>
          <w:b w:val="0"/>
          <w:bCs/>
        </w:rPr>
        <w:t xml:space="preserve">The Authority will not provide a phone line. </w:t>
      </w:r>
    </w:p>
    <w:p w14:paraId="6B9BCA30" w14:textId="77777777" w:rsidR="003E75D2" w:rsidRPr="00A67188" w:rsidRDefault="003E75D2" w:rsidP="003E75D2">
      <w:pPr>
        <w:pStyle w:val="Heading1"/>
        <w:keepNext w:val="0"/>
        <w:keepLines w:val="0"/>
        <w:numPr>
          <w:ilvl w:val="0"/>
          <w:numId w:val="60"/>
        </w:numPr>
        <w:spacing w:after="120" w:line="240" w:lineRule="auto"/>
        <w:ind w:left="360" w:right="0"/>
        <w:jc w:val="both"/>
        <w:textAlignment w:val="baseline"/>
        <w:rPr>
          <w:rFonts w:ascii="Arial" w:hAnsi="Arial" w:cs="Arial"/>
          <w:sz w:val="22"/>
        </w:rPr>
      </w:pPr>
      <w:r w:rsidRPr="00A67188">
        <w:rPr>
          <w:rFonts w:ascii="Arial" w:hAnsi="Arial" w:cs="Arial"/>
          <w:smallCaps/>
          <w:sz w:val="22"/>
        </w:rPr>
        <w:t>The requirement</w:t>
      </w:r>
    </w:p>
    <w:p w14:paraId="5A2359FE" w14:textId="109BAB6E" w:rsidR="003E75D2" w:rsidRPr="00A67188" w:rsidRDefault="003E75D2" w:rsidP="003E75D2">
      <w:pPr>
        <w:pStyle w:val="Heading2"/>
        <w:keepNext w:val="0"/>
        <w:keepLines w:val="0"/>
        <w:numPr>
          <w:ilvl w:val="1"/>
          <w:numId w:val="60"/>
        </w:numPr>
        <w:spacing w:after="120" w:line="240" w:lineRule="auto"/>
        <w:ind w:left="360" w:right="0"/>
        <w:jc w:val="both"/>
        <w:textAlignment w:val="baseline"/>
        <w:rPr>
          <w:sz w:val="22"/>
        </w:rPr>
      </w:pPr>
      <w:r w:rsidRPr="00A67188">
        <w:rPr>
          <w:b w:val="0"/>
          <w:bCs/>
          <w:sz w:val="22"/>
        </w:rPr>
        <w:t>The current confidential phone line contract is due to end on 2 March 2023. The new arrangements should be put in place so that this support can be continued seamlessly until the end of the Inquiry.</w:t>
      </w:r>
    </w:p>
    <w:p w14:paraId="19405359" w14:textId="0560E305" w:rsidR="003E75D2" w:rsidRPr="00A67188" w:rsidRDefault="003E75D2" w:rsidP="003E75D2">
      <w:pPr>
        <w:pStyle w:val="Heading2"/>
        <w:keepNext w:val="0"/>
        <w:keepLines w:val="0"/>
        <w:numPr>
          <w:ilvl w:val="1"/>
          <w:numId w:val="60"/>
        </w:numPr>
        <w:spacing w:after="120" w:line="240" w:lineRule="auto"/>
        <w:ind w:left="360" w:right="0"/>
        <w:jc w:val="both"/>
        <w:textAlignment w:val="baseline"/>
        <w:rPr>
          <w:sz w:val="22"/>
        </w:rPr>
      </w:pPr>
      <w:r w:rsidRPr="00A67188">
        <w:rPr>
          <w:b w:val="0"/>
          <w:bCs/>
          <w:sz w:val="22"/>
        </w:rPr>
        <w:t>The provider will provide a monthly report of call volumes and any specific concerns, and ad hoc reporting where issues of significant concern are raised, or additional briefing is required from the Authority.</w:t>
      </w:r>
    </w:p>
    <w:p w14:paraId="53CA2A4A" w14:textId="77777777" w:rsidR="003E75D2" w:rsidRPr="00A67188" w:rsidRDefault="003E75D2" w:rsidP="003E75D2">
      <w:pPr>
        <w:pStyle w:val="Heading2"/>
        <w:keepNext w:val="0"/>
        <w:keepLines w:val="0"/>
        <w:numPr>
          <w:ilvl w:val="1"/>
          <w:numId w:val="60"/>
        </w:numPr>
        <w:spacing w:after="120" w:line="240" w:lineRule="auto"/>
        <w:ind w:left="360" w:right="0"/>
        <w:jc w:val="both"/>
        <w:textAlignment w:val="baseline"/>
        <w:rPr>
          <w:sz w:val="22"/>
        </w:rPr>
      </w:pPr>
      <w:r w:rsidRPr="00A67188">
        <w:rPr>
          <w:b w:val="0"/>
          <w:bCs/>
          <w:sz w:val="22"/>
        </w:rPr>
        <w:t>The provider will have regular monthly meetings (either by phone or in person as is convenient for both parties) with the Authority in relation to the phone line to discuss volumes, common issues raised, and any proposals for an improved service.</w:t>
      </w:r>
    </w:p>
    <w:p w14:paraId="0DC53220" w14:textId="0B2097A5" w:rsidR="003E75D2" w:rsidRPr="00A67188" w:rsidRDefault="003E75D2" w:rsidP="003E75D2">
      <w:pPr>
        <w:pStyle w:val="Heading2"/>
        <w:keepNext w:val="0"/>
        <w:keepLines w:val="0"/>
        <w:numPr>
          <w:ilvl w:val="1"/>
          <w:numId w:val="60"/>
        </w:numPr>
        <w:spacing w:after="120" w:line="240" w:lineRule="auto"/>
        <w:ind w:left="360" w:right="0"/>
        <w:jc w:val="both"/>
        <w:textAlignment w:val="baseline"/>
        <w:rPr>
          <w:sz w:val="22"/>
        </w:rPr>
      </w:pPr>
      <w:r w:rsidRPr="00A67188">
        <w:rPr>
          <w:b w:val="0"/>
          <w:bCs/>
          <w:sz w:val="22"/>
        </w:rPr>
        <w:t>The Authority will require the counsellors to support on phone lines at the following times:</w:t>
      </w:r>
    </w:p>
    <w:p w14:paraId="6120B5E9" w14:textId="77777777" w:rsidR="003E75D2" w:rsidRPr="00A67188" w:rsidRDefault="003E75D2" w:rsidP="003E75D2">
      <w:pPr>
        <w:pStyle w:val="Heading3"/>
        <w:keepNext w:val="0"/>
        <w:keepLines w:val="0"/>
        <w:numPr>
          <w:ilvl w:val="2"/>
          <w:numId w:val="60"/>
        </w:numPr>
        <w:spacing w:after="240" w:line="240" w:lineRule="auto"/>
        <w:ind w:left="1080" w:right="0"/>
        <w:jc w:val="both"/>
        <w:textAlignment w:val="baseline"/>
      </w:pPr>
      <w:r w:rsidRPr="00A67188">
        <w:rPr>
          <w:b w:val="0"/>
          <w:bCs/>
        </w:rPr>
        <w:t>Monday 11am – 1pm, Wednesday 7pm – 9pm and Fridays 2pm – 4pm.</w:t>
      </w:r>
    </w:p>
    <w:p w14:paraId="3EEFA601" w14:textId="77777777" w:rsidR="003E75D2" w:rsidRPr="00A67188" w:rsidRDefault="003E75D2" w:rsidP="003E75D2">
      <w:pPr>
        <w:pStyle w:val="Heading3"/>
        <w:keepNext w:val="0"/>
        <w:keepLines w:val="0"/>
        <w:numPr>
          <w:ilvl w:val="2"/>
          <w:numId w:val="60"/>
        </w:numPr>
        <w:spacing w:after="240" w:line="240" w:lineRule="auto"/>
        <w:ind w:left="1080" w:right="0"/>
        <w:jc w:val="both"/>
        <w:textAlignment w:val="baseline"/>
      </w:pPr>
      <w:r w:rsidRPr="00A67188">
        <w:rPr>
          <w:b w:val="0"/>
          <w:bCs/>
        </w:rPr>
        <w:t>When hearings are held remotely due to Covid19 restrictions the Authority requires the phone lines to be manned at those times.</w:t>
      </w:r>
    </w:p>
    <w:p w14:paraId="0AC03F98" w14:textId="77777777" w:rsidR="003E75D2" w:rsidRPr="00A67188" w:rsidRDefault="003E75D2" w:rsidP="003E75D2">
      <w:pPr>
        <w:pStyle w:val="Heading1"/>
        <w:keepNext w:val="0"/>
        <w:keepLines w:val="0"/>
        <w:numPr>
          <w:ilvl w:val="0"/>
          <w:numId w:val="60"/>
        </w:numPr>
        <w:spacing w:after="120" w:line="240" w:lineRule="auto"/>
        <w:ind w:left="360" w:right="0"/>
        <w:jc w:val="both"/>
        <w:textAlignment w:val="baseline"/>
        <w:rPr>
          <w:rFonts w:ascii="Arial" w:hAnsi="Arial" w:cs="Arial"/>
          <w:sz w:val="22"/>
        </w:rPr>
      </w:pPr>
      <w:r w:rsidRPr="00A67188">
        <w:rPr>
          <w:rFonts w:ascii="Arial" w:hAnsi="Arial" w:cs="Arial"/>
          <w:smallCaps/>
          <w:sz w:val="22"/>
        </w:rPr>
        <w:t>key milestones and Deliverables</w:t>
      </w:r>
    </w:p>
    <w:p w14:paraId="0C546BC9" w14:textId="0B0E2AF2" w:rsidR="003E75D2" w:rsidRPr="00A67188" w:rsidRDefault="003E75D2" w:rsidP="003E75D2">
      <w:pPr>
        <w:pStyle w:val="Heading2"/>
        <w:keepNext w:val="0"/>
        <w:keepLines w:val="0"/>
        <w:numPr>
          <w:ilvl w:val="1"/>
          <w:numId w:val="60"/>
        </w:numPr>
        <w:spacing w:after="120" w:line="240" w:lineRule="auto"/>
        <w:ind w:left="360" w:right="0"/>
        <w:jc w:val="both"/>
        <w:textAlignment w:val="baseline"/>
        <w:rPr>
          <w:sz w:val="22"/>
        </w:rPr>
      </w:pPr>
      <w:r w:rsidRPr="00A67188">
        <w:rPr>
          <w:b w:val="0"/>
          <w:bCs/>
          <w:sz w:val="22"/>
        </w:rPr>
        <w:t>The Authority requires this service to be in place by 3</w:t>
      </w:r>
      <w:r w:rsidRPr="00A67188">
        <w:rPr>
          <w:b w:val="0"/>
          <w:bCs/>
          <w:sz w:val="22"/>
          <w:vertAlign w:val="superscript"/>
        </w:rPr>
        <w:t>rd</w:t>
      </w:r>
      <w:r w:rsidRPr="00A67188">
        <w:rPr>
          <w:b w:val="0"/>
          <w:bCs/>
          <w:sz w:val="22"/>
        </w:rPr>
        <w:t xml:space="preserve"> March 202</w:t>
      </w:r>
      <w:r w:rsidR="00F43D9D" w:rsidRPr="00A67188">
        <w:rPr>
          <w:b w:val="0"/>
          <w:bCs/>
          <w:sz w:val="22"/>
        </w:rPr>
        <w:t>3</w:t>
      </w:r>
      <w:r w:rsidRPr="00A67188">
        <w:rPr>
          <w:b w:val="0"/>
          <w:bCs/>
          <w:sz w:val="22"/>
        </w:rPr>
        <w:t>.</w:t>
      </w:r>
    </w:p>
    <w:p w14:paraId="1DB7AF06" w14:textId="77777777" w:rsidR="003E75D2" w:rsidRPr="00A67188" w:rsidRDefault="003E75D2" w:rsidP="003E75D2">
      <w:pPr>
        <w:pStyle w:val="Heading2"/>
        <w:keepNext w:val="0"/>
        <w:keepLines w:val="0"/>
        <w:numPr>
          <w:ilvl w:val="1"/>
          <w:numId w:val="60"/>
        </w:numPr>
        <w:spacing w:after="120" w:line="240" w:lineRule="auto"/>
        <w:ind w:left="360" w:right="0"/>
        <w:jc w:val="both"/>
        <w:textAlignment w:val="baseline"/>
        <w:rPr>
          <w:sz w:val="22"/>
        </w:rPr>
      </w:pPr>
      <w:r w:rsidRPr="00A67188">
        <w:rPr>
          <w:b w:val="0"/>
          <w:bCs/>
          <w:sz w:val="22"/>
        </w:rPr>
        <w:t>The following Contract milestones shall apply:</w:t>
      </w:r>
    </w:p>
    <w:tbl>
      <w:tblPr>
        <w:tblW w:w="0" w:type="auto"/>
        <w:tblCellMar>
          <w:top w:w="15" w:type="dxa"/>
          <w:left w:w="15" w:type="dxa"/>
          <w:bottom w:w="15" w:type="dxa"/>
          <w:right w:w="15" w:type="dxa"/>
        </w:tblCellMar>
        <w:tblLook w:val="04A0" w:firstRow="1" w:lastRow="0" w:firstColumn="1" w:lastColumn="0" w:noHBand="0" w:noVBand="1"/>
      </w:tblPr>
      <w:tblGrid>
        <w:gridCol w:w="896"/>
        <w:gridCol w:w="5614"/>
        <w:gridCol w:w="2527"/>
      </w:tblGrid>
      <w:tr w:rsidR="003E75D2" w:rsidRPr="00A67188" w14:paraId="485A8D48" w14:textId="77777777" w:rsidTr="00752CA7">
        <w:tc>
          <w:tcPr>
            <w:tcW w:w="42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078C7216" w14:textId="77777777" w:rsidR="003E75D2" w:rsidRPr="00A67188" w:rsidRDefault="003E75D2" w:rsidP="00752CA7">
            <w:pPr>
              <w:pStyle w:val="Heading3"/>
              <w:spacing w:after="120"/>
              <w:ind w:left="720" w:hanging="1080"/>
              <w:jc w:val="both"/>
            </w:pPr>
            <w:r w:rsidRPr="00A67188">
              <w:t>Milestone</w:t>
            </w:r>
          </w:p>
          <w:p w14:paraId="2AC24B14" w14:textId="4E860C23" w:rsidR="00752CA7" w:rsidRPr="00A67188" w:rsidRDefault="00752CA7" w:rsidP="00752CA7"/>
        </w:tc>
        <w:tc>
          <w:tcPr>
            <w:tcW w:w="5771" w:type="dxa"/>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7AC70632" w14:textId="77777777" w:rsidR="003E75D2" w:rsidRPr="00A67188" w:rsidRDefault="003E75D2" w:rsidP="00507F8C">
            <w:pPr>
              <w:pStyle w:val="Heading3"/>
              <w:spacing w:after="120"/>
              <w:ind w:left="720" w:hanging="1080"/>
              <w:jc w:val="center"/>
            </w:pPr>
            <w:r w:rsidRPr="00A67188">
              <w:t>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vAlign w:val="center"/>
            <w:hideMark/>
          </w:tcPr>
          <w:p w14:paraId="40459464" w14:textId="19C5C9A6" w:rsidR="003E75D2" w:rsidRPr="00A67188" w:rsidRDefault="003E75D2" w:rsidP="00507F8C">
            <w:pPr>
              <w:pStyle w:val="Heading3"/>
              <w:spacing w:after="120"/>
              <w:ind w:left="720" w:hanging="1080"/>
              <w:jc w:val="center"/>
            </w:pPr>
            <w:r w:rsidRPr="00A67188">
              <w:t>Timeframe</w:t>
            </w:r>
          </w:p>
        </w:tc>
      </w:tr>
      <w:tr w:rsidR="003E75D2" w:rsidRPr="00A67188" w14:paraId="1522C557" w14:textId="77777777" w:rsidTr="00752CA7">
        <w:tc>
          <w:tcPr>
            <w:tcW w:w="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EACB89" w14:textId="77777777" w:rsidR="003E75D2" w:rsidRPr="00A67188" w:rsidRDefault="003E75D2" w:rsidP="00507F8C">
            <w:pPr>
              <w:pStyle w:val="Heading3"/>
              <w:spacing w:after="120"/>
              <w:ind w:left="720" w:hanging="1080"/>
              <w:jc w:val="center"/>
            </w:pPr>
            <w:r w:rsidRPr="00A67188">
              <w:rPr>
                <w:b w:val="0"/>
                <w:bCs/>
              </w:rPr>
              <w:t>1</w:t>
            </w:r>
          </w:p>
        </w:tc>
        <w:tc>
          <w:tcPr>
            <w:tcW w:w="57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8F3271" w14:textId="759A1A36" w:rsidR="003E75D2" w:rsidRPr="00A67188" w:rsidRDefault="00752CA7" w:rsidP="00752CA7">
            <w:pPr>
              <w:pStyle w:val="Heading3"/>
              <w:spacing w:after="120"/>
              <w:ind w:left="720" w:hanging="1080"/>
            </w:pPr>
            <w:r w:rsidRPr="00A67188">
              <w:rPr>
                <w:b w:val="0"/>
                <w:bCs/>
              </w:rPr>
              <w:t>P     Provider</w:t>
            </w:r>
            <w:r w:rsidR="003E75D2" w:rsidRPr="00A67188">
              <w:rPr>
                <w:b w:val="0"/>
                <w:bCs/>
              </w:rPr>
              <w:t xml:space="preserve"> to allocate experienced practitioners to the contract.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8EF390" w14:textId="77777777" w:rsidR="003E75D2" w:rsidRPr="00A67188" w:rsidRDefault="003E75D2" w:rsidP="00507F8C">
            <w:pPr>
              <w:pStyle w:val="Heading3"/>
              <w:spacing w:after="120"/>
              <w:ind w:left="720" w:hanging="1080"/>
              <w:jc w:val="center"/>
            </w:pPr>
            <w:r w:rsidRPr="00A67188">
              <w:rPr>
                <w:b w:val="0"/>
                <w:bCs/>
              </w:rPr>
              <w:t>Prior to contract commencement date</w:t>
            </w:r>
          </w:p>
        </w:tc>
      </w:tr>
      <w:tr w:rsidR="003E75D2" w:rsidRPr="00A67188" w14:paraId="50A57C1C" w14:textId="77777777" w:rsidTr="00752CA7">
        <w:tc>
          <w:tcPr>
            <w:tcW w:w="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F94EE7" w14:textId="77777777" w:rsidR="003E75D2" w:rsidRPr="00A67188" w:rsidRDefault="003E75D2" w:rsidP="00507F8C">
            <w:pPr>
              <w:pStyle w:val="Heading3"/>
              <w:spacing w:after="120"/>
              <w:ind w:left="720" w:hanging="1080"/>
              <w:jc w:val="center"/>
            </w:pPr>
            <w:r w:rsidRPr="00A67188">
              <w:rPr>
                <w:b w:val="0"/>
                <w:bCs/>
              </w:rPr>
              <w:t>2</w:t>
            </w:r>
          </w:p>
        </w:tc>
        <w:tc>
          <w:tcPr>
            <w:tcW w:w="57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54EBE2" w14:textId="71620656" w:rsidR="003E75D2" w:rsidRPr="00A67188" w:rsidRDefault="00752CA7" w:rsidP="00752CA7">
            <w:pPr>
              <w:pStyle w:val="Heading3"/>
              <w:spacing w:after="120"/>
              <w:ind w:left="720" w:hanging="1080"/>
            </w:pPr>
            <w:r w:rsidRPr="00A67188">
              <w:rPr>
                <w:b w:val="0"/>
                <w:bCs/>
              </w:rPr>
              <w:t>Id    Identification</w:t>
            </w:r>
            <w:r w:rsidR="003E75D2" w:rsidRPr="00A67188">
              <w:rPr>
                <w:b w:val="0"/>
                <w:bCs/>
              </w:rPr>
              <w:t xml:space="preserve"> of phone number and call times for the confidential support line.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E9E93C" w14:textId="77777777" w:rsidR="003E75D2" w:rsidRPr="00A67188" w:rsidRDefault="003E75D2" w:rsidP="00507F8C">
            <w:pPr>
              <w:jc w:val="center"/>
              <w:rPr>
                <w:b/>
                <w:bCs/>
              </w:rPr>
            </w:pPr>
          </w:p>
        </w:tc>
      </w:tr>
      <w:tr w:rsidR="003E75D2" w:rsidRPr="00A67188" w14:paraId="0C148102" w14:textId="77777777" w:rsidTr="00752CA7">
        <w:tc>
          <w:tcPr>
            <w:tcW w:w="4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972BCA" w14:textId="77777777" w:rsidR="003E75D2" w:rsidRPr="00A67188" w:rsidRDefault="003E75D2" w:rsidP="00507F8C">
            <w:pPr>
              <w:pStyle w:val="Heading3"/>
              <w:spacing w:after="120"/>
              <w:ind w:left="720" w:hanging="1080"/>
              <w:jc w:val="center"/>
            </w:pPr>
            <w:r w:rsidRPr="00A67188">
              <w:rPr>
                <w:b w:val="0"/>
                <w:bCs/>
              </w:rPr>
              <w:t>3</w:t>
            </w:r>
          </w:p>
        </w:tc>
        <w:tc>
          <w:tcPr>
            <w:tcW w:w="57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77DA9E" w14:textId="25905CD8" w:rsidR="003E75D2" w:rsidRPr="00A67188" w:rsidRDefault="00752CA7" w:rsidP="00752CA7">
            <w:pPr>
              <w:pStyle w:val="Heading3"/>
              <w:spacing w:after="120"/>
              <w:ind w:left="720" w:hanging="1080"/>
            </w:pPr>
            <w:r w:rsidRPr="00A67188">
              <w:rPr>
                <w:b w:val="0"/>
                <w:bCs/>
              </w:rPr>
              <w:t>P       Provider</w:t>
            </w:r>
            <w:r w:rsidR="003E75D2" w:rsidRPr="00A67188">
              <w:rPr>
                <w:b w:val="0"/>
                <w:bCs/>
              </w:rPr>
              <w:t xml:space="preserve"> to meet with the Deputy Secretary to review service provision to date and agree any adjustments to the approach going forward.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A0AD183" w14:textId="43B4E971" w:rsidR="003E75D2" w:rsidRPr="00A67188" w:rsidRDefault="003E75D2" w:rsidP="00507F8C">
            <w:pPr>
              <w:pStyle w:val="Heading3"/>
              <w:spacing w:after="120"/>
              <w:ind w:left="720" w:hanging="1080"/>
              <w:jc w:val="center"/>
            </w:pPr>
            <w:r w:rsidRPr="00A67188">
              <w:rPr>
                <w:b w:val="0"/>
                <w:bCs/>
              </w:rPr>
              <w:t>Every two months</w:t>
            </w:r>
          </w:p>
        </w:tc>
      </w:tr>
    </w:tbl>
    <w:p w14:paraId="09A5EB4B" w14:textId="77777777" w:rsidR="003E75D2" w:rsidRPr="00A67188" w:rsidRDefault="003E75D2" w:rsidP="003E75D2">
      <w:pPr>
        <w:pStyle w:val="Heading1"/>
        <w:keepNext w:val="0"/>
        <w:keepLines w:val="0"/>
        <w:numPr>
          <w:ilvl w:val="0"/>
          <w:numId w:val="61"/>
        </w:numPr>
        <w:spacing w:after="120" w:line="240" w:lineRule="auto"/>
        <w:ind w:left="0" w:right="0" w:firstLine="0"/>
        <w:jc w:val="both"/>
        <w:textAlignment w:val="baseline"/>
        <w:rPr>
          <w:rFonts w:ascii="Arial" w:hAnsi="Arial" w:cs="Arial"/>
          <w:sz w:val="22"/>
        </w:rPr>
      </w:pPr>
      <w:r w:rsidRPr="00A67188">
        <w:rPr>
          <w:rFonts w:ascii="Arial" w:hAnsi="Arial" w:cs="Arial"/>
          <w:smallCaps/>
          <w:sz w:val="22"/>
        </w:rPr>
        <w:t>MANAGEMENT INFORMATION/reporting</w:t>
      </w:r>
    </w:p>
    <w:p w14:paraId="3D404D40" w14:textId="77777777" w:rsidR="003E75D2" w:rsidRPr="00A67188" w:rsidRDefault="003E75D2" w:rsidP="003E75D2">
      <w:pPr>
        <w:pStyle w:val="Heading2"/>
        <w:keepNext w:val="0"/>
        <w:keepLines w:val="0"/>
        <w:numPr>
          <w:ilvl w:val="1"/>
          <w:numId w:val="61"/>
        </w:numPr>
        <w:spacing w:after="240" w:line="240" w:lineRule="auto"/>
        <w:ind w:left="360" w:right="0"/>
        <w:jc w:val="both"/>
        <w:textAlignment w:val="baseline"/>
        <w:rPr>
          <w:sz w:val="22"/>
        </w:rPr>
      </w:pPr>
      <w:r w:rsidRPr="00A67188">
        <w:rPr>
          <w:b w:val="0"/>
          <w:bCs/>
          <w:sz w:val="22"/>
        </w:rPr>
        <w:t>The provider should provide:</w:t>
      </w:r>
    </w:p>
    <w:p w14:paraId="492213BC" w14:textId="77777777" w:rsidR="003E75D2" w:rsidRPr="00A67188" w:rsidRDefault="003E75D2" w:rsidP="003E75D2">
      <w:pPr>
        <w:pStyle w:val="Heading3"/>
        <w:keepNext w:val="0"/>
        <w:keepLines w:val="0"/>
        <w:numPr>
          <w:ilvl w:val="2"/>
          <w:numId w:val="61"/>
        </w:numPr>
        <w:spacing w:after="240" w:line="240" w:lineRule="auto"/>
        <w:ind w:left="1080" w:right="0"/>
        <w:jc w:val="both"/>
        <w:textAlignment w:val="baseline"/>
      </w:pPr>
      <w:r w:rsidRPr="00A67188">
        <w:rPr>
          <w:b w:val="0"/>
          <w:bCs/>
        </w:rPr>
        <w:t>A monthly report of call volumes and any specific concerns, with ad hoc reporting where issues of significant concern are raised, or additional briefing is required from the Authority.</w:t>
      </w:r>
    </w:p>
    <w:p w14:paraId="3B5BFB86" w14:textId="77777777" w:rsidR="003E75D2" w:rsidRPr="00A67188" w:rsidRDefault="003E75D2" w:rsidP="003E75D2">
      <w:pPr>
        <w:pStyle w:val="Heading1"/>
        <w:keepNext w:val="0"/>
        <w:keepLines w:val="0"/>
        <w:numPr>
          <w:ilvl w:val="0"/>
          <w:numId w:val="62"/>
        </w:numPr>
        <w:spacing w:after="120" w:line="240" w:lineRule="auto"/>
        <w:ind w:left="0" w:right="0" w:firstLine="0"/>
        <w:jc w:val="both"/>
        <w:textAlignment w:val="baseline"/>
        <w:rPr>
          <w:rFonts w:ascii="Arial" w:hAnsi="Arial" w:cs="Arial"/>
          <w:sz w:val="22"/>
        </w:rPr>
      </w:pPr>
      <w:r w:rsidRPr="00A67188">
        <w:rPr>
          <w:rFonts w:ascii="Arial" w:hAnsi="Arial" w:cs="Arial"/>
          <w:smallCaps/>
          <w:sz w:val="22"/>
        </w:rPr>
        <w:t>volumes</w:t>
      </w:r>
    </w:p>
    <w:p w14:paraId="52CD108E" w14:textId="77777777" w:rsidR="003E75D2" w:rsidRPr="00A67188" w:rsidRDefault="003E75D2" w:rsidP="003E75D2">
      <w:pPr>
        <w:pStyle w:val="Heading2"/>
        <w:keepNext w:val="0"/>
        <w:keepLines w:val="0"/>
        <w:numPr>
          <w:ilvl w:val="1"/>
          <w:numId w:val="62"/>
        </w:numPr>
        <w:spacing w:after="240" w:line="240" w:lineRule="auto"/>
        <w:ind w:left="360" w:right="0"/>
        <w:jc w:val="both"/>
        <w:textAlignment w:val="baseline"/>
        <w:rPr>
          <w:sz w:val="22"/>
        </w:rPr>
      </w:pPr>
      <w:r w:rsidRPr="00A67188">
        <w:rPr>
          <w:b w:val="0"/>
          <w:bCs/>
          <w:sz w:val="22"/>
        </w:rPr>
        <w:t xml:space="preserve">Around 2,000 core participants and several hundred other affected people are actively involved in the Inquiry. These people were either infected themselves, have lost a member </w:t>
      </w:r>
      <w:r w:rsidRPr="00A67188">
        <w:rPr>
          <w:b w:val="0"/>
          <w:bCs/>
          <w:sz w:val="22"/>
        </w:rPr>
        <w:lastRenderedPageBreak/>
        <w:t>of their family because of the damage caused by treatment with infected blood, or are currently caring for a family member who was infected.</w:t>
      </w:r>
    </w:p>
    <w:p w14:paraId="2000FF5D" w14:textId="77777777" w:rsidR="003E75D2" w:rsidRPr="00A67188" w:rsidRDefault="003E75D2" w:rsidP="003E75D2">
      <w:pPr>
        <w:pStyle w:val="Heading2"/>
        <w:keepNext w:val="0"/>
        <w:keepLines w:val="0"/>
        <w:numPr>
          <w:ilvl w:val="1"/>
          <w:numId w:val="62"/>
        </w:numPr>
        <w:spacing w:after="240" w:line="240" w:lineRule="auto"/>
        <w:ind w:left="360" w:right="0"/>
        <w:jc w:val="both"/>
        <w:textAlignment w:val="baseline"/>
        <w:rPr>
          <w:sz w:val="22"/>
        </w:rPr>
      </w:pPr>
      <w:r w:rsidRPr="00A67188">
        <w:rPr>
          <w:b w:val="0"/>
          <w:bCs/>
          <w:sz w:val="22"/>
        </w:rPr>
        <w:t xml:space="preserve">The volume of work will depend on demand for support. Experience so far indicates that having two practitioners attending hearings is sufficient. The phone line currently in place is staffed to the equivalent of 50% of a </w:t>
      </w:r>
      <w:proofErr w:type="gramStart"/>
      <w:r w:rsidRPr="00A67188">
        <w:rPr>
          <w:b w:val="0"/>
          <w:bCs/>
          <w:sz w:val="22"/>
        </w:rPr>
        <w:t>full time</w:t>
      </w:r>
      <w:proofErr w:type="gramEnd"/>
      <w:r w:rsidRPr="00A67188">
        <w:rPr>
          <w:b w:val="0"/>
          <w:bCs/>
          <w:sz w:val="22"/>
        </w:rPr>
        <w:t xml:space="preserve"> practitioner. Demand may vary in relation to particular hearing sessions, so flexibility and capacity are required to adapt the service as necessary.</w:t>
      </w:r>
    </w:p>
    <w:p w14:paraId="61515C37" w14:textId="77777777" w:rsidR="003E75D2" w:rsidRPr="00A67188" w:rsidRDefault="003E75D2" w:rsidP="003E75D2">
      <w:pPr>
        <w:pStyle w:val="Heading1"/>
        <w:keepNext w:val="0"/>
        <w:keepLines w:val="0"/>
        <w:numPr>
          <w:ilvl w:val="0"/>
          <w:numId w:val="63"/>
        </w:numPr>
        <w:spacing w:after="120" w:line="240" w:lineRule="auto"/>
        <w:ind w:left="0" w:right="0" w:firstLine="0"/>
        <w:jc w:val="both"/>
        <w:textAlignment w:val="baseline"/>
        <w:rPr>
          <w:rFonts w:ascii="Arial" w:hAnsi="Arial" w:cs="Arial"/>
          <w:sz w:val="22"/>
        </w:rPr>
      </w:pPr>
      <w:r w:rsidRPr="00A67188">
        <w:rPr>
          <w:rFonts w:ascii="Arial" w:hAnsi="Arial" w:cs="Arial"/>
          <w:smallCaps/>
          <w:sz w:val="22"/>
        </w:rPr>
        <w:t>continuous improvement</w:t>
      </w:r>
    </w:p>
    <w:p w14:paraId="094B841F" w14:textId="77777777" w:rsidR="003E75D2" w:rsidRPr="00A67188" w:rsidRDefault="003E75D2" w:rsidP="003E75D2">
      <w:pPr>
        <w:pStyle w:val="Heading2"/>
        <w:keepNext w:val="0"/>
        <w:keepLines w:val="0"/>
        <w:numPr>
          <w:ilvl w:val="1"/>
          <w:numId w:val="63"/>
        </w:numPr>
        <w:spacing w:after="120" w:line="240" w:lineRule="auto"/>
        <w:ind w:left="360" w:right="0"/>
        <w:jc w:val="both"/>
        <w:textAlignment w:val="baseline"/>
        <w:rPr>
          <w:sz w:val="22"/>
        </w:rPr>
      </w:pPr>
      <w:r w:rsidRPr="00A67188">
        <w:rPr>
          <w:b w:val="0"/>
          <w:bCs/>
          <w:sz w:val="22"/>
        </w:rPr>
        <w:t>The provider will have regular discussions with the deputy secretary to ensure that any suggestions to improve the service are implemented swiftly. The provider will provide management information (as outlined in 8.1) to inform these discussions.</w:t>
      </w:r>
    </w:p>
    <w:p w14:paraId="31186072" w14:textId="77777777" w:rsidR="003E75D2" w:rsidRPr="00A67188" w:rsidRDefault="003E75D2" w:rsidP="003E75D2">
      <w:pPr>
        <w:pStyle w:val="Heading2"/>
        <w:keepNext w:val="0"/>
        <w:keepLines w:val="0"/>
        <w:numPr>
          <w:ilvl w:val="1"/>
          <w:numId w:val="63"/>
        </w:numPr>
        <w:spacing w:after="120" w:line="240" w:lineRule="auto"/>
        <w:ind w:left="360" w:right="0"/>
        <w:jc w:val="both"/>
        <w:textAlignment w:val="baseline"/>
        <w:rPr>
          <w:sz w:val="22"/>
        </w:rPr>
      </w:pPr>
      <w:r w:rsidRPr="00A67188">
        <w:rPr>
          <w:b w:val="0"/>
          <w:bCs/>
          <w:sz w:val="22"/>
        </w:rPr>
        <w:t>Consistency of approach in the support provided is vital. Everyone using this service should receive a timely, professional and supportive service.</w:t>
      </w:r>
    </w:p>
    <w:p w14:paraId="0F38BE53" w14:textId="77777777" w:rsidR="003E75D2" w:rsidRPr="00A67188" w:rsidRDefault="003E75D2" w:rsidP="003E75D2">
      <w:pPr>
        <w:pStyle w:val="Heading2"/>
        <w:keepNext w:val="0"/>
        <w:keepLines w:val="0"/>
        <w:numPr>
          <w:ilvl w:val="1"/>
          <w:numId w:val="63"/>
        </w:numPr>
        <w:spacing w:after="120" w:line="240" w:lineRule="auto"/>
        <w:ind w:left="360" w:right="0"/>
        <w:jc w:val="both"/>
        <w:textAlignment w:val="baseline"/>
        <w:rPr>
          <w:sz w:val="22"/>
        </w:rPr>
      </w:pPr>
      <w:r w:rsidRPr="00A67188">
        <w:rPr>
          <w:b w:val="0"/>
          <w:bCs/>
          <w:sz w:val="22"/>
        </w:rPr>
        <w:t>Changes to the way in which the Services are to be delivered must be brought to the deputy secretary’s attention and agreed prior to any changes being implemented.</w:t>
      </w:r>
    </w:p>
    <w:p w14:paraId="0EEA1F84" w14:textId="77777777" w:rsidR="003E75D2" w:rsidRPr="00A67188" w:rsidRDefault="003E75D2" w:rsidP="003E75D2">
      <w:pPr>
        <w:pStyle w:val="Heading1"/>
        <w:keepNext w:val="0"/>
        <w:keepLines w:val="0"/>
        <w:numPr>
          <w:ilvl w:val="0"/>
          <w:numId w:val="64"/>
        </w:numPr>
        <w:spacing w:after="240" w:line="240" w:lineRule="auto"/>
        <w:ind w:left="0" w:right="0" w:firstLine="0"/>
        <w:jc w:val="both"/>
        <w:textAlignment w:val="baseline"/>
        <w:rPr>
          <w:rFonts w:ascii="Arial" w:hAnsi="Arial" w:cs="Arial"/>
          <w:sz w:val="22"/>
        </w:rPr>
      </w:pPr>
      <w:r w:rsidRPr="00A67188">
        <w:rPr>
          <w:rFonts w:ascii="Arial" w:hAnsi="Arial" w:cs="Arial"/>
          <w:smallCaps/>
          <w:sz w:val="22"/>
        </w:rPr>
        <w:t>Sustainability</w:t>
      </w:r>
    </w:p>
    <w:p w14:paraId="46C7C89E" w14:textId="77777777" w:rsidR="003E75D2" w:rsidRPr="00A67188" w:rsidRDefault="003E75D2" w:rsidP="003E75D2">
      <w:pPr>
        <w:pStyle w:val="Heading2"/>
        <w:keepNext w:val="0"/>
        <w:keepLines w:val="0"/>
        <w:numPr>
          <w:ilvl w:val="1"/>
          <w:numId w:val="64"/>
        </w:numPr>
        <w:spacing w:after="240" w:line="240" w:lineRule="auto"/>
        <w:ind w:left="360" w:right="0"/>
        <w:jc w:val="both"/>
        <w:textAlignment w:val="baseline"/>
        <w:rPr>
          <w:sz w:val="22"/>
        </w:rPr>
      </w:pPr>
      <w:r w:rsidRPr="00A67188">
        <w:rPr>
          <w:b w:val="0"/>
          <w:bCs/>
          <w:sz w:val="22"/>
        </w:rPr>
        <w:t>Not applicable.</w:t>
      </w:r>
    </w:p>
    <w:p w14:paraId="7968420B" w14:textId="77777777" w:rsidR="003E75D2" w:rsidRPr="00A67188" w:rsidRDefault="003E75D2" w:rsidP="003E75D2">
      <w:pPr>
        <w:pStyle w:val="Heading1"/>
        <w:keepNext w:val="0"/>
        <w:keepLines w:val="0"/>
        <w:numPr>
          <w:ilvl w:val="0"/>
          <w:numId w:val="65"/>
        </w:numPr>
        <w:spacing w:after="120" w:line="240" w:lineRule="auto"/>
        <w:ind w:left="0" w:right="0" w:firstLine="0"/>
        <w:jc w:val="both"/>
        <w:textAlignment w:val="baseline"/>
        <w:rPr>
          <w:rFonts w:ascii="Arial" w:hAnsi="Arial" w:cs="Arial"/>
          <w:sz w:val="22"/>
        </w:rPr>
      </w:pPr>
      <w:r w:rsidRPr="00A67188">
        <w:rPr>
          <w:rFonts w:ascii="Arial" w:hAnsi="Arial" w:cs="Arial"/>
          <w:smallCaps/>
          <w:sz w:val="22"/>
        </w:rPr>
        <w:t>quality</w:t>
      </w:r>
    </w:p>
    <w:p w14:paraId="2FBA885F" w14:textId="77777777" w:rsidR="003E75D2" w:rsidRPr="00A67188" w:rsidRDefault="003E75D2" w:rsidP="003E75D2">
      <w:pPr>
        <w:pStyle w:val="Heading2"/>
        <w:keepNext w:val="0"/>
        <w:keepLines w:val="0"/>
        <w:numPr>
          <w:ilvl w:val="1"/>
          <w:numId w:val="65"/>
        </w:numPr>
        <w:spacing w:after="120" w:line="240" w:lineRule="auto"/>
        <w:ind w:left="360" w:right="0"/>
        <w:jc w:val="both"/>
        <w:textAlignment w:val="baseline"/>
        <w:rPr>
          <w:sz w:val="22"/>
        </w:rPr>
      </w:pPr>
      <w:r w:rsidRPr="00A67188">
        <w:rPr>
          <w:b w:val="0"/>
          <w:bCs/>
          <w:sz w:val="22"/>
        </w:rPr>
        <w:t>The practitioners must be professionally qualified and experienced, and provide a consistent approach. The service will be confidential and non-judgemental, and demonstrate an understanding of the effects of living with the physical, psychological and emotional damage caused by treatment with infected blood.</w:t>
      </w:r>
    </w:p>
    <w:p w14:paraId="220E7F67" w14:textId="77777777" w:rsidR="003E75D2" w:rsidRPr="00A67188" w:rsidRDefault="003E75D2" w:rsidP="003E75D2">
      <w:pPr>
        <w:pStyle w:val="Heading1"/>
        <w:keepNext w:val="0"/>
        <w:keepLines w:val="0"/>
        <w:numPr>
          <w:ilvl w:val="0"/>
          <w:numId w:val="66"/>
        </w:numPr>
        <w:spacing w:after="120" w:line="240" w:lineRule="auto"/>
        <w:ind w:left="0" w:right="0" w:firstLine="0"/>
        <w:jc w:val="both"/>
        <w:textAlignment w:val="baseline"/>
        <w:rPr>
          <w:rFonts w:ascii="Arial" w:hAnsi="Arial" w:cs="Arial"/>
          <w:sz w:val="22"/>
        </w:rPr>
      </w:pPr>
      <w:r w:rsidRPr="00A67188">
        <w:rPr>
          <w:rFonts w:ascii="Arial" w:hAnsi="Arial" w:cs="Arial"/>
          <w:smallCaps/>
          <w:sz w:val="22"/>
        </w:rPr>
        <w:t>PRICE</w:t>
      </w:r>
    </w:p>
    <w:p w14:paraId="213A528F" w14:textId="108B3FE4" w:rsidR="003E75D2" w:rsidRPr="00A67188" w:rsidRDefault="00F43D9D" w:rsidP="003E75D2">
      <w:pPr>
        <w:pStyle w:val="Heading2"/>
        <w:keepNext w:val="0"/>
        <w:keepLines w:val="0"/>
        <w:numPr>
          <w:ilvl w:val="1"/>
          <w:numId w:val="66"/>
        </w:numPr>
        <w:spacing w:after="120" w:line="240" w:lineRule="auto"/>
        <w:ind w:left="360" w:right="0"/>
        <w:jc w:val="both"/>
        <w:textAlignment w:val="baseline"/>
        <w:rPr>
          <w:sz w:val="22"/>
        </w:rPr>
      </w:pPr>
      <w:r w:rsidRPr="00A67188">
        <w:rPr>
          <w:b w:val="0"/>
          <w:bCs/>
          <w:sz w:val="22"/>
        </w:rPr>
        <w:t>The phone support provision will be charged at £3,4</w:t>
      </w:r>
      <w:r w:rsidR="00204291">
        <w:rPr>
          <w:b w:val="0"/>
          <w:bCs/>
          <w:sz w:val="22"/>
        </w:rPr>
        <w:t>74</w:t>
      </w:r>
      <w:r w:rsidRPr="00A67188">
        <w:rPr>
          <w:b w:val="0"/>
          <w:bCs/>
          <w:sz w:val="22"/>
        </w:rPr>
        <w:t xml:space="preserve"> per month. </w:t>
      </w:r>
    </w:p>
    <w:p w14:paraId="557DFE02" w14:textId="39D07E10" w:rsidR="003E75D2" w:rsidRPr="00A67188" w:rsidRDefault="003E75D2" w:rsidP="003E75D2">
      <w:pPr>
        <w:pStyle w:val="Heading2"/>
        <w:keepNext w:val="0"/>
        <w:keepLines w:val="0"/>
        <w:numPr>
          <w:ilvl w:val="1"/>
          <w:numId w:val="66"/>
        </w:numPr>
        <w:spacing w:after="120" w:line="240" w:lineRule="auto"/>
        <w:ind w:left="360" w:right="0"/>
        <w:jc w:val="both"/>
        <w:textAlignment w:val="baseline"/>
        <w:rPr>
          <w:sz w:val="22"/>
        </w:rPr>
      </w:pPr>
      <w:r w:rsidRPr="00A67188">
        <w:rPr>
          <w:b w:val="0"/>
          <w:bCs/>
          <w:sz w:val="22"/>
        </w:rPr>
        <w:t>Prices are to be submitted excluding VAT and including all other expenses relating to Contract delivery.</w:t>
      </w:r>
    </w:p>
    <w:p w14:paraId="5D866632" w14:textId="77777777" w:rsidR="003E75D2" w:rsidRPr="00A67188" w:rsidRDefault="003E75D2" w:rsidP="003E75D2">
      <w:pPr>
        <w:pStyle w:val="Heading1"/>
        <w:keepNext w:val="0"/>
        <w:keepLines w:val="0"/>
        <w:numPr>
          <w:ilvl w:val="0"/>
          <w:numId w:val="67"/>
        </w:numPr>
        <w:spacing w:after="120" w:line="240" w:lineRule="auto"/>
        <w:ind w:left="0" w:right="0" w:firstLine="0"/>
        <w:jc w:val="both"/>
        <w:textAlignment w:val="baseline"/>
        <w:rPr>
          <w:rFonts w:ascii="Arial" w:hAnsi="Arial" w:cs="Arial"/>
          <w:sz w:val="22"/>
        </w:rPr>
      </w:pPr>
      <w:r w:rsidRPr="00A67188">
        <w:rPr>
          <w:rFonts w:ascii="Arial" w:hAnsi="Arial" w:cs="Arial"/>
          <w:smallCaps/>
          <w:sz w:val="22"/>
        </w:rPr>
        <w:t>STAFF AND CUSTOMER SERVICE</w:t>
      </w:r>
    </w:p>
    <w:p w14:paraId="080B7358" w14:textId="77777777" w:rsidR="003E75D2" w:rsidRPr="00A67188" w:rsidRDefault="003E75D2" w:rsidP="003E75D2">
      <w:pPr>
        <w:pStyle w:val="Heading2"/>
        <w:keepNext w:val="0"/>
        <w:keepLines w:val="0"/>
        <w:numPr>
          <w:ilvl w:val="1"/>
          <w:numId w:val="67"/>
        </w:numPr>
        <w:spacing w:after="120" w:line="240" w:lineRule="auto"/>
        <w:ind w:left="360" w:right="0"/>
        <w:jc w:val="both"/>
        <w:textAlignment w:val="baseline"/>
        <w:rPr>
          <w:sz w:val="22"/>
        </w:rPr>
      </w:pPr>
      <w:r w:rsidRPr="00A67188">
        <w:rPr>
          <w:b w:val="0"/>
          <w:bCs/>
          <w:sz w:val="22"/>
        </w:rPr>
        <w:t>Providers staff assigned to the telephone support line must have the relevant qualifications and experience, including an understanding of the issues affecting people treated with infected blood.  </w:t>
      </w:r>
    </w:p>
    <w:p w14:paraId="3A54AF04" w14:textId="77777777" w:rsidR="003E75D2" w:rsidRPr="00A67188" w:rsidRDefault="003E75D2" w:rsidP="003E75D2">
      <w:pPr>
        <w:pStyle w:val="Heading1"/>
        <w:keepNext w:val="0"/>
        <w:keepLines w:val="0"/>
        <w:numPr>
          <w:ilvl w:val="0"/>
          <w:numId w:val="68"/>
        </w:numPr>
        <w:spacing w:after="120" w:line="240" w:lineRule="auto"/>
        <w:ind w:left="0" w:right="0" w:firstLine="0"/>
        <w:jc w:val="both"/>
        <w:textAlignment w:val="baseline"/>
        <w:rPr>
          <w:rFonts w:ascii="Arial" w:hAnsi="Arial" w:cs="Arial"/>
          <w:sz w:val="22"/>
        </w:rPr>
      </w:pPr>
      <w:r w:rsidRPr="00A67188">
        <w:rPr>
          <w:rFonts w:ascii="Arial" w:hAnsi="Arial" w:cs="Arial"/>
          <w:smallCaps/>
          <w:sz w:val="22"/>
        </w:rPr>
        <w:t>service levels and performance</w:t>
      </w:r>
    </w:p>
    <w:p w14:paraId="5DCB0132" w14:textId="77777777" w:rsidR="003E75D2" w:rsidRPr="00A67188" w:rsidRDefault="003E75D2" w:rsidP="003E75D2">
      <w:pPr>
        <w:pStyle w:val="Heading2"/>
        <w:keepNext w:val="0"/>
        <w:keepLines w:val="0"/>
        <w:numPr>
          <w:ilvl w:val="1"/>
          <w:numId w:val="68"/>
        </w:numPr>
        <w:spacing w:after="120" w:line="240" w:lineRule="auto"/>
        <w:ind w:left="360" w:right="0"/>
        <w:jc w:val="both"/>
        <w:textAlignment w:val="baseline"/>
        <w:rPr>
          <w:sz w:val="22"/>
        </w:rPr>
      </w:pPr>
      <w:r w:rsidRPr="00A67188">
        <w:rPr>
          <w:b w:val="0"/>
          <w:bCs/>
          <w:sz w:val="22"/>
        </w:rPr>
        <w:t>The Authority will measure the quality of the provider’s delivery by:</w:t>
      </w:r>
    </w:p>
    <w:tbl>
      <w:tblPr>
        <w:tblW w:w="0" w:type="auto"/>
        <w:tblCellMar>
          <w:top w:w="15" w:type="dxa"/>
          <w:left w:w="15" w:type="dxa"/>
          <w:bottom w:w="15" w:type="dxa"/>
          <w:right w:w="15" w:type="dxa"/>
        </w:tblCellMar>
        <w:tblLook w:val="04A0" w:firstRow="1" w:lastRow="0" w:firstColumn="1" w:lastColumn="0" w:noHBand="0" w:noVBand="1"/>
      </w:tblPr>
      <w:tblGrid>
        <w:gridCol w:w="433"/>
        <w:gridCol w:w="2520"/>
        <w:gridCol w:w="4559"/>
        <w:gridCol w:w="1525"/>
      </w:tblGrid>
      <w:tr w:rsidR="003E75D2" w:rsidRPr="00A67188" w14:paraId="61C016CC" w14:textId="77777777" w:rsidTr="004E572A">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4FF9C5B6" w14:textId="77777777" w:rsidR="003E75D2" w:rsidRPr="00A67188" w:rsidRDefault="003E75D2">
            <w:pPr>
              <w:pStyle w:val="Heading2"/>
              <w:spacing w:after="240"/>
              <w:ind w:hanging="720"/>
              <w:jc w:val="center"/>
              <w:rPr>
                <w:rFonts w:ascii="Times New Roman" w:hAnsi="Times New Roman" w:cs="Times New Roman"/>
                <w:color w:val="auto"/>
                <w:sz w:val="22"/>
              </w:rPr>
            </w:pPr>
            <w:r w:rsidRPr="00A67188">
              <w:rPr>
                <w:sz w:val="22"/>
              </w:rPr>
              <w:lastRenderedPageBreak/>
              <w:t>SLA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3C22BC32" w14:textId="77777777" w:rsidR="003E75D2" w:rsidRPr="00A67188" w:rsidRDefault="003E75D2">
            <w:pPr>
              <w:pStyle w:val="Heading2"/>
              <w:spacing w:after="240"/>
              <w:ind w:hanging="720"/>
              <w:jc w:val="center"/>
              <w:rPr>
                <w:sz w:val="22"/>
              </w:rPr>
            </w:pPr>
            <w:r w:rsidRPr="00A67188">
              <w:rPr>
                <w:sz w:val="22"/>
              </w:rPr>
              <w:t>Service Area</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1B9AA548" w14:textId="77777777" w:rsidR="003E75D2" w:rsidRPr="00A67188" w:rsidRDefault="003E75D2">
            <w:pPr>
              <w:pStyle w:val="Heading2"/>
              <w:spacing w:after="240"/>
              <w:ind w:hanging="720"/>
              <w:jc w:val="center"/>
              <w:rPr>
                <w:sz w:val="22"/>
              </w:rPr>
            </w:pPr>
            <w:r w:rsidRPr="00A67188">
              <w:rPr>
                <w:sz w:val="22"/>
              </w:rPr>
              <w:t>SLA 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B8CCE4"/>
            <w:tcMar>
              <w:top w:w="0" w:type="dxa"/>
              <w:left w:w="115" w:type="dxa"/>
              <w:bottom w:w="0" w:type="dxa"/>
              <w:right w:w="115" w:type="dxa"/>
            </w:tcMar>
            <w:hideMark/>
          </w:tcPr>
          <w:p w14:paraId="16C369D7" w14:textId="77777777" w:rsidR="003E75D2" w:rsidRPr="00A67188" w:rsidRDefault="003E75D2">
            <w:pPr>
              <w:pStyle w:val="Heading2"/>
              <w:spacing w:after="240"/>
              <w:ind w:hanging="720"/>
              <w:jc w:val="center"/>
              <w:rPr>
                <w:sz w:val="22"/>
              </w:rPr>
            </w:pPr>
            <w:r w:rsidRPr="00A67188">
              <w:rPr>
                <w:sz w:val="22"/>
              </w:rPr>
              <w:t>Target</w:t>
            </w:r>
          </w:p>
        </w:tc>
      </w:tr>
      <w:tr w:rsidR="003E75D2" w:rsidRPr="00A67188" w14:paraId="7BC94C0C" w14:textId="77777777" w:rsidTr="004E572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378B12" w14:textId="77777777" w:rsidR="003E75D2" w:rsidRPr="00A67188" w:rsidRDefault="003E75D2">
            <w:pPr>
              <w:pStyle w:val="Heading2"/>
              <w:spacing w:before="120" w:after="120"/>
              <w:ind w:hanging="720"/>
              <w:jc w:val="center"/>
              <w:rPr>
                <w:sz w:val="22"/>
              </w:rPr>
            </w:pPr>
            <w:r w:rsidRPr="00A67188">
              <w:rPr>
                <w:b w:val="0"/>
                <w:bCs/>
                <w:sz w:val="22"/>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DEE7C9" w14:textId="5F6C406E" w:rsidR="003E75D2" w:rsidRPr="00A67188" w:rsidRDefault="00F43D9D" w:rsidP="00507F8C">
            <w:pPr>
              <w:pStyle w:val="Heading2"/>
              <w:spacing w:before="120" w:after="120"/>
              <w:ind w:hanging="720"/>
              <w:jc w:val="center"/>
              <w:rPr>
                <w:sz w:val="22"/>
              </w:rPr>
            </w:pPr>
            <w:r w:rsidRPr="00A67188">
              <w:rPr>
                <w:sz w:val="22"/>
              </w:rPr>
              <w:t>S</w:t>
            </w:r>
            <w:r w:rsidR="003E75D2" w:rsidRPr="00A67188">
              <w:rPr>
                <w:sz w:val="22"/>
              </w:rPr>
              <w:t>ervice Quality</w:t>
            </w:r>
            <w:r w:rsidR="003E75D2" w:rsidRPr="00A67188">
              <w:rPr>
                <w:b w:val="0"/>
                <w:bCs/>
                <w:sz w:val="22"/>
              </w:rPr>
              <w:t xml:space="preserve"> </w:t>
            </w:r>
            <w:r w:rsidR="003E75D2" w:rsidRPr="00A67188">
              <w:rPr>
                <w:b w:val="0"/>
                <w:bCs/>
                <w:sz w:val="22"/>
              </w:rPr>
              <w:br/>
              <w:t>- Resourcing</w:t>
            </w:r>
            <w:r w:rsidR="003E75D2" w:rsidRPr="00A67188">
              <w:rPr>
                <w:b w:val="0"/>
                <w:bCs/>
                <w:sz w:val="22"/>
              </w:rPr>
              <w:br/>
              <w:t>&amp; Service Delivery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6EF758" w14:textId="77777777" w:rsidR="003E75D2" w:rsidRPr="00A67188" w:rsidRDefault="003E75D2" w:rsidP="00507F8C">
            <w:pPr>
              <w:pStyle w:val="Heading2"/>
              <w:spacing w:before="120" w:after="120"/>
              <w:ind w:hanging="720"/>
              <w:jc w:val="center"/>
              <w:rPr>
                <w:sz w:val="22"/>
              </w:rPr>
            </w:pPr>
            <w:r w:rsidRPr="00A67188">
              <w:rPr>
                <w:b w:val="0"/>
                <w:bCs/>
                <w:sz w:val="22"/>
              </w:rPr>
              <w:t>All staff working on the contract must have completed the provider’s DBS requirements.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139F0C" w14:textId="491EC56D" w:rsidR="003E75D2" w:rsidRPr="00A67188" w:rsidRDefault="00F43D9D" w:rsidP="00507F8C">
            <w:pPr>
              <w:pStyle w:val="Heading2"/>
              <w:spacing w:before="120" w:after="120"/>
              <w:ind w:hanging="720"/>
              <w:jc w:val="center"/>
              <w:rPr>
                <w:sz w:val="22"/>
              </w:rPr>
            </w:pPr>
            <w:r w:rsidRPr="00A67188">
              <w:rPr>
                <w:b w:val="0"/>
                <w:bCs/>
                <w:sz w:val="22"/>
              </w:rPr>
              <w:t>1</w:t>
            </w:r>
            <w:r w:rsidR="003E75D2" w:rsidRPr="00A67188">
              <w:rPr>
                <w:b w:val="0"/>
                <w:bCs/>
                <w:sz w:val="22"/>
              </w:rPr>
              <w:t>00%</w:t>
            </w:r>
          </w:p>
        </w:tc>
      </w:tr>
      <w:tr w:rsidR="003E75D2" w:rsidRPr="00A67188" w14:paraId="41ECDCB5" w14:textId="77777777" w:rsidTr="004E572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76D81" w14:textId="77777777" w:rsidR="003E75D2" w:rsidRPr="00A67188" w:rsidRDefault="003E75D2">
            <w:pPr>
              <w:pStyle w:val="Heading2"/>
              <w:spacing w:before="120" w:after="120"/>
              <w:ind w:hanging="720"/>
              <w:jc w:val="center"/>
              <w:rPr>
                <w:sz w:val="22"/>
              </w:rPr>
            </w:pPr>
            <w:r w:rsidRPr="00A67188">
              <w:rPr>
                <w:b w:val="0"/>
                <w:bCs/>
                <w:sz w:val="22"/>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B0E587" w14:textId="77777777" w:rsidR="003E75D2" w:rsidRPr="00A67188" w:rsidRDefault="003E75D2" w:rsidP="00507F8C">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6222AB" w14:textId="5EA835EA" w:rsidR="003E75D2" w:rsidRPr="00A67188" w:rsidRDefault="003E75D2" w:rsidP="00507F8C">
            <w:pPr>
              <w:pStyle w:val="Heading2"/>
              <w:spacing w:before="120" w:after="120"/>
              <w:ind w:hanging="720"/>
              <w:jc w:val="center"/>
              <w:rPr>
                <w:sz w:val="22"/>
              </w:rPr>
            </w:pPr>
            <w:r w:rsidRPr="00A67188">
              <w:rPr>
                <w:b w:val="0"/>
                <w:bCs/>
                <w:sz w:val="22"/>
              </w:rPr>
              <w:t>Availability of psychological support throughout the hearings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D8BD8F" w14:textId="3C88B7E5" w:rsidR="003E75D2" w:rsidRPr="00A67188" w:rsidRDefault="00F43D9D" w:rsidP="00507F8C">
            <w:pPr>
              <w:pStyle w:val="Heading2"/>
              <w:spacing w:before="120" w:after="120"/>
              <w:ind w:hanging="720"/>
              <w:jc w:val="center"/>
              <w:rPr>
                <w:sz w:val="22"/>
              </w:rPr>
            </w:pPr>
            <w:r w:rsidRPr="00A67188">
              <w:rPr>
                <w:b w:val="0"/>
                <w:bCs/>
                <w:sz w:val="22"/>
              </w:rPr>
              <w:t>1</w:t>
            </w:r>
            <w:r w:rsidR="003E75D2" w:rsidRPr="00A67188">
              <w:rPr>
                <w:b w:val="0"/>
                <w:bCs/>
                <w:sz w:val="22"/>
              </w:rPr>
              <w:t>00%</w:t>
            </w:r>
          </w:p>
        </w:tc>
      </w:tr>
      <w:tr w:rsidR="003E75D2" w:rsidRPr="00A67188" w14:paraId="0EC92D17" w14:textId="77777777" w:rsidTr="004E572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DBE9B7" w14:textId="77777777" w:rsidR="003E75D2" w:rsidRPr="00A67188" w:rsidRDefault="003E75D2">
            <w:pPr>
              <w:pStyle w:val="Heading2"/>
              <w:spacing w:before="120" w:after="120"/>
              <w:ind w:hanging="720"/>
              <w:jc w:val="center"/>
              <w:rPr>
                <w:sz w:val="22"/>
              </w:rPr>
            </w:pPr>
            <w:r w:rsidRPr="00A67188">
              <w:rPr>
                <w:b w:val="0"/>
                <w:bCs/>
                <w:sz w:val="22"/>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A1E2C7" w14:textId="77777777" w:rsidR="003E75D2" w:rsidRPr="00A67188" w:rsidRDefault="003E75D2" w:rsidP="00507F8C">
            <w:pPr>
              <w:pStyle w:val="Heading2"/>
              <w:spacing w:before="120" w:after="120"/>
              <w:ind w:hanging="720"/>
              <w:jc w:val="center"/>
              <w:rPr>
                <w:sz w:val="22"/>
              </w:rPr>
            </w:pPr>
            <w:r w:rsidRPr="00A67188">
              <w:rPr>
                <w:sz w:val="22"/>
              </w:rPr>
              <w:t>Service Quality</w:t>
            </w:r>
            <w:r w:rsidRPr="00A67188">
              <w:rPr>
                <w:b w:val="0"/>
                <w:bCs/>
                <w:sz w:val="22"/>
              </w:rPr>
              <w:t xml:space="preserve"> - Feedback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85C934" w14:textId="77777777" w:rsidR="003E75D2" w:rsidRPr="00A67188" w:rsidRDefault="003E75D2" w:rsidP="00507F8C">
            <w:pPr>
              <w:pStyle w:val="Heading2"/>
              <w:spacing w:before="120" w:after="120"/>
              <w:ind w:hanging="720"/>
              <w:jc w:val="center"/>
              <w:rPr>
                <w:sz w:val="22"/>
              </w:rPr>
            </w:pPr>
            <w:r w:rsidRPr="00A67188">
              <w:rPr>
                <w:b w:val="0"/>
                <w:bCs/>
                <w:sz w:val="22"/>
              </w:rPr>
              <w:t>Positive feedback (and lack of complaints) on the service from people affected by the treatment with infected blood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84B2B9" w14:textId="77777777" w:rsidR="003E75D2" w:rsidRPr="00A67188" w:rsidRDefault="003E75D2" w:rsidP="00507F8C">
            <w:pPr>
              <w:pStyle w:val="Heading2"/>
              <w:spacing w:before="120" w:after="120"/>
              <w:ind w:hanging="720"/>
              <w:jc w:val="center"/>
              <w:rPr>
                <w:sz w:val="22"/>
              </w:rPr>
            </w:pPr>
            <w:r w:rsidRPr="00A67188">
              <w:rPr>
                <w:b w:val="0"/>
                <w:bCs/>
                <w:sz w:val="22"/>
              </w:rPr>
              <w:t>95%</w:t>
            </w:r>
          </w:p>
        </w:tc>
      </w:tr>
      <w:tr w:rsidR="003E75D2" w:rsidRPr="00A67188" w14:paraId="23909E32" w14:textId="77777777" w:rsidTr="004E572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D38294" w14:textId="77777777" w:rsidR="003E75D2" w:rsidRPr="00A67188" w:rsidRDefault="003E75D2">
            <w:pPr>
              <w:pStyle w:val="Heading2"/>
              <w:spacing w:before="120" w:after="120"/>
              <w:ind w:hanging="720"/>
              <w:jc w:val="center"/>
              <w:rPr>
                <w:sz w:val="22"/>
              </w:rPr>
            </w:pPr>
            <w:r w:rsidRPr="00A67188">
              <w:rPr>
                <w:b w:val="0"/>
                <w:bCs/>
                <w:sz w:val="22"/>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453C97" w14:textId="77777777" w:rsidR="003E75D2" w:rsidRPr="00A67188" w:rsidRDefault="003E75D2" w:rsidP="00507F8C">
            <w:pPr>
              <w:pStyle w:val="Heading2"/>
              <w:spacing w:before="120" w:after="120"/>
              <w:ind w:hanging="720"/>
              <w:jc w:val="center"/>
              <w:rPr>
                <w:sz w:val="22"/>
              </w:rPr>
            </w:pPr>
            <w:r w:rsidRPr="00A67188">
              <w:rPr>
                <w:sz w:val="22"/>
              </w:rPr>
              <w:t>Delivery Timescales</w:t>
            </w:r>
            <w:r w:rsidRPr="00A67188">
              <w:rPr>
                <w:b w:val="0"/>
                <w:bCs/>
                <w:sz w:val="22"/>
              </w:rPr>
              <w:t xml:space="preserve"> -Live calls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3211A4" w14:textId="77777777" w:rsidR="003E75D2" w:rsidRPr="00A67188" w:rsidRDefault="003E75D2" w:rsidP="00507F8C">
            <w:pPr>
              <w:pStyle w:val="Heading2"/>
              <w:spacing w:before="120" w:after="120"/>
              <w:ind w:hanging="720"/>
              <w:jc w:val="center"/>
              <w:rPr>
                <w:sz w:val="22"/>
              </w:rPr>
            </w:pPr>
            <w:r w:rsidRPr="00A67188">
              <w:rPr>
                <w:b w:val="0"/>
                <w:bCs/>
                <w:sz w:val="22"/>
              </w:rPr>
              <w:t>Response received to calls made during agreed “live” helpline hours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DBC7E5" w14:textId="77777777" w:rsidR="003E75D2" w:rsidRPr="00A67188" w:rsidRDefault="003E75D2" w:rsidP="00507F8C">
            <w:pPr>
              <w:pStyle w:val="Heading2"/>
              <w:spacing w:before="120" w:after="120"/>
              <w:ind w:hanging="720"/>
              <w:jc w:val="center"/>
              <w:rPr>
                <w:sz w:val="22"/>
              </w:rPr>
            </w:pPr>
            <w:r w:rsidRPr="00A67188">
              <w:rPr>
                <w:b w:val="0"/>
                <w:bCs/>
                <w:sz w:val="22"/>
              </w:rPr>
              <w:t>99%</w:t>
            </w:r>
          </w:p>
        </w:tc>
      </w:tr>
      <w:tr w:rsidR="003E75D2" w:rsidRPr="00A67188" w14:paraId="1B80DB6A" w14:textId="77777777" w:rsidTr="004E572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119D55" w14:textId="77777777" w:rsidR="003E75D2" w:rsidRPr="00A67188" w:rsidRDefault="003E75D2">
            <w:pPr>
              <w:pStyle w:val="Heading2"/>
              <w:spacing w:before="120" w:after="120"/>
              <w:ind w:hanging="720"/>
              <w:jc w:val="center"/>
              <w:rPr>
                <w:sz w:val="22"/>
              </w:rPr>
            </w:pPr>
            <w:r w:rsidRPr="00A67188">
              <w:rPr>
                <w:b w:val="0"/>
                <w:bCs/>
                <w:sz w:val="22"/>
              </w:rPr>
              <w:t>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CDB66D" w14:textId="77777777" w:rsidR="003E75D2" w:rsidRPr="00A67188" w:rsidRDefault="003E75D2" w:rsidP="00507F8C">
            <w:pPr>
              <w:pStyle w:val="Heading2"/>
              <w:spacing w:before="120" w:after="120"/>
              <w:ind w:hanging="720"/>
              <w:jc w:val="center"/>
              <w:rPr>
                <w:sz w:val="22"/>
              </w:rPr>
            </w:pPr>
            <w:r w:rsidRPr="00A67188">
              <w:rPr>
                <w:sz w:val="22"/>
              </w:rPr>
              <w:t>Service Delivery</w:t>
            </w:r>
            <w:r w:rsidRPr="00A67188">
              <w:rPr>
                <w:b w:val="0"/>
                <w:bCs/>
                <w:sz w:val="22"/>
              </w:rPr>
              <w:t xml:space="preserve"> - Responses to messages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DC207A" w14:textId="77777777" w:rsidR="003E75D2" w:rsidRPr="00A67188" w:rsidRDefault="003E75D2" w:rsidP="00507F8C">
            <w:pPr>
              <w:pStyle w:val="Heading2"/>
              <w:spacing w:before="120" w:after="120"/>
              <w:ind w:hanging="720"/>
              <w:jc w:val="center"/>
              <w:rPr>
                <w:sz w:val="22"/>
              </w:rPr>
            </w:pPr>
            <w:r w:rsidRPr="00A67188">
              <w:rPr>
                <w:b w:val="0"/>
                <w:bCs/>
                <w:sz w:val="22"/>
              </w:rPr>
              <w:t>Messages received for call backs to be returned on the same working day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D6E0F5" w14:textId="77777777" w:rsidR="003E75D2" w:rsidRPr="00A67188" w:rsidRDefault="003E75D2" w:rsidP="00507F8C">
            <w:pPr>
              <w:pStyle w:val="Heading2"/>
              <w:spacing w:before="120" w:after="120"/>
              <w:ind w:hanging="720"/>
              <w:jc w:val="center"/>
              <w:rPr>
                <w:sz w:val="22"/>
              </w:rPr>
            </w:pPr>
            <w:r w:rsidRPr="00A67188">
              <w:rPr>
                <w:b w:val="0"/>
                <w:bCs/>
                <w:sz w:val="22"/>
              </w:rPr>
              <w:t>90%</w:t>
            </w:r>
          </w:p>
        </w:tc>
      </w:tr>
      <w:tr w:rsidR="003E75D2" w:rsidRPr="00A67188" w14:paraId="2D2ACDBC" w14:textId="77777777" w:rsidTr="004E572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6E4521" w14:textId="77777777" w:rsidR="003E75D2" w:rsidRPr="00A67188" w:rsidRDefault="003E75D2">
            <w:pPr>
              <w:pStyle w:val="Heading2"/>
              <w:spacing w:before="120" w:after="120"/>
              <w:ind w:hanging="720"/>
              <w:jc w:val="center"/>
              <w:rPr>
                <w:sz w:val="22"/>
              </w:rPr>
            </w:pPr>
            <w:r w:rsidRPr="00A67188">
              <w:rPr>
                <w:b w:val="0"/>
                <w:bCs/>
                <w:sz w:val="22"/>
              </w:rPr>
              <w:t>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65ED1BD" w14:textId="77777777" w:rsidR="003E75D2" w:rsidRPr="00A67188" w:rsidRDefault="003E75D2" w:rsidP="00507F8C">
            <w:pPr>
              <w:jc w:val="center"/>
              <w:rPr>
                <w:b/>
                <w:bC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A115D5" w14:textId="77777777" w:rsidR="003E75D2" w:rsidRPr="00A67188" w:rsidRDefault="003E75D2" w:rsidP="00507F8C">
            <w:pPr>
              <w:pStyle w:val="Heading2"/>
              <w:spacing w:before="120" w:after="120"/>
              <w:ind w:hanging="720"/>
              <w:jc w:val="center"/>
              <w:rPr>
                <w:sz w:val="22"/>
              </w:rPr>
            </w:pPr>
            <w:r w:rsidRPr="00A67188">
              <w:rPr>
                <w:b w:val="0"/>
                <w:bCs/>
                <w:sz w:val="22"/>
              </w:rPr>
              <w:t>Messages received “out of hours” replied to on the next working day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CF3B82" w14:textId="77777777" w:rsidR="003E75D2" w:rsidRPr="00A67188" w:rsidRDefault="003E75D2" w:rsidP="00507F8C">
            <w:pPr>
              <w:pStyle w:val="Heading2"/>
              <w:spacing w:before="120" w:after="120"/>
              <w:ind w:hanging="720"/>
              <w:jc w:val="center"/>
              <w:rPr>
                <w:sz w:val="22"/>
              </w:rPr>
            </w:pPr>
            <w:r w:rsidRPr="00A67188">
              <w:rPr>
                <w:b w:val="0"/>
                <w:bCs/>
                <w:sz w:val="22"/>
              </w:rPr>
              <w:t>90%</w:t>
            </w:r>
          </w:p>
        </w:tc>
      </w:tr>
      <w:tr w:rsidR="003E75D2" w:rsidRPr="00A67188" w14:paraId="2605ABAD" w14:textId="77777777" w:rsidTr="004E572A">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23612A" w14:textId="77777777" w:rsidR="003E75D2" w:rsidRPr="00A67188" w:rsidRDefault="003E75D2">
            <w:pPr>
              <w:pStyle w:val="Heading2"/>
              <w:spacing w:before="120" w:after="120"/>
              <w:ind w:hanging="720"/>
              <w:jc w:val="center"/>
              <w:rPr>
                <w:sz w:val="22"/>
              </w:rPr>
            </w:pPr>
            <w:r w:rsidRPr="00A67188">
              <w:rPr>
                <w:b w:val="0"/>
                <w:bCs/>
                <w:sz w:val="22"/>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53671F" w14:textId="77777777" w:rsidR="003E75D2" w:rsidRPr="00A67188" w:rsidRDefault="003E75D2" w:rsidP="00507F8C">
            <w:pPr>
              <w:pStyle w:val="Heading2"/>
              <w:spacing w:before="120" w:after="120"/>
              <w:ind w:hanging="720"/>
              <w:jc w:val="center"/>
              <w:rPr>
                <w:sz w:val="22"/>
              </w:rPr>
            </w:pPr>
            <w:r w:rsidRPr="00A67188">
              <w:rPr>
                <w:sz w:val="22"/>
              </w:rPr>
              <w:t>Service Delivery</w:t>
            </w:r>
            <w:r w:rsidRPr="00A67188">
              <w:rPr>
                <w:b w:val="0"/>
                <w:bCs/>
                <w:sz w:val="22"/>
              </w:rPr>
              <w:t xml:space="preserve"> – Continual improvement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A7C217" w14:textId="77777777" w:rsidR="003E75D2" w:rsidRPr="00A67188" w:rsidRDefault="003E75D2" w:rsidP="00507F8C">
            <w:pPr>
              <w:pStyle w:val="Heading2"/>
              <w:spacing w:before="120" w:after="120"/>
              <w:ind w:hanging="720"/>
              <w:jc w:val="center"/>
              <w:rPr>
                <w:sz w:val="22"/>
              </w:rPr>
            </w:pPr>
            <w:r w:rsidRPr="00A67188">
              <w:rPr>
                <w:b w:val="0"/>
                <w:bCs/>
                <w:sz w:val="22"/>
              </w:rPr>
              <w:t>Provider to meet with the Inquiry Team to review service provision to date and agree any adjustments to the approach going forward.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CDBE2E" w14:textId="77777777" w:rsidR="003E75D2" w:rsidRPr="00A67188" w:rsidRDefault="003E75D2" w:rsidP="00507F8C">
            <w:pPr>
              <w:pStyle w:val="Heading2"/>
              <w:spacing w:before="120" w:after="120"/>
              <w:ind w:hanging="720"/>
              <w:jc w:val="center"/>
              <w:rPr>
                <w:sz w:val="22"/>
              </w:rPr>
            </w:pPr>
            <w:r w:rsidRPr="00A67188">
              <w:rPr>
                <w:b w:val="0"/>
                <w:bCs/>
                <w:sz w:val="22"/>
              </w:rPr>
              <w:t>Every Two months</w:t>
            </w:r>
          </w:p>
        </w:tc>
      </w:tr>
    </w:tbl>
    <w:p w14:paraId="4297D1D5" w14:textId="77777777" w:rsidR="003E75D2" w:rsidRPr="00A67188" w:rsidRDefault="003E75D2" w:rsidP="003E75D2">
      <w:r w:rsidRPr="00A67188">
        <w:br/>
      </w:r>
    </w:p>
    <w:p w14:paraId="5559A4E1" w14:textId="77777777" w:rsidR="003E75D2" w:rsidRPr="00A67188" w:rsidRDefault="003E75D2" w:rsidP="003E75D2">
      <w:pPr>
        <w:pStyle w:val="Heading1"/>
        <w:keepNext w:val="0"/>
        <w:keepLines w:val="0"/>
        <w:numPr>
          <w:ilvl w:val="0"/>
          <w:numId w:val="69"/>
        </w:numPr>
        <w:spacing w:after="120" w:line="240" w:lineRule="auto"/>
        <w:ind w:left="0" w:right="0" w:firstLine="0"/>
        <w:jc w:val="both"/>
        <w:textAlignment w:val="baseline"/>
        <w:rPr>
          <w:rFonts w:ascii="Arial" w:hAnsi="Arial" w:cs="Arial"/>
          <w:sz w:val="22"/>
        </w:rPr>
      </w:pPr>
      <w:r w:rsidRPr="00A67188">
        <w:rPr>
          <w:rFonts w:ascii="Arial" w:hAnsi="Arial" w:cs="Arial"/>
          <w:smallCaps/>
          <w:sz w:val="22"/>
        </w:rPr>
        <w:t>Security and CONFIDENTIALITY requirements</w:t>
      </w:r>
    </w:p>
    <w:p w14:paraId="6B173709" w14:textId="77777777" w:rsidR="003E75D2" w:rsidRPr="00A67188" w:rsidRDefault="003E75D2" w:rsidP="003E75D2">
      <w:pPr>
        <w:pStyle w:val="Heading2"/>
        <w:keepNext w:val="0"/>
        <w:keepLines w:val="0"/>
        <w:numPr>
          <w:ilvl w:val="1"/>
          <w:numId w:val="69"/>
        </w:numPr>
        <w:spacing w:after="120" w:line="240" w:lineRule="auto"/>
        <w:ind w:left="360" w:right="0"/>
        <w:jc w:val="both"/>
        <w:textAlignment w:val="baseline"/>
        <w:rPr>
          <w:sz w:val="22"/>
        </w:rPr>
      </w:pPr>
      <w:r w:rsidRPr="00A67188">
        <w:rPr>
          <w:b w:val="0"/>
          <w:bCs/>
          <w:sz w:val="22"/>
        </w:rPr>
        <w:t>All staff working on the contract must have completed the provider’s DBS requirements.</w:t>
      </w:r>
    </w:p>
    <w:p w14:paraId="74A7324D" w14:textId="77777777" w:rsidR="003E75D2" w:rsidRPr="00A67188" w:rsidRDefault="003E75D2" w:rsidP="003E75D2">
      <w:pPr>
        <w:pStyle w:val="Heading1"/>
        <w:keepNext w:val="0"/>
        <w:keepLines w:val="0"/>
        <w:numPr>
          <w:ilvl w:val="0"/>
          <w:numId w:val="70"/>
        </w:numPr>
        <w:spacing w:after="120" w:line="240" w:lineRule="auto"/>
        <w:ind w:left="0" w:right="0" w:firstLine="0"/>
        <w:jc w:val="both"/>
        <w:textAlignment w:val="baseline"/>
        <w:rPr>
          <w:rFonts w:ascii="Arial" w:hAnsi="Arial" w:cs="Arial"/>
          <w:sz w:val="22"/>
        </w:rPr>
      </w:pPr>
      <w:r w:rsidRPr="00A67188">
        <w:rPr>
          <w:rFonts w:ascii="Arial" w:hAnsi="Arial" w:cs="Arial"/>
          <w:smallCaps/>
          <w:sz w:val="22"/>
        </w:rPr>
        <w:t>payment AND INVOICING </w:t>
      </w:r>
    </w:p>
    <w:p w14:paraId="4D41B2AD" w14:textId="77777777" w:rsidR="003E75D2" w:rsidRPr="00A67188" w:rsidRDefault="003E75D2" w:rsidP="003E75D2">
      <w:pPr>
        <w:pStyle w:val="Heading2"/>
        <w:keepNext w:val="0"/>
        <w:keepLines w:val="0"/>
        <w:numPr>
          <w:ilvl w:val="1"/>
          <w:numId w:val="70"/>
        </w:numPr>
        <w:spacing w:before="120" w:after="120" w:line="240" w:lineRule="auto"/>
        <w:ind w:left="360" w:right="0"/>
        <w:jc w:val="both"/>
        <w:textAlignment w:val="baseline"/>
        <w:rPr>
          <w:sz w:val="22"/>
        </w:rPr>
      </w:pPr>
      <w:r w:rsidRPr="00A67188">
        <w:rPr>
          <w:b w:val="0"/>
          <w:bCs/>
          <w:sz w:val="22"/>
        </w:rPr>
        <w:t>Provider invoicing requirements will be in line with standard Cabinet Office processes. A Purchase Order will be set up by the Inquiry and the provider will invoice on a monthly basis. </w:t>
      </w:r>
    </w:p>
    <w:p w14:paraId="6C7076AE" w14:textId="77777777" w:rsidR="003E75D2" w:rsidRPr="00A67188" w:rsidRDefault="003E75D2" w:rsidP="003E75D2">
      <w:pPr>
        <w:pStyle w:val="Heading2"/>
        <w:keepNext w:val="0"/>
        <w:keepLines w:val="0"/>
        <w:numPr>
          <w:ilvl w:val="1"/>
          <w:numId w:val="70"/>
        </w:numPr>
        <w:spacing w:before="120" w:after="120" w:line="240" w:lineRule="auto"/>
        <w:ind w:left="360" w:right="0"/>
        <w:jc w:val="both"/>
        <w:textAlignment w:val="baseline"/>
        <w:rPr>
          <w:sz w:val="22"/>
        </w:rPr>
      </w:pPr>
      <w:r w:rsidRPr="00A67188">
        <w:rPr>
          <w:b w:val="0"/>
          <w:bCs/>
          <w:sz w:val="22"/>
        </w:rPr>
        <w:t>Before payment can be considered, each invoice must include a detailed breakdown of work completed and the associated costs. </w:t>
      </w:r>
    </w:p>
    <w:p w14:paraId="3185D744" w14:textId="77777777" w:rsidR="003E75D2" w:rsidRPr="00A67188" w:rsidRDefault="003E75D2" w:rsidP="003E75D2">
      <w:pPr>
        <w:pStyle w:val="Heading1"/>
        <w:keepNext w:val="0"/>
        <w:keepLines w:val="0"/>
        <w:numPr>
          <w:ilvl w:val="0"/>
          <w:numId w:val="71"/>
        </w:numPr>
        <w:spacing w:after="120" w:line="240" w:lineRule="auto"/>
        <w:ind w:left="0" w:right="0" w:firstLine="0"/>
        <w:jc w:val="both"/>
        <w:textAlignment w:val="baseline"/>
        <w:rPr>
          <w:rFonts w:ascii="Arial" w:hAnsi="Arial" w:cs="Arial"/>
          <w:sz w:val="22"/>
        </w:rPr>
      </w:pPr>
      <w:r w:rsidRPr="00A67188">
        <w:rPr>
          <w:rFonts w:ascii="Arial" w:hAnsi="Arial" w:cs="Arial"/>
          <w:smallCaps/>
          <w:sz w:val="22"/>
        </w:rPr>
        <w:t>CONTRACT MANAGEMENT </w:t>
      </w:r>
    </w:p>
    <w:p w14:paraId="76A00E76" w14:textId="77777777" w:rsidR="003E75D2" w:rsidRPr="00A67188" w:rsidRDefault="003E75D2" w:rsidP="003E75D2">
      <w:pPr>
        <w:pStyle w:val="Heading2"/>
        <w:keepNext w:val="0"/>
        <w:keepLines w:val="0"/>
        <w:numPr>
          <w:ilvl w:val="1"/>
          <w:numId w:val="71"/>
        </w:numPr>
        <w:spacing w:after="120" w:line="240" w:lineRule="auto"/>
        <w:ind w:left="360" w:right="0"/>
        <w:jc w:val="both"/>
        <w:textAlignment w:val="baseline"/>
        <w:rPr>
          <w:sz w:val="22"/>
        </w:rPr>
      </w:pPr>
      <w:r w:rsidRPr="00A67188">
        <w:rPr>
          <w:b w:val="0"/>
          <w:bCs/>
          <w:sz w:val="22"/>
        </w:rPr>
        <w:t>The potential provider shall meet with the Authority every two months upon commencement of the contract. The purpose of these meetings will be to review service provision to date and to agree any adjustments to the approach going forward in line with SLA number 7, detailed in Section 15 of this Statement of Requirements.</w:t>
      </w:r>
    </w:p>
    <w:p w14:paraId="7557BEFF" w14:textId="77777777" w:rsidR="003E75D2" w:rsidRPr="00A67188" w:rsidRDefault="003E75D2" w:rsidP="003E75D2">
      <w:pPr>
        <w:pStyle w:val="Heading2"/>
        <w:keepNext w:val="0"/>
        <w:keepLines w:val="0"/>
        <w:numPr>
          <w:ilvl w:val="1"/>
          <w:numId w:val="71"/>
        </w:numPr>
        <w:spacing w:after="120" w:line="240" w:lineRule="auto"/>
        <w:ind w:left="360" w:right="0"/>
        <w:jc w:val="both"/>
        <w:textAlignment w:val="baseline"/>
        <w:rPr>
          <w:sz w:val="22"/>
        </w:rPr>
      </w:pPr>
      <w:r w:rsidRPr="00A67188">
        <w:rPr>
          <w:b w:val="0"/>
          <w:bCs/>
          <w:sz w:val="22"/>
        </w:rPr>
        <w:t>Attendance at Contract Review meetings shall be at the provider’s own expense.</w:t>
      </w:r>
    </w:p>
    <w:p w14:paraId="42473FD6" w14:textId="77777777" w:rsidR="003E75D2" w:rsidRPr="00A67188" w:rsidRDefault="003E75D2" w:rsidP="003E75D2">
      <w:pPr>
        <w:pStyle w:val="Heading1"/>
        <w:keepNext w:val="0"/>
        <w:keepLines w:val="0"/>
        <w:numPr>
          <w:ilvl w:val="0"/>
          <w:numId w:val="72"/>
        </w:numPr>
        <w:spacing w:after="120" w:line="240" w:lineRule="auto"/>
        <w:ind w:left="0" w:right="0" w:firstLine="0"/>
        <w:jc w:val="both"/>
        <w:textAlignment w:val="baseline"/>
        <w:rPr>
          <w:rFonts w:ascii="Arial" w:hAnsi="Arial" w:cs="Arial"/>
          <w:sz w:val="22"/>
        </w:rPr>
      </w:pPr>
      <w:r w:rsidRPr="00A67188">
        <w:rPr>
          <w:rFonts w:ascii="Arial" w:hAnsi="Arial" w:cs="Arial"/>
          <w:smallCaps/>
          <w:sz w:val="22"/>
        </w:rPr>
        <w:t>Location </w:t>
      </w:r>
    </w:p>
    <w:p w14:paraId="4268D0AE" w14:textId="77777777" w:rsidR="003E75D2" w:rsidRPr="00A67188" w:rsidRDefault="003E75D2" w:rsidP="003E75D2">
      <w:pPr>
        <w:pStyle w:val="Heading2"/>
        <w:keepNext w:val="0"/>
        <w:keepLines w:val="0"/>
        <w:numPr>
          <w:ilvl w:val="1"/>
          <w:numId w:val="72"/>
        </w:numPr>
        <w:spacing w:after="240" w:line="240" w:lineRule="auto"/>
        <w:ind w:left="360" w:right="0"/>
        <w:jc w:val="both"/>
        <w:textAlignment w:val="baseline"/>
        <w:rPr>
          <w:color w:val="222222"/>
          <w:sz w:val="22"/>
        </w:rPr>
      </w:pPr>
      <w:r w:rsidRPr="00A67188">
        <w:rPr>
          <w:b w:val="0"/>
          <w:bCs/>
          <w:sz w:val="22"/>
        </w:rPr>
        <w:t>The location of the Services will be carried out as follows:</w:t>
      </w:r>
    </w:p>
    <w:p w14:paraId="4A1A782E" w14:textId="77777777" w:rsidR="003E75D2" w:rsidRPr="00A67188" w:rsidRDefault="003E75D2" w:rsidP="003E75D2">
      <w:pPr>
        <w:pStyle w:val="Heading3"/>
        <w:keepNext w:val="0"/>
        <w:keepLines w:val="0"/>
        <w:numPr>
          <w:ilvl w:val="2"/>
          <w:numId w:val="72"/>
        </w:numPr>
        <w:spacing w:after="240" w:line="240" w:lineRule="auto"/>
        <w:ind w:left="1080" w:right="0"/>
        <w:jc w:val="both"/>
        <w:textAlignment w:val="baseline"/>
      </w:pPr>
      <w:r w:rsidRPr="00A67188">
        <w:rPr>
          <w:b w:val="0"/>
          <w:bCs/>
        </w:rPr>
        <w:lastRenderedPageBreak/>
        <w:t>Psychological support via a confidential phone line.</w:t>
      </w:r>
    </w:p>
    <w:p w14:paraId="10B6D425" w14:textId="1EBDD7B3" w:rsidR="004352D0" w:rsidRDefault="00F16FD1">
      <w:pPr>
        <w:spacing w:after="279" w:line="259" w:lineRule="auto"/>
        <w:ind w:left="5" w:right="0" w:hanging="10"/>
        <w:rPr>
          <w:b/>
          <w:sz w:val="36"/>
          <w:szCs w:val="36"/>
        </w:rPr>
      </w:pPr>
      <w:r w:rsidRPr="005A1004" w:rsidDel="00F16FD1">
        <w:t xml:space="preserve"> </w:t>
      </w:r>
      <w:r w:rsidR="000B2676">
        <w:rPr>
          <w:b/>
          <w:sz w:val="36"/>
          <w:szCs w:val="36"/>
        </w:rPr>
        <w:t xml:space="preserve">[Annex </w:t>
      </w:r>
      <w:r w:rsidR="005A3D23">
        <w:rPr>
          <w:b/>
          <w:sz w:val="36"/>
          <w:szCs w:val="36"/>
        </w:rPr>
        <w:t>2</w:t>
      </w:r>
      <w:r w:rsidR="000B2676">
        <w:rPr>
          <w:b/>
          <w:sz w:val="36"/>
          <w:szCs w:val="36"/>
        </w:rPr>
        <w:t xml:space="preserve"> – Charges] </w:t>
      </w:r>
    </w:p>
    <w:p w14:paraId="5CABE887" w14:textId="77F87FD7" w:rsidR="00417997" w:rsidRDefault="0050408A">
      <w:pPr>
        <w:spacing w:after="0" w:line="259" w:lineRule="auto"/>
        <w:ind w:left="68" w:right="0" w:firstLine="0"/>
        <w:jc w:val="center"/>
        <w:rPr>
          <w:b/>
        </w:rPr>
      </w:pPr>
      <w:r w:rsidRPr="0013204F">
        <w:rPr>
          <w:highlight w:val="yellow"/>
        </w:rPr>
        <w:t>Redacted</w:t>
      </w:r>
      <w:r>
        <w:rPr>
          <w:highlight w:val="yellow"/>
        </w:rPr>
        <w:t xml:space="preserve"> </w:t>
      </w:r>
      <w:r w:rsidRPr="0013204F">
        <w:rPr>
          <w:color w:val="FFFFFF" w:themeColor="background1"/>
          <w:shd w:val="clear" w:color="auto" w:fill="000000" w:themeFill="text1"/>
        </w:rPr>
        <w:t xml:space="preserve">Under FOIA Section 40, </w:t>
      </w:r>
      <w:r>
        <w:rPr>
          <w:color w:val="FFFFFF" w:themeColor="background1"/>
          <w:shd w:val="clear" w:color="auto" w:fill="000000" w:themeFill="text1"/>
        </w:rPr>
        <w:t>Commercial Interests</w:t>
      </w:r>
      <w:r w:rsidRPr="00E00E20" w:rsidDel="0050408A">
        <w:t xml:space="preserve"> </w:t>
      </w:r>
    </w:p>
    <w:p w14:paraId="273D9B50" w14:textId="77777777" w:rsidR="00417997" w:rsidRDefault="00417997">
      <w:pPr>
        <w:spacing w:after="0" w:line="259" w:lineRule="auto"/>
        <w:ind w:left="68" w:right="0" w:firstLine="0"/>
        <w:jc w:val="center"/>
        <w:rPr>
          <w:b/>
        </w:rPr>
      </w:pPr>
    </w:p>
    <w:p w14:paraId="017C26E1" w14:textId="4951BB3B" w:rsidR="00417997" w:rsidRDefault="00417997" w:rsidP="00417997">
      <w:pPr>
        <w:spacing w:after="279" w:line="259" w:lineRule="auto"/>
        <w:ind w:left="5" w:right="0" w:hanging="10"/>
        <w:rPr>
          <w:b/>
          <w:sz w:val="36"/>
          <w:szCs w:val="36"/>
        </w:rPr>
      </w:pPr>
      <w:r>
        <w:rPr>
          <w:b/>
          <w:sz w:val="36"/>
          <w:szCs w:val="36"/>
        </w:rPr>
        <w:t xml:space="preserve">[Annex 3 – Security Schedule] </w:t>
      </w:r>
    </w:p>
    <w:p w14:paraId="5662A507" w14:textId="77777777" w:rsidR="00A67188" w:rsidRDefault="00A67188">
      <w:pPr>
        <w:spacing w:after="0" w:line="259" w:lineRule="auto"/>
        <w:ind w:left="68" w:right="0" w:firstLine="0"/>
        <w:jc w:val="center"/>
        <w:rPr>
          <w:b/>
        </w:rPr>
      </w:pPr>
    </w:p>
    <w:p w14:paraId="44B857EF" w14:textId="77777777" w:rsidR="00A67188" w:rsidRDefault="00A67188">
      <w:pPr>
        <w:spacing w:after="0" w:line="259" w:lineRule="auto"/>
        <w:ind w:left="68" w:right="0" w:firstLine="0"/>
        <w:jc w:val="center"/>
        <w:rPr>
          <w:b/>
        </w:rPr>
      </w:pPr>
    </w:p>
    <w:p w14:paraId="6F123E18" w14:textId="77777777" w:rsidR="00A67188" w:rsidRDefault="00A67188" w:rsidP="00A67188">
      <w:pPr>
        <w:pStyle w:val="Heading1"/>
        <w:keepLines w:val="0"/>
        <w:numPr>
          <w:ilvl w:val="0"/>
          <w:numId w:val="89"/>
        </w:numPr>
        <w:adjustRightInd w:val="0"/>
        <w:spacing w:before="360" w:after="240" w:line="240" w:lineRule="auto"/>
        <w:ind w:right="0"/>
      </w:pPr>
      <w:bookmarkStart w:id="2" w:name="_Ref115262222"/>
      <w:r>
        <w:t>Supplier obligations</w:t>
      </w:r>
      <w:bookmarkEnd w:id="2"/>
    </w:p>
    <w:p w14:paraId="29E5097E" w14:textId="77777777" w:rsidR="00A67188" w:rsidRDefault="00A67188" w:rsidP="00A67188">
      <w:pPr>
        <w:pStyle w:val="Heading2A"/>
      </w:pPr>
      <w:r>
        <w:t>Core requirements</w:t>
      </w:r>
    </w:p>
    <w:p w14:paraId="52A9FA78" w14:textId="79715A90"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must comply with the core requirements set out in Paragraphs </w:t>
      </w:r>
      <w:r w:rsidRPr="00A67188">
        <w:rPr>
          <w:b w:val="0"/>
          <w:sz w:val="22"/>
        </w:rPr>
        <w:fldChar w:fldCharType="begin"/>
      </w:r>
      <w:r w:rsidRPr="00A67188">
        <w:rPr>
          <w:b w:val="0"/>
          <w:sz w:val="22"/>
        </w:rPr>
        <w:instrText xml:space="preserve"> REF _Ref115347123 \r \h  \* MERGEFORMAT </w:instrText>
      </w:r>
      <w:r w:rsidRPr="00A67188">
        <w:rPr>
          <w:b w:val="0"/>
          <w:sz w:val="22"/>
        </w:rPr>
      </w:r>
      <w:r w:rsidRPr="00A67188">
        <w:rPr>
          <w:b w:val="0"/>
          <w:sz w:val="22"/>
        </w:rPr>
        <w:fldChar w:fldCharType="separate"/>
      </w:r>
      <w:r w:rsidRPr="00A67188">
        <w:rPr>
          <w:b w:val="0"/>
          <w:sz w:val="22"/>
        </w:rPr>
        <w:t>3</w:t>
      </w:r>
      <w:r w:rsidRPr="00A67188">
        <w:rPr>
          <w:b w:val="0"/>
          <w:sz w:val="22"/>
        </w:rPr>
        <w:fldChar w:fldCharType="end"/>
      </w:r>
      <w:r w:rsidRPr="00A67188">
        <w:rPr>
          <w:b w:val="0"/>
          <w:sz w:val="22"/>
        </w:rPr>
        <w:t xml:space="preserve"> to </w:t>
      </w:r>
      <w:r w:rsidRPr="00A67188">
        <w:rPr>
          <w:b w:val="0"/>
          <w:sz w:val="22"/>
        </w:rPr>
        <w:fldChar w:fldCharType="begin"/>
      </w:r>
      <w:r w:rsidRPr="00A67188">
        <w:rPr>
          <w:b w:val="0"/>
          <w:sz w:val="22"/>
        </w:rPr>
        <w:instrText xml:space="preserve"> REF _Ref115347132 \r \h  \* MERGEFORMAT </w:instrText>
      </w:r>
      <w:r w:rsidRPr="00A67188">
        <w:rPr>
          <w:b w:val="0"/>
          <w:sz w:val="22"/>
        </w:rPr>
      </w:r>
      <w:r w:rsidRPr="00A67188">
        <w:rPr>
          <w:b w:val="0"/>
          <w:sz w:val="22"/>
        </w:rPr>
        <w:fldChar w:fldCharType="separate"/>
      </w:r>
      <w:r w:rsidRPr="00A67188">
        <w:rPr>
          <w:b w:val="0"/>
          <w:sz w:val="22"/>
        </w:rPr>
        <w:t>8</w:t>
      </w:r>
      <w:r w:rsidRPr="00A67188">
        <w:rPr>
          <w:b w:val="0"/>
          <w:sz w:val="22"/>
        </w:rPr>
        <w:fldChar w:fldCharType="end"/>
      </w:r>
      <w:r w:rsidRPr="00A67188">
        <w:rPr>
          <w:b w:val="0"/>
          <w:sz w:val="22"/>
        </w:rPr>
        <w:t xml:space="preserve">. </w:t>
      </w:r>
    </w:p>
    <w:p w14:paraId="5DFAA34F"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Where the Buyer has selected an option in the table below, the Supplier must comply with the requirements relating to that option set out in the relevant Paragraph:</w:t>
      </w:r>
    </w:p>
    <w:tbl>
      <w:tblPr>
        <w:tblStyle w:val="TableGrid0"/>
        <w:tblW w:w="0" w:type="auto"/>
        <w:tblInd w:w="720" w:type="dxa"/>
        <w:tblLook w:val="04A0" w:firstRow="1" w:lastRow="0" w:firstColumn="1" w:lastColumn="0" w:noHBand="0" w:noVBand="1"/>
      </w:tblPr>
      <w:tblGrid>
        <w:gridCol w:w="4207"/>
        <w:gridCol w:w="3561"/>
        <w:gridCol w:w="549"/>
      </w:tblGrid>
      <w:tr w:rsidR="00A67188" w14:paraId="12EF360B" w14:textId="77777777" w:rsidTr="00A67188">
        <w:tc>
          <w:tcPr>
            <w:tcW w:w="8911" w:type="dxa"/>
            <w:gridSpan w:val="3"/>
          </w:tcPr>
          <w:p w14:paraId="7358061B" w14:textId="77777777" w:rsidR="00A67188" w:rsidRPr="001B3A23" w:rsidRDefault="00A67188" w:rsidP="00A67188">
            <w:pPr>
              <w:pStyle w:val="MarginText"/>
              <w:spacing w:before="120" w:after="120"/>
              <w:rPr>
                <w:b/>
                <w:bCs/>
              </w:rPr>
            </w:pPr>
            <w:r w:rsidRPr="001B3A23">
              <w:rPr>
                <w:b/>
                <w:bCs/>
              </w:rPr>
              <w:t>Certifications</w:t>
            </w:r>
            <w:r>
              <w:rPr>
                <w:b/>
                <w:bCs/>
              </w:rPr>
              <w:t xml:space="preserve"> </w:t>
            </w:r>
            <w:r>
              <w:t>(see Paragraph </w:t>
            </w:r>
            <w:r>
              <w:fldChar w:fldCharType="begin"/>
            </w:r>
            <w:r>
              <w:instrText xml:space="preserve"> REF _Ref115347123 \r \h </w:instrText>
            </w:r>
            <w:r>
              <w:fldChar w:fldCharType="separate"/>
            </w:r>
            <w:r>
              <w:t>3</w:t>
            </w:r>
            <w:r>
              <w:fldChar w:fldCharType="end"/>
            </w:r>
            <w:r>
              <w:t>)</w:t>
            </w:r>
          </w:p>
        </w:tc>
      </w:tr>
      <w:tr w:rsidR="00A67188" w14:paraId="072BA9BE" w14:textId="77777777" w:rsidTr="00A67188">
        <w:tc>
          <w:tcPr>
            <w:tcW w:w="4520" w:type="dxa"/>
            <w:vMerge w:val="restart"/>
          </w:tcPr>
          <w:p w14:paraId="7DF8FDC3" w14:textId="77777777" w:rsidR="00A67188" w:rsidRDefault="00A67188" w:rsidP="00A67188">
            <w:pPr>
              <w:pStyle w:val="MarginText"/>
              <w:spacing w:before="120" w:after="120"/>
            </w:pPr>
            <w:r>
              <w:t>The Supplier must have the following Certifications:</w:t>
            </w:r>
          </w:p>
        </w:tc>
        <w:tc>
          <w:tcPr>
            <w:tcW w:w="3827" w:type="dxa"/>
          </w:tcPr>
          <w:p w14:paraId="542C23C4" w14:textId="77777777" w:rsidR="00A67188" w:rsidRDefault="00A67188" w:rsidP="00A67188">
            <w:pPr>
              <w:pStyle w:val="MarginText"/>
              <w:spacing w:before="120" w:after="120"/>
            </w:pPr>
            <w:r>
              <w:t>ISO/IEC 27001:2013 by a UKAS-approved certification body</w:t>
            </w:r>
          </w:p>
        </w:tc>
        <w:sdt>
          <w:sdtPr>
            <w:id w:val="319616644"/>
            <w14:checkbox>
              <w14:checked w14:val="0"/>
              <w14:checkedState w14:val="2612" w14:font="MS Gothic"/>
              <w14:uncheckedState w14:val="2610" w14:font="MS Gothic"/>
            </w14:checkbox>
          </w:sdtPr>
          <w:sdtContent>
            <w:tc>
              <w:tcPr>
                <w:tcW w:w="564" w:type="dxa"/>
                <w:vAlign w:val="center"/>
              </w:tcPr>
              <w:p w14:paraId="3C64EED8"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532C14AF" w14:textId="77777777" w:rsidTr="00A67188">
        <w:tc>
          <w:tcPr>
            <w:tcW w:w="4520" w:type="dxa"/>
            <w:vMerge/>
          </w:tcPr>
          <w:p w14:paraId="311B8643" w14:textId="77777777" w:rsidR="00A67188" w:rsidRDefault="00A67188" w:rsidP="00A67188">
            <w:pPr>
              <w:pStyle w:val="MarginText"/>
              <w:spacing w:before="120" w:after="120"/>
            </w:pPr>
          </w:p>
        </w:tc>
        <w:tc>
          <w:tcPr>
            <w:tcW w:w="3827" w:type="dxa"/>
          </w:tcPr>
          <w:p w14:paraId="07FA8093" w14:textId="77777777" w:rsidR="00A67188" w:rsidRDefault="00A67188" w:rsidP="00A67188">
            <w:pPr>
              <w:pStyle w:val="MarginText"/>
              <w:spacing w:before="120" w:after="120"/>
            </w:pPr>
            <w:r>
              <w:t>Cyber Essentials Plus</w:t>
            </w:r>
          </w:p>
        </w:tc>
        <w:sdt>
          <w:sdtPr>
            <w:id w:val="675461480"/>
            <w14:checkbox>
              <w14:checked w14:val="1"/>
              <w14:checkedState w14:val="2612" w14:font="MS Gothic"/>
              <w14:uncheckedState w14:val="2610" w14:font="MS Gothic"/>
            </w14:checkbox>
          </w:sdtPr>
          <w:sdtContent>
            <w:tc>
              <w:tcPr>
                <w:tcW w:w="564" w:type="dxa"/>
                <w:vAlign w:val="center"/>
              </w:tcPr>
              <w:p w14:paraId="30233EC7"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27EA4A71" w14:textId="77777777" w:rsidTr="00A67188">
        <w:tc>
          <w:tcPr>
            <w:tcW w:w="4520" w:type="dxa"/>
            <w:vMerge/>
          </w:tcPr>
          <w:p w14:paraId="5D2266D9" w14:textId="77777777" w:rsidR="00A67188" w:rsidRDefault="00A67188" w:rsidP="00A67188">
            <w:pPr>
              <w:pStyle w:val="MarginText"/>
              <w:spacing w:before="120" w:after="120"/>
            </w:pPr>
          </w:p>
        </w:tc>
        <w:tc>
          <w:tcPr>
            <w:tcW w:w="3827" w:type="dxa"/>
          </w:tcPr>
          <w:p w14:paraId="0BD0748B" w14:textId="77777777" w:rsidR="00A67188" w:rsidRDefault="00A67188" w:rsidP="00A67188">
            <w:pPr>
              <w:pStyle w:val="MarginText"/>
              <w:spacing w:before="120" w:after="120"/>
            </w:pPr>
            <w:r>
              <w:t>Cyber Essentials</w:t>
            </w:r>
          </w:p>
        </w:tc>
        <w:sdt>
          <w:sdtPr>
            <w:id w:val="1152176995"/>
            <w14:checkbox>
              <w14:checked w14:val="0"/>
              <w14:checkedState w14:val="2612" w14:font="MS Gothic"/>
              <w14:uncheckedState w14:val="2610" w14:font="MS Gothic"/>
            </w14:checkbox>
          </w:sdtPr>
          <w:sdtContent>
            <w:tc>
              <w:tcPr>
                <w:tcW w:w="564" w:type="dxa"/>
                <w:vAlign w:val="center"/>
              </w:tcPr>
              <w:p w14:paraId="5713A693"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2C583543" w14:textId="77777777" w:rsidTr="00A67188">
        <w:tc>
          <w:tcPr>
            <w:tcW w:w="4520" w:type="dxa"/>
            <w:vMerge w:val="restart"/>
          </w:tcPr>
          <w:p w14:paraId="6236A040" w14:textId="77777777" w:rsidR="00A67188" w:rsidRDefault="00A67188" w:rsidP="00A67188">
            <w:pPr>
              <w:pStyle w:val="MarginText"/>
              <w:spacing w:before="120" w:after="120"/>
            </w:pPr>
            <w:r>
              <w:t>Subcontractors that Process Government Data must have the following Certifications:</w:t>
            </w:r>
          </w:p>
        </w:tc>
        <w:tc>
          <w:tcPr>
            <w:tcW w:w="3827" w:type="dxa"/>
          </w:tcPr>
          <w:p w14:paraId="64AE90DD" w14:textId="77777777" w:rsidR="00A67188" w:rsidRDefault="00A67188" w:rsidP="00A67188">
            <w:pPr>
              <w:pStyle w:val="MarginText"/>
              <w:spacing w:before="120" w:after="120"/>
            </w:pPr>
            <w:r>
              <w:t>ISO/IEC 27001:2013 by a UKAS-approved certification body</w:t>
            </w:r>
          </w:p>
        </w:tc>
        <w:sdt>
          <w:sdtPr>
            <w:id w:val="1982962283"/>
            <w14:checkbox>
              <w14:checked w14:val="0"/>
              <w14:checkedState w14:val="2612" w14:font="MS Gothic"/>
              <w14:uncheckedState w14:val="2610" w14:font="MS Gothic"/>
            </w14:checkbox>
          </w:sdtPr>
          <w:sdtContent>
            <w:tc>
              <w:tcPr>
                <w:tcW w:w="564" w:type="dxa"/>
                <w:vAlign w:val="center"/>
              </w:tcPr>
              <w:p w14:paraId="17F8516B"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1A76A308" w14:textId="77777777" w:rsidTr="00A67188">
        <w:tc>
          <w:tcPr>
            <w:tcW w:w="4520" w:type="dxa"/>
            <w:vMerge/>
          </w:tcPr>
          <w:p w14:paraId="4F001871" w14:textId="77777777" w:rsidR="00A67188" w:rsidRDefault="00A67188" w:rsidP="00A67188">
            <w:pPr>
              <w:pStyle w:val="MarginText"/>
              <w:spacing w:before="120" w:after="120"/>
            </w:pPr>
          </w:p>
        </w:tc>
        <w:tc>
          <w:tcPr>
            <w:tcW w:w="3827" w:type="dxa"/>
          </w:tcPr>
          <w:p w14:paraId="51B67D5E" w14:textId="77777777" w:rsidR="00A67188" w:rsidRDefault="00A67188" w:rsidP="00A67188">
            <w:pPr>
              <w:pStyle w:val="MarginText"/>
              <w:spacing w:before="120" w:after="120"/>
            </w:pPr>
            <w:r>
              <w:t>Cyber Essentials Plus</w:t>
            </w:r>
          </w:p>
        </w:tc>
        <w:sdt>
          <w:sdtPr>
            <w:id w:val="-723364807"/>
            <w14:checkbox>
              <w14:checked w14:val="1"/>
              <w14:checkedState w14:val="2612" w14:font="MS Gothic"/>
              <w14:uncheckedState w14:val="2610" w14:font="MS Gothic"/>
            </w14:checkbox>
          </w:sdtPr>
          <w:sdtContent>
            <w:tc>
              <w:tcPr>
                <w:tcW w:w="564" w:type="dxa"/>
                <w:vAlign w:val="center"/>
              </w:tcPr>
              <w:p w14:paraId="60F46294"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7D039753" w14:textId="77777777" w:rsidTr="00A67188">
        <w:tc>
          <w:tcPr>
            <w:tcW w:w="4520" w:type="dxa"/>
            <w:vMerge/>
          </w:tcPr>
          <w:p w14:paraId="54592686" w14:textId="77777777" w:rsidR="00A67188" w:rsidRDefault="00A67188" w:rsidP="00A67188">
            <w:pPr>
              <w:pStyle w:val="MarginText"/>
              <w:spacing w:before="120" w:after="120"/>
            </w:pPr>
          </w:p>
        </w:tc>
        <w:tc>
          <w:tcPr>
            <w:tcW w:w="3827" w:type="dxa"/>
          </w:tcPr>
          <w:p w14:paraId="7B27BA7E" w14:textId="77777777" w:rsidR="00A67188" w:rsidRDefault="00A67188" w:rsidP="00A67188">
            <w:pPr>
              <w:pStyle w:val="MarginText"/>
              <w:spacing w:before="120" w:after="120"/>
            </w:pPr>
            <w:r>
              <w:t>Cyber Essentials</w:t>
            </w:r>
          </w:p>
        </w:tc>
        <w:sdt>
          <w:sdtPr>
            <w:id w:val="-1920700815"/>
            <w14:checkbox>
              <w14:checked w14:val="0"/>
              <w14:checkedState w14:val="2612" w14:font="MS Gothic"/>
              <w14:uncheckedState w14:val="2610" w14:font="MS Gothic"/>
            </w14:checkbox>
          </w:sdtPr>
          <w:sdtContent>
            <w:tc>
              <w:tcPr>
                <w:tcW w:w="564" w:type="dxa"/>
                <w:vAlign w:val="center"/>
              </w:tcPr>
              <w:p w14:paraId="3E2A6F7B"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2F0E6D5C" w14:textId="77777777" w:rsidTr="00A67188">
        <w:tc>
          <w:tcPr>
            <w:tcW w:w="8911" w:type="dxa"/>
            <w:gridSpan w:val="3"/>
          </w:tcPr>
          <w:p w14:paraId="0DD13C99" w14:textId="77777777" w:rsidR="00A67188" w:rsidRPr="00B151F9" w:rsidRDefault="00A67188" w:rsidP="00A67188">
            <w:pPr>
              <w:pStyle w:val="MarginText"/>
              <w:spacing w:before="120" w:after="120"/>
            </w:pPr>
            <w:r w:rsidRPr="001B3A23">
              <w:rPr>
                <w:b/>
                <w:bCs/>
              </w:rPr>
              <w:t>Locations</w:t>
            </w:r>
            <w:r>
              <w:t xml:space="preserve"> (see Paragraph </w:t>
            </w:r>
            <w:r>
              <w:fldChar w:fldCharType="begin"/>
            </w:r>
            <w:r>
              <w:instrText xml:space="preserve"> REF _Ref115273934 \r \h </w:instrText>
            </w:r>
            <w:r>
              <w:fldChar w:fldCharType="separate"/>
            </w:r>
            <w:r>
              <w:t>4</w:t>
            </w:r>
            <w:r>
              <w:fldChar w:fldCharType="end"/>
            </w:r>
            <w:r>
              <w:t>)</w:t>
            </w:r>
          </w:p>
        </w:tc>
      </w:tr>
      <w:tr w:rsidR="00A67188" w14:paraId="04DFBE6D" w14:textId="77777777" w:rsidTr="00A67188">
        <w:tc>
          <w:tcPr>
            <w:tcW w:w="4520" w:type="dxa"/>
            <w:vMerge w:val="restart"/>
          </w:tcPr>
          <w:p w14:paraId="5786299A" w14:textId="77777777" w:rsidR="00A67188" w:rsidRDefault="00A67188" w:rsidP="00A67188">
            <w:pPr>
              <w:pStyle w:val="MarginText"/>
              <w:spacing w:before="120" w:after="120"/>
            </w:pPr>
            <w:r>
              <w:t>The Supplier and Subcontractors may store, access or Process Government Data in:</w:t>
            </w:r>
          </w:p>
        </w:tc>
        <w:tc>
          <w:tcPr>
            <w:tcW w:w="3827" w:type="dxa"/>
          </w:tcPr>
          <w:p w14:paraId="50F6E837" w14:textId="77777777" w:rsidR="00A67188" w:rsidRDefault="00A67188" w:rsidP="00A67188">
            <w:pPr>
              <w:pStyle w:val="MarginText"/>
              <w:spacing w:before="120" w:after="120"/>
            </w:pPr>
            <w:r>
              <w:t>the United Kingdom only</w:t>
            </w:r>
          </w:p>
        </w:tc>
        <w:sdt>
          <w:sdtPr>
            <w:id w:val="-1321335484"/>
            <w14:checkbox>
              <w14:checked w14:val="0"/>
              <w14:checkedState w14:val="2612" w14:font="MS Gothic"/>
              <w14:uncheckedState w14:val="2610" w14:font="MS Gothic"/>
            </w14:checkbox>
          </w:sdtPr>
          <w:sdtContent>
            <w:tc>
              <w:tcPr>
                <w:tcW w:w="564" w:type="dxa"/>
                <w:vAlign w:val="center"/>
              </w:tcPr>
              <w:p w14:paraId="2B3755B5"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4ECC9A0C" w14:textId="77777777" w:rsidTr="00A67188">
        <w:tc>
          <w:tcPr>
            <w:tcW w:w="4520" w:type="dxa"/>
            <w:vMerge/>
          </w:tcPr>
          <w:p w14:paraId="1698FB85" w14:textId="77777777" w:rsidR="00A67188" w:rsidRDefault="00A67188" w:rsidP="00A67188">
            <w:pPr>
              <w:pStyle w:val="MarginText"/>
              <w:spacing w:before="120" w:after="120"/>
            </w:pPr>
          </w:p>
        </w:tc>
        <w:tc>
          <w:tcPr>
            <w:tcW w:w="3827" w:type="dxa"/>
          </w:tcPr>
          <w:p w14:paraId="05F5DF55" w14:textId="77777777" w:rsidR="00A67188" w:rsidRDefault="00A67188" w:rsidP="00A67188">
            <w:pPr>
              <w:pStyle w:val="MarginText"/>
              <w:spacing w:before="120" w:after="120"/>
            </w:pPr>
            <w:r>
              <w:t>the United Kingdom and European Economic Area only</w:t>
            </w:r>
          </w:p>
        </w:tc>
        <w:sdt>
          <w:sdtPr>
            <w:id w:val="212864159"/>
            <w14:checkbox>
              <w14:checked w14:val="1"/>
              <w14:checkedState w14:val="2612" w14:font="MS Gothic"/>
              <w14:uncheckedState w14:val="2610" w14:font="MS Gothic"/>
            </w14:checkbox>
          </w:sdtPr>
          <w:sdtContent>
            <w:tc>
              <w:tcPr>
                <w:tcW w:w="564" w:type="dxa"/>
                <w:vAlign w:val="center"/>
              </w:tcPr>
              <w:p w14:paraId="44857454"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7DA9FA08" w14:textId="77777777" w:rsidTr="00A67188">
        <w:tc>
          <w:tcPr>
            <w:tcW w:w="4520" w:type="dxa"/>
            <w:vMerge/>
          </w:tcPr>
          <w:p w14:paraId="1A3EAEE8" w14:textId="77777777" w:rsidR="00A67188" w:rsidRDefault="00A67188" w:rsidP="00A67188">
            <w:pPr>
              <w:pStyle w:val="MarginText"/>
              <w:spacing w:before="120" w:after="120"/>
            </w:pPr>
          </w:p>
        </w:tc>
        <w:tc>
          <w:tcPr>
            <w:tcW w:w="3827" w:type="dxa"/>
          </w:tcPr>
          <w:p w14:paraId="71C8A703" w14:textId="77777777" w:rsidR="00A67188" w:rsidRDefault="00A67188" w:rsidP="00A67188">
            <w:pPr>
              <w:pStyle w:val="MarginText"/>
              <w:spacing w:before="120" w:after="120"/>
            </w:pPr>
            <w:r>
              <w:t>anywhere in the world not prohibited by the Buyer</w:t>
            </w:r>
          </w:p>
        </w:tc>
        <w:sdt>
          <w:sdtPr>
            <w:id w:val="160281850"/>
            <w14:checkbox>
              <w14:checked w14:val="0"/>
              <w14:checkedState w14:val="2612" w14:font="MS Gothic"/>
              <w14:uncheckedState w14:val="2610" w14:font="MS Gothic"/>
            </w14:checkbox>
          </w:sdtPr>
          <w:sdtContent>
            <w:tc>
              <w:tcPr>
                <w:tcW w:w="564" w:type="dxa"/>
                <w:vAlign w:val="center"/>
              </w:tcPr>
              <w:p w14:paraId="39BC08CA" w14:textId="77777777" w:rsidR="00A67188" w:rsidRDefault="00A67188" w:rsidP="00A67188">
                <w:pPr>
                  <w:pStyle w:val="MarginText"/>
                  <w:spacing w:before="120" w:after="120"/>
                  <w:jc w:val="center"/>
                </w:pPr>
                <w:r>
                  <w:rPr>
                    <w:rFonts w:ascii="MS Gothic" w:eastAsia="MS Gothic" w:hAnsi="MS Gothic" w:hint="eastAsia"/>
                  </w:rPr>
                  <w:t>☐</w:t>
                </w:r>
              </w:p>
            </w:tc>
          </w:sdtContent>
        </w:sdt>
      </w:tr>
    </w:tbl>
    <w:p w14:paraId="7CE9FE23" w14:textId="77777777" w:rsidR="00A67188" w:rsidRDefault="00A67188" w:rsidP="00A67188">
      <w:pPr>
        <w:pStyle w:val="Table-followingparagraph"/>
      </w:pPr>
    </w:p>
    <w:p w14:paraId="37C78106" w14:textId="77777777" w:rsidR="00A67188" w:rsidRDefault="00A67188" w:rsidP="00A67188">
      <w:pPr>
        <w:pStyle w:val="Heading2A"/>
      </w:pPr>
      <w:r>
        <w:lastRenderedPageBreak/>
        <w:t>Optional requirements</w:t>
      </w:r>
    </w:p>
    <w:p w14:paraId="7BAD83D7"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Where the Buyer has selected an option in the table below, the Supplier must comply with the requirements of the corresponding paragraph. Where the Buyer has not selected an option, the corresponding requirement does not apply.</w:t>
      </w:r>
    </w:p>
    <w:tbl>
      <w:tblPr>
        <w:tblStyle w:val="TableGrid0"/>
        <w:tblW w:w="0" w:type="auto"/>
        <w:tblInd w:w="720" w:type="dxa"/>
        <w:tblLook w:val="04A0" w:firstRow="1" w:lastRow="0" w:firstColumn="1" w:lastColumn="0" w:noHBand="0" w:noVBand="1"/>
      </w:tblPr>
      <w:tblGrid>
        <w:gridCol w:w="7766"/>
        <w:gridCol w:w="551"/>
      </w:tblGrid>
      <w:tr w:rsidR="00A67188" w14:paraId="21618BB0" w14:textId="77777777" w:rsidTr="00A67188">
        <w:tc>
          <w:tcPr>
            <w:tcW w:w="8911" w:type="dxa"/>
            <w:gridSpan w:val="2"/>
          </w:tcPr>
          <w:p w14:paraId="4AA7C5F1" w14:textId="77777777" w:rsidR="00A67188" w:rsidRDefault="00A67188" w:rsidP="00A67188">
            <w:pPr>
              <w:pStyle w:val="MarginText"/>
              <w:spacing w:before="120" w:after="120"/>
            </w:pPr>
            <w:r w:rsidRPr="00896691">
              <w:rPr>
                <w:b/>
                <w:bCs/>
              </w:rPr>
              <w:t>Security testing</w:t>
            </w:r>
            <w:r>
              <w:t xml:space="preserve"> (see Paragraph </w:t>
            </w:r>
            <w:r>
              <w:fldChar w:fldCharType="begin"/>
            </w:r>
            <w:r>
              <w:instrText xml:space="preserve"> REF _Ref115347292 \r \h </w:instrText>
            </w:r>
            <w:r>
              <w:fldChar w:fldCharType="separate"/>
            </w:r>
            <w:r>
              <w:t>9</w:t>
            </w:r>
            <w:r>
              <w:fldChar w:fldCharType="end"/>
            </w:r>
            <w:r>
              <w:t>)</w:t>
            </w:r>
          </w:p>
        </w:tc>
      </w:tr>
      <w:tr w:rsidR="00A67188" w14:paraId="5B2CCE79" w14:textId="77777777" w:rsidTr="00A67188">
        <w:tc>
          <w:tcPr>
            <w:tcW w:w="8347" w:type="dxa"/>
          </w:tcPr>
          <w:p w14:paraId="3638B050" w14:textId="77777777" w:rsidR="00A67188" w:rsidRDefault="00A67188" w:rsidP="00A67188">
            <w:pPr>
              <w:pStyle w:val="MarginText"/>
              <w:spacing w:before="120" w:after="120"/>
            </w:pPr>
            <w:r>
              <w:t>The Supplier must undertake security testing at least once every Contract Year and remediate any vulnerabilities, where it is technically feasible to do so</w:t>
            </w:r>
          </w:p>
        </w:tc>
        <w:sdt>
          <w:sdtPr>
            <w:id w:val="-2002110895"/>
            <w14:checkbox>
              <w14:checked w14:val="0"/>
              <w14:checkedState w14:val="2612" w14:font="MS Gothic"/>
              <w14:uncheckedState w14:val="2610" w14:font="MS Gothic"/>
            </w14:checkbox>
          </w:sdtPr>
          <w:sdtContent>
            <w:tc>
              <w:tcPr>
                <w:tcW w:w="564" w:type="dxa"/>
                <w:vAlign w:val="center"/>
              </w:tcPr>
              <w:p w14:paraId="37D0AA94"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60AFA0CE" w14:textId="77777777" w:rsidTr="00A67188">
        <w:tc>
          <w:tcPr>
            <w:tcW w:w="8347" w:type="dxa"/>
          </w:tcPr>
          <w:p w14:paraId="60F9E893" w14:textId="77777777" w:rsidR="00A67188" w:rsidRDefault="00A67188" w:rsidP="00A67188">
            <w:pPr>
              <w:pStyle w:val="MarginText"/>
              <w:spacing w:before="120" w:after="120"/>
            </w:pPr>
            <w:r w:rsidRPr="00896691">
              <w:rPr>
                <w:b/>
                <w:bCs/>
              </w:rPr>
              <w:t>Cloud Security Principles</w:t>
            </w:r>
            <w:r>
              <w:t xml:space="preserve"> (see Paragraph </w:t>
            </w:r>
            <w:r>
              <w:fldChar w:fldCharType="begin"/>
            </w:r>
            <w:r>
              <w:instrText xml:space="preserve"> REF _Ref114499486 \r \h </w:instrText>
            </w:r>
            <w:r>
              <w:fldChar w:fldCharType="separate"/>
            </w:r>
            <w:r>
              <w:t>10</w:t>
            </w:r>
            <w:r>
              <w:fldChar w:fldCharType="end"/>
            </w:r>
            <w:r>
              <w:t>)</w:t>
            </w:r>
          </w:p>
        </w:tc>
        <w:tc>
          <w:tcPr>
            <w:tcW w:w="564" w:type="dxa"/>
          </w:tcPr>
          <w:p w14:paraId="6E5C2977" w14:textId="77777777" w:rsidR="00A67188" w:rsidRDefault="00A67188" w:rsidP="00A67188">
            <w:pPr>
              <w:pStyle w:val="MarginText"/>
              <w:spacing w:before="120" w:after="120"/>
            </w:pPr>
          </w:p>
        </w:tc>
      </w:tr>
      <w:tr w:rsidR="00A67188" w14:paraId="6712DC50" w14:textId="77777777" w:rsidTr="00A67188">
        <w:tc>
          <w:tcPr>
            <w:tcW w:w="8347" w:type="dxa"/>
          </w:tcPr>
          <w:p w14:paraId="4CB8F24D" w14:textId="77777777" w:rsidR="00A67188" w:rsidRDefault="00A67188" w:rsidP="00A67188">
            <w:pPr>
              <w:pStyle w:val="MarginText"/>
              <w:spacing w:before="120" w:after="120"/>
            </w:pPr>
            <w:r>
              <w:t>The Supplier must assess the Supplier System against the Cloud Security Principles</w:t>
            </w:r>
          </w:p>
        </w:tc>
        <w:sdt>
          <w:sdtPr>
            <w:id w:val="733585647"/>
            <w14:checkbox>
              <w14:checked w14:val="0"/>
              <w14:checkedState w14:val="2612" w14:font="MS Gothic"/>
              <w14:uncheckedState w14:val="2610" w14:font="MS Gothic"/>
            </w14:checkbox>
          </w:sdtPr>
          <w:sdtContent>
            <w:tc>
              <w:tcPr>
                <w:tcW w:w="564" w:type="dxa"/>
                <w:vAlign w:val="center"/>
              </w:tcPr>
              <w:p w14:paraId="6E344A4A"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216D6701" w14:textId="77777777" w:rsidTr="00A67188">
        <w:tc>
          <w:tcPr>
            <w:tcW w:w="8911" w:type="dxa"/>
            <w:gridSpan w:val="2"/>
          </w:tcPr>
          <w:p w14:paraId="599AC466" w14:textId="77777777" w:rsidR="00A67188" w:rsidRPr="00E714EC" w:rsidRDefault="00A67188" w:rsidP="00A67188">
            <w:pPr>
              <w:pStyle w:val="MarginText"/>
              <w:spacing w:before="120" w:after="120"/>
            </w:pPr>
            <w:r>
              <w:rPr>
                <w:b/>
                <w:bCs/>
              </w:rPr>
              <w:t>Record keeping</w:t>
            </w:r>
            <w:r>
              <w:t xml:space="preserve"> (see paragraph </w:t>
            </w:r>
            <w:r>
              <w:fldChar w:fldCharType="begin"/>
            </w:r>
            <w:r>
              <w:instrText xml:space="preserve"> REF _Ref115347766 \r \h </w:instrText>
            </w:r>
            <w:r>
              <w:fldChar w:fldCharType="separate"/>
            </w:r>
            <w:r>
              <w:t>11</w:t>
            </w:r>
            <w:r>
              <w:fldChar w:fldCharType="end"/>
            </w:r>
            <w:r>
              <w:t>)</w:t>
            </w:r>
          </w:p>
        </w:tc>
      </w:tr>
      <w:tr w:rsidR="00A67188" w14:paraId="090931AC" w14:textId="77777777" w:rsidTr="00A67188">
        <w:tc>
          <w:tcPr>
            <w:tcW w:w="8347" w:type="dxa"/>
          </w:tcPr>
          <w:p w14:paraId="7D15650E" w14:textId="77777777" w:rsidR="00A67188" w:rsidRDefault="00A67188" w:rsidP="00A67188">
            <w:pPr>
              <w:pStyle w:val="MarginText"/>
              <w:spacing w:before="120" w:after="120"/>
            </w:pPr>
            <w:r>
              <w:t>The Supplier must keep records relating to Subcontractors, Sites, Third Party Tools and third parties</w:t>
            </w:r>
          </w:p>
        </w:tc>
        <w:sdt>
          <w:sdtPr>
            <w:id w:val="-387342606"/>
            <w14:checkbox>
              <w14:checked w14:val="0"/>
              <w14:checkedState w14:val="2612" w14:font="MS Gothic"/>
              <w14:uncheckedState w14:val="2610" w14:font="MS Gothic"/>
            </w14:checkbox>
          </w:sdtPr>
          <w:sdtContent>
            <w:tc>
              <w:tcPr>
                <w:tcW w:w="564" w:type="dxa"/>
                <w:vAlign w:val="center"/>
              </w:tcPr>
              <w:p w14:paraId="38D2C62B"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1DEDC3E5" w14:textId="77777777" w:rsidTr="00A67188">
        <w:tc>
          <w:tcPr>
            <w:tcW w:w="8911" w:type="dxa"/>
            <w:gridSpan w:val="2"/>
          </w:tcPr>
          <w:p w14:paraId="40C342FD" w14:textId="77777777" w:rsidR="00A67188" w:rsidRDefault="00A67188" w:rsidP="00A67188">
            <w:pPr>
              <w:pStyle w:val="MarginText"/>
              <w:spacing w:before="120" w:after="120"/>
            </w:pPr>
            <w:r w:rsidRPr="00FD5ED6">
              <w:rPr>
                <w:b/>
                <w:bCs/>
              </w:rPr>
              <w:t>Encryption</w:t>
            </w:r>
            <w:r>
              <w:t xml:space="preserve"> (see Paragraph </w:t>
            </w:r>
            <w:r>
              <w:fldChar w:fldCharType="begin"/>
            </w:r>
            <w:r>
              <w:instrText xml:space="preserve"> REF _Ref115016732 \r \h </w:instrText>
            </w:r>
            <w:r>
              <w:fldChar w:fldCharType="separate"/>
            </w:r>
            <w:r>
              <w:t>12</w:t>
            </w:r>
            <w:r>
              <w:fldChar w:fldCharType="end"/>
            </w:r>
            <w:r>
              <w:t>)</w:t>
            </w:r>
          </w:p>
        </w:tc>
      </w:tr>
      <w:tr w:rsidR="00A67188" w14:paraId="1BC1A0FB" w14:textId="77777777" w:rsidTr="00A67188">
        <w:tc>
          <w:tcPr>
            <w:tcW w:w="8347" w:type="dxa"/>
          </w:tcPr>
          <w:p w14:paraId="4580F5D1" w14:textId="77777777" w:rsidR="00A67188" w:rsidRDefault="00A67188" w:rsidP="00A67188">
            <w:pPr>
              <w:pStyle w:val="MarginText"/>
              <w:spacing w:before="120" w:after="120"/>
            </w:pPr>
            <w:r>
              <w:t>The Supplier must encrypt Government Data while at rest or in transit</w:t>
            </w:r>
          </w:p>
        </w:tc>
        <w:sdt>
          <w:sdtPr>
            <w:id w:val="-726997125"/>
            <w14:checkbox>
              <w14:checked w14:val="1"/>
              <w14:checkedState w14:val="2612" w14:font="MS Gothic"/>
              <w14:uncheckedState w14:val="2610" w14:font="MS Gothic"/>
            </w14:checkbox>
          </w:sdtPr>
          <w:sdtContent>
            <w:tc>
              <w:tcPr>
                <w:tcW w:w="564" w:type="dxa"/>
                <w:vAlign w:val="center"/>
              </w:tcPr>
              <w:p w14:paraId="7F6333A8"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2028F098" w14:textId="77777777" w:rsidTr="00A67188">
        <w:tc>
          <w:tcPr>
            <w:tcW w:w="8347" w:type="dxa"/>
          </w:tcPr>
          <w:p w14:paraId="6E4974DA" w14:textId="77777777" w:rsidR="00A67188" w:rsidRPr="00250F8C" w:rsidRDefault="00A67188" w:rsidP="00A67188">
            <w:pPr>
              <w:pStyle w:val="MarginText"/>
              <w:spacing w:before="120" w:after="120"/>
            </w:pPr>
            <w:r>
              <w:rPr>
                <w:b/>
                <w:bCs/>
              </w:rPr>
              <w:t>Protecting Monitoring System</w:t>
            </w:r>
            <w:r>
              <w:t xml:space="preserve"> (see Paragraph </w:t>
            </w:r>
            <w:r>
              <w:fldChar w:fldCharType="begin"/>
            </w:r>
            <w:r>
              <w:instrText xml:space="preserve"> REF _Ref115016867 \r \h </w:instrText>
            </w:r>
            <w:r>
              <w:fldChar w:fldCharType="separate"/>
            </w:r>
            <w:r>
              <w:t>13</w:t>
            </w:r>
            <w:r>
              <w:fldChar w:fldCharType="end"/>
            </w:r>
            <w:r>
              <w:t>)</w:t>
            </w:r>
          </w:p>
        </w:tc>
        <w:tc>
          <w:tcPr>
            <w:tcW w:w="564" w:type="dxa"/>
          </w:tcPr>
          <w:p w14:paraId="1314CDD4" w14:textId="77777777" w:rsidR="00A67188" w:rsidRDefault="00A67188" w:rsidP="00A67188">
            <w:pPr>
              <w:pStyle w:val="MarginText"/>
              <w:spacing w:before="120" w:after="120"/>
            </w:pPr>
          </w:p>
        </w:tc>
      </w:tr>
      <w:tr w:rsidR="00A67188" w14:paraId="3EEAA0A1" w14:textId="77777777" w:rsidTr="00A67188">
        <w:tc>
          <w:tcPr>
            <w:tcW w:w="8347" w:type="dxa"/>
          </w:tcPr>
          <w:p w14:paraId="5DA2C1FF" w14:textId="77777777" w:rsidR="00A67188" w:rsidRDefault="00A67188" w:rsidP="00A67188">
            <w:pPr>
              <w:pStyle w:val="MarginText"/>
              <w:spacing w:before="120" w:after="120"/>
            </w:pPr>
            <w:r>
              <w:t>The Supplier must implement an effective Protective Monitoring System</w:t>
            </w:r>
          </w:p>
        </w:tc>
        <w:sdt>
          <w:sdtPr>
            <w:id w:val="-1715796462"/>
            <w14:checkbox>
              <w14:checked w14:val="1"/>
              <w14:checkedState w14:val="2612" w14:font="MS Gothic"/>
              <w14:uncheckedState w14:val="2610" w14:font="MS Gothic"/>
            </w14:checkbox>
          </w:sdtPr>
          <w:sdtContent>
            <w:tc>
              <w:tcPr>
                <w:tcW w:w="564" w:type="dxa"/>
                <w:vAlign w:val="center"/>
              </w:tcPr>
              <w:p w14:paraId="47F9381E"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2D85FBB3" w14:textId="77777777" w:rsidTr="00A67188">
        <w:tc>
          <w:tcPr>
            <w:tcW w:w="8347" w:type="dxa"/>
          </w:tcPr>
          <w:p w14:paraId="4A211023" w14:textId="77777777" w:rsidR="00A67188" w:rsidRDefault="00A67188" w:rsidP="00A67188">
            <w:pPr>
              <w:pStyle w:val="MarginText"/>
              <w:spacing w:before="120" w:after="120"/>
            </w:pPr>
            <w:r w:rsidRPr="00FD5ED6">
              <w:rPr>
                <w:b/>
                <w:bCs/>
              </w:rPr>
              <w:t>Patching</w:t>
            </w:r>
            <w:r>
              <w:t xml:space="preserve"> (see Paragraph </w:t>
            </w:r>
            <w:r>
              <w:fldChar w:fldCharType="begin"/>
            </w:r>
            <w:r>
              <w:instrText xml:space="preserve"> REF _Ref115017464 \r \h </w:instrText>
            </w:r>
            <w:r>
              <w:fldChar w:fldCharType="separate"/>
            </w:r>
            <w:r>
              <w:t>14</w:t>
            </w:r>
            <w:r>
              <w:fldChar w:fldCharType="end"/>
            </w:r>
            <w:r>
              <w:t>)</w:t>
            </w:r>
          </w:p>
        </w:tc>
        <w:tc>
          <w:tcPr>
            <w:tcW w:w="564" w:type="dxa"/>
          </w:tcPr>
          <w:p w14:paraId="7174EBC6" w14:textId="77777777" w:rsidR="00A67188" w:rsidRDefault="00A67188" w:rsidP="00A67188">
            <w:pPr>
              <w:pStyle w:val="MarginText"/>
              <w:spacing w:before="120" w:after="120"/>
            </w:pPr>
          </w:p>
        </w:tc>
      </w:tr>
      <w:tr w:rsidR="00A67188" w14:paraId="7E61E362" w14:textId="77777777" w:rsidTr="00A67188">
        <w:tc>
          <w:tcPr>
            <w:tcW w:w="8347" w:type="dxa"/>
          </w:tcPr>
          <w:p w14:paraId="0815C3BE" w14:textId="77777777" w:rsidR="00A67188" w:rsidRDefault="00A67188" w:rsidP="00A67188">
            <w:pPr>
              <w:pStyle w:val="MarginText"/>
              <w:spacing w:before="120" w:after="120"/>
            </w:pPr>
            <w:r>
              <w:t>The Supplier must patch vulnerabilities in the Supplier System promptly</w:t>
            </w:r>
          </w:p>
        </w:tc>
        <w:sdt>
          <w:sdtPr>
            <w:id w:val="-686441916"/>
            <w14:checkbox>
              <w14:checked w14:val="1"/>
              <w14:checkedState w14:val="2612" w14:font="MS Gothic"/>
              <w14:uncheckedState w14:val="2610" w14:font="MS Gothic"/>
            </w14:checkbox>
          </w:sdtPr>
          <w:sdtContent>
            <w:tc>
              <w:tcPr>
                <w:tcW w:w="564" w:type="dxa"/>
                <w:vAlign w:val="center"/>
              </w:tcPr>
              <w:p w14:paraId="46030EF7"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25592166" w14:textId="77777777" w:rsidTr="00A67188">
        <w:tc>
          <w:tcPr>
            <w:tcW w:w="8347" w:type="dxa"/>
          </w:tcPr>
          <w:p w14:paraId="0C5D15A6" w14:textId="77777777" w:rsidR="00A67188" w:rsidRDefault="00A67188" w:rsidP="00A67188">
            <w:pPr>
              <w:pStyle w:val="MarginText"/>
              <w:spacing w:before="120" w:after="120"/>
            </w:pPr>
            <w:r w:rsidRPr="00FD5ED6">
              <w:rPr>
                <w:b/>
                <w:bCs/>
              </w:rPr>
              <w:t>Malware protection</w:t>
            </w:r>
            <w:r>
              <w:t xml:space="preserve"> (see Paragraph </w:t>
            </w:r>
            <w:r>
              <w:fldChar w:fldCharType="begin"/>
            </w:r>
            <w:r>
              <w:instrText xml:space="preserve"> REF _Ref115017453 \r \h </w:instrText>
            </w:r>
            <w:r>
              <w:fldChar w:fldCharType="separate"/>
            </w:r>
            <w:r>
              <w:t>15</w:t>
            </w:r>
            <w:r>
              <w:fldChar w:fldCharType="end"/>
            </w:r>
            <w:r>
              <w:t>)</w:t>
            </w:r>
          </w:p>
        </w:tc>
        <w:tc>
          <w:tcPr>
            <w:tcW w:w="564" w:type="dxa"/>
          </w:tcPr>
          <w:p w14:paraId="6A143C45" w14:textId="77777777" w:rsidR="00A67188" w:rsidRDefault="00A67188" w:rsidP="00A67188">
            <w:pPr>
              <w:pStyle w:val="MarginText"/>
              <w:spacing w:before="120" w:after="120"/>
            </w:pPr>
          </w:p>
        </w:tc>
      </w:tr>
      <w:tr w:rsidR="00A67188" w14:paraId="2FE3FEE1" w14:textId="77777777" w:rsidTr="00A67188">
        <w:tc>
          <w:tcPr>
            <w:tcW w:w="8347" w:type="dxa"/>
          </w:tcPr>
          <w:p w14:paraId="676302F8" w14:textId="77777777" w:rsidR="00A67188" w:rsidRDefault="00A67188" w:rsidP="00A67188">
            <w:pPr>
              <w:pStyle w:val="MarginText"/>
              <w:spacing w:before="120" w:after="120"/>
            </w:pPr>
            <w:r>
              <w:t>The Supplier must use appropriate Anti-virus Software</w:t>
            </w:r>
          </w:p>
        </w:tc>
        <w:sdt>
          <w:sdtPr>
            <w:id w:val="1476413818"/>
            <w14:checkbox>
              <w14:checked w14:val="1"/>
              <w14:checkedState w14:val="2612" w14:font="MS Gothic"/>
              <w14:uncheckedState w14:val="2610" w14:font="MS Gothic"/>
            </w14:checkbox>
          </w:sdtPr>
          <w:sdtContent>
            <w:tc>
              <w:tcPr>
                <w:tcW w:w="564" w:type="dxa"/>
                <w:vAlign w:val="center"/>
              </w:tcPr>
              <w:p w14:paraId="5C75D7C8"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0801C620" w14:textId="77777777" w:rsidTr="00A67188">
        <w:tc>
          <w:tcPr>
            <w:tcW w:w="8347" w:type="dxa"/>
          </w:tcPr>
          <w:p w14:paraId="58B5D4CE" w14:textId="77777777" w:rsidR="00A67188" w:rsidRDefault="00A67188" w:rsidP="00A67188">
            <w:pPr>
              <w:pStyle w:val="MarginText"/>
              <w:spacing w:before="120" w:after="120"/>
            </w:pPr>
            <w:r w:rsidRPr="00FD5ED6">
              <w:rPr>
                <w:b/>
                <w:bCs/>
              </w:rPr>
              <w:t>End-user Devices</w:t>
            </w:r>
            <w:r>
              <w:t xml:space="preserve"> (see Paragraph </w:t>
            </w:r>
            <w:r>
              <w:fldChar w:fldCharType="begin"/>
            </w:r>
            <w:r>
              <w:instrText xml:space="preserve"> REF _Ref115019449 \r \h </w:instrText>
            </w:r>
            <w:r>
              <w:fldChar w:fldCharType="separate"/>
            </w:r>
            <w:r>
              <w:t>16</w:t>
            </w:r>
            <w:r>
              <w:fldChar w:fldCharType="end"/>
            </w:r>
            <w:r>
              <w:t>)</w:t>
            </w:r>
          </w:p>
        </w:tc>
        <w:tc>
          <w:tcPr>
            <w:tcW w:w="564" w:type="dxa"/>
          </w:tcPr>
          <w:p w14:paraId="52B1BF39" w14:textId="77777777" w:rsidR="00A67188" w:rsidRDefault="00A67188" w:rsidP="00A67188">
            <w:pPr>
              <w:pStyle w:val="MarginText"/>
              <w:spacing w:before="120" w:after="120"/>
            </w:pPr>
          </w:p>
        </w:tc>
      </w:tr>
      <w:tr w:rsidR="00A67188" w14:paraId="2BD58D7C" w14:textId="77777777" w:rsidTr="00A67188">
        <w:tc>
          <w:tcPr>
            <w:tcW w:w="8347" w:type="dxa"/>
          </w:tcPr>
          <w:p w14:paraId="471A79FD" w14:textId="77777777" w:rsidR="00A67188" w:rsidRDefault="00A67188" w:rsidP="00A67188">
            <w:pPr>
              <w:pStyle w:val="MarginText"/>
              <w:spacing w:before="120" w:after="120"/>
            </w:pPr>
            <w:r>
              <w:t>The Supplier must manage End-user Devices appropriately</w:t>
            </w:r>
          </w:p>
        </w:tc>
        <w:sdt>
          <w:sdtPr>
            <w:id w:val="-1464734108"/>
            <w14:checkbox>
              <w14:checked w14:val="1"/>
              <w14:checkedState w14:val="2612" w14:font="MS Gothic"/>
              <w14:uncheckedState w14:val="2610" w14:font="MS Gothic"/>
            </w14:checkbox>
          </w:sdtPr>
          <w:sdtContent>
            <w:tc>
              <w:tcPr>
                <w:tcW w:w="564" w:type="dxa"/>
                <w:vAlign w:val="center"/>
              </w:tcPr>
              <w:p w14:paraId="5DC6B9DF"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631D8A64" w14:textId="77777777" w:rsidTr="00A67188">
        <w:tc>
          <w:tcPr>
            <w:tcW w:w="8911" w:type="dxa"/>
            <w:gridSpan w:val="2"/>
          </w:tcPr>
          <w:p w14:paraId="3AA18FFC" w14:textId="77777777" w:rsidR="00A67188" w:rsidRDefault="00A67188" w:rsidP="00A67188">
            <w:pPr>
              <w:pStyle w:val="MarginText"/>
              <w:spacing w:before="120" w:after="120"/>
            </w:pPr>
            <w:r w:rsidRPr="00FD5ED6">
              <w:rPr>
                <w:b/>
                <w:bCs/>
              </w:rPr>
              <w:t>Vulnerability scanning</w:t>
            </w:r>
            <w:r>
              <w:t xml:space="preserve"> (see Paragraph </w:t>
            </w:r>
            <w:r>
              <w:fldChar w:fldCharType="begin"/>
            </w:r>
            <w:r>
              <w:instrText xml:space="preserve"> REF _Ref115020875 \r \h </w:instrText>
            </w:r>
            <w:r>
              <w:fldChar w:fldCharType="separate"/>
            </w:r>
            <w:r>
              <w:t>17</w:t>
            </w:r>
            <w:r>
              <w:fldChar w:fldCharType="end"/>
            </w:r>
            <w:r>
              <w:t>)</w:t>
            </w:r>
          </w:p>
        </w:tc>
      </w:tr>
      <w:tr w:rsidR="00A67188" w14:paraId="7C4E5562" w14:textId="77777777" w:rsidTr="00A67188">
        <w:tc>
          <w:tcPr>
            <w:tcW w:w="8347" w:type="dxa"/>
          </w:tcPr>
          <w:p w14:paraId="7F5301FB" w14:textId="77777777" w:rsidR="00A67188" w:rsidRDefault="00A67188" w:rsidP="00A67188">
            <w:pPr>
              <w:pStyle w:val="MarginText"/>
              <w:spacing w:before="120" w:after="120"/>
            </w:pPr>
            <w:r>
              <w:t>The Supplier must scan the Supplier System monthly for unpatched vulnerabilities</w:t>
            </w:r>
          </w:p>
        </w:tc>
        <w:sdt>
          <w:sdtPr>
            <w:id w:val="1220558484"/>
            <w14:checkbox>
              <w14:checked w14:val="1"/>
              <w14:checkedState w14:val="2612" w14:font="MS Gothic"/>
              <w14:uncheckedState w14:val="2610" w14:font="MS Gothic"/>
            </w14:checkbox>
          </w:sdtPr>
          <w:sdtContent>
            <w:tc>
              <w:tcPr>
                <w:tcW w:w="564" w:type="dxa"/>
                <w:vAlign w:val="center"/>
              </w:tcPr>
              <w:p w14:paraId="2E7FEA5A"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5345D5C2" w14:textId="77777777" w:rsidTr="00A67188">
        <w:tc>
          <w:tcPr>
            <w:tcW w:w="8347" w:type="dxa"/>
          </w:tcPr>
          <w:p w14:paraId="642E96DF" w14:textId="77777777" w:rsidR="00A67188" w:rsidRPr="00E714EC" w:rsidRDefault="00A67188" w:rsidP="00A67188">
            <w:pPr>
              <w:pStyle w:val="MarginText"/>
              <w:spacing w:before="120" w:after="120"/>
            </w:pPr>
            <w:r>
              <w:rPr>
                <w:b/>
                <w:bCs/>
              </w:rPr>
              <w:t>Access control</w:t>
            </w:r>
            <w:r>
              <w:t xml:space="preserve"> (see paragraph </w:t>
            </w:r>
            <w:r>
              <w:fldChar w:fldCharType="begin"/>
            </w:r>
            <w:r>
              <w:instrText xml:space="preserve"> REF _Ref115347841 \r \h </w:instrText>
            </w:r>
            <w:r>
              <w:fldChar w:fldCharType="separate"/>
            </w:r>
            <w:r>
              <w:t>18</w:t>
            </w:r>
            <w:r>
              <w:fldChar w:fldCharType="end"/>
            </w:r>
            <w:r>
              <w:t>)</w:t>
            </w:r>
          </w:p>
        </w:tc>
        <w:tc>
          <w:tcPr>
            <w:tcW w:w="564" w:type="dxa"/>
          </w:tcPr>
          <w:p w14:paraId="6A5ED608" w14:textId="77777777" w:rsidR="00A67188" w:rsidRDefault="00A67188" w:rsidP="00A67188">
            <w:pPr>
              <w:pStyle w:val="MarginText"/>
              <w:spacing w:before="120" w:after="120"/>
            </w:pPr>
          </w:p>
        </w:tc>
      </w:tr>
      <w:tr w:rsidR="00A67188" w14:paraId="712E7722" w14:textId="77777777" w:rsidTr="00A67188">
        <w:tc>
          <w:tcPr>
            <w:tcW w:w="8347" w:type="dxa"/>
          </w:tcPr>
          <w:p w14:paraId="3926600C" w14:textId="77777777" w:rsidR="00A67188" w:rsidRDefault="00A67188" w:rsidP="00A67188">
            <w:pPr>
              <w:pStyle w:val="MarginText"/>
              <w:spacing w:before="120" w:after="120"/>
            </w:pPr>
            <w:r>
              <w:t>The Supplier must implement effective access control measures for those accessing Government Data and for Privileged Users</w:t>
            </w:r>
          </w:p>
        </w:tc>
        <w:sdt>
          <w:sdtPr>
            <w:id w:val="1254860251"/>
            <w14:checkbox>
              <w14:checked w14:val="1"/>
              <w14:checkedState w14:val="2612" w14:font="MS Gothic"/>
              <w14:uncheckedState w14:val="2610" w14:font="MS Gothic"/>
            </w14:checkbox>
          </w:sdtPr>
          <w:sdtContent>
            <w:tc>
              <w:tcPr>
                <w:tcW w:w="564" w:type="dxa"/>
                <w:vAlign w:val="center"/>
              </w:tcPr>
              <w:p w14:paraId="103F8DC5"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1567573A" w14:textId="77777777" w:rsidTr="00A67188">
        <w:tc>
          <w:tcPr>
            <w:tcW w:w="8911" w:type="dxa"/>
            <w:gridSpan w:val="2"/>
          </w:tcPr>
          <w:p w14:paraId="1E9D58E0" w14:textId="77777777" w:rsidR="00A67188" w:rsidRDefault="00A67188" w:rsidP="00A67188">
            <w:pPr>
              <w:pStyle w:val="MarginText"/>
              <w:spacing w:before="120" w:after="120"/>
            </w:pPr>
            <w:r w:rsidRPr="00FD5ED6">
              <w:rPr>
                <w:b/>
                <w:bCs/>
              </w:rPr>
              <w:t xml:space="preserve">Return and deletion of </w:t>
            </w:r>
            <w:r>
              <w:rPr>
                <w:b/>
                <w:bCs/>
              </w:rPr>
              <w:t>Government Data</w:t>
            </w:r>
            <w:r>
              <w:t xml:space="preserve"> (see Paragraph </w:t>
            </w:r>
            <w:r>
              <w:fldChar w:fldCharType="begin"/>
            </w:r>
            <w:r>
              <w:instrText xml:space="preserve"> REF _Ref115021517 \r \h </w:instrText>
            </w:r>
            <w:r>
              <w:fldChar w:fldCharType="separate"/>
            </w:r>
            <w:r>
              <w:t>19</w:t>
            </w:r>
            <w:r>
              <w:fldChar w:fldCharType="end"/>
            </w:r>
            <w:r>
              <w:t>)</w:t>
            </w:r>
          </w:p>
        </w:tc>
      </w:tr>
      <w:tr w:rsidR="00A67188" w14:paraId="5158033B" w14:textId="77777777" w:rsidTr="00A67188">
        <w:tc>
          <w:tcPr>
            <w:tcW w:w="8347" w:type="dxa"/>
          </w:tcPr>
          <w:p w14:paraId="388A1B58" w14:textId="77777777" w:rsidR="00A67188" w:rsidRDefault="00A67188" w:rsidP="00A67188">
            <w:pPr>
              <w:pStyle w:val="MarginText"/>
              <w:spacing w:before="120" w:after="120"/>
            </w:pPr>
            <w:r>
              <w:lastRenderedPageBreak/>
              <w:t>The Supplier must return or delete Government Data when requested by the Buyer</w:t>
            </w:r>
          </w:p>
        </w:tc>
        <w:sdt>
          <w:sdtPr>
            <w:id w:val="-776946922"/>
            <w14:checkbox>
              <w14:checked w14:val="1"/>
              <w14:checkedState w14:val="2612" w14:font="MS Gothic"/>
              <w14:uncheckedState w14:val="2610" w14:font="MS Gothic"/>
            </w14:checkbox>
          </w:sdtPr>
          <w:sdtContent>
            <w:tc>
              <w:tcPr>
                <w:tcW w:w="564" w:type="dxa"/>
                <w:vAlign w:val="center"/>
              </w:tcPr>
              <w:p w14:paraId="2547DF8E"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416761E4" w14:textId="77777777" w:rsidTr="00A67188">
        <w:tc>
          <w:tcPr>
            <w:tcW w:w="8911" w:type="dxa"/>
            <w:gridSpan w:val="2"/>
          </w:tcPr>
          <w:p w14:paraId="3880D490" w14:textId="77777777" w:rsidR="00A67188" w:rsidRDefault="00A67188" w:rsidP="00A67188">
            <w:pPr>
              <w:pStyle w:val="MarginText"/>
              <w:spacing w:before="120" w:after="120"/>
            </w:pPr>
            <w:r w:rsidRPr="000B7EF9">
              <w:rPr>
                <w:b/>
                <w:bCs/>
              </w:rPr>
              <w:t>Physical security</w:t>
            </w:r>
            <w:r>
              <w:t xml:space="preserve"> (see Paragraph </w:t>
            </w:r>
            <w:r>
              <w:fldChar w:fldCharType="begin"/>
            </w:r>
            <w:r>
              <w:instrText xml:space="preserve"> REF _Ref115023110 \r \h </w:instrText>
            </w:r>
            <w:r>
              <w:fldChar w:fldCharType="separate"/>
            </w:r>
            <w:r>
              <w:t>20</w:t>
            </w:r>
            <w:r>
              <w:fldChar w:fldCharType="end"/>
            </w:r>
            <w:r>
              <w:t>)</w:t>
            </w:r>
          </w:p>
        </w:tc>
      </w:tr>
      <w:tr w:rsidR="00A67188" w14:paraId="0CD5F25D" w14:textId="77777777" w:rsidTr="00A67188">
        <w:tc>
          <w:tcPr>
            <w:tcW w:w="8347" w:type="dxa"/>
          </w:tcPr>
          <w:p w14:paraId="36234FE8" w14:textId="77777777" w:rsidR="00A67188" w:rsidRDefault="00A67188" w:rsidP="00A67188">
            <w:pPr>
              <w:pStyle w:val="MarginText"/>
              <w:spacing w:before="120" w:after="120"/>
            </w:pPr>
            <w:r>
              <w:t>The Supplier must store Government Data in physically secure locations</w:t>
            </w:r>
          </w:p>
        </w:tc>
        <w:sdt>
          <w:sdtPr>
            <w:id w:val="-1015529220"/>
            <w14:checkbox>
              <w14:checked w14:val="1"/>
              <w14:checkedState w14:val="2612" w14:font="MS Gothic"/>
              <w14:uncheckedState w14:val="2610" w14:font="MS Gothic"/>
            </w14:checkbox>
          </w:sdtPr>
          <w:sdtContent>
            <w:tc>
              <w:tcPr>
                <w:tcW w:w="564" w:type="dxa"/>
                <w:vAlign w:val="center"/>
              </w:tcPr>
              <w:p w14:paraId="03BD363A"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00C8906B" w14:textId="77777777" w:rsidTr="00A67188">
        <w:tc>
          <w:tcPr>
            <w:tcW w:w="8911" w:type="dxa"/>
            <w:gridSpan w:val="2"/>
          </w:tcPr>
          <w:p w14:paraId="06BFA278" w14:textId="77777777" w:rsidR="00A67188" w:rsidRDefault="00A67188" w:rsidP="00A67188">
            <w:pPr>
              <w:pStyle w:val="MarginText"/>
              <w:spacing w:before="120" w:after="120"/>
            </w:pPr>
            <w:r w:rsidRPr="00FD5ED6">
              <w:rPr>
                <w:b/>
                <w:bCs/>
              </w:rPr>
              <w:t>Security breaches</w:t>
            </w:r>
            <w:r>
              <w:t xml:space="preserve"> (see Paragraph </w:t>
            </w:r>
            <w:r>
              <w:fldChar w:fldCharType="begin"/>
            </w:r>
            <w:r>
              <w:instrText xml:space="preserve"> REF _Ref115023287 \r \h </w:instrText>
            </w:r>
            <w:r>
              <w:fldChar w:fldCharType="separate"/>
            </w:r>
            <w:r>
              <w:t>21</w:t>
            </w:r>
            <w:r>
              <w:fldChar w:fldCharType="end"/>
            </w:r>
            <w:r>
              <w:t>)</w:t>
            </w:r>
          </w:p>
        </w:tc>
      </w:tr>
      <w:tr w:rsidR="00A67188" w14:paraId="1A3AB854" w14:textId="77777777" w:rsidTr="00A67188">
        <w:tc>
          <w:tcPr>
            <w:tcW w:w="8347" w:type="dxa"/>
          </w:tcPr>
          <w:p w14:paraId="2958FC8A" w14:textId="77777777" w:rsidR="00A67188" w:rsidRDefault="00A67188" w:rsidP="00A67188">
            <w:pPr>
              <w:pStyle w:val="MarginText"/>
              <w:spacing w:before="120" w:after="120"/>
            </w:pPr>
            <w:r>
              <w:t>The Supplier must report any Breach of Security to the Buyer promptly</w:t>
            </w:r>
          </w:p>
        </w:tc>
        <w:sdt>
          <w:sdtPr>
            <w:id w:val="41103822"/>
            <w14:checkbox>
              <w14:checked w14:val="0"/>
              <w14:checkedState w14:val="2612" w14:font="MS Gothic"/>
              <w14:uncheckedState w14:val="2610" w14:font="MS Gothic"/>
            </w14:checkbox>
          </w:sdtPr>
          <w:sdtContent>
            <w:tc>
              <w:tcPr>
                <w:tcW w:w="564" w:type="dxa"/>
                <w:vAlign w:val="center"/>
              </w:tcPr>
              <w:p w14:paraId="55DCFF4B" w14:textId="77777777" w:rsidR="00A67188" w:rsidRDefault="00A67188" w:rsidP="00A67188">
                <w:pPr>
                  <w:pStyle w:val="MarginText"/>
                  <w:spacing w:before="120" w:after="120"/>
                  <w:jc w:val="center"/>
                </w:pPr>
                <w:r>
                  <w:rPr>
                    <w:rFonts w:ascii="MS Gothic" w:eastAsia="MS Gothic" w:hAnsi="MS Gothic" w:hint="eastAsia"/>
                  </w:rPr>
                  <w:t>☐</w:t>
                </w:r>
              </w:p>
            </w:tc>
          </w:sdtContent>
        </w:sdt>
      </w:tr>
      <w:tr w:rsidR="00A67188" w14:paraId="5E317C51" w14:textId="77777777" w:rsidTr="00A67188">
        <w:tc>
          <w:tcPr>
            <w:tcW w:w="8347" w:type="dxa"/>
          </w:tcPr>
          <w:p w14:paraId="59BE22AA" w14:textId="77777777" w:rsidR="00A67188" w:rsidRPr="004A6882" w:rsidRDefault="00A67188" w:rsidP="00A67188">
            <w:pPr>
              <w:pStyle w:val="MarginText"/>
              <w:spacing w:before="120" w:after="120"/>
            </w:pPr>
            <w:r>
              <w:rPr>
                <w:b/>
              </w:rPr>
              <w:t xml:space="preserve">Security Management Plan </w:t>
            </w:r>
            <w:r>
              <w:t>(see Paragraph 22)</w:t>
            </w:r>
          </w:p>
        </w:tc>
        <w:tc>
          <w:tcPr>
            <w:tcW w:w="564" w:type="dxa"/>
            <w:vAlign w:val="center"/>
          </w:tcPr>
          <w:p w14:paraId="6E44BDC7" w14:textId="77777777" w:rsidR="00A67188" w:rsidRDefault="00A67188" w:rsidP="00A67188">
            <w:pPr>
              <w:pStyle w:val="MarginText"/>
              <w:spacing w:before="120" w:after="120"/>
              <w:jc w:val="center"/>
            </w:pPr>
          </w:p>
        </w:tc>
      </w:tr>
      <w:tr w:rsidR="00A67188" w14:paraId="14212318" w14:textId="77777777" w:rsidTr="00A67188">
        <w:tc>
          <w:tcPr>
            <w:tcW w:w="8347" w:type="dxa"/>
          </w:tcPr>
          <w:p w14:paraId="2B7B278A" w14:textId="77777777" w:rsidR="00A67188" w:rsidRDefault="00A67188" w:rsidP="00A67188">
            <w:pPr>
              <w:pStyle w:val="MarginText"/>
              <w:spacing w:before="120" w:after="120"/>
            </w:pPr>
            <w:r>
              <w:t xml:space="preserve">The Supplier must provide the Buyer with a Security Management Plan detailing how the requirements for the options selected have been met. </w:t>
            </w:r>
          </w:p>
        </w:tc>
        <w:sdt>
          <w:sdtPr>
            <w:id w:val="-930890321"/>
            <w14:checkbox>
              <w14:checked w14:val="0"/>
              <w14:checkedState w14:val="2612" w14:font="MS Gothic"/>
              <w14:uncheckedState w14:val="2610" w14:font="MS Gothic"/>
            </w14:checkbox>
          </w:sdtPr>
          <w:sdtContent>
            <w:tc>
              <w:tcPr>
                <w:tcW w:w="564" w:type="dxa"/>
                <w:vAlign w:val="center"/>
              </w:tcPr>
              <w:p w14:paraId="2EA89321" w14:textId="77777777" w:rsidR="00A67188" w:rsidRDefault="00A67188" w:rsidP="00A67188">
                <w:pPr>
                  <w:pStyle w:val="MarginText"/>
                  <w:spacing w:before="120" w:after="120"/>
                  <w:jc w:val="center"/>
                </w:pPr>
                <w:r>
                  <w:rPr>
                    <w:rFonts w:ascii="MS Gothic" w:eastAsia="MS Gothic" w:hAnsi="MS Gothic" w:hint="eastAsia"/>
                  </w:rPr>
                  <w:t>☐</w:t>
                </w:r>
              </w:p>
            </w:tc>
          </w:sdtContent>
        </w:sdt>
      </w:tr>
    </w:tbl>
    <w:p w14:paraId="564C1BD8" w14:textId="77777777" w:rsidR="00A67188" w:rsidRDefault="00A67188" w:rsidP="00A67188">
      <w:pPr>
        <w:pStyle w:val="Heading1"/>
        <w:keepLines w:val="0"/>
        <w:numPr>
          <w:ilvl w:val="0"/>
          <w:numId w:val="89"/>
        </w:numPr>
        <w:adjustRightInd w:val="0"/>
        <w:spacing w:before="360" w:after="240" w:line="240" w:lineRule="auto"/>
        <w:ind w:right="0"/>
      </w:pPr>
      <w:r>
        <w:t>Definitions</w:t>
      </w:r>
    </w:p>
    <w:tbl>
      <w:tblPr>
        <w:tblStyle w:val="TableGrid0"/>
        <w:tblW w:w="8914" w:type="dxa"/>
        <w:tblInd w:w="720" w:type="dxa"/>
        <w:tblLook w:val="04A0" w:firstRow="1" w:lastRow="0" w:firstColumn="1" w:lastColumn="0" w:noHBand="0" w:noVBand="1"/>
      </w:tblPr>
      <w:tblGrid>
        <w:gridCol w:w="2073"/>
        <w:gridCol w:w="6841"/>
      </w:tblGrid>
      <w:tr w:rsidR="00A67188" w14:paraId="50560A19" w14:textId="77777777" w:rsidTr="00A67188">
        <w:tc>
          <w:tcPr>
            <w:tcW w:w="2073" w:type="dxa"/>
          </w:tcPr>
          <w:p w14:paraId="40D51C4A" w14:textId="77777777" w:rsidR="00A67188" w:rsidRPr="00536642" w:rsidRDefault="00A67188" w:rsidP="00A67188">
            <w:pPr>
              <w:pStyle w:val="MarginText"/>
              <w:spacing w:before="120" w:after="120"/>
              <w:rPr>
                <w:b/>
                <w:bCs/>
              </w:rPr>
            </w:pPr>
            <w:r w:rsidRPr="00536642">
              <w:rPr>
                <w:b/>
                <w:bCs/>
              </w:rPr>
              <w:t>“Anti-virus Software”</w:t>
            </w:r>
          </w:p>
        </w:tc>
        <w:tc>
          <w:tcPr>
            <w:tcW w:w="6841" w:type="dxa"/>
          </w:tcPr>
          <w:p w14:paraId="4AAB0F29" w14:textId="77777777" w:rsidR="00A67188" w:rsidRDefault="00A67188" w:rsidP="00A67188">
            <w:pPr>
              <w:pStyle w:val="MarginText"/>
              <w:spacing w:before="120" w:after="120"/>
            </w:pPr>
            <w:r>
              <w:t>means software that:</w:t>
            </w:r>
          </w:p>
          <w:p w14:paraId="1F716E4A" w14:textId="77777777" w:rsidR="00A67188" w:rsidRDefault="00A67188" w:rsidP="00042B7A">
            <w:pPr>
              <w:pStyle w:val="DefinitionNumbering1"/>
              <w:numPr>
                <w:ilvl w:val="2"/>
                <w:numId w:val="101"/>
              </w:numPr>
              <w:spacing w:before="120" w:after="120"/>
            </w:pPr>
            <w:r>
              <w:t>protects the Supplier System from the possible introduction of Malicious Software;</w:t>
            </w:r>
          </w:p>
          <w:p w14:paraId="5DA0D0EB" w14:textId="77777777" w:rsidR="00A67188" w:rsidRDefault="00A67188" w:rsidP="00042B7A">
            <w:pPr>
              <w:pStyle w:val="DefinitionNumbering1"/>
              <w:numPr>
                <w:ilvl w:val="2"/>
                <w:numId w:val="101"/>
              </w:numPr>
              <w:spacing w:before="120" w:after="120"/>
            </w:pPr>
            <w:r>
              <w:t>scans for and identifies possible Malicious Software in the Supplier System;</w:t>
            </w:r>
          </w:p>
          <w:p w14:paraId="7D7B9E82" w14:textId="77777777" w:rsidR="00A67188" w:rsidRDefault="00A67188" w:rsidP="00042B7A">
            <w:pPr>
              <w:pStyle w:val="DefinitionNumbering1"/>
              <w:numPr>
                <w:ilvl w:val="2"/>
                <w:numId w:val="101"/>
              </w:numPr>
              <w:spacing w:before="120" w:after="120"/>
            </w:pPr>
            <w:r>
              <w:t>if Malicious Software is detected in the Supplier System, so far as possible:</w:t>
            </w:r>
          </w:p>
          <w:p w14:paraId="0A7CEAF3" w14:textId="77777777" w:rsidR="00A67188" w:rsidRDefault="00A67188" w:rsidP="00042B7A">
            <w:pPr>
              <w:pStyle w:val="DefinitionNumbering2"/>
              <w:numPr>
                <w:ilvl w:val="3"/>
                <w:numId w:val="101"/>
              </w:numPr>
            </w:pPr>
            <w:r>
              <w:t>prevents the harmful effects of the Malicious Software; and</w:t>
            </w:r>
          </w:p>
          <w:p w14:paraId="754E1A5B" w14:textId="77777777" w:rsidR="00A67188" w:rsidRDefault="00A67188" w:rsidP="00042B7A">
            <w:pPr>
              <w:pStyle w:val="DefinitionNumbering2"/>
              <w:numPr>
                <w:ilvl w:val="3"/>
                <w:numId w:val="101"/>
              </w:numPr>
            </w:pPr>
            <w:r>
              <w:t>removes the Malicious Software from the Supplier System;</w:t>
            </w:r>
          </w:p>
        </w:tc>
      </w:tr>
      <w:tr w:rsidR="00A67188" w14:paraId="414FA47A" w14:textId="77777777" w:rsidTr="00A67188">
        <w:tc>
          <w:tcPr>
            <w:tcW w:w="2073" w:type="dxa"/>
          </w:tcPr>
          <w:p w14:paraId="0FCE306F" w14:textId="77777777" w:rsidR="00A67188" w:rsidRPr="00536642" w:rsidRDefault="00A67188" w:rsidP="00A67188">
            <w:pPr>
              <w:pStyle w:val="MarginText"/>
              <w:spacing w:before="120" w:after="120"/>
              <w:rPr>
                <w:b/>
                <w:bCs/>
              </w:rPr>
            </w:pPr>
            <w:r>
              <w:rPr>
                <w:b/>
                <w:bCs/>
              </w:rPr>
              <w:t>“Contract Year”</w:t>
            </w:r>
          </w:p>
        </w:tc>
        <w:tc>
          <w:tcPr>
            <w:tcW w:w="6841" w:type="dxa"/>
          </w:tcPr>
          <w:p w14:paraId="7424D382" w14:textId="77777777" w:rsidR="00A67188" w:rsidRDefault="00A67188" w:rsidP="00A67188">
            <w:pPr>
              <w:pStyle w:val="MarginText"/>
              <w:spacing w:before="120" w:after="120"/>
            </w:pPr>
            <w:r>
              <w:t>means:</w:t>
            </w:r>
          </w:p>
          <w:p w14:paraId="43D3237A" w14:textId="77777777" w:rsidR="00A67188" w:rsidRDefault="00A67188" w:rsidP="00042B7A">
            <w:pPr>
              <w:pStyle w:val="DefinitionNumbering1"/>
              <w:numPr>
                <w:ilvl w:val="2"/>
                <w:numId w:val="103"/>
              </w:numPr>
              <w:spacing w:before="120" w:after="120"/>
            </w:pPr>
            <w:r>
              <w:t>a period of 12 months commencing on the Effective Date;</w:t>
            </w:r>
          </w:p>
          <w:p w14:paraId="1604E5E6" w14:textId="77777777" w:rsidR="00A67188" w:rsidRDefault="00A67188" w:rsidP="00042B7A">
            <w:pPr>
              <w:pStyle w:val="DefinitionNumbering1"/>
              <w:numPr>
                <w:ilvl w:val="2"/>
                <w:numId w:val="103"/>
              </w:numPr>
              <w:spacing w:before="120" w:after="120"/>
            </w:pPr>
            <w:r>
              <w:t>thereafter a period of 12 months commencing on each anniversary of the Effective Date;</w:t>
            </w:r>
          </w:p>
          <w:p w14:paraId="54F47594" w14:textId="77777777" w:rsidR="00A67188" w:rsidRPr="00536642" w:rsidRDefault="00A67188" w:rsidP="00042B7A">
            <w:pPr>
              <w:pStyle w:val="DefinitionNumbering1"/>
              <w:numPr>
                <w:ilvl w:val="2"/>
                <w:numId w:val="103"/>
              </w:numPr>
              <w:spacing w:before="120" w:after="120"/>
            </w:pPr>
            <w:r>
              <w:t>with the final Contract Year ending on the expiry or termination of the Term;</w:t>
            </w:r>
          </w:p>
        </w:tc>
      </w:tr>
      <w:tr w:rsidR="00A67188" w14:paraId="66198A0E" w14:textId="77777777" w:rsidTr="00A67188">
        <w:tc>
          <w:tcPr>
            <w:tcW w:w="2073" w:type="dxa"/>
          </w:tcPr>
          <w:p w14:paraId="2765C3DF" w14:textId="77777777" w:rsidR="00A67188" w:rsidRPr="00904831" w:rsidRDefault="00A67188" w:rsidP="00A67188">
            <w:pPr>
              <w:pStyle w:val="MarginText"/>
              <w:spacing w:before="120" w:after="120"/>
              <w:rPr>
                <w:b/>
                <w:bCs/>
              </w:rPr>
            </w:pPr>
            <w:r w:rsidRPr="00904831">
              <w:rPr>
                <w:b/>
                <w:bCs/>
              </w:rPr>
              <w:t>“CREST Service Provider”</w:t>
            </w:r>
          </w:p>
        </w:tc>
        <w:tc>
          <w:tcPr>
            <w:tcW w:w="6841" w:type="dxa"/>
          </w:tcPr>
          <w:p w14:paraId="06181CE7" w14:textId="77777777" w:rsidR="00A67188" w:rsidRPr="00536642" w:rsidRDefault="00A67188" w:rsidP="00A67188">
            <w:pPr>
              <w:pStyle w:val="MarginText"/>
              <w:spacing w:before="120" w:after="120"/>
            </w:pPr>
            <w:r w:rsidRPr="00904831">
              <w:t>means a company with a</w:t>
            </w:r>
            <w:r>
              <w:t>n</w:t>
            </w:r>
            <w:r w:rsidRPr="00904831">
              <w:t xml:space="preserve"> </w:t>
            </w:r>
            <w:r>
              <w:rPr>
                <w:rFonts w:cs="Arial"/>
                <w:szCs w:val="24"/>
              </w:rPr>
              <w:t>information security accreditation of a security operations centre</w:t>
            </w:r>
            <w:r w:rsidRPr="00904831">
              <w:t xml:space="preserve"> </w:t>
            </w:r>
            <w:r>
              <w:t xml:space="preserve">qualification </w:t>
            </w:r>
            <w:r w:rsidRPr="00904831">
              <w:t>from CREST International;</w:t>
            </w:r>
          </w:p>
        </w:tc>
      </w:tr>
      <w:tr w:rsidR="00A67188" w14:paraId="7FFDFA6D" w14:textId="77777777" w:rsidTr="00A67188">
        <w:tc>
          <w:tcPr>
            <w:tcW w:w="2073" w:type="dxa"/>
          </w:tcPr>
          <w:p w14:paraId="7CD22781" w14:textId="77777777" w:rsidR="00A67188" w:rsidRPr="00536642" w:rsidRDefault="00A67188" w:rsidP="00A67188">
            <w:pPr>
              <w:pStyle w:val="MarginText"/>
              <w:spacing w:before="120" w:after="120"/>
              <w:rPr>
                <w:b/>
                <w:bCs/>
              </w:rPr>
            </w:pPr>
            <w:r w:rsidRPr="00536642">
              <w:rPr>
                <w:b/>
                <w:bCs/>
              </w:rPr>
              <w:t>“</w:t>
            </w:r>
            <w:r>
              <w:rPr>
                <w:b/>
                <w:bCs/>
              </w:rPr>
              <w:t>Government Data</w:t>
            </w:r>
            <w:r w:rsidRPr="00536642">
              <w:rPr>
                <w:b/>
                <w:bCs/>
              </w:rPr>
              <w:t>”</w:t>
            </w:r>
          </w:p>
        </w:tc>
        <w:tc>
          <w:tcPr>
            <w:tcW w:w="6841" w:type="dxa"/>
          </w:tcPr>
          <w:p w14:paraId="254279B3" w14:textId="77777777" w:rsidR="00A67188" w:rsidRPr="00536642" w:rsidRDefault="00A67188" w:rsidP="00A67188">
            <w:pPr>
              <w:pStyle w:val="MarginText"/>
              <w:spacing w:before="120" w:after="120"/>
            </w:pPr>
            <w:r w:rsidRPr="00536642">
              <w:t>means any:</w:t>
            </w:r>
          </w:p>
          <w:p w14:paraId="024388FF" w14:textId="77777777" w:rsidR="00A67188" w:rsidRDefault="00A67188" w:rsidP="00042B7A">
            <w:pPr>
              <w:pStyle w:val="DefinitionNumbering1"/>
              <w:numPr>
                <w:ilvl w:val="2"/>
                <w:numId w:val="95"/>
              </w:numPr>
              <w:spacing w:before="120" w:after="120"/>
            </w:pPr>
            <w:bookmarkStart w:id="3" w:name="_Ref99462261"/>
            <w:r>
              <w:t xml:space="preserve">data, text, drawings, diagrams, images or sounds (together with any database made up of any of these) which are </w:t>
            </w:r>
            <w:r>
              <w:lastRenderedPageBreak/>
              <w:t xml:space="preserve">embodied in any electronic, magnetic, optical or tangible media; </w:t>
            </w:r>
            <w:bookmarkEnd w:id="3"/>
          </w:p>
          <w:p w14:paraId="73EB3E41" w14:textId="77777777" w:rsidR="00A67188" w:rsidRDefault="00A67188" w:rsidP="00042B7A">
            <w:pPr>
              <w:pStyle w:val="DefinitionNumbering1"/>
              <w:numPr>
                <w:ilvl w:val="2"/>
                <w:numId w:val="95"/>
              </w:numPr>
              <w:spacing w:before="120" w:after="120"/>
            </w:pPr>
            <w:bookmarkStart w:id="4" w:name="_Ref99462264"/>
            <w:r>
              <w:t>Personal Data for which the Buyer is a, or the, Data Controller; or</w:t>
            </w:r>
            <w:bookmarkEnd w:id="4"/>
          </w:p>
          <w:p w14:paraId="22C0367C" w14:textId="77777777" w:rsidR="00A67188" w:rsidRDefault="00A67188" w:rsidP="00042B7A">
            <w:pPr>
              <w:pStyle w:val="DefinitionNumbering1"/>
              <w:numPr>
                <w:ilvl w:val="2"/>
                <w:numId w:val="95"/>
              </w:numPr>
              <w:spacing w:before="120" w:after="120"/>
            </w:pPr>
            <w:r>
              <w:t>any meta-data relating to categories of data referred to in paragraphs </w:t>
            </w:r>
            <w:r>
              <w:fldChar w:fldCharType="begin"/>
            </w:r>
            <w:r>
              <w:instrText xml:space="preserve"> REF _Ref99462261 \r \h  \* MERGEFORMAT </w:instrText>
            </w:r>
            <w:r>
              <w:fldChar w:fldCharType="separate"/>
            </w:r>
            <w:r>
              <w:t>(a)</w:t>
            </w:r>
            <w:r>
              <w:fldChar w:fldCharType="end"/>
            </w:r>
            <w:r>
              <w:t xml:space="preserve"> or </w:t>
            </w:r>
            <w:r>
              <w:fldChar w:fldCharType="begin"/>
            </w:r>
            <w:r>
              <w:instrText xml:space="preserve"> REF _Ref99462264 \r \h  \* MERGEFORMAT </w:instrText>
            </w:r>
            <w:r>
              <w:fldChar w:fldCharType="separate"/>
            </w:r>
            <w:r>
              <w:t>(b)</w:t>
            </w:r>
            <w:r>
              <w:fldChar w:fldCharType="end"/>
            </w:r>
            <w:r>
              <w:t>;</w:t>
            </w:r>
          </w:p>
          <w:p w14:paraId="42F6E89F" w14:textId="77777777" w:rsidR="00A67188" w:rsidRDefault="00A67188" w:rsidP="00A67188">
            <w:pPr>
              <w:pStyle w:val="BodyText"/>
              <w:spacing w:before="120"/>
            </w:pPr>
            <w:r>
              <w:t>that is:</w:t>
            </w:r>
          </w:p>
          <w:p w14:paraId="1546F0BC" w14:textId="77777777" w:rsidR="00A67188" w:rsidRDefault="00A67188" w:rsidP="00042B7A">
            <w:pPr>
              <w:pStyle w:val="DefinitionNumbering1"/>
              <w:numPr>
                <w:ilvl w:val="2"/>
                <w:numId w:val="95"/>
              </w:numPr>
              <w:spacing w:before="120" w:after="120"/>
            </w:pPr>
            <w:r>
              <w:t>supplied to the Supplier by or on behalf of the Buyer; or</w:t>
            </w:r>
          </w:p>
          <w:p w14:paraId="5D8E0F06" w14:textId="77777777" w:rsidR="00A67188" w:rsidRDefault="00A67188" w:rsidP="00042B7A">
            <w:pPr>
              <w:pStyle w:val="DefinitionNumbering1"/>
              <w:numPr>
                <w:ilvl w:val="2"/>
                <w:numId w:val="95"/>
              </w:numPr>
              <w:spacing w:before="120" w:after="120"/>
            </w:pPr>
            <w:r>
              <w:t>that the Supplier generates, processes, stores or transmits under this Agreement; and</w:t>
            </w:r>
          </w:p>
          <w:p w14:paraId="2DE331E5" w14:textId="77777777" w:rsidR="00A67188" w:rsidRDefault="00A67188" w:rsidP="00A67188">
            <w:pPr>
              <w:pStyle w:val="DefinitionNumbering1"/>
              <w:numPr>
                <w:ilvl w:val="0"/>
                <w:numId w:val="0"/>
              </w:numPr>
              <w:spacing w:before="120" w:after="120"/>
            </w:pPr>
            <w:r>
              <w:t xml:space="preserve">for the avoidance of doubt includes the Code and any meta-data relating to the Code. </w:t>
            </w:r>
          </w:p>
        </w:tc>
      </w:tr>
      <w:tr w:rsidR="00A67188" w14:paraId="312B5494" w14:textId="77777777" w:rsidTr="00A67188">
        <w:tc>
          <w:tcPr>
            <w:tcW w:w="2073" w:type="dxa"/>
          </w:tcPr>
          <w:p w14:paraId="4D7D1870" w14:textId="77777777" w:rsidR="00A67188" w:rsidRPr="00536642" w:rsidRDefault="00A67188" w:rsidP="00A67188">
            <w:pPr>
              <w:pStyle w:val="MarginText"/>
              <w:spacing w:before="120" w:after="120"/>
              <w:rPr>
                <w:b/>
                <w:bCs/>
              </w:rPr>
            </w:pPr>
            <w:r w:rsidRPr="00536642">
              <w:rPr>
                <w:b/>
                <w:bCs/>
              </w:rPr>
              <w:lastRenderedPageBreak/>
              <w:t>“Certifications”</w:t>
            </w:r>
          </w:p>
        </w:tc>
        <w:tc>
          <w:tcPr>
            <w:tcW w:w="6841" w:type="dxa"/>
          </w:tcPr>
          <w:p w14:paraId="531F6FCE" w14:textId="77777777" w:rsidR="00A67188" w:rsidRDefault="00A67188" w:rsidP="00A67188">
            <w:pPr>
              <w:pStyle w:val="MarginText"/>
              <w:spacing w:before="120" w:after="120"/>
            </w:pPr>
            <w:r>
              <w:t>means one or more of the following certifications:</w:t>
            </w:r>
          </w:p>
          <w:p w14:paraId="781119FC" w14:textId="77777777" w:rsidR="00A67188" w:rsidRDefault="00A67188" w:rsidP="00042B7A">
            <w:pPr>
              <w:pStyle w:val="DefinitionNumbering1"/>
              <w:numPr>
                <w:ilvl w:val="2"/>
                <w:numId w:val="93"/>
              </w:numPr>
            </w:pPr>
            <w:r w:rsidRPr="0023452F">
              <w:t xml:space="preserve">ISO/IEC 27001:2013 by a UKAS-approved certification body in respect of the Supplier System, or </w:t>
            </w:r>
            <w:r>
              <w:t xml:space="preserve">in respect of a wider system of which </w:t>
            </w:r>
            <w:r w:rsidRPr="0023452F">
              <w:t xml:space="preserve">the Supplier System </w:t>
            </w:r>
            <w:r>
              <w:t>forms part; and</w:t>
            </w:r>
          </w:p>
          <w:p w14:paraId="431EC4D2" w14:textId="77777777" w:rsidR="00A67188" w:rsidRDefault="00A67188" w:rsidP="00A67188">
            <w:pPr>
              <w:pStyle w:val="DefinitionNumbering2"/>
              <w:numPr>
                <w:ilvl w:val="2"/>
                <w:numId w:val="74"/>
              </w:numPr>
            </w:pPr>
            <w:r>
              <w:t>Cyber Essentials Plus; and/or</w:t>
            </w:r>
          </w:p>
          <w:p w14:paraId="0E7171E7" w14:textId="77777777" w:rsidR="00A67188" w:rsidRDefault="00A67188" w:rsidP="00042B7A">
            <w:pPr>
              <w:pStyle w:val="DefinitionNumbering1"/>
              <w:numPr>
                <w:ilvl w:val="2"/>
                <w:numId w:val="93"/>
              </w:numPr>
              <w:overflowPunct/>
              <w:autoSpaceDE/>
              <w:autoSpaceDN/>
              <w:textAlignment w:val="auto"/>
            </w:pPr>
            <w:r>
              <w:t>Cyber Essentials;</w:t>
            </w:r>
          </w:p>
        </w:tc>
      </w:tr>
      <w:tr w:rsidR="00A67188" w14:paraId="4963CEAE" w14:textId="77777777" w:rsidTr="00A67188">
        <w:tc>
          <w:tcPr>
            <w:tcW w:w="2073" w:type="dxa"/>
          </w:tcPr>
          <w:p w14:paraId="66588B4E" w14:textId="77777777" w:rsidR="00A67188" w:rsidRPr="00536642" w:rsidRDefault="00A67188" w:rsidP="00A67188">
            <w:pPr>
              <w:pStyle w:val="MarginText"/>
              <w:spacing w:before="120" w:after="120"/>
              <w:rPr>
                <w:b/>
                <w:bCs/>
              </w:rPr>
            </w:pPr>
            <w:r w:rsidRPr="00536642">
              <w:rPr>
                <w:b/>
                <w:bCs/>
              </w:rPr>
              <w:t>“Breach of Security”</w:t>
            </w:r>
          </w:p>
        </w:tc>
        <w:tc>
          <w:tcPr>
            <w:tcW w:w="6841" w:type="dxa"/>
          </w:tcPr>
          <w:p w14:paraId="6DE50B7F" w14:textId="77777777" w:rsidR="00A67188" w:rsidRDefault="00A67188" w:rsidP="00A67188">
            <w:pPr>
              <w:pStyle w:val="MarginText"/>
              <w:spacing w:before="120" w:after="120"/>
            </w:pPr>
            <w:r>
              <w:t>means the occurrence of:</w:t>
            </w:r>
          </w:p>
          <w:p w14:paraId="06F6F104" w14:textId="77777777" w:rsidR="00A67188" w:rsidRDefault="00A67188" w:rsidP="00042B7A">
            <w:pPr>
              <w:pStyle w:val="DefinitionNumbering1"/>
              <w:numPr>
                <w:ilvl w:val="2"/>
                <w:numId w:val="100"/>
              </w:numPr>
              <w:spacing w:before="120" w:after="120"/>
            </w:pPr>
            <w:bookmarkStart w:id="5" w:name="_Ref115267638"/>
            <w:r>
              <w:t>any unauthorised access to or use of the Services, the Sites, the Supplier System and/or the Government Data;</w:t>
            </w:r>
            <w:bookmarkEnd w:id="5"/>
            <w:r>
              <w:t xml:space="preserve"> </w:t>
            </w:r>
          </w:p>
          <w:p w14:paraId="4A88CCE4" w14:textId="77777777" w:rsidR="00A67188" w:rsidRDefault="00A67188" w:rsidP="00042B7A">
            <w:pPr>
              <w:pStyle w:val="DefinitionNumbering1"/>
              <w:numPr>
                <w:ilvl w:val="2"/>
                <w:numId w:val="102"/>
              </w:numPr>
              <w:spacing w:before="120" w:after="120"/>
            </w:pPr>
            <w:r>
              <w:t>the loss (physical or otherwise), corruption and/or unauthorised disclosure of any Government Data, including copies of such Government Data; and/or</w:t>
            </w:r>
          </w:p>
          <w:p w14:paraId="7D2927A2" w14:textId="77777777" w:rsidR="00A67188" w:rsidRDefault="00A67188" w:rsidP="00042B7A">
            <w:pPr>
              <w:pStyle w:val="DefinitionNumbering1"/>
              <w:numPr>
                <w:ilvl w:val="2"/>
                <w:numId w:val="102"/>
              </w:numPr>
              <w:spacing w:before="120" w:after="120"/>
            </w:pPr>
            <w:r w:rsidRPr="00A60B1C">
              <w:t xml:space="preserve">any part of the Supplier System </w:t>
            </w:r>
            <w:r>
              <w:t>ceasing to be compliant with the required Certifications</w:t>
            </w:r>
            <w:r w:rsidRPr="00A60B1C">
              <w:t>;</w:t>
            </w:r>
          </w:p>
          <w:p w14:paraId="2EE265C4" w14:textId="77777777" w:rsidR="00A67188" w:rsidRDefault="00A67188" w:rsidP="00042B7A">
            <w:pPr>
              <w:pStyle w:val="DefinitionNumbering1"/>
              <w:numPr>
                <w:ilvl w:val="2"/>
                <w:numId w:val="102"/>
              </w:numPr>
              <w:spacing w:before="120" w:after="120"/>
            </w:pPr>
            <w:r>
              <w:t>the installation of Malicious Software in the Supplier System:</w:t>
            </w:r>
          </w:p>
          <w:p w14:paraId="3E66EA0B" w14:textId="77777777" w:rsidR="00A67188" w:rsidRDefault="00A67188" w:rsidP="00042B7A">
            <w:pPr>
              <w:pStyle w:val="DefinitionNumbering1"/>
              <w:numPr>
                <w:ilvl w:val="2"/>
                <w:numId w:val="102"/>
              </w:numPr>
            </w:pPr>
            <w:r>
              <w:t>any loss of operational efficiency or failure to operate to specification as the result of the installation or operation of Malicious Software in the Supplier System; and</w:t>
            </w:r>
          </w:p>
          <w:p w14:paraId="0D2D79AC" w14:textId="77777777" w:rsidR="00A67188" w:rsidRDefault="00A67188" w:rsidP="00042B7A">
            <w:pPr>
              <w:pStyle w:val="DefinitionNumbering1"/>
              <w:numPr>
                <w:ilvl w:val="2"/>
                <w:numId w:val="102"/>
              </w:numPr>
              <w:spacing w:before="120" w:after="120"/>
            </w:pPr>
            <w:r>
              <w:t>includes any attempt to undertake the activities listed in sub-paragraph </w:t>
            </w:r>
            <w:r>
              <w:fldChar w:fldCharType="begin"/>
            </w:r>
            <w:r>
              <w:instrText xml:space="preserve"> REF _Ref115267638 \r \h </w:instrText>
            </w:r>
            <w:r>
              <w:fldChar w:fldCharType="separate"/>
            </w:r>
            <w:r>
              <w:t>(a)</w:t>
            </w:r>
            <w:r>
              <w:fldChar w:fldCharType="end"/>
            </w:r>
            <w:r>
              <w:t xml:space="preserve"> where the Supplier has reasonable grounds to suspect that attempt:</w:t>
            </w:r>
          </w:p>
          <w:p w14:paraId="24A16E83" w14:textId="77777777" w:rsidR="00A67188" w:rsidRDefault="00A67188" w:rsidP="00042B7A">
            <w:pPr>
              <w:pStyle w:val="DefinitionNumbering2"/>
              <w:numPr>
                <w:ilvl w:val="3"/>
                <w:numId w:val="102"/>
              </w:numPr>
            </w:pPr>
            <w:r>
              <w:t>was part of a wider effort to access information and communications technology operated by or on behalf of Central Government Bodies; or</w:t>
            </w:r>
          </w:p>
          <w:p w14:paraId="601965D0" w14:textId="77777777" w:rsidR="00A67188" w:rsidRDefault="00A67188" w:rsidP="00042B7A">
            <w:pPr>
              <w:pStyle w:val="DefinitionNumbering2"/>
              <w:numPr>
                <w:ilvl w:val="3"/>
                <w:numId w:val="102"/>
              </w:numPr>
            </w:pPr>
            <w:r>
              <w:t>was undertaken, or directed by, a state other than the United Kingdom;</w:t>
            </w:r>
          </w:p>
        </w:tc>
      </w:tr>
      <w:tr w:rsidR="00A67188" w14:paraId="031AC550" w14:textId="77777777" w:rsidTr="00A67188">
        <w:tc>
          <w:tcPr>
            <w:tcW w:w="2073" w:type="dxa"/>
          </w:tcPr>
          <w:p w14:paraId="14FCB531" w14:textId="77777777" w:rsidR="00A67188" w:rsidRPr="00536642" w:rsidRDefault="00A67188" w:rsidP="00A67188">
            <w:pPr>
              <w:pStyle w:val="MarginText"/>
              <w:spacing w:before="120" w:after="120"/>
              <w:rPr>
                <w:b/>
                <w:bCs/>
              </w:rPr>
            </w:pPr>
            <w:r w:rsidRPr="00536642">
              <w:rPr>
                <w:b/>
                <w:bCs/>
              </w:rPr>
              <w:lastRenderedPageBreak/>
              <w:t>“CHECK Scheme”</w:t>
            </w:r>
          </w:p>
        </w:tc>
        <w:tc>
          <w:tcPr>
            <w:tcW w:w="6841" w:type="dxa"/>
          </w:tcPr>
          <w:p w14:paraId="3DBFD352" w14:textId="77777777" w:rsidR="00A67188" w:rsidRPr="0059620A" w:rsidRDefault="00A67188" w:rsidP="00A67188">
            <w:pPr>
              <w:pStyle w:val="MarginText"/>
              <w:spacing w:before="120" w:after="120"/>
              <w:rPr>
                <w:b/>
              </w:rPr>
            </w:pPr>
            <w:r w:rsidRPr="0059620A">
              <w:t>means the NCSC’s scheme under which approved companies can conduct authorised penetration tests of public sector and critical national infrastructure systems and networks</w:t>
            </w:r>
            <w:r>
              <w:t>;</w:t>
            </w:r>
          </w:p>
        </w:tc>
      </w:tr>
      <w:tr w:rsidR="00A67188" w14:paraId="217E6520" w14:textId="77777777" w:rsidTr="00A67188">
        <w:tc>
          <w:tcPr>
            <w:tcW w:w="2073" w:type="dxa"/>
          </w:tcPr>
          <w:p w14:paraId="35103D58" w14:textId="77777777" w:rsidR="00A67188" w:rsidRPr="00536642" w:rsidRDefault="00A67188" w:rsidP="00A67188">
            <w:pPr>
              <w:pStyle w:val="MarginText"/>
              <w:spacing w:before="120" w:after="120"/>
              <w:rPr>
                <w:b/>
                <w:bCs/>
              </w:rPr>
            </w:pPr>
            <w:r w:rsidRPr="00536642">
              <w:rPr>
                <w:b/>
                <w:bCs/>
              </w:rPr>
              <w:t>“CHECK Service Provider”</w:t>
            </w:r>
          </w:p>
        </w:tc>
        <w:tc>
          <w:tcPr>
            <w:tcW w:w="6841" w:type="dxa"/>
          </w:tcPr>
          <w:p w14:paraId="4B0E240D" w14:textId="77777777" w:rsidR="00A67188" w:rsidRPr="00536642" w:rsidRDefault="00A67188" w:rsidP="00A67188">
            <w:pPr>
              <w:pStyle w:val="MarginText"/>
              <w:spacing w:before="120" w:after="120"/>
            </w:pPr>
            <w:r w:rsidRPr="00536642">
              <w:t>means a company which, under the CHECK Scheme:</w:t>
            </w:r>
          </w:p>
          <w:p w14:paraId="7889D159" w14:textId="77777777" w:rsidR="00A67188" w:rsidRDefault="00A67188" w:rsidP="00042B7A">
            <w:pPr>
              <w:pStyle w:val="DefinitionNumbering1"/>
              <w:numPr>
                <w:ilvl w:val="2"/>
                <w:numId w:val="98"/>
              </w:numPr>
              <w:spacing w:before="120" w:after="120"/>
            </w:pPr>
            <w:r>
              <w:t>has been certified by the NCSC;</w:t>
            </w:r>
          </w:p>
          <w:p w14:paraId="5A31403C" w14:textId="77777777" w:rsidR="00A67188" w:rsidRDefault="00A67188" w:rsidP="00042B7A">
            <w:pPr>
              <w:pStyle w:val="DefinitionNumbering1"/>
              <w:numPr>
                <w:ilvl w:val="2"/>
                <w:numId w:val="98"/>
              </w:numPr>
              <w:spacing w:before="120" w:after="120"/>
            </w:pPr>
            <w:r>
              <w:t>holds “Green Light” status; and</w:t>
            </w:r>
          </w:p>
          <w:p w14:paraId="2E7A3635" w14:textId="77777777" w:rsidR="00A67188" w:rsidRDefault="00A67188" w:rsidP="00042B7A">
            <w:pPr>
              <w:pStyle w:val="DefinitionNumbering1"/>
              <w:numPr>
                <w:ilvl w:val="2"/>
                <w:numId w:val="98"/>
              </w:numPr>
              <w:spacing w:before="120" w:after="120"/>
            </w:pPr>
            <w:r>
              <w:t>is authorised to provide the IT Health Check services required by Paragraph </w:t>
            </w:r>
            <w:r>
              <w:fldChar w:fldCharType="begin"/>
            </w:r>
            <w:r>
              <w:instrText xml:space="preserve"> REF _Ref114495950 \r \h </w:instrText>
            </w:r>
            <w:r>
              <w:fldChar w:fldCharType="separate"/>
            </w:r>
            <w:r>
              <w:t>5.2</w:t>
            </w:r>
            <w:r>
              <w:fldChar w:fldCharType="end"/>
            </w:r>
            <w:r>
              <w:t xml:space="preserve"> (</w:t>
            </w:r>
            <w:r>
              <w:rPr>
                <w:i/>
                <w:iCs/>
              </w:rPr>
              <w:t>Security Testing</w:t>
            </w:r>
            <w:r>
              <w:t>);</w:t>
            </w:r>
          </w:p>
        </w:tc>
      </w:tr>
      <w:tr w:rsidR="00A67188" w14:paraId="4FBB6E52" w14:textId="77777777" w:rsidTr="00A67188">
        <w:tc>
          <w:tcPr>
            <w:tcW w:w="2073" w:type="dxa"/>
          </w:tcPr>
          <w:p w14:paraId="08FA3640" w14:textId="77777777" w:rsidR="00A67188" w:rsidRPr="00536642" w:rsidRDefault="00A67188" w:rsidP="00A67188">
            <w:pPr>
              <w:pStyle w:val="MarginText"/>
              <w:spacing w:before="120" w:after="120"/>
              <w:rPr>
                <w:b/>
                <w:bCs/>
              </w:rPr>
            </w:pPr>
            <w:r w:rsidRPr="00536642">
              <w:rPr>
                <w:b/>
                <w:bCs/>
              </w:rPr>
              <w:t>“Cloud Security Principles”</w:t>
            </w:r>
          </w:p>
        </w:tc>
        <w:tc>
          <w:tcPr>
            <w:tcW w:w="6841" w:type="dxa"/>
          </w:tcPr>
          <w:p w14:paraId="01FFDC84" w14:textId="77777777" w:rsidR="00A67188" w:rsidRDefault="00A67188" w:rsidP="00A67188">
            <w:pPr>
              <w:pStyle w:val="MarginText"/>
              <w:spacing w:before="120" w:after="120"/>
            </w:pPr>
            <w:r>
              <w:t>means the NCSC’s document “Implementing the Cloud Security Principles” as updated or replaced from time to time and found at https://www.ncsc.gov.uk/collection/cloud-security/</w:t>
            </w:r>
            <w:r>
              <w:br/>
              <w:t>implementing-the-cloud-security-principles.</w:t>
            </w:r>
          </w:p>
        </w:tc>
      </w:tr>
      <w:tr w:rsidR="00A67188" w14:paraId="682D7BB3" w14:textId="77777777" w:rsidTr="00A67188">
        <w:tc>
          <w:tcPr>
            <w:tcW w:w="2073" w:type="dxa"/>
          </w:tcPr>
          <w:p w14:paraId="64842CBC" w14:textId="77777777" w:rsidR="00A67188" w:rsidRPr="00536642" w:rsidRDefault="00A67188" w:rsidP="00A67188">
            <w:pPr>
              <w:pStyle w:val="MarginText"/>
              <w:spacing w:before="120" w:after="120"/>
              <w:rPr>
                <w:b/>
                <w:bCs/>
              </w:rPr>
            </w:pPr>
            <w:r w:rsidRPr="00536642">
              <w:rPr>
                <w:b/>
                <w:bCs/>
              </w:rPr>
              <w:t>“Cyber Essentials”</w:t>
            </w:r>
          </w:p>
        </w:tc>
        <w:tc>
          <w:tcPr>
            <w:tcW w:w="6841" w:type="dxa"/>
          </w:tcPr>
          <w:p w14:paraId="3DB51D2F" w14:textId="77777777" w:rsidR="00A67188" w:rsidRDefault="00A67188" w:rsidP="00A67188">
            <w:pPr>
              <w:pStyle w:val="MarginText"/>
              <w:spacing w:before="120" w:after="120"/>
            </w:pPr>
            <w:r>
              <w:t>means the Cyber Essentials certificate issued under the Cyber Essentials Scheme;</w:t>
            </w:r>
          </w:p>
        </w:tc>
      </w:tr>
      <w:tr w:rsidR="00A67188" w14:paraId="4BA6D67B" w14:textId="77777777" w:rsidTr="00A67188">
        <w:tc>
          <w:tcPr>
            <w:tcW w:w="2073" w:type="dxa"/>
          </w:tcPr>
          <w:p w14:paraId="33EF63E2" w14:textId="77777777" w:rsidR="00A67188" w:rsidRPr="00536642" w:rsidRDefault="00A67188" w:rsidP="00A67188">
            <w:pPr>
              <w:pStyle w:val="MarginText"/>
              <w:spacing w:before="120" w:after="120"/>
              <w:rPr>
                <w:b/>
                <w:bCs/>
              </w:rPr>
            </w:pPr>
            <w:r w:rsidRPr="00536642">
              <w:rPr>
                <w:b/>
                <w:bCs/>
              </w:rPr>
              <w:t>“Cyber Essentials Plus”</w:t>
            </w:r>
          </w:p>
        </w:tc>
        <w:tc>
          <w:tcPr>
            <w:tcW w:w="6841" w:type="dxa"/>
          </w:tcPr>
          <w:p w14:paraId="01D7B77D" w14:textId="77777777" w:rsidR="00A67188" w:rsidRDefault="00A67188" w:rsidP="00A67188">
            <w:pPr>
              <w:pStyle w:val="MarginText"/>
              <w:spacing w:before="120" w:after="120"/>
            </w:pPr>
            <w:r>
              <w:t>means the Cyber Essentials Plus certificate issued under the Cyber Essentials Scheme;</w:t>
            </w:r>
          </w:p>
        </w:tc>
      </w:tr>
      <w:tr w:rsidR="00A67188" w14:paraId="4E7F78D0" w14:textId="77777777" w:rsidTr="00A67188">
        <w:tc>
          <w:tcPr>
            <w:tcW w:w="2073" w:type="dxa"/>
          </w:tcPr>
          <w:p w14:paraId="5A7EFCA2" w14:textId="77777777" w:rsidR="00A67188" w:rsidRPr="00536642" w:rsidRDefault="00A67188" w:rsidP="00A67188">
            <w:pPr>
              <w:pStyle w:val="MarginText"/>
              <w:spacing w:before="120" w:after="120"/>
              <w:rPr>
                <w:b/>
                <w:bCs/>
              </w:rPr>
            </w:pPr>
            <w:r w:rsidRPr="00536642">
              <w:rPr>
                <w:b/>
                <w:bCs/>
              </w:rPr>
              <w:t>“Cyber Essentials Scheme”</w:t>
            </w:r>
          </w:p>
        </w:tc>
        <w:tc>
          <w:tcPr>
            <w:tcW w:w="6841" w:type="dxa"/>
          </w:tcPr>
          <w:p w14:paraId="54AEBC6D" w14:textId="77777777" w:rsidR="00A67188" w:rsidRDefault="00A67188" w:rsidP="00A67188">
            <w:pPr>
              <w:pStyle w:val="MarginText"/>
              <w:spacing w:before="120" w:after="120"/>
            </w:pPr>
            <w:r>
              <w:t>means the Cyber Essentials scheme operated by the NCSC;</w:t>
            </w:r>
          </w:p>
        </w:tc>
      </w:tr>
      <w:tr w:rsidR="00A67188" w14:paraId="00FB2DB2" w14:textId="77777777" w:rsidTr="00A67188">
        <w:tc>
          <w:tcPr>
            <w:tcW w:w="2073" w:type="dxa"/>
          </w:tcPr>
          <w:p w14:paraId="0B4AADE4" w14:textId="77777777" w:rsidR="00A67188" w:rsidRPr="00536642" w:rsidRDefault="00A67188" w:rsidP="00A67188">
            <w:pPr>
              <w:pStyle w:val="MarginText"/>
              <w:spacing w:before="120" w:after="120"/>
              <w:rPr>
                <w:b/>
                <w:bCs/>
              </w:rPr>
            </w:pPr>
            <w:r w:rsidRPr="00536642">
              <w:rPr>
                <w:b/>
                <w:bCs/>
              </w:rPr>
              <w:t>“End-user Device”</w:t>
            </w:r>
          </w:p>
        </w:tc>
        <w:tc>
          <w:tcPr>
            <w:tcW w:w="6841" w:type="dxa"/>
          </w:tcPr>
          <w:p w14:paraId="4AFDADA3" w14:textId="77777777" w:rsidR="00A67188" w:rsidRDefault="00A67188" w:rsidP="00A67188">
            <w:pPr>
              <w:pStyle w:val="MarginText"/>
              <w:spacing w:before="120" w:after="120"/>
            </w:pPr>
            <w:r>
              <w:t>means any personal computers, laptops, tablets, terminals, smartphones or other portable electronic devices used in the provision of the Services;</w:t>
            </w:r>
          </w:p>
        </w:tc>
      </w:tr>
      <w:tr w:rsidR="00A67188" w14:paraId="77EADC3D" w14:textId="77777777" w:rsidTr="00A67188">
        <w:tc>
          <w:tcPr>
            <w:tcW w:w="2073" w:type="dxa"/>
          </w:tcPr>
          <w:p w14:paraId="3F14B339" w14:textId="77777777" w:rsidR="00A67188" w:rsidRPr="00536642" w:rsidRDefault="00A67188" w:rsidP="00A67188">
            <w:pPr>
              <w:pStyle w:val="MarginText"/>
              <w:spacing w:before="120" w:after="120"/>
              <w:rPr>
                <w:b/>
                <w:bCs/>
              </w:rPr>
            </w:pPr>
            <w:r w:rsidRPr="00536642">
              <w:rPr>
                <w:b/>
                <w:bCs/>
              </w:rPr>
              <w:t>“IT Health Check”</w:t>
            </w:r>
          </w:p>
        </w:tc>
        <w:tc>
          <w:tcPr>
            <w:tcW w:w="6841" w:type="dxa"/>
          </w:tcPr>
          <w:p w14:paraId="182C55F8" w14:textId="77777777" w:rsidR="00A67188" w:rsidRDefault="00A67188" w:rsidP="00A67188">
            <w:pPr>
              <w:pStyle w:val="MarginText"/>
              <w:spacing w:before="120" w:after="120"/>
            </w:pPr>
            <w:r>
              <w:t>means testing of the Supplier Information Management System by a CHECK Service Provider;</w:t>
            </w:r>
          </w:p>
        </w:tc>
      </w:tr>
      <w:tr w:rsidR="00A67188" w14:paraId="170CD47E" w14:textId="77777777" w:rsidTr="00A67188">
        <w:tc>
          <w:tcPr>
            <w:tcW w:w="2073" w:type="dxa"/>
          </w:tcPr>
          <w:p w14:paraId="08100580" w14:textId="77777777" w:rsidR="00A67188" w:rsidRPr="00536642" w:rsidRDefault="00A67188" w:rsidP="00A67188">
            <w:pPr>
              <w:pStyle w:val="MarginText"/>
              <w:spacing w:before="120" w:after="120"/>
              <w:rPr>
                <w:b/>
                <w:bCs/>
              </w:rPr>
            </w:pPr>
            <w:r w:rsidRPr="00536642">
              <w:rPr>
                <w:b/>
                <w:bCs/>
              </w:rPr>
              <w:t>“Malicious Software”</w:t>
            </w:r>
          </w:p>
        </w:tc>
        <w:tc>
          <w:tcPr>
            <w:tcW w:w="6841" w:type="dxa"/>
          </w:tcPr>
          <w:p w14:paraId="69AFC45B" w14:textId="77777777" w:rsidR="00A67188" w:rsidRDefault="00A67188" w:rsidP="00A67188">
            <w:pPr>
              <w:pStyle w:val="MarginText"/>
              <w:spacing w:before="120" w:after="120"/>
            </w:pPr>
            <w:r>
              <w:t>means any software program or code intended to destroy, interfere with, corrupt, remove, transmit or cause undesired effects on program files, data or other information, executable code, applications, macros or configurations;</w:t>
            </w:r>
          </w:p>
        </w:tc>
      </w:tr>
      <w:tr w:rsidR="00A67188" w14:paraId="67CB3067" w14:textId="77777777" w:rsidTr="00A67188">
        <w:tc>
          <w:tcPr>
            <w:tcW w:w="2073" w:type="dxa"/>
          </w:tcPr>
          <w:p w14:paraId="62409BCC" w14:textId="77777777" w:rsidR="00A67188" w:rsidRPr="00536642" w:rsidRDefault="00A67188" w:rsidP="00A67188">
            <w:pPr>
              <w:pStyle w:val="MarginText"/>
              <w:spacing w:before="120" w:after="120"/>
              <w:rPr>
                <w:b/>
                <w:bCs/>
              </w:rPr>
            </w:pPr>
            <w:r w:rsidRPr="00536642">
              <w:rPr>
                <w:b/>
                <w:bCs/>
              </w:rPr>
              <w:t>“NCSC”</w:t>
            </w:r>
          </w:p>
        </w:tc>
        <w:tc>
          <w:tcPr>
            <w:tcW w:w="6841" w:type="dxa"/>
          </w:tcPr>
          <w:p w14:paraId="63A5B986" w14:textId="77777777" w:rsidR="00A67188" w:rsidRDefault="00A67188" w:rsidP="00A67188">
            <w:pPr>
              <w:pStyle w:val="MarginText"/>
              <w:spacing w:before="120" w:after="120"/>
            </w:pPr>
            <w:r>
              <w:t>means the National Cyber Security Centre, or any successor body performing the functions of the National Cyber Security Centre;</w:t>
            </w:r>
          </w:p>
        </w:tc>
      </w:tr>
      <w:tr w:rsidR="00A67188" w14:paraId="4AC9B826" w14:textId="77777777" w:rsidTr="00A67188">
        <w:tc>
          <w:tcPr>
            <w:tcW w:w="2073" w:type="dxa"/>
          </w:tcPr>
          <w:p w14:paraId="790CE0BE" w14:textId="77777777" w:rsidR="00A67188" w:rsidRPr="00536642" w:rsidRDefault="00A67188" w:rsidP="00A67188">
            <w:pPr>
              <w:pStyle w:val="MarginText"/>
              <w:spacing w:before="120" w:after="120"/>
              <w:rPr>
                <w:b/>
                <w:bCs/>
              </w:rPr>
            </w:pPr>
            <w:r w:rsidRPr="00536642">
              <w:rPr>
                <w:b/>
                <w:bCs/>
              </w:rPr>
              <w:t>“NCSC Device Guidance”</w:t>
            </w:r>
          </w:p>
        </w:tc>
        <w:tc>
          <w:tcPr>
            <w:tcW w:w="6841" w:type="dxa"/>
          </w:tcPr>
          <w:p w14:paraId="7E16C67D" w14:textId="77777777" w:rsidR="00A67188" w:rsidRDefault="00A67188" w:rsidP="00A67188">
            <w:pPr>
              <w:pStyle w:val="MarginText"/>
              <w:spacing w:before="120" w:after="120"/>
            </w:pPr>
            <w:r>
              <w:t xml:space="preserve">means the NCSC’s document “Device Security Guidance”, as updated or replaced from time to time and found at https://www.ncsc.gov.uk/collection/device-security-guidance; </w:t>
            </w:r>
          </w:p>
        </w:tc>
      </w:tr>
      <w:tr w:rsidR="00A67188" w14:paraId="6F2264E4" w14:textId="77777777" w:rsidTr="00A67188">
        <w:tc>
          <w:tcPr>
            <w:tcW w:w="2073" w:type="dxa"/>
          </w:tcPr>
          <w:p w14:paraId="37AA64B2" w14:textId="77777777" w:rsidR="00A67188" w:rsidRPr="00536642" w:rsidRDefault="00A67188" w:rsidP="00A67188">
            <w:pPr>
              <w:pStyle w:val="MarginText"/>
              <w:spacing w:before="120" w:after="120"/>
              <w:rPr>
                <w:b/>
                <w:bCs/>
              </w:rPr>
            </w:pPr>
            <w:r w:rsidRPr="00536642">
              <w:rPr>
                <w:b/>
                <w:bCs/>
              </w:rPr>
              <w:t>“Privileged User”</w:t>
            </w:r>
          </w:p>
        </w:tc>
        <w:tc>
          <w:tcPr>
            <w:tcW w:w="6841" w:type="dxa"/>
          </w:tcPr>
          <w:p w14:paraId="1EE5C0CE" w14:textId="77777777" w:rsidR="00A67188" w:rsidRDefault="00A67188" w:rsidP="00A67188">
            <w:pPr>
              <w:pStyle w:val="MarginText"/>
              <w:spacing w:before="120" w:after="120"/>
            </w:pPr>
            <w:r>
              <w:t>means a user with system administration access to the Supplier Information Management System, or substantially similar access privileges;</w:t>
            </w:r>
          </w:p>
        </w:tc>
      </w:tr>
      <w:tr w:rsidR="00A67188" w14:paraId="1C0AC931" w14:textId="77777777" w:rsidTr="00A67188">
        <w:tc>
          <w:tcPr>
            <w:tcW w:w="2073" w:type="dxa"/>
          </w:tcPr>
          <w:p w14:paraId="158578AA" w14:textId="77777777" w:rsidR="00A67188" w:rsidRPr="00536642" w:rsidRDefault="00A67188" w:rsidP="00A67188">
            <w:pPr>
              <w:pStyle w:val="MarginText"/>
              <w:spacing w:before="120" w:after="120"/>
              <w:rPr>
                <w:b/>
                <w:bCs/>
              </w:rPr>
            </w:pPr>
            <w:r w:rsidRPr="00536642">
              <w:rPr>
                <w:b/>
                <w:bCs/>
              </w:rPr>
              <w:t>“Process”</w:t>
            </w:r>
          </w:p>
        </w:tc>
        <w:tc>
          <w:tcPr>
            <w:tcW w:w="6841" w:type="dxa"/>
          </w:tcPr>
          <w:p w14:paraId="3C72D2B9" w14:textId="77777777" w:rsidR="00A67188" w:rsidRDefault="00A67188" w:rsidP="00A67188">
            <w:pPr>
              <w:pStyle w:val="MarginText"/>
              <w:spacing w:before="120" w:after="120"/>
            </w:pPr>
            <w:r>
              <w:t>means any operation performed on data, whether or not by automated means, including collection, recording, organisation, structuring, storage, adaptation or alteration, retrieval, consultation, use, disclosure by transmission, dissemination or otherwise making available, alignment or combination, restriction, erasure or destruction of that data;</w:t>
            </w:r>
          </w:p>
        </w:tc>
      </w:tr>
      <w:tr w:rsidR="00A67188" w14:paraId="35F9E71A" w14:textId="77777777" w:rsidTr="00A67188">
        <w:tc>
          <w:tcPr>
            <w:tcW w:w="2073" w:type="dxa"/>
          </w:tcPr>
          <w:p w14:paraId="64D5294D" w14:textId="77777777" w:rsidR="00A67188" w:rsidRDefault="00A67188" w:rsidP="00A67188">
            <w:pPr>
              <w:pStyle w:val="MarginText"/>
              <w:spacing w:before="120" w:after="120"/>
              <w:rPr>
                <w:b/>
                <w:bCs/>
              </w:rPr>
            </w:pPr>
            <w:r>
              <w:rPr>
                <w:b/>
                <w:bCs/>
              </w:rPr>
              <w:t>“Prohibition Notice”</w:t>
            </w:r>
          </w:p>
        </w:tc>
        <w:tc>
          <w:tcPr>
            <w:tcW w:w="6841" w:type="dxa"/>
          </w:tcPr>
          <w:p w14:paraId="609E5A45" w14:textId="77777777" w:rsidR="00A67188" w:rsidRDefault="00A67188" w:rsidP="00A67188">
            <w:pPr>
              <w:pStyle w:val="MarginText"/>
              <w:spacing w:before="120" w:after="120"/>
            </w:pPr>
            <w:r>
              <w:t>means the meaning given to that term by Paragraph </w:t>
            </w:r>
            <w:r>
              <w:fldChar w:fldCharType="begin"/>
            </w:r>
            <w:r>
              <w:instrText xml:space="preserve"> REF _Ref114494714 \r \h </w:instrText>
            </w:r>
            <w:r>
              <w:fldChar w:fldCharType="separate"/>
            </w:r>
            <w:r>
              <w:t>4.4</w:t>
            </w:r>
            <w:r>
              <w:fldChar w:fldCharType="end"/>
            </w:r>
            <w:r>
              <w:t>.</w:t>
            </w:r>
          </w:p>
        </w:tc>
      </w:tr>
      <w:tr w:rsidR="00A67188" w14:paraId="3B3D757D" w14:textId="77777777" w:rsidTr="00A67188">
        <w:tc>
          <w:tcPr>
            <w:tcW w:w="2073" w:type="dxa"/>
          </w:tcPr>
          <w:p w14:paraId="4F23A8B6" w14:textId="77777777" w:rsidR="00A67188" w:rsidRPr="00536642" w:rsidRDefault="00A67188" w:rsidP="00A67188">
            <w:pPr>
              <w:pStyle w:val="MarginText"/>
              <w:spacing w:before="120" w:after="120"/>
              <w:rPr>
                <w:b/>
                <w:bCs/>
              </w:rPr>
            </w:pPr>
            <w:r>
              <w:rPr>
                <w:b/>
                <w:bCs/>
              </w:rPr>
              <w:lastRenderedPageBreak/>
              <w:t>“Protective Monitoring System”</w:t>
            </w:r>
          </w:p>
        </w:tc>
        <w:tc>
          <w:tcPr>
            <w:tcW w:w="6841" w:type="dxa"/>
          </w:tcPr>
          <w:p w14:paraId="260C26E9" w14:textId="77777777" w:rsidR="00A67188" w:rsidRDefault="00A67188" w:rsidP="00A67188">
            <w:pPr>
              <w:pStyle w:val="MarginText"/>
              <w:spacing w:before="120" w:after="120"/>
            </w:pPr>
            <w:r>
              <w:t>has the meaning given to that term by Paragraph </w:t>
            </w:r>
            <w:r>
              <w:fldChar w:fldCharType="begin"/>
            </w:r>
            <w:r>
              <w:instrText xml:space="preserve"> REF _Ref101778507 \r \h </w:instrText>
            </w:r>
            <w:r>
              <w:fldChar w:fldCharType="separate"/>
            </w:r>
            <w:r>
              <w:t>13.1</w:t>
            </w:r>
            <w:r>
              <w:fldChar w:fldCharType="end"/>
            </w:r>
            <w:r>
              <w:t>;</w:t>
            </w:r>
          </w:p>
        </w:tc>
      </w:tr>
      <w:tr w:rsidR="00A67188" w14:paraId="28A8B98E" w14:textId="77777777" w:rsidTr="00A67188">
        <w:tc>
          <w:tcPr>
            <w:tcW w:w="2073" w:type="dxa"/>
          </w:tcPr>
          <w:p w14:paraId="3FD102C5" w14:textId="77777777" w:rsidR="00A67188" w:rsidRDefault="00A67188" w:rsidP="00A67188">
            <w:pPr>
              <w:pStyle w:val="MarginText"/>
              <w:spacing w:before="120" w:after="120"/>
              <w:rPr>
                <w:b/>
                <w:bCs/>
              </w:rPr>
            </w:pPr>
            <w:r>
              <w:rPr>
                <w:b/>
                <w:bCs/>
              </w:rPr>
              <w:t>“Relevant Conviction”</w:t>
            </w:r>
          </w:p>
        </w:tc>
        <w:tc>
          <w:tcPr>
            <w:tcW w:w="6841" w:type="dxa"/>
          </w:tcPr>
          <w:p w14:paraId="5064088C" w14:textId="77777777" w:rsidR="00A67188" w:rsidRDefault="00A67188" w:rsidP="00A67188">
            <w:pPr>
              <w:pStyle w:val="MarginText"/>
              <w:spacing w:before="120" w:after="120"/>
            </w:pPr>
            <w:r>
              <w:t xml:space="preserve">means </w:t>
            </w:r>
            <w:r w:rsidRPr="00731E05">
              <w:t xml:space="preserve">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w:t>
            </w:r>
            <w:r>
              <w:t>Buyer</w:t>
            </w:r>
            <w:r w:rsidRPr="00731E05">
              <w:t xml:space="preserve"> may specify</w:t>
            </w:r>
            <w:r>
              <w:t>;</w:t>
            </w:r>
          </w:p>
        </w:tc>
      </w:tr>
      <w:tr w:rsidR="00A67188" w14:paraId="4E82F46A" w14:textId="77777777" w:rsidTr="00A67188">
        <w:tc>
          <w:tcPr>
            <w:tcW w:w="2073" w:type="dxa"/>
          </w:tcPr>
          <w:p w14:paraId="6BE33621" w14:textId="77777777" w:rsidR="00A67188" w:rsidRDefault="00A67188" w:rsidP="00A67188">
            <w:pPr>
              <w:pStyle w:val="MarginText"/>
              <w:spacing w:before="120" w:after="120"/>
              <w:rPr>
                <w:b/>
                <w:bCs/>
              </w:rPr>
            </w:pPr>
            <w:r>
              <w:rPr>
                <w:b/>
                <w:bCs/>
              </w:rPr>
              <w:t>“Sites”</w:t>
            </w:r>
          </w:p>
        </w:tc>
        <w:tc>
          <w:tcPr>
            <w:tcW w:w="6841" w:type="dxa"/>
          </w:tcPr>
          <w:p w14:paraId="06A07D03" w14:textId="77777777" w:rsidR="00A67188" w:rsidRDefault="00A67188" w:rsidP="00A67188">
            <w:pPr>
              <w:pStyle w:val="MarginText"/>
              <w:spacing w:before="120" w:after="120"/>
            </w:pPr>
            <w:r>
              <w:t xml:space="preserve">means any premises (including the Buyer’s Premises, the Supplier’s premises or third party premises): </w:t>
            </w:r>
          </w:p>
          <w:p w14:paraId="55E89AA7" w14:textId="77777777" w:rsidR="00A67188" w:rsidRDefault="00A67188" w:rsidP="00042B7A">
            <w:pPr>
              <w:pStyle w:val="DefinitionNumbering1"/>
              <w:numPr>
                <w:ilvl w:val="2"/>
                <w:numId w:val="97"/>
              </w:numPr>
              <w:spacing w:before="120" w:after="120"/>
            </w:pPr>
            <w:r>
              <w:t>from, to or at which:</w:t>
            </w:r>
          </w:p>
          <w:p w14:paraId="5781EC35" w14:textId="77777777" w:rsidR="00A67188" w:rsidRDefault="00A67188" w:rsidP="00042B7A">
            <w:pPr>
              <w:pStyle w:val="DefinitionNumbering1"/>
              <w:numPr>
                <w:ilvl w:val="3"/>
                <w:numId w:val="97"/>
              </w:numPr>
              <w:spacing w:before="120" w:after="120"/>
            </w:pPr>
            <w:r>
              <w:t xml:space="preserve">the Services are (or are to be) provided; or </w:t>
            </w:r>
          </w:p>
          <w:p w14:paraId="2E4F8A8B" w14:textId="77777777" w:rsidR="00A67188" w:rsidRDefault="00A67188" w:rsidP="00042B7A">
            <w:pPr>
              <w:pStyle w:val="DefinitionNumbering1"/>
              <w:numPr>
                <w:ilvl w:val="3"/>
                <w:numId w:val="97"/>
              </w:numPr>
              <w:spacing w:before="120" w:after="120"/>
            </w:pPr>
            <w:r>
              <w:t>the Supplier manages, organises or otherwise directs the provision or the use of the Services; or</w:t>
            </w:r>
          </w:p>
          <w:p w14:paraId="3C82AF71" w14:textId="77777777" w:rsidR="00A67188" w:rsidRDefault="00A67188" w:rsidP="00042B7A">
            <w:pPr>
              <w:pStyle w:val="DefinitionNumbering1"/>
              <w:numPr>
                <w:ilvl w:val="2"/>
                <w:numId w:val="97"/>
              </w:numPr>
              <w:spacing w:before="120" w:after="120"/>
            </w:pPr>
            <w:r>
              <w:t>where:</w:t>
            </w:r>
          </w:p>
          <w:p w14:paraId="7C915DAF" w14:textId="77777777" w:rsidR="00A67188" w:rsidRDefault="00A67188" w:rsidP="00042B7A">
            <w:pPr>
              <w:pStyle w:val="DefinitionNumbering1"/>
              <w:numPr>
                <w:ilvl w:val="3"/>
                <w:numId w:val="97"/>
              </w:numPr>
              <w:spacing w:before="120" w:after="120"/>
            </w:pPr>
            <w:r>
              <w:t xml:space="preserve">any part of the Supplier System is situated; or </w:t>
            </w:r>
          </w:p>
          <w:p w14:paraId="6FC40865" w14:textId="77777777" w:rsidR="00A67188" w:rsidRDefault="00A67188" w:rsidP="00042B7A">
            <w:pPr>
              <w:pStyle w:val="DefinitionNumbering1"/>
              <w:numPr>
                <w:ilvl w:val="3"/>
                <w:numId w:val="97"/>
              </w:numPr>
              <w:spacing w:before="120" w:after="120"/>
            </w:pPr>
            <w:r>
              <w:t>any physical interface with the Authority System takes place;</w:t>
            </w:r>
          </w:p>
        </w:tc>
      </w:tr>
      <w:tr w:rsidR="00A67188" w14:paraId="041DA673" w14:textId="77777777" w:rsidTr="00A67188">
        <w:tc>
          <w:tcPr>
            <w:tcW w:w="2073" w:type="dxa"/>
          </w:tcPr>
          <w:p w14:paraId="10E76BBD" w14:textId="77777777" w:rsidR="00A67188" w:rsidRPr="00536642" w:rsidRDefault="00A67188" w:rsidP="00A67188">
            <w:pPr>
              <w:pStyle w:val="MarginText"/>
              <w:spacing w:before="120" w:after="120"/>
              <w:rPr>
                <w:b/>
                <w:bCs/>
              </w:rPr>
            </w:pPr>
            <w:r w:rsidRPr="00536642">
              <w:rPr>
                <w:b/>
                <w:bCs/>
              </w:rPr>
              <w:t>“Standard Contractual Clauses”</w:t>
            </w:r>
          </w:p>
        </w:tc>
        <w:tc>
          <w:tcPr>
            <w:tcW w:w="6841" w:type="dxa"/>
          </w:tcPr>
          <w:p w14:paraId="191CF459" w14:textId="77777777" w:rsidR="00A67188" w:rsidRDefault="00A67188" w:rsidP="00A67188">
            <w:pPr>
              <w:pStyle w:val="MarginText"/>
              <w:spacing w:before="120" w:after="120"/>
            </w:pPr>
            <w:r>
              <w:t>means, for the purposes of this Schedule [</w:t>
            </w:r>
            <w:r w:rsidRPr="000B7EF9">
              <w:rPr>
                <w:highlight w:val="yellow"/>
              </w:rPr>
              <w:sym w:font="Wingdings" w:char="F077"/>
            </w:r>
            <w:r>
              <w:t>] (</w:t>
            </w:r>
            <w:r>
              <w:rPr>
                <w:i/>
                <w:iCs/>
              </w:rPr>
              <w:t>Security Management</w:t>
            </w:r>
            <w:r>
              <w:t>):</w:t>
            </w:r>
          </w:p>
          <w:p w14:paraId="06D6C723" w14:textId="77777777" w:rsidR="00A67188" w:rsidRDefault="00A67188" w:rsidP="00042B7A">
            <w:pPr>
              <w:pStyle w:val="DefinitionNumbering1"/>
              <w:numPr>
                <w:ilvl w:val="2"/>
                <w:numId w:val="104"/>
              </w:numPr>
              <w:spacing w:before="120" w:after="120"/>
            </w:pPr>
            <w:r>
              <w:t>the standard data protection paragraphs specified in Article 46 of the UK GDPR setting out the appropriate safeguards for the transmission of personal data outside the combined territories of the United Kingdom and the European Economic Area;</w:t>
            </w:r>
          </w:p>
          <w:p w14:paraId="78A24428" w14:textId="77777777" w:rsidR="00A67188" w:rsidRDefault="00A67188" w:rsidP="00042B7A">
            <w:pPr>
              <w:pStyle w:val="DefinitionNumbering1"/>
              <w:numPr>
                <w:ilvl w:val="2"/>
                <w:numId w:val="104"/>
              </w:numPr>
              <w:spacing w:before="120" w:after="120"/>
            </w:pPr>
            <w:r>
              <w:t>as modified to apply equally to the Government Data as if the Government Data were Personal Data;</w:t>
            </w:r>
          </w:p>
        </w:tc>
      </w:tr>
      <w:tr w:rsidR="00A67188" w14:paraId="322DC29E" w14:textId="77777777" w:rsidTr="00A67188">
        <w:tc>
          <w:tcPr>
            <w:tcW w:w="2073" w:type="dxa"/>
          </w:tcPr>
          <w:p w14:paraId="00873D42" w14:textId="77777777" w:rsidR="00A67188" w:rsidRPr="00536642" w:rsidRDefault="00A67188" w:rsidP="00A67188">
            <w:pPr>
              <w:pStyle w:val="MarginText"/>
              <w:spacing w:before="120" w:after="120"/>
              <w:rPr>
                <w:b/>
                <w:bCs/>
              </w:rPr>
            </w:pPr>
            <w:r w:rsidRPr="00536642">
              <w:rPr>
                <w:b/>
                <w:bCs/>
              </w:rPr>
              <w:t>“</w:t>
            </w:r>
            <w:r>
              <w:rPr>
                <w:b/>
                <w:bCs/>
              </w:rPr>
              <w:t>Subcontractor</w:t>
            </w:r>
            <w:r w:rsidRPr="00536642">
              <w:rPr>
                <w:b/>
                <w:bCs/>
              </w:rPr>
              <w:t xml:space="preserve"> Personnel”</w:t>
            </w:r>
          </w:p>
        </w:tc>
        <w:tc>
          <w:tcPr>
            <w:tcW w:w="6841" w:type="dxa"/>
          </w:tcPr>
          <w:p w14:paraId="5F45B849" w14:textId="77777777" w:rsidR="00A67188" w:rsidRDefault="00A67188" w:rsidP="00A67188">
            <w:pPr>
              <w:pStyle w:val="MarginText"/>
              <w:spacing w:before="120" w:after="120"/>
            </w:pPr>
            <w:r>
              <w:t>means:</w:t>
            </w:r>
          </w:p>
          <w:p w14:paraId="10BBA1EA" w14:textId="77777777" w:rsidR="00A67188" w:rsidRDefault="00A67188" w:rsidP="00042B7A">
            <w:pPr>
              <w:pStyle w:val="DefinitionNumbering1"/>
              <w:numPr>
                <w:ilvl w:val="2"/>
                <w:numId w:val="99"/>
              </w:numPr>
              <w:spacing w:before="120" w:after="120"/>
            </w:pPr>
            <w:r>
              <w:t>any individual engaged, directly or indirectly, or employed, by any Subcontractor; and</w:t>
            </w:r>
          </w:p>
          <w:p w14:paraId="093F4156" w14:textId="77777777" w:rsidR="00A67188" w:rsidRDefault="00A67188" w:rsidP="00042B7A">
            <w:pPr>
              <w:pStyle w:val="DefinitionNumbering1"/>
              <w:numPr>
                <w:ilvl w:val="2"/>
                <w:numId w:val="99"/>
              </w:numPr>
              <w:spacing w:before="120" w:after="120"/>
            </w:pPr>
            <w:r>
              <w:t>engaged in or likely to be engaged in:</w:t>
            </w:r>
          </w:p>
          <w:p w14:paraId="5ABA43FA" w14:textId="77777777" w:rsidR="00A67188" w:rsidRDefault="00A67188" w:rsidP="00042B7A">
            <w:pPr>
              <w:pStyle w:val="DefinitionNumbering2"/>
              <w:numPr>
                <w:ilvl w:val="3"/>
                <w:numId w:val="99"/>
              </w:numPr>
              <w:spacing w:before="120" w:after="120"/>
            </w:pPr>
            <w:r>
              <w:t>the performance or management of the Services; or</w:t>
            </w:r>
          </w:p>
          <w:p w14:paraId="36CEAF74" w14:textId="77777777" w:rsidR="00A67188" w:rsidRDefault="00A67188" w:rsidP="00042B7A">
            <w:pPr>
              <w:pStyle w:val="DefinitionNumbering2"/>
              <w:numPr>
                <w:ilvl w:val="3"/>
                <w:numId w:val="99"/>
              </w:numPr>
              <w:spacing w:before="120" w:after="120"/>
            </w:pPr>
            <w:r>
              <w:t>the provision of facilities or services that are necessary for the provision of the Services;</w:t>
            </w:r>
          </w:p>
        </w:tc>
      </w:tr>
      <w:tr w:rsidR="00A67188" w14:paraId="27E6A69C" w14:textId="77777777" w:rsidTr="00A67188">
        <w:tc>
          <w:tcPr>
            <w:tcW w:w="2073" w:type="dxa"/>
          </w:tcPr>
          <w:p w14:paraId="208FFA32" w14:textId="77777777" w:rsidR="00A67188" w:rsidRPr="00536642" w:rsidRDefault="00A67188" w:rsidP="00A67188">
            <w:pPr>
              <w:pStyle w:val="MarginText"/>
              <w:spacing w:before="120" w:after="120"/>
              <w:rPr>
                <w:b/>
                <w:bCs/>
              </w:rPr>
            </w:pPr>
            <w:r w:rsidRPr="00536642">
              <w:rPr>
                <w:b/>
                <w:bCs/>
              </w:rPr>
              <w:t>"</w:t>
            </w:r>
            <w:r>
              <w:rPr>
                <w:b/>
                <w:bCs/>
              </w:rPr>
              <w:t xml:space="preserve">Supplier </w:t>
            </w:r>
            <w:r w:rsidRPr="00536642">
              <w:rPr>
                <w:b/>
                <w:bCs/>
              </w:rPr>
              <w:t>System”</w:t>
            </w:r>
          </w:p>
        </w:tc>
        <w:tc>
          <w:tcPr>
            <w:tcW w:w="6841" w:type="dxa"/>
          </w:tcPr>
          <w:p w14:paraId="4E7E1EFD" w14:textId="77777777" w:rsidR="00A67188" w:rsidRDefault="00A67188" w:rsidP="00A67188">
            <w:pPr>
              <w:pStyle w:val="HouseStyleBase"/>
              <w:spacing w:before="120" w:after="120"/>
            </w:pPr>
            <w:r>
              <w:t>means</w:t>
            </w:r>
          </w:p>
          <w:p w14:paraId="5777AD0B" w14:textId="77777777" w:rsidR="00A67188" w:rsidRDefault="00A67188" w:rsidP="00042B7A">
            <w:pPr>
              <w:pStyle w:val="DefinitionNumbering1"/>
              <w:numPr>
                <w:ilvl w:val="2"/>
                <w:numId w:val="96"/>
              </w:numPr>
              <w:spacing w:before="120" w:after="120"/>
            </w:pPr>
            <w:r>
              <w:t>any:</w:t>
            </w:r>
          </w:p>
          <w:p w14:paraId="253676BC" w14:textId="77777777" w:rsidR="00A67188" w:rsidRDefault="00A67188" w:rsidP="00042B7A">
            <w:pPr>
              <w:pStyle w:val="DefinitionNumbering1"/>
              <w:numPr>
                <w:ilvl w:val="3"/>
                <w:numId w:val="96"/>
              </w:numPr>
              <w:spacing w:before="120" w:after="120"/>
            </w:pPr>
            <w:r>
              <w:t>information assets,</w:t>
            </w:r>
          </w:p>
          <w:p w14:paraId="3575C7D0" w14:textId="77777777" w:rsidR="00A67188" w:rsidRDefault="00A67188" w:rsidP="00042B7A">
            <w:pPr>
              <w:pStyle w:val="DefinitionNumbering1"/>
              <w:numPr>
                <w:ilvl w:val="3"/>
                <w:numId w:val="96"/>
              </w:numPr>
              <w:spacing w:before="120" w:after="120"/>
            </w:pPr>
            <w:r>
              <w:t>IT systems,</w:t>
            </w:r>
          </w:p>
          <w:p w14:paraId="027F5547" w14:textId="77777777" w:rsidR="00A67188" w:rsidRDefault="00A67188" w:rsidP="00042B7A">
            <w:pPr>
              <w:pStyle w:val="DefinitionNumbering1"/>
              <w:numPr>
                <w:ilvl w:val="3"/>
                <w:numId w:val="96"/>
              </w:numPr>
              <w:spacing w:before="120" w:after="120"/>
            </w:pPr>
            <w:r>
              <w:t>IT services; or</w:t>
            </w:r>
          </w:p>
          <w:p w14:paraId="69F728AE" w14:textId="77777777" w:rsidR="00A67188" w:rsidRDefault="00A67188" w:rsidP="00042B7A">
            <w:pPr>
              <w:pStyle w:val="DefinitionNumbering1"/>
              <w:numPr>
                <w:ilvl w:val="3"/>
                <w:numId w:val="96"/>
              </w:numPr>
              <w:spacing w:before="120" w:after="120"/>
            </w:pPr>
            <w:r>
              <w:lastRenderedPageBreak/>
              <w:t>Sites,</w:t>
            </w:r>
          </w:p>
          <w:p w14:paraId="49E09BA4" w14:textId="77777777" w:rsidR="00A67188" w:rsidRDefault="00A67188" w:rsidP="00A67188">
            <w:pPr>
              <w:pStyle w:val="DefinitionNumbering1"/>
              <w:numPr>
                <w:ilvl w:val="0"/>
                <w:numId w:val="0"/>
              </w:numPr>
              <w:spacing w:before="120" w:after="120"/>
              <w:ind w:left="1800"/>
            </w:pPr>
            <w:r>
              <w:t>that the Supplier or any Subcontractor will use to Process, or support the Processing of, Government Data and provide, or support the provision of, the Services; and</w:t>
            </w:r>
          </w:p>
          <w:p w14:paraId="48BFB9CB" w14:textId="77777777" w:rsidR="00A67188" w:rsidRDefault="00A67188" w:rsidP="00042B7A">
            <w:pPr>
              <w:pStyle w:val="DefinitionNumbering1"/>
              <w:numPr>
                <w:ilvl w:val="2"/>
                <w:numId w:val="96"/>
              </w:numPr>
              <w:spacing w:before="120" w:after="120"/>
            </w:pPr>
            <w:r>
              <w:t>the associated information management system, including all relevant:</w:t>
            </w:r>
          </w:p>
          <w:p w14:paraId="7E478B11" w14:textId="77777777" w:rsidR="00A67188" w:rsidRDefault="00A67188" w:rsidP="00042B7A">
            <w:pPr>
              <w:pStyle w:val="DefinitionNumbering1"/>
              <w:numPr>
                <w:ilvl w:val="3"/>
                <w:numId w:val="96"/>
              </w:numPr>
              <w:spacing w:before="120" w:after="120"/>
            </w:pPr>
            <w:r>
              <w:t>organisational structure diagrams;</w:t>
            </w:r>
          </w:p>
          <w:p w14:paraId="19AF01B7" w14:textId="77777777" w:rsidR="00A67188" w:rsidRDefault="00A67188" w:rsidP="00042B7A">
            <w:pPr>
              <w:pStyle w:val="DefinitionNumbering1"/>
              <w:numPr>
                <w:ilvl w:val="3"/>
                <w:numId w:val="96"/>
              </w:numPr>
              <w:spacing w:before="120" w:after="120"/>
            </w:pPr>
            <w:r>
              <w:t>controls;</w:t>
            </w:r>
          </w:p>
          <w:p w14:paraId="69E18ABE" w14:textId="77777777" w:rsidR="00A67188" w:rsidRDefault="00A67188" w:rsidP="00042B7A">
            <w:pPr>
              <w:pStyle w:val="DefinitionNumbering1"/>
              <w:numPr>
                <w:ilvl w:val="3"/>
                <w:numId w:val="96"/>
              </w:numPr>
              <w:spacing w:before="120" w:after="120"/>
            </w:pPr>
            <w:r>
              <w:t>policies;</w:t>
            </w:r>
          </w:p>
          <w:p w14:paraId="0C947CE2" w14:textId="77777777" w:rsidR="00A67188" w:rsidRDefault="00A67188" w:rsidP="00042B7A">
            <w:pPr>
              <w:pStyle w:val="DefinitionNumbering1"/>
              <w:numPr>
                <w:ilvl w:val="3"/>
                <w:numId w:val="96"/>
              </w:numPr>
              <w:spacing w:before="120" w:after="120"/>
            </w:pPr>
            <w:r>
              <w:t>practices;</w:t>
            </w:r>
          </w:p>
          <w:p w14:paraId="3787A61F" w14:textId="77777777" w:rsidR="00A67188" w:rsidRDefault="00A67188" w:rsidP="00042B7A">
            <w:pPr>
              <w:pStyle w:val="DefinitionNumbering1"/>
              <w:numPr>
                <w:ilvl w:val="3"/>
                <w:numId w:val="96"/>
              </w:numPr>
              <w:spacing w:before="120" w:after="120"/>
            </w:pPr>
            <w:r>
              <w:t>procedures;</w:t>
            </w:r>
          </w:p>
          <w:p w14:paraId="69FCB9B1" w14:textId="77777777" w:rsidR="00A67188" w:rsidRDefault="00A67188" w:rsidP="00042B7A">
            <w:pPr>
              <w:pStyle w:val="DefinitionNumbering1"/>
              <w:numPr>
                <w:ilvl w:val="3"/>
                <w:numId w:val="96"/>
              </w:numPr>
              <w:spacing w:before="120" w:after="120"/>
            </w:pPr>
            <w:r>
              <w:t xml:space="preserve">processes; and </w:t>
            </w:r>
          </w:p>
          <w:p w14:paraId="1F6CB19D" w14:textId="77777777" w:rsidR="00A67188" w:rsidRDefault="00A67188" w:rsidP="00042B7A">
            <w:pPr>
              <w:pStyle w:val="DefinitionNumbering1"/>
              <w:numPr>
                <w:ilvl w:val="3"/>
                <w:numId w:val="96"/>
              </w:numPr>
              <w:spacing w:before="120" w:after="120"/>
            </w:pPr>
            <w:r>
              <w:t>resources;</w:t>
            </w:r>
          </w:p>
        </w:tc>
      </w:tr>
      <w:tr w:rsidR="00A67188" w14:paraId="653B3D4E" w14:textId="77777777" w:rsidTr="00A67188">
        <w:tc>
          <w:tcPr>
            <w:tcW w:w="2073" w:type="dxa"/>
          </w:tcPr>
          <w:p w14:paraId="56926897" w14:textId="77777777" w:rsidR="00A67188" w:rsidRPr="00536642" w:rsidRDefault="00A67188" w:rsidP="00A67188">
            <w:pPr>
              <w:pStyle w:val="MarginText"/>
              <w:spacing w:before="120" w:after="120"/>
              <w:rPr>
                <w:b/>
                <w:bCs/>
              </w:rPr>
            </w:pPr>
            <w:r w:rsidRPr="00536642">
              <w:rPr>
                <w:b/>
                <w:bCs/>
              </w:rPr>
              <w:t>“Third-party Tool”</w:t>
            </w:r>
          </w:p>
        </w:tc>
        <w:tc>
          <w:tcPr>
            <w:tcW w:w="6841" w:type="dxa"/>
          </w:tcPr>
          <w:p w14:paraId="49C3525B" w14:textId="77777777" w:rsidR="00A67188" w:rsidRDefault="00A67188" w:rsidP="00A67188">
            <w:pPr>
              <w:pStyle w:val="MarginText"/>
              <w:spacing w:before="120" w:after="120"/>
            </w:pPr>
            <w:r>
              <w:t>means any activity conducted other than by the Supplier during which the Government Data is accessed, analysed or modified, or some form of operation is performed on it;</w:t>
            </w:r>
          </w:p>
        </w:tc>
      </w:tr>
    </w:tbl>
    <w:p w14:paraId="2CABC7C8" w14:textId="77777777" w:rsidR="00A67188" w:rsidRPr="00A67188" w:rsidRDefault="00A67188" w:rsidP="00A67188">
      <w:pPr>
        <w:pStyle w:val="Heading1"/>
        <w:pageBreakBefore/>
        <w:ind w:left="720" w:hanging="720"/>
        <w:jc w:val="center"/>
        <w:rPr>
          <w:b w:val="0"/>
          <w:sz w:val="22"/>
        </w:rPr>
      </w:pPr>
      <w:bookmarkStart w:id="6" w:name="_Ref112161559"/>
      <w:bookmarkStart w:id="7" w:name="_Toc112990240"/>
      <w:bookmarkStart w:id="8" w:name="_Ref114493581"/>
      <w:r w:rsidRPr="00A67188">
        <w:rPr>
          <w:b w:val="0"/>
          <w:sz w:val="22"/>
        </w:rPr>
        <w:lastRenderedPageBreak/>
        <w:t>Part One: Core Requirements</w:t>
      </w:r>
    </w:p>
    <w:p w14:paraId="551C1374"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bookmarkStart w:id="9" w:name="_Ref115347123"/>
      <w:r w:rsidRPr="00A67188">
        <w:rPr>
          <w:b w:val="0"/>
          <w:sz w:val="22"/>
        </w:rPr>
        <w:t>Certification Requirements</w:t>
      </w:r>
      <w:bookmarkEnd w:id="6"/>
      <w:bookmarkEnd w:id="7"/>
      <w:bookmarkEnd w:id="8"/>
      <w:bookmarkEnd w:id="9"/>
    </w:p>
    <w:p w14:paraId="31233424" w14:textId="468942D3"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Where the Buyer has not specified Certifications under Paragraph </w:t>
      </w:r>
      <w:r w:rsidRPr="00A67188">
        <w:rPr>
          <w:b w:val="0"/>
          <w:sz w:val="22"/>
        </w:rPr>
        <w:fldChar w:fldCharType="begin"/>
      </w:r>
      <w:r w:rsidRPr="00A67188">
        <w:rPr>
          <w:b w:val="0"/>
          <w:sz w:val="22"/>
        </w:rPr>
        <w:instrText xml:space="preserve"> REF _Ref115262222 \w \h  \* MERGEFORMAT </w:instrText>
      </w:r>
      <w:r w:rsidRPr="00A67188">
        <w:rPr>
          <w:b w:val="0"/>
          <w:sz w:val="22"/>
        </w:rPr>
      </w:r>
      <w:r w:rsidRPr="00A67188">
        <w:rPr>
          <w:b w:val="0"/>
          <w:sz w:val="22"/>
        </w:rPr>
        <w:fldChar w:fldCharType="separate"/>
      </w:r>
      <w:r w:rsidRPr="00A67188">
        <w:rPr>
          <w:b w:val="0"/>
          <w:sz w:val="22"/>
        </w:rPr>
        <w:t>1</w:t>
      </w:r>
      <w:r w:rsidRPr="00A67188">
        <w:rPr>
          <w:b w:val="0"/>
          <w:sz w:val="22"/>
        </w:rPr>
        <w:fldChar w:fldCharType="end"/>
      </w:r>
      <w:r w:rsidRPr="00A67188">
        <w:rPr>
          <w:b w:val="0"/>
          <w:sz w:val="22"/>
        </w:rPr>
        <w:t>, the Supplier must ensure that it and any Subcontractors that Process Government Data are certified as compliant with Cyber Essentials.</w:t>
      </w:r>
    </w:p>
    <w:p w14:paraId="2E940B3E" w14:textId="1AD58454"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Where the Buyer has specified Certifications under Paragraph </w:t>
      </w:r>
      <w:r w:rsidRPr="00A67188">
        <w:rPr>
          <w:b w:val="0"/>
          <w:sz w:val="22"/>
        </w:rPr>
        <w:fldChar w:fldCharType="begin"/>
      </w:r>
      <w:r w:rsidRPr="00A67188">
        <w:rPr>
          <w:b w:val="0"/>
          <w:sz w:val="22"/>
        </w:rPr>
        <w:instrText xml:space="preserve"> REF _Ref115262222 \w \h  \* MERGEFORMAT </w:instrText>
      </w:r>
      <w:r w:rsidRPr="00A67188">
        <w:rPr>
          <w:b w:val="0"/>
          <w:sz w:val="22"/>
        </w:rPr>
      </w:r>
      <w:r w:rsidRPr="00A67188">
        <w:rPr>
          <w:b w:val="0"/>
          <w:sz w:val="22"/>
        </w:rPr>
        <w:fldChar w:fldCharType="separate"/>
      </w:r>
      <w:r w:rsidRPr="00A67188">
        <w:rPr>
          <w:b w:val="0"/>
          <w:sz w:val="22"/>
        </w:rPr>
        <w:t>1</w:t>
      </w:r>
      <w:r w:rsidRPr="00A67188">
        <w:rPr>
          <w:b w:val="0"/>
          <w:sz w:val="22"/>
        </w:rPr>
        <w:fldChar w:fldCharType="end"/>
      </w:r>
      <w:r w:rsidRPr="00A67188">
        <w:rPr>
          <w:b w:val="0"/>
          <w:sz w:val="22"/>
        </w:rPr>
        <w:t>, the Supplier must ensure that both:</w:t>
      </w:r>
    </w:p>
    <w:p w14:paraId="00800BEA"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it; and</w:t>
      </w:r>
    </w:p>
    <w:p w14:paraId="4B55C0F0"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any Subcontractor that Processes Government Data,</w:t>
      </w:r>
    </w:p>
    <w:p w14:paraId="33D7821E" w14:textId="0C423EAB" w:rsidR="00A67188" w:rsidRPr="00A67188" w:rsidRDefault="00A67188" w:rsidP="00A67188">
      <w:pPr>
        <w:pStyle w:val="Heading2"/>
        <w:ind w:left="720" w:firstLine="0"/>
        <w:rPr>
          <w:b w:val="0"/>
          <w:sz w:val="22"/>
        </w:rPr>
      </w:pPr>
      <w:r w:rsidRPr="00A67188">
        <w:rPr>
          <w:b w:val="0"/>
          <w:sz w:val="22"/>
        </w:rPr>
        <w:t>are certified as compliant with the Certifications specified by the Buyer in Paragraph </w:t>
      </w:r>
      <w:r w:rsidRPr="00A67188">
        <w:rPr>
          <w:b w:val="0"/>
          <w:sz w:val="22"/>
        </w:rPr>
        <w:fldChar w:fldCharType="begin"/>
      </w:r>
      <w:r w:rsidRPr="00A67188">
        <w:rPr>
          <w:b w:val="0"/>
          <w:sz w:val="22"/>
        </w:rPr>
        <w:instrText xml:space="preserve"> REF _Ref115262222 \w \h  \* MERGEFORMAT </w:instrText>
      </w:r>
      <w:r w:rsidRPr="00A67188">
        <w:rPr>
          <w:b w:val="0"/>
          <w:sz w:val="22"/>
        </w:rPr>
      </w:r>
      <w:r w:rsidRPr="00A67188">
        <w:rPr>
          <w:b w:val="0"/>
          <w:sz w:val="22"/>
        </w:rPr>
        <w:fldChar w:fldCharType="separate"/>
      </w:r>
      <w:r w:rsidRPr="00A67188">
        <w:rPr>
          <w:b w:val="0"/>
          <w:sz w:val="22"/>
        </w:rPr>
        <w:t>1</w:t>
      </w:r>
      <w:r w:rsidRPr="00A67188">
        <w:rPr>
          <w:b w:val="0"/>
          <w:sz w:val="22"/>
        </w:rPr>
        <w:fldChar w:fldCharType="end"/>
      </w:r>
      <w:r w:rsidRPr="00A67188">
        <w:rPr>
          <w:b w:val="0"/>
          <w:sz w:val="22"/>
        </w:rPr>
        <w:t>:</w:t>
      </w:r>
    </w:p>
    <w:p w14:paraId="6DA7906A"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must ensure that the specified Certifications are in place for it and any relevant Subcontractor:</w:t>
      </w:r>
    </w:p>
    <w:p w14:paraId="505C1257"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before the Supplier or any Subcontractor Processes Government Data; and</w:t>
      </w:r>
    </w:p>
    <w:p w14:paraId="773879BB"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throughout the Term.</w:t>
      </w:r>
    </w:p>
    <w:p w14:paraId="4CA2EAE0"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bookmarkStart w:id="10" w:name="_Ref115273934"/>
      <w:r w:rsidRPr="00A67188">
        <w:rPr>
          <w:b w:val="0"/>
          <w:sz w:val="22"/>
        </w:rPr>
        <w:t>Location</w:t>
      </w:r>
      <w:bookmarkEnd w:id="10"/>
    </w:p>
    <w:p w14:paraId="21197B9A" w14:textId="646AE9C8" w:rsidR="00A67188" w:rsidRPr="00A67188" w:rsidRDefault="00A67188" w:rsidP="00A67188">
      <w:pPr>
        <w:pStyle w:val="Heading2"/>
        <w:keepNext w:val="0"/>
        <w:keepLines w:val="0"/>
        <w:numPr>
          <w:ilvl w:val="1"/>
          <w:numId w:val="89"/>
        </w:numPr>
        <w:tabs>
          <w:tab w:val="clear" w:pos="720"/>
        </w:tabs>
        <w:adjustRightInd w:val="0"/>
        <w:spacing w:after="240" w:line="240" w:lineRule="auto"/>
        <w:ind w:right="0"/>
        <w:rPr>
          <w:b w:val="0"/>
          <w:sz w:val="22"/>
        </w:rPr>
      </w:pPr>
      <w:r w:rsidRPr="00A67188">
        <w:rPr>
          <w:b w:val="0"/>
          <w:sz w:val="22"/>
        </w:rPr>
        <w:t>Where the Buyer has not specified any locations or territories in Paragraph </w:t>
      </w:r>
      <w:r w:rsidRPr="00A67188">
        <w:rPr>
          <w:b w:val="0"/>
          <w:sz w:val="22"/>
        </w:rPr>
        <w:fldChar w:fldCharType="begin"/>
      </w:r>
      <w:r w:rsidRPr="00A67188">
        <w:rPr>
          <w:b w:val="0"/>
          <w:sz w:val="22"/>
        </w:rPr>
        <w:instrText xml:space="preserve"> REF _Ref115262222 \w \h  \* MERGEFORMAT </w:instrText>
      </w:r>
      <w:r w:rsidRPr="00A67188">
        <w:rPr>
          <w:b w:val="0"/>
          <w:sz w:val="22"/>
        </w:rPr>
      </w:r>
      <w:r w:rsidRPr="00A67188">
        <w:rPr>
          <w:b w:val="0"/>
          <w:sz w:val="22"/>
        </w:rPr>
        <w:fldChar w:fldCharType="separate"/>
      </w:r>
      <w:r w:rsidRPr="00A67188">
        <w:rPr>
          <w:b w:val="0"/>
          <w:sz w:val="22"/>
        </w:rPr>
        <w:t>1</w:t>
      </w:r>
      <w:r w:rsidRPr="00A67188">
        <w:rPr>
          <w:b w:val="0"/>
          <w:sz w:val="22"/>
        </w:rPr>
        <w:fldChar w:fldCharType="end"/>
      </w:r>
      <w:r w:rsidRPr="00A67188">
        <w:rPr>
          <w:b w:val="0"/>
          <w:sz w:val="22"/>
        </w:rPr>
        <w:t>, the Supplier must not, and ensure that Subcontractors do not store, access or Process Government Data outside the United Kingdom.</w:t>
      </w:r>
    </w:p>
    <w:p w14:paraId="69A78FD2" w14:textId="74977851" w:rsidR="00A67188" w:rsidRPr="00A67188" w:rsidRDefault="00A67188" w:rsidP="00A67188">
      <w:pPr>
        <w:pStyle w:val="Heading2"/>
        <w:keepNext w:val="0"/>
        <w:keepLines w:val="0"/>
        <w:numPr>
          <w:ilvl w:val="1"/>
          <w:numId w:val="89"/>
        </w:numPr>
        <w:tabs>
          <w:tab w:val="clear" w:pos="720"/>
        </w:tabs>
        <w:adjustRightInd w:val="0"/>
        <w:spacing w:after="240" w:line="240" w:lineRule="auto"/>
        <w:ind w:right="0"/>
        <w:rPr>
          <w:b w:val="0"/>
          <w:sz w:val="22"/>
        </w:rPr>
      </w:pPr>
      <w:r w:rsidRPr="00A67188">
        <w:rPr>
          <w:b w:val="0"/>
          <w:sz w:val="22"/>
        </w:rPr>
        <w:t>Where the Buyer has specified locations or territories in Paragraph </w:t>
      </w:r>
      <w:r w:rsidRPr="00A67188">
        <w:rPr>
          <w:b w:val="0"/>
          <w:sz w:val="22"/>
        </w:rPr>
        <w:fldChar w:fldCharType="begin"/>
      </w:r>
      <w:r w:rsidRPr="00A67188">
        <w:rPr>
          <w:b w:val="0"/>
          <w:sz w:val="22"/>
        </w:rPr>
        <w:instrText xml:space="preserve"> REF _Ref115262222 \w \h  \* MERGEFORMAT </w:instrText>
      </w:r>
      <w:r w:rsidRPr="00A67188">
        <w:rPr>
          <w:b w:val="0"/>
          <w:sz w:val="22"/>
        </w:rPr>
      </w:r>
      <w:r w:rsidRPr="00A67188">
        <w:rPr>
          <w:b w:val="0"/>
          <w:sz w:val="22"/>
        </w:rPr>
        <w:fldChar w:fldCharType="separate"/>
      </w:r>
      <w:r w:rsidRPr="00A67188">
        <w:rPr>
          <w:b w:val="0"/>
          <w:sz w:val="22"/>
        </w:rPr>
        <w:t>1</w:t>
      </w:r>
      <w:r w:rsidRPr="00A67188">
        <w:rPr>
          <w:b w:val="0"/>
          <w:sz w:val="22"/>
        </w:rPr>
        <w:fldChar w:fldCharType="end"/>
      </w:r>
      <w:r w:rsidRPr="00A67188">
        <w:rPr>
          <w:b w:val="0"/>
          <w:sz w:val="22"/>
        </w:rPr>
        <w:t>, the Supplier must, and ensure that its Subcontractors, at all times store, access or process Government Data only in or from the geographic areas specified by the Buyer.</w:t>
      </w:r>
    </w:p>
    <w:p w14:paraId="5C455310" w14:textId="77777777" w:rsidR="00A67188" w:rsidRPr="00A67188" w:rsidRDefault="00A67188" w:rsidP="00A67188">
      <w:pPr>
        <w:pStyle w:val="Heading2"/>
        <w:keepNext w:val="0"/>
        <w:keepLines w:val="0"/>
        <w:numPr>
          <w:ilvl w:val="1"/>
          <w:numId w:val="89"/>
        </w:numPr>
        <w:tabs>
          <w:tab w:val="clear" w:pos="720"/>
        </w:tabs>
        <w:adjustRightInd w:val="0"/>
        <w:spacing w:after="240" w:line="240" w:lineRule="auto"/>
        <w:ind w:right="0"/>
        <w:rPr>
          <w:b w:val="0"/>
          <w:sz w:val="22"/>
        </w:rPr>
      </w:pPr>
      <w:r w:rsidRPr="00A67188">
        <w:rPr>
          <w:b w:val="0"/>
          <w:sz w:val="22"/>
        </w:rPr>
        <w:t xml:space="preserve">Where the Buyer has permitted the Supplier and its Subcontractors to store, access or process Government Data outside the United Kingdom or European Economic Area, the Supplier must, and must ensure that its Subcontractors </w:t>
      </w:r>
      <w:bookmarkStart w:id="11" w:name="_Ref103698893"/>
      <w:r w:rsidRPr="00A67188">
        <w:rPr>
          <w:b w:val="0"/>
          <w:sz w:val="22"/>
        </w:rPr>
        <w:t>store, access or process Government Data in a facility operated by an entity where:</w:t>
      </w:r>
      <w:bookmarkEnd w:id="11"/>
    </w:p>
    <w:p w14:paraId="6A907C9A"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the entity has entered into a binding agreement with the Supplier or Subcontractor (as applicable);</w:t>
      </w:r>
    </w:p>
    <w:p w14:paraId="44092073"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bookmarkStart w:id="12" w:name="_Hlk116926372"/>
      <w:r w:rsidRPr="00A67188">
        <w:rPr>
          <w:b w:val="0"/>
        </w:rPr>
        <w:t>that binding agreement includes obligations on the entity in relation to security management at least an onerous as those relating to Sub-contractors in this Schedule 5 (</w:t>
      </w:r>
      <w:r w:rsidRPr="00A67188">
        <w:rPr>
          <w:b w:val="0"/>
          <w:i/>
          <w:iCs/>
        </w:rPr>
        <w:t>Security Management</w:t>
      </w:r>
      <w:r w:rsidRPr="00A67188">
        <w:rPr>
          <w:b w:val="0"/>
        </w:rPr>
        <w:t>);</w:t>
      </w:r>
    </w:p>
    <w:bookmarkEnd w:id="12"/>
    <w:p w14:paraId="2D2EA2F6"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the Supplier or Subcontractor has taken reasonable steps to assure itself that:</w:t>
      </w:r>
    </w:p>
    <w:p w14:paraId="712E8045"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the entity complies with the binding agreement; and</w:t>
      </w:r>
    </w:p>
    <w:p w14:paraId="1FFBCD28"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lastRenderedPageBreak/>
        <w:t>the Subcontractor’s system has in place appropriate technical and organisational measures to ensure that the Sub-contractor will store, access, manage and/or Process the Government Data as required by this Schedule [</w:t>
      </w:r>
      <w:r w:rsidRPr="00A67188">
        <w:rPr>
          <w:b w:val="0"/>
          <w:sz w:val="22"/>
          <w:szCs w:val="22"/>
          <w:highlight w:val="yellow"/>
        </w:rPr>
        <w:sym w:font="Wingdings" w:char="F077"/>
      </w:r>
      <w:r w:rsidRPr="00A67188">
        <w:rPr>
          <w:b w:val="0"/>
          <w:sz w:val="22"/>
          <w:szCs w:val="22"/>
        </w:rPr>
        <w:t>] (</w:t>
      </w:r>
      <w:r w:rsidRPr="00A67188">
        <w:rPr>
          <w:b w:val="0"/>
          <w:i/>
          <w:iCs/>
          <w:sz w:val="22"/>
          <w:szCs w:val="22"/>
        </w:rPr>
        <w:t>Security Management</w:t>
      </w:r>
      <w:r w:rsidRPr="00A67188">
        <w:rPr>
          <w:b w:val="0"/>
          <w:sz w:val="22"/>
          <w:szCs w:val="22"/>
        </w:rPr>
        <w:t>);</w:t>
      </w:r>
    </w:p>
    <w:p w14:paraId="19FA3533" w14:textId="71EFB362"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the Buyer has not given the Supplier a Prohibition Notice under Paragraph </w:t>
      </w:r>
      <w:r w:rsidRPr="00A67188">
        <w:rPr>
          <w:b w:val="0"/>
        </w:rPr>
        <w:fldChar w:fldCharType="begin"/>
      </w:r>
      <w:r w:rsidRPr="00A67188">
        <w:rPr>
          <w:b w:val="0"/>
        </w:rPr>
        <w:instrText xml:space="preserve"> REF _Ref114494714 \w \h  \* MERGEFORMAT </w:instrText>
      </w:r>
      <w:r w:rsidRPr="00A67188">
        <w:rPr>
          <w:b w:val="0"/>
        </w:rPr>
      </w:r>
      <w:r w:rsidRPr="00A67188">
        <w:rPr>
          <w:b w:val="0"/>
        </w:rPr>
        <w:fldChar w:fldCharType="separate"/>
      </w:r>
      <w:r w:rsidRPr="00A67188">
        <w:rPr>
          <w:b w:val="0"/>
        </w:rPr>
        <w:t>4.4</w:t>
      </w:r>
      <w:r w:rsidRPr="00A67188">
        <w:rPr>
          <w:b w:val="0"/>
        </w:rPr>
        <w:fldChar w:fldCharType="end"/>
      </w:r>
      <w:r w:rsidRPr="00A67188">
        <w:rPr>
          <w:b w:val="0"/>
        </w:rPr>
        <w:t>.</w:t>
      </w:r>
    </w:p>
    <w:p w14:paraId="2ED7ABD0" w14:textId="77777777" w:rsidR="00A67188" w:rsidRPr="00A67188" w:rsidRDefault="00A67188" w:rsidP="00A67188">
      <w:pPr>
        <w:pStyle w:val="Heading2"/>
        <w:keepNext w:val="0"/>
        <w:keepLines w:val="0"/>
        <w:numPr>
          <w:ilvl w:val="1"/>
          <w:numId w:val="89"/>
        </w:numPr>
        <w:tabs>
          <w:tab w:val="clear" w:pos="720"/>
        </w:tabs>
        <w:adjustRightInd w:val="0"/>
        <w:spacing w:after="240" w:line="240" w:lineRule="auto"/>
        <w:ind w:right="0"/>
        <w:rPr>
          <w:b w:val="0"/>
          <w:sz w:val="22"/>
        </w:rPr>
      </w:pPr>
      <w:bookmarkStart w:id="13" w:name="_Ref91597331"/>
      <w:bookmarkStart w:id="14" w:name="_Ref114494714"/>
      <w:r w:rsidRPr="00A67188">
        <w:rPr>
          <w:b w:val="0"/>
          <w:sz w:val="22"/>
        </w:rPr>
        <w:t xml:space="preserve">The Buyer may by notice in writing at any time give notice to the Supplier that it and its Subcontractors must not undertake or permit to be undertaken the storage, accessing or Processing of Government Data in one or more countries or territories </w:t>
      </w:r>
      <w:bookmarkEnd w:id="13"/>
      <w:r w:rsidRPr="00A67188">
        <w:rPr>
          <w:b w:val="0"/>
          <w:sz w:val="22"/>
        </w:rPr>
        <w:t>(a “</w:t>
      </w:r>
      <w:r w:rsidRPr="00A67188">
        <w:rPr>
          <w:b w:val="0"/>
          <w:bCs/>
          <w:sz w:val="22"/>
        </w:rPr>
        <w:t>Prohibition Notice</w:t>
      </w:r>
      <w:r w:rsidRPr="00A67188">
        <w:rPr>
          <w:b w:val="0"/>
          <w:sz w:val="22"/>
        </w:rPr>
        <w:t>”).</w:t>
      </w:r>
      <w:bookmarkEnd w:id="14"/>
    </w:p>
    <w:p w14:paraId="22E70C94" w14:textId="77777777" w:rsidR="00A67188" w:rsidRPr="00A67188" w:rsidRDefault="00A67188" w:rsidP="00A67188">
      <w:pPr>
        <w:pStyle w:val="Heading2"/>
        <w:keepNext w:val="0"/>
        <w:keepLines w:val="0"/>
        <w:numPr>
          <w:ilvl w:val="1"/>
          <w:numId w:val="89"/>
        </w:numPr>
        <w:tabs>
          <w:tab w:val="clear" w:pos="720"/>
        </w:tabs>
        <w:adjustRightInd w:val="0"/>
        <w:spacing w:after="240" w:line="240" w:lineRule="auto"/>
        <w:ind w:right="0"/>
        <w:rPr>
          <w:b w:val="0"/>
          <w:sz w:val="22"/>
        </w:rPr>
      </w:pPr>
      <w:r w:rsidRPr="00A67188">
        <w:rPr>
          <w:b w:val="0"/>
          <w:sz w:val="22"/>
        </w:rPr>
        <w:t>Where the Supplier must and must ensure Subcontractors comply with the requirements of a Prohibition Notice within 40 Working Days of the date of the notice.</w:t>
      </w:r>
    </w:p>
    <w:p w14:paraId="14DA3E38"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bookmarkStart w:id="15" w:name="_Ref115262049"/>
      <w:r w:rsidRPr="00A67188">
        <w:rPr>
          <w:b w:val="0"/>
          <w:sz w:val="22"/>
        </w:rPr>
        <w:t>Staff vetting</w:t>
      </w:r>
      <w:bookmarkEnd w:id="15"/>
    </w:p>
    <w:p w14:paraId="1391A384" w14:textId="77777777" w:rsidR="00A67188" w:rsidRPr="00A67188" w:rsidRDefault="00A67188" w:rsidP="00A67188">
      <w:pPr>
        <w:pStyle w:val="Heading2"/>
        <w:keepNext w:val="0"/>
        <w:keepLines w:val="0"/>
        <w:numPr>
          <w:ilvl w:val="1"/>
          <w:numId w:val="89"/>
        </w:numPr>
        <w:tabs>
          <w:tab w:val="clear" w:pos="720"/>
        </w:tabs>
        <w:adjustRightInd w:val="0"/>
        <w:spacing w:after="240" w:line="240" w:lineRule="auto"/>
        <w:ind w:right="0"/>
        <w:rPr>
          <w:b w:val="0"/>
          <w:sz w:val="22"/>
        </w:rPr>
      </w:pPr>
      <w:bookmarkStart w:id="16" w:name="_Ref83844395"/>
      <w:r w:rsidRPr="00A67188">
        <w:rPr>
          <w:b w:val="0"/>
          <w:sz w:val="22"/>
        </w:rPr>
        <w:t>The Supplier must not allow Supplier Personnel, and must ensure that Subcontractors do not allow Subcontractor Personnel, to access or Process Government Data, if that person:</w:t>
      </w:r>
    </w:p>
    <w:p w14:paraId="553AC922"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 xml:space="preserve">has not completed the </w:t>
      </w:r>
      <w:bookmarkEnd w:id="16"/>
      <w:r w:rsidRPr="00A67188">
        <w:rPr>
          <w:b w:val="0"/>
        </w:rPr>
        <w:t>Staff Vetting Procedure; or</w:t>
      </w:r>
    </w:p>
    <w:p w14:paraId="4B42F072"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where no Staff Vetting Procedure is specified in the Order Form:</w:t>
      </w:r>
    </w:p>
    <w:p w14:paraId="620F301C"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 xml:space="preserve">has not undergone the checks required for the HMG Baseline Personnel Security Standard (BPSS) to verify: </w:t>
      </w:r>
    </w:p>
    <w:p w14:paraId="7BB5952F" w14:textId="77777777" w:rsidR="00A67188" w:rsidRPr="00A67188" w:rsidRDefault="00A67188" w:rsidP="00A67188">
      <w:pPr>
        <w:pStyle w:val="Heading5"/>
        <w:keepNext w:val="0"/>
        <w:keepLines w:val="0"/>
        <w:numPr>
          <w:ilvl w:val="4"/>
          <w:numId w:val="89"/>
        </w:numPr>
        <w:adjustRightInd w:val="0"/>
        <w:spacing w:before="0" w:after="240" w:line="240" w:lineRule="auto"/>
        <w:ind w:right="0"/>
        <w:rPr>
          <w:b w:val="0"/>
        </w:rPr>
      </w:pPr>
      <w:r w:rsidRPr="00A67188">
        <w:rPr>
          <w:b w:val="0"/>
        </w:rPr>
        <w:t>the individual’s identity;</w:t>
      </w:r>
    </w:p>
    <w:p w14:paraId="00292550" w14:textId="77777777" w:rsidR="00A67188" w:rsidRPr="00A67188" w:rsidRDefault="00A67188" w:rsidP="00A67188">
      <w:pPr>
        <w:pStyle w:val="Heading5"/>
        <w:keepNext w:val="0"/>
        <w:keepLines w:val="0"/>
        <w:numPr>
          <w:ilvl w:val="4"/>
          <w:numId w:val="89"/>
        </w:numPr>
        <w:adjustRightInd w:val="0"/>
        <w:spacing w:before="0" w:after="240" w:line="240" w:lineRule="auto"/>
        <w:ind w:right="0"/>
        <w:rPr>
          <w:b w:val="0"/>
        </w:rPr>
      </w:pPr>
      <w:r w:rsidRPr="00A67188">
        <w:rPr>
          <w:b w:val="0"/>
        </w:rPr>
        <w:t>where that individual will work in the United Kingdom, the individual’s nationality and immigration status so as to demonstrate that they have a right to work in the United Kingdom; and</w:t>
      </w:r>
    </w:p>
    <w:p w14:paraId="45891DA4" w14:textId="77777777" w:rsidR="00A67188" w:rsidRPr="00A67188" w:rsidRDefault="00A67188" w:rsidP="00A67188">
      <w:pPr>
        <w:pStyle w:val="Heading5"/>
        <w:keepNext w:val="0"/>
        <w:keepLines w:val="0"/>
        <w:numPr>
          <w:ilvl w:val="4"/>
          <w:numId w:val="89"/>
        </w:numPr>
        <w:adjustRightInd w:val="0"/>
        <w:spacing w:before="0" w:after="240" w:line="240" w:lineRule="auto"/>
        <w:ind w:right="0"/>
        <w:rPr>
          <w:b w:val="0"/>
        </w:rPr>
      </w:pPr>
      <w:r w:rsidRPr="00A67188">
        <w:rPr>
          <w:b w:val="0"/>
        </w:rPr>
        <w:t>the individual’s previous employment history; and</w:t>
      </w:r>
    </w:p>
    <w:p w14:paraId="38430388" w14:textId="77777777" w:rsidR="00A67188" w:rsidRPr="00A67188" w:rsidRDefault="00A67188" w:rsidP="00A67188">
      <w:pPr>
        <w:pStyle w:val="Heading5"/>
        <w:keepNext w:val="0"/>
        <w:keepLines w:val="0"/>
        <w:numPr>
          <w:ilvl w:val="4"/>
          <w:numId w:val="89"/>
        </w:numPr>
        <w:adjustRightInd w:val="0"/>
        <w:spacing w:before="0" w:after="240" w:line="240" w:lineRule="auto"/>
        <w:ind w:right="0"/>
        <w:rPr>
          <w:b w:val="0"/>
        </w:rPr>
      </w:pPr>
      <w:r w:rsidRPr="00A67188">
        <w:rPr>
          <w:b w:val="0"/>
        </w:rPr>
        <w:t>that the individual has no Relevant Convictions; and</w:t>
      </w:r>
    </w:p>
    <w:p w14:paraId="7DEB504B"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has not undergone national security vetting clearance to the level specified by the Authority for such individuals or such roles as the Authority may specify</w:t>
      </w:r>
    </w:p>
    <w:p w14:paraId="47744FEC"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bookmarkStart w:id="17" w:name="_Ref114495950"/>
      <w:r w:rsidRPr="00A67188">
        <w:rPr>
          <w:b w:val="0"/>
          <w:sz w:val="22"/>
        </w:rPr>
        <w:t>Supplier assurance letter</w:t>
      </w:r>
    </w:p>
    <w:p w14:paraId="542AE22E"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bookmarkStart w:id="18" w:name="_Ref106712331"/>
      <w:r w:rsidRPr="00A67188">
        <w:rPr>
          <w:b w:val="0"/>
          <w:sz w:val="22"/>
        </w:rPr>
        <w:t>The Supplier must, no later than the last day of each Contract Year, provide to the Buyer a letter from its [</w:t>
      </w:r>
      <w:r w:rsidRPr="00A67188">
        <w:rPr>
          <w:b w:val="0"/>
          <w:sz w:val="22"/>
          <w:highlight w:val="yellow"/>
        </w:rPr>
        <w:t>chief technology officer</w:t>
      </w:r>
      <w:r w:rsidRPr="00A67188">
        <w:rPr>
          <w:b w:val="0"/>
          <w:sz w:val="22"/>
        </w:rPr>
        <w:t>] (or equivalent officer) confirming that, having made due and careful enquiry:</w:t>
      </w:r>
      <w:bookmarkEnd w:id="18"/>
    </w:p>
    <w:p w14:paraId="0C33E990"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lastRenderedPageBreak/>
        <w:t>the Supplier has in the previous year carried out all tests and has in place all procedures required in relation to security matters required by this Agreement;</w:t>
      </w:r>
    </w:p>
    <w:p w14:paraId="3E93ED8A"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it has fully complied with all requirements of this Schedule [</w:t>
      </w:r>
      <w:r w:rsidRPr="00A67188">
        <w:rPr>
          <w:b w:val="0"/>
          <w:highlight w:val="yellow"/>
        </w:rPr>
        <w:sym w:font="Wingdings" w:char="F077"/>
      </w:r>
      <w:r w:rsidRPr="00A67188">
        <w:rPr>
          <w:b w:val="0"/>
        </w:rPr>
        <w:t>] (Security Management); and</w:t>
      </w:r>
    </w:p>
    <w:p w14:paraId="4C0C91C3"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all Subcontractors have complied with the requirements of this Schedule [</w:t>
      </w:r>
      <w:r w:rsidRPr="00A67188">
        <w:rPr>
          <w:b w:val="0"/>
          <w:highlight w:val="yellow"/>
        </w:rPr>
        <w:sym w:font="Wingdings" w:char="F077"/>
      </w:r>
      <w:r w:rsidRPr="00A67188">
        <w:rPr>
          <w:b w:val="0"/>
        </w:rPr>
        <w:t>] (Security Management) with which the Supplier is required to ensure they comply;</w:t>
      </w:r>
    </w:p>
    <w:p w14:paraId="1940BC62"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the Supplier considers that its security and risk mitigation procedures remain effective.</w:t>
      </w:r>
    </w:p>
    <w:p w14:paraId="6387CD92"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r w:rsidRPr="00A67188">
        <w:rPr>
          <w:b w:val="0"/>
          <w:sz w:val="22"/>
        </w:rPr>
        <w:t>Assurance</w:t>
      </w:r>
    </w:p>
    <w:p w14:paraId="6BE64F4D"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must provide such information and documents as the Buyer may request in order to demonstrate the Supplier’s and any Subcontractors’ compliance with this Schedule [</w:t>
      </w:r>
      <w:r w:rsidRPr="00A67188">
        <w:rPr>
          <w:b w:val="0"/>
          <w:sz w:val="22"/>
          <w:highlight w:val="yellow"/>
        </w:rPr>
        <w:sym w:font="Wingdings" w:char="F077"/>
      </w:r>
      <w:r w:rsidRPr="00A67188">
        <w:rPr>
          <w:b w:val="0"/>
          <w:sz w:val="22"/>
        </w:rPr>
        <w:t>] (</w:t>
      </w:r>
      <w:r w:rsidRPr="00A67188">
        <w:rPr>
          <w:b w:val="0"/>
          <w:i/>
          <w:iCs/>
          <w:sz w:val="22"/>
        </w:rPr>
        <w:t>Security Management</w:t>
      </w:r>
      <w:r w:rsidRPr="00A67188">
        <w:rPr>
          <w:b w:val="0"/>
          <w:sz w:val="22"/>
        </w:rPr>
        <w:t>).</w:t>
      </w:r>
    </w:p>
    <w:p w14:paraId="7D7D2113"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must provide that information and those documents:</w:t>
      </w:r>
    </w:p>
    <w:p w14:paraId="446AC984"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within 10 Working Days of a request by the Buyer;</w:t>
      </w:r>
    </w:p>
    <w:p w14:paraId="4FC1B148"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except in the case of original document, in the format and with the content and information required by the Buyer; and</w:t>
      </w:r>
    </w:p>
    <w:p w14:paraId="54BAF950"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in the case of original document, as a full, unedited and unredacted copy.</w:t>
      </w:r>
    </w:p>
    <w:p w14:paraId="23FB49F5"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bookmarkStart w:id="19" w:name="_Ref115347132"/>
      <w:r w:rsidRPr="00A67188">
        <w:rPr>
          <w:b w:val="0"/>
          <w:sz w:val="22"/>
        </w:rPr>
        <w:t>Use of Subcontractors and third parties</w:t>
      </w:r>
      <w:bookmarkEnd w:id="19"/>
    </w:p>
    <w:p w14:paraId="7A50F1F3"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must ensure that Subcontractors and any other third parties that store, have access to or Process Government Data comply with the requirements of this Schedule [</w:t>
      </w:r>
      <w:r w:rsidRPr="00A67188">
        <w:rPr>
          <w:b w:val="0"/>
          <w:sz w:val="22"/>
          <w:highlight w:val="yellow"/>
        </w:rPr>
        <w:sym w:font="Wingdings" w:char="F077"/>
      </w:r>
      <w:r w:rsidRPr="00A67188">
        <w:rPr>
          <w:b w:val="0"/>
          <w:sz w:val="22"/>
        </w:rPr>
        <w:t>] (Security Management).</w:t>
      </w:r>
    </w:p>
    <w:p w14:paraId="0E5EEF17" w14:textId="77777777" w:rsidR="00A67188" w:rsidRPr="00A67188" w:rsidRDefault="00A67188" w:rsidP="00A67188">
      <w:pPr>
        <w:pStyle w:val="Heading1"/>
        <w:pageBreakBefore/>
        <w:ind w:left="0" w:firstLine="0"/>
        <w:jc w:val="center"/>
        <w:rPr>
          <w:b w:val="0"/>
          <w:sz w:val="22"/>
        </w:rPr>
      </w:pPr>
      <w:r w:rsidRPr="00A67188">
        <w:rPr>
          <w:b w:val="0"/>
          <w:sz w:val="22"/>
        </w:rPr>
        <w:lastRenderedPageBreak/>
        <w:t>Part Two: Additional Requirements</w:t>
      </w:r>
    </w:p>
    <w:p w14:paraId="6B0709EA"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bookmarkStart w:id="20" w:name="_Ref115347292"/>
      <w:r w:rsidRPr="00A67188">
        <w:rPr>
          <w:b w:val="0"/>
          <w:sz w:val="22"/>
        </w:rPr>
        <w:t>Security testing</w:t>
      </w:r>
      <w:bookmarkEnd w:id="17"/>
      <w:bookmarkEnd w:id="20"/>
    </w:p>
    <w:p w14:paraId="08143791" w14:textId="77777777" w:rsidR="00A67188" w:rsidRPr="00A67188" w:rsidRDefault="00A67188" w:rsidP="00A67188">
      <w:pPr>
        <w:pStyle w:val="Heading2"/>
        <w:keepNext w:val="0"/>
        <w:keepLines w:val="0"/>
        <w:numPr>
          <w:ilvl w:val="1"/>
          <w:numId w:val="89"/>
        </w:numPr>
        <w:tabs>
          <w:tab w:val="clear" w:pos="720"/>
        </w:tabs>
        <w:adjustRightInd w:val="0"/>
        <w:spacing w:after="240" w:line="240" w:lineRule="auto"/>
        <w:ind w:right="0"/>
        <w:rPr>
          <w:b w:val="0"/>
          <w:sz w:val="22"/>
        </w:rPr>
      </w:pPr>
      <w:bookmarkStart w:id="21" w:name="_Ref106029408"/>
      <w:r w:rsidRPr="00A67188">
        <w:rPr>
          <w:b w:val="0"/>
          <w:sz w:val="22"/>
        </w:rPr>
        <w:t>The Supplier must:</w:t>
      </w:r>
      <w:bookmarkEnd w:id="21"/>
    </w:p>
    <w:p w14:paraId="0AA47C56"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before Processing Government Data;</w:t>
      </w:r>
    </w:p>
    <w:p w14:paraId="6342ADBB"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at least once during each Contract Year; and</w:t>
      </w:r>
    </w:p>
    <w:p w14:paraId="100FCB82" w14:textId="77777777" w:rsidR="00A67188" w:rsidRPr="00A67188" w:rsidRDefault="00A67188" w:rsidP="00A67188">
      <w:pPr>
        <w:pStyle w:val="Heading2"/>
        <w:ind w:left="720" w:firstLine="0"/>
        <w:rPr>
          <w:b w:val="0"/>
          <w:sz w:val="22"/>
        </w:rPr>
      </w:pPr>
      <w:r w:rsidRPr="00A67188">
        <w:rPr>
          <w:b w:val="0"/>
          <w:sz w:val="22"/>
        </w:rPr>
        <w:t>undertake the following activities:</w:t>
      </w:r>
    </w:p>
    <w:p w14:paraId="48FEF545" w14:textId="13C1AF77" w:rsidR="00A67188" w:rsidRPr="00A67188" w:rsidRDefault="00A67188" w:rsidP="00A67188">
      <w:pPr>
        <w:pStyle w:val="Heading3"/>
        <w:keepNext w:val="0"/>
        <w:keepLines w:val="0"/>
        <w:numPr>
          <w:ilvl w:val="2"/>
          <w:numId w:val="89"/>
        </w:numPr>
        <w:adjustRightInd w:val="0"/>
        <w:spacing w:after="240" w:line="240" w:lineRule="auto"/>
        <w:ind w:right="0"/>
        <w:rPr>
          <w:b w:val="0"/>
        </w:rPr>
      </w:pPr>
      <w:bookmarkStart w:id="22" w:name="_Ref91676367"/>
      <w:r w:rsidRPr="00A67188">
        <w:rPr>
          <w:b w:val="0"/>
        </w:rPr>
        <w:t>conduct security testing of the Supplier System (an “</w:t>
      </w:r>
      <w:r w:rsidRPr="00A67188">
        <w:rPr>
          <w:b w:val="0"/>
          <w:bCs/>
        </w:rPr>
        <w:t>IT Health Check</w:t>
      </w:r>
      <w:r w:rsidRPr="00A67188">
        <w:rPr>
          <w:b w:val="0"/>
        </w:rPr>
        <w:t>”) in accordance with Paragraph </w:t>
      </w:r>
      <w:r w:rsidRPr="00A67188">
        <w:rPr>
          <w:b w:val="0"/>
        </w:rPr>
        <w:fldChar w:fldCharType="begin"/>
      </w:r>
      <w:r w:rsidRPr="00A67188">
        <w:rPr>
          <w:b w:val="0"/>
        </w:rPr>
        <w:instrText xml:space="preserve"> REF _Ref115256438 \r \h  \* MERGEFORMAT </w:instrText>
      </w:r>
      <w:r w:rsidRPr="00A67188">
        <w:rPr>
          <w:b w:val="0"/>
        </w:rPr>
      </w:r>
      <w:r w:rsidRPr="00A67188">
        <w:rPr>
          <w:b w:val="0"/>
        </w:rPr>
        <w:fldChar w:fldCharType="separate"/>
      </w:r>
      <w:r w:rsidRPr="00A67188">
        <w:rPr>
          <w:b w:val="0"/>
        </w:rPr>
        <w:t>9.2</w:t>
      </w:r>
      <w:r w:rsidRPr="00A67188">
        <w:rPr>
          <w:b w:val="0"/>
        </w:rPr>
        <w:fldChar w:fldCharType="end"/>
      </w:r>
      <w:r w:rsidRPr="00A67188">
        <w:rPr>
          <w:b w:val="0"/>
        </w:rPr>
        <w:t>; and</w:t>
      </w:r>
      <w:bookmarkEnd w:id="22"/>
    </w:p>
    <w:p w14:paraId="781436FF" w14:textId="08751B43"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implement any findings, and remedy any vulnerabilities identified by the IT Health Check in accordance with Paragraph </w:t>
      </w:r>
      <w:r w:rsidRPr="00A67188">
        <w:rPr>
          <w:b w:val="0"/>
        </w:rPr>
        <w:fldChar w:fldCharType="begin"/>
      </w:r>
      <w:r w:rsidRPr="00A67188">
        <w:rPr>
          <w:b w:val="0"/>
        </w:rPr>
        <w:instrText xml:space="preserve"> REF _Ref80777648 \r \h  \* MERGEFORMAT </w:instrText>
      </w:r>
      <w:r w:rsidRPr="00A67188">
        <w:rPr>
          <w:b w:val="0"/>
        </w:rPr>
      </w:r>
      <w:r w:rsidRPr="00A67188">
        <w:rPr>
          <w:b w:val="0"/>
        </w:rPr>
        <w:fldChar w:fldCharType="separate"/>
      </w:r>
      <w:r w:rsidRPr="00A67188">
        <w:rPr>
          <w:b w:val="0"/>
        </w:rPr>
        <w:t>9.3</w:t>
      </w:r>
      <w:r w:rsidRPr="00A67188">
        <w:rPr>
          <w:b w:val="0"/>
        </w:rPr>
        <w:fldChar w:fldCharType="end"/>
      </w:r>
      <w:r w:rsidRPr="00A67188">
        <w:rPr>
          <w:b w:val="0"/>
        </w:rPr>
        <w:t>.</w:t>
      </w:r>
    </w:p>
    <w:p w14:paraId="3A8EDA29" w14:textId="77777777" w:rsidR="00A67188" w:rsidRPr="00A67188" w:rsidRDefault="00A67188" w:rsidP="00A67188">
      <w:pPr>
        <w:pStyle w:val="Heading2"/>
        <w:keepNext w:val="0"/>
        <w:keepLines w:val="0"/>
        <w:numPr>
          <w:ilvl w:val="1"/>
          <w:numId w:val="89"/>
        </w:numPr>
        <w:tabs>
          <w:tab w:val="clear" w:pos="720"/>
        </w:tabs>
        <w:adjustRightInd w:val="0"/>
        <w:spacing w:after="240" w:line="240" w:lineRule="auto"/>
        <w:ind w:right="0"/>
        <w:rPr>
          <w:b w:val="0"/>
          <w:sz w:val="22"/>
        </w:rPr>
      </w:pPr>
      <w:bookmarkStart w:id="23" w:name="_Ref115256438"/>
      <w:r w:rsidRPr="00A67188">
        <w:rPr>
          <w:b w:val="0"/>
          <w:sz w:val="22"/>
        </w:rPr>
        <w:t>In arranging an IT Health Check, the Supplier must:</w:t>
      </w:r>
      <w:bookmarkEnd w:id="23"/>
    </w:p>
    <w:p w14:paraId="155424BF"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 xml:space="preserve">use only a CHECK Service Provider or CREST Service Provider to perform the IT Health Check; </w:t>
      </w:r>
    </w:p>
    <w:p w14:paraId="581282A9"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design and plan for the IT Health Check so as to minimise the impact of the IT Health Check on the Supplier System and the delivery of the Services;</w:t>
      </w:r>
    </w:p>
    <w:p w14:paraId="592B6DFA"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ensure that the scope of the IT Health Check encompasses the components of the Supplier System used to access, store, Process or manage Government Data; and</w:t>
      </w:r>
    </w:p>
    <w:p w14:paraId="7226EED4"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ensure that the IT Health Check provides for effective penetration testing of the Supplier System.</w:t>
      </w:r>
    </w:p>
    <w:p w14:paraId="5AA52124" w14:textId="77777777" w:rsidR="00A67188" w:rsidRPr="00A67188" w:rsidRDefault="00A67188" w:rsidP="00A67188">
      <w:pPr>
        <w:pStyle w:val="Heading2"/>
        <w:keepNext w:val="0"/>
        <w:keepLines w:val="0"/>
        <w:numPr>
          <w:ilvl w:val="1"/>
          <w:numId w:val="89"/>
        </w:numPr>
        <w:tabs>
          <w:tab w:val="clear" w:pos="720"/>
        </w:tabs>
        <w:adjustRightInd w:val="0"/>
        <w:spacing w:after="240" w:line="240" w:lineRule="auto"/>
        <w:ind w:right="0"/>
        <w:rPr>
          <w:b w:val="0"/>
          <w:sz w:val="22"/>
        </w:rPr>
      </w:pPr>
      <w:bookmarkStart w:id="24" w:name="_Ref80777648"/>
      <w:r w:rsidRPr="00A67188">
        <w:rPr>
          <w:b w:val="0"/>
          <w:sz w:val="22"/>
        </w:rPr>
        <w:t>The Supplier treat any vulnerabilities as follows:</w:t>
      </w:r>
      <w:bookmarkEnd w:id="24"/>
    </w:p>
    <w:p w14:paraId="0BF55219"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the Supplier must remedy any vulnerabilities classified as critical in the IT Health Check report:</w:t>
      </w:r>
    </w:p>
    <w:p w14:paraId="5D5B51C3"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bookmarkStart w:id="25" w:name="_Ref115260577"/>
      <w:bookmarkStart w:id="26" w:name="_Ref115260683"/>
      <w:r w:rsidRPr="00A67188">
        <w:rPr>
          <w:b w:val="0"/>
          <w:sz w:val="22"/>
          <w:szCs w:val="22"/>
        </w:rPr>
        <w:t>if it is technically feasible to do so, within 5 Working Days of becoming aware of the vulnerability and its classification;</w:t>
      </w:r>
      <w:bookmarkEnd w:id="25"/>
      <w:r w:rsidRPr="00A67188">
        <w:rPr>
          <w:b w:val="0"/>
          <w:sz w:val="22"/>
          <w:szCs w:val="22"/>
        </w:rPr>
        <w:t xml:space="preserve"> or</w:t>
      </w:r>
      <w:bookmarkEnd w:id="26"/>
    </w:p>
    <w:p w14:paraId="135C8706" w14:textId="0FA38134"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if it is technical feasible to remedy the vulnerability but not technically feasible to do so as required by Paragraph </w:t>
      </w:r>
      <w:r w:rsidRPr="00A67188">
        <w:rPr>
          <w:b w:val="0"/>
          <w:sz w:val="22"/>
          <w:szCs w:val="22"/>
        </w:rPr>
        <w:fldChar w:fldCharType="begin"/>
      </w:r>
      <w:r w:rsidRPr="00A67188">
        <w:rPr>
          <w:b w:val="0"/>
          <w:sz w:val="22"/>
          <w:szCs w:val="22"/>
        </w:rPr>
        <w:instrText xml:space="preserve"> REF _Ref115260683 \w \h  \* MERGEFORMAT </w:instrText>
      </w:r>
      <w:r w:rsidRPr="00A67188">
        <w:rPr>
          <w:b w:val="0"/>
          <w:sz w:val="22"/>
          <w:szCs w:val="22"/>
        </w:rPr>
      </w:r>
      <w:r w:rsidRPr="00A67188">
        <w:rPr>
          <w:b w:val="0"/>
          <w:sz w:val="22"/>
          <w:szCs w:val="22"/>
        </w:rPr>
        <w:fldChar w:fldCharType="separate"/>
      </w:r>
      <w:r w:rsidRPr="00A67188">
        <w:rPr>
          <w:b w:val="0"/>
          <w:sz w:val="22"/>
          <w:szCs w:val="22"/>
        </w:rPr>
        <w:t>9.3(a)(</w:t>
      </w:r>
      <w:proofErr w:type="spellStart"/>
      <w:r w:rsidRPr="00A67188">
        <w:rPr>
          <w:b w:val="0"/>
          <w:sz w:val="22"/>
          <w:szCs w:val="22"/>
        </w:rPr>
        <w:t>i</w:t>
      </w:r>
      <w:proofErr w:type="spellEnd"/>
      <w:r w:rsidRPr="00A67188">
        <w:rPr>
          <w:b w:val="0"/>
          <w:sz w:val="22"/>
          <w:szCs w:val="22"/>
        </w:rPr>
        <w:t>)</w:t>
      </w:r>
      <w:r w:rsidRPr="00A67188">
        <w:rPr>
          <w:b w:val="0"/>
          <w:sz w:val="22"/>
          <w:szCs w:val="22"/>
        </w:rPr>
        <w:fldChar w:fldCharType="end"/>
      </w:r>
      <w:r w:rsidRPr="00A67188">
        <w:rPr>
          <w:b w:val="0"/>
          <w:sz w:val="22"/>
          <w:szCs w:val="22"/>
        </w:rPr>
        <w:t>, then as soon as reasonably practicable after becoming aware of the vulnerability and its classification;</w:t>
      </w:r>
    </w:p>
    <w:p w14:paraId="5FB4BB35"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the Supplier must remedy any vulnerabilities classified as high in the IT Health Check report:</w:t>
      </w:r>
    </w:p>
    <w:p w14:paraId="337ECBC7"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bookmarkStart w:id="27" w:name="_Ref115260704"/>
      <w:r w:rsidRPr="00A67188">
        <w:rPr>
          <w:b w:val="0"/>
          <w:sz w:val="22"/>
          <w:szCs w:val="22"/>
        </w:rPr>
        <w:t>if it is technically feasible to do so, within 1 month of becoming aware of the vulnerability and its classification; or</w:t>
      </w:r>
      <w:bookmarkEnd w:id="27"/>
    </w:p>
    <w:p w14:paraId="225C5DDF" w14:textId="0EA073A5"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lastRenderedPageBreak/>
        <w:t>if it is technical feasible to remedy the vulnerability but not technically feasible to do so as required by Paragraph </w:t>
      </w:r>
      <w:r w:rsidRPr="00A67188">
        <w:rPr>
          <w:b w:val="0"/>
          <w:sz w:val="22"/>
          <w:szCs w:val="22"/>
        </w:rPr>
        <w:fldChar w:fldCharType="begin"/>
      </w:r>
      <w:r w:rsidRPr="00A67188">
        <w:rPr>
          <w:b w:val="0"/>
          <w:sz w:val="22"/>
          <w:szCs w:val="22"/>
        </w:rPr>
        <w:instrText xml:space="preserve"> REF _Ref115260704 \w \h  \* MERGEFORMAT </w:instrText>
      </w:r>
      <w:r w:rsidRPr="00A67188">
        <w:rPr>
          <w:b w:val="0"/>
          <w:sz w:val="22"/>
          <w:szCs w:val="22"/>
        </w:rPr>
      </w:r>
      <w:r w:rsidRPr="00A67188">
        <w:rPr>
          <w:b w:val="0"/>
          <w:sz w:val="22"/>
          <w:szCs w:val="22"/>
        </w:rPr>
        <w:fldChar w:fldCharType="separate"/>
      </w:r>
      <w:r w:rsidRPr="00A67188">
        <w:rPr>
          <w:b w:val="0"/>
          <w:sz w:val="22"/>
          <w:szCs w:val="22"/>
        </w:rPr>
        <w:t>9.3(b)(</w:t>
      </w:r>
      <w:proofErr w:type="spellStart"/>
      <w:r w:rsidRPr="00A67188">
        <w:rPr>
          <w:b w:val="0"/>
          <w:sz w:val="22"/>
          <w:szCs w:val="22"/>
        </w:rPr>
        <w:t>i</w:t>
      </w:r>
      <w:proofErr w:type="spellEnd"/>
      <w:r w:rsidRPr="00A67188">
        <w:rPr>
          <w:b w:val="0"/>
          <w:sz w:val="22"/>
          <w:szCs w:val="22"/>
        </w:rPr>
        <w:t>)</w:t>
      </w:r>
      <w:r w:rsidRPr="00A67188">
        <w:rPr>
          <w:b w:val="0"/>
          <w:sz w:val="22"/>
          <w:szCs w:val="22"/>
        </w:rPr>
        <w:fldChar w:fldCharType="end"/>
      </w:r>
      <w:r w:rsidRPr="00A67188">
        <w:rPr>
          <w:b w:val="0"/>
          <w:sz w:val="22"/>
          <w:szCs w:val="22"/>
        </w:rPr>
        <w:t>, then as soon as reasonably practicable after becoming aware of the vulnerability and its classification;</w:t>
      </w:r>
    </w:p>
    <w:p w14:paraId="4C89FFEA"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the Supplier must remedy any vulnerabilities classified as medium in the IT Heath Check report:</w:t>
      </w:r>
    </w:p>
    <w:p w14:paraId="652B8DEB"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bookmarkStart w:id="28" w:name="_Ref115260833"/>
      <w:r w:rsidRPr="00A67188">
        <w:rPr>
          <w:b w:val="0"/>
          <w:sz w:val="22"/>
          <w:szCs w:val="22"/>
        </w:rPr>
        <w:t>if it is technically feasible to do so, within 3 months of becoming aware of the vulnerability and its classification; or</w:t>
      </w:r>
      <w:bookmarkEnd w:id="28"/>
    </w:p>
    <w:p w14:paraId="52F06F60" w14:textId="3C814CEB"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if it is technical feasible to remedy the vulnerability but not technically feasible to do so as required by Paragraph </w:t>
      </w:r>
      <w:r w:rsidRPr="00A67188">
        <w:rPr>
          <w:b w:val="0"/>
          <w:sz w:val="22"/>
          <w:szCs w:val="22"/>
        </w:rPr>
        <w:fldChar w:fldCharType="begin"/>
      </w:r>
      <w:r w:rsidRPr="00A67188">
        <w:rPr>
          <w:b w:val="0"/>
          <w:sz w:val="22"/>
          <w:szCs w:val="22"/>
        </w:rPr>
        <w:instrText xml:space="preserve"> REF _Ref115260833 \w \h  \* MERGEFORMAT </w:instrText>
      </w:r>
      <w:r w:rsidRPr="00A67188">
        <w:rPr>
          <w:b w:val="0"/>
          <w:sz w:val="22"/>
          <w:szCs w:val="22"/>
        </w:rPr>
      </w:r>
      <w:r w:rsidRPr="00A67188">
        <w:rPr>
          <w:b w:val="0"/>
          <w:sz w:val="22"/>
          <w:szCs w:val="22"/>
        </w:rPr>
        <w:fldChar w:fldCharType="separate"/>
      </w:r>
      <w:r w:rsidRPr="00A67188">
        <w:rPr>
          <w:b w:val="0"/>
          <w:sz w:val="22"/>
          <w:szCs w:val="22"/>
        </w:rPr>
        <w:t>9.3(c)(</w:t>
      </w:r>
      <w:proofErr w:type="spellStart"/>
      <w:r w:rsidRPr="00A67188">
        <w:rPr>
          <w:b w:val="0"/>
          <w:sz w:val="22"/>
          <w:szCs w:val="22"/>
        </w:rPr>
        <w:t>i</w:t>
      </w:r>
      <w:proofErr w:type="spellEnd"/>
      <w:r w:rsidRPr="00A67188">
        <w:rPr>
          <w:b w:val="0"/>
          <w:sz w:val="22"/>
          <w:szCs w:val="22"/>
        </w:rPr>
        <w:t>)</w:t>
      </w:r>
      <w:r w:rsidRPr="00A67188">
        <w:rPr>
          <w:b w:val="0"/>
          <w:sz w:val="22"/>
          <w:szCs w:val="22"/>
        </w:rPr>
        <w:fldChar w:fldCharType="end"/>
      </w:r>
      <w:r w:rsidRPr="00A67188">
        <w:rPr>
          <w:b w:val="0"/>
          <w:sz w:val="22"/>
          <w:szCs w:val="22"/>
        </w:rPr>
        <w:t>, then as soon as reasonably practicable after becoming aware of the vulnerability and its classification;</w:t>
      </w:r>
    </w:p>
    <w:p w14:paraId="6CED8B24"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where it is not technically feasible to remedy the vulnerability, the Supplier must implement appropriate technical and organisational measures to mitigate the risk posed by the vulnerability.</w:t>
      </w:r>
    </w:p>
    <w:p w14:paraId="6FFFD90A"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bookmarkStart w:id="29" w:name="_Ref114499486"/>
      <w:r w:rsidRPr="00A67188">
        <w:rPr>
          <w:b w:val="0"/>
          <w:sz w:val="22"/>
        </w:rPr>
        <w:t>Cloud Security Principles</w:t>
      </w:r>
      <w:bookmarkEnd w:id="29"/>
    </w:p>
    <w:p w14:paraId="4536434D"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bookmarkStart w:id="30" w:name="_Ref114499236"/>
      <w:r w:rsidRPr="00A67188">
        <w:rPr>
          <w:b w:val="0"/>
          <w:sz w:val="22"/>
        </w:rPr>
        <w:t>The Supplier must ensure that the Supplier Solution complies with the Cloud Security Principles.</w:t>
      </w:r>
      <w:bookmarkEnd w:id="30"/>
    </w:p>
    <w:p w14:paraId="4DC0C5C0" w14:textId="4770B441"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bookmarkStart w:id="31" w:name="_Ref114499332"/>
      <w:r w:rsidRPr="00A67188">
        <w:rPr>
          <w:b w:val="0"/>
          <w:sz w:val="22"/>
        </w:rPr>
        <w:t>The Supplier must assess the Supplier Solution against the Cloud Security Principles to assure itself that it complies with Paragraph </w:t>
      </w:r>
      <w:r w:rsidRPr="00A67188">
        <w:rPr>
          <w:b w:val="0"/>
          <w:sz w:val="22"/>
        </w:rPr>
        <w:fldChar w:fldCharType="begin"/>
      </w:r>
      <w:r w:rsidRPr="00A67188">
        <w:rPr>
          <w:b w:val="0"/>
          <w:sz w:val="22"/>
        </w:rPr>
        <w:instrText xml:space="preserve"> REF _Ref114499236 \r \h  \* MERGEFORMAT </w:instrText>
      </w:r>
      <w:r w:rsidRPr="00A67188">
        <w:rPr>
          <w:b w:val="0"/>
          <w:sz w:val="22"/>
        </w:rPr>
      </w:r>
      <w:r w:rsidRPr="00A67188">
        <w:rPr>
          <w:b w:val="0"/>
          <w:sz w:val="22"/>
        </w:rPr>
        <w:fldChar w:fldCharType="separate"/>
      </w:r>
      <w:r w:rsidRPr="00A67188">
        <w:rPr>
          <w:b w:val="0"/>
          <w:sz w:val="22"/>
        </w:rPr>
        <w:t>10.1</w:t>
      </w:r>
      <w:r w:rsidRPr="00A67188">
        <w:rPr>
          <w:b w:val="0"/>
          <w:sz w:val="22"/>
        </w:rPr>
        <w:fldChar w:fldCharType="end"/>
      </w:r>
      <w:r w:rsidRPr="00A67188">
        <w:rPr>
          <w:b w:val="0"/>
          <w:sz w:val="22"/>
        </w:rPr>
        <w:t>:</w:t>
      </w:r>
      <w:bookmarkEnd w:id="31"/>
    </w:p>
    <w:p w14:paraId="776F3C5A"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before Processing Government Data;</w:t>
      </w:r>
    </w:p>
    <w:p w14:paraId="016B2E3A"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at least once each Contract Year; and</w:t>
      </w:r>
    </w:p>
    <w:p w14:paraId="07D91F58"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when required by the Buyer.</w:t>
      </w:r>
    </w:p>
    <w:p w14:paraId="2F943642"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must:</w:t>
      </w:r>
    </w:p>
    <w:p w14:paraId="63F2454C" w14:textId="49BFF622"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keep records of any assessment that it makes under Paragraph </w:t>
      </w:r>
      <w:r w:rsidRPr="00A67188">
        <w:rPr>
          <w:b w:val="0"/>
        </w:rPr>
        <w:fldChar w:fldCharType="begin"/>
      </w:r>
      <w:r w:rsidRPr="00A67188">
        <w:rPr>
          <w:b w:val="0"/>
        </w:rPr>
        <w:instrText xml:space="preserve"> REF _Ref114499332 \r \h  \* MERGEFORMAT </w:instrText>
      </w:r>
      <w:r w:rsidRPr="00A67188">
        <w:rPr>
          <w:b w:val="0"/>
        </w:rPr>
      </w:r>
      <w:r w:rsidRPr="00A67188">
        <w:rPr>
          <w:b w:val="0"/>
        </w:rPr>
        <w:fldChar w:fldCharType="separate"/>
      </w:r>
      <w:r w:rsidRPr="00A67188">
        <w:rPr>
          <w:b w:val="0"/>
        </w:rPr>
        <w:t>10.2</w:t>
      </w:r>
      <w:r w:rsidRPr="00A67188">
        <w:rPr>
          <w:b w:val="0"/>
        </w:rPr>
        <w:fldChar w:fldCharType="end"/>
      </w:r>
      <w:r w:rsidRPr="00A67188">
        <w:rPr>
          <w:b w:val="0"/>
        </w:rPr>
        <w:t>; and</w:t>
      </w:r>
    </w:p>
    <w:p w14:paraId="60596975"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provide copies of those records to the Buyer within 10 Working Days of any request by the Buyer.</w:t>
      </w:r>
    </w:p>
    <w:p w14:paraId="612FA4CA"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bookmarkStart w:id="32" w:name="_Ref115347766"/>
      <w:r w:rsidRPr="00A67188">
        <w:rPr>
          <w:b w:val="0"/>
          <w:sz w:val="22"/>
        </w:rPr>
        <w:t>Information about Subcontractors, Sites, Third Party Tools and third parties</w:t>
      </w:r>
      <w:bookmarkEnd w:id="32"/>
    </w:p>
    <w:p w14:paraId="7BD1B9D0"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bookmarkStart w:id="33" w:name="_Ref114501799"/>
      <w:r w:rsidRPr="00A67188">
        <w:rPr>
          <w:b w:val="0"/>
          <w:sz w:val="22"/>
        </w:rPr>
        <w:t>The Supplier must keep the following records:</w:t>
      </w:r>
      <w:bookmarkEnd w:id="33"/>
    </w:p>
    <w:p w14:paraId="37D25800"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for Subcontractors or third parties that store, have access to or Process Government Data:</w:t>
      </w:r>
    </w:p>
    <w:p w14:paraId="1B86C029"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the Subcontractor or third party’s name:</w:t>
      </w:r>
    </w:p>
    <w:p w14:paraId="1B86954D" w14:textId="77777777" w:rsidR="00A67188" w:rsidRPr="00A67188" w:rsidRDefault="00A67188" w:rsidP="00A67188">
      <w:pPr>
        <w:pStyle w:val="Heading5"/>
        <w:keepNext w:val="0"/>
        <w:keepLines w:val="0"/>
        <w:numPr>
          <w:ilvl w:val="4"/>
          <w:numId w:val="89"/>
        </w:numPr>
        <w:adjustRightInd w:val="0"/>
        <w:spacing w:before="0" w:after="240" w:line="240" w:lineRule="auto"/>
        <w:ind w:right="0"/>
        <w:rPr>
          <w:b w:val="0"/>
        </w:rPr>
      </w:pPr>
      <w:r w:rsidRPr="00A67188">
        <w:rPr>
          <w:b w:val="0"/>
        </w:rPr>
        <w:lastRenderedPageBreak/>
        <w:t>legal name;</w:t>
      </w:r>
    </w:p>
    <w:p w14:paraId="151A6B7D" w14:textId="77777777" w:rsidR="00A67188" w:rsidRPr="00A67188" w:rsidRDefault="00A67188" w:rsidP="00A67188">
      <w:pPr>
        <w:pStyle w:val="Heading5"/>
        <w:keepNext w:val="0"/>
        <w:keepLines w:val="0"/>
        <w:numPr>
          <w:ilvl w:val="4"/>
          <w:numId w:val="89"/>
        </w:numPr>
        <w:adjustRightInd w:val="0"/>
        <w:spacing w:before="0" w:after="240" w:line="240" w:lineRule="auto"/>
        <w:ind w:right="0"/>
        <w:rPr>
          <w:b w:val="0"/>
        </w:rPr>
      </w:pPr>
      <w:r w:rsidRPr="00A67188">
        <w:rPr>
          <w:b w:val="0"/>
        </w:rPr>
        <w:t xml:space="preserve">trading name (if any); and </w:t>
      </w:r>
    </w:p>
    <w:p w14:paraId="319A5CF3" w14:textId="77777777" w:rsidR="00A67188" w:rsidRPr="00A67188" w:rsidRDefault="00A67188" w:rsidP="00A67188">
      <w:pPr>
        <w:pStyle w:val="Heading5"/>
        <w:keepNext w:val="0"/>
        <w:keepLines w:val="0"/>
        <w:numPr>
          <w:ilvl w:val="4"/>
          <w:numId w:val="89"/>
        </w:numPr>
        <w:adjustRightInd w:val="0"/>
        <w:spacing w:before="0" w:after="240" w:line="240" w:lineRule="auto"/>
        <w:ind w:right="0"/>
        <w:rPr>
          <w:b w:val="0"/>
        </w:rPr>
      </w:pPr>
      <w:r w:rsidRPr="00A67188">
        <w:rPr>
          <w:b w:val="0"/>
        </w:rPr>
        <w:t>registration details (where the Subcontractor is not an individual), including:</w:t>
      </w:r>
    </w:p>
    <w:p w14:paraId="09EC9525" w14:textId="77777777" w:rsidR="00A67188" w:rsidRPr="00A67188" w:rsidRDefault="00A67188" w:rsidP="00A67188">
      <w:pPr>
        <w:pStyle w:val="Heading6"/>
        <w:keepNext w:val="0"/>
        <w:keepLines w:val="0"/>
        <w:numPr>
          <w:ilvl w:val="5"/>
          <w:numId w:val="89"/>
        </w:numPr>
        <w:adjustRightInd w:val="0"/>
        <w:spacing w:before="0" w:after="240" w:line="240" w:lineRule="auto"/>
        <w:ind w:right="0"/>
        <w:rPr>
          <w:b w:val="0"/>
          <w:sz w:val="22"/>
          <w:szCs w:val="22"/>
        </w:rPr>
      </w:pPr>
      <w:r w:rsidRPr="00A67188">
        <w:rPr>
          <w:b w:val="0"/>
          <w:sz w:val="22"/>
          <w:szCs w:val="22"/>
        </w:rPr>
        <w:t>country of registration;</w:t>
      </w:r>
    </w:p>
    <w:p w14:paraId="54226F20" w14:textId="77777777" w:rsidR="00A67188" w:rsidRPr="00A67188" w:rsidRDefault="00A67188" w:rsidP="00A67188">
      <w:pPr>
        <w:pStyle w:val="Heading6"/>
        <w:keepNext w:val="0"/>
        <w:keepLines w:val="0"/>
        <w:numPr>
          <w:ilvl w:val="5"/>
          <w:numId w:val="89"/>
        </w:numPr>
        <w:adjustRightInd w:val="0"/>
        <w:spacing w:before="0" w:after="240" w:line="240" w:lineRule="auto"/>
        <w:ind w:right="0"/>
        <w:rPr>
          <w:b w:val="0"/>
          <w:sz w:val="22"/>
          <w:szCs w:val="22"/>
        </w:rPr>
      </w:pPr>
      <w:r w:rsidRPr="00A67188">
        <w:rPr>
          <w:b w:val="0"/>
          <w:sz w:val="22"/>
          <w:szCs w:val="22"/>
        </w:rPr>
        <w:t xml:space="preserve">registration number (if applicable); and </w:t>
      </w:r>
    </w:p>
    <w:p w14:paraId="480E11CA" w14:textId="77777777" w:rsidR="00A67188" w:rsidRPr="00A67188" w:rsidRDefault="00A67188" w:rsidP="00A67188">
      <w:pPr>
        <w:pStyle w:val="Heading6"/>
        <w:keepNext w:val="0"/>
        <w:keepLines w:val="0"/>
        <w:numPr>
          <w:ilvl w:val="5"/>
          <w:numId w:val="89"/>
        </w:numPr>
        <w:adjustRightInd w:val="0"/>
        <w:spacing w:before="0" w:after="240" w:line="240" w:lineRule="auto"/>
        <w:ind w:right="0"/>
        <w:rPr>
          <w:b w:val="0"/>
          <w:sz w:val="22"/>
          <w:szCs w:val="22"/>
        </w:rPr>
      </w:pPr>
      <w:r w:rsidRPr="00A67188">
        <w:rPr>
          <w:b w:val="0"/>
          <w:sz w:val="22"/>
          <w:szCs w:val="22"/>
        </w:rPr>
        <w:t>registered address;</w:t>
      </w:r>
    </w:p>
    <w:p w14:paraId="5ECD5330"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the Relevant Certifications held by the Subcontractor or third party;</w:t>
      </w:r>
    </w:p>
    <w:p w14:paraId="05FD4C5B"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the Sites used by the Subcontractor or third party;</w:t>
      </w:r>
    </w:p>
    <w:p w14:paraId="6166F275"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 xml:space="preserve">the Services provided or activities </w:t>
      </w:r>
      <w:proofErr w:type="gramStart"/>
      <w:r w:rsidRPr="00A67188">
        <w:rPr>
          <w:b w:val="0"/>
          <w:sz w:val="22"/>
          <w:szCs w:val="22"/>
        </w:rPr>
        <w:t>undertaken  by</w:t>
      </w:r>
      <w:proofErr w:type="gramEnd"/>
      <w:r w:rsidRPr="00A67188">
        <w:rPr>
          <w:b w:val="0"/>
          <w:sz w:val="22"/>
          <w:szCs w:val="22"/>
        </w:rPr>
        <w:t xml:space="preserve"> the Subcontractor or third party;</w:t>
      </w:r>
    </w:p>
    <w:p w14:paraId="45706392"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the access the Subcontractor or third party has to the Supplier System;</w:t>
      </w:r>
    </w:p>
    <w:p w14:paraId="03A8B58E"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the Government Data Processed by the Subcontractor or third party; and</w:t>
      </w:r>
    </w:p>
    <w:p w14:paraId="7A49B012"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the measures the Subcontractor or third party has in place to comply with the requirements of this Schedule [</w:t>
      </w:r>
      <w:r w:rsidRPr="00A67188">
        <w:rPr>
          <w:b w:val="0"/>
          <w:sz w:val="22"/>
          <w:szCs w:val="22"/>
          <w:highlight w:val="yellow"/>
        </w:rPr>
        <w:sym w:font="Wingdings" w:char="F077"/>
      </w:r>
      <w:r w:rsidRPr="00A67188">
        <w:rPr>
          <w:b w:val="0"/>
          <w:sz w:val="22"/>
          <w:szCs w:val="22"/>
        </w:rPr>
        <w:t>] (</w:t>
      </w:r>
      <w:r w:rsidRPr="00A67188">
        <w:rPr>
          <w:b w:val="0"/>
          <w:i/>
          <w:iCs/>
          <w:sz w:val="22"/>
          <w:szCs w:val="22"/>
        </w:rPr>
        <w:t>Security Management</w:t>
      </w:r>
      <w:r w:rsidRPr="00A67188">
        <w:rPr>
          <w:b w:val="0"/>
          <w:sz w:val="22"/>
          <w:szCs w:val="22"/>
        </w:rPr>
        <w:t>);</w:t>
      </w:r>
    </w:p>
    <w:p w14:paraId="77F4982C"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for Sites from or at which Government Data is accessed or Processed:</w:t>
      </w:r>
    </w:p>
    <w:p w14:paraId="7D7ED714"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the location of the Site;</w:t>
      </w:r>
    </w:p>
    <w:p w14:paraId="060E074A"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the operator of the Site, including the operator’s:</w:t>
      </w:r>
    </w:p>
    <w:p w14:paraId="633A6072" w14:textId="77777777" w:rsidR="00A67188" w:rsidRPr="00A67188" w:rsidRDefault="00A67188" w:rsidP="00A67188">
      <w:pPr>
        <w:pStyle w:val="Heading5"/>
        <w:keepNext w:val="0"/>
        <w:keepLines w:val="0"/>
        <w:numPr>
          <w:ilvl w:val="4"/>
          <w:numId w:val="89"/>
        </w:numPr>
        <w:adjustRightInd w:val="0"/>
        <w:spacing w:before="0" w:after="240" w:line="240" w:lineRule="auto"/>
        <w:ind w:right="0"/>
        <w:rPr>
          <w:b w:val="0"/>
        </w:rPr>
      </w:pPr>
      <w:r w:rsidRPr="00A67188">
        <w:rPr>
          <w:b w:val="0"/>
        </w:rPr>
        <w:t>legal name;</w:t>
      </w:r>
    </w:p>
    <w:p w14:paraId="5192E8F4" w14:textId="77777777" w:rsidR="00A67188" w:rsidRPr="00A67188" w:rsidRDefault="00A67188" w:rsidP="00A67188">
      <w:pPr>
        <w:pStyle w:val="Heading5"/>
        <w:keepNext w:val="0"/>
        <w:keepLines w:val="0"/>
        <w:numPr>
          <w:ilvl w:val="4"/>
          <w:numId w:val="89"/>
        </w:numPr>
        <w:adjustRightInd w:val="0"/>
        <w:spacing w:before="0" w:after="240" w:line="240" w:lineRule="auto"/>
        <w:ind w:right="0"/>
        <w:rPr>
          <w:b w:val="0"/>
        </w:rPr>
      </w:pPr>
      <w:r w:rsidRPr="00A67188">
        <w:rPr>
          <w:b w:val="0"/>
        </w:rPr>
        <w:t xml:space="preserve">trading name (if any); and </w:t>
      </w:r>
    </w:p>
    <w:p w14:paraId="0BFFB5EE" w14:textId="77777777" w:rsidR="00A67188" w:rsidRPr="00A67188" w:rsidRDefault="00A67188" w:rsidP="00A67188">
      <w:pPr>
        <w:pStyle w:val="Heading5"/>
        <w:keepNext w:val="0"/>
        <w:keepLines w:val="0"/>
        <w:numPr>
          <w:ilvl w:val="4"/>
          <w:numId w:val="89"/>
        </w:numPr>
        <w:adjustRightInd w:val="0"/>
        <w:spacing w:before="0" w:after="240" w:line="240" w:lineRule="auto"/>
        <w:ind w:right="0"/>
        <w:rPr>
          <w:b w:val="0"/>
        </w:rPr>
      </w:pPr>
      <w:r w:rsidRPr="00A67188">
        <w:rPr>
          <w:b w:val="0"/>
        </w:rPr>
        <w:t>registration details (where the Subcontractor is not an individual);</w:t>
      </w:r>
    </w:p>
    <w:p w14:paraId="6BF32467"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the Relevant Certifications that apply to the Site;</w:t>
      </w:r>
    </w:p>
    <w:p w14:paraId="69C8856B"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the Government Data stored at, or Processed from, the site; and</w:t>
      </w:r>
    </w:p>
    <w:p w14:paraId="4CB33967"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for Third Party Tools:</w:t>
      </w:r>
    </w:p>
    <w:p w14:paraId="12AE14F7"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 xml:space="preserve">the name of the </w:t>
      </w:r>
      <w:proofErr w:type="gramStart"/>
      <w:r w:rsidRPr="00A67188">
        <w:rPr>
          <w:b w:val="0"/>
          <w:sz w:val="22"/>
          <w:szCs w:val="22"/>
        </w:rPr>
        <w:t>Third Party</w:t>
      </w:r>
      <w:proofErr w:type="gramEnd"/>
      <w:r w:rsidRPr="00A67188">
        <w:rPr>
          <w:b w:val="0"/>
          <w:sz w:val="22"/>
          <w:szCs w:val="22"/>
        </w:rPr>
        <w:t xml:space="preserve"> Tool;</w:t>
      </w:r>
    </w:p>
    <w:p w14:paraId="3B66F477"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lastRenderedPageBreak/>
        <w:t>the nature of the activity or operation performed by the Third-Party Tool on the Government Data; and</w:t>
      </w:r>
    </w:p>
    <w:p w14:paraId="77BD3D90"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in respect of the entity providing the Third-Party Tool, its:</w:t>
      </w:r>
    </w:p>
    <w:p w14:paraId="31EFB054" w14:textId="77777777" w:rsidR="00A67188" w:rsidRPr="00A67188" w:rsidRDefault="00A67188" w:rsidP="00A67188">
      <w:pPr>
        <w:pStyle w:val="Heading5"/>
        <w:keepNext w:val="0"/>
        <w:keepLines w:val="0"/>
        <w:numPr>
          <w:ilvl w:val="4"/>
          <w:numId w:val="89"/>
        </w:numPr>
        <w:adjustRightInd w:val="0"/>
        <w:spacing w:before="0" w:after="240" w:line="240" w:lineRule="auto"/>
        <w:ind w:right="0"/>
        <w:rPr>
          <w:b w:val="0"/>
        </w:rPr>
      </w:pPr>
      <w:r w:rsidRPr="00A67188">
        <w:rPr>
          <w:b w:val="0"/>
        </w:rPr>
        <w:t>full legal name;</w:t>
      </w:r>
    </w:p>
    <w:p w14:paraId="534C5976" w14:textId="77777777" w:rsidR="00A67188" w:rsidRPr="00A67188" w:rsidRDefault="00A67188" w:rsidP="00A67188">
      <w:pPr>
        <w:pStyle w:val="Heading5"/>
        <w:keepNext w:val="0"/>
        <w:keepLines w:val="0"/>
        <w:numPr>
          <w:ilvl w:val="4"/>
          <w:numId w:val="89"/>
        </w:numPr>
        <w:adjustRightInd w:val="0"/>
        <w:spacing w:before="0" w:after="240" w:line="240" w:lineRule="auto"/>
        <w:ind w:right="0"/>
        <w:rPr>
          <w:b w:val="0"/>
        </w:rPr>
      </w:pPr>
      <w:r w:rsidRPr="00A67188">
        <w:rPr>
          <w:b w:val="0"/>
        </w:rPr>
        <w:t>trading name (if any)</w:t>
      </w:r>
    </w:p>
    <w:p w14:paraId="3310E0A1" w14:textId="77777777" w:rsidR="00A67188" w:rsidRPr="00A67188" w:rsidRDefault="00A67188" w:rsidP="00A67188">
      <w:pPr>
        <w:pStyle w:val="Heading5"/>
        <w:keepNext w:val="0"/>
        <w:keepLines w:val="0"/>
        <w:numPr>
          <w:ilvl w:val="4"/>
          <w:numId w:val="89"/>
        </w:numPr>
        <w:adjustRightInd w:val="0"/>
        <w:spacing w:before="0" w:after="240" w:line="240" w:lineRule="auto"/>
        <w:ind w:right="0"/>
        <w:rPr>
          <w:b w:val="0"/>
        </w:rPr>
      </w:pPr>
      <w:r w:rsidRPr="00A67188">
        <w:rPr>
          <w:b w:val="0"/>
        </w:rPr>
        <w:t>country of registration;</w:t>
      </w:r>
    </w:p>
    <w:p w14:paraId="29865562" w14:textId="77777777" w:rsidR="00A67188" w:rsidRPr="00A67188" w:rsidRDefault="00A67188" w:rsidP="00A67188">
      <w:pPr>
        <w:pStyle w:val="Heading5"/>
        <w:keepNext w:val="0"/>
        <w:keepLines w:val="0"/>
        <w:numPr>
          <w:ilvl w:val="4"/>
          <w:numId w:val="89"/>
        </w:numPr>
        <w:adjustRightInd w:val="0"/>
        <w:spacing w:before="0" w:after="240" w:line="240" w:lineRule="auto"/>
        <w:ind w:right="0"/>
        <w:rPr>
          <w:b w:val="0"/>
        </w:rPr>
      </w:pPr>
      <w:r w:rsidRPr="00A67188">
        <w:rPr>
          <w:b w:val="0"/>
        </w:rPr>
        <w:t xml:space="preserve">registration number (if applicable); and </w:t>
      </w:r>
    </w:p>
    <w:p w14:paraId="218662BA" w14:textId="77777777" w:rsidR="00A67188" w:rsidRPr="00A67188" w:rsidRDefault="00A67188" w:rsidP="00A67188">
      <w:pPr>
        <w:pStyle w:val="Heading5"/>
        <w:keepNext w:val="0"/>
        <w:keepLines w:val="0"/>
        <w:numPr>
          <w:ilvl w:val="4"/>
          <w:numId w:val="89"/>
        </w:numPr>
        <w:adjustRightInd w:val="0"/>
        <w:spacing w:before="0" w:after="240" w:line="240" w:lineRule="auto"/>
        <w:ind w:right="0"/>
        <w:rPr>
          <w:b w:val="0"/>
        </w:rPr>
      </w:pPr>
      <w:r w:rsidRPr="00A67188">
        <w:rPr>
          <w:b w:val="0"/>
        </w:rPr>
        <w:t>registered address.</w:t>
      </w:r>
    </w:p>
    <w:p w14:paraId="3B86300B" w14:textId="64524BFE"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must update the records it keeps in accordance with Paragraph </w:t>
      </w:r>
      <w:r w:rsidRPr="00A67188">
        <w:rPr>
          <w:b w:val="0"/>
          <w:sz w:val="22"/>
        </w:rPr>
        <w:fldChar w:fldCharType="begin"/>
      </w:r>
      <w:r w:rsidRPr="00A67188">
        <w:rPr>
          <w:b w:val="0"/>
          <w:sz w:val="22"/>
        </w:rPr>
        <w:instrText xml:space="preserve"> REF _Ref114501799 \r \h  \* MERGEFORMAT </w:instrText>
      </w:r>
      <w:r w:rsidRPr="00A67188">
        <w:rPr>
          <w:b w:val="0"/>
          <w:sz w:val="22"/>
        </w:rPr>
      </w:r>
      <w:r w:rsidRPr="00A67188">
        <w:rPr>
          <w:b w:val="0"/>
          <w:sz w:val="22"/>
        </w:rPr>
        <w:fldChar w:fldCharType="separate"/>
      </w:r>
      <w:r w:rsidRPr="00A67188">
        <w:rPr>
          <w:b w:val="0"/>
          <w:sz w:val="22"/>
        </w:rPr>
        <w:t>11.1</w:t>
      </w:r>
      <w:r w:rsidRPr="00A67188">
        <w:rPr>
          <w:b w:val="0"/>
          <w:sz w:val="22"/>
        </w:rPr>
        <w:fldChar w:fldCharType="end"/>
      </w:r>
      <w:r w:rsidRPr="00A67188">
        <w:rPr>
          <w:b w:val="0"/>
          <w:sz w:val="22"/>
        </w:rPr>
        <w:t>:</w:t>
      </w:r>
    </w:p>
    <w:p w14:paraId="25EDF1DC"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at least four times each Contract Year;</w:t>
      </w:r>
    </w:p>
    <w:p w14:paraId="346452EC"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whenever a Subcontractor, third party that accesses or Processes Government Data, Third Party Tool or Site changes; or</w:t>
      </w:r>
    </w:p>
    <w:p w14:paraId="07CE04F3"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whenever required to go so by the Buyer.</w:t>
      </w:r>
    </w:p>
    <w:p w14:paraId="05A09042" w14:textId="443A40B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must provide copies of the records it keeps in accordance with Paragraph </w:t>
      </w:r>
      <w:r w:rsidRPr="00A67188">
        <w:rPr>
          <w:b w:val="0"/>
          <w:sz w:val="22"/>
        </w:rPr>
        <w:fldChar w:fldCharType="begin"/>
      </w:r>
      <w:r w:rsidRPr="00A67188">
        <w:rPr>
          <w:b w:val="0"/>
          <w:sz w:val="22"/>
        </w:rPr>
        <w:instrText xml:space="preserve"> REF _Ref114501799 \r \h  \* MERGEFORMAT </w:instrText>
      </w:r>
      <w:r w:rsidRPr="00A67188">
        <w:rPr>
          <w:b w:val="0"/>
          <w:sz w:val="22"/>
        </w:rPr>
      </w:r>
      <w:r w:rsidRPr="00A67188">
        <w:rPr>
          <w:b w:val="0"/>
          <w:sz w:val="22"/>
        </w:rPr>
        <w:fldChar w:fldCharType="separate"/>
      </w:r>
      <w:r w:rsidRPr="00A67188">
        <w:rPr>
          <w:b w:val="0"/>
          <w:sz w:val="22"/>
        </w:rPr>
        <w:t>11.1</w:t>
      </w:r>
      <w:r w:rsidRPr="00A67188">
        <w:rPr>
          <w:b w:val="0"/>
          <w:sz w:val="22"/>
        </w:rPr>
        <w:fldChar w:fldCharType="end"/>
      </w:r>
      <w:r w:rsidRPr="00A67188">
        <w:rPr>
          <w:b w:val="0"/>
          <w:sz w:val="22"/>
        </w:rPr>
        <w:t xml:space="preserve"> to the Buyer within 10 Working Days of any request by the Buyer.</w:t>
      </w:r>
    </w:p>
    <w:p w14:paraId="7BCAED5E" w14:textId="77777777" w:rsidR="00A67188" w:rsidRPr="00A67188" w:rsidRDefault="00A67188" w:rsidP="00A67188">
      <w:pPr>
        <w:pStyle w:val="Heading1"/>
        <w:keepLines w:val="0"/>
        <w:numPr>
          <w:ilvl w:val="0"/>
          <w:numId w:val="89"/>
        </w:numPr>
        <w:adjustRightInd w:val="0"/>
        <w:spacing w:before="360" w:after="240" w:line="240" w:lineRule="auto"/>
        <w:ind w:right="0"/>
        <w:rPr>
          <w:b w:val="0"/>
          <w:bCs/>
          <w:sz w:val="22"/>
        </w:rPr>
      </w:pPr>
      <w:bookmarkStart w:id="34" w:name="_Ref115016732"/>
      <w:r w:rsidRPr="00A67188">
        <w:rPr>
          <w:b w:val="0"/>
          <w:sz w:val="22"/>
        </w:rPr>
        <w:t>Encryption</w:t>
      </w:r>
      <w:bookmarkEnd w:id="34"/>
    </w:p>
    <w:p w14:paraId="33013499"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must, and must ensure that all Subcontractors, encrypt Government Data:</w:t>
      </w:r>
    </w:p>
    <w:p w14:paraId="504B9863"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when stored at any time when no operation is being performed on it, including when stored on any portable storage media; and</w:t>
      </w:r>
    </w:p>
    <w:p w14:paraId="7F2200C0"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when transmitted.</w:t>
      </w:r>
    </w:p>
    <w:p w14:paraId="5683D071"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bookmarkStart w:id="35" w:name="_Ref115016867"/>
      <w:r w:rsidRPr="00A67188">
        <w:rPr>
          <w:b w:val="0"/>
          <w:sz w:val="22"/>
        </w:rPr>
        <w:t>Protective monitoring system</w:t>
      </w:r>
      <w:bookmarkEnd w:id="35"/>
    </w:p>
    <w:p w14:paraId="19E06149"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bookmarkStart w:id="36" w:name="_Ref101778507"/>
      <w:r w:rsidRPr="00A67188">
        <w:rPr>
          <w:b w:val="0"/>
          <w:sz w:val="22"/>
        </w:rPr>
        <w:t>The Supplier must, and must ensure that Subcontractors, implement an effective system of monitoring and reports, analysing access to and use of the Supplier System and the Government Data to:</w:t>
      </w:r>
      <w:bookmarkEnd w:id="36"/>
    </w:p>
    <w:p w14:paraId="5000E604"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identify and prevent any potential Breach of Security;</w:t>
      </w:r>
    </w:p>
    <w:p w14:paraId="4D84FFA5"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respond effectively and in a timely manner to any Breach of Security that does;</w:t>
      </w:r>
    </w:p>
    <w:p w14:paraId="02502EC4"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identify and implement changes to the Supplier System to prevent future any Breach of Security; and</w:t>
      </w:r>
    </w:p>
    <w:p w14:paraId="591ED62A"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lastRenderedPageBreak/>
        <w:t>help detect and prevent any potential criminal offence relating to fraud, bribery or corruption using the Supplier System,</w:t>
      </w:r>
    </w:p>
    <w:p w14:paraId="0F0AF59C" w14:textId="77777777" w:rsidR="00A67188" w:rsidRPr="00A67188" w:rsidRDefault="00A67188" w:rsidP="00A67188">
      <w:pPr>
        <w:pStyle w:val="Heading2"/>
        <w:ind w:left="720" w:firstLine="0"/>
        <w:rPr>
          <w:b w:val="0"/>
          <w:sz w:val="22"/>
        </w:rPr>
      </w:pPr>
      <w:r w:rsidRPr="00A67188">
        <w:rPr>
          <w:b w:val="0"/>
          <w:sz w:val="22"/>
        </w:rPr>
        <w:t>(the “</w:t>
      </w:r>
      <w:r w:rsidRPr="00A67188">
        <w:rPr>
          <w:b w:val="0"/>
          <w:bCs/>
          <w:sz w:val="22"/>
        </w:rPr>
        <w:t>Protective Monitoring System</w:t>
      </w:r>
      <w:r w:rsidRPr="00A67188">
        <w:rPr>
          <w:b w:val="0"/>
          <w:sz w:val="22"/>
        </w:rPr>
        <w:t>”).</w:t>
      </w:r>
    </w:p>
    <w:p w14:paraId="327D1ED1"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Protective Monitoring System must provide for:</w:t>
      </w:r>
    </w:p>
    <w:p w14:paraId="0513F3CC"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event logs and audit records of access to the Supplier System; and</w:t>
      </w:r>
    </w:p>
    <w:p w14:paraId="697C919A"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regular reports and alerts to identify:</w:t>
      </w:r>
    </w:p>
    <w:p w14:paraId="6AEABF7F"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changing access trends;</w:t>
      </w:r>
    </w:p>
    <w:p w14:paraId="4AC16352"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unusual usage patterns; or</w:t>
      </w:r>
    </w:p>
    <w:p w14:paraId="780C281D"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the access of greater than usual volumes of Government Data; and</w:t>
      </w:r>
    </w:p>
    <w:p w14:paraId="056BCCE3"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the detection and prevention of any attack on the Supplier System using common cyber-attack techniques.</w:t>
      </w:r>
    </w:p>
    <w:p w14:paraId="139FC6C2" w14:textId="77777777" w:rsidR="00A67188" w:rsidRPr="00A67188" w:rsidRDefault="00A67188" w:rsidP="00A67188">
      <w:pPr>
        <w:pStyle w:val="Heading1"/>
        <w:keepLines w:val="0"/>
        <w:numPr>
          <w:ilvl w:val="0"/>
          <w:numId w:val="89"/>
        </w:numPr>
        <w:adjustRightInd w:val="0"/>
        <w:spacing w:before="360" w:after="240" w:line="240" w:lineRule="auto"/>
        <w:ind w:right="0"/>
        <w:rPr>
          <w:b w:val="0"/>
          <w:bCs/>
          <w:sz w:val="22"/>
        </w:rPr>
      </w:pPr>
      <w:bookmarkStart w:id="37" w:name="_Ref115017464"/>
      <w:r w:rsidRPr="00A67188">
        <w:rPr>
          <w:b w:val="0"/>
          <w:sz w:val="22"/>
        </w:rPr>
        <w:t>Patching</w:t>
      </w:r>
      <w:bookmarkEnd w:id="37"/>
    </w:p>
    <w:p w14:paraId="7398ACFB"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must, and must ensure that Subcontractors, treat any public releases of patches for vulnerabilities as follows:</w:t>
      </w:r>
    </w:p>
    <w:p w14:paraId="43311557"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the Supplier must patch any vulnerabilities classified as “critical”:</w:t>
      </w:r>
    </w:p>
    <w:p w14:paraId="4D0C83B2"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bookmarkStart w:id="38" w:name="_Ref115261365"/>
      <w:r w:rsidRPr="00A67188">
        <w:rPr>
          <w:b w:val="0"/>
          <w:sz w:val="22"/>
          <w:szCs w:val="22"/>
        </w:rPr>
        <w:t>if it is technically feasible to do so, within 5 Working Days of the public release; or</w:t>
      </w:r>
      <w:bookmarkEnd w:id="38"/>
    </w:p>
    <w:p w14:paraId="74251C60" w14:textId="09D18679"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if it is technical feasible to patch the vulnerability but not technically feasible to do so as required by Paragraph </w:t>
      </w:r>
      <w:r w:rsidRPr="00A67188">
        <w:rPr>
          <w:b w:val="0"/>
          <w:sz w:val="22"/>
          <w:szCs w:val="22"/>
        </w:rPr>
        <w:fldChar w:fldCharType="begin"/>
      </w:r>
      <w:r w:rsidRPr="00A67188">
        <w:rPr>
          <w:b w:val="0"/>
          <w:sz w:val="22"/>
          <w:szCs w:val="22"/>
        </w:rPr>
        <w:instrText xml:space="preserve"> REF _Ref115261365 \w \h  \* MERGEFORMAT </w:instrText>
      </w:r>
      <w:r w:rsidRPr="00A67188">
        <w:rPr>
          <w:b w:val="0"/>
          <w:sz w:val="22"/>
          <w:szCs w:val="22"/>
        </w:rPr>
      </w:r>
      <w:r w:rsidRPr="00A67188">
        <w:rPr>
          <w:b w:val="0"/>
          <w:sz w:val="22"/>
          <w:szCs w:val="22"/>
        </w:rPr>
        <w:fldChar w:fldCharType="separate"/>
      </w:r>
      <w:r w:rsidRPr="00A67188">
        <w:rPr>
          <w:b w:val="0"/>
          <w:sz w:val="22"/>
          <w:szCs w:val="22"/>
        </w:rPr>
        <w:t>14.1(a)(</w:t>
      </w:r>
      <w:proofErr w:type="spellStart"/>
      <w:r w:rsidRPr="00A67188">
        <w:rPr>
          <w:b w:val="0"/>
          <w:sz w:val="22"/>
          <w:szCs w:val="22"/>
        </w:rPr>
        <w:t>i</w:t>
      </w:r>
      <w:proofErr w:type="spellEnd"/>
      <w:r w:rsidRPr="00A67188">
        <w:rPr>
          <w:b w:val="0"/>
          <w:sz w:val="22"/>
          <w:szCs w:val="22"/>
        </w:rPr>
        <w:t>)</w:t>
      </w:r>
      <w:r w:rsidRPr="00A67188">
        <w:rPr>
          <w:b w:val="0"/>
          <w:sz w:val="22"/>
          <w:szCs w:val="22"/>
        </w:rPr>
        <w:fldChar w:fldCharType="end"/>
      </w:r>
      <w:r w:rsidRPr="00A67188">
        <w:rPr>
          <w:b w:val="0"/>
          <w:sz w:val="22"/>
          <w:szCs w:val="22"/>
        </w:rPr>
        <w:t>, then as soon as reasonably practicable after the public release;</w:t>
      </w:r>
    </w:p>
    <w:p w14:paraId="4EBE9179"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the Supplier must patch any vulnerabilities classified as “important”:</w:t>
      </w:r>
    </w:p>
    <w:p w14:paraId="7FDFBFDF"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bookmarkStart w:id="39" w:name="_Ref115261463"/>
      <w:r w:rsidRPr="00A67188">
        <w:rPr>
          <w:b w:val="0"/>
          <w:sz w:val="22"/>
          <w:szCs w:val="22"/>
        </w:rPr>
        <w:t>if it is technically feasible to do so, within 1 month of the public release; or</w:t>
      </w:r>
      <w:bookmarkEnd w:id="39"/>
    </w:p>
    <w:p w14:paraId="45D0C3F3" w14:textId="46208934"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if it is technical feasible to patch the vulnerability but not technically feasible to do so as required by Paragraph </w:t>
      </w:r>
      <w:r w:rsidRPr="00A67188">
        <w:rPr>
          <w:b w:val="0"/>
          <w:sz w:val="22"/>
          <w:szCs w:val="22"/>
        </w:rPr>
        <w:fldChar w:fldCharType="begin"/>
      </w:r>
      <w:r w:rsidRPr="00A67188">
        <w:rPr>
          <w:b w:val="0"/>
          <w:sz w:val="22"/>
          <w:szCs w:val="22"/>
        </w:rPr>
        <w:instrText xml:space="preserve"> REF _Ref115261463 \w \h  \* MERGEFORMAT </w:instrText>
      </w:r>
      <w:r w:rsidRPr="00A67188">
        <w:rPr>
          <w:b w:val="0"/>
          <w:sz w:val="22"/>
          <w:szCs w:val="22"/>
        </w:rPr>
      </w:r>
      <w:r w:rsidRPr="00A67188">
        <w:rPr>
          <w:b w:val="0"/>
          <w:sz w:val="22"/>
          <w:szCs w:val="22"/>
        </w:rPr>
        <w:fldChar w:fldCharType="separate"/>
      </w:r>
      <w:r w:rsidRPr="00A67188">
        <w:rPr>
          <w:b w:val="0"/>
          <w:sz w:val="22"/>
          <w:szCs w:val="22"/>
        </w:rPr>
        <w:t>14.1(b)(</w:t>
      </w:r>
      <w:proofErr w:type="spellStart"/>
      <w:r w:rsidRPr="00A67188">
        <w:rPr>
          <w:b w:val="0"/>
          <w:sz w:val="22"/>
          <w:szCs w:val="22"/>
        </w:rPr>
        <w:t>i</w:t>
      </w:r>
      <w:proofErr w:type="spellEnd"/>
      <w:r w:rsidRPr="00A67188">
        <w:rPr>
          <w:b w:val="0"/>
          <w:sz w:val="22"/>
          <w:szCs w:val="22"/>
        </w:rPr>
        <w:t>)</w:t>
      </w:r>
      <w:r w:rsidRPr="00A67188">
        <w:rPr>
          <w:b w:val="0"/>
          <w:sz w:val="22"/>
          <w:szCs w:val="22"/>
        </w:rPr>
        <w:fldChar w:fldCharType="end"/>
      </w:r>
      <w:r w:rsidRPr="00A67188">
        <w:rPr>
          <w:b w:val="0"/>
          <w:sz w:val="22"/>
          <w:szCs w:val="22"/>
        </w:rPr>
        <w:t>, then as soon as reasonably practicable after the public release;</w:t>
      </w:r>
    </w:p>
    <w:p w14:paraId="74FA1784"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the Supplier must remedy any vulnerabilities classified as “other” in the public release:</w:t>
      </w:r>
    </w:p>
    <w:p w14:paraId="396525C7"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bookmarkStart w:id="40" w:name="_Ref115261533"/>
      <w:r w:rsidRPr="00A67188">
        <w:rPr>
          <w:b w:val="0"/>
          <w:sz w:val="22"/>
          <w:szCs w:val="22"/>
        </w:rPr>
        <w:t>if it is technically feasible to do so, within 2 months of the public release; or</w:t>
      </w:r>
      <w:bookmarkEnd w:id="40"/>
    </w:p>
    <w:p w14:paraId="786722D3" w14:textId="693C6109"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lastRenderedPageBreak/>
        <w:t>if it is technical feasible to remedy the vulnerability but not technically feasible to do so as required by Paragraph </w:t>
      </w:r>
      <w:r w:rsidRPr="00A67188">
        <w:rPr>
          <w:b w:val="0"/>
          <w:sz w:val="22"/>
          <w:szCs w:val="22"/>
        </w:rPr>
        <w:fldChar w:fldCharType="begin"/>
      </w:r>
      <w:r w:rsidRPr="00A67188">
        <w:rPr>
          <w:b w:val="0"/>
          <w:sz w:val="22"/>
          <w:szCs w:val="22"/>
        </w:rPr>
        <w:instrText xml:space="preserve"> REF _Ref115261533 \w \h  \* MERGEFORMAT </w:instrText>
      </w:r>
      <w:r w:rsidRPr="00A67188">
        <w:rPr>
          <w:b w:val="0"/>
          <w:sz w:val="22"/>
          <w:szCs w:val="22"/>
        </w:rPr>
      </w:r>
      <w:r w:rsidRPr="00A67188">
        <w:rPr>
          <w:b w:val="0"/>
          <w:sz w:val="22"/>
          <w:szCs w:val="22"/>
        </w:rPr>
        <w:fldChar w:fldCharType="separate"/>
      </w:r>
      <w:r w:rsidRPr="00A67188">
        <w:rPr>
          <w:b w:val="0"/>
          <w:sz w:val="22"/>
          <w:szCs w:val="22"/>
        </w:rPr>
        <w:t>14.1(c)(</w:t>
      </w:r>
      <w:proofErr w:type="spellStart"/>
      <w:r w:rsidRPr="00A67188">
        <w:rPr>
          <w:b w:val="0"/>
          <w:sz w:val="22"/>
          <w:szCs w:val="22"/>
        </w:rPr>
        <w:t>i</w:t>
      </w:r>
      <w:proofErr w:type="spellEnd"/>
      <w:r w:rsidRPr="00A67188">
        <w:rPr>
          <w:b w:val="0"/>
          <w:sz w:val="22"/>
          <w:szCs w:val="22"/>
        </w:rPr>
        <w:t>)</w:t>
      </w:r>
      <w:r w:rsidRPr="00A67188">
        <w:rPr>
          <w:b w:val="0"/>
          <w:sz w:val="22"/>
          <w:szCs w:val="22"/>
        </w:rPr>
        <w:fldChar w:fldCharType="end"/>
      </w:r>
      <w:r w:rsidRPr="00A67188">
        <w:rPr>
          <w:b w:val="0"/>
          <w:sz w:val="22"/>
          <w:szCs w:val="22"/>
        </w:rPr>
        <w:t>, then as soon as reasonably practicable after the public release;</w:t>
      </w:r>
    </w:p>
    <w:p w14:paraId="27AFE932"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where it is not technically feasible to patch the vulnerability, the Supplier must implement appropriate technical and organisational measures to mitigate the risk posed by the vulnerability.</w:t>
      </w:r>
    </w:p>
    <w:p w14:paraId="2291F669"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bookmarkStart w:id="41" w:name="_Ref115017453"/>
      <w:r w:rsidRPr="00A67188">
        <w:rPr>
          <w:b w:val="0"/>
          <w:sz w:val="22"/>
        </w:rPr>
        <w:t>Malware protection</w:t>
      </w:r>
      <w:bookmarkEnd w:id="41"/>
    </w:p>
    <w:p w14:paraId="54A6EC6A"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shall install and maintain Anti-virus Software or procure that Anti-virus Software is installed and maintained on the Supplier System.</w:t>
      </w:r>
    </w:p>
    <w:p w14:paraId="22C88948"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must ensure that such Anti-virus Software:</w:t>
      </w:r>
    </w:p>
    <w:p w14:paraId="024762C8"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prevents the installation of the most common forms of Malicious Software in the Supplier System;</w:t>
      </w:r>
    </w:p>
    <w:p w14:paraId="07A53B0C"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performs regular scans of the Supplier System to check for Malicious Software; and</w:t>
      </w:r>
    </w:p>
    <w:p w14:paraId="68D6EB2A"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where Malicious Software has been introduced into the Supplier System, so far as practicable</w:t>
      </w:r>
    </w:p>
    <w:p w14:paraId="180896BF"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prevents the harmful effects from the Malicious Software; and</w:t>
      </w:r>
    </w:p>
    <w:p w14:paraId="1C8BE88B"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removes the Malicious Software from the Supplier System.</w:t>
      </w:r>
    </w:p>
    <w:p w14:paraId="3E64D717"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bookmarkStart w:id="42" w:name="_Ref115019449"/>
      <w:r w:rsidRPr="00A67188">
        <w:rPr>
          <w:b w:val="0"/>
          <w:sz w:val="22"/>
        </w:rPr>
        <w:t>End-user Devices</w:t>
      </w:r>
      <w:bookmarkEnd w:id="42"/>
    </w:p>
    <w:p w14:paraId="3D9C68D8"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bookmarkStart w:id="43" w:name="_Ref115019442"/>
      <w:r w:rsidRPr="00A67188">
        <w:rPr>
          <w:b w:val="0"/>
          <w:sz w:val="22"/>
        </w:rPr>
        <w:t>The Supplier must, and must ensure that all Subcontractors, manage all End-user Devices on which Government Data is stored or processed in accordance with the following requirements:</w:t>
      </w:r>
      <w:bookmarkEnd w:id="43"/>
    </w:p>
    <w:p w14:paraId="346EF7FE"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the operating system and any applications that store, process or have access to Government Data must be in current support by the vendor, or the relevant community in the case of open source operating systems or applications;</w:t>
      </w:r>
    </w:p>
    <w:p w14:paraId="202C96BA"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users must authenticate before gaining access;</w:t>
      </w:r>
    </w:p>
    <w:p w14:paraId="699F3409"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all Government Data must be encrypted using a suitable encryption tool;</w:t>
      </w:r>
    </w:p>
    <w:p w14:paraId="1B9C2EA3"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the End-under Device must lock and require any user to re-authenticate after a period of time that is proportionate to the risk environment, during which the End-user Device is inactive;</w:t>
      </w:r>
    </w:p>
    <w:p w14:paraId="51B5F63C"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the End-User Device must be managed in a way that allows for the application of technical policies and controls over applications that have access to Government Data to ensure the security of that Government Data;</w:t>
      </w:r>
    </w:p>
    <w:p w14:paraId="4CB43F87"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lastRenderedPageBreak/>
        <w:t>the Suppler or Subcontractor, as applicable, can, without physical access to the End-user Device, remove or make inaccessible all Government Data stored on the device and prevent any user or group of users from accessing the device;</w:t>
      </w:r>
    </w:p>
    <w:p w14:paraId="39F5EED1"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all End-user Devices are within the scope of any required Certification.</w:t>
      </w:r>
    </w:p>
    <w:p w14:paraId="2AD79A6C"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must comply, and ensure that all Subcontractors comply, with the recommendations in NCSC Device Guidance as if those recommendations were incorporated as specific obligations under this Agreement.</w:t>
      </w:r>
    </w:p>
    <w:p w14:paraId="2C4BFA8D"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bookmarkStart w:id="44" w:name="_Ref115020875"/>
      <w:r w:rsidRPr="00A67188">
        <w:rPr>
          <w:b w:val="0"/>
          <w:sz w:val="22"/>
        </w:rPr>
        <w:t>Vulnerability scanning</w:t>
      </w:r>
    </w:p>
    <w:p w14:paraId="79D7BA7A"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must:</w:t>
      </w:r>
    </w:p>
    <w:p w14:paraId="6419D08E"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scan the Supplier System at least once every month to identify any unpatched vulnerabilities; and</w:t>
      </w:r>
    </w:p>
    <w:p w14:paraId="4D62C9B4" w14:textId="4C638B9B"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if the scan identifies any unpatched vulnerabilities, ensure they are patched in accordance with Paragraph </w:t>
      </w:r>
      <w:r w:rsidRPr="00A67188">
        <w:rPr>
          <w:b w:val="0"/>
        </w:rPr>
        <w:fldChar w:fldCharType="begin"/>
      </w:r>
      <w:r w:rsidRPr="00A67188">
        <w:rPr>
          <w:b w:val="0"/>
        </w:rPr>
        <w:instrText xml:space="preserve"> REF _Ref115017464 \r \h  \* MERGEFORMAT </w:instrText>
      </w:r>
      <w:r w:rsidRPr="00A67188">
        <w:rPr>
          <w:b w:val="0"/>
        </w:rPr>
      </w:r>
      <w:r w:rsidRPr="00A67188">
        <w:rPr>
          <w:b w:val="0"/>
        </w:rPr>
        <w:fldChar w:fldCharType="separate"/>
      </w:r>
      <w:r w:rsidRPr="00A67188">
        <w:rPr>
          <w:b w:val="0"/>
        </w:rPr>
        <w:t>14</w:t>
      </w:r>
      <w:r w:rsidRPr="00A67188">
        <w:rPr>
          <w:b w:val="0"/>
        </w:rPr>
        <w:fldChar w:fldCharType="end"/>
      </w:r>
      <w:r w:rsidRPr="00A67188">
        <w:rPr>
          <w:b w:val="0"/>
        </w:rPr>
        <w:t>.</w:t>
      </w:r>
    </w:p>
    <w:p w14:paraId="61E0CA5E"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bookmarkStart w:id="45" w:name="_Ref115347841"/>
      <w:r w:rsidRPr="00A67188">
        <w:rPr>
          <w:b w:val="0"/>
          <w:sz w:val="22"/>
        </w:rPr>
        <w:t>Access control</w:t>
      </w:r>
      <w:bookmarkEnd w:id="45"/>
    </w:p>
    <w:p w14:paraId="07C05909"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 xml:space="preserve">The Supplier must, and must ensure that all Subcontractors: </w:t>
      </w:r>
    </w:p>
    <w:p w14:paraId="79245C6C"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identify and authenticate all persons who access the Supplier System before they do so;</w:t>
      </w:r>
    </w:p>
    <w:p w14:paraId="02FA973F"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require multi-factor authentication for all user accounts that have access to Government Data or that are Privileged Users;</w:t>
      </w:r>
    </w:p>
    <w:p w14:paraId="6288F0AD"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allow access only to those parts of the Supplier System and Sites that those persons require;</w:t>
      </w:r>
    </w:p>
    <w:p w14:paraId="3A85FDCF"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maintain records detailing each person’s access to the Supplier System.</w:t>
      </w:r>
    </w:p>
    <w:p w14:paraId="4166BA54"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must ensure, and must ensure that all Subcontractors ensure, that the user accounts for Privileged Users of the Supplier Information Management System:</w:t>
      </w:r>
    </w:p>
    <w:p w14:paraId="1D06F0F9"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are allocated to a single, individual user;</w:t>
      </w:r>
    </w:p>
    <w:p w14:paraId="2E574CBC"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are accessible only from dedicated End-user Devices;</w:t>
      </w:r>
    </w:p>
    <w:p w14:paraId="66279EB0"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are configured so that those accounts can only be used for system administration tasks;</w:t>
      </w:r>
    </w:p>
    <w:p w14:paraId="18FFB057"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require passwords with high complexity that are changed regularly;</w:t>
      </w:r>
    </w:p>
    <w:p w14:paraId="241CAA63"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lastRenderedPageBreak/>
        <w:t>automatically log the user out of the Supplier System after a period of time that is proportionate to the risk environment during which the account is inactive; and</w:t>
      </w:r>
    </w:p>
    <w:p w14:paraId="7AC154F4"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are:</w:t>
      </w:r>
    </w:p>
    <w:p w14:paraId="65E50F4C"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restricted to a single role or small number of roles;</w:t>
      </w:r>
    </w:p>
    <w:p w14:paraId="1F88BDCA"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time limited; and</w:t>
      </w:r>
    </w:p>
    <w:p w14:paraId="5BE5A66E" w14:textId="77777777" w:rsidR="00A67188" w:rsidRPr="00A67188" w:rsidRDefault="00A67188" w:rsidP="00A67188">
      <w:pPr>
        <w:pStyle w:val="Heading4"/>
        <w:keepNext w:val="0"/>
        <w:keepLines w:val="0"/>
        <w:numPr>
          <w:ilvl w:val="3"/>
          <w:numId w:val="89"/>
        </w:numPr>
        <w:adjustRightInd w:val="0"/>
        <w:spacing w:before="0" w:after="240" w:line="240" w:lineRule="auto"/>
        <w:ind w:right="0"/>
        <w:rPr>
          <w:b w:val="0"/>
          <w:sz w:val="22"/>
          <w:szCs w:val="22"/>
        </w:rPr>
      </w:pPr>
      <w:r w:rsidRPr="00A67188">
        <w:rPr>
          <w:b w:val="0"/>
          <w:sz w:val="22"/>
          <w:szCs w:val="22"/>
        </w:rPr>
        <w:t>restrict the Privileged User’s access to the internet.</w:t>
      </w:r>
    </w:p>
    <w:p w14:paraId="142E9EB5"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bookmarkStart w:id="46" w:name="_Ref115021517"/>
      <w:r w:rsidRPr="00A67188">
        <w:rPr>
          <w:b w:val="0"/>
          <w:sz w:val="22"/>
        </w:rPr>
        <w:t>Return and deletion of Government Data</w:t>
      </w:r>
    </w:p>
    <w:p w14:paraId="5B8B49F0"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When requested to do so by the Buyer, the Supplier must, and must ensure that all Subcontractors:</w:t>
      </w:r>
    </w:p>
    <w:p w14:paraId="09A06145"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securely erase any or all Government Data held by the Supplier or Subcontractor using a deletion method that ensures that even a determined expert using specialist techniques can recover only a small fraction of the data deleted; or</w:t>
      </w:r>
    </w:p>
    <w:p w14:paraId="68C048D0"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provide the Buyer with copies of any or all Government Data held by the Supplier or Subcontractor using the method specified by the Buyer.</w:t>
      </w:r>
    </w:p>
    <w:p w14:paraId="33B64EF8"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bookmarkStart w:id="47" w:name="_Ref115023110"/>
      <w:r w:rsidRPr="00A67188">
        <w:rPr>
          <w:b w:val="0"/>
          <w:sz w:val="22"/>
        </w:rPr>
        <w:t>Physical security</w:t>
      </w:r>
      <w:bookmarkEnd w:id="47"/>
    </w:p>
    <w:p w14:paraId="74006026"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must, and must ensure that Subcontractors, store the Government Data on servers housed in physically secure locations.</w:t>
      </w:r>
    </w:p>
    <w:p w14:paraId="4D758CC3"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bookmarkStart w:id="48" w:name="_Ref115023287"/>
      <w:r w:rsidRPr="00A67188">
        <w:rPr>
          <w:b w:val="0"/>
          <w:sz w:val="22"/>
        </w:rPr>
        <w:t>Breach of security</w:t>
      </w:r>
      <w:bookmarkEnd w:id="48"/>
    </w:p>
    <w:p w14:paraId="31A5F187"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If the Supplier becomes aware of a Breach of Security that impacts or has the potential to impact the Government Data, it shall:</w:t>
      </w:r>
    </w:p>
    <w:p w14:paraId="462F95F8"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notify the Buyer as soon as reasonably practicable after becoming aware of the breach, and in any event within [24] hours.</w:t>
      </w:r>
    </w:p>
    <w:p w14:paraId="2A992156"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provide such assistance to the Buyer as the Buyer requires until the Breach of Security and any impacts or potential impacts on the Buyer are resolved to the Buyer’s satisfaction.</w:t>
      </w:r>
    </w:p>
    <w:p w14:paraId="4FA0BCB4"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where the Law requires the Buyer to report a Breach of Security to the appropriate regulator provide such information and other input as the Buyer requires within the timescales specified by the Buyer.</w:t>
      </w:r>
    </w:p>
    <w:bookmarkEnd w:id="44"/>
    <w:bookmarkEnd w:id="46"/>
    <w:p w14:paraId="647424C6" w14:textId="77777777" w:rsidR="00A67188" w:rsidRPr="00A67188" w:rsidRDefault="00A67188" w:rsidP="00A67188">
      <w:pPr>
        <w:pStyle w:val="Heading1"/>
        <w:keepLines w:val="0"/>
        <w:numPr>
          <w:ilvl w:val="0"/>
          <w:numId w:val="89"/>
        </w:numPr>
        <w:adjustRightInd w:val="0"/>
        <w:spacing w:before="360" w:after="240" w:line="240" w:lineRule="auto"/>
        <w:ind w:right="0"/>
        <w:rPr>
          <w:b w:val="0"/>
          <w:sz w:val="22"/>
        </w:rPr>
      </w:pPr>
      <w:r w:rsidRPr="00A67188">
        <w:rPr>
          <w:b w:val="0"/>
          <w:sz w:val="22"/>
        </w:rPr>
        <w:lastRenderedPageBreak/>
        <w:t>Security Management Plan</w:t>
      </w:r>
    </w:p>
    <w:p w14:paraId="56B3A289"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This Paragraph 22 applies only where the Buyer has selected this option in paragraph 1.3.</w:t>
      </w:r>
    </w:p>
    <w:p w14:paraId="446F3D1B" w14:textId="77777777" w:rsidR="00A67188" w:rsidRPr="00A67188" w:rsidRDefault="00A67188" w:rsidP="00A67188">
      <w:pPr>
        <w:pStyle w:val="BodyTextIndent"/>
        <w:rPr>
          <w:i/>
          <w:iCs/>
          <w:sz w:val="22"/>
          <w:szCs w:val="22"/>
        </w:rPr>
      </w:pPr>
      <w:r w:rsidRPr="00A67188">
        <w:rPr>
          <w:i/>
          <w:iCs/>
          <w:sz w:val="22"/>
          <w:szCs w:val="22"/>
        </w:rPr>
        <w:t>Preparation of Security Management Plan</w:t>
      </w:r>
    </w:p>
    <w:p w14:paraId="7A881EC1"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shall document in the Security Management Plan how the Supplier and its Sub-contractors shall comply with the requirements set out in this Schedule [</w:t>
      </w:r>
      <w:r w:rsidRPr="00A67188">
        <w:rPr>
          <w:b w:val="0"/>
          <w:sz w:val="22"/>
          <w:highlight w:val="yellow"/>
        </w:rPr>
        <w:t>♦</w:t>
      </w:r>
      <w:r w:rsidRPr="00A67188">
        <w:rPr>
          <w:b w:val="0"/>
          <w:sz w:val="22"/>
        </w:rPr>
        <w:t>] (</w:t>
      </w:r>
      <w:r w:rsidRPr="00A67188">
        <w:rPr>
          <w:b w:val="0"/>
          <w:i/>
          <w:iCs/>
          <w:sz w:val="22"/>
        </w:rPr>
        <w:t>Security Management</w:t>
      </w:r>
      <w:r w:rsidRPr="00A67188">
        <w:rPr>
          <w:b w:val="0"/>
          <w:sz w:val="22"/>
        </w:rPr>
        <w:t xml:space="preserve">) and the Agreement in order to ensure the security of the Supplier solution and the Buyer data. </w:t>
      </w:r>
    </w:p>
    <w:p w14:paraId="5310CC2C"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shall prepare and submit to the Buyer within 20 Working Days of the date of this Agreement, the Security Management Plan, which must include a description of how all the options selected in this schedule are being met along with evidence of the required certifications for the Supplier and any Subcontractors specified in Paragraph 3.</w:t>
      </w:r>
    </w:p>
    <w:p w14:paraId="467589C7" w14:textId="77777777" w:rsidR="00A67188" w:rsidRPr="00A67188" w:rsidRDefault="00A67188" w:rsidP="00A67188">
      <w:pPr>
        <w:pStyle w:val="BodyTextIndent"/>
        <w:keepNext/>
        <w:rPr>
          <w:i/>
          <w:iCs/>
          <w:sz w:val="22"/>
          <w:szCs w:val="22"/>
        </w:rPr>
      </w:pPr>
      <w:r w:rsidRPr="00A67188">
        <w:rPr>
          <w:i/>
          <w:iCs/>
          <w:sz w:val="22"/>
          <w:szCs w:val="22"/>
        </w:rPr>
        <w:t>Approval of Security Management Plan</w:t>
      </w:r>
    </w:p>
    <w:p w14:paraId="2633704F" w14:textId="77777777" w:rsidR="00A67188" w:rsidRPr="00A67188" w:rsidRDefault="00A67188" w:rsidP="00A67188">
      <w:pPr>
        <w:pStyle w:val="Heading2"/>
        <w:keepLines w:val="0"/>
        <w:numPr>
          <w:ilvl w:val="1"/>
          <w:numId w:val="89"/>
        </w:numPr>
        <w:adjustRightInd w:val="0"/>
        <w:spacing w:after="240" w:line="240" w:lineRule="auto"/>
        <w:ind w:right="0"/>
        <w:rPr>
          <w:b w:val="0"/>
          <w:sz w:val="22"/>
        </w:rPr>
      </w:pPr>
      <w:r w:rsidRPr="00A67188">
        <w:rPr>
          <w:b w:val="0"/>
          <w:sz w:val="22"/>
        </w:rPr>
        <w:t>The Buyer shall review the Supplier's proposed Security Management Plan as soon as possible and must issue the Supplier with either:</w:t>
      </w:r>
    </w:p>
    <w:p w14:paraId="1E685873" w14:textId="77777777" w:rsidR="00A67188" w:rsidRPr="00A67188" w:rsidRDefault="00A67188" w:rsidP="00A67188">
      <w:pPr>
        <w:pStyle w:val="Heading3"/>
        <w:keepLines w:val="0"/>
        <w:numPr>
          <w:ilvl w:val="2"/>
          <w:numId w:val="89"/>
        </w:numPr>
        <w:adjustRightInd w:val="0"/>
        <w:spacing w:after="240" w:line="240" w:lineRule="auto"/>
        <w:ind w:right="0"/>
        <w:rPr>
          <w:b w:val="0"/>
        </w:rPr>
      </w:pPr>
      <w:r w:rsidRPr="00A67188">
        <w:rPr>
          <w:b w:val="0"/>
        </w:rPr>
        <w:t>an information security approval statement, which shall confirm that the Supplier may operate the service and process Buyer data; or</w:t>
      </w:r>
    </w:p>
    <w:p w14:paraId="2415EDC6"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 xml:space="preserve">a rejection notice, which shall set out the Buyer's reasons for rejecting the Security Management Plan. </w:t>
      </w:r>
    </w:p>
    <w:p w14:paraId="784F8F08"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If the Buyer rejects the Supplier's proposed Security Management Plan, the Supplier must prepare a revised Security Management Plan taking the Buyer's reasons into account, which the Supplier must submit to the Buyer for review within 10 Working Days of the date of the rejection, or such other period agreed with the Buyer.</w:t>
      </w:r>
    </w:p>
    <w:p w14:paraId="1F2F1866"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rejection by the Buyer of a revised Security Management Plan is a material Default of this Agreement.</w:t>
      </w:r>
    </w:p>
    <w:p w14:paraId="6CC7C982" w14:textId="77777777" w:rsidR="00A67188" w:rsidRPr="00A67188" w:rsidRDefault="00A67188" w:rsidP="00A67188">
      <w:pPr>
        <w:pStyle w:val="BodyTextIndent"/>
        <w:rPr>
          <w:i/>
          <w:iCs/>
          <w:sz w:val="22"/>
          <w:szCs w:val="22"/>
        </w:rPr>
      </w:pPr>
      <w:r w:rsidRPr="00A67188">
        <w:rPr>
          <w:i/>
          <w:iCs/>
          <w:sz w:val="22"/>
          <w:szCs w:val="22"/>
        </w:rPr>
        <w:t>Updating Security Management Plan</w:t>
      </w:r>
    </w:p>
    <w:p w14:paraId="478A72DE"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The Supplier shall regularly review and update the Security Management Plan, and provide such to the Buyer, at least once each year and as required by this Paragraph.</w:t>
      </w:r>
    </w:p>
    <w:p w14:paraId="25658531" w14:textId="77777777" w:rsidR="00A67188" w:rsidRPr="00A67188" w:rsidRDefault="00A67188" w:rsidP="00A67188">
      <w:pPr>
        <w:pStyle w:val="BodyTextIndent"/>
        <w:keepNext/>
        <w:rPr>
          <w:i/>
          <w:iCs/>
          <w:sz w:val="22"/>
          <w:szCs w:val="22"/>
        </w:rPr>
      </w:pPr>
      <w:r w:rsidRPr="00A67188">
        <w:rPr>
          <w:i/>
          <w:iCs/>
          <w:sz w:val="22"/>
          <w:szCs w:val="22"/>
        </w:rPr>
        <w:t>Monitoring</w:t>
      </w:r>
    </w:p>
    <w:p w14:paraId="42B37AC6" w14:textId="77777777" w:rsidR="00A67188" w:rsidRPr="00A67188" w:rsidRDefault="00A67188" w:rsidP="00A67188">
      <w:pPr>
        <w:pStyle w:val="Heading2"/>
        <w:keepLines w:val="0"/>
        <w:numPr>
          <w:ilvl w:val="1"/>
          <w:numId w:val="89"/>
        </w:numPr>
        <w:adjustRightInd w:val="0"/>
        <w:spacing w:after="240" w:line="240" w:lineRule="auto"/>
        <w:ind w:right="0"/>
        <w:rPr>
          <w:b w:val="0"/>
          <w:sz w:val="22"/>
        </w:rPr>
      </w:pPr>
      <w:r w:rsidRPr="00A67188">
        <w:rPr>
          <w:b w:val="0"/>
          <w:sz w:val="22"/>
        </w:rPr>
        <w:t>The Supplier shall notify the Buyer within 2 Working Days after becoming aware of:</w:t>
      </w:r>
    </w:p>
    <w:p w14:paraId="7A79CCD3"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 significant change to the components or architecture of the Supplier Information Management System;</w:t>
      </w:r>
    </w:p>
    <w:p w14:paraId="2DB3C51F"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lastRenderedPageBreak/>
        <w:t>a new risk to the components or architecture of the Supplier Information Management System;</w:t>
      </w:r>
    </w:p>
    <w:p w14:paraId="649E0383"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 vulnerability to the components or architecture of the Supplier Information Management System using an industry standard vulnerability scoring mechanism;</w:t>
      </w:r>
    </w:p>
    <w:p w14:paraId="1CF99CD9"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 change in the threat profile;</w:t>
      </w:r>
    </w:p>
    <w:p w14:paraId="2F02E5A8"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 significant change to any risk component;</w:t>
      </w:r>
    </w:p>
    <w:p w14:paraId="1D313A0C"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 significant change in the quantity of Personal Data held within the Service;</w:t>
      </w:r>
    </w:p>
    <w:p w14:paraId="048C93F0"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 xml:space="preserve">a proposal to change any of the Sites from which any part of the Services </w:t>
      </w:r>
      <w:proofErr w:type="gramStart"/>
      <w:r w:rsidRPr="00A67188">
        <w:rPr>
          <w:b w:val="0"/>
        </w:rPr>
        <w:t>are</w:t>
      </w:r>
      <w:proofErr w:type="gramEnd"/>
      <w:r w:rsidRPr="00A67188">
        <w:rPr>
          <w:b w:val="0"/>
        </w:rPr>
        <w:t xml:space="preserve"> provided; and/or</w:t>
      </w:r>
    </w:p>
    <w:p w14:paraId="20140CCC" w14:textId="77777777" w:rsidR="00A67188" w:rsidRPr="00A67188" w:rsidRDefault="00A67188" w:rsidP="00A67188">
      <w:pPr>
        <w:pStyle w:val="Heading3"/>
        <w:keepNext w:val="0"/>
        <w:keepLines w:val="0"/>
        <w:numPr>
          <w:ilvl w:val="2"/>
          <w:numId w:val="89"/>
        </w:numPr>
        <w:adjustRightInd w:val="0"/>
        <w:spacing w:after="240" w:line="240" w:lineRule="auto"/>
        <w:ind w:right="0"/>
        <w:rPr>
          <w:b w:val="0"/>
        </w:rPr>
      </w:pPr>
      <w:r w:rsidRPr="00A67188">
        <w:rPr>
          <w:b w:val="0"/>
        </w:rPr>
        <w:t>an ISO27001 audit report produced in connection with the Certification Requirements indicates significant concerns.</w:t>
      </w:r>
    </w:p>
    <w:p w14:paraId="3C3BA0D6" w14:textId="77777777" w:rsidR="00A67188" w:rsidRPr="00A67188" w:rsidRDefault="00A67188" w:rsidP="00A67188">
      <w:pPr>
        <w:pStyle w:val="Heading2"/>
        <w:keepNext w:val="0"/>
        <w:keepLines w:val="0"/>
        <w:numPr>
          <w:ilvl w:val="1"/>
          <w:numId w:val="89"/>
        </w:numPr>
        <w:adjustRightInd w:val="0"/>
        <w:spacing w:after="240" w:line="240" w:lineRule="auto"/>
        <w:ind w:right="0"/>
        <w:rPr>
          <w:b w:val="0"/>
          <w:sz w:val="22"/>
        </w:rPr>
      </w:pPr>
      <w:r w:rsidRPr="00A67188">
        <w:rPr>
          <w:b w:val="0"/>
          <w:sz w:val="22"/>
        </w:rPr>
        <w:t xml:space="preserve">Within 10 Working Days of such notifying the Buyer or such other timescale as may be agreed with the Buyer, the Supplier shall make the necessary changes to the Security Management Plan and submit the updated Security Management Plan to the Buyer for review and approval. </w:t>
      </w:r>
    </w:p>
    <w:p w14:paraId="56960A75" w14:textId="77777777" w:rsidR="00A67188" w:rsidRPr="001B3A23" w:rsidRDefault="00A67188" w:rsidP="00A67188">
      <w:pPr>
        <w:pStyle w:val="Heading2A"/>
      </w:pPr>
    </w:p>
    <w:p w14:paraId="6B518BD6" w14:textId="2161EC70" w:rsidR="004352D0" w:rsidRDefault="000B2676">
      <w:pPr>
        <w:spacing w:after="0" w:line="259" w:lineRule="auto"/>
        <w:ind w:left="68" w:right="0" w:firstLine="0"/>
        <w:jc w:val="center"/>
      </w:pPr>
      <w:r>
        <w:rPr>
          <w:b/>
        </w:rPr>
        <w:t xml:space="preserve"> </w:t>
      </w:r>
    </w:p>
    <w:p w14:paraId="326E75D2" w14:textId="77777777" w:rsidR="004352D0" w:rsidRDefault="000B2676">
      <w:pPr>
        <w:pStyle w:val="Heading1"/>
        <w:ind w:firstLine="10"/>
      </w:pPr>
      <w:r>
        <w:t xml:space="preserve">Short form Terms </w:t>
      </w:r>
    </w:p>
    <w:p w14:paraId="52AAD47A" w14:textId="77777777" w:rsidR="004352D0" w:rsidRDefault="000B2676">
      <w:pPr>
        <w:spacing w:after="0" w:line="259" w:lineRule="auto"/>
        <w:ind w:left="68" w:right="0" w:firstLine="0"/>
        <w:jc w:val="center"/>
      </w:pPr>
      <w:r>
        <w:rPr>
          <w:b/>
        </w:rPr>
        <w:t xml:space="preserve"> </w:t>
      </w:r>
    </w:p>
    <w:p w14:paraId="7EA62854" w14:textId="77777777" w:rsidR="004352D0" w:rsidRDefault="000B2676">
      <w:pPr>
        <w:spacing w:after="32" w:line="259" w:lineRule="auto"/>
        <w:ind w:left="68" w:right="0" w:firstLine="0"/>
        <w:jc w:val="center"/>
      </w:pPr>
      <w:r>
        <w:rPr>
          <w:b/>
        </w:rPr>
        <w:t xml:space="preserve"> </w:t>
      </w:r>
    </w:p>
    <w:p w14:paraId="476620D1" w14:textId="77777777" w:rsidR="004352D0" w:rsidRDefault="000B2676">
      <w:pPr>
        <w:pStyle w:val="Heading2"/>
      </w:pPr>
      <w:r>
        <w:t xml:space="preserve">1. Definitions used in the Contract </w:t>
      </w:r>
    </w:p>
    <w:p w14:paraId="3405C6F8" w14:textId="77777777" w:rsidR="004352D0" w:rsidRDefault="000B2676">
      <w:pPr>
        <w:spacing w:after="0" w:line="259" w:lineRule="auto"/>
        <w:ind w:left="731" w:right="0" w:firstLine="0"/>
      </w:pPr>
      <w:r>
        <w:rPr>
          <w:b/>
        </w:rPr>
        <w:t xml:space="preserve"> </w:t>
      </w:r>
    </w:p>
    <w:p w14:paraId="5CAEF827" w14:textId="77777777" w:rsidR="004352D0" w:rsidRDefault="000B2676">
      <w:pPr>
        <w:ind w:left="10" w:right="2" w:firstLine="0"/>
      </w:pPr>
      <w:r>
        <w:t xml:space="preserve"> In this Contract, unless the context otherwise requires, the following words shall have the following meanings:  </w:t>
      </w:r>
    </w:p>
    <w:p w14:paraId="3F72C4C3" w14:textId="77777777" w:rsidR="004352D0" w:rsidRDefault="000B2676">
      <w:pPr>
        <w:spacing w:after="0" w:line="259" w:lineRule="auto"/>
        <w:ind w:left="10" w:right="0" w:firstLine="0"/>
      </w:pPr>
      <w:r>
        <w:t xml:space="preserve"> </w:t>
      </w:r>
      <w:r>
        <w:tab/>
        <w:t xml:space="preserve"> </w:t>
      </w:r>
    </w:p>
    <w:tbl>
      <w:tblPr>
        <w:tblStyle w:val="a7"/>
        <w:tblW w:w="8088" w:type="dxa"/>
        <w:tblInd w:w="841" w:type="dxa"/>
        <w:tblLayout w:type="fixed"/>
        <w:tblLook w:val="0400" w:firstRow="0" w:lastRow="0" w:firstColumn="0" w:lastColumn="0" w:noHBand="0" w:noVBand="1"/>
      </w:tblPr>
      <w:tblGrid>
        <w:gridCol w:w="1936"/>
        <w:gridCol w:w="6152"/>
      </w:tblGrid>
      <w:tr w:rsidR="004352D0" w14:paraId="2AE60D1D" w14:textId="77777777">
        <w:trPr>
          <w:trHeight w:val="2776"/>
        </w:trPr>
        <w:tc>
          <w:tcPr>
            <w:tcW w:w="1936" w:type="dxa"/>
            <w:tcBorders>
              <w:top w:val="nil"/>
              <w:left w:val="nil"/>
              <w:bottom w:val="nil"/>
              <w:right w:val="nil"/>
            </w:tcBorders>
          </w:tcPr>
          <w:p w14:paraId="30F34974" w14:textId="77777777" w:rsidR="004352D0" w:rsidRDefault="000B2676">
            <w:pPr>
              <w:spacing w:line="259" w:lineRule="auto"/>
              <w:ind w:left="0" w:right="0" w:firstLine="0"/>
            </w:pPr>
            <w:r>
              <w:rPr>
                <w:b/>
              </w:rPr>
              <w:t xml:space="preserve">"Central </w:t>
            </w:r>
          </w:p>
          <w:p w14:paraId="0055AE1A" w14:textId="77777777" w:rsidR="004352D0" w:rsidRDefault="000B2676">
            <w:pPr>
              <w:spacing w:line="259" w:lineRule="auto"/>
              <w:ind w:left="0" w:right="0" w:firstLine="0"/>
            </w:pPr>
            <w:r>
              <w:rPr>
                <w:b/>
              </w:rPr>
              <w:t xml:space="preserve">Government </w:t>
            </w:r>
          </w:p>
          <w:p w14:paraId="7204CF71" w14:textId="77777777" w:rsidR="004352D0" w:rsidRDefault="000B2676">
            <w:pPr>
              <w:spacing w:line="259" w:lineRule="auto"/>
              <w:ind w:left="0" w:right="0" w:firstLine="0"/>
            </w:pPr>
            <w:r>
              <w:rPr>
                <w:b/>
              </w:rPr>
              <w:t xml:space="preserve">Body" </w:t>
            </w:r>
          </w:p>
        </w:tc>
        <w:tc>
          <w:tcPr>
            <w:tcW w:w="6152" w:type="dxa"/>
            <w:tcBorders>
              <w:top w:val="nil"/>
              <w:left w:val="nil"/>
              <w:bottom w:val="nil"/>
              <w:right w:val="nil"/>
            </w:tcBorders>
          </w:tcPr>
          <w:p w14:paraId="3D972481" w14:textId="77777777" w:rsidR="004352D0" w:rsidRDefault="000B2676">
            <w:pPr>
              <w:spacing w:after="3" w:line="239" w:lineRule="auto"/>
              <w:ind w:left="0" w:right="672" w:firstLine="0"/>
              <w:jc w:val="both"/>
            </w:pPr>
            <w:r>
              <w:t xml:space="preserve">means a body listed in one of the following subcategories of the Central Government classification of the Public Sector Classification Guide, as published and amended from time to time by the Office for National </w:t>
            </w:r>
          </w:p>
          <w:p w14:paraId="6A6033DD" w14:textId="77777777" w:rsidR="004352D0" w:rsidRDefault="000B2676">
            <w:pPr>
              <w:spacing w:line="259" w:lineRule="auto"/>
              <w:ind w:left="0" w:right="0" w:firstLine="0"/>
            </w:pPr>
            <w:r>
              <w:t xml:space="preserve">Statistics: </w:t>
            </w:r>
          </w:p>
          <w:p w14:paraId="07B29EAC" w14:textId="77777777" w:rsidR="004352D0" w:rsidRDefault="000B2676">
            <w:pPr>
              <w:numPr>
                <w:ilvl w:val="0"/>
                <w:numId w:val="45"/>
              </w:numPr>
              <w:spacing w:line="259" w:lineRule="auto"/>
              <w:ind w:right="0"/>
            </w:pPr>
            <w:r>
              <w:t xml:space="preserve">Government Department; </w:t>
            </w:r>
          </w:p>
          <w:p w14:paraId="6A7DE9D9" w14:textId="77777777" w:rsidR="004352D0" w:rsidRDefault="000B2676">
            <w:pPr>
              <w:numPr>
                <w:ilvl w:val="0"/>
                <w:numId w:val="45"/>
              </w:numPr>
              <w:spacing w:line="259" w:lineRule="auto"/>
              <w:ind w:right="0"/>
            </w:pPr>
            <w:r>
              <w:t xml:space="preserve">Non-Departmental </w:t>
            </w:r>
            <w:r>
              <w:tab/>
              <w:t xml:space="preserve">Public </w:t>
            </w:r>
            <w:r>
              <w:tab/>
              <w:t xml:space="preserve">Body </w:t>
            </w:r>
            <w:r>
              <w:tab/>
              <w:t xml:space="preserve">or </w:t>
            </w:r>
            <w:r>
              <w:tab/>
              <w:t xml:space="preserve">Assembly </w:t>
            </w:r>
          </w:p>
          <w:p w14:paraId="7B8120F7" w14:textId="77777777" w:rsidR="004352D0" w:rsidRDefault="000B2676">
            <w:pPr>
              <w:spacing w:after="5" w:line="238" w:lineRule="auto"/>
              <w:ind w:left="0" w:right="376" w:firstLine="0"/>
              <w:jc w:val="both"/>
            </w:pPr>
            <w:r>
              <w:t xml:space="preserve">Sponsored Public Body (advisory, executive, or tribunal); c) Non-Ministerial Department; or </w:t>
            </w:r>
          </w:p>
          <w:p w14:paraId="23DA9C98" w14:textId="77777777" w:rsidR="004352D0" w:rsidRDefault="000B2676">
            <w:pPr>
              <w:tabs>
                <w:tab w:val="center" w:pos="1617"/>
              </w:tabs>
              <w:spacing w:line="259" w:lineRule="auto"/>
              <w:ind w:left="0" w:right="0" w:firstLine="0"/>
            </w:pPr>
            <w:r>
              <w:t xml:space="preserve">d) </w:t>
            </w:r>
            <w:r>
              <w:tab/>
              <w:t xml:space="preserve">Executive Agency; </w:t>
            </w:r>
          </w:p>
          <w:p w14:paraId="14B6263F" w14:textId="77777777" w:rsidR="004352D0" w:rsidRDefault="000B2676">
            <w:pPr>
              <w:spacing w:line="259" w:lineRule="auto"/>
              <w:ind w:left="0" w:right="0" w:firstLine="0"/>
            </w:pPr>
            <w:r>
              <w:t xml:space="preserve"> </w:t>
            </w:r>
          </w:p>
        </w:tc>
      </w:tr>
      <w:tr w:rsidR="004352D0" w14:paraId="0A1677CF" w14:textId="77777777">
        <w:trPr>
          <w:trHeight w:val="508"/>
        </w:trPr>
        <w:tc>
          <w:tcPr>
            <w:tcW w:w="1936" w:type="dxa"/>
            <w:tcBorders>
              <w:top w:val="nil"/>
              <w:left w:val="nil"/>
              <w:bottom w:val="nil"/>
              <w:right w:val="nil"/>
            </w:tcBorders>
          </w:tcPr>
          <w:p w14:paraId="5691DD49" w14:textId="77777777" w:rsidR="004352D0" w:rsidRDefault="000B2676">
            <w:pPr>
              <w:spacing w:line="259" w:lineRule="auto"/>
              <w:ind w:left="0" w:right="0" w:firstLine="0"/>
            </w:pPr>
            <w:r>
              <w:rPr>
                <w:b/>
              </w:rPr>
              <w:lastRenderedPageBreak/>
              <w:t xml:space="preserve">"Charges" </w:t>
            </w:r>
          </w:p>
        </w:tc>
        <w:tc>
          <w:tcPr>
            <w:tcW w:w="6152" w:type="dxa"/>
            <w:tcBorders>
              <w:top w:val="nil"/>
              <w:left w:val="nil"/>
              <w:bottom w:val="nil"/>
              <w:right w:val="nil"/>
            </w:tcBorders>
          </w:tcPr>
          <w:p w14:paraId="34E32BDC" w14:textId="77777777" w:rsidR="004352D0" w:rsidRDefault="000B2676">
            <w:pPr>
              <w:spacing w:line="259" w:lineRule="auto"/>
              <w:ind w:left="0" w:right="0" w:firstLine="0"/>
              <w:jc w:val="both"/>
            </w:pPr>
            <w:r>
              <w:t xml:space="preserve">means the charges for the Deliverables as specified in the Order Form;  </w:t>
            </w:r>
          </w:p>
        </w:tc>
      </w:tr>
      <w:tr w:rsidR="004352D0" w14:paraId="6C081EBC" w14:textId="77777777">
        <w:trPr>
          <w:trHeight w:val="1771"/>
        </w:trPr>
        <w:tc>
          <w:tcPr>
            <w:tcW w:w="1936" w:type="dxa"/>
            <w:tcBorders>
              <w:top w:val="nil"/>
              <w:left w:val="nil"/>
              <w:bottom w:val="nil"/>
              <w:right w:val="nil"/>
            </w:tcBorders>
          </w:tcPr>
          <w:p w14:paraId="1AFEEE5C" w14:textId="77777777" w:rsidR="004352D0" w:rsidRDefault="000B2676">
            <w:pPr>
              <w:spacing w:line="259" w:lineRule="auto"/>
              <w:ind w:left="0" w:right="0" w:firstLine="0"/>
            </w:pPr>
            <w:r>
              <w:rPr>
                <w:b/>
              </w:rPr>
              <w:t xml:space="preserve">"Confidential </w:t>
            </w:r>
          </w:p>
          <w:p w14:paraId="410AEEB4" w14:textId="77777777" w:rsidR="004352D0" w:rsidRDefault="000B2676">
            <w:pPr>
              <w:spacing w:line="259" w:lineRule="auto"/>
              <w:ind w:left="0" w:right="0" w:firstLine="0"/>
            </w:pPr>
            <w:r>
              <w:rPr>
                <w:b/>
              </w:rPr>
              <w:t xml:space="preserve">Information" </w:t>
            </w:r>
          </w:p>
        </w:tc>
        <w:tc>
          <w:tcPr>
            <w:tcW w:w="6152" w:type="dxa"/>
            <w:tcBorders>
              <w:top w:val="nil"/>
              <w:left w:val="nil"/>
              <w:bottom w:val="nil"/>
              <w:right w:val="nil"/>
            </w:tcBorders>
          </w:tcPr>
          <w:p w14:paraId="5B743A78" w14:textId="77777777" w:rsidR="004352D0" w:rsidRDefault="000B2676">
            <w:pPr>
              <w:spacing w:after="2"/>
              <w:ind w:left="0" w:right="59" w:firstLine="0"/>
              <w:jc w:val="both"/>
            </w:pPr>
            <w:r>
              <w:t>means all information, whether written or oral (however recorded), provided by the disclosing Party to the receiving Party and which (</w:t>
            </w:r>
            <w:proofErr w:type="spellStart"/>
            <w:r>
              <w:t>i</w:t>
            </w:r>
            <w:proofErr w:type="spellEnd"/>
            <w:r>
              <w:t xml:space="preserve">) is known by the receiving Party to be confidential; (ii) is marked as or stated to be confidential; or (iii) ought reasonably to be considered by the receiving Party to be confidential; </w:t>
            </w:r>
          </w:p>
          <w:p w14:paraId="14F3E796" w14:textId="77777777" w:rsidR="004352D0" w:rsidRDefault="000B2676">
            <w:pPr>
              <w:spacing w:line="259" w:lineRule="auto"/>
              <w:ind w:left="0" w:right="0" w:firstLine="0"/>
            </w:pPr>
            <w:r>
              <w:t xml:space="preserve"> </w:t>
            </w:r>
          </w:p>
        </w:tc>
      </w:tr>
      <w:tr w:rsidR="004352D0" w14:paraId="5CA3AA78" w14:textId="77777777">
        <w:trPr>
          <w:trHeight w:val="1013"/>
        </w:trPr>
        <w:tc>
          <w:tcPr>
            <w:tcW w:w="1936" w:type="dxa"/>
            <w:tcBorders>
              <w:top w:val="nil"/>
              <w:left w:val="nil"/>
              <w:bottom w:val="nil"/>
              <w:right w:val="nil"/>
            </w:tcBorders>
          </w:tcPr>
          <w:p w14:paraId="0E9009D0" w14:textId="77777777" w:rsidR="004352D0" w:rsidRDefault="000B2676">
            <w:pPr>
              <w:spacing w:line="259" w:lineRule="auto"/>
              <w:ind w:left="0" w:right="0" w:firstLine="0"/>
            </w:pPr>
            <w:r>
              <w:rPr>
                <w:b/>
              </w:rPr>
              <w:t xml:space="preserve">"Contract"  </w:t>
            </w:r>
          </w:p>
        </w:tc>
        <w:tc>
          <w:tcPr>
            <w:tcW w:w="6152" w:type="dxa"/>
            <w:tcBorders>
              <w:top w:val="nil"/>
              <w:left w:val="nil"/>
              <w:bottom w:val="nil"/>
              <w:right w:val="nil"/>
            </w:tcBorders>
          </w:tcPr>
          <w:p w14:paraId="46D51940" w14:textId="77777777" w:rsidR="004352D0" w:rsidRDefault="000B2676">
            <w:pPr>
              <w:spacing w:line="242" w:lineRule="auto"/>
              <w:ind w:left="0" w:right="61" w:firstLine="0"/>
              <w:jc w:val="both"/>
            </w:pPr>
            <w:r>
              <w:t>means the contract between (</w:t>
            </w:r>
            <w:proofErr w:type="spellStart"/>
            <w:r>
              <w:t>i</w:t>
            </w:r>
            <w:proofErr w:type="spellEnd"/>
            <w:r>
              <w:t xml:space="preserve">) the Buyer and (ii) the Supplier which is created by the Supplier’s counter signing the Order Form and includes the Order Form and Annexes; </w:t>
            </w:r>
          </w:p>
          <w:p w14:paraId="783677ED" w14:textId="77777777" w:rsidR="004352D0" w:rsidRDefault="000B2676">
            <w:pPr>
              <w:spacing w:line="259" w:lineRule="auto"/>
              <w:ind w:left="0" w:right="0" w:firstLine="0"/>
            </w:pPr>
            <w:r>
              <w:t xml:space="preserve"> </w:t>
            </w:r>
          </w:p>
        </w:tc>
      </w:tr>
      <w:tr w:rsidR="004352D0" w14:paraId="3CBDE742" w14:textId="77777777">
        <w:trPr>
          <w:trHeight w:val="505"/>
        </w:trPr>
        <w:tc>
          <w:tcPr>
            <w:tcW w:w="1936" w:type="dxa"/>
            <w:tcBorders>
              <w:top w:val="nil"/>
              <w:left w:val="nil"/>
              <w:bottom w:val="nil"/>
              <w:right w:val="nil"/>
            </w:tcBorders>
          </w:tcPr>
          <w:p w14:paraId="0DCFA2AD" w14:textId="77777777" w:rsidR="004352D0" w:rsidRDefault="000B2676">
            <w:pPr>
              <w:spacing w:line="259" w:lineRule="auto"/>
              <w:ind w:left="0" w:right="0" w:firstLine="0"/>
            </w:pPr>
            <w:r>
              <w:rPr>
                <w:b/>
              </w:rPr>
              <w:t xml:space="preserve">"Controller" </w:t>
            </w:r>
          </w:p>
        </w:tc>
        <w:tc>
          <w:tcPr>
            <w:tcW w:w="6152" w:type="dxa"/>
            <w:tcBorders>
              <w:top w:val="nil"/>
              <w:left w:val="nil"/>
              <w:bottom w:val="nil"/>
              <w:right w:val="nil"/>
            </w:tcBorders>
          </w:tcPr>
          <w:p w14:paraId="71A07B98" w14:textId="77777777" w:rsidR="004352D0" w:rsidRDefault="000B2676">
            <w:pPr>
              <w:spacing w:line="259" w:lineRule="auto"/>
              <w:ind w:left="0" w:right="0" w:firstLine="0"/>
            </w:pPr>
            <w:r>
              <w:t xml:space="preserve">has the meaning given to it in the GDPR; </w:t>
            </w:r>
          </w:p>
          <w:p w14:paraId="34B271A0" w14:textId="77777777" w:rsidR="004352D0" w:rsidRDefault="000B2676">
            <w:pPr>
              <w:spacing w:line="259" w:lineRule="auto"/>
              <w:ind w:left="0" w:right="0" w:firstLine="0"/>
            </w:pPr>
            <w:r>
              <w:t xml:space="preserve"> </w:t>
            </w:r>
          </w:p>
        </w:tc>
      </w:tr>
      <w:tr w:rsidR="004352D0" w14:paraId="1E94783D" w14:textId="77777777">
        <w:trPr>
          <w:trHeight w:val="1266"/>
        </w:trPr>
        <w:tc>
          <w:tcPr>
            <w:tcW w:w="1936" w:type="dxa"/>
            <w:tcBorders>
              <w:top w:val="nil"/>
              <w:left w:val="nil"/>
              <w:bottom w:val="nil"/>
              <w:right w:val="nil"/>
            </w:tcBorders>
          </w:tcPr>
          <w:p w14:paraId="5C5DAA8A" w14:textId="77777777" w:rsidR="004352D0" w:rsidRDefault="000B2676">
            <w:pPr>
              <w:spacing w:line="259" w:lineRule="auto"/>
              <w:ind w:left="0" w:right="0" w:firstLine="0"/>
            </w:pPr>
            <w:r>
              <w:rPr>
                <w:b/>
              </w:rPr>
              <w:t xml:space="preserve">"Buyer" </w:t>
            </w:r>
          </w:p>
          <w:p w14:paraId="106448A0" w14:textId="77777777" w:rsidR="004352D0" w:rsidRDefault="000B2676">
            <w:pPr>
              <w:spacing w:line="259" w:lineRule="auto"/>
              <w:ind w:left="0" w:right="0" w:firstLine="0"/>
            </w:pPr>
            <w:r>
              <w:rPr>
                <w:b/>
              </w:rPr>
              <w:t xml:space="preserve"> </w:t>
            </w:r>
          </w:p>
          <w:p w14:paraId="7242E974" w14:textId="77777777" w:rsidR="004352D0" w:rsidRDefault="000B2676">
            <w:pPr>
              <w:tabs>
                <w:tab w:val="center" w:pos="1623"/>
              </w:tabs>
              <w:spacing w:line="259" w:lineRule="auto"/>
              <w:ind w:left="0" w:right="0" w:firstLine="0"/>
            </w:pPr>
            <w:r>
              <w:rPr>
                <w:b/>
              </w:rPr>
              <w:t xml:space="preserve">"Date </w:t>
            </w:r>
            <w:r>
              <w:rPr>
                <w:b/>
              </w:rPr>
              <w:tab/>
              <w:t xml:space="preserve">of </w:t>
            </w:r>
          </w:p>
          <w:p w14:paraId="0C030459" w14:textId="77777777" w:rsidR="004352D0" w:rsidRDefault="000B2676">
            <w:pPr>
              <w:spacing w:line="259" w:lineRule="auto"/>
              <w:ind w:left="0" w:right="0" w:firstLine="0"/>
            </w:pPr>
            <w:r>
              <w:rPr>
                <w:b/>
              </w:rPr>
              <w:t xml:space="preserve">Delivery" </w:t>
            </w:r>
          </w:p>
          <w:p w14:paraId="6ACA91E3" w14:textId="77777777" w:rsidR="004352D0" w:rsidRDefault="000B2676">
            <w:pPr>
              <w:spacing w:line="259" w:lineRule="auto"/>
              <w:ind w:left="0" w:right="0" w:firstLine="0"/>
            </w:pPr>
            <w:r>
              <w:rPr>
                <w:b/>
              </w:rPr>
              <w:t xml:space="preserve"> </w:t>
            </w:r>
          </w:p>
        </w:tc>
        <w:tc>
          <w:tcPr>
            <w:tcW w:w="6152" w:type="dxa"/>
            <w:tcBorders>
              <w:top w:val="nil"/>
              <w:left w:val="nil"/>
              <w:bottom w:val="nil"/>
              <w:right w:val="nil"/>
            </w:tcBorders>
          </w:tcPr>
          <w:p w14:paraId="784B9D35" w14:textId="77777777" w:rsidR="004352D0" w:rsidRDefault="000B2676">
            <w:pPr>
              <w:spacing w:line="242" w:lineRule="auto"/>
              <w:ind w:left="0" w:right="0" w:firstLine="0"/>
              <w:jc w:val="both"/>
            </w:pPr>
            <w:r>
              <w:t xml:space="preserve">means the person identified in the letterhead of the Order Form; </w:t>
            </w:r>
          </w:p>
          <w:p w14:paraId="07DB0241" w14:textId="77777777" w:rsidR="004352D0" w:rsidRDefault="000B2676">
            <w:pPr>
              <w:spacing w:line="259" w:lineRule="auto"/>
              <w:ind w:left="0" w:right="0" w:firstLine="0"/>
            </w:pPr>
            <w:r>
              <w:t xml:space="preserve"> </w:t>
            </w:r>
          </w:p>
          <w:p w14:paraId="77F21ECC" w14:textId="77777777" w:rsidR="004352D0" w:rsidRDefault="000B2676">
            <w:pPr>
              <w:spacing w:line="259" w:lineRule="auto"/>
              <w:ind w:left="0" w:right="0" w:firstLine="0"/>
              <w:jc w:val="both"/>
            </w:pPr>
            <w:r>
              <w:t xml:space="preserve">means that date by which the Deliverables must be delivered to the Buyer, as specified in the Order Form; </w:t>
            </w:r>
          </w:p>
        </w:tc>
      </w:tr>
      <w:tr w:rsidR="004352D0" w14:paraId="50588F5A" w14:textId="77777777">
        <w:trPr>
          <w:trHeight w:val="1266"/>
        </w:trPr>
        <w:tc>
          <w:tcPr>
            <w:tcW w:w="1936" w:type="dxa"/>
            <w:tcBorders>
              <w:top w:val="nil"/>
              <w:left w:val="nil"/>
              <w:bottom w:val="nil"/>
              <w:right w:val="nil"/>
            </w:tcBorders>
          </w:tcPr>
          <w:p w14:paraId="40D58704" w14:textId="77777777" w:rsidR="004352D0" w:rsidRDefault="000B2676">
            <w:pPr>
              <w:spacing w:line="259" w:lineRule="auto"/>
              <w:ind w:left="0" w:right="0" w:firstLine="0"/>
            </w:pPr>
            <w:r>
              <w:rPr>
                <w:b/>
              </w:rPr>
              <w:t xml:space="preserve">"Buyer Cause" </w:t>
            </w:r>
          </w:p>
          <w:p w14:paraId="5AA96989" w14:textId="77777777" w:rsidR="004352D0" w:rsidRDefault="000B2676">
            <w:pPr>
              <w:spacing w:line="259" w:lineRule="auto"/>
              <w:ind w:left="0" w:right="0" w:firstLine="0"/>
            </w:pPr>
            <w:r>
              <w:rPr>
                <w:b/>
              </w:rPr>
              <w:t xml:space="preserve"> </w:t>
            </w:r>
          </w:p>
          <w:p w14:paraId="304298BE" w14:textId="77777777" w:rsidR="004352D0" w:rsidRDefault="000B2676">
            <w:pPr>
              <w:spacing w:line="259" w:lineRule="auto"/>
              <w:ind w:left="0" w:right="0" w:firstLine="0"/>
            </w:pPr>
            <w:r>
              <w:rPr>
                <w:b/>
              </w:rPr>
              <w:t xml:space="preserve"> </w:t>
            </w:r>
          </w:p>
          <w:p w14:paraId="05EA810D" w14:textId="77777777" w:rsidR="004352D0" w:rsidRDefault="000B2676">
            <w:pPr>
              <w:spacing w:line="259" w:lineRule="auto"/>
              <w:ind w:left="0" w:right="0" w:firstLine="0"/>
            </w:pPr>
            <w:r>
              <w:rPr>
                <w:b/>
              </w:rPr>
              <w:t xml:space="preserve"> </w:t>
            </w:r>
          </w:p>
          <w:p w14:paraId="106582E7" w14:textId="77777777" w:rsidR="004352D0" w:rsidRDefault="000B2676">
            <w:pPr>
              <w:spacing w:line="259" w:lineRule="auto"/>
              <w:ind w:left="0" w:right="0" w:firstLine="0"/>
            </w:pPr>
            <w:r>
              <w:rPr>
                <w:b/>
              </w:rPr>
              <w:t xml:space="preserve"> </w:t>
            </w:r>
          </w:p>
        </w:tc>
        <w:tc>
          <w:tcPr>
            <w:tcW w:w="6152" w:type="dxa"/>
            <w:tcBorders>
              <w:top w:val="nil"/>
              <w:left w:val="nil"/>
              <w:bottom w:val="nil"/>
              <w:right w:val="nil"/>
            </w:tcBorders>
          </w:tcPr>
          <w:p w14:paraId="215B8DB8" w14:textId="77777777" w:rsidR="004352D0" w:rsidRDefault="000B2676">
            <w:pPr>
              <w:spacing w:line="259" w:lineRule="auto"/>
              <w:ind w:left="0" w:right="61" w:firstLine="0"/>
              <w:jc w:val="both"/>
            </w:pPr>
            <w:r>
              <w:t xml:space="preserve">any breach of the obligations of the Buyer or any other default, act, omission, negligence or statement of the Buyer, of its employees, servants, agents in connection with or in relation to the subject-matter of the Contract and in respect of which the Buyer is liable to the Supplier; </w:t>
            </w:r>
          </w:p>
        </w:tc>
      </w:tr>
      <w:tr w:rsidR="004352D0" w14:paraId="0C4863CB" w14:textId="77777777">
        <w:trPr>
          <w:trHeight w:val="755"/>
        </w:trPr>
        <w:tc>
          <w:tcPr>
            <w:tcW w:w="1936" w:type="dxa"/>
            <w:tcBorders>
              <w:top w:val="nil"/>
              <w:left w:val="nil"/>
              <w:bottom w:val="nil"/>
              <w:right w:val="nil"/>
            </w:tcBorders>
          </w:tcPr>
          <w:p w14:paraId="708062C8" w14:textId="77777777" w:rsidR="004352D0" w:rsidRDefault="000B2676">
            <w:pPr>
              <w:spacing w:line="259" w:lineRule="auto"/>
              <w:ind w:left="0" w:right="0" w:firstLine="0"/>
            </w:pPr>
            <w:r>
              <w:rPr>
                <w:b/>
              </w:rPr>
              <w:t xml:space="preserve">"Data </w:t>
            </w:r>
          </w:p>
          <w:p w14:paraId="085A92DD" w14:textId="77777777" w:rsidR="004352D0" w:rsidRDefault="000B2676">
            <w:pPr>
              <w:spacing w:line="259" w:lineRule="auto"/>
              <w:ind w:left="0" w:right="0" w:firstLine="0"/>
            </w:pPr>
            <w:r>
              <w:rPr>
                <w:b/>
              </w:rPr>
              <w:t xml:space="preserve">Protection </w:t>
            </w:r>
          </w:p>
          <w:p w14:paraId="15C0D3AC" w14:textId="77777777" w:rsidR="004352D0" w:rsidRDefault="000B2676">
            <w:pPr>
              <w:spacing w:line="259" w:lineRule="auto"/>
              <w:ind w:left="0" w:right="0" w:firstLine="0"/>
            </w:pPr>
            <w:r>
              <w:rPr>
                <w:b/>
              </w:rPr>
              <w:t xml:space="preserve">Legislation"  </w:t>
            </w:r>
          </w:p>
        </w:tc>
        <w:tc>
          <w:tcPr>
            <w:tcW w:w="6152" w:type="dxa"/>
            <w:tcBorders>
              <w:top w:val="nil"/>
              <w:left w:val="nil"/>
              <w:bottom w:val="nil"/>
              <w:right w:val="nil"/>
            </w:tcBorders>
          </w:tcPr>
          <w:p w14:paraId="2185277B" w14:textId="77777777" w:rsidR="004352D0" w:rsidRDefault="000B2676">
            <w:pPr>
              <w:spacing w:line="259" w:lineRule="auto"/>
              <w:ind w:left="0" w:right="66" w:firstLine="0"/>
              <w:jc w:val="both"/>
            </w:pPr>
            <w:r>
              <w:t>(</w:t>
            </w:r>
            <w:proofErr w:type="spellStart"/>
            <w:r>
              <w:t>i</w:t>
            </w:r>
            <w:proofErr w:type="spellEnd"/>
            <w:r>
              <w:t xml:space="preserve">) the GDPR, the LED and any applicable national implementing Laws as amended from time to time (ii) the Data Protection Act 2018 to the extent that it relates to processing </w:t>
            </w:r>
          </w:p>
        </w:tc>
      </w:tr>
    </w:tbl>
    <w:p w14:paraId="50290882" w14:textId="77777777" w:rsidR="004352D0" w:rsidRDefault="004352D0">
      <w:pPr>
        <w:spacing w:after="0" w:line="259" w:lineRule="auto"/>
        <w:ind w:left="-1431" w:right="118" w:firstLine="0"/>
      </w:pPr>
    </w:p>
    <w:tbl>
      <w:tblPr>
        <w:tblStyle w:val="a8"/>
        <w:tblW w:w="8089" w:type="dxa"/>
        <w:tblInd w:w="841" w:type="dxa"/>
        <w:tblLayout w:type="fixed"/>
        <w:tblLook w:val="0400" w:firstRow="0" w:lastRow="0" w:firstColumn="0" w:lastColumn="0" w:noHBand="0" w:noVBand="1"/>
      </w:tblPr>
      <w:tblGrid>
        <w:gridCol w:w="1936"/>
        <w:gridCol w:w="6153"/>
      </w:tblGrid>
      <w:tr w:rsidR="004352D0" w14:paraId="18766DC9" w14:textId="77777777">
        <w:trPr>
          <w:trHeight w:val="505"/>
        </w:trPr>
        <w:tc>
          <w:tcPr>
            <w:tcW w:w="1936" w:type="dxa"/>
            <w:tcBorders>
              <w:top w:val="nil"/>
              <w:left w:val="nil"/>
              <w:bottom w:val="nil"/>
              <w:right w:val="nil"/>
            </w:tcBorders>
          </w:tcPr>
          <w:p w14:paraId="5138520B" w14:textId="77777777" w:rsidR="004352D0" w:rsidRDefault="000B2676">
            <w:pPr>
              <w:spacing w:line="259" w:lineRule="auto"/>
              <w:ind w:left="0" w:right="0" w:firstLine="0"/>
            </w:pPr>
            <w:r>
              <w:rPr>
                <w:b/>
              </w:rPr>
              <w:t xml:space="preserve"> </w:t>
            </w:r>
          </w:p>
          <w:p w14:paraId="78B062A2"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21C4DD9C" w14:textId="77777777" w:rsidR="004352D0" w:rsidRDefault="000B2676">
            <w:pPr>
              <w:spacing w:line="259" w:lineRule="auto"/>
              <w:ind w:left="0" w:right="0" w:firstLine="0"/>
              <w:jc w:val="both"/>
            </w:pPr>
            <w:r>
              <w:t xml:space="preserve">of personal data and privacy; (iii) all applicable Law about the processing of personal data and privacy;  </w:t>
            </w:r>
          </w:p>
        </w:tc>
      </w:tr>
      <w:tr w:rsidR="004352D0" w14:paraId="22FC8074" w14:textId="77777777">
        <w:trPr>
          <w:trHeight w:val="1265"/>
        </w:trPr>
        <w:tc>
          <w:tcPr>
            <w:tcW w:w="1936" w:type="dxa"/>
            <w:tcBorders>
              <w:top w:val="nil"/>
              <w:left w:val="nil"/>
              <w:bottom w:val="nil"/>
              <w:right w:val="nil"/>
            </w:tcBorders>
          </w:tcPr>
          <w:p w14:paraId="125E6FC5" w14:textId="77777777" w:rsidR="004352D0" w:rsidRDefault="000B2676">
            <w:pPr>
              <w:spacing w:line="259" w:lineRule="auto"/>
              <w:ind w:left="0" w:right="0" w:firstLine="0"/>
            </w:pPr>
            <w:r>
              <w:rPr>
                <w:b/>
              </w:rPr>
              <w:t xml:space="preserve">"Data </w:t>
            </w:r>
          </w:p>
          <w:p w14:paraId="4BF29170" w14:textId="77777777" w:rsidR="004352D0" w:rsidRDefault="000B2676">
            <w:pPr>
              <w:spacing w:line="259" w:lineRule="auto"/>
              <w:ind w:left="0" w:right="0" w:firstLine="0"/>
            </w:pPr>
            <w:r>
              <w:rPr>
                <w:b/>
              </w:rPr>
              <w:t xml:space="preserve">Protection </w:t>
            </w:r>
          </w:p>
          <w:p w14:paraId="33C24A5C" w14:textId="77777777" w:rsidR="004352D0" w:rsidRDefault="000B2676">
            <w:pPr>
              <w:spacing w:line="259" w:lineRule="auto"/>
              <w:ind w:left="0" w:right="0" w:firstLine="0"/>
            </w:pPr>
            <w:r>
              <w:rPr>
                <w:b/>
              </w:rPr>
              <w:t xml:space="preserve">Impact </w:t>
            </w:r>
          </w:p>
          <w:p w14:paraId="3FAB68A3" w14:textId="77777777" w:rsidR="004352D0" w:rsidRDefault="000B2676">
            <w:pPr>
              <w:spacing w:line="259" w:lineRule="auto"/>
              <w:ind w:left="0" w:right="0" w:firstLine="0"/>
            </w:pPr>
            <w:r>
              <w:rPr>
                <w:b/>
              </w:rPr>
              <w:t xml:space="preserve">Assessment" </w:t>
            </w:r>
          </w:p>
          <w:p w14:paraId="2DDA1E6A"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23CDA33F" w14:textId="77777777" w:rsidR="004352D0" w:rsidRDefault="000B2676">
            <w:pPr>
              <w:spacing w:line="259" w:lineRule="auto"/>
              <w:ind w:left="0" w:right="0" w:firstLine="0"/>
              <w:jc w:val="both"/>
            </w:pPr>
            <w:r>
              <w:t xml:space="preserve">an assessment by the Controller of the impact of the envisaged processing on the protection of Personal Data;  </w:t>
            </w:r>
          </w:p>
        </w:tc>
      </w:tr>
      <w:tr w:rsidR="004352D0" w14:paraId="312410C9" w14:textId="77777777">
        <w:trPr>
          <w:trHeight w:val="1010"/>
        </w:trPr>
        <w:tc>
          <w:tcPr>
            <w:tcW w:w="1936" w:type="dxa"/>
            <w:tcBorders>
              <w:top w:val="nil"/>
              <w:left w:val="nil"/>
              <w:bottom w:val="nil"/>
              <w:right w:val="nil"/>
            </w:tcBorders>
          </w:tcPr>
          <w:p w14:paraId="4BD8B071" w14:textId="77777777" w:rsidR="004352D0" w:rsidRDefault="000B2676">
            <w:pPr>
              <w:spacing w:line="259" w:lineRule="auto"/>
              <w:ind w:left="0" w:right="0" w:firstLine="0"/>
            </w:pPr>
            <w:r>
              <w:rPr>
                <w:b/>
              </w:rPr>
              <w:t xml:space="preserve">"Data </w:t>
            </w:r>
          </w:p>
          <w:p w14:paraId="52F5B1C5" w14:textId="77777777" w:rsidR="004352D0" w:rsidRDefault="000B2676">
            <w:pPr>
              <w:spacing w:line="259" w:lineRule="auto"/>
              <w:ind w:left="0" w:right="0" w:firstLine="0"/>
            </w:pPr>
            <w:r>
              <w:rPr>
                <w:b/>
              </w:rPr>
              <w:t xml:space="preserve">Protection </w:t>
            </w:r>
          </w:p>
          <w:p w14:paraId="36B1C0C9" w14:textId="77777777" w:rsidR="004352D0" w:rsidRDefault="000B2676">
            <w:pPr>
              <w:spacing w:line="259" w:lineRule="auto"/>
              <w:ind w:left="0" w:right="0" w:firstLine="0"/>
            </w:pPr>
            <w:r>
              <w:rPr>
                <w:b/>
              </w:rPr>
              <w:t xml:space="preserve">Officer"  </w:t>
            </w:r>
          </w:p>
          <w:p w14:paraId="5C3DC046"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480634CA" w14:textId="77777777" w:rsidR="004352D0" w:rsidRDefault="000B2676">
            <w:pPr>
              <w:spacing w:line="259" w:lineRule="auto"/>
              <w:ind w:left="0" w:right="0" w:firstLine="0"/>
            </w:pPr>
            <w:r>
              <w:t xml:space="preserve">has the meaning given to it in the GDPR; </w:t>
            </w:r>
          </w:p>
        </w:tc>
      </w:tr>
      <w:tr w:rsidR="004352D0" w14:paraId="475F2519" w14:textId="77777777">
        <w:trPr>
          <w:trHeight w:val="508"/>
        </w:trPr>
        <w:tc>
          <w:tcPr>
            <w:tcW w:w="1936" w:type="dxa"/>
            <w:tcBorders>
              <w:top w:val="nil"/>
              <w:left w:val="nil"/>
              <w:bottom w:val="nil"/>
              <w:right w:val="nil"/>
            </w:tcBorders>
          </w:tcPr>
          <w:p w14:paraId="4FA4BBF8" w14:textId="77777777" w:rsidR="004352D0" w:rsidRDefault="000B2676">
            <w:pPr>
              <w:spacing w:line="259" w:lineRule="auto"/>
              <w:ind w:left="0" w:right="0" w:firstLine="0"/>
            </w:pPr>
            <w:r>
              <w:rPr>
                <w:b/>
              </w:rPr>
              <w:t xml:space="preserve">"Data Subject"  </w:t>
            </w:r>
          </w:p>
          <w:p w14:paraId="7DCC07D6"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1755886B" w14:textId="77777777" w:rsidR="004352D0" w:rsidRDefault="000B2676">
            <w:pPr>
              <w:spacing w:line="259" w:lineRule="auto"/>
              <w:ind w:left="0" w:right="0" w:firstLine="0"/>
            </w:pPr>
            <w:r>
              <w:t xml:space="preserve">has the meaning given to it in the GDPR; </w:t>
            </w:r>
          </w:p>
        </w:tc>
      </w:tr>
      <w:tr w:rsidR="004352D0" w14:paraId="7520923E" w14:textId="77777777">
        <w:trPr>
          <w:trHeight w:val="1265"/>
        </w:trPr>
        <w:tc>
          <w:tcPr>
            <w:tcW w:w="1936" w:type="dxa"/>
            <w:tcBorders>
              <w:top w:val="nil"/>
              <w:left w:val="nil"/>
              <w:bottom w:val="nil"/>
              <w:right w:val="nil"/>
            </w:tcBorders>
          </w:tcPr>
          <w:p w14:paraId="281EFAB6" w14:textId="77777777" w:rsidR="004352D0" w:rsidRDefault="000B2676">
            <w:pPr>
              <w:tabs>
                <w:tab w:val="center" w:pos="1468"/>
              </w:tabs>
              <w:spacing w:line="259" w:lineRule="auto"/>
              <w:ind w:left="0" w:right="0" w:firstLine="0"/>
            </w:pPr>
            <w:r>
              <w:rPr>
                <w:b/>
              </w:rPr>
              <w:t xml:space="preserve">"Data </w:t>
            </w:r>
            <w:r>
              <w:rPr>
                <w:b/>
              </w:rPr>
              <w:tab/>
              <w:t xml:space="preserve">Loss </w:t>
            </w:r>
          </w:p>
          <w:p w14:paraId="4784EEA9" w14:textId="77777777" w:rsidR="004352D0" w:rsidRDefault="000B2676">
            <w:pPr>
              <w:spacing w:line="259" w:lineRule="auto"/>
              <w:ind w:left="0" w:right="0" w:firstLine="0"/>
            </w:pPr>
            <w:r>
              <w:rPr>
                <w:b/>
              </w:rPr>
              <w:t xml:space="preserve">Event"  </w:t>
            </w:r>
          </w:p>
          <w:p w14:paraId="51C49B5E" w14:textId="77777777" w:rsidR="004352D0" w:rsidRDefault="000B2676">
            <w:pPr>
              <w:spacing w:line="259" w:lineRule="auto"/>
              <w:ind w:left="0" w:right="0" w:firstLine="0"/>
            </w:pPr>
            <w:r>
              <w:rPr>
                <w:b/>
              </w:rPr>
              <w:t xml:space="preserve"> </w:t>
            </w:r>
          </w:p>
          <w:p w14:paraId="7E89340B" w14:textId="77777777" w:rsidR="004352D0" w:rsidRDefault="000B2676">
            <w:pPr>
              <w:spacing w:line="259" w:lineRule="auto"/>
              <w:ind w:left="0" w:right="0" w:firstLine="0"/>
            </w:pPr>
            <w:r>
              <w:rPr>
                <w:b/>
              </w:rPr>
              <w:t xml:space="preserve"> </w:t>
            </w:r>
          </w:p>
          <w:p w14:paraId="709E9476"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0EB2667C" w14:textId="77777777" w:rsidR="004352D0" w:rsidRDefault="000B2676">
            <w:pPr>
              <w:spacing w:after="2"/>
              <w:ind w:left="0" w:right="60" w:firstLine="0"/>
              <w:jc w:val="both"/>
            </w:pPr>
            <w:r>
              <w:t xml:space="preserve">any event that results, or may result, in unauthorised access to Personal Data held by the Supplier under this Contract, and/or actual or potential loss and/or destruction of Personal </w:t>
            </w:r>
          </w:p>
          <w:p w14:paraId="6D126103" w14:textId="77777777" w:rsidR="004352D0" w:rsidRDefault="000B2676">
            <w:pPr>
              <w:spacing w:line="259" w:lineRule="auto"/>
              <w:ind w:left="0" w:right="0" w:firstLine="0"/>
              <w:jc w:val="both"/>
            </w:pPr>
            <w:r>
              <w:t xml:space="preserve">Data in breach of this Contract, including any Personal Data Breach;  </w:t>
            </w:r>
          </w:p>
        </w:tc>
      </w:tr>
      <w:tr w:rsidR="004352D0" w14:paraId="662884FA" w14:textId="77777777">
        <w:trPr>
          <w:trHeight w:val="1013"/>
        </w:trPr>
        <w:tc>
          <w:tcPr>
            <w:tcW w:w="1936" w:type="dxa"/>
            <w:tcBorders>
              <w:top w:val="nil"/>
              <w:left w:val="nil"/>
              <w:bottom w:val="nil"/>
              <w:right w:val="nil"/>
            </w:tcBorders>
          </w:tcPr>
          <w:p w14:paraId="7D9752ED" w14:textId="77777777" w:rsidR="004352D0" w:rsidRDefault="000B2676">
            <w:pPr>
              <w:tabs>
                <w:tab w:val="center" w:pos="1327"/>
              </w:tabs>
              <w:spacing w:line="259" w:lineRule="auto"/>
              <w:ind w:left="0" w:right="0" w:firstLine="0"/>
            </w:pPr>
            <w:r>
              <w:rPr>
                <w:b/>
              </w:rPr>
              <w:lastRenderedPageBreak/>
              <w:t xml:space="preserve">"Data </w:t>
            </w:r>
            <w:r>
              <w:rPr>
                <w:b/>
              </w:rPr>
              <w:tab/>
              <w:t xml:space="preserve">Subject </w:t>
            </w:r>
          </w:p>
          <w:p w14:paraId="3155386C" w14:textId="77777777" w:rsidR="004352D0" w:rsidRDefault="000B2676">
            <w:pPr>
              <w:spacing w:line="259" w:lineRule="auto"/>
              <w:ind w:left="0" w:right="0" w:firstLine="0"/>
            </w:pPr>
            <w:r>
              <w:rPr>
                <w:b/>
              </w:rPr>
              <w:t xml:space="preserve">Access  </w:t>
            </w:r>
          </w:p>
          <w:p w14:paraId="2D62577C" w14:textId="77777777" w:rsidR="004352D0" w:rsidRDefault="000B2676">
            <w:pPr>
              <w:spacing w:line="259" w:lineRule="auto"/>
              <w:ind w:left="0" w:right="0" w:firstLine="0"/>
            </w:pPr>
            <w:r>
              <w:rPr>
                <w:b/>
              </w:rPr>
              <w:t xml:space="preserve">Request"  </w:t>
            </w:r>
          </w:p>
          <w:p w14:paraId="30C2F821"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42B5D9C9" w14:textId="77777777" w:rsidR="004352D0" w:rsidRDefault="000B2676">
            <w:pPr>
              <w:spacing w:line="242" w:lineRule="auto"/>
              <w:ind w:left="0" w:right="0" w:firstLine="0"/>
              <w:jc w:val="both"/>
            </w:pPr>
            <w:r>
              <w:t xml:space="preserve">a request made by, or on behalf of, a Data Subject in accordance with rights granted pursuant to the Data </w:t>
            </w:r>
          </w:p>
          <w:p w14:paraId="5570DF04" w14:textId="77777777" w:rsidR="004352D0" w:rsidRDefault="000B2676">
            <w:pPr>
              <w:spacing w:line="259" w:lineRule="auto"/>
              <w:ind w:left="0" w:right="0" w:firstLine="0"/>
            </w:pPr>
            <w:r>
              <w:t xml:space="preserve">Protection Legislation to access their Personal </w:t>
            </w:r>
            <w:proofErr w:type="gramStart"/>
            <w:r>
              <w:t xml:space="preserve">Data;   </w:t>
            </w:r>
            <w:proofErr w:type="gramEnd"/>
          </w:p>
        </w:tc>
      </w:tr>
      <w:tr w:rsidR="004352D0" w14:paraId="4689D561" w14:textId="77777777">
        <w:trPr>
          <w:trHeight w:val="1265"/>
        </w:trPr>
        <w:tc>
          <w:tcPr>
            <w:tcW w:w="1936" w:type="dxa"/>
            <w:tcBorders>
              <w:top w:val="nil"/>
              <w:left w:val="nil"/>
              <w:bottom w:val="nil"/>
              <w:right w:val="nil"/>
            </w:tcBorders>
          </w:tcPr>
          <w:p w14:paraId="3B825392" w14:textId="77777777" w:rsidR="004352D0" w:rsidRDefault="000B2676">
            <w:pPr>
              <w:spacing w:line="259" w:lineRule="auto"/>
              <w:ind w:left="0" w:right="0" w:firstLine="0"/>
            </w:pPr>
            <w:r>
              <w:rPr>
                <w:b/>
              </w:rPr>
              <w:t xml:space="preserve">"Deliver" </w:t>
            </w:r>
          </w:p>
          <w:p w14:paraId="11CCDF55" w14:textId="77777777" w:rsidR="004352D0" w:rsidRDefault="000B2676">
            <w:pPr>
              <w:spacing w:line="259" w:lineRule="auto"/>
              <w:ind w:left="0" w:right="0" w:firstLine="0"/>
            </w:pPr>
            <w:r>
              <w:rPr>
                <w:b/>
              </w:rPr>
              <w:t xml:space="preserve"> </w:t>
            </w:r>
          </w:p>
          <w:p w14:paraId="7BA08ACE" w14:textId="77777777" w:rsidR="004352D0" w:rsidRDefault="000B2676">
            <w:pPr>
              <w:spacing w:line="259" w:lineRule="auto"/>
              <w:ind w:left="0" w:right="0" w:firstLine="0"/>
            </w:pPr>
            <w:r>
              <w:rPr>
                <w:b/>
              </w:rPr>
              <w:t xml:space="preserve"> </w:t>
            </w:r>
          </w:p>
          <w:p w14:paraId="58F9F340" w14:textId="77777777" w:rsidR="004352D0" w:rsidRDefault="000B2676">
            <w:pPr>
              <w:spacing w:line="259" w:lineRule="auto"/>
              <w:ind w:left="0" w:right="0" w:firstLine="0"/>
            </w:pPr>
            <w:r>
              <w:rPr>
                <w:b/>
              </w:rPr>
              <w:t xml:space="preserve"> </w:t>
            </w:r>
          </w:p>
          <w:p w14:paraId="07F5C62E"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7AC083B6" w14:textId="77777777" w:rsidR="004352D0" w:rsidRDefault="000B2676">
            <w:pPr>
              <w:spacing w:line="259" w:lineRule="auto"/>
              <w:ind w:left="0" w:right="58" w:firstLine="0"/>
              <w:jc w:val="both"/>
            </w:pPr>
            <w:r>
              <w:t xml:space="preserve">means hand over the Deliverables to the Buyer at the address and on the date specified in the Order Form, which shall include unloading and any other specific arrangements agreed in accordance with Clause </w:t>
            </w:r>
            <w:proofErr w:type="gramStart"/>
            <w:r>
              <w:t>[  ]</w:t>
            </w:r>
            <w:proofErr w:type="gramEnd"/>
            <w:r>
              <w:t xml:space="preserve">. Delivered and Delivery shall be construed accordingly; </w:t>
            </w:r>
          </w:p>
        </w:tc>
      </w:tr>
      <w:tr w:rsidR="004352D0" w14:paraId="3F09D299" w14:textId="77777777">
        <w:trPr>
          <w:trHeight w:val="1073"/>
        </w:trPr>
        <w:tc>
          <w:tcPr>
            <w:tcW w:w="1936" w:type="dxa"/>
            <w:tcBorders>
              <w:top w:val="nil"/>
              <w:left w:val="nil"/>
              <w:bottom w:val="nil"/>
              <w:right w:val="nil"/>
            </w:tcBorders>
          </w:tcPr>
          <w:p w14:paraId="30CBB23F" w14:textId="77777777" w:rsidR="004352D0" w:rsidRDefault="000B2676">
            <w:pPr>
              <w:spacing w:line="259" w:lineRule="auto"/>
              <w:ind w:left="0" w:right="384" w:firstLine="0"/>
            </w:pPr>
            <w:r>
              <w:rPr>
                <w:b/>
              </w:rPr>
              <w:t xml:space="preserve">"Existing IPR"  </w:t>
            </w:r>
          </w:p>
        </w:tc>
        <w:tc>
          <w:tcPr>
            <w:tcW w:w="6153" w:type="dxa"/>
            <w:tcBorders>
              <w:top w:val="nil"/>
              <w:left w:val="nil"/>
              <w:bottom w:val="nil"/>
              <w:right w:val="nil"/>
            </w:tcBorders>
          </w:tcPr>
          <w:p w14:paraId="1181E3B8" w14:textId="77777777" w:rsidR="004352D0" w:rsidRDefault="000B2676">
            <w:pPr>
              <w:spacing w:line="259" w:lineRule="auto"/>
              <w:ind w:left="0" w:right="0" w:firstLine="0"/>
            </w:pPr>
            <w:r>
              <w:t xml:space="preserve">any and all intellectual property rights that are owned by or licensed to either Party and which have been developed independently of the Contract (whether prior to the date of the Contract or otherwise); </w:t>
            </w:r>
          </w:p>
        </w:tc>
      </w:tr>
      <w:tr w:rsidR="004352D0" w14:paraId="3884F7DD" w14:textId="77777777">
        <w:trPr>
          <w:trHeight w:val="565"/>
        </w:trPr>
        <w:tc>
          <w:tcPr>
            <w:tcW w:w="1936" w:type="dxa"/>
            <w:tcBorders>
              <w:top w:val="nil"/>
              <w:left w:val="nil"/>
              <w:bottom w:val="nil"/>
              <w:right w:val="nil"/>
            </w:tcBorders>
          </w:tcPr>
          <w:p w14:paraId="76E11FBB" w14:textId="77777777" w:rsidR="004352D0" w:rsidRDefault="000B2676">
            <w:pPr>
              <w:spacing w:line="259" w:lineRule="auto"/>
              <w:ind w:left="0" w:right="0" w:firstLine="0"/>
            </w:pPr>
            <w:r>
              <w:rPr>
                <w:b/>
              </w:rPr>
              <w:t xml:space="preserve">"Expiry Date" </w:t>
            </w:r>
          </w:p>
        </w:tc>
        <w:tc>
          <w:tcPr>
            <w:tcW w:w="6153" w:type="dxa"/>
            <w:tcBorders>
              <w:top w:val="nil"/>
              <w:left w:val="nil"/>
              <w:bottom w:val="nil"/>
              <w:right w:val="nil"/>
            </w:tcBorders>
          </w:tcPr>
          <w:p w14:paraId="358B3535" w14:textId="77777777" w:rsidR="004352D0" w:rsidRDefault="000B2676">
            <w:pPr>
              <w:spacing w:line="259" w:lineRule="auto"/>
              <w:ind w:left="0" w:right="0" w:firstLine="0"/>
              <w:jc w:val="both"/>
            </w:pPr>
            <w:r>
              <w:t xml:space="preserve">means the date for expiry of the Contract as set out in the Order </w:t>
            </w:r>
            <w:proofErr w:type="gramStart"/>
            <w:r>
              <w:t xml:space="preserve">Form;   </w:t>
            </w:r>
            <w:proofErr w:type="gramEnd"/>
          </w:p>
        </w:tc>
      </w:tr>
      <w:tr w:rsidR="004352D0" w14:paraId="633CECC1" w14:textId="77777777">
        <w:trPr>
          <w:trHeight w:val="1013"/>
        </w:trPr>
        <w:tc>
          <w:tcPr>
            <w:tcW w:w="1936" w:type="dxa"/>
            <w:tcBorders>
              <w:top w:val="nil"/>
              <w:left w:val="nil"/>
              <w:bottom w:val="nil"/>
              <w:right w:val="nil"/>
            </w:tcBorders>
          </w:tcPr>
          <w:p w14:paraId="6025A94F" w14:textId="77777777" w:rsidR="004352D0" w:rsidRDefault="000B2676">
            <w:pPr>
              <w:spacing w:line="259" w:lineRule="auto"/>
              <w:ind w:left="0" w:right="0" w:firstLine="0"/>
            </w:pPr>
            <w:r>
              <w:rPr>
                <w:b/>
              </w:rPr>
              <w:t xml:space="preserve">"FOIA" </w:t>
            </w:r>
          </w:p>
          <w:p w14:paraId="1FDD153E" w14:textId="77777777" w:rsidR="004352D0" w:rsidRDefault="000B2676">
            <w:pPr>
              <w:spacing w:line="259" w:lineRule="auto"/>
              <w:ind w:left="0" w:right="0" w:firstLine="0"/>
            </w:pPr>
            <w:r>
              <w:rPr>
                <w:b/>
              </w:rPr>
              <w:t xml:space="preserve"> </w:t>
            </w:r>
          </w:p>
          <w:p w14:paraId="7F84A152" w14:textId="77777777" w:rsidR="004352D0" w:rsidRDefault="000B2676">
            <w:pPr>
              <w:spacing w:line="259" w:lineRule="auto"/>
              <w:ind w:left="0" w:right="0" w:firstLine="0"/>
            </w:pPr>
            <w:r>
              <w:rPr>
                <w:b/>
              </w:rPr>
              <w:t xml:space="preserve"> </w:t>
            </w:r>
          </w:p>
          <w:p w14:paraId="1E2DB0AA"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59DF368F" w14:textId="77777777" w:rsidR="004352D0" w:rsidRDefault="000B2676">
            <w:pPr>
              <w:spacing w:line="259" w:lineRule="auto"/>
              <w:ind w:left="0" w:right="67" w:firstLine="0"/>
              <w:jc w:val="both"/>
            </w:pPr>
            <w:r>
              <w:t xml:space="preserve">means the Freedom of Information Act 2000 together with any guidance and/or codes of practice issued by the Information Commissioner or relevant Government department in relation to such legislation; </w:t>
            </w:r>
          </w:p>
        </w:tc>
      </w:tr>
      <w:tr w:rsidR="004352D0" w14:paraId="40D83891" w14:textId="77777777">
        <w:trPr>
          <w:trHeight w:val="3286"/>
        </w:trPr>
        <w:tc>
          <w:tcPr>
            <w:tcW w:w="1936" w:type="dxa"/>
            <w:tcBorders>
              <w:top w:val="nil"/>
              <w:left w:val="nil"/>
              <w:bottom w:val="nil"/>
              <w:right w:val="nil"/>
            </w:tcBorders>
          </w:tcPr>
          <w:p w14:paraId="33539C07" w14:textId="77777777" w:rsidR="004352D0" w:rsidRDefault="000B2676">
            <w:pPr>
              <w:spacing w:line="259" w:lineRule="auto"/>
              <w:ind w:left="0" w:right="0" w:firstLine="0"/>
            </w:pPr>
            <w:r>
              <w:rPr>
                <w:b/>
              </w:rPr>
              <w:t xml:space="preserve">"Force Majeure </w:t>
            </w:r>
          </w:p>
          <w:p w14:paraId="2995924F" w14:textId="77777777" w:rsidR="004352D0" w:rsidRDefault="000B2676">
            <w:pPr>
              <w:spacing w:line="259" w:lineRule="auto"/>
              <w:ind w:left="0" w:right="0" w:firstLine="0"/>
            </w:pPr>
            <w:r>
              <w:rPr>
                <w:b/>
              </w:rPr>
              <w:t xml:space="preserve">Event" </w:t>
            </w:r>
          </w:p>
          <w:p w14:paraId="6A1AAB67" w14:textId="77777777" w:rsidR="004352D0" w:rsidRDefault="000B2676">
            <w:pPr>
              <w:spacing w:line="259" w:lineRule="auto"/>
              <w:ind w:left="0" w:right="0" w:firstLine="0"/>
            </w:pPr>
            <w:r>
              <w:rPr>
                <w:b/>
              </w:rPr>
              <w:t xml:space="preserve"> </w:t>
            </w:r>
          </w:p>
          <w:p w14:paraId="1C2E6BEE" w14:textId="77777777" w:rsidR="004352D0" w:rsidRDefault="000B2676">
            <w:pPr>
              <w:spacing w:line="259" w:lineRule="auto"/>
              <w:ind w:left="0" w:right="0" w:firstLine="0"/>
            </w:pPr>
            <w:r>
              <w:rPr>
                <w:b/>
              </w:rPr>
              <w:t xml:space="preserve"> </w:t>
            </w:r>
          </w:p>
          <w:p w14:paraId="3BEF5750" w14:textId="77777777" w:rsidR="004352D0" w:rsidRDefault="000B2676">
            <w:pPr>
              <w:spacing w:line="259" w:lineRule="auto"/>
              <w:ind w:left="0" w:right="0" w:firstLine="0"/>
            </w:pPr>
            <w:r>
              <w:rPr>
                <w:b/>
              </w:rPr>
              <w:t xml:space="preserve"> </w:t>
            </w:r>
          </w:p>
          <w:p w14:paraId="67F56756" w14:textId="77777777" w:rsidR="004352D0" w:rsidRDefault="000B2676">
            <w:pPr>
              <w:spacing w:line="259" w:lineRule="auto"/>
              <w:ind w:left="0" w:right="0" w:firstLine="0"/>
            </w:pPr>
            <w:r>
              <w:rPr>
                <w:b/>
              </w:rPr>
              <w:t xml:space="preserve"> </w:t>
            </w:r>
          </w:p>
          <w:p w14:paraId="4C8A2ED3" w14:textId="77777777" w:rsidR="004352D0" w:rsidRDefault="000B2676">
            <w:pPr>
              <w:spacing w:line="259" w:lineRule="auto"/>
              <w:ind w:left="0" w:right="0" w:firstLine="0"/>
            </w:pPr>
            <w:r>
              <w:rPr>
                <w:b/>
              </w:rPr>
              <w:t xml:space="preserve"> </w:t>
            </w:r>
          </w:p>
          <w:p w14:paraId="6C3333A9" w14:textId="77777777" w:rsidR="004352D0" w:rsidRDefault="000B2676">
            <w:pPr>
              <w:spacing w:line="259" w:lineRule="auto"/>
              <w:ind w:left="0" w:right="0" w:firstLine="0"/>
            </w:pPr>
            <w:r>
              <w:rPr>
                <w:b/>
              </w:rPr>
              <w:t xml:space="preserve"> </w:t>
            </w:r>
          </w:p>
          <w:p w14:paraId="0351C087" w14:textId="77777777" w:rsidR="004352D0" w:rsidRDefault="000B2676">
            <w:pPr>
              <w:spacing w:line="259" w:lineRule="auto"/>
              <w:ind w:left="0" w:right="0" w:firstLine="0"/>
            </w:pPr>
            <w:r>
              <w:rPr>
                <w:b/>
              </w:rPr>
              <w:t xml:space="preserve"> </w:t>
            </w:r>
          </w:p>
          <w:p w14:paraId="72539E55" w14:textId="77777777" w:rsidR="004352D0" w:rsidRDefault="000B2676">
            <w:pPr>
              <w:spacing w:line="259" w:lineRule="auto"/>
              <w:ind w:left="0" w:right="0" w:firstLine="0"/>
            </w:pPr>
            <w:r>
              <w:rPr>
                <w:b/>
              </w:rPr>
              <w:t xml:space="preserve"> </w:t>
            </w:r>
          </w:p>
          <w:p w14:paraId="0CEE11EE"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243282FF" w14:textId="77777777" w:rsidR="004352D0" w:rsidRDefault="000B2676">
            <w:pPr>
              <w:spacing w:line="259" w:lineRule="auto"/>
              <w:ind w:left="0" w:right="63" w:firstLine="0"/>
              <w:jc w:val="both"/>
            </w:pPr>
            <w: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t>i</w:t>
            </w:r>
            <w:proofErr w:type="spellEnd"/>
            <w:r>
              <w:t xml:space="preserve">)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 </w:t>
            </w:r>
          </w:p>
        </w:tc>
      </w:tr>
      <w:tr w:rsidR="004352D0" w14:paraId="62F7212F" w14:textId="77777777">
        <w:trPr>
          <w:trHeight w:val="505"/>
        </w:trPr>
        <w:tc>
          <w:tcPr>
            <w:tcW w:w="1936" w:type="dxa"/>
            <w:tcBorders>
              <w:top w:val="nil"/>
              <w:left w:val="nil"/>
              <w:bottom w:val="nil"/>
              <w:right w:val="nil"/>
            </w:tcBorders>
          </w:tcPr>
          <w:p w14:paraId="41FEFAE7" w14:textId="77777777" w:rsidR="004352D0" w:rsidRDefault="000B2676">
            <w:pPr>
              <w:spacing w:line="259" w:lineRule="auto"/>
              <w:ind w:left="0" w:right="0" w:firstLine="0"/>
            </w:pPr>
            <w:r>
              <w:rPr>
                <w:b/>
              </w:rPr>
              <w:t xml:space="preserve">"GDPR"  </w:t>
            </w:r>
          </w:p>
          <w:p w14:paraId="6DEC3CCB"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1AE51F86" w14:textId="77777777" w:rsidR="004352D0" w:rsidRDefault="000B2676">
            <w:pPr>
              <w:spacing w:line="259" w:lineRule="auto"/>
              <w:ind w:left="0" w:right="0" w:firstLine="0"/>
            </w:pPr>
            <w:r>
              <w:t xml:space="preserve">the General Data Protection Regulation (Regulation (EU) 2016/679); </w:t>
            </w:r>
          </w:p>
        </w:tc>
      </w:tr>
      <w:tr w:rsidR="004352D0" w14:paraId="4AE37F87" w14:textId="77777777">
        <w:trPr>
          <w:trHeight w:val="758"/>
        </w:trPr>
        <w:tc>
          <w:tcPr>
            <w:tcW w:w="1936" w:type="dxa"/>
            <w:tcBorders>
              <w:top w:val="nil"/>
              <w:left w:val="nil"/>
              <w:bottom w:val="nil"/>
              <w:right w:val="nil"/>
            </w:tcBorders>
          </w:tcPr>
          <w:p w14:paraId="3DC0E92F" w14:textId="77777777" w:rsidR="004352D0" w:rsidRDefault="000B2676">
            <w:pPr>
              <w:spacing w:line="259" w:lineRule="auto"/>
              <w:ind w:left="0" w:right="0" w:firstLine="0"/>
            </w:pPr>
            <w:r>
              <w:rPr>
                <w:b/>
              </w:rPr>
              <w:t xml:space="preserve">"Goods" </w:t>
            </w:r>
          </w:p>
          <w:p w14:paraId="2CBE7323" w14:textId="77777777" w:rsidR="004352D0" w:rsidRDefault="000B2676">
            <w:pPr>
              <w:spacing w:line="259" w:lineRule="auto"/>
              <w:ind w:left="0" w:right="0" w:firstLine="0"/>
            </w:pPr>
            <w:r>
              <w:rPr>
                <w:b/>
              </w:rPr>
              <w:t xml:space="preserve"> </w:t>
            </w:r>
          </w:p>
          <w:p w14:paraId="2153CEFF"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2738D8D7" w14:textId="77777777" w:rsidR="004352D0" w:rsidRDefault="000B2676">
            <w:pPr>
              <w:spacing w:line="259" w:lineRule="auto"/>
              <w:ind w:left="0" w:right="0" w:firstLine="0"/>
              <w:jc w:val="both"/>
            </w:pPr>
            <w:r>
              <w:t xml:space="preserve">means the goods to be supplied by the Supplier to the Buyer under the </w:t>
            </w:r>
            <w:proofErr w:type="gramStart"/>
            <w:r>
              <w:t xml:space="preserve">Contract;   </w:t>
            </w:r>
            <w:proofErr w:type="gramEnd"/>
          </w:p>
        </w:tc>
      </w:tr>
      <w:tr w:rsidR="004352D0" w14:paraId="0C39EFBA" w14:textId="77777777">
        <w:trPr>
          <w:trHeight w:val="1518"/>
        </w:trPr>
        <w:tc>
          <w:tcPr>
            <w:tcW w:w="1936" w:type="dxa"/>
            <w:tcBorders>
              <w:top w:val="nil"/>
              <w:left w:val="nil"/>
              <w:bottom w:val="nil"/>
              <w:right w:val="nil"/>
            </w:tcBorders>
          </w:tcPr>
          <w:p w14:paraId="14A04C91" w14:textId="77777777" w:rsidR="004352D0" w:rsidRDefault="000B2676">
            <w:pPr>
              <w:spacing w:line="259" w:lineRule="auto"/>
              <w:ind w:left="0" w:right="0" w:firstLine="0"/>
            </w:pPr>
            <w:r>
              <w:rPr>
                <w:b/>
              </w:rPr>
              <w:t xml:space="preserve">"Good Industry </w:t>
            </w:r>
          </w:p>
          <w:p w14:paraId="64A60714" w14:textId="77777777" w:rsidR="004352D0" w:rsidRDefault="000B2676">
            <w:pPr>
              <w:spacing w:line="259" w:lineRule="auto"/>
              <w:ind w:left="0" w:right="0" w:firstLine="0"/>
            </w:pPr>
            <w:r>
              <w:rPr>
                <w:b/>
              </w:rPr>
              <w:t xml:space="preserve">Practice"  </w:t>
            </w:r>
          </w:p>
          <w:p w14:paraId="506A7124" w14:textId="77777777" w:rsidR="004352D0" w:rsidRDefault="000B2676">
            <w:pPr>
              <w:spacing w:line="259" w:lineRule="auto"/>
              <w:ind w:left="0" w:right="0" w:firstLine="0"/>
            </w:pPr>
            <w:r>
              <w:rPr>
                <w:b/>
              </w:rPr>
              <w:t xml:space="preserve"> </w:t>
            </w:r>
          </w:p>
          <w:p w14:paraId="1E835AFB" w14:textId="77777777" w:rsidR="004352D0" w:rsidRDefault="000B2676">
            <w:pPr>
              <w:spacing w:line="259" w:lineRule="auto"/>
              <w:ind w:left="0" w:right="0" w:firstLine="0"/>
            </w:pPr>
            <w:r>
              <w:rPr>
                <w:b/>
              </w:rPr>
              <w:t xml:space="preserve"> </w:t>
            </w:r>
          </w:p>
          <w:p w14:paraId="30460E0D" w14:textId="77777777" w:rsidR="004352D0" w:rsidRDefault="000B2676">
            <w:pPr>
              <w:spacing w:line="259" w:lineRule="auto"/>
              <w:ind w:left="0" w:right="0" w:firstLine="0"/>
            </w:pPr>
            <w:r>
              <w:rPr>
                <w:b/>
              </w:rPr>
              <w:t xml:space="preserve"> </w:t>
            </w:r>
          </w:p>
          <w:p w14:paraId="0A95CB6A"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2FA947F3" w14:textId="77777777" w:rsidR="004352D0" w:rsidRDefault="000B2676">
            <w:pPr>
              <w:spacing w:line="259" w:lineRule="auto"/>
              <w:ind w:left="0" w:right="61" w:firstLine="0"/>
              <w:jc w:val="both"/>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4352D0" w14:paraId="6A4384C0" w14:textId="77777777">
        <w:trPr>
          <w:trHeight w:val="2025"/>
        </w:trPr>
        <w:tc>
          <w:tcPr>
            <w:tcW w:w="1936" w:type="dxa"/>
            <w:tcBorders>
              <w:top w:val="nil"/>
              <w:left w:val="nil"/>
              <w:bottom w:val="nil"/>
              <w:right w:val="nil"/>
            </w:tcBorders>
          </w:tcPr>
          <w:p w14:paraId="25AE59C2" w14:textId="77777777" w:rsidR="004352D0" w:rsidRDefault="000B2676">
            <w:pPr>
              <w:spacing w:line="259" w:lineRule="auto"/>
              <w:ind w:left="0" w:right="0" w:firstLine="0"/>
            </w:pPr>
            <w:r>
              <w:rPr>
                <w:b/>
              </w:rPr>
              <w:lastRenderedPageBreak/>
              <w:t xml:space="preserve">"Government </w:t>
            </w:r>
          </w:p>
          <w:p w14:paraId="2CB6413E" w14:textId="77777777" w:rsidR="004352D0" w:rsidRDefault="000B2676">
            <w:pPr>
              <w:spacing w:line="259" w:lineRule="auto"/>
              <w:ind w:left="0" w:right="0" w:firstLine="0"/>
            </w:pPr>
            <w:r>
              <w:rPr>
                <w:b/>
              </w:rPr>
              <w:t xml:space="preserve">Data" </w:t>
            </w:r>
          </w:p>
          <w:p w14:paraId="66F1B23A" w14:textId="77777777" w:rsidR="004352D0" w:rsidRDefault="000B2676">
            <w:pPr>
              <w:spacing w:line="259" w:lineRule="auto"/>
              <w:ind w:left="0" w:right="0" w:firstLine="0"/>
            </w:pPr>
            <w:r>
              <w:rPr>
                <w:b/>
              </w:rPr>
              <w:t xml:space="preserve"> </w:t>
            </w:r>
          </w:p>
          <w:p w14:paraId="614F3894" w14:textId="77777777" w:rsidR="004352D0" w:rsidRDefault="000B2676">
            <w:pPr>
              <w:spacing w:line="259" w:lineRule="auto"/>
              <w:ind w:left="0" w:right="0" w:firstLine="0"/>
            </w:pPr>
            <w:r>
              <w:rPr>
                <w:b/>
              </w:rPr>
              <w:t xml:space="preserve"> </w:t>
            </w:r>
          </w:p>
          <w:p w14:paraId="373A79FB" w14:textId="77777777" w:rsidR="004352D0" w:rsidRDefault="000B2676">
            <w:pPr>
              <w:spacing w:line="259" w:lineRule="auto"/>
              <w:ind w:left="0" w:right="0" w:firstLine="0"/>
            </w:pPr>
            <w:r>
              <w:rPr>
                <w:b/>
              </w:rPr>
              <w:t xml:space="preserve"> </w:t>
            </w:r>
          </w:p>
          <w:p w14:paraId="59666175" w14:textId="77777777" w:rsidR="004352D0" w:rsidRDefault="000B2676">
            <w:pPr>
              <w:spacing w:line="259" w:lineRule="auto"/>
              <w:ind w:left="0" w:right="0" w:firstLine="0"/>
            </w:pPr>
            <w:r>
              <w:rPr>
                <w:b/>
              </w:rPr>
              <w:t xml:space="preserve"> </w:t>
            </w:r>
          </w:p>
          <w:p w14:paraId="47B5A616" w14:textId="77777777" w:rsidR="004352D0" w:rsidRDefault="000B2676">
            <w:pPr>
              <w:spacing w:line="259" w:lineRule="auto"/>
              <w:ind w:left="0" w:right="0" w:firstLine="0"/>
            </w:pPr>
            <w:r>
              <w:rPr>
                <w:b/>
              </w:rPr>
              <w:t xml:space="preserve"> </w:t>
            </w:r>
          </w:p>
          <w:p w14:paraId="1EB17901"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197BDB21" w14:textId="77777777" w:rsidR="004352D0" w:rsidRDefault="000B2676">
            <w:pPr>
              <w:ind w:left="0" w:right="61" w:firstLine="0"/>
              <w:jc w:val="both"/>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xml:space="preserve">) are supplied to the Supplier by or on behalf of the Buyer; or ii) the Supplier is required to generate, process, store or transmit pursuant to the Contract; or b) any Personal </w:t>
            </w:r>
          </w:p>
          <w:p w14:paraId="3F924A91" w14:textId="77777777" w:rsidR="004352D0" w:rsidRDefault="000B2676">
            <w:pPr>
              <w:spacing w:line="259" w:lineRule="auto"/>
              <w:ind w:left="0" w:right="0" w:firstLine="0"/>
            </w:pPr>
            <w:r>
              <w:t xml:space="preserve">Data for which the Buyer is the Data Controller; </w:t>
            </w:r>
          </w:p>
        </w:tc>
      </w:tr>
      <w:tr w:rsidR="004352D0" w14:paraId="63F704B8" w14:textId="77777777">
        <w:trPr>
          <w:trHeight w:val="505"/>
        </w:trPr>
        <w:tc>
          <w:tcPr>
            <w:tcW w:w="1936" w:type="dxa"/>
            <w:tcBorders>
              <w:top w:val="nil"/>
              <w:left w:val="nil"/>
              <w:bottom w:val="nil"/>
              <w:right w:val="nil"/>
            </w:tcBorders>
          </w:tcPr>
          <w:p w14:paraId="3B489F0E" w14:textId="77777777" w:rsidR="004352D0" w:rsidRDefault="000B2676">
            <w:pPr>
              <w:spacing w:line="259" w:lineRule="auto"/>
              <w:ind w:left="0" w:right="0" w:firstLine="0"/>
            </w:pPr>
            <w:r>
              <w:rPr>
                <w:b/>
              </w:rPr>
              <w:t xml:space="preserve">"Information" </w:t>
            </w:r>
          </w:p>
          <w:p w14:paraId="6C0AA5BD"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6F8532B4" w14:textId="77777777" w:rsidR="004352D0" w:rsidRDefault="000B2676">
            <w:pPr>
              <w:spacing w:line="259" w:lineRule="auto"/>
              <w:ind w:left="0" w:right="0" w:firstLine="0"/>
            </w:pPr>
            <w:r>
              <w:t xml:space="preserve">has the meaning given under section 84 of the FOIA;  </w:t>
            </w:r>
          </w:p>
        </w:tc>
      </w:tr>
      <w:tr w:rsidR="004352D0" w14:paraId="0CDA055D" w14:textId="77777777">
        <w:trPr>
          <w:trHeight w:val="1013"/>
        </w:trPr>
        <w:tc>
          <w:tcPr>
            <w:tcW w:w="1936" w:type="dxa"/>
            <w:tcBorders>
              <w:top w:val="nil"/>
              <w:left w:val="nil"/>
              <w:bottom w:val="nil"/>
              <w:right w:val="nil"/>
            </w:tcBorders>
          </w:tcPr>
          <w:p w14:paraId="167D0540" w14:textId="77777777" w:rsidR="004352D0" w:rsidRDefault="000B2676">
            <w:pPr>
              <w:spacing w:line="259" w:lineRule="auto"/>
              <w:ind w:left="0" w:right="0" w:firstLine="0"/>
            </w:pPr>
            <w:r>
              <w:rPr>
                <w:b/>
              </w:rPr>
              <w:t xml:space="preserve">"Information </w:t>
            </w:r>
          </w:p>
          <w:p w14:paraId="553F2C22" w14:textId="77777777" w:rsidR="004352D0" w:rsidRDefault="000B2676">
            <w:pPr>
              <w:spacing w:line="259" w:lineRule="auto"/>
              <w:ind w:left="0" w:right="0" w:firstLine="0"/>
            </w:pPr>
            <w:r>
              <w:rPr>
                <w:b/>
              </w:rPr>
              <w:t xml:space="preserve">Commissioner"  </w:t>
            </w:r>
          </w:p>
          <w:p w14:paraId="738D03EB" w14:textId="77777777" w:rsidR="004352D0" w:rsidRDefault="000B2676">
            <w:pPr>
              <w:spacing w:line="259" w:lineRule="auto"/>
              <w:ind w:left="0" w:right="0" w:firstLine="0"/>
            </w:pPr>
            <w:r>
              <w:rPr>
                <w:b/>
              </w:rPr>
              <w:t xml:space="preserve"> </w:t>
            </w:r>
          </w:p>
          <w:p w14:paraId="03DC39F9"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32A8B2A4" w14:textId="77777777" w:rsidR="004352D0" w:rsidRDefault="000B2676">
            <w:pPr>
              <w:spacing w:line="259" w:lineRule="auto"/>
              <w:ind w:left="0" w:right="67" w:firstLine="0"/>
              <w:jc w:val="both"/>
            </w:pPr>
            <w:r>
              <w:t xml:space="preserve">the UK’s independent authority which deals with ensuring information relating to rights in the public interest and data privacy for individuals is met, whilst promoting openness by public bodies;  </w:t>
            </w:r>
          </w:p>
        </w:tc>
      </w:tr>
      <w:tr w:rsidR="004352D0" w14:paraId="2382AC3F" w14:textId="77777777">
        <w:trPr>
          <w:trHeight w:val="2278"/>
        </w:trPr>
        <w:tc>
          <w:tcPr>
            <w:tcW w:w="1936" w:type="dxa"/>
            <w:tcBorders>
              <w:top w:val="nil"/>
              <w:left w:val="nil"/>
              <w:bottom w:val="nil"/>
              <w:right w:val="nil"/>
            </w:tcBorders>
          </w:tcPr>
          <w:p w14:paraId="230C74B6" w14:textId="77777777" w:rsidR="004352D0" w:rsidRDefault="000B2676">
            <w:pPr>
              <w:spacing w:line="259" w:lineRule="auto"/>
              <w:ind w:left="0" w:right="0" w:firstLine="0"/>
            </w:pPr>
            <w:r>
              <w:rPr>
                <w:b/>
              </w:rPr>
              <w:t xml:space="preserve">"Insolvency </w:t>
            </w:r>
          </w:p>
          <w:p w14:paraId="2FE63F3D" w14:textId="77777777" w:rsidR="004352D0" w:rsidRDefault="000B2676">
            <w:pPr>
              <w:spacing w:line="259" w:lineRule="auto"/>
              <w:ind w:left="0" w:right="0" w:firstLine="0"/>
            </w:pPr>
            <w:r>
              <w:rPr>
                <w:b/>
              </w:rPr>
              <w:t xml:space="preserve">Event" </w:t>
            </w:r>
          </w:p>
          <w:p w14:paraId="2F14C7D3" w14:textId="77777777" w:rsidR="004352D0" w:rsidRDefault="000B2676">
            <w:pPr>
              <w:spacing w:line="259" w:lineRule="auto"/>
              <w:ind w:left="0" w:right="0" w:firstLine="0"/>
            </w:pPr>
            <w:r>
              <w:rPr>
                <w:b/>
              </w:rPr>
              <w:t xml:space="preserve"> </w:t>
            </w:r>
          </w:p>
          <w:p w14:paraId="4B42BA20" w14:textId="77777777" w:rsidR="004352D0" w:rsidRDefault="000B2676">
            <w:pPr>
              <w:spacing w:line="259" w:lineRule="auto"/>
              <w:ind w:left="0" w:right="0" w:firstLine="0"/>
            </w:pPr>
            <w:r>
              <w:rPr>
                <w:b/>
              </w:rPr>
              <w:t xml:space="preserve"> </w:t>
            </w:r>
          </w:p>
          <w:p w14:paraId="59EB3A9C" w14:textId="77777777" w:rsidR="004352D0" w:rsidRDefault="000B2676">
            <w:pPr>
              <w:spacing w:line="259" w:lineRule="auto"/>
              <w:ind w:left="0" w:right="0" w:firstLine="0"/>
            </w:pPr>
            <w:r>
              <w:rPr>
                <w:b/>
              </w:rPr>
              <w:t xml:space="preserve"> </w:t>
            </w:r>
          </w:p>
          <w:p w14:paraId="30345C79" w14:textId="77777777" w:rsidR="004352D0" w:rsidRDefault="000B2676">
            <w:pPr>
              <w:spacing w:line="259" w:lineRule="auto"/>
              <w:ind w:left="0" w:right="0" w:firstLine="0"/>
            </w:pPr>
            <w:r>
              <w:rPr>
                <w:b/>
              </w:rPr>
              <w:t xml:space="preserve"> </w:t>
            </w:r>
          </w:p>
          <w:p w14:paraId="63CC53B7" w14:textId="77777777" w:rsidR="004352D0" w:rsidRDefault="000B2676">
            <w:pPr>
              <w:spacing w:line="259" w:lineRule="auto"/>
              <w:ind w:left="0" w:right="0" w:firstLine="0"/>
            </w:pPr>
            <w:r>
              <w:rPr>
                <w:b/>
              </w:rPr>
              <w:t xml:space="preserve"> </w:t>
            </w:r>
          </w:p>
          <w:p w14:paraId="30B47171"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1570CD5A" w14:textId="77777777" w:rsidR="004352D0" w:rsidRDefault="000B2676">
            <w:pPr>
              <w:spacing w:line="259" w:lineRule="auto"/>
              <w:ind w:left="0" w:right="67" w:firstLine="0"/>
              <w:jc w:val="both"/>
            </w:pPr>
            <w:r>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 </w:t>
            </w:r>
          </w:p>
        </w:tc>
      </w:tr>
      <w:tr w:rsidR="004352D0" w14:paraId="71DA79C5" w14:textId="77777777">
        <w:trPr>
          <w:trHeight w:val="760"/>
        </w:trPr>
        <w:tc>
          <w:tcPr>
            <w:tcW w:w="1936" w:type="dxa"/>
            <w:tcBorders>
              <w:top w:val="nil"/>
              <w:left w:val="nil"/>
              <w:bottom w:val="nil"/>
              <w:right w:val="nil"/>
            </w:tcBorders>
          </w:tcPr>
          <w:p w14:paraId="6716A95A" w14:textId="77777777" w:rsidR="004352D0" w:rsidRDefault="000B2676">
            <w:pPr>
              <w:spacing w:line="259" w:lineRule="auto"/>
              <w:ind w:left="0" w:right="0" w:firstLine="0"/>
            </w:pPr>
            <w:r>
              <w:rPr>
                <w:b/>
              </w:rPr>
              <w:t xml:space="preserve">"Key </w:t>
            </w:r>
          </w:p>
          <w:p w14:paraId="6B6BD1F0" w14:textId="77777777" w:rsidR="004352D0" w:rsidRDefault="000B2676">
            <w:pPr>
              <w:spacing w:line="259" w:lineRule="auto"/>
              <w:ind w:left="0" w:right="0" w:firstLine="0"/>
            </w:pPr>
            <w:r>
              <w:rPr>
                <w:b/>
              </w:rPr>
              <w:t xml:space="preserve">Personnel" </w:t>
            </w:r>
          </w:p>
          <w:p w14:paraId="2261C1C6"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1B539DD3" w14:textId="77777777" w:rsidR="004352D0" w:rsidRDefault="000B2676">
            <w:pPr>
              <w:spacing w:line="259" w:lineRule="auto"/>
              <w:ind w:left="0" w:right="63" w:firstLine="0"/>
              <w:jc w:val="both"/>
            </w:pPr>
            <w:r>
              <w:t xml:space="preserve">means any persons specified as such in the Order Form or otherwise notified as such by the Buyer to the Supplier in </w:t>
            </w:r>
            <w:proofErr w:type="gramStart"/>
            <w:r>
              <w:t xml:space="preserve">writing;   </w:t>
            </w:r>
            <w:proofErr w:type="gramEnd"/>
          </w:p>
        </w:tc>
      </w:tr>
      <w:tr w:rsidR="004352D0" w:rsidRPr="0097271C" w14:paraId="00217B74" w14:textId="77777777">
        <w:trPr>
          <w:trHeight w:val="505"/>
        </w:trPr>
        <w:tc>
          <w:tcPr>
            <w:tcW w:w="1936" w:type="dxa"/>
            <w:tcBorders>
              <w:top w:val="nil"/>
              <w:left w:val="nil"/>
              <w:bottom w:val="nil"/>
              <w:right w:val="nil"/>
            </w:tcBorders>
          </w:tcPr>
          <w:p w14:paraId="657E7DC4" w14:textId="77777777" w:rsidR="004352D0" w:rsidRDefault="000B2676">
            <w:pPr>
              <w:spacing w:line="259" w:lineRule="auto"/>
              <w:ind w:left="0" w:right="0" w:firstLine="0"/>
            </w:pPr>
            <w:r>
              <w:rPr>
                <w:b/>
              </w:rPr>
              <w:t xml:space="preserve">"LED"  </w:t>
            </w:r>
          </w:p>
          <w:p w14:paraId="40ABA424"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13C4CE0D" w14:textId="77777777" w:rsidR="004352D0" w:rsidRPr="00503D74" w:rsidRDefault="000B2676">
            <w:pPr>
              <w:spacing w:line="259" w:lineRule="auto"/>
              <w:ind w:left="0" w:right="0" w:firstLine="0"/>
              <w:rPr>
                <w:lang w:val="fr-FR"/>
              </w:rPr>
            </w:pPr>
            <w:r w:rsidRPr="00503D74">
              <w:rPr>
                <w:lang w:val="fr-FR"/>
              </w:rPr>
              <w:t xml:space="preserve">Law </w:t>
            </w:r>
            <w:proofErr w:type="spellStart"/>
            <w:r w:rsidRPr="00503D74">
              <w:rPr>
                <w:lang w:val="fr-FR"/>
              </w:rPr>
              <w:t>Enforcement</w:t>
            </w:r>
            <w:proofErr w:type="spellEnd"/>
            <w:r w:rsidRPr="00503D74">
              <w:rPr>
                <w:lang w:val="fr-FR"/>
              </w:rPr>
              <w:t xml:space="preserve"> Directive (Directive (EU) 2016/680</w:t>
            </w:r>
            <w:proofErr w:type="gramStart"/>
            <w:r w:rsidRPr="00503D74">
              <w:rPr>
                <w:lang w:val="fr-FR"/>
              </w:rPr>
              <w:t>);</w:t>
            </w:r>
            <w:proofErr w:type="gramEnd"/>
            <w:r w:rsidRPr="00503D74">
              <w:rPr>
                <w:lang w:val="fr-FR"/>
              </w:rPr>
              <w:t xml:space="preserve"> </w:t>
            </w:r>
          </w:p>
        </w:tc>
      </w:tr>
      <w:tr w:rsidR="004352D0" w14:paraId="3C5FB6E9" w14:textId="77777777">
        <w:trPr>
          <w:trHeight w:val="1011"/>
        </w:trPr>
        <w:tc>
          <w:tcPr>
            <w:tcW w:w="1936" w:type="dxa"/>
            <w:tcBorders>
              <w:top w:val="nil"/>
              <w:left w:val="nil"/>
              <w:bottom w:val="nil"/>
              <w:right w:val="nil"/>
            </w:tcBorders>
          </w:tcPr>
          <w:p w14:paraId="1F89C37F" w14:textId="77777777" w:rsidR="004352D0" w:rsidRDefault="000B2676">
            <w:pPr>
              <w:spacing w:line="259" w:lineRule="auto"/>
              <w:ind w:left="0" w:right="0" w:firstLine="0"/>
            </w:pPr>
            <w:r>
              <w:rPr>
                <w:b/>
              </w:rPr>
              <w:t xml:space="preserve">"New IPR" </w:t>
            </w:r>
          </w:p>
          <w:p w14:paraId="031D9504" w14:textId="77777777" w:rsidR="004352D0" w:rsidRDefault="000B2676">
            <w:pPr>
              <w:spacing w:line="259" w:lineRule="auto"/>
              <w:ind w:left="0" w:right="0" w:firstLine="0"/>
            </w:pPr>
            <w:r>
              <w:rPr>
                <w:b/>
              </w:rPr>
              <w:t xml:space="preserve"> </w:t>
            </w:r>
          </w:p>
          <w:p w14:paraId="20EA6CF5" w14:textId="77777777" w:rsidR="004352D0" w:rsidRDefault="000B2676">
            <w:pPr>
              <w:spacing w:line="259" w:lineRule="auto"/>
              <w:ind w:left="0" w:right="0" w:firstLine="0"/>
            </w:pPr>
            <w:r>
              <w:rPr>
                <w:b/>
              </w:rPr>
              <w:t xml:space="preserve"> </w:t>
            </w:r>
          </w:p>
          <w:p w14:paraId="5C62B6D1"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520C492A" w14:textId="77777777" w:rsidR="004352D0" w:rsidRDefault="000B2676">
            <w:pPr>
              <w:spacing w:line="259" w:lineRule="auto"/>
              <w:ind w:left="0" w:right="69" w:firstLine="0"/>
              <w:jc w:val="both"/>
            </w:pPr>
            <w:r>
              <w:t xml:space="preserve">all and intellectual property rights in any materials created or developed by or on behalf of the Supplier pursuant to the Contract but shall not include the Supplier's Existing IPR; </w:t>
            </w:r>
          </w:p>
        </w:tc>
      </w:tr>
      <w:tr w:rsidR="004352D0" w14:paraId="55265B05" w14:textId="77777777">
        <w:trPr>
          <w:trHeight w:val="760"/>
        </w:trPr>
        <w:tc>
          <w:tcPr>
            <w:tcW w:w="1936" w:type="dxa"/>
            <w:tcBorders>
              <w:top w:val="nil"/>
              <w:left w:val="nil"/>
              <w:bottom w:val="nil"/>
              <w:right w:val="nil"/>
            </w:tcBorders>
          </w:tcPr>
          <w:p w14:paraId="3EF8DCA4" w14:textId="77777777" w:rsidR="004352D0" w:rsidRDefault="000B2676">
            <w:pPr>
              <w:spacing w:line="259" w:lineRule="auto"/>
              <w:ind w:left="0" w:right="0" w:firstLine="0"/>
            </w:pPr>
            <w:r>
              <w:rPr>
                <w:b/>
              </w:rPr>
              <w:t xml:space="preserve">"Order Form" </w:t>
            </w:r>
          </w:p>
          <w:p w14:paraId="6C354ACE" w14:textId="77777777" w:rsidR="004352D0" w:rsidRDefault="000B2676">
            <w:pPr>
              <w:spacing w:line="259" w:lineRule="auto"/>
              <w:ind w:left="0" w:right="0" w:firstLine="0"/>
            </w:pPr>
            <w:r>
              <w:rPr>
                <w:b/>
              </w:rPr>
              <w:t xml:space="preserve"> </w:t>
            </w:r>
          </w:p>
          <w:p w14:paraId="5383A8C3"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7CEE1847" w14:textId="77777777" w:rsidR="004352D0" w:rsidRDefault="000B2676">
            <w:pPr>
              <w:spacing w:line="259" w:lineRule="auto"/>
              <w:ind w:left="0" w:right="0" w:firstLine="0"/>
              <w:jc w:val="both"/>
            </w:pPr>
            <w:r>
              <w:t xml:space="preserve">means the letter from the Buyer to the Supplier printed above these terms and conditions; </w:t>
            </w:r>
          </w:p>
        </w:tc>
      </w:tr>
      <w:tr w:rsidR="004352D0" w14:paraId="03D0AD0A" w14:textId="77777777">
        <w:trPr>
          <w:trHeight w:val="761"/>
        </w:trPr>
        <w:tc>
          <w:tcPr>
            <w:tcW w:w="1936" w:type="dxa"/>
            <w:tcBorders>
              <w:top w:val="nil"/>
              <w:left w:val="nil"/>
              <w:bottom w:val="nil"/>
              <w:right w:val="nil"/>
            </w:tcBorders>
          </w:tcPr>
          <w:p w14:paraId="3B7EB924" w14:textId="77777777" w:rsidR="004352D0" w:rsidRDefault="000B2676">
            <w:pPr>
              <w:spacing w:line="259" w:lineRule="auto"/>
              <w:ind w:left="0" w:right="0" w:firstLine="0"/>
            </w:pPr>
            <w:r>
              <w:rPr>
                <w:b/>
              </w:rPr>
              <w:t xml:space="preserve">"Party" </w:t>
            </w:r>
          </w:p>
          <w:p w14:paraId="07916A41" w14:textId="77777777" w:rsidR="004352D0" w:rsidRDefault="000B2676">
            <w:pPr>
              <w:spacing w:line="259" w:lineRule="auto"/>
              <w:ind w:left="0" w:right="0" w:firstLine="0"/>
            </w:pPr>
            <w:r>
              <w:rPr>
                <w:b/>
              </w:rPr>
              <w:t xml:space="preserve"> </w:t>
            </w:r>
          </w:p>
          <w:p w14:paraId="70A600B9" w14:textId="77777777" w:rsidR="004352D0" w:rsidRDefault="000B2676">
            <w:pPr>
              <w:spacing w:line="259" w:lineRule="auto"/>
              <w:ind w:left="0" w:right="0" w:firstLine="0"/>
            </w:pPr>
            <w:r>
              <w:rPr>
                <w:b/>
              </w:rPr>
              <w:t xml:space="preserve"> </w:t>
            </w:r>
          </w:p>
        </w:tc>
        <w:tc>
          <w:tcPr>
            <w:tcW w:w="6153" w:type="dxa"/>
            <w:tcBorders>
              <w:top w:val="nil"/>
              <w:left w:val="nil"/>
              <w:bottom w:val="nil"/>
              <w:right w:val="nil"/>
            </w:tcBorders>
          </w:tcPr>
          <w:p w14:paraId="2B76B37E" w14:textId="77777777" w:rsidR="004352D0" w:rsidRDefault="000B2676">
            <w:pPr>
              <w:spacing w:line="259" w:lineRule="auto"/>
              <w:ind w:left="0" w:right="0" w:firstLine="0"/>
              <w:jc w:val="both"/>
            </w:pPr>
            <w:r>
              <w:t xml:space="preserve">the Supplier or the Buyer (as appropriate) and "Parties" shall mean both of them;  </w:t>
            </w:r>
          </w:p>
        </w:tc>
      </w:tr>
      <w:tr w:rsidR="004352D0" w14:paraId="0ED87659" w14:textId="77777777">
        <w:trPr>
          <w:trHeight w:val="250"/>
        </w:trPr>
        <w:tc>
          <w:tcPr>
            <w:tcW w:w="1936" w:type="dxa"/>
            <w:tcBorders>
              <w:top w:val="nil"/>
              <w:left w:val="nil"/>
              <w:bottom w:val="nil"/>
              <w:right w:val="nil"/>
            </w:tcBorders>
          </w:tcPr>
          <w:p w14:paraId="778AF7F3" w14:textId="77777777" w:rsidR="004352D0" w:rsidRDefault="000B2676">
            <w:pPr>
              <w:spacing w:line="259" w:lineRule="auto"/>
              <w:ind w:left="0" w:right="0" w:firstLine="0"/>
            </w:pPr>
            <w:r>
              <w:rPr>
                <w:b/>
              </w:rPr>
              <w:t xml:space="preserve">"Personal Data" </w:t>
            </w:r>
          </w:p>
        </w:tc>
        <w:tc>
          <w:tcPr>
            <w:tcW w:w="6153" w:type="dxa"/>
            <w:tcBorders>
              <w:top w:val="nil"/>
              <w:left w:val="nil"/>
              <w:bottom w:val="nil"/>
              <w:right w:val="nil"/>
            </w:tcBorders>
          </w:tcPr>
          <w:p w14:paraId="295722A2" w14:textId="77777777" w:rsidR="004352D0" w:rsidRDefault="000B2676">
            <w:pPr>
              <w:spacing w:line="259" w:lineRule="auto"/>
              <w:ind w:left="0" w:right="0" w:firstLine="0"/>
            </w:pPr>
            <w:r>
              <w:t xml:space="preserve">has the meaning given to it in the GDPR;  </w:t>
            </w:r>
          </w:p>
        </w:tc>
      </w:tr>
    </w:tbl>
    <w:p w14:paraId="2140F17A" w14:textId="77777777" w:rsidR="004352D0" w:rsidRDefault="000B2676">
      <w:pPr>
        <w:spacing w:after="0" w:line="259" w:lineRule="auto"/>
        <w:ind w:left="841" w:right="0" w:firstLine="0"/>
      </w:pPr>
      <w:r>
        <w:rPr>
          <w:b/>
        </w:rPr>
        <w:t xml:space="preserve">  </w:t>
      </w:r>
    </w:p>
    <w:p w14:paraId="537C9130" w14:textId="77777777" w:rsidR="004352D0" w:rsidRDefault="004352D0">
      <w:pPr>
        <w:spacing w:after="0" w:line="259" w:lineRule="auto"/>
        <w:ind w:left="-1431" w:right="118" w:firstLine="0"/>
      </w:pPr>
    </w:p>
    <w:tbl>
      <w:tblPr>
        <w:tblStyle w:val="a9"/>
        <w:tblW w:w="8206" w:type="dxa"/>
        <w:tblInd w:w="841" w:type="dxa"/>
        <w:tblLayout w:type="fixed"/>
        <w:tblLook w:val="0400" w:firstRow="0" w:lastRow="0" w:firstColumn="0" w:lastColumn="0" w:noHBand="0" w:noVBand="1"/>
      </w:tblPr>
      <w:tblGrid>
        <w:gridCol w:w="1634"/>
        <w:gridCol w:w="6572"/>
      </w:tblGrid>
      <w:tr w:rsidR="004352D0" w14:paraId="7DC81946" w14:textId="77777777">
        <w:trPr>
          <w:trHeight w:val="758"/>
        </w:trPr>
        <w:tc>
          <w:tcPr>
            <w:tcW w:w="1634" w:type="dxa"/>
            <w:tcBorders>
              <w:top w:val="nil"/>
              <w:left w:val="nil"/>
              <w:bottom w:val="nil"/>
              <w:right w:val="nil"/>
            </w:tcBorders>
          </w:tcPr>
          <w:p w14:paraId="6CDABD4B" w14:textId="77777777" w:rsidR="004352D0" w:rsidRDefault="000B2676">
            <w:pPr>
              <w:spacing w:line="259" w:lineRule="auto"/>
              <w:ind w:left="0" w:right="0" w:firstLine="0"/>
            </w:pPr>
            <w:r>
              <w:rPr>
                <w:b/>
              </w:rPr>
              <w:t xml:space="preserve">"Personal Data </w:t>
            </w:r>
          </w:p>
          <w:p w14:paraId="1E9CE4CD" w14:textId="77777777" w:rsidR="004352D0" w:rsidRDefault="000B2676">
            <w:pPr>
              <w:spacing w:line="259" w:lineRule="auto"/>
              <w:ind w:left="0" w:right="0" w:firstLine="0"/>
            </w:pPr>
            <w:r>
              <w:rPr>
                <w:b/>
              </w:rPr>
              <w:t xml:space="preserve">Breach"  </w:t>
            </w:r>
          </w:p>
          <w:p w14:paraId="04025E60" w14:textId="77777777" w:rsidR="004352D0" w:rsidRDefault="000B2676">
            <w:pPr>
              <w:spacing w:line="259" w:lineRule="auto"/>
              <w:ind w:left="0" w:right="0" w:firstLine="0"/>
            </w:pPr>
            <w:r>
              <w:rPr>
                <w:b/>
              </w:rPr>
              <w:t xml:space="preserve"> </w:t>
            </w:r>
          </w:p>
        </w:tc>
        <w:tc>
          <w:tcPr>
            <w:tcW w:w="6572" w:type="dxa"/>
            <w:tcBorders>
              <w:top w:val="nil"/>
              <w:left w:val="nil"/>
              <w:bottom w:val="nil"/>
              <w:right w:val="nil"/>
            </w:tcBorders>
          </w:tcPr>
          <w:p w14:paraId="69EB2A71" w14:textId="77777777" w:rsidR="004352D0" w:rsidRDefault="000B2676">
            <w:pPr>
              <w:spacing w:line="259" w:lineRule="auto"/>
              <w:ind w:left="0" w:right="0" w:firstLine="0"/>
            </w:pPr>
            <w:r>
              <w:t xml:space="preserve">has the meaning given to it in the GDPR;  </w:t>
            </w:r>
          </w:p>
        </w:tc>
      </w:tr>
      <w:tr w:rsidR="004352D0" w14:paraId="50B554F8" w14:textId="77777777">
        <w:trPr>
          <w:trHeight w:val="505"/>
        </w:trPr>
        <w:tc>
          <w:tcPr>
            <w:tcW w:w="1634" w:type="dxa"/>
            <w:tcBorders>
              <w:top w:val="nil"/>
              <w:left w:val="nil"/>
              <w:bottom w:val="nil"/>
              <w:right w:val="nil"/>
            </w:tcBorders>
          </w:tcPr>
          <w:p w14:paraId="007E85AC" w14:textId="77777777" w:rsidR="004352D0" w:rsidRDefault="000B2676">
            <w:pPr>
              <w:spacing w:line="259" w:lineRule="auto"/>
              <w:ind w:left="0" w:right="0" w:firstLine="0"/>
            </w:pPr>
            <w:r>
              <w:rPr>
                <w:b/>
              </w:rPr>
              <w:t xml:space="preserve">"Processor" </w:t>
            </w:r>
          </w:p>
          <w:p w14:paraId="10DAD90D" w14:textId="77777777" w:rsidR="004352D0" w:rsidRDefault="000B2676">
            <w:pPr>
              <w:spacing w:line="259" w:lineRule="auto"/>
              <w:ind w:left="0" w:right="0" w:firstLine="0"/>
            </w:pPr>
            <w:r>
              <w:rPr>
                <w:b/>
              </w:rPr>
              <w:t xml:space="preserve"> </w:t>
            </w:r>
          </w:p>
        </w:tc>
        <w:tc>
          <w:tcPr>
            <w:tcW w:w="6572" w:type="dxa"/>
            <w:tcBorders>
              <w:top w:val="nil"/>
              <w:left w:val="nil"/>
              <w:bottom w:val="nil"/>
              <w:right w:val="nil"/>
            </w:tcBorders>
          </w:tcPr>
          <w:p w14:paraId="36C578BA" w14:textId="77777777" w:rsidR="004352D0" w:rsidRDefault="000B2676">
            <w:pPr>
              <w:spacing w:line="259" w:lineRule="auto"/>
              <w:ind w:left="0" w:right="0" w:firstLine="0"/>
            </w:pPr>
            <w:r>
              <w:t xml:space="preserve">has the meaning given to it in the GDPR; </w:t>
            </w:r>
          </w:p>
        </w:tc>
      </w:tr>
      <w:tr w:rsidR="004352D0" w14:paraId="51C7144A" w14:textId="77777777">
        <w:trPr>
          <w:trHeight w:val="1013"/>
        </w:trPr>
        <w:tc>
          <w:tcPr>
            <w:tcW w:w="1634" w:type="dxa"/>
            <w:tcBorders>
              <w:top w:val="nil"/>
              <w:left w:val="nil"/>
              <w:bottom w:val="nil"/>
              <w:right w:val="nil"/>
            </w:tcBorders>
          </w:tcPr>
          <w:p w14:paraId="578984B6" w14:textId="77777777" w:rsidR="004352D0" w:rsidRDefault="000B2676">
            <w:pPr>
              <w:spacing w:line="259" w:lineRule="auto"/>
              <w:ind w:left="0" w:right="0" w:firstLine="0"/>
            </w:pPr>
            <w:r>
              <w:rPr>
                <w:b/>
              </w:rPr>
              <w:lastRenderedPageBreak/>
              <w:t xml:space="preserve">"Purchase </w:t>
            </w:r>
          </w:p>
          <w:p w14:paraId="51B5130E" w14:textId="77777777" w:rsidR="004352D0" w:rsidRDefault="000B2676">
            <w:pPr>
              <w:spacing w:line="259" w:lineRule="auto"/>
              <w:ind w:left="0" w:right="0" w:firstLine="0"/>
            </w:pPr>
            <w:r>
              <w:rPr>
                <w:b/>
              </w:rPr>
              <w:t xml:space="preserve">Order Number" </w:t>
            </w:r>
          </w:p>
          <w:p w14:paraId="2AA8F13B" w14:textId="77777777" w:rsidR="004352D0" w:rsidRDefault="000B2676">
            <w:pPr>
              <w:spacing w:line="259" w:lineRule="auto"/>
              <w:ind w:left="0" w:right="0" w:firstLine="0"/>
            </w:pPr>
            <w:r>
              <w:rPr>
                <w:b/>
              </w:rPr>
              <w:t xml:space="preserve"> </w:t>
            </w:r>
          </w:p>
          <w:p w14:paraId="2E3B228D" w14:textId="77777777" w:rsidR="004352D0" w:rsidRDefault="000B2676">
            <w:pPr>
              <w:spacing w:line="259" w:lineRule="auto"/>
              <w:ind w:left="0" w:right="0" w:firstLine="0"/>
            </w:pPr>
            <w:r>
              <w:rPr>
                <w:b/>
              </w:rPr>
              <w:t xml:space="preserve"> </w:t>
            </w:r>
          </w:p>
        </w:tc>
        <w:tc>
          <w:tcPr>
            <w:tcW w:w="6572" w:type="dxa"/>
            <w:tcBorders>
              <w:top w:val="nil"/>
              <w:left w:val="nil"/>
              <w:bottom w:val="nil"/>
              <w:right w:val="nil"/>
            </w:tcBorders>
          </w:tcPr>
          <w:p w14:paraId="2DA944F4" w14:textId="77777777" w:rsidR="004352D0" w:rsidRDefault="000B2676">
            <w:pPr>
              <w:spacing w:line="259" w:lineRule="auto"/>
              <w:ind w:left="0" w:right="59" w:firstLine="0"/>
              <w:jc w:val="both"/>
            </w:pPr>
            <w:r>
              <w:t xml:space="preserve">means the Buyer’s unique number relating to the order for Deliverables to be supplied by the Supplier to the Buyer in accordance with the terms of the Contract;  </w:t>
            </w:r>
          </w:p>
        </w:tc>
      </w:tr>
      <w:tr w:rsidR="004352D0" w14:paraId="495BF599" w14:textId="77777777">
        <w:trPr>
          <w:trHeight w:val="760"/>
        </w:trPr>
        <w:tc>
          <w:tcPr>
            <w:tcW w:w="1634" w:type="dxa"/>
            <w:tcBorders>
              <w:top w:val="nil"/>
              <w:left w:val="nil"/>
              <w:bottom w:val="nil"/>
              <w:right w:val="nil"/>
            </w:tcBorders>
          </w:tcPr>
          <w:p w14:paraId="5D6237F1" w14:textId="77777777" w:rsidR="004352D0" w:rsidRDefault="000B2676">
            <w:pPr>
              <w:spacing w:line="259" w:lineRule="auto"/>
              <w:ind w:left="0" w:right="0" w:firstLine="0"/>
            </w:pPr>
            <w:r>
              <w:rPr>
                <w:b/>
              </w:rPr>
              <w:t xml:space="preserve">"Regulations" </w:t>
            </w:r>
          </w:p>
          <w:p w14:paraId="1C090952" w14:textId="77777777" w:rsidR="004352D0" w:rsidRDefault="000B2676">
            <w:pPr>
              <w:spacing w:line="259" w:lineRule="auto"/>
              <w:ind w:left="0" w:right="0" w:firstLine="0"/>
            </w:pPr>
            <w:r>
              <w:rPr>
                <w:b/>
              </w:rPr>
              <w:t xml:space="preserve"> </w:t>
            </w:r>
          </w:p>
          <w:p w14:paraId="21B7506E" w14:textId="77777777" w:rsidR="004352D0" w:rsidRDefault="000B2676">
            <w:pPr>
              <w:spacing w:line="259" w:lineRule="auto"/>
              <w:ind w:left="0" w:right="0" w:firstLine="0"/>
            </w:pPr>
            <w:r>
              <w:rPr>
                <w:b/>
              </w:rPr>
              <w:t xml:space="preserve"> </w:t>
            </w:r>
          </w:p>
        </w:tc>
        <w:tc>
          <w:tcPr>
            <w:tcW w:w="6572" w:type="dxa"/>
            <w:tcBorders>
              <w:top w:val="nil"/>
              <w:left w:val="nil"/>
              <w:bottom w:val="nil"/>
              <w:right w:val="nil"/>
            </w:tcBorders>
          </w:tcPr>
          <w:p w14:paraId="109543F0" w14:textId="77777777" w:rsidR="004352D0" w:rsidRDefault="000B2676">
            <w:pPr>
              <w:spacing w:line="259" w:lineRule="auto"/>
              <w:ind w:left="0" w:right="67" w:firstLine="0"/>
              <w:jc w:val="both"/>
            </w:pPr>
            <w:r>
              <w:t xml:space="preserve">the Public Contracts Regulations 2015 and/or the Public Contracts (Scotland) Regulations 2015 (as the context requires) as amended from time to time; </w:t>
            </w:r>
          </w:p>
        </w:tc>
      </w:tr>
      <w:tr w:rsidR="004352D0" w14:paraId="046E78FC" w14:textId="77777777">
        <w:trPr>
          <w:trHeight w:val="1010"/>
        </w:trPr>
        <w:tc>
          <w:tcPr>
            <w:tcW w:w="1634" w:type="dxa"/>
            <w:tcBorders>
              <w:top w:val="nil"/>
              <w:left w:val="nil"/>
              <w:bottom w:val="nil"/>
              <w:right w:val="nil"/>
            </w:tcBorders>
          </w:tcPr>
          <w:p w14:paraId="67E9DD40" w14:textId="77777777" w:rsidR="004352D0" w:rsidRDefault="000B2676">
            <w:pPr>
              <w:tabs>
                <w:tab w:val="center" w:pos="1576"/>
              </w:tabs>
              <w:spacing w:line="259" w:lineRule="auto"/>
              <w:ind w:left="0" w:right="0" w:firstLine="0"/>
            </w:pPr>
            <w:r>
              <w:rPr>
                <w:b/>
              </w:rPr>
              <w:t xml:space="preserve">"Request </w:t>
            </w:r>
            <w:r>
              <w:rPr>
                <w:b/>
              </w:rPr>
              <w:tab/>
              <w:t xml:space="preserve">for </w:t>
            </w:r>
          </w:p>
          <w:p w14:paraId="11D9C4F5" w14:textId="77777777" w:rsidR="004352D0" w:rsidRDefault="000B2676">
            <w:pPr>
              <w:spacing w:line="259" w:lineRule="auto"/>
              <w:ind w:left="0" w:right="0" w:firstLine="0"/>
            </w:pPr>
            <w:r>
              <w:rPr>
                <w:b/>
              </w:rPr>
              <w:t xml:space="preserve">Information" </w:t>
            </w:r>
          </w:p>
          <w:p w14:paraId="6A65A346" w14:textId="77777777" w:rsidR="004352D0" w:rsidRDefault="000B2676">
            <w:pPr>
              <w:spacing w:line="259" w:lineRule="auto"/>
              <w:ind w:left="0" w:right="0" w:firstLine="0"/>
            </w:pPr>
            <w:r>
              <w:rPr>
                <w:b/>
              </w:rPr>
              <w:t xml:space="preserve"> </w:t>
            </w:r>
          </w:p>
          <w:p w14:paraId="58359E14" w14:textId="77777777" w:rsidR="004352D0" w:rsidRDefault="000B2676">
            <w:pPr>
              <w:spacing w:line="259" w:lineRule="auto"/>
              <w:ind w:left="0" w:right="0" w:firstLine="0"/>
            </w:pPr>
            <w:r>
              <w:rPr>
                <w:b/>
              </w:rPr>
              <w:t xml:space="preserve"> </w:t>
            </w:r>
          </w:p>
        </w:tc>
        <w:tc>
          <w:tcPr>
            <w:tcW w:w="6572" w:type="dxa"/>
            <w:tcBorders>
              <w:top w:val="nil"/>
              <w:left w:val="nil"/>
              <w:bottom w:val="nil"/>
              <w:right w:val="nil"/>
            </w:tcBorders>
          </w:tcPr>
          <w:p w14:paraId="1BFE4374" w14:textId="77777777" w:rsidR="004352D0" w:rsidRDefault="000B2676">
            <w:pPr>
              <w:spacing w:line="259" w:lineRule="auto"/>
              <w:ind w:left="0" w:right="68" w:firstLine="0"/>
              <w:jc w:val="both"/>
            </w:pPr>
            <w:r>
              <w:t xml:space="preserve">has the meaning set out in the FOIA or the Environmental Information Regulations 2004 as relevant (where the meaning set out for the term "request" shall apply);  </w:t>
            </w:r>
          </w:p>
        </w:tc>
      </w:tr>
      <w:tr w:rsidR="004352D0" w14:paraId="2AA7AAD8" w14:textId="77777777">
        <w:trPr>
          <w:trHeight w:val="760"/>
        </w:trPr>
        <w:tc>
          <w:tcPr>
            <w:tcW w:w="1634" w:type="dxa"/>
            <w:tcBorders>
              <w:top w:val="nil"/>
              <w:left w:val="nil"/>
              <w:bottom w:val="nil"/>
              <w:right w:val="nil"/>
            </w:tcBorders>
          </w:tcPr>
          <w:p w14:paraId="1D2405BC" w14:textId="77777777" w:rsidR="004352D0" w:rsidRDefault="000B2676">
            <w:pPr>
              <w:spacing w:line="259" w:lineRule="auto"/>
              <w:ind w:left="0" w:right="0" w:firstLine="0"/>
            </w:pPr>
            <w:r>
              <w:rPr>
                <w:b/>
              </w:rPr>
              <w:t xml:space="preserve">"Services" </w:t>
            </w:r>
          </w:p>
          <w:p w14:paraId="09FCBAE4" w14:textId="77777777" w:rsidR="004352D0" w:rsidRDefault="000B2676">
            <w:pPr>
              <w:spacing w:line="259" w:lineRule="auto"/>
              <w:ind w:left="0" w:right="0" w:firstLine="0"/>
            </w:pPr>
            <w:r>
              <w:rPr>
                <w:b/>
              </w:rPr>
              <w:t xml:space="preserve"> </w:t>
            </w:r>
          </w:p>
          <w:p w14:paraId="3F9A7C25" w14:textId="77777777" w:rsidR="004352D0" w:rsidRDefault="000B2676">
            <w:pPr>
              <w:spacing w:line="259" w:lineRule="auto"/>
              <w:ind w:left="0" w:right="0" w:firstLine="0"/>
            </w:pPr>
            <w:r>
              <w:rPr>
                <w:b/>
              </w:rPr>
              <w:t xml:space="preserve"> </w:t>
            </w:r>
          </w:p>
        </w:tc>
        <w:tc>
          <w:tcPr>
            <w:tcW w:w="6572" w:type="dxa"/>
            <w:tcBorders>
              <w:top w:val="nil"/>
              <w:left w:val="nil"/>
              <w:bottom w:val="nil"/>
              <w:right w:val="nil"/>
            </w:tcBorders>
          </w:tcPr>
          <w:p w14:paraId="24995D94" w14:textId="77777777" w:rsidR="004352D0" w:rsidRDefault="000B2676">
            <w:pPr>
              <w:spacing w:line="259" w:lineRule="auto"/>
              <w:ind w:left="0" w:right="0" w:firstLine="0"/>
              <w:jc w:val="both"/>
            </w:pPr>
            <w:r>
              <w:t xml:space="preserve">means the services to be supplied by the Supplier to the Buyer under the </w:t>
            </w:r>
            <w:proofErr w:type="gramStart"/>
            <w:r>
              <w:t xml:space="preserve">Contract;   </w:t>
            </w:r>
            <w:proofErr w:type="gramEnd"/>
          </w:p>
        </w:tc>
      </w:tr>
      <w:tr w:rsidR="004352D0" w14:paraId="46AD59BD" w14:textId="77777777">
        <w:trPr>
          <w:trHeight w:val="1013"/>
        </w:trPr>
        <w:tc>
          <w:tcPr>
            <w:tcW w:w="1634" w:type="dxa"/>
            <w:tcBorders>
              <w:top w:val="nil"/>
              <w:left w:val="nil"/>
              <w:bottom w:val="nil"/>
              <w:right w:val="nil"/>
            </w:tcBorders>
          </w:tcPr>
          <w:p w14:paraId="7D51DD28" w14:textId="77777777" w:rsidR="004352D0" w:rsidRDefault="000B2676">
            <w:pPr>
              <w:spacing w:line="259" w:lineRule="auto"/>
              <w:ind w:left="0" w:right="0" w:firstLine="0"/>
            </w:pPr>
            <w:r>
              <w:rPr>
                <w:b/>
              </w:rPr>
              <w:t xml:space="preserve">"Specification" </w:t>
            </w:r>
          </w:p>
          <w:p w14:paraId="489E4CAE" w14:textId="77777777" w:rsidR="004352D0" w:rsidRDefault="000B2676">
            <w:pPr>
              <w:spacing w:line="259" w:lineRule="auto"/>
              <w:ind w:left="0" w:right="0" w:firstLine="0"/>
            </w:pPr>
            <w:r>
              <w:rPr>
                <w:b/>
              </w:rPr>
              <w:t xml:space="preserve"> </w:t>
            </w:r>
          </w:p>
          <w:p w14:paraId="7BF08081" w14:textId="77777777" w:rsidR="004352D0" w:rsidRDefault="000B2676">
            <w:pPr>
              <w:spacing w:line="259" w:lineRule="auto"/>
              <w:ind w:left="0" w:right="0" w:firstLine="0"/>
            </w:pPr>
            <w:r>
              <w:rPr>
                <w:b/>
              </w:rPr>
              <w:t xml:space="preserve"> </w:t>
            </w:r>
          </w:p>
          <w:p w14:paraId="547ED823" w14:textId="77777777" w:rsidR="004352D0" w:rsidRDefault="000B2676">
            <w:pPr>
              <w:spacing w:line="259" w:lineRule="auto"/>
              <w:ind w:left="0" w:right="0" w:firstLine="0"/>
            </w:pPr>
            <w:r>
              <w:rPr>
                <w:b/>
              </w:rPr>
              <w:t xml:space="preserve"> </w:t>
            </w:r>
          </w:p>
        </w:tc>
        <w:tc>
          <w:tcPr>
            <w:tcW w:w="6572" w:type="dxa"/>
            <w:tcBorders>
              <w:top w:val="nil"/>
              <w:left w:val="nil"/>
              <w:bottom w:val="nil"/>
              <w:right w:val="nil"/>
            </w:tcBorders>
          </w:tcPr>
          <w:p w14:paraId="2136998C" w14:textId="77777777" w:rsidR="004352D0" w:rsidRDefault="000B2676">
            <w:pPr>
              <w:spacing w:line="259" w:lineRule="auto"/>
              <w:ind w:left="0" w:right="65" w:firstLine="0"/>
              <w:jc w:val="both"/>
            </w:pPr>
            <w:r>
              <w:t xml:space="preserve">means the specification for the Deliverables to be supplied by the Supplier to the Buyer (including as to quantity, description and quality) as specified in the Order Form;  </w:t>
            </w:r>
          </w:p>
        </w:tc>
      </w:tr>
      <w:tr w:rsidR="004352D0" w14:paraId="0CA833AB" w14:textId="77777777">
        <w:trPr>
          <w:trHeight w:val="1013"/>
        </w:trPr>
        <w:tc>
          <w:tcPr>
            <w:tcW w:w="1634" w:type="dxa"/>
            <w:tcBorders>
              <w:top w:val="nil"/>
              <w:left w:val="nil"/>
              <w:bottom w:val="nil"/>
              <w:right w:val="nil"/>
            </w:tcBorders>
          </w:tcPr>
          <w:p w14:paraId="03588540" w14:textId="77777777" w:rsidR="004352D0" w:rsidRDefault="000B2676">
            <w:pPr>
              <w:spacing w:line="259" w:lineRule="auto"/>
              <w:ind w:left="0" w:right="0" w:firstLine="0"/>
            </w:pPr>
            <w:r>
              <w:rPr>
                <w:b/>
              </w:rPr>
              <w:t xml:space="preserve">"Staff" </w:t>
            </w:r>
          </w:p>
          <w:p w14:paraId="75FC96B4" w14:textId="77777777" w:rsidR="004352D0" w:rsidRDefault="000B2676">
            <w:pPr>
              <w:spacing w:line="259" w:lineRule="auto"/>
              <w:ind w:left="0" w:right="0" w:firstLine="0"/>
            </w:pPr>
            <w:r>
              <w:rPr>
                <w:b/>
              </w:rPr>
              <w:t xml:space="preserve"> </w:t>
            </w:r>
          </w:p>
          <w:p w14:paraId="762E68E7" w14:textId="77777777" w:rsidR="004352D0" w:rsidRDefault="000B2676">
            <w:pPr>
              <w:spacing w:line="259" w:lineRule="auto"/>
              <w:ind w:left="0" w:right="0" w:firstLine="0"/>
            </w:pPr>
            <w:r>
              <w:rPr>
                <w:b/>
              </w:rPr>
              <w:t xml:space="preserve"> </w:t>
            </w:r>
          </w:p>
          <w:p w14:paraId="6D7B6D50" w14:textId="77777777" w:rsidR="004352D0" w:rsidRDefault="000B2676">
            <w:pPr>
              <w:spacing w:line="259" w:lineRule="auto"/>
              <w:ind w:left="0" w:right="0" w:firstLine="0"/>
            </w:pPr>
            <w:r>
              <w:rPr>
                <w:b/>
              </w:rPr>
              <w:t xml:space="preserve"> </w:t>
            </w:r>
          </w:p>
        </w:tc>
        <w:tc>
          <w:tcPr>
            <w:tcW w:w="6572" w:type="dxa"/>
            <w:tcBorders>
              <w:top w:val="nil"/>
              <w:left w:val="nil"/>
              <w:bottom w:val="nil"/>
              <w:right w:val="nil"/>
            </w:tcBorders>
          </w:tcPr>
          <w:p w14:paraId="331D7898" w14:textId="77777777" w:rsidR="004352D0" w:rsidRDefault="000B2676">
            <w:pPr>
              <w:spacing w:line="259" w:lineRule="auto"/>
              <w:ind w:left="0" w:right="57" w:firstLine="0"/>
              <w:jc w:val="both"/>
            </w:pPr>
            <w:r>
              <w:t xml:space="preserve">means all directors, officers, employees, agents, consultants and contractors of the Supplier and/or of any sub-contractor of the Supplier engaged in the performance of the Supplier’s obligations under the Contract;  </w:t>
            </w:r>
          </w:p>
        </w:tc>
      </w:tr>
      <w:tr w:rsidR="004352D0" w14:paraId="1191BF98" w14:textId="77777777">
        <w:trPr>
          <w:trHeight w:val="1010"/>
        </w:trPr>
        <w:tc>
          <w:tcPr>
            <w:tcW w:w="1634" w:type="dxa"/>
            <w:tcBorders>
              <w:top w:val="nil"/>
              <w:left w:val="nil"/>
              <w:bottom w:val="nil"/>
              <w:right w:val="nil"/>
            </w:tcBorders>
          </w:tcPr>
          <w:p w14:paraId="2BD2CF6F" w14:textId="77777777" w:rsidR="004352D0" w:rsidRDefault="000B2676">
            <w:pPr>
              <w:tabs>
                <w:tab w:val="center" w:pos="1353"/>
              </w:tabs>
              <w:spacing w:line="259" w:lineRule="auto"/>
              <w:ind w:left="0" w:right="0" w:firstLine="0"/>
            </w:pPr>
            <w:r>
              <w:rPr>
                <w:b/>
              </w:rPr>
              <w:t xml:space="preserve">"Staff </w:t>
            </w:r>
            <w:r>
              <w:rPr>
                <w:b/>
              </w:rPr>
              <w:tab/>
              <w:t xml:space="preserve">Vetting </w:t>
            </w:r>
          </w:p>
          <w:p w14:paraId="516CA486" w14:textId="77777777" w:rsidR="004352D0" w:rsidRDefault="000B2676">
            <w:pPr>
              <w:spacing w:line="259" w:lineRule="auto"/>
              <w:ind w:left="0" w:right="0" w:firstLine="0"/>
            </w:pPr>
            <w:r>
              <w:rPr>
                <w:b/>
              </w:rPr>
              <w:t xml:space="preserve">Procedures" </w:t>
            </w:r>
          </w:p>
          <w:p w14:paraId="4FF0824B" w14:textId="77777777" w:rsidR="004352D0" w:rsidRDefault="000B2676">
            <w:pPr>
              <w:spacing w:line="259" w:lineRule="auto"/>
              <w:ind w:left="0" w:right="0" w:firstLine="0"/>
            </w:pPr>
            <w:r>
              <w:rPr>
                <w:b/>
              </w:rPr>
              <w:t xml:space="preserve"> </w:t>
            </w:r>
          </w:p>
          <w:p w14:paraId="58C35A60" w14:textId="77777777" w:rsidR="004352D0" w:rsidRDefault="000B2676">
            <w:pPr>
              <w:spacing w:line="259" w:lineRule="auto"/>
              <w:ind w:left="0" w:right="0" w:firstLine="0"/>
            </w:pPr>
            <w:r>
              <w:rPr>
                <w:b/>
              </w:rPr>
              <w:t xml:space="preserve"> </w:t>
            </w:r>
          </w:p>
        </w:tc>
        <w:tc>
          <w:tcPr>
            <w:tcW w:w="6572" w:type="dxa"/>
            <w:tcBorders>
              <w:top w:val="nil"/>
              <w:left w:val="nil"/>
              <w:bottom w:val="nil"/>
              <w:right w:val="nil"/>
            </w:tcBorders>
          </w:tcPr>
          <w:p w14:paraId="596EFAA0" w14:textId="77777777" w:rsidR="004352D0" w:rsidRDefault="000B2676">
            <w:pPr>
              <w:spacing w:line="259" w:lineRule="auto"/>
              <w:ind w:left="0" w:right="66" w:firstLine="0"/>
              <w:jc w:val="both"/>
            </w:pPr>
            <w:r>
              <w:t xml:space="preserve">means vetting procedures that accord with good industry practice or, where applicable, the Buyer’s procedures for the vetting of personnel as provided to the Supplier from time to </w:t>
            </w:r>
            <w:proofErr w:type="gramStart"/>
            <w:r>
              <w:t xml:space="preserve">time;   </w:t>
            </w:r>
            <w:proofErr w:type="gramEnd"/>
          </w:p>
        </w:tc>
      </w:tr>
      <w:tr w:rsidR="004352D0" w14:paraId="549360AD" w14:textId="77777777">
        <w:trPr>
          <w:trHeight w:val="760"/>
        </w:trPr>
        <w:tc>
          <w:tcPr>
            <w:tcW w:w="1634" w:type="dxa"/>
            <w:tcBorders>
              <w:top w:val="nil"/>
              <w:left w:val="nil"/>
              <w:bottom w:val="nil"/>
              <w:right w:val="nil"/>
            </w:tcBorders>
          </w:tcPr>
          <w:p w14:paraId="1F6FDA2D" w14:textId="77777777" w:rsidR="004352D0" w:rsidRDefault="000B2676">
            <w:pPr>
              <w:spacing w:line="259" w:lineRule="auto"/>
              <w:ind w:left="0" w:right="0" w:firstLine="0"/>
            </w:pPr>
            <w:r>
              <w:rPr>
                <w:b/>
              </w:rPr>
              <w:t>"</w:t>
            </w:r>
            <w:proofErr w:type="spellStart"/>
            <w:r>
              <w:rPr>
                <w:b/>
              </w:rPr>
              <w:t>Subprocessor</w:t>
            </w:r>
            <w:proofErr w:type="spellEnd"/>
            <w:r>
              <w:rPr>
                <w:b/>
              </w:rPr>
              <w:t xml:space="preserve">" </w:t>
            </w:r>
          </w:p>
          <w:p w14:paraId="2111AD6B" w14:textId="77777777" w:rsidR="004352D0" w:rsidRDefault="000B2676">
            <w:pPr>
              <w:spacing w:line="259" w:lineRule="auto"/>
              <w:ind w:left="0" w:right="0" w:firstLine="0"/>
            </w:pPr>
            <w:r>
              <w:rPr>
                <w:b/>
              </w:rPr>
              <w:t xml:space="preserve"> </w:t>
            </w:r>
          </w:p>
          <w:p w14:paraId="3E3696C5" w14:textId="77777777" w:rsidR="004352D0" w:rsidRDefault="000B2676">
            <w:pPr>
              <w:spacing w:line="259" w:lineRule="auto"/>
              <w:ind w:left="0" w:right="0" w:firstLine="0"/>
            </w:pPr>
            <w:r>
              <w:rPr>
                <w:b/>
              </w:rPr>
              <w:t xml:space="preserve"> </w:t>
            </w:r>
          </w:p>
        </w:tc>
        <w:tc>
          <w:tcPr>
            <w:tcW w:w="6572" w:type="dxa"/>
            <w:tcBorders>
              <w:top w:val="nil"/>
              <w:left w:val="nil"/>
              <w:bottom w:val="nil"/>
              <w:right w:val="nil"/>
            </w:tcBorders>
          </w:tcPr>
          <w:p w14:paraId="4F42E68C" w14:textId="77777777" w:rsidR="004352D0" w:rsidRDefault="000B2676">
            <w:pPr>
              <w:spacing w:line="259" w:lineRule="auto"/>
              <w:ind w:left="0" w:right="0" w:firstLine="0"/>
              <w:jc w:val="both"/>
            </w:pPr>
            <w:r>
              <w:t xml:space="preserve">any third Party appointed to process Personal Data on behalf of the Supplier related to the Contract; </w:t>
            </w:r>
          </w:p>
        </w:tc>
      </w:tr>
      <w:tr w:rsidR="004352D0" w14:paraId="1E37D78F" w14:textId="77777777">
        <w:trPr>
          <w:trHeight w:val="1013"/>
        </w:trPr>
        <w:tc>
          <w:tcPr>
            <w:tcW w:w="1634" w:type="dxa"/>
            <w:tcBorders>
              <w:top w:val="nil"/>
              <w:left w:val="nil"/>
              <w:bottom w:val="nil"/>
              <w:right w:val="nil"/>
            </w:tcBorders>
          </w:tcPr>
          <w:p w14:paraId="34F0A231" w14:textId="77777777" w:rsidR="004352D0" w:rsidRDefault="000B2676">
            <w:pPr>
              <w:spacing w:line="259" w:lineRule="auto"/>
              <w:ind w:left="0" w:right="0" w:firstLine="0"/>
            </w:pPr>
            <w:r>
              <w:rPr>
                <w:b/>
              </w:rPr>
              <w:t xml:space="preserve">"Supplier Staff"  </w:t>
            </w:r>
          </w:p>
          <w:p w14:paraId="0E8B075F" w14:textId="77777777" w:rsidR="004352D0" w:rsidRDefault="000B2676">
            <w:pPr>
              <w:spacing w:line="259" w:lineRule="auto"/>
              <w:ind w:left="0" w:right="0" w:firstLine="0"/>
            </w:pPr>
            <w:r>
              <w:rPr>
                <w:b/>
              </w:rPr>
              <w:t xml:space="preserve"> </w:t>
            </w:r>
          </w:p>
          <w:p w14:paraId="06A68BA0" w14:textId="77777777" w:rsidR="004352D0" w:rsidRDefault="000B2676">
            <w:pPr>
              <w:spacing w:line="259" w:lineRule="auto"/>
              <w:ind w:left="0" w:right="0" w:firstLine="0"/>
            </w:pPr>
            <w:r>
              <w:rPr>
                <w:b/>
              </w:rPr>
              <w:t xml:space="preserve"> </w:t>
            </w:r>
          </w:p>
          <w:p w14:paraId="3E4730DF" w14:textId="77777777" w:rsidR="004352D0" w:rsidRDefault="000B2676">
            <w:pPr>
              <w:spacing w:line="259" w:lineRule="auto"/>
              <w:ind w:left="0" w:right="0" w:firstLine="0"/>
            </w:pPr>
            <w:r>
              <w:rPr>
                <w:b/>
              </w:rPr>
              <w:t xml:space="preserve"> </w:t>
            </w:r>
          </w:p>
        </w:tc>
        <w:tc>
          <w:tcPr>
            <w:tcW w:w="6572" w:type="dxa"/>
            <w:tcBorders>
              <w:top w:val="nil"/>
              <w:left w:val="nil"/>
              <w:bottom w:val="nil"/>
              <w:right w:val="nil"/>
            </w:tcBorders>
          </w:tcPr>
          <w:p w14:paraId="4C2ABA3F" w14:textId="77777777" w:rsidR="004352D0" w:rsidRDefault="000B2676">
            <w:pPr>
              <w:spacing w:line="259" w:lineRule="auto"/>
              <w:ind w:left="0" w:right="68" w:firstLine="0"/>
              <w:jc w:val="both"/>
            </w:pPr>
            <w:r>
              <w:t xml:space="preserve">all directors, officers, employees, agents, consultants and contractors of the Supplier and/or of any Subcontractor engaged in the performance of the Supplier’s obligations under a Contract; </w:t>
            </w:r>
          </w:p>
        </w:tc>
      </w:tr>
      <w:tr w:rsidR="004352D0" w14:paraId="60A44C16" w14:textId="77777777">
        <w:trPr>
          <w:trHeight w:val="505"/>
        </w:trPr>
        <w:tc>
          <w:tcPr>
            <w:tcW w:w="1634" w:type="dxa"/>
            <w:tcBorders>
              <w:top w:val="nil"/>
              <w:left w:val="nil"/>
              <w:bottom w:val="nil"/>
              <w:right w:val="nil"/>
            </w:tcBorders>
          </w:tcPr>
          <w:p w14:paraId="5F55462A" w14:textId="77777777" w:rsidR="004352D0" w:rsidRDefault="000B2676">
            <w:pPr>
              <w:spacing w:line="259" w:lineRule="auto"/>
              <w:ind w:left="0" w:right="0" w:firstLine="0"/>
            </w:pPr>
            <w:r>
              <w:rPr>
                <w:b/>
              </w:rPr>
              <w:t xml:space="preserve">"Supplier" </w:t>
            </w:r>
          </w:p>
          <w:p w14:paraId="6571A275" w14:textId="77777777" w:rsidR="004352D0" w:rsidRDefault="000B2676">
            <w:pPr>
              <w:spacing w:line="259" w:lineRule="auto"/>
              <w:ind w:left="0" w:right="0" w:firstLine="0"/>
            </w:pPr>
            <w:r>
              <w:rPr>
                <w:b/>
              </w:rPr>
              <w:t xml:space="preserve"> </w:t>
            </w:r>
          </w:p>
        </w:tc>
        <w:tc>
          <w:tcPr>
            <w:tcW w:w="6572" w:type="dxa"/>
            <w:tcBorders>
              <w:top w:val="nil"/>
              <w:left w:val="nil"/>
              <w:bottom w:val="nil"/>
              <w:right w:val="nil"/>
            </w:tcBorders>
          </w:tcPr>
          <w:p w14:paraId="53723D3E" w14:textId="77777777" w:rsidR="004352D0" w:rsidRDefault="000B2676">
            <w:pPr>
              <w:spacing w:line="259" w:lineRule="auto"/>
              <w:ind w:left="0" w:right="0" w:firstLine="0"/>
            </w:pPr>
            <w:r>
              <w:t xml:space="preserve">means the person named as Supplier in the Order Form; </w:t>
            </w:r>
          </w:p>
        </w:tc>
      </w:tr>
      <w:tr w:rsidR="004352D0" w14:paraId="6F4C911F" w14:textId="77777777">
        <w:trPr>
          <w:trHeight w:val="1266"/>
        </w:trPr>
        <w:tc>
          <w:tcPr>
            <w:tcW w:w="1634" w:type="dxa"/>
            <w:tcBorders>
              <w:top w:val="nil"/>
              <w:left w:val="nil"/>
              <w:bottom w:val="nil"/>
              <w:right w:val="nil"/>
            </w:tcBorders>
          </w:tcPr>
          <w:p w14:paraId="1A07DCA8" w14:textId="77777777" w:rsidR="004352D0" w:rsidRDefault="000B2676">
            <w:pPr>
              <w:spacing w:line="259" w:lineRule="auto"/>
              <w:ind w:left="0" w:right="0" w:firstLine="0"/>
            </w:pPr>
            <w:r>
              <w:rPr>
                <w:b/>
              </w:rPr>
              <w:t xml:space="preserve">"Term" </w:t>
            </w:r>
          </w:p>
          <w:p w14:paraId="3AA8EBC1" w14:textId="77777777" w:rsidR="004352D0" w:rsidRDefault="000B2676">
            <w:pPr>
              <w:spacing w:line="259" w:lineRule="auto"/>
              <w:ind w:left="0" w:right="0" w:firstLine="0"/>
            </w:pPr>
            <w:r>
              <w:rPr>
                <w:b/>
              </w:rPr>
              <w:t xml:space="preserve"> </w:t>
            </w:r>
          </w:p>
          <w:p w14:paraId="7D6912F7" w14:textId="77777777" w:rsidR="004352D0" w:rsidRDefault="000B2676">
            <w:pPr>
              <w:spacing w:line="259" w:lineRule="auto"/>
              <w:ind w:left="0" w:right="0" w:firstLine="0"/>
            </w:pPr>
            <w:r>
              <w:rPr>
                <w:b/>
              </w:rPr>
              <w:t xml:space="preserve"> </w:t>
            </w:r>
          </w:p>
          <w:p w14:paraId="4309955A" w14:textId="77777777" w:rsidR="004352D0" w:rsidRDefault="000B2676">
            <w:pPr>
              <w:spacing w:line="259" w:lineRule="auto"/>
              <w:ind w:left="0" w:right="0" w:firstLine="0"/>
            </w:pPr>
            <w:r>
              <w:rPr>
                <w:b/>
              </w:rPr>
              <w:t xml:space="preserve"> </w:t>
            </w:r>
          </w:p>
          <w:p w14:paraId="61B36ED7" w14:textId="77777777" w:rsidR="004352D0" w:rsidRDefault="000B2676">
            <w:pPr>
              <w:spacing w:line="259" w:lineRule="auto"/>
              <w:ind w:left="0" w:right="0" w:firstLine="0"/>
            </w:pPr>
            <w:r>
              <w:rPr>
                <w:b/>
              </w:rPr>
              <w:t xml:space="preserve"> </w:t>
            </w:r>
          </w:p>
        </w:tc>
        <w:tc>
          <w:tcPr>
            <w:tcW w:w="6572" w:type="dxa"/>
            <w:tcBorders>
              <w:top w:val="nil"/>
              <w:left w:val="nil"/>
              <w:bottom w:val="nil"/>
              <w:right w:val="nil"/>
            </w:tcBorders>
          </w:tcPr>
          <w:p w14:paraId="3BB02372" w14:textId="77777777" w:rsidR="004352D0" w:rsidRDefault="000B2676">
            <w:pPr>
              <w:spacing w:line="259" w:lineRule="auto"/>
              <w:ind w:left="0" w:right="60" w:firstLine="0"/>
              <w:jc w:val="both"/>
            </w:pPr>
            <w:r>
              <w:t xml:space="preserve">means the period from the start date of the Contract set out in the Order Form to the Expiry Date as such period may be extended in accordance with clause </w:t>
            </w:r>
            <w:proofErr w:type="gramStart"/>
            <w:r>
              <w:t>[  ]</w:t>
            </w:r>
            <w:proofErr w:type="gramEnd"/>
            <w:r>
              <w:t xml:space="preserve"> or terminated in accordance with the terms and conditions of the Contract;  </w:t>
            </w:r>
          </w:p>
        </w:tc>
      </w:tr>
      <w:tr w:rsidR="004352D0" w14:paraId="7CC3637F" w14:textId="77777777">
        <w:trPr>
          <w:trHeight w:val="1513"/>
        </w:trPr>
        <w:tc>
          <w:tcPr>
            <w:tcW w:w="1634" w:type="dxa"/>
            <w:tcBorders>
              <w:top w:val="nil"/>
              <w:left w:val="nil"/>
              <w:bottom w:val="nil"/>
              <w:right w:val="nil"/>
            </w:tcBorders>
          </w:tcPr>
          <w:p w14:paraId="676841C1" w14:textId="77777777" w:rsidR="004352D0" w:rsidRDefault="000B2676">
            <w:pPr>
              <w:spacing w:line="259" w:lineRule="auto"/>
              <w:ind w:left="0" w:right="0" w:firstLine="0"/>
            </w:pPr>
            <w:r>
              <w:rPr>
                <w:b/>
              </w:rPr>
              <w:lastRenderedPageBreak/>
              <w:t xml:space="preserve">"US-EU Privacy </w:t>
            </w:r>
          </w:p>
          <w:p w14:paraId="25AF6DBE" w14:textId="77777777" w:rsidR="004352D0" w:rsidRDefault="000B2676">
            <w:pPr>
              <w:spacing w:line="259" w:lineRule="auto"/>
              <w:ind w:left="0" w:right="0" w:firstLine="0"/>
            </w:pPr>
            <w:r>
              <w:rPr>
                <w:b/>
              </w:rPr>
              <w:t xml:space="preserve">Shield Register" </w:t>
            </w:r>
          </w:p>
          <w:p w14:paraId="5611E9B0" w14:textId="77777777" w:rsidR="004352D0" w:rsidRDefault="000B2676">
            <w:pPr>
              <w:spacing w:line="259" w:lineRule="auto"/>
              <w:ind w:left="0" w:right="0" w:firstLine="0"/>
            </w:pPr>
            <w:r>
              <w:rPr>
                <w:b/>
              </w:rPr>
              <w:t xml:space="preserve"> </w:t>
            </w:r>
          </w:p>
          <w:p w14:paraId="083EF2B6" w14:textId="77777777" w:rsidR="004352D0" w:rsidRDefault="000B2676">
            <w:pPr>
              <w:spacing w:line="259" w:lineRule="auto"/>
              <w:ind w:left="0" w:right="0" w:firstLine="0"/>
            </w:pPr>
            <w:r>
              <w:rPr>
                <w:b/>
              </w:rPr>
              <w:t xml:space="preserve"> </w:t>
            </w:r>
          </w:p>
          <w:p w14:paraId="71F1E790" w14:textId="77777777" w:rsidR="004352D0" w:rsidRDefault="000B2676">
            <w:pPr>
              <w:spacing w:line="259" w:lineRule="auto"/>
              <w:ind w:left="0" w:right="0" w:firstLine="0"/>
            </w:pPr>
            <w:r>
              <w:rPr>
                <w:b/>
              </w:rPr>
              <w:t xml:space="preserve">  </w:t>
            </w:r>
          </w:p>
        </w:tc>
        <w:tc>
          <w:tcPr>
            <w:tcW w:w="6572" w:type="dxa"/>
            <w:tcBorders>
              <w:top w:val="nil"/>
              <w:left w:val="nil"/>
              <w:bottom w:val="nil"/>
              <w:right w:val="nil"/>
            </w:tcBorders>
          </w:tcPr>
          <w:p w14:paraId="684D6909" w14:textId="77777777" w:rsidR="004352D0" w:rsidRDefault="000B2676">
            <w:pPr>
              <w:spacing w:line="259" w:lineRule="auto"/>
              <w:ind w:left="0" w:right="60" w:firstLine="0"/>
              <w:jc w:val="both"/>
            </w:pPr>
            <w:r>
              <w:t xml:space="preserve">a list of companies maintained by the United States of America Department for Commence that have self-certified their commitment to adhere to the European legislation relating to the processing of personal data to non-EU countries which is available online at: https://www.privacyshield.gov/list;  </w:t>
            </w:r>
          </w:p>
        </w:tc>
      </w:tr>
      <w:tr w:rsidR="004352D0" w14:paraId="4387DB00" w14:textId="77777777">
        <w:trPr>
          <w:trHeight w:val="758"/>
        </w:trPr>
        <w:tc>
          <w:tcPr>
            <w:tcW w:w="1634" w:type="dxa"/>
            <w:tcBorders>
              <w:top w:val="nil"/>
              <w:left w:val="nil"/>
              <w:bottom w:val="nil"/>
              <w:right w:val="nil"/>
            </w:tcBorders>
          </w:tcPr>
          <w:p w14:paraId="6ECCE82F" w14:textId="77777777" w:rsidR="004352D0" w:rsidRDefault="000B2676">
            <w:pPr>
              <w:spacing w:line="259" w:lineRule="auto"/>
              <w:ind w:left="0" w:right="0" w:firstLine="0"/>
            </w:pPr>
            <w:r>
              <w:rPr>
                <w:b/>
              </w:rPr>
              <w:t xml:space="preserve">"VAT" </w:t>
            </w:r>
          </w:p>
          <w:p w14:paraId="45F44664" w14:textId="77777777" w:rsidR="004352D0" w:rsidRDefault="000B2676">
            <w:pPr>
              <w:spacing w:line="259" w:lineRule="auto"/>
              <w:ind w:left="0" w:right="0" w:firstLine="0"/>
            </w:pPr>
            <w:r>
              <w:rPr>
                <w:b/>
              </w:rPr>
              <w:t xml:space="preserve"> </w:t>
            </w:r>
          </w:p>
          <w:p w14:paraId="473D32C9" w14:textId="77777777" w:rsidR="004352D0" w:rsidRDefault="000B2676">
            <w:pPr>
              <w:spacing w:line="259" w:lineRule="auto"/>
              <w:ind w:left="0" w:right="0" w:firstLine="0"/>
            </w:pPr>
            <w:r>
              <w:rPr>
                <w:b/>
              </w:rPr>
              <w:t xml:space="preserve"> </w:t>
            </w:r>
          </w:p>
        </w:tc>
        <w:tc>
          <w:tcPr>
            <w:tcW w:w="6572" w:type="dxa"/>
            <w:tcBorders>
              <w:top w:val="nil"/>
              <w:left w:val="nil"/>
              <w:bottom w:val="nil"/>
              <w:right w:val="nil"/>
            </w:tcBorders>
          </w:tcPr>
          <w:p w14:paraId="11D2154D" w14:textId="77777777" w:rsidR="004352D0" w:rsidRDefault="000B2676">
            <w:pPr>
              <w:spacing w:line="259" w:lineRule="auto"/>
              <w:ind w:left="0" w:right="0" w:firstLine="0"/>
              <w:jc w:val="both"/>
            </w:pPr>
            <w:r>
              <w:t xml:space="preserve">means value added tax in accordance with the provisions of the Value Added Tax Act 1994;  </w:t>
            </w:r>
          </w:p>
        </w:tc>
      </w:tr>
      <w:tr w:rsidR="004352D0" w14:paraId="68DD5453" w14:textId="77777777">
        <w:trPr>
          <w:trHeight w:val="1771"/>
        </w:trPr>
        <w:tc>
          <w:tcPr>
            <w:tcW w:w="1634" w:type="dxa"/>
            <w:tcBorders>
              <w:top w:val="nil"/>
              <w:left w:val="nil"/>
              <w:bottom w:val="nil"/>
              <w:right w:val="nil"/>
            </w:tcBorders>
          </w:tcPr>
          <w:p w14:paraId="4DE97966" w14:textId="77777777" w:rsidR="004352D0" w:rsidRDefault="000B2676">
            <w:pPr>
              <w:spacing w:line="259" w:lineRule="auto"/>
              <w:ind w:left="0" w:right="0" w:firstLine="0"/>
            </w:pPr>
            <w:r>
              <w:rPr>
                <w:b/>
              </w:rPr>
              <w:t xml:space="preserve">"Workers" </w:t>
            </w:r>
          </w:p>
          <w:p w14:paraId="10E31533" w14:textId="77777777" w:rsidR="004352D0" w:rsidRDefault="000B2676">
            <w:pPr>
              <w:spacing w:line="259" w:lineRule="auto"/>
              <w:ind w:left="0" w:right="0" w:firstLine="0"/>
            </w:pPr>
            <w:r>
              <w:rPr>
                <w:b/>
              </w:rPr>
              <w:t xml:space="preserve"> </w:t>
            </w:r>
          </w:p>
          <w:p w14:paraId="72B10284" w14:textId="77777777" w:rsidR="004352D0" w:rsidRDefault="000B2676">
            <w:pPr>
              <w:spacing w:line="259" w:lineRule="auto"/>
              <w:ind w:left="0" w:right="0" w:firstLine="0"/>
            </w:pPr>
            <w:r>
              <w:rPr>
                <w:b/>
              </w:rPr>
              <w:t xml:space="preserve"> </w:t>
            </w:r>
          </w:p>
          <w:p w14:paraId="0BBA7C9D" w14:textId="77777777" w:rsidR="004352D0" w:rsidRDefault="000B2676">
            <w:pPr>
              <w:spacing w:line="259" w:lineRule="auto"/>
              <w:ind w:left="0" w:right="0" w:firstLine="0"/>
            </w:pPr>
            <w:r>
              <w:rPr>
                <w:b/>
              </w:rPr>
              <w:t xml:space="preserve"> </w:t>
            </w:r>
          </w:p>
          <w:p w14:paraId="0C4B53DA" w14:textId="77777777" w:rsidR="004352D0" w:rsidRDefault="000B2676">
            <w:pPr>
              <w:spacing w:line="259" w:lineRule="auto"/>
              <w:ind w:left="0" w:right="0" w:firstLine="0"/>
            </w:pPr>
            <w:r>
              <w:rPr>
                <w:b/>
              </w:rPr>
              <w:t xml:space="preserve"> </w:t>
            </w:r>
          </w:p>
          <w:p w14:paraId="40DC8A3E" w14:textId="77777777" w:rsidR="004352D0" w:rsidRDefault="000B2676">
            <w:pPr>
              <w:spacing w:line="259" w:lineRule="auto"/>
              <w:ind w:left="0" w:right="0" w:firstLine="0"/>
            </w:pPr>
            <w:r>
              <w:rPr>
                <w:b/>
              </w:rPr>
              <w:t xml:space="preserve"> </w:t>
            </w:r>
          </w:p>
        </w:tc>
        <w:tc>
          <w:tcPr>
            <w:tcW w:w="6572" w:type="dxa"/>
            <w:tcBorders>
              <w:top w:val="nil"/>
              <w:left w:val="nil"/>
              <w:bottom w:val="nil"/>
              <w:right w:val="nil"/>
            </w:tcBorders>
          </w:tcPr>
          <w:p w14:paraId="67B04144" w14:textId="77777777" w:rsidR="004352D0" w:rsidRDefault="000B2676">
            <w:pPr>
              <w:spacing w:after="2"/>
              <w:ind w:left="0" w:right="58" w:firstLine="0"/>
              <w:jc w:val="both"/>
            </w:pPr>
            <w:r>
              <w:t xml:space="preserve">any one of the Supplier Staff which the Buyer, in its reasonable opinion, considers is an individual to which Procurement Policy Note 08/15 (Tax Arrangements of Public Appointees) </w:t>
            </w:r>
          </w:p>
          <w:p w14:paraId="6FC4B840" w14:textId="77777777" w:rsidR="004352D0" w:rsidRDefault="000B2676">
            <w:pPr>
              <w:spacing w:line="259" w:lineRule="auto"/>
              <w:ind w:left="0" w:right="61" w:firstLine="0"/>
              <w:jc w:val="both"/>
            </w:pPr>
            <w:r>
              <w:t xml:space="preserve">(https://www.gov.uk/government/publications/procurementpolicynote-0815-tax-arrangements-of-appointees) applies in respect of the Deliverables; </w:t>
            </w:r>
          </w:p>
        </w:tc>
      </w:tr>
      <w:tr w:rsidR="004352D0" w14:paraId="014FBD08" w14:textId="77777777">
        <w:trPr>
          <w:trHeight w:val="503"/>
        </w:trPr>
        <w:tc>
          <w:tcPr>
            <w:tcW w:w="1634" w:type="dxa"/>
            <w:tcBorders>
              <w:top w:val="nil"/>
              <w:left w:val="nil"/>
              <w:bottom w:val="nil"/>
              <w:right w:val="nil"/>
            </w:tcBorders>
          </w:tcPr>
          <w:p w14:paraId="0DF8F5B5" w14:textId="77777777" w:rsidR="004352D0" w:rsidRDefault="000B2676">
            <w:pPr>
              <w:spacing w:line="259" w:lineRule="auto"/>
              <w:ind w:left="0" w:right="0" w:firstLine="0"/>
            </w:pPr>
            <w:r>
              <w:rPr>
                <w:b/>
              </w:rPr>
              <w:t xml:space="preserve">"Working Day" </w:t>
            </w:r>
          </w:p>
          <w:p w14:paraId="22F6D668" w14:textId="77777777" w:rsidR="004352D0" w:rsidRDefault="000B2676">
            <w:pPr>
              <w:spacing w:line="259" w:lineRule="auto"/>
              <w:ind w:left="0" w:right="0" w:firstLine="0"/>
            </w:pPr>
            <w:r>
              <w:rPr>
                <w:b/>
              </w:rPr>
              <w:t xml:space="preserve"> </w:t>
            </w:r>
          </w:p>
        </w:tc>
        <w:tc>
          <w:tcPr>
            <w:tcW w:w="6572" w:type="dxa"/>
            <w:tcBorders>
              <w:top w:val="nil"/>
              <w:left w:val="nil"/>
              <w:bottom w:val="nil"/>
              <w:right w:val="nil"/>
            </w:tcBorders>
          </w:tcPr>
          <w:p w14:paraId="728C095A" w14:textId="77777777" w:rsidR="004352D0" w:rsidRDefault="000B2676">
            <w:pPr>
              <w:spacing w:line="259" w:lineRule="auto"/>
              <w:ind w:left="0" w:right="0" w:firstLine="0"/>
              <w:jc w:val="both"/>
            </w:pPr>
            <w:r>
              <w:t xml:space="preserve">means a day (other than a Saturday or Sunday) on which banks are open for business in the City of London. </w:t>
            </w:r>
          </w:p>
        </w:tc>
      </w:tr>
    </w:tbl>
    <w:p w14:paraId="6B138EC8" w14:textId="77777777" w:rsidR="004352D0" w:rsidRDefault="000B2676">
      <w:pPr>
        <w:spacing w:after="152" w:line="259" w:lineRule="auto"/>
        <w:ind w:left="841" w:right="0" w:firstLine="0"/>
      </w:pPr>
      <w:r>
        <w:rPr>
          <w:b/>
        </w:rPr>
        <w:t xml:space="preserve"> </w:t>
      </w:r>
    </w:p>
    <w:p w14:paraId="6859754F" w14:textId="77777777" w:rsidR="004352D0" w:rsidRDefault="000B2676">
      <w:pPr>
        <w:pStyle w:val="Heading2"/>
        <w:tabs>
          <w:tab w:val="center" w:pos="2570"/>
        </w:tabs>
        <w:ind w:left="-5" w:firstLine="0"/>
      </w:pPr>
      <w:r>
        <w:t xml:space="preserve">2. </w:t>
      </w:r>
      <w:r>
        <w:tab/>
        <w:t xml:space="preserve">Understanding the Contract </w:t>
      </w:r>
    </w:p>
    <w:p w14:paraId="4AF6373C" w14:textId="77777777" w:rsidR="004352D0" w:rsidRDefault="000B2676">
      <w:pPr>
        <w:ind w:left="551" w:right="2" w:firstLine="0"/>
      </w:pPr>
      <w:r>
        <w:t xml:space="preserve">In the Contract, unless the context otherwise requires: </w:t>
      </w:r>
    </w:p>
    <w:p w14:paraId="62B1C2F9" w14:textId="77777777" w:rsidR="004352D0" w:rsidRDefault="000B2676">
      <w:pPr>
        <w:spacing w:after="100" w:line="259" w:lineRule="auto"/>
        <w:ind w:left="10" w:right="0" w:firstLine="0"/>
      </w:pPr>
      <w:r>
        <w:rPr>
          <w:rFonts w:ascii="Times New Roman" w:eastAsia="Times New Roman" w:hAnsi="Times New Roman" w:cs="Times New Roman"/>
        </w:rPr>
        <w:t xml:space="preserve"> </w:t>
      </w:r>
    </w:p>
    <w:p w14:paraId="5891C3EA" w14:textId="77777777" w:rsidR="004352D0" w:rsidRDefault="000B2676">
      <w:pPr>
        <w:spacing w:after="229"/>
        <w:ind w:left="711" w:right="2" w:firstLine="371"/>
      </w:pPr>
      <w:r>
        <w:t xml:space="preserve">2.1 </w:t>
      </w:r>
      <w:r>
        <w:tab/>
        <w:t xml:space="preserve">references to numbered clauses are references to the relevant clause in these terms and conditions; </w:t>
      </w:r>
    </w:p>
    <w:p w14:paraId="6B15D2B4" w14:textId="77777777" w:rsidR="004352D0" w:rsidRDefault="000B2676">
      <w:pPr>
        <w:spacing w:after="228"/>
        <w:ind w:left="721" w:right="2" w:firstLine="371"/>
      </w:pPr>
      <w:r>
        <w:t xml:space="preserve">2.2 </w:t>
      </w:r>
      <w:r>
        <w:tab/>
        <w:t xml:space="preserve">any obligation on any Party not to do or omit to do anything shall include an obligation not to allow that thing to be done or omitted to be done; </w:t>
      </w:r>
    </w:p>
    <w:p w14:paraId="3F413668" w14:textId="77777777" w:rsidR="004352D0" w:rsidRDefault="000B2676">
      <w:pPr>
        <w:spacing w:after="228"/>
        <w:ind w:left="721" w:right="2" w:firstLine="371"/>
      </w:pPr>
      <w:r>
        <w:t xml:space="preserve">2.3 </w:t>
      </w:r>
      <w:r>
        <w:tab/>
        <w:t xml:space="preserve">the headings in this Contract are for information only and do not affect the interpretation of the Contract; </w:t>
      </w:r>
    </w:p>
    <w:p w14:paraId="43D106BA" w14:textId="77777777" w:rsidR="004352D0" w:rsidRDefault="000B2676">
      <w:pPr>
        <w:spacing w:after="233"/>
        <w:ind w:left="731" w:right="2" w:firstLine="371"/>
      </w:pPr>
      <w:r>
        <w:t xml:space="preserve">2.4 </w:t>
      </w:r>
      <w:r>
        <w:tab/>
        <w:t xml:space="preserve">references to "writing" include printing, display on a screen and electronic transmission and other modes of representing or reproducing words in a visible form; </w:t>
      </w:r>
    </w:p>
    <w:p w14:paraId="44FBEA55" w14:textId="77777777" w:rsidR="004352D0" w:rsidRDefault="000B2676">
      <w:pPr>
        <w:tabs>
          <w:tab w:val="center" w:pos="2976"/>
        </w:tabs>
        <w:spacing w:after="234"/>
        <w:ind w:left="0" w:right="0" w:firstLine="0"/>
      </w:pPr>
      <w:r>
        <w:t xml:space="preserve">2.5 </w:t>
      </w:r>
      <w:r>
        <w:tab/>
        <w:t xml:space="preserve">the singular includes the plural and vice versa;  </w:t>
      </w:r>
    </w:p>
    <w:p w14:paraId="0F5993C7" w14:textId="77777777" w:rsidR="004352D0" w:rsidRDefault="000B2676">
      <w:pPr>
        <w:spacing w:after="266" w:line="249" w:lineRule="auto"/>
        <w:ind w:left="721" w:right="282" w:hanging="701"/>
        <w:jc w:val="both"/>
      </w:pPr>
      <w:r>
        <w:t xml:space="preserve">2.6 a reference to any law includes a reference to that law as amended, extended, consolidated or re-enacted from time to time and to any legislation or byelaw made under that law; and </w:t>
      </w:r>
    </w:p>
    <w:p w14:paraId="7A86E50C" w14:textId="77777777" w:rsidR="004352D0" w:rsidRDefault="000B2676">
      <w:pPr>
        <w:spacing w:after="404"/>
        <w:ind w:left="731" w:right="2" w:firstLine="371"/>
      </w:pPr>
      <w:r>
        <w:t xml:space="preserve">2.7 </w:t>
      </w:r>
      <w:r>
        <w:tab/>
        <w:t xml:space="preserve">the word ‘including’, "for example" and similar words shall be understood as if they were immediately followed by the words "without limitation". </w:t>
      </w:r>
    </w:p>
    <w:p w14:paraId="240E0090" w14:textId="77777777" w:rsidR="004352D0" w:rsidRDefault="000B2676">
      <w:pPr>
        <w:pStyle w:val="Heading2"/>
        <w:tabs>
          <w:tab w:val="center" w:pos="2326"/>
        </w:tabs>
        <w:ind w:left="-5" w:firstLine="0"/>
      </w:pPr>
      <w:r>
        <w:lastRenderedPageBreak/>
        <w:t xml:space="preserve">3. </w:t>
      </w:r>
      <w:r>
        <w:tab/>
        <w:t xml:space="preserve">How the Contract works </w:t>
      </w:r>
    </w:p>
    <w:p w14:paraId="483849E3" w14:textId="77777777" w:rsidR="004352D0" w:rsidRDefault="000B2676">
      <w:pPr>
        <w:ind w:left="721" w:right="2" w:firstLine="371"/>
      </w:pPr>
      <w:r>
        <w:t xml:space="preserve">3.1 </w:t>
      </w:r>
      <w:r>
        <w:tab/>
        <w:t xml:space="preserve">The Order Form is an offer by the Buyer to purchase the Deliverables subject to and in accordance with the terms and conditions of the Contract. </w:t>
      </w:r>
    </w:p>
    <w:p w14:paraId="32775E6F" w14:textId="77777777" w:rsidR="004352D0" w:rsidRDefault="000B2676">
      <w:pPr>
        <w:spacing w:after="0" w:line="259" w:lineRule="auto"/>
        <w:ind w:left="10" w:right="0" w:firstLine="0"/>
      </w:pPr>
      <w:r>
        <w:t xml:space="preserve"> </w:t>
      </w:r>
    </w:p>
    <w:p w14:paraId="286EA16A" w14:textId="77777777" w:rsidR="004352D0" w:rsidRDefault="000B2676">
      <w:pPr>
        <w:ind w:left="721" w:right="2" w:firstLine="371"/>
      </w:pPr>
      <w:r>
        <w:t xml:space="preserve">3.2 </w:t>
      </w:r>
      <w:r>
        <w:tab/>
        <w:t xml:space="preserve">The Supplier is deemed to accept the offer in the Order Form when the Buyer receives a copy of the Order Form signed by the Supplier. </w:t>
      </w:r>
    </w:p>
    <w:p w14:paraId="37333839" w14:textId="77777777" w:rsidR="004352D0" w:rsidRDefault="000B2676">
      <w:pPr>
        <w:spacing w:after="0" w:line="259" w:lineRule="auto"/>
        <w:ind w:left="10" w:right="0" w:firstLine="0"/>
      </w:pPr>
      <w:r>
        <w:t xml:space="preserve"> </w:t>
      </w:r>
    </w:p>
    <w:p w14:paraId="4300BEF2" w14:textId="77777777" w:rsidR="004352D0" w:rsidRDefault="000B2676">
      <w:pPr>
        <w:ind w:left="721" w:right="2" w:firstLine="371"/>
      </w:pPr>
      <w:r>
        <w:t xml:space="preserve">3.3 </w:t>
      </w:r>
      <w:r>
        <w:tab/>
        <w:t xml:space="preserve">The Supplier warrants and represents that its tender and all statements made and documents submitted as part of the procurement of Deliverables are and remain true and accurate. </w:t>
      </w:r>
    </w:p>
    <w:p w14:paraId="0EAA1465" w14:textId="77777777" w:rsidR="004352D0" w:rsidRDefault="000B2676">
      <w:pPr>
        <w:spacing w:after="0" w:line="259" w:lineRule="auto"/>
        <w:ind w:left="10" w:right="0" w:firstLine="0"/>
      </w:pPr>
      <w:r>
        <w:t xml:space="preserve"> </w:t>
      </w:r>
    </w:p>
    <w:p w14:paraId="2DDD2F4C" w14:textId="77777777" w:rsidR="004352D0" w:rsidRDefault="000B2676">
      <w:pPr>
        <w:spacing w:after="152" w:line="259" w:lineRule="auto"/>
        <w:ind w:left="731" w:right="0" w:firstLine="0"/>
      </w:pPr>
      <w:r>
        <w:t xml:space="preserve"> </w:t>
      </w:r>
    </w:p>
    <w:p w14:paraId="196C50D3" w14:textId="77777777" w:rsidR="004352D0" w:rsidRDefault="000B2676">
      <w:pPr>
        <w:pStyle w:val="Heading2"/>
        <w:tabs>
          <w:tab w:val="center" w:pos="2535"/>
        </w:tabs>
        <w:ind w:left="-5" w:firstLine="0"/>
      </w:pPr>
      <w:r>
        <w:t xml:space="preserve">4. </w:t>
      </w:r>
      <w:r>
        <w:tab/>
        <w:t xml:space="preserve">What needs to be delivered </w:t>
      </w:r>
    </w:p>
    <w:p w14:paraId="6B657CCD" w14:textId="77777777" w:rsidR="004352D0" w:rsidRDefault="000B2676">
      <w:pPr>
        <w:pStyle w:val="Heading3"/>
        <w:tabs>
          <w:tab w:val="center" w:pos="1541"/>
        </w:tabs>
        <w:ind w:left="-5" w:firstLine="0"/>
      </w:pPr>
      <w:r>
        <w:t xml:space="preserve">4.1 </w:t>
      </w:r>
      <w:r>
        <w:tab/>
        <w:t xml:space="preserve">All Deliverables </w:t>
      </w:r>
    </w:p>
    <w:p w14:paraId="2F71AF9F" w14:textId="77777777" w:rsidR="004352D0" w:rsidRDefault="000B2676">
      <w:pPr>
        <w:numPr>
          <w:ilvl w:val="0"/>
          <w:numId w:val="1"/>
        </w:numPr>
        <w:ind w:right="2" w:hanging="565"/>
      </w:pPr>
      <w:r>
        <w:t>The Supplier must provide Deliverables: (</w:t>
      </w:r>
      <w:proofErr w:type="spellStart"/>
      <w:r>
        <w:t>i</w:t>
      </w:r>
      <w:proofErr w:type="spellEnd"/>
      <w:r>
        <w:t xml:space="preserve">) in accordance with the Specification; (ii) to a professional standard; (iii) using reasonable skill and care; (iv) using Good Industry Practice; (v) using its own policies, processes and internal quality control measures as long as they don’t conflict with the Contract; (vi) on the dates agreed; and (vii) that comply with all law. </w:t>
      </w:r>
    </w:p>
    <w:p w14:paraId="376B3703" w14:textId="77777777" w:rsidR="004352D0" w:rsidRDefault="000B2676">
      <w:pPr>
        <w:numPr>
          <w:ilvl w:val="0"/>
          <w:numId w:val="1"/>
        </w:numPr>
        <w:ind w:right="2" w:hanging="565"/>
      </w:pPr>
      <w:r>
        <w:t xml:space="preserve">The Supplier must provide Deliverables with a warranty of at least 90 days (or longer where the Supplier offers a longer warranty period to its Buyers) from Delivery against all obvious defects. </w:t>
      </w:r>
    </w:p>
    <w:p w14:paraId="272A362C" w14:textId="77777777" w:rsidR="004352D0" w:rsidRDefault="000B2676">
      <w:pPr>
        <w:spacing w:after="0" w:line="259" w:lineRule="auto"/>
        <w:ind w:left="10" w:right="0" w:firstLine="0"/>
      </w:pPr>
      <w:r>
        <w:t xml:space="preserve"> </w:t>
      </w:r>
    </w:p>
    <w:p w14:paraId="196D05C9" w14:textId="77777777" w:rsidR="004352D0" w:rsidRDefault="000B2676">
      <w:pPr>
        <w:pStyle w:val="Heading3"/>
        <w:tabs>
          <w:tab w:val="center" w:pos="1504"/>
        </w:tabs>
        <w:ind w:left="-5" w:firstLine="0"/>
      </w:pPr>
      <w:r>
        <w:t xml:space="preserve">4.2 </w:t>
      </w:r>
      <w:r>
        <w:tab/>
        <w:t xml:space="preserve">Goods clauses </w:t>
      </w:r>
    </w:p>
    <w:p w14:paraId="0683B4A8" w14:textId="77777777" w:rsidR="004352D0" w:rsidRDefault="000B2676">
      <w:pPr>
        <w:numPr>
          <w:ilvl w:val="0"/>
          <w:numId w:val="2"/>
        </w:numPr>
        <w:ind w:right="2" w:hanging="565"/>
      </w:pPr>
      <w:r>
        <w:t xml:space="preserve">All Goods delivered must be new, or as new if recycled, unused and of recent origin. </w:t>
      </w:r>
    </w:p>
    <w:p w14:paraId="05B65332" w14:textId="77777777" w:rsidR="004352D0" w:rsidRDefault="000B2676">
      <w:pPr>
        <w:numPr>
          <w:ilvl w:val="0"/>
          <w:numId w:val="2"/>
        </w:numPr>
        <w:ind w:right="2" w:hanging="565"/>
      </w:pPr>
      <w:r>
        <w:t xml:space="preserve">All manufacturer warranties covering the Goods must be assignable to the Buyer on request and for free. </w:t>
      </w:r>
    </w:p>
    <w:p w14:paraId="3EA2678D" w14:textId="77777777" w:rsidR="004352D0" w:rsidRDefault="000B2676">
      <w:pPr>
        <w:numPr>
          <w:ilvl w:val="0"/>
          <w:numId w:val="2"/>
        </w:numPr>
        <w:ind w:right="2" w:hanging="565"/>
      </w:pPr>
      <w:r>
        <w:t xml:space="preserve">The Supplier transfers ownership of the Goods on completion of delivery (including off-loading and stacking) or payment for those Goods, whichever is earlier. </w:t>
      </w:r>
    </w:p>
    <w:p w14:paraId="776B6383" w14:textId="77777777" w:rsidR="004352D0" w:rsidRDefault="000B2676">
      <w:pPr>
        <w:numPr>
          <w:ilvl w:val="0"/>
          <w:numId w:val="2"/>
        </w:numPr>
        <w:ind w:right="2" w:hanging="565"/>
      </w:pPr>
      <w:r>
        <w:t xml:space="preserve">Risk in the Goods transfers to the Buyer on delivery, but remains with the Supplier if the Buyer notices damage following delivery and lets the Supplier know within three Working Days of delivery. </w:t>
      </w:r>
    </w:p>
    <w:p w14:paraId="6DD589E1" w14:textId="77777777" w:rsidR="004352D0" w:rsidRDefault="000B2676">
      <w:pPr>
        <w:numPr>
          <w:ilvl w:val="0"/>
          <w:numId w:val="2"/>
        </w:numPr>
        <w:ind w:right="2" w:hanging="565"/>
      </w:pPr>
      <w:r>
        <w:t xml:space="preserve">The Supplier warrants that it has full and unrestricted ownership of the Goods at the time of transfer of ownership. </w:t>
      </w:r>
    </w:p>
    <w:p w14:paraId="34176F28" w14:textId="77777777" w:rsidR="004352D0" w:rsidRDefault="000B2676">
      <w:pPr>
        <w:numPr>
          <w:ilvl w:val="0"/>
          <w:numId w:val="2"/>
        </w:numPr>
        <w:ind w:right="2" w:hanging="565"/>
      </w:pPr>
      <w:r>
        <w:t xml:space="preserve">The Supplier must deliver the Goods on the date and to the specified location during the Buyer's working hours.  </w:t>
      </w:r>
    </w:p>
    <w:p w14:paraId="02101319" w14:textId="77777777" w:rsidR="004352D0" w:rsidRDefault="000B2676">
      <w:pPr>
        <w:numPr>
          <w:ilvl w:val="0"/>
          <w:numId w:val="2"/>
        </w:numPr>
        <w:ind w:right="2" w:hanging="565"/>
      </w:pPr>
      <w:r>
        <w:t xml:space="preserve">The Supplier must provide sufficient packaging for the Goods to reach the point of delivery safely and undamaged. </w:t>
      </w:r>
    </w:p>
    <w:p w14:paraId="3DB95716" w14:textId="77777777" w:rsidR="004352D0" w:rsidRDefault="000B2676">
      <w:pPr>
        <w:numPr>
          <w:ilvl w:val="0"/>
          <w:numId w:val="2"/>
        </w:numPr>
        <w:ind w:right="2" w:hanging="565"/>
      </w:pPr>
      <w:r>
        <w:t xml:space="preserve">All deliveries must have a delivery note attached that specifies the order number, type and quantity of Goods. </w:t>
      </w:r>
    </w:p>
    <w:p w14:paraId="0A4EB8E5" w14:textId="77777777" w:rsidR="004352D0" w:rsidRDefault="000B2676">
      <w:pPr>
        <w:numPr>
          <w:ilvl w:val="0"/>
          <w:numId w:val="2"/>
        </w:numPr>
        <w:ind w:right="2" w:hanging="565"/>
      </w:pPr>
      <w:r>
        <w:t xml:space="preserve">The Supplier must provide all tools, information and instructions the Buyer needs to make use of the Goods. </w:t>
      </w:r>
    </w:p>
    <w:p w14:paraId="0917E1C4" w14:textId="77777777" w:rsidR="004352D0" w:rsidRDefault="000B2676">
      <w:pPr>
        <w:numPr>
          <w:ilvl w:val="0"/>
          <w:numId w:val="2"/>
        </w:numPr>
        <w:ind w:right="2" w:hanging="565"/>
      </w:pPr>
      <w:r>
        <w:t xml:space="preserve">The Supplier will notify the Buyer of any request that Goods are returned to it or the manufacturer after the discovery of safety issues or defects that might </w:t>
      </w:r>
      <w:r>
        <w:lastRenderedPageBreak/>
        <w:t xml:space="preserve">endanger health or hinder performance and shall indemnify the Buyer against the costs arising as a result of any such request. </w:t>
      </w:r>
    </w:p>
    <w:p w14:paraId="743CD4FF" w14:textId="77777777" w:rsidR="004352D0" w:rsidRDefault="000B2676">
      <w:pPr>
        <w:numPr>
          <w:ilvl w:val="0"/>
          <w:numId w:val="2"/>
        </w:numPr>
        <w:ind w:right="2" w:hanging="565"/>
      </w:pPr>
      <w: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 </w:t>
      </w:r>
    </w:p>
    <w:p w14:paraId="5CC42EB3" w14:textId="77777777" w:rsidR="004352D0" w:rsidRDefault="000B2676">
      <w:pPr>
        <w:numPr>
          <w:ilvl w:val="0"/>
          <w:numId w:val="2"/>
        </w:numPr>
        <w:ind w:right="2" w:hanging="565"/>
      </w:pPr>
      <w:r>
        <w:t xml:space="preserve">The Supplier must at its own cost repair, replace, refund or substitute (at the Buyer's option and request) any Goods that the Buyer rejects because they don't conform with clause 4.2.  If the Supplier doesn't do this it will pay the Buyer's costs including repair or re-supply by a third party. </w:t>
      </w:r>
    </w:p>
    <w:p w14:paraId="6D4070CD" w14:textId="77777777" w:rsidR="004352D0" w:rsidRDefault="000B2676">
      <w:pPr>
        <w:numPr>
          <w:ilvl w:val="0"/>
          <w:numId w:val="2"/>
        </w:numPr>
        <w:ind w:right="2" w:hanging="565"/>
      </w:pPr>
      <w:r>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w:t>
      </w:r>
    </w:p>
    <w:p w14:paraId="5C345844" w14:textId="77777777" w:rsidR="004352D0" w:rsidRDefault="000B2676">
      <w:pPr>
        <w:ind w:left="1286" w:right="2" w:firstLine="0"/>
      </w:pPr>
      <w:r>
        <w:t xml:space="preserve">installation then the Supplier shall indemnify from any losses, charges costs or expenses which arise as a result of or in connection with such damage or injury where it is attributable to any act or omission of the Supplier or any of its [sub-suppliers]. </w:t>
      </w:r>
    </w:p>
    <w:p w14:paraId="5F2B02D7" w14:textId="77777777" w:rsidR="004352D0" w:rsidRDefault="000B2676">
      <w:pPr>
        <w:spacing w:after="0" w:line="259" w:lineRule="auto"/>
        <w:ind w:left="10" w:right="0" w:firstLine="0"/>
      </w:pPr>
      <w:r>
        <w:t xml:space="preserve"> </w:t>
      </w:r>
    </w:p>
    <w:p w14:paraId="1018DFA7" w14:textId="77777777" w:rsidR="004352D0" w:rsidRDefault="000B2676">
      <w:pPr>
        <w:pStyle w:val="Heading3"/>
        <w:tabs>
          <w:tab w:val="center" w:pos="1608"/>
        </w:tabs>
        <w:ind w:left="-5" w:firstLine="0"/>
      </w:pPr>
      <w:r>
        <w:t xml:space="preserve">4.3 </w:t>
      </w:r>
      <w:r>
        <w:tab/>
        <w:t xml:space="preserve">Services clauses </w:t>
      </w:r>
    </w:p>
    <w:p w14:paraId="2548D293" w14:textId="77777777" w:rsidR="004352D0" w:rsidRDefault="000B2676">
      <w:pPr>
        <w:numPr>
          <w:ilvl w:val="0"/>
          <w:numId w:val="4"/>
        </w:numPr>
        <w:ind w:right="2" w:hanging="565"/>
      </w:pPr>
      <w:r>
        <w:t xml:space="preserve">Late delivery of the Services will be a default of the Contract. </w:t>
      </w:r>
    </w:p>
    <w:p w14:paraId="75C32120" w14:textId="77777777" w:rsidR="004352D0" w:rsidRDefault="000B2676">
      <w:pPr>
        <w:numPr>
          <w:ilvl w:val="0"/>
          <w:numId w:val="4"/>
        </w:numPr>
        <w:ind w:right="2" w:hanging="565"/>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any security requirements. </w:t>
      </w:r>
    </w:p>
    <w:p w14:paraId="59DAACA7" w14:textId="77777777" w:rsidR="004352D0" w:rsidRDefault="000B2676">
      <w:pPr>
        <w:numPr>
          <w:ilvl w:val="0"/>
          <w:numId w:val="4"/>
        </w:numPr>
        <w:ind w:right="2" w:hanging="565"/>
      </w:pPr>
      <w:r>
        <w:t xml:space="preserve">The Buyer must provide the Supplier with reasonable access to its premises at reasonable times for the purpose of supplying the Services </w:t>
      </w:r>
    </w:p>
    <w:p w14:paraId="351E6F64" w14:textId="77777777" w:rsidR="004352D0" w:rsidRDefault="000B2676">
      <w:pPr>
        <w:numPr>
          <w:ilvl w:val="0"/>
          <w:numId w:val="4"/>
        </w:numPr>
        <w:ind w:right="2" w:hanging="565"/>
      </w:pPr>
      <w:r>
        <w:t xml:space="preserve">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 </w:t>
      </w:r>
    </w:p>
    <w:p w14:paraId="6BA4184E" w14:textId="77777777" w:rsidR="004352D0" w:rsidRDefault="000B2676">
      <w:pPr>
        <w:numPr>
          <w:ilvl w:val="0"/>
          <w:numId w:val="4"/>
        </w:numPr>
        <w:ind w:right="2" w:hanging="565"/>
      </w:pPr>
      <w:r>
        <w:t xml:space="preserve">The Supplier must allocate sufficient resources and appropriate expertise to the Contract. </w:t>
      </w:r>
    </w:p>
    <w:p w14:paraId="11456565" w14:textId="77777777" w:rsidR="004352D0" w:rsidRDefault="000B2676">
      <w:pPr>
        <w:numPr>
          <w:ilvl w:val="0"/>
          <w:numId w:val="4"/>
        </w:numPr>
        <w:ind w:right="2" w:hanging="565"/>
      </w:pPr>
      <w:r>
        <w:t xml:space="preserve">The Supplier must take all reasonable care to ensure performance does not disrupt the Buyer's operations, employees or other contractors. </w:t>
      </w:r>
    </w:p>
    <w:p w14:paraId="2E4F8D50" w14:textId="77777777" w:rsidR="004352D0" w:rsidRDefault="000B2676">
      <w:pPr>
        <w:numPr>
          <w:ilvl w:val="0"/>
          <w:numId w:val="4"/>
        </w:numPr>
        <w:ind w:right="2" w:hanging="565"/>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3CED03B0" w14:textId="77777777" w:rsidR="004352D0" w:rsidRDefault="000B2676">
      <w:pPr>
        <w:numPr>
          <w:ilvl w:val="0"/>
          <w:numId w:val="4"/>
        </w:numPr>
        <w:ind w:right="2" w:hanging="565"/>
      </w:pPr>
      <w:r>
        <w:t>The Supplier must ensure all Services, and anything used to deliver the Services, are of good quality [</w:t>
      </w:r>
      <w:r>
        <w:rPr>
          <w:highlight w:val="yellow"/>
        </w:rPr>
        <w:t>and free from defects].</w:t>
      </w:r>
      <w:r>
        <w:t xml:space="preserve"> </w:t>
      </w:r>
    </w:p>
    <w:p w14:paraId="6BB357AB" w14:textId="77777777" w:rsidR="004352D0" w:rsidRDefault="000B2676">
      <w:pPr>
        <w:numPr>
          <w:ilvl w:val="0"/>
          <w:numId w:val="4"/>
        </w:numPr>
        <w:ind w:right="2" w:hanging="565"/>
      </w:pPr>
      <w:r>
        <w:t xml:space="preserve">The Buyer is entitled to withhold payment for partially or undelivered Services, but doing so does not stop it from using its other rights under the Contract. </w:t>
      </w:r>
    </w:p>
    <w:p w14:paraId="5A372811" w14:textId="77777777" w:rsidR="004352D0" w:rsidRDefault="000B2676">
      <w:pPr>
        <w:spacing w:after="152" w:line="259" w:lineRule="auto"/>
        <w:ind w:left="1451" w:right="0" w:firstLine="0"/>
      </w:pPr>
      <w:r>
        <w:t xml:space="preserve"> </w:t>
      </w:r>
    </w:p>
    <w:p w14:paraId="1108F237" w14:textId="77777777" w:rsidR="004352D0" w:rsidRDefault="000B2676">
      <w:pPr>
        <w:pStyle w:val="Heading2"/>
        <w:tabs>
          <w:tab w:val="center" w:pos="2175"/>
        </w:tabs>
        <w:ind w:left="-5" w:firstLine="0"/>
      </w:pPr>
      <w:r>
        <w:lastRenderedPageBreak/>
        <w:t xml:space="preserve">5. </w:t>
      </w:r>
      <w:r>
        <w:tab/>
        <w:t xml:space="preserve">Pricing and payments </w:t>
      </w:r>
    </w:p>
    <w:p w14:paraId="1F40D9E3" w14:textId="77777777" w:rsidR="004352D0" w:rsidRDefault="000B2676">
      <w:pPr>
        <w:ind w:left="721" w:right="2" w:firstLine="371"/>
      </w:pPr>
      <w:r>
        <w:t xml:space="preserve">5.1 </w:t>
      </w:r>
      <w:r>
        <w:tab/>
        <w:t xml:space="preserve">In exchange for the Deliverables, the Supplier shall be entitled to invoice the Buyer for the charges in the Order Form.  The Supplier shall raise invoices promptly and in any event within 90 days from when the charges are due. </w:t>
      </w:r>
    </w:p>
    <w:p w14:paraId="15F38BE5" w14:textId="77777777" w:rsidR="004352D0" w:rsidRDefault="000B2676">
      <w:pPr>
        <w:spacing w:after="0" w:line="259" w:lineRule="auto"/>
        <w:ind w:left="1996" w:right="0" w:firstLine="0"/>
      </w:pPr>
      <w:r>
        <w:t xml:space="preserve"> </w:t>
      </w:r>
    </w:p>
    <w:p w14:paraId="3B4A8D09" w14:textId="77777777" w:rsidR="004352D0" w:rsidRDefault="000B2676">
      <w:pPr>
        <w:tabs>
          <w:tab w:val="center" w:pos="1320"/>
        </w:tabs>
        <w:ind w:left="0" w:right="0" w:firstLine="0"/>
      </w:pPr>
      <w:r>
        <w:t xml:space="preserve">5.2 </w:t>
      </w:r>
      <w:r>
        <w:tab/>
        <w:t xml:space="preserve">All Charges: </w:t>
      </w:r>
    </w:p>
    <w:p w14:paraId="361158A1" w14:textId="77777777" w:rsidR="004352D0" w:rsidRDefault="000B2676">
      <w:pPr>
        <w:ind w:left="716" w:right="955" w:firstLine="0"/>
      </w:pPr>
      <w:r>
        <w:t xml:space="preserve">(a) </w:t>
      </w:r>
      <w:r>
        <w:tab/>
        <w:t xml:space="preserve">exclude VAT, which is payable on provision of a valid VAT invoice; (b) </w:t>
      </w:r>
      <w:r>
        <w:tab/>
        <w:t xml:space="preserve">include all costs connected with the supply of Deliverables. </w:t>
      </w:r>
    </w:p>
    <w:p w14:paraId="5281E178" w14:textId="77777777" w:rsidR="004352D0" w:rsidRDefault="000B2676">
      <w:pPr>
        <w:spacing w:after="0" w:line="259" w:lineRule="auto"/>
        <w:ind w:left="2717" w:right="0" w:firstLine="0"/>
      </w:pPr>
      <w:r>
        <w:t xml:space="preserve"> </w:t>
      </w:r>
    </w:p>
    <w:p w14:paraId="5BB38F49" w14:textId="77777777" w:rsidR="004352D0" w:rsidRDefault="000B2676">
      <w:pPr>
        <w:ind w:left="721" w:right="2" w:firstLine="371"/>
      </w:pPr>
      <w:r>
        <w:t xml:space="preserve">5.3 </w:t>
      </w:r>
      <w:r>
        <w:tab/>
        <w:t xml:space="preserve">The Buyer must pay the Supplier the charges within 30 days of receipt by the Buyer of a valid, undisputed invoice, in cleared funds to the Supplier's account stated in the Order Form. </w:t>
      </w:r>
    </w:p>
    <w:p w14:paraId="128CC36E" w14:textId="77777777" w:rsidR="004352D0" w:rsidRDefault="000B2676">
      <w:pPr>
        <w:spacing w:after="0" w:line="259" w:lineRule="auto"/>
        <w:ind w:left="1996" w:right="0" w:firstLine="0"/>
      </w:pPr>
      <w:r>
        <w:t xml:space="preserve"> </w:t>
      </w:r>
    </w:p>
    <w:p w14:paraId="3D32199E" w14:textId="77777777" w:rsidR="004352D0" w:rsidRDefault="000B2676">
      <w:pPr>
        <w:tabs>
          <w:tab w:val="center" w:pos="2402"/>
        </w:tabs>
        <w:ind w:left="0" w:right="0" w:firstLine="0"/>
      </w:pPr>
      <w:r>
        <w:t xml:space="preserve">5.4 </w:t>
      </w:r>
      <w:r>
        <w:tab/>
        <w:t xml:space="preserve">A Supplier invoice is only valid if it: </w:t>
      </w:r>
    </w:p>
    <w:p w14:paraId="460DA740" w14:textId="77777777" w:rsidR="004352D0" w:rsidRDefault="000B2676">
      <w:pPr>
        <w:numPr>
          <w:ilvl w:val="0"/>
          <w:numId w:val="6"/>
        </w:numPr>
        <w:ind w:right="2" w:hanging="565"/>
      </w:pPr>
      <w:r>
        <w:t xml:space="preserve">includes all appropriate references including the Purchase Order Number and other details reasonably requested by the Buyer; </w:t>
      </w:r>
    </w:p>
    <w:p w14:paraId="14D62ED3" w14:textId="77777777" w:rsidR="004352D0" w:rsidRDefault="000B2676">
      <w:pPr>
        <w:numPr>
          <w:ilvl w:val="0"/>
          <w:numId w:val="6"/>
        </w:numPr>
        <w:ind w:right="2" w:hanging="565"/>
      </w:pPr>
      <w:r>
        <w:t xml:space="preserve">includes a detailed breakdown of Deliverables which have been delivered (if any). </w:t>
      </w:r>
    </w:p>
    <w:p w14:paraId="77CF0FB1" w14:textId="77777777" w:rsidR="004352D0" w:rsidRDefault="000B2676">
      <w:pPr>
        <w:spacing w:after="0" w:line="259" w:lineRule="auto"/>
        <w:ind w:left="2717" w:right="0" w:firstLine="0"/>
      </w:pPr>
      <w:r>
        <w:t xml:space="preserve"> </w:t>
      </w:r>
    </w:p>
    <w:p w14:paraId="5D99FE99" w14:textId="77777777" w:rsidR="004352D0" w:rsidRDefault="000B2676">
      <w:pPr>
        <w:numPr>
          <w:ilvl w:val="1"/>
          <w:numId w:val="8"/>
        </w:numPr>
        <w:ind w:right="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33.  </w:t>
      </w:r>
    </w:p>
    <w:p w14:paraId="77C912D0" w14:textId="77777777" w:rsidR="004352D0" w:rsidRDefault="000B2676">
      <w:pPr>
        <w:spacing w:after="0" w:line="259" w:lineRule="auto"/>
        <w:ind w:left="1996" w:right="0" w:firstLine="0"/>
      </w:pPr>
      <w:r>
        <w:t xml:space="preserve"> </w:t>
      </w:r>
    </w:p>
    <w:p w14:paraId="77E3B097" w14:textId="77777777" w:rsidR="004352D0" w:rsidRDefault="000B2676">
      <w:pPr>
        <w:numPr>
          <w:ilvl w:val="1"/>
          <w:numId w:val="8"/>
        </w:numPr>
        <w:ind w:right="2"/>
      </w:pPr>
      <w:r>
        <w:t xml:space="preserve">The Buyer may retain or set-off payment of any amount owed to it by the Supplier if notice and reasons are provided. </w:t>
      </w:r>
    </w:p>
    <w:p w14:paraId="74FA9AF2" w14:textId="77777777" w:rsidR="004352D0" w:rsidRDefault="000B2676">
      <w:pPr>
        <w:spacing w:after="0" w:line="259" w:lineRule="auto"/>
        <w:ind w:left="10" w:right="0" w:firstLine="0"/>
      </w:pPr>
      <w:r>
        <w:t xml:space="preserve"> </w:t>
      </w:r>
    </w:p>
    <w:p w14:paraId="4D172D20" w14:textId="77777777" w:rsidR="004352D0" w:rsidRDefault="000B2676">
      <w:pPr>
        <w:numPr>
          <w:ilvl w:val="1"/>
          <w:numId w:val="8"/>
        </w:numPr>
        <w:ind w:right="2"/>
      </w:pPr>
      <w:r>
        <w:t xml:space="preserve">The Supplier must ensure that all subcontractors are paid, in full, within 30 days of receipt of a valid, undisputed invoice.  If this doesn't happen, the Buyer can publish the details of the late payment or non-payment. </w:t>
      </w:r>
    </w:p>
    <w:p w14:paraId="0D2AFE2B" w14:textId="77777777" w:rsidR="004352D0" w:rsidRDefault="000B2676">
      <w:pPr>
        <w:spacing w:after="347" w:line="259" w:lineRule="auto"/>
        <w:ind w:left="1276" w:right="0" w:firstLine="0"/>
      </w:pPr>
      <w:r>
        <w:t xml:space="preserve"> </w:t>
      </w:r>
    </w:p>
    <w:p w14:paraId="45656D6B" w14:textId="77777777" w:rsidR="004352D0" w:rsidRDefault="000B2676">
      <w:pPr>
        <w:spacing w:after="152" w:line="259" w:lineRule="auto"/>
        <w:ind w:left="10" w:right="0" w:firstLine="0"/>
      </w:pPr>
      <w:r>
        <w:t xml:space="preserve"> </w:t>
      </w:r>
    </w:p>
    <w:p w14:paraId="5F238BBE" w14:textId="77777777" w:rsidR="004352D0" w:rsidRDefault="000B2676">
      <w:pPr>
        <w:pStyle w:val="Heading2"/>
        <w:tabs>
          <w:tab w:val="center" w:pos="3321"/>
        </w:tabs>
        <w:ind w:left="-5" w:firstLine="0"/>
      </w:pPr>
      <w:r>
        <w:t xml:space="preserve">6. </w:t>
      </w:r>
      <w:r>
        <w:tab/>
        <w:t xml:space="preserve">The Buyer's obligations to the Supplier </w:t>
      </w:r>
    </w:p>
    <w:p w14:paraId="71B4EB1C" w14:textId="77777777" w:rsidR="004352D0" w:rsidRDefault="000B2676">
      <w:pPr>
        <w:tabs>
          <w:tab w:val="center" w:pos="4252"/>
        </w:tabs>
        <w:ind w:left="0" w:right="0" w:firstLine="0"/>
      </w:pPr>
      <w:r>
        <w:t xml:space="preserve">6.1 </w:t>
      </w:r>
      <w:r>
        <w:tab/>
        <w:t xml:space="preserve">If Supplier fails to comply with the Contract as a result of a Buyer Cause: </w:t>
      </w:r>
    </w:p>
    <w:p w14:paraId="44AC9160" w14:textId="77777777" w:rsidR="004352D0" w:rsidRDefault="000B2676">
      <w:pPr>
        <w:numPr>
          <w:ilvl w:val="0"/>
          <w:numId w:val="10"/>
        </w:numPr>
        <w:ind w:right="2" w:hanging="555"/>
      </w:pPr>
      <w:r>
        <w:t xml:space="preserve">the Buyer cannot terminate the Contract under clause 11; </w:t>
      </w:r>
    </w:p>
    <w:p w14:paraId="2B51E1A0" w14:textId="77777777" w:rsidR="004352D0" w:rsidRDefault="000B2676">
      <w:pPr>
        <w:numPr>
          <w:ilvl w:val="0"/>
          <w:numId w:val="10"/>
        </w:numPr>
        <w:ind w:right="2" w:hanging="555"/>
      </w:pPr>
      <w:r>
        <w:t xml:space="preserve">the Supplier is entitled to reasonable and proven additional expenses and to relief from liability under this Contract; </w:t>
      </w:r>
    </w:p>
    <w:p w14:paraId="7F49711E" w14:textId="77777777" w:rsidR="004352D0" w:rsidRDefault="000B2676">
      <w:pPr>
        <w:numPr>
          <w:ilvl w:val="0"/>
          <w:numId w:val="10"/>
        </w:numPr>
        <w:ind w:right="2" w:hanging="555"/>
      </w:pPr>
      <w:r>
        <w:t xml:space="preserve">the Supplier is entitled to additional time needed to deliver the Deliverables; (d) </w:t>
      </w:r>
      <w:r>
        <w:tab/>
        <w:t xml:space="preserve">the Supplier cannot suspend the ongoing supply of Deliverables. </w:t>
      </w:r>
    </w:p>
    <w:p w14:paraId="3F857C5E" w14:textId="77777777" w:rsidR="004352D0" w:rsidRDefault="000B2676">
      <w:pPr>
        <w:spacing w:after="0" w:line="259" w:lineRule="auto"/>
        <w:ind w:left="1451" w:right="0" w:firstLine="0"/>
      </w:pPr>
      <w:r>
        <w:t xml:space="preserve"> </w:t>
      </w:r>
    </w:p>
    <w:p w14:paraId="7F00EE59" w14:textId="77777777" w:rsidR="004352D0" w:rsidRDefault="000B2676">
      <w:pPr>
        <w:tabs>
          <w:tab w:val="center" w:pos="2592"/>
        </w:tabs>
        <w:ind w:left="0" w:right="0" w:firstLine="0"/>
      </w:pPr>
      <w:r>
        <w:t xml:space="preserve">6.2 </w:t>
      </w:r>
      <w:r>
        <w:tab/>
        <w:t xml:space="preserve">Clause 6.1 only applies if the Supplier: </w:t>
      </w:r>
    </w:p>
    <w:p w14:paraId="61C4C21E" w14:textId="77777777" w:rsidR="004352D0" w:rsidRDefault="000B2676">
      <w:pPr>
        <w:ind w:left="716" w:right="564" w:firstLine="0"/>
      </w:pPr>
      <w:r>
        <w:t xml:space="preserve">(a) </w:t>
      </w:r>
      <w:r>
        <w:tab/>
        <w:t xml:space="preserve">gives notice to the Buyer within 10 Working Days of becoming aware; (b) </w:t>
      </w:r>
      <w:r>
        <w:tab/>
        <w:t xml:space="preserve">demonstrates that the failure only happened because of the Buyer Cause; (c) </w:t>
      </w:r>
      <w:r>
        <w:tab/>
        <w:t xml:space="preserve">mitigated the impact of the Buyer Cause. </w:t>
      </w:r>
    </w:p>
    <w:p w14:paraId="5457E76B" w14:textId="77777777" w:rsidR="004352D0" w:rsidRDefault="000B2676">
      <w:pPr>
        <w:spacing w:after="152" w:line="259" w:lineRule="auto"/>
        <w:ind w:left="1451" w:right="0" w:firstLine="0"/>
      </w:pPr>
      <w:r>
        <w:lastRenderedPageBreak/>
        <w:t xml:space="preserve"> </w:t>
      </w:r>
    </w:p>
    <w:p w14:paraId="4B55CAA3" w14:textId="77777777" w:rsidR="004352D0" w:rsidRDefault="000B2676">
      <w:pPr>
        <w:pStyle w:val="Heading2"/>
        <w:tabs>
          <w:tab w:val="center" w:pos="2710"/>
        </w:tabs>
        <w:ind w:left="-5" w:firstLine="0"/>
      </w:pPr>
      <w:r>
        <w:t xml:space="preserve">7. </w:t>
      </w:r>
      <w:r>
        <w:tab/>
        <w:t xml:space="preserve">Record keeping and reporting </w:t>
      </w:r>
    </w:p>
    <w:p w14:paraId="354BB618" w14:textId="77777777" w:rsidR="004352D0" w:rsidRDefault="000B2676">
      <w:pPr>
        <w:ind w:left="721" w:right="2" w:firstLine="371"/>
      </w:pPr>
      <w:r>
        <w:t xml:space="preserve">7.1 </w:t>
      </w:r>
      <w:r>
        <w:tab/>
        <w:t xml:space="preserve">The Supplier must ensure that suitably qualified representatives attend progress meetings with the Buyer and provide progress reports when specified in the Order Form. </w:t>
      </w:r>
    </w:p>
    <w:p w14:paraId="34957942" w14:textId="77777777" w:rsidR="004352D0" w:rsidRDefault="000B2676">
      <w:pPr>
        <w:spacing w:after="0" w:line="259" w:lineRule="auto"/>
        <w:ind w:left="10" w:right="0" w:firstLine="0"/>
      </w:pPr>
      <w:r>
        <w:t xml:space="preserve"> </w:t>
      </w:r>
    </w:p>
    <w:p w14:paraId="655997D7" w14:textId="77777777" w:rsidR="004352D0" w:rsidRDefault="000B2676">
      <w:pPr>
        <w:ind w:left="721" w:right="2" w:firstLine="371"/>
      </w:pPr>
      <w:r>
        <w:t xml:space="preserve">7.2 </w:t>
      </w:r>
      <w:r>
        <w:tab/>
        <w:t xml:space="preserve">The Supplier must keep and maintain full and accurate records and accounts on everything to do with the Contract for seven years after the date of expiry or termination of the Contract. </w:t>
      </w:r>
    </w:p>
    <w:p w14:paraId="3922FC28" w14:textId="77777777" w:rsidR="004352D0" w:rsidRDefault="000B2676">
      <w:pPr>
        <w:spacing w:after="0" w:line="259" w:lineRule="auto"/>
        <w:ind w:left="10" w:right="0" w:firstLine="0"/>
      </w:pPr>
      <w:r>
        <w:t xml:space="preserve"> </w:t>
      </w:r>
    </w:p>
    <w:p w14:paraId="0E305756" w14:textId="77777777" w:rsidR="004352D0" w:rsidRDefault="000B2676">
      <w:pPr>
        <w:ind w:left="721" w:right="2" w:firstLine="371"/>
      </w:pPr>
      <w:r>
        <w:t xml:space="preserve">7.3 </w:t>
      </w:r>
      <w:r>
        <w:tab/>
        <w:t xml:space="preserve">The Supplier must allow any auditor appointed by the Buyer access to their premises to verify all contract accounts and records of everything to do with the Contract and provide copies for the audit. </w:t>
      </w:r>
    </w:p>
    <w:p w14:paraId="6F9338AF" w14:textId="77777777" w:rsidR="004352D0" w:rsidRDefault="000B2676">
      <w:pPr>
        <w:spacing w:after="0" w:line="259" w:lineRule="auto"/>
        <w:ind w:left="10" w:right="0" w:firstLine="0"/>
      </w:pPr>
      <w:r>
        <w:t xml:space="preserve"> </w:t>
      </w:r>
    </w:p>
    <w:p w14:paraId="7DF2857C" w14:textId="77777777" w:rsidR="004352D0" w:rsidRDefault="000B2676">
      <w:pPr>
        <w:ind w:left="721" w:right="2" w:firstLine="371"/>
      </w:pPr>
      <w:r>
        <w:t xml:space="preserve">7.4 The Supplier must provide information to the auditor and reasonable co-operation at their request. </w:t>
      </w:r>
    </w:p>
    <w:p w14:paraId="5BF7E63F" w14:textId="77777777" w:rsidR="004352D0" w:rsidRDefault="000B2676">
      <w:pPr>
        <w:spacing w:after="0" w:line="259" w:lineRule="auto"/>
        <w:ind w:left="10" w:right="0" w:firstLine="0"/>
      </w:pPr>
      <w:r>
        <w:t xml:space="preserve"> </w:t>
      </w:r>
    </w:p>
    <w:p w14:paraId="5048F6FF" w14:textId="77777777" w:rsidR="004352D0" w:rsidRDefault="000B2676">
      <w:pPr>
        <w:ind w:left="721" w:right="2" w:firstLine="371"/>
      </w:pPr>
      <w:r>
        <w:t xml:space="preserve">7.5 </w:t>
      </w:r>
      <w:r>
        <w:tab/>
        <w:t xml:space="preserve">If the Supplier is not providing any of the Deliverables, or is unable to provide them, it must immediately: </w:t>
      </w:r>
    </w:p>
    <w:p w14:paraId="1A3874FF" w14:textId="77777777" w:rsidR="004352D0" w:rsidRDefault="000B2676">
      <w:pPr>
        <w:numPr>
          <w:ilvl w:val="0"/>
          <w:numId w:val="32"/>
        </w:numPr>
        <w:ind w:right="2" w:hanging="555"/>
      </w:pPr>
      <w:r>
        <w:t xml:space="preserve">tell the Buyer and give reasons; </w:t>
      </w:r>
    </w:p>
    <w:p w14:paraId="02ED24BF" w14:textId="77777777" w:rsidR="004352D0" w:rsidRDefault="000B2676">
      <w:pPr>
        <w:numPr>
          <w:ilvl w:val="0"/>
          <w:numId w:val="32"/>
        </w:numPr>
        <w:ind w:right="2" w:hanging="555"/>
      </w:pPr>
      <w:r>
        <w:t xml:space="preserve">propose corrective action; </w:t>
      </w:r>
    </w:p>
    <w:p w14:paraId="5EA75926" w14:textId="77777777" w:rsidR="004352D0" w:rsidRDefault="000B2676">
      <w:pPr>
        <w:numPr>
          <w:ilvl w:val="0"/>
          <w:numId w:val="32"/>
        </w:numPr>
        <w:ind w:right="2" w:hanging="555"/>
      </w:pPr>
      <w:r>
        <w:t xml:space="preserve">provide a deadline for completing the corrective action. </w:t>
      </w:r>
    </w:p>
    <w:p w14:paraId="5513F5A0" w14:textId="77777777" w:rsidR="004352D0" w:rsidRDefault="000B2676">
      <w:pPr>
        <w:spacing w:after="0" w:line="259" w:lineRule="auto"/>
        <w:ind w:left="731" w:right="0" w:firstLine="0"/>
      </w:pPr>
      <w:r>
        <w:t xml:space="preserve"> </w:t>
      </w:r>
    </w:p>
    <w:p w14:paraId="79C2DE67" w14:textId="77777777" w:rsidR="004352D0" w:rsidRDefault="000B2676">
      <w:pPr>
        <w:ind w:left="721" w:right="2" w:firstLine="371"/>
      </w:pPr>
      <w:r>
        <w:t xml:space="preserve">7.6 </w:t>
      </w:r>
      <w:r>
        <w:tab/>
        <w:t xml:space="preserve">If the Buyer, acting reasonably, is concerned as to the financial stability of the Supplier such that it may impact on the continued performance of the Contract then the Buyer may: </w:t>
      </w:r>
    </w:p>
    <w:p w14:paraId="43DB091B" w14:textId="77777777" w:rsidR="004352D0" w:rsidRDefault="000B2676">
      <w:pPr>
        <w:numPr>
          <w:ilvl w:val="0"/>
          <w:numId w:val="34"/>
        </w:numPr>
        <w:ind w:right="2" w:hanging="555"/>
      </w:pPr>
      <w:r>
        <w:t xml:space="preserve">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w:t>
      </w:r>
    </w:p>
    <w:p w14:paraId="44F93C08" w14:textId="77777777" w:rsidR="004352D0" w:rsidRDefault="000B2676">
      <w:pPr>
        <w:numPr>
          <w:ilvl w:val="0"/>
          <w:numId w:val="34"/>
        </w:numPr>
        <w:ind w:right="2" w:hanging="555"/>
      </w:pPr>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w:t>
      </w:r>
    </w:p>
    <w:p w14:paraId="2880D5FA" w14:textId="77777777" w:rsidR="004352D0" w:rsidRDefault="000B2676">
      <w:pPr>
        <w:spacing w:after="152" w:line="259" w:lineRule="auto"/>
        <w:ind w:left="1451" w:right="0" w:firstLine="0"/>
      </w:pPr>
      <w:r>
        <w:t xml:space="preserve"> </w:t>
      </w:r>
    </w:p>
    <w:p w14:paraId="719D8DD7" w14:textId="77777777" w:rsidR="004352D0" w:rsidRDefault="000B2676">
      <w:pPr>
        <w:pStyle w:val="Heading2"/>
        <w:tabs>
          <w:tab w:val="center" w:pos="1617"/>
        </w:tabs>
        <w:ind w:left="-5" w:firstLine="0"/>
      </w:pPr>
      <w:r>
        <w:t xml:space="preserve">8. </w:t>
      </w:r>
      <w:r>
        <w:tab/>
        <w:t xml:space="preserve">Supplier staff </w:t>
      </w:r>
    </w:p>
    <w:p w14:paraId="44576FE2" w14:textId="77777777" w:rsidR="004352D0" w:rsidRDefault="000B2676">
      <w:pPr>
        <w:tabs>
          <w:tab w:val="center" w:pos="4033"/>
        </w:tabs>
        <w:ind w:left="0" w:right="0" w:firstLine="0"/>
      </w:pPr>
      <w:r>
        <w:t xml:space="preserve">8.1 </w:t>
      </w:r>
      <w:r>
        <w:tab/>
        <w:t xml:space="preserve">The Supplier Staff involved in the performance of the Contract must: </w:t>
      </w:r>
    </w:p>
    <w:p w14:paraId="696C17D3" w14:textId="77777777" w:rsidR="004352D0" w:rsidRDefault="000B2676">
      <w:pPr>
        <w:numPr>
          <w:ilvl w:val="0"/>
          <w:numId w:val="36"/>
        </w:numPr>
        <w:ind w:right="2" w:hanging="555"/>
      </w:pPr>
      <w:r>
        <w:t xml:space="preserve">be appropriately trained and qualified; </w:t>
      </w:r>
    </w:p>
    <w:p w14:paraId="72DAFAFA" w14:textId="77777777" w:rsidR="004352D0" w:rsidRDefault="000B2676">
      <w:pPr>
        <w:numPr>
          <w:ilvl w:val="0"/>
          <w:numId w:val="36"/>
        </w:numPr>
        <w:spacing w:after="0" w:line="249" w:lineRule="auto"/>
        <w:ind w:right="2" w:hanging="555"/>
      </w:pPr>
      <w:r>
        <w:t>be vetted using Good Industry Practice and in accordance with the [</w:t>
      </w:r>
      <w:r>
        <w:rPr>
          <w:highlight w:val="yellow"/>
        </w:rPr>
        <w:t>instructions issued by the Buyer in the Order Form] [Staff Vetting Procedures];</w:t>
      </w:r>
      <w:r>
        <w:t xml:space="preserve"> </w:t>
      </w:r>
    </w:p>
    <w:p w14:paraId="55DB364A" w14:textId="77777777" w:rsidR="004352D0" w:rsidRDefault="000B2676">
      <w:pPr>
        <w:numPr>
          <w:ilvl w:val="0"/>
          <w:numId w:val="36"/>
        </w:numPr>
        <w:ind w:right="2" w:hanging="555"/>
      </w:pPr>
      <w:r>
        <w:t xml:space="preserve">comply with all conduct requirements when on the Buyer's premises. </w:t>
      </w:r>
    </w:p>
    <w:p w14:paraId="55BE9D42" w14:textId="77777777" w:rsidR="004352D0" w:rsidRDefault="000B2676">
      <w:pPr>
        <w:spacing w:after="11" w:line="259" w:lineRule="auto"/>
        <w:ind w:left="1451" w:right="0" w:firstLine="0"/>
      </w:pPr>
      <w:r>
        <w:t xml:space="preserve"> </w:t>
      </w:r>
    </w:p>
    <w:p w14:paraId="0CA3C7CB" w14:textId="77777777" w:rsidR="004352D0" w:rsidRDefault="000B2676">
      <w:pPr>
        <w:numPr>
          <w:ilvl w:val="1"/>
          <w:numId w:val="38"/>
        </w:numPr>
        <w:ind w:right="2"/>
      </w:pPr>
      <w:r>
        <w:t xml:space="preserve">Where a Buyer decides one of the Supplier's Staff isn’t suitable to work on the Contract, the Supplier must replace them with a suitably qualified alternative. </w:t>
      </w:r>
    </w:p>
    <w:p w14:paraId="02346FEC" w14:textId="77777777" w:rsidR="004352D0" w:rsidRDefault="000B2676">
      <w:pPr>
        <w:spacing w:after="0" w:line="259" w:lineRule="auto"/>
        <w:ind w:left="10" w:right="0" w:firstLine="0"/>
      </w:pPr>
      <w:r>
        <w:t xml:space="preserve"> </w:t>
      </w:r>
    </w:p>
    <w:p w14:paraId="30B6548D" w14:textId="77777777" w:rsidR="004352D0" w:rsidRDefault="000B2676">
      <w:pPr>
        <w:numPr>
          <w:ilvl w:val="1"/>
          <w:numId w:val="38"/>
        </w:numPr>
        <w:ind w:right="2"/>
      </w:pPr>
      <w:r>
        <w:lastRenderedPageBreak/>
        <w:t xml:space="preserve">If requested, the Supplier must replace any person whose acts or omissions have caused the Supplier to breach clause 8. </w:t>
      </w:r>
    </w:p>
    <w:p w14:paraId="5DD67852" w14:textId="77777777" w:rsidR="004352D0" w:rsidRDefault="000B2676">
      <w:pPr>
        <w:spacing w:after="0" w:line="259" w:lineRule="auto"/>
        <w:ind w:left="10" w:right="0" w:firstLine="0"/>
      </w:pPr>
      <w:r>
        <w:t xml:space="preserve"> </w:t>
      </w:r>
    </w:p>
    <w:p w14:paraId="07D2BD21" w14:textId="77777777" w:rsidR="004352D0" w:rsidRDefault="000B2676">
      <w:pPr>
        <w:numPr>
          <w:ilvl w:val="1"/>
          <w:numId w:val="38"/>
        </w:numPr>
        <w:ind w:right="2"/>
      </w:pPr>
      <w:r>
        <w:t xml:space="preserve">The Supplier must provide a list of Supplier Staff needing to access the Buyer's premises and say why access is required. </w:t>
      </w:r>
    </w:p>
    <w:p w14:paraId="3AAE5E93" w14:textId="77777777" w:rsidR="004352D0" w:rsidRDefault="000B2676">
      <w:pPr>
        <w:spacing w:after="0" w:line="259" w:lineRule="auto"/>
        <w:ind w:left="10" w:right="0" w:firstLine="0"/>
      </w:pPr>
      <w:r>
        <w:t xml:space="preserve"> </w:t>
      </w:r>
    </w:p>
    <w:p w14:paraId="4E6F0119" w14:textId="77777777" w:rsidR="004352D0" w:rsidRDefault="000B2676">
      <w:pPr>
        <w:numPr>
          <w:ilvl w:val="1"/>
          <w:numId w:val="38"/>
        </w:numPr>
        <w:ind w:right="2"/>
      </w:pPr>
      <w:r>
        <w:t xml:space="preserve">The Supplier indemnifies the Buyer against all claims brought by any person employed by the Supplier caused by an act or omission of the Supplier or any Supplier Staff. </w:t>
      </w:r>
    </w:p>
    <w:p w14:paraId="1389F1CE" w14:textId="77777777" w:rsidR="004352D0" w:rsidRDefault="000B2676">
      <w:pPr>
        <w:spacing w:after="0" w:line="259" w:lineRule="auto"/>
        <w:ind w:left="10" w:right="0" w:firstLine="0"/>
      </w:pPr>
      <w:r>
        <w:t xml:space="preserve"> </w:t>
      </w:r>
    </w:p>
    <w:p w14:paraId="2E0E1785" w14:textId="77777777" w:rsidR="004352D0" w:rsidRDefault="000B2676">
      <w:pPr>
        <w:numPr>
          <w:ilvl w:val="1"/>
          <w:numId w:val="38"/>
        </w:numPr>
        <w:ind w:right="2"/>
      </w:pPr>
      <w:r>
        <w:t xml:space="preserve">The Supplier shall use those persons nominated in the Order Form (if any) to provide the Deliverables and shall not remove or replace any of them unless: </w:t>
      </w:r>
    </w:p>
    <w:p w14:paraId="6DA91F2F" w14:textId="77777777" w:rsidR="004352D0" w:rsidRDefault="000B2676">
      <w:pPr>
        <w:numPr>
          <w:ilvl w:val="0"/>
          <w:numId w:val="40"/>
        </w:numPr>
        <w:ind w:right="2" w:hanging="555"/>
      </w:pPr>
      <w:r>
        <w:t xml:space="preserve">requested to do so by the Buyer (not to be unreasonably withheld or delayed); </w:t>
      </w:r>
    </w:p>
    <w:p w14:paraId="0C1E2E10" w14:textId="77777777" w:rsidR="004352D0" w:rsidRDefault="000B2676">
      <w:pPr>
        <w:numPr>
          <w:ilvl w:val="0"/>
          <w:numId w:val="40"/>
        </w:numPr>
        <w:ind w:right="2" w:hanging="555"/>
      </w:pPr>
      <w:r>
        <w:t xml:space="preserve">the person concerned resigns, retires or dies or is on maternity or long-term sick leave; or </w:t>
      </w:r>
    </w:p>
    <w:p w14:paraId="7CD9C325" w14:textId="77777777" w:rsidR="004352D0" w:rsidRDefault="000B2676">
      <w:pPr>
        <w:numPr>
          <w:ilvl w:val="0"/>
          <w:numId w:val="40"/>
        </w:numPr>
        <w:ind w:right="2" w:hanging="555"/>
      </w:pPr>
      <w:r>
        <w:t xml:space="preserve">the person's employment or contractual arrangement with the Supplier or any subcontractor is terminated for material breach of contract by the employee. </w:t>
      </w:r>
    </w:p>
    <w:p w14:paraId="49207081" w14:textId="77777777" w:rsidR="004352D0" w:rsidRDefault="000B2676">
      <w:pPr>
        <w:spacing w:after="152" w:line="259" w:lineRule="auto"/>
        <w:ind w:left="1451" w:right="0" w:firstLine="0"/>
      </w:pPr>
      <w:r>
        <w:t xml:space="preserve"> </w:t>
      </w:r>
    </w:p>
    <w:p w14:paraId="7C88EDAF" w14:textId="77777777" w:rsidR="004352D0" w:rsidRDefault="000B2676">
      <w:pPr>
        <w:pStyle w:val="Heading2"/>
        <w:tabs>
          <w:tab w:val="center" w:pos="2169"/>
        </w:tabs>
        <w:ind w:left="-5" w:firstLine="0"/>
      </w:pPr>
      <w:r>
        <w:t xml:space="preserve">9. </w:t>
      </w:r>
      <w:r>
        <w:tab/>
        <w:t xml:space="preserve">Rights and protection </w:t>
      </w:r>
    </w:p>
    <w:p w14:paraId="2C135733" w14:textId="77777777" w:rsidR="004352D0" w:rsidRDefault="000B2676">
      <w:pPr>
        <w:tabs>
          <w:tab w:val="center" w:pos="2804"/>
        </w:tabs>
        <w:ind w:left="0" w:right="0" w:firstLine="0"/>
      </w:pPr>
      <w:r>
        <w:t xml:space="preserve">9.1 </w:t>
      </w:r>
      <w:r>
        <w:tab/>
        <w:t xml:space="preserve">The Supplier warrants and represents that: </w:t>
      </w:r>
    </w:p>
    <w:p w14:paraId="7D05067B" w14:textId="77777777" w:rsidR="004352D0" w:rsidRDefault="000B2676">
      <w:pPr>
        <w:numPr>
          <w:ilvl w:val="0"/>
          <w:numId w:val="54"/>
        </w:numPr>
        <w:ind w:right="2" w:hanging="555"/>
      </w:pPr>
      <w:r>
        <w:t xml:space="preserve">it has full capacity and authority to enter into and to perform the Contract; </w:t>
      </w:r>
    </w:p>
    <w:p w14:paraId="44D69D69" w14:textId="77777777" w:rsidR="004352D0" w:rsidRDefault="000B2676">
      <w:pPr>
        <w:numPr>
          <w:ilvl w:val="0"/>
          <w:numId w:val="54"/>
        </w:numPr>
        <w:ind w:right="2" w:hanging="555"/>
      </w:pPr>
      <w:r>
        <w:t xml:space="preserve">the Contract is executed by its authorised representative; </w:t>
      </w:r>
    </w:p>
    <w:p w14:paraId="7861A161" w14:textId="77777777" w:rsidR="004352D0" w:rsidRDefault="000B2676">
      <w:pPr>
        <w:numPr>
          <w:ilvl w:val="0"/>
          <w:numId w:val="54"/>
        </w:numPr>
        <w:ind w:right="2" w:hanging="555"/>
      </w:pPr>
      <w:r>
        <w:t xml:space="preserve">it is a legally valid and existing organisation incorporated in the place it was formed; </w:t>
      </w:r>
    </w:p>
    <w:p w14:paraId="5478F714" w14:textId="77777777" w:rsidR="004352D0" w:rsidRDefault="000B2676">
      <w:pPr>
        <w:numPr>
          <w:ilvl w:val="0"/>
          <w:numId w:val="54"/>
        </w:numPr>
        <w:ind w:right="2" w:hanging="555"/>
      </w:pPr>
      <w:r>
        <w:t xml:space="preserve">there are no known legal or regulatory actions or investigations before any court, administrative body or arbitration tribunal pending or threatened against it </w:t>
      </w:r>
    </w:p>
    <w:p w14:paraId="3FABA962" w14:textId="77777777" w:rsidR="004352D0" w:rsidRDefault="000B2676">
      <w:pPr>
        <w:ind w:left="1286" w:right="2" w:firstLine="0"/>
      </w:pPr>
      <w:r>
        <w:t xml:space="preserve">or its affiliates that might affect its ability to perform the Contract; </w:t>
      </w:r>
    </w:p>
    <w:p w14:paraId="378DFCC1" w14:textId="77777777" w:rsidR="004352D0" w:rsidRDefault="000B2676">
      <w:pPr>
        <w:numPr>
          <w:ilvl w:val="0"/>
          <w:numId w:val="54"/>
        </w:numPr>
        <w:ind w:right="2" w:hanging="555"/>
      </w:pPr>
      <w:r>
        <w:t xml:space="preserve">it maintains all necessary rights, authorisations, licences and consents to perform its obligations under the Contract; </w:t>
      </w:r>
    </w:p>
    <w:p w14:paraId="5D263E05" w14:textId="77777777" w:rsidR="004352D0" w:rsidRDefault="000B2676">
      <w:pPr>
        <w:numPr>
          <w:ilvl w:val="0"/>
          <w:numId w:val="54"/>
        </w:numPr>
        <w:ind w:right="2" w:hanging="555"/>
      </w:pPr>
      <w:r>
        <w:t xml:space="preserve">it doesn't have any contractual obligations which are likely to have a material adverse effect on its ability to perform the Contract; and (g) </w:t>
      </w:r>
      <w:r>
        <w:tab/>
        <w:t xml:space="preserve">it is not impacted by an Insolvency Event. </w:t>
      </w:r>
    </w:p>
    <w:p w14:paraId="1F2631B7" w14:textId="77777777" w:rsidR="004352D0" w:rsidRDefault="000B2676">
      <w:pPr>
        <w:spacing w:after="0" w:line="259" w:lineRule="auto"/>
        <w:ind w:left="1451" w:right="0" w:firstLine="0"/>
      </w:pPr>
      <w:r>
        <w:t xml:space="preserve"> </w:t>
      </w:r>
    </w:p>
    <w:p w14:paraId="174E028A" w14:textId="77777777" w:rsidR="004352D0" w:rsidRDefault="000B2676">
      <w:pPr>
        <w:numPr>
          <w:ilvl w:val="1"/>
          <w:numId w:val="56"/>
        </w:numPr>
        <w:ind w:right="2"/>
      </w:pPr>
      <w:r>
        <w:t xml:space="preserve">The warranties and representations in clause 9.1 are repeated each time the Supplier provides Deliverables under the Contract. </w:t>
      </w:r>
    </w:p>
    <w:p w14:paraId="26C41F6F" w14:textId="77777777" w:rsidR="004352D0" w:rsidRDefault="000B2676">
      <w:pPr>
        <w:spacing w:after="0" w:line="259" w:lineRule="auto"/>
        <w:ind w:left="10" w:right="0" w:firstLine="0"/>
      </w:pPr>
      <w:r>
        <w:t xml:space="preserve"> </w:t>
      </w:r>
    </w:p>
    <w:p w14:paraId="4CF69ABF" w14:textId="77777777" w:rsidR="004352D0" w:rsidRDefault="000B2676">
      <w:pPr>
        <w:numPr>
          <w:ilvl w:val="1"/>
          <w:numId w:val="56"/>
        </w:numPr>
        <w:ind w:right="2"/>
      </w:pPr>
      <w:r>
        <w:t xml:space="preserve">The Supplier indemnifies the Buyer against each of the following: </w:t>
      </w:r>
    </w:p>
    <w:p w14:paraId="2B9B7EC9" w14:textId="77777777" w:rsidR="004352D0" w:rsidRDefault="000B2676">
      <w:pPr>
        <w:numPr>
          <w:ilvl w:val="0"/>
          <w:numId w:val="57"/>
        </w:numPr>
        <w:ind w:right="2" w:hanging="555"/>
      </w:pPr>
      <w:r>
        <w:t xml:space="preserve">wilful misconduct of the Supplier, any of its subcontractor and/or Supplier Staff that impacts the Contract; </w:t>
      </w:r>
    </w:p>
    <w:p w14:paraId="075B9FFE" w14:textId="77777777" w:rsidR="004352D0" w:rsidRDefault="000B2676">
      <w:pPr>
        <w:numPr>
          <w:ilvl w:val="0"/>
          <w:numId w:val="57"/>
        </w:numPr>
        <w:ind w:right="2" w:hanging="555"/>
      </w:pPr>
      <w:r>
        <w:t xml:space="preserve">non-payment by the Supplier of any tax or National Insurance. </w:t>
      </w:r>
    </w:p>
    <w:p w14:paraId="611584E0" w14:textId="77777777" w:rsidR="004352D0" w:rsidRDefault="000B2676">
      <w:pPr>
        <w:spacing w:after="0" w:line="259" w:lineRule="auto"/>
        <w:ind w:left="1451" w:right="0" w:firstLine="0"/>
      </w:pPr>
      <w:r>
        <w:t xml:space="preserve"> </w:t>
      </w:r>
    </w:p>
    <w:p w14:paraId="119768A8" w14:textId="77777777" w:rsidR="004352D0" w:rsidRDefault="000B2676">
      <w:pPr>
        <w:numPr>
          <w:ilvl w:val="1"/>
          <w:numId w:val="58"/>
        </w:numPr>
        <w:ind w:right="2"/>
      </w:pPr>
      <w:r>
        <w:t xml:space="preserve">If the Supplier becomes aware of a representation or warranty that becomes untrue or misleading, it must immediately notify the Buyer. </w:t>
      </w:r>
    </w:p>
    <w:p w14:paraId="7896C25B" w14:textId="77777777" w:rsidR="004352D0" w:rsidRDefault="000B2676">
      <w:pPr>
        <w:spacing w:after="0" w:line="259" w:lineRule="auto"/>
        <w:ind w:left="731" w:right="0" w:firstLine="0"/>
      </w:pPr>
      <w:r>
        <w:t xml:space="preserve"> </w:t>
      </w:r>
    </w:p>
    <w:p w14:paraId="4AAB0848" w14:textId="77777777" w:rsidR="004352D0" w:rsidRDefault="000B2676">
      <w:pPr>
        <w:numPr>
          <w:ilvl w:val="1"/>
          <w:numId w:val="58"/>
        </w:numPr>
        <w:ind w:right="2"/>
      </w:pPr>
      <w:r>
        <w:t xml:space="preserve">All </w:t>
      </w:r>
      <w:proofErr w:type="gramStart"/>
      <w:r>
        <w:t>third party</w:t>
      </w:r>
      <w:proofErr w:type="gramEnd"/>
      <w:r>
        <w:t xml:space="preserve"> warranties and indemnities covering the Deliverables must be assigned for the Buyer's benefit by the Supplier. </w:t>
      </w:r>
    </w:p>
    <w:p w14:paraId="1E69894D" w14:textId="77777777" w:rsidR="004352D0" w:rsidRDefault="000B2676">
      <w:pPr>
        <w:spacing w:after="152" w:line="259" w:lineRule="auto"/>
        <w:ind w:left="10" w:right="0" w:firstLine="0"/>
      </w:pPr>
      <w:r>
        <w:t xml:space="preserve"> </w:t>
      </w:r>
    </w:p>
    <w:p w14:paraId="51C50BF7" w14:textId="77777777" w:rsidR="004352D0" w:rsidRDefault="000B2676">
      <w:pPr>
        <w:pStyle w:val="Heading2"/>
        <w:tabs>
          <w:tab w:val="center" w:pos="2986"/>
        </w:tabs>
        <w:ind w:left="-5" w:firstLine="0"/>
      </w:pPr>
      <w:r>
        <w:lastRenderedPageBreak/>
        <w:t xml:space="preserve">10. </w:t>
      </w:r>
      <w:r>
        <w:tab/>
        <w:t xml:space="preserve">Intellectual Property Rights (IPRs) </w:t>
      </w:r>
    </w:p>
    <w:p w14:paraId="0F68D707" w14:textId="77777777" w:rsidR="004352D0" w:rsidRDefault="000B2676">
      <w:pPr>
        <w:ind w:left="721" w:right="2" w:firstLine="371"/>
      </w:pPr>
      <w:r>
        <w:t xml:space="preserve">10.1 </w:t>
      </w:r>
      <w:r>
        <w:tab/>
        <w:t xml:space="preserve">Each Party keeps ownership of its own Existing IPRs.  The Supplier gives the Buyer a non-exclusive, perpetual, royalty-free, irrevocable, transferable worldwide licence to use, change and sub-license the Supplier's Existing IPR to enable it and its sublicensees to both: </w:t>
      </w:r>
    </w:p>
    <w:p w14:paraId="440DE848" w14:textId="77777777" w:rsidR="004352D0" w:rsidRDefault="000B2676">
      <w:pPr>
        <w:ind w:left="716" w:right="4177" w:firstLine="0"/>
      </w:pPr>
      <w:r>
        <w:t xml:space="preserve">(a) </w:t>
      </w:r>
      <w:r>
        <w:tab/>
        <w:t xml:space="preserve">receive and use the Deliverables; (b) </w:t>
      </w:r>
      <w:r>
        <w:tab/>
        <w:t xml:space="preserve">use the New IPR. </w:t>
      </w:r>
    </w:p>
    <w:p w14:paraId="6494E998" w14:textId="77777777" w:rsidR="004352D0" w:rsidRDefault="000B2676">
      <w:pPr>
        <w:spacing w:after="0" w:line="259" w:lineRule="auto"/>
        <w:ind w:left="1451" w:right="0" w:firstLine="0"/>
      </w:pPr>
      <w:r>
        <w:t xml:space="preserve"> </w:t>
      </w:r>
    </w:p>
    <w:p w14:paraId="3FD26B73" w14:textId="77777777" w:rsidR="004352D0" w:rsidRDefault="000B2676">
      <w:pPr>
        <w:ind w:left="721" w:right="2" w:firstLine="371"/>
      </w:pPr>
      <w:r>
        <w:t xml:space="preserve">10.2 </w:t>
      </w:r>
      <w:r>
        <w:tab/>
        <w:t xml:space="preserve">Any New IPR created under the Contract is owned by the Buyer.  The Buyer gives the Supplier a licence to use any Existing IPRs for the purpose of fulfilling its obligations under the Contract and a perpetual, royalty-free, non-exclusive licence to use any New IPRs. </w:t>
      </w:r>
    </w:p>
    <w:p w14:paraId="0670DE97" w14:textId="77777777" w:rsidR="004352D0" w:rsidRDefault="000B2676">
      <w:pPr>
        <w:spacing w:after="0" w:line="259" w:lineRule="auto"/>
        <w:ind w:left="10" w:right="0" w:firstLine="0"/>
      </w:pPr>
      <w:r>
        <w:t xml:space="preserve"> </w:t>
      </w:r>
    </w:p>
    <w:p w14:paraId="33180918" w14:textId="77777777" w:rsidR="004352D0" w:rsidRDefault="000B2676">
      <w:pPr>
        <w:ind w:left="721" w:right="2" w:firstLine="371"/>
      </w:pPr>
      <w:r>
        <w:t xml:space="preserve">10.3 </w:t>
      </w:r>
      <w:r>
        <w:tab/>
        <w:t xml:space="preserve">Where a Party acquires ownership of intellectual property rights incorrectly under this Contract it must do everything reasonably necessary to complete a transfer assigning them in writing to the other Party on request and at its own cost. </w:t>
      </w:r>
    </w:p>
    <w:p w14:paraId="3C21A713" w14:textId="77777777" w:rsidR="004352D0" w:rsidRDefault="000B2676">
      <w:pPr>
        <w:spacing w:after="0" w:line="259" w:lineRule="auto"/>
        <w:ind w:left="10" w:right="0" w:firstLine="0"/>
      </w:pPr>
      <w:r>
        <w:t xml:space="preserve"> </w:t>
      </w:r>
    </w:p>
    <w:p w14:paraId="72135712" w14:textId="77777777" w:rsidR="004352D0" w:rsidRDefault="000B2676">
      <w:pPr>
        <w:spacing w:after="3" w:line="249" w:lineRule="auto"/>
        <w:ind w:left="721" w:right="830" w:firstLine="371"/>
        <w:jc w:val="both"/>
      </w:pPr>
      <w:r>
        <w:t xml:space="preserve">10.4 Neither Party has the right to use the other Party's intellectual property rights, including any use of the other Party's names, logos or trademarks, except as provided in clause 10 or otherwise agreed in writing. </w:t>
      </w:r>
    </w:p>
    <w:p w14:paraId="6B003F34" w14:textId="77777777" w:rsidR="004352D0" w:rsidRDefault="000B2676">
      <w:pPr>
        <w:spacing w:after="0" w:line="259" w:lineRule="auto"/>
        <w:ind w:left="10" w:right="0" w:firstLine="0"/>
      </w:pPr>
      <w:r>
        <w:t xml:space="preserve"> </w:t>
      </w:r>
    </w:p>
    <w:p w14:paraId="03859CDD" w14:textId="77777777" w:rsidR="004352D0" w:rsidRDefault="000B2676">
      <w:pPr>
        <w:ind w:left="721" w:right="2" w:firstLine="371"/>
      </w:pPr>
      <w:r>
        <w:t xml:space="preserve">10.5 </w:t>
      </w:r>
      <w:r>
        <w:tab/>
        <w:t>If any claim is made against the Buyer for actual or alleged infringement of a third party’s intellectual property arising out of, or in connection with, the supply or use of the Deliverables (an "</w:t>
      </w:r>
      <w:r>
        <w:rPr>
          <w:b/>
        </w:rPr>
        <w:t>IPR Claim</w:t>
      </w:r>
      <w:r>
        <w:t xml:space="preserve">"), then the Supplier indemnifies the Buyer against all losses, damages, costs or expenses (including professional fees and fines) incurred as a result of the IPR Claim. </w:t>
      </w:r>
    </w:p>
    <w:p w14:paraId="37DF7E36" w14:textId="77777777" w:rsidR="004352D0" w:rsidRDefault="000B2676">
      <w:pPr>
        <w:spacing w:after="0" w:line="259" w:lineRule="auto"/>
        <w:ind w:left="10" w:right="0" w:firstLine="0"/>
      </w:pPr>
      <w:r>
        <w:t xml:space="preserve"> </w:t>
      </w:r>
    </w:p>
    <w:p w14:paraId="13F9B2BD" w14:textId="77777777" w:rsidR="004352D0" w:rsidRDefault="000B2676">
      <w:pPr>
        <w:ind w:left="721" w:right="2" w:firstLine="371"/>
      </w:pPr>
      <w:r>
        <w:t xml:space="preserve">10.6 </w:t>
      </w:r>
      <w:r>
        <w:tab/>
        <w:t xml:space="preserve">If an IPR Claim is made or anticipated the Supplier must at its own expense and the Buyer's sole option, either: </w:t>
      </w:r>
    </w:p>
    <w:p w14:paraId="6D4ABD52" w14:textId="77777777" w:rsidR="004352D0" w:rsidRDefault="000B2676">
      <w:pPr>
        <w:numPr>
          <w:ilvl w:val="0"/>
          <w:numId w:val="59"/>
        </w:numPr>
        <w:spacing w:after="32"/>
        <w:ind w:right="2" w:hanging="555"/>
      </w:pPr>
      <w:r>
        <w:t xml:space="preserve">obtain for the Buyer the rights in clauses 10.1 and 10.2 without infringing any </w:t>
      </w:r>
      <w:proofErr w:type="gramStart"/>
      <w:r>
        <w:t>third party</w:t>
      </w:r>
      <w:proofErr w:type="gramEnd"/>
      <w:r>
        <w:t xml:space="preserve"> intellectual property rights; </w:t>
      </w:r>
    </w:p>
    <w:p w14:paraId="674DE9A0" w14:textId="77777777" w:rsidR="004352D0" w:rsidRDefault="000B2676">
      <w:pPr>
        <w:numPr>
          <w:ilvl w:val="0"/>
          <w:numId w:val="59"/>
        </w:numPr>
        <w:ind w:right="2" w:hanging="555"/>
      </w:pPr>
      <w:r>
        <w:t xml:space="preserve">replace or modify the relevant item with substitutes that don’t infringe intellectual property rights without adversely affecting the functionality or performance of the Deliverables. </w:t>
      </w:r>
    </w:p>
    <w:p w14:paraId="33087C43" w14:textId="77777777" w:rsidR="004352D0" w:rsidRDefault="000B2676">
      <w:pPr>
        <w:spacing w:after="152" w:line="259" w:lineRule="auto"/>
        <w:ind w:left="1451" w:right="0" w:firstLine="0"/>
      </w:pPr>
      <w:r>
        <w:t xml:space="preserve"> </w:t>
      </w:r>
    </w:p>
    <w:p w14:paraId="6793E7B6" w14:textId="77777777" w:rsidR="004352D0" w:rsidRDefault="000B2676">
      <w:pPr>
        <w:pStyle w:val="Heading2"/>
        <w:tabs>
          <w:tab w:val="center" w:pos="2034"/>
        </w:tabs>
        <w:ind w:left="-5" w:firstLine="0"/>
      </w:pPr>
      <w:r>
        <w:t xml:space="preserve">11. </w:t>
      </w:r>
      <w:r>
        <w:tab/>
        <w:t xml:space="preserve">Ending the contract </w:t>
      </w:r>
    </w:p>
    <w:p w14:paraId="302D14FF" w14:textId="77777777" w:rsidR="004352D0" w:rsidRDefault="000B2676">
      <w:pPr>
        <w:ind w:left="721" w:right="2" w:firstLine="371"/>
      </w:pPr>
      <w:r>
        <w:t xml:space="preserve">11.1 </w:t>
      </w:r>
      <w:r>
        <w:tab/>
        <w:t xml:space="preserve">The Contract takes effect on the date of or (if different) the date specified in the Order Form and ends on the earlier of the date of expiry or termination of the Contract or earlier if required by Law. </w:t>
      </w:r>
    </w:p>
    <w:p w14:paraId="4C8B5958" w14:textId="77777777" w:rsidR="004352D0" w:rsidRDefault="000B2676">
      <w:pPr>
        <w:spacing w:after="0" w:line="259" w:lineRule="auto"/>
        <w:ind w:left="721" w:right="0" w:firstLine="0"/>
      </w:pPr>
      <w:r>
        <w:t xml:space="preserve"> </w:t>
      </w:r>
    </w:p>
    <w:p w14:paraId="18EF7597" w14:textId="77777777" w:rsidR="004352D0" w:rsidRDefault="000B2676">
      <w:pPr>
        <w:ind w:left="721" w:right="2" w:firstLine="371"/>
      </w:pPr>
      <w:r>
        <w:t xml:space="preserve">11.2 </w:t>
      </w:r>
      <w:r>
        <w:tab/>
        <w:t xml:space="preserve">The Buyer can extend the Contract where set out in the Order Form in accordance with the terms in the Order Form. </w:t>
      </w:r>
    </w:p>
    <w:p w14:paraId="357ED58F" w14:textId="77777777" w:rsidR="004352D0" w:rsidRDefault="000B2676">
      <w:pPr>
        <w:spacing w:after="0" w:line="259" w:lineRule="auto"/>
        <w:ind w:left="10" w:right="0" w:firstLine="0"/>
      </w:pPr>
      <w:r>
        <w:t xml:space="preserve"> </w:t>
      </w:r>
    </w:p>
    <w:p w14:paraId="5DD38F29" w14:textId="77777777" w:rsidR="004352D0" w:rsidRDefault="000B2676">
      <w:pPr>
        <w:pStyle w:val="Heading3"/>
        <w:tabs>
          <w:tab w:val="center" w:pos="2676"/>
        </w:tabs>
        <w:ind w:left="-5" w:firstLine="0"/>
      </w:pPr>
      <w:r>
        <w:lastRenderedPageBreak/>
        <w:t xml:space="preserve">11.3 </w:t>
      </w:r>
      <w:r>
        <w:tab/>
        <w:t xml:space="preserve">Ending the Contract without a reason </w:t>
      </w:r>
    </w:p>
    <w:p w14:paraId="18280B49" w14:textId="77777777" w:rsidR="004352D0" w:rsidRDefault="000B2676">
      <w:pPr>
        <w:ind w:left="716" w:right="2" w:firstLine="0"/>
      </w:pPr>
      <w:r>
        <w:t xml:space="preserve">The Buyer has the right to terminate the Contract at any time without reason or liability by giving the Supplier not less than 90 days' written notice and if it's terminated clause 11.5(b) to 11.5(g) applies. </w:t>
      </w:r>
    </w:p>
    <w:p w14:paraId="5345BEDE" w14:textId="77777777" w:rsidR="004352D0" w:rsidRDefault="000B2676">
      <w:pPr>
        <w:spacing w:after="0" w:line="259" w:lineRule="auto"/>
        <w:ind w:left="731" w:right="0" w:firstLine="0"/>
      </w:pPr>
      <w:r>
        <w:t xml:space="preserve"> </w:t>
      </w:r>
    </w:p>
    <w:p w14:paraId="35B83233" w14:textId="77777777" w:rsidR="004352D0" w:rsidRDefault="000B2676">
      <w:pPr>
        <w:pStyle w:val="Heading3"/>
        <w:tabs>
          <w:tab w:val="center" w:pos="2684"/>
        </w:tabs>
        <w:ind w:left="-5" w:firstLine="0"/>
      </w:pPr>
      <w:r>
        <w:t xml:space="preserve">11.4 </w:t>
      </w:r>
      <w:r>
        <w:tab/>
        <w:t xml:space="preserve">When the Buyer can end the Contract </w:t>
      </w:r>
    </w:p>
    <w:p w14:paraId="766AA96A" w14:textId="77777777" w:rsidR="004352D0" w:rsidRDefault="000B2676">
      <w:pPr>
        <w:numPr>
          <w:ilvl w:val="0"/>
          <w:numId w:val="46"/>
        </w:numPr>
        <w:ind w:right="2" w:hanging="555"/>
      </w:pPr>
      <w:r>
        <w:t xml:space="preserve">If any of the following events happen, the Buyer has the right to immediately terminate its Contract by issuing a termination notice in writing to the Supplier: </w:t>
      </w:r>
    </w:p>
    <w:p w14:paraId="74F22E02" w14:textId="77777777" w:rsidR="004352D0" w:rsidRDefault="000B2676">
      <w:pPr>
        <w:numPr>
          <w:ilvl w:val="1"/>
          <w:numId w:val="47"/>
        </w:numPr>
        <w:ind w:left="1997" w:right="2" w:hanging="566"/>
      </w:pPr>
      <w:r>
        <w:t xml:space="preserve">there's a Supplier Insolvency Event; </w:t>
      </w:r>
    </w:p>
    <w:p w14:paraId="09DBEF27" w14:textId="77777777" w:rsidR="004352D0" w:rsidRDefault="000B2676">
      <w:pPr>
        <w:numPr>
          <w:ilvl w:val="1"/>
          <w:numId w:val="47"/>
        </w:numPr>
        <w:ind w:left="1997" w:right="2" w:hanging="566"/>
      </w:pPr>
      <w:r>
        <w:t xml:space="preserve">if the Supplier repeatedly breaches the Contract in a way to reasonably justify the opinion that its conduct is inconsistent with it having the intention or ability to give effect to the terms and conditions of the Contract;  </w:t>
      </w:r>
    </w:p>
    <w:p w14:paraId="55725859" w14:textId="77777777" w:rsidR="004352D0" w:rsidRDefault="000B2676">
      <w:pPr>
        <w:numPr>
          <w:ilvl w:val="1"/>
          <w:numId w:val="47"/>
        </w:numPr>
        <w:ind w:left="1997" w:right="2" w:hanging="566"/>
      </w:pPr>
      <w:r>
        <w:t xml:space="preserve">if the Supplier is in material breach of any obligation which is capable of remedy, and that breach is not remedied within 30 days of the Supplier receiving notice specifying the breach and requiring it to be </w:t>
      </w:r>
      <w:proofErr w:type="gramStart"/>
      <w:r>
        <w:t>remedied;  (</w:t>
      </w:r>
      <w:proofErr w:type="gramEnd"/>
      <w:r>
        <w:t xml:space="preserve">iv) </w:t>
      </w:r>
      <w:r>
        <w:tab/>
        <w:t xml:space="preserve">there's a change of control (within the meaning of section 450 of the Corporation Tax Act 2010) of the Supplier which isn't pre-approved by the Buyer in writing; </w:t>
      </w:r>
    </w:p>
    <w:p w14:paraId="1EB43C7B" w14:textId="77777777" w:rsidR="004352D0" w:rsidRDefault="000B2676">
      <w:pPr>
        <w:numPr>
          <w:ilvl w:val="1"/>
          <w:numId w:val="46"/>
        </w:numPr>
        <w:ind w:left="1997" w:right="2" w:hanging="566"/>
      </w:pPr>
      <w:r>
        <w:t xml:space="preserve">if the Buyer discovers that the Supplier was in one of the situations in 57 </w:t>
      </w:r>
    </w:p>
    <w:p w14:paraId="0380EE9D" w14:textId="77777777" w:rsidR="004352D0" w:rsidRDefault="000B2676">
      <w:pPr>
        <w:spacing w:after="0" w:line="259" w:lineRule="auto"/>
        <w:ind w:left="0" w:right="353" w:firstLine="0"/>
        <w:jc w:val="right"/>
      </w:pPr>
      <w:r>
        <w:t xml:space="preserve">(1) or 57(2) of the Regulations at the time the Contract was awarded; </w:t>
      </w:r>
    </w:p>
    <w:p w14:paraId="044EABCB" w14:textId="77777777" w:rsidR="004352D0" w:rsidRDefault="000B2676">
      <w:pPr>
        <w:numPr>
          <w:ilvl w:val="1"/>
          <w:numId w:val="46"/>
        </w:numPr>
        <w:ind w:left="1997" w:right="2" w:hanging="566"/>
      </w:pPr>
      <w:r>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59214B68" w14:textId="77777777" w:rsidR="004352D0" w:rsidRDefault="000B2676">
      <w:pPr>
        <w:numPr>
          <w:ilvl w:val="1"/>
          <w:numId w:val="46"/>
        </w:numPr>
        <w:ind w:left="1997" w:right="2" w:hanging="566"/>
      </w:pPr>
      <w:r>
        <w:t xml:space="preserve">the Supplier or its affiliates embarrass or bring the Buyer into disrepute or diminish the public trust in them. </w:t>
      </w:r>
    </w:p>
    <w:p w14:paraId="6D56CB9D" w14:textId="77777777" w:rsidR="004352D0" w:rsidRDefault="000B2676">
      <w:pPr>
        <w:numPr>
          <w:ilvl w:val="0"/>
          <w:numId w:val="46"/>
        </w:numPr>
        <w:ind w:right="2" w:hanging="555"/>
      </w:pPr>
      <w:r>
        <w:t xml:space="preserve">If any of the events in 73(1) (a) to (c) of the Regulations (substantial modification, exclusion of the Supplier, procurement infringement) happen, the Buyer has the right to immediately terminate the Contract and clause 11.5(b) to 11.5(g) applies. </w:t>
      </w:r>
    </w:p>
    <w:p w14:paraId="35CE4963" w14:textId="77777777" w:rsidR="004352D0" w:rsidRDefault="000B2676">
      <w:pPr>
        <w:spacing w:after="0" w:line="259" w:lineRule="auto"/>
        <w:ind w:left="1451" w:right="0" w:firstLine="0"/>
      </w:pPr>
      <w:r>
        <w:t xml:space="preserve"> </w:t>
      </w:r>
    </w:p>
    <w:p w14:paraId="45E21E7A" w14:textId="77777777" w:rsidR="004352D0" w:rsidRDefault="000B2676">
      <w:pPr>
        <w:pStyle w:val="Heading3"/>
        <w:tabs>
          <w:tab w:val="center" w:pos="2536"/>
        </w:tabs>
        <w:ind w:left="-5" w:firstLine="0"/>
      </w:pPr>
      <w:r>
        <w:t xml:space="preserve">11.5 </w:t>
      </w:r>
      <w:r>
        <w:tab/>
        <w:t xml:space="preserve">What happens if the Contract ends </w:t>
      </w:r>
    </w:p>
    <w:p w14:paraId="0EB7FB0D" w14:textId="77777777" w:rsidR="004352D0" w:rsidRDefault="000B2676">
      <w:pPr>
        <w:ind w:left="726" w:right="2" w:hanging="10"/>
      </w:pPr>
      <w:r>
        <w:t xml:space="preserve">Where the Buyer terminates the Contract under clause 11.4(a) all of the following apply: </w:t>
      </w:r>
    </w:p>
    <w:p w14:paraId="4326D533" w14:textId="77777777" w:rsidR="004352D0" w:rsidRDefault="000B2676">
      <w:pPr>
        <w:numPr>
          <w:ilvl w:val="0"/>
          <w:numId w:val="48"/>
        </w:numPr>
        <w:ind w:right="2" w:hanging="555"/>
      </w:pPr>
      <w:r>
        <w:t xml:space="preserve">the Supplier is responsible for the Buyer's reasonable costs of procuring replacement deliverables for the rest of the term of the Contract; </w:t>
      </w:r>
    </w:p>
    <w:p w14:paraId="43CDD733" w14:textId="77777777" w:rsidR="004352D0" w:rsidRDefault="000B2676">
      <w:pPr>
        <w:numPr>
          <w:ilvl w:val="0"/>
          <w:numId w:val="48"/>
        </w:numPr>
        <w:ind w:right="2" w:hanging="555"/>
      </w:pPr>
      <w:r>
        <w:t xml:space="preserve">the Buyer's payment obligations under the terminated Contract stop immediately; </w:t>
      </w:r>
    </w:p>
    <w:p w14:paraId="4AC598EB" w14:textId="77777777" w:rsidR="004352D0" w:rsidRDefault="000B2676">
      <w:pPr>
        <w:numPr>
          <w:ilvl w:val="0"/>
          <w:numId w:val="48"/>
        </w:numPr>
        <w:ind w:right="2" w:hanging="555"/>
      </w:pPr>
      <w:r>
        <w:t xml:space="preserve">accumulated rights of the Parties are not affected; </w:t>
      </w:r>
    </w:p>
    <w:p w14:paraId="19883D99" w14:textId="77777777" w:rsidR="004352D0" w:rsidRDefault="000B2676">
      <w:pPr>
        <w:numPr>
          <w:ilvl w:val="0"/>
          <w:numId w:val="48"/>
        </w:numPr>
        <w:ind w:right="2" w:hanging="555"/>
      </w:pPr>
      <w:r>
        <w:t xml:space="preserve">the Supplier must promptly delete or return the Government Data except where required to retain copies by law; </w:t>
      </w:r>
    </w:p>
    <w:p w14:paraId="1AAFE256" w14:textId="77777777" w:rsidR="004352D0" w:rsidRDefault="000B2676">
      <w:pPr>
        <w:numPr>
          <w:ilvl w:val="0"/>
          <w:numId w:val="48"/>
        </w:numPr>
        <w:ind w:right="2" w:hanging="555"/>
      </w:pPr>
      <w:r>
        <w:t xml:space="preserve">the Supplier must promptly return any of the Buyer's property provided under the Contract; </w:t>
      </w:r>
    </w:p>
    <w:p w14:paraId="688AC938" w14:textId="77777777" w:rsidR="004352D0" w:rsidRDefault="000B2676">
      <w:pPr>
        <w:numPr>
          <w:ilvl w:val="0"/>
          <w:numId w:val="48"/>
        </w:numPr>
        <w:ind w:right="2" w:hanging="555"/>
      </w:pPr>
      <w:r>
        <w:t xml:space="preserve">the Supplier must, at no cost to the Buyer, give all reasonable assistance to the Buyer and any incoming supplier and co-operate fully in the handover and re-procurement; </w:t>
      </w:r>
    </w:p>
    <w:p w14:paraId="2F564A3A" w14:textId="77777777" w:rsidR="004352D0" w:rsidRDefault="000B2676">
      <w:pPr>
        <w:numPr>
          <w:ilvl w:val="0"/>
          <w:numId w:val="48"/>
        </w:numPr>
        <w:spacing w:after="3" w:line="249" w:lineRule="auto"/>
        <w:ind w:right="2" w:hanging="555"/>
      </w:pPr>
      <w:r>
        <w:lastRenderedPageBreak/>
        <w:t xml:space="preserve">the following clauses survive the termination of the Contract: [3.2.10, 6, 7.2, 9, 11, 14, 15, 16, 17, 18, 34, 35] and any clauses which are expressly or by implication intended to continue. </w:t>
      </w:r>
    </w:p>
    <w:p w14:paraId="1C6A6798" w14:textId="77777777" w:rsidR="004352D0" w:rsidRDefault="000B2676">
      <w:pPr>
        <w:spacing w:after="0" w:line="259" w:lineRule="auto"/>
        <w:ind w:left="1451" w:right="0" w:firstLine="0"/>
      </w:pPr>
      <w:r>
        <w:t xml:space="preserve"> </w:t>
      </w:r>
    </w:p>
    <w:p w14:paraId="3914E180" w14:textId="77777777" w:rsidR="004352D0" w:rsidRDefault="000B2676">
      <w:pPr>
        <w:pStyle w:val="Heading3"/>
        <w:tabs>
          <w:tab w:val="center" w:pos="2811"/>
        </w:tabs>
        <w:ind w:left="-5" w:firstLine="0"/>
      </w:pPr>
      <w:r>
        <w:t xml:space="preserve">11.6 </w:t>
      </w:r>
      <w:r>
        <w:tab/>
        <w:t xml:space="preserve">When the Supplier can end the Contract </w:t>
      </w:r>
    </w:p>
    <w:p w14:paraId="711BB693" w14:textId="77777777" w:rsidR="004352D0" w:rsidRDefault="000B2676">
      <w:pPr>
        <w:numPr>
          <w:ilvl w:val="0"/>
          <w:numId w:val="49"/>
        </w:numPr>
        <w:ind w:right="2" w:hanging="555"/>
      </w:pPr>
      <w:r>
        <w:t xml:space="preserve">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 </w:t>
      </w:r>
    </w:p>
    <w:p w14:paraId="4F3825C1" w14:textId="77777777" w:rsidR="004352D0" w:rsidRDefault="000B2676">
      <w:pPr>
        <w:numPr>
          <w:ilvl w:val="0"/>
          <w:numId w:val="49"/>
        </w:numPr>
        <w:ind w:right="2" w:hanging="555"/>
      </w:pPr>
      <w:r>
        <w:t xml:space="preserve">If a Supplier terminates the Contract under clause 11.6(a): </w:t>
      </w:r>
    </w:p>
    <w:p w14:paraId="380D3CCC" w14:textId="77777777" w:rsidR="004352D0" w:rsidRDefault="000B2676">
      <w:pPr>
        <w:numPr>
          <w:ilvl w:val="1"/>
          <w:numId w:val="49"/>
        </w:numPr>
        <w:ind w:left="1997" w:right="2" w:hanging="566"/>
      </w:pPr>
      <w:r>
        <w:t xml:space="preserve">the Buyer must promptly pay all outstanding charges incurred to the Supplier; </w:t>
      </w:r>
    </w:p>
    <w:p w14:paraId="6EE23639" w14:textId="77777777" w:rsidR="004352D0" w:rsidRDefault="000B2676">
      <w:pPr>
        <w:numPr>
          <w:ilvl w:val="1"/>
          <w:numId w:val="49"/>
        </w:numPr>
        <w:ind w:left="1997" w:right="2" w:hanging="56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774719EC" w14:textId="77777777" w:rsidR="004352D0" w:rsidRDefault="000B2676">
      <w:pPr>
        <w:numPr>
          <w:ilvl w:val="1"/>
          <w:numId w:val="49"/>
        </w:numPr>
        <w:ind w:left="1997" w:right="2" w:hanging="566"/>
      </w:pPr>
      <w:r>
        <w:t xml:space="preserve">clauses 11.5(d) to 11.5(g) apply. </w:t>
      </w:r>
    </w:p>
    <w:p w14:paraId="7DBA5E41" w14:textId="77777777" w:rsidR="004352D0" w:rsidRDefault="000B2676">
      <w:pPr>
        <w:spacing w:after="0" w:line="259" w:lineRule="auto"/>
        <w:ind w:left="1451" w:right="0" w:firstLine="0"/>
      </w:pPr>
      <w:r>
        <w:t xml:space="preserve"> </w:t>
      </w:r>
    </w:p>
    <w:p w14:paraId="71BED6A0" w14:textId="77777777" w:rsidR="004352D0" w:rsidRDefault="000B2676">
      <w:pPr>
        <w:pStyle w:val="Heading3"/>
        <w:tabs>
          <w:tab w:val="center" w:pos="3093"/>
        </w:tabs>
        <w:ind w:left="-5" w:firstLine="0"/>
      </w:pPr>
      <w:r>
        <w:t xml:space="preserve">11.7 </w:t>
      </w:r>
      <w:r>
        <w:tab/>
        <w:t xml:space="preserve">Partially ending and suspending the Contract </w:t>
      </w:r>
    </w:p>
    <w:p w14:paraId="413CB16F" w14:textId="77777777" w:rsidR="004352D0" w:rsidRDefault="000B2676">
      <w:pPr>
        <w:numPr>
          <w:ilvl w:val="0"/>
          <w:numId w:val="50"/>
        </w:numPr>
        <w:spacing w:after="3" w:line="249" w:lineRule="auto"/>
        <w:ind w:right="2" w:hanging="555"/>
      </w:pPr>
      <w:r>
        <w:t xml:space="preserve">Where the Buyer has the right to terminate the Contract it can terminate or suspend (for any period), all or part of it.  If the Buyer suspends the Contract it can provide the Deliverables itself or buy them from a third party. </w:t>
      </w:r>
    </w:p>
    <w:p w14:paraId="506FCC29" w14:textId="77777777" w:rsidR="004352D0" w:rsidRDefault="000B2676">
      <w:pPr>
        <w:numPr>
          <w:ilvl w:val="0"/>
          <w:numId w:val="50"/>
        </w:numPr>
        <w:ind w:right="2" w:hanging="555"/>
      </w:pPr>
      <w:r>
        <w:t xml:space="preserve">The Buyer can only partially terminate or suspend the Contract if the remaining parts of it can still be used to effectively deliver the intended purpose. </w:t>
      </w:r>
    </w:p>
    <w:p w14:paraId="6BF81CC1" w14:textId="77777777" w:rsidR="004352D0" w:rsidRDefault="000B2676">
      <w:pPr>
        <w:numPr>
          <w:ilvl w:val="0"/>
          <w:numId w:val="50"/>
        </w:numPr>
        <w:ind w:right="2" w:hanging="555"/>
      </w:pPr>
      <w:r>
        <w:t xml:space="preserve">The Parties must agree (in accordance with clause 24) any necessary variation required by clause 11.7, but the Supplier may not either: </w:t>
      </w:r>
    </w:p>
    <w:p w14:paraId="28740C7B" w14:textId="77777777" w:rsidR="004352D0" w:rsidRDefault="000B2676">
      <w:pPr>
        <w:numPr>
          <w:ilvl w:val="1"/>
          <w:numId w:val="50"/>
        </w:numPr>
        <w:ind w:left="1997" w:right="2" w:hanging="566"/>
      </w:pPr>
      <w:r>
        <w:t xml:space="preserve">reject the variation; </w:t>
      </w:r>
    </w:p>
    <w:p w14:paraId="070F819C" w14:textId="77777777" w:rsidR="004352D0" w:rsidRDefault="000B2676">
      <w:pPr>
        <w:numPr>
          <w:ilvl w:val="1"/>
          <w:numId w:val="50"/>
        </w:numPr>
        <w:ind w:left="1997" w:right="2" w:hanging="566"/>
      </w:pPr>
      <w:r>
        <w:t xml:space="preserve">increase the Charges, except where the right to partial termination is under clause 11.3. </w:t>
      </w:r>
    </w:p>
    <w:p w14:paraId="78EBF69D" w14:textId="77777777" w:rsidR="004352D0" w:rsidRDefault="000B2676">
      <w:pPr>
        <w:numPr>
          <w:ilvl w:val="0"/>
          <w:numId w:val="50"/>
        </w:numPr>
        <w:ind w:right="2" w:hanging="555"/>
      </w:pPr>
      <w:r>
        <w:t xml:space="preserve">The Buyer can still use other rights available, or subsequently available to it if it acts on its rights under clause 11.7. </w:t>
      </w:r>
    </w:p>
    <w:p w14:paraId="0F60E70A" w14:textId="77777777" w:rsidR="004352D0" w:rsidRDefault="000B2676">
      <w:pPr>
        <w:spacing w:after="0" w:line="259" w:lineRule="auto"/>
        <w:ind w:left="1451" w:right="0" w:firstLine="0"/>
      </w:pPr>
      <w:r>
        <w:t xml:space="preserve"> </w:t>
      </w:r>
    </w:p>
    <w:p w14:paraId="138C23CE" w14:textId="77777777" w:rsidR="004352D0" w:rsidRDefault="000B2676">
      <w:pPr>
        <w:pStyle w:val="Heading2"/>
        <w:tabs>
          <w:tab w:val="center" w:pos="3575"/>
        </w:tabs>
        <w:ind w:left="-5" w:firstLine="0"/>
      </w:pPr>
      <w:r>
        <w:t xml:space="preserve">12. </w:t>
      </w:r>
      <w:r>
        <w:tab/>
        <w:t xml:space="preserve">How much you can be held responsible for </w:t>
      </w:r>
    </w:p>
    <w:p w14:paraId="02466005" w14:textId="77777777" w:rsidR="004352D0" w:rsidRDefault="000B2676">
      <w:pPr>
        <w:ind w:left="721" w:right="2" w:firstLine="371"/>
      </w:pPr>
      <w:r>
        <w:t xml:space="preserve">12.1 </w:t>
      </w:r>
      <w:r>
        <w:tab/>
        <w:t xml:space="preserve">Each Party's total aggregate liability under or in connection with the Contract (whether in tort, contract or otherwise) is no more than 125% of the Charges paid or payable to the Supplier. </w:t>
      </w:r>
    </w:p>
    <w:p w14:paraId="60DE4C8C" w14:textId="77777777" w:rsidR="004352D0" w:rsidRDefault="000B2676">
      <w:pPr>
        <w:spacing w:after="0" w:line="259" w:lineRule="auto"/>
        <w:ind w:left="10" w:right="0" w:firstLine="0"/>
      </w:pPr>
      <w:r>
        <w:t xml:space="preserve"> </w:t>
      </w:r>
    </w:p>
    <w:p w14:paraId="4B2B818F" w14:textId="77777777" w:rsidR="004352D0" w:rsidRDefault="000B2676">
      <w:pPr>
        <w:tabs>
          <w:tab w:val="center" w:pos="2322"/>
        </w:tabs>
        <w:ind w:left="0" w:right="0" w:firstLine="0"/>
      </w:pPr>
      <w:r>
        <w:t xml:space="preserve">12.2 </w:t>
      </w:r>
      <w:r>
        <w:tab/>
        <w:t xml:space="preserve">No Party is liable to the other for: </w:t>
      </w:r>
    </w:p>
    <w:p w14:paraId="5F162E9A" w14:textId="77777777" w:rsidR="004352D0" w:rsidRDefault="000B2676">
      <w:pPr>
        <w:numPr>
          <w:ilvl w:val="0"/>
          <w:numId w:val="51"/>
        </w:numPr>
        <w:ind w:right="2" w:hanging="565"/>
      </w:pPr>
      <w:r>
        <w:t xml:space="preserve">any indirect losses; </w:t>
      </w:r>
    </w:p>
    <w:p w14:paraId="7106BA1C" w14:textId="77777777" w:rsidR="004352D0" w:rsidRDefault="000B2676">
      <w:pPr>
        <w:numPr>
          <w:ilvl w:val="0"/>
          <w:numId w:val="51"/>
        </w:numPr>
        <w:ind w:right="2" w:hanging="565"/>
      </w:pPr>
      <w:r>
        <w:t xml:space="preserve">loss of profits, turnover, savings, business opportunities or damage to goodwill (in each case whether direct or indirect). </w:t>
      </w:r>
    </w:p>
    <w:p w14:paraId="2A1EC127" w14:textId="77777777" w:rsidR="004352D0" w:rsidRDefault="000B2676">
      <w:pPr>
        <w:spacing w:after="0" w:line="259" w:lineRule="auto"/>
        <w:ind w:left="1451" w:right="0" w:firstLine="0"/>
      </w:pPr>
      <w:r>
        <w:t xml:space="preserve"> </w:t>
      </w:r>
    </w:p>
    <w:p w14:paraId="78E4CE1B" w14:textId="77777777" w:rsidR="004352D0" w:rsidRDefault="000B2676">
      <w:pPr>
        <w:tabs>
          <w:tab w:val="center" w:pos="4351"/>
        </w:tabs>
        <w:ind w:left="0" w:right="0" w:firstLine="0"/>
      </w:pPr>
      <w:r>
        <w:t xml:space="preserve">12.3 </w:t>
      </w:r>
      <w:r>
        <w:tab/>
        <w:t xml:space="preserve">In spite of clause 12.1, neither Party limits or excludes any of the following: </w:t>
      </w:r>
    </w:p>
    <w:p w14:paraId="7CC3D2F2" w14:textId="77777777" w:rsidR="004352D0" w:rsidRDefault="000B2676">
      <w:pPr>
        <w:numPr>
          <w:ilvl w:val="0"/>
          <w:numId w:val="14"/>
        </w:numPr>
        <w:ind w:right="2" w:hanging="555"/>
      </w:pPr>
      <w:r>
        <w:t xml:space="preserve">its liability for death or personal injury caused by its negligence, or that of its employees, agents or subcontractors; </w:t>
      </w:r>
    </w:p>
    <w:p w14:paraId="7F8098E7" w14:textId="77777777" w:rsidR="004352D0" w:rsidRDefault="000B2676">
      <w:pPr>
        <w:numPr>
          <w:ilvl w:val="0"/>
          <w:numId w:val="14"/>
        </w:numPr>
        <w:ind w:right="2" w:hanging="555"/>
      </w:pPr>
      <w:r>
        <w:lastRenderedPageBreak/>
        <w:t xml:space="preserve">its liability for bribery or fraud or fraudulent misrepresentation by it or its employees; </w:t>
      </w:r>
    </w:p>
    <w:p w14:paraId="0376D407" w14:textId="77777777" w:rsidR="004352D0" w:rsidRDefault="000B2676">
      <w:pPr>
        <w:numPr>
          <w:ilvl w:val="0"/>
          <w:numId w:val="14"/>
        </w:numPr>
        <w:ind w:right="2" w:hanging="555"/>
      </w:pPr>
      <w:r>
        <w:t xml:space="preserve">any liability that cannot be excluded or limited by law. </w:t>
      </w:r>
    </w:p>
    <w:p w14:paraId="00B0B8A2" w14:textId="77777777" w:rsidR="004352D0" w:rsidRDefault="000B2676">
      <w:pPr>
        <w:spacing w:after="0" w:line="259" w:lineRule="auto"/>
        <w:ind w:left="1451" w:right="0" w:firstLine="0"/>
      </w:pPr>
      <w:r>
        <w:t xml:space="preserve"> </w:t>
      </w:r>
    </w:p>
    <w:p w14:paraId="16A7D926" w14:textId="77777777" w:rsidR="004352D0" w:rsidRDefault="000B2676">
      <w:pPr>
        <w:numPr>
          <w:ilvl w:val="1"/>
          <w:numId w:val="15"/>
        </w:numPr>
        <w:ind w:right="2"/>
      </w:pPr>
      <w:r>
        <w:t xml:space="preserve">In spite of clause 12.1, the Supplier does not limit or exclude its liability for any indemnity given under clauses 4.2(j), 4.2(m), 8.5, 9.3, 10.5, 13.2, 14.26(e) or 30.2(b). </w:t>
      </w:r>
    </w:p>
    <w:p w14:paraId="4042466C" w14:textId="77777777" w:rsidR="004352D0" w:rsidRDefault="000B2676">
      <w:pPr>
        <w:spacing w:after="0" w:line="259" w:lineRule="auto"/>
        <w:ind w:left="10" w:right="0" w:firstLine="0"/>
      </w:pPr>
      <w:r>
        <w:t xml:space="preserve"> </w:t>
      </w:r>
    </w:p>
    <w:p w14:paraId="49946461" w14:textId="77777777" w:rsidR="004352D0" w:rsidRDefault="000B2676">
      <w:pPr>
        <w:numPr>
          <w:ilvl w:val="1"/>
          <w:numId w:val="15"/>
        </w:numPr>
        <w:ind w:right="2"/>
      </w:pPr>
      <w:r>
        <w:t xml:space="preserve">Each Party must use all reasonable endeavours to mitigate any loss or damage which it suffers under or in connection with the Contract, including any indemnities. </w:t>
      </w:r>
    </w:p>
    <w:p w14:paraId="5CDBB5CD" w14:textId="77777777" w:rsidR="004352D0" w:rsidRDefault="000B2676">
      <w:pPr>
        <w:spacing w:after="0" w:line="259" w:lineRule="auto"/>
        <w:ind w:left="10" w:right="0" w:firstLine="0"/>
      </w:pPr>
      <w:r>
        <w:t xml:space="preserve"> </w:t>
      </w:r>
    </w:p>
    <w:p w14:paraId="73DA6E22" w14:textId="77777777" w:rsidR="004352D0" w:rsidRDefault="000B2676">
      <w:pPr>
        <w:numPr>
          <w:ilvl w:val="1"/>
          <w:numId w:val="15"/>
        </w:numPr>
        <w:ind w:right="2"/>
      </w:pPr>
      <w:r>
        <w:t xml:space="preserve">If more than one Supplier is party to the Contract, each Supplier Party is fully responsible for both their own liabilities and the liabilities of the other Suppliers. </w:t>
      </w:r>
    </w:p>
    <w:p w14:paraId="1DC00770" w14:textId="77777777" w:rsidR="004352D0" w:rsidRDefault="000B2676">
      <w:pPr>
        <w:spacing w:after="152" w:line="259" w:lineRule="auto"/>
        <w:ind w:left="10" w:right="0" w:firstLine="0"/>
      </w:pPr>
      <w:r>
        <w:t xml:space="preserve"> </w:t>
      </w:r>
    </w:p>
    <w:p w14:paraId="6AEA1B8B" w14:textId="77777777" w:rsidR="004352D0" w:rsidRDefault="000B2676">
      <w:pPr>
        <w:pStyle w:val="Heading2"/>
        <w:tabs>
          <w:tab w:val="center" w:pos="1794"/>
        </w:tabs>
        <w:ind w:left="-5" w:firstLine="0"/>
      </w:pPr>
      <w:r>
        <w:t xml:space="preserve">13. </w:t>
      </w:r>
      <w:r>
        <w:tab/>
        <w:t xml:space="preserve">Obeying the law </w:t>
      </w:r>
    </w:p>
    <w:p w14:paraId="322F84C1" w14:textId="77777777" w:rsidR="004352D0" w:rsidRDefault="000B2676">
      <w:pPr>
        <w:ind w:left="721" w:right="2" w:firstLine="371"/>
      </w:pPr>
      <w:r>
        <w:t xml:space="preserve">13.1 The Supplier must, in connection with provision of the Deliverables, use reasonable endeavours to: </w:t>
      </w:r>
    </w:p>
    <w:p w14:paraId="6404B142" w14:textId="77777777" w:rsidR="004352D0" w:rsidRDefault="000B2676">
      <w:pPr>
        <w:numPr>
          <w:ilvl w:val="0"/>
          <w:numId w:val="16"/>
        </w:numPr>
        <w:ind w:right="2" w:hanging="555"/>
      </w:pPr>
      <w:r>
        <w:t xml:space="preserve">comply and procure that its subcontractors comply with the Supplier Code of </w:t>
      </w:r>
    </w:p>
    <w:p w14:paraId="23112651" w14:textId="77777777" w:rsidR="004352D0" w:rsidRDefault="000B2676">
      <w:pPr>
        <w:ind w:left="1286" w:right="2" w:firstLine="0"/>
      </w:pPr>
      <w:r>
        <w:t xml:space="preserve">Conduct appearing at  </w:t>
      </w:r>
    </w:p>
    <w:p w14:paraId="63F7B622" w14:textId="77777777" w:rsidR="004352D0" w:rsidRDefault="00503D74">
      <w:pPr>
        <w:spacing w:after="3" w:line="239" w:lineRule="auto"/>
        <w:ind w:left="1286" w:right="0" w:firstLine="0"/>
      </w:pPr>
      <w:hyperlink r:id="rId11">
        <w:r w:rsidR="000B2676">
          <w:t>(</w:t>
        </w:r>
      </w:hyperlink>
      <w:hyperlink r:id="rId12">
        <w:r w:rsidR="000B2676">
          <w:rPr>
            <w:color w:val="0000FF"/>
            <w:u w:val="single"/>
          </w:rPr>
          <w:t>https://assets.publishing.service.gov.uk/government/uploads/system/uploads/a ttachment_data/file/779660/20190220-Supplier_Code_of_Conduct.pdf</w:t>
        </w:r>
      </w:hyperlink>
      <w:hyperlink r:id="rId13">
        <w:r w:rsidR="000B2676">
          <w:t>)</w:t>
        </w:r>
      </w:hyperlink>
      <w:r w:rsidR="000B2676">
        <w:t xml:space="preserve"> and such other corporate social responsibility requirements as the Buyer may notify to the Supplier from time to time; </w:t>
      </w:r>
    </w:p>
    <w:p w14:paraId="311325D9" w14:textId="77777777" w:rsidR="004352D0" w:rsidRDefault="000B2676">
      <w:pPr>
        <w:numPr>
          <w:ilvl w:val="0"/>
          <w:numId w:val="16"/>
        </w:numPr>
        <w:ind w:right="2" w:hanging="555"/>
      </w:pPr>
      <w:r>
        <w:t xml:space="preserve">support the Buyer in fulfilling its Public Sector Equality duty under S149 of the Equality Act 2010; </w:t>
      </w:r>
    </w:p>
    <w:p w14:paraId="469FB419" w14:textId="77777777" w:rsidR="004352D0" w:rsidRDefault="000B2676">
      <w:pPr>
        <w:numPr>
          <w:ilvl w:val="0"/>
          <w:numId w:val="16"/>
        </w:numPr>
        <w:ind w:right="2" w:hanging="555"/>
      </w:pPr>
      <w:r>
        <w:t xml:space="preserve">not use nor allow its subcontractors to use modern slavery, child labour or inhumane treatment; </w:t>
      </w:r>
    </w:p>
    <w:p w14:paraId="77CCFABF" w14:textId="77777777" w:rsidR="004352D0" w:rsidRDefault="000B2676">
      <w:pPr>
        <w:numPr>
          <w:ilvl w:val="0"/>
          <w:numId w:val="16"/>
        </w:numPr>
        <w:ind w:right="2" w:hanging="555"/>
      </w:pPr>
      <w:r>
        <w:t xml:space="preserve">meet the applicable Government Buying Standards applicable to Deliverables which can be found online at: </w:t>
      </w:r>
      <w:hyperlink r:id="rId14">
        <w:r>
          <w:rPr>
            <w:color w:val="0000FF"/>
            <w:u w:val="single"/>
          </w:rPr>
          <w:t>https://www.gov.uk/government/collections/sustainable-procurement-thegovernment-buying-standards-gbs</w:t>
        </w:r>
      </w:hyperlink>
      <w:hyperlink r:id="rId15">
        <w:r>
          <w:t xml:space="preserve"> </w:t>
        </w:r>
      </w:hyperlink>
    </w:p>
    <w:p w14:paraId="0DBC5F29" w14:textId="77777777" w:rsidR="004352D0" w:rsidRDefault="000B2676">
      <w:pPr>
        <w:spacing w:after="0" w:line="259" w:lineRule="auto"/>
        <w:ind w:left="1451" w:right="0" w:firstLine="0"/>
      </w:pPr>
      <w:r>
        <w:t xml:space="preserve"> </w:t>
      </w:r>
    </w:p>
    <w:p w14:paraId="0E9B5F6B" w14:textId="77777777" w:rsidR="004352D0" w:rsidRDefault="000B2676">
      <w:pPr>
        <w:numPr>
          <w:ilvl w:val="1"/>
          <w:numId w:val="17"/>
        </w:numPr>
        <w:ind w:right="2"/>
      </w:pPr>
      <w:r>
        <w:t xml:space="preserve">The Supplier indemnifies the Buyer against any costs resulting from any default by the Supplier relating to any applicable law to do with the Contract. </w:t>
      </w:r>
    </w:p>
    <w:p w14:paraId="79A85632" w14:textId="77777777" w:rsidR="004352D0" w:rsidRDefault="000B2676">
      <w:pPr>
        <w:spacing w:after="0" w:line="259" w:lineRule="auto"/>
        <w:ind w:left="10" w:right="0" w:firstLine="0"/>
      </w:pPr>
      <w:r>
        <w:t xml:space="preserve"> </w:t>
      </w:r>
    </w:p>
    <w:p w14:paraId="49FFC38F" w14:textId="77777777" w:rsidR="004352D0" w:rsidRDefault="000B2676">
      <w:pPr>
        <w:numPr>
          <w:ilvl w:val="1"/>
          <w:numId w:val="17"/>
        </w:numPr>
        <w:ind w:right="2"/>
      </w:pPr>
      <w:r>
        <w:t xml:space="preserve">The Supplier must appoint a Compliance Officer who must be responsible for ensuring that the Supplier complies with Law, Clause 13.1 and Clauses 27 to 32 </w:t>
      </w:r>
    </w:p>
    <w:p w14:paraId="73FE277A" w14:textId="77777777" w:rsidR="004352D0" w:rsidRDefault="000B2676">
      <w:pPr>
        <w:spacing w:after="0" w:line="259" w:lineRule="auto"/>
        <w:ind w:left="10" w:right="0" w:firstLine="0"/>
      </w:pPr>
      <w:r>
        <w:t xml:space="preserve"> </w:t>
      </w:r>
    </w:p>
    <w:p w14:paraId="783D6E0D" w14:textId="77777777" w:rsidR="004352D0" w:rsidRDefault="000B2676">
      <w:pPr>
        <w:numPr>
          <w:ilvl w:val="1"/>
          <w:numId w:val="17"/>
        </w:numPr>
        <w:ind w:right="2"/>
      </w:pPr>
      <w:r>
        <w:t xml:space="preserve">"Compliance Officer" the person(s) appointed by the Supplier who is responsible for ensuring that the Supplier complies with its legal obligations; </w:t>
      </w:r>
    </w:p>
    <w:p w14:paraId="67B3D6F1" w14:textId="77777777" w:rsidR="004352D0" w:rsidRDefault="000B2676">
      <w:pPr>
        <w:spacing w:after="152" w:line="259" w:lineRule="auto"/>
        <w:ind w:left="10" w:right="0" w:firstLine="0"/>
      </w:pPr>
      <w:r>
        <w:t xml:space="preserve"> </w:t>
      </w:r>
    </w:p>
    <w:p w14:paraId="7949BCE1" w14:textId="77777777" w:rsidR="004352D0" w:rsidRDefault="000B2676">
      <w:pPr>
        <w:pStyle w:val="Heading2"/>
        <w:tabs>
          <w:tab w:val="center" w:pos="1748"/>
        </w:tabs>
        <w:ind w:left="-5" w:firstLine="0"/>
      </w:pPr>
      <w:r>
        <w:t xml:space="preserve">14. </w:t>
      </w:r>
      <w:r>
        <w:tab/>
        <w:t xml:space="preserve">Data protection </w:t>
      </w:r>
    </w:p>
    <w:p w14:paraId="1CE00212" w14:textId="77777777" w:rsidR="004352D0" w:rsidRDefault="000B2676">
      <w:pPr>
        <w:ind w:left="721" w:right="2" w:firstLine="371"/>
      </w:pPr>
      <w:r>
        <w:t xml:space="preserve">14.1 </w:t>
      </w:r>
      <w:r>
        <w:tab/>
        <w:t xml:space="preserve">The Buyer is the Controller and the Supplier is the Processor for the purposes of the Data Protection Legislation. </w:t>
      </w:r>
    </w:p>
    <w:p w14:paraId="58BC299B" w14:textId="77777777" w:rsidR="004352D0" w:rsidRDefault="000B2676">
      <w:pPr>
        <w:spacing w:after="0" w:line="259" w:lineRule="auto"/>
        <w:ind w:left="10" w:right="0" w:firstLine="0"/>
      </w:pPr>
      <w:r>
        <w:t xml:space="preserve"> </w:t>
      </w:r>
    </w:p>
    <w:p w14:paraId="4594FA92" w14:textId="77777777" w:rsidR="004352D0" w:rsidRDefault="000B2676">
      <w:pPr>
        <w:ind w:left="721" w:right="2" w:firstLine="371"/>
      </w:pPr>
      <w:r>
        <w:t xml:space="preserve">14.2 </w:t>
      </w:r>
      <w:r>
        <w:tab/>
        <w:t xml:space="preserve">The Supplier must process Personal Data and ensure that Supplier Staff process Personal Data only in accordance with this Contract. </w:t>
      </w:r>
    </w:p>
    <w:p w14:paraId="7F5D9604" w14:textId="77777777" w:rsidR="004352D0" w:rsidRDefault="000B2676">
      <w:pPr>
        <w:spacing w:after="0" w:line="259" w:lineRule="auto"/>
        <w:ind w:left="10" w:right="0" w:firstLine="0"/>
      </w:pPr>
      <w:r>
        <w:lastRenderedPageBreak/>
        <w:t xml:space="preserve"> </w:t>
      </w:r>
    </w:p>
    <w:p w14:paraId="445115A2" w14:textId="77777777" w:rsidR="004352D0" w:rsidRDefault="000B2676">
      <w:pPr>
        <w:ind w:left="721" w:right="2" w:firstLine="371"/>
      </w:pPr>
      <w:r>
        <w:t xml:space="preserve">14.3 The Supplier must not remove any ownership or security notices in or relating to the Government Data. </w:t>
      </w:r>
    </w:p>
    <w:p w14:paraId="75B7BD31" w14:textId="77777777" w:rsidR="004352D0" w:rsidRDefault="000B2676">
      <w:pPr>
        <w:spacing w:after="0" w:line="259" w:lineRule="auto"/>
        <w:ind w:left="10" w:right="0" w:firstLine="0"/>
      </w:pPr>
      <w:r>
        <w:t xml:space="preserve"> </w:t>
      </w:r>
    </w:p>
    <w:p w14:paraId="24E1FCBC" w14:textId="77777777" w:rsidR="004352D0" w:rsidRDefault="000B2676">
      <w:pPr>
        <w:ind w:left="721" w:right="2" w:firstLine="371"/>
      </w:pPr>
      <w:r>
        <w:t xml:space="preserve">14.4 </w:t>
      </w:r>
      <w:r>
        <w:tab/>
        <w:t xml:space="preserve">The Supplier must make accessible back-ups of all Government Data, stored in an agreed off-site location and send the Buyer copies every six Months. </w:t>
      </w:r>
    </w:p>
    <w:p w14:paraId="0CA97C8F" w14:textId="77777777" w:rsidR="004352D0" w:rsidRDefault="000B2676">
      <w:pPr>
        <w:spacing w:after="0" w:line="259" w:lineRule="auto"/>
        <w:ind w:left="10" w:right="0" w:firstLine="0"/>
      </w:pPr>
      <w:r>
        <w:t xml:space="preserve"> </w:t>
      </w:r>
    </w:p>
    <w:p w14:paraId="5D1C3FA2" w14:textId="77777777" w:rsidR="004352D0" w:rsidRDefault="000B2676">
      <w:pPr>
        <w:ind w:left="721" w:right="2" w:firstLine="371"/>
      </w:pPr>
      <w:r>
        <w:t xml:space="preserve">14.5 </w:t>
      </w:r>
      <w:r>
        <w:tab/>
        <w:t xml:space="preserve">The Supplier must ensure that any Supplier system holding any Government Data, including back-up data, is a secure system that complies with the security requirements specified [in writing] by the Buyer. </w:t>
      </w:r>
    </w:p>
    <w:p w14:paraId="1FC200D8" w14:textId="77777777" w:rsidR="004352D0" w:rsidRDefault="000B2676">
      <w:pPr>
        <w:spacing w:after="0" w:line="259" w:lineRule="auto"/>
        <w:ind w:left="10" w:right="0" w:firstLine="0"/>
      </w:pPr>
      <w:r>
        <w:t xml:space="preserve"> </w:t>
      </w:r>
    </w:p>
    <w:p w14:paraId="70A733E2" w14:textId="77777777" w:rsidR="004352D0" w:rsidRDefault="000B2676">
      <w:pPr>
        <w:ind w:left="721" w:right="2" w:firstLine="371"/>
      </w:pPr>
      <w:r>
        <w:t xml:space="preserve">14.6 </w:t>
      </w:r>
      <w:r>
        <w:tab/>
        <w:t xml:space="preserve">If at any time the Supplier suspects or has reason to believe that the Government Data provided under the Contract is corrupted, lost or sufficiently degraded, then the Supplier must notify the Buyer and immediately suggest remedial action. </w:t>
      </w:r>
    </w:p>
    <w:p w14:paraId="597E6800" w14:textId="77777777" w:rsidR="004352D0" w:rsidRDefault="000B2676">
      <w:pPr>
        <w:spacing w:after="0" w:line="259" w:lineRule="auto"/>
        <w:ind w:left="10" w:right="0" w:firstLine="0"/>
      </w:pPr>
      <w:r>
        <w:t xml:space="preserve"> </w:t>
      </w:r>
    </w:p>
    <w:p w14:paraId="6168AE6D" w14:textId="77777777" w:rsidR="004352D0" w:rsidRDefault="000B2676">
      <w:pPr>
        <w:ind w:left="721" w:right="2" w:firstLine="371"/>
      </w:pPr>
      <w:r>
        <w:t xml:space="preserve">14.7 </w:t>
      </w:r>
      <w:r>
        <w:tab/>
        <w:t xml:space="preserve">If the Government Data is corrupted, lost or sufficiently degraded so as to be unusable the Buyer may either or both: </w:t>
      </w:r>
    </w:p>
    <w:p w14:paraId="07F8710E" w14:textId="77777777" w:rsidR="004352D0" w:rsidRDefault="000B2676">
      <w:pPr>
        <w:ind w:left="716" w:right="2" w:firstLine="0"/>
      </w:pPr>
      <w:r>
        <w:t xml:space="preserve">(a) </w:t>
      </w:r>
      <w:r>
        <w:tab/>
        <w:t xml:space="preserve">tell the Supplier to restore or get restored Government Data as soon as practical but no later than five Working Days from the date that the Buyer receives notice, or the Supplier finds out about the issue, whichever is earlier; (b) </w:t>
      </w:r>
      <w:r>
        <w:tab/>
        <w:t xml:space="preserve">restore the Government Data itself or using a third party. </w:t>
      </w:r>
    </w:p>
    <w:p w14:paraId="6115D750" w14:textId="77777777" w:rsidR="004352D0" w:rsidRDefault="000B2676">
      <w:pPr>
        <w:spacing w:after="0" w:line="259" w:lineRule="auto"/>
        <w:ind w:left="10" w:right="0" w:firstLine="0"/>
      </w:pPr>
      <w:r>
        <w:t xml:space="preserve"> </w:t>
      </w:r>
    </w:p>
    <w:p w14:paraId="1DF1FEDE" w14:textId="77777777" w:rsidR="004352D0" w:rsidRDefault="000B2676">
      <w:pPr>
        <w:ind w:left="721" w:right="2" w:firstLine="371"/>
      </w:pPr>
      <w:r>
        <w:t xml:space="preserve">14.8 </w:t>
      </w:r>
      <w:r>
        <w:tab/>
        <w:t xml:space="preserve">The Supplier must pay each Party's reasonable costs of complying with clause 14.7 unless the Buyer is at fault. </w:t>
      </w:r>
    </w:p>
    <w:p w14:paraId="67CB4637" w14:textId="77777777" w:rsidR="004352D0" w:rsidRDefault="000B2676">
      <w:pPr>
        <w:spacing w:after="0" w:line="259" w:lineRule="auto"/>
        <w:ind w:left="721" w:right="0" w:firstLine="0"/>
      </w:pPr>
      <w:r>
        <w:t xml:space="preserve"> </w:t>
      </w:r>
    </w:p>
    <w:p w14:paraId="7C519554" w14:textId="77777777" w:rsidR="004352D0" w:rsidRDefault="000B2676">
      <w:pPr>
        <w:ind w:left="721" w:right="2" w:firstLine="371"/>
      </w:pPr>
      <w:r>
        <w:t xml:space="preserve">14.9 </w:t>
      </w:r>
      <w:r>
        <w:tab/>
        <w:t>Only the Buyer can decide what processing of Personal Data a Supplier can do under the Contract and must specify it for the Contract using the template in Annex 1 of the Order Form (</w:t>
      </w:r>
      <w:r>
        <w:rPr>
          <w:i/>
        </w:rPr>
        <w:t>Authorised Processing</w:t>
      </w:r>
      <w:r>
        <w:t xml:space="preserve">). </w:t>
      </w:r>
    </w:p>
    <w:p w14:paraId="60DAA030" w14:textId="77777777" w:rsidR="004352D0" w:rsidRDefault="000B2676">
      <w:pPr>
        <w:spacing w:after="0" w:line="259" w:lineRule="auto"/>
        <w:ind w:left="10" w:right="0" w:firstLine="0"/>
      </w:pPr>
      <w:r>
        <w:t xml:space="preserve"> </w:t>
      </w:r>
    </w:p>
    <w:p w14:paraId="3E404833" w14:textId="77777777" w:rsidR="004352D0" w:rsidRDefault="000B2676">
      <w:pPr>
        <w:ind w:left="721" w:right="2" w:firstLine="371"/>
      </w:pPr>
      <w:r>
        <w:t>14.10 The Supplier must only process Personal Data if authorised to do so in the Annex to the Order Form (</w:t>
      </w:r>
      <w:r>
        <w:rPr>
          <w:i/>
        </w:rPr>
        <w:t>Authorised Processing</w:t>
      </w:r>
      <w:r>
        <w:t xml:space="preserve">) by the Buyer.  Any further written instructions relating to the processing of Personal Data are incorporated into Annex 1 of the Order Form. </w:t>
      </w:r>
    </w:p>
    <w:p w14:paraId="431EA28C" w14:textId="77777777" w:rsidR="004352D0" w:rsidRDefault="000B2676">
      <w:pPr>
        <w:spacing w:after="0" w:line="259" w:lineRule="auto"/>
        <w:ind w:left="10" w:right="0" w:firstLine="0"/>
      </w:pPr>
      <w:r>
        <w:t xml:space="preserve"> </w:t>
      </w:r>
    </w:p>
    <w:p w14:paraId="094E9C6B" w14:textId="77777777" w:rsidR="004352D0" w:rsidRDefault="000B2676">
      <w:pPr>
        <w:ind w:left="721" w:right="2" w:firstLine="371"/>
      </w:pPr>
      <w:r>
        <w:t xml:space="preserve">14.11 The Supplier must give all reasonable assistance to the Buyer in the preparation of any Data Protection Impact Assessment before starting any processing, including: </w:t>
      </w:r>
    </w:p>
    <w:p w14:paraId="27D37A42" w14:textId="77777777" w:rsidR="004352D0" w:rsidRDefault="000B2676">
      <w:pPr>
        <w:numPr>
          <w:ilvl w:val="0"/>
          <w:numId w:val="3"/>
        </w:numPr>
        <w:ind w:right="2" w:hanging="565"/>
      </w:pPr>
      <w:r>
        <w:t xml:space="preserve">a systematic description of the expected processing and its purpose; </w:t>
      </w:r>
    </w:p>
    <w:p w14:paraId="7705F118" w14:textId="77777777" w:rsidR="004352D0" w:rsidRDefault="000B2676">
      <w:pPr>
        <w:numPr>
          <w:ilvl w:val="0"/>
          <w:numId w:val="3"/>
        </w:numPr>
        <w:ind w:right="2" w:hanging="565"/>
      </w:pPr>
      <w:r>
        <w:t xml:space="preserve">the necessity and proportionality of the processing operations; </w:t>
      </w:r>
    </w:p>
    <w:p w14:paraId="39FF0B9F" w14:textId="77777777" w:rsidR="004352D0" w:rsidRDefault="000B2676">
      <w:pPr>
        <w:numPr>
          <w:ilvl w:val="0"/>
          <w:numId w:val="3"/>
        </w:numPr>
        <w:ind w:right="2" w:hanging="565"/>
      </w:pPr>
      <w:r>
        <w:t xml:space="preserve">the risks to the rights and freedoms of Data Subjects; </w:t>
      </w:r>
    </w:p>
    <w:p w14:paraId="086DADCE" w14:textId="77777777" w:rsidR="004352D0" w:rsidRDefault="000B2676">
      <w:pPr>
        <w:numPr>
          <w:ilvl w:val="0"/>
          <w:numId w:val="3"/>
        </w:numPr>
        <w:ind w:right="2" w:hanging="565"/>
      </w:pPr>
      <w:r>
        <w:t xml:space="preserve">the intended measures to address the risks, including safeguards, security measures and mechanisms to protect Personal Data. </w:t>
      </w:r>
    </w:p>
    <w:p w14:paraId="72B15F8C" w14:textId="77777777" w:rsidR="004352D0" w:rsidRDefault="000B2676">
      <w:pPr>
        <w:spacing w:after="0" w:line="259" w:lineRule="auto"/>
        <w:ind w:left="721" w:right="0" w:firstLine="0"/>
      </w:pPr>
      <w:r>
        <w:t xml:space="preserve"> </w:t>
      </w:r>
    </w:p>
    <w:p w14:paraId="19AB620B" w14:textId="77777777" w:rsidR="004352D0" w:rsidRDefault="000B2676">
      <w:pPr>
        <w:numPr>
          <w:ilvl w:val="1"/>
          <w:numId w:val="5"/>
        </w:numPr>
        <w:ind w:right="2"/>
      </w:pPr>
      <w:r>
        <w:t xml:space="preserve">The Supplier must notify the Buyer immediately if it thinks the Buyer's instructions breach the Data Protection Legislation. </w:t>
      </w:r>
    </w:p>
    <w:p w14:paraId="5EDCEDED" w14:textId="77777777" w:rsidR="004352D0" w:rsidRDefault="000B2676">
      <w:pPr>
        <w:spacing w:after="0" w:line="259" w:lineRule="auto"/>
        <w:ind w:left="721" w:right="0" w:firstLine="0"/>
      </w:pPr>
      <w:r>
        <w:t xml:space="preserve"> </w:t>
      </w:r>
    </w:p>
    <w:p w14:paraId="5CA08433" w14:textId="77777777" w:rsidR="004352D0" w:rsidRDefault="000B2676">
      <w:pPr>
        <w:numPr>
          <w:ilvl w:val="1"/>
          <w:numId w:val="5"/>
        </w:numPr>
        <w:ind w:right="2"/>
      </w:pPr>
      <w:r>
        <w:lastRenderedPageBreak/>
        <w:t xml:space="preserve">The Supplier must put in place appropriate Protective Measures to protect against a Data Loss Event which must be approved by the Buyer. </w:t>
      </w:r>
    </w:p>
    <w:p w14:paraId="14FC6FF9" w14:textId="77777777" w:rsidR="004352D0" w:rsidRDefault="000B2676">
      <w:pPr>
        <w:spacing w:after="0" w:line="259" w:lineRule="auto"/>
        <w:ind w:left="10" w:right="0" w:firstLine="0"/>
      </w:pPr>
      <w:r>
        <w:t xml:space="preserve"> </w:t>
      </w:r>
    </w:p>
    <w:p w14:paraId="336055F6" w14:textId="77777777" w:rsidR="004352D0" w:rsidRDefault="000B2676">
      <w:pPr>
        <w:numPr>
          <w:ilvl w:val="1"/>
          <w:numId w:val="5"/>
        </w:numPr>
        <w:ind w:right="2"/>
      </w:pPr>
      <w:r>
        <w:t xml:space="preserve">If lawful to notify the Buyer, the Supplier must notify it if the Supplier is required to process Personal Data by Law promptly and before processing it. </w:t>
      </w:r>
    </w:p>
    <w:p w14:paraId="11CE822E" w14:textId="77777777" w:rsidR="004352D0" w:rsidRDefault="000B2676">
      <w:pPr>
        <w:spacing w:after="0" w:line="259" w:lineRule="auto"/>
        <w:ind w:left="10" w:right="0" w:firstLine="0"/>
      </w:pPr>
      <w:r>
        <w:t xml:space="preserve"> </w:t>
      </w:r>
    </w:p>
    <w:p w14:paraId="3A64E0F3" w14:textId="77777777" w:rsidR="004352D0" w:rsidRDefault="000B2676">
      <w:pPr>
        <w:numPr>
          <w:ilvl w:val="1"/>
          <w:numId w:val="5"/>
        </w:numPr>
        <w:ind w:right="2"/>
      </w:pPr>
      <w:r>
        <w:t xml:space="preserve">The Supplier must take all reasonable steps to ensure the reliability and integrity of any Supplier Staff who have access to the Personal Data and ensure that they: (a) </w:t>
      </w:r>
      <w:r>
        <w:tab/>
        <w:t xml:space="preserve">are aware of and comply with the Supplier's duties under this clause 11; </w:t>
      </w:r>
    </w:p>
    <w:p w14:paraId="4B1693A2" w14:textId="77777777" w:rsidR="004352D0" w:rsidRDefault="000B2676">
      <w:pPr>
        <w:numPr>
          <w:ilvl w:val="0"/>
          <w:numId w:val="7"/>
        </w:numPr>
        <w:ind w:right="2" w:hanging="565"/>
      </w:pPr>
      <w:r>
        <w:t xml:space="preserve">are subject to appropriate confidentiality undertakings with the Supplier or any </w:t>
      </w:r>
      <w:proofErr w:type="spellStart"/>
      <w:r>
        <w:t>Subprocessor</w:t>
      </w:r>
      <w:proofErr w:type="spellEnd"/>
      <w:r>
        <w:t xml:space="preserve">; </w:t>
      </w:r>
    </w:p>
    <w:p w14:paraId="3C2A8106" w14:textId="77777777" w:rsidR="004352D0" w:rsidRDefault="000B2676">
      <w:pPr>
        <w:numPr>
          <w:ilvl w:val="0"/>
          <w:numId w:val="7"/>
        </w:numPr>
        <w:ind w:right="2" w:hanging="565"/>
      </w:pPr>
      <w:r>
        <w:t xml:space="preserve">are informed of the confidential nature of the Personal Data and do not provide any of the Personal Data to any third Party unless directed in writing to do so by the Buyer or as otherwise allowed by the Contract; </w:t>
      </w:r>
    </w:p>
    <w:p w14:paraId="45A48E7C" w14:textId="77777777" w:rsidR="004352D0" w:rsidRDefault="000B2676">
      <w:pPr>
        <w:numPr>
          <w:ilvl w:val="0"/>
          <w:numId w:val="7"/>
        </w:numPr>
        <w:ind w:right="2" w:hanging="565"/>
      </w:pPr>
      <w:r>
        <w:t xml:space="preserve">have undergone adequate training in the use, care, protection and handling of Personal Data. </w:t>
      </w:r>
    </w:p>
    <w:p w14:paraId="54FAF394" w14:textId="77777777" w:rsidR="004352D0" w:rsidRDefault="000B2676">
      <w:pPr>
        <w:spacing w:after="0" w:line="259" w:lineRule="auto"/>
        <w:ind w:left="721" w:right="0" w:firstLine="0"/>
      </w:pPr>
      <w:r>
        <w:t xml:space="preserve"> </w:t>
      </w:r>
    </w:p>
    <w:p w14:paraId="3A5F4803" w14:textId="77777777" w:rsidR="004352D0" w:rsidRDefault="000B2676">
      <w:pPr>
        <w:ind w:left="721" w:right="2" w:firstLine="371"/>
      </w:pPr>
      <w:r>
        <w:t xml:space="preserve">14.16 The Supplier must not transfer Personal Data outside of the EU unless all of the following are true: </w:t>
      </w:r>
    </w:p>
    <w:p w14:paraId="745A6D5C" w14:textId="77777777" w:rsidR="004352D0" w:rsidRDefault="000B2676">
      <w:pPr>
        <w:numPr>
          <w:ilvl w:val="0"/>
          <w:numId w:val="9"/>
        </w:numPr>
        <w:ind w:right="2" w:hanging="565"/>
      </w:pPr>
      <w:r>
        <w:t xml:space="preserve">it has obtained prior written consent of the Buyer; </w:t>
      </w:r>
    </w:p>
    <w:p w14:paraId="4C224D32" w14:textId="77777777" w:rsidR="004352D0" w:rsidRDefault="000B2676">
      <w:pPr>
        <w:numPr>
          <w:ilvl w:val="0"/>
          <w:numId w:val="9"/>
        </w:numPr>
        <w:ind w:right="2" w:hanging="565"/>
      </w:pPr>
      <w:r>
        <w:t xml:space="preserve">the Buyer has decided that there are appropriate safeguards (in accordance with Article 46 of the GDPR); </w:t>
      </w:r>
    </w:p>
    <w:p w14:paraId="5AF84ADC" w14:textId="77777777" w:rsidR="004352D0" w:rsidRDefault="000B2676">
      <w:pPr>
        <w:numPr>
          <w:ilvl w:val="0"/>
          <w:numId w:val="9"/>
        </w:numPr>
        <w:ind w:right="2" w:hanging="565"/>
      </w:pPr>
      <w:r>
        <w:t xml:space="preserve">the Data Subject has enforceable rights and effective legal remedies when transferred; </w:t>
      </w:r>
    </w:p>
    <w:p w14:paraId="025CAFA5" w14:textId="77777777" w:rsidR="004352D0" w:rsidRDefault="000B2676">
      <w:pPr>
        <w:numPr>
          <w:ilvl w:val="0"/>
          <w:numId w:val="9"/>
        </w:numPr>
        <w:ind w:right="2" w:hanging="565"/>
      </w:pPr>
      <w:r>
        <w:t xml:space="preserve">the Supplier meets its obligations under the Data Protection Legislation by providing an adequate level of protection to any Personal Data that is transferred; </w:t>
      </w:r>
    </w:p>
    <w:p w14:paraId="38CAF8A0" w14:textId="77777777" w:rsidR="004352D0" w:rsidRDefault="000B2676">
      <w:pPr>
        <w:numPr>
          <w:ilvl w:val="0"/>
          <w:numId w:val="9"/>
        </w:numPr>
        <w:ind w:right="2" w:hanging="565"/>
      </w:pPr>
      <w:r>
        <w:t xml:space="preserve">where the Supplier is not bound by Data Protection Legislation it must use its best endeavours to help the Buyer meet its own obligations under Data Protection Legislation; and </w:t>
      </w:r>
    </w:p>
    <w:p w14:paraId="5DB0E7FE" w14:textId="77777777" w:rsidR="004352D0" w:rsidRDefault="000B2676">
      <w:pPr>
        <w:numPr>
          <w:ilvl w:val="0"/>
          <w:numId w:val="9"/>
        </w:numPr>
        <w:ind w:right="2" w:hanging="565"/>
      </w:pPr>
      <w:r>
        <w:t xml:space="preserve">the Supplier complies with the Buyer's reasonable prior instructions about the processing of the Personal Data. </w:t>
      </w:r>
    </w:p>
    <w:p w14:paraId="66C0F242" w14:textId="77777777" w:rsidR="004352D0" w:rsidRDefault="000B2676">
      <w:pPr>
        <w:spacing w:after="0" w:line="259" w:lineRule="auto"/>
        <w:ind w:left="721" w:right="0" w:firstLine="0"/>
      </w:pPr>
      <w:r>
        <w:t xml:space="preserve"> </w:t>
      </w:r>
    </w:p>
    <w:p w14:paraId="131AB8E7" w14:textId="77777777" w:rsidR="004352D0" w:rsidRDefault="000B2676">
      <w:pPr>
        <w:ind w:left="10" w:right="2" w:firstLine="0"/>
      </w:pPr>
      <w:r>
        <w:t xml:space="preserve">14.17 The Supplier must notify the Buyer immediately if it: </w:t>
      </w:r>
    </w:p>
    <w:p w14:paraId="0334311E" w14:textId="77777777" w:rsidR="004352D0" w:rsidRDefault="000B2676">
      <w:pPr>
        <w:numPr>
          <w:ilvl w:val="0"/>
          <w:numId w:val="11"/>
        </w:numPr>
        <w:ind w:right="2" w:hanging="565"/>
      </w:pPr>
      <w:r>
        <w:t xml:space="preserve">receives a Data Subject Access Request (or purported Data Subject Access Request); </w:t>
      </w:r>
    </w:p>
    <w:p w14:paraId="044CEC0C" w14:textId="77777777" w:rsidR="004352D0" w:rsidRDefault="000B2676">
      <w:pPr>
        <w:numPr>
          <w:ilvl w:val="0"/>
          <w:numId w:val="11"/>
        </w:numPr>
        <w:ind w:right="2" w:hanging="565"/>
      </w:pPr>
      <w:r>
        <w:t xml:space="preserve">receives a request to rectify, block or erase any Personal Data; </w:t>
      </w:r>
    </w:p>
    <w:p w14:paraId="160838EB" w14:textId="77777777" w:rsidR="004352D0" w:rsidRDefault="000B2676">
      <w:pPr>
        <w:numPr>
          <w:ilvl w:val="0"/>
          <w:numId w:val="11"/>
        </w:numPr>
        <w:ind w:right="2" w:hanging="565"/>
      </w:pPr>
      <w:r>
        <w:t xml:space="preserve">receives any other request, complaint or communication relating to either Party's obligations under the Data Protection Legislation; </w:t>
      </w:r>
    </w:p>
    <w:p w14:paraId="547C4E73" w14:textId="77777777" w:rsidR="004352D0" w:rsidRDefault="000B2676">
      <w:pPr>
        <w:numPr>
          <w:ilvl w:val="0"/>
          <w:numId w:val="11"/>
        </w:numPr>
        <w:ind w:right="2" w:hanging="565"/>
      </w:pPr>
      <w:r>
        <w:t xml:space="preserve">receives any communication from the Information Commissioner or any other regulatory authority in connection with Personal Data processed under this Contract; </w:t>
      </w:r>
    </w:p>
    <w:p w14:paraId="3FDA807C" w14:textId="77777777" w:rsidR="004352D0" w:rsidRDefault="000B2676">
      <w:pPr>
        <w:numPr>
          <w:ilvl w:val="0"/>
          <w:numId w:val="11"/>
        </w:numPr>
        <w:ind w:right="2" w:hanging="565"/>
      </w:pPr>
      <w:r>
        <w:t xml:space="preserve">receives a request from any third Party for disclosure of Personal Data where compliance with the request is required or claims to be required by Law; (f) </w:t>
      </w:r>
      <w:r>
        <w:tab/>
        <w:t xml:space="preserve">becomes aware of a Data Loss Event. </w:t>
      </w:r>
    </w:p>
    <w:p w14:paraId="3C7FEA04" w14:textId="77777777" w:rsidR="004352D0" w:rsidRDefault="000B2676">
      <w:pPr>
        <w:spacing w:after="0" w:line="259" w:lineRule="auto"/>
        <w:ind w:left="721" w:right="0" w:firstLine="0"/>
      </w:pPr>
      <w:r>
        <w:t xml:space="preserve"> </w:t>
      </w:r>
    </w:p>
    <w:p w14:paraId="1241748C" w14:textId="77777777" w:rsidR="004352D0" w:rsidRDefault="000B2676">
      <w:pPr>
        <w:numPr>
          <w:ilvl w:val="1"/>
          <w:numId w:val="12"/>
        </w:numPr>
        <w:ind w:right="2"/>
      </w:pPr>
      <w:r>
        <w:t xml:space="preserve">Any requirement to notify under clause 14.17 includes the provision of further information to the Buyer in stages as details become available. </w:t>
      </w:r>
    </w:p>
    <w:p w14:paraId="7420D135" w14:textId="77777777" w:rsidR="004352D0" w:rsidRDefault="000B2676">
      <w:pPr>
        <w:spacing w:after="0" w:line="259" w:lineRule="auto"/>
        <w:ind w:left="721" w:right="0" w:firstLine="0"/>
      </w:pPr>
      <w:r>
        <w:lastRenderedPageBreak/>
        <w:t xml:space="preserve"> </w:t>
      </w:r>
    </w:p>
    <w:p w14:paraId="2A06E0DB" w14:textId="77777777" w:rsidR="004352D0" w:rsidRDefault="000B2676">
      <w:pPr>
        <w:numPr>
          <w:ilvl w:val="1"/>
          <w:numId w:val="12"/>
        </w:numPr>
        <w:ind w:right="2"/>
      </w:pPr>
      <w:r>
        <w:t xml:space="preserve">The Supplier must promptly provide the Buyer with full assistance in relation to any Party's obligations under Data Protection Legislation and any complaint, communication or request made under clause 14.17.  This includes giving the Buyer: (a) </w:t>
      </w:r>
      <w:r>
        <w:tab/>
        <w:t xml:space="preserve">full details and copies of the complaint, communication or request; </w:t>
      </w:r>
    </w:p>
    <w:p w14:paraId="64ECFC1C" w14:textId="77777777" w:rsidR="004352D0" w:rsidRDefault="000B2676">
      <w:pPr>
        <w:numPr>
          <w:ilvl w:val="0"/>
          <w:numId w:val="13"/>
        </w:numPr>
        <w:ind w:right="2" w:hanging="565"/>
      </w:pPr>
      <w:r>
        <w:t xml:space="preserve">reasonably requested assistance so that it can comply with a Data Subject Access Request within the relevant timescales in the Data Protection Legislation; </w:t>
      </w:r>
    </w:p>
    <w:p w14:paraId="7290B41B" w14:textId="77777777" w:rsidR="004352D0" w:rsidRDefault="000B2676">
      <w:pPr>
        <w:numPr>
          <w:ilvl w:val="0"/>
          <w:numId w:val="13"/>
        </w:numPr>
        <w:ind w:right="2" w:hanging="565"/>
      </w:pPr>
      <w:r>
        <w:t xml:space="preserve">any Personal Data it holds in relation to a Data Subject on request; </w:t>
      </w:r>
    </w:p>
    <w:p w14:paraId="345A6C44" w14:textId="77777777" w:rsidR="004352D0" w:rsidRDefault="000B2676">
      <w:pPr>
        <w:numPr>
          <w:ilvl w:val="0"/>
          <w:numId w:val="13"/>
        </w:numPr>
        <w:ind w:right="2" w:hanging="565"/>
      </w:pPr>
      <w:r>
        <w:t xml:space="preserve">assistance that it requests following any Data Loss Event; </w:t>
      </w:r>
    </w:p>
    <w:p w14:paraId="0BF83B4E" w14:textId="77777777" w:rsidR="004352D0" w:rsidRDefault="000B2676">
      <w:pPr>
        <w:numPr>
          <w:ilvl w:val="0"/>
          <w:numId w:val="13"/>
        </w:numPr>
        <w:ind w:right="2" w:hanging="565"/>
      </w:pPr>
      <w:r>
        <w:t xml:space="preserve">assistance that it requests relating to a consultation with, or request from, the Information Commissioner's Office. </w:t>
      </w:r>
    </w:p>
    <w:p w14:paraId="4D07E791" w14:textId="77777777" w:rsidR="004352D0" w:rsidRDefault="000B2676">
      <w:pPr>
        <w:spacing w:after="0" w:line="259" w:lineRule="auto"/>
        <w:ind w:left="721" w:right="0" w:firstLine="0"/>
      </w:pPr>
      <w:r>
        <w:t xml:space="preserve"> </w:t>
      </w:r>
    </w:p>
    <w:p w14:paraId="434B8369" w14:textId="77777777" w:rsidR="004352D0" w:rsidRDefault="000B2676">
      <w:pPr>
        <w:ind w:left="721" w:right="2" w:firstLine="371"/>
      </w:pPr>
      <w:r>
        <w:t xml:space="preserve">14.20 The Supplier must maintain full, accurate records and information to show it complies with this clause 14.  This requirement does not apply where the Supplier employs fewer than 250 staff, unless either the Buyer determines that the processing: </w:t>
      </w:r>
    </w:p>
    <w:p w14:paraId="42FD35E6" w14:textId="77777777" w:rsidR="004352D0" w:rsidRDefault="000B2676">
      <w:pPr>
        <w:numPr>
          <w:ilvl w:val="0"/>
          <w:numId w:val="26"/>
        </w:numPr>
        <w:ind w:right="2" w:hanging="565"/>
      </w:pPr>
      <w:r>
        <w:t xml:space="preserve">is not occasional; </w:t>
      </w:r>
    </w:p>
    <w:p w14:paraId="0709A1D5" w14:textId="77777777" w:rsidR="004352D0" w:rsidRDefault="000B2676">
      <w:pPr>
        <w:numPr>
          <w:ilvl w:val="0"/>
          <w:numId w:val="26"/>
        </w:numPr>
        <w:ind w:right="2" w:hanging="565"/>
      </w:pPr>
      <w:r>
        <w:t xml:space="preserve">includes special categories of data as referred to in Article 9(1) of the GDPR or Personal Data relating to criminal convictions and offences referred to in Article 10 of the GDPR; </w:t>
      </w:r>
    </w:p>
    <w:p w14:paraId="179223BA" w14:textId="77777777" w:rsidR="004352D0" w:rsidRDefault="000B2676">
      <w:pPr>
        <w:numPr>
          <w:ilvl w:val="0"/>
          <w:numId w:val="26"/>
        </w:numPr>
        <w:ind w:right="2" w:hanging="565"/>
      </w:pPr>
      <w:r>
        <w:t xml:space="preserve">is likely to result in a risk to the rights and freedoms of Data Subjects. </w:t>
      </w:r>
    </w:p>
    <w:p w14:paraId="5C7144A6" w14:textId="77777777" w:rsidR="004352D0" w:rsidRDefault="000B2676">
      <w:pPr>
        <w:spacing w:after="0" w:line="259" w:lineRule="auto"/>
        <w:ind w:left="721" w:right="0" w:firstLine="0"/>
      </w:pPr>
      <w:r>
        <w:t xml:space="preserve"> </w:t>
      </w:r>
    </w:p>
    <w:p w14:paraId="00638959" w14:textId="77777777" w:rsidR="004352D0" w:rsidRDefault="000B2676">
      <w:pPr>
        <w:numPr>
          <w:ilvl w:val="1"/>
          <w:numId w:val="27"/>
        </w:numPr>
        <w:ind w:right="2"/>
      </w:pPr>
      <w:r>
        <w:t xml:space="preserve">The Supplier must appoint a Data Protection Officer responsible for observing its obligations in this Schedule and give the Buyer their contact details. </w:t>
      </w:r>
    </w:p>
    <w:p w14:paraId="0598C42C" w14:textId="77777777" w:rsidR="004352D0" w:rsidRDefault="000B2676">
      <w:pPr>
        <w:spacing w:after="0" w:line="259" w:lineRule="auto"/>
        <w:ind w:left="721" w:right="0" w:firstLine="0"/>
      </w:pPr>
      <w:r>
        <w:t xml:space="preserve"> </w:t>
      </w:r>
    </w:p>
    <w:p w14:paraId="50AA7F3C" w14:textId="77777777" w:rsidR="004352D0" w:rsidRDefault="000B2676">
      <w:pPr>
        <w:numPr>
          <w:ilvl w:val="1"/>
          <w:numId w:val="27"/>
        </w:numPr>
        <w:ind w:right="2"/>
      </w:pPr>
      <w:r>
        <w:t xml:space="preserve">Before allowing any </w:t>
      </w:r>
      <w:proofErr w:type="spellStart"/>
      <w:r>
        <w:t>Subprocessor</w:t>
      </w:r>
      <w:proofErr w:type="spellEnd"/>
      <w:r>
        <w:t xml:space="preserve"> to process any Personal Data, the Supplier must: </w:t>
      </w:r>
    </w:p>
    <w:p w14:paraId="37E0124D" w14:textId="77777777" w:rsidR="004352D0" w:rsidRDefault="000B2676">
      <w:pPr>
        <w:numPr>
          <w:ilvl w:val="0"/>
          <w:numId w:val="28"/>
        </w:numPr>
        <w:ind w:right="2" w:hanging="565"/>
      </w:pPr>
      <w:r>
        <w:t xml:space="preserve">notify the Buyer in writing of the intended </w:t>
      </w:r>
      <w:proofErr w:type="spellStart"/>
      <w:r>
        <w:t>Subprocessor</w:t>
      </w:r>
      <w:proofErr w:type="spellEnd"/>
      <w:r>
        <w:t xml:space="preserve"> and processing; </w:t>
      </w:r>
    </w:p>
    <w:p w14:paraId="2A2ADE14" w14:textId="77777777" w:rsidR="004352D0" w:rsidRDefault="000B2676">
      <w:pPr>
        <w:numPr>
          <w:ilvl w:val="0"/>
          <w:numId w:val="28"/>
        </w:numPr>
        <w:ind w:right="2" w:hanging="565"/>
      </w:pPr>
      <w:r>
        <w:t xml:space="preserve">obtain the written consent of the Buyer; </w:t>
      </w:r>
    </w:p>
    <w:p w14:paraId="49967164" w14:textId="77777777" w:rsidR="004352D0" w:rsidRDefault="000B2676">
      <w:pPr>
        <w:numPr>
          <w:ilvl w:val="0"/>
          <w:numId w:val="28"/>
        </w:numPr>
        <w:ind w:right="2" w:hanging="565"/>
      </w:pPr>
      <w:r>
        <w:t xml:space="preserve">enter into a written contract with the </w:t>
      </w:r>
      <w:proofErr w:type="spellStart"/>
      <w:r>
        <w:t>Subprocessor</w:t>
      </w:r>
      <w:proofErr w:type="spellEnd"/>
      <w:r>
        <w:t xml:space="preserve"> so that this clause 14 applies to the </w:t>
      </w:r>
      <w:proofErr w:type="spellStart"/>
      <w:r>
        <w:t>Subprocessor</w:t>
      </w:r>
      <w:proofErr w:type="spellEnd"/>
      <w:r>
        <w:t xml:space="preserve">; </w:t>
      </w:r>
    </w:p>
    <w:p w14:paraId="2B88F826" w14:textId="77777777" w:rsidR="004352D0" w:rsidRDefault="000B2676">
      <w:pPr>
        <w:numPr>
          <w:ilvl w:val="0"/>
          <w:numId w:val="28"/>
        </w:numPr>
        <w:ind w:right="2" w:hanging="565"/>
      </w:pPr>
      <w:r>
        <w:t xml:space="preserve">provide the Buyer with any information about the </w:t>
      </w:r>
      <w:proofErr w:type="spellStart"/>
      <w:r>
        <w:t>Subprocessor</w:t>
      </w:r>
      <w:proofErr w:type="spellEnd"/>
      <w:r>
        <w:t xml:space="preserve"> that the Buyer reasonably requires. </w:t>
      </w:r>
    </w:p>
    <w:p w14:paraId="40A49615" w14:textId="77777777" w:rsidR="004352D0" w:rsidRDefault="000B2676">
      <w:pPr>
        <w:spacing w:after="0" w:line="259" w:lineRule="auto"/>
        <w:ind w:left="721" w:right="0" w:firstLine="0"/>
      </w:pPr>
      <w:r>
        <w:t xml:space="preserve"> </w:t>
      </w:r>
    </w:p>
    <w:p w14:paraId="051E7A06" w14:textId="77777777" w:rsidR="004352D0" w:rsidRDefault="000B2676">
      <w:pPr>
        <w:numPr>
          <w:ilvl w:val="1"/>
          <w:numId w:val="18"/>
        </w:numPr>
        <w:ind w:right="2"/>
      </w:pPr>
      <w:r>
        <w:t xml:space="preserve">The Supplier remains fully liable for all acts or omissions of any </w:t>
      </w:r>
      <w:proofErr w:type="spellStart"/>
      <w:r>
        <w:t>Subprocessor</w:t>
      </w:r>
      <w:proofErr w:type="spellEnd"/>
      <w:r>
        <w:t xml:space="preserve">. </w:t>
      </w:r>
    </w:p>
    <w:p w14:paraId="7D3BFC36" w14:textId="77777777" w:rsidR="004352D0" w:rsidRDefault="000B2676">
      <w:pPr>
        <w:spacing w:after="0" w:line="259" w:lineRule="auto"/>
        <w:ind w:left="721" w:right="0" w:firstLine="0"/>
      </w:pPr>
      <w:r>
        <w:t xml:space="preserve"> </w:t>
      </w:r>
    </w:p>
    <w:p w14:paraId="0147A120" w14:textId="77777777" w:rsidR="004352D0" w:rsidRDefault="000B2676">
      <w:pPr>
        <w:numPr>
          <w:ilvl w:val="1"/>
          <w:numId w:val="18"/>
        </w:numPr>
        <w:ind w:right="2"/>
      </w:pPr>
      <w:r>
        <w:t xml:space="preserve">At any </w:t>
      </w:r>
      <w:proofErr w:type="gramStart"/>
      <w:r>
        <w:t>time</w:t>
      </w:r>
      <w:proofErr w:type="gramEnd"/>
      <w:r>
        <w:t xml:space="preserve"> the Buyer can, with 30 Working </w:t>
      </w:r>
      <w:proofErr w:type="spellStart"/>
      <w:r>
        <w:t>Days notice</w:t>
      </w:r>
      <w:proofErr w:type="spellEnd"/>
      <w:r>
        <w:t xml:space="preserve"> to the Supplier, change this clause 14 to: </w:t>
      </w:r>
    </w:p>
    <w:p w14:paraId="33FD05B1" w14:textId="77777777" w:rsidR="004352D0" w:rsidRDefault="000B2676">
      <w:pPr>
        <w:numPr>
          <w:ilvl w:val="0"/>
          <w:numId w:val="19"/>
        </w:numPr>
        <w:ind w:right="2" w:hanging="565"/>
      </w:pPr>
      <w:r>
        <w:t xml:space="preserve">replace it with any applicable standard clauses (between the controller and processor) or similar terms forming part of an applicable certification scheme under GDPR Article 42; </w:t>
      </w:r>
    </w:p>
    <w:p w14:paraId="0CD03291" w14:textId="77777777" w:rsidR="004352D0" w:rsidRDefault="000B2676">
      <w:pPr>
        <w:numPr>
          <w:ilvl w:val="0"/>
          <w:numId w:val="19"/>
        </w:numPr>
        <w:ind w:right="2" w:hanging="565"/>
      </w:pPr>
      <w:r>
        <w:t xml:space="preserve">ensure it complies with guidance issued by the Information Commissioner's Office. </w:t>
      </w:r>
    </w:p>
    <w:p w14:paraId="2A30ACCC" w14:textId="77777777" w:rsidR="004352D0" w:rsidRDefault="000B2676">
      <w:pPr>
        <w:spacing w:after="0" w:line="259" w:lineRule="auto"/>
        <w:ind w:left="721" w:right="0" w:firstLine="0"/>
      </w:pPr>
      <w:r>
        <w:t xml:space="preserve"> </w:t>
      </w:r>
    </w:p>
    <w:p w14:paraId="2861CE36" w14:textId="77777777" w:rsidR="004352D0" w:rsidRDefault="000B2676">
      <w:pPr>
        <w:numPr>
          <w:ilvl w:val="1"/>
          <w:numId w:val="20"/>
        </w:numPr>
        <w:ind w:right="2"/>
      </w:pPr>
      <w:r>
        <w:t xml:space="preserve">The Parties agree to take account of any non-mandatory guidance issued by the Information Commissioner's Office. </w:t>
      </w:r>
    </w:p>
    <w:p w14:paraId="4B30C35F" w14:textId="77777777" w:rsidR="004352D0" w:rsidRDefault="000B2676">
      <w:pPr>
        <w:spacing w:after="0" w:line="259" w:lineRule="auto"/>
        <w:ind w:left="721" w:right="0" w:firstLine="0"/>
      </w:pPr>
      <w:r>
        <w:t xml:space="preserve"> </w:t>
      </w:r>
    </w:p>
    <w:p w14:paraId="28C3FC3A" w14:textId="77777777" w:rsidR="004352D0" w:rsidRDefault="000B2676">
      <w:pPr>
        <w:numPr>
          <w:ilvl w:val="1"/>
          <w:numId w:val="20"/>
        </w:numPr>
        <w:ind w:right="2"/>
      </w:pPr>
      <w:r>
        <w:t xml:space="preserve">The Supplier: </w:t>
      </w:r>
    </w:p>
    <w:p w14:paraId="01AFFDAA" w14:textId="77777777" w:rsidR="004352D0" w:rsidRDefault="000B2676">
      <w:pPr>
        <w:numPr>
          <w:ilvl w:val="0"/>
          <w:numId w:val="21"/>
        </w:numPr>
        <w:ind w:right="2" w:hanging="565"/>
      </w:pPr>
      <w:r>
        <w:lastRenderedPageBreak/>
        <w:t xml:space="preserve">must provide the Buyer with all Government Data in an agreed open format within 10 Working Days of a written request; </w:t>
      </w:r>
    </w:p>
    <w:p w14:paraId="57A305E6" w14:textId="77777777" w:rsidR="004352D0" w:rsidRDefault="000B2676">
      <w:pPr>
        <w:numPr>
          <w:ilvl w:val="0"/>
          <w:numId w:val="21"/>
        </w:numPr>
        <w:ind w:right="2" w:hanging="565"/>
      </w:pPr>
      <w:r>
        <w:t xml:space="preserve">must have documented processes to guarantee prompt availability of Government Data if the Supplier stops trading; </w:t>
      </w:r>
    </w:p>
    <w:p w14:paraId="242629AB" w14:textId="77777777" w:rsidR="004352D0" w:rsidRDefault="000B2676">
      <w:pPr>
        <w:numPr>
          <w:ilvl w:val="0"/>
          <w:numId w:val="21"/>
        </w:numPr>
        <w:ind w:right="2" w:hanging="565"/>
      </w:pPr>
      <w:r>
        <w:t xml:space="preserve">must securely destroy all Storage Media that has held Government Data at the end of life of that media using Good Industry Practice; </w:t>
      </w:r>
    </w:p>
    <w:p w14:paraId="671938D2" w14:textId="77777777" w:rsidR="004352D0" w:rsidRDefault="000B2676">
      <w:pPr>
        <w:numPr>
          <w:ilvl w:val="0"/>
          <w:numId w:val="21"/>
        </w:numPr>
        <w:ind w:right="2" w:hanging="565"/>
      </w:pPr>
      <w:r>
        <w:t xml:space="preserve">securely erase all Government Data and any copies it holds when asked to do so by the Buyer unless required by Law to retain it; </w:t>
      </w:r>
    </w:p>
    <w:p w14:paraId="4DA5B6DE" w14:textId="77777777" w:rsidR="004352D0" w:rsidRDefault="000B2676">
      <w:pPr>
        <w:numPr>
          <w:ilvl w:val="0"/>
          <w:numId w:val="21"/>
        </w:numPr>
        <w:ind w:right="2" w:hanging="565"/>
      </w:pPr>
      <w:r>
        <w:t xml:space="preserve">indemnifies the Buyer against any and all Losses incurred if the Supplier breaches clause 14 and any Data Protection Legislation. </w:t>
      </w:r>
    </w:p>
    <w:p w14:paraId="69652FAC" w14:textId="77777777" w:rsidR="004352D0" w:rsidRDefault="000B2676">
      <w:pPr>
        <w:spacing w:after="152" w:line="259" w:lineRule="auto"/>
        <w:ind w:left="721" w:right="0" w:firstLine="0"/>
      </w:pPr>
      <w:r>
        <w:t xml:space="preserve"> </w:t>
      </w:r>
    </w:p>
    <w:p w14:paraId="69E2CF32" w14:textId="77777777" w:rsidR="004352D0" w:rsidRDefault="000B2676">
      <w:pPr>
        <w:pStyle w:val="Heading2"/>
        <w:tabs>
          <w:tab w:val="center" w:pos="2906"/>
        </w:tabs>
        <w:ind w:left="-5" w:firstLine="0"/>
      </w:pPr>
      <w:r>
        <w:t xml:space="preserve">15. </w:t>
      </w:r>
      <w:r>
        <w:tab/>
        <w:t xml:space="preserve">What you must keep confidential </w:t>
      </w:r>
    </w:p>
    <w:p w14:paraId="3D3398B7" w14:textId="77777777" w:rsidR="004352D0" w:rsidRDefault="000B2676">
      <w:pPr>
        <w:tabs>
          <w:tab w:val="center" w:pos="1561"/>
        </w:tabs>
        <w:ind w:left="0" w:right="0" w:firstLine="0"/>
      </w:pPr>
      <w:r>
        <w:t xml:space="preserve">15.1 </w:t>
      </w:r>
      <w:r>
        <w:tab/>
        <w:t xml:space="preserve">Each Party must: </w:t>
      </w:r>
    </w:p>
    <w:p w14:paraId="7F767F5D" w14:textId="77777777" w:rsidR="004352D0" w:rsidRDefault="000B2676">
      <w:pPr>
        <w:numPr>
          <w:ilvl w:val="0"/>
          <w:numId w:val="22"/>
        </w:numPr>
        <w:ind w:right="2" w:hanging="565"/>
      </w:pPr>
      <w:r>
        <w:t xml:space="preserve">keep all Confidential Information it receives confidential and secure; </w:t>
      </w:r>
    </w:p>
    <w:p w14:paraId="00011FA8" w14:textId="77777777" w:rsidR="004352D0" w:rsidRDefault="000B2676">
      <w:pPr>
        <w:numPr>
          <w:ilvl w:val="0"/>
          <w:numId w:val="22"/>
        </w:numPr>
        <w:ind w:right="2" w:hanging="565"/>
      </w:pPr>
      <w:r>
        <w:t xml:space="preserve">not disclose, use or exploit the disclosing Party's Confidential Information without the disclosing Party's prior written consent, except for the purposes anticipated under the Contract; </w:t>
      </w:r>
    </w:p>
    <w:p w14:paraId="46280FBA" w14:textId="77777777" w:rsidR="004352D0" w:rsidRDefault="000B2676">
      <w:pPr>
        <w:numPr>
          <w:ilvl w:val="0"/>
          <w:numId w:val="22"/>
        </w:numPr>
        <w:ind w:right="2" w:hanging="565"/>
      </w:pPr>
      <w:r>
        <w:t xml:space="preserve">immediately notify the disclosing Party if it suspects unauthorised access, copying, use or disclosure of the Confidential Information. </w:t>
      </w:r>
    </w:p>
    <w:p w14:paraId="09F0260C" w14:textId="77777777" w:rsidR="004352D0" w:rsidRDefault="000B2676">
      <w:pPr>
        <w:spacing w:after="0" w:line="259" w:lineRule="auto"/>
        <w:ind w:left="721" w:right="0" w:firstLine="0"/>
      </w:pPr>
      <w:r>
        <w:t xml:space="preserve"> </w:t>
      </w:r>
    </w:p>
    <w:p w14:paraId="5CF042AB" w14:textId="77777777" w:rsidR="004352D0" w:rsidRDefault="000B2676">
      <w:pPr>
        <w:ind w:left="721" w:right="2" w:firstLine="371"/>
      </w:pPr>
      <w:r>
        <w:t xml:space="preserve">15.2 In spite of clause 15.1, a Party may disclose Confidential Information which it receives from the disclosing Party in any of the following instances: </w:t>
      </w:r>
    </w:p>
    <w:p w14:paraId="083A8FB0" w14:textId="77777777" w:rsidR="004352D0" w:rsidRDefault="000B2676">
      <w:pPr>
        <w:numPr>
          <w:ilvl w:val="0"/>
          <w:numId w:val="23"/>
        </w:numPr>
        <w:ind w:right="2" w:hanging="565"/>
      </w:pPr>
      <w:r>
        <w:t xml:space="preserve">where disclosure is required by applicable Law or by a court with the relevant jurisdiction if the recipient Party notifies the disclosing Party of the full circumstances, the affected Confidential Information and extent of the disclosure; </w:t>
      </w:r>
    </w:p>
    <w:p w14:paraId="49A70630" w14:textId="77777777" w:rsidR="004352D0" w:rsidRDefault="000B2676">
      <w:pPr>
        <w:numPr>
          <w:ilvl w:val="0"/>
          <w:numId w:val="23"/>
        </w:numPr>
        <w:ind w:right="2" w:hanging="565"/>
      </w:pPr>
      <w:r>
        <w:t xml:space="preserve">if the recipient Party already had the information without obligation of confidentiality before it was disclosed by the disclosing Party; </w:t>
      </w:r>
    </w:p>
    <w:p w14:paraId="27A54292" w14:textId="77777777" w:rsidR="004352D0" w:rsidRDefault="000B2676">
      <w:pPr>
        <w:numPr>
          <w:ilvl w:val="0"/>
          <w:numId w:val="23"/>
        </w:numPr>
        <w:ind w:right="2" w:hanging="565"/>
      </w:pPr>
      <w:r>
        <w:t xml:space="preserve">if the information was given to it by a third party without obligation of confidentiality; </w:t>
      </w:r>
    </w:p>
    <w:p w14:paraId="09F79A6F" w14:textId="77777777" w:rsidR="004352D0" w:rsidRDefault="000B2676">
      <w:pPr>
        <w:numPr>
          <w:ilvl w:val="0"/>
          <w:numId w:val="23"/>
        </w:numPr>
        <w:ind w:right="2" w:hanging="565"/>
      </w:pPr>
      <w:r>
        <w:t xml:space="preserve">if the information was in the public domain at the time of the disclosure; </w:t>
      </w:r>
    </w:p>
    <w:p w14:paraId="7AEC3B0F" w14:textId="77777777" w:rsidR="004352D0" w:rsidRDefault="000B2676">
      <w:pPr>
        <w:numPr>
          <w:ilvl w:val="0"/>
          <w:numId w:val="23"/>
        </w:numPr>
        <w:ind w:right="2" w:hanging="565"/>
      </w:pPr>
      <w:r>
        <w:t xml:space="preserve">if the information was independently developed without access to the disclosing Party's Confidential Information; </w:t>
      </w:r>
    </w:p>
    <w:p w14:paraId="53A2AB21" w14:textId="77777777" w:rsidR="004352D0" w:rsidRDefault="000B2676">
      <w:pPr>
        <w:numPr>
          <w:ilvl w:val="0"/>
          <w:numId w:val="23"/>
        </w:numPr>
        <w:ind w:right="2" w:hanging="565"/>
      </w:pPr>
      <w:r>
        <w:t xml:space="preserve">to its auditors or for the purposes of regulatory requirements; </w:t>
      </w:r>
    </w:p>
    <w:p w14:paraId="228BF46C" w14:textId="77777777" w:rsidR="004352D0" w:rsidRDefault="000B2676">
      <w:pPr>
        <w:numPr>
          <w:ilvl w:val="0"/>
          <w:numId w:val="23"/>
        </w:numPr>
        <w:ind w:right="2" w:hanging="565"/>
      </w:pPr>
      <w:r>
        <w:t xml:space="preserve">on a confidential basis, to its professional advisers on a need-to-know basis; </w:t>
      </w:r>
    </w:p>
    <w:p w14:paraId="6E2C8822" w14:textId="77777777" w:rsidR="004352D0" w:rsidRDefault="000B2676">
      <w:pPr>
        <w:numPr>
          <w:ilvl w:val="0"/>
          <w:numId w:val="23"/>
        </w:numPr>
        <w:ind w:right="2" w:hanging="565"/>
      </w:pPr>
      <w:r>
        <w:t xml:space="preserve">to the Serious Fraud Office where the recipient Party has reasonable grounds to believe that the disclosing Party is involved in activity that may be a criminal offence under the Bribery Act 2010. </w:t>
      </w:r>
    </w:p>
    <w:p w14:paraId="3D6F6355" w14:textId="77777777" w:rsidR="004352D0" w:rsidRDefault="000B2676">
      <w:pPr>
        <w:spacing w:after="0" w:line="259" w:lineRule="auto"/>
        <w:ind w:left="721" w:right="0" w:firstLine="0"/>
      </w:pPr>
      <w:r>
        <w:t xml:space="preserve"> </w:t>
      </w:r>
    </w:p>
    <w:p w14:paraId="75428BC4" w14:textId="77777777" w:rsidR="004352D0" w:rsidRDefault="000B2676">
      <w:pPr>
        <w:numPr>
          <w:ilvl w:val="1"/>
          <w:numId w:val="24"/>
        </w:numPr>
        <w:ind w:right="2"/>
      </w:pPr>
      <w:r>
        <w:t xml:space="preserve">The Supplier may disclose Confidential Information on a confidential basis to Supplier </w:t>
      </w:r>
    </w:p>
    <w:p w14:paraId="14F8E0E2" w14:textId="77777777" w:rsidR="004352D0" w:rsidRDefault="000B2676">
      <w:pPr>
        <w:ind w:left="716" w:right="2" w:firstLine="0"/>
      </w:pPr>
      <w:r>
        <w:t xml:space="preserve">Staff on a need-to-know basis to allow the Supplier to meet its obligations under the Contract.  The Supplier Staff must enter into a direct confidentiality agreement with the Buyer at its request. </w:t>
      </w:r>
    </w:p>
    <w:p w14:paraId="2AD7E930" w14:textId="77777777" w:rsidR="004352D0" w:rsidRDefault="000B2676">
      <w:pPr>
        <w:spacing w:after="0" w:line="259" w:lineRule="auto"/>
        <w:ind w:left="721" w:right="0" w:firstLine="0"/>
      </w:pPr>
      <w:r>
        <w:t xml:space="preserve"> </w:t>
      </w:r>
    </w:p>
    <w:p w14:paraId="38199AEC" w14:textId="77777777" w:rsidR="004352D0" w:rsidRDefault="000B2676">
      <w:pPr>
        <w:numPr>
          <w:ilvl w:val="1"/>
          <w:numId w:val="24"/>
        </w:numPr>
        <w:ind w:right="2"/>
      </w:pPr>
      <w:r>
        <w:t xml:space="preserve">The Buyer may disclose Confidential Information in any of the following cases: (a) </w:t>
      </w:r>
      <w:r>
        <w:tab/>
        <w:t xml:space="preserve">on a confidential basis to the employees, agents, consultants and contractors of the Buyer; </w:t>
      </w:r>
    </w:p>
    <w:p w14:paraId="49592A53" w14:textId="77777777" w:rsidR="004352D0" w:rsidRDefault="000B2676">
      <w:pPr>
        <w:numPr>
          <w:ilvl w:val="0"/>
          <w:numId w:val="25"/>
        </w:numPr>
        <w:ind w:right="2" w:hanging="565"/>
      </w:pPr>
      <w:r>
        <w:lastRenderedPageBreak/>
        <w:t xml:space="preserve">on a confidential basis to any other Central Government Body, any successor body to a Central Government Body or any company that the Buyer transfers or proposes to transfer all or any part of its business to; </w:t>
      </w:r>
    </w:p>
    <w:p w14:paraId="7CB97CC7" w14:textId="77777777" w:rsidR="004352D0" w:rsidRDefault="000B2676">
      <w:pPr>
        <w:numPr>
          <w:ilvl w:val="0"/>
          <w:numId w:val="25"/>
        </w:numPr>
        <w:ind w:right="2" w:hanging="565"/>
      </w:pPr>
      <w:r>
        <w:t xml:space="preserve">if the Buyer (acting reasonably) considers disclosure necessary or appropriate to carry out its public functions; </w:t>
      </w:r>
    </w:p>
    <w:p w14:paraId="72F4DB32" w14:textId="77777777" w:rsidR="004352D0" w:rsidRDefault="000B2676">
      <w:pPr>
        <w:numPr>
          <w:ilvl w:val="0"/>
          <w:numId w:val="25"/>
        </w:numPr>
        <w:ind w:right="2" w:hanging="565"/>
      </w:pPr>
      <w:r>
        <w:t xml:space="preserve">where requested by Parliament; (e) </w:t>
      </w:r>
      <w:r>
        <w:tab/>
        <w:t xml:space="preserve">under clauses 5.7 and 16. </w:t>
      </w:r>
    </w:p>
    <w:p w14:paraId="368A0593" w14:textId="77777777" w:rsidR="004352D0" w:rsidRDefault="000B2676">
      <w:pPr>
        <w:spacing w:after="0" w:line="259" w:lineRule="auto"/>
        <w:ind w:left="721" w:right="0" w:firstLine="0"/>
      </w:pPr>
      <w:r>
        <w:t xml:space="preserve"> </w:t>
      </w:r>
    </w:p>
    <w:p w14:paraId="6804AE58" w14:textId="77777777" w:rsidR="004352D0" w:rsidRDefault="000B2676">
      <w:pPr>
        <w:numPr>
          <w:ilvl w:val="1"/>
          <w:numId w:val="43"/>
        </w:numPr>
        <w:ind w:right="2"/>
      </w:pPr>
      <w:r>
        <w:t xml:space="preserve">For the purposes of clauses 15.2 to 15.4 references to disclosure on a confidential basis means disclosure under a confidentiality agreement or arrangement including terms as strict as those required in clause 15. </w:t>
      </w:r>
    </w:p>
    <w:p w14:paraId="16A14CEC" w14:textId="77777777" w:rsidR="004352D0" w:rsidRDefault="000B2676">
      <w:pPr>
        <w:spacing w:after="0" w:line="259" w:lineRule="auto"/>
        <w:ind w:left="721" w:right="0" w:firstLine="0"/>
      </w:pPr>
      <w:r>
        <w:t xml:space="preserve"> </w:t>
      </w:r>
    </w:p>
    <w:p w14:paraId="4510C33D" w14:textId="77777777" w:rsidR="004352D0" w:rsidRDefault="000B2676">
      <w:pPr>
        <w:numPr>
          <w:ilvl w:val="1"/>
          <w:numId w:val="43"/>
        </w:numPr>
        <w:ind w:right="2"/>
      </w:pPr>
      <w:r>
        <w:t xml:space="preserve">Information which is exempt from disclosure by clause 16 is not Confidential Information. </w:t>
      </w:r>
    </w:p>
    <w:p w14:paraId="2F1EDC45" w14:textId="77777777" w:rsidR="004352D0" w:rsidRDefault="000B2676">
      <w:pPr>
        <w:spacing w:after="0" w:line="259" w:lineRule="auto"/>
        <w:ind w:left="10" w:right="0" w:firstLine="0"/>
      </w:pPr>
      <w:r>
        <w:t xml:space="preserve"> </w:t>
      </w:r>
    </w:p>
    <w:p w14:paraId="4DF50620" w14:textId="77777777" w:rsidR="004352D0" w:rsidRDefault="000B2676">
      <w:pPr>
        <w:numPr>
          <w:ilvl w:val="1"/>
          <w:numId w:val="43"/>
        </w:numPr>
        <w:ind w:right="2"/>
      </w:pPr>
      <w:r>
        <w:t xml:space="preserve">The Supplier must not make any press announcement or publicise the Contract or any part of it in any way, without the prior written consent of the Buyer and must take all reasonable steps to ensure that Supplier Staff do not either. </w:t>
      </w:r>
    </w:p>
    <w:p w14:paraId="4BF8E945" w14:textId="77777777" w:rsidR="004352D0" w:rsidRDefault="000B2676">
      <w:pPr>
        <w:spacing w:after="152" w:line="259" w:lineRule="auto"/>
        <w:ind w:left="10" w:right="0" w:firstLine="0"/>
      </w:pPr>
      <w:r>
        <w:t xml:space="preserve"> </w:t>
      </w:r>
    </w:p>
    <w:p w14:paraId="2719C845" w14:textId="77777777" w:rsidR="004352D0" w:rsidRDefault="000B2676">
      <w:pPr>
        <w:pStyle w:val="Heading2"/>
        <w:tabs>
          <w:tab w:val="center" w:pos="2892"/>
        </w:tabs>
        <w:ind w:left="-5" w:firstLine="0"/>
      </w:pPr>
      <w:r>
        <w:t xml:space="preserve">16. </w:t>
      </w:r>
      <w:r>
        <w:tab/>
        <w:t xml:space="preserve">When you can share information </w:t>
      </w:r>
    </w:p>
    <w:p w14:paraId="2324CE7E" w14:textId="77777777" w:rsidR="004352D0" w:rsidRDefault="000B2676">
      <w:pPr>
        <w:ind w:left="721" w:right="2" w:firstLine="371"/>
      </w:pPr>
      <w:r>
        <w:t xml:space="preserve">16.1 </w:t>
      </w:r>
      <w:r>
        <w:tab/>
        <w:t xml:space="preserve">The Supplier must tell the Buyer within 48 hours if it receives a Request </w:t>
      </w:r>
      <w:proofErr w:type="gramStart"/>
      <w:r>
        <w:t>For</w:t>
      </w:r>
      <w:proofErr w:type="gramEnd"/>
      <w:r>
        <w:t xml:space="preserve"> Information. </w:t>
      </w:r>
    </w:p>
    <w:p w14:paraId="56127FEE" w14:textId="77777777" w:rsidR="004352D0" w:rsidRDefault="000B2676">
      <w:pPr>
        <w:spacing w:after="0" w:line="259" w:lineRule="auto"/>
        <w:ind w:left="721" w:right="0" w:firstLine="0"/>
      </w:pPr>
      <w:r>
        <w:t xml:space="preserve"> </w:t>
      </w:r>
    </w:p>
    <w:p w14:paraId="1EC2A43B" w14:textId="77777777" w:rsidR="004352D0" w:rsidRDefault="000B2676">
      <w:pPr>
        <w:ind w:left="721" w:right="2" w:firstLine="371"/>
      </w:pPr>
      <w:r>
        <w:t xml:space="preserve">16.2 </w:t>
      </w:r>
      <w:r>
        <w:tab/>
        <w:t xml:space="preserve">Within the required timescales the Supplier must give the Buyer full co-operation and information needed so the Buyer can: </w:t>
      </w:r>
    </w:p>
    <w:p w14:paraId="2C232BF3" w14:textId="77777777" w:rsidR="004352D0" w:rsidRDefault="000B2676">
      <w:pPr>
        <w:numPr>
          <w:ilvl w:val="0"/>
          <w:numId w:val="44"/>
        </w:numPr>
        <w:ind w:right="2" w:hanging="565"/>
      </w:pPr>
      <w:r>
        <w:t xml:space="preserve">comply with any Freedom of Information Act (FOIA) request; </w:t>
      </w:r>
    </w:p>
    <w:p w14:paraId="5C59CBD0" w14:textId="77777777" w:rsidR="004352D0" w:rsidRDefault="000B2676">
      <w:pPr>
        <w:numPr>
          <w:ilvl w:val="0"/>
          <w:numId w:val="44"/>
        </w:numPr>
        <w:ind w:right="2" w:hanging="565"/>
      </w:pPr>
      <w:r>
        <w:t xml:space="preserve">comply with any Environmental Information Regulations (EIR) request. </w:t>
      </w:r>
    </w:p>
    <w:p w14:paraId="7BECCFCA" w14:textId="77777777" w:rsidR="004352D0" w:rsidRDefault="000B2676">
      <w:pPr>
        <w:spacing w:after="0" w:line="259" w:lineRule="auto"/>
        <w:ind w:left="721" w:right="0" w:firstLine="0"/>
      </w:pPr>
      <w:r>
        <w:t xml:space="preserve"> </w:t>
      </w:r>
    </w:p>
    <w:p w14:paraId="46EC616F" w14:textId="77777777" w:rsidR="004352D0" w:rsidRDefault="000B2676">
      <w:pPr>
        <w:spacing w:after="3" w:line="249" w:lineRule="auto"/>
        <w:ind w:left="721" w:right="358" w:firstLine="371"/>
        <w:jc w:val="both"/>
      </w:pPr>
      <w:r>
        <w:t xml:space="preserve">16.3 The Buyer may talk to the Supplier to help it decide whether to publish information under clause 16.  However, the extent, content and format of the disclosure is the Buyer’s decision, which does not need to be reasonable. </w:t>
      </w:r>
    </w:p>
    <w:p w14:paraId="7562AC46" w14:textId="77777777" w:rsidR="004352D0" w:rsidRDefault="000B2676">
      <w:pPr>
        <w:spacing w:after="152" w:line="259" w:lineRule="auto"/>
        <w:ind w:left="721" w:right="0" w:firstLine="0"/>
      </w:pPr>
      <w:r>
        <w:t xml:space="preserve"> </w:t>
      </w:r>
    </w:p>
    <w:p w14:paraId="6577E82C" w14:textId="77777777" w:rsidR="004352D0" w:rsidRDefault="000B2676">
      <w:pPr>
        <w:pStyle w:val="Heading2"/>
        <w:tabs>
          <w:tab w:val="center" w:pos="2556"/>
        </w:tabs>
        <w:ind w:left="-5" w:firstLine="0"/>
      </w:pPr>
      <w:r>
        <w:t xml:space="preserve">17. </w:t>
      </w:r>
      <w:r>
        <w:tab/>
        <w:t xml:space="preserve">Invalid parts of the contract </w:t>
      </w:r>
    </w:p>
    <w:p w14:paraId="4412CBCE" w14:textId="77777777" w:rsidR="004352D0" w:rsidRDefault="000B2676">
      <w:pPr>
        <w:ind w:left="721" w:right="2" w:firstLine="371"/>
      </w:pPr>
      <w:r>
        <w:t xml:space="preserve"> </w:t>
      </w:r>
      <w:r>
        <w:tab/>
        <w:t xml:space="preserve">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 </w:t>
      </w:r>
    </w:p>
    <w:p w14:paraId="2021864A" w14:textId="77777777" w:rsidR="004352D0" w:rsidRDefault="000B2676">
      <w:pPr>
        <w:spacing w:after="152" w:line="259" w:lineRule="auto"/>
        <w:ind w:left="721" w:right="0" w:firstLine="0"/>
      </w:pPr>
      <w:r>
        <w:t xml:space="preserve"> </w:t>
      </w:r>
    </w:p>
    <w:p w14:paraId="4129804D" w14:textId="77777777" w:rsidR="004352D0" w:rsidRDefault="000B2676">
      <w:pPr>
        <w:pStyle w:val="Heading2"/>
        <w:tabs>
          <w:tab w:val="center" w:pos="2122"/>
        </w:tabs>
        <w:ind w:left="-5" w:firstLine="0"/>
      </w:pPr>
      <w:r>
        <w:t xml:space="preserve">18. </w:t>
      </w:r>
      <w:r>
        <w:tab/>
        <w:t xml:space="preserve">No other terms apply </w:t>
      </w:r>
    </w:p>
    <w:p w14:paraId="702BE562" w14:textId="77777777" w:rsidR="004352D0" w:rsidRDefault="000B2676">
      <w:pPr>
        <w:ind w:left="721" w:right="2" w:firstLine="371"/>
      </w:pPr>
      <w:r>
        <w:t xml:space="preserve"> </w:t>
      </w:r>
      <w:r>
        <w:tab/>
        <w:t xml:space="preserve">The provisions incorporated into the Contract are the entire agreement between the Parties. The Contract replaces all previous statements and agreements whether written or oral.  No other provisions apply. </w:t>
      </w:r>
    </w:p>
    <w:p w14:paraId="5F0BD184" w14:textId="77777777" w:rsidR="004352D0" w:rsidRDefault="000B2676">
      <w:pPr>
        <w:spacing w:after="159" w:line="259" w:lineRule="auto"/>
        <w:ind w:left="10" w:right="0" w:firstLine="0"/>
      </w:pPr>
      <w:r>
        <w:t xml:space="preserve"> </w:t>
      </w:r>
      <w:r>
        <w:tab/>
        <w:t xml:space="preserve"> </w:t>
      </w:r>
    </w:p>
    <w:p w14:paraId="6371AAF7" w14:textId="77777777" w:rsidR="004352D0" w:rsidRDefault="000B2676">
      <w:pPr>
        <w:pStyle w:val="Heading2"/>
        <w:tabs>
          <w:tab w:val="center" w:pos="2995"/>
        </w:tabs>
        <w:ind w:left="-5" w:firstLine="0"/>
      </w:pPr>
      <w:r>
        <w:lastRenderedPageBreak/>
        <w:t xml:space="preserve">19. </w:t>
      </w:r>
      <w:r>
        <w:tab/>
        <w:t xml:space="preserve">Other people's rights in a contract </w:t>
      </w:r>
    </w:p>
    <w:p w14:paraId="1AB8A2CB" w14:textId="77777777" w:rsidR="004352D0" w:rsidRDefault="000B2676">
      <w:pPr>
        <w:ind w:left="721" w:right="2" w:firstLine="371"/>
      </w:pPr>
      <w:r>
        <w:t xml:space="preserve"> </w:t>
      </w:r>
      <w:r>
        <w:tab/>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14:paraId="384A1027" w14:textId="77777777" w:rsidR="004352D0" w:rsidRDefault="000B2676">
      <w:pPr>
        <w:spacing w:after="159" w:line="259" w:lineRule="auto"/>
        <w:ind w:left="10" w:right="0" w:firstLine="0"/>
      </w:pPr>
      <w:r>
        <w:t xml:space="preserve"> </w:t>
      </w:r>
      <w:r>
        <w:tab/>
        <w:t xml:space="preserve"> </w:t>
      </w:r>
    </w:p>
    <w:p w14:paraId="0C5A69CF" w14:textId="77777777" w:rsidR="004352D0" w:rsidRDefault="000B2676">
      <w:pPr>
        <w:pStyle w:val="Heading2"/>
        <w:tabs>
          <w:tab w:val="center" w:pos="3115"/>
        </w:tabs>
        <w:ind w:left="-5" w:firstLine="0"/>
      </w:pPr>
      <w:r>
        <w:t xml:space="preserve">20. </w:t>
      </w:r>
      <w:r>
        <w:tab/>
        <w:t xml:space="preserve">Circumstances beyond your control </w:t>
      </w:r>
    </w:p>
    <w:p w14:paraId="0399E22D" w14:textId="77777777" w:rsidR="004352D0" w:rsidRDefault="000B2676">
      <w:pPr>
        <w:ind w:left="721" w:right="2" w:firstLine="371"/>
      </w:pPr>
      <w:r>
        <w:t xml:space="preserve">20.1 </w:t>
      </w:r>
      <w:r>
        <w:tab/>
        <w:t xml:space="preserve">Any Party affected by a Force Majeure Event is excused from performing its obligations under the Contract while the inability to perform continues, if it both: </w:t>
      </w:r>
    </w:p>
    <w:p w14:paraId="41867FC3" w14:textId="77777777" w:rsidR="004352D0" w:rsidRDefault="000B2676">
      <w:pPr>
        <w:numPr>
          <w:ilvl w:val="0"/>
          <w:numId w:val="42"/>
        </w:numPr>
        <w:ind w:right="2" w:hanging="565"/>
      </w:pPr>
      <w:r>
        <w:t xml:space="preserve">provides written notice to the other Party; </w:t>
      </w:r>
    </w:p>
    <w:p w14:paraId="5FE02425" w14:textId="77777777" w:rsidR="004352D0" w:rsidRDefault="000B2676">
      <w:pPr>
        <w:numPr>
          <w:ilvl w:val="0"/>
          <w:numId w:val="42"/>
        </w:numPr>
        <w:ind w:right="2" w:hanging="565"/>
      </w:pPr>
      <w:r>
        <w:t xml:space="preserve">uses all reasonable measures practical to reduce the impact of the Force Majeure Event. </w:t>
      </w:r>
    </w:p>
    <w:p w14:paraId="34D78425" w14:textId="77777777" w:rsidR="004352D0" w:rsidRDefault="000B2676">
      <w:pPr>
        <w:spacing w:after="0" w:line="259" w:lineRule="auto"/>
        <w:ind w:left="721" w:right="0" w:firstLine="0"/>
      </w:pPr>
      <w:r>
        <w:t xml:space="preserve"> </w:t>
      </w:r>
    </w:p>
    <w:p w14:paraId="4AF55E13" w14:textId="77777777" w:rsidR="004352D0" w:rsidRDefault="000B2676">
      <w:pPr>
        <w:numPr>
          <w:ilvl w:val="1"/>
          <w:numId w:val="29"/>
        </w:numPr>
        <w:ind w:right="1887"/>
      </w:pPr>
      <w:r>
        <w:t xml:space="preserve">Either party can partially or fully terminate the Contract if the provision of the Deliverables is materially affected by a Force Majeure Event which lasts for 90 days continuously. </w:t>
      </w:r>
    </w:p>
    <w:p w14:paraId="4226E88D" w14:textId="77777777" w:rsidR="004352D0" w:rsidRDefault="000B2676">
      <w:pPr>
        <w:spacing w:after="0" w:line="259" w:lineRule="auto"/>
        <w:ind w:left="721" w:right="0" w:firstLine="0"/>
      </w:pPr>
      <w:r>
        <w:t xml:space="preserve"> </w:t>
      </w:r>
    </w:p>
    <w:p w14:paraId="69B44768" w14:textId="77777777" w:rsidR="004352D0" w:rsidRDefault="000B2676">
      <w:pPr>
        <w:numPr>
          <w:ilvl w:val="1"/>
          <w:numId w:val="29"/>
        </w:numPr>
        <w:ind w:right="1887"/>
      </w:pPr>
      <w:r>
        <w:t xml:space="preserve">Where a Party terminates under clause 20.2: (a) </w:t>
      </w:r>
      <w:r>
        <w:tab/>
        <w:t xml:space="preserve">each party must cover its own losses; (b) </w:t>
      </w:r>
      <w:r>
        <w:tab/>
        <w:t xml:space="preserve">clause 11.5(b) to 11.5(g) applies. </w:t>
      </w:r>
    </w:p>
    <w:p w14:paraId="442446FC" w14:textId="77777777" w:rsidR="004352D0" w:rsidRDefault="000B2676">
      <w:pPr>
        <w:spacing w:after="152" w:line="259" w:lineRule="auto"/>
        <w:ind w:left="721" w:right="0" w:firstLine="0"/>
      </w:pPr>
      <w:r>
        <w:t xml:space="preserve"> </w:t>
      </w:r>
    </w:p>
    <w:p w14:paraId="3EC40218" w14:textId="77777777" w:rsidR="004352D0" w:rsidRDefault="000B2676">
      <w:pPr>
        <w:pStyle w:val="Heading2"/>
        <w:tabs>
          <w:tab w:val="center" w:pos="3218"/>
        </w:tabs>
        <w:ind w:left="-5" w:firstLine="0"/>
      </w:pPr>
      <w:r>
        <w:t xml:space="preserve">21. </w:t>
      </w:r>
      <w:r>
        <w:tab/>
        <w:t xml:space="preserve">Relationships created by the contract </w:t>
      </w:r>
    </w:p>
    <w:p w14:paraId="009136AD" w14:textId="77777777" w:rsidR="004352D0" w:rsidRDefault="000B2676">
      <w:pPr>
        <w:ind w:left="721" w:right="2" w:firstLine="371"/>
      </w:pPr>
      <w:r>
        <w:t xml:space="preserve"> </w:t>
      </w:r>
      <w:r>
        <w:tab/>
        <w:t xml:space="preserve">The Contract does not create a partnership, joint venture or employment relationship.  The Supplier must represent themselves accordingly and ensure others do so. </w:t>
      </w:r>
    </w:p>
    <w:p w14:paraId="5DEB4A29" w14:textId="77777777" w:rsidR="004352D0" w:rsidRDefault="000B2676">
      <w:pPr>
        <w:spacing w:after="152" w:line="259" w:lineRule="auto"/>
        <w:ind w:left="721" w:right="0" w:firstLine="0"/>
      </w:pPr>
      <w:r>
        <w:t xml:space="preserve"> </w:t>
      </w:r>
    </w:p>
    <w:p w14:paraId="2688F365" w14:textId="77777777" w:rsidR="004352D0" w:rsidRDefault="000B2676">
      <w:pPr>
        <w:pStyle w:val="Heading2"/>
        <w:tabs>
          <w:tab w:val="center" w:pos="2387"/>
        </w:tabs>
        <w:ind w:left="-5" w:firstLine="0"/>
      </w:pPr>
      <w:r>
        <w:t xml:space="preserve">22. </w:t>
      </w:r>
      <w:r>
        <w:tab/>
        <w:t xml:space="preserve">Giving up contract rights </w:t>
      </w:r>
    </w:p>
    <w:p w14:paraId="6EEE293A" w14:textId="77777777" w:rsidR="004352D0" w:rsidRDefault="000B2676">
      <w:pPr>
        <w:ind w:left="721" w:right="2" w:firstLine="371"/>
      </w:pPr>
      <w:r>
        <w:t xml:space="preserve"> A partial or full waiver or relaxation of the terms of the Contract is only valid if it is stated to be a waiver in writing to the other Party. </w:t>
      </w:r>
    </w:p>
    <w:p w14:paraId="41B09779" w14:textId="77777777" w:rsidR="004352D0" w:rsidRDefault="000B2676">
      <w:pPr>
        <w:spacing w:after="159" w:line="259" w:lineRule="auto"/>
        <w:ind w:left="10" w:right="0" w:firstLine="0"/>
      </w:pPr>
      <w:r>
        <w:t xml:space="preserve"> </w:t>
      </w:r>
      <w:r>
        <w:tab/>
        <w:t xml:space="preserve"> </w:t>
      </w:r>
    </w:p>
    <w:p w14:paraId="2EAFCB1C" w14:textId="77777777" w:rsidR="004352D0" w:rsidRDefault="000B2676">
      <w:pPr>
        <w:pStyle w:val="Heading2"/>
        <w:tabs>
          <w:tab w:val="center" w:pos="2612"/>
        </w:tabs>
        <w:ind w:left="-5" w:firstLine="0"/>
      </w:pPr>
      <w:r>
        <w:t xml:space="preserve">23. </w:t>
      </w:r>
      <w:r>
        <w:tab/>
        <w:t xml:space="preserve">Transferring responsibilities </w:t>
      </w:r>
    </w:p>
    <w:p w14:paraId="290FB5F5" w14:textId="77777777" w:rsidR="004352D0" w:rsidRDefault="000B2676">
      <w:pPr>
        <w:tabs>
          <w:tab w:val="center" w:pos="4442"/>
        </w:tabs>
        <w:ind w:left="0" w:right="0" w:firstLine="0"/>
      </w:pPr>
      <w:r>
        <w:t xml:space="preserve">23.1 </w:t>
      </w:r>
      <w:r>
        <w:tab/>
        <w:t xml:space="preserve">The Supplier cannot assign the Contract without the Buyer's written consent. </w:t>
      </w:r>
    </w:p>
    <w:p w14:paraId="5AC4481A" w14:textId="77777777" w:rsidR="004352D0" w:rsidRDefault="000B2676">
      <w:pPr>
        <w:spacing w:after="0" w:line="259" w:lineRule="auto"/>
        <w:ind w:left="721" w:right="0" w:firstLine="0"/>
      </w:pPr>
      <w:r>
        <w:t xml:space="preserve"> </w:t>
      </w:r>
    </w:p>
    <w:p w14:paraId="370EEDF4" w14:textId="77777777" w:rsidR="004352D0" w:rsidRDefault="000B2676">
      <w:pPr>
        <w:ind w:left="721" w:right="2" w:firstLine="371"/>
      </w:pPr>
      <w:r>
        <w:t xml:space="preserve">23.2 The Buyer can assign, novate or transfer its Contract or any part of it to any Crown Body, public or private sector body which performs the functions of the Buyer. </w:t>
      </w:r>
    </w:p>
    <w:p w14:paraId="52CB81AE" w14:textId="77777777" w:rsidR="004352D0" w:rsidRDefault="000B2676">
      <w:pPr>
        <w:spacing w:after="0" w:line="259" w:lineRule="auto"/>
        <w:ind w:left="10" w:right="0" w:firstLine="0"/>
      </w:pPr>
      <w:r>
        <w:t xml:space="preserve"> </w:t>
      </w:r>
    </w:p>
    <w:p w14:paraId="643ADA75" w14:textId="77777777" w:rsidR="004352D0" w:rsidRDefault="000B2676">
      <w:pPr>
        <w:ind w:left="721" w:right="2" w:firstLine="371"/>
      </w:pPr>
      <w:r>
        <w:t xml:space="preserve">23.3 </w:t>
      </w:r>
      <w:r>
        <w:tab/>
        <w:t xml:space="preserve">When the Buyer uses its rights under clause 23.2 the Supplier must enter into a novation agreement in the form that the Buyer specifies. </w:t>
      </w:r>
    </w:p>
    <w:p w14:paraId="40DBAA13" w14:textId="77777777" w:rsidR="004352D0" w:rsidRDefault="000B2676">
      <w:pPr>
        <w:spacing w:after="0" w:line="259" w:lineRule="auto"/>
        <w:ind w:left="10" w:right="0" w:firstLine="0"/>
      </w:pPr>
      <w:r>
        <w:t xml:space="preserve"> </w:t>
      </w:r>
    </w:p>
    <w:p w14:paraId="46186023" w14:textId="77777777" w:rsidR="004352D0" w:rsidRDefault="000B2676">
      <w:pPr>
        <w:ind w:left="721" w:right="2" w:firstLine="371"/>
      </w:pPr>
      <w:r>
        <w:t xml:space="preserve">23.4 The Supplier can terminate the Contract novated under clause 23.2 to a private sector body that is experiencing an Insolvency Event. </w:t>
      </w:r>
    </w:p>
    <w:p w14:paraId="302CF243" w14:textId="77777777" w:rsidR="004352D0" w:rsidRDefault="000B2676">
      <w:pPr>
        <w:spacing w:after="0" w:line="259" w:lineRule="auto"/>
        <w:ind w:left="10" w:right="0" w:firstLine="0"/>
      </w:pPr>
      <w:r>
        <w:t xml:space="preserve"> </w:t>
      </w:r>
    </w:p>
    <w:p w14:paraId="4756BC1F" w14:textId="77777777" w:rsidR="004352D0" w:rsidRDefault="000B2676">
      <w:pPr>
        <w:ind w:left="721" w:right="2" w:firstLine="371"/>
      </w:pPr>
      <w:r>
        <w:lastRenderedPageBreak/>
        <w:t xml:space="preserve">23.5 </w:t>
      </w:r>
      <w:r>
        <w:tab/>
        <w:t xml:space="preserve">The Supplier remains responsible for all acts and omissions of the Supplier Staff as if they were its own. </w:t>
      </w:r>
    </w:p>
    <w:p w14:paraId="657BCB8C" w14:textId="77777777" w:rsidR="004352D0" w:rsidRDefault="000B2676">
      <w:pPr>
        <w:spacing w:after="0" w:line="259" w:lineRule="auto"/>
        <w:ind w:left="10" w:right="0" w:firstLine="0"/>
      </w:pPr>
      <w:r>
        <w:t xml:space="preserve"> </w:t>
      </w:r>
    </w:p>
    <w:p w14:paraId="593CB557" w14:textId="77777777" w:rsidR="004352D0" w:rsidRDefault="000B2676">
      <w:pPr>
        <w:ind w:left="721" w:right="2" w:firstLine="371"/>
      </w:pPr>
      <w:r>
        <w:t xml:space="preserve">23.6 If the Buyer asks the Supplier for details about Subcontractors, the Supplier must provide details of Subcontractors at all levels of the supply chain including: </w:t>
      </w:r>
    </w:p>
    <w:p w14:paraId="0905B1A3" w14:textId="77777777" w:rsidR="004352D0" w:rsidRDefault="000B2676">
      <w:pPr>
        <w:numPr>
          <w:ilvl w:val="0"/>
          <w:numId w:val="30"/>
        </w:numPr>
        <w:ind w:right="2212" w:firstLine="0"/>
      </w:pPr>
      <w:r>
        <w:t xml:space="preserve">their name; </w:t>
      </w:r>
    </w:p>
    <w:p w14:paraId="3A7C6453" w14:textId="77777777" w:rsidR="004352D0" w:rsidRDefault="000B2676">
      <w:pPr>
        <w:numPr>
          <w:ilvl w:val="0"/>
          <w:numId w:val="30"/>
        </w:numPr>
        <w:ind w:right="2212" w:firstLine="0"/>
      </w:pPr>
      <w:r>
        <w:t xml:space="preserve">the scope of their appointment; (c) the duration of their appointment. </w:t>
      </w:r>
    </w:p>
    <w:p w14:paraId="5121A123" w14:textId="77777777" w:rsidR="004352D0" w:rsidRDefault="000B2676">
      <w:pPr>
        <w:spacing w:after="152" w:line="259" w:lineRule="auto"/>
        <w:ind w:left="721" w:right="0" w:firstLine="0"/>
      </w:pPr>
      <w:r>
        <w:t xml:space="preserve"> </w:t>
      </w:r>
    </w:p>
    <w:p w14:paraId="122FA584" w14:textId="77777777" w:rsidR="004352D0" w:rsidRDefault="000B2676">
      <w:pPr>
        <w:pStyle w:val="Heading2"/>
        <w:tabs>
          <w:tab w:val="center" w:pos="2204"/>
        </w:tabs>
        <w:ind w:left="-5" w:firstLine="0"/>
      </w:pPr>
      <w:r>
        <w:t xml:space="preserve">24. </w:t>
      </w:r>
      <w:r>
        <w:tab/>
        <w:t xml:space="preserve">Changing the contract </w:t>
      </w:r>
    </w:p>
    <w:p w14:paraId="48ED7EB6" w14:textId="77777777" w:rsidR="004352D0" w:rsidRDefault="000B2676">
      <w:pPr>
        <w:ind w:left="721" w:right="2" w:firstLine="371"/>
      </w:pPr>
      <w:r>
        <w:t xml:space="preserve">24.1 </w:t>
      </w:r>
      <w:r>
        <w:tab/>
        <w:t xml:space="preserve">Either Party can request a variation to the Contract which is only effective if agreed in writing and signed by both Parties.  The Buyer is not required to accept a variation request made by the Supplier. </w:t>
      </w:r>
    </w:p>
    <w:p w14:paraId="5A22EA13" w14:textId="77777777" w:rsidR="004352D0" w:rsidRDefault="000B2676">
      <w:pPr>
        <w:spacing w:after="0" w:line="259" w:lineRule="auto"/>
        <w:ind w:left="721" w:right="0" w:firstLine="0"/>
      </w:pPr>
      <w:r>
        <w:t xml:space="preserve"> </w:t>
      </w:r>
    </w:p>
    <w:p w14:paraId="087AD291" w14:textId="77777777" w:rsidR="004352D0" w:rsidRDefault="000B2676">
      <w:pPr>
        <w:pStyle w:val="Heading2"/>
        <w:tabs>
          <w:tab w:val="center" w:pos="3385"/>
        </w:tabs>
        <w:ind w:left="-5" w:firstLine="0"/>
      </w:pPr>
      <w:r>
        <w:t xml:space="preserve">25. </w:t>
      </w:r>
      <w:r>
        <w:tab/>
        <w:t xml:space="preserve">How to communicate about the contract </w:t>
      </w:r>
    </w:p>
    <w:p w14:paraId="6AECBB39" w14:textId="77777777" w:rsidR="004352D0" w:rsidRDefault="000B2676">
      <w:pPr>
        <w:ind w:left="721" w:right="2" w:firstLine="371"/>
      </w:pPr>
      <w:r>
        <w:t xml:space="preserve">25.1 </w:t>
      </w:r>
      <w:r>
        <w:tab/>
        <w:t xml:space="preserve">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 </w:t>
      </w:r>
    </w:p>
    <w:p w14:paraId="16D75C8A" w14:textId="77777777" w:rsidR="004352D0" w:rsidRDefault="000B2676">
      <w:pPr>
        <w:spacing w:after="0" w:line="259" w:lineRule="auto"/>
        <w:ind w:left="721" w:right="0" w:firstLine="0"/>
      </w:pPr>
      <w:r>
        <w:t xml:space="preserve"> </w:t>
      </w:r>
    </w:p>
    <w:p w14:paraId="5F05E416" w14:textId="77777777" w:rsidR="004352D0" w:rsidRDefault="000B2676">
      <w:pPr>
        <w:tabs>
          <w:tab w:val="center" w:pos="4651"/>
        </w:tabs>
        <w:ind w:left="0" w:right="0" w:firstLine="0"/>
      </w:pPr>
      <w:r>
        <w:t xml:space="preserve">25.2 </w:t>
      </w:r>
      <w:r>
        <w:tab/>
        <w:t xml:space="preserve">Notices to the Buyer or Supplier must be sent to their address in the Order Form. </w:t>
      </w:r>
    </w:p>
    <w:p w14:paraId="000C048D" w14:textId="77777777" w:rsidR="004352D0" w:rsidRDefault="000B2676">
      <w:pPr>
        <w:spacing w:after="0" w:line="259" w:lineRule="auto"/>
        <w:ind w:left="10" w:right="0" w:firstLine="0"/>
      </w:pPr>
      <w:r>
        <w:t xml:space="preserve"> </w:t>
      </w:r>
    </w:p>
    <w:p w14:paraId="68173F8E" w14:textId="77777777" w:rsidR="004352D0" w:rsidRDefault="000B2676">
      <w:pPr>
        <w:ind w:left="721" w:right="2" w:firstLine="371"/>
      </w:pPr>
      <w:r>
        <w:t xml:space="preserve">25.3 </w:t>
      </w:r>
      <w:r>
        <w:tab/>
        <w:t xml:space="preserve">This clause does not apply to the service of legal proceedings or any documents in any legal action, arbitration or dispute resolution. </w:t>
      </w:r>
    </w:p>
    <w:p w14:paraId="5EEE1C7A" w14:textId="77777777" w:rsidR="004352D0" w:rsidRDefault="000B2676">
      <w:pPr>
        <w:spacing w:after="152" w:line="259" w:lineRule="auto"/>
        <w:ind w:left="10" w:right="0" w:firstLine="0"/>
      </w:pPr>
      <w:r>
        <w:t xml:space="preserve"> </w:t>
      </w:r>
    </w:p>
    <w:p w14:paraId="6FC75F64" w14:textId="77777777" w:rsidR="004352D0" w:rsidRDefault="000B2676">
      <w:pPr>
        <w:pStyle w:val="Heading2"/>
        <w:tabs>
          <w:tab w:val="center" w:pos="3409"/>
        </w:tabs>
        <w:ind w:left="-5" w:firstLine="0"/>
      </w:pPr>
      <w:r>
        <w:t xml:space="preserve">26. </w:t>
      </w:r>
      <w:r>
        <w:tab/>
        <w:t xml:space="preserve">Preventing fraud, bribery and corruption </w:t>
      </w:r>
    </w:p>
    <w:p w14:paraId="4EA36ED2" w14:textId="77777777" w:rsidR="004352D0" w:rsidRDefault="000B2676">
      <w:pPr>
        <w:tabs>
          <w:tab w:val="center" w:pos="1815"/>
        </w:tabs>
        <w:ind w:left="0" w:right="0" w:firstLine="0"/>
      </w:pPr>
      <w:r>
        <w:t xml:space="preserve">26.1 </w:t>
      </w:r>
      <w:r>
        <w:tab/>
        <w:t xml:space="preserve">The Supplier shall not:  </w:t>
      </w:r>
    </w:p>
    <w:p w14:paraId="6EDF52EA" w14:textId="77777777" w:rsidR="004352D0" w:rsidRDefault="000B2676">
      <w:pPr>
        <w:numPr>
          <w:ilvl w:val="0"/>
          <w:numId w:val="31"/>
        </w:numPr>
        <w:ind w:right="2" w:hanging="565"/>
      </w:pPr>
      <w:r>
        <w:t xml:space="preserve">commit any criminal offence referred to in the Regulations 57(1) and 57(2); </w:t>
      </w:r>
    </w:p>
    <w:p w14:paraId="087CD90A" w14:textId="77777777" w:rsidR="004352D0" w:rsidRDefault="000B2676">
      <w:pPr>
        <w:numPr>
          <w:ilvl w:val="0"/>
          <w:numId w:val="31"/>
        </w:numPr>
        <w:ind w:right="2" w:hanging="565"/>
      </w:pPr>
      <w:r>
        <w:t xml:space="preserve">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 </w:t>
      </w:r>
    </w:p>
    <w:p w14:paraId="389F1C31" w14:textId="77777777" w:rsidR="004352D0" w:rsidRDefault="000B2676">
      <w:pPr>
        <w:spacing w:after="0" w:line="259" w:lineRule="auto"/>
        <w:ind w:left="721" w:right="0" w:firstLine="0"/>
      </w:pPr>
      <w:r>
        <w:t xml:space="preserve"> </w:t>
      </w:r>
    </w:p>
    <w:p w14:paraId="4B09492F" w14:textId="77777777" w:rsidR="004352D0" w:rsidRDefault="000B2676">
      <w:pPr>
        <w:numPr>
          <w:ilvl w:val="1"/>
          <w:numId w:val="33"/>
        </w:numPr>
        <w:ind w:right="2"/>
      </w:pPr>
      <w:r>
        <w:t xml:space="preserve">The Supplier shall take all reasonable steps (including creating, maintaining and enforcing adequate policies, procedures and records), in accordance with good industry practice, to prevent any matters referred to in clause 26.1 and any fraud by the Staff and the Supplier (including its shareholders, members and directors) in connection with the Contract and shall notify the Buyer immediately if it has reason to suspect that any such matters have occurred or is occurring or is likely to occur. </w:t>
      </w:r>
    </w:p>
    <w:p w14:paraId="3E49718E" w14:textId="77777777" w:rsidR="004352D0" w:rsidRDefault="000B2676">
      <w:pPr>
        <w:spacing w:after="0" w:line="259" w:lineRule="auto"/>
        <w:ind w:left="721" w:right="0" w:firstLine="0"/>
      </w:pPr>
      <w:r>
        <w:t xml:space="preserve"> </w:t>
      </w:r>
    </w:p>
    <w:p w14:paraId="22963A7E" w14:textId="77777777" w:rsidR="004352D0" w:rsidRDefault="000B2676">
      <w:pPr>
        <w:numPr>
          <w:ilvl w:val="1"/>
          <w:numId w:val="33"/>
        </w:numPr>
        <w:ind w:right="2"/>
      </w:pPr>
      <w:r>
        <w:t xml:space="preserve">If the Supplier or the Staff engages in conduct prohibited by clause 26.1 or commits fraud in relation to the Contract or any other contract with the Crown (including the Buyer) the Buyer may: </w:t>
      </w:r>
    </w:p>
    <w:p w14:paraId="784EA872" w14:textId="77777777" w:rsidR="004352D0" w:rsidRDefault="000B2676">
      <w:pPr>
        <w:numPr>
          <w:ilvl w:val="0"/>
          <w:numId w:val="35"/>
        </w:numPr>
        <w:ind w:right="2" w:hanging="565"/>
      </w:pPr>
      <w:r>
        <w:lastRenderedPageBreak/>
        <w:t xml:space="preserve">terminate the Contract and recover from the Supplier the amount of any loss suffered by the Buyer resulting from the termination, including the cost reasonably incurred by the Buyer of making other arrangements for the supply of the Deliverables and any additional expenditure incurred by the Buyer throughout the remainder of the Contract; or  </w:t>
      </w:r>
    </w:p>
    <w:p w14:paraId="7CA111D9" w14:textId="77777777" w:rsidR="004352D0" w:rsidRDefault="000B2676">
      <w:pPr>
        <w:numPr>
          <w:ilvl w:val="0"/>
          <w:numId w:val="35"/>
        </w:numPr>
        <w:ind w:right="2" w:hanging="565"/>
      </w:pPr>
      <w:r>
        <w:t xml:space="preserve">recover in full from the Supplier any other loss sustained by the Buyer in consequence of any breach of this clause. </w:t>
      </w:r>
    </w:p>
    <w:p w14:paraId="4A36BC86" w14:textId="77777777" w:rsidR="004352D0" w:rsidRDefault="000B2676">
      <w:pPr>
        <w:spacing w:after="152" w:line="259" w:lineRule="auto"/>
        <w:ind w:left="721" w:right="0" w:firstLine="0"/>
      </w:pPr>
      <w:r>
        <w:t xml:space="preserve"> </w:t>
      </w:r>
    </w:p>
    <w:p w14:paraId="30EB42E9" w14:textId="77777777" w:rsidR="004352D0" w:rsidRDefault="000B2676">
      <w:pPr>
        <w:pStyle w:val="Heading2"/>
        <w:tabs>
          <w:tab w:val="center" w:pos="3131"/>
        </w:tabs>
        <w:ind w:left="-5" w:firstLine="0"/>
      </w:pPr>
      <w:r>
        <w:t xml:space="preserve">27. </w:t>
      </w:r>
      <w:r>
        <w:tab/>
        <w:t xml:space="preserve">Equality, diversity and human rights </w:t>
      </w:r>
    </w:p>
    <w:p w14:paraId="4C72C381" w14:textId="77777777" w:rsidR="004352D0" w:rsidRDefault="000B2676">
      <w:pPr>
        <w:ind w:left="721" w:right="2" w:firstLine="371"/>
      </w:pPr>
      <w:r>
        <w:t xml:space="preserve">27.1 </w:t>
      </w:r>
      <w:r>
        <w:tab/>
        <w:t xml:space="preserve">The Supplier must follow all applicable equality law when they perform their obligations under the Contract, including: </w:t>
      </w:r>
    </w:p>
    <w:p w14:paraId="69C3040D" w14:textId="77777777" w:rsidR="004352D0" w:rsidRDefault="000B2676">
      <w:pPr>
        <w:numPr>
          <w:ilvl w:val="0"/>
          <w:numId w:val="37"/>
        </w:numPr>
        <w:ind w:right="2" w:hanging="565"/>
      </w:pPr>
      <w:r>
        <w:t xml:space="preserve">protections against discrimination on the grounds of race, sex, gender reassignment, religion or belief, disability, sexual orientation, pregnancy, maternity, age or otherwise; </w:t>
      </w:r>
    </w:p>
    <w:p w14:paraId="797F5EE8" w14:textId="77777777" w:rsidR="004352D0" w:rsidRDefault="000B2676">
      <w:pPr>
        <w:numPr>
          <w:ilvl w:val="0"/>
          <w:numId w:val="37"/>
        </w:numPr>
        <w:ind w:right="2" w:hanging="565"/>
      </w:pPr>
      <w:r>
        <w:t xml:space="preserve">any other requirements and instructions which the Buyer reasonably imposes related to equality Law. </w:t>
      </w:r>
    </w:p>
    <w:p w14:paraId="2668D19C" w14:textId="77777777" w:rsidR="004352D0" w:rsidRDefault="000B2676">
      <w:pPr>
        <w:spacing w:after="0" w:line="259" w:lineRule="auto"/>
        <w:ind w:left="721" w:right="0" w:firstLine="0"/>
      </w:pPr>
      <w:r>
        <w:t xml:space="preserve"> </w:t>
      </w:r>
    </w:p>
    <w:p w14:paraId="1E3E13BB" w14:textId="77777777" w:rsidR="004352D0" w:rsidRDefault="000B2676">
      <w:pPr>
        <w:ind w:left="721" w:right="2" w:firstLine="371"/>
      </w:pPr>
      <w:r>
        <w:t xml:space="preserve">27.2 </w:t>
      </w:r>
      <w:r>
        <w:tab/>
        <w:t xml:space="preserve">The Supplier must take all necessary steps, and inform the Buyer of the steps taken, to prevent anything that is considered to be unlawful discrimination by any court or tribunal, or the Equality and Human Rights Commission (or any successor organisation) when working on the Contract. </w:t>
      </w:r>
    </w:p>
    <w:p w14:paraId="4E87C067" w14:textId="77777777" w:rsidR="004352D0" w:rsidRDefault="000B2676">
      <w:pPr>
        <w:spacing w:after="152" w:line="259" w:lineRule="auto"/>
        <w:ind w:left="721" w:right="0" w:firstLine="0"/>
      </w:pPr>
      <w:r>
        <w:t xml:space="preserve"> </w:t>
      </w:r>
    </w:p>
    <w:p w14:paraId="48ED1698" w14:textId="77777777" w:rsidR="004352D0" w:rsidRDefault="000B2676">
      <w:pPr>
        <w:pStyle w:val="Heading2"/>
        <w:tabs>
          <w:tab w:val="center" w:pos="1880"/>
        </w:tabs>
        <w:ind w:left="-5" w:firstLine="0"/>
      </w:pPr>
      <w:r>
        <w:t xml:space="preserve">28. </w:t>
      </w:r>
      <w:r>
        <w:tab/>
        <w:t xml:space="preserve">Health and safety </w:t>
      </w:r>
    </w:p>
    <w:p w14:paraId="4A88A3A1" w14:textId="77777777" w:rsidR="004352D0" w:rsidRDefault="000B2676">
      <w:pPr>
        <w:tabs>
          <w:tab w:val="center" w:pos="4147"/>
        </w:tabs>
        <w:ind w:left="0" w:right="0" w:firstLine="0"/>
      </w:pPr>
      <w:r>
        <w:t xml:space="preserve">28.1 </w:t>
      </w:r>
      <w:r>
        <w:tab/>
        <w:t xml:space="preserve">The Supplier must perform its obligations meeting the requirements of: </w:t>
      </w:r>
    </w:p>
    <w:p w14:paraId="76FA2C3B" w14:textId="77777777" w:rsidR="004352D0" w:rsidRDefault="000B2676">
      <w:pPr>
        <w:numPr>
          <w:ilvl w:val="0"/>
          <w:numId w:val="39"/>
        </w:numPr>
        <w:ind w:right="2" w:hanging="565"/>
      </w:pPr>
      <w:r>
        <w:t xml:space="preserve">all applicable law regarding health and safety; </w:t>
      </w:r>
    </w:p>
    <w:p w14:paraId="767FBDFB" w14:textId="77777777" w:rsidR="004352D0" w:rsidRDefault="000B2676">
      <w:pPr>
        <w:numPr>
          <w:ilvl w:val="0"/>
          <w:numId w:val="39"/>
        </w:numPr>
        <w:ind w:right="2" w:hanging="565"/>
      </w:pPr>
      <w:r>
        <w:t xml:space="preserve">the Buyer's current health and safety policy while at the Buyer’s premises, as provided to the Supplier. </w:t>
      </w:r>
    </w:p>
    <w:p w14:paraId="1DA82B6A" w14:textId="77777777" w:rsidR="004352D0" w:rsidRDefault="000B2676">
      <w:pPr>
        <w:spacing w:after="0" w:line="259" w:lineRule="auto"/>
        <w:ind w:left="721" w:right="0" w:firstLine="0"/>
      </w:pPr>
      <w:r>
        <w:t xml:space="preserve"> </w:t>
      </w:r>
    </w:p>
    <w:p w14:paraId="57964445" w14:textId="77777777" w:rsidR="004352D0" w:rsidRDefault="000B2676">
      <w:pPr>
        <w:ind w:left="721" w:right="2" w:firstLine="371"/>
      </w:pPr>
      <w:r>
        <w:t xml:space="preserve">28.2 </w:t>
      </w:r>
      <w:r>
        <w:tab/>
        <w:t xml:space="preserve">The Supplier and the Buyer must as soon as possible notify the other of any health and safety incidents or material hazards they’re aware of at the Buyer premises that relate to the performance of the Contract. </w:t>
      </w:r>
    </w:p>
    <w:p w14:paraId="3AC5DED6" w14:textId="77777777" w:rsidR="004352D0" w:rsidRDefault="000B2676">
      <w:pPr>
        <w:spacing w:after="152" w:line="259" w:lineRule="auto"/>
        <w:ind w:left="721" w:right="0" w:firstLine="0"/>
      </w:pPr>
      <w:r>
        <w:t xml:space="preserve"> </w:t>
      </w:r>
    </w:p>
    <w:p w14:paraId="5402946D" w14:textId="77777777" w:rsidR="004352D0" w:rsidRDefault="000B2676">
      <w:pPr>
        <w:pStyle w:val="Heading2"/>
        <w:tabs>
          <w:tab w:val="center" w:pos="1574"/>
        </w:tabs>
        <w:ind w:left="-5" w:firstLine="0"/>
      </w:pPr>
      <w:r>
        <w:t xml:space="preserve">29. </w:t>
      </w:r>
      <w:r>
        <w:tab/>
        <w:t xml:space="preserve">Environment </w:t>
      </w:r>
    </w:p>
    <w:p w14:paraId="02050DE4" w14:textId="77777777" w:rsidR="004352D0" w:rsidRDefault="000B2676">
      <w:pPr>
        <w:ind w:left="721" w:right="2" w:firstLine="371"/>
      </w:pPr>
      <w:r>
        <w:t xml:space="preserve">29.1 </w:t>
      </w:r>
      <w:r>
        <w:tab/>
        <w:t xml:space="preserve">When working on Site the Supplier must perform its obligations under the Buyer's current Environmental Policy, which the Buyer must provide. </w:t>
      </w:r>
    </w:p>
    <w:p w14:paraId="16F293B6" w14:textId="77777777" w:rsidR="004352D0" w:rsidRDefault="000B2676">
      <w:pPr>
        <w:spacing w:after="0" w:line="259" w:lineRule="auto"/>
        <w:ind w:left="721" w:right="0" w:firstLine="0"/>
      </w:pPr>
      <w:r>
        <w:t xml:space="preserve"> </w:t>
      </w:r>
    </w:p>
    <w:p w14:paraId="73196337" w14:textId="77777777" w:rsidR="004352D0" w:rsidRDefault="000B2676">
      <w:pPr>
        <w:ind w:left="721" w:right="2" w:firstLine="371"/>
      </w:pPr>
      <w:r>
        <w:t xml:space="preserve">29.2 </w:t>
      </w:r>
      <w:r>
        <w:tab/>
        <w:t xml:space="preserve">The Supplier must ensure that Supplier Staff are aware of the Buyer's Environmental Policy. </w:t>
      </w:r>
    </w:p>
    <w:p w14:paraId="30002B5E" w14:textId="77777777" w:rsidR="004352D0" w:rsidRDefault="000B2676">
      <w:pPr>
        <w:spacing w:after="152" w:line="259" w:lineRule="auto"/>
        <w:ind w:left="10" w:right="0" w:firstLine="0"/>
      </w:pPr>
      <w:r>
        <w:t xml:space="preserve"> </w:t>
      </w:r>
    </w:p>
    <w:p w14:paraId="118C8EB1" w14:textId="77777777" w:rsidR="004352D0" w:rsidRDefault="000B2676">
      <w:pPr>
        <w:pStyle w:val="Heading2"/>
        <w:tabs>
          <w:tab w:val="center" w:pos="964"/>
        </w:tabs>
        <w:ind w:left="-5" w:firstLine="0"/>
      </w:pPr>
      <w:r>
        <w:t xml:space="preserve">30. </w:t>
      </w:r>
      <w:r>
        <w:tab/>
        <w:t xml:space="preserve">Tax </w:t>
      </w:r>
    </w:p>
    <w:p w14:paraId="584AD219" w14:textId="77777777" w:rsidR="004352D0" w:rsidRDefault="000B2676">
      <w:pPr>
        <w:ind w:left="721" w:right="2" w:firstLine="371"/>
      </w:pPr>
      <w:r>
        <w:t xml:space="preserve">30.1 </w:t>
      </w:r>
      <w:r>
        <w:tab/>
        <w:t xml:space="preserve">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 </w:t>
      </w:r>
    </w:p>
    <w:p w14:paraId="496AF2F5" w14:textId="77777777" w:rsidR="004352D0" w:rsidRDefault="000B2676">
      <w:pPr>
        <w:spacing w:after="0" w:line="259" w:lineRule="auto"/>
        <w:ind w:left="721" w:right="0" w:firstLine="0"/>
      </w:pPr>
      <w:r>
        <w:lastRenderedPageBreak/>
        <w:t xml:space="preserve"> </w:t>
      </w:r>
    </w:p>
    <w:p w14:paraId="26F76DBB" w14:textId="77777777" w:rsidR="004352D0" w:rsidRDefault="000B2676">
      <w:pPr>
        <w:spacing w:after="3" w:line="249" w:lineRule="auto"/>
        <w:ind w:left="721" w:right="502" w:firstLine="371"/>
        <w:jc w:val="both"/>
      </w:pPr>
      <w:r>
        <w:t xml:space="preserve">30.2 Where the Supplier or any Supplier Staff are liable to be taxed or to pay National Insurance contributions in the UK relating to payment received under the Off Contract, the Supplier must both: </w:t>
      </w:r>
    </w:p>
    <w:p w14:paraId="7D3978C5" w14:textId="77777777" w:rsidR="004352D0" w:rsidRDefault="000B2676">
      <w:pPr>
        <w:numPr>
          <w:ilvl w:val="0"/>
          <w:numId w:val="41"/>
        </w:numPr>
        <w:ind w:right="2" w:hanging="565"/>
      </w:pPr>
      <w:r>
        <w:t xml:space="preserve">comply with the Income Tax (Earnings and Pensions) Act 2003 and all other statutes and regulations relating to income tax, the Social Security </w:t>
      </w:r>
    </w:p>
    <w:p w14:paraId="20DB159B" w14:textId="77777777" w:rsidR="004352D0" w:rsidRDefault="000B2676">
      <w:pPr>
        <w:ind w:left="1286" w:right="2" w:firstLine="0"/>
      </w:pPr>
      <w:r>
        <w:t xml:space="preserve">Contributions and Benefits Act 1992 (including IR35) and National Insurance contributions; </w:t>
      </w:r>
    </w:p>
    <w:p w14:paraId="0FD88E7D" w14:textId="77777777" w:rsidR="004352D0" w:rsidRDefault="000B2676">
      <w:pPr>
        <w:numPr>
          <w:ilvl w:val="0"/>
          <w:numId w:val="41"/>
        </w:numPr>
        <w:ind w:right="2" w:hanging="565"/>
      </w:pPr>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14:paraId="01DF0736" w14:textId="77777777" w:rsidR="004352D0" w:rsidRDefault="000B2676">
      <w:pPr>
        <w:spacing w:after="0" w:line="259" w:lineRule="auto"/>
        <w:ind w:left="721" w:right="0" w:firstLine="0"/>
      </w:pPr>
      <w:r>
        <w:t xml:space="preserve"> </w:t>
      </w:r>
    </w:p>
    <w:p w14:paraId="64246620" w14:textId="77777777" w:rsidR="004352D0" w:rsidRDefault="000B2676">
      <w:pPr>
        <w:tabs>
          <w:tab w:val="center" w:pos="4380"/>
        </w:tabs>
        <w:ind w:left="0" w:right="0" w:firstLine="0"/>
      </w:pPr>
      <w:r>
        <w:t xml:space="preserve">30.3 </w:t>
      </w:r>
      <w:r>
        <w:tab/>
        <w:t xml:space="preserve">If any of the Supplier Staff are Workers who receive payment relating to the </w:t>
      </w:r>
    </w:p>
    <w:p w14:paraId="636ECCB7" w14:textId="77777777" w:rsidR="004352D0" w:rsidRDefault="000B2676">
      <w:pPr>
        <w:ind w:left="716" w:right="2" w:firstLine="0"/>
      </w:pPr>
      <w:r>
        <w:t xml:space="preserve">Deliverables, then the Supplier must ensure that its contract with the Worker contains the following requirements: </w:t>
      </w:r>
    </w:p>
    <w:p w14:paraId="2CB07953" w14:textId="77777777" w:rsidR="004352D0" w:rsidRDefault="000B2676">
      <w:pPr>
        <w:numPr>
          <w:ilvl w:val="0"/>
          <w:numId w:val="55"/>
        </w:numPr>
        <w:ind w:right="2" w:hanging="565"/>
      </w:pPr>
      <w:r>
        <w:t xml:space="preserve">the Buyer may, at any time during the term of the Contract, request that the Worker provides information which demonstrates they comply with clause 30.2, or why those requirements do not apply, the Buyer can specify the information the Worker must provide and the deadline for responding; </w:t>
      </w:r>
    </w:p>
    <w:p w14:paraId="092B2DC3" w14:textId="77777777" w:rsidR="004352D0" w:rsidRDefault="000B2676">
      <w:pPr>
        <w:numPr>
          <w:ilvl w:val="0"/>
          <w:numId w:val="55"/>
        </w:numPr>
        <w:spacing w:after="3" w:line="249" w:lineRule="auto"/>
        <w:ind w:right="2" w:hanging="565"/>
      </w:pPr>
      <w:r>
        <w:t xml:space="preserve">the Worker's contract may be terminated at the Buyer's request if the Worker fails to provide the information requested by the Buyer within the time specified by the Buyer; </w:t>
      </w:r>
    </w:p>
    <w:p w14:paraId="588745B0" w14:textId="77777777" w:rsidR="004352D0" w:rsidRDefault="000B2676">
      <w:pPr>
        <w:numPr>
          <w:ilvl w:val="0"/>
          <w:numId w:val="55"/>
        </w:numPr>
        <w:ind w:right="2" w:hanging="565"/>
      </w:pPr>
      <w:r>
        <w:t xml:space="preserve">the Worker's contract may be terminated at the Buyer's request if the Worker provides information which the Buyer considers isn’t good enough to demonstrate how it complies with clause 30.2 or confirms that the Worker is not complying with those requirements; </w:t>
      </w:r>
    </w:p>
    <w:p w14:paraId="58896573" w14:textId="77777777" w:rsidR="004352D0" w:rsidRDefault="000B2676">
      <w:pPr>
        <w:numPr>
          <w:ilvl w:val="0"/>
          <w:numId w:val="55"/>
        </w:numPr>
        <w:ind w:right="2" w:hanging="565"/>
      </w:pPr>
      <w:r>
        <w:t xml:space="preserve">the Buyer may supply any information they receive from the Worker to HMRC for revenue collection and management. </w:t>
      </w:r>
    </w:p>
    <w:p w14:paraId="2A05D7ED" w14:textId="77777777" w:rsidR="004352D0" w:rsidRDefault="000B2676">
      <w:pPr>
        <w:spacing w:after="152" w:line="259" w:lineRule="auto"/>
        <w:ind w:left="721" w:right="0" w:firstLine="0"/>
      </w:pPr>
      <w:r>
        <w:t xml:space="preserve"> </w:t>
      </w:r>
    </w:p>
    <w:p w14:paraId="3D396F32" w14:textId="77777777" w:rsidR="004352D0" w:rsidRDefault="000B2676">
      <w:pPr>
        <w:pStyle w:val="Heading2"/>
        <w:tabs>
          <w:tab w:val="center" w:pos="1959"/>
        </w:tabs>
        <w:ind w:left="-5" w:firstLine="0"/>
      </w:pPr>
      <w:r>
        <w:t xml:space="preserve">31. </w:t>
      </w:r>
      <w:r>
        <w:tab/>
        <w:t xml:space="preserve">Conflict of interest </w:t>
      </w:r>
    </w:p>
    <w:p w14:paraId="5F6BB1AC" w14:textId="77777777" w:rsidR="004352D0" w:rsidRDefault="000B2676">
      <w:pPr>
        <w:ind w:left="721" w:right="2" w:firstLine="371"/>
      </w:pPr>
      <w:r>
        <w:t xml:space="preserve">31.1 </w:t>
      </w:r>
      <w:r>
        <w:tab/>
        <w:t xml:space="preserve">The Supplier must </w:t>
      </w:r>
      <w:proofErr w:type="gramStart"/>
      <w:r>
        <w:t>take action</w:t>
      </w:r>
      <w:proofErr w:type="gramEnd"/>
      <w:r>
        <w:t xml:space="preserve">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 </w:t>
      </w:r>
    </w:p>
    <w:p w14:paraId="418BEB86" w14:textId="77777777" w:rsidR="004352D0" w:rsidRDefault="000B2676">
      <w:pPr>
        <w:spacing w:after="0" w:line="259" w:lineRule="auto"/>
        <w:ind w:left="721" w:right="0" w:firstLine="0"/>
      </w:pPr>
      <w:r>
        <w:t xml:space="preserve"> </w:t>
      </w:r>
    </w:p>
    <w:p w14:paraId="2FD75DEE" w14:textId="77777777" w:rsidR="004352D0" w:rsidRDefault="000B2676">
      <w:pPr>
        <w:ind w:left="721" w:right="2" w:firstLine="371"/>
      </w:pPr>
      <w:r>
        <w:t xml:space="preserve">31.2 </w:t>
      </w:r>
      <w:r>
        <w:tab/>
        <w:t xml:space="preserve">The Supplier must promptly notify and provide details to the Buyer if a conflict of interest happens or is expected to happen. </w:t>
      </w:r>
    </w:p>
    <w:p w14:paraId="743B3CAA" w14:textId="77777777" w:rsidR="004352D0" w:rsidRDefault="000B2676">
      <w:pPr>
        <w:spacing w:after="0" w:line="259" w:lineRule="auto"/>
        <w:ind w:left="10" w:right="0" w:firstLine="0"/>
      </w:pPr>
      <w:r>
        <w:t xml:space="preserve"> </w:t>
      </w:r>
    </w:p>
    <w:p w14:paraId="1F93315B" w14:textId="77777777" w:rsidR="004352D0" w:rsidRDefault="000B2676">
      <w:pPr>
        <w:ind w:left="721" w:right="2" w:firstLine="371"/>
      </w:pPr>
      <w:r>
        <w:t xml:space="preserve">31.3 </w:t>
      </w:r>
      <w:r>
        <w:tab/>
        <w:t xml:space="preserve">The Buyer can terminate its Contract immediately by giving notice in writing to the Supplier or take any steps it thinks are necessary where there is or may be an actual or potential conflict of interest. </w:t>
      </w:r>
    </w:p>
    <w:p w14:paraId="6CD9439A" w14:textId="77777777" w:rsidR="004352D0" w:rsidRDefault="000B2676">
      <w:pPr>
        <w:spacing w:after="152" w:line="259" w:lineRule="auto"/>
        <w:ind w:left="10" w:right="0" w:firstLine="0"/>
      </w:pPr>
      <w:r>
        <w:t xml:space="preserve"> </w:t>
      </w:r>
    </w:p>
    <w:p w14:paraId="66035917" w14:textId="77777777" w:rsidR="004352D0" w:rsidRDefault="000B2676">
      <w:pPr>
        <w:pStyle w:val="Heading2"/>
        <w:tabs>
          <w:tab w:val="center" w:pos="3008"/>
        </w:tabs>
        <w:ind w:left="-5" w:firstLine="0"/>
      </w:pPr>
      <w:r>
        <w:lastRenderedPageBreak/>
        <w:t xml:space="preserve">32. </w:t>
      </w:r>
      <w:r>
        <w:tab/>
        <w:t xml:space="preserve">Reporting a breach of the contract </w:t>
      </w:r>
    </w:p>
    <w:p w14:paraId="297DA1CC" w14:textId="77777777" w:rsidR="004352D0" w:rsidRDefault="000B2676">
      <w:pPr>
        <w:ind w:left="721" w:right="2" w:firstLine="371"/>
      </w:pPr>
      <w:r>
        <w:t xml:space="preserve">32.1 </w:t>
      </w:r>
      <w:r>
        <w:tab/>
        <w:t xml:space="preserve">As soon as it is aware of it the Supplier and Supplier Staff must report to the Buyer any actual or suspected breach of law, clause 13.1, or clauses 26 to 31. </w:t>
      </w:r>
    </w:p>
    <w:p w14:paraId="53B4CBCD" w14:textId="77777777" w:rsidR="004352D0" w:rsidRDefault="000B2676">
      <w:pPr>
        <w:spacing w:after="0" w:line="259" w:lineRule="auto"/>
        <w:ind w:left="721" w:right="0" w:firstLine="0"/>
      </w:pPr>
      <w:r>
        <w:t xml:space="preserve"> </w:t>
      </w:r>
    </w:p>
    <w:p w14:paraId="59FB5641" w14:textId="77777777" w:rsidR="004352D0" w:rsidRDefault="000B2676">
      <w:pPr>
        <w:ind w:left="721" w:right="2" w:firstLine="371"/>
      </w:pPr>
      <w:r>
        <w:t xml:space="preserve">32.2 </w:t>
      </w:r>
      <w:r>
        <w:tab/>
        <w:t xml:space="preserve">The Supplier must not retaliate against any of the Supplier Staff who in good faith reports a breach listed in clause 32.1. </w:t>
      </w:r>
    </w:p>
    <w:p w14:paraId="1A28F334" w14:textId="77777777" w:rsidR="004352D0" w:rsidRDefault="000B2676">
      <w:pPr>
        <w:spacing w:after="32" w:line="259" w:lineRule="auto"/>
        <w:ind w:left="10" w:right="0" w:firstLine="0"/>
      </w:pPr>
      <w:r>
        <w:t xml:space="preserve"> </w:t>
      </w:r>
    </w:p>
    <w:p w14:paraId="3006C179" w14:textId="77777777" w:rsidR="004352D0" w:rsidRDefault="000B2676">
      <w:pPr>
        <w:pStyle w:val="Heading2"/>
        <w:tabs>
          <w:tab w:val="center" w:pos="2003"/>
        </w:tabs>
        <w:ind w:left="-5" w:firstLine="0"/>
      </w:pPr>
      <w:r>
        <w:t xml:space="preserve">33. </w:t>
      </w:r>
      <w:r>
        <w:tab/>
        <w:t xml:space="preserve">Resolving disputes </w:t>
      </w:r>
    </w:p>
    <w:p w14:paraId="0E38FF8C" w14:textId="77777777" w:rsidR="004352D0" w:rsidRDefault="000B2676">
      <w:pPr>
        <w:ind w:left="721" w:right="2" w:firstLine="371"/>
      </w:pPr>
      <w:r>
        <w:t xml:space="preserve">33.1 </w:t>
      </w:r>
      <w:r>
        <w:tab/>
        <w:t xml:space="preserve">If there is a dispute between the Parties, their senior representatives who have authority to settle the dispute will, within 28 days of a written request from the other Party, meet in good faith to resolve the dispute. </w:t>
      </w:r>
    </w:p>
    <w:p w14:paraId="3BB0675D" w14:textId="77777777" w:rsidR="004352D0" w:rsidRDefault="000B2676">
      <w:pPr>
        <w:spacing w:after="0" w:line="259" w:lineRule="auto"/>
        <w:ind w:left="721" w:right="0" w:firstLine="0"/>
      </w:pPr>
      <w:r>
        <w:t xml:space="preserve"> </w:t>
      </w:r>
    </w:p>
    <w:p w14:paraId="797A3BE4" w14:textId="77777777" w:rsidR="004352D0" w:rsidRDefault="000B2676">
      <w:pPr>
        <w:ind w:left="721" w:right="2" w:firstLine="371"/>
      </w:pPr>
      <w:r>
        <w:t xml:space="preserve">33.2 </w:t>
      </w:r>
      <w:r>
        <w:tab/>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 </w:t>
      </w:r>
    </w:p>
    <w:p w14:paraId="61588340" w14:textId="77777777" w:rsidR="004352D0" w:rsidRDefault="000B2676">
      <w:pPr>
        <w:spacing w:after="0" w:line="259" w:lineRule="auto"/>
        <w:ind w:left="10" w:right="0" w:firstLine="0"/>
      </w:pPr>
      <w:r>
        <w:t xml:space="preserve"> </w:t>
      </w:r>
    </w:p>
    <w:p w14:paraId="1BB01DF8" w14:textId="77777777" w:rsidR="004352D0" w:rsidRDefault="000B2676">
      <w:pPr>
        <w:ind w:left="721" w:right="2" w:firstLine="371"/>
      </w:pPr>
      <w:r>
        <w:t xml:space="preserve">33.3 </w:t>
      </w:r>
      <w:r>
        <w:tab/>
        <w:t xml:space="preserve">Unless the Buyer refers the dispute to arbitration using clause 33.4, the Parties irrevocably agree that the courts of England and Wales have the exclusive jurisdiction to: </w:t>
      </w:r>
    </w:p>
    <w:p w14:paraId="4E7A8643" w14:textId="77777777" w:rsidR="004352D0" w:rsidRDefault="000B2676">
      <w:pPr>
        <w:numPr>
          <w:ilvl w:val="0"/>
          <w:numId w:val="52"/>
        </w:numPr>
        <w:ind w:right="2" w:hanging="565"/>
      </w:pPr>
      <w:r>
        <w:t xml:space="preserve">determine the dispute; </w:t>
      </w:r>
    </w:p>
    <w:p w14:paraId="4D7DAA01" w14:textId="77777777" w:rsidR="004352D0" w:rsidRDefault="000B2676">
      <w:pPr>
        <w:numPr>
          <w:ilvl w:val="0"/>
          <w:numId w:val="52"/>
        </w:numPr>
        <w:ind w:right="2" w:hanging="565"/>
      </w:pPr>
      <w:r>
        <w:t xml:space="preserve">grant interim remedies; </w:t>
      </w:r>
    </w:p>
    <w:p w14:paraId="68EFD741" w14:textId="77777777" w:rsidR="004352D0" w:rsidRDefault="000B2676">
      <w:pPr>
        <w:numPr>
          <w:ilvl w:val="0"/>
          <w:numId w:val="52"/>
        </w:numPr>
        <w:ind w:right="2" w:hanging="565"/>
      </w:pPr>
      <w:r>
        <w:t xml:space="preserve">grant any other provisional or protective relief. </w:t>
      </w:r>
    </w:p>
    <w:p w14:paraId="5421D239" w14:textId="77777777" w:rsidR="004352D0" w:rsidRDefault="000B2676">
      <w:pPr>
        <w:spacing w:after="0" w:line="259" w:lineRule="auto"/>
        <w:ind w:left="721" w:right="0" w:firstLine="0"/>
      </w:pPr>
      <w:r>
        <w:t xml:space="preserve"> </w:t>
      </w:r>
    </w:p>
    <w:p w14:paraId="308AA6FB" w14:textId="77777777" w:rsidR="004352D0" w:rsidRDefault="000B2676">
      <w:pPr>
        <w:numPr>
          <w:ilvl w:val="1"/>
          <w:numId w:val="53"/>
        </w:numPr>
        <w:ind w:right="2"/>
      </w:pPr>
      <w: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14:paraId="5234AF98" w14:textId="77777777" w:rsidR="004352D0" w:rsidRDefault="000B2676">
      <w:pPr>
        <w:spacing w:after="0" w:line="259" w:lineRule="auto"/>
        <w:ind w:left="721" w:right="0" w:firstLine="0"/>
      </w:pPr>
      <w:r>
        <w:t xml:space="preserve"> </w:t>
      </w:r>
    </w:p>
    <w:p w14:paraId="4A412DD7" w14:textId="77777777" w:rsidR="004352D0" w:rsidRDefault="000B2676">
      <w:pPr>
        <w:numPr>
          <w:ilvl w:val="1"/>
          <w:numId w:val="53"/>
        </w:numPr>
        <w:ind w:right="2"/>
      </w:pPr>
      <w: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 </w:t>
      </w:r>
    </w:p>
    <w:p w14:paraId="41885FDB" w14:textId="77777777" w:rsidR="004352D0" w:rsidRDefault="000B2676">
      <w:pPr>
        <w:spacing w:after="0" w:line="259" w:lineRule="auto"/>
        <w:ind w:left="10" w:right="0" w:firstLine="0"/>
      </w:pPr>
      <w:r>
        <w:t xml:space="preserve"> </w:t>
      </w:r>
    </w:p>
    <w:p w14:paraId="27D22ABA" w14:textId="77777777" w:rsidR="004352D0" w:rsidRDefault="000B2676">
      <w:pPr>
        <w:numPr>
          <w:ilvl w:val="1"/>
          <w:numId w:val="53"/>
        </w:numPr>
        <w:ind w:right="2"/>
      </w:pPr>
      <w:r>
        <w:t xml:space="preserve">The Supplier cannot suspend the performance of the Contract during any dispute. </w:t>
      </w:r>
    </w:p>
    <w:p w14:paraId="44BDF710" w14:textId="77777777" w:rsidR="004352D0" w:rsidRDefault="000B2676">
      <w:pPr>
        <w:spacing w:after="152" w:line="259" w:lineRule="auto"/>
        <w:ind w:left="10" w:right="0" w:firstLine="0"/>
      </w:pPr>
      <w:r>
        <w:t xml:space="preserve"> </w:t>
      </w:r>
    </w:p>
    <w:p w14:paraId="46BC0451" w14:textId="77777777" w:rsidR="004352D0" w:rsidRDefault="000B2676">
      <w:pPr>
        <w:pStyle w:val="Heading2"/>
        <w:tabs>
          <w:tab w:val="center" w:pos="1928"/>
        </w:tabs>
        <w:ind w:left="-5" w:firstLine="0"/>
      </w:pPr>
      <w:r>
        <w:t xml:space="preserve">34. </w:t>
      </w:r>
      <w:r>
        <w:tab/>
        <w:t xml:space="preserve">Which law applies </w:t>
      </w:r>
    </w:p>
    <w:p w14:paraId="35FE79A8" w14:textId="77777777" w:rsidR="004352D0" w:rsidRDefault="000B2676">
      <w:pPr>
        <w:ind w:left="721" w:right="2" w:firstLine="371"/>
      </w:pPr>
      <w:r>
        <w:t xml:space="preserve"> This Contract and any issues arising out of, or connected to it, are governed by English law. </w:t>
      </w:r>
    </w:p>
    <w:p w14:paraId="7E8E00E3" w14:textId="77777777" w:rsidR="004352D0" w:rsidRDefault="000B2676">
      <w:pPr>
        <w:spacing w:after="0" w:line="259" w:lineRule="auto"/>
        <w:ind w:left="10" w:right="0" w:firstLine="0"/>
      </w:pPr>
      <w:r>
        <w:t xml:space="preserve"> </w:t>
      </w:r>
      <w:r>
        <w:tab/>
        <w:t xml:space="preserve"> </w:t>
      </w:r>
    </w:p>
    <w:p w14:paraId="28C50305" w14:textId="77777777" w:rsidR="004352D0" w:rsidRDefault="000B2676">
      <w:pPr>
        <w:spacing w:after="0" w:line="259" w:lineRule="auto"/>
        <w:ind w:left="10" w:right="0" w:firstLine="0"/>
      </w:pPr>
      <w:r>
        <w:t xml:space="preserve"> </w:t>
      </w:r>
      <w:r>
        <w:tab/>
        <w:t xml:space="preserve"> </w:t>
      </w:r>
    </w:p>
    <w:sectPr w:rsidR="004352D0">
      <w:headerReference w:type="even" r:id="rId16"/>
      <w:headerReference w:type="default" r:id="rId17"/>
      <w:footerReference w:type="even" r:id="rId18"/>
      <w:footerReference w:type="default" r:id="rId19"/>
      <w:headerReference w:type="first" r:id="rId20"/>
      <w:footerReference w:type="first" r:id="rId21"/>
      <w:pgSz w:w="11910" w:h="16835"/>
      <w:pgMar w:top="2426" w:right="1432" w:bottom="1439" w:left="1431" w:header="715" w:footer="6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FD06D" w14:textId="77777777" w:rsidR="002746D9" w:rsidRDefault="002746D9">
      <w:pPr>
        <w:spacing w:after="0" w:line="240" w:lineRule="auto"/>
      </w:pPr>
      <w:r>
        <w:separator/>
      </w:r>
    </w:p>
  </w:endnote>
  <w:endnote w:type="continuationSeparator" w:id="0">
    <w:p w14:paraId="17C6AF99" w14:textId="77777777" w:rsidR="002746D9" w:rsidRDefault="00274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F2862" w14:textId="77777777" w:rsidR="00503D74" w:rsidRDefault="00503D74">
    <w:pPr>
      <w:tabs>
        <w:tab w:val="right" w:pos="9048"/>
      </w:tabs>
      <w:spacing w:after="0" w:line="259" w:lineRule="auto"/>
      <w:ind w:left="0" w:right="-58" w:firstLine="0"/>
    </w:pPr>
    <w:r>
      <w:rPr>
        <w:color w:val="BFBFBF"/>
        <w:sz w:val="20"/>
        <w:szCs w:val="20"/>
      </w:rPr>
      <w:t xml:space="preserve">The Short-form Contract </w:t>
    </w:r>
    <w:r>
      <w:rPr>
        <w:color w:val="BFBFBF"/>
        <w:sz w:val="20"/>
        <w:szCs w:val="20"/>
      </w:rPr>
      <w:tab/>
    </w:r>
    <w:r>
      <w:fldChar w:fldCharType="begin"/>
    </w:r>
    <w:r>
      <w:instrText>PAGE</w:instrText>
    </w:r>
    <w:r>
      <w:fldChar w:fldCharType="end"/>
    </w:r>
    <w:r>
      <w:rPr>
        <w:color w:val="BFBFBF"/>
        <w:sz w:val="20"/>
        <w:szCs w:val="20"/>
      </w:rPr>
      <w:t xml:space="preserve"> </w:t>
    </w:r>
    <w:r>
      <w:rPr>
        <w:noProof/>
      </w:rPr>
      <mc:AlternateContent>
        <mc:Choice Requires="wpg">
          <w:drawing>
            <wp:anchor distT="0" distB="0" distL="114300" distR="114300" simplePos="0" relativeHeight="251660288" behindDoc="0" locked="0" layoutInCell="1" hidden="0" allowOverlap="1" wp14:anchorId="684A8972" wp14:editId="0E87CDF5">
              <wp:simplePos x="0" y="0"/>
              <wp:positionH relativeFrom="column">
                <wp:posOffset>-12699</wp:posOffset>
              </wp:positionH>
              <wp:positionV relativeFrom="paragraph">
                <wp:posOffset>9779000</wp:posOffset>
              </wp:positionV>
              <wp:extent cx="5774691" cy="9525"/>
              <wp:effectExtent l="0" t="0" r="0" b="0"/>
              <wp:wrapSquare wrapText="bothSides" distT="0" distB="0" distL="114300" distR="114300"/>
              <wp:docPr id="59709" name="Group 59709"/>
              <wp:cNvGraphicFramePr/>
              <a:graphic xmlns:a="http://schemas.openxmlformats.org/drawingml/2006/main">
                <a:graphicData uri="http://schemas.microsoft.com/office/word/2010/wordprocessingGroup">
                  <wpg:wgp>
                    <wpg:cNvGrpSpPr/>
                    <wpg:grpSpPr>
                      <a:xfrm>
                        <a:off x="0" y="0"/>
                        <a:ext cx="5774691" cy="9525"/>
                        <a:chOff x="2458650" y="3775225"/>
                        <a:chExt cx="5774700" cy="9550"/>
                      </a:xfrm>
                    </wpg:grpSpPr>
                    <wpg:grpSp>
                      <wpg:cNvPr id="22" name="Group 22"/>
                      <wpg:cNvGrpSpPr/>
                      <wpg:grpSpPr>
                        <a:xfrm>
                          <a:off x="2458655" y="3775238"/>
                          <a:ext cx="5774691" cy="9525"/>
                          <a:chOff x="0" y="0"/>
                          <a:chExt cx="5774691" cy="9525"/>
                        </a:xfrm>
                      </wpg:grpSpPr>
                      <wps:wsp>
                        <wps:cNvPr id="23" name="Rectangle 23"/>
                        <wps:cNvSpPr/>
                        <wps:spPr>
                          <a:xfrm>
                            <a:off x="0" y="0"/>
                            <a:ext cx="5774675" cy="9525"/>
                          </a:xfrm>
                          <a:prstGeom prst="rect">
                            <a:avLst/>
                          </a:prstGeom>
                          <a:noFill/>
                          <a:ln>
                            <a:noFill/>
                          </a:ln>
                        </wps:spPr>
                        <wps:txbx>
                          <w:txbxContent>
                            <w:p w14:paraId="6536B9D4" w14:textId="77777777" w:rsidR="00503D74" w:rsidRDefault="00503D74">
                              <w:pPr>
                                <w:spacing w:after="0" w:line="240" w:lineRule="auto"/>
                                <w:ind w:left="0" w:right="0" w:firstLine="0"/>
                                <w:textDirection w:val="btLr"/>
                              </w:pPr>
                            </w:p>
                          </w:txbxContent>
                        </wps:txbx>
                        <wps:bodyPr spcFirstLastPara="1" wrap="square" lIns="91425" tIns="91425" rIns="91425" bIns="91425" anchor="ctr" anchorCtr="0">
                          <a:noAutofit/>
                        </wps:bodyPr>
                      </wps:wsp>
                      <wps:wsp>
                        <wps:cNvPr id="24" name="Freeform: Shape 24"/>
                        <wps:cNvSpPr/>
                        <wps:spPr>
                          <a:xfrm>
                            <a:off x="0" y="0"/>
                            <a:ext cx="5774691" cy="9525"/>
                          </a:xfrm>
                          <a:custGeom>
                            <a:avLst/>
                            <a:gdLst/>
                            <a:ahLst/>
                            <a:cxnLst/>
                            <a:rect l="l" t="t" r="r" b="b"/>
                            <a:pathLst>
                              <a:path w="5774691" h="9525" extrusionOk="0">
                                <a:moveTo>
                                  <a:pt x="0" y="0"/>
                                </a:moveTo>
                                <a:lnTo>
                                  <a:pt x="5774691" y="0"/>
                                </a:lnTo>
                                <a:lnTo>
                                  <a:pt x="5774691" y="9525"/>
                                </a:lnTo>
                                <a:lnTo>
                                  <a:pt x="0" y="9525"/>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684A8972" id="Group 59709" o:spid="_x0000_s1028" style="position:absolute;margin-left:-1pt;margin-top:770pt;width:454.7pt;height:.75pt;z-index:251660288" coordorigin="24586,37752" coordsize="577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">
              <v:group id="Group 22" o:spid="_x0000_s1029" style="position:absolute;left:24586;top:37752;width:57747;height:95" coordsize="577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23" o:spid="_x0000_s1030" style="position:absolute;width:57746;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6536B9D4" w14:textId="77777777" w:rsidR="00503D74" w:rsidRDefault="00503D74">
                        <w:pPr>
                          <w:spacing w:after="0" w:line="240" w:lineRule="auto"/>
                          <w:ind w:left="0" w:right="0" w:firstLine="0"/>
                          <w:textDirection w:val="btLr"/>
                        </w:pPr>
                      </w:p>
                    </w:txbxContent>
                  </v:textbox>
                </v:rect>
                <v:shape id="Freeform: Shape 24" o:spid="_x0000_s1031" style="position:absolute;width:57746;height:95;visibility:visible;mso-wrap-style:square;v-text-anchor:middle" coordsize="577469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" path="m,l5774691,r,9525l,9525,,e" fillcolor="black" stroked="f">
                  <v:path arrowok="t" o:extrusionok="f"/>
                </v:shape>
              </v:group>
              <w10:wrap type="square"/>
            </v:group>
          </w:pict>
        </mc:Fallback>
      </mc:AlternateContent>
    </w:r>
  </w:p>
  <w:p w14:paraId="561D188F" w14:textId="77777777" w:rsidR="00503D74" w:rsidRDefault="00503D74">
    <w:pPr>
      <w:spacing w:after="0" w:line="259" w:lineRule="auto"/>
      <w:ind w:left="10" w:right="0" w:firstLine="0"/>
    </w:pPr>
    <w:r>
      <w:rPr>
        <w:color w:val="BFBFBF"/>
        <w:sz w:val="20"/>
        <w:szCs w:val="20"/>
      </w:rPr>
      <w:t xml:space="preserve">Project version 1.0 </w:t>
    </w:r>
  </w:p>
  <w:p w14:paraId="35440170" w14:textId="77777777" w:rsidR="00503D74" w:rsidRDefault="00503D74">
    <w:pPr>
      <w:spacing w:after="0" w:line="259" w:lineRule="auto"/>
      <w:ind w:left="10" w:right="0" w:firstLine="0"/>
    </w:pPr>
    <w:r>
      <w:rPr>
        <w:color w:val="BFBFBF"/>
        <w:sz w:val="20"/>
        <w:szCs w:val="20"/>
      </w:rPr>
      <w:t xml:space="preserve">Model version 1.2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39E13" w14:textId="77777777" w:rsidR="00503D74" w:rsidRDefault="00503D74">
    <w:pPr>
      <w:tabs>
        <w:tab w:val="right" w:pos="9048"/>
      </w:tabs>
      <w:spacing w:after="0" w:line="259" w:lineRule="auto"/>
      <w:ind w:left="0" w:right="-58" w:firstLine="0"/>
    </w:pPr>
    <w:r>
      <w:rPr>
        <w:color w:val="BFBFBF"/>
        <w:sz w:val="20"/>
        <w:szCs w:val="20"/>
      </w:rPr>
      <w:t xml:space="preserve">The Short-form Contract </w:t>
    </w:r>
    <w:r>
      <w:rPr>
        <w:color w:val="BFBFBF"/>
        <w:sz w:val="20"/>
        <w:szCs w:val="20"/>
      </w:rPr>
      <w:tab/>
    </w:r>
    <w:r>
      <w:fldChar w:fldCharType="begin"/>
    </w:r>
    <w:r>
      <w:instrText>PAGE</w:instrText>
    </w:r>
    <w:r>
      <w:fldChar w:fldCharType="separate"/>
    </w:r>
    <w:r>
      <w:rPr>
        <w:noProof/>
      </w:rPr>
      <w:t>1</w:t>
    </w:r>
    <w:r>
      <w:fldChar w:fldCharType="end"/>
    </w:r>
    <w:r>
      <w:rPr>
        <w:color w:val="BFBFBF"/>
        <w:sz w:val="20"/>
        <w:szCs w:val="20"/>
      </w:rPr>
      <w:t xml:space="preserve"> </w:t>
    </w:r>
    <w:r>
      <w:rPr>
        <w:noProof/>
      </w:rPr>
      <mc:AlternateContent>
        <mc:Choice Requires="wpg">
          <w:drawing>
            <wp:anchor distT="0" distB="0" distL="114300" distR="114300" simplePos="0" relativeHeight="251658240" behindDoc="0" locked="0" layoutInCell="1" hidden="0" allowOverlap="1" wp14:anchorId="0AF4E6EE" wp14:editId="704BF167">
              <wp:simplePos x="0" y="0"/>
              <wp:positionH relativeFrom="column">
                <wp:posOffset>-12699</wp:posOffset>
              </wp:positionH>
              <wp:positionV relativeFrom="paragraph">
                <wp:posOffset>9779000</wp:posOffset>
              </wp:positionV>
              <wp:extent cx="5774691" cy="9525"/>
              <wp:effectExtent l="0" t="0" r="0" b="0"/>
              <wp:wrapSquare wrapText="bothSides" distT="0" distB="0" distL="114300" distR="114300"/>
              <wp:docPr id="59706" name="Group 59706"/>
              <wp:cNvGraphicFramePr/>
              <a:graphic xmlns:a="http://schemas.openxmlformats.org/drawingml/2006/main">
                <a:graphicData uri="http://schemas.microsoft.com/office/word/2010/wordprocessingGroup">
                  <wpg:wgp>
                    <wpg:cNvGrpSpPr/>
                    <wpg:grpSpPr>
                      <a:xfrm>
                        <a:off x="0" y="0"/>
                        <a:ext cx="5774691" cy="9525"/>
                        <a:chOff x="2458650" y="3775225"/>
                        <a:chExt cx="5774700" cy="9550"/>
                      </a:xfrm>
                    </wpg:grpSpPr>
                    <wpg:grpSp>
                      <wpg:cNvPr id="16" name="Group 16"/>
                      <wpg:cNvGrpSpPr/>
                      <wpg:grpSpPr>
                        <a:xfrm>
                          <a:off x="2458655" y="3775238"/>
                          <a:ext cx="5774691" cy="9525"/>
                          <a:chOff x="0" y="0"/>
                          <a:chExt cx="5774691" cy="9525"/>
                        </a:xfrm>
                      </wpg:grpSpPr>
                      <wps:wsp>
                        <wps:cNvPr id="17" name="Rectangle 17"/>
                        <wps:cNvSpPr/>
                        <wps:spPr>
                          <a:xfrm>
                            <a:off x="0" y="0"/>
                            <a:ext cx="5774675" cy="9525"/>
                          </a:xfrm>
                          <a:prstGeom prst="rect">
                            <a:avLst/>
                          </a:prstGeom>
                          <a:noFill/>
                          <a:ln>
                            <a:noFill/>
                          </a:ln>
                        </wps:spPr>
                        <wps:txbx>
                          <w:txbxContent>
                            <w:p w14:paraId="041E9448" w14:textId="77777777" w:rsidR="00503D74" w:rsidRDefault="00503D74">
                              <w:pPr>
                                <w:spacing w:after="0" w:line="240" w:lineRule="auto"/>
                                <w:ind w:left="0" w:right="0" w:firstLine="0"/>
                                <w:textDirection w:val="btLr"/>
                              </w:pPr>
                            </w:p>
                          </w:txbxContent>
                        </wps:txbx>
                        <wps:bodyPr spcFirstLastPara="1" wrap="square" lIns="91425" tIns="91425" rIns="91425" bIns="91425" anchor="ctr" anchorCtr="0">
                          <a:noAutofit/>
                        </wps:bodyPr>
                      </wps:wsp>
                      <wps:wsp>
                        <wps:cNvPr id="18" name="Freeform: Shape 18"/>
                        <wps:cNvSpPr/>
                        <wps:spPr>
                          <a:xfrm>
                            <a:off x="0" y="0"/>
                            <a:ext cx="5774691" cy="9525"/>
                          </a:xfrm>
                          <a:custGeom>
                            <a:avLst/>
                            <a:gdLst/>
                            <a:ahLst/>
                            <a:cxnLst/>
                            <a:rect l="l" t="t" r="r" b="b"/>
                            <a:pathLst>
                              <a:path w="5774691" h="9525" extrusionOk="0">
                                <a:moveTo>
                                  <a:pt x="0" y="0"/>
                                </a:moveTo>
                                <a:lnTo>
                                  <a:pt x="5774691" y="0"/>
                                </a:lnTo>
                                <a:lnTo>
                                  <a:pt x="5774691" y="9525"/>
                                </a:lnTo>
                                <a:lnTo>
                                  <a:pt x="0" y="9525"/>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0AF4E6EE" id="Group 59706" o:spid="_x0000_s1032" style="position:absolute;margin-left:-1pt;margin-top:770pt;width:454.7pt;height:.75pt;z-index:251658240" coordorigin="24586,37752" coordsize="577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">
              <v:group id="Group 16" o:spid="_x0000_s1033" style="position:absolute;left:24586;top:37752;width:57747;height:95" coordsize="577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17" o:spid="_x0000_s1034" style="position:absolute;width:57746;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" filled="f" stroked="f">
                  <v:textbox inset="2.53958mm,2.53958mm,2.53958mm,2.53958mm">
                    <w:txbxContent>
                      <w:p w14:paraId="041E9448" w14:textId="77777777" w:rsidR="00503D74" w:rsidRDefault="00503D74">
                        <w:pPr>
                          <w:spacing w:after="0" w:line="240" w:lineRule="auto"/>
                          <w:ind w:left="0" w:right="0" w:firstLine="0"/>
                          <w:textDirection w:val="btLr"/>
                        </w:pPr>
                      </w:p>
                    </w:txbxContent>
                  </v:textbox>
                </v:rect>
                <v:shape id="Freeform: Shape 18" o:spid="_x0000_s1035" style="position:absolute;width:57746;height:95;visibility:visible;mso-wrap-style:square;v-text-anchor:middle" coordsize="577469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" path="m,l5774691,r,9525l,9525,,e" fillcolor="black" stroked="f">
                  <v:path arrowok="t" o:extrusionok="f"/>
                </v:shape>
              </v:group>
              <w10:wrap type="square"/>
            </v:group>
          </w:pict>
        </mc:Fallback>
      </mc:AlternateContent>
    </w:r>
  </w:p>
  <w:p w14:paraId="1463EF02" w14:textId="77777777" w:rsidR="00503D74" w:rsidRDefault="00503D74">
    <w:pPr>
      <w:spacing w:after="0" w:line="259" w:lineRule="auto"/>
      <w:ind w:left="10" w:right="0" w:firstLine="0"/>
    </w:pPr>
    <w:r>
      <w:rPr>
        <w:color w:val="BFBFBF"/>
        <w:sz w:val="20"/>
        <w:szCs w:val="20"/>
      </w:rPr>
      <w:t xml:space="preserve">Project version 1.0 </w:t>
    </w:r>
  </w:p>
  <w:p w14:paraId="58D4EABB" w14:textId="77777777" w:rsidR="00503D74" w:rsidRDefault="00503D74">
    <w:pPr>
      <w:spacing w:after="0" w:line="259" w:lineRule="auto"/>
      <w:ind w:left="10" w:right="0" w:firstLine="0"/>
    </w:pPr>
    <w:r>
      <w:rPr>
        <w:color w:val="BFBFBF"/>
        <w:sz w:val="20"/>
        <w:szCs w:val="20"/>
      </w:rPr>
      <w:t xml:space="preserve">Model version 1.2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32004" w14:textId="77777777" w:rsidR="00503D74" w:rsidRDefault="00503D74">
    <w:pPr>
      <w:tabs>
        <w:tab w:val="right" w:pos="9048"/>
      </w:tabs>
      <w:spacing w:after="0" w:line="259" w:lineRule="auto"/>
      <w:ind w:left="0" w:right="-58" w:firstLine="0"/>
    </w:pPr>
    <w:r>
      <w:rPr>
        <w:color w:val="BFBFBF"/>
        <w:sz w:val="20"/>
        <w:szCs w:val="20"/>
      </w:rPr>
      <w:t xml:space="preserve">The Short-form Contract </w:t>
    </w:r>
    <w:r>
      <w:rPr>
        <w:color w:val="BFBFBF"/>
        <w:sz w:val="20"/>
        <w:szCs w:val="20"/>
      </w:rPr>
      <w:tab/>
    </w:r>
    <w:r>
      <w:fldChar w:fldCharType="begin"/>
    </w:r>
    <w:r>
      <w:instrText>PAGE</w:instrText>
    </w:r>
    <w:r>
      <w:fldChar w:fldCharType="end"/>
    </w:r>
    <w:r>
      <w:rPr>
        <w:color w:val="BFBFBF"/>
        <w:sz w:val="20"/>
        <w:szCs w:val="20"/>
      </w:rPr>
      <w:t xml:space="preserve"> </w:t>
    </w:r>
    <w:r>
      <w:rPr>
        <w:noProof/>
      </w:rPr>
      <mc:AlternateContent>
        <mc:Choice Requires="wpg">
          <w:drawing>
            <wp:anchor distT="0" distB="0" distL="114300" distR="114300" simplePos="0" relativeHeight="251659264" behindDoc="0" locked="0" layoutInCell="1" hidden="0" allowOverlap="1" wp14:anchorId="2C78FE6C" wp14:editId="38C52E68">
              <wp:simplePos x="0" y="0"/>
              <wp:positionH relativeFrom="column">
                <wp:posOffset>-12699</wp:posOffset>
              </wp:positionH>
              <wp:positionV relativeFrom="paragraph">
                <wp:posOffset>9779000</wp:posOffset>
              </wp:positionV>
              <wp:extent cx="5774691" cy="9525"/>
              <wp:effectExtent l="0" t="0" r="0" b="0"/>
              <wp:wrapSquare wrapText="bothSides" distT="0" distB="0" distL="114300" distR="114300"/>
              <wp:docPr id="59710" name="Group 59710"/>
              <wp:cNvGraphicFramePr/>
              <a:graphic xmlns:a="http://schemas.openxmlformats.org/drawingml/2006/main">
                <a:graphicData uri="http://schemas.microsoft.com/office/word/2010/wordprocessingGroup">
                  <wpg:wgp>
                    <wpg:cNvGrpSpPr/>
                    <wpg:grpSpPr>
                      <a:xfrm>
                        <a:off x="0" y="0"/>
                        <a:ext cx="5774691" cy="9525"/>
                        <a:chOff x="2458650" y="3775225"/>
                        <a:chExt cx="5774700" cy="9550"/>
                      </a:xfrm>
                    </wpg:grpSpPr>
                    <wpg:grpSp>
                      <wpg:cNvPr id="19" name="Group 19"/>
                      <wpg:cNvGrpSpPr/>
                      <wpg:grpSpPr>
                        <a:xfrm>
                          <a:off x="2458655" y="3775238"/>
                          <a:ext cx="5774691" cy="9525"/>
                          <a:chOff x="0" y="0"/>
                          <a:chExt cx="5774691" cy="9525"/>
                        </a:xfrm>
                      </wpg:grpSpPr>
                      <wps:wsp>
                        <wps:cNvPr id="20" name="Rectangle 20"/>
                        <wps:cNvSpPr/>
                        <wps:spPr>
                          <a:xfrm>
                            <a:off x="0" y="0"/>
                            <a:ext cx="5774675" cy="9525"/>
                          </a:xfrm>
                          <a:prstGeom prst="rect">
                            <a:avLst/>
                          </a:prstGeom>
                          <a:noFill/>
                          <a:ln>
                            <a:noFill/>
                          </a:ln>
                        </wps:spPr>
                        <wps:txbx>
                          <w:txbxContent>
                            <w:p w14:paraId="29F4DBDD" w14:textId="77777777" w:rsidR="00503D74" w:rsidRDefault="00503D74">
                              <w:pPr>
                                <w:spacing w:after="0" w:line="240" w:lineRule="auto"/>
                                <w:ind w:left="0" w:right="0" w:firstLine="0"/>
                                <w:textDirection w:val="btLr"/>
                              </w:pPr>
                            </w:p>
                          </w:txbxContent>
                        </wps:txbx>
                        <wps:bodyPr spcFirstLastPara="1" wrap="square" lIns="91425" tIns="91425" rIns="91425" bIns="91425" anchor="ctr" anchorCtr="0">
                          <a:noAutofit/>
                        </wps:bodyPr>
                      </wps:wsp>
                      <wps:wsp>
                        <wps:cNvPr id="21" name="Freeform: Shape 21"/>
                        <wps:cNvSpPr/>
                        <wps:spPr>
                          <a:xfrm>
                            <a:off x="0" y="0"/>
                            <a:ext cx="5774691" cy="9525"/>
                          </a:xfrm>
                          <a:custGeom>
                            <a:avLst/>
                            <a:gdLst/>
                            <a:ahLst/>
                            <a:cxnLst/>
                            <a:rect l="l" t="t" r="r" b="b"/>
                            <a:pathLst>
                              <a:path w="5774691" h="9525" extrusionOk="0">
                                <a:moveTo>
                                  <a:pt x="0" y="0"/>
                                </a:moveTo>
                                <a:lnTo>
                                  <a:pt x="5774691" y="0"/>
                                </a:lnTo>
                                <a:lnTo>
                                  <a:pt x="5774691" y="9525"/>
                                </a:lnTo>
                                <a:lnTo>
                                  <a:pt x="0" y="9525"/>
                                </a:lnTo>
                                <a:lnTo>
                                  <a:pt x="0" y="0"/>
                                </a:lnTo>
                              </a:path>
                            </a:pathLst>
                          </a:custGeom>
                          <a:solidFill>
                            <a:srgbClr val="000000"/>
                          </a:solidFill>
                          <a:ln>
                            <a:noFill/>
                          </a:ln>
                        </wps:spPr>
                        <wps:bodyPr spcFirstLastPara="1" wrap="square" lIns="91425" tIns="91425" rIns="91425" bIns="91425" anchor="ctr" anchorCtr="0">
                          <a:noAutofit/>
                        </wps:bodyPr>
                      </wps:wsp>
                    </wpg:grpSp>
                  </wpg:wgp>
                </a:graphicData>
              </a:graphic>
            </wp:anchor>
          </w:drawing>
        </mc:Choice>
        <mc:Fallback>
          <w:pict>
            <v:group w14:anchorId="2C78FE6C" id="Group 59710" o:spid="_x0000_s1036" style="position:absolute;margin-left:-1pt;margin-top:770pt;width:454.7pt;height:.75pt;z-index:251659264" coordorigin="24586,37752" coordsize="5774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">
              <v:group id="Group 19" o:spid="_x0000_s1037" style="position:absolute;left:24586;top:37752;width:57747;height:95" coordsize="5774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0" o:spid="_x0000_s1038" style="position:absolute;width:57746;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14:paraId="29F4DBDD" w14:textId="77777777" w:rsidR="00503D74" w:rsidRDefault="00503D74">
                        <w:pPr>
                          <w:spacing w:after="0" w:line="240" w:lineRule="auto"/>
                          <w:ind w:left="0" w:right="0" w:firstLine="0"/>
                          <w:textDirection w:val="btLr"/>
                        </w:pPr>
                      </w:p>
                    </w:txbxContent>
                  </v:textbox>
                </v:rect>
                <v:shape id="Freeform: Shape 21" o:spid="_x0000_s1039" style="position:absolute;width:57746;height:95;visibility:visible;mso-wrap-style:square;v-text-anchor:middle" coordsize="577469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" path="m,l5774691,r,9525l,9525,,e" fillcolor="black" stroked="f">
                  <v:path arrowok="t" o:extrusionok="f"/>
                </v:shape>
              </v:group>
              <w10:wrap type="square"/>
            </v:group>
          </w:pict>
        </mc:Fallback>
      </mc:AlternateContent>
    </w:r>
  </w:p>
  <w:p w14:paraId="67001949" w14:textId="77777777" w:rsidR="00503D74" w:rsidRDefault="00503D74">
    <w:pPr>
      <w:spacing w:after="0" w:line="259" w:lineRule="auto"/>
      <w:ind w:left="10" w:right="0" w:firstLine="0"/>
    </w:pPr>
    <w:r>
      <w:rPr>
        <w:color w:val="BFBFBF"/>
        <w:sz w:val="20"/>
        <w:szCs w:val="20"/>
      </w:rPr>
      <w:t xml:space="preserve">Project version 1.0 </w:t>
    </w:r>
  </w:p>
  <w:p w14:paraId="09D6EB93" w14:textId="77777777" w:rsidR="00503D74" w:rsidRDefault="00503D74">
    <w:pPr>
      <w:spacing w:after="0" w:line="259" w:lineRule="auto"/>
      <w:ind w:left="10" w:right="0" w:firstLine="0"/>
    </w:pPr>
    <w:r>
      <w:rPr>
        <w:color w:val="BFBFBF"/>
        <w:sz w:val="20"/>
        <w:szCs w:val="20"/>
      </w:rPr>
      <w:t xml:space="preserve">Model version 1.2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3F794" w14:textId="77777777" w:rsidR="002746D9" w:rsidRDefault="002746D9">
      <w:pPr>
        <w:spacing w:after="0" w:line="240" w:lineRule="auto"/>
      </w:pPr>
      <w:r>
        <w:separator/>
      </w:r>
    </w:p>
  </w:footnote>
  <w:footnote w:type="continuationSeparator" w:id="0">
    <w:p w14:paraId="3CBCA61C" w14:textId="77777777" w:rsidR="002746D9" w:rsidRDefault="00274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78D6" w14:textId="77777777" w:rsidR="00503D74" w:rsidRDefault="00503D74">
    <w:pPr>
      <w:tabs>
        <w:tab w:val="center" w:pos="10475"/>
      </w:tabs>
      <w:spacing w:after="0" w:line="259" w:lineRule="auto"/>
      <w:ind w:left="0" w:right="0" w:firstLine="0"/>
    </w:pPr>
    <w:r>
      <w:rPr>
        <w:sz w:val="20"/>
        <w:szCs w:val="20"/>
      </w:rPr>
      <w:t xml:space="preserve">Crown Copyright 2019 </w:t>
    </w:r>
    <w:r>
      <w:rPr>
        <w:sz w:val="20"/>
        <w:szCs w:val="20"/>
      </w:rPr>
      <w:tab/>
    </w:r>
    <w:r>
      <w:rPr>
        <w:rFonts w:ascii="Times New Roman" w:eastAsia="Times New Roman" w:hAnsi="Times New Roman" w:cs="Times New Roman"/>
      </w:rPr>
      <w:t xml:space="preserve"> </w:t>
    </w:r>
  </w:p>
  <w:p w14:paraId="42018EBF" w14:textId="77777777" w:rsidR="00503D74" w:rsidRDefault="00503D74">
    <w:pPr>
      <w:spacing w:after="0" w:line="259" w:lineRule="auto"/>
      <w:ind w:left="10" w:right="-1482" w:firstLine="0"/>
      <w:jc w:val="both"/>
    </w:pPr>
    <w:r>
      <w:rPr>
        <w:sz w:val="20"/>
        <w:szCs w:val="20"/>
      </w:rPr>
      <w:t xml:space="preserve"> </w:t>
    </w:r>
    <w:r>
      <w:rPr>
        <w:sz w:val="20"/>
        <w:szCs w:val="20"/>
      </w:rPr>
      <w:tab/>
    </w:r>
    <w:r>
      <w:rPr>
        <w:rFonts w:ascii="Times New Roman" w:eastAsia="Times New Roman" w:hAnsi="Times New Roman" w:cs="Times New Roman"/>
      </w:rPr>
      <w:t xml:space="preserve"> </w:t>
    </w:r>
  </w:p>
  <w:p w14:paraId="50CE0988" w14:textId="77777777" w:rsidR="00503D74" w:rsidRDefault="00503D74">
    <w:pPr>
      <w:tabs>
        <w:tab w:val="center" w:pos="5152"/>
        <w:tab w:val="center" w:pos="10475"/>
      </w:tabs>
      <w:spacing w:after="0" w:line="259" w:lineRule="auto"/>
      <w:ind w:left="0" w:right="0" w:firstLine="0"/>
    </w:pPr>
    <w:r>
      <w:rPr>
        <w:rFonts w:ascii="Calibri" w:eastAsia="Calibri" w:hAnsi="Calibri" w:cs="Calibri"/>
      </w:rPr>
      <w:tab/>
    </w:r>
    <w:r>
      <w:rPr>
        <w:sz w:val="20"/>
        <w:szCs w:val="20"/>
      </w:rPr>
      <w:t xml:space="preserve">The Short form Contract </w:t>
    </w:r>
    <w:r>
      <w:rPr>
        <w:sz w:val="20"/>
        <w:szCs w:val="20"/>
      </w:rPr>
      <w:tab/>
    </w:r>
    <w:r>
      <w:rPr>
        <w:sz w:val="14"/>
        <w:szCs w:val="14"/>
      </w:rPr>
      <w:t xml:space="preserve"> </w:t>
    </w:r>
  </w:p>
  <w:p w14:paraId="0B507F93" w14:textId="77777777" w:rsidR="00503D74" w:rsidRDefault="00503D74">
    <w:pPr>
      <w:spacing w:after="0" w:line="259" w:lineRule="auto"/>
      <w:ind w:left="3464" w:right="0" w:firstLine="0"/>
      <w:jc w:val="center"/>
    </w:pPr>
    <w:r>
      <w:rPr>
        <w:sz w:val="20"/>
        <w:szCs w:val="20"/>
      </w:rPr>
      <w:t xml:space="preserve"> </w:t>
    </w:r>
  </w:p>
  <w:p w14:paraId="2A3AE3B9" w14:textId="77777777" w:rsidR="00503D74" w:rsidRDefault="00503D74">
    <w:pPr>
      <w:spacing w:after="51" w:line="259" w:lineRule="auto"/>
      <w:ind w:left="3447" w:right="0" w:firstLine="0"/>
      <w:jc w:val="center"/>
    </w:pPr>
    <w:r>
      <w:rPr>
        <w:sz w:val="14"/>
        <w:szCs w:val="14"/>
      </w:rPr>
      <w:t xml:space="preserve"> </w:t>
    </w:r>
  </w:p>
  <w:p w14:paraId="303F0853" w14:textId="77777777" w:rsidR="00503D74" w:rsidRDefault="00503D74">
    <w:pPr>
      <w:spacing w:after="0" w:line="259" w:lineRule="auto"/>
      <w:ind w:left="10" w:right="-1482" w:firstLine="0"/>
      <w:jc w:val="both"/>
    </w:pPr>
    <w:r>
      <w:rPr>
        <w:sz w:val="20"/>
        <w:szCs w:val="20"/>
      </w:rPr>
      <w:t xml:space="preserve"> </w:t>
    </w:r>
    <w:r>
      <w:rPr>
        <w:sz w:val="20"/>
        <w:szCs w:val="20"/>
      </w:rPr>
      <w:tab/>
    </w:r>
    <w:r>
      <w:rPr>
        <w:rFonts w:ascii="Times New Roman" w:eastAsia="Times New Roman" w:hAnsi="Times New Roman" w:cs="Times New Roman"/>
      </w:rPr>
      <w:t xml:space="preserve"> </w:t>
    </w:r>
  </w:p>
  <w:p w14:paraId="7D2F2301" w14:textId="77777777" w:rsidR="00503D74" w:rsidRDefault="00503D74">
    <w:pPr>
      <w:spacing w:after="0" w:line="259" w:lineRule="auto"/>
      <w:ind w:left="10" w:right="0" w:firstLine="0"/>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A9953" w14:textId="77777777" w:rsidR="00503D74" w:rsidRDefault="00503D74">
    <w:pPr>
      <w:tabs>
        <w:tab w:val="center" w:pos="10475"/>
      </w:tabs>
      <w:spacing w:after="0" w:line="259" w:lineRule="auto"/>
      <w:ind w:left="0" w:right="0" w:firstLine="0"/>
    </w:pPr>
    <w:r>
      <w:rPr>
        <w:sz w:val="20"/>
        <w:szCs w:val="20"/>
      </w:rPr>
      <w:t xml:space="preserve">Crown Copyright 2019 </w:t>
    </w:r>
    <w:r>
      <w:rPr>
        <w:sz w:val="20"/>
        <w:szCs w:val="20"/>
      </w:rPr>
      <w:tab/>
    </w:r>
    <w:r>
      <w:rPr>
        <w:rFonts w:ascii="Times New Roman" w:eastAsia="Times New Roman" w:hAnsi="Times New Roman" w:cs="Times New Roman"/>
      </w:rPr>
      <w:t xml:space="preserve"> </w:t>
    </w:r>
  </w:p>
  <w:p w14:paraId="2FE8BCC0" w14:textId="77777777" w:rsidR="00503D74" w:rsidRDefault="00503D74">
    <w:pPr>
      <w:spacing w:after="0" w:line="259" w:lineRule="auto"/>
      <w:ind w:left="10" w:right="-1482" w:firstLine="0"/>
      <w:jc w:val="both"/>
    </w:pPr>
    <w:r>
      <w:rPr>
        <w:sz w:val="20"/>
        <w:szCs w:val="20"/>
      </w:rPr>
      <w:t xml:space="preserve"> </w:t>
    </w:r>
    <w:r>
      <w:rPr>
        <w:sz w:val="20"/>
        <w:szCs w:val="20"/>
      </w:rPr>
      <w:tab/>
    </w:r>
    <w:r>
      <w:rPr>
        <w:rFonts w:ascii="Times New Roman" w:eastAsia="Times New Roman" w:hAnsi="Times New Roman" w:cs="Times New Roman"/>
      </w:rPr>
      <w:t xml:space="preserve"> </w:t>
    </w:r>
  </w:p>
  <w:p w14:paraId="0E9DE30D" w14:textId="77777777" w:rsidR="00503D74" w:rsidRDefault="00503D74">
    <w:pPr>
      <w:tabs>
        <w:tab w:val="center" w:pos="5152"/>
        <w:tab w:val="center" w:pos="10475"/>
      </w:tabs>
      <w:spacing w:after="0" w:line="259" w:lineRule="auto"/>
      <w:ind w:left="0" w:right="0" w:firstLine="0"/>
    </w:pPr>
    <w:r>
      <w:rPr>
        <w:rFonts w:ascii="Calibri" w:eastAsia="Calibri" w:hAnsi="Calibri" w:cs="Calibri"/>
      </w:rPr>
      <w:tab/>
    </w:r>
    <w:r>
      <w:rPr>
        <w:sz w:val="20"/>
        <w:szCs w:val="20"/>
      </w:rPr>
      <w:t xml:space="preserve">The Short form Contract </w:t>
    </w:r>
    <w:r>
      <w:rPr>
        <w:sz w:val="20"/>
        <w:szCs w:val="20"/>
      </w:rPr>
      <w:tab/>
    </w:r>
    <w:r>
      <w:rPr>
        <w:sz w:val="14"/>
        <w:szCs w:val="14"/>
      </w:rPr>
      <w:t xml:space="preserve"> </w:t>
    </w:r>
  </w:p>
  <w:p w14:paraId="5A1C2045" w14:textId="77777777" w:rsidR="00503D74" w:rsidRDefault="00503D74">
    <w:pPr>
      <w:spacing w:after="0" w:line="259" w:lineRule="auto"/>
      <w:ind w:left="3464" w:right="0" w:firstLine="0"/>
      <w:jc w:val="center"/>
    </w:pPr>
    <w:r>
      <w:rPr>
        <w:sz w:val="20"/>
        <w:szCs w:val="20"/>
      </w:rPr>
      <w:t xml:space="preserve"> </w:t>
    </w:r>
  </w:p>
  <w:p w14:paraId="040ED9E7" w14:textId="77777777" w:rsidR="00503D74" w:rsidRDefault="00503D74">
    <w:pPr>
      <w:spacing w:after="51" w:line="259" w:lineRule="auto"/>
      <w:ind w:left="3447" w:right="0" w:firstLine="0"/>
      <w:jc w:val="center"/>
    </w:pPr>
    <w:r>
      <w:rPr>
        <w:sz w:val="14"/>
        <w:szCs w:val="14"/>
      </w:rPr>
      <w:t xml:space="preserve"> </w:t>
    </w:r>
  </w:p>
  <w:p w14:paraId="48CA166F" w14:textId="77777777" w:rsidR="00503D74" w:rsidRDefault="00503D74">
    <w:pPr>
      <w:spacing w:after="0" w:line="259" w:lineRule="auto"/>
      <w:ind w:left="10" w:right="-1482" w:firstLine="0"/>
      <w:jc w:val="both"/>
    </w:pPr>
    <w:r>
      <w:rPr>
        <w:sz w:val="20"/>
        <w:szCs w:val="20"/>
      </w:rPr>
      <w:t xml:space="preserve"> </w:t>
    </w:r>
    <w:r>
      <w:rPr>
        <w:sz w:val="20"/>
        <w:szCs w:val="20"/>
      </w:rPr>
      <w:tab/>
    </w:r>
    <w:r>
      <w:rPr>
        <w:rFonts w:ascii="Times New Roman" w:eastAsia="Times New Roman" w:hAnsi="Times New Roman" w:cs="Times New Roman"/>
      </w:rPr>
      <w:t xml:space="preserve"> </w:t>
    </w:r>
  </w:p>
  <w:p w14:paraId="0BCB7DEA" w14:textId="77777777" w:rsidR="00503D74" w:rsidRDefault="00503D74">
    <w:pPr>
      <w:spacing w:after="0" w:line="259" w:lineRule="auto"/>
      <w:ind w:left="10" w:right="0" w:firstLine="0"/>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5A660" w14:textId="77777777" w:rsidR="00503D74" w:rsidRDefault="00503D74">
    <w:pPr>
      <w:tabs>
        <w:tab w:val="center" w:pos="10475"/>
      </w:tabs>
      <w:spacing w:after="0" w:line="259" w:lineRule="auto"/>
      <w:ind w:left="0" w:right="0" w:firstLine="0"/>
    </w:pPr>
    <w:r>
      <w:rPr>
        <w:sz w:val="20"/>
        <w:szCs w:val="20"/>
      </w:rPr>
      <w:t xml:space="preserve">Crown Copyright 2019 </w:t>
    </w:r>
    <w:r>
      <w:rPr>
        <w:sz w:val="20"/>
        <w:szCs w:val="20"/>
      </w:rPr>
      <w:tab/>
    </w:r>
    <w:r>
      <w:rPr>
        <w:rFonts w:ascii="Times New Roman" w:eastAsia="Times New Roman" w:hAnsi="Times New Roman" w:cs="Times New Roman"/>
      </w:rPr>
      <w:t xml:space="preserve"> </w:t>
    </w:r>
  </w:p>
  <w:p w14:paraId="66CC5B5B" w14:textId="77777777" w:rsidR="00503D74" w:rsidRDefault="00503D74">
    <w:pPr>
      <w:spacing w:after="0" w:line="259" w:lineRule="auto"/>
      <w:ind w:left="10" w:right="-1482" w:firstLine="0"/>
      <w:jc w:val="both"/>
    </w:pPr>
    <w:r>
      <w:rPr>
        <w:sz w:val="20"/>
        <w:szCs w:val="20"/>
      </w:rPr>
      <w:t xml:space="preserve"> </w:t>
    </w:r>
    <w:r>
      <w:rPr>
        <w:sz w:val="20"/>
        <w:szCs w:val="20"/>
      </w:rPr>
      <w:tab/>
    </w:r>
    <w:r>
      <w:rPr>
        <w:rFonts w:ascii="Times New Roman" w:eastAsia="Times New Roman" w:hAnsi="Times New Roman" w:cs="Times New Roman"/>
      </w:rPr>
      <w:t xml:space="preserve"> </w:t>
    </w:r>
  </w:p>
  <w:p w14:paraId="48D9B1E3" w14:textId="77777777" w:rsidR="00503D74" w:rsidRDefault="00503D74">
    <w:pPr>
      <w:tabs>
        <w:tab w:val="center" w:pos="5152"/>
        <w:tab w:val="center" w:pos="10475"/>
      </w:tabs>
      <w:spacing w:after="0" w:line="259" w:lineRule="auto"/>
      <w:ind w:left="0" w:right="0" w:firstLine="0"/>
    </w:pPr>
    <w:r>
      <w:rPr>
        <w:rFonts w:ascii="Calibri" w:eastAsia="Calibri" w:hAnsi="Calibri" w:cs="Calibri"/>
      </w:rPr>
      <w:tab/>
    </w:r>
    <w:r>
      <w:rPr>
        <w:sz w:val="20"/>
        <w:szCs w:val="20"/>
      </w:rPr>
      <w:t xml:space="preserve">The Short form Contract </w:t>
    </w:r>
    <w:r>
      <w:rPr>
        <w:sz w:val="20"/>
        <w:szCs w:val="20"/>
      </w:rPr>
      <w:tab/>
    </w:r>
    <w:r>
      <w:rPr>
        <w:sz w:val="14"/>
        <w:szCs w:val="14"/>
      </w:rPr>
      <w:t xml:space="preserve"> </w:t>
    </w:r>
  </w:p>
  <w:p w14:paraId="628A26A8" w14:textId="77777777" w:rsidR="00503D74" w:rsidRDefault="00503D74">
    <w:pPr>
      <w:spacing w:after="0" w:line="259" w:lineRule="auto"/>
      <w:ind w:left="3464" w:right="0" w:firstLine="0"/>
      <w:jc w:val="center"/>
    </w:pPr>
    <w:r>
      <w:rPr>
        <w:sz w:val="20"/>
        <w:szCs w:val="20"/>
      </w:rPr>
      <w:t xml:space="preserve"> </w:t>
    </w:r>
  </w:p>
  <w:p w14:paraId="68F9E906" w14:textId="77777777" w:rsidR="00503D74" w:rsidRDefault="00503D74">
    <w:pPr>
      <w:spacing w:after="51" w:line="259" w:lineRule="auto"/>
      <w:ind w:left="3447" w:right="0" w:firstLine="0"/>
      <w:jc w:val="center"/>
    </w:pPr>
    <w:r>
      <w:rPr>
        <w:sz w:val="14"/>
        <w:szCs w:val="14"/>
      </w:rPr>
      <w:t xml:space="preserve"> </w:t>
    </w:r>
  </w:p>
  <w:p w14:paraId="566D7DE5" w14:textId="77777777" w:rsidR="00503D74" w:rsidRDefault="00503D74">
    <w:pPr>
      <w:spacing w:after="0" w:line="259" w:lineRule="auto"/>
      <w:ind w:left="10" w:right="-1482" w:firstLine="0"/>
      <w:jc w:val="both"/>
    </w:pPr>
    <w:r>
      <w:rPr>
        <w:sz w:val="20"/>
        <w:szCs w:val="20"/>
      </w:rPr>
      <w:t xml:space="preserve"> </w:t>
    </w:r>
    <w:r>
      <w:rPr>
        <w:sz w:val="20"/>
        <w:szCs w:val="20"/>
      </w:rPr>
      <w:tab/>
    </w:r>
    <w:r>
      <w:rPr>
        <w:rFonts w:ascii="Times New Roman" w:eastAsia="Times New Roman" w:hAnsi="Times New Roman" w:cs="Times New Roman"/>
      </w:rPr>
      <w:t xml:space="preserve"> </w:t>
    </w:r>
  </w:p>
  <w:p w14:paraId="4183978D" w14:textId="77777777" w:rsidR="00503D74" w:rsidRDefault="00503D74">
    <w:pPr>
      <w:spacing w:after="0" w:line="259" w:lineRule="auto"/>
      <w:ind w:left="10" w:right="0" w:firstLine="0"/>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5" w15:restartNumberingAfterBreak="0">
    <w:nsid w:val="004E4D51"/>
    <w:multiLevelType w:val="multilevel"/>
    <w:tmpl w:val="6C5451AC"/>
    <w:name w:val="Plato Head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6" w15:restartNumberingAfterBreak="0">
    <w:nsid w:val="01925FA7"/>
    <w:multiLevelType w:val="multilevel"/>
    <w:tmpl w:val="C94C16BA"/>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7" w15:restartNumberingAfterBreak="0">
    <w:nsid w:val="04723DB5"/>
    <w:multiLevelType w:val="multilevel"/>
    <w:tmpl w:val="2BD2A10A"/>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A4C4633"/>
    <w:multiLevelType w:val="multilevel"/>
    <w:tmpl w:val="B53063CE"/>
    <w:lvl w:ilvl="0">
      <w:start w:val="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4"/>
      <w:numFmt w:val="decimal"/>
      <w:lvlText w:val="%1.%2"/>
      <w:lvlJc w:val="left"/>
      <w:pPr>
        <w:ind w:left="721" w:hanging="7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10" w15:restartNumberingAfterBreak="0">
    <w:nsid w:val="0A9A6613"/>
    <w:multiLevelType w:val="multilevel"/>
    <w:tmpl w:val="7E0C13FA"/>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11" w15:restartNumberingAfterBreak="0">
    <w:nsid w:val="0AE63B07"/>
    <w:multiLevelType w:val="multilevel"/>
    <w:tmpl w:val="82D8305A"/>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12" w15:restartNumberingAfterBreak="0">
    <w:nsid w:val="0AFE639D"/>
    <w:multiLevelType w:val="multilevel"/>
    <w:tmpl w:val="BB58C122"/>
    <w:name w:val="Appendicies Heading List"/>
    <w:lvl w:ilvl="0">
      <w:start w:val="1"/>
      <w:numFmt w:val="decimal"/>
      <w:lvlRestart w:val="0"/>
      <w:pStyle w:val="AppHead"/>
      <w:suff w:val="space"/>
      <w:lvlText w:val="Appendi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3" w15:restartNumberingAfterBreak="0">
    <w:nsid w:val="0FF84E9C"/>
    <w:multiLevelType w:val="multilevel"/>
    <w:tmpl w:val="26EED2B4"/>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4" w15:restartNumberingAfterBreak="0">
    <w:nsid w:val="11E54262"/>
    <w:multiLevelType w:val="multilevel"/>
    <w:tmpl w:val="F2EE1B6C"/>
    <w:lvl w:ilvl="0">
      <w:start w:val="33"/>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4"/>
      <w:numFmt w:val="decimal"/>
      <w:lvlText w:val="%1.%2"/>
      <w:lvlJc w:val="left"/>
      <w:pPr>
        <w:ind w:left="721" w:hanging="7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15" w15:restartNumberingAfterBreak="0">
    <w:nsid w:val="15B27A00"/>
    <w:multiLevelType w:val="multilevel"/>
    <w:tmpl w:val="419A2A94"/>
    <w:lvl w:ilvl="0">
      <w:start w:val="1"/>
      <w:numFmt w:val="lowerLetter"/>
      <w:lvlText w:val="(%1)"/>
      <w:lvlJc w:val="left"/>
      <w:pPr>
        <w:ind w:left="1271" w:hanging="127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21" w:hanging="252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41" w:hanging="324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61" w:hanging="396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81" w:hanging="468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01" w:hanging="540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21" w:hanging="612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41" w:hanging="6841"/>
      </w:pPr>
      <w:rPr>
        <w:rFonts w:ascii="Arial" w:eastAsia="Arial" w:hAnsi="Arial" w:cs="Arial"/>
        <w:b w:val="0"/>
        <w:i w:val="0"/>
        <w:strike w:val="0"/>
        <w:color w:val="000000"/>
        <w:sz w:val="22"/>
        <w:szCs w:val="22"/>
        <w:u w:val="none"/>
        <w:shd w:val="clear" w:color="auto" w:fill="auto"/>
        <w:vertAlign w:val="baseline"/>
      </w:rPr>
    </w:lvl>
  </w:abstractNum>
  <w:abstractNum w:abstractNumId="16" w15:restartNumberingAfterBreak="0">
    <w:nsid w:val="15C42C0B"/>
    <w:multiLevelType w:val="multilevel"/>
    <w:tmpl w:val="B8D68936"/>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17" w15:restartNumberingAfterBreak="0">
    <w:nsid w:val="173A4BBD"/>
    <w:multiLevelType w:val="multilevel"/>
    <w:tmpl w:val="B6D6AB5E"/>
    <w:lvl w:ilvl="0">
      <w:start w:val="5"/>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1" w:hanging="7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18" w15:restartNumberingAfterBreak="0">
    <w:nsid w:val="17844C48"/>
    <w:multiLevelType w:val="multilevel"/>
    <w:tmpl w:val="6426810C"/>
    <w:lvl w:ilvl="0">
      <w:start w:val="13"/>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1" w:hanging="7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19" w15:restartNumberingAfterBreak="0">
    <w:nsid w:val="1A5A1B2B"/>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0" w15:restartNumberingAfterBreak="0">
    <w:nsid w:val="1A7956E4"/>
    <w:multiLevelType w:val="multilevel"/>
    <w:tmpl w:val="7688D23A"/>
    <w:lvl w:ilvl="0">
      <w:start w:val="1"/>
      <w:numFmt w:val="lowerLetter"/>
      <w:lvlText w:val="(%1)"/>
      <w:lvlJc w:val="left"/>
      <w:pPr>
        <w:ind w:left="1271" w:hanging="127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01" w:hanging="180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21" w:hanging="252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41" w:hanging="324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61" w:hanging="396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81" w:hanging="468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01" w:hanging="540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21" w:hanging="612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41" w:hanging="6841"/>
      </w:pPr>
      <w:rPr>
        <w:rFonts w:ascii="Arial" w:eastAsia="Arial" w:hAnsi="Arial" w:cs="Arial"/>
        <w:b w:val="0"/>
        <w:i w:val="0"/>
        <w:strike w:val="0"/>
        <w:color w:val="000000"/>
        <w:sz w:val="22"/>
        <w:szCs w:val="22"/>
        <w:u w:val="none"/>
        <w:shd w:val="clear" w:color="auto" w:fill="auto"/>
        <w:vertAlign w:val="baseline"/>
      </w:rPr>
    </w:lvl>
  </w:abstractNum>
  <w:abstractNum w:abstractNumId="21"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2" w15:restartNumberingAfterBreak="0">
    <w:nsid w:val="1AD91ACC"/>
    <w:multiLevelType w:val="multilevel"/>
    <w:tmpl w:val="7804D836"/>
    <w:lvl w:ilvl="0">
      <w:start w:val="20"/>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1" w:hanging="7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23" w15:restartNumberingAfterBreak="0">
    <w:nsid w:val="1D933935"/>
    <w:multiLevelType w:val="multilevel"/>
    <w:tmpl w:val="E9283F64"/>
    <w:lvl w:ilvl="0">
      <w:start w:val="1"/>
      <w:numFmt w:val="lowerLetter"/>
      <w:lvlText w:val="(%1)"/>
      <w:lvlJc w:val="left"/>
      <w:pPr>
        <w:ind w:left="1271" w:hanging="127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01" w:hanging="180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21" w:hanging="252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41" w:hanging="324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61" w:hanging="396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81" w:hanging="468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01" w:hanging="540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21" w:hanging="612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41" w:hanging="6841"/>
      </w:pPr>
      <w:rPr>
        <w:rFonts w:ascii="Arial" w:eastAsia="Arial" w:hAnsi="Arial" w:cs="Arial"/>
        <w:b w:val="0"/>
        <w:i w:val="0"/>
        <w:strike w:val="0"/>
        <w:color w:val="000000"/>
        <w:sz w:val="22"/>
        <w:szCs w:val="22"/>
        <w:u w:val="none"/>
        <w:shd w:val="clear" w:color="auto" w:fill="auto"/>
        <w:vertAlign w:val="baseline"/>
      </w:rPr>
    </w:lvl>
  </w:abstractNum>
  <w:abstractNum w:abstractNumId="24" w15:restartNumberingAfterBreak="0">
    <w:nsid w:val="1DD40244"/>
    <w:multiLevelType w:val="multilevel"/>
    <w:tmpl w:val="A4BE8C2E"/>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5" w15:restartNumberingAfterBreak="0">
    <w:nsid w:val="1E5904B1"/>
    <w:multiLevelType w:val="multilevel"/>
    <w:tmpl w:val="4E98721A"/>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26" w15:restartNumberingAfterBreak="0">
    <w:nsid w:val="1EF9601A"/>
    <w:multiLevelType w:val="multilevel"/>
    <w:tmpl w:val="3652468C"/>
    <w:lvl w:ilvl="0">
      <w:start w:val="8"/>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1" w:hanging="7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27" w15:restartNumberingAfterBreak="0">
    <w:nsid w:val="205A4F7B"/>
    <w:multiLevelType w:val="multilevel"/>
    <w:tmpl w:val="AD66CED6"/>
    <w:lvl w:ilvl="0">
      <w:start w:val="1"/>
      <w:numFmt w:val="lowerLetter"/>
      <w:lvlText w:val="(%1)"/>
      <w:lvlJc w:val="left"/>
      <w:pPr>
        <w:ind w:left="716" w:hanging="716"/>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28" w15:restartNumberingAfterBreak="0">
    <w:nsid w:val="20FC21B7"/>
    <w:multiLevelType w:val="multilevel"/>
    <w:tmpl w:val="31CE24F0"/>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29" w15:restartNumberingAfterBreak="0">
    <w:nsid w:val="22635D08"/>
    <w:multiLevelType w:val="multilevel"/>
    <w:tmpl w:val="91640C48"/>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30" w15:restartNumberingAfterBreak="0">
    <w:nsid w:val="232D1F34"/>
    <w:multiLevelType w:val="multilevel"/>
    <w:tmpl w:val="8DD81010"/>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917781"/>
    <w:multiLevelType w:val="hybridMultilevel"/>
    <w:tmpl w:val="BB38D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6182589"/>
    <w:multiLevelType w:val="multilevel"/>
    <w:tmpl w:val="4626A966"/>
    <w:lvl w:ilvl="0">
      <w:start w:val="2"/>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33" w15:restartNumberingAfterBreak="0">
    <w:nsid w:val="288A6DE3"/>
    <w:multiLevelType w:val="multilevel"/>
    <w:tmpl w:val="E7AA274A"/>
    <w:lvl w:ilvl="0">
      <w:start w:val="14"/>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3"/>
      <w:numFmt w:val="decimal"/>
      <w:lvlText w:val="%1.%2"/>
      <w:lvlJc w:val="left"/>
      <w:pPr>
        <w:ind w:left="721" w:hanging="7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34" w15:restartNumberingAfterBreak="0">
    <w:nsid w:val="28CB3BB5"/>
    <w:multiLevelType w:val="multilevel"/>
    <w:tmpl w:val="9AD20952"/>
    <w:lvl w:ilvl="0">
      <w:start w:val="26"/>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1" w:hanging="7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35" w15:restartNumberingAfterBreak="0">
    <w:nsid w:val="2B587C0C"/>
    <w:multiLevelType w:val="multilevel"/>
    <w:tmpl w:val="39528490"/>
    <w:lvl w:ilvl="0">
      <w:start w:val="9"/>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
      <w:numFmt w:val="decimal"/>
      <w:lvlText w:val="%1.%2"/>
      <w:lvlJc w:val="left"/>
      <w:pPr>
        <w:ind w:left="721" w:hanging="7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36" w15:restartNumberingAfterBreak="0">
    <w:nsid w:val="2B8D728C"/>
    <w:multiLevelType w:val="multilevel"/>
    <w:tmpl w:val="619058A6"/>
    <w:lvl w:ilvl="0">
      <w:start w:val="2"/>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37" w15:restartNumberingAfterBreak="0">
    <w:nsid w:val="2BC676B0"/>
    <w:multiLevelType w:val="multilevel"/>
    <w:tmpl w:val="121C21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2BD95E0A"/>
    <w:multiLevelType w:val="multilevel"/>
    <w:tmpl w:val="E30C0970"/>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0" w:hanging="179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39" w15:restartNumberingAfterBreak="0">
    <w:nsid w:val="31B769A9"/>
    <w:multiLevelType w:val="multilevel"/>
    <w:tmpl w:val="75EA358A"/>
    <w:lvl w:ilvl="0">
      <w:start w:val="1"/>
      <w:numFmt w:val="lowerLetter"/>
      <w:lvlText w:val="(%1)"/>
      <w:lvlJc w:val="left"/>
      <w:pPr>
        <w:ind w:left="1271" w:hanging="127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01" w:hanging="180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21" w:hanging="252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41" w:hanging="324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61" w:hanging="396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81" w:hanging="468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01" w:hanging="540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21" w:hanging="612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41" w:hanging="6841"/>
      </w:pPr>
      <w:rPr>
        <w:rFonts w:ascii="Arial" w:eastAsia="Arial" w:hAnsi="Arial" w:cs="Arial"/>
        <w:b w:val="0"/>
        <w:i w:val="0"/>
        <w:strike w:val="0"/>
        <w:color w:val="000000"/>
        <w:sz w:val="22"/>
        <w:szCs w:val="22"/>
        <w:u w:val="none"/>
        <w:shd w:val="clear" w:color="auto" w:fill="auto"/>
        <w:vertAlign w:val="baseline"/>
      </w:rPr>
    </w:lvl>
  </w:abstractNum>
  <w:abstractNum w:abstractNumId="40" w15:restartNumberingAfterBreak="0">
    <w:nsid w:val="32063CF9"/>
    <w:multiLevelType w:val="multilevel"/>
    <w:tmpl w:val="D2DE396C"/>
    <w:lvl w:ilvl="0">
      <w:start w:val="14"/>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8"/>
      <w:numFmt w:val="decimal"/>
      <w:lvlText w:val="%1.%2"/>
      <w:lvlJc w:val="left"/>
      <w:pPr>
        <w:ind w:left="721" w:hanging="7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41" w15:restartNumberingAfterBreak="0">
    <w:nsid w:val="3297758D"/>
    <w:multiLevelType w:val="multilevel"/>
    <w:tmpl w:val="EE8E5E78"/>
    <w:lvl w:ilvl="0">
      <w:start w:val="12"/>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4"/>
      <w:numFmt w:val="decimal"/>
      <w:lvlText w:val="%1.%2"/>
      <w:lvlJc w:val="left"/>
      <w:pPr>
        <w:ind w:left="721" w:hanging="7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42" w15:restartNumberingAfterBreak="0">
    <w:nsid w:val="3354609D"/>
    <w:multiLevelType w:val="multilevel"/>
    <w:tmpl w:val="6EE021DC"/>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43" w15:restartNumberingAfterBreak="0">
    <w:nsid w:val="33C120B8"/>
    <w:multiLevelType w:val="multilevel"/>
    <w:tmpl w:val="C354EFFE"/>
    <w:lvl w:ilvl="0">
      <w:start w:val="1"/>
      <w:numFmt w:val="lowerLetter"/>
      <w:lvlText w:val="(%1)"/>
      <w:lvlJc w:val="left"/>
      <w:pPr>
        <w:ind w:left="1271" w:hanging="127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01" w:hanging="180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21" w:hanging="252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41" w:hanging="324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61" w:hanging="396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81" w:hanging="468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01" w:hanging="540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21" w:hanging="612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41" w:hanging="6841"/>
      </w:pPr>
      <w:rPr>
        <w:rFonts w:ascii="Arial" w:eastAsia="Arial" w:hAnsi="Arial" w:cs="Arial"/>
        <w:b w:val="0"/>
        <w:i w:val="0"/>
        <w:strike w:val="0"/>
        <w:color w:val="000000"/>
        <w:sz w:val="22"/>
        <w:szCs w:val="22"/>
        <w:u w:val="none"/>
        <w:shd w:val="clear" w:color="auto" w:fill="auto"/>
        <w:vertAlign w:val="baseline"/>
      </w:rPr>
    </w:lvl>
  </w:abstractNum>
  <w:abstractNum w:abstractNumId="44" w15:restartNumberingAfterBreak="0">
    <w:nsid w:val="36466ABB"/>
    <w:multiLevelType w:val="multilevel"/>
    <w:tmpl w:val="A444571C"/>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Roman"/>
      <w:lvlText w:val="(%2)"/>
      <w:lvlJc w:val="left"/>
      <w:pPr>
        <w:ind w:left="1996" w:hanging="1996"/>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01" w:hanging="25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21" w:hanging="32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41" w:hanging="39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61" w:hanging="46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81" w:hanging="53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01" w:hanging="61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21" w:hanging="6821"/>
      </w:pPr>
      <w:rPr>
        <w:rFonts w:ascii="Arial" w:eastAsia="Arial" w:hAnsi="Arial" w:cs="Arial"/>
        <w:b w:val="0"/>
        <w:i w:val="0"/>
        <w:strike w:val="0"/>
        <w:color w:val="000000"/>
        <w:sz w:val="22"/>
        <w:szCs w:val="22"/>
        <w:u w:val="none"/>
        <w:shd w:val="clear" w:color="auto" w:fill="auto"/>
        <w:vertAlign w:val="baseline"/>
      </w:rPr>
    </w:lvl>
  </w:abstractNum>
  <w:abstractNum w:abstractNumId="45"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46"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7" w15:restartNumberingAfterBreak="0">
    <w:nsid w:val="386E1AFD"/>
    <w:multiLevelType w:val="multilevel"/>
    <w:tmpl w:val="FF6C9EFC"/>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48"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9"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50" w15:restartNumberingAfterBreak="0">
    <w:nsid w:val="3A2854BB"/>
    <w:multiLevelType w:val="multilevel"/>
    <w:tmpl w:val="9C1424F6"/>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51" w15:restartNumberingAfterBreak="0">
    <w:nsid w:val="3D720C02"/>
    <w:multiLevelType w:val="multilevel"/>
    <w:tmpl w:val="A77A6BE2"/>
    <w:lvl w:ilvl="0">
      <w:start w:val="1"/>
      <w:numFmt w:val="lowerLetter"/>
      <w:lvlText w:val="(%1)"/>
      <w:lvlJc w:val="left"/>
      <w:pPr>
        <w:ind w:left="1271" w:hanging="127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01" w:hanging="180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21" w:hanging="252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41" w:hanging="324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61" w:hanging="396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81" w:hanging="468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01" w:hanging="540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21" w:hanging="612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41" w:hanging="6841"/>
      </w:pPr>
      <w:rPr>
        <w:rFonts w:ascii="Arial" w:eastAsia="Arial" w:hAnsi="Arial" w:cs="Arial"/>
        <w:b w:val="0"/>
        <w:i w:val="0"/>
        <w:strike w:val="0"/>
        <w:color w:val="000000"/>
        <w:sz w:val="22"/>
        <w:szCs w:val="22"/>
        <w:u w:val="none"/>
        <w:shd w:val="clear" w:color="auto" w:fill="auto"/>
        <w:vertAlign w:val="baseline"/>
      </w:rPr>
    </w:lvl>
  </w:abstractNum>
  <w:abstractNum w:abstractNumId="52" w15:restartNumberingAfterBreak="0">
    <w:nsid w:val="3D8C6459"/>
    <w:multiLevelType w:val="multilevel"/>
    <w:tmpl w:val="CC76797A"/>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53" w15:restartNumberingAfterBreak="0">
    <w:nsid w:val="3F136FED"/>
    <w:multiLevelType w:val="multilevel"/>
    <w:tmpl w:val="5A18AB00"/>
    <w:lvl w:ilvl="0">
      <w:start w:val="1"/>
      <w:numFmt w:val="lowerLetter"/>
      <w:lvlText w:val="(%1)"/>
      <w:lvlJc w:val="left"/>
      <w:pPr>
        <w:ind w:left="1271" w:hanging="127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21" w:hanging="252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41" w:hanging="324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61" w:hanging="396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81" w:hanging="468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01" w:hanging="540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21" w:hanging="612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41" w:hanging="6841"/>
      </w:pPr>
      <w:rPr>
        <w:rFonts w:ascii="Arial" w:eastAsia="Arial" w:hAnsi="Arial" w:cs="Arial"/>
        <w:b w:val="0"/>
        <w:i w:val="0"/>
        <w:strike w:val="0"/>
        <w:color w:val="000000"/>
        <w:sz w:val="22"/>
        <w:szCs w:val="22"/>
        <w:u w:val="none"/>
        <w:shd w:val="clear" w:color="auto" w:fill="auto"/>
        <w:vertAlign w:val="baseline"/>
      </w:rPr>
    </w:lvl>
  </w:abstractNum>
  <w:abstractNum w:abstractNumId="54" w15:restartNumberingAfterBreak="0">
    <w:nsid w:val="3F322ED7"/>
    <w:multiLevelType w:val="multilevel"/>
    <w:tmpl w:val="66646C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03F7D78"/>
    <w:multiLevelType w:val="multilevel"/>
    <w:tmpl w:val="5E2C1920"/>
    <w:lvl w:ilvl="0">
      <w:start w:val="1"/>
      <w:numFmt w:val="lowerLetter"/>
      <w:lvlText w:val="(%1)"/>
      <w:lvlJc w:val="left"/>
      <w:pPr>
        <w:ind w:left="1271" w:hanging="127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01" w:hanging="180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21" w:hanging="252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41" w:hanging="324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61" w:hanging="396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81" w:hanging="468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01" w:hanging="540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21" w:hanging="612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41" w:hanging="6841"/>
      </w:pPr>
      <w:rPr>
        <w:rFonts w:ascii="Arial" w:eastAsia="Arial" w:hAnsi="Arial" w:cs="Arial"/>
        <w:b w:val="0"/>
        <w:i w:val="0"/>
        <w:strike w:val="0"/>
        <w:color w:val="000000"/>
        <w:sz w:val="22"/>
        <w:szCs w:val="22"/>
        <w:u w:val="none"/>
        <w:shd w:val="clear" w:color="auto" w:fill="auto"/>
        <w:vertAlign w:val="baseline"/>
      </w:rPr>
    </w:lvl>
  </w:abstractNum>
  <w:abstractNum w:abstractNumId="56" w15:restartNumberingAfterBreak="0">
    <w:nsid w:val="41AF1935"/>
    <w:multiLevelType w:val="multilevel"/>
    <w:tmpl w:val="88908152"/>
    <w:lvl w:ilvl="0">
      <w:start w:val="14"/>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5"/>
      <w:numFmt w:val="decimal"/>
      <w:lvlText w:val="%1.%2"/>
      <w:lvlJc w:val="left"/>
      <w:pPr>
        <w:ind w:left="721" w:hanging="7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57" w15:restartNumberingAfterBreak="0">
    <w:nsid w:val="420D3949"/>
    <w:multiLevelType w:val="multilevel"/>
    <w:tmpl w:val="E2B603B6"/>
    <w:lvl w:ilvl="0">
      <w:start w:val="1"/>
      <w:numFmt w:val="lowerLetter"/>
      <w:lvlText w:val="(%1)"/>
      <w:lvlJc w:val="left"/>
      <w:pPr>
        <w:ind w:left="1271" w:hanging="1271"/>
      </w:pPr>
      <w:rPr>
        <w:rFonts w:ascii="Arial" w:eastAsia="Arial" w:hAnsi="Arial" w:cs="Arial"/>
        <w:b w:val="0"/>
        <w:i w:val="0"/>
        <w:strike w:val="0"/>
        <w:color w:val="000000"/>
        <w:sz w:val="22"/>
        <w:szCs w:val="22"/>
        <w:u w:val="none"/>
        <w:shd w:val="clear" w:color="auto" w:fill="auto"/>
        <w:vertAlign w:val="baseline"/>
      </w:rPr>
    </w:lvl>
    <w:lvl w:ilvl="1">
      <w:start w:val="1"/>
      <w:numFmt w:val="lowerRoman"/>
      <w:lvlText w:val="(%2)"/>
      <w:lvlJc w:val="left"/>
      <w:pPr>
        <w:ind w:left="1996" w:hanging="1996"/>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01" w:hanging="25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21" w:hanging="32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41" w:hanging="39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61" w:hanging="46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81" w:hanging="53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01" w:hanging="61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21" w:hanging="6821"/>
      </w:pPr>
      <w:rPr>
        <w:rFonts w:ascii="Arial" w:eastAsia="Arial" w:hAnsi="Arial" w:cs="Arial"/>
        <w:b w:val="0"/>
        <w:i w:val="0"/>
        <w:strike w:val="0"/>
        <w:color w:val="000000"/>
        <w:sz w:val="22"/>
        <w:szCs w:val="22"/>
        <w:u w:val="none"/>
        <w:shd w:val="clear" w:color="auto" w:fill="auto"/>
        <w:vertAlign w:val="baseline"/>
      </w:rPr>
    </w:lvl>
  </w:abstractNum>
  <w:abstractNum w:abstractNumId="58" w15:restartNumberingAfterBreak="0">
    <w:nsid w:val="43A14B38"/>
    <w:multiLevelType w:val="multilevel"/>
    <w:tmpl w:val="AC2228DE"/>
    <w:lvl w:ilvl="0">
      <w:start w:val="15"/>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3"/>
      <w:numFmt w:val="decimal"/>
      <w:lvlText w:val="%1.%2"/>
      <w:lvlJc w:val="left"/>
      <w:pPr>
        <w:ind w:left="721" w:hanging="7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59" w15:restartNumberingAfterBreak="0">
    <w:nsid w:val="448315EA"/>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60" w15:restartNumberingAfterBreak="0">
    <w:nsid w:val="4650262B"/>
    <w:multiLevelType w:val="multilevel"/>
    <w:tmpl w:val="D4B004B0"/>
    <w:lvl w:ilvl="0">
      <w:start w:val="15"/>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5"/>
      <w:numFmt w:val="decimal"/>
      <w:lvlText w:val="%1.%2"/>
      <w:lvlJc w:val="left"/>
      <w:pPr>
        <w:ind w:left="721" w:hanging="7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61" w15:restartNumberingAfterBreak="0">
    <w:nsid w:val="48897CF6"/>
    <w:multiLevelType w:val="multilevel"/>
    <w:tmpl w:val="682CE04A"/>
    <w:lvl w:ilvl="0">
      <w:start w:val="14"/>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21"/>
      <w:numFmt w:val="decimal"/>
      <w:lvlText w:val="%1.%2"/>
      <w:lvlJc w:val="left"/>
      <w:pPr>
        <w:ind w:left="721" w:hanging="7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62" w15:restartNumberingAfterBreak="0">
    <w:nsid w:val="490D4318"/>
    <w:multiLevelType w:val="multilevel"/>
    <w:tmpl w:val="5D62D9A0"/>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63" w15:restartNumberingAfterBreak="0">
    <w:nsid w:val="49D124A4"/>
    <w:multiLevelType w:val="multilevel"/>
    <w:tmpl w:val="E3CC91D2"/>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64" w15:restartNumberingAfterBreak="0">
    <w:nsid w:val="4CCF5C93"/>
    <w:multiLevelType w:val="multilevel"/>
    <w:tmpl w:val="9D86C590"/>
    <w:lvl w:ilvl="0">
      <w:start w:val="14"/>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2"/>
      <w:numFmt w:val="decimal"/>
      <w:lvlText w:val="%1.%2"/>
      <w:lvlJc w:val="left"/>
      <w:pPr>
        <w:ind w:left="721" w:hanging="72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color w:val="000000"/>
        <w:sz w:val="22"/>
        <w:szCs w:val="22"/>
        <w:u w:val="none"/>
        <w:shd w:val="clear" w:color="auto" w:fill="auto"/>
        <w:vertAlign w:val="baseline"/>
      </w:rPr>
    </w:lvl>
  </w:abstractNum>
  <w:abstractNum w:abstractNumId="65" w15:restartNumberingAfterBreak="0">
    <w:nsid w:val="4D2B3AC8"/>
    <w:multiLevelType w:val="multilevel"/>
    <w:tmpl w:val="AE6C1840"/>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0" w:hanging="179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66" w15:restartNumberingAfterBreak="0">
    <w:nsid w:val="4D8F22CE"/>
    <w:multiLevelType w:val="multilevel"/>
    <w:tmpl w:val="CDC232B4"/>
    <w:lvl w:ilvl="0">
      <w:start w:val="1"/>
      <w:numFmt w:val="lowerLetter"/>
      <w:lvlText w:val="%1)"/>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080" w:hanging="108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800" w:hanging="1800"/>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2520" w:hanging="252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240" w:hanging="3240"/>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3960" w:hanging="3960"/>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4680" w:hanging="4680"/>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5400" w:hanging="5400"/>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120" w:hanging="6120"/>
      </w:pPr>
      <w:rPr>
        <w:rFonts w:ascii="Arial" w:eastAsia="Arial" w:hAnsi="Arial" w:cs="Arial"/>
        <w:b w:val="0"/>
        <w:i w:val="0"/>
        <w:strike w:val="0"/>
        <w:color w:val="000000"/>
        <w:sz w:val="22"/>
        <w:szCs w:val="22"/>
        <w:u w:val="none"/>
        <w:shd w:val="clear" w:color="auto" w:fill="auto"/>
        <w:vertAlign w:val="baseline"/>
      </w:rPr>
    </w:lvl>
  </w:abstractNum>
  <w:abstractNum w:abstractNumId="67" w15:restartNumberingAfterBreak="0">
    <w:nsid w:val="4E142888"/>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68" w15:restartNumberingAfterBreak="0">
    <w:nsid w:val="4EB07597"/>
    <w:multiLevelType w:val="multilevel"/>
    <w:tmpl w:val="D69A80D2"/>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0" w:hanging="179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69" w15:restartNumberingAfterBreak="0">
    <w:nsid w:val="4EBC4FAC"/>
    <w:multiLevelType w:val="multilevel"/>
    <w:tmpl w:val="A78659B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70" w15:restartNumberingAfterBreak="0">
    <w:nsid w:val="541C7FD2"/>
    <w:multiLevelType w:val="multilevel"/>
    <w:tmpl w:val="7640FFAE"/>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71" w15:restartNumberingAfterBreak="0">
    <w:nsid w:val="54352F00"/>
    <w:multiLevelType w:val="multilevel"/>
    <w:tmpl w:val="93E2AA22"/>
    <w:lvl w:ilvl="0">
      <w:start w:val="1"/>
      <w:numFmt w:val="lowerLetter"/>
      <w:lvlText w:val="(%1)"/>
      <w:lvlJc w:val="left"/>
      <w:pPr>
        <w:ind w:left="1271" w:hanging="1271"/>
      </w:pPr>
      <w:rPr>
        <w:rFonts w:ascii="Arial" w:eastAsia="Arial" w:hAnsi="Arial" w:cs="Arial"/>
        <w:b w:val="0"/>
        <w:i w:val="0"/>
        <w:strike w:val="0"/>
        <w:color w:val="000000"/>
        <w:sz w:val="22"/>
        <w:szCs w:val="22"/>
        <w:u w:val="none"/>
        <w:shd w:val="clear" w:color="auto" w:fill="auto"/>
        <w:vertAlign w:val="baseline"/>
      </w:rPr>
    </w:lvl>
    <w:lvl w:ilvl="1">
      <w:start w:val="5"/>
      <w:numFmt w:val="lowerRoman"/>
      <w:lvlText w:val="(%2)"/>
      <w:lvlJc w:val="left"/>
      <w:pPr>
        <w:ind w:left="1996" w:hanging="1996"/>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01" w:hanging="25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21" w:hanging="32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41" w:hanging="39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61" w:hanging="46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81" w:hanging="53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01" w:hanging="61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21" w:hanging="6821"/>
      </w:pPr>
      <w:rPr>
        <w:rFonts w:ascii="Arial" w:eastAsia="Arial" w:hAnsi="Arial" w:cs="Arial"/>
        <w:b w:val="0"/>
        <w:i w:val="0"/>
        <w:strike w:val="0"/>
        <w:color w:val="000000"/>
        <w:sz w:val="22"/>
        <w:szCs w:val="22"/>
        <w:u w:val="none"/>
        <w:shd w:val="clear" w:color="auto" w:fill="auto"/>
        <w:vertAlign w:val="baseline"/>
      </w:rPr>
    </w:lvl>
  </w:abstractNum>
  <w:abstractNum w:abstractNumId="72" w15:restartNumberingAfterBreak="0">
    <w:nsid w:val="54C716AF"/>
    <w:multiLevelType w:val="multilevel"/>
    <w:tmpl w:val="C0A89C7E"/>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73" w15:restartNumberingAfterBreak="0">
    <w:nsid w:val="55015E06"/>
    <w:multiLevelType w:val="multilevel"/>
    <w:tmpl w:val="967A73A8"/>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74" w15:restartNumberingAfterBreak="0">
    <w:nsid w:val="562A4769"/>
    <w:multiLevelType w:val="multilevel"/>
    <w:tmpl w:val="3592A260"/>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75" w15:restartNumberingAfterBreak="0">
    <w:nsid w:val="5641438D"/>
    <w:multiLevelType w:val="multilevel"/>
    <w:tmpl w:val="6726A902"/>
    <w:lvl w:ilvl="0">
      <w:start w:val="2"/>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76" w15:restartNumberingAfterBreak="0">
    <w:nsid w:val="60AA246E"/>
    <w:multiLevelType w:val="multilevel"/>
    <w:tmpl w:val="A0927694"/>
    <w:lvl w:ilvl="0">
      <w:start w:val="1"/>
      <w:numFmt w:val="lowerLetter"/>
      <w:lvlText w:val="(%1)"/>
      <w:lvlJc w:val="left"/>
      <w:pPr>
        <w:ind w:left="1271" w:hanging="1271"/>
      </w:pPr>
      <w:rPr>
        <w:rFonts w:ascii="Arial" w:eastAsia="Arial" w:hAnsi="Arial" w:cs="Arial"/>
        <w:b w:val="0"/>
        <w:i w:val="0"/>
        <w:strike w:val="0"/>
        <w:color w:val="000000"/>
        <w:sz w:val="22"/>
        <w:szCs w:val="22"/>
        <w:u w:val="none"/>
        <w:shd w:val="clear" w:color="auto" w:fill="auto"/>
        <w:vertAlign w:val="baseline"/>
      </w:rPr>
    </w:lvl>
    <w:lvl w:ilvl="1">
      <w:start w:val="1"/>
      <w:numFmt w:val="lowerRoman"/>
      <w:lvlText w:val="(%2)"/>
      <w:lvlJc w:val="left"/>
      <w:pPr>
        <w:ind w:left="1996" w:hanging="1996"/>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01" w:hanging="250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21" w:hanging="322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41" w:hanging="394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61" w:hanging="466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81" w:hanging="538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01" w:hanging="610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21" w:hanging="6821"/>
      </w:pPr>
      <w:rPr>
        <w:rFonts w:ascii="Arial" w:eastAsia="Arial" w:hAnsi="Arial" w:cs="Arial"/>
        <w:b w:val="0"/>
        <w:i w:val="0"/>
        <w:strike w:val="0"/>
        <w:color w:val="000000"/>
        <w:sz w:val="22"/>
        <w:szCs w:val="22"/>
        <w:u w:val="none"/>
        <w:shd w:val="clear" w:color="auto" w:fill="auto"/>
        <w:vertAlign w:val="baseline"/>
      </w:rPr>
    </w:lvl>
  </w:abstractNum>
  <w:abstractNum w:abstractNumId="77" w15:restartNumberingAfterBreak="0">
    <w:nsid w:val="642C2949"/>
    <w:multiLevelType w:val="multilevel"/>
    <w:tmpl w:val="0FBAD84A"/>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78" w15:restartNumberingAfterBreak="0">
    <w:nsid w:val="648E7215"/>
    <w:multiLevelType w:val="multilevel"/>
    <w:tmpl w:val="9A764904"/>
    <w:lvl w:ilvl="0">
      <w:start w:val="1"/>
      <w:numFmt w:val="lowerLetter"/>
      <w:lvlText w:val="(%1)"/>
      <w:lvlJc w:val="left"/>
      <w:pPr>
        <w:ind w:left="1271" w:hanging="127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01" w:hanging="180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21" w:hanging="252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41" w:hanging="324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61" w:hanging="396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81" w:hanging="468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01" w:hanging="540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21" w:hanging="612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41" w:hanging="6841"/>
      </w:pPr>
      <w:rPr>
        <w:rFonts w:ascii="Arial" w:eastAsia="Arial" w:hAnsi="Arial" w:cs="Arial"/>
        <w:b w:val="0"/>
        <w:i w:val="0"/>
        <w:strike w:val="0"/>
        <w:color w:val="000000"/>
        <w:sz w:val="22"/>
        <w:szCs w:val="22"/>
        <w:u w:val="none"/>
        <w:shd w:val="clear" w:color="auto" w:fill="auto"/>
        <w:vertAlign w:val="baseline"/>
      </w:rPr>
    </w:lvl>
  </w:abstractNum>
  <w:abstractNum w:abstractNumId="79" w15:restartNumberingAfterBreak="0">
    <w:nsid w:val="66F230BC"/>
    <w:multiLevelType w:val="multilevel"/>
    <w:tmpl w:val="AC6885C8"/>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80" w15:restartNumberingAfterBreak="0">
    <w:nsid w:val="68140DC1"/>
    <w:multiLevelType w:val="multilevel"/>
    <w:tmpl w:val="A1FA8CBA"/>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81" w15:restartNumberingAfterBreak="0">
    <w:nsid w:val="685D0593"/>
    <w:multiLevelType w:val="multilevel"/>
    <w:tmpl w:val="F0A23840"/>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0" w:hanging="1790"/>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82" w15:restartNumberingAfterBreak="0">
    <w:nsid w:val="69081E1C"/>
    <w:multiLevelType w:val="multilevel"/>
    <w:tmpl w:val="B450D124"/>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83" w15:restartNumberingAfterBreak="0">
    <w:nsid w:val="69FA7B9E"/>
    <w:multiLevelType w:val="multilevel"/>
    <w:tmpl w:val="46C45BF0"/>
    <w:name w:val="Plato Heading List2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84" w15:restartNumberingAfterBreak="0">
    <w:nsid w:val="6A5A3E28"/>
    <w:multiLevelType w:val="multilevel"/>
    <w:tmpl w:val="6D6AFA1A"/>
    <w:lvl w:ilvl="0">
      <w:start w:val="1"/>
      <w:numFmt w:val="lowerLetter"/>
      <w:lvlText w:val="(%1)"/>
      <w:lvlJc w:val="left"/>
      <w:pPr>
        <w:ind w:left="1281" w:hanging="128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791" w:hanging="179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11" w:hanging="251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31" w:hanging="323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51" w:hanging="395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71" w:hanging="467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391" w:hanging="539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11" w:hanging="611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31" w:hanging="6831"/>
      </w:pPr>
      <w:rPr>
        <w:rFonts w:ascii="Arial" w:eastAsia="Arial" w:hAnsi="Arial" w:cs="Arial"/>
        <w:b w:val="0"/>
        <w:i w:val="0"/>
        <w:strike w:val="0"/>
        <w:color w:val="000000"/>
        <w:sz w:val="22"/>
        <w:szCs w:val="22"/>
        <w:u w:val="none"/>
        <w:shd w:val="clear" w:color="auto" w:fill="auto"/>
        <w:vertAlign w:val="baseline"/>
      </w:rPr>
    </w:lvl>
  </w:abstractNum>
  <w:abstractNum w:abstractNumId="85"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6" w15:restartNumberingAfterBreak="0">
    <w:nsid w:val="6C26404D"/>
    <w:multiLevelType w:val="multilevel"/>
    <w:tmpl w:val="6402FD74"/>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87" w15:restartNumberingAfterBreak="0">
    <w:nsid w:val="6D3C5F2A"/>
    <w:multiLevelType w:val="multilevel"/>
    <w:tmpl w:val="52329D30"/>
    <w:name w:val="Body Text List"/>
    <w:lvl w:ilvl="0">
      <w:start w:val="1"/>
      <w:numFmt w:val="none"/>
      <w:lvlRestart w:val="0"/>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72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88" w15:restartNumberingAfterBreak="0">
    <w:nsid w:val="6DDF4132"/>
    <w:multiLevelType w:val="multilevel"/>
    <w:tmpl w:val="9314022E"/>
    <w:name w:val="SchGeneral Numbering List"/>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89" w15:restartNumberingAfterBreak="0">
    <w:nsid w:val="6DF0594D"/>
    <w:multiLevelType w:val="multilevel"/>
    <w:tmpl w:val="2CBC738E"/>
    <w:lvl w:ilvl="0">
      <w:start w:val="1"/>
      <w:numFmt w:val="lowerLetter"/>
      <w:lvlText w:val="(%1)"/>
      <w:lvlJc w:val="left"/>
      <w:pPr>
        <w:ind w:left="1271" w:hanging="127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01" w:hanging="180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21" w:hanging="252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41" w:hanging="324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61" w:hanging="396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81" w:hanging="468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01" w:hanging="540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21" w:hanging="612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41" w:hanging="6841"/>
      </w:pPr>
      <w:rPr>
        <w:rFonts w:ascii="Arial" w:eastAsia="Arial" w:hAnsi="Arial" w:cs="Arial"/>
        <w:b w:val="0"/>
        <w:i w:val="0"/>
        <w:strike w:val="0"/>
        <w:color w:val="000000"/>
        <w:sz w:val="22"/>
        <w:szCs w:val="22"/>
        <w:u w:val="none"/>
        <w:shd w:val="clear" w:color="auto" w:fill="auto"/>
        <w:vertAlign w:val="baseline"/>
      </w:rPr>
    </w:lvl>
  </w:abstractNum>
  <w:abstractNum w:abstractNumId="90" w15:restartNumberingAfterBreak="0">
    <w:nsid w:val="6E964203"/>
    <w:multiLevelType w:val="multilevel"/>
    <w:tmpl w:val="72B05FA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4552241"/>
    <w:multiLevelType w:val="multilevel"/>
    <w:tmpl w:val="CF3CC8C0"/>
    <w:name w:val="Recital Numbering List"/>
    <w:lvl w:ilvl="0">
      <w:start w:val="1"/>
      <w:numFmt w:val="upperLetter"/>
      <w:lvlRestart w:val="0"/>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92" w15:restartNumberingAfterBreak="0">
    <w:nsid w:val="797B2DEF"/>
    <w:multiLevelType w:val="multilevel"/>
    <w:tmpl w:val="B574DA02"/>
    <w:lvl w:ilvl="0">
      <w:start w:val="1"/>
      <w:numFmt w:val="lowerLetter"/>
      <w:lvlText w:val="(%1)"/>
      <w:lvlJc w:val="left"/>
      <w:pPr>
        <w:ind w:left="1271" w:hanging="1271"/>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801" w:hanging="1801"/>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2521" w:hanging="2521"/>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3241" w:hanging="3241"/>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3961" w:hanging="3961"/>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4681" w:hanging="4681"/>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5401" w:hanging="5401"/>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6121" w:hanging="6121"/>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6841" w:hanging="6841"/>
      </w:pPr>
      <w:rPr>
        <w:rFonts w:ascii="Arial" w:eastAsia="Arial" w:hAnsi="Arial" w:cs="Arial"/>
        <w:b w:val="0"/>
        <w:i w:val="0"/>
        <w:strike w:val="0"/>
        <w:color w:val="000000"/>
        <w:sz w:val="22"/>
        <w:szCs w:val="22"/>
        <w:u w:val="none"/>
        <w:shd w:val="clear" w:color="auto" w:fill="auto"/>
        <w:vertAlign w:val="baseline"/>
      </w:rPr>
    </w:lvl>
  </w:abstractNum>
  <w:abstractNum w:abstractNumId="93" w15:restartNumberingAfterBreak="0">
    <w:nsid w:val="79EB0571"/>
    <w:multiLevelType w:val="multilevel"/>
    <w:tmpl w:val="3418FB54"/>
    <w:name w:val="Plato Schedule Numbering List"/>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lowerLetter"/>
      <w:pStyle w:val="ScheduleL3"/>
      <w:lvlText w:val="(%3)"/>
      <w:lvlJc w:val="left"/>
      <w:pPr>
        <w:tabs>
          <w:tab w:val="num" w:pos="1440"/>
        </w:tabs>
        <w:ind w:left="1440" w:hanging="720"/>
      </w:pPr>
      <w:rPr>
        <w:rFonts w:hint="default"/>
        <w:caps w:val="0"/>
        <w:effect w:val="none"/>
      </w:rPr>
    </w:lvl>
    <w:lvl w:ilvl="3">
      <w:start w:val="1"/>
      <w:numFmt w:val="lowerRoman"/>
      <w:pStyle w:val="ScheduleL4"/>
      <w:lvlText w:val="(%4)"/>
      <w:lvlJc w:val="left"/>
      <w:pPr>
        <w:tabs>
          <w:tab w:val="num" w:pos="2160"/>
        </w:tabs>
        <w:ind w:left="216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94" w15:restartNumberingAfterBreak="0">
    <w:nsid w:val="7A07322A"/>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95" w15:restartNumberingAfterBreak="0">
    <w:nsid w:val="7B3205E3"/>
    <w:multiLevelType w:val="multilevel"/>
    <w:tmpl w:val="54DABAA6"/>
    <w:name w:val="List Bullet"/>
    <w:lvl w:ilvl="0">
      <w:start w:val="1"/>
      <w:numFmt w:val="bullet"/>
      <w:lvlRestart w:val="0"/>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96" w15:restartNumberingAfterBreak="0">
    <w:nsid w:val="7C687122"/>
    <w:multiLevelType w:val="multilevel"/>
    <w:tmpl w:val="11FA087C"/>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num w:numId="1">
    <w:abstractNumId w:val="63"/>
  </w:num>
  <w:num w:numId="2">
    <w:abstractNumId w:val="68"/>
  </w:num>
  <w:num w:numId="3">
    <w:abstractNumId w:val="52"/>
  </w:num>
  <w:num w:numId="4">
    <w:abstractNumId w:val="65"/>
  </w:num>
  <w:num w:numId="5">
    <w:abstractNumId w:val="64"/>
  </w:num>
  <w:num w:numId="6">
    <w:abstractNumId w:val="79"/>
  </w:num>
  <w:num w:numId="7">
    <w:abstractNumId w:val="75"/>
  </w:num>
  <w:num w:numId="8">
    <w:abstractNumId w:val="17"/>
  </w:num>
  <w:num w:numId="9">
    <w:abstractNumId w:val="81"/>
  </w:num>
  <w:num w:numId="10">
    <w:abstractNumId w:val="51"/>
  </w:num>
  <w:num w:numId="11">
    <w:abstractNumId w:val="11"/>
  </w:num>
  <w:num w:numId="12">
    <w:abstractNumId w:val="40"/>
  </w:num>
  <w:num w:numId="13">
    <w:abstractNumId w:val="36"/>
  </w:num>
  <w:num w:numId="14">
    <w:abstractNumId w:val="39"/>
  </w:num>
  <w:num w:numId="15">
    <w:abstractNumId w:val="41"/>
  </w:num>
  <w:num w:numId="16">
    <w:abstractNumId w:val="55"/>
  </w:num>
  <w:num w:numId="17">
    <w:abstractNumId w:val="18"/>
  </w:num>
  <w:num w:numId="18">
    <w:abstractNumId w:val="33"/>
  </w:num>
  <w:num w:numId="19">
    <w:abstractNumId w:val="62"/>
  </w:num>
  <w:num w:numId="20">
    <w:abstractNumId w:val="56"/>
  </w:num>
  <w:num w:numId="21">
    <w:abstractNumId w:val="77"/>
  </w:num>
  <w:num w:numId="22">
    <w:abstractNumId w:val="16"/>
  </w:num>
  <w:num w:numId="23">
    <w:abstractNumId w:val="38"/>
  </w:num>
  <w:num w:numId="24">
    <w:abstractNumId w:val="58"/>
  </w:num>
  <w:num w:numId="25">
    <w:abstractNumId w:val="32"/>
  </w:num>
  <w:num w:numId="26">
    <w:abstractNumId w:val="28"/>
  </w:num>
  <w:num w:numId="27">
    <w:abstractNumId w:val="61"/>
  </w:num>
  <w:num w:numId="28">
    <w:abstractNumId w:val="6"/>
  </w:num>
  <w:num w:numId="29">
    <w:abstractNumId w:val="22"/>
  </w:num>
  <w:num w:numId="30">
    <w:abstractNumId w:val="27"/>
  </w:num>
  <w:num w:numId="31">
    <w:abstractNumId w:val="50"/>
  </w:num>
  <w:num w:numId="32">
    <w:abstractNumId w:val="23"/>
  </w:num>
  <w:num w:numId="33">
    <w:abstractNumId w:val="34"/>
  </w:num>
  <w:num w:numId="34">
    <w:abstractNumId w:val="78"/>
  </w:num>
  <w:num w:numId="35">
    <w:abstractNumId w:val="47"/>
  </w:num>
  <w:num w:numId="36">
    <w:abstractNumId w:val="89"/>
  </w:num>
  <w:num w:numId="37">
    <w:abstractNumId w:val="72"/>
  </w:num>
  <w:num w:numId="38">
    <w:abstractNumId w:val="26"/>
  </w:num>
  <w:num w:numId="39">
    <w:abstractNumId w:val="84"/>
  </w:num>
  <w:num w:numId="40">
    <w:abstractNumId w:val="43"/>
  </w:num>
  <w:num w:numId="41">
    <w:abstractNumId w:val="42"/>
  </w:num>
  <w:num w:numId="42">
    <w:abstractNumId w:val="29"/>
  </w:num>
  <w:num w:numId="43">
    <w:abstractNumId w:val="60"/>
  </w:num>
  <w:num w:numId="44">
    <w:abstractNumId w:val="10"/>
  </w:num>
  <w:num w:numId="45">
    <w:abstractNumId w:val="66"/>
  </w:num>
  <w:num w:numId="46">
    <w:abstractNumId w:val="71"/>
  </w:num>
  <w:num w:numId="47">
    <w:abstractNumId w:val="44"/>
  </w:num>
  <w:num w:numId="48">
    <w:abstractNumId w:val="15"/>
  </w:num>
  <w:num w:numId="49">
    <w:abstractNumId w:val="76"/>
  </w:num>
  <w:num w:numId="50">
    <w:abstractNumId w:val="57"/>
  </w:num>
  <w:num w:numId="51">
    <w:abstractNumId w:val="82"/>
  </w:num>
  <w:num w:numId="52">
    <w:abstractNumId w:val="80"/>
  </w:num>
  <w:num w:numId="53">
    <w:abstractNumId w:val="14"/>
  </w:num>
  <w:num w:numId="54">
    <w:abstractNumId w:val="53"/>
  </w:num>
  <w:num w:numId="55">
    <w:abstractNumId w:val="73"/>
  </w:num>
  <w:num w:numId="56">
    <w:abstractNumId w:val="35"/>
  </w:num>
  <w:num w:numId="57">
    <w:abstractNumId w:val="92"/>
  </w:num>
  <w:num w:numId="58">
    <w:abstractNumId w:val="9"/>
  </w:num>
  <w:num w:numId="59">
    <w:abstractNumId w:val="20"/>
  </w:num>
  <w:num w:numId="60">
    <w:abstractNumId w:val="54"/>
  </w:num>
  <w:num w:numId="61">
    <w:abstractNumId w:val="90"/>
    <w:lvlOverride w:ilvl="0">
      <w:lvl w:ilvl="0">
        <w:numFmt w:val="decimal"/>
        <w:lvlText w:val="%1."/>
        <w:lvlJc w:val="left"/>
      </w:lvl>
    </w:lvlOverride>
  </w:num>
  <w:num w:numId="62">
    <w:abstractNumId w:val="90"/>
    <w:lvlOverride w:ilvl="0">
      <w:lvl w:ilvl="0">
        <w:numFmt w:val="decimal"/>
        <w:lvlText w:val="%1."/>
        <w:lvlJc w:val="left"/>
      </w:lvl>
    </w:lvlOverride>
  </w:num>
  <w:num w:numId="63">
    <w:abstractNumId w:val="90"/>
    <w:lvlOverride w:ilvl="0">
      <w:lvl w:ilvl="0">
        <w:numFmt w:val="decimal"/>
        <w:lvlText w:val="%1."/>
        <w:lvlJc w:val="left"/>
      </w:lvl>
    </w:lvlOverride>
  </w:num>
  <w:num w:numId="64">
    <w:abstractNumId w:val="90"/>
    <w:lvlOverride w:ilvl="0">
      <w:lvl w:ilvl="0">
        <w:numFmt w:val="decimal"/>
        <w:lvlText w:val="%1."/>
        <w:lvlJc w:val="left"/>
      </w:lvl>
    </w:lvlOverride>
  </w:num>
  <w:num w:numId="65">
    <w:abstractNumId w:val="90"/>
    <w:lvlOverride w:ilvl="0">
      <w:lvl w:ilvl="0">
        <w:numFmt w:val="decimal"/>
        <w:lvlText w:val="%1."/>
        <w:lvlJc w:val="left"/>
      </w:lvl>
    </w:lvlOverride>
  </w:num>
  <w:num w:numId="66">
    <w:abstractNumId w:val="90"/>
    <w:lvlOverride w:ilvl="0">
      <w:lvl w:ilvl="0">
        <w:numFmt w:val="decimal"/>
        <w:lvlText w:val="%1."/>
        <w:lvlJc w:val="left"/>
      </w:lvl>
    </w:lvlOverride>
  </w:num>
  <w:num w:numId="67">
    <w:abstractNumId w:val="90"/>
    <w:lvlOverride w:ilvl="0">
      <w:lvl w:ilvl="0">
        <w:numFmt w:val="decimal"/>
        <w:lvlText w:val="%1."/>
        <w:lvlJc w:val="left"/>
      </w:lvl>
    </w:lvlOverride>
  </w:num>
  <w:num w:numId="68">
    <w:abstractNumId w:val="90"/>
    <w:lvlOverride w:ilvl="0">
      <w:lvl w:ilvl="0">
        <w:numFmt w:val="decimal"/>
        <w:lvlText w:val="%1."/>
        <w:lvlJc w:val="left"/>
      </w:lvl>
    </w:lvlOverride>
  </w:num>
  <w:num w:numId="69">
    <w:abstractNumId w:val="30"/>
    <w:lvlOverride w:ilvl="0">
      <w:lvl w:ilvl="0">
        <w:numFmt w:val="decimal"/>
        <w:lvlText w:val="%1."/>
        <w:lvlJc w:val="left"/>
      </w:lvl>
    </w:lvlOverride>
  </w:num>
  <w:num w:numId="70">
    <w:abstractNumId w:val="30"/>
    <w:lvlOverride w:ilvl="0">
      <w:lvl w:ilvl="0">
        <w:numFmt w:val="decimal"/>
        <w:lvlText w:val="%1."/>
        <w:lvlJc w:val="left"/>
      </w:lvl>
    </w:lvlOverride>
  </w:num>
  <w:num w:numId="71">
    <w:abstractNumId w:val="30"/>
    <w:lvlOverride w:ilvl="0">
      <w:lvl w:ilvl="0">
        <w:numFmt w:val="decimal"/>
        <w:lvlText w:val="%1."/>
        <w:lvlJc w:val="left"/>
      </w:lvl>
    </w:lvlOverride>
  </w:num>
  <w:num w:numId="72">
    <w:abstractNumId w:val="30"/>
    <w:lvlOverride w:ilvl="0">
      <w:lvl w:ilvl="0">
        <w:numFmt w:val="decimal"/>
        <w:lvlText w:val="%1."/>
        <w:lvlJc w:val="left"/>
      </w:lvl>
    </w:lvlOverride>
  </w:num>
  <w:num w:numId="73">
    <w:abstractNumId w:val="48"/>
  </w:num>
  <w:num w:numId="74">
    <w:abstractNumId w:val="70"/>
  </w:num>
  <w:num w:numId="75">
    <w:abstractNumId w:val="7"/>
  </w:num>
  <w:num w:numId="76">
    <w:abstractNumId w:val="4"/>
  </w:num>
  <w:num w:numId="77">
    <w:abstractNumId w:val="3"/>
  </w:num>
  <w:num w:numId="78">
    <w:abstractNumId w:val="2"/>
  </w:num>
  <w:num w:numId="79">
    <w:abstractNumId w:val="1"/>
  </w:num>
  <w:num w:numId="80">
    <w:abstractNumId w:val="0"/>
  </w:num>
  <w:num w:numId="81">
    <w:abstractNumId w:val="25"/>
  </w:num>
  <w:num w:numId="82">
    <w:abstractNumId w:val="91"/>
  </w:num>
  <w:num w:numId="83">
    <w:abstractNumId w:val="93"/>
  </w:num>
  <w:num w:numId="84">
    <w:abstractNumId w:val="95"/>
  </w:num>
  <w:num w:numId="85">
    <w:abstractNumId w:val="13"/>
  </w:num>
  <w:num w:numId="86">
    <w:abstractNumId w:val="88"/>
  </w:num>
  <w:num w:numId="87">
    <w:abstractNumId w:val="86"/>
  </w:num>
  <w:num w:numId="88">
    <w:abstractNumId w:val="87"/>
  </w:num>
  <w:num w:numId="89">
    <w:abstractNumId w:val="5"/>
  </w:num>
  <w:num w:numId="90">
    <w:abstractNumId w:val="12"/>
  </w:num>
  <w:num w:numId="91">
    <w:abstractNumId w:val="8"/>
  </w:num>
  <w:num w:numId="92">
    <w:abstractNumId w:val="85"/>
  </w:num>
  <w:num w:numId="93">
    <w:abstractNumId w:val="7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9"/>
  </w:num>
  <w:num w:numId="96">
    <w:abstractNumId w:val="24"/>
  </w:num>
  <w:num w:numId="97">
    <w:abstractNumId w:val="67"/>
  </w:num>
  <w:num w:numId="98">
    <w:abstractNumId w:val="94"/>
  </w:num>
  <w:num w:numId="99">
    <w:abstractNumId w:val="19"/>
  </w:num>
  <w:num w:numId="1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9"/>
  </w:num>
  <w:num w:numId="102">
    <w:abstractNumId w:val="74"/>
  </w:num>
  <w:num w:numId="103">
    <w:abstractNumId w:val="49"/>
  </w:num>
  <w:num w:numId="104">
    <w:abstractNumId w:val="96"/>
  </w:num>
  <w:num w:numId="105">
    <w:abstractNumId w:val="31"/>
  </w:num>
  <w:num w:numId="106">
    <w:abstractNumId w:val="37"/>
  </w:num>
  <w:num w:numId="1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2D0"/>
    <w:rsid w:val="000243D3"/>
    <w:rsid w:val="00042B7A"/>
    <w:rsid w:val="00045040"/>
    <w:rsid w:val="00055887"/>
    <w:rsid w:val="000B2676"/>
    <w:rsid w:val="000B5453"/>
    <w:rsid w:val="00152F65"/>
    <w:rsid w:val="00160F1F"/>
    <w:rsid w:val="0016787B"/>
    <w:rsid w:val="001A2E1B"/>
    <w:rsid w:val="00204291"/>
    <w:rsid w:val="00217C84"/>
    <w:rsid w:val="0025552A"/>
    <w:rsid w:val="002746D9"/>
    <w:rsid w:val="0033402D"/>
    <w:rsid w:val="00360813"/>
    <w:rsid w:val="003B12A4"/>
    <w:rsid w:val="003D12E2"/>
    <w:rsid w:val="003D2259"/>
    <w:rsid w:val="003E75D2"/>
    <w:rsid w:val="00417997"/>
    <w:rsid w:val="00425525"/>
    <w:rsid w:val="004352D0"/>
    <w:rsid w:val="004503A4"/>
    <w:rsid w:val="00463FDF"/>
    <w:rsid w:val="00475637"/>
    <w:rsid w:val="004B0061"/>
    <w:rsid w:val="004E572A"/>
    <w:rsid w:val="004F1510"/>
    <w:rsid w:val="00503D74"/>
    <w:rsid w:val="0050408A"/>
    <w:rsid w:val="00507F8C"/>
    <w:rsid w:val="005A1004"/>
    <w:rsid w:val="005A3D23"/>
    <w:rsid w:val="005F157E"/>
    <w:rsid w:val="00752CA7"/>
    <w:rsid w:val="007B006E"/>
    <w:rsid w:val="00815425"/>
    <w:rsid w:val="00822BC9"/>
    <w:rsid w:val="00837D08"/>
    <w:rsid w:val="0084511E"/>
    <w:rsid w:val="00941425"/>
    <w:rsid w:val="009438EE"/>
    <w:rsid w:val="009549FF"/>
    <w:rsid w:val="0096348F"/>
    <w:rsid w:val="0097271C"/>
    <w:rsid w:val="009B65E2"/>
    <w:rsid w:val="009D1421"/>
    <w:rsid w:val="00A04C0B"/>
    <w:rsid w:val="00A63B93"/>
    <w:rsid w:val="00A67188"/>
    <w:rsid w:val="00AE25EC"/>
    <w:rsid w:val="00AF4603"/>
    <w:rsid w:val="00B128E4"/>
    <w:rsid w:val="00B61175"/>
    <w:rsid w:val="00B96A08"/>
    <w:rsid w:val="00BF6E4A"/>
    <w:rsid w:val="00C601EF"/>
    <w:rsid w:val="00CF4291"/>
    <w:rsid w:val="00D107A2"/>
    <w:rsid w:val="00D71E24"/>
    <w:rsid w:val="00DA6AC9"/>
    <w:rsid w:val="00DD70EB"/>
    <w:rsid w:val="00E00E20"/>
    <w:rsid w:val="00E11ADA"/>
    <w:rsid w:val="00EB3256"/>
    <w:rsid w:val="00EE24EE"/>
    <w:rsid w:val="00F16FD1"/>
    <w:rsid w:val="00F43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DF91"/>
  <w15:docId w15:val="{5C033095-A1C4-44C2-878F-1CCEF8314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4" w:line="248" w:lineRule="auto"/>
        <w:ind w:left="1082" w:right="11" w:hanging="711"/>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iPriority="99"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qFormat="1"/>
    <w:lsdException w:name="Emphasis" w:uiPriority="65"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rPr>
  </w:style>
  <w:style w:type="paragraph" w:styleId="Heading1">
    <w:name w:val="heading 1"/>
    <w:next w:val="Normal"/>
    <w:link w:val="Heading1Char"/>
    <w:qFormat/>
    <w:pPr>
      <w:keepNext/>
      <w:keepLines/>
      <w:spacing w:after="202"/>
      <w:ind w:left="10"/>
      <w:outlineLvl w:val="0"/>
    </w:pPr>
    <w:rPr>
      <w:rFonts w:ascii="Calibri" w:eastAsia="Calibri" w:hAnsi="Calibri" w:cs="Calibri"/>
      <w:b/>
      <w:color w:val="000000"/>
      <w:sz w:val="56"/>
    </w:rPr>
  </w:style>
  <w:style w:type="paragraph" w:styleId="Heading2">
    <w:name w:val="heading 2"/>
    <w:next w:val="Normal"/>
    <w:link w:val="Heading2Char"/>
    <w:unhideWhenUsed/>
    <w:qFormat/>
    <w:pPr>
      <w:keepNext/>
      <w:keepLines/>
      <w:spacing w:after="0"/>
      <w:ind w:left="446" w:hanging="10"/>
      <w:outlineLvl w:val="1"/>
    </w:pPr>
    <w:rPr>
      <w:b/>
      <w:color w:val="000000"/>
      <w:sz w:val="28"/>
    </w:rPr>
  </w:style>
  <w:style w:type="paragraph" w:styleId="Heading3">
    <w:name w:val="heading 3"/>
    <w:next w:val="Normal"/>
    <w:link w:val="Heading3Char"/>
    <w:unhideWhenUsed/>
    <w:qFormat/>
    <w:pPr>
      <w:keepNext/>
      <w:keepLines/>
      <w:spacing w:after="0"/>
      <w:ind w:left="20" w:hanging="10"/>
      <w:outlineLvl w:val="2"/>
    </w:pPr>
    <w:rPr>
      <w:b/>
      <w:color w:val="000000"/>
    </w:rPr>
  </w:style>
  <w:style w:type="paragraph" w:styleId="Heading4">
    <w:name w:val="heading 4"/>
    <w:basedOn w:val="Normal"/>
    <w:next w:val="Normal"/>
    <w:link w:val="Heading4Char"/>
    <w:unhideWhenUsed/>
    <w:qFormat/>
    <w:pPr>
      <w:keepNext/>
      <w:keepLines/>
      <w:spacing w:before="240" w:after="40"/>
      <w:outlineLvl w:val="3"/>
    </w:pPr>
    <w:rPr>
      <w:b/>
      <w:sz w:val="24"/>
      <w:szCs w:val="24"/>
    </w:rPr>
  </w:style>
  <w:style w:type="paragraph" w:styleId="Heading5">
    <w:name w:val="heading 5"/>
    <w:basedOn w:val="Normal"/>
    <w:next w:val="Normal"/>
    <w:link w:val="Heading5Char"/>
    <w:unhideWhenUsed/>
    <w:qFormat/>
    <w:pPr>
      <w:keepNext/>
      <w:keepLines/>
      <w:spacing w:before="220" w:after="40"/>
      <w:outlineLvl w:val="4"/>
    </w:pPr>
    <w:rPr>
      <w:b/>
    </w:rPr>
  </w:style>
  <w:style w:type="paragraph" w:styleId="Heading6">
    <w:name w:val="heading 6"/>
    <w:basedOn w:val="Normal"/>
    <w:next w:val="Normal"/>
    <w:unhideWhenUsed/>
    <w:qFormat/>
    <w:pPr>
      <w:keepNext/>
      <w:keepLines/>
      <w:spacing w:before="200" w:after="40"/>
      <w:outlineLvl w:val="5"/>
    </w:pPr>
    <w:rPr>
      <w:b/>
      <w:sz w:val="20"/>
      <w:szCs w:val="20"/>
    </w:rPr>
  </w:style>
  <w:style w:type="paragraph" w:styleId="Heading7">
    <w:name w:val="heading 7"/>
    <w:basedOn w:val="HouseStyleBase"/>
    <w:link w:val="Heading7Char"/>
    <w:qFormat/>
    <w:rsid w:val="00A67188"/>
    <w:pPr>
      <w:ind w:left="3960" w:hanging="3960"/>
      <w:outlineLvl w:val="6"/>
    </w:pPr>
  </w:style>
  <w:style w:type="paragraph" w:styleId="Heading8">
    <w:name w:val="heading 8"/>
    <w:basedOn w:val="HouseStyleBase"/>
    <w:link w:val="Heading8Char"/>
    <w:uiPriority w:val="99"/>
    <w:semiHidden/>
    <w:rsid w:val="00A67188"/>
    <w:pPr>
      <w:outlineLvl w:val="7"/>
    </w:pPr>
  </w:style>
  <w:style w:type="paragraph" w:styleId="Heading9">
    <w:name w:val="heading 9"/>
    <w:basedOn w:val="HouseStyleBase"/>
    <w:link w:val="Heading9Char"/>
    <w:uiPriority w:val="99"/>
    <w:semiHidden/>
    <w:rsid w:val="00A6718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Calibri" w:eastAsia="Calibri" w:hAnsi="Calibri" w:cs="Calibri"/>
      <w:b/>
      <w:color w:val="000000"/>
      <w:sz w:val="56"/>
    </w:rPr>
  </w:style>
  <w:style w:type="character" w:customStyle="1" w:styleId="Heading3Char">
    <w:name w:val="Heading 3 Char"/>
    <w:link w:val="Heading3"/>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 w:type="dxa"/>
        <w:left w:w="0" w:type="dxa"/>
        <w:right w:w="0" w:type="dxa"/>
      </w:tblCellMar>
    </w:tblPr>
  </w:style>
  <w:style w:type="table" w:customStyle="1" w:styleId="a0">
    <w:basedOn w:val="TableNormal"/>
    <w:pPr>
      <w:spacing w:after="0" w:line="240" w:lineRule="auto"/>
    </w:pPr>
    <w:tblPr>
      <w:tblStyleRowBandSize w:val="1"/>
      <w:tblStyleColBandSize w:val="1"/>
      <w:tblCellMar>
        <w:top w:w="6" w:type="dxa"/>
        <w:left w:w="0" w:type="dxa"/>
        <w:right w:w="0" w:type="dxa"/>
      </w:tblCellMar>
    </w:tblPr>
  </w:style>
  <w:style w:type="table" w:customStyle="1" w:styleId="a1">
    <w:basedOn w:val="TableNormal"/>
    <w:pPr>
      <w:spacing w:after="0" w:line="240" w:lineRule="auto"/>
    </w:pPr>
    <w:tblPr>
      <w:tblStyleRowBandSize w:val="1"/>
      <w:tblStyleColBandSize w:val="1"/>
      <w:tblCellMar>
        <w:top w:w="10" w:type="dxa"/>
        <w:left w:w="104" w:type="dxa"/>
        <w:right w:w="115" w:type="dxa"/>
      </w:tblCellMar>
    </w:tblPr>
  </w:style>
  <w:style w:type="table" w:customStyle="1" w:styleId="a2">
    <w:basedOn w:val="TableNormal"/>
    <w:pPr>
      <w:spacing w:after="0" w:line="240" w:lineRule="auto"/>
    </w:pPr>
    <w:tblPr>
      <w:tblStyleRowBandSize w:val="1"/>
      <w:tblStyleColBandSize w:val="1"/>
      <w:tblCellMar>
        <w:top w:w="6" w:type="dxa"/>
        <w:left w:w="0" w:type="dxa"/>
        <w:right w:w="2" w:type="dxa"/>
      </w:tblCellMar>
    </w:tblPr>
  </w:style>
  <w:style w:type="table" w:customStyle="1" w:styleId="a3">
    <w:basedOn w:val="TableNormal"/>
    <w:pPr>
      <w:spacing w:after="0" w:line="240" w:lineRule="auto"/>
    </w:pPr>
    <w:tblPr>
      <w:tblStyleRowBandSize w:val="1"/>
      <w:tblStyleColBandSize w:val="1"/>
      <w:tblCellMar>
        <w:top w:w="11" w:type="dxa"/>
        <w:left w:w="0" w:type="dxa"/>
        <w:right w:w="2" w:type="dxa"/>
      </w:tblCellMar>
    </w:tblPr>
  </w:style>
  <w:style w:type="table" w:customStyle="1" w:styleId="a4">
    <w:basedOn w:val="TableNormal"/>
    <w:pPr>
      <w:spacing w:after="0" w:line="240" w:lineRule="auto"/>
    </w:pPr>
    <w:tblPr>
      <w:tblStyleRowBandSize w:val="1"/>
      <w:tblStyleColBandSize w:val="1"/>
      <w:tblCellMar>
        <w:top w:w="6" w:type="dxa"/>
        <w:left w:w="0" w:type="dxa"/>
        <w:right w:w="2" w:type="dxa"/>
      </w:tblCellMar>
    </w:tblPr>
  </w:style>
  <w:style w:type="table" w:customStyle="1" w:styleId="a5">
    <w:basedOn w:val="TableNormal"/>
    <w:pPr>
      <w:spacing w:after="0" w:line="240" w:lineRule="auto"/>
    </w:pPr>
    <w:tblPr>
      <w:tblStyleRowBandSize w:val="1"/>
      <w:tblStyleColBandSize w:val="1"/>
      <w:tblCellMar>
        <w:top w:w="11" w:type="dxa"/>
        <w:left w:w="0" w:type="dxa"/>
        <w:right w:w="2" w:type="dxa"/>
      </w:tblCellMar>
    </w:tblPr>
  </w:style>
  <w:style w:type="table" w:customStyle="1" w:styleId="a6">
    <w:basedOn w:val="TableNormal"/>
    <w:pPr>
      <w:spacing w:after="0" w:line="240" w:lineRule="auto"/>
    </w:pPr>
    <w:tblPr>
      <w:tblStyleRowBandSize w:val="1"/>
      <w:tblStyleColBandSize w:val="1"/>
      <w:tblCellMar>
        <w:top w:w="13" w:type="dxa"/>
        <w:left w:w="7" w:type="dxa"/>
        <w:right w:w="5" w:type="dxa"/>
      </w:tblCellMar>
    </w:tblPr>
  </w:style>
  <w:style w:type="table" w:customStyle="1" w:styleId="a7">
    <w:basedOn w:val="TableNormal"/>
    <w:pPr>
      <w:spacing w:after="0" w:line="240" w:lineRule="auto"/>
    </w:pPr>
    <w:tblPr>
      <w:tblStyleRowBandSize w:val="1"/>
      <w:tblStyleColBandSize w:val="1"/>
      <w:tblCellMar>
        <w:left w:w="0" w:type="dxa"/>
        <w:right w:w="0" w:type="dxa"/>
      </w:tblCellMar>
    </w:tblPr>
  </w:style>
  <w:style w:type="table" w:customStyle="1" w:styleId="a8">
    <w:basedOn w:val="TableNormal"/>
    <w:pPr>
      <w:spacing w:after="0" w:line="240" w:lineRule="auto"/>
    </w:pPr>
    <w:tblPr>
      <w:tblStyleRowBandSize w:val="1"/>
      <w:tblStyleColBandSize w:val="1"/>
      <w:tblCellMar>
        <w:left w:w="0" w:type="dxa"/>
        <w:right w:w="0" w:type="dxa"/>
      </w:tblCellMar>
    </w:tblPr>
  </w:style>
  <w:style w:type="table" w:customStyle="1" w:styleId="a9">
    <w:basedOn w:val="TableNormal"/>
    <w:pPr>
      <w:spacing w:after="0" w:line="240" w:lineRule="auto"/>
    </w:pPr>
    <w:tblPr>
      <w:tblStyleRowBandSize w:val="1"/>
      <w:tblStyleColBandSize w:val="1"/>
      <w:tblCellMar>
        <w:left w:w="0" w:type="dxa"/>
        <w:right w:w="0" w:type="dxa"/>
      </w:tblCellMar>
    </w:tblPr>
  </w:style>
  <w:style w:type="character" w:styleId="Hyperlink">
    <w:name w:val="Hyperlink"/>
    <w:basedOn w:val="DefaultParagraphFont"/>
    <w:unhideWhenUsed/>
    <w:rsid w:val="0025552A"/>
    <w:rPr>
      <w:color w:val="0563C1" w:themeColor="hyperlink"/>
      <w:u w:val="single"/>
    </w:rPr>
  </w:style>
  <w:style w:type="character" w:styleId="UnresolvedMention">
    <w:name w:val="Unresolved Mention"/>
    <w:basedOn w:val="DefaultParagraphFont"/>
    <w:uiPriority w:val="99"/>
    <w:semiHidden/>
    <w:unhideWhenUsed/>
    <w:rsid w:val="0025552A"/>
    <w:rPr>
      <w:color w:val="605E5C"/>
      <w:shd w:val="clear" w:color="auto" w:fill="E1DFDD"/>
    </w:rPr>
  </w:style>
  <w:style w:type="character" w:styleId="CommentReference">
    <w:name w:val="annotation reference"/>
    <w:basedOn w:val="DefaultParagraphFont"/>
    <w:uiPriority w:val="99"/>
    <w:semiHidden/>
    <w:unhideWhenUsed/>
    <w:rsid w:val="00EE24EE"/>
    <w:rPr>
      <w:sz w:val="16"/>
      <w:szCs w:val="16"/>
    </w:rPr>
  </w:style>
  <w:style w:type="paragraph" w:styleId="CommentText">
    <w:name w:val="annotation text"/>
    <w:basedOn w:val="Normal"/>
    <w:link w:val="CommentTextChar"/>
    <w:uiPriority w:val="99"/>
    <w:unhideWhenUsed/>
    <w:rsid w:val="00EE24EE"/>
    <w:pPr>
      <w:spacing w:line="240" w:lineRule="auto"/>
    </w:pPr>
    <w:rPr>
      <w:sz w:val="20"/>
      <w:szCs w:val="20"/>
    </w:rPr>
  </w:style>
  <w:style w:type="character" w:customStyle="1" w:styleId="CommentTextChar">
    <w:name w:val="Comment Text Char"/>
    <w:basedOn w:val="DefaultParagraphFont"/>
    <w:link w:val="CommentText"/>
    <w:uiPriority w:val="99"/>
    <w:rsid w:val="00EE24EE"/>
    <w:rPr>
      <w:color w:val="000000"/>
      <w:sz w:val="20"/>
      <w:szCs w:val="20"/>
    </w:rPr>
  </w:style>
  <w:style w:type="paragraph" w:styleId="CommentSubject">
    <w:name w:val="annotation subject"/>
    <w:basedOn w:val="CommentText"/>
    <w:next w:val="CommentText"/>
    <w:link w:val="CommentSubjectChar"/>
    <w:semiHidden/>
    <w:unhideWhenUsed/>
    <w:rsid w:val="00EE24EE"/>
    <w:rPr>
      <w:b/>
      <w:bCs/>
    </w:rPr>
  </w:style>
  <w:style w:type="character" w:customStyle="1" w:styleId="CommentSubjectChar">
    <w:name w:val="Comment Subject Char"/>
    <w:basedOn w:val="CommentTextChar"/>
    <w:link w:val="CommentSubject"/>
    <w:semiHidden/>
    <w:rsid w:val="00EE24EE"/>
    <w:rPr>
      <w:b/>
      <w:bCs/>
      <w:color w:val="000000"/>
      <w:sz w:val="20"/>
      <w:szCs w:val="20"/>
    </w:rPr>
  </w:style>
  <w:style w:type="paragraph" w:styleId="BalloonText">
    <w:name w:val="Balloon Text"/>
    <w:basedOn w:val="Normal"/>
    <w:link w:val="BalloonTextChar"/>
    <w:uiPriority w:val="99"/>
    <w:unhideWhenUsed/>
    <w:rsid w:val="00EE2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E24EE"/>
    <w:rPr>
      <w:rFonts w:ascii="Segoe UI" w:hAnsi="Segoe UI" w:cs="Segoe UI"/>
      <w:color w:val="000000"/>
      <w:sz w:val="18"/>
      <w:szCs w:val="18"/>
    </w:rPr>
  </w:style>
  <w:style w:type="character" w:styleId="FollowedHyperlink">
    <w:name w:val="FollowedHyperlink"/>
    <w:basedOn w:val="DefaultParagraphFont"/>
    <w:semiHidden/>
    <w:unhideWhenUsed/>
    <w:rsid w:val="00D71E24"/>
    <w:rPr>
      <w:color w:val="954F72" w:themeColor="followedHyperlink"/>
      <w:u w:val="single"/>
    </w:rPr>
  </w:style>
  <w:style w:type="character" w:customStyle="1" w:styleId="Heading7Char">
    <w:name w:val="Heading 7 Char"/>
    <w:basedOn w:val="DefaultParagraphFont"/>
    <w:link w:val="Heading7"/>
    <w:rsid w:val="00A67188"/>
    <w:rPr>
      <w:rFonts w:eastAsia="STZhongsong" w:cs="Times New Roman"/>
      <w:sz w:val="20"/>
      <w:szCs w:val="20"/>
      <w:lang w:eastAsia="zh-CN"/>
    </w:rPr>
  </w:style>
  <w:style w:type="character" w:customStyle="1" w:styleId="Heading8Char">
    <w:name w:val="Heading 8 Char"/>
    <w:basedOn w:val="DefaultParagraphFont"/>
    <w:link w:val="Heading8"/>
    <w:uiPriority w:val="99"/>
    <w:semiHidden/>
    <w:rsid w:val="00A67188"/>
    <w:rPr>
      <w:rFonts w:eastAsia="STZhongsong" w:cs="Times New Roman"/>
      <w:sz w:val="20"/>
      <w:szCs w:val="20"/>
      <w:lang w:eastAsia="zh-CN"/>
    </w:rPr>
  </w:style>
  <w:style w:type="character" w:customStyle="1" w:styleId="Heading9Char">
    <w:name w:val="Heading 9 Char"/>
    <w:basedOn w:val="DefaultParagraphFont"/>
    <w:link w:val="Heading9"/>
    <w:uiPriority w:val="99"/>
    <w:semiHidden/>
    <w:rsid w:val="00A67188"/>
    <w:rPr>
      <w:rFonts w:eastAsia="STZhongsong" w:cs="Times New Roman"/>
      <w:sz w:val="20"/>
      <w:szCs w:val="20"/>
      <w:lang w:eastAsia="zh-CN"/>
    </w:rPr>
  </w:style>
  <w:style w:type="paragraph" w:styleId="Footer">
    <w:name w:val="footer"/>
    <w:basedOn w:val="Normal"/>
    <w:link w:val="FooterChar"/>
    <w:rsid w:val="00A67188"/>
    <w:pPr>
      <w:tabs>
        <w:tab w:val="center" w:pos="4153"/>
        <w:tab w:val="right" w:pos="8306"/>
      </w:tabs>
      <w:spacing w:after="0" w:line="240" w:lineRule="auto"/>
      <w:ind w:left="0" w:right="0" w:firstLine="0"/>
    </w:pPr>
    <w:rPr>
      <w:rFonts w:eastAsiaTheme="minorHAnsi" w:cstheme="minorBidi"/>
      <w:color w:val="auto"/>
      <w:sz w:val="16"/>
      <w:lang w:eastAsia="en-US"/>
    </w:rPr>
  </w:style>
  <w:style w:type="character" w:customStyle="1" w:styleId="FooterChar">
    <w:name w:val="Footer Char"/>
    <w:basedOn w:val="DefaultParagraphFont"/>
    <w:link w:val="Footer"/>
    <w:rsid w:val="00A67188"/>
    <w:rPr>
      <w:rFonts w:eastAsiaTheme="minorHAnsi" w:cstheme="minorBidi"/>
      <w:sz w:val="16"/>
      <w:lang w:eastAsia="en-US"/>
    </w:rPr>
  </w:style>
  <w:style w:type="paragraph" w:styleId="BodyTextIndent">
    <w:name w:val="Body Text Indent"/>
    <w:basedOn w:val="HouseStyleBase"/>
    <w:link w:val="BodyTextIndentChar"/>
    <w:qFormat/>
    <w:rsid w:val="00A67188"/>
    <w:pPr>
      <w:numPr>
        <w:numId w:val="88"/>
      </w:numPr>
    </w:pPr>
  </w:style>
  <w:style w:type="character" w:customStyle="1" w:styleId="BodyTextIndentChar">
    <w:name w:val="Body Text Indent Char"/>
    <w:basedOn w:val="DefaultParagraphFont"/>
    <w:link w:val="BodyTextIndent"/>
    <w:rsid w:val="00A67188"/>
    <w:rPr>
      <w:rFonts w:eastAsia="STZhongsong" w:cs="Times New Roman"/>
      <w:sz w:val="20"/>
      <w:szCs w:val="20"/>
      <w:lang w:eastAsia="zh-CN"/>
    </w:rPr>
  </w:style>
  <w:style w:type="paragraph" w:styleId="BodyTextIndent2">
    <w:name w:val="Body Text Indent 2"/>
    <w:basedOn w:val="HouseStyleBase"/>
    <w:link w:val="BodyTextIndent2Char"/>
    <w:qFormat/>
    <w:rsid w:val="00A67188"/>
    <w:pPr>
      <w:numPr>
        <w:ilvl w:val="1"/>
        <w:numId w:val="88"/>
      </w:numPr>
      <w:tabs>
        <w:tab w:val="clear" w:pos="720"/>
      </w:tabs>
      <w:ind w:left="1801" w:hanging="1801"/>
    </w:pPr>
  </w:style>
  <w:style w:type="character" w:customStyle="1" w:styleId="BodyTextIndent2Char">
    <w:name w:val="Body Text Indent 2 Char"/>
    <w:basedOn w:val="DefaultParagraphFont"/>
    <w:link w:val="BodyTextIndent2"/>
    <w:rsid w:val="00A67188"/>
    <w:rPr>
      <w:rFonts w:eastAsia="STZhongsong" w:cs="Times New Roman"/>
      <w:sz w:val="20"/>
      <w:szCs w:val="20"/>
      <w:lang w:eastAsia="zh-CN"/>
    </w:rPr>
  </w:style>
  <w:style w:type="paragraph" w:styleId="BodyTextIndent3">
    <w:name w:val="Body Text Indent 3"/>
    <w:basedOn w:val="HouseStyleBase"/>
    <w:link w:val="BodyTextIndent3Char"/>
    <w:qFormat/>
    <w:rsid w:val="00A67188"/>
    <w:pPr>
      <w:ind w:left="1440"/>
    </w:pPr>
  </w:style>
  <w:style w:type="character" w:customStyle="1" w:styleId="BodyTextIndent3Char">
    <w:name w:val="Body Text Indent 3 Char"/>
    <w:basedOn w:val="DefaultParagraphFont"/>
    <w:link w:val="BodyTextIndent3"/>
    <w:rsid w:val="00A67188"/>
    <w:rPr>
      <w:rFonts w:eastAsia="STZhongsong" w:cs="Times New Roman"/>
      <w:sz w:val="20"/>
      <w:szCs w:val="20"/>
      <w:lang w:eastAsia="zh-CN"/>
    </w:rPr>
  </w:style>
  <w:style w:type="paragraph" w:customStyle="1" w:styleId="BodyTextIndent4">
    <w:name w:val="Body Text Indent 4"/>
    <w:basedOn w:val="HouseStyleBase"/>
    <w:qFormat/>
    <w:rsid w:val="00A67188"/>
    <w:pPr>
      <w:ind w:left="2160"/>
    </w:pPr>
  </w:style>
  <w:style w:type="paragraph" w:customStyle="1" w:styleId="BodyTextIndent5">
    <w:name w:val="Body Text Indent 5"/>
    <w:basedOn w:val="HouseStyleBase"/>
    <w:qFormat/>
    <w:rsid w:val="00A67188"/>
    <w:pPr>
      <w:ind w:left="2880"/>
    </w:pPr>
  </w:style>
  <w:style w:type="paragraph" w:customStyle="1" w:styleId="MarginText">
    <w:name w:val="Margin Text"/>
    <w:basedOn w:val="HouseStyleBase"/>
    <w:link w:val="MarginTextChar"/>
    <w:qFormat/>
    <w:rsid w:val="00A67188"/>
  </w:style>
  <w:style w:type="paragraph" w:styleId="BodyText">
    <w:name w:val="Body Text"/>
    <w:basedOn w:val="Normal"/>
    <w:link w:val="BodyTextChar"/>
    <w:semiHidden/>
    <w:rsid w:val="00A67188"/>
    <w:pPr>
      <w:spacing w:after="120" w:line="240" w:lineRule="auto"/>
      <w:ind w:left="0" w:right="0" w:firstLine="0"/>
    </w:pPr>
    <w:rPr>
      <w:rFonts w:eastAsiaTheme="minorHAnsi" w:cstheme="minorBidi"/>
      <w:color w:val="auto"/>
      <w:sz w:val="20"/>
      <w:lang w:eastAsia="en-US"/>
    </w:rPr>
  </w:style>
  <w:style w:type="character" w:customStyle="1" w:styleId="BodyTextChar">
    <w:name w:val="Body Text Char"/>
    <w:basedOn w:val="DefaultParagraphFont"/>
    <w:link w:val="BodyText"/>
    <w:semiHidden/>
    <w:rsid w:val="00A67188"/>
    <w:rPr>
      <w:rFonts w:eastAsiaTheme="minorHAnsi" w:cstheme="minorBidi"/>
      <w:sz w:val="20"/>
      <w:lang w:eastAsia="en-US"/>
    </w:rPr>
  </w:style>
  <w:style w:type="character" w:styleId="PageNumber">
    <w:name w:val="page number"/>
    <w:basedOn w:val="DefaultParagraphFont"/>
    <w:rsid w:val="00A67188"/>
    <w:rPr>
      <w:rFonts w:ascii="Arial" w:hAnsi="Arial"/>
      <w:sz w:val="16"/>
    </w:rPr>
  </w:style>
  <w:style w:type="paragraph" w:styleId="Header">
    <w:name w:val="header"/>
    <w:basedOn w:val="Normal"/>
    <w:link w:val="HeaderChar"/>
    <w:uiPriority w:val="99"/>
    <w:rsid w:val="00A67188"/>
    <w:pPr>
      <w:tabs>
        <w:tab w:val="center" w:pos="4153"/>
        <w:tab w:val="right" w:pos="8306"/>
      </w:tabs>
      <w:spacing w:after="240" w:line="240" w:lineRule="auto"/>
      <w:ind w:left="0" w:right="0" w:firstLine="0"/>
    </w:pPr>
    <w:rPr>
      <w:rFonts w:eastAsiaTheme="minorHAnsi" w:cstheme="minorBidi"/>
      <w:color w:val="auto"/>
      <w:sz w:val="20"/>
      <w:lang w:eastAsia="en-US"/>
    </w:rPr>
  </w:style>
  <w:style w:type="character" w:customStyle="1" w:styleId="HeaderChar">
    <w:name w:val="Header Char"/>
    <w:basedOn w:val="DefaultParagraphFont"/>
    <w:link w:val="Header"/>
    <w:uiPriority w:val="99"/>
    <w:rsid w:val="00A67188"/>
    <w:rPr>
      <w:rFonts w:eastAsiaTheme="minorHAnsi" w:cstheme="minorBidi"/>
      <w:sz w:val="20"/>
      <w:lang w:eastAsia="en-US"/>
    </w:rPr>
  </w:style>
  <w:style w:type="paragraph" w:customStyle="1" w:styleId="BodyTextIndent6">
    <w:name w:val="Body Text Indent 6"/>
    <w:basedOn w:val="HouseStyleBase"/>
    <w:qFormat/>
    <w:rsid w:val="00A67188"/>
    <w:pPr>
      <w:ind w:left="3600"/>
    </w:pPr>
  </w:style>
  <w:style w:type="paragraph" w:customStyle="1" w:styleId="BodyTextIndent7">
    <w:name w:val="Body Text Indent 7"/>
    <w:basedOn w:val="HouseStyleBase"/>
    <w:qFormat/>
    <w:rsid w:val="00A67188"/>
    <w:pPr>
      <w:ind w:left="4320"/>
    </w:pPr>
  </w:style>
  <w:style w:type="paragraph" w:customStyle="1" w:styleId="SchHead">
    <w:name w:val="SchHead"/>
    <w:basedOn w:val="HouseStyleBase"/>
    <w:next w:val="SchPart"/>
    <w:qFormat/>
    <w:rsid w:val="00A67188"/>
    <w:pPr>
      <w:keepNext/>
      <w:pageBreakBefore/>
      <w:numPr>
        <w:numId w:val="85"/>
      </w:numPr>
      <w:ind w:left="1281" w:hanging="1281"/>
      <w:outlineLvl w:val="0"/>
    </w:pPr>
    <w:rPr>
      <w:sz w:val="28"/>
    </w:rPr>
  </w:style>
  <w:style w:type="paragraph" w:customStyle="1" w:styleId="SchSection">
    <w:name w:val="SchSection"/>
    <w:basedOn w:val="HouseStyleBase"/>
    <w:next w:val="MarginText"/>
    <w:qFormat/>
    <w:rsid w:val="00A67188"/>
    <w:pPr>
      <w:keepNext/>
      <w:numPr>
        <w:ilvl w:val="2"/>
        <w:numId w:val="85"/>
      </w:numPr>
      <w:ind w:left="2511" w:hanging="2511"/>
      <w:outlineLvl w:val="2"/>
    </w:pPr>
    <w:rPr>
      <w:b/>
    </w:rPr>
  </w:style>
  <w:style w:type="paragraph" w:styleId="ListBullet">
    <w:name w:val="List Bullet"/>
    <w:basedOn w:val="Normal"/>
    <w:rsid w:val="00A67188"/>
    <w:pPr>
      <w:spacing w:after="240" w:line="240" w:lineRule="auto"/>
      <w:ind w:left="720" w:right="0" w:hanging="720"/>
    </w:pPr>
    <w:rPr>
      <w:rFonts w:eastAsiaTheme="minorHAnsi" w:cstheme="minorBidi"/>
      <w:color w:val="auto"/>
      <w:sz w:val="20"/>
      <w:lang w:eastAsia="en-US"/>
    </w:rPr>
  </w:style>
  <w:style w:type="paragraph" w:styleId="TOAHeading">
    <w:name w:val="toa heading"/>
    <w:basedOn w:val="Normal"/>
    <w:next w:val="Normal"/>
    <w:semiHidden/>
    <w:rsid w:val="00A67188"/>
    <w:pPr>
      <w:spacing w:before="120" w:after="240" w:line="240" w:lineRule="auto"/>
      <w:ind w:left="0" w:right="0" w:firstLine="0"/>
    </w:pPr>
    <w:rPr>
      <w:rFonts w:eastAsiaTheme="minorHAnsi" w:cstheme="minorBidi"/>
      <w:b/>
      <w:color w:val="auto"/>
      <w:sz w:val="20"/>
      <w:lang w:eastAsia="en-US"/>
    </w:rPr>
  </w:style>
  <w:style w:type="paragraph" w:styleId="ListBullet2">
    <w:name w:val="List Bullet 2"/>
    <w:basedOn w:val="HouseStyleBase"/>
    <w:rsid w:val="00A67188"/>
    <w:pPr>
      <w:numPr>
        <w:ilvl w:val="1"/>
        <w:numId w:val="84"/>
      </w:numPr>
      <w:tabs>
        <w:tab w:val="clear" w:pos="1440"/>
      </w:tabs>
      <w:ind w:left="721" w:hanging="721"/>
    </w:pPr>
  </w:style>
  <w:style w:type="paragraph" w:customStyle="1" w:styleId="ScheduleNumbering">
    <w:name w:val="Schedule Numbering"/>
    <w:basedOn w:val="Normal"/>
    <w:semiHidden/>
    <w:rsid w:val="00A67188"/>
    <w:pPr>
      <w:numPr>
        <w:numId w:val="81"/>
      </w:numPr>
      <w:spacing w:after="240" w:line="240" w:lineRule="auto"/>
      <w:ind w:right="0"/>
    </w:pPr>
    <w:rPr>
      <w:rFonts w:eastAsia="SimSun" w:cstheme="minorBidi"/>
      <w:color w:val="auto"/>
      <w:sz w:val="20"/>
      <w:lang w:eastAsia="zh-CN"/>
    </w:rPr>
  </w:style>
  <w:style w:type="numbering" w:styleId="111111">
    <w:name w:val="Outline List 2"/>
    <w:basedOn w:val="NoList"/>
    <w:rsid w:val="00A67188"/>
    <w:pPr>
      <w:numPr>
        <w:numId w:val="73"/>
      </w:numPr>
    </w:pPr>
  </w:style>
  <w:style w:type="paragraph" w:styleId="TOC1">
    <w:name w:val="toc 1"/>
    <w:uiPriority w:val="39"/>
    <w:rsid w:val="00A67188"/>
    <w:pPr>
      <w:tabs>
        <w:tab w:val="right" w:leader="dot" w:pos="9639"/>
      </w:tabs>
      <w:adjustRightInd w:val="0"/>
      <w:spacing w:after="120" w:line="240" w:lineRule="auto"/>
      <w:ind w:left="0" w:right="0" w:firstLine="0"/>
    </w:pPr>
    <w:rPr>
      <w:rFonts w:eastAsia="STZhongsong" w:cs="Times New Roman"/>
      <w:caps/>
      <w:sz w:val="20"/>
      <w:szCs w:val="20"/>
      <w:lang w:eastAsia="zh-CN"/>
    </w:rPr>
  </w:style>
  <w:style w:type="paragraph" w:styleId="TOC2">
    <w:name w:val="toc 2"/>
    <w:uiPriority w:val="39"/>
    <w:rsid w:val="00A67188"/>
    <w:pPr>
      <w:tabs>
        <w:tab w:val="right" w:leader="dot" w:pos="9639"/>
      </w:tabs>
      <w:adjustRightInd w:val="0"/>
      <w:spacing w:after="120" w:line="240" w:lineRule="auto"/>
      <w:ind w:left="720" w:right="0" w:hanging="720"/>
    </w:pPr>
    <w:rPr>
      <w:rFonts w:eastAsia="STZhongsong" w:cs="Times New Roman"/>
      <w:sz w:val="20"/>
      <w:szCs w:val="20"/>
      <w:lang w:eastAsia="zh-CN"/>
    </w:rPr>
  </w:style>
  <w:style w:type="paragraph" w:styleId="TOC3">
    <w:name w:val="toc 3"/>
    <w:uiPriority w:val="39"/>
    <w:rsid w:val="00A67188"/>
    <w:pPr>
      <w:tabs>
        <w:tab w:val="right" w:leader="dot" w:pos="9639"/>
      </w:tabs>
      <w:adjustRightInd w:val="0"/>
      <w:spacing w:after="120" w:line="240" w:lineRule="auto"/>
      <w:ind w:left="720" w:right="0" w:firstLine="0"/>
    </w:pPr>
    <w:rPr>
      <w:rFonts w:eastAsia="STZhongsong" w:cs="Times New Roman"/>
      <w:sz w:val="20"/>
      <w:szCs w:val="20"/>
      <w:lang w:eastAsia="zh-CN"/>
    </w:rPr>
  </w:style>
  <w:style w:type="paragraph" w:styleId="TOC4">
    <w:name w:val="toc 4"/>
    <w:semiHidden/>
    <w:rsid w:val="00A67188"/>
    <w:pPr>
      <w:tabs>
        <w:tab w:val="left" w:pos="2880"/>
        <w:tab w:val="right" w:leader="dot" w:pos="9029"/>
      </w:tabs>
      <w:adjustRightInd w:val="0"/>
      <w:spacing w:after="120" w:line="240" w:lineRule="auto"/>
      <w:ind w:left="2880" w:right="0" w:hanging="720"/>
    </w:pPr>
    <w:rPr>
      <w:rFonts w:ascii="Times New Roman" w:eastAsia="STZhongsong" w:hAnsi="Times New Roman" w:cs="Times New Roman"/>
      <w:szCs w:val="20"/>
      <w:lang w:eastAsia="zh-CN"/>
    </w:rPr>
  </w:style>
  <w:style w:type="paragraph" w:styleId="TOC5">
    <w:name w:val="toc 5"/>
    <w:semiHidden/>
    <w:rsid w:val="00A67188"/>
    <w:pPr>
      <w:tabs>
        <w:tab w:val="left" w:pos="3600"/>
        <w:tab w:val="right" w:leader="dot" w:pos="9029"/>
      </w:tabs>
      <w:adjustRightInd w:val="0"/>
      <w:spacing w:after="120" w:line="240" w:lineRule="auto"/>
      <w:ind w:left="3600" w:right="0" w:hanging="720"/>
    </w:pPr>
    <w:rPr>
      <w:rFonts w:ascii="Times New Roman" w:eastAsia="STZhongsong" w:hAnsi="Times New Roman" w:cs="Times New Roman"/>
      <w:szCs w:val="20"/>
      <w:lang w:eastAsia="zh-CN"/>
    </w:rPr>
  </w:style>
  <w:style w:type="paragraph" w:styleId="TOC6">
    <w:name w:val="toc 6"/>
    <w:semiHidden/>
    <w:rsid w:val="00A67188"/>
    <w:pPr>
      <w:tabs>
        <w:tab w:val="left" w:pos="4320"/>
        <w:tab w:val="right" w:leader="dot" w:pos="9029"/>
      </w:tabs>
      <w:adjustRightInd w:val="0"/>
      <w:spacing w:after="120" w:line="240" w:lineRule="auto"/>
      <w:ind w:left="4320" w:right="0" w:hanging="720"/>
    </w:pPr>
    <w:rPr>
      <w:rFonts w:ascii="Times New Roman" w:eastAsia="STZhongsong" w:hAnsi="Times New Roman" w:cs="Times New Roman"/>
      <w:szCs w:val="20"/>
      <w:lang w:eastAsia="zh-CN"/>
    </w:rPr>
  </w:style>
  <w:style w:type="paragraph" w:styleId="TOC7">
    <w:name w:val="toc 7"/>
    <w:semiHidden/>
    <w:rsid w:val="00A67188"/>
    <w:pPr>
      <w:tabs>
        <w:tab w:val="left" w:pos="5040"/>
        <w:tab w:val="right" w:leader="dot" w:pos="9029"/>
      </w:tabs>
      <w:adjustRightInd w:val="0"/>
      <w:spacing w:after="120" w:line="240" w:lineRule="auto"/>
      <w:ind w:left="5040" w:right="0" w:hanging="720"/>
    </w:pPr>
    <w:rPr>
      <w:rFonts w:ascii="Times New Roman" w:eastAsia="STZhongsong" w:hAnsi="Times New Roman" w:cs="Times New Roman"/>
      <w:szCs w:val="20"/>
      <w:lang w:eastAsia="zh-CN"/>
    </w:rPr>
  </w:style>
  <w:style w:type="paragraph" w:customStyle="1" w:styleId="HouseStyleBase">
    <w:name w:val="House Style Base"/>
    <w:link w:val="HouseStyleBaseChar"/>
    <w:rsid w:val="00A67188"/>
    <w:pPr>
      <w:adjustRightInd w:val="0"/>
      <w:spacing w:after="240" w:line="240" w:lineRule="auto"/>
      <w:ind w:left="0" w:right="0" w:firstLine="0"/>
    </w:pPr>
    <w:rPr>
      <w:rFonts w:eastAsia="STZhongsong" w:cs="Times New Roman"/>
      <w:sz w:val="20"/>
      <w:szCs w:val="20"/>
      <w:lang w:eastAsia="zh-CN"/>
    </w:rPr>
  </w:style>
  <w:style w:type="paragraph" w:styleId="TOC8">
    <w:name w:val="toc 8"/>
    <w:uiPriority w:val="39"/>
    <w:rsid w:val="00A67188"/>
    <w:pPr>
      <w:tabs>
        <w:tab w:val="right" w:leader="dot" w:pos="9639"/>
      </w:tabs>
      <w:adjustRightInd w:val="0"/>
      <w:spacing w:after="120" w:line="240" w:lineRule="auto"/>
      <w:ind w:left="0" w:right="0" w:firstLine="0"/>
    </w:pPr>
    <w:rPr>
      <w:rFonts w:eastAsia="STZhongsong" w:cs="Times New Roman"/>
      <w:caps/>
      <w:sz w:val="20"/>
      <w:szCs w:val="20"/>
      <w:lang w:eastAsia="zh-CN"/>
    </w:rPr>
  </w:style>
  <w:style w:type="paragraph" w:styleId="TOC9">
    <w:name w:val="toc 9"/>
    <w:uiPriority w:val="39"/>
    <w:rsid w:val="00A67188"/>
    <w:pPr>
      <w:tabs>
        <w:tab w:val="right" w:leader="dot" w:pos="9639"/>
      </w:tabs>
      <w:adjustRightInd w:val="0"/>
      <w:spacing w:after="120" w:line="240" w:lineRule="auto"/>
      <w:ind w:left="0" w:right="0" w:firstLine="0"/>
    </w:pPr>
    <w:rPr>
      <w:rFonts w:eastAsia="STZhongsong" w:cs="Times New Roman"/>
      <w:sz w:val="20"/>
      <w:szCs w:val="20"/>
      <w:lang w:eastAsia="zh-CN"/>
    </w:rPr>
  </w:style>
  <w:style w:type="paragraph" w:customStyle="1" w:styleId="HouseStyleBaseCentred">
    <w:name w:val="House Style Base Centred"/>
    <w:rsid w:val="00A67188"/>
    <w:pPr>
      <w:adjustRightInd w:val="0"/>
      <w:spacing w:after="240" w:line="240" w:lineRule="auto"/>
      <w:ind w:left="0" w:right="0" w:firstLine="0"/>
    </w:pPr>
    <w:rPr>
      <w:rFonts w:eastAsia="STZhongsong" w:cs="Times New Roman"/>
      <w:sz w:val="20"/>
      <w:szCs w:val="20"/>
      <w:lang w:eastAsia="zh-CN"/>
    </w:rPr>
  </w:style>
  <w:style w:type="paragraph" w:customStyle="1" w:styleId="SchPart">
    <w:name w:val="SchPart"/>
    <w:basedOn w:val="HouseStyleBase"/>
    <w:next w:val="MarginText"/>
    <w:qFormat/>
    <w:rsid w:val="00A67188"/>
    <w:pPr>
      <w:keepNext/>
      <w:numPr>
        <w:ilvl w:val="1"/>
        <w:numId w:val="85"/>
      </w:numPr>
      <w:ind w:left="1791" w:hanging="1791"/>
      <w:outlineLvl w:val="1"/>
    </w:pPr>
    <w:rPr>
      <w:sz w:val="24"/>
    </w:rPr>
  </w:style>
  <w:style w:type="paragraph" w:customStyle="1" w:styleId="Table-followingparagraph">
    <w:name w:val="Table - following paragraph"/>
    <w:basedOn w:val="HouseStyleBase"/>
    <w:next w:val="MarginText"/>
    <w:qFormat/>
    <w:rsid w:val="00A67188"/>
    <w:pPr>
      <w:spacing w:after="0"/>
    </w:pPr>
  </w:style>
  <w:style w:type="paragraph" w:customStyle="1" w:styleId="Table-Text">
    <w:name w:val="Table - Text"/>
    <w:basedOn w:val="HouseStyleBase"/>
    <w:qFormat/>
    <w:rsid w:val="00A67188"/>
    <w:pPr>
      <w:spacing w:before="120" w:after="120"/>
    </w:pPr>
  </w:style>
  <w:style w:type="paragraph" w:customStyle="1" w:styleId="Heading">
    <w:name w:val="Heading"/>
    <w:basedOn w:val="HouseStyleBaseCentred"/>
    <w:next w:val="MarginText"/>
    <w:qFormat/>
    <w:rsid w:val="00A67188"/>
    <w:pPr>
      <w:keepNext/>
      <w:spacing w:before="360" w:after="360"/>
    </w:pPr>
    <w:rPr>
      <w:rFonts w:ascii="Cambria" w:hAnsi="Cambria"/>
      <w:sz w:val="44"/>
    </w:rPr>
  </w:style>
  <w:style w:type="paragraph" w:customStyle="1" w:styleId="AppHead">
    <w:name w:val="AppHead"/>
    <w:basedOn w:val="HouseStyleBase"/>
    <w:next w:val="AppPart"/>
    <w:qFormat/>
    <w:rsid w:val="00A67188"/>
    <w:pPr>
      <w:keepNext/>
      <w:numPr>
        <w:numId w:val="90"/>
      </w:numPr>
      <w:ind w:left="360" w:hanging="360"/>
      <w:outlineLvl w:val="0"/>
    </w:pPr>
    <w:rPr>
      <w:sz w:val="28"/>
    </w:rPr>
  </w:style>
  <w:style w:type="paragraph" w:customStyle="1" w:styleId="AppPart">
    <w:name w:val="AppPart"/>
    <w:basedOn w:val="HouseStyleBase"/>
    <w:next w:val="MarginText"/>
    <w:qFormat/>
    <w:rsid w:val="00A67188"/>
    <w:pPr>
      <w:keepNext/>
      <w:numPr>
        <w:ilvl w:val="1"/>
        <w:numId w:val="90"/>
      </w:numPr>
      <w:ind w:left="721" w:hanging="721"/>
      <w:outlineLvl w:val="1"/>
    </w:pPr>
    <w:rPr>
      <w:sz w:val="24"/>
    </w:rPr>
  </w:style>
  <w:style w:type="paragraph" w:customStyle="1" w:styleId="RecitalNumbering">
    <w:name w:val="Recital Numbering"/>
    <w:basedOn w:val="HouseStyleBase"/>
    <w:semiHidden/>
    <w:qFormat/>
    <w:rsid w:val="00A67188"/>
    <w:pPr>
      <w:outlineLvl w:val="0"/>
    </w:pPr>
  </w:style>
  <w:style w:type="paragraph" w:customStyle="1" w:styleId="RecitalNumbering2">
    <w:name w:val="Recital Numbering 2"/>
    <w:basedOn w:val="HouseStyleBase"/>
    <w:qFormat/>
    <w:rsid w:val="00A67188"/>
    <w:pPr>
      <w:numPr>
        <w:ilvl w:val="1"/>
        <w:numId w:val="82"/>
      </w:numPr>
      <w:tabs>
        <w:tab w:val="clear" w:pos="1440"/>
      </w:tabs>
      <w:ind w:left="1801" w:hanging="1801"/>
      <w:outlineLvl w:val="1"/>
    </w:pPr>
  </w:style>
  <w:style w:type="paragraph" w:customStyle="1" w:styleId="DefinitionNumbering1">
    <w:name w:val="Definition Numbering 1"/>
    <w:basedOn w:val="HouseStyleBase"/>
    <w:qFormat/>
    <w:rsid w:val="00A67188"/>
    <w:pPr>
      <w:numPr>
        <w:ilvl w:val="2"/>
        <w:numId w:val="88"/>
      </w:numPr>
      <w:tabs>
        <w:tab w:val="clear" w:pos="1440"/>
      </w:tabs>
      <w:ind w:left="2521" w:hanging="2521"/>
      <w:outlineLvl w:val="0"/>
    </w:pPr>
  </w:style>
  <w:style w:type="paragraph" w:customStyle="1" w:styleId="DefinitionNumbering2">
    <w:name w:val="Definition Numbering 2"/>
    <w:basedOn w:val="HouseStyleBase"/>
    <w:qFormat/>
    <w:rsid w:val="00A67188"/>
    <w:pPr>
      <w:numPr>
        <w:ilvl w:val="3"/>
        <w:numId w:val="88"/>
      </w:numPr>
      <w:tabs>
        <w:tab w:val="clear" w:pos="2160"/>
      </w:tabs>
      <w:ind w:left="3241" w:hanging="3241"/>
      <w:outlineLvl w:val="1"/>
    </w:pPr>
  </w:style>
  <w:style w:type="paragraph" w:customStyle="1" w:styleId="DefinitionNumbering3">
    <w:name w:val="Definition Numbering 3"/>
    <w:basedOn w:val="HouseStyleBase"/>
    <w:qFormat/>
    <w:rsid w:val="00A67188"/>
    <w:pPr>
      <w:numPr>
        <w:ilvl w:val="4"/>
        <w:numId w:val="88"/>
      </w:numPr>
      <w:tabs>
        <w:tab w:val="clear" w:pos="2880"/>
      </w:tabs>
      <w:ind w:left="3961" w:hanging="3961"/>
      <w:outlineLvl w:val="2"/>
    </w:pPr>
  </w:style>
  <w:style w:type="paragraph" w:customStyle="1" w:styleId="DefinitionNumbering4">
    <w:name w:val="Definition Numbering 4"/>
    <w:basedOn w:val="HouseStyleBase"/>
    <w:rsid w:val="00A67188"/>
    <w:pPr>
      <w:numPr>
        <w:ilvl w:val="5"/>
        <w:numId w:val="88"/>
      </w:numPr>
      <w:tabs>
        <w:tab w:val="clear" w:pos="2880"/>
      </w:tabs>
      <w:ind w:left="4681" w:hanging="4681"/>
      <w:outlineLvl w:val="3"/>
    </w:pPr>
  </w:style>
  <w:style w:type="paragraph" w:customStyle="1" w:styleId="DefinitionNumbering5">
    <w:name w:val="Definition Numbering 5"/>
    <w:basedOn w:val="HouseStyleBase"/>
    <w:rsid w:val="00A67188"/>
    <w:pPr>
      <w:numPr>
        <w:ilvl w:val="6"/>
        <w:numId w:val="88"/>
      </w:numPr>
      <w:tabs>
        <w:tab w:val="clear" w:pos="2880"/>
      </w:tabs>
      <w:ind w:left="5401" w:hanging="5401"/>
      <w:outlineLvl w:val="4"/>
    </w:pPr>
  </w:style>
  <w:style w:type="paragraph" w:customStyle="1" w:styleId="DefinitionNumbering6">
    <w:name w:val="Definition Numbering 6"/>
    <w:basedOn w:val="HouseStyleBase"/>
    <w:rsid w:val="00A67188"/>
    <w:pPr>
      <w:numPr>
        <w:ilvl w:val="7"/>
        <w:numId w:val="88"/>
      </w:numPr>
      <w:tabs>
        <w:tab w:val="clear" w:pos="2880"/>
      </w:tabs>
      <w:ind w:left="6121" w:hanging="6121"/>
      <w:outlineLvl w:val="5"/>
    </w:pPr>
  </w:style>
  <w:style w:type="paragraph" w:customStyle="1" w:styleId="DefinitionNumbering7">
    <w:name w:val="Definition Numbering 7"/>
    <w:basedOn w:val="HouseStyleBase"/>
    <w:rsid w:val="00A67188"/>
    <w:pPr>
      <w:numPr>
        <w:ilvl w:val="8"/>
        <w:numId w:val="88"/>
      </w:numPr>
      <w:tabs>
        <w:tab w:val="clear" w:pos="2880"/>
      </w:tabs>
      <w:ind w:left="6841" w:hanging="6841"/>
      <w:outlineLvl w:val="6"/>
    </w:pPr>
  </w:style>
  <w:style w:type="paragraph" w:customStyle="1" w:styleId="DefinitionNumbering8">
    <w:name w:val="Definition Numbering 8"/>
    <w:basedOn w:val="HouseStyleBase"/>
    <w:semiHidden/>
    <w:rsid w:val="00A67188"/>
    <w:pPr>
      <w:numPr>
        <w:ilvl w:val="7"/>
        <w:numId w:val="75"/>
      </w:numPr>
      <w:tabs>
        <w:tab w:val="clear" w:pos="2880"/>
      </w:tabs>
      <w:ind w:left="6111" w:hanging="6111"/>
      <w:outlineLvl w:val="7"/>
    </w:pPr>
  </w:style>
  <w:style w:type="paragraph" w:customStyle="1" w:styleId="DefinitionNumbering9">
    <w:name w:val="Definition Numbering 9"/>
    <w:basedOn w:val="HouseStyleBase"/>
    <w:semiHidden/>
    <w:rsid w:val="00A67188"/>
    <w:pPr>
      <w:numPr>
        <w:ilvl w:val="8"/>
        <w:numId w:val="75"/>
      </w:numPr>
      <w:tabs>
        <w:tab w:val="clear" w:pos="2880"/>
      </w:tabs>
      <w:ind w:left="6831" w:hanging="6831"/>
      <w:outlineLvl w:val="8"/>
    </w:pPr>
  </w:style>
  <w:style w:type="paragraph" w:customStyle="1" w:styleId="RecitalNumbering3">
    <w:name w:val="Recital Numbering 3"/>
    <w:basedOn w:val="HouseStyleBase"/>
    <w:qFormat/>
    <w:rsid w:val="00A67188"/>
    <w:pPr>
      <w:numPr>
        <w:ilvl w:val="2"/>
        <w:numId w:val="82"/>
      </w:numPr>
      <w:tabs>
        <w:tab w:val="clear" w:pos="2160"/>
      </w:tabs>
      <w:ind w:left="2521" w:hanging="2521"/>
      <w:outlineLvl w:val="2"/>
    </w:pPr>
  </w:style>
  <w:style w:type="paragraph" w:styleId="FootnoteText">
    <w:name w:val="footnote text"/>
    <w:basedOn w:val="HouseStyleBase"/>
    <w:link w:val="FootnoteTextChar"/>
    <w:semiHidden/>
    <w:rsid w:val="00A67188"/>
    <w:pPr>
      <w:spacing w:after="60"/>
      <w:ind w:left="720" w:hanging="720"/>
    </w:pPr>
    <w:rPr>
      <w:sz w:val="14"/>
    </w:rPr>
  </w:style>
  <w:style w:type="character" w:customStyle="1" w:styleId="FootnoteTextChar">
    <w:name w:val="Footnote Text Char"/>
    <w:basedOn w:val="DefaultParagraphFont"/>
    <w:link w:val="FootnoteText"/>
    <w:semiHidden/>
    <w:rsid w:val="00A67188"/>
    <w:rPr>
      <w:rFonts w:eastAsia="STZhongsong" w:cs="Times New Roman"/>
      <w:sz w:val="14"/>
      <w:szCs w:val="20"/>
      <w:lang w:eastAsia="zh-CN"/>
    </w:rPr>
  </w:style>
  <w:style w:type="character" w:styleId="FootnoteReference">
    <w:name w:val="footnote reference"/>
    <w:semiHidden/>
    <w:rsid w:val="00A67188"/>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A67188"/>
    <w:pPr>
      <w:ind w:left="720" w:hanging="720"/>
    </w:pPr>
    <w:rPr>
      <w:sz w:val="16"/>
    </w:rPr>
  </w:style>
  <w:style w:type="character" w:customStyle="1" w:styleId="EndnoteTextChar">
    <w:name w:val="Endnote Text Char"/>
    <w:basedOn w:val="DefaultParagraphFont"/>
    <w:link w:val="EndnoteText"/>
    <w:semiHidden/>
    <w:rsid w:val="00A67188"/>
    <w:rPr>
      <w:rFonts w:eastAsia="STZhongsong" w:cs="Times New Roman"/>
      <w:sz w:val="16"/>
      <w:szCs w:val="20"/>
      <w:lang w:eastAsia="zh-CN"/>
    </w:rPr>
  </w:style>
  <w:style w:type="character" w:styleId="EndnoteReference">
    <w:name w:val="endnote reference"/>
    <w:semiHidden/>
    <w:rsid w:val="00A67188"/>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0">
    <w:name w:val="Table Grid"/>
    <w:basedOn w:val="TableNormal"/>
    <w:rsid w:val="00A67188"/>
    <w:pPr>
      <w:overflowPunct w:val="0"/>
      <w:autoSpaceDE w:val="0"/>
      <w:autoSpaceDN w:val="0"/>
      <w:adjustRightInd w:val="0"/>
      <w:spacing w:after="0" w:line="240" w:lineRule="auto"/>
      <w:ind w:left="0" w:right="0" w:firstLine="0"/>
      <w:textAlignment w:val="baseline"/>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A67188"/>
    <w:pPr>
      <w:numPr>
        <w:numId w:val="84"/>
      </w:numPr>
      <w:tabs>
        <w:tab w:val="clear" w:pos="720"/>
      </w:tabs>
      <w:ind w:left="360" w:hanging="360"/>
    </w:pPr>
  </w:style>
  <w:style w:type="paragraph" w:styleId="ListBullet3">
    <w:name w:val="List Bullet 3"/>
    <w:basedOn w:val="HouseStyleBase"/>
    <w:rsid w:val="00A67188"/>
    <w:pPr>
      <w:numPr>
        <w:ilvl w:val="2"/>
        <w:numId w:val="84"/>
      </w:numPr>
      <w:tabs>
        <w:tab w:val="clear" w:pos="2160"/>
      </w:tabs>
      <w:ind w:left="1080" w:hanging="1080"/>
    </w:pPr>
  </w:style>
  <w:style w:type="paragraph" w:styleId="ListBullet4">
    <w:name w:val="List Bullet 4"/>
    <w:basedOn w:val="HouseStyleBase"/>
    <w:rsid w:val="00A67188"/>
    <w:pPr>
      <w:numPr>
        <w:ilvl w:val="3"/>
        <w:numId w:val="84"/>
      </w:numPr>
      <w:tabs>
        <w:tab w:val="clear" w:pos="2880"/>
      </w:tabs>
      <w:ind w:left="1800" w:hanging="1800"/>
    </w:pPr>
  </w:style>
  <w:style w:type="paragraph" w:styleId="ListBullet5">
    <w:name w:val="List Bullet 5"/>
    <w:basedOn w:val="HouseStyleBase"/>
    <w:rsid w:val="00A67188"/>
    <w:pPr>
      <w:numPr>
        <w:ilvl w:val="4"/>
        <w:numId w:val="84"/>
      </w:numPr>
      <w:tabs>
        <w:tab w:val="clear" w:pos="3600"/>
      </w:tabs>
      <w:ind w:left="2520" w:hanging="2520"/>
    </w:pPr>
  </w:style>
  <w:style w:type="paragraph" w:customStyle="1" w:styleId="ListBullet6">
    <w:name w:val="List Bullet 6"/>
    <w:basedOn w:val="HouseStyleBase"/>
    <w:rsid w:val="00A67188"/>
    <w:pPr>
      <w:numPr>
        <w:ilvl w:val="5"/>
        <w:numId w:val="84"/>
      </w:numPr>
      <w:tabs>
        <w:tab w:val="clear" w:pos="3600"/>
      </w:tabs>
      <w:ind w:left="3240" w:hanging="3240"/>
    </w:pPr>
  </w:style>
  <w:style w:type="paragraph" w:customStyle="1" w:styleId="ListBullet7">
    <w:name w:val="List Bullet 7"/>
    <w:basedOn w:val="HouseStyleBase"/>
    <w:rsid w:val="00A67188"/>
    <w:pPr>
      <w:numPr>
        <w:ilvl w:val="6"/>
        <w:numId w:val="84"/>
      </w:numPr>
      <w:tabs>
        <w:tab w:val="clear" w:pos="4320"/>
      </w:tabs>
      <w:ind w:left="3960" w:hanging="3960"/>
    </w:pPr>
  </w:style>
  <w:style w:type="paragraph" w:customStyle="1" w:styleId="ListBullet8">
    <w:name w:val="List Bullet 8"/>
    <w:basedOn w:val="HouseStyleBase"/>
    <w:semiHidden/>
    <w:rsid w:val="00A67188"/>
    <w:pPr>
      <w:numPr>
        <w:ilvl w:val="7"/>
        <w:numId w:val="84"/>
      </w:numPr>
      <w:tabs>
        <w:tab w:val="clear" w:pos="4320"/>
      </w:tabs>
      <w:ind w:left="4680" w:hanging="4680"/>
    </w:pPr>
  </w:style>
  <w:style w:type="paragraph" w:customStyle="1" w:styleId="ListBullet9">
    <w:name w:val="List Bullet 9"/>
    <w:basedOn w:val="HouseStyleBase"/>
    <w:semiHidden/>
    <w:rsid w:val="00A67188"/>
    <w:pPr>
      <w:numPr>
        <w:ilvl w:val="8"/>
        <w:numId w:val="84"/>
      </w:numPr>
      <w:tabs>
        <w:tab w:val="clear" w:pos="4320"/>
      </w:tabs>
      <w:ind w:left="5400" w:hanging="5400"/>
    </w:pPr>
  </w:style>
  <w:style w:type="paragraph" w:customStyle="1" w:styleId="ScheduleL1">
    <w:name w:val="Schedule L1"/>
    <w:basedOn w:val="HouseStyleBase"/>
    <w:next w:val="ScheduleL2A"/>
    <w:qFormat/>
    <w:rsid w:val="00A67188"/>
    <w:pPr>
      <w:keepNext/>
      <w:numPr>
        <w:numId w:val="83"/>
      </w:numPr>
      <w:tabs>
        <w:tab w:val="clear" w:pos="720"/>
      </w:tabs>
      <w:spacing w:before="360"/>
      <w:ind w:left="1281" w:hanging="1281"/>
      <w:outlineLvl w:val="0"/>
    </w:pPr>
    <w:rPr>
      <w:b/>
      <w:sz w:val="24"/>
    </w:rPr>
  </w:style>
  <w:style w:type="paragraph" w:customStyle="1" w:styleId="ScheduleL2">
    <w:name w:val="Schedule L2"/>
    <w:basedOn w:val="HouseStyleBase"/>
    <w:qFormat/>
    <w:rsid w:val="00A67188"/>
    <w:pPr>
      <w:numPr>
        <w:ilvl w:val="1"/>
        <w:numId w:val="83"/>
      </w:numPr>
      <w:tabs>
        <w:tab w:val="clear" w:pos="720"/>
      </w:tabs>
      <w:ind w:left="1791" w:hanging="1791"/>
      <w:outlineLvl w:val="1"/>
    </w:pPr>
  </w:style>
  <w:style w:type="paragraph" w:customStyle="1" w:styleId="ScheduleL3">
    <w:name w:val="Schedule L3"/>
    <w:basedOn w:val="HouseStyleBase"/>
    <w:qFormat/>
    <w:rsid w:val="00A67188"/>
    <w:pPr>
      <w:numPr>
        <w:ilvl w:val="2"/>
        <w:numId w:val="83"/>
      </w:numPr>
      <w:tabs>
        <w:tab w:val="clear" w:pos="1440"/>
      </w:tabs>
      <w:ind w:left="2511" w:hanging="2511"/>
      <w:outlineLvl w:val="2"/>
    </w:pPr>
  </w:style>
  <w:style w:type="paragraph" w:customStyle="1" w:styleId="ScheduleL4">
    <w:name w:val="Schedule L4"/>
    <w:basedOn w:val="HouseStyleBase"/>
    <w:qFormat/>
    <w:rsid w:val="00A67188"/>
    <w:pPr>
      <w:numPr>
        <w:ilvl w:val="3"/>
        <w:numId w:val="83"/>
      </w:numPr>
      <w:tabs>
        <w:tab w:val="clear" w:pos="2160"/>
      </w:tabs>
      <w:ind w:left="3231" w:hanging="3231"/>
      <w:outlineLvl w:val="3"/>
    </w:pPr>
  </w:style>
  <w:style w:type="paragraph" w:customStyle="1" w:styleId="ScheduleL5">
    <w:name w:val="Schedule L5"/>
    <w:basedOn w:val="HouseStyleBase"/>
    <w:qFormat/>
    <w:rsid w:val="00A67188"/>
    <w:pPr>
      <w:numPr>
        <w:ilvl w:val="4"/>
        <w:numId w:val="83"/>
      </w:numPr>
      <w:tabs>
        <w:tab w:val="clear" w:pos="2880"/>
      </w:tabs>
      <w:ind w:left="3951" w:hanging="3951"/>
      <w:outlineLvl w:val="4"/>
    </w:pPr>
  </w:style>
  <w:style w:type="paragraph" w:customStyle="1" w:styleId="ScheduleL6">
    <w:name w:val="Schedule L6"/>
    <w:basedOn w:val="HouseStyleBase"/>
    <w:qFormat/>
    <w:rsid w:val="00A67188"/>
    <w:pPr>
      <w:numPr>
        <w:ilvl w:val="5"/>
        <w:numId w:val="83"/>
      </w:numPr>
      <w:tabs>
        <w:tab w:val="clear" w:pos="3600"/>
      </w:tabs>
      <w:ind w:left="4671" w:hanging="4671"/>
      <w:outlineLvl w:val="5"/>
    </w:pPr>
  </w:style>
  <w:style w:type="paragraph" w:customStyle="1" w:styleId="ScheduleL7">
    <w:name w:val="Schedule L7"/>
    <w:basedOn w:val="HouseStyleBase"/>
    <w:qFormat/>
    <w:rsid w:val="00A67188"/>
    <w:pPr>
      <w:numPr>
        <w:ilvl w:val="6"/>
        <w:numId w:val="83"/>
      </w:numPr>
      <w:tabs>
        <w:tab w:val="clear" w:pos="4321"/>
      </w:tabs>
      <w:ind w:left="5391" w:hanging="5391"/>
      <w:outlineLvl w:val="6"/>
    </w:pPr>
  </w:style>
  <w:style w:type="paragraph" w:customStyle="1" w:styleId="ScheduleL8">
    <w:name w:val="Schedule L8"/>
    <w:basedOn w:val="HouseStyleBase"/>
    <w:uiPriority w:val="99"/>
    <w:semiHidden/>
    <w:rsid w:val="00A67188"/>
    <w:pPr>
      <w:outlineLvl w:val="7"/>
    </w:pPr>
  </w:style>
  <w:style w:type="paragraph" w:customStyle="1" w:styleId="ScheduleL9">
    <w:name w:val="Schedule L9"/>
    <w:basedOn w:val="HouseStyleBase"/>
    <w:uiPriority w:val="99"/>
    <w:semiHidden/>
    <w:rsid w:val="00A67188"/>
    <w:pPr>
      <w:outlineLvl w:val="8"/>
    </w:pPr>
  </w:style>
  <w:style w:type="paragraph" w:customStyle="1" w:styleId="BodyTextIndent8">
    <w:name w:val="Body Text Indent 8"/>
    <w:basedOn w:val="HouseStyleBase"/>
    <w:link w:val="BodyTextIndent8Char"/>
    <w:semiHidden/>
    <w:rsid w:val="00A67188"/>
    <w:pPr>
      <w:ind w:left="5040"/>
    </w:pPr>
  </w:style>
  <w:style w:type="character" w:customStyle="1" w:styleId="HouseStyleBaseChar">
    <w:name w:val="House Style Base Char"/>
    <w:link w:val="HouseStyleBase"/>
    <w:rsid w:val="00A67188"/>
    <w:rPr>
      <w:rFonts w:eastAsia="STZhongsong" w:cs="Times New Roman"/>
      <w:sz w:val="20"/>
      <w:szCs w:val="20"/>
      <w:lang w:eastAsia="zh-CN"/>
    </w:rPr>
  </w:style>
  <w:style w:type="character" w:customStyle="1" w:styleId="MarginTextChar">
    <w:name w:val="Margin Text Char"/>
    <w:basedOn w:val="HouseStyleBaseChar"/>
    <w:link w:val="MarginText"/>
    <w:rsid w:val="00A67188"/>
    <w:rPr>
      <w:rFonts w:eastAsia="STZhongsong" w:cs="Times New Roman"/>
      <w:sz w:val="20"/>
      <w:szCs w:val="20"/>
      <w:lang w:eastAsia="zh-CN"/>
    </w:rPr>
  </w:style>
  <w:style w:type="character" w:customStyle="1" w:styleId="BodyTextIndent8Char">
    <w:name w:val="Body Text Indent 8 Char"/>
    <w:basedOn w:val="MarginTextChar"/>
    <w:link w:val="BodyTextIndent8"/>
    <w:semiHidden/>
    <w:rsid w:val="00A67188"/>
    <w:rPr>
      <w:rFonts w:eastAsia="STZhongsong" w:cs="Times New Roman"/>
      <w:sz w:val="20"/>
      <w:szCs w:val="20"/>
      <w:lang w:eastAsia="zh-CN"/>
    </w:rPr>
  </w:style>
  <w:style w:type="paragraph" w:customStyle="1" w:styleId="BodyTextIndent9">
    <w:name w:val="Body Text Indent 9"/>
    <w:basedOn w:val="HouseStyleBase"/>
    <w:link w:val="BodyTextIndent9Char"/>
    <w:semiHidden/>
    <w:rsid w:val="00A67188"/>
    <w:pPr>
      <w:ind w:left="5760"/>
    </w:pPr>
  </w:style>
  <w:style w:type="character" w:customStyle="1" w:styleId="BodyTextIndent9Char">
    <w:name w:val="Body Text Indent 9 Char"/>
    <w:basedOn w:val="MarginTextChar"/>
    <w:link w:val="BodyTextIndent9"/>
    <w:semiHidden/>
    <w:rsid w:val="00A67188"/>
    <w:rPr>
      <w:rFonts w:eastAsia="STZhongsong" w:cs="Times New Roman"/>
      <w:sz w:val="20"/>
      <w:szCs w:val="20"/>
      <w:lang w:eastAsia="zh-CN"/>
    </w:rPr>
  </w:style>
  <w:style w:type="paragraph" w:styleId="Bibliography">
    <w:name w:val="Bibliography"/>
    <w:basedOn w:val="Normal"/>
    <w:next w:val="Normal"/>
    <w:uiPriority w:val="37"/>
    <w:semiHidden/>
    <w:unhideWhenUsed/>
    <w:rsid w:val="00A67188"/>
    <w:pPr>
      <w:spacing w:after="240" w:line="240" w:lineRule="auto"/>
      <w:ind w:left="0" w:right="0" w:firstLine="0"/>
    </w:pPr>
    <w:rPr>
      <w:rFonts w:eastAsiaTheme="minorHAnsi" w:cstheme="minorBidi"/>
      <w:color w:val="auto"/>
      <w:sz w:val="20"/>
      <w:lang w:eastAsia="en-US"/>
    </w:rPr>
  </w:style>
  <w:style w:type="paragraph" w:styleId="BlockText">
    <w:name w:val="Block Text"/>
    <w:basedOn w:val="Normal"/>
    <w:semiHidden/>
    <w:unhideWhenUsed/>
    <w:rsid w:val="00A67188"/>
    <w:pPr>
      <w:pBdr>
        <w:top w:val="single" w:sz="2" w:space="10" w:color="4472C4" w:themeColor="accent1"/>
        <w:left w:val="single" w:sz="2" w:space="10" w:color="4472C4" w:themeColor="accent1"/>
        <w:bottom w:val="single" w:sz="2" w:space="10" w:color="4472C4" w:themeColor="accent1"/>
        <w:right w:val="single" w:sz="2" w:space="10" w:color="4472C4" w:themeColor="accent1"/>
      </w:pBdr>
      <w:spacing w:after="240" w:line="240" w:lineRule="auto"/>
      <w:ind w:left="1152" w:right="1152" w:firstLine="0"/>
    </w:pPr>
    <w:rPr>
      <w:rFonts w:asciiTheme="minorHAnsi" w:eastAsiaTheme="minorEastAsia" w:hAnsiTheme="minorHAnsi" w:cstheme="minorBidi"/>
      <w:i/>
      <w:iCs/>
      <w:color w:val="4472C4" w:themeColor="accent1"/>
      <w:sz w:val="20"/>
      <w:lang w:eastAsia="en-US"/>
    </w:rPr>
  </w:style>
  <w:style w:type="paragraph" w:styleId="BodyText2">
    <w:name w:val="Body Text 2"/>
    <w:basedOn w:val="Normal"/>
    <w:link w:val="BodyText2Char"/>
    <w:semiHidden/>
    <w:unhideWhenUsed/>
    <w:rsid w:val="00A67188"/>
    <w:pPr>
      <w:spacing w:after="120" w:line="480" w:lineRule="auto"/>
      <w:ind w:left="0" w:right="0" w:firstLine="0"/>
    </w:pPr>
    <w:rPr>
      <w:rFonts w:eastAsiaTheme="minorHAnsi" w:cstheme="minorBidi"/>
      <w:color w:val="auto"/>
      <w:sz w:val="20"/>
      <w:lang w:eastAsia="en-US"/>
    </w:rPr>
  </w:style>
  <w:style w:type="character" w:customStyle="1" w:styleId="BodyText2Char">
    <w:name w:val="Body Text 2 Char"/>
    <w:basedOn w:val="DefaultParagraphFont"/>
    <w:link w:val="BodyText2"/>
    <w:semiHidden/>
    <w:rsid w:val="00A67188"/>
    <w:rPr>
      <w:rFonts w:eastAsiaTheme="minorHAnsi" w:cstheme="minorBidi"/>
      <w:sz w:val="20"/>
      <w:lang w:eastAsia="en-US"/>
    </w:rPr>
  </w:style>
  <w:style w:type="paragraph" w:styleId="BodyText3">
    <w:name w:val="Body Text 3"/>
    <w:basedOn w:val="Normal"/>
    <w:link w:val="BodyText3Char"/>
    <w:semiHidden/>
    <w:unhideWhenUsed/>
    <w:rsid w:val="00A67188"/>
    <w:pPr>
      <w:spacing w:after="120" w:line="240" w:lineRule="auto"/>
      <w:ind w:left="0" w:right="0" w:firstLine="0"/>
    </w:pPr>
    <w:rPr>
      <w:rFonts w:eastAsiaTheme="minorHAnsi" w:cstheme="minorBidi"/>
      <w:color w:val="auto"/>
      <w:sz w:val="16"/>
      <w:szCs w:val="16"/>
      <w:lang w:eastAsia="en-US"/>
    </w:rPr>
  </w:style>
  <w:style w:type="character" w:customStyle="1" w:styleId="BodyText3Char">
    <w:name w:val="Body Text 3 Char"/>
    <w:basedOn w:val="DefaultParagraphFont"/>
    <w:link w:val="BodyText3"/>
    <w:semiHidden/>
    <w:rsid w:val="00A67188"/>
    <w:rPr>
      <w:rFonts w:eastAsiaTheme="minorHAnsi" w:cstheme="minorBidi"/>
      <w:sz w:val="16"/>
      <w:szCs w:val="16"/>
      <w:lang w:eastAsia="en-US"/>
    </w:rPr>
  </w:style>
  <w:style w:type="paragraph" w:styleId="BodyTextFirstIndent">
    <w:name w:val="Body Text First Indent"/>
    <w:basedOn w:val="BodyText"/>
    <w:link w:val="BodyTextFirstIndentChar"/>
    <w:semiHidden/>
    <w:unhideWhenUsed/>
    <w:rsid w:val="00A67188"/>
    <w:pPr>
      <w:spacing w:after="240"/>
      <w:ind w:firstLine="360"/>
    </w:pPr>
  </w:style>
  <w:style w:type="character" w:customStyle="1" w:styleId="BodyTextFirstIndentChar">
    <w:name w:val="Body Text First Indent Char"/>
    <w:basedOn w:val="BodyTextChar"/>
    <w:link w:val="BodyTextFirstIndent"/>
    <w:semiHidden/>
    <w:rsid w:val="00A67188"/>
    <w:rPr>
      <w:rFonts w:eastAsiaTheme="minorHAnsi" w:cstheme="minorBidi"/>
      <w:sz w:val="20"/>
      <w:lang w:eastAsia="en-US"/>
    </w:rPr>
  </w:style>
  <w:style w:type="paragraph" w:styleId="BodyTextFirstIndent2">
    <w:name w:val="Body Text First Indent 2"/>
    <w:basedOn w:val="BodyTextIndent"/>
    <w:link w:val="BodyTextFirstIndent2Char"/>
    <w:semiHidden/>
    <w:unhideWhenUsed/>
    <w:rsid w:val="00A6718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A67188"/>
    <w:rPr>
      <w:rFonts w:eastAsia="STZhongsong" w:cs="Times New Roman"/>
      <w:sz w:val="20"/>
      <w:szCs w:val="20"/>
      <w:lang w:eastAsia="en-US"/>
    </w:rPr>
  </w:style>
  <w:style w:type="character" w:styleId="BookTitle">
    <w:name w:val="Book Title"/>
    <w:basedOn w:val="DefaultParagraphFont"/>
    <w:uiPriority w:val="33"/>
    <w:rsid w:val="00A67188"/>
    <w:rPr>
      <w:b/>
      <w:bCs/>
      <w:i/>
      <w:iCs/>
      <w:spacing w:val="5"/>
    </w:rPr>
  </w:style>
  <w:style w:type="paragraph" w:styleId="Caption">
    <w:name w:val="caption"/>
    <w:basedOn w:val="Normal"/>
    <w:next w:val="Normal"/>
    <w:semiHidden/>
    <w:unhideWhenUsed/>
    <w:qFormat/>
    <w:rsid w:val="00A67188"/>
    <w:pPr>
      <w:spacing w:after="200" w:line="240" w:lineRule="auto"/>
      <w:ind w:left="0" w:right="0" w:firstLine="0"/>
    </w:pPr>
    <w:rPr>
      <w:rFonts w:eastAsiaTheme="minorHAnsi" w:cstheme="minorBidi"/>
      <w:i/>
      <w:iCs/>
      <w:color w:val="44546A" w:themeColor="text2"/>
      <w:sz w:val="18"/>
      <w:szCs w:val="18"/>
      <w:lang w:eastAsia="en-US"/>
    </w:rPr>
  </w:style>
  <w:style w:type="paragraph" w:styleId="Closing">
    <w:name w:val="Closing"/>
    <w:basedOn w:val="Normal"/>
    <w:link w:val="ClosingChar"/>
    <w:semiHidden/>
    <w:unhideWhenUsed/>
    <w:rsid w:val="00A67188"/>
    <w:pPr>
      <w:spacing w:after="0" w:line="240" w:lineRule="auto"/>
      <w:ind w:left="4252" w:right="0" w:firstLine="0"/>
    </w:pPr>
    <w:rPr>
      <w:rFonts w:eastAsiaTheme="minorHAnsi" w:cstheme="minorBidi"/>
      <w:color w:val="auto"/>
      <w:sz w:val="20"/>
      <w:lang w:eastAsia="en-US"/>
    </w:rPr>
  </w:style>
  <w:style w:type="character" w:customStyle="1" w:styleId="ClosingChar">
    <w:name w:val="Closing Char"/>
    <w:basedOn w:val="DefaultParagraphFont"/>
    <w:link w:val="Closing"/>
    <w:semiHidden/>
    <w:rsid w:val="00A67188"/>
    <w:rPr>
      <w:rFonts w:eastAsiaTheme="minorHAnsi" w:cstheme="minorBidi"/>
      <w:sz w:val="20"/>
      <w:lang w:eastAsia="en-US"/>
    </w:rPr>
  </w:style>
  <w:style w:type="table" w:styleId="ColorfulGrid">
    <w:name w:val="Colorful Grid"/>
    <w:basedOn w:val="TableNormal"/>
    <w:uiPriority w:val="73"/>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A67188"/>
    <w:pPr>
      <w:spacing w:after="0" w:line="240" w:lineRule="auto"/>
      <w:ind w:left="0" w:right="0" w:firstLine="0"/>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67188"/>
    <w:pPr>
      <w:spacing w:after="0" w:line="240" w:lineRule="auto"/>
      <w:ind w:left="0" w:right="0" w:firstLine="0"/>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A67188"/>
    <w:pPr>
      <w:spacing w:after="0" w:line="240" w:lineRule="auto"/>
      <w:ind w:left="0" w:right="0" w:firstLine="0"/>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A67188"/>
    <w:pPr>
      <w:spacing w:after="0" w:line="240" w:lineRule="auto"/>
      <w:ind w:left="0" w:right="0" w:firstLine="0"/>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A67188"/>
    <w:pPr>
      <w:spacing w:after="0" w:line="240" w:lineRule="auto"/>
      <w:ind w:left="0" w:right="0" w:firstLine="0"/>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A67188"/>
    <w:pPr>
      <w:spacing w:after="0" w:line="240" w:lineRule="auto"/>
      <w:ind w:left="0" w:right="0" w:firstLine="0"/>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A67188"/>
    <w:pPr>
      <w:spacing w:after="0" w:line="240" w:lineRule="auto"/>
      <w:ind w:left="0" w:right="0" w:firstLine="0"/>
    </w:pPr>
    <w:rPr>
      <w:rFonts w:ascii="Times New Roman" w:eastAsia="Times New Roman" w:hAnsi="Times New Roman" w:cs="Times New Roman"/>
      <w:color w:val="FFFFFF" w:themeColor="background1"/>
      <w:sz w:val="20"/>
      <w:szCs w:val="20"/>
      <w:lang w:val="de-AT" w:eastAsia="de-AT"/>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semiHidden/>
    <w:unhideWhenUsed/>
    <w:rsid w:val="00A67188"/>
    <w:pPr>
      <w:spacing w:after="240" w:line="240" w:lineRule="auto"/>
      <w:ind w:left="0" w:right="0" w:firstLine="0"/>
    </w:pPr>
    <w:rPr>
      <w:rFonts w:eastAsiaTheme="minorHAnsi" w:cstheme="minorBidi"/>
      <w:color w:val="auto"/>
      <w:sz w:val="20"/>
      <w:lang w:eastAsia="en-US"/>
    </w:rPr>
  </w:style>
  <w:style w:type="character" w:customStyle="1" w:styleId="DateChar">
    <w:name w:val="Date Char"/>
    <w:basedOn w:val="DefaultParagraphFont"/>
    <w:link w:val="Date"/>
    <w:semiHidden/>
    <w:rsid w:val="00A67188"/>
    <w:rPr>
      <w:rFonts w:eastAsiaTheme="minorHAnsi" w:cstheme="minorBidi"/>
      <w:sz w:val="20"/>
      <w:lang w:eastAsia="en-US"/>
    </w:rPr>
  </w:style>
  <w:style w:type="paragraph" w:styleId="DocumentMap">
    <w:name w:val="Document Map"/>
    <w:basedOn w:val="Normal"/>
    <w:link w:val="DocumentMapChar"/>
    <w:unhideWhenUsed/>
    <w:rsid w:val="00A67188"/>
    <w:pPr>
      <w:spacing w:after="0" w:line="240" w:lineRule="auto"/>
      <w:ind w:left="0" w:right="0" w:firstLine="0"/>
    </w:pPr>
    <w:rPr>
      <w:rFonts w:ascii="Segoe UI" w:eastAsiaTheme="minorHAnsi" w:hAnsi="Segoe UI" w:cs="Segoe UI"/>
      <w:color w:val="auto"/>
      <w:sz w:val="16"/>
      <w:szCs w:val="16"/>
      <w:lang w:eastAsia="en-US"/>
    </w:rPr>
  </w:style>
  <w:style w:type="character" w:customStyle="1" w:styleId="DocumentMapChar">
    <w:name w:val="Document Map Char"/>
    <w:basedOn w:val="DefaultParagraphFont"/>
    <w:link w:val="DocumentMap"/>
    <w:rsid w:val="00A67188"/>
    <w:rPr>
      <w:rFonts w:ascii="Segoe UI" w:eastAsiaTheme="minorHAnsi" w:hAnsi="Segoe UI" w:cs="Segoe UI"/>
      <w:sz w:val="16"/>
      <w:szCs w:val="16"/>
      <w:lang w:eastAsia="en-US"/>
    </w:rPr>
  </w:style>
  <w:style w:type="paragraph" w:styleId="E-mailSignature">
    <w:name w:val="E-mail Signature"/>
    <w:basedOn w:val="Normal"/>
    <w:link w:val="E-mailSignatureChar"/>
    <w:semiHidden/>
    <w:unhideWhenUsed/>
    <w:rsid w:val="00A67188"/>
    <w:pPr>
      <w:spacing w:after="0" w:line="240" w:lineRule="auto"/>
      <w:ind w:left="0" w:right="0" w:firstLine="0"/>
    </w:pPr>
    <w:rPr>
      <w:rFonts w:eastAsiaTheme="minorHAnsi" w:cstheme="minorBidi"/>
      <w:color w:val="auto"/>
      <w:sz w:val="20"/>
      <w:lang w:eastAsia="en-US"/>
    </w:rPr>
  </w:style>
  <w:style w:type="character" w:customStyle="1" w:styleId="E-mailSignatureChar">
    <w:name w:val="E-mail Signature Char"/>
    <w:basedOn w:val="DefaultParagraphFont"/>
    <w:link w:val="E-mailSignature"/>
    <w:semiHidden/>
    <w:rsid w:val="00A67188"/>
    <w:rPr>
      <w:rFonts w:eastAsiaTheme="minorHAnsi" w:cstheme="minorBidi"/>
      <w:sz w:val="20"/>
      <w:lang w:eastAsia="en-US"/>
    </w:rPr>
  </w:style>
  <w:style w:type="character" w:styleId="Emphasis">
    <w:name w:val="Emphasis"/>
    <w:basedOn w:val="DefaultParagraphFont"/>
    <w:uiPriority w:val="65"/>
    <w:rsid w:val="00A67188"/>
    <w:rPr>
      <w:i/>
      <w:iCs/>
    </w:rPr>
  </w:style>
  <w:style w:type="paragraph" w:styleId="EnvelopeAddress">
    <w:name w:val="envelope address"/>
    <w:basedOn w:val="Normal"/>
    <w:semiHidden/>
    <w:unhideWhenUsed/>
    <w:rsid w:val="00A67188"/>
    <w:pPr>
      <w:framePr w:w="7920" w:h="1980" w:hRule="exact" w:hSpace="180" w:wrap="auto" w:hAnchor="page" w:xAlign="center" w:yAlign="bottom"/>
      <w:spacing w:after="0" w:line="240" w:lineRule="auto"/>
      <w:ind w:left="2880" w:right="0" w:firstLine="0"/>
    </w:pPr>
    <w:rPr>
      <w:rFonts w:asciiTheme="majorHAnsi" w:eastAsiaTheme="majorEastAsia" w:hAnsiTheme="majorHAnsi" w:cstheme="majorBidi"/>
      <w:color w:val="auto"/>
      <w:sz w:val="24"/>
      <w:szCs w:val="24"/>
      <w:lang w:eastAsia="en-US"/>
    </w:rPr>
  </w:style>
  <w:style w:type="paragraph" w:styleId="EnvelopeReturn">
    <w:name w:val="envelope return"/>
    <w:basedOn w:val="Normal"/>
    <w:semiHidden/>
    <w:unhideWhenUsed/>
    <w:rsid w:val="00A67188"/>
    <w:pPr>
      <w:spacing w:after="0" w:line="240" w:lineRule="auto"/>
      <w:ind w:left="0" w:right="0" w:firstLine="0"/>
    </w:pPr>
    <w:rPr>
      <w:rFonts w:asciiTheme="majorHAnsi" w:eastAsiaTheme="majorEastAsia" w:hAnsiTheme="majorHAnsi" w:cstheme="majorBidi"/>
      <w:color w:val="auto"/>
      <w:sz w:val="20"/>
      <w:lang w:eastAsia="en-US"/>
    </w:rPr>
  </w:style>
  <w:style w:type="table" w:styleId="GridTable1Light">
    <w:name w:val="Grid Table 1 Light"/>
    <w:basedOn w:val="TableNormal"/>
    <w:uiPriority w:val="46"/>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67188"/>
    <w:pPr>
      <w:spacing w:after="0" w:line="240" w:lineRule="auto"/>
      <w:ind w:left="0" w:right="0" w:firstLine="0"/>
    </w:pPr>
    <w:rPr>
      <w:rFonts w:ascii="Times New Roman" w:eastAsia="Times New Roman" w:hAnsi="Times New Roman" w:cs="Times New Roman"/>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A67188"/>
    <w:pPr>
      <w:spacing w:after="0" w:line="240" w:lineRule="auto"/>
      <w:ind w:left="0" w:right="0" w:firstLine="0"/>
    </w:pPr>
    <w:rPr>
      <w:rFonts w:ascii="Times New Roman" w:eastAsia="Times New Roman" w:hAnsi="Times New Roman" w:cs="Times New Roman"/>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67188"/>
    <w:pPr>
      <w:spacing w:after="0" w:line="240" w:lineRule="auto"/>
      <w:ind w:left="0" w:right="0" w:firstLine="0"/>
    </w:pPr>
    <w:rPr>
      <w:rFonts w:ascii="Times New Roman" w:eastAsia="Times New Roman" w:hAnsi="Times New Roman" w:cs="Times New Roman"/>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67188"/>
    <w:pPr>
      <w:spacing w:after="0" w:line="240" w:lineRule="auto"/>
      <w:ind w:left="0" w:right="0" w:firstLine="0"/>
    </w:pPr>
    <w:rPr>
      <w:rFonts w:ascii="Times New Roman" w:eastAsia="Times New Roman" w:hAnsi="Times New Roman" w:cs="Times New Roman"/>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67188"/>
    <w:pPr>
      <w:spacing w:after="0" w:line="240" w:lineRule="auto"/>
      <w:ind w:left="0" w:right="0" w:firstLine="0"/>
    </w:pPr>
    <w:rPr>
      <w:rFonts w:ascii="Times New Roman" w:eastAsia="Times New Roman" w:hAnsi="Times New Roman" w:cs="Times New Roman"/>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A67188"/>
    <w:pPr>
      <w:spacing w:after="0" w:line="240" w:lineRule="auto"/>
      <w:ind w:left="0" w:right="0" w:firstLine="0"/>
    </w:pPr>
    <w:rPr>
      <w:rFonts w:ascii="Times New Roman" w:eastAsia="Times New Roman" w:hAnsi="Times New Roman" w:cs="Times New Roman"/>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67188"/>
    <w:pPr>
      <w:spacing w:after="0" w:line="240" w:lineRule="auto"/>
      <w:ind w:left="0" w:right="0" w:firstLine="0"/>
    </w:pPr>
    <w:rPr>
      <w:rFonts w:ascii="Times New Roman" w:eastAsia="Times New Roman" w:hAnsi="Times New Roman" w:cs="Times New Roman"/>
      <w:color w:val="2F5496" w:themeColor="accent1" w:themeShade="BF"/>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A67188"/>
    <w:pPr>
      <w:spacing w:after="0" w:line="240" w:lineRule="auto"/>
      <w:ind w:left="0" w:right="0" w:firstLine="0"/>
    </w:pPr>
    <w:rPr>
      <w:rFonts w:ascii="Times New Roman" w:eastAsia="Times New Roman" w:hAnsi="Times New Roman" w:cs="Times New Roman"/>
      <w:color w:val="C45911" w:themeColor="accent2" w:themeShade="BF"/>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67188"/>
    <w:pPr>
      <w:spacing w:after="0" w:line="240" w:lineRule="auto"/>
      <w:ind w:left="0" w:right="0" w:firstLine="0"/>
    </w:pPr>
    <w:rPr>
      <w:rFonts w:ascii="Times New Roman" w:eastAsia="Times New Roman" w:hAnsi="Times New Roman" w:cs="Times New Roman"/>
      <w:color w:val="7B7B7B" w:themeColor="accent3" w:themeShade="BF"/>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67188"/>
    <w:pPr>
      <w:spacing w:after="0" w:line="240" w:lineRule="auto"/>
      <w:ind w:left="0" w:right="0" w:firstLine="0"/>
    </w:pPr>
    <w:rPr>
      <w:rFonts w:ascii="Times New Roman" w:eastAsia="Times New Roman" w:hAnsi="Times New Roman" w:cs="Times New Roman"/>
      <w:color w:val="BF8F00" w:themeColor="accent4" w:themeShade="BF"/>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67188"/>
    <w:pPr>
      <w:spacing w:after="0" w:line="240" w:lineRule="auto"/>
      <w:ind w:left="0" w:right="0" w:firstLine="0"/>
    </w:pPr>
    <w:rPr>
      <w:rFonts w:ascii="Times New Roman" w:eastAsia="Times New Roman" w:hAnsi="Times New Roman" w:cs="Times New Roman"/>
      <w:color w:val="2E74B5" w:themeColor="accent5" w:themeShade="BF"/>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A67188"/>
    <w:pPr>
      <w:spacing w:after="0" w:line="240" w:lineRule="auto"/>
      <w:ind w:left="0" w:right="0" w:firstLine="0"/>
    </w:pPr>
    <w:rPr>
      <w:rFonts w:ascii="Times New Roman" w:eastAsia="Times New Roman" w:hAnsi="Times New Roman" w:cs="Times New Roman"/>
      <w:color w:val="538135" w:themeColor="accent6" w:themeShade="BF"/>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A67188"/>
    <w:rPr>
      <w:color w:val="2B579A"/>
      <w:shd w:val="clear" w:color="auto" w:fill="E1DFDD"/>
    </w:rPr>
  </w:style>
  <w:style w:type="character" w:styleId="HTMLAcronym">
    <w:name w:val="HTML Acronym"/>
    <w:basedOn w:val="DefaultParagraphFont"/>
    <w:semiHidden/>
    <w:rsid w:val="00A67188"/>
  </w:style>
  <w:style w:type="paragraph" w:styleId="HTMLAddress">
    <w:name w:val="HTML Address"/>
    <w:basedOn w:val="Normal"/>
    <w:link w:val="HTMLAddressChar"/>
    <w:semiHidden/>
    <w:rsid w:val="00A67188"/>
    <w:pPr>
      <w:spacing w:after="0" w:line="240" w:lineRule="auto"/>
      <w:ind w:left="0" w:right="0" w:firstLine="0"/>
    </w:pPr>
    <w:rPr>
      <w:rFonts w:eastAsiaTheme="minorHAnsi" w:cstheme="minorBidi"/>
      <w:i/>
      <w:iCs/>
      <w:color w:val="auto"/>
      <w:sz w:val="20"/>
      <w:lang w:eastAsia="en-US"/>
    </w:rPr>
  </w:style>
  <w:style w:type="character" w:customStyle="1" w:styleId="HTMLAddressChar">
    <w:name w:val="HTML Address Char"/>
    <w:basedOn w:val="DefaultParagraphFont"/>
    <w:link w:val="HTMLAddress"/>
    <w:semiHidden/>
    <w:rsid w:val="00A67188"/>
    <w:rPr>
      <w:rFonts w:eastAsiaTheme="minorHAnsi" w:cstheme="minorBidi"/>
      <w:i/>
      <w:iCs/>
      <w:sz w:val="20"/>
      <w:lang w:eastAsia="en-US"/>
    </w:rPr>
  </w:style>
  <w:style w:type="character" w:styleId="HTMLCite">
    <w:name w:val="HTML Cite"/>
    <w:basedOn w:val="DefaultParagraphFont"/>
    <w:semiHidden/>
    <w:rsid w:val="00A67188"/>
    <w:rPr>
      <w:i/>
      <w:iCs/>
    </w:rPr>
  </w:style>
  <w:style w:type="character" w:styleId="HTMLCode">
    <w:name w:val="HTML Code"/>
    <w:basedOn w:val="DefaultParagraphFont"/>
    <w:semiHidden/>
    <w:rsid w:val="00A67188"/>
    <w:rPr>
      <w:rFonts w:ascii="Consolas" w:hAnsi="Consolas"/>
      <w:sz w:val="20"/>
      <w:szCs w:val="20"/>
    </w:rPr>
  </w:style>
  <w:style w:type="character" w:styleId="HTMLDefinition">
    <w:name w:val="HTML Definition"/>
    <w:basedOn w:val="DefaultParagraphFont"/>
    <w:semiHidden/>
    <w:rsid w:val="00A67188"/>
    <w:rPr>
      <w:i/>
      <w:iCs/>
    </w:rPr>
  </w:style>
  <w:style w:type="character" w:styleId="HTMLKeyboard">
    <w:name w:val="HTML Keyboard"/>
    <w:basedOn w:val="DefaultParagraphFont"/>
    <w:semiHidden/>
    <w:rsid w:val="00A67188"/>
    <w:rPr>
      <w:rFonts w:ascii="Consolas" w:hAnsi="Consolas"/>
      <w:sz w:val="20"/>
      <w:szCs w:val="20"/>
    </w:rPr>
  </w:style>
  <w:style w:type="paragraph" w:styleId="HTMLPreformatted">
    <w:name w:val="HTML Preformatted"/>
    <w:basedOn w:val="Normal"/>
    <w:link w:val="HTMLPreformattedChar"/>
    <w:semiHidden/>
    <w:rsid w:val="00A67188"/>
    <w:pPr>
      <w:spacing w:after="0" w:line="240" w:lineRule="auto"/>
      <w:ind w:left="0" w:right="0" w:firstLine="0"/>
    </w:pPr>
    <w:rPr>
      <w:rFonts w:ascii="Consolas" w:eastAsiaTheme="minorHAnsi" w:hAnsi="Consolas" w:cstheme="minorBidi"/>
      <w:color w:val="auto"/>
      <w:sz w:val="20"/>
      <w:lang w:eastAsia="en-US"/>
    </w:rPr>
  </w:style>
  <w:style w:type="character" w:customStyle="1" w:styleId="HTMLPreformattedChar">
    <w:name w:val="HTML Preformatted Char"/>
    <w:basedOn w:val="DefaultParagraphFont"/>
    <w:link w:val="HTMLPreformatted"/>
    <w:semiHidden/>
    <w:rsid w:val="00A67188"/>
    <w:rPr>
      <w:rFonts w:ascii="Consolas" w:eastAsiaTheme="minorHAnsi" w:hAnsi="Consolas" w:cstheme="minorBidi"/>
      <w:sz w:val="20"/>
      <w:lang w:eastAsia="en-US"/>
    </w:rPr>
  </w:style>
  <w:style w:type="character" w:styleId="HTMLSample">
    <w:name w:val="HTML Sample"/>
    <w:basedOn w:val="DefaultParagraphFont"/>
    <w:semiHidden/>
    <w:rsid w:val="00A67188"/>
    <w:rPr>
      <w:rFonts w:ascii="Consolas" w:hAnsi="Consolas"/>
      <w:sz w:val="24"/>
      <w:szCs w:val="24"/>
    </w:rPr>
  </w:style>
  <w:style w:type="character" w:styleId="HTMLTypewriter">
    <w:name w:val="HTML Typewriter"/>
    <w:basedOn w:val="DefaultParagraphFont"/>
    <w:semiHidden/>
    <w:rsid w:val="00A67188"/>
    <w:rPr>
      <w:rFonts w:ascii="Consolas" w:hAnsi="Consolas"/>
      <w:sz w:val="20"/>
      <w:szCs w:val="20"/>
    </w:rPr>
  </w:style>
  <w:style w:type="character" w:styleId="HTMLVariable">
    <w:name w:val="HTML Variable"/>
    <w:basedOn w:val="DefaultParagraphFont"/>
    <w:semiHidden/>
    <w:rsid w:val="00A67188"/>
    <w:rPr>
      <w:i/>
      <w:iCs/>
    </w:rPr>
  </w:style>
  <w:style w:type="paragraph" w:styleId="Index1">
    <w:name w:val="index 1"/>
    <w:basedOn w:val="Normal"/>
    <w:next w:val="Normal"/>
    <w:autoRedefine/>
    <w:semiHidden/>
    <w:rsid w:val="00A67188"/>
    <w:pPr>
      <w:spacing w:after="0" w:line="240" w:lineRule="auto"/>
      <w:ind w:left="220" w:right="0" w:hanging="220"/>
    </w:pPr>
    <w:rPr>
      <w:rFonts w:eastAsiaTheme="minorHAnsi" w:cstheme="minorBidi"/>
      <w:color w:val="auto"/>
      <w:sz w:val="20"/>
      <w:lang w:eastAsia="en-US"/>
    </w:rPr>
  </w:style>
  <w:style w:type="paragraph" w:styleId="Index2">
    <w:name w:val="index 2"/>
    <w:basedOn w:val="Normal"/>
    <w:next w:val="Normal"/>
    <w:autoRedefine/>
    <w:semiHidden/>
    <w:rsid w:val="00A67188"/>
    <w:pPr>
      <w:spacing w:after="0" w:line="240" w:lineRule="auto"/>
      <w:ind w:left="440" w:right="0" w:hanging="220"/>
    </w:pPr>
    <w:rPr>
      <w:rFonts w:eastAsiaTheme="minorHAnsi" w:cstheme="minorBidi"/>
      <w:color w:val="auto"/>
      <w:sz w:val="20"/>
      <w:lang w:eastAsia="en-US"/>
    </w:rPr>
  </w:style>
  <w:style w:type="paragraph" w:styleId="Index3">
    <w:name w:val="index 3"/>
    <w:basedOn w:val="Normal"/>
    <w:next w:val="Normal"/>
    <w:autoRedefine/>
    <w:semiHidden/>
    <w:rsid w:val="00A67188"/>
    <w:pPr>
      <w:spacing w:after="0" w:line="240" w:lineRule="auto"/>
      <w:ind w:left="660" w:right="0" w:hanging="220"/>
    </w:pPr>
    <w:rPr>
      <w:rFonts w:eastAsiaTheme="minorHAnsi" w:cstheme="minorBidi"/>
      <w:color w:val="auto"/>
      <w:sz w:val="20"/>
      <w:lang w:eastAsia="en-US"/>
    </w:rPr>
  </w:style>
  <w:style w:type="paragraph" w:styleId="Index4">
    <w:name w:val="index 4"/>
    <w:basedOn w:val="Normal"/>
    <w:next w:val="Normal"/>
    <w:autoRedefine/>
    <w:semiHidden/>
    <w:rsid w:val="00A67188"/>
    <w:pPr>
      <w:spacing w:after="0" w:line="240" w:lineRule="auto"/>
      <w:ind w:left="880" w:right="0" w:hanging="220"/>
    </w:pPr>
    <w:rPr>
      <w:rFonts w:eastAsiaTheme="minorHAnsi" w:cstheme="minorBidi"/>
      <w:color w:val="auto"/>
      <w:sz w:val="20"/>
      <w:lang w:eastAsia="en-US"/>
    </w:rPr>
  </w:style>
  <w:style w:type="paragraph" w:styleId="Index5">
    <w:name w:val="index 5"/>
    <w:basedOn w:val="Normal"/>
    <w:next w:val="Normal"/>
    <w:autoRedefine/>
    <w:semiHidden/>
    <w:rsid w:val="00A67188"/>
    <w:pPr>
      <w:spacing w:after="0" w:line="240" w:lineRule="auto"/>
      <w:ind w:left="1100" w:right="0" w:hanging="220"/>
    </w:pPr>
    <w:rPr>
      <w:rFonts w:eastAsiaTheme="minorHAnsi" w:cstheme="minorBidi"/>
      <w:color w:val="auto"/>
      <w:sz w:val="20"/>
      <w:lang w:eastAsia="en-US"/>
    </w:rPr>
  </w:style>
  <w:style w:type="paragraph" w:styleId="Index6">
    <w:name w:val="index 6"/>
    <w:basedOn w:val="Normal"/>
    <w:next w:val="Normal"/>
    <w:autoRedefine/>
    <w:semiHidden/>
    <w:rsid w:val="00A67188"/>
    <w:pPr>
      <w:spacing w:after="0" w:line="240" w:lineRule="auto"/>
      <w:ind w:left="1320" w:right="0" w:hanging="220"/>
    </w:pPr>
    <w:rPr>
      <w:rFonts w:eastAsiaTheme="minorHAnsi" w:cstheme="minorBidi"/>
      <w:color w:val="auto"/>
      <w:sz w:val="20"/>
      <w:lang w:eastAsia="en-US"/>
    </w:rPr>
  </w:style>
  <w:style w:type="paragraph" w:styleId="Index7">
    <w:name w:val="index 7"/>
    <w:basedOn w:val="Normal"/>
    <w:next w:val="Normal"/>
    <w:autoRedefine/>
    <w:semiHidden/>
    <w:rsid w:val="00A67188"/>
    <w:pPr>
      <w:spacing w:after="0" w:line="240" w:lineRule="auto"/>
      <w:ind w:left="1540" w:right="0" w:hanging="220"/>
    </w:pPr>
    <w:rPr>
      <w:rFonts w:eastAsiaTheme="minorHAnsi" w:cstheme="minorBidi"/>
      <w:color w:val="auto"/>
      <w:sz w:val="20"/>
      <w:lang w:eastAsia="en-US"/>
    </w:rPr>
  </w:style>
  <w:style w:type="paragraph" w:styleId="Index8">
    <w:name w:val="index 8"/>
    <w:basedOn w:val="Normal"/>
    <w:next w:val="Normal"/>
    <w:autoRedefine/>
    <w:semiHidden/>
    <w:rsid w:val="00A67188"/>
    <w:pPr>
      <w:spacing w:after="0" w:line="240" w:lineRule="auto"/>
      <w:ind w:left="1760" w:right="0" w:hanging="220"/>
    </w:pPr>
    <w:rPr>
      <w:rFonts w:eastAsiaTheme="minorHAnsi" w:cstheme="minorBidi"/>
      <w:color w:val="auto"/>
      <w:sz w:val="20"/>
      <w:lang w:eastAsia="en-US"/>
    </w:rPr>
  </w:style>
  <w:style w:type="paragraph" w:styleId="Index9">
    <w:name w:val="index 9"/>
    <w:basedOn w:val="Normal"/>
    <w:next w:val="Normal"/>
    <w:autoRedefine/>
    <w:semiHidden/>
    <w:rsid w:val="00A67188"/>
    <w:pPr>
      <w:spacing w:after="0" w:line="240" w:lineRule="auto"/>
      <w:ind w:left="1980" w:right="0" w:hanging="220"/>
    </w:pPr>
    <w:rPr>
      <w:rFonts w:eastAsiaTheme="minorHAnsi" w:cstheme="minorBidi"/>
      <w:color w:val="auto"/>
      <w:sz w:val="20"/>
      <w:lang w:eastAsia="en-US"/>
    </w:rPr>
  </w:style>
  <w:style w:type="paragraph" w:styleId="IndexHeading">
    <w:name w:val="index heading"/>
    <w:basedOn w:val="Normal"/>
    <w:next w:val="Index1"/>
    <w:semiHidden/>
    <w:rsid w:val="00A67188"/>
    <w:pPr>
      <w:spacing w:after="240" w:line="240" w:lineRule="auto"/>
      <w:ind w:left="0" w:right="0" w:firstLine="0"/>
    </w:pPr>
    <w:rPr>
      <w:rFonts w:asciiTheme="majorHAnsi" w:eastAsiaTheme="majorEastAsia" w:hAnsiTheme="majorHAnsi" w:cstheme="majorBidi"/>
      <w:b/>
      <w:bCs/>
      <w:color w:val="auto"/>
      <w:sz w:val="20"/>
      <w:lang w:eastAsia="en-US"/>
    </w:rPr>
  </w:style>
  <w:style w:type="character" w:styleId="IntenseEmphasis">
    <w:name w:val="Intense Emphasis"/>
    <w:basedOn w:val="DefaultParagraphFont"/>
    <w:uiPriority w:val="21"/>
    <w:rsid w:val="00A67188"/>
    <w:rPr>
      <w:i/>
      <w:iCs/>
      <w:color w:val="4472C4" w:themeColor="accent1"/>
    </w:rPr>
  </w:style>
  <w:style w:type="paragraph" w:styleId="IntenseQuote">
    <w:name w:val="Intense Quote"/>
    <w:basedOn w:val="Normal"/>
    <w:next w:val="Normal"/>
    <w:link w:val="IntenseQuoteChar"/>
    <w:uiPriority w:val="30"/>
    <w:rsid w:val="00A67188"/>
    <w:pPr>
      <w:pBdr>
        <w:top w:val="single" w:sz="4" w:space="10" w:color="4472C4" w:themeColor="accent1"/>
        <w:bottom w:val="single" w:sz="4" w:space="10" w:color="4472C4" w:themeColor="accent1"/>
      </w:pBdr>
      <w:spacing w:before="360" w:after="360" w:line="240" w:lineRule="auto"/>
      <w:ind w:left="864" w:right="864" w:firstLine="0"/>
      <w:jc w:val="center"/>
    </w:pPr>
    <w:rPr>
      <w:rFonts w:eastAsiaTheme="minorHAnsi" w:cstheme="minorBidi"/>
      <w:i/>
      <w:iCs/>
      <w:color w:val="4472C4" w:themeColor="accent1"/>
      <w:sz w:val="20"/>
      <w:lang w:eastAsia="en-US"/>
    </w:rPr>
  </w:style>
  <w:style w:type="character" w:customStyle="1" w:styleId="IntenseQuoteChar">
    <w:name w:val="Intense Quote Char"/>
    <w:basedOn w:val="DefaultParagraphFont"/>
    <w:link w:val="IntenseQuote"/>
    <w:uiPriority w:val="30"/>
    <w:rsid w:val="00A67188"/>
    <w:rPr>
      <w:rFonts w:eastAsiaTheme="minorHAnsi" w:cstheme="minorBidi"/>
      <w:i/>
      <w:iCs/>
      <w:color w:val="4472C4" w:themeColor="accent1"/>
      <w:sz w:val="20"/>
      <w:lang w:eastAsia="en-US"/>
    </w:rPr>
  </w:style>
  <w:style w:type="character" w:styleId="IntenseReference">
    <w:name w:val="Intense Reference"/>
    <w:basedOn w:val="DefaultParagraphFont"/>
    <w:uiPriority w:val="32"/>
    <w:rsid w:val="00A67188"/>
    <w:rPr>
      <w:b/>
      <w:bCs/>
      <w:smallCaps/>
      <w:color w:val="4472C4" w:themeColor="accent1"/>
      <w:spacing w:val="5"/>
    </w:rPr>
  </w:style>
  <w:style w:type="table" w:styleId="LightGrid">
    <w:name w:val="Light Grid"/>
    <w:basedOn w:val="TableNormal"/>
    <w:uiPriority w:val="62"/>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A67188"/>
    <w:pPr>
      <w:spacing w:after="0" w:line="240" w:lineRule="auto"/>
      <w:ind w:left="0" w:right="0" w:firstLine="0"/>
    </w:pPr>
    <w:rPr>
      <w:rFonts w:ascii="Times New Roman" w:eastAsia="Times New Roman" w:hAnsi="Times New Roman" w:cs="Times New Roman"/>
      <w:color w:val="000000" w:themeColor="text1" w:themeShade="BF"/>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67188"/>
    <w:pPr>
      <w:spacing w:after="0" w:line="240" w:lineRule="auto"/>
      <w:ind w:left="0" w:right="0" w:firstLine="0"/>
    </w:pPr>
    <w:rPr>
      <w:rFonts w:ascii="Times New Roman" w:eastAsia="Times New Roman" w:hAnsi="Times New Roman" w:cs="Times New Roman"/>
      <w:color w:val="2F5496" w:themeColor="accent1" w:themeShade="BF"/>
      <w:sz w:val="20"/>
      <w:szCs w:val="20"/>
      <w:lang w:val="de-AT" w:eastAsia="de-AT"/>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A67188"/>
    <w:pPr>
      <w:spacing w:after="0" w:line="240" w:lineRule="auto"/>
      <w:ind w:left="0" w:right="0" w:firstLine="0"/>
    </w:pPr>
    <w:rPr>
      <w:rFonts w:ascii="Times New Roman" w:eastAsia="Times New Roman" w:hAnsi="Times New Roman" w:cs="Times New Roman"/>
      <w:color w:val="C45911" w:themeColor="accent2" w:themeShade="BF"/>
      <w:sz w:val="20"/>
      <w:szCs w:val="20"/>
      <w:lang w:val="de-AT" w:eastAsia="de-A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A67188"/>
    <w:pPr>
      <w:spacing w:after="0" w:line="240" w:lineRule="auto"/>
      <w:ind w:left="0" w:right="0" w:firstLine="0"/>
    </w:pPr>
    <w:rPr>
      <w:rFonts w:ascii="Times New Roman" w:eastAsia="Times New Roman" w:hAnsi="Times New Roman" w:cs="Times New Roman"/>
      <w:color w:val="7B7B7B" w:themeColor="accent3" w:themeShade="BF"/>
      <w:sz w:val="20"/>
      <w:szCs w:val="20"/>
      <w:lang w:val="de-AT" w:eastAsia="de-AT"/>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A67188"/>
    <w:pPr>
      <w:spacing w:after="0" w:line="240" w:lineRule="auto"/>
      <w:ind w:left="0" w:right="0" w:firstLine="0"/>
    </w:pPr>
    <w:rPr>
      <w:rFonts w:ascii="Times New Roman" w:eastAsia="Times New Roman" w:hAnsi="Times New Roman" w:cs="Times New Roman"/>
      <w:color w:val="BF8F00" w:themeColor="accent4" w:themeShade="BF"/>
      <w:sz w:val="20"/>
      <w:szCs w:val="20"/>
      <w:lang w:val="de-AT" w:eastAsia="de-AT"/>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A67188"/>
    <w:pPr>
      <w:spacing w:after="0" w:line="240" w:lineRule="auto"/>
      <w:ind w:left="0" w:right="0" w:firstLine="0"/>
    </w:pPr>
    <w:rPr>
      <w:rFonts w:ascii="Times New Roman" w:eastAsia="Times New Roman" w:hAnsi="Times New Roman" w:cs="Times New Roman"/>
      <w:color w:val="2E74B5" w:themeColor="accent5" w:themeShade="BF"/>
      <w:sz w:val="20"/>
      <w:szCs w:val="20"/>
      <w:lang w:val="de-AT" w:eastAsia="de-AT"/>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A67188"/>
    <w:pPr>
      <w:spacing w:after="0" w:line="240" w:lineRule="auto"/>
      <w:ind w:left="0" w:right="0" w:firstLine="0"/>
    </w:pPr>
    <w:rPr>
      <w:rFonts w:ascii="Times New Roman" w:eastAsia="Times New Roman" w:hAnsi="Times New Roman" w:cs="Times New Roman"/>
      <w:color w:val="538135" w:themeColor="accent6" w:themeShade="BF"/>
      <w:sz w:val="20"/>
      <w:szCs w:val="20"/>
      <w:lang w:val="de-AT" w:eastAsia="de-AT"/>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unhideWhenUsed/>
    <w:rsid w:val="00A67188"/>
  </w:style>
  <w:style w:type="paragraph" w:styleId="List">
    <w:name w:val="List"/>
    <w:basedOn w:val="Normal"/>
    <w:semiHidden/>
    <w:unhideWhenUsed/>
    <w:rsid w:val="00A67188"/>
    <w:pPr>
      <w:spacing w:after="240" w:line="240" w:lineRule="auto"/>
      <w:ind w:left="283" w:right="0" w:hanging="283"/>
      <w:contextualSpacing/>
    </w:pPr>
    <w:rPr>
      <w:rFonts w:eastAsiaTheme="minorHAnsi" w:cstheme="minorBidi"/>
      <w:color w:val="auto"/>
      <w:sz w:val="20"/>
      <w:lang w:eastAsia="en-US"/>
    </w:rPr>
  </w:style>
  <w:style w:type="paragraph" w:styleId="List2">
    <w:name w:val="List 2"/>
    <w:basedOn w:val="Normal"/>
    <w:semiHidden/>
    <w:unhideWhenUsed/>
    <w:rsid w:val="00A67188"/>
    <w:pPr>
      <w:spacing w:after="240" w:line="240" w:lineRule="auto"/>
      <w:ind w:left="566" w:right="0" w:hanging="283"/>
      <w:contextualSpacing/>
    </w:pPr>
    <w:rPr>
      <w:rFonts w:eastAsiaTheme="minorHAnsi" w:cstheme="minorBidi"/>
      <w:color w:val="auto"/>
      <w:sz w:val="20"/>
      <w:lang w:eastAsia="en-US"/>
    </w:rPr>
  </w:style>
  <w:style w:type="paragraph" w:styleId="List3">
    <w:name w:val="List 3"/>
    <w:basedOn w:val="Normal"/>
    <w:semiHidden/>
    <w:unhideWhenUsed/>
    <w:rsid w:val="00A67188"/>
    <w:pPr>
      <w:spacing w:after="240" w:line="240" w:lineRule="auto"/>
      <w:ind w:left="849" w:right="0" w:hanging="283"/>
      <w:contextualSpacing/>
    </w:pPr>
    <w:rPr>
      <w:rFonts w:eastAsiaTheme="minorHAnsi" w:cstheme="minorBidi"/>
      <w:color w:val="auto"/>
      <w:sz w:val="20"/>
      <w:lang w:eastAsia="en-US"/>
    </w:rPr>
  </w:style>
  <w:style w:type="paragraph" w:styleId="List4">
    <w:name w:val="List 4"/>
    <w:basedOn w:val="Normal"/>
    <w:semiHidden/>
    <w:unhideWhenUsed/>
    <w:rsid w:val="00A67188"/>
    <w:pPr>
      <w:spacing w:after="240" w:line="240" w:lineRule="auto"/>
      <w:ind w:left="1132" w:right="0" w:hanging="283"/>
      <w:contextualSpacing/>
    </w:pPr>
    <w:rPr>
      <w:rFonts w:eastAsiaTheme="minorHAnsi" w:cstheme="minorBidi"/>
      <w:color w:val="auto"/>
      <w:sz w:val="20"/>
      <w:lang w:eastAsia="en-US"/>
    </w:rPr>
  </w:style>
  <w:style w:type="paragraph" w:styleId="List5">
    <w:name w:val="List 5"/>
    <w:basedOn w:val="Normal"/>
    <w:semiHidden/>
    <w:unhideWhenUsed/>
    <w:rsid w:val="00A67188"/>
    <w:pPr>
      <w:spacing w:after="240" w:line="240" w:lineRule="auto"/>
      <w:ind w:left="1415" w:right="0" w:hanging="283"/>
      <w:contextualSpacing/>
    </w:pPr>
    <w:rPr>
      <w:rFonts w:eastAsiaTheme="minorHAnsi" w:cstheme="minorBidi"/>
      <w:color w:val="auto"/>
      <w:sz w:val="20"/>
      <w:lang w:eastAsia="en-US"/>
    </w:rPr>
  </w:style>
  <w:style w:type="paragraph" w:styleId="ListContinue">
    <w:name w:val="List Continue"/>
    <w:basedOn w:val="Normal"/>
    <w:semiHidden/>
    <w:rsid w:val="00A67188"/>
    <w:pPr>
      <w:spacing w:after="120" w:line="240" w:lineRule="auto"/>
      <w:ind w:left="283" w:right="0" w:firstLine="0"/>
      <w:contextualSpacing/>
    </w:pPr>
    <w:rPr>
      <w:rFonts w:eastAsiaTheme="minorHAnsi" w:cstheme="minorBidi"/>
      <w:color w:val="auto"/>
      <w:sz w:val="20"/>
      <w:lang w:eastAsia="en-US"/>
    </w:rPr>
  </w:style>
  <w:style w:type="paragraph" w:styleId="ListContinue2">
    <w:name w:val="List Continue 2"/>
    <w:basedOn w:val="Normal"/>
    <w:semiHidden/>
    <w:rsid w:val="00A67188"/>
    <w:pPr>
      <w:spacing w:after="120" w:line="240" w:lineRule="auto"/>
      <w:ind w:left="566" w:right="0" w:firstLine="0"/>
      <w:contextualSpacing/>
    </w:pPr>
    <w:rPr>
      <w:rFonts w:eastAsiaTheme="minorHAnsi" w:cstheme="minorBidi"/>
      <w:color w:val="auto"/>
      <w:sz w:val="20"/>
      <w:lang w:eastAsia="en-US"/>
    </w:rPr>
  </w:style>
  <w:style w:type="paragraph" w:styleId="ListContinue3">
    <w:name w:val="List Continue 3"/>
    <w:basedOn w:val="Normal"/>
    <w:semiHidden/>
    <w:rsid w:val="00A67188"/>
    <w:pPr>
      <w:spacing w:after="120" w:line="240" w:lineRule="auto"/>
      <w:ind w:left="849" w:right="0" w:firstLine="0"/>
      <w:contextualSpacing/>
    </w:pPr>
    <w:rPr>
      <w:rFonts w:eastAsiaTheme="minorHAnsi" w:cstheme="minorBidi"/>
      <w:color w:val="auto"/>
      <w:sz w:val="20"/>
      <w:lang w:eastAsia="en-US"/>
    </w:rPr>
  </w:style>
  <w:style w:type="paragraph" w:styleId="ListContinue4">
    <w:name w:val="List Continue 4"/>
    <w:basedOn w:val="Normal"/>
    <w:semiHidden/>
    <w:rsid w:val="00A67188"/>
    <w:pPr>
      <w:spacing w:after="120" w:line="240" w:lineRule="auto"/>
      <w:ind w:left="1132" w:right="0" w:firstLine="0"/>
      <w:contextualSpacing/>
    </w:pPr>
    <w:rPr>
      <w:rFonts w:eastAsiaTheme="minorHAnsi" w:cstheme="minorBidi"/>
      <w:color w:val="auto"/>
      <w:sz w:val="20"/>
      <w:lang w:eastAsia="en-US"/>
    </w:rPr>
  </w:style>
  <w:style w:type="paragraph" w:styleId="ListContinue5">
    <w:name w:val="List Continue 5"/>
    <w:basedOn w:val="Normal"/>
    <w:semiHidden/>
    <w:rsid w:val="00A67188"/>
    <w:pPr>
      <w:spacing w:after="120" w:line="240" w:lineRule="auto"/>
      <w:ind w:left="1415" w:right="0" w:firstLine="0"/>
      <w:contextualSpacing/>
    </w:pPr>
    <w:rPr>
      <w:rFonts w:eastAsiaTheme="minorHAnsi" w:cstheme="minorBidi"/>
      <w:color w:val="auto"/>
      <w:sz w:val="20"/>
      <w:lang w:eastAsia="en-US"/>
    </w:rPr>
  </w:style>
  <w:style w:type="paragraph" w:styleId="ListNumber">
    <w:name w:val="List Number"/>
    <w:basedOn w:val="Normal"/>
    <w:semiHidden/>
    <w:rsid w:val="00A67188"/>
    <w:pPr>
      <w:numPr>
        <w:numId w:val="76"/>
      </w:numPr>
      <w:spacing w:after="240" w:line="240" w:lineRule="auto"/>
      <w:ind w:right="0"/>
      <w:contextualSpacing/>
    </w:pPr>
    <w:rPr>
      <w:rFonts w:eastAsiaTheme="minorHAnsi" w:cstheme="minorBidi"/>
      <w:color w:val="auto"/>
      <w:sz w:val="20"/>
      <w:lang w:eastAsia="en-US"/>
    </w:rPr>
  </w:style>
  <w:style w:type="paragraph" w:styleId="ListNumber2">
    <w:name w:val="List Number 2"/>
    <w:basedOn w:val="Normal"/>
    <w:uiPriority w:val="99"/>
    <w:semiHidden/>
    <w:rsid w:val="00A67188"/>
    <w:pPr>
      <w:numPr>
        <w:numId w:val="77"/>
      </w:numPr>
      <w:spacing w:after="240" w:line="240" w:lineRule="auto"/>
      <w:ind w:right="0"/>
      <w:contextualSpacing/>
    </w:pPr>
    <w:rPr>
      <w:rFonts w:eastAsiaTheme="minorHAnsi" w:cstheme="minorBidi"/>
      <w:color w:val="auto"/>
      <w:sz w:val="20"/>
      <w:lang w:eastAsia="en-US"/>
    </w:rPr>
  </w:style>
  <w:style w:type="paragraph" w:styleId="ListNumber3">
    <w:name w:val="List Number 3"/>
    <w:basedOn w:val="Normal"/>
    <w:semiHidden/>
    <w:rsid w:val="00A67188"/>
    <w:pPr>
      <w:numPr>
        <w:numId w:val="78"/>
      </w:numPr>
      <w:spacing w:after="240" w:line="240" w:lineRule="auto"/>
      <w:ind w:right="0"/>
      <w:contextualSpacing/>
    </w:pPr>
    <w:rPr>
      <w:rFonts w:eastAsiaTheme="minorHAnsi" w:cstheme="minorBidi"/>
      <w:color w:val="auto"/>
      <w:sz w:val="20"/>
      <w:lang w:eastAsia="en-US"/>
    </w:rPr>
  </w:style>
  <w:style w:type="paragraph" w:styleId="ListNumber4">
    <w:name w:val="List Number 4"/>
    <w:basedOn w:val="Normal"/>
    <w:uiPriority w:val="99"/>
    <w:semiHidden/>
    <w:rsid w:val="00A67188"/>
    <w:pPr>
      <w:numPr>
        <w:numId w:val="79"/>
      </w:numPr>
      <w:spacing w:after="240" w:line="240" w:lineRule="auto"/>
      <w:ind w:right="0"/>
      <w:contextualSpacing/>
    </w:pPr>
    <w:rPr>
      <w:rFonts w:eastAsiaTheme="minorHAnsi" w:cstheme="minorBidi"/>
      <w:color w:val="auto"/>
      <w:sz w:val="20"/>
      <w:lang w:eastAsia="en-US"/>
    </w:rPr>
  </w:style>
  <w:style w:type="paragraph" w:styleId="ListNumber5">
    <w:name w:val="List Number 5"/>
    <w:basedOn w:val="Normal"/>
    <w:semiHidden/>
    <w:rsid w:val="00A67188"/>
    <w:pPr>
      <w:numPr>
        <w:numId w:val="80"/>
      </w:numPr>
      <w:spacing w:after="240" w:line="240" w:lineRule="auto"/>
      <w:ind w:right="0"/>
      <w:contextualSpacing/>
    </w:pPr>
    <w:rPr>
      <w:rFonts w:eastAsiaTheme="minorHAnsi" w:cstheme="minorBidi"/>
      <w:color w:val="auto"/>
      <w:sz w:val="20"/>
      <w:lang w:eastAsia="en-US"/>
    </w:rPr>
  </w:style>
  <w:style w:type="paragraph" w:styleId="ListParagraph">
    <w:name w:val="List Paragraph"/>
    <w:basedOn w:val="Normal"/>
    <w:uiPriority w:val="34"/>
    <w:rsid w:val="00A67188"/>
    <w:pPr>
      <w:spacing w:after="240" w:line="240" w:lineRule="auto"/>
      <w:ind w:left="720" w:right="0" w:firstLine="0"/>
      <w:contextualSpacing/>
    </w:pPr>
    <w:rPr>
      <w:rFonts w:eastAsiaTheme="minorHAnsi" w:cstheme="minorBidi"/>
      <w:color w:val="auto"/>
      <w:sz w:val="20"/>
      <w:lang w:eastAsia="en-US"/>
    </w:rPr>
  </w:style>
  <w:style w:type="table" w:styleId="ListTable1Light">
    <w:name w:val="List Table 1 Light"/>
    <w:basedOn w:val="TableNormal"/>
    <w:uiPriority w:val="46"/>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67188"/>
    <w:pPr>
      <w:spacing w:after="0" w:line="240" w:lineRule="auto"/>
      <w:ind w:left="0" w:right="0" w:firstLine="0"/>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67188"/>
    <w:pPr>
      <w:spacing w:after="0" w:line="240" w:lineRule="auto"/>
      <w:ind w:left="0" w:right="0" w:firstLine="0"/>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67188"/>
    <w:pPr>
      <w:spacing w:after="0" w:line="240" w:lineRule="auto"/>
      <w:ind w:left="0" w:right="0" w:firstLine="0"/>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67188"/>
    <w:pPr>
      <w:spacing w:after="0" w:line="240" w:lineRule="auto"/>
      <w:ind w:left="0" w:right="0" w:firstLine="0"/>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67188"/>
    <w:pPr>
      <w:spacing w:after="0" w:line="240" w:lineRule="auto"/>
      <w:ind w:left="0" w:right="0" w:firstLine="0"/>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67188"/>
    <w:pPr>
      <w:spacing w:after="0" w:line="240" w:lineRule="auto"/>
      <w:ind w:left="0" w:right="0" w:firstLine="0"/>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67188"/>
    <w:pPr>
      <w:spacing w:after="0" w:line="240" w:lineRule="auto"/>
      <w:ind w:left="0" w:right="0" w:firstLine="0"/>
    </w:pPr>
    <w:rPr>
      <w:rFonts w:ascii="Times New Roman" w:eastAsia="Times New Roman" w:hAnsi="Times New Roman" w:cs="Times New Roman"/>
      <w:color w:val="FFFFFF" w:themeColor="background1"/>
      <w:sz w:val="20"/>
      <w:szCs w:val="20"/>
      <w:lang w:val="de-AT" w:eastAsia="de-AT"/>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67188"/>
    <w:pPr>
      <w:spacing w:after="0" w:line="240" w:lineRule="auto"/>
      <w:ind w:left="0" w:right="0" w:firstLine="0"/>
    </w:pPr>
    <w:rPr>
      <w:rFonts w:ascii="Times New Roman" w:eastAsia="Times New Roman" w:hAnsi="Times New Roman" w:cs="Times New Roman"/>
      <w:color w:val="2F5496" w:themeColor="accent1" w:themeShade="BF"/>
      <w:sz w:val="20"/>
      <w:szCs w:val="20"/>
      <w:lang w:val="de-AT" w:eastAsia="de-AT"/>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A67188"/>
    <w:pPr>
      <w:spacing w:after="0" w:line="240" w:lineRule="auto"/>
      <w:ind w:left="0" w:right="0" w:firstLine="0"/>
    </w:pPr>
    <w:rPr>
      <w:rFonts w:ascii="Times New Roman" w:eastAsia="Times New Roman" w:hAnsi="Times New Roman" w:cs="Times New Roman"/>
      <w:color w:val="C45911" w:themeColor="accent2" w:themeShade="BF"/>
      <w:sz w:val="20"/>
      <w:szCs w:val="20"/>
      <w:lang w:val="de-AT" w:eastAsia="de-AT"/>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67188"/>
    <w:pPr>
      <w:spacing w:after="0" w:line="240" w:lineRule="auto"/>
      <w:ind w:left="0" w:right="0" w:firstLine="0"/>
    </w:pPr>
    <w:rPr>
      <w:rFonts w:ascii="Times New Roman" w:eastAsia="Times New Roman" w:hAnsi="Times New Roman" w:cs="Times New Roman"/>
      <w:color w:val="7B7B7B" w:themeColor="accent3" w:themeShade="BF"/>
      <w:sz w:val="20"/>
      <w:szCs w:val="20"/>
      <w:lang w:val="de-AT" w:eastAsia="de-AT"/>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67188"/>
    <w:pPr>
      <w:spacing w:after="0" w:line="240" w:lineRule="auto"/>
      <w:ind w:left="0" w:right="0" w:firstLine="0"/>
    </w:pPr>
    <w:rPr>
      <w:rFonts w:ascii="Times New Roman" w:eastAsia="Times New Roman" w:hAnsi="Times New Roman" w:cs="Times New Roman"/>
      <w:color w:val="BF8F00" w:themeColor="accent4" w:themeShade="BF"/>
      <w:sz w:val="20"/>
      <w:szCs w:val="20"/>
      <w:lang w:val="de-AT" w:eastAsia="de-AT"/>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67188"/>
    <w:pPr>
      <w:spacing w:after="0" w:line="240" w:lineRule="auto"/>
      <w:ind w:left="0" w:right="0" w:firstLine="0"/>
    </w:pPr>
    <w:rPr>
      <w:rFonts w:ascii="Times New Roman" w:eastAsia="Times New Roman" w:hAnsi="Times New Roman" w:cs="Times New Roman"/>
      <w:color w:val="2E74B5" w:themeColor="accent5" w:themeShade="BF"/>
      <w:sz w:val="20"/>
      <w:szCs w:val="20"/>
      <w:lang w:val="de-AT" w:eastAsia="de-AT"/>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A67188"/>
    <w:pPr>
      <w:spacing w:after="0" w:line="240" w:lineRule="auto"/>
      <w:ind w:left="0" w:right="0" w:firstLine="0"/>
    </w:pPr>
    <w:rPr>
      <w:rFonts w:ascii="Times New Roman" w:eastAsia="Times New Roman" w:hAnsi="Times New Roman" w:cs="Times New Roman"/>
      <w:color w:val="538135" w:themeColor="accent6" w:themeShade="BF"/>
      <w:sz w:val="20"/>
      <w:szCs w:val="20"/>
      <w:lang w:val="de-AT" w:eastAsia="de-AT"/>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67188"/>
    <w:pPr>
      <w:spacing w:after="0" w:line="240" w:lineRule="auto"/>
      <w:ind w:left="0" w:right="0" w:firstLine="0"/>
    </w:pPr>
    <w:rPr>
      <w:rFonts w:ascii="Times New Roman" w:eastAsia="Times New Roman" w:hAnsi="Times New Roman" w:cs="Times New Roman"/>
      <w:color w:val="2F5496" w:themeColor="accent1"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67188"/>
    <w:pPr>
      <w:spacing w:after="0" w:line="240" w:lineRule="auto"/>
      <w:ind w:left="0" w:right="0" w:firstLine="0"/>
    </w:pPr>
    <w:rPr>
      <w:rFonts w:ascii="Times New Roman" w:eastAsia="Times New Roman" w:hAnsi="Times New Roman" w:cs="Times New Roman"/>
      <w:color w:val="C45911" w:themeColor="accent2"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67188"/>
    <w:pPr>
      <w:spacing w:after="0" w:line="240" w:lineRule="auto"/>
      <w:ind w:left="0" w:right="0" w:firstLine="0"/>
    </w:pPr>
    <w:rPr>
      <w:rFonts w:ascii="Times New Roman" w:eastAsia="Times New Roman" w:hAnsi="Times New Roman" w:cs="Times New Roman"/>
      <w:color w:val="7B7B7B" w:themeColor="accent3"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67188"/>
    <w:pPr>
      <w:spacing w:after="0" w:line="240" w:lineRule="auto"/>
      <w:ind w:left="0" w:right="0" w:firstLine="0"/>
    </w:pPr>
    <w:rPr>
      <w:rFonts w:ascii="Times New Roman" w:eastAsia="Times New Roman" w:hAnsi="Times New Roman" w:cs="Times New Roman"/>
      <w:color w:val="BF8F00" w:themeColor="accent4"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67188"/>
    <w:pPr>
      <w:spacing w:after="0" w:line="240" w:lineRule="auto"/>
      <w:ind w:left="0" w:right="0" w:firstLine="0"/>
    </w:pPr>
    <w:rPr>
      <w:rFonts w:ascii="Times New Roman" w:eastAsia="Times New Roman" w:hAnsi="Times New Roman" w:cs="Times New Roman"/>
      <w:color w:val="2E74B5" w:themeColor="accent5"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67188"/>
    <w:pPr>
      <w:spacing w:after="0" w:line="240" w:lineRule="auto"/>
      <w:ind w:left="0" w:right="0" w:firstLine="0"/>
    </w:pPr>
    <w:rPr>
      <w:rFonts w:ascii="Times New Roman" w:eastAsia="Times New Roman" w:hAnsi="Times New Roman" w:cs="Times New Roman"/>
      <w:color w:val="538135" w:themeColor="accent6" w:themeShade="BF"/>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A6718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360" w:lineRule="auto"/>
      <w:ind w:left="0" w:right="0" w:firstLine="0"/>
      <w:jc w:val="both"/>
      <w:textAlignment w:val="baseline"/>
    </w:pPr>
    <w:rPr>
      <w:rFonts w:ascii="Consolas" w:eastAsia="Times New Roman" w:hAnsi="Consolas" w:cs="Times New Roman"/>
      <w:sz w:val="20"/>
      <w:szCs w:val="20"/>
      <w:lang w:eastAsia="en-US"/>
    </w:rPr>
  </w:style>
  <w:style w:type="character" w:customStyle="1" w:styleId="MacroTextChar">
    <w:name w:val="Macro Text Char"/>
    <w:basedOn w:val="DefaultParagraphFont"/>
    <w:link w:val="MacroText"/>
    <w:rsid w:val="00A67188"/>
    <w:rPr>
      <w:rFonts w:ascii="Consolas" w:eastAsia="Times New Roman" w:hAnsi="Consolas" w:cs="Times New Roman"/>
      <w:sz w:val="20"/>
      <w:szCs w:val="20"/>
      <w:lang w:eastAsia="en-US"/>
    </w:rPr>
  </w:style>
  <w:style w:type="table" w:styleId="MediumGrid1">
    <w:name w:val="Medium Grid 1"/>
    <w:basedOn w:val="TableNormal"/>
    <w:uiPriority w:val="67"/>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A67188"/>
    <w:pPr>
      <w:spacing w:after="0" w:line="240" w:lineRule="auto"/>
      <w:ind w:left="0" w:right="0" w:firstLine="0"/>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67188"/>
    <w:pPr>
      <w:spacing w:after="0" w:line="240" w:lineRule="auto"/>
      <w:ind w:left="0" w:right="0" w:firstLine="0"/>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67188"/>
    <w:pPr>
      <w:spacing w:after="0" w:line="240" w:lineRule="auto"/>
      <w:ind w:left="0" w:right="0" w:firstLine="0"/>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67188"/>
    <w:pPr>
      <w:spacing w:after="0" w:line="240" w:lineRule="auto"/>
      <w:ind w:left="0" w:right="0" w:firstLine="0"/>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67188"/>
    <w:pPr>
      <w:spacing w:after="0" w:line="240" w:lineRule="auto"/>
      <w:ind w:left="0" w:right="0" w:firstLine="0"/>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67188"/>
    <w:pPr>
      <w:spacing w:after="0" w:line="240" w:lineRule="auto"/>
      <w:ind w:left="0" w:right="0" w:firstLine="0"/>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67188"/>
    <w:pPr>
      <w:spacing w:after="0" w:line="240" w:lineRule="auto"/>
      <w:ind w:left="0" w:right="0" w:firstLine="0"/>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A67188"/>
    <w:pPr>
      <w:spacing w:after="0" w:line="240" w:lineRule="auto"/>
      <w:ind w:left="0" w:right="0" w:firstLine="0"/>
    </w:pPr>
    <w:rPr>
      <w:rFonts w:ascii="Times New Roman" w:eastAsia="Times New Roman" w:hAnsi="Times New Roman" w:cs="Times New Roman"/>
      <w:color w:val="000000" w:themeColor="text1"/>
      <w:sz w:val="20"/>
      <w:szCs w:val="20"/>
      <w:lang w:val="de-AT" w:eastAsia="de-AT"/>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A67188"/>
    <w:pPr>
      <w:spacing w:after="0" w:line="240" w:lineRule="auto"/>
      <w:ind w:left="0" w:right="0" w:firstLine="0"/>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67188"/>
    <w:pPr>
      <w:spacing w:after="0" w:line="240" w:lineRule="auto"/>
      <w:ind w:left="0" w:right="0" w:firstLine="0"/>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67188"/>
    <w:pPr>
      <w:spacing w:after="0" w:line="240" w:lineRule="auto"/>
      <w:ind w:left="0" w:right="0" w:firstLine="0"/>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67188"/>
    <w:pPr>
      <w:spacing w:after="0" w:line="240" w:lineRule="auto"/>
      <w:ind w:left="0" w:right="0" w:firstLine="0"/>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67188"/>
    <w:pPr>
      <w:spacing w:after="0" w:line="240" w:lineRule="auto"/>
      <w:ind w:left="0" w:right="0" w:firstLine="0"/>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67188"/>
    <w:pPr>
      <w:spacing w:after="0" w:line="240" w:lineRule="auto"/>
      <w:ind w:left="0" w:right="0" w:firstLine="0"/>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67188"/>
    <w:pPr>
      <w:spacing w:after="0" w:line="240" w:lineRule="auto"/>
      <w:ind w:left="0" w:right="0" w:firstLine="0"/>
    </w:pPr>
    <w:rPr>
      <w:rFonts w:asciiTheme="majorHAnsi" w:eastAsiaTheme="majorEastAsia" w:hAnsiTheme="majorHAnsi" w:cstheme="majorBidi"/>
      <w:color w:val="000000" w:themeColor="text1"/>
      <w:sz w:val="20"/>
      <w:szCs w:val="20"/>
      <w:lang w:val="de-AT" w:eastAsia="de-A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A67188"/>
    <w:rPr>
      <w:color w:val="2B579A"/>
      <w:shd w:val="clear" w:color="auto" w:fill="E1DFDD"/>
    </w:rPr>
  </w:style>
  <w:style w:type="paragraph" w:styleId="MessageHeader">
    <w:name w:val="Message Header"/>
    <w:basedOn w:val="Normal"/>
    <w:link w:val="MessageHeaderChar"/>
    <w:rsid w:val="00A67188"/>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0" w:hanging="1134"/>
    </w:pPr>
    <w:rPr>
      <w:rFonts w:asciiTheme="majorHAnsi" w:eastAsiaTheme="majorEastAsia" w:hAnsiTheme="majorHAnsi" w:cstheme="majorBidi"/>
      <w:color w:val="auto"/>
      <w:sz w:val="24"/>
      <w:szCs w:val="24"/>
      <w:lang w:eastAsia="en-US"/>
    </w:rPr>
  </w:style>
  <w:style w:type="character" w:customStyle="1" w:styleId="MessageHeaderChar">
    <w:name w:val="Message Header Char"/>
    <w:basedOn w:val="DefaultParagraphFont"/>
    <w:link w:val="MessageHeader"/>
    <w:rsid w:val="00A67188"/>
    <w:rPr>
      <w:rFonts w:asciiTheme="majorHAnsi" w:eastAsiaTheme="majorEastAsia" w:hAnsiTheme="majorHAnsi" w:cstheme="majorBidi"/>
      <w:sz w:val="24"/>
      <w:szCs w:val="24"/>
      <w:shd w:val="pct20" w:color="auto" w:fill="auto"/>
      <w:lang w:eastAsia="en-US"/>
    </w:rPr>
  </w:style>
  <w:style w:type="paragraph" w:styleId="NoSpacing">
    <w:name w:val="No Spacing"/>
    <w:uiPriority w:val="1"/>
    <w:rsid w:val="00A67188"/>
    <w:pPr>
      <w:overflowPunct w:val="0"/>
      <w:autoSpaceDE w:val="0"/>
      <w:autoSpaceDN w:val="0"/>
      <w:adjustRightInd w:val="0"/>
      <w:spacing w:after="0" w:line="240" w:lineRule="auto"/>
      <w:ind w:left="0" w:right="0" w:firstLine="0"/>
      <w:jc w:val="both"/>
      <w:textAlignment w:val="baseline"/>
    </w:pPr>
    <w:rPr>
      <w:rFonts w:ascii="Times New Roman" w:eastAsia="Times New Roman" w:hAnsi="Times New Roman" w:cs="Times New Roman"/>
      <w:szCs w:val="20"/>
      <w:lang w:eastAsia="en-US"/>
    </w:rPr>
  </w:style>
  <w:style w:type="paragraph" w:styleId="NormalWeb">
    <w:name w:val="Normal (Web)"/>
    <w:basedOn w:val="Normal"/>
    <w:semiHidden/>
    <w:unhideWhenUsed/>
    <w:rsid w:val="00A67188"/>
    <w:pPr>
      <w:spacing w:after="240" w:line="240" w:lineRule="auto"/>
      <w:ind w:left="0" w:right="0" w:firstLine="0"/>
    </w:pPr>
    <w:rPr>
      <w:rFonts w:eastAsiaTheme="minorHAnsi" w:cstheme="minorBidi"/>
      <w:color w:val="auto"/>
      <w:sz w:val="24"/>
      <w:szCs w:val="24"/>
      <w:lang w:eastAsia="en-US"/>
    </w:rPr>
  </w:style>
  <w:style w:type="paragraph" w:styleId="NormalIndent">
    <w:name w:val="Normal Indent"/>
    <w:basedOn w:val="Normal"/>
    <w:semiHidden/>
    <w:unhideWhenUsed/>
    <w:rsid w:val="00A67188"/>
    <w:pPr>
      <w:spacing w:after="240" w:line="240" w:lineRule="auto"/>
      <w:ind w:left="720" w:right="0" w:firstLine="0"/>
    </w:pPr>
    <w:rPr>
      <w:rFonts w:eastAsiaTheme="minorHAnsi" w:cstheme="minorBidi"/>
      <w:color w:val="auto"/>
      <w:sz w:val="20"/>
      <w:lang w:eastAsia="en-US"/>
    </w:rPr>
  </w:style>
  <w:style w:type="paragraph" w:styleId="NoteHeading">
    <w:name w:val="Note Heading"/>
    <w:basedOn w:val="Normal"/>
    <w:next w:val="Normal"/>
    <w:link w:val="NoteHeadingChar"/>
    <w:semiHidden/>
    <w:unhideWhenUsed/>
    <w:rsid w:val="00A67188"/>
    <w:pPr>
      <w:spacing w:after="0" w:line="240" w:lineRule="auto"/>
      <w:ind w:left="0" w:right="0" w:firstLine="0"/>
    </w:pPr>
    <w:rPr>
      <w:rFonts w:eastAsiaTheme="minorHAnsi" w:cstheme="minorBidi"/>
      <w:color w:val="auto"/>
      <w:sz w:val="20"/>
      <w:lang w:eastAsia="en-US"/>
    </w:rPr>
  </w:style>
  <w:style w:type="character" w:customStyle="1" w:styleId="NoteHeadingChar">
    <w:name w:val="Note Heading Char"/>
    <w:basedOn w:val="DefaultParagraphFont"/>
    <w:link w:val="NoteHeading"/>
    <w:semiHidden/>
    <w:rsid w:val="00A67188"/>
    <w:rPr>
      <w:rFonts w:eastAsiaTheme="minorHAnsi" w:cstheme="minorBidi"/>
      <w:sz w:val="20"/>
      <w:lang w:eastAsia="en-US"/>
    </w:rPr>
  </w:style>
  <w:style w:type="character" w:styleId="PlaceholderText">
    <w:name w:val="Placeholder Text"/>
    <w:basedOn w:val="DefaultParagraphFont"/>
    <w:uiPriority w:val="99"/>
    <w:semiHidden/>
    <w:rsid w:val="00A67188"/>
    <w:rPr>
      <w:color w:val="808080"/>
    </w:rPr>
  </w:style>
  <w:style w:type="table" w:styleId="PlainTable1">
    <w:name w:val="Plain Table 1"/>
    <w:basedOn w:val="TableNormal"/>
    <w:uiPriority w:val="41"/>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67188"/>
    <w:pPr>
      <w:spacing w:after="0" w:line="240" w:lineRule="auto"/>
      <w:ind w:left="0" w:right="0" w:firstLine="0"/>
    </w:pPr>
    <w:rPr>
      <w:rFonts w:ascii="Times New Roman" w:eastAsia="Times New Roman" w:hAnsi="Times New Roman" w:cs="Times New Roman"/>
      <w:sz w:val="20"/>
      <w:szCs w:val="20"/>
      <w:lang w:val="de-AT" w:eastAsia="de-A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A67188"/>
    <w:pPr>
      <w:spacing w:after="0" w:line="240" w:lineRule="auto"/>
      <w:ind w:left="0" w:right="0" w:firstLine="0"/>
    </w:pPr>
    <w:rPr>
      <w:rFonts w:ascii="Consolas" w:eastAsiaTheme="minorHAnsi" w:hAnsi="Consolas" w:cstheme="minorBidi"/>
      <w:color w:val="auto"/>
      <w:sz w:val="21"/>
      <w:szCs w:val="21"/>
      <w:lang w:eastAsia="en-US"/>
    </w:rPr>
  </w:style>
  <w:style w:type="character" w:customStyle="1" w:styleId="PlainTextChar">
    <w:name w:val="Plain Text Char"/>
    <w:basedOn w:val="DefaultParagraphFont"/>
    <w:link w:val="PlainText"/>
    <w:semiHidden/>
    <w:rsid w:val="00A67188"/>
    <w:rPr>
      <w:rFonts w:ascii="Consolas" w:eastAsiaTheme="minorHAnsi" w:hAnsi="Consolas" w:cstheme="minorBidi"/>
      <w:sz w:val="21"/>
      <w:szCs w:val="21"/>
      <w:lang w:eastAsia="en-US"/>
    </w:rPr>
  </w:style>
  <w:style w:type="paragraph" w:styleId="Quote">
    <w:name w:val="Quote"/>
    <w:basedOn w:val="Normal"/>
    <w:next w:val="Normal"/>
    <w:link w:val="QuoteChar"/>
    <w:uiPriority w:val="29"/>
    <w:rsid w:val="00A67188"/>
    <w:pPr>
      <w:spacing w:before="200" w:after="160" w:line="240" w:lineRule="auto"/>
      <w:ind w:left="864" w:right="864" w:firstLine="0"/>
      <w:jc w:val="center"/>
    </w:pPr>
    <w:rPr>
      <w:rFonts w:eastAsiaTheme="minorHAnsi" w:cstheme="minorBidi"/>
      <w:i/>
      <w:iCs/>
      <w:color w:val="404040" w:themeColor="text1" w:themeTint="BF"/>
      <w:sz w:val="20"/>
      <w:lang w:eastAsia="en-US"/>
    </w:rPr>
  </w:style>
  <w:style w:type="character" w:customStyle="1" w:styleId="QuoteChar">
    <w:name w:val="Quote Char"/>
    <w:basedOn w:val="DefaultParagraphFont"/>
    <w:link w:val="Quote"/>
    <w:uiPriority w:val="29"/>
    <w:rsid w:val="00A67188"/>
    <w:rPr>
      <w:rFonts w:eastAsiaTheme="minorHAnsi" w:cstheme="minorBidi"/>
      <w:i/>
      <w:iCs/>
      <w:color w:val="404040" w:themeColor="text1" w:themeTint="BF"/>
      <w:sz w:val="20"/>
      <w:lang w:eastAsia="en-US"/>
    </w:rPr>
  </w:style>
  <w:style w:type="paragraph" w:styleId="Salutation">
    <w:name w:val="Salutation"/>
    <w:basedOn w:val="Normal"/>
    <w:next w:val="Normal"/>
    <w:link w:val="SalutationChar"/>
    <w:semiHidden/>
    <w:unhideWhenUsed/>
    <w:rsid w:val="00A67188"/>
    <w:pPr>
      <w:spacing w:after="240" w:line="240" w:lineRule="auto"/>
      <w:ind w:left="0" w:right="0" w:firstLine="0"/>
    </w:pPr>
    <w:rPr>
      <w:rFonts w:eastAsiaTheme="minorHAnsi" w:cstheme="minorBidi"/>
      <w:color w:val="auto"/>
      <w:sz w:val="20"/>
      <w:lang w:eastAsia="en-US"/>
    </w:rPr>
  </w:style>
  <w:style w:type="character" w:customStyle="1" w:styleId="SalutationChar">
    <w:name w:val="Salutation Char"/>
    <w:basedOn w:val="DefaultParagraphFont"/>
    <w:link w:val="Salutation"/>
    <w:semiHidden/>
    <w:rsid w:val="00A67188"/>
    <w:rPr>
      <w:rFonts w:eastAsiaTheme="minorHAnsi" w:cstheme="minorBidi"/>
      <w:sz w:val="20"/>
      <w:lang w:eastAsia="en-US"/>
    </w:rPr>
  </w:style>
  <w:style w:type="paragraph" w:styleId="Signature">
    <w:name w:val="Signature"/>
    <w:basedOn w:val="Normal"/>
    <w:link w:val="SignatureChar"/>
    <w:semiHidden/>
    <w:unhideWhenUsed/>
    <w:rsid w:val="00A67188"/>
    <w:pPr>
      <w:spacing w:after="0" w:line="240" w:lineRule="auto"/>
      <w:ind w:left="4252" w:right="0" w:firstLine="0"/>
    </w:pPr>
    <w:rPr>
      <w:rFonts w:eastAsiaTheme="minorHAnsi" w:cstheme="minorBidi"/>
      <w:color w:val="auto"/>
      <w:sz w:val="20"/>
      <w:lang w:eastAsia="en-US"/>
    </w:rPr>
  </w:style>
  <w:style w:type="character" w:customStyle="1" w:styleId="SignatureChar">
    <w:name w:val="Signature Char"/>
    <w:basedOn w:val="DefaultParagraphFont"/>
    <w:link w:val="Signature"/>
    <w:semiHidden/>
    <w:rsid w:val="00A67188"/>
    <w:rPr>
      <w:rFonts w:eastAsiaTheme="minorHAnsi" w:cstheme="minorBidi"/>
      <w:sz w:val="20"/>
      <w:lang w:eastAsia="en-US"/>
    </w:rPr>
  </w:style>
  <w:style w:type="character" w:styleId="SmartHyperlink">
    <w:name w:val="Smart Hyperlink"/>
    <w:basedOn w:val="DefaultParagraphFont"/>
    <w:uiPriority w:val="99"/>
    <w:semiHidden/>
    <w:unhideWhenUsed/>
    <w:rsid w:val="00A67188"/>
    <w:rPr>
      <w:u w:val="dotted"/>
    </w:rPr>
  </w:style>
  <w:style w:type="character" w:styleId="Strong">
    <w:name w:val="Strong"/>
    <w:basedOn w:val="DefaultParagraphFont"/>
    <w:rsid w:val="00A67188"/>
    <w:rPr>
      <w:b/>
      <w:bCs/>
    </w:rPr>
  </w:style>
  <w:style w:type="character" w:customStyle="1" w:styleId="SubtitleChar">
    <w:name w:val="Subtitle Char"/>
    <w:basedOn w:val="DefaultParagraphFont"/>
    <w:link w:val="Subtitle"/>
    <w:rsid w:val="00A67188"/>
    <w:rPr>
      <w:rFonts w:ascii="Georgia" w:eastAsia="Georgia" w:hAnsi="Georgia" w:cs="Georgia"/>
      <w:i/>
      <w:color w:val="666666"/>
      <w:sz w:val="48"/>
      <w:szCs w:val="48"/>
    </w:rPr>
  </w:style>
  <w:style w:type="character" w:styleId="SubtleEmphasis">
    <w:name w:val="Subtle Emphasis"/>
    <w:basedOn w:val="DefaultParagraphFont"/>
    <w:uiPriority w:val="19"/>
    <w:rsid w:val="00A67188"/>
    <w:rPr>
      <w:i/>
      <w:iCs/>
      <w:color w:val="404040" w:themeColor="text1" w:themeTint="BF"/>
    </w:rPr>
  </w:style>
  <w:style w:type="character" w:styleId="SubtleReference">
    <w:name w:val="Subtle Reference"/>
    <w:basedOn w:val="DefaultParagraphFont"/>
    <w:uiPriority w:val="31"/>
    <w:rsid w:val="00A67188"/>
    <w:rPr>
      <w:smallCaps/>
      <w:color w:val="5A5A5A" w:themeColor="text1" w:themeTint="A5"/>
    </w:rPr>
  </w:style>
  <w:style w:type="table" w:styleId="Table3Deffects1">
    <w:name w:val="Table 3D effects 1"/>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color w:val="000080"/>
      <w:sz w:val="20"/>
      <w:szCs w:val="20"/>
      <w:lang w:val="de-AT" w:eastAsia="de-AT"/>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color w:val="FFFFFF"/>
      <w:sz w:val="20"/>
      <w:szCs w:val="20"/>
      <w:lang w:val="de-AT" w:eastAsia="de-AT"/>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b/>
      <w:bCs/>
      <w:sz w:val="20"/>
      <w:szCs w:val="20"/>
      <w:lang w:val="de-AT" w:eastAsia="de-AT"/>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b/>
      <w:bCs/>
      <w:sz w:val="20"/>
      <w:szCs w:val="20"/>
      <w:lang w:val="de-AT" w:eastAsia="de-AT"/>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b/>
      <w:bCs/>
      <w:sz w:val="20"/>
      <w:szCs w:val="20"/>
      <w:lang w:val="de-AT" w:eastAsia="de-AT"/>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b/>
      <w:bCs/>
      <w:sz w:val="20"/>
      <w:szCs w:val="20"/>
      <w:lang w:val="de-AT" w:eastAsia="de-AT"/>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A67188"/>
    <w:pPr>
      <w:spacing w:after="0" w:line="240" w:lineRule="auto"/>
      <w:ind w:left="0" w:right="0" w:firstLine="0"/>
    </w:pPr>
    <w:rPr>
      <w:rFonts w:ascii="Times New Roman" w:eastAsia="Times New Roman" w:hAnsi="Times New Roman" w:cs="Times New Roman"/>
      <w:sz w:val="20"/>
      <w:szCs w:val="20"/>
      <w:lang w:val="de-AT" w:eastAsia="de-A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A67188"/>
    <w:pPr>
      <w:spacing w:after="0" w:line="240" w:lineRule="auto"/>
      <w:ind w:left="220" w:right="0" w:hanging="220"/>
    </w:pPr>
    <w:rPr>
      <w:rFonts w:eastAsiaTheme="minorHAnsi" w:cstheme="minorBidi"/>
      <w:color w:val="auto"/>
      <w:sz w:val="20"/>
      <w:lang w:eastAsia="en-US"/>
    </w:rPr>
  </w:style>
  <w:style w:type="paragraph" w:styleId="TableofFigures">
    <w:name w:val="table of figures"/>
    <w:basedOn w:val="Normal"/>
    <w:next w:val="Normal"/>
    <w:semiHidden/>
    <w:unhideWhenUsed/>
    <w:rsid w:val="00A67188"/>
    <w:pPr>
      <w:spacing w:after="0" w:line="240" w:lineRule="auto"/>
      <w:ind w:left="0" w:right="0" w:firstLine="0"/>
    </w:pPr>
    <w:rPr>
      <w:rFonts w:eastAsiaTheme="minorHAnsi" w:cstheme="minorBidi"/>
      <w:color w:val="auto"/>
      <w:sz w:val="20"/>
      <w:lang w:eastAsia="en-US"/>
    </w:rPr>
  </w:style>
  <w:style w:type="table" w:styleId="TableProfessional">
    <w:name w:val="Table Professional"/>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A67188"/>
    <w:pPr>
      <w:overflowPunct w:val="0"/>
      <w:autoSpaceDE w:val="0"/>
      <w:autoSpaceDN w:val="0"/>
      <w:adjustRightInd w:val="0"/>
      <w:spacing w:after="240" w:line="360" w:lineRule="auto"/>
      <w:ind w:left="0" w:right="0" w:firstLine="0"/>
      <w:jc w:val="both"/>
      <w:textAlignment w:val="baseline"/>
    </w:pPr>
    <w:rPr>
      <w:rFonts w:ascii="Times New Roman" w:eastAsia="Times New Roman" w:hAnsi="Times New Roman" w:cs="Times New Roman"/>
      <w:sz w:val="20"/>
      <w:szCs w:val="20"/>
      <w:lang w:val="de-AT" w:eastAsia="de-AT"/>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A67188"/>
    <w:pPr>
      <w:overflowPunct w:val="0"/>
      <w:autoSpaceDE w:val="0"/>
      <w:autoSpaceDN w:val="0"/>
      <w:adjustRightInd w:val="0"/>
      <w:spacing w:before="240" w:after="0" w:line="360" w:lineRule="auto"/>
      <w:ind w:left="0" w:right="0" w:firstLine="0"/>
      <w:textAlignment w:val="baseline"/>
      <w:outlineLvl w:val="9"/>
    </w:pPr>
    <w:rPr>
      <w:rFonts w:asciiTheme="majorHAnsi" w:eastAsiaTheme="majorEastAsia" w:hAnsiTheme="majorHAnsi" w:cstheme="majorBidi"/>
      <w:color w:val="2F5496" w:themeColor="accent1" w:themeShade="BF"/>
      <w:sz w:val="32"/>
      <w:szCs w:val="32"/>
      <w:lang w:eastAsia="en-US"/>
    </w:rPr>
  </w:style>
  <w:style w:type="paragraph" w:customStyle="1" w:styleId="Executionclause">
    <w:name w:val="Execution clause"/>
    <w:basedOn w:val="HouseStyleBase"/>
    <w:semiHidden/>
    <w:qFormat/>
    <w:rsid w:val="00A67188"/>
    <w:pPr>
      <w:spacing w:after="0"/>
    </w:pPr>
    <w:rPr>
      <w:rFonts w:cs="Arial"/>
    </w:rPr>
  </w:style>
  <w:style w:type="paragraph" w:customStyle="1" w:styleId="GeneralHeading2A">
    <w:name w:val="General Heading 2A"/>
    <w:basedOn w:val="HouseStyleBase"/>
    <w:next w:val="GeneralL1"/>
    <w:qFormat/>
    <w:rsid w:val="00A67188"/>
    <w:pPr>
      <w:keepNext/>
    </w:pPr>
    <w:rPr>
      <w:b/>
    </w:rPr>
  </w:style>
  <w:style w:type="paragraph" w:customStyle="1" w:styleId="GeneralHeadingA">
    <w:name w:val="General Heading A"/>
    <w:basedOn w:val="HouseStyleBase"/>
    <w:next w:val="GeneralHeading2A"/>
    <w:qFormat/>
    <w:rsid w:val="00A67188"/>
    <w:pPr>
      <w:keepNext/>
      <w:spacing w:before="360"/>
    </w:pPr>
    <w:rPr>
      <w:b/>
      <w:sz w:val="24"/>
    </w:rPr>
  </w:style>
  <w:style w:type="paragraph" w:customStyle="1" w:styleId="GeneralL1">
    <w:name w:val="General L1"/>
    <w:basedOn w:val="HouseStyleBase"/>
    <w:qFormat/>
    <w:rsid w:val="00A67188"/>
    <w:pPr>
      <w:numPr>
        <w:numId w:val="87"/>
      </w:numPr>
      <w:tabs>
        <w:tab w:val="clear" w:pos="720"/>
      </w:tabs>
      <w:ind w:left="360" w:hanging="360"/>
    </w:pPr>
  </w:style>
  <w:style w:type="paragraph" w:customStyle="1" w:styleId="GeneralL2">
    <w:name w:val="General L2"/>
    <w:basedOn w:val="HouseStyleBase"/>
    <w:qFormat/>
    <w:rsid w:val="00A67188"/>
    <w:pPr>
      <w:numPr>
        <w:ilvl w:val="1"/>
        <w:numId w:val="87"/>
      </w:numPr>
      <w:tabs>
        <w:tab w:val="clear" w:pos="1440"/>
      </w:tabs>
      <w:ind w:left="721" w:hanging="721"/>
    </w:pPr>
  </w:style>
  <w:style w:type="paragraph" w:customStyle="1" w:styleId="GeneralL3">
    <w:name w:val="General L3"/>
    <w:basedOn w:val="HouseStyleBase"/>
    <w:qFormat/>
    <w:rsid w:val="00A67188"/>
    <w:pPr>
      <w:numPr>
        <w:ilvl w:val="2"/>
        <w:numId w:val="87"/>
      </w:numPr>
      <w:tabs>
        <w:tab w:val="clear" w:pos="2160"/>
      </w:tabs>
      <w:ind w:left="1080" w:hanging="1080"/>
    </w:pPr>
  </w:style>
  <w:style w:type="paragraph" w:customStyle="1" w:styleId="GeneralL4">
    <w:name w:val="General L4"/>
    <w:basedOn w:val="HouseStyleBase"/>
    <w:qFormat/>
    <w:rsid w:val="00A67188"/>
    <w:pPr>
      <w:numPr>
        <w:ilvl w:val="3"/>
        <w:numId w:val="87"/>
      </w:numPr>
      <w:tabs>
        <w:tab w:val="clear" w:pos="2880"/>
      </w:tabs>
      <w:ind w:left="1800" w:hanging="1800"/>
    </w:pPr>
  </w:style>
  <w:style w:type="paragraph" w:customStyle="1" w:styleId="GeneralL5">
    <w:name w:val="General L5"/>
    <w:basedOn w:val="HouseStyleBase"/>
    <w:qFormat/>
    <w:rsid w:val="00A67188"/>
    <w:pPr>
      <w:numPr>
        <w:ilvl w:val="4"/>
        <w:numId w:val="87"/>
      </w:numPr>
      <w:tabs>
        <w:tab w:val="clear" w:pos="3600"/>
      </w:tabs>
      <w:ind w:left="2520" w:hanging="2520"/>
    </w:pPr>
  </w:style>
  <w:style w:type="paragraph" w:customStyle="1" w:styleId="Heading2A">
    <w:name w:val="Heading 2A"/>
    <w:basedOn w:val="HouseStyleBase"/>
    <w:next w:val="Heading2"/>
    <w:qFormat/>
    <w:rsid w:val="00A67188"/>
    <w:pPr>
      <w:keepNext/>
      <w:ind w:left="720"/>
    </w:pPr>
    <w:rPr>
      <w:b/>
    </w:rPr>
  </w:style>
  <w:style w:type="paragraph" w:customStyle="1" w:styleId="HeadingA">
    <w:name w:val="Heading A"/>
    <w:basedOn w:val="HouseStyleBase"/>
    <w:next w:val="MarginText"/>
    <w:qFormat/>
    <w:rsid w:val="00A67188"/>
    <w:pPr>
      <w:keepNext/>
      <w:spacing w:before="360" w:after="360"/>
    </w:pPr>
    <w:rPr>
      <w:rFonts w:ascii="Cambria" w:hAnsi="Cambria"/>
      <w:sz w:val="44"/>
    </w:rPr>
  </w:style>
  <w:style w:type="paragraph" w:customStyle="1" w:styleId="RecitalNumbering1">
    <w:name w:val="Recital Numbering 1"/>
    <w:basedOn w:val="HouseStyleBase"/>
    <w:qFormat/>
    <w:rsid w:val="00A67188"/>
    <w:pPr>
      <w:numPr>
        <w:numId w:val="82"/>
      </w:numPr>
      <w:tabs>
        <w:tab w:val="clear" w:pos="720"/>
      </w:tabs>
      <w:ind w:left="1271" w:hanging="1271"/>
      <w:outlineLvl w:val="0"/>
    </w:pPr>
  </w:style>
  <w:style w:type="paragraph" w:customStyle="1" w:styleId="ScheduleL2A">
    <w:name w:val="Schedule L2A"/>
    <w:basedOn w:val="HouseStyleBase"/>
    <w:next w:val="ScheduleL2"/>
    <w:qFormat/>
    <w:rsid w:val="00A67188"/>
    <w:pPr>
      <w:keepNext/>
      <w:ind w:left="720"/>
    </w:pPr>
    <w:rPr>
      <w:b/>
    </w:rPr>
  </w:style>
  <w:style w:type="paragraph" w:customStyle="1" w:styleId="SchGeneralL1">
    <w:name w:val="SchGeneral L1"/>
    <w:basedOn w:val="HouseStyleBase"/>
    <w:qFormat/>
    <w:rsid w:val="00A67188"/>
    <w:pPr>
      <w:numPr>
        <w:numId w:val="86"/>
      </w:numPr>
      <w:tabs>
        <w:tab w:val="clear" w:pos="720"/>
      </w:tabs>
      <w:ind w:left="1271" w:hanging="1271"/>
    </w:pPr>
  </w:style>
  <w:style w:type="paragraph" w:customStyle="1" w:styleId="SchGeneralL2">
    <w:name w:val="SchGeneral L2"/>
    <w:basedOn w:val="HouseStyleBase"/>
    <w:qFormat/>
    <w:rsid w:val="00A67188"/>
    <w:pPr>
      <w:numPr>
        <w:ilvl w:val="1"/>
        <w:numId w:val="86"/>
      </w:numPr>
      <w:tabs>
        <w:tab w:val="clear" w:pos="1440"/>
      </w:tabs>
      <w:ind w:left="1440" w:hanging="720"/>
    </w:pPr>
  </w:style>
  <w:style w:type="paragraph" w:customStyle="1" w:styleId="SchGeneralL3">
    <w:name w:val="SchGeneral L3"/>
    <w:basedOn w:val="HouseStyleBase"/>
    <w:qFormat/>
    <w:rsid w:val="00A67188"/>
    <w:pPr>
      <w:numPr>
        <w:ilvl w:val="2"/>
        <w:numId w:val="86"/>
      </w:numPr>
      <w:tabs>
        <w:tab w:val="clear" w:pos="2160"/>
      </w:tabs>
      <w:ind w:left="2521" w:hanging="2521"/>
    </w:pPr>
  </w:style>
  <w:style w:type="paragraph" w:customStyle="1" w:styleId="SchGeneralL4">
    <w:name w:val="SchGeneral L4"/>
    <w:basedOn w:val="HouseStyleBase"/>
    <w:qFormat/>
    <w:rsid w:val="00A67188"/>
    <w:pPr>
      <w:numPr>
        <w:ilvl w:val="3"/>
        <w:numId w:val="86"/>
      </w:numPr>
      <w:tabs>
        <w:tab w:val="clear" w:pos="2880"/>
      </w:tabs>
      <w:ind w:left="3241" w:hanging="3241"/>
    </w:pPr>
  </w:style>
  <w:style w:type="paragraph" w:customStyle="1" w:styleId="SchGeneralL5">
    <w:name w:val="SchGeneral L5"/>
    <w:basedOn w:val="HouseStyleBase"/>
    <w:qFormat/>
    <w:rsid w:val="00A67188"/>
    <w:pPr>
      <w:numPr>
        <w:ilvl w:val="4"/>
        <w:numId w:val="86"/>
      </w:numPr>
      <w:tabs>
        <w:tab w:val="clear" w:pos="3600"/>
      </w:tabs>
      <w:ind w:left="3961" w:hanging="3961"/>
    </w:pPr>
  </w:style>
  <w:style w:type="paragraph" w:customStyle="1" w:styleId="Sectionheader-noTOC">
    <w:name w:val="Section header - no TOC"/>
    <w:basedOn w:val="HouseStyleBase"/>
    <w:next w:val="MarginText"/>
    <w:qFormat/>
    <w:rsid w:val="00A67188"/>
    <w:pPr>
      <w:keepNext/>
    </w:pPr>
    <w:rPr>
      <w:rFonts w:ascii="Cambria" w:hAnsi="Cambria"/>
      <w:sz w:val="44"/>
    </w:rPr>
  </w:style>
  <w:style w:type="character" w:customStyle="1" w:styleId="footersmallstrongchar">
    <w:name w:val="_footer small strong char"/>
    <w:basedOn w:val="DefaultParagraphFont"/>
    <w:uiPriority w:val="99"/>
    <w:semiHidden/>
    <w:rsid w:val="00A67188"/>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A67188"/>
    <w:pPr>
      <w:adjustRightInd/>
      <w:spacing w:after="0"/>
    </w:pPr>
    <w:rPr>
      <w:b/>
      <w:szCs w:val="24"/>
      <w:lang w:eastAsia="en-GB"/>
    </w:rPr>
  </w:style>
  <w:style w:type="character" w:customStyle="1" w:styleId="bodystrongChar">
    <w:name w:val="_body strong Char"/>
    <w:link w:val="bodystrong"/>
    <w:uiPriority w:val="99"/>
    <w:semiHidden/>
    <w:rsid w:val="00A67188"/>
    <w:rPr>
      <w:rFonts w:eastAsia="STZhongsong" w:cs="Times New Roman"/>
      <w:b/>
      <w:sz w:val="20"/>
      <w:szCs w:val="24"/>
    </w:rPr>
  </w:style>
  <w:style w:type="paragraph" w:customStyle="1" w:styleId="bodycondstrongercentred">
    <w:name w:val="_body cond stronger centred"/>
    <w:basedOn w:val="HouseStyleBase"/>
    <w:link w:val="bodycondstrongercentredChar"/>
    <w:uiPriority w:val="99"/>
    <w:semiHidden/>
    <w:rsid w:val="00A67188"/>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uiPriority w:val="99"/>
    <w:semiHidden/>
    <w:rsid w:val="00A67188"/>
    <w:rPr>
      <w:rFonts w:ascii="Times New Roman" w:eastAsia="SimSun" w:hAnsi="Times New Roman" w:cs="Times New Roman"/>
      <w:b/>
      <w:caps/>
      <w:spacing w:val="-3"/>
    </w:rPr>
  </w:style>
  <w:style w:type="paragraph" w:customStyle="1" w:styleId="titlewhite">
    <w:name w:val="_title white"/>
    <w:basedOn w:val="Normal"/>
    <w:uiPriority w:val="99"/>
    <w:semiHidden/>
    <w:rsid w:val="00A67188"/>
    <w:pPr>
      <w:spacing w:after="0" w:line="240" w:lineRule="auto"/>
      <w:ind w:left="0" w:right="142" w:firstLine="0"/>
      <w:jc w:val="right"/>
    </w:pPr>
    <w:rPr>
      <w:rFonts w:asciiTheme="majorHAnsi" w:eastAsiaTheme="minorHAnsi" w:hAnsiTheme="majorHAnsi" w:cstheme="minorBidi"/>
      <w:color w:val="FFFFFF" w:themeColor="background1"/>
      <w:sz w:val="36"/>
      <w:szCs w:val="36"/>
      <w:lang w:eastAsia="en-US"/>
    </w:rPr>
  </w:style>
  <w:style w:type="paragraph" w:customStyle="1" w:styleId="titledarkgrey">
    <w:name w:val="_title dark grey"/>
    <w:basedOn w:val="Normal"/>
    <w:uiPriority w:val="99"/>
    <w:semiHidden/>
    <w:rsid w:val="00A67188"/>
    <w:pPr>
      <w:spacing w:after="0" w:line="240" w:lineRule="auto"/>
      <w:ind w:left="0" w:right="142" w:firstLine="0"/>
      <w:jc w:val="right"/>
    </w:pPr>
    <w:rPr>
      <w:rFonts w:asciiTheme="majorHAnsi" w:eastAsiaTheme="minorHAnsi" w:hAnsiTheme="majorHAnsi" w:cstheme="minorBidi"/>
      <w:color w:val="7D7D7D"/>
      <w:sz w:val="36"/>
      <w:szCs w:val="36"/>
      <w:lang w:eastAsia="en-US"/>
    </w:rPr>
  </w:style>
  <w:style w:type="paragraph" w:customStyle="1" w:styleId="footer0">
    <w:name w:val="_footer"/>
    <w:basedOn w:val="HouseStyleBase"/>
    <w:uiPriority w:val="99"/>
    <w:semiHidden/>
    <w:rsid w:val="00A67188"/>
    <w:pPr>
      <w:adjustRightInd/>
      <w:spacing w:before="60" w:after="0"/>
    </w:pPr>
    <w:rPr>
      <w:rFonts w:eastAsia="SimSun"/>
      <w:sz w:val="16"/>
      <w:szCs w:val="24"/>
    </w:rPr>
  </w:style>
  <w:style w:type="paragraph" w:customStyle="1" w:styleId="footerafter">
    <w:name w:val="_footer after"/>
    <w:basedOn w:val="HouseStyleBase"/>
    <w:uiPriority w:val="99"/>
    <w:semiHidden/>
    <w:rsid w:val="00A67188"/>
    <w:pPr>
      <w:spacing w:before="60" w:after="60"/>
    </w:pPr>
    <w:rPr>
      <w:sz w:val="16"/>
    </w:rPr>
  </w:style>
  <w:style w:type="numbering" w:styleId="1ai">
    <w:name w:val="Outline List 1"/>
    <w:basedOn w:val="NoList"/>
    <w:semiHidden/>
    <w:unhideWhenUsed/>
    <w:rsid w:val="00A67188"/>
    <w:pPr>
      <w:numPr>
        <w:numId w:val="91"/>
      </w:numPr>
    </w:pPr>
  </w:style>
  <w:style w:type="numbering" w:styleId="ArticleSection">
    <w:name w:val="Outline List 3"/>
    <w:basedOn w:val="NoList"/>
    <w:semiHidden/>
    <w:unhideWhenUsed/>
    <w:rsid w:val="00A67188"/>
    <w:pPr>
      <w:numPr>
        <w:numId w:val="92"/>
      </w:numPr>
    </w:pPr>
  </w:style>
  <w:style w:type="character" w:customStyle="1" w:styleId="SmartLink1">
    <w:name w:val="SmartLink1"/>
    <w:basedOn w:val="DefaultParagraphFont"/>
    <w:uiPriority w:val="99"/>
    <w:semiHidden/>
    <w:unhideWhenUsed/>
    <w:rsid w:val="00A67188"/>
    <w:rPr>
      <w:color w:val="0000FF"/>
      <w:u w:val="single"/>
      <w:shd w:val="clear" w:color="auto" w:fill="F3F2F1"/>
    </w:rPr>
  </w:style>
  <w:style w:type="paragraph" w:customStyle="1" w:styleId="ScheduleText1">
    <w:name w:val="Schedule Text 1"/>
    <w:basedOn w:val="Normal"/>
    <w:next w:val="Normal"/>
    <w:rsid w:val="00A67188"/>
    <w:pPr>
      <w:numPr>
        <w:numId w:val="94"/>
      </w:numPr>
      <w:spacing w:before="100" w:after="200" w:line="240" w:lineRule="auto"/>
      <w:ind w:right="0"/>
    </w:pPr>
    <w:rPr>
      <w:rFonts w:eastAsia="Times New Roman" w:cs="Times New Roman"/>
      <w:b/>
      <w:color w:val="auto"/>
      <w:sz w:val="24"/>
      <w:szCs w:val="24"/>
    </w:rPr>
  </w:style>
  <w:style w:type="paragraph" w:customStyle="1" w:styleId="ScheduleText2">
    <w:name w:val="Schedule Text 2"/>
    <w:basedOn w:val="ScheduleText1"/>
    <w:next w:val="Normal"/>
    <w:rsid w:val="00A67188"/>
    <w:pPr>
      <w:numPr>
        <w:ilvl w:val="1"/>
      </w:numPr>
    </w:pPr>
    <w:rPr>
      <w:b w:val="0"/>
    </w:rPr>
  </w:style>
  <w:style w:type="paragraph" w:customStyle="1" w:styleId="ScheduleText3">
    <w:name w:val="Schedule Text 3"/>
    <w:basedOn w:val="Normal"/>
    <w:next w:val="Normal"/>
    <w:rsid w:val="00A67188"/>
    <w:pPr>
      <w:numPr>
        <w:ilvl w:val="2"/>
        <w:numId w:val="94"/>
      </w:numPr>
      <w:tabs>
        <w:tab w:val="left" w:pos="720"/>
        <w:tab w:val="left" w:pos="1803"/>
      </w:tabs>
      <w:spacing w:before="100" w:after="200" w:line="240" w:lineRule="auto"/>
      <w:ind w:right="0"/>
    </w:pPr>
    <w:rPr>
      <w:rFonts w:eastAsia="Times New Roman" w:cs="Times New Roman"/>
      <w:color w:val="auto"/>
      <w:sz w:val="24"/>
      <w:szCs w:val="24"/>
    </w:rPr>
  </w:style>
  <w:style w:type="paragraph" w:customStyle="1" w:styleId="ScheduleText4">
    <w:name w:val="Schedule Text 4"/>
    <w:basedOn w:val="Normal"/>
    <w:next w:val="Normal"/>
    <w:rsid w:val="00A67188"/>
    <w:pPr>
      <w:numPr>
        <w:ilvl w:val="3"/>
        <w:numId w:val="94"/>
      </w:numPr>
      <w:tabs>
        <w:tab w:val="left" w:pos="720"/>
        <w:tab w:val="left" w:pos="1803"/>
      </w:tabs>
      <w:spacing w:before="100" w:after="200" w:line="240" w:lineRule="auto"/>
      <w:ind w:right="0"/>
    </w:pPr>
    <w:rPr>
      <w:rFonts w:eastAsia="Times New Roman" w:cs="Times New Roman"/>
      <w:color w:val="auto"/>
      <w:sz w:val="24"/>
      <w:szCs w:val="24"/>
    </w:rPr>
  </w:style>
  <w:style w:type="paragraph" w:customStyle="1" w:styleId="ScheduleText5">
    <w:name w:val="Schedule Text 5"/>
    <w:basedOn w:val="Normal"/>
    <w:next w:val="Normal"/>
    <w:rsid w:val="00A67188"/>
    <w:pPr>
      <w:numPr>
        <w:ilvl w:val="4"/>
        <w:numId w:val="94"/>
      </w:numPr>
      <w:tabs>
        <w:tab w:val="left" w:pos="720"/>
        <w:tab w:val="left" w:pos="2523"/>
      </w:tabs>
      <w:spacing w:before="100" w:after="200" w:line="240" w:lineRule="auto"/>
      <w:ind w:right="0"/>
    </w:pPr>
    <w:rPr>
      <w:rFonts w:eastAsia="Times New Roman" w:cs="Times New Roman"/>
      <w:color w:val="auto"/>
      <w:sz w:val="24"/>
      <w:szCs w:val="24"/>
    </w:rPr>
  </w:style>
  <w:style w:type="paragraph" w:customStyle="1" w:styleId="ScheduleText6">
    <w:name w:val="Schedule Text 6"/>
    <w:basedOn w:val="ScheduleText5"/>
    <w:rsid w:val="00A67188"/>
    <w:pPr>
      <w:numPr>
        <w:ilvl w:val="5"/>
      </w:numPr>
    </w:pPr>
  </w:style>
  <w:style w:type="paragraph" w:customStyle="1" w:styleId="ScheduleText7">
    <w:name w:val="Schedule Text 7"/>
    <w:basedOn w:val="ScheduleText6"/>
    <w:rsid w:val="00A67188"/>
    <w:pPr>
      <w:numPr>
        <w:ilvl w:val="6"/>
      </w:numPr>
    </w:pPr>
  </w:style>
  <w:style w:type="character" w:customStyle="1" w:styleId="Heading4Char">
    <w:name w:val="Heading 4 Char"/>
    <w:basedOn w:val="DefaultParagraphFont"/>
    <w:link w:val="Heading4"/>
    <w:rsid w:val="00A67188"/>
    <w:rPr>
      <w:b/>
      <w:color w:val="000000"/>
      <w:sz w:val="24"/>
      <w:szCs w:val="24"/>
    </w:rPr>
  </w:style>
  <w:style w:type="character" w:customStyle="1" w:styleId="Heading5Char">
    <w:name w:val="Heading 5 Char"/>
    <w:basedOn w:val="DefaultParagraphFont"/>
    <w:link w:val="Heading5"/>
    <w:rsid w:val="00A67188"/>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404214">
      <w:bodyDiv w:val="1"/>
      <w:marLeft w:val="0"/>
      <w:marRight w:val="0"/>
      <w:marTop w:val="0"/>
      <w:marBottom w:val="0"/>
      <w:divBdr>
        <w:top w:val="none" w:sz="0" w:space="0" w:color="auto"/>
        <w:left w:val="none" w:sz="0" w:space="0" w:color="auto"/>
        <w:bottom w:val="none" w:sz="0" w:space="0" w:color="auto"/>
        <w:right w:val="none" w:sz="0" w:space="0" w:color="auto"/>
      </w:divBdr>
      <w:divsChild>
        <w:div w:id="1040517645">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sets.publishing.service.gov.uk/government/uploads/system/uploads/attachment_data/file/779660/20190220-Supplier_Code_of_Conduct.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assets.publishing.service.gov.uk/government/uploads/system/uploads/attachment_data/file/779660/20190220-Supplier_Code_of_Conduct.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ssets.publishing.service.gov.uk/government/uploads/system/uploads/attachment_data/file/779660/20190220-Supplier_Code_of_Conduct.pdf" TargetMode="External"/><Relationship Id="rId5" Type="http://schemas.openxmlformats.org/officeDocument/2006/relationships/settings" Target="settings.xml"/><Relationship Id="rId15" Type="http://schemas.openxmlformats.org/officeDocument/2006/relationships/hyperlink" Target="https://www.gov.uk/government/collections/sustainable-procurement-the-government-buying-standards-gbs" TargetMode="External"/><Relationship Id="rId23" Type="http://schemas.openxmlformats.org/officeDocument/2006/relationships/theme" Target="theme/theme1.xml"/><Relationship Id="rId10" Type="http://schemas.openxmlformats.org/officeDocument/2006/relationships/hyperlink" Target="mailto:APinvoices-CAB-u@gov.sscl.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finance@infectedbloodinquiry.gov.uk" TargetMode="External"/><Relationship Id="rId14" Type="http://schemas.openxmlformats.org/officeDocument/2006/relationships/hyperlink" Target="https://www.gov.uk/government/collections/sustainable-procurement-the-government-buying-standards-gb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XoEMPFGTJPqc15i5ARDOxOThDg==">AMUW2mU1APfyRK2o5H1Lh9gBBUuII6N3te7odgWb+g57S+aqgf0sXPPwXZSft4hLKgO4aZuGKQvs1glLfeQ2QvYzdCC6x6juYbc+9/oXcAFI+kW87zi5JYs8MPhfNOQh5w2OwADnDhyc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1D22BB-D57E-443E-8E75-39C65F6F9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15647</Words>
  <Characters>89190</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Joseph Loughran</cp:lastModifiedBy>
  <cp:revision>2</cp:revision>
  <dcterms:created xsi:type="dcterms:W3CDTF">2023-03-01T14:21:00Z</dcterms:created>
  <dcterms:modified xsi:type="dcterms:W3CDTF">2023-03-01T14:21:00Z</dcterms:modified>
</cp:coreProperties>
</file>