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40D7" w:rsidRDefault="008E0B6F">
      <w:bookmarkStart w:id="0" w:name="_64owek2nf504"/>
      <w:bookmarkEnd w:id="0"/>
      <w:r>
        <w:rPr>
          <w:noProof/>
        </w:rPr>
        <w:drawing>
          <wp:inline distT="0" distB="0" distL="0" distR="0">
            <wp:extent cx="1864360" cy="1555750"/>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11"/>
                    <a:stretch>
                      <a:fillRect/>
                    </a:stretch>
                  </pic:blipFill>
                  <pic:spPr bwMode="auto">
                    <a:xfrm>
                      <a:off x="0" y="0"/>
                      <a:ext cx="1864360" cy="1555750"/>
                    </a:xfrm>
                    <a:prstGeom prst="rect">
                      <a:avLst/>
                    </a:prstGeom>
                  </pic:spPr>
                </pic:pic>
              </a:graphicData>
            </a:graphic>
          </wp:inline>
        </w:drawing>
      </w:r>
    </w:p>
    <w:p w:rsidR="005540D7" w:rsidRDefault="005540D7">
      <w:pPr>
        <w:rPr>
          <w:rFonts w:ascii="Helvetica Neue" w:eastAsia="Helvetica Neue" w:hAnsi="Helvetica Neue" w:cs="Helvetica Neue"/>
        </w:rPr>
      </w:pPr>
      <w:bookmarkStart w:id="1" w:name="_khslhe1gc958"/>
      <w:bookmarkEnd w:id="1"/>
    </w:p>
    <w:p w:rsidR="005540D7" w:rsidRDefault="005540D7">
      <w:pPr>
        <w:rPr>
          <w:rFonts w:ascii="Helvetica Neue" w:eastAsia="Helvetica Neue" w:hAnsi="Helvetica Neue" w:cs="Helvetica Neue"/>
        </w:rPr>
      </w:pPr>
      <w:bookmarkStart w:id="2" w:name="_l7sjvzoewjoa"/>
      <w:bookmarkEnd w:id="2"/>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G-Cloud 10 Call-Off Contract</w:t>
      </w:r>
    </w:p>
    <w:p w:rsidR="005540D7" w:rsidRDefault="005540D7">
      <w:pPr>
        <w:rPr>
          <w:rFonts w:ascii="Helvetica Neue" w:eastAsia="Helvetica Neue" w:hAnsi="Helvetica Neue" w:cs="Helvetica Neue"/>
          <w:sz w:val="24"/>
          <w:szCs w:val="24"/>
        </w:rPr>
      </w:pPr>
      <w:bookmarkStart w:id="3" w:name="_1tyvnkwbo1qo"/>
      <w:bookmarkEnd w:id="3"/>
    </w:p>
    <w:p w:rsidR="005540D7" w:rsidRDefault="005540D7">
      <w:pPr>
        <w:rPr>
          <w:rFonts w:ascii="Helvetica Neue" w:eastAsia="Helvetica Neue" w:hAnsi="Helvetica Neue" w:cs="Helvetica Neue"/>
          <w:sz w:val="24"/>
          <w:szCs w:val="24"/>
        </w:rPr>
      </w:pPr>
      <w:bookmarkStart w:id="4" w:name="_sb4n61ohsx6l"/>
      <w:bookmarkEnd w:id="4"/>
    </w:p>
    <w:p w:rsidR="005540D7" w:rsidRDefault="008E0B6F">
      <w:pPr>
        <w:rPr>
          <w:rFonts w:ascii="Helvetica Neue" w:eastAsia="Helvetica Neue" w:hAnsi="Helvetica Neue" w:cs="Helvetica Neue"/>
          <w:sz w:val="24"/>
          <w:szCs w:val="24"/>
        </w:rPr>
      </w:pPr>
      <w:bookmarkStart w:id="5" w:name="_rku14i3pj6m5"/>
      <w:bookmarkEnd w:id="5"/>
      <w:r>
        <w:rPr>
          <w:rFonts w:ascii="Helvetica Neue" w:eastAsia="Helvetica Neue" w:hAnsi="Helvetica Neue" w:cs="Helvetica Neue"/>
          <w:sz w:val="24"/>
          <w:szCs w:val="24"/>
        </w:rPr>
        <w:t>This Call-Off Contract for the G-Cloud 10 Framework Agreement (RM1557.10) includes:</w:t>
      </w:r>
    </w:p>
    <w:p w:rsidR="005540D7" w:rsidRPr="00557672" w:rsidRDefault="008E0B6F">
      <w:pPr>
        <w:pStyle w:val="TOC1"/>
        <w:tabs>
          <w:tab w:val="right" w:pos="10628"/>
        </w:tabs>
        <w:rPr>
          <w:b/>
          <w:noProof/>
        </w:rPr>
      </w:pPr>
      <w:r>
        <w:fldChar w:fldCharType="begin"/>
      </w:r>
      <w:r>
        <w:rPr>
          <w:rStyle w:val="IndexLink"/>
          <w:b/>
          <w:sz w:val="24"/>
          <w:szCs w:val="24"/>
        </w:rPr>
        <w:instrText>TOC \o "1-9" \h</w:instrText>
      </w:r>
      <w:r>
        <w:rPr>
          <w:rStyle w:val="IndexLink"/>
          <w:b/>
        </w:rPr>
        <w:fldChar w:fldCharType="separate"/>
      </w:r>
      <w:hyperlink w:anchor="_Toc509486706">
        <w:r>
          <w:rPr>
            <w:rStyle w:val="IndexLink"/>
            <w:b/>
            <w:noProof/>
            <w:sz w:val="24"/>
            <w:szCs w:val="24"/>
          </w:rPr>
          <w:t>Part A - Order Form</w:t>
        </w:r>
      </w:hyperlink>
      <w:r w:rsidR="00557672">
        <w:rPr>
          <w:rStyle w:val="IndexLink"/>
          <w:b/>
          <w:noProof/>
          <w:sz w:val="24"/>
          <w:szCs w:val="24"/>
        </w:rPr>
        <w:tab/>
      </w:r>
      <w:hyperlink w:anchor="_Toc509486706">
        <w:r w:rsidRPr="00557672">
          <w:rPr>
            <w:b/>
            <w:noProof/>
            <w:webHidden/>
          </w:rPr>
          <w:fldChar w:fldCharType="begin"/>
        </w:r>
        <w:r w:rsidRPr="00557672">
          <w:rPr>
            <w:b/>
            <w:noProof/>
            <w:webHidden/>
          </w:rPr>
          <w:instrText>PAGEREF _Toc509486706 \h</w:instrText>
        </w:r>
        <w:r w:rsidRPr="00557672">
          <w:rPr>
            <w:b/>
            <w:noProof/>
            <w:webHidden/>
          </w:rPr>
        </w:r>
        <w:r w:rsidRPr="00557672">
          <w:rPr>
            <w:b/>
            <w:noProof/>
            <w:webHidden/>
          </w:rPr>
          <w:fldChar w:fldCharType="separate"/>
        </w:r>
        <w:r w:rsidR="00557672" w:rsidRPr="00557672">
          <w:rPr>
            <w:b/>
            <w:noProof/>
            <w:webHidden/>
          </w:rPr>
          <w:t>2</w:t>
        </w:r>
        <w:r w:rsidRPr="00557672">
          <w:rPr>
            <w:b/>
            <w:noProof/>
            <w:webHidden/>
          </w:rPr>
          <w:fldChar w:fldCharType="end"/>
        </w:r>
      </w:hyperlink>
    </w:p>
    <w:p w:rsidR="005540D7" w:rsidRDefault="00233139">
      <w:pPr>
        <w:pStyle w:val="TOC1"/>
        <w:tabs>
          <w:tab w:val="right" w:pos="10628"/>
        </w:tabs>
        <w:rPr>
          <w:noProof/>
        </w:rPr>
      </w:pPr>
      <w:hyperlink w:anchor="_Toc509486707">
        <w:r w:rsidR="008E0B6F">
          <w:rPr>
            <w:rStyle w:val="IndexLink"/>
            <w:b/>
            <w:noProof/>
            <w:sz w:val="24"/>
            <w:szCs w:val="24"/>
          </w:rPr>
          <w:t>Schedule 1 - Services</w:t>
        </w:r>
      </w:hyperlink>
      <w:r w:rsidR="00557672">
        <w:rPr>
          <w:rStyle w:val="IndexLink"/>
          <w:b/>
          <w:noProof/>
          <w:sz w:val="24"/>
          <w:szCs w:val="24"/>
        </w:rPr>
        <w:tab/>
      </w:r>
      <w:hyperlink w:anchor="_Toc509486707">
        <w:r w:rsidR="008E0B6F" w:rsidRPr="00557672">
          <w:rPr>
            <w:b/>
            <w:noProof/>
            <w:webHidden/>
          </w:rPr>
          <w:fldChar w:fldCharType="begin"/>
        </w:r>
        <w:r w:rsidR="008E0B6F" w:rsidRPr="00557672">
          <w:rPr>
            <w:b/>
            <w:noProof/>
            <w:webHidden/>
          </w:rPr>
          <w:instrText>PAGEREF _Toc509486707 \h</w:instrText>
        </w:r>
        <w:r w:rsidR="008E0B6F" w:rsidRPr="00557672">
          <w:rPr>
            <w:b/>
            <w:noProof/>
            <w:webHidden/>
          </w:rPr>
        </w:r>
        <w:r w:rsidR="008E0B6F" w:rsidRPr="00557672">
          <w:rPr>
            <w:b/>
            <w:noProof/>
            <w:webHidden/>
          </w:rPr>
          <w:fldChar w:fldCharType="separate"/>
        </w:r>
        <w:r w:rsidR="00557672" w:rsidRPr="00557672">
          <w:rPr>
            <w:b/>
            <w:noProof/>
            <w:webHidden/>
          </w:rPr>
          <w:t>8</w:t>
        </w:r>
        <w:r w:rsidR="008E0B6F" w:rsidRPr="00557672">
          <w:rPr>
            <w:b/>
            <w:noProof/>
            <w:webHidden/>
          </w:rPr>
          <w:fldChar w:fldCharType="end"/>
        </w:r>
      </w:hyperlink>
    </w:p>
    <w:p w:rsidR="005540D7" w:rsidRDefault="00233139">
      <w:pPr>
        <w:pStyle w:val="TOC1"/>
        <w:tabs>
          <w:tab w:val="right" w:pos="10628"/>
        </w:tabs>
        <w:rPr>
          <w:noProof/>
        </w:rPr>
      </w:pPr>
      <w:hyperlink w:anchor="_Toc509486708">
        <w:r w:rsidR="008E0B6F">
          <w:rPr>
            <w:rStyle w:val="IndexLink"/>
            <w:b/>
            <w:noProof/>
            <w:sz w:val="24"/>
            <w:szCs w:val="24"/>
          </w:rPr>
          <w:t>Schedule 2 - Call-Off Contract charges</w:t>
        </w:r>
      </w:hyperlink>
      <w:r w:rsidR="00557672">
        <w:rPr>
          <w:rStyle w:val="IndexLink"/>
          <w:b/>
          <w:noProof/>
          <w:sz w:val="24"/>
          <w:szCs w:val="24"/>
        </w:rPr>
        <w:tab/>
      </w:r>
      <w:hyperlink w:anchor="_Toc509486708">
        <w:r w:rsidR="008E0B6F" w:rsidRPr="00557672">
          <w:rPr>
            <w:b/>
            <w:noProof/>
            <w:webHidden/>
          </w:rPr>
          <w:fldChar w:fldCharType="begin"/>
        </w:r>
        <w:r w:rsidR="008E0B6F" w:rsidRPr="00557672">
          <w:rPr>
            <w:b/>
            <w:noProof/>
            <w:webHidden/>
          </w:rPr>
          <w:instrText>PAGEREF _Toc509486708 \h</w:instrText>
        </w:r>
        <w:r w:rsidR="008E0B6F" w:rsidRPr="00557672">
          <w:rPr>
            <w:b/>
            <w:noProof/>
            <w:webHidden/>
          </w:rPr>
        </w:r>
        <w:r w:rsidR="008E0B6F" w:rsidRPr="00557672">
          <w:rPr>
            <w:b/>
            <w:noProof/>
            <w:webHidden/>
          </w:rPr>
          <w:fldChar w:fldCharType="separate"/>
        </w:r>
        <w:r w:rsidR="00557672" w:rsidRPr="00557672">
          <w:rPr>
            <w:b/>
            <w:noProof/>
            <w:webHidden/>
          </w:rPr>
          <w:t>9</w:t>
        </w:r>
        <w:r w:rsidR="008E0B6F" w:rsidRPr="00557672">
          <w:rPr>
            <w:b/>
            <w:noProof/>
            <w:webHidden/>
          </w:rPr>
          <w:fldChar w:fldCharType="end"/>
        </w:r>
      </w:hyperlink>
    </w:p>
    <w:p w:rsidR="005540D7" w:rsidRDefault="00233139">
      <w:pPr>
        <w:pStyle w:val="TOC1"/>
        <w:tabs>
          <w:tab w:val="right" w:pos="10628"/>
        </w:tabs>
        <w:rPr>
          <w:noProof/>
        </w:rPr>
      </w:pPr>
      <w:hyperlink w:anchor="_Toc509486709">
        <w:r w:rsidR="008E0B6F">
          <w:rPr>
            <w:rStyle w:val="IndexLink"/>
            <w:b/>
            <w:noProof/>
            <w:sz w:val="24"/>
            <w:szCs w:val="24"/>
          </w:rPr>
          <w:t>Part B - Terms and conditions</w:t>
        </w:r>
      </w:hyperlink>
      <w:r w:rsidR="00557672">
        <w:rPr>
          <w:rStyle w:val="IndexLink"/>
          <w:b/>
          <w:noProof/>
          <w:sz w:val="24"/>
          <w:szCs w:val="24"/>
        </w:rPr>
        <w:tab/>
      </w:r>
      <w:hyperlink w:anchor="_Toc509486709">
        <w:r w:rsidR="008E0B6F" w:rsidRPr="00557672">
          <w:rPr>
            <w:b/>
            <w:noProof/>
            <w:webHidden/>
          </w:rPr>
          <w:fldChar w:fldCharType="begin"/>
        </w:r>
        <w:r w:rsidR="008E0B6F" w:rsidRPr="00557672">
          <w:rPr>
            <w:b/>
            <w:noProof/>
            <w:webHidden/>
          </w:rPr>
          <w:instrText>PAGEREF _Toc509486709 \h</w:instrText>
        </w:r>
        <w:r w:rsidR="008E0B6F" w:rsidRPr="00557672">
          <w:rPr>
            <w:b/>
            <w:noProof/>
            <w:webHidden/>
          </w:rPr>
        </w:r>
        <w:r w:rsidR="008E0B6F" w:rsidRPr="00557672">
          <w:rPr>
            <w:b/>
            <w:noProof/>
            <w:webHidden/>
          </w:rPr>
          <w:fldChar w:fldCharType="separate"/>
        </w:r>
        <w:r w:rsidR="00557672" w:rsidRPr="00557672">
          <w:rPr>
            <w:b/>
            <w:noProof/>
            <w:webHidden/>
          </w:rPr>
          <w:t>9</w:t>
        </w:r>
        <w:r w:rsidR="008E0B6F" w:rsidRPr="00557672">
          <w:rPr>
            <w:b/>
            <w:noProof/>
            <w:webHidden/>
          </w:rPr>
          <w:fldChar w:fldCharType="end"/>
        </w:r>
      </w:hyperlink>
    </w:p>
    <w:p w:rsidR="005540D7" w:rsidRDefault="00233139">
      <w:pPr>
        <w:pStyle w:val="TOC1"/>
        <w:tabs>
          <w:tab w:val="right" w:pos="10628"/>
        </w:tabs>
        <w:rPr>
          <w:noProof/>
        </w:rPr>
      </w:pPr>
      <w:hyperlink w:anchor="_Toc509486710">
        <w:r w:rsidR="008E0B6F">
          <w:rPr>
            <w:rStyle w:val="IndexLink"/>
            <w:b/>
            <w:noProof/>
            <w:sz w:val="24"/>
            <w:szCs w:val="24"/>
          </w:rPr>
          <w:t>Schedule 3 - Collaboration agreement</w:t>
        </w:r>
      </w:hyperlink>
      <w:r w:rsidR="00557672">
        <w:rPr>
          <w:rStyle w:val="IndexLink"/>
          <w:b/>
          <w:noProof/>
          <w:sz w:val="24"/>
          <w:szCs w:val="24"/>
        </w:rPr>
        <w:tab/>
      </w:r>
      <w:hyperlink w:anchor="_Toc509486710">
        <w:r w:rsidR="008E0B6F" w:rsidRPr="00557672">
          <w:rPr>
            <w:b/>
            <w:noProof/>
            <w:webHidden/>
          </w:rPr>
          <w:fldChar w:fldCharType="begin"/>
        </w:r>
        <w:r w:rsidR="008E0B6F" w:rsidRPr="00557672">
          <w:rPr>
            <w:b/>
            <w:noProof/>
            <w:webHidden/>
          </w:rPr>
          <w:instrText>PAGEREF _Toc509486710 \h</w:instrText>
        </w:r>
        <w:r w:rsidR="008E0B6F" w:rsidRPr="00557672">
          <w:rPr>
            <w:b/>
            <w:noProof/>
            <w:webHidden/>
          </w:rPr>
        </w:r>
        <w:r w:rsidR="008E0B6F" w:rsidRPr="00557672">
          <w:rPr>
            <w:b/>
            <w:noProof/>
            <w:webHidden/>
          </w:rPr>
          <w:fldChar w:fldCharType="separate"/>
        </w:r>
        <w:r w:rsidR="00557672" w:rsidRPr="00557672">
          <w:rPr>
            <w:b/>
            <w:noProof/>
            <w:webHidden/>
          </w:rPr>
          <w:t>29</w:t>
        </w:r>
        <w:r w:rsidR="008E0B6F" w:rsidRPr="00557672">
          <w:rPr>
            <w:b/>
            <w:noProof/>
            <w:webHidden/>
          </w:rPr>
          <w:fldChar w:fldCharType="end"/>
        </w:r>
      </w:hyperlink>
    </w:p>
    <w:p w:rsidR="005540D7" w:rsidRDefault="00233139">
      <w:pPr>
        <w:pStyle w:val="TOC1"/>
        <w:tabs>
          <w:tab w:val="right" w:pos="10628"/>
        </w:tabs>
        <w:rPr>
          <w:noProof/>
        </w:rPr>
      </w:pPr>
      <w:hyperlink w:anchor="_Toc509486711">
        <w:r w:rsidR="008E0B6F">
          <w:rPr>
            <w:rStyle w:val="IndexLink"/>
            <w:b/>
            <w:noProof/>
            <w:sz w:val="24"/>
            <w:szCs w:val="24"/>
          </w:rPr>
          <w:t>Schedule 4 - Alternative clauses</w:t>
        </w:r>
      </w:hyperlink>
      <w:r w:rsidR="00557672">
        <w:rPr>
          <w:rStyle w:val="IndexLink"/>
          <w:b/>
          <w:noProof/>
          <w:sz w:val="24"/>
          <w:szCs w:val="24"/>
        </w:rPr>
        <w:tab/>
      </w:r>
      <w:hyperlink w:anchor="_Toc509486711">
        <w:r w:rsidR="008E0B6F" w:rsidRPr="00557672">
          <w:rPr>
            <w:b/>
            <w:noProof/>
            <w:webHidden/>
          </w:rPr>
          <w:fldChar w:fldCharType="begin"/>
        </w:r>
        <w:r w:rsidR="008E0B6F" w:rsidRPr="00557672">
          <w:rPr>
            <w:b/>
            <w:noProof/>
            <w:webHidden/>
          </w:rPr>
          <w:instrText>PAGEREF _Toc509486711 \h</w:instrText>
        </w:r>
        <w:r w:rsidR="008E0B6F" w:rsidRPr="00557672">
          <w:rPr>
            <w:b/>
            <w:noProof/>
            <w:webHidden/>
          </w:rPr>
        </w:r>
        <w:r w:rsidR="008E0B6F" w:rsidRPr="00557672">
          <w:rPr>
            <w:b/>
            <w:noProof/>
            <w:webHidden/>
          </w:rPr>
          <w:fldChar w:fldCharType="separate"/>
        </w:r>
        <w:r w:rsidR="00557672" w:rsidRPr="00557672">
          <w:rPr>
            <w:b/>
            <w:noProof/>
            <w:webHidden/>
          </w:rPr>
          <w:t>29</w:t>
        </w:r>
        <w:r w:rsidR="008E0B6F" w:rsidRPr="00557672">
          <w:rPr>
            <w:b/>
            <w:noProof/>
            <w:webHidden/>
          </w:rPr>
          <w:fldChar w:fldCharType="end"/>
        </w:r>
      </w:hyperlink>
    </w:p>
    <w:p w:rsidR="005540D7" w:rsidRDefault="00233139">
      <w:pPr>
        <w:pStyle w:val="TOC1"/>
        <w:tabs>
          <w:tab w:val="right" w:pos="10628"/>
        </w:tabs>
        <w:rPr>
          <w:noProof/>
        </w:rPr>
      </w:pPr>
      <w:hyperlink w:anchor="_Toc509486712">
        <w:r w:rsidR="008E0B6F">
          <w:rPr>
            <w:rStyle w:val="IndexLink"/>
            <w:b/>
            <w:noProof/>
            <w:sz w:val="24"/>
            <w:szCs w:val="24"/>
          </w:rPr>
          <w:t>Schedule 5 - Guarantee</w:t>
        </w:r>
      </w:hyperlink>
      <w:r w:rsidR="00557672">
        <w:rPr>
          <w:rStyle w:val="IndexLink"/>
          <w:b/>
          <w:noProof/>
          <w:sz w:val="24"/>
          <w:szCs w:val="24"/>
        </w:rPr>
        <w:tab/>
      </w:r>
      <w:hyperlink w:anchor="_Toc509486712">
        <w:r w:rsidR="008E0B6F" w:rsidRPr="00557672">
          <w:rPr>
            <w:b/>
            <w:noProof/>
            <w:webHidden/>
          </w:rPr>
          <w:fldChar w:fldCharType="begin"/>
        </w:r>
        <w:r w:rsidR="008E0B6F" w:rsidRPr="00557672">
          <w:rPr>
            <w:b/>
            <w:noProof/>
            <w:webHidden/>
          </w:rPr>
          <w:instrText>PAGEREF _Toc509486712 \h</w:instrText>
        </w:r>
        <w:r w:rsidR="008E0B6F" w:rsidRPr="00557672">
          <w:rPr>
            <w:b/>
            <w:noProof/>
            <w:webHidden/>
          </w:rPr>
        </w:r>
        <w:r w:rsidR="008E0B6F" w:rsidRPr="00557672">
          <w:rPr>
            <w:b/>
            <w:noProof/>
            <w:webHidden/>
          </w:rPr>
          <w:fldChar w:fldCharType="separate"/>
        </w:r>
        <w:r w:rsidR="00557672" w:rsidRPr="00557672">
          <w:rPr>
            <w:b/>
            <w:noProof/>
            <w:webHidden/>
          </w:rPr>
          <w:t>30</w:t>
        </w:r>
        <w:r w:rsidR="008E0B6F" w:rsidRPr="00557672">
          <w:rPr>
            <w:b/>
            <w:noProof/>
            <w:webHidden/>
          </w:rPr>
          <w:fldChar w:fldCharType="end"/>
        </w:r>
      </w:hyperlink>
    </w:p>
    <w:p w:rsidR="005540D7" w:rsidRDefault="00233139">
      <w:pPr>
        <w:pStyle w:val="TOC1"/>
        <w:tabs>
          <w:tab w:val="right" w:pos="10628"/>
        </w:tabs>
        <w:rPr>
          <w:noProof/>
        </w:rPr>
      </w:pPr>
      <w:hyperlink w:anchor="_Toc509486713">
        <w:r w:rsidR="008E0B6F">
          <w:rPr>
            <w:rStyle w:val="IndexLink"/>
            <w:b/>
            <w:noProof/>
            <w:sz w:val="24"/>
            <w:szCs w:val="24"/>
          </w:rPr>
          <w:t>Schedule 6 - Glossary and interpretations</w:t>
        </w:r>
      </w:hyperlink>
      <w:r w:rsidR="00557672">
        <w:rPr>
          <w:rStyle w:val="IndexLink"/>
          <w:b/>
          <w:noProof/>
          <w:sz w:val="24"/>
          <w:szCs w:val="24"/>
        </w:rPr>
        <w:tab/>
      </w:r>
      <w:hyperlink w:anchor="_Toc509486713">
        <w:r w:rsidR="008E0B6F" w:rsidRPr="00557672">
          <w:rPr>
            <w:b/>
            <w:noProof/>
            <w:webHidden/>
          </w:rPr>
          <w:fldChar w:fldCharType="begin"/>
        </w:r>
        <w:r w:rsidR="008E0B6F" w:rsidRPr="00557672">
          <w:rPr>
            <w:b/>
            <w:noProof/>
            <w:webHidden/>
          </w:rPr>
          <w:instrText>PAGEREF _Toc509486713 \h</w:instrText>
        </w:r>
        <w:r w:rsidR="008E0B6F" w:rsidRPr="00557672">
          <w:rPr>
            <w:b/>
            <w:noProof/>
            <w:webHidden/>
          </w:rPr>
        </w:r>
        <w:r w:rsidR="008E0B6F" w:rsidRPr="00557672">
          <w:rPr>
            <w:b/>
            <w:noProof/>
            <w:webHidden/>
          </w:rPr>
          <w:fldChar w:fldCharType="separate"/>
        </w:r>
        <w:r w:rsidR="00557672" w:rsidRPr="00557672">
          <w:rPr>
            <w:b/>
            <w:noProof/>
            <w:webHidden/>
          </w:rPr>
          <w:t>30</w:t>
        </w:r>
        <w:r w:rsidR="008E0B6F" w:rsidRPr="00557672">
          <w:rPr>
            <w:b/>
            <w:noProof/>
            <w:webHidden/>
          </w:rPr>
          <w:fldChar w:fldCharType="end"/>
        </w:r>
      </w:hyperlink>
    </w:p>
    <w:p w:rsidR="005540D7" w:rsidRDefault="00233139">
      <w:pPr>
        <w:pStyle w:val="TOC1"/>
        <w:tabs>
          <w:tab w:val="right" w:pos="10628"/>
        </w:tabs>
        <w:rPr>
          <w:noProof/>
        </w:rPr>
      </w:pPr>
      <w:hyperlink w:anchor="_Toc509486714">
        <w:r w:rsidR="008E0B6F">
          <w:rPr>
            <w:rStyle w:val="IndexLink"/>
            <w:b/>
            <w:noProof/>
            <w:sz w:val="24"/>
            <w:szCs w:val="24"/>
          </w:rPr>
          <w:t>Schedule 7</w:t>
        </w:r>
        <w:r w:rsidR="00557672">
          <w:rPr>
            <w:rStyle w:val="IndexLink"/>
            <w:b/>
            <w:noProof/>
            <w:sz w:val="24"/>
            <w:szCs w:val="24"/>
          </w:rPr>
          <w:t xml:space="preserve"> -</w:t>
        </w:r>
        <w:r w:rsidR="00557672" w:rsidRPr="00557672">
          <w:rPr>
            <w:rStyle w:val="IndexLink"/>
            <w:b/>
            <w:noProof/>
            <w:sz w:val="24"/>
            <w:szCs w:val="24"/>
          </w:rPr>
          <w:t xml:space="preserve"> </w:t>
        </w:r>
        <w:r w:rsidR="00557672">
          <w:rPr>
            <w:rStyle w:val="IndexLink"/>
            <w:b/>
            <w:noProof/>
            <w:sz w:val="24"/>
            <w:szCs w:val="24"/>
          </w:rPr>
          <w:t>Processing, Personal Data and Data Subjects</w:t>
        </w:r>
        <w:r w:rsidR="008E0B6F">
          <w:rPr>
            <w:rStyle w:val="IndexLink"/>
            <w:b/>
            <w:noProof/>
            <w:sz w:val="24"/>
            <w:szCs w:val="24"/>
          </w:rPr>
          <w:t xml:space="preserve"> </w:t>
        </w:r>
      </w:hyperlink>
      <w:r w:rsidR="00557672">
        <w:rPr>
          <w:rStyle w:val="IndexLink"/>
          <w:b/>
          <w:noProof/>
          <w:sz w:val="24"/>
          <w:szCs w:val="24"/>
        </w:rPr>
        <w:tab/>
        <w:t xml:space="preserve"> </w:t>
      </w:r>
      <w:hyperlink w:anchor="_Toc509486714">
        <w:r w:rsidR="008E0B6F" w:rsidRPr="00557672">
          <w:rPr>
            <w:b/>
            <w:noProof/>
            <w:webHidden/>
          </w:rPr>
          <w:fldChar w:fldCharType="begin"/>
        </w:r>
        <w:r w:rsidR="008E0B6F" w:rsidRPr="00557672">
          <w:rPr>
            <w:b/>
            <w:noProof/>
            <w:webHidden/>
          </w:rPr>
          <w:instrText>PAGEREF _Toc509486714 \h</w:instrText>
        </w:r>
        <w:r w:rsidR="008E0B6F" w:rsidRPr="00557672">
          <w:rPr>
            <w:b/>
            <w:noProof/>
            <w:webHidden/>
          </w:rPr>
        </w:r>
        <w:r w:rsidR="008E0B6F" w:rsidRPr="00557672">
          <w:rPr>
            <w:b/>
            <w:noProof/>
            <w:webHidden/>
          </w:rPr>
          <w:fldChar w:fldCharType="separate"/>
        </w:r>
        <w:r w:rsidR="00557672" w:rsidRPr="00557672">
          <w:rPr>
            <w:b/>
            <w:noProof/>
            <w:webHidden/>
          </w:rPr>
          <w:t>41</w:t>
        </w:r>
        <w:r w:rsidR="008E0B6F" w:rsidRPr="00557672">
          <w:rPr>
            <w:b/>
            <w:noProof/>
            <w:webHidden/>
          </w:rPr>
          <w:fldChar w:fldCharType="end"/>
        </w:r>
      </w:hyperlink>
    </w:p>
    <w:p w:rsidR="005540D7" w:rsidRDefault="008E0B6F">
      <w:pPr>
        <w:tabs>
          <w:tab w:val="right" w:pos="10629"/>
        </w:tabs>
        <w:spacing w:before="200" w:after="8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end"/>
      </w:r>
    </w:p>
    <w:p w:rsidR="005540D7" w:rsidRDefault="008E0B6F">
      <w:pPr>
        <w:tabs>
          <w:tab w:val="left" w:pos="8090"/>
        </w:tabs>
        <w:rPr>
          <w:rFonts w:ascii="Helvetica Neue" w:eastAsia="Helvetica Neue" w:hAnsi="Helvetica Neue" w:cs="Helvetica Neue"/>
          <w:sz w:val="24"/>
          <w:szCs w:val="24"/>
        </w:rPr>
      </w:pPr>
      <w:bookmarkStart w:id="6" w:name="_8kby7l3zx4q9"/>
      <w:bookmarkEnd w:id="6"/>
      <w:r>
        <w:rPr>
          <w:rFonts w:ascii="Helvetica Neue" w:eastAsia="Helvetica Neue" w:hAnsi="Helvetica Neue" w:cs="Helvetica Neue"/>
          <w:sz w:val="24"/>
          <w:szCs w:val="24"/>
        </w:rPr>
        <w:tab/>
      </w:r>
    </w:p>
    <w:p w:rsidR="005540D7" w:rsidRDefault="005540D7">
      <w:pPr>
        <w:rPr>
          <w:rFonts w:ascii="Helvetica Neue" w:eastAsia="Helvetica Neue" w:hAnsi="Helvetica Neue" w:cs="Helvetica Neue"/>
          <w:sz w:val="24"/>
          <w:szCs w:val="24"/>
        </w:rPr>
      </w:pPr>
      <w:bookmarkStart w:id="7" w:name="_8ikrf6tkvcqn"/>
      <w:bookmarkEnd w:id="7"/>
    </w:p>
    <w:p w:rsidR="005540D7" w:rsidRDefault="008E0B6F">
      <w:pPr>
        <w:tabs>
          <w:tab w:val="left" w:pos="3755"/>
          <w:tab w:val="left" w:pos="4223"/>
        </w:tabs>
        <w:rPr>
          <w:rFonts w:ascii="Helvetica Neue" w:eastAsia="Helvetica Neue" w:hAnsi="Helvetica Neue" w:cs="Helvetica Neue"/>
          <w:sz w:val="24"/>
          <w:szCs w:val="24"/>
        </w:rPr>
      </w:pPr>
      <w:r>
        <w:rPr>
          <w:rFonts w:ascii="Helvetica Neue" w:eastAsia="Helvetica Neue" w:hAnsi="Helvetica Neue" w:cs="Helvetica Neue"/>
          <w:sz w:val="24"/>
          <w:szCs w:val="24"/>
        </w:rPr>
        <w:tab/>
      </w:r>
      <w:r>
        <w:rPr>
          <w:rFonts w:ascii="Helvetica Neue" w:eastAsia="Helvetica Neue" w:hAnsi="Helvetica Neue" w:cs="Helvetica Neue"/>
          <w:sz w:val="24"/>
          <w:szCs w:val="24"/>
        </w:rPr>
        <w:tab/>
      </w:r>
    </w:p>
    <w:p w:rsidR="005540D7" w:rsidRDefault="005540D7">
      <w:pPr>
        <w:pStyle w:val="Heading1"/>
        <w:spacing w:line="276" w:lineRule="auto"/>
        <w:rPr>
          <w:rFonts w:ascii="Helvetica Neue" w:eastAsia="Helvetica Neue" w:hAnsi="Helvetica Neue" w:cs="Helvetica Neue"/>
          <w:sz w:val="24"/>
          <w:szCs w:val="24"/>
        </w:rPr>
      </w:pPr>
      <w:bookmarkStart w:id="8" w:name="_7591e1fgygbs"/>
      <w:bookmarkEnd w:id="8"/>
    </w:p>
    <w:p w:rsidR="005540D7" w:rsidRDefault="008E0B6F">
      <w:pPr>
        <w:rPr>
          <w:sz w:val="24"/>
          <w:szCs w:val="24"/>
        </w:rPr>
      </w:pPr>
      <w:r>
        <w:br w:type="page"/>
      </w:r>
    </w:p>
    <w:p w:rsidR="005540D7" w:rsidRDefault="008E0B6F">
      <w:pPr>
        <w:pStyle w:val="Heading1"/>
        <w:spacing w:line="276" w:lineRule="auto"/>
      </w:pPr>
      <w:bookmarkStart w:id="9" w:name="_3of9ejdldsj8"/>
      <w:bookmarkStart w:id="10" w:name="_Toc509486706"/>
      <w:bookmarkEnd w:id="9"/>
      <w:r>
        <w:rPr>
          <w:rFonts w:ascii="Helvetica Neue" w:eastAsia="Helvetica Neue" w:hAnsi="Helvetica Neue" w:cs="Helvetica Neue"/>
          <w:sz w:val="24"/>
          <w:szCs w:val="24"/>
        </w:rPr>
        <w:lastRenderedPageBreak/>
        <w:t>Part A - Order Form</w:t>
      </w:r>
      <w:bookmarkEnd w:id="10"/>
      <w:r>
        <w:rPr>
          <w:rFonts w:ascii="Helvetica Neue" w:eastAsia="Helvetica Neue" w:hAnsi="Helvetica Neue" w:cs="Helvetica Neue"/>
          <w:sz w:val="24"/>
          <w:szCs w:val="24"/>
        </w:rPr>
        <w:t xml:space="preserve"> </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5315"/>
        <w:gridCol w:w="5315"/>
      </w:tblGrid>
      <w:tr w:rsidR="005540D7" w:rsidTr="009B4458">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 service ID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258024001448268</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reference: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1057B1">
            <w:pPr>
              <w:spacing w:after="0"/>
              <w:rPr>
                <w:rFonts w:ascii="Helvetica Neue" w:eastAsia="Helvetica Neue" w:hAnsi="Helvetica Neue" w:cs="Helvetica Neue"/>
                <w:color w:val="auto"/>
                <w:sz w:val="24"/>
                <w:szCs w:val="24"/>
              </w:rPr>
            </w:pPr>
            <w:r>
              <w:rPr>
                <w:rFonts w:ascii="Helvetica Neue" w:eastAsia="Helvetica Neue" w:hAnsi="Helvetica Neue" w:cs="Helvetica Neue"/>
                <w:color w:val="auto"/>
                <w:sz w:val="24"/>
                <w:szCs w:val="24"/>
              </w:rPr>
              <w:t>TIS03OO</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title: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Cloud Hosting</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description:</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 xml:space="preserve">Provision of Cloud Hosting Services </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Start date: </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D03A8A" w:rsidP="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03/03/2019</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D03A8A" w:rsidP="00D03A8A">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02/03/2021</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value: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E31AA4" w:rsidP="00D03A8A">
            <w:pPr>
              <w:spacing w:after="0"/>
              <w:rPr>
                <w:rFonts w:ascii="Helvetica Neue" w:eastAsia="Helvetica Neue" w:hAnsi="Helvetica Neue" w:cs="Helvetica Neue"/>
                <w:color w:val="auto"/>
                <w:sz w:val="24"/>
                <w:szCs w:val="24"/>
              </w:rPr>
            </w:pPr>
            <w:r w:rsidRPr="00E31AA4">
              <w:rPr>
                <w:rFonts w:ascii="Helvetica Neue" w:eastAsia="Helvetica Neue" w:hAnsi="Helvetica Neue" w:cs="Helvetica Neue"/>
                <w:color w:val="FF0000"/>
                <w:sz w:val="24"/>
                <w:szCs w:val="24"/>
              </w:rPr>
              <w:t>REDACTED</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Charging method:</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9B4458" w:rsidP="00D03A8A">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Purchase Order – The Insolvency Service will pay on a monthly basis for resources that are consumed.</w:t>
            </w:r>
          </w:p>
        </w:tc>
      </w:tr>
      <w:tr w:rsidR="005540D7">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Purchase order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To be advised by the Buyer.</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Order Form is issued under the G-Cloud 10 Framework Agreement (RM1557.10). </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Buyers can use this order form to specify their G-Cloud service requirements when placing an Order.</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W w:w="10651" w:type="dxa"/>
        <w:tblInd w:w="-6"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8"/>
        <w:gridCol w:w="8503"/>
      </w:tblGrid>
      <w:tr w:rsidR="005540D7">
        <w:trPr>
          <w:trHeight w:val="1046"/>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From: </w:t>
            </w:r>
            <w:proofErr w:type="gramStart"/>
            <w:r>
              <w:rPr>
                <w:rFonts w:ascii="Helvetica Neue" w:eastAsia="Helvetica Neue" w:hAnsi="Helvetica Neue" w:cs="Helvetica Neue"/>
                <w:b/>
                <w:sz w:val="24"/>
                <w:szCs w:val="24"/>
              </w:rPr>
              <w:t>the</w:t>
            </w:r>
            <w:proofErr w:type="gramEnd"/>
            <w:r>
              <w:rPr>
                <w:rFonts w:ascii="Helvetica Neue" w:eastAsia="Helvetica Neue" w:hAnsi="Helvetica Neue" w:cs="Helvetica Neue"/>
                <w:b/>
                <w:sz w:val="24"/>
                <w:szCs w:val="24"/>
              </w:rPr>
              <w:t xml:space="preserve"> Buyer</w:t>
            </w: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606B2A" w:rsidP="009B4458">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 xml:space="preserve">The Insolvency Service </w:t>
            </w:r>
          </w:p>
          <w:p w:rsidR="005540D7" w:rsidRPr="0008025A" w:rsidRDefault="008E0B6F">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Buyer’s main address:</w:t>
            </w:r>
          </w:p>
          <w:p w:rsidR="005540D7" w:rsidRPr="0008025A" w:rsidRDefault="00606B2A">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3</w:t>
            </w:r>
            <w:r w:rsidRPr="0008025A">
              <w:rPr>
                <w:rFonts w:ascii="Helvetica Neue" w:eastAsia="Helvetica Neue" w:hAnsi="Helvetica Neue" w:cs="Helvetica Neue"/>
                <w:color w:val="auto"/>
                <w:sz w:val="24"/>
                <w:szCs w:val="24"/>
                <w:vertAlign w:val="superscript"/>
              </w:rPr>
              <w:t>rd</w:t>
            </w:r>
            <w:r w:rsidRPr="0008025A">
              <w:rPr>
                <w:rFonts w:ascii="Helvetica Neue" w:eastAsia="Helvetica Neue" w:hAnsi="Helvetica Neue" w:cs="Helvetica Neue"/>
                <w:color w:val="auto"/>
                <w:sz w:val="24"/>
                <w:szCs w:val="24"/>
              </w:rPr>
              <w:t xml:space="preserve"> Floor Cannon House</w:t>
            </w:r>
          </w:p>
          <w:p w:rsidR="005540D7" w:rsidRPr="0008025A" w:rsidRDefault="00606B2A">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18 Priory Queensway</w:t>
            </w:r>
          </w:p>
          <w:p w:rsidR="005540D7" w:rsidRPr="0008025A" w:rsidRDefault="00606B2A">
            <w:pPr>
              <w:spacing w:after="0"/>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Birmingham</w:t>
            </w:r>
          </w:p>
          <w:p w:rsidR="005540D7" w:rsidRDefault="00606B2A">
            <w:pPr>
              <w:spacing w:after="0"/>
              <w:rPr>
                <w:rFonts w:ascii="Helvetica Neue" w:eastAsia="Helvetica Neue" w:hAnsi="Helvetica Neue" w:cs="Helvetica Neue"/>
                <w:sz w:val="24"/>
                <w:szCs w:val="24"/>
                <w:highlight w:val="yellow"/>
              </w:rPr>
            </w:pPr>
            <w:r w:rsidRPr="0008025A">
              <w:rPr>
                <w:rFonts w:ascii="Helvetica Neue" w:eastAsia="Helvetica Neue" w:hAnsi="Helvetica Neue" w:cs="Helvetica Neue"/>
                <w:color w:val="auto"/>
                <w:sz w:val="24"/>
                <w:szCs w:val="24"/>
              </w:rPr>
              <w:t>B4 6FD</w:t>
            </w:r>
          </w:p>
        </w:tc>
      </w:tr>
      <w:tr w:rsidR="005540D7" w:rsidTr="00C66537">
        <w:trPr>
          <w:trHeight w:val="447"/>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To: </w:t>
            </w:r>
            <w:proofErr w:type="gramStart"/>
            <w:r>
              <w:rPr>
                <w:rFonts w:ascii="Helvetica Neue" w:eastAsia="Helvetica Neue" w:hAnsi="Helvetica Neue" w:cs="Helvetica Neue"/>
                <w:b/>
                <w:sz w:val="24"/>
                <w:szCs w:val="24"/>
              </w:rPr>
              <w:t>the</w:t>
            </w:r>
            <w:proofErr w:type="gramEnd"/>
            <w:r>
              <w:rPr>
                <w:rFonts w:ascii="Helvetica Neue" w:eastAsia="Helvetica Neue" w:hAnsi="Helvetica Neue" w:cs="Helvetica Neue"/>
                <w:b/>
                <w:sz w:val="24"/>
                <w:szCs w:val="24"/>
              </w:rPr>
              <w:t xml:space="preserve"> Supplier</w:t>
            </w: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rsidR="00CF7516" w:rsidRPr="00CF7516" w:rsidRDefault="00CF7516" w:rsidP="00CF7516">
            <w:pPr>
              <w:spacing w:after="0"/>
              <w:rPr>
                <w:rFonts w:ascii="Helvetica Neue" w:eastAsia="Helvetica Neue" w:hAnsi="Helvetica Neue" w:cs="Helvetica Neue"/>
                <w:sz w:val="24"/>
                <w:szCs w:val="24"/>
              </w:rPr>
            </w:pPr>
            <w:proofErr w:type="spellStart"/>
            <w:r w:rsidRPr="00CF7516">
              <w:rPr>
                <w:rFonts w:ascii="Helvetica Neue" w:eastAsia="Helvetica Neue" w:hAnsi="Helvetica Neue" w:cs="Helvetica Neue"/>
                <w:sz w:val="24"/>
                <w:szCs w:val="24"/>
              </w:rPr>
              <w:t>UKCloud</w:t>
            </w:r>
            <w:proofErr w:type="spellEnd"/>
            <w:r w:rsidRPr="00CF7516">
              <w:rPr>
                <w:rFonts w:ascii="Helvetica Neue" w:eastAsia="Helvetica Neue" w:hAnsi="Helvetica Neue" w:cs="Helvetica Neue"/>
                <w:sz w:val="24"/>
                <w:szCs w:val="24"/>
              </w:rPr>
              <w:t xml:space="preserve"> Ltd</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01252 303300</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Supplier’s address:</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A8 Cody Technology Park</w:t>
            </w:r>
          </w:p>
          <w:p w:rsidR="00CF7516" w:rsidRPr="00CF7516" w:rsidRDefault="00CF7516" w:rsidP="00CF7516">
            <w:pPr>
              <w:spacing w:after="0"/>
              <w:rPr>
                <w:rFonts w:ascii="Helvetica Neue" w:eastAsia="Helvetica Neue" w:hAnsi="Helvetica Neue" w:cs="Helvetica Neue"/>
                <w:sz w:val="24"/>
                <w:szCs w:val="24"/>
              </w:rPr>
            </w:pPr>
            <w:proofErr w:type="spellStart"/>
            <w:r w:rsidRPr="00CF7516">
              <w:rPr>
                <w:rFonts w:ascii="Helvetica Neue" w:eastAsia="Helvetica Neue" w:hAnsi="Helvetica Neue" w:cs="Helvetica Neue"/>
                <w:sz w:val="24"/>
                <w:szCs w:val="24"/>
              </w:rPr>
              <w:t>Ively</w:t>
            </w:r>
            <w:proofErr w:type="spellEnd"/>
            <w:r w:rsidRPr="00CF7516">
              <w:rPr>
                <w:rFonts w:ascii="Helvetica Neue" w:eastAsia="Helvetica Neue" w:hAnsi="Helvetica Neue" w:cs="Helvetica Neue"/>
                <w:sz w:val="24"/>
                <w:szCs w:val="24"/>
              </w:rPr>
              <w:t xml:space="preserve"> Road, Farnborough</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lastRenderedPageBreak/>
              <w:t>Hampshire</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GU14 0LX</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UK</w:t>
            </w:r>
          </w:p>
          <w:p w:rsidR="00CF7516" w:rsidRPr="00CF7516" w:rsidRDefault="00CF7516" w:rsidP="00CF7516">
            <w:pPr>
              <w:spacing w:after="0"/>
              <w:rPr>
                <w:rFonts w:ascii="Helvetica Neue" w:eastAsia="Helvetica Neue" w:hAnsi="Helvetica Neue" w:cs="Helvetica Neue"/>
                <w:sz w:val="24"/>
                <w:szCs w:val="24"/>
              </w:rPr>
            </w:pPr>
            <w:r w:rsidRPr="00CF7516">
              <w:rPr>
                <w:rFonts w:ascii="Helvetica Neue" w:eastAsia="Helvetica Neue" w:hAnsi="Helvetica Neue" w:cs="Helvetica Neue"/>
                <w:sz w:val="24"/>
                <w:szCs w:val="24"/>
              </w:rPr>
              <w:t xml:space="preserve">Company number: </w:t>
            </w:r>
          </w:p>
          <w:p w:rsidR="005540D7" w:rsidRDefault="00CF7516">
            <w:pPr>
              <w:spacing w:after="0"/>
              <w:rPr>
                <w:rFonts w:ascii="Helvetica Neue" w:eastAsia="Helvetica Neue" w:hAnsi="Helvetica Neue" w:cs="Helvetica Neue"/>
                <w:sz w:val="24"/>
                <w:szCs w:val="24"/>
                <w:highlight w:val="yellow"/>
              </w:rPr>
            </w:pPr>
            <w:r w:rsidRPr="00CF7516">
              <w:rPr>
                <w:rFonts w:ascii="Helvetica Neue" w:eastAsia="Helvetica Neue" w:hAnsi="Helvetica Neue" w:cs="Helvetica Neue"/>
                <w:sz w:val="24"/>
                <w:szCs w:val="24"/>
              </w:rPr>
              <w:t>07619797</w:t>
            </w:r>
          </w:p>
        </w:tc>
      </w:tr>
      <w:tr w:rsidR="005540D7">
        <w:trPr>
          <w:trHeight w:val="258"/>
        </w:trPr>
        <w:tc>
          <w:tcPr>
            <w:tcW w:w="10651" w:type="dxa"/>
            <w:gridSpan w:val="2"/>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Together: the ‘Parties’</w:t>
            </w:r>
          </w:p>
        </w:tc>
      </w:tr>
    </w:tbl>
    <w:p w:rsidR="005540D7" w:rsidRDefault="005540D7">
      <w:pPr>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Principle contact details </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5"/>
        <w:gridCol w:w="8445"/>
      </w:tblGrid>
      <w:tr w:rsidR="005540D7">
        <w:tc>
          <w:tcPr>
            <w:tcW w:w="21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Buyer:</w:t>
            </w: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after="0"/>
            </w:pPr>
            <w:r w:rsidRPr="0008025A">
              <w:rPr>
                <w:rFonts w:ascii="Helvetica Neue" w:eastAsia="Helvetica Neue" w:hAnsi="Helvetica Neue" w:cs="Helvetica Neue"/>
                <w:sz w:val="24"/>
                <w:szCs w:val="24"/>
              </w:rPr>
              <w:t xml:space="preserve">Title: </w:t>
            </w:r>
            <w:r w:rsidR="00606B2A" w:rsidRPr="0008025A">
              <w:rPr>
                <w:rFonts w:ascii="Helvetica Neue" w:eastAsia="Helvetica Neue" w:hAnsi="Helvetica Neue" w:cs="Helvetica Neue"/>
                <w:sz w:val="24"/>
                <w:szCs w:val="24"/>
              </w:rPr>
              <w:t>IT Director</w:t>
            </w:r>
          </w:p>
          <w:p w:rsidR="005540D7" w:rsidRPr="0008025A" w:rsidRDefault="008E0B6F">
            <w:pPr>
              <w:spacing w:after="0"/>
            </w:pPr>
            <w:r w:rsidRPr="0008025A">
              <w:rPr>
                <w:rFonts w:ascii="Helvetica Neue" w:eastAsia="Helvetica Neue" w:hAnsi="Helvetica Neue" w:cs="Helvetica Neue"/>
                <w:sz w:val="24"/>
                <w:szCs w:val="24"/>
              </w:rPr>
              <w:t xml:space="preserve">Name: </w:t>
            </w:r>
            <w:r w:rsidR="00606B2A" w:rsidRPr="0008025A">
              <w:rPr>
                <w:rFonts w:ascii="Helvetica Neue" w:eastAsia="Helvetica Neue" w:hAnsi="Helvetica Neue" w:cs="Helvetica Neue"/>
                <w:sz w:val="24"/>
                <w:szCs w:val="24"/>
              </w:rPr>
              <w:t>Paul Shipley</w:t>
            </w:r>
          </w:p>
          <w:p w:rsidR="005540D7" w:rsidRPr="0008025A" w:rsidRDefault="008E0B6F">
            <w:pPr>
              <w:spacing w:after="0"/>
            </w:pPr>
            <w:r w:rsidRPr="0008025A">
              <w:rPr>
                <w:rFonts w:ascii="Helvetica Neue" w:eastAsia="Helvetica Neue" w:hAnsi="Helvetica Neue" w:cs="Helvetica Neue"/>
                <w:sz w:val="24"/>
                <w:szCs w:val="24"/>
              </w:rPr>
              <w:t xml:space="preserve">Email: </w:t>
            </w:r>
            <w:r w:rsidR="00136853" w:rsidRPr="0008025A">
              <w:rPr>
                <w:rFonts w:ascii="Helvetica Neue" w:eastAsia="Helvetica Neue" w:hAnsi="Helvetica Neue" w:cs="Helvetica Neue"/>
                <w:sz w:val="24"/>
                <w:szCs w:val="24"/>
              </w:rPr>
              <w:t>Paul.Shipley</w:t>
            </w:r>
            <w:r w:rsidR="00606B2A" w:rsidRPr="0008025A">
              <w:rPr>
                <w:rFonts w:ascii="Helvetica Neue" w:eastAsia="Helvetica Neue" w:hAnsi="Helvetica Neue" w:cs="Helvetica Neue"/>
                <w:sz w:val="24"/>
                <w:szCs w:val="24"/>
              </w:rPr>
              <w:t>@insolvency.gov.uk</w:t>
            </w:r>
          </w:p>
          <w:p w:rsidR="005540D7" w:rsidRPr="0008025A" w:rsidRDefault="008E0B6F" w:rsidP="00CC2987">
            <w:pPr>
              <w:spacing w:after="0"/>
              <w:rPr>
                <w:color w:val="auto"/>
              </w:rPr>
            </w:pPr>
            <w:r w:rsidRPr="0008025A">
              <w:rPr>
                <w:rFonts w:ascii="Helvetica Neue" w:eastAsia="Helvetica Neue" w:hAnsi="Helvetica Neue" w:cs="Helvetica Neue"/>
                <w:sz w:val="24"/>
                <w:szCs w:val="24"/>
              </w:rPr>
              <w:t>Phone:</w:t>
            </w:r>
            <w:r w:rsidR="00136853" w:rsidRPr="0008025A">
              <w:rPr>
                <w:rFonts w:ascii="Helvetica Neue" w:eastAsia="Helvetica Neue" w:hAnsi="Helvetica Neue" w:cs="Helvetica Neue"/>
                <w:sz w:val="24"/>
                <w:szCs w:val="24"/>
              </w:rPr>
              <w:t>07971 351 835</w:t>
            </w:r>
          </w:p>
        </w:tc>
      </w:tr>
      <w:tr w:rsidR="005540D7">
        <w:tc>
          <w:tcPr>
            <w:tcW w:w="21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Supplier:</w:t>
            </w: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Title:</w:t>
            </w:r>
            <w:r w:rsidR="00515EBB">
              <w:rPr>
                <w:rFonts w:ascii="Helvetica Neue" w:eastAsia="Helvetica Neue" w:hAnsi="Helvetica Neue" w:cs="Helvetica Neue"/>
                <w:sz w:val="24"/>
                <w:szCs w:val="24"/>
              </w:rPr>
              <w:t xml:space="preserve"> Account Director</w:t>
            </w:r>
          </w:p>
          <w:p w:rsidR="005540D7" w:rsidRDefault="008E0B6F">
            <w:pPr>
              <w:spacing w:after="0"/>
            </w:pPr>
            <w:r>
              <w:rPr>
                <w:rFonts w:ascii="Helvetica Neue" w:eastAsia="Helvetica Neue" w:hAnsi="Helvetica Neue" w:cs="Helvetica Neue"/>
                <w:sz w:val="24"/>
                <w:szCs w:val="24"/>
              </w:rPr>
              <w:t xml:space="preserve">Name: </w:t>
            </w:r>
            <w:r w:rsidR="00515EBB">
              <w:rPr>
                <w:rFonts w:ascii="Helvetica Neue" w:eastAsia="Helvetica Neue" w:hAnsi="Helvetica Neue" w:cs="Helvetica Neue"/>
                <w:sz w:val="24"/>
                <w:szCs w:val="24"/>
              </w:rPr>
              <w:t>Rebecca Walls</w:t>
            </w:r>
          </w:p>
          <w:p w:rsidR="005540D7" w:rsidRDefault="008E0B6F">
            <w:pPr>
              <w:spacing w:after="0"/>
            </w:pPr>
            <w:r>
              <w:rPr>
                <w:rFonts w:ascii="Helvetica Neue" w:eastAsia="Helvetica Neue" w:hAnsi="Helvetica Neue" w:cs="Helvetica Neue"/>
                <w:sz w:val="24"/>
                <w:szCs w:val="24"/>
              </w:rPr>
              <w:t xml:space="preserve">Email: </w:t>
            </w:r>
            <w:r w:rsidR="00515EBB">
              <w:rPr>
                <w:rFonts w:ascii="Helvetica Neue" w:eastAsia="Helvetica Neue" w:hAnsi="Helvetica Neue" w:cs="Helvetica Neue"/>
                <w:sz w:val="24"/>
                <w:szCs w:val="24"/>
              </w:rPr>
              <w:t>rwalls@ukcloud.com</w:t>
            </w:r>
          </w:p>
          <w:p w:rsidR="005540D7" w:rsidRDefault="008E0B6F">
            <w:pPr>
              <w:spacing w:after="0"/>
            </w:pPr>
            <w:r>
              <w:rPr>
                <w:rFonts w:ascii="Helvetica Neue" w:eastAsia="Helvetica Neue" w:hAnsi="Helvetica Neue" w:cs="Helvetica Neue"/>
                <w:sz w:val="24"/>
                <w:szCs w:val="24"/>
              </w:rPr>
              <w:t xml:space="preserve">Phone: </w:t>
            </w:r>
            <w:r w:rsidR="00515EBB">
              <w:rPr>
                <w:rFonts w:ascii="Helvetica Neue" w:eastAsia="Helvetica Neue" w:hAnsi="Helvetica Neue" w:cs="Helvetica Neue"/>
                <w:sz w:val="24"/>
                <w:szCs w:val="24"/>
              </w:rPr>
              <w:t>01252303300</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term</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p w:rsidR="005540D7" w:rsidRDefault="005540D7">
            <w:pPr>
              <w:spacing w:after="0"/>
              <w:rPr>
                <w:rFonts w:ascii="Helvetica Neue" w:eastAsia="Helvetica Neue" w:hAnsi="Helvetica Neue" w:cs="Helvetica Neue"/>
                <w:sz w:val="24"/>
                <w:szCs w:val="24"/>
              </w:rPr>
            </w:pP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rsidP="00CC2987">
            <w:pPr>
              <w:spacing w:after="0"/>
            </w:pPr>
            <w:r w:rsidRPr="0008025A">
              <w:rPr>
                <w:rFonts w:ascii="Helvetica Neue" w:eastAsia="Helvetica Neue" w:hAnsi="Helvetica Neue" w:cs="Helvetica Neue"/>
                <w:sz w:val="24"/>
                <w:szCs w:val="24"/>
              </w:rPr>
              <w:t xml:space="preserve">This Call-Off Contract Starts on </w:t>
            </w:r>
            <w:r w:rsidR="00136853" w:rsidRPr="0008025A">
              <w:rPr>
                <w:rFonts w:ascii="Helvetica Neue" w:eastAsia="Helvetica Neue" w:hAnsi="Helvetica Neue" w:cs="Helvetica Neue"/>
                <w:sz w:val="24"/>
                <w:szCs w:val="24"/>
              </w:rPr>
              <w:t>03/03/2019</w:t>
            </w:r>
            <w:r w:rsidRPr="0008025A">
              <w:rPr>
                <w:rFonts w:ascii="Helvetica Neue" w:eastAsia="Helvetica Neue" w:hAnsi="Helvetica Neue" w:cs="Helvetica Neue"/>
                <w:sz w:val="24"/>
                <w:szCs w:val="24"/>
              </w:rPr>
              <w:t xml:space="preserve"> and is valid for </w:t>
            </w:r>
            <w:r w:rsidR="00136853" w:rsidRPr="0008025A">
              <w:rPr>
                <w:rFonts w:ascii="Helvetica Neue" w:eastAsia="Helvetica Neue" w:hAnsi="Helvetica Neue" w:cs="Helvetica Neue"/>
                <w:sz w:val="24"/>
                <w:szCs w:val="24"/>
              </w:rPr>
              <w:t>Two years</w:t>
            </w:r>
            <w:r w:rsidRPr="0008025A">
              <w:rPr>
                <w:rFonts w:ascii="Helvetica Neue" w:eastAsia="Helvetica Neue" w:hAnsi="Helvetica Neue" w:cs="Helvetica Neue"/>
                <w:sz w:val="24"/>
                <w:szCs w:val="24"/>
              </w:rPr>
              <w:t xml:space="preserve">.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before="60" w:after="60"/>
              <w:ind w:right="308"/>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Ending (termination):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rsidP="00CC2987">
            <w:pPr>
              <w:spacing w:after="0"/>
              <w:rPr>
                <w:color w:val="auto"/>
              </w:rPr>
            </w:pPr>
            <w:r w:rsidRPr="0008025A">
              <w:rPr>
                <w:rFonts w:ascii="Helvetica Neue" w:eastAsia="Helvetica Neue" w:hAnsi="Helvetica Neue" w:cs="Helvetica Neue"/>
                <w:sz w:val="24"/>
                <w:szCs w:val="24"/>
              </w:rPr>
              <w:t xml:space="preserve">The notice period needed for Ending the Call-Off Contract is at least </w:t>
            </w:r>
            <w:r w:rsidR="00E21438" w:rsidRPr="0008025A">
              <w:rPr>
                <w:rFonts w:ascii="Helvetica Neue" w:eastAsia="Helvetica Neue" w:hAnsi="Helvetica Neue" w:cs="Helvetica Neue"/>
                <w:sz w:val="24"/>
                <w:szCs w:val="24"/>
              </w:rPr>
              <w:t>9</w:t>
            </w:r>
            <w:r w:rsidRPr="0008025A">
              <w:rPr>
                <w:rFonts w:ascii="Helvetica Neue" w:eastAsia="Helvetica Neue" w:hAnsi="Helvetica Neue" w:cs="Helvetica Neue"/>
                <w:sz w:val="24"/>
                <w:szCs w:val="24"/>
              </w:rPr>
              <w:t xml:space="preserve">0 Working Days from the date of written notice for disputed sums or at least </w:t>
            </w:r>
            <w:r w:rsidR="00CC2987" w:rsidRPr="0008025A">
              <w:rPr>
                <w:rFonts w:ascii="Helvetica Neue" w:eastAsia="Helvetica Neue" w:hAnsi="Helvetica Neue" w:cs="Helvetica Neue"/>
                <w:sz w:val="24"/>
                <w:szCs w:val="24"/>
              </w:rPr>
              <w:t>30</w:t>
            </w:r>
            <w:r w:rsidRPr="0008025A">
              <w:rPr>
                <w:rFonts w:ascii="Helvetica Neue" w:eastAsia="Helvetica Neue" w:hAnsi="Helvetica Neue" w:cs="Helvetica Neue"/>
                <w:sz w:val="24"/>
                <w:szCs w:val="24"/>
              </w:rPr>
              <w:t xml:space="preserve"> days from the date of written notice for Ending without cause. </w:t>
            </w:r>
          </w:p>
        </w:tc>
      </w:tr>
      <w:tr w:rsidR="005540D7" w:rsidRPr="001057B1">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before="60" w:after="60"/>
              <w:ind w:right="308"/>
              <w:rPr>
                <w:rFonts w:ascii="Helvetica Neue" w:eastAsia="Helvetica Neue" w:hAnsi="Helvetica Neue" w:cs="Helvetica Neue"/>
                <w:b/>
                <w:sz w:val="24"/>
                <w:szCs w:val="24"/>
              </w:rPr>
            </w:pPr>
            <w:bookmarkStart w:id="11" w:name="_1fob9te"/>
            <w:bookmarkEnd w:id="11"/>
            <w:r>
              <w:rPr>
                <w:rFonts w:ascii="Helvetica Neue" w:eastAsia="Helvetica Neue" w:hAnsi="Helvetica Neue" w:cs="Helvetica Neue"/>
                <w:b/>
                <w:sz w:val="24"/>
                <w:szCs w:val="24"/>
              </w:rPr>
              <w:t>Extension period: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after="0"/>
              <w:rPr>
                <w:color w:val="auto"/>
              </w:rPr>
            </w:pPr>
            <w:r w:rsidRPr="0008025A">
              <w:rPr>
                <w:rFonts w:ascii="Helvetica Neue" w:eastAsia="Helvetica Neue" w:hAnsi="Helvetica Neue" w:cs="Helvetica Neue"/>
                <w:sz w:val="24"/>
                <w:szCs w:val="24"/>
              </w:rPr>
              <w:t xml:space="preserve">This Call-Off Contract can be extended by the Buyer for </w:t>
            </w:r>
            <w:r w:rsidR="00E21438" w:rsidRPr="0008025A">
              <w:rPr>
                <w:rFonts w:ascii="Helvetica Neue" w:eastAsia="Helvetica Neue" w:hAnsi="Helvetica Neue" w:cs="Helvetica Neue"/>
                <w:sz w:val="24"/>
                <w:szCs w:val="24"/>
              </w:rPr>
              <w:t>2</w:t>
            </w:r>
            <w:r w:rsidR="00CC2987" w:rsidRPr="0008025A">
              <w:rPr>
                <w:rFonts w:ascii="Helvetica Neue" w:eastAsia="Helvetica Neue" w:hAnsi="Helvetica Neue" w:cs="Helvetica Neue"/>
                <w:sz w:val="24"/>
                <w:szCs w:val="24"/>
              </w:rPr>
              <w:t xml:space="preserve"> </w:t>
            </w:r>
            <w:r w:rsidRPr="0008025A">
              <w:rPr>
                <w:rFonts w:ascii="Helvetica Neue" w:eastAsia="Helvetica Neue" w:hAnsi="Helvetica Neue" w:cs="Helvetica Neue"/>
                <w:sz w:val="24"/>
                <w:szCs w:val="24"/>
              </w:rPr>
              <w:t xml:space="preserve">period(s) of </w:t>
            </w:r>
            <w:r w:rsidR="00CC2987" w:rsidRPr="0008025A">
              <w:rPr>
                <w:rFonts w:ascii="Helvetica Neue" w:eastAsia="Helvetica Neue" w:hAnsi="Helvetica Neue" w:cs="Helvetica Neue"/>
                <w:sz w:val="24"/>
                <w:szCs w:val="24"/>
              </w:rPr>
              <w:t xml:space="preserve">up </w:t>
            </w:r>
            <w:r w:rsidR="00CC2987" w:rsidRPr="0008025A">
              <w:rPr>
                <w:rFonts w:ascii="Helvetica Neue" w:eastAsia="Helvetica Neue" w:hAnsi="Helvetica Neue" w:cs="Helvetica Neue"/>
                <w:color w:val="auto"/>
                <w:sz w:val="24"/>
                <w:szCs w:val="24"/>
              </w:rPr>
              <w:t>to1</w:t>
            </w:r>
            <w:r w:rsidR="00E21438" w:rsidRPr="0008025A">
              <w:rPr>
                <w:rFonts w:ascii="Helvetica Neue" w:eastAsia="Helvetica Neue" w:hAnsi="Helvetica Neue" w:cs="Helvetica Neue"/>
                <w:color w:val="auto"/>
                <w:sz w:val="24"/>
                <w:szCs w:val="24"/>
              </w:rPr>
              <w:t>2</w:t>
            </w:r>
            <w:r w:rsidRPr="0008025A">
              <w:rPr>
                <w:rFonts w:ascii="Helvetica Neue" w:eastAsia="Helvetica Neue" w:hAnsi="Helvetica Neue" w:cs="Helvetica Neue"/>
                <w:color w:val="auto"/>
                <w:sz w:val="24"/>
                <w:szCs w:val="24"/>
              </w:rPr>
              <w:t xml:space="preserve"> months each, by giving the Supplier </w:t>
            </w:r>
            <w:r w:rsidR="00E21438" w:rsidRPr="0008025A">
              <w:rPr>
                <w:rFonts w:ascii="Helvetica Neue" w:eastAsia="Helvetica Neue" w:hAnsi="Helvetica Neue" w:cs="Helvetica Neue"/>
                <w:color w:val="auto"/>
                <w:sz w:val="24"/>
                <w:szCs w:val="24"/>
              </w:rPr>
              <w:t>1</w:t>
            </w:r>
            <w:r w:rsidRPr="0008025A">
              <w:rPr>
                <w:rFonts w:ascii="Helvetica Neue" w:eastAsia="Helvetica Neue" w:hAnsi="Helvetica Neue" w:cs="Helvetica Neue"/>
                <w:color w:val="auto"/>
                <w:sz w:val="24"/>
                <w:szCs w:val="24"/>
              </w:rPr>
              <w:t>month</w:t>
            </w:r>
            <w:r w:rsidR="00CC2987" w:rsidRPr="0008025A">
              <w:rPr>
                <w:rFonts w:ascii="Helvetica Neue" w:eastAsia="Helvetica Neue" w:hAnsi="Helvetica Neue" w:cs="Helvetica Neue"/>
                <w:color w:val="auto"/>
                <w:sz w:val="24"/>
                <w:szCs w:val="24"/>
              </w:rPr>
              <w:t>’s</w:t>
            </w:r>
            <w:r w:rsidRPr="0008025A">
              <w:rPr>
                <w:rFonts w:ascii="Helvetica Neue" w:eastAsia="Helvetica Neue" w:hAnsi="Helvetica Neue" w:cs="Helvetica Neue"/>
                <w:color w:val="auto"/>
                <w:sz w:val="24"/>
                <w:szCs w:val="24"/>
              </w:rPr>
              <w:t xml:space="preserve"> written notice before its expiry</w:t>
            </w:r>
            <w:r w:rsidR="00CC2987" w:rsidRPr="0008025A">
              <w:rPr>
                <w:rFonts w:ascii="Helvetica Neue" w:eastAsia="Helvetica Neue" w:hAnsi="Helvetica Neue" w:cs="Helvetica Neue"/>
                <w:color w:val="auto"/>
                <w:sz w:val="24"/>
                <w:szCs w:val="24"/>
              </w:rPr>
              <w:t xml:space="preserve"> subject to commercial negotiation.</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Extensions which extend the Term beyond 24 months are only permitted if the Supplier complies with the additional exit plan requirements at clauses 21.3 to 21.8.</w:t>
            </w:r>
          </w:p>
          <w:p w:rsidR="005540D7" w:rsidRPr="001057B1" w:rsidRDefault="008E0B6F">
            <w:pPr>
              <w:spacing w:after="0"/>
              <w:rPr>
                <w:rFonts w:ascii="Helvetica Neue" w:eastAsia="Helvetica Neue" w:hAnsi="Helvetica Neue" w:cs="Helvetica Neue"/>
                <w:sz w:val="24"/>
                <w:szCs w:val="24"/>
              </w:rPr>
            </w:pPr>
            <w:bookmarkStart w:id="12" w:name="_sbn2nptjxz3z"/>
            <w:bookmarkEnd w:id="12"/>
            <w:r w:rsidRPr="001057B1">
              <w:rPr>
                <w:rFonts w:ascii="Helvetica Neue" w:eastAsia="Helvetica Neue" w:hAnsi="Helvetica Neue" w:cs="Helvetica Neue"/>
                <w:sz w:val="24"/>
                <w:szCs w:val="24"/>
              </w:rPr>
              <w:t xml:space="preserve">The extension period after 24 months should not exceed the maximum permitted under the Framework Agreement which is 2 periods of up to 12 months each. </w:t>
            </w:r>
          </w:p>
          <w:p w:rsidR="005540D7" w:rsidRPr="001057B1" w:rsidRDefault="008E0B6F">
            <w:pPr>
              <w:spacing w:after="0"/>
              <w:rPr>
                <w:rFonts w:ascii="Helvetica Neue" w:eastAsia="Helvetica Neue" w:hAnsi="Helvetica Neue" w:cs="Helvetica Neue"/>
                <w:sz w:val="24"/>
                <w:szCs w:val="24"/>
              </w:rPr>
            </w:pPr>
            <w:bookmarkStart w:id="13" w:name="_28s54ympxac"/>
            <w:bookmarkEnd w:id="13"/>
            <w:r w:rsidRPr="001057B1">
              <w:rPr>
                <w:rFonts w:ascii="Helvetica Neue" w:eastAsia="Helvetica Neue" w:hAnsi="Helvetica Neue" w:cs="Helvetica Neue"/>
                <w:sz w:val="24"/>
                <w:szCs w:val="24"/>
              </w:rPr>
              <w:t>Under the Spend Controls process, prior approval must be obtained from the Government Digital Service (GDS) if the:</w:t>
            </w:r>
          </w:p>
          <w:p w:rsidR="005540D7" w:rsidRPr="001057B1" w:rsidRDefault="008E0B6F" w:rsidP="008E0B6F">
            <w:pPr>
              <w:numPr>
                <w:ilvl w:val="0"/>
                <w:numId w:val="18"/>
              </w:numPr>
              <w:spacing w:after="0"/>
              <w:ind w:hanging="360"/>
              <w:contextualSpacing/>
              <w:rPr>
                <w:rFonts w:ascii="Helvetica Neue" w:eastAsia="Helvetica Neue" w:hAnsi="Helvetica Neue" w:cs="Helvetica Neue"/>
                <w:sz w:val="24"/>
                <w:szCs w:val="24"/>
              </w:rPr>
            </w:pPr>
            <w:bookmarkStart w:id="14" w:name="_y8hcyfvgb0zt"/>
            <w:bookmarkEnd w:id="14"/>
            <w:r w:rsidRPr="001057B1">
              <w:rPr>
                <w:rFonts w:ascii="Helvetica Neue" w:eastAsia="Helvetica Neue" w:hAnsi="Helvetica Neue" w:cs="Helvetica Neue"/>
                <w:sz w:val="24"/>
                <w:szCs w:val="24"/>
              </w:rPr>
              <w:t xml:space="preserve">Buyer is a central government department </w:t>
            </w:r>
          </w:p>
          <w:p w:rsidR="005540D7" w:rsidRDefault="008E0B6F" w:rsidP="008E0B6F">
            <w:pPr>
              <w:numPr>
                <w:ilvl w:val="0"/>
                <w:numId w:val="18"/>
              </w:numPr>
              <w:spacing w:after="0"/>
              <w:ind w:hanging="360"/>
              <w:contextualSpacing/>
              <w:rPr>
                <w:rFonts w:ascii="Helvetica Neue" w:eastAsia="Helvetica Neue" w:hAnsi="Helvetica Neue" w:cs="Helvetica Neue"/>
                <w:sz w:val="24"/>
                <w:szCs w:val="24"/>
                <w:highlight w:val="green"/>
              </w:rPr>
            </w:pPr>
            <w:r w:rsidRPr="001057B1">
              <w:rPr>
                <w:rFonts w:ascii="Helvetica Neue" w:eastAsia="Helvetica Neue" w:hAnsi="Helvetica Neue" w:cs="Helvetica Neue"/>
                <w:sz w:val="24"/>
                <w:szCs w:val="24"/>
              </w:rPr>
              <w:t xml:space="preserve">contract Term </w:t>
            </w:r>
            <w:r w:rsidR="00CC2987" w:rsidRPr="001057B1">
              <w:rPr>
                <w:rFonts w:ascii="Helvetica Neue" w:eastAsia="Helvetica Neue" w:hAnsi="Helvetica Neue" w:cs="Helvetica Neue"/>
                <w:sz w:val="24"/>
                <w:szCs w:val="24"/>
              </w:rPr>
              <w:t>is intended to exceed 24 months</w:t>
            </w:r>
          </w:p>
        </w:tc>
      </w:tr>
    </w:tbl>
    <w:p w:rsidR="005540D7" w:rsidRDefault="005540D7">
      <w:pPr>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Buyer contractual details</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Lot: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Call-Off Contract is for the provision of Services under: </w:t>
            </w:r>
          </w:p>
          <w:p w:rsidR="005540D7" w:rsidRPr="00515EBB" w:rsidRDefault="008E0B6F">
            <w:pPr>
              <w:spacing w:after="0"/>
              <w:rPr>
                <w:rFonts w:ascii="Helvetica Neue" w:eastAsia="Helvetica Neue" w:hAnsi="Helvetica Neue" w:cs="Helvetica Neue"/>
                <w:sz w:val="24"/>
                <w:szCs w:val="24"/>
              </w:rPr>
            </w:pPr>
            <w:r w:rsidRPr="00515EBB">
              <w:rPr>
                <w:rFonts w:ascii="Helvetica Neue" w:eastAsia="Helvetica Neue" w:hAnsi="Helvetica Neue" w:cs="Helvetica Neue"/>
                <w:sz w:val="24"/>
                <w:szCs w:val="24"/>
              </w:rPr>
              <w:t>Lot 1 - Cloud hosting</w:t>
            </w:r>
          </w:p>
          <w:p w:rsidR="005540D7" w:rsidRDefault="008E0B6F">
            <w:pPr>
              <w:spacing w:after="0"/>
              <w:rPr>
                <w:rFonts w:ascii="Helvetica Neue" w:eastAsia="Helvetica Neue" w:hAnsi="Helvetica Neue" w:cs="Helvetica Neue"/>
                <w:sz w:val="24"/>
                <w:szCs w:val="24"/>
                <w:highlight w:val="yellow"/>
              </w:rPr>
            </w:pPr>
            <w:r w:rsidRPr="00515EBB">
              <w:rPr>
                <w:rFonts w:ascii="Helvetica Neue" w:eastAsia="Helvetica Neue" w:hAnsi="Helvetica Neue" w:cs="Helvetica Neue"/>
                <w:strike/>
                <w:sz w:val="24"/>
                <w:szCs w:val="24"/>
                <w:highlight w:val="yellow"/>
              </w:rPr>
              <w:t xml:space="preserve">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 required: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15EBB" w:rsidRPr="00C66537" w:rsidRDefault="008E0B6F" w:rsidP="00515EBB">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Services to be provided by the Supplier under the above Lot are listed in Framework Section 2 and outlined below</w:t>
            </w:r>
            <w:r w:rsidR="00C66537">
              <w:rPr>
                <w:rFonts w:ascii="Helvetica Neue" w:eastAsia="Helvetica Neue" w:hAnsi="Helvetica Neue" w:cs="Helvetica Neue"/>
                <w:sz w:val="24"/>
                <w:szCs w:val="24"/>
              </w:rPr>
              <w:t xml:space="preserve"> </w:t>
            </w:r>
          </w:p>
          <w:p w:rsidR="005540D7" w:rsidRDefault="00C66537" w:rsidP="008811D7">
            <w:pPr>
              <w:numPr>
                <w:ilvl w:val="0"/>
                <w:numId w:val="48"/>
              </w:numPr>
              <w:spacing w:after="0"/>
              <w:contextualSpacing/>
              <w:rPr>
                <w:rFonts w:ascii="Helvetica Neue" w:eastAsia="Helvetica Neue" w:hAnsi="Helvetica Neue" w:cs="Helvetica Neue"/>
                <w:sz w:val="24"/>
                <w:szCs w:val="24"/>
              </w:rPr>
            </w:pPr>
            <w:proofErr w:type="spellStart"/>
            <w:r w:rsidRPr="00C66537">
              <w:rPr>
                <w:rFonts w:ascii="Helvetica Neue" w:eastAsia="Helvetica Neue" w:hAnsi="Helvetica Neue" w:cs="Helvetica Neue"/>
                <w:sz w:val="24"/>
                <w:szCs w:val="24"/>
              </w:rPr>
              <w:t>UKCloud</w:t>
            </w:r>
            <w:proofErr w:type="spellEnd"/>
            <w:r w:rsidRPr="00C66537">
              <w:rPr>
                <w:rFonts w:ascii="Helvetica Neue" w:eastAsia="Helvetica Neue" w:hAnsi="Helvetica Neue" w:cs="Helvetica Neue"/>
                <w:sz w:val="24"/>
                <w:szCs w:val="24"/>
              </w:rPr>
              <w:t xml:space="preserve"> for VMware Assured</w:t>
            </w:r>
            <w:bookmarkStart w:id="15" w:name="_2et92p0"/>
            <w:bookmarkEnd w:id="15"/>
          </w:p>
          <w:p w:rsidR="00D3455C" w:rsidRPr="008811D7" w:rsidRDefault="00E31AA4" w:rsidP="00D3455C">
            <w:pPr>
              <w:spacing w:after="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object w:dxaOrig="1031" w:dyaOrig="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75pt" o:ole="">
                  <v:imagedata r:id="rId12" o:title=""/>
                </v:shape>
                <o:OLEObject Type="Embed" ProgID="AcroExch.Document.DC" ShapeID="_x0000_i1025" DrawAspect="Icon" ObjectID="_1662302298" r:id="rId13"/>
              </w:objec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811D7">
            <w:pPr>
              <w:spacing w:after="0"/>
              <w:rPr>
                <w:rFonts w:ascii="Helvetica Neue" w:eastAsia="Helvetica Neue" w:hAnsi="Helvetica Neue" w:cs="Helvetica Neue"/>
                <w:sz w:val="24"/>
                <w:szCs w:val="24"/>
                <w:highlight w:val="green"/>
              </w:rPr>
            </w:pPr>
            <w:r w:rsidRPr="008811D7">
              <w:rPr>
                <w:rFonts w:ascii="Helvetica Neue" w:eastAsia="Helvetica Neue" w:hAnsi="Helvetica Neue" w:cs="Helvetica Neue"/>
                <w:sz w:val="24"/>
                <w:szCs w:val="24"/>
              </w:rPr>
              <w:t>N/A</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Location:</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pPr>
              <w:spacing w:after="0" w:line="240" w:lineRule="auto"/>
            </w:pPr>
            <w:r>
              <w:rPr>
                <w:rFonts w:ascii="Helvetica Neue" w:eastAsia="Helvetica Neue" w:hAnsi="Helvetica Neue" w:cs="Helvetica Neue"/>
                <w:sz w:val="24"/>
                <w:szCs w:val="24"/>
              </w:rPr>
              <w:t xml:space="preserve">The Services will be delivered </w:t>
            </w:r>
            <w:r w:rsidR="008811D7">
              <w:rPr>
                <w:rFonts w:ascii="Helvetica Neue" w:eastAsia="Helvetica Neue" w:hAnsi="Helvetica Neue" w:cs="Helvetica Neue"/>
                <w:sz w:val="24"/>
                <w:szCs w:val="24"/>
              </w:rPr>
              <w:t>over the internet.</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Quality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 xml:space="preserve">The quality standards required for this Call-Off Contract are </w:t>
            </w:r>
            <w:r w:rsidR="00CF7516">
              <w:rPr>
                <w:rFonts w:ascii="Helvetica Neue" w:eastAsia="Helvetica Neue" w:hAnsi="Helvetica Neue" w:cs="Helvetica Neue"/>
                <w:sz w:val="24"/>
                <w:szCs w:val="24"/>
              </w:rPr>
              <w:t xml:space="preserve">as set out in the applicable Service Definition.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Technical standards: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pPr>
              <w:spacing w:after="0" w:line="240" w:lineRule="auto"/>
            </w:pPr>
            <w:r>
              <w:rPr>
                <w:rFonts w:ascii="Helvetica Neue" w:eastAsia="Helvetica Neue" w:hAnsi="Helvetica Neue" w:cs="Helvetica Neue"/>
                <w:sz w:val="24"/>
                <w:szCs w:val="24"/>
              </w:rPr>
              <w:t xml:space="preserve">The technical standards required for this Call-Off Contract are </w:t>
            </w:r>
            <w:r w:rsidR="00CF7516">
              <w:rPr>
                <w:rFonts w:ascii="Helvetica Neue" w:eastAsia="Helvetica Neue" w:hAnsi="Helvetica Neue" w:cs="Helvetica Neue"/>
                <w:sz w:val="24"/>
                <w:szCs w:val="24"/>
              </w:rPr>
              <w:t>as set out in the applicable Service Definition.</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level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rsidP="008811D7">
            <w:pPr>
              <w:spacing w:after="0" w:line="240" w:lineRule="auto"/>
            </w:pPr>
            <w:r>
              <w:rPr>
                <w:rFonts w:ascii="Helvetica Neue" w:eastAsia="Helvetica Neue" w:hAnsi="Helvetica Neue" w:cs="Helvetica Neue"/>
                <w:sz w:val="24"/>
                <w:szCs w:val="24"/>
              </w:rPr>
              <w:t xml:space="preserve">The service level and availability criteria required for this Call-Off Contract are </w:t>
            </w:r>
            <w:r w:rsidR="00CF7516">
              <w:rPr>
                <w:rFonts w:ascii="Helvetica Neue" w:eastAsia="Helvetica Neue" w:hAnsi="Helvetica Neue" w:cs="Helvetica Neue"/>
                <w:sz w:val="24"/>
                <w:szCs w:val="24"/>
              </w:rPr>
              <w:t>as set out in the applicable Service Definition.</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Onboarding: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pPr>
              <w:spacing w:after="0"/>
            </w:pPr>
            <w:r>
              <w:rPr>
                <w:rFonts w:ascii="Helvetica Neue" w:eastAsia="Helvetica Neue" w:hAnsi="Helvetica Neue" w:cs="Helvetica Neue"/>
                <w:sz w:val="24"/>
                <w:szCs w:val="24"/>
              </w:rPr>
              <w:t>The onboarding plan for this Call-Off Contract is</w:t>
            </w:r>
            <w:r w:rsidR="00A424A7">
              <w:rPr>
                <w:rFonts w:ascii="Helvetica Neue" w:eastAsia="Helvetica Neue" w:hAnsi="Helvetica Neue" w:cs="Helvetica Neue"/>
                <w:sz w:val="24"/>
                <w:szCs w:val="24"/>
              </w:rPr>
              <w:t xml:space="preserve"> as set out in the applicable Service Definition.</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Offboarding: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pPr>
              <w:spacing w:after="0"/>
            </w:pPr>
            <w:r>
              <w:rPr>
                <w:rFonts w:ascii="Helvetica Neue" w:eastAsia="Helvetica Neue" w:hAnsi="Helvetica Neue" w:cs="Helvetica Neue"/>
                <w:sz w:val="24"/>
                <w:szCs w:val="24"/>
              </w:rPr>
              <w:t xml:space="preserve">The offboarding plan for this Call-Off Contract is </w:t>
            </w:r>
            <w:r w:rsidR="00A424A7">
              <w:rPr>
                <w:rFonts w:ascii="Helvetica Neue" w:eastAsia="Helvetica Neue" w:hAnsi="Helvetica Neue" w:cs="Helvetica Neue"/>
                <w:sz w:val="24"/>
                <w:szCs w:val="24"/>
              </w:rPr>
              <w:t>as set out in the applicable Service Definition.</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811D7">
            <w:pPr>
              <w:spacing w:after="0" w:line="240" w:lineRule="auto"/>
              <w:rPr>
                <w:rFonts w:ascii="Helvetica Neue" w:eastAsia="Helvetica Neue" w:hAnsi="Helvetica Neue" w:cs="Helvetica Neue"/>
                <w:sz w:val="24"/>
                <w:szCs w:val="24"/>
                <w:highlight w:val="green"/>
              </w:rPr>
            </w:pPr>
            <w:r w:rsidRPr="008811D7">
              <w:rPr>
                <w:rFonts w:ascii="Helvetica Neue" w:eastAsia="Helvetica Neue" w:hAnsi="Helvetica Neue" w:cs="Helvetica Neue"/>
                <w:sz w:val="24"/>
                <w:szCs w:val="24"/>
              </w:rPr>
              <w:t>N/A</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Limit on Parties’ liability: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The annual total liability of either Party for all Property defaults will not exceed</w:t>
            </w:r>
            <w:r w:rsidR="00A424A7">
              <w:rPr>
                <w:rFonts w:ascii="Helvetica Neue" w:eastAsia="Helvetica Neue" w:hAnsi="Helvetica Neue" w:cs="Helvetica Neue"/>
                <w:sz w:val="24"/>
                <w:szCs w:val="24"/>
              </w:rPr>
              <w:t xml:space="preserve"> </w:t>
            </w:r>
            <w:r w:rsidR="00A424A7" w:rsidRPr="00A424A7">
              <w:rPr>
                <w:rFonts w:ascii="Helvetica Neue" w:eastAsia="Helvetica Neue" w:hAnsi="Helvetica Neue" w:cs="Helvetica Neue"/>
                <w:sz w:val="24"/>
                <w:szCs w:val="24"/>
              </w:rPr>
              <w:t xml:space="preserve">£1,000,000.00 (one million pounds GBP).   </w:t>
            </w:r>
            <w:r>
              <w:rPr>
                <w:rFonts w:ascii="Helvetica Neue" w:eastAsia="Helvetica Neue" w:hAnsi="Helvetica Neue" w:cs="Helvetica Neue"/>
                <w:sz w:val="24"/>
                <w:szCs w:val="24"/>
              </w:rPr>
              <w:t xml:space="preserve">   </w:t>
            </w:r>
          </w:p>
          <w:p w:rsidR="005540D7" w:rsidRPr="0008025A" w:rsidRDefault="008E0B6F">
            <w:pPr>
              <w:spacing w:after="0"/>
              <w:rPr>
                <w:color w:val="auto"/>
              </w:rPr>
            </w:pPr>
            <w:r>
              <w:rPr>
                <w:rFonts w:ascii="Helvetica Neue" w:eastAsia="Helvetica Neue" w:hAnsi="Helvetica Neue" w:cs="Helvetica Neue"/>
                <w:sz w:val="24"/>
                <w:szCs w:val="24"/>
              </w:rPr>
              <w:t xml:space="preserve">The annual total liability for Buyer Data defaults will not exceed </w:t>
            </w:r>
            <w:r w:rsidR="00A424A7">
              <w:rPr>
                <w:rFonts w:ascii="Helvetica Neue" w:eastAsia="Helvetica Neue" w:hAnsi="Helvetica Neue" w:cs="Helvetica Neue"/>
                <w:sz w:val="24"/>
                <w:szCs w:val="24"/>
              </w:rPr>
              <w:t>50%</w:t>
            </w:r>
            <w:r>
              <w:rPr>
                <w:rFonts w:ascii="Helvetica Neue" w:eastAsia="Helvetica Neue" w:hAnsi="Helvetica Neue" w:cs="Helvetica Neue"/>
                <w:sz w:val="24"/>
                <w:szCs w:val="24"/>
              </w:rPr>
              <w:t xml:space="preserve"> of the Charges payable by the Buyer to the Supplier during the Call-Off Contract </w:t>
            </w:r>
            <w:r w:rsidRPr="0008025A">
              <w:rPr>
                <w:rFonts w:ascii="Helvetica Neue" w:eastAsia="Helvetica Neue" w:hAnsi="Helvetica Neue" w:cs="Helvetica Neue"/>
                <w:color w:val="auto"/>
                <w:sz w:val="24"/>
                <w:szCs w:val="24"/>
              </w:rPr>
              <w:t>Term (whichever is the greater).</w:t>
            </w:r>
          </w:p>
          <w:p w:rsidR="005540D7" w:rsidRPr="008811D7" w:rsidRDefault="008E0B6F" w:rsidP="005C0535">
            <w:pPr>
              <w:spacing w:after="0"/>
            </w:pPr>
            <w:r w:rsidRPr="0008025A">
              <w:rPr>
                <w:rFonts w:ascii="Helvetica Neue" w:eastAsia="Helvetica Neue" w:hAnsi="Helvetica Neue" w:cs="Helvetica Neue"/>
                <w:color w:val="auto"/>
                <w:sz w:val="24"/>
                <w:szCs w:val="24"/>
              </w:rPr>
              <w:t xml:space="preserve">The annual total liability for all other defaults will not exceed </w:t>
            </w:r>
            <w:r w:rsidR="005C0535" w:rsidRPr="0008025A">
              <w:rPr>
                <w:rFonts w:ascii="Helvetica Neue" w:eastAsia="Helvetica Neue" w:hAnsi="Helvetica Neue" w:cs="Helvetica Neue"/>
                <w:color w:val="auto"/>
                <w:sz w:val="24"/>
                <w:szCs w:val="24"/>
              </w:rPr>
              <w:t>100%</w:t>
            </w:r>
            <w:r w:rsidRPr="0008025A">
              <w:rPr>
                <w:rFonts w:ascii="Helvetica Neue" w:eastAsia="Helvetica Neue" w:hAnsi="Helvetica Neue" w:cs="Helvetica Neue"/>
                <w:color w:val="auto"/>
                <w:sz w:val="24"/>
                <w:szCs w:val="24"/>
              </w:rPr>
              <w:t xml:space="preserve"> of the Charges payable by the Buyer to the Supplier during the Call-Off Contract Term</w:t>
            </w:r>
            <w:r w:rsidR="005C0535" w:rsidRPr="0008025A">
              <w:rPr>
                <w:rFonts w:ascii="Helvetica Neue" w:eastAsia="Helvetica Neue" w:hAnsi="Helvetica Neue" w:cs="Helvetica Neue"/>
                <w:color w:val="auto"/>
                <w:sz w:val="24"/>
                <w:szCs w:val="24"/>
              </w:rPr>
              <w:t xml:space="preserve">.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Insurance: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8811D7" w:rsidRDefault="008E0B6F">
            <w:pPr>
              <w:spacing w:after="0" w:line="240" w:lineRule="auto"/>
              <w:rPr>
                <w:rFonts w:ascii="Helvetica Neue" w:eastAsia="Helvetica Neue" w:hAnsi="Helvetica Neue" w:cs="Helvetica Neue"/>
                <w:sz w:val="24"/>
                <w:szCs w:val="24"/>
              </w:rPr>
            </w:pPr>
            <w:r w:rsidRPr="008811D7">
              <w:rPr>
                <w:rFonts w:ascii="Helvetica Neue" w:eastAsia="Helvetica Neue" w:hAnsi="Helvetica Neue" w:cs="Helvetica Neue"/>
                <w:sz w:val="24"/>
                <w:szCs w:val="24"/>
              </w:rPr>
              <w:t xml:space="preserve">The insurance(s) required will be: </w:t>
            </w:r>
          </w:p>
          <w:p w:rsidR="005540D7" w:rsidRPr="008811D7" w:rsidRDefault="008E0B6F" w:rsidP="008E0B6F">
            <w:pPr>
              <w:numPr>
                <w:ilvl w:val="0"/>
                <w:numId w:val="7"/>
              </w:numPr>
              <w:spacing w:after="0" w:line="240" w:lineRule="auto"/>
              <w:ind w:hanging="360"/>
              <w:contextualSpacing/>
              <w:rPr>
                <w:rFonts w:ascii="Helvetica Neue" w:eastAsia="Helvetica Neue" w:hAnsi="Helvetica Neue" w:cs="Helvetica Neue"/>
                <w:sz w:val="24"/>
                <w:szCs w:val="24"/>
              </w:rPr>
            </w:pPr>
            <w:r w:rsidRPr="008811D7">
              <w:rPr>
                <w:rFonts w:ascii="Helvetica Neue" w:eastAsia="Helvetica Neue" w:hAnsi="Helvetica Neue" w:cs="Helvetica Neue"/>
                <w:sz w:val="24"/>
                <w:szCs w:val="24"/>
              </w:rPr>
              <w:t>a minimum insurance period of [6 years] following the expiration or Ending of this Call-Off Contract</w:t>
            </w:r>
          </w:p>
          <w:p w:rsidR="005540D7" w:rsidRPr="008811D7" w:rsidRDefault="008E0B6F" w:rsidP="008E0B6F">
            <w:pPr>
              <w:numPr>
                <w:ilvl w:val="0"/>
                <w:numId w:val="7"/>
              </w:numPr>
              <w:spacing w:after="0" w:line="240" w:lineRule="auto"/>
              <w:ind w:hanging="360"/>
              <w:contextualSpacing/>
              <w:rPr>
                <w:rFonts w:ascii="Helvetica Neue" w:eastAsia="Helvetica Neue" w:hAnsi="Helvetica Neue" w:cs="Helvetica Neue"/>
                <w:sz w:val="24"/>
                <w:szCs w:val="24"/>
              </w:rPr>
            </w:pPr>
            <w:r w:rsidRPr="008811D7">
              <w:rPr>
                <w:rFonts w:ascii="Helvetica Neue" w:eastAsia="Helvetica Neue" w:hAnsi="Helvetica Neue" w:cs="Helvetica Neue"/>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5540D7" w:rsidRPr="008811D7" w:rsidRDefault="008E0B6F" w:rsidP="008811D7">
            <w:pPr>
              <w:numPr>
                <w:ilvl w:val="0"/>
                <w:numId w:val="7"/>
              </w:numPr>
              <w:spacing w:after="0" w:line="240" w:lineRule="auto"/>
              <w:ind w:hanging="360"/>
              <w:contextualSpacing/>
              <w:rPr>
                <w:rFonts w:ascii="Helvetica Neue" w:eastAsia="Helvetica Neue" w:hAnsi="Helvetica Neue" w:cs="Helvetica Neue"/>
                <w:sz w:val="24"/>
                <w:szCs w:val="24"/>
              </w:rPr>
            </w:pPr>
            <w:r w:rsidRPr="008811D7">
              <w:rPr>
                <w:rFonts w:ascii="Helvetica Neue" w:eastAsia="Helvetica Neue" w:hAnsi="Helvetica Neue" w:cs="Helvetica Neue"/>
                <w:sz w:val="24"/>
                <w:szCs w:val="24"/>
              </w:rPr>
              <w:t xml:space="preserve">employers' liability insurance with a minimum limit of £5,000,000 </w:t>
            </w:r>
            <w:r w:rsidRPr="008811D7">
              <w:rPr>
                <w:rFonts w:ascii="Helvetica Neue" w:eastAsia="Helvetica Neue" w:hAnsi="Helvetica Neue" w:cs="Helvetica Neue"/>
                <w:sz w:val="24"/>
                <w:szCs w:val="24"/>
              </w:rPr>
              <w:lastRenderedPageBreak/>
              <w:t>or any higher minimum limit required by Law</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Force majeure: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rsidP="005C0535">
            <w:pPr>
              <w:spacing w:after="0" w:line="240" w:lineRule="auto"/>
              <w:rPr>
                <w:color w:val="auto"/>
              </w:rPr>
            </w:pPr>
            <w:r w:rsidRPr="0008025A">
              <w:rPr>
                <w:rFonts w:ascii="Helvetica Neue" w:eastAsia="Helvetica Neue" w:hAnsi="Helvetica Neue" w:cs="Helvetica Neue"/>
                <w:color w:val="auto"/>
                <w:sz w:val="24"/>
                <w:szCs w:val="24"/>
              </w:rPr>
              <w:t xml:space="preserve">A Party may End this Call-Off Contract if the Other Party is affected by a Force Majeure Event that lasts for more than </w:t>
            </w:r>
            <w:r w:rsidR="005C0535" w:rsidRPr="0008025A">
              <w:rPr>
                <w:rFonts w:ascii="Helvetica Neue" w:eastAsia="Helvetica Neue" w:hAnsi="Helvetica Neue" w:cs="Helvetica Neue"/>
                <w:color w:val="auto"/>
                <w:sz w:val="24"/>
                <w:szCs w:val="24"/>
              </w:rPr>
              <w:t>1</w:t>
            </w:r>
            <w:r w:rsidR="00A424A7" w:rsidRPr="0008025A">
              <w:rPr>
                <w:rFonts w:ascii="Helvetica Neue" w:eastAsia="Helvetica Neue" w:hAnsi="Helvetica Neue" w:cs="Helvetica Neue"/>
                <w:color w:val="auto"/>
                <w:sz w:val="24"/>
                <w:szCs w:val="24"/>
              </w:rPr>
              <w:t xml:space="preserve">0 </w:t>
            </w:r>
            <w:r w:rsidRPr="0008025A">
              <w:rPr>
                <w:rFonts w:ascii="Helvetica Neue" w:eastAsia="Helvetica Neue" w:hAnsi="Helvetica Neue" w:cs="Helvetica Neue"/>
                <w:color w:val="auto"/>
                <w:sz w:val="24"/>
                <w:szCs w:val="24"/>
              </w:rPr>
              <w:t>consecutive days.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 xml:space="preserve">The following Framework Agreement audit provisions will be incorporated under clause 2.1 of this Call-Off Contract to enable the Buyer to carry out audits.  </w:t>
            </w:r>
          </w:p>
          <w:p w:rsidR="000178F0" w:rsidRDefault="000178F0">
            <w:pPr>
              <w:spacing w:after="0" w:line="240" w:lineRule="auto"/>
              <w:rPr>
                <w:rFonts w:ascii="Helvetica Neue" w:eastAsia="Helvetica Neue" w:hAnsi="Helvetica Neue" w:cs="Helvetica Neue"/>
                <w:color w:val="auto"/>
                <w:sz w:val="24"/>
                <w:szCs w:val="24"/>
              </w:rPr>
            </w:pPr>
          </w:p>
          <w:p w:rsidR="000178F0" w:rsidRPr="0008025A" w:rsidRDefault="000178F0">
            <w:pPr>
              <w:spacing w:after="0" w:line="240" w:lineRule="auto"/>
              <w:rPr>
                <w:color w:val="auto"/>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Buyer’s responsibilities: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9630C5" w:rsidRPr="0008025A" w:rsidRDefault="009630C5" w:rsidP="009630C5">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 xml:space="preserve">The Buyers responsibilities are set out within Schedule 1 of the call off contract. Additional responsibilities may arise during the term will be agreed between both parties through a change request. The </w:t>
            </w:r>
            <w:proofErr w:type="spellStart"/>
            <w:r w:rsidRPr="0008025A">
              <w:rPr>
                <w:rFonts w:ascii="Helvetica Neue" w:eastAsia="Helvetica Neue" w:hAnsi="Helvetica Neue" w:cs="Helvetica Neue"/>
                <w:color w:val="auto"/>
                <w:sz w:val="24"/>
                <w:szCs w:val="24"/>
              </w:rPr>
              <w:t>UKCloud</w:t>
            </w:r>
            <w:proofErr w:type="spellEnd"/>
            <w:r w:rsidRPr="0008025A">
              <w:rPr>
                <w:rFonts w:ascii="Helvetica Neue" w:eastAsia="Helvetica Neue" w:hAnsi="Helvetica Neue" w:cs="Helvetica Neue"/>
                <w:color w:val="auto"/>
                <w:sz w:val="24"/>
                <w:szCs w:val="24"/>
              </w:rPr>
              <w:t xml:space="preserve"> Service Definition Guide is provided below in the embedded document.  </w:t>
            </w:r>
          </w:p>
          <w:p w:rsidR="009630C5" w:rsidRPr="0008025A" w:rsidRDefault="009630C5">
            <w:pPr>
              <w:spacing w:after="0" w:line="240" w:lineRule="auto"/>
              <w:rPr>
                <w:rFonts w:ascii="Helvetica Neue" w:eastAsia="Helvetica Neue" w:hAnsi="Helvetica Neue" w:cs="Helvetica Neue"/>
                <w:color w:val="auto"/>
                <w:sz w:val="24"/>
                <w:szCs w:val="24"/>
              </w:rPr>
            </w:pPr>
          </w:p>
          <w:p w:rsidR="005540D7" w:rsidRPr="0008025A" w:rsidRDefault="008E0B6F">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 xml:space="preserve">The Buyer is responsible for </w:t>
            </w:r>
            <w:r w:rsidR="00A424A7" w:rsidRPr="0008025A">
              <w:rPr>
                <w:rFonts w:ascii="Helvetica Neue" w:eastAsia="Helvetica Neue" w:hAnsi="Helvetica Neue" w:cs="Helvetica Neue"/>
                <w:color w:val="auto"/>
                <w:sz w:val="24"/>
                <w:szCs w:val="24"/>
              </w:rPr>
              <w:t xml:space="preserve">complying with the </w:t>
            </w:r>
            <w:proofErr w:type="spellStart"/>
            <w:r w:rsidR="00A424A7" w:rsidRPr="0008025A">
              <w:rPr>
                <w:rFonts w:ascii="Helvetica Neue" w:eastAsia="Helvetica Neue" w:hAnsi="Helvetica Neue" w:cs="Helvetica Neue"/>
                <w:color w:val="auto"/>
                <w:sz w:val="24"/>
                <w:szCs w:val="24"/>
              </w:rPr>
              <w:t>UKCloud</w:t>
            </w:r>
            <w:proofErr w:type="spellEnd"/>
            <w:r w:rsidR="00A424A7" w:rsidRPr="0008025A">
              <w:rPr>
                <w:rFonts w:ascii="Helvetica Neue" w:eastAsia="Helvetica Neue" w:hAnsi="Helvetica Neue" w:cs="Helvetica Neue"/>
                <w:color w:val="auto"/>
                <w:sz w:val="24"/>
                <w:szCs w:val="24"/>
              </w:rPr>
              <w:t xml:space="preserve"> System Interconnect Security Policy (SISP).</w:t>
            </w:r>
          </w:p>
          <w:p w:rsidR="009630C5" w:rsidRPr="0008025A" w:rsidRDefault="009630C5">
            <w:pPr>
              <w:spacing w:after="0" w:line="240" w:lineRule="auto"/>
              <w:rPr>
                <w:rFonts w:ascii="Helvetica Neue" w:eastAsia="Helvetica Neue" w:hAnsi="Helvetica Neue" w:cs="Helvetica Neue"/>
                <w:color w:val="auto"/>
                <w:sz w:val="24"/>
                <w:szCs w:val="24"/>
              </w:rPr>
            </w:pPr>
          </w:p>
          <w:p w:rsidR="00BC38C9" w:rsidRPr="0008025A" w:rsidRDefault="00E31AA4">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object w:dxaOrig="1031" w:dyaOrig="671">
                <v:shape id="_x0000_i1026" type="#_x0000_t75" style="width:51.75pt;height:33.75pt" o:ole="">
                  <v:imagedata r:id="rId14" o:title=""/>
                </v:shape>
                <o:OLEObject Type="Embed" ProgID="AcroExch.Document.DC" ShapeID="_x0000_i1026" DrawAspect="Icon" ObjectID="_1662302299" r:id="rId15"/>
              </w:object>
            </w:r>
          </w:p>
          <w:p w:rsidR="009630C5" w:rsidRPr="0008025A" w:rsidRDefault="009630C5">
            <w:pPr>
              <w:spacing w:after="0" w:line="240" w:lineRule="auto"/>
              <w:rPr>
                <w:color w:val="auto"/>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16" w:name="_1t3h5sf"/>
            <w:bookmarkEnd w:id="16"/>
            <w:r>
              <w:rPr>
                <w:rFonts w:ascii="Helvetica Neue" w:eastAsia="Helvetica Neue" w:hAnsi="Helvetica Neue" w:cs="Helvetica Neue"/>
                <w:b/>
                <w:sz w:val="24"/>
                <w:szCs w:val="24"/>
              </w:rPr>
              <w:t>Buyer’s equipment: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8811D7" w:rsidRDefault="008E0B6F" w:rsidP="008811D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Buyer’s equipment to be used with this Call-Off Contract includes </w:t>
            </w:r>
            <w:r w:rsidR="008811D7">
              <w:rPr>
                <w:rFonts w:ascii="Helvetica Neue" w:eastAsia="Helvetica Neue" w:hAnsi="Helvetica Neue" w:cs="Helvetica Neue"/>
                <w:sz w:val="24"/>
                <w:szCs w:val="24"/>
              </w:rPr>
              <w:t>N/A</w:t>
            </w:r>
          </w:p>
          <w:p w:rsidR="005540D7" w:rsidRDefault="005540D7">
            <w:pPr>
              <w:spacing w:after="0" w:line="240" w:lineRule="auto"/>
              <w:rPr>
                <w:rFonts w:ascii="Helvetica Neue" w:eastAsia="Helvetica Neue" w:hAnsi="Helvetica Neue" w:cs="Helvetica Neue"/>
                <w:sz w:val="24"/>
                <w:szCs w:val="24"/>
                <w:highlight w:val="green"/>
              </w:rPr>
            </w:pP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Supplier’s information</w:t>
      </w:r>
    </w:p>
    <w:p w:rsidR="00102951" w:rsidRDefault="00102951">
      <w:pPr>
        <w:rPr>
          <w:rFonts w:ascii="Helvetica Neue" w:eastAsia="Helvetica Neue" w:hAnsi="Helvetica Neue" w:cs="Helvetica Neue"/>
          <w:b/>
          <w:sz w:val="24"/>
          <w:szCs w:val="24"/>
        </w:rPr>
      </w:pP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Subcontractors or partners: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is a list of the Supplier’s Subcontractors or Partners </w:t>
            </w:r>
          </w:p>
          <w:p w:rsidR="005540D7" w:rsidRPr="008811D7" w:rsidRDefault="00E31AA4" w:rsidP="008811D7">
            <w:pPr>
              <w:pStyle w:val="ListParagraph"/>
              <w:numPr>
                <w:ilvl w:val="0"/>
                <w:numId w:val="54"/>
              </w:numPr>
              <w:spacing w:after="0" w:line="240" w:lineRule="auto"/>
              <w:rPr>
                <w:rFonts w:ascii="Helvetica Neue" w:eastAsia="Helvetica Neue" w:hAnsi="Helvetica Neue" w:cs="Helvetica Neue"/>
                <w:sz w:val="24"/>
                <w:szCs w:val="24"/>
              </w:rPr>
            </w:pPr>
            <w:r w:rsidRPr="00E31AA4">
              <w:rPr>
                <w:rFonts w:ascii="Helvetica Neue" w:eastAsia="Helvetica Neue" w:hAnsi="Helvetica Neue" w:cs="Helvetica Neue"/>
                <w:color w:val="FF0000"/>
                <w:sz w:val="24"/>
                <w:szCs w:val="24"/>
              </w:rPr>
              <w:t>REDACTED</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 and payment</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and payment details are in the table below. See Schedule 2 for a full breakdown.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method: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The payment method for this Call-Off Contract is</w:t>
            </w:r>
            <w:r w:rsidR="00A424A7">
              <w:rPr>
                <w:rFonts w:ascii="Helvetica Neue" w:eastAsia="Helvetica Neue" w:hAnsi="Helvetica Neue" w:cs="Helvetica Neue"/>
                <w:sz w:val="24"/>
                <w:szCs w:val="24"/>
              </w:rPr>
              <w:t xml:space="preserve"> BACS</w:t>
            </w:r>
            <w:r>
              <w:rPr>
                <w:rFonts w:ascii="Helvetica Neue" w:eastAsia="Helvetica Neue" w:hAnsi="Helvetica Neue" w:cs="Helvetica Neue"/>
                <w:sz w:val="24"/>
                <w:szCs w:val="24"/>
              </w:rPr>
              <w:t>.</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profile: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233139" w:rsidRDefault="00233139">
            <w:pPr>
              <w:spacing w:after="0" w:line="240" w:lineRule="auto"/>
              <w:rPr>
                <w:color w:val="FF0000"/>
              </w:rPr>
            </w:pPr>
            <w:r w:rsidRPr="00233139">
              <w:rPr>
                <w:color w:val="FF0000"/>
              </w:rPr>
              <w:t>REDACTED</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details: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233139" w:rsidRDefault="00233139">
            <w:pPr>
              <w:spacing w:after="0" w:line="240" w:lineRule="auto"/>
              <w:rPr>
                <w:color w:val="FF0000"/>
              </w:rPr>
            </w:pPr>
            <w:r w:rsidRPr="00233139">
              <w:rPr>
                <w:color w:val="FF0000"/>
              </w:rPr>
              <w:t>REDACTED</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Who and where to send invoices </w:t>
            </w:r>
            <w:proofErr w:type="gramStart"/>
            <w:r>
              <w:rPr>
                <w:rFonts w:ascii="Helvetica Neue" w:eastAsia="Helvetica Neue" w:hAnsi="Helvetica Neue" w:cs="Helvetica Neue"/>
                <w:b/>
                <w:sz w:val="24"/>
                <w:szCs w:val="24"/>
              </w:rPr>
              <w:t>to:</w:t>
            </w:r>
            <w:proofErr w:type="gramEnd"/>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233139" w:rsidRDefault="00233139" w:rsidP="0007229B">
            <w:pPr>
              <w:spacing w:after="0" w:line="240" w:lineRule="auto"/>
              <w:rPr>
                <w:color w:val="FF0000"/>
              </w:rPr>
            </w:pPr>
            <w:r w:rsidRPr="00233139">
              <w:rPr>
                <w:color w:val="FF0000"/>
              </w:rPr>
              <w:t>REDACTED</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b/>
                <w:sz w:val="24"/>
                <w:szCs w:val="24"/>
              </w:rPr>
              <w:t>Invoice information required</w:t>
            </w:r>
            <w:r>
              <w:rPr>
                <w:rFonts w:ascii="Helvetica Neue" w:eastAsia="Helvetica Neue" w:hAnsi="Helvetica Neue" w:cs="Helvetica Neue"/>
                <w:sz w:val="24"/>
                <w:szCs w:val="24"/>
              </w:rPr>
              <w:t xml:space="preserve"> – for example purchase order, project reference: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233139" w:rsidRDefault="00233139" w:rsidP="0007229B">
            <w:pPr>
              <w:spacing w:after="0" w:line="240" w:lineRule="auto"/>
              <w:rPr>
                <w:color w:val="FF0000"/>
              </w:rPr>
            </w:pPr>
            <w:r w:rsidRPr="00233139">
              <w:rPr>
                <w:color w:val="FF0000"/>
              </w:rPr>
              <w:t>REDACTED</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frequency: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233139" w:rsidRDefault="00233139">
            <w:pPr>
              <w:spacing w:after="0" w:line="240" w:lineRule="auto"/>
              <w:rPr>
                <w:color w:val="FF0000"/>
              </w:rPr>
            </w:pPr>
            <w:r w:rsidRPr="00233139">
              <w:rPr>
                <w:color w:val="FF0000"/>
              </w:rPr>
              <w:t>REDACTED</w:t>
            </w:r>
            <w:bookmarkStart w:id="17" w:name="_GoBack"/>
            <w:bookmarkEnd w:id="17"/>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b/>
                <w:sz w:val="24"/>
                <w:szCs w:val="24"/>
              </w:rPr>
              <w:lastRenderedPageBreak/>
              <w:t>Call-Off Contract value: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rsidP="0007229B">
            <w:pPr>
              <w:spacing w:after="0" w:line="240" w:lineRule="auto"/>
              <w:rPr>
                <w:color w:val="auto"/>
              </w:rPr>
            </w:pPr>
            <w:r>
              <w:rPr>
                <w:rFonts w:ascii="Helvetica Neue" w:eastAsia="Helvetica Neue" w:hAnsi="Helvetica Neue" w:cs="Helvetica Neue"/>
                <w:sz w:val="24"/>
                <w:szCs w:val="24"/>
              </w:rPr>
              <w:t xml:space="preserve">The total </w:t>
            </w:r>
            <w:r w:rsidRPr="0008025A">
              <w:rPr>
                <w:rFonts w:ascii="Helvetica Neue" w:eastAsia="Helvetica Neue" w:hAnsi="Helvetica Neue" w:cs="Helvetica Neue"/>
                <w:color w:val="auto"/>
                <w:sz w:val="24"/>
                <w:szCs w:val="24"/>
              </w:rPr>
              <w:t xml:space="preserve">value of this Call-Off Contract is </w:t>
            </w:r>
            <w:r w:rsidR="00E31AA4" w:rsidRPr="00E31AA4">
              <w:rPr>
                <w:rFonts w:ascii="Helvetica Neue" w:eastAsia="Helvetica Neue" w:hAnsi="Helvetica Neue" w:cs="Helvetica Neue"/>
                <w:color w:val="FF0000"/>
                <w:sz w:val="24"/>
                <w:szCs w:val="24"/>
              </w:rPr>
              <w:t>REDACTED</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Pr="00361DB6" w:rsidRDefault="008E0B6F">
            <w:pPr>
              <w:spacing w:after="0" w:line="240" w:lineRule="auto"/>
              <w:rPr>
                <w:rFonts w:ascii="Helvetica Neue" w:eastAsia="Helvetica Neue" w:hAnsi="Helvetica Neue" w:cs="Helvetica Neue"/>
                <w:b/>
                <w:sz w:val="24"/>
                <w:szCs w:val="24"/>
              </w:rPr>
            </w:pPr>
            <w:r w:rsidRPr="00361DB6">
              <w:rPr>
                <w:rFonts w:ascii="Helvetica Neue" w:eastAsia="Helvetica Neue" w:hAnsi="Helvetica Neue" w:cs="Helvetica Neue"/>
                <w:b/>
                <w:sz w:val="24"/>
                <w:szCs w:val="24"/>
              </w:rPr>
              <w:t>Call-Off Contract charges: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361DB6" w:rsidRDefault="00361DB6">
            <w:pPr>
              <w:spacing w:after="0" w:line="240" w:lineRule="auto"/>
              <w:rPr>
                <w:rFonts w:ascii="Helvetica Neue" w:eastAsia="Helvetica Neue" w:hAnsi="Helvetica Neue" w:cs="Helvetica Neue"/>
                <w:color w:val="auto"/>
                <w:sz w:val="24"/>
                <w:szCs w:val="24"/>
              </w:rPr>
            </w:pPr>
            <w:r>
              <w:rPr>
                <w:rFonts w:ascii="Helvetica Neue" w:eastAsia="Helvetica Neue" w:hAnsi="Helvetica Neue" w:cs="Helvetica Neue"/>
                <w:color w:val="auto"/>
                <w:sz w:val="24"/>
                <w:szCs w:val="24"/>
              </w:rPr>
              <w:t xml:space="preserve">The call off contract value has been calculated by reviewing past invoices, taking the highest (as the trajectory makes this appropriate) and adding </w:t>
            </w:r>
            <w:r w:rsidR="006E112A" w:rsidRPr="00361DB6">
              <w:rPr>
                <w:rFonts w:ascii="Helvetica Neue" w:eastAsia="Helvetica Neue" w:hAnsi="Helvetica Neue" w:cs="Helvetica Neue"/>
                <w:color w:val="auto"/>
                <w:sz w:val="24"/>
                <w:szCs w:val="24"/>
              </w:rPr>
              <w:t>a 20% contingency</w:t>
            </w:r>
            <w:r>
              <w:rPr>
                <w:rFonts w:ascii="Helvetica Neue" w:eastAsia="Helvetica Neue" w:hAnsi="Helvetica Neue" w:cs="Helvetica Neue"/>
                <w:color w:val="auto"/>
                <w:sz w:val="24"/>
                <w:szCs w:val="24"/>
              </w:rPr>
              <w:t xml:space="preserve">. </w:t>
            </w:r>
          </w:p>
          <w:p w:rsidR="005540D7" w:rsidRPr="00E31AA4" w:rsidRDefault="00361DB6">
            <w:pPr>
              <w:spacing w:after="0" w:line="240" w:lineRule="auto"/>
              <w:rPr>
                <w:color w:val="FF0000"/>
              </w:rPr>
            </w:pPr>
            <w:r>
              <w:rPr>
                <w:rFonts w:ascii="Helvetica Neue" w:eastAsia="Helvetica Neue" w:hAnsi="Helvetica Neue" w:cs="Helvetica Neue"/>
                <w:color w:val="auto"/>
                <w:sz w:val="24"/>
                <w:szCs w:val="24"/>
              </w:rPr>
              <w:t xml:space="preserve">Base amount </w:t>
            </w:r>
            <w:r w:rsidR="00E31AA4" w:rsidRPr="00E31AA4">
              <w:rPr>
                <w:rFonts w:ascii="Helvetica Neue" w:eastAsia="Helvetica Neue" w:hAnsi="Helvetica Neue" w:cs="Helvetica Neue"/>
                <w:color w:val="FF0000"/>
                <w:sz w:val="24"/>
                <w:szCs w:val="24"/>
              </w:rPr>
              <w:t>REDACTED</w:t>
            </w:r>
          </w:p>
          <w:p w:rsidR="0040057A" w:rsidRDefault="00361DB6">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Charges are calculated based on usage of </w:t>
            </w:r>
            <w:r w:rsidR="0040057A">
              <w:rPr>
                <w:rFonts w:ascii="Helvetica Neue" w:eastAsia="Helvetica Neue" w:hAnsi="Helvetica Neue" w:cs="Helvetica Neue"/>
                <w:sz w:val="24"/>
                <w:szCs w:val="24"/>
              </w:rPr>
              <w:t xml:space="preserve">the </w:t>
            </w:r>
            <w:proofErr w:type="spellStart"/>
            <w:r w:rsidR="0040057A" w:rsidRPr="0040057A">
              <w:rPr>
                <w:rFonts w:ascii="Helvetica Neue" w:eastAsia="Helvetica Neue" w:hAnsi="Helvetica Neue" w:cs="Helvetica Neue"/>
                <w:sz w:val="24"/>
                <w:szCs w:val="24"/>
              </w:rPr>
              <w:t>UKCloud</w:t>
            </w:r>
            <w:proofErr w:type="spellEnd"/>
            <w:r w:rsidR="0040057A" w:rsidRPr="0040057A">
              <w:rPr>
                <w:rFonts w:ascii="Helvetica Neue" w:eastAsia="Helvetica Neue" w:hAnsi="Helvetica Neue" w:cs="Helvetica Neue"/>
                <w:sz w:val="24"/>
                <w:szCs w:val="24"/>
              </w:rPr>
              <w:t xml:space="preserve"> for VMware Assured</w:t>
            </w:r>
            <w:r w:rsidR="0040057A">
              <w:rPr>
                <w:rFonts w:ascii="Helvetica Neue" w:eastAsia="Helvetica Neue" w:hAnsi="Helvetica Neue" w:cs="Helvetica Neue"/>
                <w:sz w:val="24"/>
                <w:szCs w:val="24"/>
              </w:rPr>
              <w:t xml:space="preserve"> platform, the pricing of which can be found in the </w:t>
            </w:r>
            <w:proofErr w:type="spellStart"/>
            <w:r w:rsidR="0040057A">
              <w:rPr>
                <w:rFonts w:ascii="Helvetica Neue" w:eastAsia="Helvetica Neue" w:hAnsi="Helvetica Neue" w:cs="Helvetica Neue"/>
                <w:sz w:val="24"/>
                <w:szCs w:val="24"/>
              </w:rPr>
              <w:t>UKCloud</w:t>
            </w:r>
            <w:proofErr w:type="spellEnd"/>
            <w:r w:rsidR="0040057A">
              <w:rPr>
                <w:rFonts w:ascii="Helvetica Neue" w:eastAsia="Helvetica Neue" w:hAnsi="Helvetica Neue" w:cs="Helvetica Neue"/>
                <w:sz w:val="24"/>
                <w:szCs w:val="24"/>
              </w:rPr>
              <w:t xml:space="preserve"> Pricing Guide.</w:t>
            </w:r>
          </w:p>
          <w:p w:rsidR="005540D7" w:rsidRPr="00361DB6" w:rsidRDefault="00233139">
            <w:pPr>
              <w:spacing w:after="0" w:line="240" w:lineRule="auto"/>
              <w:rPr>
                <w:rFonts w:ascii="Helvetica Neue" w:eastAsia="Helvetica Neue" w:hAnsi="Helvetica Neue" w:cs="Helvetica Neue"/>
                <w:sz w:val="24"/>
                <w:szCs w:val="24"/>
              </w:rPr>
            </w:pPr>
            <w:hyperlink r:id="rId16" w:history="1">
              <w:r w:rsidR="0040057A" w:rsidRPr="008811D7">
                <w:rPr>
                  <w:rStyle w:val="Hyperlink"/>
                  <w:rFonts w:ascii="Helvetica Neue" w:eastAsia="Helvetica Neue" w:hAnsi="Helvetica Neue" w:cs="Helvetica Neue"/>
                  <w:sz w:val="24"/>
                  <w:szCs w:val="24"/>
                </w:rPr>
                <w:t>https://assets.digitalmarketplace.service.gov.uk/g-cloud-10/documents/92406/258024001448268-pricing-document-2018-11-14-1423.pdf</w:t>
              </w:r>
            </w:hyperlink>
          </w:p>
        </w:tc>
      </w:tr>
    </w:tbl>
    <w:p w:rsidR="005540D7" w:rsidRDefault="005540D7">
      <w:pPr>
        <w:rPr>
          <w:rFonts w:ascii="Helvetica Neue" w:eastAsia="Helvetica Neue" w:hAnsi="Helvetica Neue" w:cs="Helvetica Neue"/>
          <w:sz w:val="24"/>
          <w:szCs w:val="24"/>
        </w:rPr>
      </w:pPr>
      <w:bookmarkStart w:id="18" w:name="_5iohy2muxioh"/>
      <w:bookmarkEnd w:id="18"/>
    </w:p>
    <w:p w:rsidR="005540D7" w:rsidRDefault="008E0B6F">
      <w:pPr>
        <w:rPr>
          <w:rFonts w:ascii="Helvetica Neue" w:eastAsia="Helvetica Neue" w:hAnsi="Helvetica Neue" w:cs="Helvetica Neue"/>
          <w:b/>
          <w:sz w:val="24"/>
          <w:szCs w:val="24"/>
        </w:rPr>
      </w:pPr>
      <w:bookmarkStart w:id="19" w:name="_c3yo7ilfh9o6"/>
      <w:bookmarkEnd w:id="19"/>
      <w:r>
        <w:rPr>
          <w:rFonts w:ascii="Helvetica Neue" w:eastAsia="Helvetica Neue" w:hAnsi="Helvetica Neue" w:cs="Helvetica Neue"/>
          <w:b/>
          <w:sz w:val="24"/>
          <w:szCs w:val="24"/>
        </w:rPr>
        <w:t>Additional buyer terms</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4"/>
        <w:gridCol w:w="7936"/>
      </w:tblGrid>
      <w:tr w:rsidR="005540D7" w:rsidTr="00C6425F">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20" w:name="_17dp8vu"/>
            <w:bookmarkEnd w:id="20"/>
            <w:r>
              <w:rPr>
                <w:rFonts w:ascii="Helvetica Neue" w:eastAsia="Helvetica Neue" w:hAnsi="Helvetica Neue" w:cs="Helvetica Neue"/>
                <w:b/>
                <w:sz w:val="24"/>
                <w:szCs w:val="24"/>
              </w:rPr>
              <w:t xml:space="preserve">Performance of the service and deliverables: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C6425F">
            <w:pPr>
              <w:spacing w:after="0" w:line="240" w:lineRule="auto"/>
              <w:rPr>
                <w:rFonts w:ascii="Helvetica Neue" w:eastAsia="Helvetica Neue" w:hAnsi="Helvetica Neue" w:cs="Helvetica Neue"/>
                <w:color w:val="auto"/>
                <w:sz w:val="24"/>
                <w:szCs w:val="24"/>
                <w:highlight w:val="green"/>
              </w:rPr>
            </w:pPr>
            <w:bookmarkStart w:id="21" w:name="_3rdcrjn"/>
            <w:bookmarkEnd w:id="21"/>
            <w:r w:rsidRPr="0008025A">
              <w:rPr>
                <w:rFonts w:ascii="Helvetica Neue" w:eastAsia="Helvetica Neue" w:hAnsi="Helvetica Neue" w:cs="Helvetica Neue"/>
                <w:color w:val="auto"/>
                <w:sz w:val="24"/>
                <w:szCs w:val="24"/>
              </w:rPr>
              <w:t>All services and deliverables must be performed in accordance with all parts of this call-off contract.</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FE0B95" w:rsidRDefault="00FE0B95">
            <w:pPr>
              <w:spacing w:after="0" w:line="240" w:lineRule="auto"/>
              <w:rPr>
                <w:rFonts w:ascii="Helvetica Neue" w:eastAsia="Helvetica Neue" w:hAnsi="Helvetica Neue" w:cs="Helvetica Neue"/>
                <w:sz w:val="24"/>
                <w:szCs w:val="24"/>
              </w:rPr>
            </w:pPr>
            <w:r w:rsidRPr="00C66537">
              <w:rPr>
                <w:rFonts w:ascii="Helvetica Neue" w:eastAsia="Helvetica Neue" w:hAnsi="Helvetica Neue" w:cs="Helvetica Neue"/>
                <w:sz w:val="24"/>
                <w:szCs w:val="24"/>
              </w:rPr>
              <w:t>NOT US</w:t>
            </w:r>
            <w:r>
              <w:rPr>
                <w:rFonts w:ascii="Helvetica Neue" w:eastAsia="Helvetica Neue" w:hAnsi="Helvetica Neue" w:cs="Helvetica Neue"/>
                <w:sz w:val="24"/>
                <w:szCs w:val="24"/>
              </w:rPr>
              <w:t>ED</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22" w:name="_1ksv4uv"/>
            <w:bookmarkEnd w:id="22"/>
            <w:r>
              <w:rPr>
                <w:rFonts w:ascii="Helvetica Neue" w:eastAsia="Helvetica Neue" w:hAnsi="Helvetica Neue" w:cs="Helvetica Neue"/>
                <w:b/>
                <w:sz w:val="24"/>
                <w:szCs w:val="24"/>
              </w:rPr>
              <w:t xml:space="preserve">Warranties, representations: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FE0B95" w:rsidRDefault="00FE0B95">
            <w:pPr>
              <w:spacing w:after="0" w:line="240" w:lineRule="auto"/>
              <w:rPr>
                <w:rFonts w:ascii="Helvetica Neue" w:eastAsia="Helvetica Neue" w:hAnsi="Helvetica Neue" w:cs="Helvetica Neue"/>
                <w:sz w:val="24"/>
                <w:szCs w:val="24"/>
              </w:rPr>
            </w:pPr>
            <w:r w:rsidRPr="00D83901">
              <w:rPr>
                <w:rFonts w:ascii="Helvetica Neue" w:eastAsia="Helvetica Neue" w:hAnsi="Helvetica Neue" w:cs="Helvetica Neue"/>
                <w:sz w:val="24"/>
                <w:szCs w:val="24"/>
              </w:rPr>
              <w:t>NOT US</w:t>
            </w:r>
            <w:r>
              <w:rPr>
                <w:rFonts w:ascii="Helvetica Neue" w:eastAsia="Helvetica Neue" w:hAnsi="Helvetica Neue" w:cs="Helvetica Neue"/>
                <w:sz w:val="24"/>
                <w:szCs w:val="24"/>
              </w:rPr>
              <w:t>ED</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Supplemental requirements in addition to the Call-Off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8811D7">
            <w:pPr>
              <w:spacing w:after="0" w:line="240" w:lineRule="auto"/>
              <w:rPr>
                <w:rFonts w:ascii="Helvetica Neue" w:eastAsia="Helvetica Neue" w:hAnsi="Helvetica Neue" w:cs="Helvetica Neue"/>
                <w:sz w:val="24"/>
                <w:szCs w:val="24"/>
                <w:highlight w:val="green"/>
              </w:rPr>
            </w:pPr>
            <w:r w:rsidRPr="008811D7">
              <w:rPr>
                <w:rFonts w:ascii="Helvetica Neue" w:eastAsia="Helvetica Neue" w:hAnsi="Helvetica Neue" w:cs="Helvetica Neue"/>
                <w:sz w:val="24"/>
                <w:szCs w:val="24"/>
              </w:rPr>
              <w:t xml:space="preserve">Within the scope of the Call-Off Contract, the Supplier will </w:t>
            </w:r>
            <w:r w:rsidR="008811D7" w:rsidRPr="008811D7">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Alternative clauses: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FE0B95" w:rsidRDefault="00FE0B95">
            <w:pPr>
              <w:spacing w:after="0" w:line="240" w:lineRule="auto"/>
              <w:rPr>
                <w:rFonts w:ascii="Helvetica Neue" w:eastAsia="Helvetica Neue" w:hAnsi="Helvetica Neue" w:cs="Helvetica Neue"/>
                <w:sz w:val="24"/>
                <w:szCs w:val="24"/>
              </w:rPr>
            </w:pPr>
            <w:r w:rsidRPr="00D83901">
              <w:rPr>
                <w:rFonts w:ascii="Helvetica Neue" w:eastAsia="Helvetica Neue" w:hAnsi="Helvetica Neue" w:cs="Helvetica Neue"/>
                <w:sz w:val="24"/>
                <w:szCs w:val="24"/>
              </w:rPr>
              <w:t>NOT US</w:t>
            </w:r>
            <w:r>
              <w:rPr>
                <w:rFonts w:ascii="Helvetica Neue" w:eastAsia="Helvetica Neue" w:hAnsi="Helvetica Neue" w:cs="Helvetica Neue"/>
                <w:sz w:val="24"/>
                <w:szCs w:val="24"/>
              </w:rPr>
              <w:t>ED</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specific amendments to/refinements of the Call-Off Contract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8811D7" w:rsidRDefault="008E0B6F" w:rsidP="008811D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Within the scope of the Call-Off Contract, the Supplier will</w:t>
            </w:r>
            <w:r w:rsidR="008811D7">
              <w:rPr>
                <w:rFonts w:ascii="Helvetica Neue" w:eastAsia="Helvetica Neue" w:hAnsi="Helvetica Neue" w:cs="Helvetica Neue"/>
                <w:sz w:val="24"/>
                <w:szCs w:val="24"/>
              </w:rPr>
              <w:t xml:space="preserve"> N/A</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Public Services Network (PSN):</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secure network.</w:t>
            </w:r>
          </w:p>
          <w:p w:rsidR="005540D7" w:rsidRDefault="008811D7">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Personal Data and Data Subjects: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sidRPr="00C66537">
              <w:rPr>
                <w:rFonts w:ascii="Helvetica Neue" w:hAnsi="Helvetica Neue" w:cs="Helvetica"/>
                <w:color w:val="auto"/>
                <w:sz w:val="24"/>
                <w:szCs w:val="24"/>
              </w:rPr>
              <w:t xml:space="preserve">Will </w:t>
            </w:r>
            <w:r w:rsidRPr="0008025A">
              <w:rPr>
                <w:rFonts w:ascii="Helvetica Neue" w:hAnsi="Helvetica Neue" w:cs="Helvetica"/>
                <w:color w:val="auto"/>
                <w:sz w:val="24"/>
                <w:szCs w:val="24"/>
              </w:rPr>
              <w:t xml:space="preserve">Schedule 7 – Processing, Personal Data and Data Subjects be used </w:t>
            </w:r>
            <w:r w:rsidR="006E112A" w:rsidRPr="0008025A">
              <w:rPr>
                <w:rFonts w:ascii="Helvetica Neue" w:hAnsi="Helvetica Neue" w:cs="Helvetica"/>
                <w:color w:val="auto"/>
                <w:sz w:val="24"/>
                <w:szCs w:val="24"/>
              </w:rPr>
              <w:t>Yes</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 Formation of contract </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By signing and returning this Order Form (Part A), the Supplier agrees to enter into a Call-Off Contract with the Buyer.</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This Call-Off Contract will be formed when the Buyer acknowledges receipt of the signed copy of the Order Form from the Supplier.</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2. Background to the agreement </w:t>
      </w:r>
    </w:p>
    <w:p w:rsidR="005540D7" w:rsidRDefault="008E0B6F" w:rsidP="008E0B6F">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is a provider of G-Cloud Services and agreed to provide the Services under the terms of Framework Agreement number RM1557.10.</w:t>
      </w:r>
    </w:p>
    <w:p w:rsidR="005540D7" w:rsidRDefault="008E0B6F" w:rsidP="008E0B6F">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provided an Order Form for Services to the Supplier.</w:t>
      </w:r>
    </w:p>
    <w:tbl>
      <w:tblPr>
        <w:tblW w:w="106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280"/>
        <w:gridCol w:w="4169"/>
        <w:gridCol w:w="4171"/>
      </w:tblGrid>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Signed:</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Supplier</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after="0" w:line="240" w:lineRule="auto"/>
              <w:rPr>
                <w:rFonts w:ascii="Helvetica Neue" w:eastAsia="Helvetica Neue" w:hAnsi="Helvetica Neue" w:cs="Helvetica Neue"/>
                <w:color w:val="auto"/>
                <w:sz w:val="24"/>
                <w:szCs w:val="24"/>
              </w:rPr>
            </w:pPr>
            <w:r w:rsidRPr="0008025A">
              <w:rPr>
                <w:rFonts w:ascii="Helvetica Neue" w:eastAsia="Helvetica Neue" w:hAnsi="Helvetica Neue" w:cs="Helvetica Neue"/>
                <w:color w:val="auto"/>
                <w:sz w:val="24"/>
                <w:szCs w:val="24"/>
              </w:rPr>
              <w:t>Buyer</w:t>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Name: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Pr="004D5A16" w:rsidRDefault="004D5A16" w:rsidP="00E74324">
            <w:pPr>
              <w:spacing w:after="0" w:line="240" w:lineRule="auto"/>
              <w:rPr>
                <w:rFonts w:ascii="Helvetica Neue" w:eastAsia="Helvetica Neue" w:hAnsi="Helvetica Neue" w:cs="Helvetica Neue"/>
                <w:color w:val="FF0000"/>
                <w:sz w:val="24"/>
                <w:szCs w:val="24"/>
              </w:rPr>
            </w:pPr>
            <w:r w:rsidRPr="004D5A16">
              <w:rPr>
                <w:rFonts w:ascii="Helvetica Neue" w:eastAsia="Helvetica Neue" w:hAnsi="Helvetica Neue" w:cs="Helvetica Neue"/>
                <w:color w:val="FF0000"/>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Pr="004D5A16" w:rsidRDefault="004D5A16" w:rsidP="00FA25A7">
            <w:pPr>
              <w:spacing w:after="0" w:line="240" w:lineRule="auto"/>
              <w:rPr>
                <w:rFonts w:ascii="Helvetica Neue" w:eastAsia="Helvetica Neue" w:hAnsi="Helvetica Neue" w:cs="Helvetica Neue"/>
                <w:color w:val="FF0000"/>
                <w:sz w:val="24"/>
                <w:szCs w:val="24"/>
              </w:rPr>
            </w:pPr>
            <w:r w:rsidRPr="004D5A16">
              <w:rPr>
                <w:rFonts w:ascii="Helvetica Neue" w:eastAsia="Helvetica Neue" w:hAnsi="Helvetica Neue" w:cs="Helvetica Neue"/>
                <w:color w:val="FF0000"/>
                <w:sz w:val="24"/>
                <w:szCs w:val="24"/>
              </w:rPr>
              <w:t>REDACTED</w:t>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Title: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Pr="004D5A16" w:rsidRDefault="004D5A16" w:rsidP="00E74324">
            <w:pPr>
              <w:spacing w:after="0" w:line="240" w:lineRule="auto"/>
              <w:rPr>
                <w:rFonts w:ascii="Helvetica Neue" w:eastAsia="Helvetica Neue" w:hAnsi="Helvetica Neue" w:cs="Helvetica Neue"/>
                <w:color w:val="FF0000"/>
                <w:sz w:val="24"/>
                <w:szCs w:val="24"/>
              </w:rPr>
            </w:pPr>
            <w:r w:rsidRPr="004D5A16">
              <w:rPr>
                <w:rFonts w:ascii="Helvetica Neue" w:eastAsia="Helvetica Neue" w:hAnsi="Helvetica Neue" w:cs="Helvetica Neue"/>
                <w:color w:val="FF0000"/>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Pr="004D5A16" w:rsidRDefault="004D5A16" w:rsidP="00FA25A7">
            <w:pPr>
              <w:spacing w:after="0" w:line="240" w:lineRule="auto"/>
              <w:rPr>
                <w:rFonts w:ascii="Helvetica Neue" w:eastAsia="Helvetica Neue" w:hAnsi="Helvetica Neue" w:cs="Helvetica Neue"/>
                <w:color w:val="FF0000"/>
                <w:sz w:val="24"/>
                <w:szCs w:val="24"/>
              </w:rPr>
            </w:pPr>
            <w:r w:rsidRPr="004D5A16">
              <w:rPr>
                <w:rFonts w:ascii="Helvetica Neue" w:eastAsia="Helvetica Neue" w:hAnsi="Helvetica Neue" w:cs="Helvetica Neue"/>
                <w:color w:val="FF0000"/>
                <w:sz w:val="24"/>
                <w:szCs w:val="24"/>
              </w:rPr>
              <w:t>REDACTED</w:t>
            </w:r>
          </w:p>
        </w:tc>
      </w:tr>
      <w:tr w:rsidR="005540D7">
        <w:trPr>
          <w:trHeight w:val="840"/>
        </w:trPr>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Signature: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before="60" w:after="60"/>
              <w:rPr>
                <w:color w:val="auto"/>
              </w:rPr>
            </w:pPr>
            <w:r w:rsidRPr="0008025A">
              <w:rPr>
                <w:noProof/>
                <w:color w:val="auto"/>
              </w:rPr>
              <w:drawing>
                <wp:inline distT="0" distB="0" distL="0" distR="0">
                  <wp:extent cx="1800225" cy="342900"/>
                  <wp:effectExtent l="0" t="0" r="0" b="0"/>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noChangeArrowheads="1"/>
                          </pic:cNvPicPr>
                        </pic:nvPicPr>
                        <pic:blipFill>
                          <a:blip r:embed="rId17"/>
                          <a:srcRect t="22734" b="39011"/>
                          <a:stretch>
                            <a:fillRect/>
                          </a:stretch>
                        </pic:blipFill>
                        <pic:spPr bwMode="auto">
                          <a:xfrm>
                            <a:off x="0" y="0"/>
                            <a:ext cx="1800225" cy="342900"/>
                          </a:xfrm>
                          <a:prstGeom prst="rect">
                            <a:avLst/>
                          </a:prstGeom>
                        </pic:spPr>
                      </pic:pic>
                    </a:graphicData>
                  </a:graphic>
                </wp:inline>
              </w:drawing>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8E0B6F">
            <w:pPr>
              <w:spacing w:before="60" w:after="60"/>
              <w:rPr>
                <w:color w:val="auto"/>
              </w:rPr>
            </w:pPr>
            <w:r w:rsidRPr="0008025A">
              <w:rPr>
                <w:noProof/>
                <w:color w:val="auto"/>
              </w:rPr>
              <w:drawing>
                <wp:inline distT="0" distB="0" distL="0" distR="0">
                  <wp:extent cx="1800225" cy="34290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17"/>
                          <a:srcRect t="22734" b="39011"/>
                          <a:stretch>
                            <a:fillRect/>
                          </a:stretch>
                        </pic:blipFill>
                        <pic:spPr bwMode="auto">
                          <a:xfrm>
                            <a:off x="0" y="0"/>
                            <a:ext cx="1800225" cy="342900"/>
                          </a:xfrm>
                          <a:prstGeom prst="rect">
                            <a:avLst/>
                          </a:prstGeom>
                        </pic:spPr>
                      </pic:pic>
                    </a:graphicData>
                  </a:graphic>
                </wp:inline>
              </w:drawing>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5540D7">
            <w:pPr>
              <w:spacing w:after="0" w:line="240" w:lineRule="auto"/>
              <w:rPr>
                <w:rFonts w:ascii="Helvetica Neue" w:eastAsia="Helvetica Neue" w:hAnsi="Helvetica Neue" w:cs="Helvetica Neue"/>
                <w:color w:val="auto"/>
                <w:sz w:val="24"/>
                <w:szCs w:val="24"/>
              </w:rPr>
            </w:pP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Pr="0008025A" w:rsidRDefault="005540D7">
            <w:pPr>
              <w:spacing w:after="0" w:line="240" w:lineRule="auto"/>
              <w:rPr>
                <w:rFonts w:ascii="Helvetica Neue" w:eastAsia="Helvetica Neue" w:hAnsi="Helvetica Neue" w:cs="Helvetica Neue"/>
                <w:color w:val="auto"/>
                <w:sz w:val="24"/>
                <w:szCs w:val="24"/>
              </w:rPr>
            </w:pPr>
          </w:p>
        </w:tc>
      </w:tr>
    </w:tbl>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200" w:line="276" w:lineRule="auto"/>
        <w:rPr>
          <w:rFonts w:ascii="Helvetica Neue" w:eastAsia="Helvetica Neue" w:hAnsi="Helvetica Neue" w:cs="Helvetica Neue"/>
          <w:sz w:val="24"/>
          <w:szCs w:val="24"/>
        </w:rPr>
      </w:pPr>
      <w:bookmarkStart w:id="23" w:name="_Toc509486707"/>
      <w:r>
        <w:rPr>
          <w:rFonts w:ascii="Helvetica Neue" w:eastAsia="Helvetica Neue" w:hAnsi="Helvetica Neue" w:cs="Helvetica Neue"/>
          <w:sz w:val="24"/>
          <w:szCs w:val="24"/>
        </w:rPr>
        <w:t>Schedule 1 - Services</w:t>
      </w:r>
      <w:bookmarkEnd w:id="23"/>
    </w:p>
    <w:tbl>
      <w:tblPr>
        <w:tblStyle w:val="TableGrid"/>
        <w:tblW w:w="5000" w:type="pct"/>
        <w:tblLook w:val="04A0" w:firstRow="1" w:lastRow="0" w:firstColumn="1" w:lastColumn="0" w:noHBand="0" w:noVBand="1"/>
      </w:tblPr>
      <w:tblGrid>
        <w:gridCol w:w="2531"/>
        <w:gridCol w:w="6514"/>
        <w:gridCol w:w="1809"/>
      </w:tblGrid>
      <w:tr w:rsidR="00C66537" w:rsidRPr="00C66537" w:rsidTr="008811D7">
        <w:trPr>
          <w:trHeight w:val="315"/>
        </w:trPr>
        <w:tc>
          <w:tcPr>
            <w:tcW w:w="1489" w:type="pct"/>
            <w:noWrap/>
            <w:hideMark/>
          </w:tcPr>
          <w:p w:rsidR="00C66537" w:rsidRPr="00C66537" w:rsidRDefault="00C66537" w:rsidP="00C66537">
            <w:pPr>
              <w:spacing w:after="0"/>
              <w:rPr>
                <w:rFonts w:ascii="Helvetica Neue" w:eastAsia="Helvetica Neue" w:hAnsi="Helvetica Neue" w:cs="Helvetica Neue"/>
                <w:b/>
                <w:bCs/>
                <w:sz w:val="24"/>
                <w:szCs w:val="24"/>
              </w:rPr>
            </w:pPr>
            <w:r w:rsidRPr="00C66537">
              <w:rPr>
                <w:rFonts w:ascii="Helvetica Neue" w:eastAsia="Helvetica Neue" w:hAnsi="Helvetica Neue" w:cs="Helvetica Neue"/>
                <w:b/>
                <w:bCs/>
                <w:sz w:val="24"/>
                <w:szCs w:val="24"/>
              </w:rPr>
              <w:t>Service name</w:t>
            </w:r>
          </w:p>
        </w:tc>
        <w:tc>
          <w:tcPr>
            <w:tcW w:w="2742" w:type="pct"/>
            <w:noWrap/>
            <w:hideMark/>
          </w:tcPr>
          <w:p w:rsidR="00C66537" w:rsidRPr="00C66537" w:rsidRDefault="00C66537" w:rsidP="00C66537">
            <w:pPr>
              <w:spacing w:after="0"/>
              <w:rPr>
                <w:rFonts w:ascii="Helvetica Neue" w:eastAsia="Helvetica Neue" w:hAnsi="Helvetica Neue" w:cs="Helvetica Neue"/>
                <w:b/>
                <w:bCs/>
                <w:sz w:val="24"/>
                <w:szCs w:val="24"/>
              </w:rPr>
            </w:pPr>
            <w:r w:rsidRPr="00C66537">
              <w:rPr>
                <w:rFonts w:ascii="Helvetica Neue" w:eastAsia="Helvetica Neue" w:hAnsi="Helvetica Neue" w:cs="Helvetica Neue"/>
                <w:b/>
                <w:bCs/>
                <w:sz w:val="24"/>
                <w:szCs w:val="24"/>
              </w:rPr>
              <w:t>Digital Marketplace link</w:t>
            </w:r>
          </w:p>
        </w:tc>
        <w:tc>
          <w:tcPr>
            <w:tcW w:w="769" w:type="pct"/>
            <w:noWrap/>
            <w:hideMark/>
          </w:tcPr>
          <w:p w:rsidR="00C66537" w:rsidRPr="00C66537" w:rsidRDefault="00C66537" w:rsidP="00C66537">
            <w:pPr>
              <w:spacing w:after="0"/>
              <w:rPr>
                <w:rFonts w:ascii="Helvetica Neue" w:eastAsia="Helvetica Neue" w:hAnsi="Helvetica Neue" w:cs="Helvetica Neue"/>
                <w:b/>
                <w:bCs/>
                <w:sz w:val="24"/>
                <w:szCs w:val="24"/>
              </w:rPr>
            </w:pPr>
            <w:r w:rsidRPr="00C66537">
              <w:rPr>
                <w:rFonts w:ascii="Helvetica Neue" w:eastAsia="Helvetica Neue" w:hAnsi="Helvetica Neue" w:cs="Helvetica Neue"/>
                <w:b/>
                <w:bCs/>
                <w:sz w:val="24"/>
                <w:szCs w:val="24"/>
              </w:rPr>
              <w:t>ID</w:t>
            </w:r>
          </w:p>
        </w:tc>
      </w:tr>
      <w:tr w:rsidR="00C66537" w:rsidRPr="00C66537" w:rsidTr="008811D7">
        <w:trPr>
          <w:trHeight w:val="300"/>
        </w:trPr>
        <w:tc>
          <w:tcPr>
            <w:tcW w:w="1489" w:type="pct"/>
            <w:noWrap/>
            <w:hideMark/>
          </w:tcPr>
          <w:p w:rsidR="00C66537" w:rsidRPr="00C66537" w:rsidRDefault="00C66537" w:rsidP="00C66537">
            <w:pPr>
              <w:spacing w:after="0"/>
              <w:rPr>
                <w:rFonts w:ascii="Helvetica Neue" w:eastAsia="Helvetica Neue" w:hAnsi="Helvetica Neue" w:cs="Helvetica Neue"/>
                <w:sz w:val="24"/>
                <w:szCs w:val="24"/>
              </w:rPr>
            </w:pPr>
            <w:proofErr w:type="spellStart"/>
            <w:r w:rsidRPr="00C66537">
              <w:rPr>
                <w:rFonts w:ascii="Helvetica Neue" w:eastAsia="Helvetica Neue" w:hAnsi="Helvetica Neue" w:cs="Helvetica Neue"/>
                <w:sz w:val="24"/>
                <w:szCs w:val="24"/>
              </w:rPr>
              <w:t>UKCloud</w:t>
            </w:r>
            <w:proofErr w:type="spellEnd"/>
            <w:r w:rsidRPr="00C66537">
              <w:rPr>
                <w:rFonts w:ascii="Helvetica Neue" w:eastAsia="Helvetica Neue" w:hAnsi="Helvetica Neue" w:cs="Helvetica Neue"/>
                <w:sz w:val="24"/>
                <w:szCs w:val="24"/>
              </w:rPr>
              <w:t xml:space="preserve"> for VMware Assured</w:t>
            </w:r>
          </w:p>
        </w:tc>
        <w:tc>
          <w:tcPr>
            <w:tcW w:w="2742" w:type="pct"/>
            <w:noWrap/>
            <w:hideMark/>
          </w:tcPr>
          <w:p w:rsidR="00C66537" w:rsidRPr="00C66537" w:rsidRDefault="00233139" w:rsidP="00C66537">
            <w:pPr>
              <w:spacing w:after="0"/>
              <w:rPr>
                <w:rFonts w:ascii="Helvetica Neue" w:eastAsia="Helvetica Neue" w:hAnsi="Helvetica Neue" w:cs="Helvetica Neue"/>
                <w:sz w:val="24"/>
                <w:szCs w:val="24"/>
                <w:u w:val="single"/>
              </w:rPr>
            </w:pPr>
            <w:hyperlink r:id="rId18" w:history="1">
              <w:r w:rsidR="00C66537" w:rsidRPr="00C66537">
                <w:rPr>
                  <w:rStyle w:val="Hyperlink"/>
                  <w:rFonts w:ascii="Helvetica Neue" w:eastAsia="Helvetica Neue" w:hAnsi="Helvetica Neue" w:cs="Helvetica Neue"/>
                  <w:sz w:val="24"/>
                  <w:szCs w:val="24"/>
                </w:rPr>
                <w:t>https://www.digitalmarketplace.service.gov.uk/g-cloud/services/258024001448268</w:t>
              </w:r>
            </w:hyperlink>
          </w:p>
        </w:tc>
        <w:tc>
          <w:tcPr>
            <w:tcW w:w="769" w:type="pct"/>
            <w:noWrap/>
            <w:hideMark/>
          </w:tcPr>
          <w:p w:rsidR="00C66537" w:rsidRPr="00C66537" w:rsidRDefault="00C66537" w:rsidP="00C66537">
            <w:pPr>
              <w:spacing w:after="0"/>
              <w:rPr>
                <w:rFonts w:ascii="Helvetica Neue" w:eastAsia="Helvetica Neue" w:hAnsi="Helvetica Neue" w:cs="Helvetica Neue"/>
                <w:sz w:val="24"/>
                <w:szCs w:val="24"/>
              </w:rPr>
            </w:pPr>
            <w:r w:rsidRPr="00C66537">
              <w:rPr>
                <w:rFonts w:ascii="Helvetica Neue" w:eastAsia="Helvetica Neue" w:hAnsi="Helvetica Neue" w:cs="Helvetica Neue"/>
                <w:sz w:val="24"/>
                <w:szCs w:val="24"/>
              </w:rPr>
              <w:t>2580 2400 1448 268</w:t>
            </w:r>
          </w:p>
        </w:tc>
      </w:tr>
    </w:tbl>
    <w:p w:rsidR="005540D7" w:rsidRDefault="005540D7">
      <w:pPr>
        <w:spacing w:after="0"/>
        <w:rPr>
          <w:rFonts w:ascii="Helvetica Neue" w:eastAsia="Helvetica Neue" w:hAnsi="Helvetica Neue" w:cs="Helvetica Neue"/>
          <w:sz w:val="24"/>
          <w:szCs w:val="24"/>
          <w:highlight w:val="yellow"/>
        </w:rPr>
      </w:pPr>
    </w:p>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200" w:line="276" w:lineRule="auto"/>
        <w:rPr>
          <w:rFonts w:ascii="Helvetica Neue" w:eastAsia="Helvetica Neue" w:hAnsi="Helvetica Neue" w:cs="Helvetica Neue"/>
          <w:sz w:val="24"/>
          <w:szCs w:val="24"/>
        </w:rPr>
      </w:pPr>
      <w:bookmarkStart w:id="24" w:name="_Toc509486708"/>
      <w:r>
        <w:rPr>
          <w:rFonts w:ascii="Helvetica Neue" w:eastAsia="Helvetica Neue" w:hAnsi="Helvetica Neue" w:cs="Helvetica Neue"/>
          <w:sz w:val="24"/>
          <w:szCs w:val="24"/>
        </w:rPr>
        <w:t>Schedule 2 - Call-Off Contract charges</w:t>
      </w:r>
      <w:bookmarkEnd w:id="24"/>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5540D7" w:rsidRDefault="005540D7">
      <w:pPr>
        <w:spacing w:after="0"/>
        <w:rPr>
          <w:rFonts w:ascii="Helvetica Neue" w:eastAsia="Helvetica Neue" w:hAnsi="Helvetica Neue" w:cs="Helvetica Neue"/>
          <w:b/>
          <w:sz w:val="24"/>
          <w:szCs w:val="24"/>
        </w:rPr>
      </w:pPr>
    </w:p>
    <w:p w:rsidR="005540D7" w:rsidRPr="008811D7" w:rsidRDefault="008811D7" w:rsidP="008E0B6F">
      <w:pPr>
        <w:numPr>
          <w:ilvl w:val="0"/>
          <w:numId w:val="46"/>
        </w:numPr>
        <w:spacing w:after="0"/>
        <w:ind w:hanging="360"/>
        <w:contextualSpacing/>
        <w:rPr>
          <w:rFonts w:ascii="Helvetica Neue" w:eastAsia="Helvetica Neue" w:hAnsi="Helvetica Neue" w:cs="Helvetica Neue"/>
          <w:sz w:val="24"/>
          <w:szCs w:val="24"/>
        </w:rPr>
      </w:pPr>
      <w:r w:rsidRPr="008811D7">
        <w:rPr>
          <w:rFonts w:ascii="Helvetica Neue" w:eastAsia="Helvetica Neue" w:hAnsi="Helvetica Neue" w:cs="Helvetica Neue"/>
          <w:sz w:val="24"/>
          <w:szCs w:val="24"/>
        </w:rPr>
        <w:t xml:space="preserve">As per the </w:t>
      </w:r>
      <w:proofErr w:type="spellStart"/>
      <w:r w:rsidRPr="008811D7">
        <w:rPr>
          <w:rFonts w:ascii="Helvetica Neue" w:eastAsia="Helvetica Neue" w:hAnsi="Helvetica Neue" w:cs="Helvetica Neue"/>
          <w:sz w:val="24"/>
          <w:szCs w:val="24"/>
        </w:rPr>
        <w:t>UKCloud</w:t>
      </w:r>
      <w:proofErr w:type="spellEnd"/>
      <w:r w:rsidRPr="008811D7">
        <w:rPr>
          <w:rFonts w:ascii="Helvetica Neue" w:eastAsia="Helvetica Neue" w:hAnsi="Helvetica Neue" w:cs="Helvetica Neue"/>
          <w:sz w:val="24"/>
          <w:szCs w:val="24"/>
        </w:rPr>
        <w:t xml:space="preserve"> pricing guide</w:t>
      </w:r>
    </w:p>
    <w:p w:rsidR="008811D7" w:rsidRPr="008811D7" w:rsidRDefault="00233139" w:rsidP="008E0B6F">
      <w:pPr>
        <w:numPr>
          <w:ilvl w:val="0"/>
          <w:numId w:val="46"/>
        </w:numPr>
        <w:spacing w:after="0"/>
        <w:ind w:hanging="360"/>
        <w:contextualSpacing/>
        <w:rPr>
          <w:rFonts w:ascii="Helvetica Neue" w:eastAsia="Helvetica Neue" w:hAnsi="Helvetica Neue" w:cs="Helvetica Neue"/>
          <w:sz w:val="24"/>
          <w:szCs w:val="24"/>
        </w:rPr>
      </w:pPr>
      <w:hyperlink r:id="rId19" w:history="1">
        <w:r w:rsidR="008811D7" w:rsidRPr="008811D7">
          <w:rPr>
            <w:rStyle w:val="Hyperlink"/>
            <w:rFonts w:ascii="Helvetica Neue" w:eastAsia="Helvetica Neue" w:hAnsi="Helvetica Neue" w:cs="Helvetica Neue"/>
            <w:sz w:val="24"/>
            <w:szCs w:val="24"/>
          </w:rPr>
          <w:t>https://assets.digitalmarketplace.service.gov.uk/g-cloud-10/documents/92406/258024001448268-pricing-document-2018-11-14-1423.pdf</w:t>
        </w:r>
      </w:hyperlink>
    </w:p>
    <w:p w:rsidR="008811D7" w:rsidRDefault="008811D7" w:rsidP="008811D7">
      <w:pPr>
        <w:spacing w:after="0"/>
        <w:contextualSpacing/>
        <w:rPr>
          <w:rFonts w:ascii="Helvetica Neue" w:eastAsia="Helvetica Neue" w:hAnsi="Helvetica Neue" w:cs="Helvetica Neue"/>
          <w:sz w:val="24"/>
          <w:szCs w:val="24"/>
          <w:highlight w:val="yellow"/>
        </w:rPr>
      </w:pPr>
    </w:p>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0" w:line="276" w:lineRule="auto"/>
        <w:rPr>
          <w:rFonts w:ascii="Helvetica Neue" w:eastAsia="Helvetica Neue" w:hAnsi="Helvetica Neue" w:cs="Helvetica Neue"/>
          <w:sz w:val="24"/>
          <w:szCs w:val="24"/>
        </w:rPr>
      </w:pPr>
      <w:bookmarkStart w:id="25" w:name="_Toc509486709"/>
      <w:r>
        <w:rPr>
          <w:rFonts w:ascii="Helvetica Neue" w:eastAsia="Helvetica Neue" w:hAnsi="Helvetica Neue" w:cs="Helvetica Neue"/>
          <w:sz w:val="24"/>
          <w:szCs w:val="24"/>
        </w:rPr>
        <w:t>Part B - Terms and conditions</w:t>
      </w:r>
      <w:bookmarkEnd w:id="25"/>
    </w:p>
    <w:p w:rsidR="005540D7" w:rsidRDefault="005540D7">
      <w:pPr>
        <w:spacing w:after="0"/>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 Call-Off Contract start date and length</w:t>
      </w:r>
    </w:p>
    <w:p w:rsidR="005540D7" w:rsidRDefault="008E0B6F" w:rsidP="008E0B6F">
      <w:pPr>
        <w:numPr>
          <w:ilvl w:val="0"/>
          <w:numId w:val="26"/>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must start providing the Services on the date specified in the Order Form.</w:t>
      </w:r>
    </w:p>
    <w:p w:rsidR="005540D7" w:rsidRDefault="008E0B6F" w:rsidP="008E0B6F">
      <w:pPr>
        <w:numPr>
          <w:ilvl w:val="0"/>
          <w:numId w:val="26"/>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rsidR="005540D7" w:rsidRDefault="008E0B6F" w:rsidP="008E0B6F">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can extend this Call-Off Contract, with written notice to the Supplier, by the period in the Order Form,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this is within the maximum permitted under the Framework Agreement of 2 periods of up to 12 months each.</w:t>
      </w:r>
    </w:p>
    <w:p w:rsidR="005540D7" w:rsidRDefault="008E0B6F" w:rsidP="008E0B6F">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must comply with the requirements under clauses 21.3 to 21.8 if the Buyer reserves the right in the Order Form to extend the contract beyond 24 months.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 Incorporation of terms</w:t>
      </w:r>
    </w:p>
    <w:p w:rsidR="005540D7" w:rsidRDefault="008E0B6F" w:rsidP="008E0B6F">
      <w:pPr>
        <w:numPr>
          <w:ilvl w:val="0"/>
          <w:numId w:val="24"/>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24"/>
        </w:numPr>
        <w:ind w:hanging="360"/>
        <w:contextualSpacing/>
      </w:pPr>
      <w:bookmarkStart w:id="26" w:name="_7ufvlylc57w"/>
      <w:bookmarkEnd w:id="26"/>
      <w:r>
        <w:rPr>
          <w:rFonts w:ascii="Helvetica Neue" w:eastAsia="Helvetica Neue" w:hAnsi="Helvetica Neue" w:cs="Helvetica Neue"/>
          <w:sz w:val="24"/>
          <w:szCs w:val="24"/>
        </w:rPr>
        <w:t>4.1 (Warranties and representations)</w:t>
      </w:r>
      <w:bookmarkStart w:id="27" w:name="_4qgmyaobct7l"/>
      <w:bookmarkEnd w:id="27"/>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4.2 to 4.7 (Liability)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28" w:name="_zggo63kp7s7a"/>
      <w:bookmarkEnd w:id="28"/>
      <w:r>
        <w:rPr>
          <w:rFonts w:ascii="Helvetica Neue" w:eastAsia="Helvetica Neue" w:hAnsi="Helvetica Neue" w:cs="Helvetica Neue"/>
          <w:sz w:val="24"/>
          <w:szCs w:val="24"/>
        </w:rPr>
        <w:t>4.11 to 4.12 (IR35)</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29" w:name="_l0wad9mkk14m"/>
      <w:bookmarkEnd w:id="29"/>
      <w:r>
        <w:rPr>
          <w:rFonts w:ascii="Helvetica Neue" w:eastAsia="Helvetica Neue" w:hAnsi="Helvetica Neue" w:cs="Helvetica Neue"/>
          <w:sz w:val="24"/>
          <w:szCs w:val="24"/>
        </w:rPr>
        <w:t>5.2 to 5.3 (Force majeure)</w:t>
      </w:r>
    </w:p>
    <w:p w:rsidR="005540D7" w:rsidRDefault="008E0B6F" w:rsidP="008E0B6F">
      <w:pPr>
        <w:numPr>
          <w:ilvl w:val="1"/>
          <w:numId w:val="24"/>
        </w:numPr>
        <w:ind w:hanging="360"/>
        <w:contextualSpacing/>
      </w:pPr>
      <w:bookmarkStart w:id="30" w:name="_t2msquoose3b"/>
      <w:bookmarkEnd w:id="30"/>
      <w:r>
        <w:rPr>
          <w:rFonts w:ascii="Helvetica Neue" w:eastAsia="Helvetica Neue" w:hAnsi="Helvetica Neue" w:cs="Helvetica Neue"/>
          <w:sz w:val="24"/>
          <w:szCs w:val="24"/>
        </w:rPr>
        <w:t>5.6 (Continuing rights)</w:t>
      </w:r>
      <w:bookmarkStart w:id="31" w:name="_z5chnjhzaet0"/>
      <w:bookmarkEnd w:id="31"/>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5.7 to 5.9 (Change of control)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2" w:name="_xi3yu141afy3"/>
      <w:bookmarkEnd w:id="32"/>
      <w:r>
        <w:rPr>
          <w:rFonts w:ascii="Helvetica Neue" w:eastAsia="Helvetica Neue" w:hAnsi="Helvetica Neue" w:cs="Helvetica Neue"/>
          <w:sz w:val="24"/>
          <w:szCs w:val="24"/>
        </w:rPr>
        <w:t>5.10 (Fraud)</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3" w:name="_ata7ymz16ovs"/>
      <w:bookmarkEnd w:id="33"/>
      <w:r>
        <w:rPr>
          <w:rFonts w:ascii="Helvetica Neue" w:eastAsia="Helvetica Neue" w:hAnsi="Helvetica Neue" w:cs="Helvetica Neue"/>
          <w:sz w:val="24"/>
          <w:szCs w:val="24"/>
        </w:rPr>
        <w:t>5.11 (Notice of fraud)</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4" w:name="_fkyoint63nz9"/>
      <w:bookmarkEnd w:id="34"/>
      <w:r>
        <w:rPr>
          <w:rFonts w:ascii="Helvetica Neue" w:eastAsia="Helvetica Neue" w:hAnsi="Helvetica Neue" w:cs="Helvetica Neue"/>
          <w:sz w:val="24"/>
          <w:szCs w:val="24"/>
        </w:rPr>
        <w:t>7.1 to 7.2 (Transparency)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5" w:name="_9iemmotrtveu"/>
      <w:bookmarkEnd w:id="35"/>
      <w:r>
        <w:rPr>
          <w:rFonts w:ascii="Helvetica Neue" w:eastAsia="Helvetica Neue" w:hAnsi="Helvetica Neue" w:cs="Helvetica Neue"/>
          <w:sz w:val="24"/>
          <w:szCs w:val="24"/>
        </w:rPr>
        <w:t>8.3 (Order of precedence)</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6" w:name="_tf0ykdt5ev"/>
      <w:bookmarkEnd w:id="36"/>
      <w:r>
        <w:rPr>
          <w:rFonts w:ascii="Helvetica Neue" w:eastAsia="Helvetica Neue" w:hAnsi="Helvetica Neue" w:cs="Helvetica Neue"/>
          <w:sz w:val="24"/>
          <w:szCs w:val="24"/>
        </w:rPr>
        <w:t>8.4 (Relationship)</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7" w:name="_naatyuhqkhsy"/>
      <w:bookmarkEnd w:id="37"/>
      <w:r>
        <w:rPr>
          <w:rFonts w:ascii="Helvetica Neue" w:eastAsia="Helvetica Neue" w:hAnsi="Helvetica Neue" w:cs="Helvetica Neue"/>
          <w:sz w:val="24"/>
          <w:szCs w:val="24"/>
        </w:rPr>
        <w:t>8.7 to 8.9 (Entire agreement)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8" w:name="_xnkwn0kmcpb3"/>
      <w:bookmarkEnd w:id="38"/>
      <w:r>
        <w:rPr>
          <w:rFonts w:ascii="Helvetica Neue" w:eastAsia="Helvetica Neue" w:hAnsi="Helvetica Neue" w:cs="Helvetica Neue"/>
          <w:sz w:val="24"/>
          <w:szCs w:val="24"/>
        </w:rPr>
        <w:t>8.10 (Law and jurisdiction)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9" w:name="_cpz8pmimqxjf"/>
      <w:bookmarkEnd w:id="39"/>
      <w:r>
        <w:rPr>
          <w:rFonts w:ascii="Helvetica Neue" w:eastAsia="Helvetica Neue" w:hAnsi="Helvetica Neue" w:cs="Helvetica Neue"/>
          <w:sz w:val="24"/>
          <w:szCs w:val="24"/>
        </w:rPr>
        <w:t>8.11 to 8.12 (Legislative change)</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0" w:name="_vxjr3igvbeu1"/>
      <w:bookmarkEnd w:id="40"/>
      <w:r>
        <w:rPr>
          <w:rFonts w:ascii="Helvetica Neue" w:eastAsia="Helvetica Neue" w:hAnsi="Helvetica Neue" w:cs="Helvetica Neue"/>
          <w:sz w:val="24"/>
          <w:szCs w:val="24"/>
        </w:rPr>
        <w:t>8.13 to 8.17 (Bribery and corruption)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1" w:name="_kszap48p7wt0"/>
      <w:bookmarkEnd w:id="41"/>
      <w:r>
        <w:rPr>
          <w:rFonts w:ascii="Helvetica Neue" w:eastAsia="Helvetica Neue" w:hAnsi="Helvetica Neue" w:cs="Helvetica Neue"/>
          <w:sz w:val="24"/>
          <w:szCs w:val="24"/>
        </w:rPr>
        <w:t>8.18 to 8.27 (Freedom of Information Act)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2" w:name="_m9g4hob710e0"/>
      <w:bookmarkEnd w:id="42"/>
      <w:r>
        <w:rPr>
          <w:rFonts w:ascii="Helvetica Neue" w:eastAsia="Helvetica Neue" w:hAnsi="Helvetica Neue" w:cs="Helvetica Neue"/>
          <w:sz w:val="24"/>
          <w:szCs w:val="24"/>
        </w:rPr>
        <w:t xml:space="preserve">8.28 to 8.29 (Promoting tax compliance)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3" w:name="_nep14ssihkdx"/>
      <w:bookmarkEnd w:id="43"/>
      <w:r>
        <w:rPr>
          <w:rFonts w:ascii="Helvetica Neue" w:eastAsia="Helvetica Neue" w:hAnsi="Helvetica Neue" w:cs="Helvetica Neue"/>
          <w:sz w:val="24"/>
          <w:szCs w:val="24"/>
        </w:rPr>
        <w:t>8.30 to 8.31 (Official Secrets Act)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4" w:name="_pfv9e4x6613e"/>
      <w:bookmarkEnd w:id="44"/>
      <w:r>
        <w:rPr>
          <w:rFonts w:ascii="Helvetica Neue" w:eastAsia="Helvetica Neue" w:hAnsi="Helvetica Neue" w:cs="Helvetica Neue"/>
          <w:sz w:val="24"/>
          <w:szCs w:val="24"/>
        </w:rPr>
        <w:t>8.32 to 8.35 (Transfer and subcontracting)</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5" w:name="_6sdo70ih1iyh"/>
      <w:bookmarkEnd w:id="45"/>
      <w:r>
        <w:rPr>
          <w:rFonts w:ascii="Helvetica Neue" w:eastAsia="Helvetica Neue" w:hAnsi="Helvetica Neue" w:cs="Helvetica Neue"/>
          <w:sz w:val="24"/>
          <w:szCs w:val="24"/>
        </w:rPr>
        <w:t>8.38 to 8.41 (Complaints handling and resolution)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6" w:name="_y7s12y9u6ri2"/>
      <w:bookmarkEnd w:id="46"/>
      <w:r>
        <w:rPr>
          <w:rFonts w:ascii="Helvetica Neue" w:eastAsia="Helvetica Neue" w:hAnsi="Helvetica Neue" w:cs="Helvetica Neue"/>
          <w:sz w:val="24"/>
          <w:szCs w:val="24"/>
        </w:rPr>
        <w:t>8.49 to 8.51 (Publicity and branding</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7" w:name="_jcyecnr8hxv0"/>
      <w:bookmarkEnd w:id="47"/>
      <w:r>
        <w:rPr>
          <w:rFonts w:ascii="Helvetica Neue" w:eastAsia="Helvetica Neue" w:hAnsi="Helvetica Neue" w:cs="Helvetica Neue"/>
          <w:sz w:val="24"/>
          <w:szCs w:val="24"/>
        </w:rPr>
        <w:t>8.42 to 8.48 (Conflicts of interest and ethical walls)</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8" w:name="_7xyhk85tkatg"/>
      <w:bookmarkEnd w:id="48"/>
      <w:r>
        <w:rPr>
          <w:rFonts w:ascii="Helvetica Neue" w:eastAsia="Helvetica Neue" w:hAnsi="Helvetica Neue" w:cs="Helvetica Neue"/>
          <w:sz w:val="24"/>
          <w:szCs w:val="24"/>
        </w:rPr>
        <w:t>8.52 to 8.54 (Equality and diversity)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9" w:name="_ssevvrz51zz4"/>
      <w:bookmarkEnd w:id="49"/>
      <w:r>
        <w:rPr>
          <w:rFonts w:ascii="Helvetica Neue" w:eastAsia="Helvetica Neue" w:hAnsi="Helvetica Neue" w:cs="Helvetica Neue"/>
          <w:sz w:val="24"/>
          <w:szCs w:val="24"/>
        </w:rPr>
        <w:t>8.66 to 8.67 (Severability)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50" w:name="_wo0xnjlyfmiu"/>
      <w:bookmarkEnd w:id="50"/>
      <w:r>
        <w:rPr>
          <w:rFonts w:ascii="Helvetica Neue" w:eastAsia="Helvetica Neue" w:hAnsi="Helvetica Neue" w:cs="Helvetica Neue"/>
          <w:sz w:val="24"/>
          <w:szCs w:val="24"/>
        </w:rPr>
        <w:t xml:space="preserve">8.68 to 8.82 (Managing disputes) </w:t>
      </w:r>
    </w:p>
    <w:p w:rsidR="005540D7" w:rsidRDefault="008E0B6F" w:rsidP="008E0B6F">
      <w:pPr>
        <w:numPr>
          <w:ilvl w:val="1"/>
          <w:numId w:val="24"/>
        </w:numPr>
        <w:ind w:hanging="360"/>
        <w:contextualSpacing/>
      </w:pPr>
      <w:bookmarkStart w:id="51" w:name="_jl72q32rn20u"/>
      <w:bookmarkEnd w:id="51"/>
      <w:r>
        <w:rPr>
          <w:rFonts w:ascii="Helvetica Neue" w:eastAsia="Helvetica Neue" w:hAnsi="Helvetica Neue" w:cs="Helvetica Neue"/>
          <w:sz w:val="24"/>
          <w:szCs w:val="24"/>
        </w:rPr>
        <w:t>8.83 to 8.91 (Confidentiality)</w:t>
      </w:r>
      <w:bookmarkStart w:id="52" w:name="_h1o9qz8mt2t2"/>
      <w:bookmarkEnd w:id="52"/>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8.92 to 8.93 (Waiver and cumulative remedies)</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53" w:name="_3aps8o6kcxyn"/>
      <w:bookmarkEnd w:id="53"/>
      <w:r>
        <w:rPr>
          <w:rFonts w:ascii="Helvetica Neue" w:eastAsia="Helvetica Neue" w:hAnsi="Helvetica Neue" w:cs="Helvetica Neue"/>
          <w:sz w:val="24"/>
          <w:szCs w:val="24"/>
        </w:rPr>
        <w:lastRenderedPageBreak/>
        <w:t>paragraphs 1 to 10 of the Framework Agreement glossary and interpretations</w:t>
      </w:r>
      <w:bookmarkStart w:id="54" w:name="_c6k4662biabv"/>
      <w:bookmarkEnd w:id="54"/>
    </w:p>
    <w:p w:rsidR="005540D7" w:rsidRDefault="008E0B6F" w:rsidP="008E0B6F">
      <w:pPr>
        <w:numPr>
          <w:ilvl w:val="1"/>
          <w:numId w:val="2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audit provisions from the Framework Agreement set out by the Buyer in the Order Form</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55" w:name="_itt780udfb5v"/>
      <w:bookmarkEnd w:id="55"/>
      <w:r>
        <w:rPr>
          <w:rFonts w:ascii="Helvetica Neue" w:eastAsia="Helvetica Neue" w:hAnsi="Helvetica Neue" w:cs="Helvetica Neue"/>
          <w:sz w:val="24"/>
          <w:szCs w:val="24"/>
        </w:rPr>
        <w:t>The Framework Agreement provisions in clause 2.1 will be modified as follows:</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24"/>
        </w:numPr>
        <w:ind w:hanging="360"/>
        <w:rPr>
          <w:rFonts w:ascii="Helvetica Neue" w:eastAsia="Helvetica Neue" w:hAnsi="Helvetica Neue" w:cs="Helvetica Neue"/>
          <w:sz w:val="24"/>
          <w:szCs w:val="24"/>
        </w:rPr>
      </w:pPr>
      <w:bookmarkStart w:id="56" w:name="_kt588v8j7m1"/>
      <w:bookmarkEnd w:id="56"/>
      <w:r>
        <w:rPr>
          <w:rFonts w:ascii="Helvetica Neue" w:eastAsia="Helvetica Neue" w:hAnsi="Helvetica Neue" w:cs="Helvetica Neue"/>
          <w:sz w:val="24"/>
          <w:szCs w:val="24"/>
        </w:rPr>
        <w:t>a reference to the ‘Framework Agreement’ will be a reference to the ‘Call-Off Contract’</w:t>
      </w:r>
    </w:p>
    <w:p w:rsidR="005540D7" w:rsidRDefault="008E0B6F" w:rsidP="008E0B6F">
      <w:pPr>
        <w:numPr>
          <w:ilvl w:val="1"/>
          <w:numId w:val="24"/>
        </w:numPr>
        <w:ind w:hanging="360"/>
        <w:rPr>
          <w:rFonts w:ascii="Helvetica Neue" w:eastAsia="Helvetica Neue" w:hAnsi="Helvetica Neue" w:cs="Helvetica Neue"/>
          <w:sz w:val="24"/>
          <w:szCs w:val="24"/>
        </w:rPr>
      </w:pPr>
      <w:bookmarkStart w:id="57" w:name="_qrz2iq8tz5in"/>
      <w:bookmarkEnd w:id="57"/>
      <w:r>
        <w:rPr>
          <w:rFonts w:ascii="Helvetica Neue" w:eastAsia="Helvetica Neue" w:hAnsi="Helvetica Neue" w:cs="Helvetica Neue"/>
          <w:sz w:val="24"/>
          <w:szCs w:val="24"/>
        </w:rPr>
        <w:t>a reference to ‘CCS’ will be a reference to ‘the Buyer’</w:t>
      </w:r>
    </w:p>
    <w:p w:rsidR="005540D7" w:rsidRDefault="008E0B6F" w:rsidP="008E0B6F">
      <w:pPr>
        <w:numPr>
          <w:ilvl w:val="1"/>
          <w:numId w:val="24"/>
        </w:numPr>
        <w:ind w:hanging="360"/>
        <w:rPr>
          <w:rFonts w:ascii="Helvetica Neue" w:eastAsia="Helvetica Neue" w:hAnsi="Helvetica Neue" w:cs="Helvetica Neue"/>
          <w:sz w:val="24"/>
          <w:szCs w:val="24"/>
        </w:rPr>
      </w:pPr>
      <w:bookmarkStart w:id="58" w:name="_70gqqitra65j"/>
      <w:bookmarkEnd w:id="58"/>
      <w:r>
        <w:rPr>
          <w:rFonts w:ascii="Helvetica Neue" w:eastAsia="Helvetica Neue" w:hAnsi="Helvetica Neue" w:cs="Helvetica Neue"/>
          <w:sz w:val="24"/>
          <w:szCs w:val="24"/>
        </w:rPr>
        <w:t>a reference to the ‘Parties’ and a ‘Party’ will be a reference to the Buyer and Supplier as Parties under this Call-Off Contract</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59" w:name="_1p9gmbf49p16"/>
      <w:bookmarkEnd w:id="59"/>
      <w:r>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60" w:name="_r6hnjzux63jf"/>
      <w:bookmarkEnd w:id="60"/>
      <w:r>
        <w:rPr>
          <w:rFonts w:ascii="Helvetica Neue" w:eastAsia="Helvetica Neue" w:hAnsi="Helvetica Neue" w:cs="Helvetica Neue"/>
          <w:sz w:val="24"/>
          <w:szCs w:val="24"/>
        </w:rPr>
        <w:t>When an Order Form is signed, the terms and conditions agreed in it will be incorporated into this Call-Off Contract.</w:t>
      </w:r>
    </w:p>
    <w:p w:rsidR="005540D7" w:rsidRDefault="005540D7">
      <w:pPr>
        <w:ind w:left="720"/>
        <w:contextualSpacing/>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 Supply of services</w:t>
      </w:r>
    </w:p>
    <w:p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undertakes that each G-Cloud Service will meet the Buyer’s acceptance criteria, as defined in the Order Form.</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4. Supplier staff</w:t>
      </w: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Staff must:</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be appropriately experienced, qualified and trained to supply the Services</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apply all due skill, care and diligence in faithfully performing those duties</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obey all lawful instructions and reasonable directions of the Buyer and provide the Services to the reasonable satisfaction of the Buyer</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respond to any enquiries about the Services as soon as reasonably possible</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complete any necessary Supplier Staff vetting as specified by the Buyer</w:t>
      </w:r>
    </w:p>
    <w:p w:rsidR="005540D7" w:rsidRDefault="005540D7">
      <w:pPr>
        <w:ind w:left="1440"/>
        <w:contextualSpacing/>
        <w:rPr>
          <w:rFonts w:ascii="Helvetica Neue" w:eastAsia="Helvetica Neue" w:hAnsi="Helvetica Neue" w:cs="Helvetica Neue"/>
          <w:sz w:val="24"/>
          <w:szCs w:val="24"/>
        </w:rPr>
      </w:pP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may substitute any Supplier Staff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they have the equivalent experience and qualifications to the substituted staff member.</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End this Call-Off Contract for Material Breach if the Supplier is delivering the Services Inside IR35.</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5. Due diligence</w:t>
      </w:r>
    </w:p>
    <w:p w:rsidR="005540D7" w:rsidRDefault="008E0B6F" w:rsidP="008E0B6F">
      <w:pPr>
        <w:numPr>
          <w:ilvl w:val="0"/>
          <w:numId w:val="3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Both Parties agree that when entering into a Call-Off Contract they:</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made their own enquiries and are satisfied by the accuracy of any information supplied by the other Party</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are confident that they can fulfil their obligations according to the Call-Off Contract terms</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raised all due diligence questions before signing the Call-Off Contract</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entered into the Call-Off Contract relying on its own due diligence</w:t>
      </w:r>
    </w:p>
    <w:p w:rsidR="005540D7" w:rsidRDefault="005540D7">
      <w:pPr>
        <w:contextualSpacing/>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bookmarkStart w:id="61" w:name="_23ckvvd"/>
      <w:bookmarkEnd w:id="61"/>
      <w:r>
        <w:rPr>
          <w:rFonts w:ascii="Helvetica Neue" w:eastAsia="Helvetica Neue" w:hAnsi="Helvetica Neue" w:cs="Helvetica Neue"/>
          <w:b/>
          <w:sz w:val="24"/>
          <w:szCs w:val="24"/>
        </w:rPr>
        <w:t>6. Business continuity and disaster recovery</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have a clear business continuity and disaster recovery plan in their service descriptions.</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7. Payment, VAT and Call-Off Contract charges</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must pay the Charges following clauses 7.2 to 7.11 for the Supplier’s delivery of the Services.</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pay the Supplier within the number of days specified in the Order Form on receipt of a valid invoice.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Supplier enters into a </w:t>
      </w:r>
      <w:proofErr w:type="gramStart"/>
      <w:r>
        <w:rPr>
          <w:rFonts w:ascii="Helvetica Neue" w:eastAsia="Helvetica Neue" w:hAnsi="Helvetica Neue" w:cs="Helvetica Neue"/>
          <w:sz w:val="24"/>
          <w:szCs w:val="24"/>
        </w:rPr>
        <w:t>Subcontract</w:t>
      </w:r>
      <w:proofErr w:type="gramEnd"/>
      <w:r>
        <w:rPr>
          <w:rFonts w:ascii="Helvetica Neue" w:eastAsia="Helvetica Neue" w:hAnsi="Helvetica Neue" w:cs="Helvetica Neue"/>
          <w:sz w:val="24"/>
          <w:szCs w:val="24"/>
        </w:rPr>
        <w:t xml:space="preserve"> it must ensure that a provision is included in each Subcontract which specifies that payment must be made to the Subcontractor within 30 days of receipt of a valid invoice.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Charges payable by the Buyer to the Supplier will include VAT at the appropriate rate.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add VAT to the Charges at the appropriate rate with visibility of the amount as a separate line item.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Pr>
          <w:rFonts w:ascii="Helvetica Neue" w:eastAsia="Helvetica Neue" w:hAnsi="Helvetica Neue" w:cs="Helvetica Neue"/>
          <w:sz w:val="24"/>
          <w:szCs w:val="24"/>
        </w:rPr>
        <w:t>does</w:t>
      </w:r>
      <w:proofErr w:type="gramEnd"/>
      <w:r>
        <w:rPr>
          <w:rFonts w:ascii="Helvetica Neue" w:eastAsia="Helvetica Neue" w:hAnsi="Helvetica Neue" w:cs="Helvetica Neue"/>
          <w:sz w:val="24"/>
          <w:szCs w:val="24"/>
        </w:rPr>
        <w:t xml:space="preserve"> then the Supplier must provide a replacement valid invoice with the response.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8. Recovery of sums due and right of set-off</w:t>
      </w:r>
    </w:p>
    <w:p w:rsidR="005540D7" w:rsidRDefault="008E0B6F" w:rsidP="008E0B6F">
      <w:pPr>
        <w:numPr>
          <w:ilvl w:val="0"/>
          <w:numId w:val="1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Supplier owes money to the Buyer, the Buyer may deduct that sum from the Call-Off Contract Charges.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9. Insurance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maintain the insurances required by the Buyer including those in this clause.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will ensure that:</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agents and professional consultants involved in the Services hold </w:t>
      </w:r>
      <w:proofErr w:type="gramStart"/>
      <w:r>
        <w:rPr>
          <w:rFonts w:ascii="Helvetica Neue" w:eastAsia="Helvetica Neue" w:hAnsi="Helvetica Neue" w:cs="Helvetica Neue"/>
          <w:sz w:val="24"/>
          <w:szCs w:val="24"/>
        </w:rPr>
        <w:t>employers</w:t>
      </w:r>
      <w:proofErr w:type="gramEnd"/>
      <w:r>
        <w:rPr>
          <w:rFonts w:ascii="Helvetica Neue" w:eastAsia="Helvetica Neue" w:hAnsi="Helvetica Neue" w:cs="Helvetica Neue"/>
          <w:sz w:val="24"/>
          <w:szCs w:val="24"/>
        </w:rPr>
        <w:t xml:space="preserve"> liability insurance (except where exempt under Law) to a minimum indemnity of £5,000,000 for each individual claim during the Call-Off Contract, and for 6 years after the End or Expiry Date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provide the following to show compliance with this clause: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broker's verification of insurance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receipts for the insurance premium</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evidence of payment of the latest premiums due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Insurance will not relieve the Supplier of any liabilities under the Framework Agreement or this Call-Off Contract and the Supplier will:</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take all risk control measures using Good Industry Practice, including the investigation and reports of claims to insurers</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promptly notify the insurers in writing of any relevant material fact under any insurances </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hold all insurance policies and require any broker arranging the insurance to hold any insurance slips and other evidence of insurance</w:t>
      </w:r>
    </w:p>
    <w:p w:rsidR="005540D7" w:rsidRDefault="005540D7">
      <w:pPr>
        <w:ind w:left="1542"/>
        <w:contextualSpacing/>
        <w:rPr>
          <w:rFonts w:ascii="Helvetica Neue" w:eastAsia="Helvetica Neue" w:hAnsi="Helvetica Neue" w:cs="Helvetica Neue"/>
          <w:sz w:val="24"/>
          <w:szCs w:val="24"/>
        </w:rPr>
      </w:pP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do or omit to do anything, which would destroy or impair the legal validity of the insurance.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be liable for the payment of any:</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premiums, which it will pay promptly</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excess or deductibles and will not be entitled to recover this from the Buyer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10. Confidentiality </w:t>
      </w:r>
    </w:p>
    <w:p w:rsidR="005540D7" w:rsidRDefault="008E0B6F" w:rsidP="008E0B6F">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8.83 to 8.91. The indemnity doesn’t apply to the extent that the Supplier breach is due to a Buyer’s instruction.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11. Intellectual Property Rights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rights granted to the Buyer under this Call-Off Contract</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Supplier’s performance of the Services </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use by the Buyer of the Services </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modify the relevant part of the Services without reducing its functionality or performance</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substitute Services of equivalent functionality and performance, to avoid the infringement or the alleged infringement,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there is no additional cost or burden to the Buyer</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buy a licence to use and supply the Services which are the subject of the alleged infringement, on terms acceptable to the Buyer</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Clause 11.5 will not apply if the IPR Claim is from:</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use of data supplied by the Buyer which the Supplier isn’t required to verify under this Call-Off Contract</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material provided by the Buyer necessary for the Services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does not comply with clauses 11.2 to 11.6, the Buyer may End this Call-Off Contract for Material Breach. The Supplier will, on demand, refund the Buyer all the money paid for the affected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12. Protection of information</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the Buyer’s written instructions and this Call-Off Contract when Processing Buyer Personal Data</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only Process the Buyer Personal Data as necessary for the provision of the G-Cloud Services or as required by Law or any Regulatory Body</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fully assist with any complaint or request for Buyer Personal Data including by:</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full details of the complaint or request</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complying with a data access request within the timescales in the Data Protection Legislation and following the Buyer’s instructions</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Buyer Personal Data it holds about a Data Subject (within the timescales required by the Buyer)</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information requested by the Data Subject</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13. Buyer data</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 remove any proprietary notices in the Buyer Data.</w:t>
      </w:r>
    </w:p>
    <w:p w:rsidR="005540D7" w:rsidRDefault="005540D7">
      <w:pPr>
        <w:spacing w:after="0"/>
        <w:rPr>
          <w:rFonts w:ascii="Helvetica Neue" w:eastAsia="Helvetica Neue" w:hAnsi="Helvetica Neue" w:cs="Helvetica Neue"/>
          <w:sz w:val="24"/>
          <w:szCs w:val="24"/>
        </w:rPr>
      </w:pP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not store or use Buyer Data except if </w:t>
      </w:r>
      <w:proofErr w:type="gramStart"/>
      <w:r>
        <w:rPr>
          <w:rFonts w:ascii="Helvetica Neue" w:eastAsia="Helvetica Neue" w:hAnsi="Helvetica Neue" w:cs="Helvetica Neue"/>
          <w:sz w:val="24"/>
          <w:szCs w:val="24"/>
        </w:rPr>
        <w:t>necessary</w:t>
      </w:r>
      <w:proofErr w:type="gramEnd"/>
      <w:r>
        <w:rPr>
          <w:rFonts w:ascii="Helvetica Neue" w:eastAsia="Helvetica Neue" w:hAnsi="Helvetica Neue" w:cs="Helvetica Neue"/>
          <w:sz w:val="24"/>
          <w:szCs w:val="24"/>
        </w:rPr>
        <w:t xml:space="preserve"> to fulfil its obligations.</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If Buyer Data is processed by the Supplier, the Supplier will supply the data to the Buyer as requested.</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any Supplier system that holds any Buyer Data is a secure system that complies with the Supplier’s and Buyer’s security policy and all Buyer requirements in the Order Form. </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preserve the integrity of Buyer Data processed by the Supplier and prevent its corruption and loss.</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rsidR="005540D7" w:rsidRDefault="008E0B6F" w:rsidP="008E0B6F">
      <w:pPr>
        <w:numPr>
          <w:ilvl w:val="1"/>
          <w:numId w:val="38"/>
        </w:numPr>
        <w:ind w:hanging="360"/>
      </w:pPr>
      <w:r>
        <w:rPr>
          <w:rFonts w:ascii="Helvetica Neue" w:eastAsia="Helvetica Neue" w:hAnsi="Helvetica Neue" w:cs="Helvetica Neue"/>
          <w:sz w:val="24"/>
          <w:szCs w:val="24"/>
        </w:rPr>
        <w:t xml:space="preserve">the principles in the Security Policy Framework at </w:t>
      </w:r>
      <w:hyperlink r:id="rId20">
        <w:r>
          <w:rPr>
            <w:rStyle w:val="ListLabel470"/>
          </w:rPr>
          <w:t>https://www.gov.uk/government/publications/security-policy-framework</w:t>
        </w:r>
      </w:hyperlink>
      <w:r>
        <w:rPr>
          <w:rFonts w:ascii="Helvetica Neue" w:eastAsia="Helvetica Neue" w:hAnsi="Helvetica Neue" w:cs="Helvetica Neue"/>
          <w:sz w:val="24"/>
          <w:szCs w:val="24"/>
        </w:rPr>
        <w:t xml:space="preserve"> and the Government Security Classification policy at </w:t>
      </w:r>
      <w:hyperlink r:id="rId21">
        <w:r>
          <w:rPr>
            <w:rStyle w:val="ListLabel470"/>
          </w:rPr>
          <w:t>https://www.gov.uk/government/publications/government-security-classifications</w:t>
        </w:r>
      </w:hyperlink>
    </w:p>
    <w:p w:rsidR="005540D7" w:rsidRDefault="008E0B6F" w:rsidP="008E0B6F">
      <w:pPr>
        <w:numPr>
          <w:ilvl w:val="1"/>
          <w:numId w:val="38"/>
        </w:numPr>
        <w:ind w:hanging="360"/>
      </w:pPr>
      <w:r>
        <w:rPr>
          <w:rFonts w:ascii="Helvetica Neue" w:eastAsia="Helvetica Neue" w:hAnsi="Helvetica Neue" w:cs="Helvetica Neue"/>
          <w:sz w:val="24"/>
          <w:szCs w:val="24"/>
        </w:rPr>
        <w:t xml:space="preserve">guidance issued by the Centre for Protection of National Infrastructure on Risk Management at </w:t>
      </w:r>
      <w:hyperlink r:id="rId22">
        <w:r>
          <w:rPr>
            <w:rStyle w:val="ListLabel470"/>
          </w:rPr>
          <w:t>https://www.cpni.gov.uk/content/adopt-risk-management-approach</w:t>
        </w:r>
      </w:hyperlink>
      <w:r>
        <w:rPr>
          <w:rFonts w:ascii="Helvetica Neue" w:eastAsia="Helvetica Neue" w:hAnsi="Helvetica Neue" w:cs="Helvetica Neue"/>
          <w:sz w:val="24"/>
          <w:szCs w:val="24"/>
        </w:rPr>
        <w:t xml:space="preserve"> and Accreditation of Information Systems at </w:t>
      </w:r>
      <w:hyperlink r:id="rId23">
        <w:r>
          <w:rPr>
            <w:rStyle w:val="ListLabel470"/>
          </w:rPr>
          <w:t>https://www.cpni.gov.uk/protection-sensitive-information-and-assets</w:t>
        </w:r>
      </w:hyperlink>
      <w:r>
        <w:rPr>
          <w:rFonts w:ascii="Helvetica Neue" w:eastAsia="Helvetica Neue" w:hAnsi="Helvetica Neue" w:cs="Helvetica Neue"/>
          <w:sz w:val="24"/>
          <w:szCs w:val="24"/>
        </w:rPr>
        <w:t xml:space="preserve"> </w:t>
      </w:r>
    </w:p>
    <w:p w:rsidR="005540D7" w:rsidRDefault="008E0B6F" w:rsidP="008E0B6F">
      <w:pPr>
        <w:numPr>
          <w:ilvl w:val="1"/>
          <w:numId w:val="38"/>
        </w:numPr>
        <w:ind w:hanging="360"/>
      </w:pPr>
      <w:r>
        <w:rPr>
          <w:rFonts w:ascii="Helvetica Neue" w:eastAsia="Helvetica Neue" w:hAnsi="Helvetica Neue" w:cs="Helvetica Neue"/>
          <w:sz w:val="24"/>
          <w:szCs w:val="24"/>
        </w:rPr>
        <w:t xml:space="preserve">the National Cyber Security Centre’s (NCSC) information risk management guidance, available at </w:t>
      </w:r>
      <w:hyperlink r:id="rId24">
        <w:r>
          <w:rPr>
            <w:rStyle w:val="ListLabel470"/>
          </w:rPr>
          <w:t>https://www.ncsc.gov.uk/guidance/risk-management-collection</w:t>
        </w:r>
      </w:hyperlink>
    </w:p>
    <w:p w:rsidR="005540D7" w:rsidRDefault="008E0B6F" w:rsidP="008E0B6F">
      <w:pPr>
        <w:numPr>
          <w:ilvl w:val="1"/>
          <w:numId w:val="38"/>
        </w:numPr>
        <w:ind w:hanging="360"/>
      </w:pPr>
      <w:r>
        <w:rPr>
          <w:rFonts w:ascii="Helvetica Neue" w:eastAsia="Helvetica Neue" w:hAnsi="Helvetica Neue" w:cs="Helvetica Neue"/>
          <w:sz w:val="24"/>
          <w:szCs w:val="24"/>
        </w:rPr>
        <w:t>government best practice</w:t>
      </w:r>
      <w:hyperlink r:id="rId25">
        <w:r>
          <w:rPr>
            <w:rStyle w:val="ListLabel471"/>
          </w:rPr>
          <w:t xml:space="preserve"> </w:t>
        </w:r>
      </w:hyperlink>
      <w:r>
        <w:rPr>
          <w:rFonts w:ascii="Helvetica Neue" w:eastAsia="Helvetica Neue" w:hAnsi="Helvetica Neue" w:cs="Helvetica Neue"/>
          <w:sz w:val="24"/>
          <w:szCs w:val="24"/>
        </w:rPr>
        <w:t>i</w:t>
      </w:r>
      <w:hyperlink r:id="rId26">
        <w:r>
          <w:rPr>
            <w:rStyle w:val="ListLabel471"/>
          </w:rPr>
          <w:t>n</w:t>
        </w:r>
      </w:hyperlink>
      <w:r>
        <w:rPr>
          <w:rFonts w:ascii="Helvetica Neue" w:eastAsia="Helvetica Neue" w:hAnsi="Helvetica Neue" w:cs="Helvetica Neue"/>
          <w:sz w:val="24"/>
          <w:szCs w:val="24"/>
        </w:rPr>
        <w:t xml:space="preserve"> </w:t>
      </w:r>
      <w:hyperlink r:id="rId27">
        <w:r>
          <w:rPr>
            <w:rStyle w:val="ListLabel471"/>
          </w:rPr>
          <w:t>t</w:t>
        </w:r>
      </w:hyperlink>
      <w:r>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28">
        <w:r>
          <w:rPr>
            <w:rStyle w:val="ListLabel470"/>
          </w:rPr>
          <w:t>https://www.gov.uk/government/publications/technology-code-of-practice/technology-code-of-practice</w:t>
        </w:r>
      </w:hyperlink>
    </w:p>
    <w:p w:rsidR="005540D7" w:rsidRDefault="008E0B6F" w:rsidP="008E0B6F">
      <w:pPr>
        <w:numPr>
          <w:ilvl w:val="1"/>
          <w:numId w:val="38"/>
        </w:numPr>
        <w:ind w:hanging="360"/>
      </w:pPr>
      <w:r>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29">
        <w:r>
          <w:rPr>
            <w:rStyle w:val="ListLabel470"/>
          </w:rPr>
          <w:t>https://www.ncsc.gov.uk/guidance/implementing-cloud-security-principles</w:t>
        </w:r>
      </w:hyperlink>
      <w:r>
        <w:rPr>
          <w:rFonts w:ascii="Helvetica Neue" w:eastAsia="Helvetica Neue" w:hAnsi="Helvetica Neue" w:cs="Helvetica Neue"/>
          <w:sz w:val="24"/>
          <w:szCs w:val="24"/>
        </w:rPr>
        <w:t xml:space="preserve"> </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specify any security requirements for this project in the Order Form.</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provisions of this clause 13 will apply during the term of this Call-Off Contract and for as long as the Supplier holds the Buyer’s Data.</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14. Standards and quality</w:t>
      </w:r>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comply with any standards in this Call-Off Contract, the Order Form and the Framework Agreement.</w:t>
      </w:r>
    </w:p>
    <w:p w:rsidR="005540D7" w:rsidRDefault="00233139" w:rsidP="008E0B6F">
      <w:pPr>
        <w:numPr>
          <w:ilvl w:val="0"/>
          <w:numId w:val="37"/>
        </w:numPr>
        <w:ind w:hanging="724"/>
      </w:pPr>
      <w:hyperlink r:id="rId30">
        <w:r w:rsidR="008E0B6F">
          <w:rPr>
            <w:rStyle w:val="ListLabel471"/>
          </w:rPr>
          <w:t>T</w:t>
        </w:r>
      </w:hyperlink>
      <w:hyperlink r:id="rId31">
        <w:r w:rsidR="008E0B6F">
          <w:rPr>
            <w:rStyle w:val="ListLabel471"/>
          </w:rPr>
          <w:t>he Supplier will deliver the Services in a way that enables the Buyer to comply with its obligations under the T</w:t>
        </w:r>
      </w:hyperlink>
      <w:hyperlink r:id="rId32">
        <w:r w:rsidR="008E0B6F">
          <w:rPr>
            <w:rStyle w:val="ListLabel471"/>
          </w:rPr>
          <w:t>echnology Code of Practice</w:t>
        </w:r>
      </w:hyperlink>
      <w:hyperlink r:id="rId33">
        <w:r w:rsidR="008E0B6F">
          <w:rPr>
            <w:rStyle w:val="ListLabel471"/>
          </w:rPr>
          <w:t>,</w:t>
        </w:r>
      </w:hyperlink>
      <w:hyperlink r:id="rId34">
        <w:r w:rsidR="008E0B6F">
          <w:rPr>
            <w:rStyle w:val="ListLabel471"/>
          </w:rPr>
          <w:t xml:space="preserve"> which is available at </w:t>
        </w:r>
      </w:hyperlink>
      <w:hyperlink r:id="rId35">
        <w:r w:rsidR="008E0B6F">
          <w:rPr>
            <w:rStyle w:val="ListLabel470"/>
          </w:rPr>
          <w:t>https://www.gov.uk/government/publications/technology-code-of-practice/technology-code-of-practice</w:t>
        </w:r>
      </w:hyperlink>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any PSN Services are Subcontracted by the Supplier, the Supplier must ensure that the services have the relevant PSN compliance certification.</w:t>
      </w:r>
    </w:p>
    <w:p w:rsidR="005540D7" w:rsidRDefault="008E0B6F" w:rsidP="008E0B6F">
      <w:pPr>
        <w:numPr>
          <w:ilvl w:val="0"/>
          <w:numId w:val="37"/>
        </w:numPr>
        <w:ind w:hanging="724"/>
      </w:pPr>
      <w:r>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6">
        <w:r>
          <w:rPr>
            <w:rStyle w:val="ListLabel471"/>
          </w:rPr>
          <w:t>.</w:t>
        </w:r>
      </w:hyperlink>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15. Open source</w:t>
      </w:r>
    </w:p>
    <w:p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software created for the Buyer must be suitable for publication as open source, unless otherwise agreed by the Buyer.</w:t>
      </w:r>
    </w:p>
    <w:p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16. Security</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software and the most up-to-date antivirus definitions available from an industry-accepted antivirus software seller to minimise the impact of Malicious Software.</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Malicious Software causes loss of operational efficiency or loss or corruption of Service Data, the Supplier will help the Buyer to mitigate any losses and restore the Services to operating efficiency as soon as possible.</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Responsibility for costs will be at the:</w:t>
      </w:r>
    </w:p>
    <w:p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rsidR="005540D7" w:rsidRDefault="008E0B6F" w:rsidP="008E0B6F">
      <w:pPr>
        <w:numPr>
          <w:ilvl w:val="0"/>
          <w:numId w:val="2"/>
        </w:numPr>
        <w:ind w:hanging="724"/>
      </w:pPr>
      <w:r>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37">
        <w:r>
          <w:rPr>
            <w:rStyle w:val="ListLabel470"/>
          </w:rPr>
          <w:t>https://www.ncsc.gov.uk/guidance/10-steps-cyber-security</w:t>
        </w:r>
      </w:hyperlink>
    </w:p>
    <w:p w:rsidR="005540D7" w:rsidRDefault="008E0B6F" w:rsidP="008E0B6F">
      <w:pPr>
        <w:numPr>
          <w:ilvl w:val="0"/>
          <w:numId w:val="2"/>
        </w:numPr>
        <w:ind w:hanging="724"/>
      </w:pPr>
      <w:r>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sz w:val="24"/>
          <w:szCs w:val="24"/>
          <w:highlight w:val="white"/>
        </w:rPr>
        <w:t xml:space="preserve"> equivalent) required for the Services before the Start Date.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17. Guarantee</w:t>
      </w:r>
    </w:p>
    <w:p w:rsidR="005540D7" w:rsidRDefault="008E0B6F" w:rsidP="008E0B6F">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rsidR="005540D7" w:rsidRDefault="008E0B6F" w:rsidP="008E0B6F">
      <w:pPr>
        <w:numPr>
          <w:ilvl w:val="1"/>
          <w:numId w:val="3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executed Guarantee in the form at Schedule 5 </w:t>
      </w:r>
    </w:p>
    <w:p w:rsidR="005540D7" w:rsidRDefault="008E0B6F" w:rsidP="008E0B6F">
      <w:pPr>
        <w:numPr>
          <w:ilvl w:val="1"/>
          <w:numId w:val="3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certified copy of the passed resolution or board minutes of the guarantor approving the execution of the Guarantee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18. Ending the Call-Off Contract</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End this Call-Off Contract at any time by giving 30 days’ written notice to the Supplier, unless a shorter period is specified in the Order Form. The Supplier’s obligation to provide the Services will end on the date in the notice.</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right to End the Call-Off Contract under clause 18.1 is reasonable considering the type of cloud Service being provided</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Call-Off Contract Charges paid during the notice period is reasonable compensation and covers all the Supplier’s avoidable costs or Losses</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Supplier Default and if the Supplier Default cannot, in the reasonable opinion of the Buyer, be remedied</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fraud</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can End this Call-Off Contract at any time with immediate effect by written notice if:</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Insolvency Event of the other Party happens</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other Party ceases or threatens to cease to carry </w:t>
      </w:r>
      <w:proofErr w:type="gramStart"/>
      <w:r>
        <w:rPr>
          <w:rFonts w:ascii="Helvetica Neue" w:eastAsia="Helvetica Neue" w:hAnsi="Helvetica Neue" w:cs="Helvetica Neue"/>
          <w:sz w:val="24"/>
          <w:szCs w:val="24"/>
        </w:rPr>
        <w:t>on the whole</w:t>
      </w:r>
      <w:proofErr w:type="gramEnd"/>
      <w:r>
        <w:rPr>
          <w:rFonts w:ascii="Helvetica Neue" w:eastAsia="Helvetica Neue" w:hAnsi="Helvetica Neue" w:cs="Helvetica Neue"/>
          <w:sz w:val="24"/>
          <w:szCs w:val="24"/>
        </w:rPr>
        <w:t xml:space="preserve"> or any material part of its business</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who isn’t relying on a Force Majeure event will have the right to End this Call-Off Contract if clause 23.1 applies.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19. Consequences of suspension, ending and expiry</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Buyer has the right to End a Call-Off Contract, it may elect to suspend this Call-Off Contract or any part of it.</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Ending or expiry of this Call-Off Contract will not affect:</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any rights, remedies or obligations accrued before its Ending or expiration</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right of either Party to recover any amount outstanding at the time of Ending or expiry</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the end of the Call-Off Contract Term, the Supplier must promptly:</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all Buyer Data including all copies of Buyer software, code and any other software licensed by the Buyer to the Supplier under it</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materials created by the Supplier under this Call-Off Contract if the IPRs are owned by the Buyer</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work with the Buyer on any ongoing work </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sums prepaid for Services which have not been delivered to the Buyer, within 10 Working Days of the End or Expiry Date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Each Party will return </w:t>
      </w:r>
      <w:proofErr w:type="gramStart"/>
      <w:r>
        <w:rPr>
          <w:rFonts w:ascii="Helvetica Neue" w:eastAsia="Helvetica Neue" w:hAnsi="Helvetica Neue" w:cs="Helvetica Neue"/>
          <w:sz w:val="24"/>
          <w:szCs w:val="24"/>
        </w:rPr>
        <w:t>all of</w:t>
      </w:r>
      <w:proofErr w:type="gramEnd"/>
      <w:r>
        <w:rPr>
          <w:rFonts w:ascii="Helvetica Neue" w:eastAsia="Helvetica Neue" w:hAnsi="Helvetica Neue" w:cs="Helvetica Neue"/>
          <w:sz w:val="24"/>
          <w:szCs w:val="24"/>
        </w:rPr>
        <w:t xml:space="preserve"> the other Party’s Confidential Information and confirm this has been done, unless there is a legal requirement to keep it or this Call-Off Contract states otherwise.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20. Notices</w:t>
      </w:r>
    </w:p>
    <w:p w:rsidR="005540D7" w:rsidRDefault="008E0B6F" w:rsidP="008E0B6F">
      <w:pPr>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Any notices sent must be in writing. For the purpose of this clause, an email is accepted as being 'in writing'.</w:t>
      </w:r>
    </w:p>
    <w:tbl>
      <w:tblPr>
        <w:tblW w:w="9910" w:type="dxa"/>
        <w:tblInd w:w="7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3303"/>
        <w:gridCol w:w="3303"/>
        <w:gridCol w:w="3304"/>
      </w:tblGrid>
      <w:tr w:rsidR="005540D7">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Manner of delivery</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Deemed time of delivery</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Proof of service</w:t>
            </w:r>
          </w:p>
        </w:tc>
      </w:tr>
      <w:tr w:rsidR="005540D7">
        <w:trPr>
          <w:trHeight w:val="1245"/>
        </w:trPr>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9am on the first Working Day after sending</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Sent by PDF to the correct email address without getting an error message</w:t>
            </w:r>
          </w:p>
        </w:tc>
      </w:tr>
    </w:tbl>
    <w:p w:rsidR="005540D7" w:rsidRDefault="005540D7">
      <w:pPr>
        <w:rPr>
          <w:rFonts w:ascii="Helvetica Neue" w:eastAsia="Helvetica Neue" w:hAnsi="Helvetica Neue" w:cs="Helvetica Neue"/>
          <w:sz w:val="24"/>
          <w:szCs w:val="24"/>
        </w:rPr>
      </w:pPr>
    </w:p>
    <w:p w:rsidR="005540D7" w:rsidRDefault="008E0B6F" w:rsidP="008E0B6F">
      <w:pPr>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21. Exit plan</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an exit plan in its Application which ensures continuity of service and the Supplier will follow it.</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rPr>
          <w:rFonts w:ascii="Helvetica Neue" w:eastAsia="Helvetica Neue" w:hAnsi="Helvetica Neue" w:cs="Helvetica Neue"/>
          <w:sz w:val="24"/>
          <w:szCs w:val="24"/>
        </w:rPr>
        <w:t>18 month</w:t>
      </w:r>
      <w:proofErr w:type="gramEnd"/>
      <w:r>
        <w:rPr>
          <w:rFonts w:ascii="Helvetica Neue" w:eastAsia="Helvetica Neue" w:hAnsi="Helvetica Neue" w:cs="Helvetica Neue"/>
          <w:sz w:val="24"/>
          <w:szCs w:val="24"/>
        </w:rPr>
        <w:t xml:space="preserve"> anniversary of the Start Date. </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will be no adverse impact on service continuity</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there is no vendor lock-in to the Supplier’s Service at exit</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enables the Buyer to meet its obligations under the Technology Code </w:t>
      </w:r>
      <w:proofErr w:type="gramStart"/>
      <w:r>
        <w:rPr>
          <w:rFonts w:ascii="Helvetica Neue" w:eastAsia="Helvetica Neue" w:hAnsi="Helvetica Neue" w:cs="Helvetica Neue"/>
          <w:sz w:val="24"/>
          <w:szCs w:val="24"/>
        </w:rPr>
        <w:t>Of</w:t>
      </w:r>
      <w:proofErr w:type="gramEnd"/>
      <w:r>
        <w:rPr>
          <w:rFonts w:ascii="Helvetica Neue" w:eastAsia="Helvetica Neue" w:hAnsi="Helvetica Neue" w:cs="Helvetica Neue"/>
          <w:sz w:val="24"/>
          <w:szCs w:val="24"/>
        </w:rPr>
        <w:t xml:space="preserve"> Practice</w:t>
      </w:r>
    </w:p>
    <w:p w:rsidR="005540D7" w:rsidRDefault="008E0B6F" w:rsidP="008E0B6F">
      <w:pPr>
        <w:numPr>
          <w:ilvl w:val="0"/>
          <w:numId w:val="14"/>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If approval is obtained by the Buyer to extend the Term, then the Supplier will comply with its obligations in the additional exit plan.</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additional exit plan must set out full details of timescales, activities and roles and responsibilities of the Parties for: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testing and assurance strategy for exported Buyer Data</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if relevant, TUPE-related activity to comply with the TUPE regulations</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22. Handover to replacement supplier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least 10 Working Days before the Expiry Date or End Date, the Supplier must provide any:</w:t>
      </w:r>
    </w:p>
    <w:p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data (including Buyer Data), Buyer Personal Data and Buyer Confidential Information in the Supplier’s possession, power or control</w:t>
      </w:r>
    </w:p>
    <w:p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reasonably requested by the Buyer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information must be accurate and complete in all material respects and the level of detail must be </w:t>
      </w:r>
      <w:proofErr w:type="gramStart"/>
      <w:r>
        <w:rPr>
          <w:rFonts w:ascii="Helvetica Neue" w:eastAsia="Helvetica Neue" w:hAnsi="Helvetica Neue" w:cs="Helvetica Neue"/>
          <w:sz w:val="24"/>
          <w:szCs w:val="24"/>
        </w:rPr>
        <w:t>sufficient</w:t>
      </w:r>
      <w:proofErr w:type="gramEnd"/>
      <w:r>
        <w:rPr>
          <w:rFonts w:ascii="Helvetica Neue" w:eastAsia="Helvetica Neue" w:hAnsi="Helvetica Neue" w:cs="Helvetica Neue"/>
          <w:sz w:val="24"/>
          <w:szCs w:val="24"/>
        </w:rPr>
        <w:t xml:space="preserve"> to reasonably enable a third party to prepare an informed offer for replacement services and not be unfairly disadvantaged compared to the Supplier in the buying process.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23. Force majeure</w:t>
      </w:r>
    </w:p>
    <w:p w:rsidR="005540D7" w:rsidRDefault="008E0B6F" w:rsidP="008E0B6F">
      <w:pPr>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If a Force Majeure event prevents a Party from performing its obligations under this Call-Off Contract for more than the number of consecutive days set out in the Order Form, the other Party may End this Call-Off Contract with immediate effect by written notice.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24. Liability</w:t>
      </w:r>
    </w:p>
    <w:p w:rsidR="005540D7" w:rsidRDefault="008E0B6F" w:rsidP="008E0B6F">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25. Premises</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the Buyer’s premises solely for the performance of its obligations under this Call-Off Contract.</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vacate the Buyer’s premises when the Call-Off Contract Ends or expires.</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create a tenancy or exclusive right of occupation.</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While on the Buyer’s premises, the Supplier will:</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security requirements at the premises and not do anything to weaken the security of the premises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Buyer requirements for the conduct of personnel</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health and safety measures implemented by the Buyer</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immediately notify the Buyer of any incident on the premises that causes any damage to Property which could cause personal injury</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will ensure that its health and safety policy statement (as required by the Health and Safety at Work etc Act 1974) is made available to the Buyer on request.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26. Equipment</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is responsible for providing any Equipment which the Supplier requires to provide the Services. </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27. The Contracts (Rights of Third Parties) Act 1999</w:t>
      </w:r>
    </w:p>
    <w:p w:rsidR="005540D7" w:rsidRDefault="008E0B6F" w:rsidP="008E0B6F">
      <w:pPr>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28. Environmental requirements</w:t>
      </w:r>
    </w:p>
    <w:p w:rsidR="005540D7" w:rsidRDefault="008E0B6F" w:rsidP="008E0B6F">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provide a copy of its environmental policy to the Supplier on request, which the Supplier will comply with.</w:t>
      </w:r>
    </w:p>
    <w:p w:rsidR="005540D7" w:rsidRDefault="008E0B6F" w:rsidP="008E0B6F">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29. The Employment Regulations (TUPE)</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w:t>
      </w:r>
      <w:proofErr w:type="gramStart"/>
      <w:r>
        <w:rPr>
          <w:rFonts w:ascii="Helvetica Neue" w:eastAsia="Helvetica Neue" w:hAnsi="Helvetica Neue" w:cs="Helvetica Neue"/>
          <w:sz w:val="24"/>
          <w:szCs w:val="24"/>
        </w:rPr>
        <w:t>staff</w:t>
      </w:r>
      <w:proofErr w:type="gramEnd"/>
      <w:r>
        <w:rPr>
          <w:rFonts w:ascii="Helvetica Neue" w:eastAsia="Helvetica Neue" w:hAnsi="Helvetica Neue" w:cs="Helvetica Neue"/>
          <w:sz w:val="24"/>
          <w:szCs w:val="24"/>
        </w:rPr>
        <w:t xml:space="preserve"> assigned for the purposes of TUPE to the Services. For each person identified the Supplier must provide details of: </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activities they perform</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age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start date </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place of work</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notice period</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redundancy payment entitlement</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salary, benefits and pension entitlements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employment status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identity of employer</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working arrangements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outstanding liabilities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sickness absence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copies of all relevant employment contracts and related documents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information required under regulation 11 of TUPE or as reasonably requested by the Buyer </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12 months before the expiry of this Call-Off Contract, the Supplier will not change the identity and number of </w:t>
      </w:r>
      <w:proofErr w:type="gramStart"/>
      <w:r>
        <w:rPr>
          <w:rFonts w:ascii="Helvetica Neue" w:eastAsia="Helvetica Neue" w:hAnsi="Helvetica Neue" w:cs="Helvetica Neue"/>
          <w:sz w:val="24"/>
          <w:szCs w:val="24"/>
        </w:rPr>
        <w:t>staff</w:t>
      </w:r>
      <w:proofErr w:type="gramEnd"/>
      <w:r>
        <w:rPr>
          <w:rFonts w:ascii="Helvetica Neue" w:eastAsia="Helvetica Neue" w:hAnsi="Helvetica Neue" w:cs="Helvetica Neue"/>
          <w:sz w:val="24"/>
          <w:szCs w:val="24"/>
        </w:rPr>
        <w:t xml:space="preserve"> assigned to the Services (unless reasonably requested by the Buyer) or their terms and conditions, other than in the ordinary course of business.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indemnify the Buyer or any Replacement Supplier for all Loss arising from both:</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its failure to comply with the provisions of this clause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apply during the Term of this Call-Off Contract and indefinitely after it Ends or expires.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For these TUPE clauses, the relevant third party will be able to enforce its rights under this </w:t>
      </w:r>
      <w:proofErr w:type="gramStart"/>
      <w:r>
        <w:rPr>
          <w:rFonts w:ascii="Helvetica Neue" w:eastAsia="Helvetica Neue" w:hAnsi="Helvetica Neue" w:cs="Helvetica Neue"/>
          <w:sz w:val="24"/>
          <w:szCs w:val="24"/>
        </w:rPr>
        <w:t>clause</w:t>
      </w:r>
      <w:proofErr w:type="gramEnd"/>
      <w:r>
        <w:rPr>
          <w:rFonts w:ascii="Helvetica Neue" w:eastAsia="Helvetica Neue" w:hAnsi="Helvetica Neue" w:cs="Helvetica Neue"/>
          <w:sz w:val="24"/>
          <w:szCs w:val="24"/>
        </w:rPr>
        <w:t xml:space="preserve"> but their consent will not be required to vary these clauses as the Buyer and Supplier may agree.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30. Additional G-Cloud services</w:t>
      </w:r>
    </w:p>
    <w:p w:rsidR="005540D7" w:rsidRDefault="008E0B6F" w:rsidP="008E0B6F">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w:t>
      </w:r>
      <w:proofErr w:type="gramStart"/>
      <w:r>
        <w:rPr>
          <w:rFonts w:ascii="Helvetica Neue" w:eastAsia="Helvetica Neue" w:hAnsi="Helvetica Neue" w:cs="Helvetica Neue"/>
          <w:sz w:val="24"/>
          <w:szCs w:val="24"/>
        </w:rPr>
        <w:t>similar to</w:t>
      </w:r>
      <w:proofErr w:type="gramEnd"/>
      <w:r>
        <w:rPr>
          <w:rFonts w:ascii="Helvetica Neue" w:eastAsia="Helvetica Neue" w:hAnsi="Helvetica Neue" w:cs="Helvetica Neue"/>
          <w:sz w:val="24"/>
          <w:szCs w:val="24"/>
        </w:rPr>
        <w:t xml:space="preserve"> the Additional Services from any third party. </w:t>
      </w:r>
    </w:p>
    <w:p w:rsidR="005540D7" w:rsidRDefault="008E0B6F" w:rsidP="008E0B6F">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31. Collaboration</w:t>
      </w:r>
    </w:p>
    <w:p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has specified in the Order Form that it requires the Supplier to enter into a Collaboration Agreement, the Supplier must give the Buyer an executed Collaboration Agreement before the Start Date.</w:t>
      </w:r>
    </w:p>
    <w:p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addition to any obligations under the Collaboration Agreement, the Supplier must:</w:t>
      </w:r>
    </w:p>
    <w:p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 proactively and in good faith with each of the Buyer’s contractors</w:t>
      </w:r>
    </w:p>
    <w:p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32. Variation process</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request in writing a change to this Call-Off Contract if it isn’t a material change to the Framework Agreement/or this Call-Off Contract. Once implemented, it is called a Variation.</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Either Party can’t agree to or provide the Variation, the Buyer may agree to continue performing its obligations under this Call-Off Contract without the </w:t>
      </w:r>
      <w:proofErr w:type="gramStart"/>
      <w:r>
        <w:rPr>
          <w:rFonts w:ascii="Helvetica Neue" w:eastAsia="Helvetica Neue" w:hAnsi="Helvetica Neue" w:cs="Helvetica Neue"/>
          <w:sz w:val="24"/>
          <w:szCs w:val="24"/>
        </w:rPr>
        <w:t>Variation, or</w:t>
      </w:r>
      <w:proofErr w:type="gramEnd"/>
      <w:r>
        <w:rPr>
          <w:rFonts w:ascii="Helvetica Neue" w:eastAsia="Helvetica Neue" w:hAnsi="Helvetica Neue" w:cs="Helvetica Neue"/>
          <w:sz w:val="24"/>
          <w:szCs w:val="24"/>
        </w:rPr>
        <w:t xml:space="preserve"> End this Call-Off Contract by giving 30 </w:t>
      </w:r>
      <w:proofErr w:type="spellStart"/>
      <w:r>
        <w:rPr>
          <w:rFonts w:ascii="Helvetica Neue" w:eastAsia="Helvetica Neue" w:hAnsi="Helvetica Neue" w:cs="Helvetica Neue"/>
          <w:sz w:val="24"/>
          <w:szCs w:val="24"/>
        </w:rPr>
        <w:t>days notice</w:t>
      </w:r>
      <w:proofErr w:type="spellEnd"/>
      <w:r>
        <w:rPr>
          <w:rFonts w:ascii="Helvetica Neue" w:eastAsia="Helvetica Neue" w:hAnsi="Helvetica Neue" w:cs="Helvetica Neue"/>
          <w:sz w:val="24"/>
          <w:szCs w:val="24"/>
        </w:rPr>
        <w:t xml:space="preserve"> to the Supplier.</w:t>
      </w:r>
    </w:p>
    <w:p w:rsidR="005540D7" w:rsidRDefault="008E0B6F">
      <w:pPr>
        <w:ind w:left="-4"/>
      </w:pPr>
      <w:r>
        <w:rPr>
          <w:rFonts w:ascii="Helvetica Neue" w:eastAsia="Helvetica Neue" w:hAnsi="Helvetica Neue" w:cs="Helvetica Neue"/>
          <w:b/>
          <w:sz w:val="24"/>
          <w:szCs w:val="24"/>
        </w:rPr>
        <w:t xml:space="preserve">33. </w:t>
      </w:r>
      <w:r>
        <w:rPr>
          <w:rFonts w:ascii="Helvetica Neue" w:hAnsi="Helvetica Neue" w:cs="Helvetica"/>
          <w:b/>
          <w:sz w:val="24"/>
          <w:szCs w:val="24"/>
        </w:rPr>
        <w:t>Data Protection Legislation (GDPR)</w:t>
      </w:r>
    </w:p>
    <w:p w:rsidR="005540D7" w:rsidRDefault="008E0B6F">
      <w:pPr>
        <w:spacing w:after="0" w:line="240" w:lineRule="auto"/>
        <w:ind w:left="720" w:hanging="720"/>
      </w:pPr>
      <w:r>
        <w:rPr>
          <w:rFonts w:ascii="Helvetica Neue" w:eastAsia="Helvetica Neue" w:hAnsi="Helvetica Neue" w:cs="Helvetica Neue"/>
          <w:sz w:val="24"/>
          <w:szCs w:val="24"/>
        </w:rPr>
        <w:t>33.1</w:t>
      </w:r>
      <w:r>
        <w:rPr>
          <w:rFonts w:ascii="Helvetica Neue" w:eastAsia="Helvetica Neue" w:hAnsi="Helvetica Neue" w:cs="Helvetica Neue"/>
          <w:sz w:val="24"/>
          <w:szCs w:val="24"/>
        </w:rPr>
        <w:tab/>
        <w:t>T</w:t>
      </w:r>
      <w:r>
        <w:rPr>
          <w:rFonts w:ascii="Helvetica Neue" w:hAnsi="Helvetica Neue" w:cs="Helvetica"/>
          <w:sz w:val="24"/>
          <w:szCs w:val="24"/>
        </w:rPr>
        <w:t xml:space="preserve">he Parties will comply with the Data Protection Legislation and agree that the Buyer is the Controller and the Supplier is the Processor. The only Processing the Supplier is authorised to do is listed at Schedule 7 unless Law requires otherwise (in which case the Supplier will promptly notify the Buyer of any additional Processing if permitted by Law). </w:t>
      </w:r>
      <w:r>
        <w:rPr>
          <w:rFonts w:ascii="Helvetica Neue" w:hAnsi="Helvetica Neue" w:cs="Helvetica"/>
          <w:sz w:val="24"/>
          <w:szCs w:val="24"/>
        </w:rPr>
        <w:tab/>
      </w:r>
    </w:p>
    <w:p w:rsidR="005540D7" w:rsidRDefault="005540D7">
      <w:pPr>
        <w:spacing w:after="0" w:line="240" w:lineRule="auto"/>
        <w:ind w:left="720" w:hanging="720"/>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33.2</w:t>
      </w:r>
      <w:r>
        <w:rPr>
          <w:rFonts w:ascii="Helvetica Neue" w:hAnsi="Helvetica Neue" w:cs="Helvetica"/>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5540D7" w:rsidRDefault="005540D7">
      <w:pPr>
        <w:spacing w:after="0" w:line="240" w:lineRule="auto"/>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lastRenderedPageBreak/>
        <w:t>33.3</w:t>
      </w:r>
      <w:r>
        <w:rPr>
          <w:rFonts w:ascii="Helvetica Neue" w:hAnsi="Helvetica Neue" w:cs="Helvetica"/>
          <w:sz w:val="24"/>
          <w:szCs w:val="24"/>
        </w:rPr>
        <w:tab/>
        <w:t xml:space="preserve">The Supplier must have in place Protective Measures, details of which shall be provided to the Buyer on request, to guard against a Data Loss Event, which </w:t>
      </w:r>
      <w:proofErr w:type="gramStart"/>
      <w:r>
        <w:rPr>
          <w:rFonts w:ascii="Helvetica Neue" w:hAnsi="Helvetica Neue" w:cs="Helvetica"/>
          <w:sz w:val="24"/>
          <w:szCs w:val="24"/>
        </w:rPr>
        <w:t>take into account</w:t>
      </w:r>
      <w:proofErr w:type="gramEnd"/>
      <w:r>
        <w:rPr>
          <w:rFonts w:ascii="Helvetica Neue" w:hAnsi="Helvetica Neue" w:cs="Helvetica"/>
          <w:sz w:val="24"/>
          <w:szCs w:val="24"/>
        </w:rPr>
        <w:t xml:space="preserve"> the nature of the data, the harm that might result, the state of technology and the cost of implementing the measures.</w:t>
      </w:r>
    </w:p>
    <w:p w:rsidR="005540D7" w:rsidRDefault="005540D7">
      <w:pPr>
        <w:spacing w:after="0" w:line="240" w:lineRule="auto"/>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33.4</w:t>
      </w:r>
      <w:r>
        <w:rPr>
          <w:rFonts w:ascii="Helvetica Neue" w:hAnsi="Helvetica Neue" w:cs="Helvetica"/>
          <w:sz w:val="24"/>
          <w:szCs w:val="24"/>
        </w:rPr>
        <w:tab/>
        <w:t xml:space="preserve">The Supplier will ensure that the Supplier Staff only process Personal Data in accordance with this Call-Off Contract and take all reasonable steps to ensure the reliability and integrity of Supplier staff with access to Personal Data, including by ensuring they: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proofErr w:type="spellStart"/>
      <w:r>
        <w:rPr>
          <w:rFonts w:ascii="Helvetica Neue" w:hAnsi="Helvetica Neue" w:cs="Helvetica"/>
          <w:sz w:val="24"/>
          <w:szCs w:val="24"/>
        </w:rPr>
        <w:t>i</w:t>
      </w:r>
      <w:proofErr w:type="spellEnd"/>
      <w:r>
        <w:rPr>
          <w:rFonts w:ascii="Helvetica Neue" w:hAnsi="Helvetica Neue" w:cs="Helvetica"/>
          <w:sz w:val="24"/>
          <w:szCs w:val="24"/>
        </w:rPr>
        <w:t xml:space="preserve">) are aware of and comply with the Supplier’s obligations under this Clause;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 are subject to appropriate confidentiality undertakings with the Supplier </w:t>
      </w:r>
    </w:p>
    <w:p w:rsidR="005540D7" w:rsidRDefault="005540D7">
      <w:pPr>
        <w:pStyle w:val="ListParagraph"/>
        <w:spacing w:after="0" w:line="240" w:lineRule="auto"/>
        <w:ind w:left="1440"/>
        <w:rPr>
          <w:rFonts w:ascii="Helvetica Neue" w:hAnsi="Helvetica Neue" w:cs="Helvetica"/>
          <w:sz w:val="24"/>
          <w:szCs w:val="24"/>
        </w:rPr>
      </w:pP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iii) are informed of the confidential nature of the Personal Data and don’t publish, disclose or divulge it to any third party unless directed by the Buyer or in accordance with this Call-Off Contract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iv) are given training in the use, protection and handling of Personal Data.</w:t>
      </w:r>
      <w:r>
        <w:rPr>
          <w:rFonts w:ascii="Helvetica Neue" w:hAnsi="Helvetica Neue" w:cs="Helvetica"/>
          <w:sz w:val="24"/>
          <w:szCs w:val="24"/>
        </w:rPr>
        <w:tab/>
      </w:r>
    </w:p>
    <w:p w:rsidR="005540D7" w:rsidRDefault="005540D7">
      <w:pPr>
        <w:ind w:left="-4"/>
        <w:rPr>
          <w:rFonts w:ascii="Helvetica Neue" w:eastAsia="Helvetica Neue" w:hAnsi="Helvetica Neue" w:cs="Helvetica Neue"/>
          <w:sz w:val="24"/>
          <w:szCs w:val="24"/>
        </w:rPr>
      </w:pPr>
    </w:p>
    <w:p w:rsidR="005540D7" w:rsidRDefault="008E0B6F">
      <w:pPr>
        <w:ind w:left="716" w:hanging="720"/>
      </w:pPr>
      <w:r>
        <w:rPr>
          <w:rFonts w:ascii="Helvetica Neue" w:eastAsia="Helvetica Neue" w:hAnsi="Helvetica Neue" w:cs="Helvetica Neue"/>
          <w:sz w:val="24"/>
          <w:szCs w:val="24"/>
        </w:rPr>
        <w:t>33.5</w:t>
      </w:r>
      <w:r>
        <w:rPr>
          <w:rFonts w:ascii="Helvetica Neue" w:eastAsia="Helvetica Neue" w:hAnsi="Helvetica Neue" w:cs="Helvetica Neue"/>
          <w:sz w:val="24"/>
          <w:szCs w:val="24"/>
        </w:rPr>
        <w:tab/>
      </w:r>
      <w:r>
        <w:rPr>
          <w:rFonts w:ascii="Helvetica Neue" w:hAnsi="Helvetica Neue" w:cs="Helvetica"/>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rsidR="005540D7" w:rsidRDefault="008E0B6F">
      <w:pPr>
        <w:ind w:left="720" w:hanging="720"/>
      </w:pPr>
      <w:r>
        <w:rPr>
          <w:rFonts w:ascii="Helvetica Neue" w:eastAsia="Helvetica Neue" w:hAnsi="Helvetica Neue" w:cs="Helvetica Neue"/>
          <w:sz w:val="24"/>
          <w:szCs w:val="24"/>
        </w:rPr>
        <w:t>33.6</w:t>
      </w:r>
      <w:r>
        <w:rPr>
          <w:rFonts w:ascii="Helvetica Neue" w:eastAsia="Helvetica Neue" w:hAnsi="Helvetica Neue" w:cs="Helvetica Neue"/>
          <w:sz w:val="24"/>
          <w:szCs w:val="24"/>
        </w:rPr>
        <w:tab/>
      </w:r>
      <w:r>
        <w:rPr>
          <w:rFonts w:ascii="Helvetica Neue" w:hAnsi="Helvetica Neue" w:cs="Helvetica"/>
          <w:sz w:val="24"/>
          <w:szCs w:val="24"/>
        </w:rPr>
        <w:t>The Supplier will delete or return Buyer’s Personal Data (including copies) if requested in writing by the Buyer at the End or Expiry of this Call-Off Contract, unless required to retain the Personal Data by Law.</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33.7</w:t>
      </w:r>
      <w:r>
        <w:rPr>
          <w:rFonts w:ascii="Helvetica Neue" w:hAnsi="Helvetica Neue" w:cs="Helvetica"/>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33.8</w:t>
      </w:r>
      <w:r>
        <w:rPr>
          <w:rFonts w:ascii="Helvetica Neue" w:hAnsi="Helvetica Neue" w:cs="Helvetica"/>
          <w:sz w:val="24"/>
          <w:szCs w:val="24"/>
        </w:rPr>
        <w:tab/>
        <w:t xml:space="preserve">The Supplier will maintain complete and accurate records and information to demonstrate its compliance with this clause. This requirement does not apply where the Supplier employs fewer than 250 staff, unless: </w:t>
      </w:r>
      <w:r>
        <w:rPr>
          <w:rFonts w:ascii="Helvetica Neue" w:hAnsi="Helvetica Neue" w:cs="Helvetica"/>
          <w:sz w:val="24"/>
          <w:szCs w:val="24"/>
        </w:rPr>
        <w:tab/>
      </w:r>
    </w:p>
    <w:p w:rsidR="005540D7" w:rsidRDefault="008E0B6F">
      <w:pPr>
        <w:ind w:left="720" w:firstLine="720"/>
        <w:rPr>
          <w:rFonts w:ascii="Helvetica Neue" w:hAnsi="Helvetica Neue" w:cs="Helvetica"/>
          <w:sz w:val="24"/>
          <w:szCs w:val="24"/>
        </w:rPr>
      </w:pPr>
      <w:proofErr w:type="spellStart"/>
      <w:r>
        <w:rPr>
          <w:rFonts w:ascii="Helvetica Neue" w:hAnsi="Helvetica Neue" w:cs="Helvetica"/>
          <w:sz w:val="24"/>
          <w:szCs w:val="24"/>
        </w:rPr>
        <w:t>i</w:t>
      </w:r>
      <w:proofErr w:type="spellEnd"/>
      <w:r>
        <w:rPr>
          <w:rFonts w:ascii="Helvetica Neue" w:hAnsi="Helvetica Neue" w:cs="Helvetica"/>
          <w:sz w:val="24"/>
          <w:szCs w:val="24"/>
        </w:rPr>
        <w:t xml:space="preserve">) the Buyer determines that the Processing is not occasional; </w:t>
      </w:r>
      <w:r>
        <w:rPr>
          <w:rFonts w:ascii="Helvetica Neue" w:hAnsi="Helvetica Neue" w:cs="Helvetica"/>
          <w:sz w:val="24"/>
          <w:szCs w:val="24"/>
        </w:rPr>
        <w:tab/>
      </w:r>
    </w:p>
    <w:p w:rsidR="005540D7" w:rsidRDefault="008E0B6F">
      <w:pPr>
        <w:ind w:left="1440"/>
        <w:rPr>
          <w:rFonts w:ascii="Helvetica Neue" w:hAnsi="Helvetica Neue" w:cs="Helvetica"/>
          <w:sz w:val="24"/>
          <w:szCs w:val="24"/>
        </w:rPr>
      </w:pPr>
      <w:r>
        <w:rPr>
          <w:rFonts w:ascii="Helvetica Neue" w:hAnsi="Helvetica Neue" w:cs="Helvetica"/>
          <w:sz w:val="24"/>
          <w:szCs w:val="24"/>
        </w:rPr>
        <w:t xml:space="preserve">ii) the Buyer determines the Processing includes special categories of data as referred to in Article 9(1) of the GDPR or Personal Data relating to criminal convictions and offences referred to in Article 10 of the GDPR; and </w:t>
      </w:r>
      <w:r>
        <w:rPr>
          <w:rFonts w:ascii="Helvetica Neue" w:hAnsi="Helvetica Neue" w:cs="Helvetica"/>
          <w:sz w:val="24"/>
          <w:szCs w:val="24"/>
        </w:rPr>
        <w:tab/>
      </w:r>
    </w:p>
    <w:p w:rsidR="005540D7" w:rsidRDefault="008E0B6F">
      <w:pPr>
        <w:ind w:left="1440"/>
        <w:rPr>
          <w:rFonts w:ascii="Helvetica Neue" w:hAnsi="Helvetica Neue" w:cs="Helvetica"/>
          <w:sz w:val="24"/>
          <w:szCs w:val="24"/>
        </w:rPr>
      </w:pPr>
      <w:r>
        <w:rPr>
          <w:rFonts w:ascii="Helvetica Neue" w:hAnsi="Helvetica Neue" w:cs="Helvetica"/>
          <w:sz w:val="24"/>
          <w:szCs w:val="24"/>
        </w:rPr>
        <w:t>iii) the Buyer determines that the Processing is likely to result in a risk to the rights and freedoms of Data Subjects.</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33.9</w:t>
      </w:r>
      <w:r>
        <w:rPr>
          <w:rFonts w:ascii="Helvetica Neue" w:hAnsi="Helvetica Neue" w:cs="Helvetica"/>
          <w:sz w:val="24"/>
          <w:szCs w:val="24"/>
        </w:rPr>
        <w:tab/>
        <w:t>Before allowing any Sub-processor to Process any Personal Data related to this Call-Off Contract, the Supplier must:</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lastRenderedPageBreak/>
        <w:t>notify the Buyer in writing of the proposed Sub-processor(s) and obtain its written consent;</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t>ensure that it has entered into a written agreement with the Sub-processor(s) which gives effect to obligations set out in this Clause 33 such that they apply to the Sub-processor(s); and</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t xml:space="preserve">inform the Buyer of any additions to, or replacements of the notified Sub-processors and the Buyer shall either </w:t>
      </w:r>
      <w:proofErr w:type="spellStart"/>
      <w:r>
        <w:rPr>
          <w:rFonts w:ascii="Helvetica Neue" w:hAnsi="Helvetica Neue" w:cs="Helvetica"/>
          <w:sz w:val="24"/>
          <w:szCs w:val="24"/>
        </w:rPr>
        <w:t>i</w:t>
      </w:r>
      <w:proofErr w:type="spellEnd"/>
      <w:r>
        <w:rPr>
          <w:rFonts w:ascii="Helvetica Neue" w:hAnsi="Helvetica Neue" w:cs="Helvetica"/>
          <w:sz w:val="24"/>
          <w:szCs w:val="24"/>
        </w:rPr>
        <w:t>) provide its written consent or ii) object.</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33.10</w:t>
      </w:r>
      <w:r>
        <w:rPr>
          <w:rFonts w:ascii="Helvetica Neue" w:hAnsi="Helvetica Neue" w:cs="Helvetica"/>
          <w:sz w:val="24"/>
          <w:szCs w:val="24"/>
        </w:rPr>
        <w:tab/>
        <w:t>The Buyer may at any time put forward a Variation request to amend this Call-Off Contract to ensure that it complies with any guidance issued by the Information Commissioner’s Office.</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2" w:name="_Toc509486710"/>
      <w:r>
        <w:rPr>
          <w:rFonts w:ascii="Helvetica Neue" w:eastAsia="Helvetica Neue" w:hAnsi="Helvetica Neue" w:cs="Helvetica Neue"/>
          <w:sz w:val="24"/>
          <w:szCs w:val="24"/>
        </w:rPr>
        <w:t>Schedule 3 - Collaboration agreement</w:t>
      </w:r>
      <w:bookmarkEnd w:id="62"/>
    </w:p>
    <w:p w:rsidR="005540D7" w:rsidRDefault="008E0B6F">
      <w:r>
        <w:rPr>
          <w:rFonts w:ascii="Helvetica Neue" w:eastAsia="Helvetica Neue" w:hAnsi="Helvetica Neue" w:cs="Helvetica Neue"/>
          <w:sz w:val="24"/>
          <w:szCs w:val="24"/>
        </w:rPr>
        <w:t xml:space="preserve">The Collaboration agreement is available at </w:t>
      </w:r>
      <w:hyperlink r:id="rId38">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3" w:name="_Toc509486711"/>
      <w:r>
        <w:rPr>
          <w:rFonts w:ascii="Helvetica Neue" w:eastAsia="Helvetica Neue" w:hAnsi="Helvetica Neue" w:cs="Helvetica Neue"/>
          <w:sz w:val="24"/>
          <w:szCs w:val="24"/>
        </w:rPr>
        <w:t>Schedule 4 - Alternative clauses</w:t>
      </w:r>
      <w:bookmarkEnd w:id="63"/>
    </w:p>
    <w:p w:rsidR="005540D7" w:rsidRDefault="008E0B6F">
      <w:r>
        <w:rPr>
          <w:rFonts w:ascii="Helvetica Neue" w:eastAsia="Helvetica Neue" w:hAnsi="Helvetica Neue" w:cs="Helvetica Neue"/>
          <w:sz w:val="24"/>
          <w:szCs w:val="24"/>
        </w:rPr>
        <w:t xml:space="preserve">The Alternative clauses are available at </w:t>
      </w:r>
      <w:hyperlink r:id="rId39">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4" w:name="_Toc509486712"/>
      <w:r>
        <w:rPr>
          <w:rFonts w:ascii="Helvetica Neue" w:eastAsia="Helvetica Neue" w:hAnsi="Helvetica Neue" w:cs="Helvetica Neue"/>
          <w:sz w:val="24"/>
          <w:szCs w:val="24"/>
        </w:rPr>
        <w:t>Schedule 5 - Guarantee</w:t>
      </w:r>
      <w:bookmarkEnd w:id="64"/>
    </w:p>
    <w:p w:rsidR="005540D7" w:rsidRDefault="008E0B6F">
      <w:r>
        <w:rPr>
          <w:rFonts w:ascii="Helvetica Neue" w:eastAsia="Helvetica Neue" w:hAnsi="Helvetica Neue" w:cs="Helvetica Neue"/>
          <w:sz w:val="24"/>
          <w:szCs w:val="24"/>
        </w:rPr>
        <w:t xml:space="preserve">The Guarantee is available at </w:t>
      </w:r>
      <w:hyperlink r:id="rId40">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5" w:name="_Toc509486713"/>
      <w:r>
        <w:rPr>
          <w:rFonts w:ascii="Helvetica Neue" w:eastAsia="Helvetica Neue" w:hAnsi="Helvetica Neue" w:cs="Helvetica Neue"/>
          <w:sz w:val="24"/>
          <w:szCs w:val="24"/>
        </w:rPr>
        <w:t>Schedule 6 - Glossary and interpretations</w:t>
      </w:r>
      <w:bookmarkEnd w:id="65"/>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In this Call-Off Contract the following expressions mean:</w:t>
      </w:r>
    </w:p>
    <w:tbl>
      <w:tblPr>
        <w:tblW w:w="10590" w:type="dxa"/>
        <w:tblBorders>
          <w:top w:val="single" w:sz="4" w:space="0" w:color="000001"/>
          <w:left w:val="single" w:sz="4" w:space="0" w:color="000001"/>
          <w:bottom w:val="single" w:sz="6" w:space="0" w:color="000001"/>
          <w:right w:val="single" w:sz="6" w:space="0" w:color="000001"/>
          <w:insideH w:val="single" w:sz="6" w:space="0" w:color="000001"/>
          <w:insideV w:val="single" w:sz="6" w:space="0" w:color="000001"/>
        </w:tblBorders>
        <w:tblCellMar>
          <w:top w:w="99" w:type="dxa"/>
          <w:left w:w="94" w:type="dxa"/>
          <w:bottom w:w="99" w:type="dxa"/>
          <w:right w:w="99" w:type="dxa"/>
        </w:tblCellMar>
        <w:tblLook w:val="04A0" w:firstRow="1" w:lastRow="0" w:firstColumn="1" w:lastColumn="0" w:noHBand="0" w:noVBand="1"/>
      </w:tblPr>
      <w:tblGrid>
        <w:gridCol w:w="3435"/>
        <w:gridCol w:w="7155"/>
      </w:tblGrid>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Admission Agreement</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agreement to be </w:t>
            </w:r>
            <w:proofErr w:type="gramStart"/>
            <w:r>
              <w:rPr>
                <w:rFonts w:ascii="Helvetica Neue" w:eastAsia="Helvetica Neue" w:hAnsi="Helvetica Neue" w:cs="Helvetica Neue"/>
                <w:sz w:val="24"/>
                <w:szCs w:val="24"/>
              </w:rPr>
              <w:t>entered into</w:t>
            </w:r>
            <w:proofErr w:type="gramEnd"/>
            <w:r>
              <w:rPr>
                <w:rFonts w:ascii="Helvetica Neue" w:eastAsia="Helvetica Neue" w:hAnsi="Helvetica Neue" w:cs="Helvetica Neue"/>
                <w:sz w:val="24"/>
                <w:szCs w:val="24"/>
              </w:rPr>
              <w:t xml:space="preserve"> to enable the Supplier to participate in the relevant Civil Service pension scheme(s).</w:t>
            </w:r>
          </w:p>
        </w:tc>
      </w:tr>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Application</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Audit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audit carried out under the incorporated Framework Agreement clauses specified by the Buyer in the Order (if any).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Background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each Party, IPRs:</w:t>
            </w:r>
          </w:p>
          <w:p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owned by that Party before the date of this Call-Off Contract (as may be enhanced and/or modified but not </w:t>
            </w:r>
            <w:proofErr w:type="gramStart"/>
            <w:r>
              <w:rPr>
                <w:rFonts w:ascii="Helvetica Neue" w:eastAsia="Helvetica Neue" w:hAnsi="Helvetica Neue" w:cs="Helvetica Neue"/>
                <w:sz w:val="24"/>
                <w:szCs w:val="24"/>
              </w:rPr>
              <w:t>as a consequence of</w:t>
            </w:r>
            <w:proofErr w:type="gramEnd"/>
            <w:r>
              <w:rPr>
                <w:rFonts w:ascii="Helvetica Neue" w:eastAsia="Helvetica Neue" w:hAnsi="Helvetica Neue" w:cs="Helvetica Neue"/>
                <w:sz w:val="24"/>
                <w:szCs w:val="24"/>
              </w:rPr>
              <w:t xml:space="preserve"> the Services) including IPRs contained in any of the Party's Know-How, documentation and processes </w:t>
            </w:r>
          </w:p>
          <w:p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created by the Party independently of this Call-Off Contract, or</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For the Buyer, Crown Copyright which isn’t available to the Supplier otherwise than under this Call-Off </w:t>
            </w:r>
            <w:proofErr w:type="gramStart"/>
            <w:r>
              <w:rPr>
                <w:rFonts w:ascii="Helvetica Neue" w:eastAsia="Helvetica Neue" w:hAnsi="Helvetica Neue" w:cs="Helvetica Neue"/>
                <w:sz w:val="24"/>
                <w:szCs w:val="24"/>
              </w:rPr>
              <w:t>Contract, but</w:t>
            </w:r>
            <w:proofErr w:type="gramEnd"/>
            <w:r>
              <w:rPr>
                <w:rFonts w:ascii="Helvetica Neue" w:eastAsia="Helvetica Neue" w:hAnsi="Helvetica Neue" w:cs="Helvetica Neue"/>
                <w:sz w:val="24"/>
                <w:szCs w:val="24"/>
              </w:rPr>
              <w:t xml:space="preserve"> excluding IPRs owned by that Party in Buyer software or Supplier software.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contracting authority ordering services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Buyer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Charges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prices (excluding any applicable VAT), payable to the Supplier by the Buyer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Commercially Sensitive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Confidential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personal data and any information, which may include (but isn’t limited to) any:</w:t>
            </w:r>
          </w:p>
          <w:p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information clearly designated as being confidential or which ought reasonably </w:t>
            </w:r>
            <w:proofErr w:type="gramStart"/>
            <w:r>
              <w:rPr>
                <w:rFonts w:ascii="Helvetica Neue" w:eastAsia="Helvetica Neue" w:hAnsi="Helvetica Neue" w:cs="Helvetica Neue"/>
                <w:sz w:val="24"/>
                <w:szCs w:val="24"/>
              </w:rPr>
              <w:t>be</w:t>
            </w:r>
            <w:proofErr w:type="gramEnd"/>
            <w:r>
              <w:rPr>
                <w:rFonts w:ascii="Helvetica Neue" w:eastAsia="Helvetica Neue" w:hAnsi="Helvetica Neue" w:cs="Helvetica Neue"/>
                <w:sz w:val="24"/>
                <w:szCs w:val="24"/>
              </w:rPr>
              <w:t xml:space="preserve"> considered to be confidential (whether or not it is marked 'confidential').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Control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‘Control’ as defined in section 1124 and 450 of the Corporation Tax Act 2010. 'Controls' and 'Controlled'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Controller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hAnsi="Helvetica Neue" w:cs="Helvetica"/>
                <w:color w:val="353535"/>
                <w:sz w:val="24"/>
                <w:szCs w:val="24"/>
              </w:rPr>
              <w: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Crown</w:t>
            </w:r>
          </w:p>
          <w:p w:rsidR="005540D7" w:rsidRDefault="005540D7">
            <w:pPr>
              <w:spacing w:after="0" w:line="240" w:lineRule="auto"/>
              <w:rPr>
                <w:rFonts w:ascii="Helvetica Neue" w:eastAsia="Helvetica Neue" w:hAnsi="Helvetica Neue" w:cs="Helvetica Neue"/>
                <w:b/>
                <w:sz w:val="24"/>
                <w:szCs w:val="24"/>
              </w:rPr>
            </w:pP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government of the United Kingdom (including the Northern Ireland Assembly and Executive Committee, the Scottish Executive and the National Assembly for Wales), including, but not limited to, government ministers and government departments and </w:t>
            </w:r>
            <w:proofErr w:type="gramStart"/>
            <w:r>
              <w:rPr>
                <w:rFonts w:ascii="Helvetica Neue" w:eastAsia="Helvetica Neue" w:hAnsi="Helvetica Neue" w:cs="Helvetica Neue"/>
                <w:sz w:val="24"/>
                <w:szCs w:val="24"/>
              </w:rPr>
              <w:t>particular bodies</w:t>
            </w:r>
            <w:proofErr w:type="gramEnd"/>
            <w:r>
              <w:rPr>
                <w:rFonts w:ascii="Helvetica Neue" w:eastAsia="Helvetica Neue" w:hAnsi="Helvetica Neue" w:cs="Helvetica Neue"/>
                <w:sz w:val="24"/>
                <w:szCs w:val="24"/>
              </w:rPr>
              <w:t>, persons, commissions or agencies carrying out functions on its behalf.</w:t>
            </w:r>
          </w:p>
        </w:tc>
      </w:tr>
      <w:tr w:rsidR="005540D7">
        <w:trPr>
          <w:trHeight w:val="650"/>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Loss Event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Means a breach of security leading to the accidental or</w:t>
            </w:r>
          </w:p>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unlawful destruction, loss, alteration, unauthorised disclosure of, or access to, Personal Data transmitted, stored or otherwise processed</w:t>
            </w:r>
          </w:p>
        </w:tc>
      </w:tr>
      <w:tr w:rsidR="005540D7">
        <w:trPr>
          <w:trHeight w:val="1069"/>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Protection Impact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 assessment by the Controller of the impact of the envisaged processing by the Processor under this Call-Off Contract on the protection of Personal Data.</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Protection Legislation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Protection Legislation means:</w:t>
            </w:r>
            <w:r>
              <w:rPr>
                <w:rFonts w:ascii="Helvetica Neue" w:eastAsia="Helvetica Neue" w:hAnsi="Helvetica Neue" w:cs="Helvetica Neue"/>
                <w:sz w:val="24"/>
                <w:szCs w:val="24"/>
              </w:rPr>
              <w:tab/>
            </w:r>
          </w:p>
          <w:p w:rsidR="005540D7" w:rsidRDefault="005540D7">
            <w:pPr>
              <w:spacing w:after="0" w:line="240" w:lineRule="auto"/>
              <w:rPr>
                <w:rFonts w:ascii="Helvetica Neue" w:eastAsia="Helvetica Neue" w:hAnsi="Helvetica Neue" w:cs="Helvetica Neue"/>
                <w:sz w:val="24"/>
                <w:szCs w:val="24"/>
              </w:rPr>
            </w:pP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GDPR, the LED and any applicable national implementing Laws as amended from time to time </w:t>
            </w: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DPA 2018 to the extent that it relates to processing of personal data and privacy;</w:t>
            </w: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applicable Law about the processing of personal data and privacy, including if applicable legally binding guidance and codes of practice issued by the Information Commissioner.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Subject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Default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Default is any:</w:t>
            </w:r>
          </w:p>
          <w:p w:rsidR="005540D7" w:rsidRDefault="008E0B6F" w:rsidP="008E0B6F">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breach of the obligations of the Supplier (including any fundamental breach or breach of a fundamental term)</w:t>
            </w:r>
          </w:p>
          <w:p w:rsidR="005540D7" w:rsidRDefault="008E0B6F" w:rsidP="008E0B6F">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default, negligence or negligent statement of the </w:t>
            </w:r>
            <w:r>
              <w:rPr>
                <w:rFonts w:ascii="Helvetica Neue" w:eastAsia="Helvetica Neue" w:hAnsi="Helvetica Neue" w:cs="Helvetica Neue"/>
                <w:sz w:val="24"/>
                <w:szCs w:val="24"/>
              </w:rPr>
              <w:lastRenderedPageBreak/>
              <w:t>Supplier, of its Subcontractors or any Supplier Staff (whether by act or omission), in connection with or in relation to this Call-Off Contract</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Deliverable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G-Cloud Services the Buyer contracts the Supplier to provide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The government marketplace where Services are available for Buyers to buy. (</w:t>
            </w:r>
            <w:hyperlink r:id="rId41">
              <w:r>
                <w:rPr>
                  <w:rStyle w:val="ListLabel470"/>
                </w:rPr>
                <w:t>https://www.digitalmarketplace.service.gov.uk</w:t>
              </w:r>
            </w:hyperlink>
            <w:r>
              <w:rPr>
                <w:rFonts w:ascii="Helvetica Neue" w:eastAsia="Helvetica Neue" w:hAnsi="Helvetica Neue" w:cs="Helvetica Neue"/>
                <w:sz w:val="24"/>
                <w:szCs w:val="24"/>
              </w:rPr>
              <w: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DPA 2018</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Data Protection Act 2018.</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Regulations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Means to terminate; and Ended and Ending are construed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Environmental Information Regulations or EIR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Equipment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ESI Reference Number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proofErr w:type="gramStart"/>
            <w:r>
              <w:rPr>
                <w:rFonts w:ascii="Helvetica Neue" w:eastAsia="Helvetica Neue" w:hAnsi="Helvetica Neue" w:cs="Helvetica Neue"/>
                <w:sz w:val="24"/>
                <w:szCs w:val="24"/>
              </w:rPr>
              <w:t>14 digit</w:t>
            </w:r>
            <w:proofErr w:type="gramEnd"/>
            <w:r>
              <w:rPr>
                <w:rFonts w:ascii="Helvetica Neue" w:eastAsia="Helvetica Neue" w:hAnsi="Helvetica Neue" w:cs="Helvetica Neue"/>
                <w:sz w:val="24"/>
                <w:szCs w:val="24"/>
              </w:rPr>
              <w:t xml:space="preserve"> ESI reference number from the summary of outcome screen of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Status Indicator test tool or ESI tool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HMRC Employment Status Indicator test tool. The most up-to-date version must be used. At the time of drafting the tool may be found here:</w:t>
            </w:r>
          </w:p>
          <w:p w:rsidR="005540D7" w:rsidRDefault="00233139">
            <w:pPr>
              <w:spacing w:after="0" w:line="240" w:lineRule="auto"/>
            </w:pPr>
            <w:hyperlink r:id="rId42">
              <w:r w:rsidR="008E0B6F">
                <w:rPr>
                  <w:rStyle w:val="ListLabel470"/>
                </w:rPr>
                <w:t>http://tools.hmrc.gov.uk/esi</w:t>
              </w:r>
            </w:hyperlink>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expiry date of this Call-Off Contract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Force Majeure event means anything affecting either Party's performance of their obligations arising from any:</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acts, events or omissions beyond the reasonable control of the affected Party</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riots, war or armed conflict, acts of terrorism, nuclear, biological or chemical warfare</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acts of government, local government or Regulatory Bodies</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fire, flood or disaster and any failure or shortage of power or fuel</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industrial dispute affecting a third party for which a substitute third party isn’t reasonably available</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following do not constitute a Force Majeure event:</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industrial dispute about the Supplier, its staff, or failure in the Supplier’s (or a Subcontractor's) supply chain</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event was foreseeable by the Party seeking to rely on Force Majeure at the time this Call-Off Contract was </w:t>
            </w:r>
            <w:proofErr w:type="gramStart"/>
            <w:r>
              <w:rPr>
                <w:rFonts w:ascii="Helvetica Neue" w:eastAsia="Helvetica Neue" w:hAnsi="Helvetica Neue" w:cs="Helvetica Neue"/>
                <w:sz w:val="24"/>
                <w:szCs w:val="24"/>
              </w:rPr>
              <w:t>entered into</w:t>
            </w:r>
            <w:proofErr w:type="gramEnd"/>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Former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supplier supplying services to the Buyer before the Start Date that are the same as or substantially </w:t>
            </w:r>
            <w:proofErr w:type="gramStart"/>
            <w:r>
              <w:rPr>
                <w:rFonts w:ascii="Helvetica Neue" w:eastAsia="Helvetica Neue" w:hAnsi="Helvetica Neue" w:cs="Helvetica Neue"/>
                <w:sz w:val="24"/>
                <w:szCs w:val="24"/>
              </w:rPr>
              <w:t>similar to</w:t>
            </w:r>
            <w:proofErr w:type="gramEnd"/>
            <w:r>
              <w:rPr>
                <w:rFonts w:ascii="Helvetica Neue" w:eastAsia="Helvetica Neue" w:hAnsi="Helvetica Neue" w:cs="Helvetica Neue"/>
                <w:sz w:val="24"/>
                <w:szCs w:val="24"/>
              </w:rPr>
              <w:t xml:space="preserve"> the Services. This also includes any Subcontractor or the Supplier (or any subcontractor of the Subcontractor).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Framework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The clauses of framework agreement</w:t>
            </w:r>
            <w:r>
              <w:rPr>
                <w:sz w:val="24"/>
                <w:szCs w:val="24"/>
              </w:rPr>
              <w:t xml:space="preserve"> </w:t>
            </w:r>
            <w:r>
              <w:rPr>
                <w:rFonts w:ascii="Helvetica Neue" w:hAnsi="Helvetica Neue"/>
                <w:sz w:val="24"/>
                <w:szCs w:val="24"/>
              </w:rPr>
              <w:t>RM1557.10</w:t>
            </w:r>
            <w:r>
              <w:rPr>
                <w:rFonts w:ascii="Helvetica Neue" w:eastAsia="Helvetica Neue" w:hAnsi="Helvetica Neue" w:cs="Helvetica Neue"/>
                <w:sz w:val="24"/>
                <w:szCs w:val="24"/>
              </w:rPr>
              <w:t xml:space="preserve"> together with the Framework Schedules.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Fraud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FOIA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GDPR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The General Data Protection Regulation (Regulation (EU) 2016/679).</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Good Industry Practice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Standards, practices, methods and process conforming to the </w:t>
            </w:r>
            <w:r>
              <w:rPr>
                <w:rFonts w:ascii="Helvetica Neue" w:eastAsia="Helvetica Neue" w:hAnsi="Helvetica Neue" w:cs="Helvetica Neue"/>
                <w:sz w:val="24"/>
                <w:szCs w:val="24"/>
              </w:rPr>
              <w:lastRenderedPageBreak/>
              <w:t>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Guarantee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guarantee described in Schedule 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Guidance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current UK Government guidance on the Public Contracts Regulations 2015. In the event of a conflict between any current UK Government guidance and the Crown Commercial Service guidance, current UK Government guidance will take precedence.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Indicative Test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ESI tool completed by contractors on their own behalf at the request of CCS or the Buyer (as applicable) under clause 4.6.</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Has the meaning given under section 84 of the Freedom of Information Act </w:t>
            </w:r>
            <w:proofErr w:type="gramStart"/>
            <w:r>
              <w:rPr>
                <w:rFonts w:ascii="Helvetica Neue" w:eastAsia="Helvetica Neue" w:hAnsi="Helvetica Neue" w:cs="Helvetica Neue"/>
                <w:sz w:val="24"/>
                <w:szCs w:val="24"/>
              </w:rPr>
              <w:t>2000.</w:t>
            </w:r>
            <w:proofErr w:type="gramEnd"/>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 Security Management System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information security management system and process developed by the Supplier in accordance with clause 16.1.</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Insolvency Event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Can be:</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voluntary arrangement</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winding-up petition</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appointment of a receiver or administrator</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unresolved statutory demand </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Schedule A1 moratorium.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Intellectual Property Rights or IPR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Intellectual Property Rights are:</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copyright, rights related to or affording protection </w:t>
            </w:r>
            <w:proofErr w:type="gramStart"/>
            <w:r>
              <w:rPr>
                <w:rFonts w:ascii="Helvetica Neue" w:eastAsia="Helvetica Neue" w:hAnsi="Helvetica Neue" w:cs="Helvetica Neue"/>
                <w:sz w:val="24"/>
                <w:szCs w:val="24"/>
              </w:rPr>
              <w:t>similar to</w:t>
            </w:r>
            <w:proofErr w:type="gramEnd"/>
            <w:r>
              <w:rPr>
                <w:rFonts w:ascii="Helvetica Neue" w:eastAsia="Helvetica Neue" w:hAnsi="Helvetica Neue" w:cs="Helvetica Neue"/>
                <w:sz w:val="24"/>
                <w:szCs w:val="24"/>
              </w:rPr>
              <w:t xml:space="preserve">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all other rights having equivalent or similar effect in any country or jurisdiction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Intermediary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purposes of the IR35 rules an intermediary can be:</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supplier's own limited company</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 service or a personal service company</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partnership</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IPR Claim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claim as set out in clause 11.5.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Assessment of employment status using the ESI tool to determine if engagement is Inside or Outside IR35.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Know-How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Law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LED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Law Enforcement Directive (EU) 2016/680.</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br/>
              <w:t>Loss</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sz w:val="24"/>
                <w:szCs w:val="24"/>
              </w:rPr>
              <w:t>Losses</w:t>
            </w:r>
            <w:r>
              <w:rPr>
                <w:rFonts w:ascii="Helvetica Neue" w:eastAsia="Helvetica Neue" w:hAnsi="Helvetica Neue" w:cs="Helvetica Neue"/>
                <w:sz w:val="24"/>
                <w:szCs w:val="24"/>
              </w:rPr>
              <w:t>'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 the 3 Lots specified in the ITT and Lots will be construed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Malicious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Any software program or code intended to destroy, interfere with, corrupt, or cause undesired effects on program files, data or other information, executable code or application software macros, </w:t>
            </w:r>
            <w:proofErr w:type="gramStart"/>
            <w:r>
              <w:rPr>
                <w:rFonts w:ascii="Helvetica Neue" w:eastAsia="Helvetica Neue" w:hAnsi="Helvetica Neue" w:cs="Helvetica Neue"/>
                <w:sz w:val="24"/>
                <w:szCs w:val="24"/>
              </w:rPr>
              <w:t>whether or not</w:t>
            </w:r>
            <w:proofErr w:type="gramEnd"/>
            <w:r>
              <w:rPr>
                <w:rFonts w:ascii="Helvetica Neue" w:eastAsia="Helvetica Neue" w:hAnsi="Helvetica Neue" w:cs="Helvetica Neue"/>
                <w:sz w:val="24"/>
                <w:szCs w:val="24"/>
              </w:rPr>
              <w:t xml:space="preserve"> its operation is immediate or delayed, and whether the malicious software is introduced wilfully, negligently or without knowledge of its existence.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Charge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sum paid by the Supplier to CCS being an amount of up to 1% but currently set at 0.75% of all Charges for the Services invoiced to Buyers (net of VAT) in each month throughout the </w:t>
            </w:r>
            <w:r>
              <w:rPr>
                <w:rFonts w:ascii="Helvetica Neue" w:eastAsia="Helvetica Neue" w:hAnsi="Helvetica Neue" w:cs="Helvetica Neue"/>
                <w:sz w:val="24"/>
                <w:szCs w:val="24"/>
              </w:rPr>
              <w:lastRenderedPageBreak/>
              <w:t>duration of the Framework Agreement and thereafter, until the expiry or End of any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Management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management information specified in Framework Agreement section 6 (What you report to CCS).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Material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Ministry of Justice Code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New Fair Deal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order for G-Cloud Services placed by a Contracting Body with the Supplier in accordance with the Ordering Processes.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 Form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order form set out in Part A of the Call-Off Contract to be used by a Buyer to order G-Cloud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Ordered 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G-Cloud Services which are the subject of an Order by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Outside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Contractual engagements which would be determined to not be within the scope of the IR35 </w:t>
            </w:r>
            <w:proofErr w:type="gramStart"/>
            <w:r>
              <w:rPr>
                <w:rFonts w:ascii="Helvetica Neue" w:eastAsia="Helvetica Neue" w:hAnsi="Helvetica Neue" w:cs="Helvetica Neue"/>
                <w:sz w:val="24"/>
                <w:szCs w:val="24"/>
              </w:rPr>
              <w:t>intermediaries</w:t>
            </w:r>
            <w:proofErr w:type="gramEnd"/>
            <w:r>
              <w:rPr>
                <w:rFonts w:ascii="Helvetica Neue" w:eastAsia="Helvetica Neue" w:hAnsi="Helvetica Neue" w:cs="Helvetica Neue"/>
                <w:sz w:val="24"/>
                <w:szCs w:val="24"/>
              </w:rPr>
              <w:t xml:space="preserve"> legislation if assessed using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 or the Supplier and ‘Parties’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 xml:space="preserve">Personal Data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Processing</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eastAsia="Helvetica Neue" w:hAnsi="Helvetica Neue" w:cs="Helvetica Neue"/>
                <w:sz w:val="24"/>
                <w:szCs w:val="24"/>
              </w:rPr>
              <w:t xml:space="preserve"> but, for the purposes of this Call-Off Contract, it will include both manual and automatic Processing. ‘Process’ and ‘processed’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Prohibited 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 directly or indirectly offer, promise or give any person working</w:t>
            </w: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or engaged by a Buyer or CCS a financial or other advantage</w:t>
            </w: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induce that person to perform improperly a relevant function or activity</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reward that person for improper performance of a relevant function or activity</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commit any offence:</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the Bribery Act 2010</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legislation creating offences concerning Fraud</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at common Law concerning Fraud</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committing or attempting or conspiring to commit Fraud</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Project Specific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Property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Assets and property including technical infrastructure, IPRs and equipment.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Protective Measures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PSN or Public Services Network</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Regulatory Body or Bodies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Person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Transfer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transfer of employment to which the Employment Regulations applies.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 xml:space="preserve">Any services which are the same as or substantially </w:t>
            </w:r>
            <w:proofErr w:type="gramStart"/>
            <w:r>
              <w:rPr>
                <w:rFonts w:ascii="Helvetica Neue" w:eastAsia="Helvetica Neue" w:hAnsi="Helvetica Neue" w:cs="Helvetica Neue"/>
                <w:sz w:val="24"/>
                <w:szCs w:val="24"/>
              </w:rPr>
              <w:t>similar to</w:t>
            </w:r>
            <w:proofErr w:type="gramEnd"/>
            <w:r>
              <w:rPr>
                <w:rFonts w:ascii="Helvetica Neue" w:eastAsia="Helvetica Neue" w:hAnsi="Helvetica Neue" w:cs="Helvetica Neue"/>
                <w:sz w:val="24"/>
                <w:szCs w:val="24"/>
              </w:rPr>
              <w:t xml:space="preserve"> any of the Services and which the Buyer receives in substitution for any of the Services after the expiry or Ending or partial Ending of the Call-Off Contract, whether those services are provided by the Buyer or a third party.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Any </w:t>
            </w:r>
            <w:proofErr w:type="gramStart"/>
            <w:r>
              <w:rPr>
                <w:rFonts w:ascii="Helvetica Neue" w:eastAsia="Helvetica Neue" w:hAnsi="Helvetica Neue" w:cs="Helvetica Neue"/>
                <w:sz w:val="24"/>
                <w:szCs w:val="24"/>
              </w:rPr>
              <w:t>third party</w:t>
            </w:r>
            <w:proofErr w:type="gramEnd"/>
            <w:r>
              <w:rPr>
                <w:rFonts w:ascii="Helvetica Neue" w:eastAsia="Helvetica Neue" w:hAnsi="Helvetica Neue" w:cs="Helvetica Neue"/>
                <w:sz w:val="24"/>
                <w:szCs w:val="24"/>
              </w:rPr>
              <w:t xml:space="preserve"> service provider of Replacement Services appointed by the Buyer (or where the Buyer is providing replacement Services for its own account,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ordered by the Buyer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that is owned or managed by the Buyer and used for the G-Cloud Services, including backup data.</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Definition(s)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definition of the Supplier's G-Cloud Services provided as part of their Application that includes, but isn’t limited to, those items listed in Section 2 (Services Offered) of the Framework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Description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description of the Supplier service offering as published on the Digital Marketplace.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Spend Controls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43">
              <w:r>
                <w:rPr>
                  <w:rStyle w:val="ListLabel470"/>
                </w:rPr>
                <w:t>https://www.gov.uk/service-manual/agile-delivery/spend-controls-check-if-you-need-approval-to-spend-money-on-a-service</w:t>
              </w:r>
            </w:hyperlink>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start date of this Call-Off Contract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proofErr w:type="spellStart"/>
            <w:r>
              <w:rPr>
                <w:rFonts w:ascii="Helvetica Neue" w:hAnsi="Helvetica Neue" w:cs="Helvetica"/>
                <w:b/>
                <w:bCs/>
                <w:sz w:val="24"/>
                <w:szCs w:val="24"/>
              </w:rPr>
              <w:t>Subprocessor</w:t>
            </w:r>
            <w:proofErr w:type="spellEnd"/>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Any third party appointed to process Personal Data on behalf of the Supplier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Supplier from time to time in relation to the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Staff</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Terms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Term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term of this Call-Off Contract as set out in the Order Form.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Variation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has the meaning given to it in clause 32 (Variation process).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Working Days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day other than a Saturday, Sunday or public holiday in England and Wales.</w:t>
            </w:r>
          </w:p>
        </w:tc>
      </w:tr>
      <w:tr w:rsidR="005540D7">
        <w:tc>
          <w:tcPr>
            <w:tcW w:w="3435" w:type="dxa"/>
            <w:tcBorders>
              <w:top w:val="single" w:sz="6" w:space="0" w:color="000001"/>
              <w:left w:val="single" w:sz="4" w:space="0" w:color="000001"/>
              <w:bottom w:val="single" w:sz="4"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Year</w:t>
            </w:r>
          </w:p>
        </w:tc>
        <w:tc>
          <w:tcPr>
            <w:tcW w:w="7155" w:type="dxa"/>
            <w:tcBorders>
              <w:top w:val="single" w:sz="6" w:space="0" w:color="000001"/>
              <w:left w:val="single" w:sz="6" w:space="0" w:color="000001"/>
              <w:bottom w:val="single" w:sz="4"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contract year.</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sz w:val="24"/>
          <w:szCs w:val="24"/>
        </w:rPr>
      </w:pPr>
      <w:r>
        <w:br w:type="page"/>
      </w:r>
    </w:p>
    <w:p w:rsidR="005540D7" w:rsidRDefault="005540D7">
      <w:pPr>
        <w:rPr>
          <w:rFonts w:ascii="Helvetica Neue" w:eastAsia="Helvetica Neue" w:hAnsi="Helvetica Neue" w:cs="Helvetica Neue"/>
          <w:sz w:val="24"/>
          <w:szCs w:val="24"/>
        </w:rPr>
      </w:pPr>
    </w:p>
    <w:p w:rsidR="005540D7" w:rsidRDefault="008E0B6F">
      <w:pPr>
        <w:pStyle w:val="Heading1"/>
      </w:pPr>
      <w:r>
        <w:rPr>
          <w:rFonts w:ascii="Helvetica Neue" w:eastAsia="Helvetica Neue" w:hAnsi="Helvetica Neue" w:cs="Helvetica Neue"/>
          <w:sz w:val="24"/>
          <w:szCs w:val="24"/>
        </w:rPr>
        <w:br/>
      </w:r>
      <w:bookmarkStart w:id="66" w:name="_Toc509486714"/>
      <w:r>
        <w:rPr>
          <w:rFonts w:ascii="Helvetica Neue" w:eastAsia="Helvetica Neue" w:hAnsi="Helvetica Neue" w:cs="Helvetica Neue"/>
          <w:sz w:val="24"/>
          <w:szCs w:val="24"/>
        </w:rPr>
        <w:t xml:space="preserve">Schedule 7 - </w:t>
      </w:r>
      <w:r>
        <w:rPr>
          <w:rFonts w:ascii="Helvetica Neue" w:hAnsi="Helvetica Neue" w:cs="Helvetica"/>
          <w:sz w:val="24"/>
          <w:szCs w:val="24"/>
        </w:rPr>
        <w:t>Processing, Personal Data and Data Subjects</w:t>
      </w:r>
      <w:bookmarkEnd w:id="66"/>
    </w:p>
    <w:p w:rsidR="001057B1" w:rsidRDefault="001057B1">
      <w:pPr>
        <w:rPr>
          <w:rFonts w:ascii="Helvetica Neue" w:hAnsi="Helvetica Neue" w:cs="Helvetica"/>
          <w:b/>
          <w:bCs/>
          <w:sz w:val="24"/>
          <w:szCs w:val="24"/>
        </w:rPr>
      </w:pPr>
    </w:p>
    <w:p w:rsidR="005540D7" w:rsidRDefault="008E0B6F">
      <w:pPr>
        <w:rPr>
          <w:rFonts w:ascii="Helvetica Neue" w:hAnsi="Helvetica Neue" w:cs="Helvetica"/>
          <w:color w:val="353535"/>
          <w:sz w:val="24"/>
          <w:szCs w:val="24"/>
        </w:rPr>
      </w:pPr>
      <w:r>
        <w:rPr>
          <w:rFonts w:ascii="Helvetica Neue" w:hAnsi="Helvetica Neue" w:cs="Helvetica"/>
          <w:b/>
          <w:bCs/>
          <w:sz w:val="24"/>
          <w:szCs w:val="24"/>
        </w:rPr>
        <w:t xml:space="preserve">Subject matter of the processing: </w:t>
      </w:r>
      <w:r>
        <w:rPr>
          <w:rFonts w:ascii="Helvetica Neue" w:hAnsi="Helvetica Neue" w:cs="Helvetica"/>
          <w:b/>
          <w:bCs/>
          <w:color w:val="353535"/>
          <w:sz w:val="24"/>
          <w:szCs w:val="24"/>
        </w:rPr>
        <w:br/>
      </w:r>
    </w:p>
    <w:p w:rsidR="0008025A" w:rsidRPr="00E73175" w:rsidRDefault="0008025A" w:rsidP="0008025A">
      <w:pPr>
        <w:rPr>
          <w:color w:val="FF0000"/>
          <w:sz w:val="24"/>
          <w:szCs w:val="24"/>
        </w:rPr>
      </w:pPr>
      <w:r w:rsidRPr="00196ADF">
        <w:rPr>
          <w:sz w:val="24"/>
          <w:szCs w:val="24"/>
        </w:rPr>
        <w:t xml:space="preserve">Cloud hosting for unique INSS </w:t>
      </w:r>
      <w:r>
        <w:rPr>
          <w:sz w:val="24"/>
          <w:szCs w:val="24"/>
        </w:rPr>
        <w:t xml:space="preserve">provision of digital </w:t>
      </w:r>
      <w:r w:rsidRPr="00196ADF">
        <w:rPr>
          <w:sz w:val="24"/>
          <w:szCs w:val="24"/>
        </w:rPr>
        <w:t>services</w:t>
      </w:r>
      <w:r w:rsidR="00E73175">
        <w:rPr>
          <w:sz w:val="24"/>
          <w:szCs w:val="24"/>
        </w:rPr>
        <w:t>….</w:t>
      </w:r>
      <w:r w:rsidRPr="00196ADF">
        <w:rPr>
          <w:sz w:val="24"/>
          <w:szCs w:val="24"/>
        </w:rPr>
        <w:t xml:space="preserve"> </w:t>
      </w:r>
      <w:r w:rsidR="00E73175" w:rsidRPr="00E73175">
        <w:rPr>
          <w:color w:val="FF0000"/>
          <w:sz w:val="24"/>
          <w:szCs w:val="24"/>
        </w:rPr>
        <w:t>REDACTED</w:t>
      </w:r>
    </w:p>
    <w:p w:rsidR="00196ADF" w:rsidRDefault="008E0B6F">
      <w:pPr>
        <w:rPr>
          <w:rFonts w:ascii="Helvetica Neue" w:hAnsi="Helvetica Neue" w:cs="Helvetica"/>
          <w:color w:val="353535"/>
          <w:sz w:val="24"/>
          <w:szCs w:val="24"/>
        </w:rPr>
      </w:pPr>
      <w:r>
        <w:rPr>
          <w:rFonts w:ascii="Helvetica Neue" w:hAnsi="Helvetica Neue" w:cs="Helvetica"/>
          <w:b/>
          <w:bCs/>
          <w:sz w:val="24"/>
          <w:szCs w:val="24"/>
        </w:rPr>
        <w:t xml:space="preserve">Duration of the processing: </w:t>
      </w:r>
      <w:r>
        <w:rPr>
          <w:rFonts w:ascii="Helvetica Neue" w:hAnsi="Helvetica Neue" w:cs="Helvetica"/>
          <w:b/>
          <w:bCs/>
          <w:color w:val="353535"/>
          <w:sz w:val="24"/>
          <w:szCs w:val="24"/>
        </w:rPr>
        <w:br/>
      </w:r>
    </w:p>
    <w:p w:rsidR="0008025A" w:rsidRDefault="0008025A" w:rsidP="0008025A">
      <w:r>
        <w:rPr>
          <w:rFonts w:ascii="Helvetica Neue" w:hAnsi="Helvetica Neue" w:cs="Helvetica"/>
          <w:color w:val="353535"/>
          <w:sz w:val="24"/>
          <w:szCs w:val="24"/>
        </w:rPr>
        <w:t>Length of contract duration.</w:t>
      </w:r>
      <w:r>
        <w:rPr>
          <w:rFonts w:ascii="Helvetica Neue" w:hAnsi="Helvetica Neue" w:cs="Helvetica"/>
          <w:color w:val="353535"/>
          <w:sz w:val="24"/>
          <w:szCs w:val="24"/>
        </w:rPr>
        <w:tab/>
      </w:r>
    </w:p>
    <w:p w:rsidR="00273240" w:rsidRDefault="008E0B6F">
      <w:pPr>
        <w:rPr>
          <w:rFonts w:ascii="Helvetica Neue" w:hAnsi="Helvetica Neue" w:cs="Helvetica"/>
          <w:b/>
          <w:bCs/>
          <w:sz w:val="24"/>
          <w:szCs w:val="24"/>
        </w:rPr>
      </w:pPr>
      <w:r>
        <w:rPr>
          <w:rFonts w:ascii="Helvetica Neue" w:hAnsi="Helvetica Neue" w:cs="Helvetica"/>
          <w:b/>
          <w:bCs/>
          <w:sz w:val="24"/>
          <w:szCs w:val="24"/>
        </w:rPr>
        <w:t xml:space="preserve">Nature and purposes of the Processing: </w:t>
      </w:r>
      <w:r>
        <w:rPr>
          <w:rFonts w:ascii="Helvetica Neue" w:hAnsi="Helvetica Neue" w:cs="Helvetica"/>
          <w:b/>
          <w:bCs/>
          <w:color w:val="353535"/>
          <w:sz w:val="24"/>
          <w:szCs w:val="24"/>
        </w:rPr>
        <w:br/>
      </w:r>
      <w:r w:rsidR="00273240" w:rsidRPr="00273240">
        <w:rPr>
          <w:rFonts w:ascii="Helvetica Neue" w:hAnsi="Helvetica Neue" w:cs="Helvetica"/>
          <w:b/>
          <w:bCs/>
          <w:color w:val="FF0000"/>
          <w:sz w:val="24"/>
          <w:szCs w:val="24"/>
        </w:rPr>
        <w:t>REDACTED</w:t>
      </w:r>
    </w:p>
    <w:p w:rsidR="00273240" w:rsidRDefault="00273240">
      <w:pPr>
        <w:rPr>
          <w:rFonts w:ascii="Helvetica Neue" w:hAnsi="Helvetica Neue" w:cs="Helvetica"/>
          <w:b/>
          <w:bCs/>
          <w:sz w:val="24"/>
          <w:szCs w:val="24"/>
        </w:rPr>
      </w:pPr>
    </w:p>
    <w:p w:rsidR="005540D7" w:rsidRDefault="008E0B6F">
      <w:pPr>
        <w:rPr>
          <w:rFonts w:ascii="Helvetica Neue" w:hAnsi="Helvetica Neue" w:cs="Helvetica"/>
          <w:color w:val="353535"/>
          <w:sz w:val="24"/>
          <w:szCs w:val="24"/>
        </w:rPr>
      </w:pPr>
      <w:r>
        <w:rPr>
          <w:rFonts w:ascii="Helvetica Neue" w:hAnsi="Helvetica Neue" w:cs="Helvetica"/>
          <w:b/>
          <w:bCs/>
          <w:sz w:val="24"/>
          <w:szCs w:val="24"/>
        </w:rPr>
        <w:t xml:space="preserve">Type of Personal Data: </w:t>
      </w:r>
      <w:r>
        <w:rPr>
          <w:rFonts w:ascii="Helvetica Neue" w:hAnsi="Helvetica Neue" w:cs="Helvetica"/>
          <w:b/>
          <w:bCs/>
          <w:color w:val="353535"/>
          <w:sz w:val="24"/>
          <w:szCs w:val="24"/>
        </w:rPr>
        <w:br/>
      </w:r>
      <w:r w:rsidR="00273240" w:rsidRPr="00273240">
        <w:rPr>
          <w:rFonts w:ascii="Helvetica Neue" w:hAnsi="Helvetica Neue" w:cs="Helvetica"/>
          <w:color w:val="FF0000"/>
          <w:sz w:val="24"/>
          <w:szCs w:val="24"/>
        </w:rPr>
        <w:t>REDACTED</w:t>
      </w:r>
    </w:p>
    <w:p w:rsidR="005540D7" w:rsidRPr="00E73175" w:rsidRDefault="008E0B6F">
      <w:pPr>
        <w:rPr>
          <w:rFonts w:ascii="Helvetica Neue" w:hAnsi="Helvetica Neue" w:cs="Helvetica"/>
          <w:color w:val="FF0000"/>
          <w:sz w:val="24"/>
          <w:szCs w:val="24"/>
        </w:rPr>
      </w:pPr>
      <w:r>
        <w:rPr>
          <w:rFonts w:ascii="Helvetica Neue" w:hAnsi="Helvetica Neue" w:cs="Helvetica"/>
          <w:b/>
          <w:bCs/>
          <w:sz w:val="24"/>
          <w:szCs w:val="24"/>
        </w:rPr>
        <w:t xml:space="preserve">Categories of Data Subject: </w:t>
      </w:r>
      <w:r>
        <w:rPr>
          <w:rFonts w:ascii="Helvetica Neue" w:hAnsi="Helvetica Neue" w:cs="Helvetica"/>
          <w:b/>
          <w:bCs/>
          <w:color w:val="353535"/>
          <w:sz w:val="24"/>
          <w:szCs w:val="24"/>
        </w:rPr>
        <w:br/>
      </w:r>
      <w:r w:rsidR="00E73175" w:rsidRPr="00E73175">
        <w:rPr>
          <w:rFonts w:ascii="Helvetica Neue" w:hAnsi="Helvetica Neue" w:cs="Helvetica"/>
          <w:color w:val="FF0000"/>
          <w:sz w:val="24"/>
          <w:szCs w:val="24"/>
        </w:rPr>
        <w:t>REDACTED</w:t>
      </w:r>
    </w:p>
    <w:p w:rsidR="005540D7" w:rsidRDefault="008E0B6F">
      <w:r>
        <w:rPr>
          <w:rFonts w:ascii="Helvetica Neue" w:hAnsi="Helvetica Neue" w:cs="Helvetica"/>
          <w:b/>
          <w:bCs/>
          <w:sz w:val="24"/>
          <w:szCs w:val="24"/>
        </w:rPr>
        <w:t xml:space="preserve">Plan for return or destruction of the data once the Processing is complete UNLESS requirement under union or member state law to preserve that type of data: </w:t>
      </w:r>
      <w:r>
        <w:rPr>
          <w:rFonts w:ascii="Helvetica Neue" w:hAnsi="Helvetica Neue" w:cs="Helvetica"/>
          <w:b/>
          <w:bCs/>
          <w:color w:val="353535"/>
          <w:sz w:val="24"/>
          <w:szCs w:val="24"/>
        </w:rPr>
        <w:br/>
      </w:r>
    </w:p>
    <w:p w:rsidR="005540D7" w:rsidRPr="00196ADF" w:rsidRDefault="0008025A" w:rsidP="0008025A">
      <w:pPr>
        <w:rPr>
          <w:sz w:val="24"/>
          <w:szCs w:val="24"/>
        </w:rPr>
      </w:pPr>
      <w:r>
        <w:rPr>
          <w:sz w:val="24"/>
          <w:szCs w:val="24"/>
        </w:rPr>
        <w:t>6</w:t>
      </w:r>
      <w:r w:rsidRPr="00196ADF">
        <w:rPr>
          <w:sz w:val="24"/>
          <w:szCs w:val="24"/>
        </w:rPr>
        <w:t xml:space="preserve"> years</w:t>
      </w:r>
      <w:r>
        <w:rPr>
          <w:sz w:val="24"/>
          <w:szCs w:val="24"/>
        </w:rPr>
        <w:t xml:space="preserve"> or length of contract whichever is lesser.</w:t>
      </w:r>
    </w:p>
    <w:sectPr w:rsidR="005540D7" w:rsidRPr="00196ADF">
      <w:headerReference w:type="even" r:id="rId44"/>
      <w:headerReference w:type="default" r:id="rId45"/>
      <w:footerReference w:type="even" r:id="rId46"/>
      <w:footerReference w:type="default" r:id="rId47"/>
      <w:headerReference w:type="first" r:id="rId48"/>
      <w:footerReference w:type="first" r:id="rId49"/>
      <w:pgSz w:w="11906" w:h="16838"/>
      <w:pgMar w:top="965" w:right="562" w:bottom="777" w:left="706" w:header="0" w:footer="720" w:gutter="0"/>
      <w:pgNumType w:start="1"/>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AA4" w:rsidRDefault="00E31AA4">
      <w:pPr>
        <w:spacing w:after="0" w:line="240" w:lineRule="auto"/>
      </w:pPr>
      <w:r>
        <w:separator/>
      </w:r>
    </w:p>
  </w:endnote>
  <w:endnote w:type="continuationSeparator" w:id="0">
    <w:p w:rsidR="00E31AA4" w:rsidRDefault="00E3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75" w:rsidRDefault="00E73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A4" w:rsidRDefault="00E31AA4">
    <w:pPr>
      <w:rPr>
        <w:sz w:val="16"/>
        <w:szCs w:val="16"/>
      </w:rPr>
    </w:pPr>
  </w:p>
  <w:p w:rsidR="00E31AA4" w:rsidRDefault="00E31AA4">
    <w:r>
      <w:rPr>
        <w:sz w:val="16"/>
        <w:szCs w:val="16"/>
      </w:rPr>
      <w:t>G-Cloud 10 Call-Off Contract – RM1557.10 18-06-2018</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b/>
      <w:t xml:space="preserve">  https://www.gov.uk/government/publications/g-cloud-10-call-off-contract</w:t>
    </w:r>
    <w:proofErr w:type="gramEnd"/>
    <w:r>
      <w:rPr>
        <w:sz w:val="16"/>
        <w:szCs w:val="16"/>
      </w:rPr>
      <w:t xml:space="preserve">          </w:t>
    </w:r>
  </w:p>
  <w:p w:rsidR="00E31AA4" w:rsidRDefault="00E31AA4">
    <w:r>
      <w:rPr>
        <w:sz w:val="16"/>
        <w:szCs w:val="16"/>
      </w:rPr>
      <w:t xml:space="preserve">                                                                                                                                                                                                                      Page </w:t>
    </w:r>
    <w:r>
      <w:rPr>
        <w:sz w:val="16"/>
        <w:szCs w:val="16"/>
      </w:rPr>
      <w:fldChar w:fldCharType="begin"/>
    </w:r>
    <w:r>
      <w:rPr>
        <w:sz w:val="16"/>
        <w:szCs w:val="16"/>
      </w:rPr>
      <w:instrText>PAGE</w:instrText>
    </w:r>
    <w:r>
      <w:rPr>
        <w:sz w:val="16"/>
        <w:szCs w:val="16"/>
      </w:rPr>
      <w:fldChar w:fldCharType="separate"/>
    </w:r>
    <w:r>
      <w:rPr>
        <w:noProof/>
        <w:sz w:val="16"/>
        <w:szCs w:val="16"/>
      </w:rPr>
      <w:t>1</w:t>
    </w:r>
    <w:r>
      <w:rPr>
        <w:sz w:val="16"/>
        <w:szCs w:val="16"/>
      </w:rPr>
      <w:fldChar w:fldCharType="end"/>
    </w:r>
    <w:r>
      <w:rPr>
        <w:sz w:val="16"/>
        <w:szCs w:val="16"/>
      </w:rPr>
      <w:t xml:space="preserve"> of 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75" w:rsidRDefault="00E73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AA4" w:rsidRDefault="00E31AA4">
      <w:pPr>
        <w:spacing w:after="0" w:line="240" w:lineRule="auto"/>
      </w:pPr>
      <w:r>
        <w:separator/>
      </w:r>
    </w:p>
  </w:footnote>
  <w:footnote w:type="continuationSeparator" w:id="0">
    <w:p w:rsidR="00E31AA4" w:rsidRDefault="00E31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75" w:rsidRDefault="00E73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A4" w:rsidRDefault="00E31AA4">
    <w:pPr>
      <w:tabs>
        <w:tab w:val="center" w:pos="5026"/>
        <w:tab w:val="right" w:pos="10053"/>
      </w:tabs>
      <w:spacing w:before="72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75" w:rsidRDefault="00E73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3719"/>
    <w:multiLevelType w:val="multilevel"/>
    <w:tmpl w:val="F09ADC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0A034BDF"/>
    <w:multiLevelType w:val="multilevel"/>
    <w:tmpl w:val="E24070A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 w15:restartNumberingAfterBreak="0">
    <w:nsid w:val="0EE234A1"/>
    <w:multiLevelType w:val="multilevel"/>
    <w:tmpl w:val="9E1623AA"/>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1801AA5"/>
    <w:multiLevelType w:val="multilevel"/>
    <w:tmpl w:val="CD7EF964"/>
    <w:lvl w:ilvl="0">
      <w:start w:val="1"/>
      <w:numFmt w:val="decimal"/>
      <w:lvlText w:val="1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2707BFD"/>
    <w:multiLevelType w:val="multilevel"/>
    <w:tmpl w:val="F886D9FE"/>
    <w:lvl w:ilvl="0">
      <w:start w:val="1"/>
      <w:numFmt w:val="decimal"/>
      <w:lvlText w:val="1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448395B"/>
    <w:multiLevelType w:val="multilevel"/>
    <w:tmpl w:val="0A747FE6"/>
    <w:lvl w:ilvl="0">
      <w:start w:val="1"/>
      <w:numFmt w:val="decimal"/>
      <w:lvlText w:val="1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4E4250D"/>
    <w:multiLevelType w:val="multilevel"/>
    <w:tmpl w:val="4CC81BD8"/>
    <w:lvl w:ilvl="0">
      <w:start w:val="1"/>
      <w:numFmt w:val="decimal"/>
      <w:lvlText w:val="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A236C89"/>
    <w:multiLevelType w:val="multilevel"/>
    <w:tmpl w:val="240C4AF8"/>
    <w:lvl w:ilvl="0">
      <w:start w:val="1"/>
      <w:numFmt w:val="decimal"/>
      <w:lvlText w:val="%1"/>
      <w:lvlJc w:val="left"/>
      <w:pPr>
        <w:ind w:left="1134" w:firstLine="0"/>
      </w:pPr>
      <w:rPr>
        <w:b/>
        <w:position w:val="0"/>
        <w:sz w:val="20"/>
        <w:vertAlign w:val="baseline"/>
      </w:rPr>
    </w:lvl>
    <w:lvl w:ilvl="1">
      <w:start w:val="1"/>
      <w:numFmt w:val="decimal"/>
      <w:lvlText w:val="CO-%1.%2"/>
      <w:lvlJc w:val="left"/>
      <w:pPr>
        <w:ind w:left="1134" w:firstLine="0"/>
      </w:pPr>
      <w:rPr>
        <w:b w:val="0"/>
        <w:position w:val="0"/>
        <w:sz w:val="20"/>
        <w:u w:val="none"/>
        <w:vertAlign w:val="baseline"/>
      </w:rPr>
    </w:lvl>
    <w:lvl w:ilvl="2">
      <w:start w:val="1"/>
      <w:numFmt w:val="bullet"/>
      <w:lvlText w:val="●"/>
      <w:lvlJc w:val="left"/>
      <w:pPr>
        <w:ind w:left="1542" w:firstLine="1134"/>
      </w:pPr>
      <w:rPr>
        <w:rFonts w:ascii="Arial" w:hAnsi="Arial" w:cs="Arial" w:hint="default"/>
        <w:color w:val="000000"/>
        <w:position w:val="0"/>
        <w:sz w:val="24"/>
        <w:vertAlign w:val="baseline"/>
      </w:rPr>
    </w:lvl>
    <w:lvl w:ilvl="3">
      <w:start w:val="1"/>
      <w:numFmt w:val="decimal"/>
      <w:lvlText w:val="CO-%1.%2.%3.%4"/>
      <w:lvlJc w:val="left"/>
      <w:pPr>
        <w:ind w:left="3572" w:firstLine="2325"/>
      </w:pPr>
      <w:rPr>
        <w:position w:val="0"/>
        <w:sz w:val="20"/>
        <w:vertAlign w:val="baseline"/>
      </w:rPr>
    </w:lvl>
    <w:lvl w:ilvl="4">
      <w:start w:val="1"/>
      <w:numFmt w:val="decimal"/>
      <w:lvlText w:val="CO-%1.%2.%3.%4.%5"/>
      <w:lvlJc w:val="left"/>
      <w:pPr>
        <w:ind w:left="3600" w:firstLine="10440"/>
      </w:pPr>
      <w:rPr>
        <w:position w:val="0"/>
        <w:sz w:val="20"/>
        <w:vertAlign w:val="baseline"/>
      </w:rPr>
    </w:lvl>
    <w:lvl w:ilvl="5">
      <w:start w:val="1"/>
      <w:numFmt w:val="decimal"/>
      <w:lvlText w:val="CO- %1.%2.%3.%4.%5.%6"/>
      <w:lvlJc w:val="left"/>
      <w:pPr>
        <w:ind w:left="4320" w:firstLine="12780"/>
      </w:pPr>
      <w:rPr>
        <w:position w:val="0"/>
        <w:sz w:val="20"/>
        <w:vertAlign w:val="baseline"/>
      </w:rPr>
    </w:lvl>
    <w:lvl w:ilvl="6">
      <w:start w:val="1"/>
      <w:numFmt w:val="lowerLetter"/>
      <w:lvlText w:val="%7."/>
      <w:lvlJc w:val="left"/>
      <w:pPr>
        <w:ind w:left="5040" w:firstLine="14760"/>
      </w:pPr>
      <w:rPr>
        <w:position w:val="0"/>
        <w:sz w:val="20"/>
        <w:vertAlign w:val="baseline"/>
      </w:rPr>
    </w:lvl>
    <w:lvl w:ilvl="7">
      <w:start w:val="1"/>
      <w:numFmt w:val="lowerRoman"/>
      <w:lvlText w:val="%8."/>
      <w:lvlJc w:val="left"/>
      <w:pPr>
        <w:ind w:left="5760" w:firstLine="16920"/>
      </w:pPr>
      <w:rPr>
        <w:position w:val="0"/>
        <w:sz w:val="20"/>
        <w:vertAlign w:val="baseline"/>
      </w:rPr>
    </w:lvl>
    <w:lvl w:ilvl="8">
      <w:start w:val="1"/>
      <w:numFmt w:val="lowerRoman"/>
      <w:lvlText w:val="%9."/>
      <w:lvlJc w:val="left"/>
      <w:pPr>
        <w:ind w:left="6480" w:firstLine="18577"/>
      </w:pPr>
      <w:rPr>
        <w:position w:val="0"/>
        <w:sz w:val="20"/>
        <w:vertAlign w:val="baseline"/>
      </w:rPr>
    </w:lvl>
  </w:abstractNum>
  <w:abstractNum w:abstractNumId="8" w15:restartNumberingAfterBreak="0">
    <w:nsid w:val="1B967967"/>
    <w:multiLevelType w:val="multilevel"/>
    <w:tmpl w:val="6B7605A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 w15:restartNumberingAfterBreak="0">
    <w:nsid w:val="1D3F239E"/>
    <w:multiLevelType w:val="multilevel"/>
    <w:tmpl w:val="56A4658C"/>
    <w:lvl w:ilvl="0">
      <w:start w:val="1"/>
      <w:numFmt w:val="decimal"/>
      <w:lvlText w:val="1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EC63F25"/>
    <w:multiLevelType w:val="multilevel"/>
    <w:tmpl w:val="6DA48BBA"/>
    <w:lvl w:ilvl="0">
      <w:start w:val="1"/>
      <w:numFmt w:val="upperLetter"/>
      <w:lvlText w:val="(%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21A562D3"/>
    <w:multiLevelType w:val="multilevel"/>
    <w:tmpl w:val="F32EE5B6"/>
    <w:lvl w:ilvl="0">
      <w:start w:val="1"/>
      <w:numFmt w:val="decimal"/>
      <w:lvlText w:val="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6430CBD"/>
    <w:multiLevelType w:val="multilevel"/>
    <w:tmpl w:val="E3000A3C"/>
    <w:lvl w:ilvl="0">
      <w:start w:val="1"/>
      <w:numFmt w:val="decimal"/>
      <w:lvlText w:val="1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68A38DD"/>
    <w:multiLevelType w:val="multilevel"/>
    <w:tmpl w:val="582029F6"/>
    <w:lvl w:ilvl="0">
      <w:start w:val="1"/>
      <w:numFmt w:val="decimal"/>
      <w:lvlText w:val="2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813219C"/>
    <w:multiLevelType w:val="multilevel"/>
    <w:tmpl w:val="2AD44E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 w15:restartNumberingAfterBreak="0">
    <w:nsid w:val="2CBC5880"/>
    <w:multiLevelType w:val="multilevel"/>
    <w:tmpl w:val="040482B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 w15:restartNumberingAfterBreak="0">
    <w:nsid w:val="313752D8"/>
    <w:multiLevelType w:val="multilevel"/>
    <w:tmpl w:val="D2DAAAF4"/>
    <w:lvl w:ilvl="0">
      <w:start w:val="1"/>
      <w:numFmt w:val="decimal"/>
      <w:lvlText w:val="1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32BE60C4"/>
    <w:multiLevelType w:val="multilevel"/>
    <w:tmpl w:val="F62E0484"/>
    <w:lvl w:ilvl="0">
      <w:start w:val="1"/>
      <w:numFmt w:val="decimal"/>
      <w:lvlText w:val="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343E6246"/>
    <w:multiLevelType w:val="multilevel"/>
    <w:tmpl w:val="A3DE19A6"/>
    <w:lvl w:ilvl="0">
      <w:start w:val="1"/>
      <w:numFmt w:val="decimal"/>
      <w:lvlText w:val="2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35B34685"/>
    <w:multiLevelType w:val="multilevel"/>
    <w:tmpl w:val="2694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93145"/>
    <w:multiLevelType w:val="multilevel"/>
    <w:tmpl w:val="A93AB4E6"/>
    <w:lvl w:ilvl="0">
      <w:start w:val="1"/>
      <w:numFmt w:val="decimal"/>
      <w:lvlText w:val="6.%1."/>
      <w:lvlJc w:val="left"/>
      <w:pPr>
        <w:ind w:left="720" w:firstLine="360"/>
      </w:pPr>
      <w:rPr>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387C2C16"/>
    <w:multiLevelType w:val="multilevel"/>
    <w:tmpl w:val="0658D328"/>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89F70A0"/>
    <w:multiLevelType w:val="multilevel"/>
    <w:tmpl w:val="0B4E2B1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3" w15:restartNumberingAfterBreak="0">
    <w:nsid w:val="3B0560DF"/>
    <w:multiLevelType w:val="multilevel"/>
    <w:tmpl w:val="178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647CC"/>
    <w:multiLevelType w:val="multilevel"/>
    <w:tmpl w:val="5D60C99E"/>
    <w:lvl w:ilvl="0">
      <w:start w:val="1"/>
      <w:numFmt w:val="decimal"/>
      <w:lvlText w:val="1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400840AE"/>
    <w:multiLevelType w:val="multilevel"/>
    <w:tmpl w:val="3D287B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6" w15:restartNumberingAfterBreak="0">
    <w:nsid w:val="41964940"/>
    <w:multiLevelType w:val="multilevel"/>
    <w:tmpl w:val="BBA4FF2C"/>
    <w:lvl w:ilvl="0">
      <w:start w:val="1"/>
      <w:numFmt w:val="lowerRoman"/>
      <w:lvlText w:val="%1)"/>
      <w:lvlJc w:val="left"/>
      <w:pPr>
        <w:ind w:left="1080" w:hanging="720"/>
      </w:pPr>
      <w:rPr>
        <w:rFonts w:ascii="Helvetica Neue" w:eastAsia="Arial" w:hAnsi="Helvetica Neue" w:cs="Helvetic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9B43B3"/>
    <w:multiLevelType w:val="multilevel"/>
    <w:tmpl w:val="B484ABEC"/>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8" w15:restartNumberingAfterBreak="0">
    <w:nsid w:val="450A65EB"/>
    <w:multiLevelType w:val="multilevel"/>
    <w:tmpl w:val="50FC3DF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9" w15:restartNumberingAfterBreak="0">
    <w:nsid w:val="45256A43"/>
    <w:multiLevelType w:val="multilevel"/>
    <w:tmpl w:val="AFC841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sz w:val="24"/>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0" w15:restartNumberingAfterBreak="0">
    <w:nsid w:val="48BC0D98"/>
    <w:multiLevelType w:val="multilevel"/>
    <w:tmpl w:val="57B41FA6"/>
    <w:lvl w:ilvl="0">
      <w:start w:val="1"/>
      <w:numFmt w:val="decimal"/>
      <w:lvlText w:val="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93E1758"/>
    <w:multiLevelType w:val="multilevel"/>
    <w:tmpl w:val="739A64B4"/>
    <w:lvl w:ilvl="0">
      <w:start w:val="1"/>
      <w:numFmt w:val="decimal"/>
      <w:lvlText w:val="2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49895F02"/>
    <w:multiLevelType w:val="multilevel"/>
    <w:tmpl w:val="583A0A3E"/>
    <w:lvl w:ilvl="0">
      <w:start w:val="1"/>
      <w:numFmt w:val="decimal"/>
      <w:lvlText w:val="3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4B554422"/>
    <w:multiLevelType w:val="multilevel"/>
    <w:tmpl w:val="172A20D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4" w15:restartNumberingAfterBreak="0">
    <w:nsid w:val="4B5F438B"/>
    <w:multiLevelType w:val="multilevel"/>
    <w:tmpl w:val="D1425348"/>
    <w:lvl w:ilvl="0">
      <w:start w:val="1"/>
      <w:numFmt w:val="decimal"/>
      <w:lvlText w:val="2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51207082"/>
    <w:multiLevelType w:val="multilevel"/>
    <w:tmpl w:val="D7683BDA"/>
    <w:lvl w:ilvl="0">
      <w:start w:val="1"/>
      <w:numFmt w:val="bullet"/>
      <w:lvlText w:val=""/>
      <w:lvlJc w:val="left"/>
      <w:pPr>
        <w:ind w:left="675" w:firstLine="315"/>
      </w:pPr>
      <w:rPr>
        <w:rFonts w:ascii="Wingdings" w:hAnsi="Wingdings" w:cs="Wingdings" w:hint="default"/>
        <w:sz w:val="24"/>
        <w:u w:val="none"/>
      </w:rPr>
    </w:lvl>
    <w:lvl w:ilvl="1">
      <w:start w:val="1"/>
      <w:numFmt w:val="bullet"/>
      <w:lvlText w:val="o"/>
      <w:lvlJc w:val="left"/>
      <w:pPr>
        <w:ind w:left="1395" w:firstLine="1035"/>
      </w:pPr>
      <w:rPr>
        <w:rFonts w:ascii="OpenSymbol" w:hAnsi="OpenSymbol" w:cs="OpenSymbol" w:hint="default"/>
        <w:u w:val="none"/>
      </w:rPr>
    </w:lvl>
    <w:lvl w:ilvl="2">
      <w:start w:val="1"/>
      <w:numFmt w:val="bullet"/>
      <w:lvlText w:val="▪"/>
      <w:lvlJc w:val="left"/>
      <w:pPr>
        <w:ind w:left="2115" w:firstLine="1755"/>
      </w:pPr>
      <w:rPr>
        <w:rFonts w:ascii="OpenSymbol" w:hAnsi="OpenSymbol" w:cs="OpenSymbol" w:hint="default"/>
        <w:u w:val="none"/>
      </w:rPr>
    </w:lvl>
    <w:lvl w:ilvl="3">
      <w:start w:val="1"/>
      <w:numFmt w:val="bullet"/>
      <w:lvlText w:val=""/>
      <w:lvlJc w:val="left"/>
      <w:pPr>
        <w:ind w:left="2835" w:firstLine="2475"/>
      </w:pPr>
      <w:rPr>
        <w:rFonts w:ascii="Wingdings" w:hAnsi="Wingdings" w:cs="Wingdings" w:hint="default"/>
        <w:u w:val="none"/>
      </w:rPr>
    </w:lvl>
    <w:lvl w:ilvl="4">
      <w:start w:val="1"/>
      <w:numFmt w:val="bullet"/>
      <w:lvlText w:val="o"/>
      <w:lvlJc w:val="left"/>
      <w:pPr>
        <w:ind w:left="3555" w:firstLine="3195"/>
      </w:pPr>
      <w:rPr>
        <w:rFonts w:ascii="OpenSymbol" w:hAnsi="OpenSymbol" w:cs="OpenSymbol" w:hint="default"/>
        <w:u w:val="none"/>
      </w:rPr>
    </w:lvl>
    <w:lvl w:ilvl="5">
      <w:start w:val="1"/>
      <w:numFmt w:val="bullet"/>
      <w:lvlText w:val="▪"/>
      <w:lvlJc w:val="left"/>
      <w:pPr>
        <w:ind w:left="4275" w:firstLine="3915"/>
      </w:pPr>
      <w:rPr>
        <w:rFonts w:ascii="OpenSymbol" w:hAnsi="OpenSymbol" w:cs="OpenSymbol" w:hint="default"/>
        <w:u w:val="none"/>
      </w:rPr>
    </w:lvl>
    <w:lvl w:ilvl="6">
      <w:start w:val="1"/>
      <w:numFmt w:val="bullet"/>
      <w:lvlText w:val=""/>
      <w:lvlJc w:val="left"/>
      <w:pPr>
        <w:ind w:left="4995" w:firstLine="4635"/>
      </w:pPr>
      <w:rPr>
        <w:rFonts w:ascii="Wingdings" w:hAnsi="Wingdings" w:cs="Wingdings" w:hint="default"/>
        <w:u w:val="none"/>
      </w:rPr>
    </w:lvl>
    <w:lvl w:ilvl="7">
      <w:start w:val="1"/>
      <w:numFmt w:val="bullet"/>
      <w:lvlText w:val="o"/>
      <w:lvlJc w:val="left"/>
      <w:pPr>
        <w:ind w:left="5715" w:firstLine="5355"/>
      </w:pPr>
      <w:rPr>
        <w:rFonts w:ascii="OpenSymbol" w:hAnsi="OpenSymbol" w:cs="OpenSymbol" w:hint="default"/>
        <w:u w:val="none"/>
      </w:rPr>
    </w:lvl>
    <w:lvl w:ilvl="8">
      <w:start w:val="1"/>
      <w:numFmt w:val="bullet"/>
      <w:lvlText w:val="▪"/>
      <w:lvlJc w:val="left"/>
      <w:pPr>
        <w:ind w:left="6435" w:firstLine="6075"/>
      </w:pPr>
      <w:rPr>
        <w:rFonts w:ascii="OpenSymbol" w:hAnsi="OpenSymbol" w:cs="OpenSymbol" w:hint="default"/>
        <w:u w:val="none"/>
      </w:rPr>
    </w:lvl>
  </w:abstractNum>
  <w:abstractNum w:abstractNumId="36" w15:restartNumberingAfterBreak="0">
    <w:nsid w:val="51225183"/>
    <w:multiLevelType w:val="multilevel"/>
    <w:tmpl w:val="8F9850D0"/>
    <w:lvl w:ilvl="0">
      <w:start w:val="1"/>
      <w:numFmt w:val="decimal"/>
      <w:lvlText w:val="3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551F3D1E"/>
    <w:multiLevelType w:val="multilevel"/>
    <w:tmpl w:val="E0AA9AD0"/>
    <w:lvl w:ilvl="0">
      <w:start w:val="1"/>
      <w:numFmt w:val="decimal"/>
      <w:lvlText w:val="2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594A2594"/>
    <w:multiLevelType w:val="multilevel"/>
    <w:tmpl w:val="8D9CFD6E"/>
    <w:lvl w:ilvl="0">
      <w:start w:val="1"/>
      <w:numFmt w:val="bullet"/>
      <w:lvlText w:val="●"/>
      <w:lvlJc w:val="left"/>
      <w:pPr>
        <w:ind w:left="720" w:firstLine="1080"/>
      </w:pPr>
      <w:rPr>
        <w:rFonts w:ascii="Arial" w:hAnsi="Arial" w:cs="Arial" w:hint="default"/>
        <w:position w:val="0"/>
        <w:sz w:val="24"/>
        <w:u w:val="none"/>
        <w:vertAlign w:val="baseline"/>
      </w:rPr>
    </w:lvl>
    <w:lvl w:ilvl="1">
      <w:start w:val="1"/>
      <w:numFmt w:val="bullet"/>
      <w:lvlText w:val="•"/>
      <w:lvlJc w:val="left"/>
      <w:pPr>
        <w:ind w:left="1440" w:firstLine="2520"/>
      </w:pPr>
      <w:rPr>
        <w:rFonts w:ascii="Arial" w:hAnsi="Arial" w:cs="Arial" w:hint="default"/>
        <w:position w:val="0"/>
        <w:sz w:val="20"/>
        <w:u w:val="none"/>
        <w:vertAlign w:val="baseline"/>
      </w:rPr>
    </w:lvl>
    <w:lvl w:ilvl="2">
      <w:start w:val="1"/>
      <w:numFmt w:val="bullet"/>
      <w:lvlText w:val="■"/>
      <w:lvlJc w:val="left"/>
      <w:pPr>
        <w:ind w:left="2160" w:firstLine="3960"/>
      </w:pPr>
      <w:rPr>
        <w:rFonts w:ascii="Arial" w:hAnsi="Arial" w:cs="Arial" w:hint="default"/>
        <w:position w:val="0"/>
        <w:sz w:val="20"/>
        <w:u w:val="none"/>
        <w:vertAlign w:val="baseline"/>
      </w:rPr>
    </w:lvl>
    <w:lvl w:ilvl="3">
      <w:start w:val="1"/>
      <w:numFmt w:val="bullet"/>
      <w:lvlText w:val="●"/>
      <w:lvlJc w:val="left"/>
      <w:pPr>
        <w:ind w:left="2880" w:firstLine="5400"/>
      </w:pPr>
      <w:rPr>
        <w:rFonts w:ascii="Arial" w:hAnsi="Arial" w:cs="Arial" w:hint="default"/>
        <w:position w:val="0"/>
        <w:sz w:val="20"/>
        <w:u w:val="none"/>
        <w:vertAlign w:val="baseline"/>
      </w:rPr>
    </w:lvl>
    <w:lvl w:ilvl="4">
      <w:start w:val="1"/>
      <w:numFmt w:val="bullet"/>
      <w:lvlText w:val="•"/>
      <w:lvlJc w:val="left"/>
      <w:pPr>
        <w:ind w:left="3600" w:firstLine="6840"/>
      </w:pPr>
      <w:rPr>
        <w:rFonts w:ascii="Arial" w:hAnsi="Arial" w:cs="Arial" w:hint="default"/>
        <w:position w:val="0"/>
        <w:sz w:val="20"/>
        <w:u w:val="none"/>
        <w:vertAlign w:val="baseline"/>
      </w:rPr>
    </w:lvl>
    <w:lvl w:ilvl="5">
      <w:start w:val="1"/>
      <w:numFmt w:val="bullet"/>
      <w:lvlText w:val="■"/>
      <w:lvlJc w:val="left"/>
      <w:pPr>
        <w:ind w:left="4320" w:firstLine="8280"/>
      </w:pPr>
      <w:rPr>
        <w:rFonts w:ascii="Arial" w:hAnsi="Arial" w:cs="Arial" w:hint="default"/>
        <w:position w:val="0"/>
        <w:sz w:val="20"/>
        <w:u w:val="none"/>
        <w:vertAlign w:val="baseline"/>
      </w:rPr>
    </w:lvl>
    <w:lvl w:ilvl="6">
      <w:start w:val="1"/>
      <w:numFmt w:val="bullet"/>
      <w:lvlText w:val="●"/>
      <w:lvlJc w:val="left"/>
      <w:pPr>
        <w:ind w:left="5040" w:firstLine="9720"/>
      </w:pPr>
      <w:rPr>
        <w:rFonts w:ascii="Arial" w:hAnsi="Arial" w:cs="Arial" w:hint="default"/>
        <w:position w:val="0"/>
        <w:sz w:val="20"/>
        <w:u w:val="none"/>
        <w:vertAlign w:val="baseline"/>
      </w:rPr>
    </w:lvl>
    <w:lvl w:ilvl="7">
      <w:start w:val="1"/>
      <w:numFmt w:val="bullet"/>
      <w:lvlText w:val="•"/>
      <w:lvlJc w:val="left"/>
      <w:pPr>
        <w:ind w:left="5760" w:firstLine="11160"/>
      </w:pPr>
      <w:rPr>
        <w:rFonts w:ascii="Arial" w:hAnsi="Arial" w:cs="Arial" w:hint="default"/>
        <w:position w:val="0"/>
        <w:sz w:val="20"/>
        <w:u w:val="none"/>
        <w:vertAlign w:val="baseline"/>
      </w:rPr>
    </w:lvl>
    <w:lvl w:ilvl="8">
      <w:start w:val="1"/>
      <w:numFmt w:val="bullet"/>
      <w:lvlText w:val="■"/>
      <w:lvlJc w:val="left"/>
      <w:pPr>
        <w:ind w:left="6480" w:firstLine="12600"/>
      </w:pPr>
      <w:rPr>
        <w:rFonts w:ascii="Arial" w:hAnsi="Arial" w:cs="Arial" w:hint="default"/>
        <w:position w:val="0"/>
        <w:sz w:val="20"/>
        <w:u w:val="none"/>
        <w:vertAlign w:val="baseline"/>
      </w:rPr>
    </w:lvl>
  </w:abstractNum>
  <w:abstractNum w:abstractNumId="39" w15:restartNumberingAfterBreak="0">
    <w:nsid w:val="5BBE643E"/>
    <w:multiLevelType w:val="multilevel"/>
    <w:tmpl w:val="E40E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C54E79"/>
    <w:multiLevelType w:val="multilevel"/>
    <w:tmpl w:val="949EF990"/>
    <w:lvl w:ilvl="0">
      <w:start w:val="1"/>
      <w:numFmt w:val="decimal"/>
      <w:lvlText w:val="1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E59388C"/>
    <w:multiLevelType w:val="multilevel"/>
    <w:tmpl w:val="1BA84D1A"/>
    <w:lvl w:ilvl="0">
      <w:start w:val="1"/>
      <w:numFmt w:val="decimal"/>
      <w:lvlText w:val="1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603759DC"/>
    <w:multiLevelType w:val="multilevel"/>
    <w:tmpl w:val="0B30AADA"/>
    <w:lvl w:ilvl="0">
      <w:start w:val="1"/>
      <w:numFmt w:val="decimal"/>
      <w:lvlText w:val="2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64BB3051"/>
    <w:multiLevelType w:val="multilevel"/>
    <w:tmpl w:val="BCBE7330"/>
    <w:lvl w:ilvl="0">
      <w:start w:val="1"/>
      <w:numFmt w:val="decimal"/>
      <w:lvlText w:val="1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64DE5356"/>
    <w:multiLevelType w:val="multilevel"/>
    <w:tmpl w:val="A21473C0"/>
    <w:lvl w:ilvl="0">
      <w:start w:val="1"/>
      <w:numFmt w:val="decimal"/>
      <w:lvlText w:val="3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65941FF9"/>
    <w:multiLevelType w:val="multilevel"/>
    <w:tmpl w:val="8ACAC882"/>
    <w:lvl w:ilvl="0">
      <w:start w:val="1"/>
      <w:numFmt w:val="bullet"/>
      <w:lvlText w:val=""/>
      <w:lvlJc w:val="left"/>
      <w:pPr>
        <w:ind w:left="720" w:firstLine="1080"/>
      </w:pPr>
      <w:rPr>
        <w:rFonts w:ascii="Wingdings" w:hAnsi="Wingdings" w:cs="Wingdings" w:hint="default"/>
        <w:sz w:val="24"/>
        <w:u w:val="none"/>
      </w:rPr>
    </w:lvl>
    <w:lvl w:ilvl="1">
      <w:start w:val="1"/>
      <w:numFmt w:val="bullet"/>
      <w:lvlText w:val=""/>
      <w:lvlJc w:val="left"/>
      <w:pPr>
        <w:ind w:left="1440" w:firstLine="2520"/>
      </w:pPr>
      <w:rPr>
        <w:rFonts w:ascii="Symbol" w:hAnsi="Symbol" w:cs="Symbol" w:hint="default"/>
        <w:u w:val="none"/>
      </w:rPr>
    </w:lvl>
    <w:lvl w:ilvl="2">
      <w:start w:val="1"/>
      <w:numFmt w:val="bullet"/>
      <w:lvlText w:val="■"/>
      <w:lvlJc w:val="left"/>
      <w:pPr>
        <w:ind w:left="2160" w:firstLine="3960"/>
      </w:pPr>
      <w:rPr>
        <w:rFonts w:ascii="OpenSymbol" w:hAnsi="OpenSymbol" w:cs="OpenSymbol" w:hint="default"/>
        <w:u w:val="none"/>
      </w:rPr>
    </w:lvl>
    <w:lvl w:ilvl="3">
      <w:start w:val="1"/>
      <w:numFmt w:val="bullet"/>
      <w:lvlText w:val=""/>
      <w:lvlJc w:val="left"/>
      <w:pPr>
        <w:ind w:left="2880" w:firstLine="5400"/>
      </w:pPr>
      <w:rPr>
        <w:rFonts w:ascii="Wingdings" w:hAnsi="Wingdings" w:cs="Wingdings" w:hint="default"/>
        <w:u w:val="none"/>
      </w:rPr>
    </w:lvl>
    <w:lvl w:ilvl="4">
      <w:start w:val="1"/>
      <w:numFmt w:val="bullet"/>
      <w:lvlText w:val=""/>
      <w:lvlJc w:val="left"/>
      <w:pPr>
        <w:ind w:left="3600" w:firstLine="6840"/>
      </w:pPr>
      <w:rPr>
        <w:rFonts w:ascii="Symbol" w:hAnsi="Symbol" w:cs="Symbol" w:hint="default"/>
        <w:u w:val="none"/>
      </w:rPr>
    </w:lvl>
    <w:lvl w:ilvl="5">
      <w:start w:val="1"/>
      <w:numFmt w:val="bullet"/>
      <w:lvlText w:val="■"/>
      <w:lvlJc w:val="left"/>
      <w:pPr>
        <w:ind w:left="4320" w:firstLine="8280"/>
      </w:pPr>
      <w:rPr>
        <w:rFonts w:ascii="OpenSymbol" w:hAnsi="OpenSymbol" w:cs="OpenSymbol" w:hint="default"/>
        <w:u w:val="none"/>
      </w:rPr>
    </w:lvl>
    <w:lvl w:ilvl="6">
      <w:start w:val="1"/>
      <w:numFmt w:val="bullet"/>
      <w:lvlText w:val=""/>
      <w:lvlJc w:val="left"/>
      <w:pPr>
        <w:ind w:left="5040" w:firstLine="9720"/>
      </w:pPr>
      <w:rPr>
        <w:rFonts w:ascii="Wingdings" w:hAnsi="Wingdings" w:cs="Wingdings" w:hint="default"/>
        <w:u w:val="none"/>
      </w:rPr>
    </w:lvl>
    <w:lvl w:ilvl="7">
      <w:start w:val="1"/>
      <w:numFmt w:val="bullet"/>
      <w:lvlText w:val=""/>
      <w:lvlJc w:val="left"/>
      <w:pPr>
        <w:ind w:left="5760" w:firstLine="11160"/>
      </w:pPr>
      <w:rPr>
        <w:rFonts w:ascii="Symbol" w:hAnsi="Symbol" w:cs="Symbol" w:hint="default"/>
        <w:u w:val="none"/>
      </w:rPr>
    </w:lvl>
    <w:lvl w:ilvl="8">
      <w:start w:val="1"/>
      <w:numFmt w:val="bullet"/>
      <w:lvlText w:val="■"/>
      <w:lvlJc w:val="left"/>
      <w:pPr>
        <w:ind w:left="6480" w:firstLine="12600"/>
      </w:pPr>
      <w:rPr>
        <w:rFonts w:ascii="OpenSymbol" w:hAnsi="OpenSymbol" w:cs="OpenSymbol" w:hint="default"/>
        <w:u w:val="none"/>
      </w:rPr>
    </w:lvl>
  </w:abstractNum>
  <w:abstractNum w:abstractNumId="46" w15:restartNumberingAfterBreak="0">
    <w:nsid w:val="66D00728"/>
    <w:multiLevelType w:val="multilevel"/>
    <w:tmpl w:val="63CE7446"/>
    <w:lvl w:ilvl="0">
      <w:start w:val="1"/>
      <w:numFmt w:val="decimal"/>
      <w:lvlText w:val="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BE456FE"/>
    <w:multiLevelType w:val="multilevel"/>
    <w:tmpl w:val="2EF0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BB51CB"/>
    <w:multiLevelType w:val="multilevel"/>
    <w:tmpl w:val="33DCE0FC"/>
    <w:lvl w:ilvl="0">
      <w:start w:val="1"/>
      <w:numFmt w:val="decimal"/>
      <w:lvlText w:val="2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72631AC2"/>
    <w:multiLevelType w:val="multilevel"/>
    <w:tmpl w:val="86444266"/>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0" w15:restartNumberingAfterBreak="0">
    <w:nsid w:val="735C543B"/>
    <w:multiLevelType w:val="multilevel"/>
    <w:tmpl w:val="5408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D81EE7"/>
    <w:multiLevelType w:val="multilevel"/>
    <w:tmpl w:val="617649C6"/>
    <w:lvl w:ilvl="0">
      <w:start w:val="1"/>
      <w:numFmt w:val="decimal"/>
      <w:lvlText w:val="29.%1"/>
      <w:lvlJc w:val="left"/>
      <w:pPr>
        <w:ind w:left="720" w:firstLine="360"/>
      </w:pPr>
      <w:rPr>
        <w:rFonts w:ascii="Helvetica Neue" w:hAnsi="Helvetica Neue"/>
        <w:sz w:val="24"/>
        <w:u w:val="none"/>
      </w:rPr>
    </w:lvl>
    <w:lvl w:ilvl="1">
      <w:start w:val="1"/>
      <w:numFmt w:val="bullet"/>
      <w:lvlText w:val=""/>
      <w:lvlJc w:val="left"/>
      <w:pPr>
        <w:ind w:left="1440" w:firstLine="1080"/>
      </w:pPr>
      <w:rPr>
        <w:rFonts w:ascii="Symbol" w:hAnsi="Symbol" w:cs="Symbol" w:hint="default"/>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52" w15:restartNumberingAfterBreak="0">
    <w:nsid w:val="75E53278"/>
    <w:multiLevelType w:val="multilevel"/>
    <w:tmpl w:val="DB68BA88"/>
    <w:lvl w:ilvl="0">
      <w:start w:val="1"/>
      <w:numFmt w:val="decimal"/>
      <w:lvlText w:val="2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9E35674"/>
    <w:multiLevelType w:val="multilevel"/>
    <w:tmpl w:val="B7FCF7EA"/>
    <w:lvl w:ilvl="0">
      <w:start w:val="1"/>
      <w:numFmt w:val="decimal"/>
      <w:lvlText w:val="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A31071E"/>
    <w:multiLevelType w:val="multilevel"/>
    <w:tmpl w:val="729E76C2"/>
    <w:lvl w:ilvl="0">
      <w:start w:val="1"/>
      <w:numFmt w:val="decimal"/>
      <w:lvlText w:val="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D55727D"/>
    <w:multiLevelType w:val="hybridMultilevel"/>
    <w:tmpl w:val="05A4E702"/>
    <w:lvl w:ilvl="0" w:tplc="79B81DDC">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C53724"/>
    <w:multiLevelType w:val="multilevel"/>
    <w:tmpl w:val="287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7C2D79"/>
    <w:multiLevelType w:val="multilevel"/>
    <w:tmpl w:val="918400FE"/>
    <w:lvl w:ilvl="0">
      <w:start w:val="1"/>
      <w:numFmt w:val="decimal"/>
      <w:lvlText w:val="2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FA946F7"/>
    <w:multiLevelType w:val="multilevel"/>
    <w:tmpl w:val="66E25CA8"/>
    <w:lvl w:ilvl="0">
      <w:start w:val="1"/>
      <w:numFmt w:val="decimal"/>
      <w:lvlText w:val="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7FF82B06"/>
    <w:multiLevelType w:val="multilevel"/>
    <w:tmpl w:val="5F8A98F4"/>
    <w:lvl w:ilvl="0">
      <w:start w:val="27"/>
      <w:numFmt w:val="decimal"/>
      <w:lvlText w:val="%1"/>
      <w:lvlJc w:val="left"/>
      <w:pPr>
        <w:ind w:left="570" w:hanging="570"/>
      </w:pPr>
      <w:rPr>
        <w:color w:val="00000A"/>
      </w:rPr>
    </w:lvl>
    <w:lvl w:ilvl="1">
      <w:start w:val="5"/>
      <w:numFmt w:val="decimal"/>
      <w:lvlText w:val="%1.%2"/>
      <w:lvlJc w:val="left"/>
      <w:pPr>
        <w:ind w:left="1470" w:hanging="570"/>
      </w:pPr>
      <w:rPr>
        <w:color w:val="00000A"/>
      </w:rPr>
    </w:lvl>
    <w:lvl w:ilvl="2">
      <w:start w:val="1"/>
      <w:numFmt w:val="decimal"/>
      <w:lvlText w:val="%1.%2.%3"/>
      <w:lvlJc w:val="left"/>
      <w:pPr>
        <w:ind w:left="3271" w:hanging="720"/>
      </w:pPr>
      <w:rPr>
        <w:color w:val="00000A"/>
      </w:rPr>
    </w:lvl>
    <w:lvl w:ilvl="3">
      <w:start w:val="1"/>
      <w:numFmt w:val="lowerRoman"/>
      <w:lvlText w:val="%4."/>
      <w:lvlJc w:val="left"/>
      <w:pPr>
        <w:ind w:left="3420" w:hanging="720"/>
      </w:pPr>
      <w:rPr>
        <w:rFonts w:ascii="Helvetica Neue" w:eastAsia="Calibri" w:hAnsi="Helvetica Neue" w:cs="Arial"/>
        <w:color w:val="00000A"/>
        <w:sz w:val="24"/>
      </w:rPr>
    </w:lvl>
    <w:lvl w:ilvl="4">
      <w:start w:val="1"/>
      <w:numFmt w:val="decimal"/>
      <w:lvlText w:val="%1.%2.%3.%4.%5"/>
      <w:lvlJc w:val="left"/>
      <w:pPr>
        <w:ind w:left="4680" w:hanging="1080"/>
      </w:pPr>
      <w:rPr>
        <w:color w:val="00000A"/>
      </w:rPr>
    </w:lvl>
    <w:lvl w:ilvl="5">
      <w:start w:val="1"/>
      <w:numFmt w:val="decimal"/>
      <w:lvlText w:val="%1.%2.%3.%4.%5.%6"/>
      <w:lvlJc w:val="left"/>
      <w:pPr>
        <w:ind w:left="5580" w:hanging="1080"/>
      </w:pPr>
      <w:rPr>
        <w:color w:val="00000A"/>
      </w:rPr>
    </w:lvl>
    <w:lvl w:ilvl="6">
      <w:start w:val="1"/>
      <w:numFmt w:val="decimal"/>
      <w:lvlText w:val="%1.%2.%3.%4.%5.%6.%7"/>
      <w:lvlJc w:val="left"/>
      <w:pPr>
        <w:ind w:left="6840" w:hanging="1440"/>
      </w:pPr>
      <w:rPr>
        <w:color w:val="00000A"/>
      </w:rPr>
    </w:lvl>
    <w:lvl w:ilvl="7">
      <w:start w:val="1"/>
      <w:numFmt w:val="decimal"/>
      <w:lvlText w:val="%1.%2.%3.%4.%5.%6.%7.%8"/>
      <w:lvlJc w:val="left"/>
      <w:pPr>
        <w:ind w:left="7740" w:hanging="1440"/>
      </w:pPr>
      <w:rPr>
        <w:color w:val="00000A"/>
      </w:rPr>
    </w:lvl>
    <w:lvl w:ilvl="8">
      <w:start w:val="1"/>
      <w:numFmt w:val="decimal"/>
      <w:lvlText w:val="%1.%2.%3.%4.%5.%6.%7.%8.%9"/>
      <w:lvlJc w:val="left"/>
      <w:pPr>
        <w:ind w:left="9000" w:hanging="1800"/>
      </w:pPr>
      <w:rPr>
        <w:color w:val="00000A"/>
      </w:rPr>
    </w:lvl>
  </w:abstractNum>
  <w:num w:numId="1">
    <w:abstractNumId w:val="12"/>
  </w:num>
  <w:num w:numId="2">
    <w:abstractNumId w:val="4"/>
  </w:num>
  <w:num w:numId="3">
    <w:abstractNumId w:val="24"/>
  </w:num>
  <w:num w:numId="4">
    <w:abstractNumId w:val="7"/>
  </w:num>
  <w:num w:numId="5">
    <w:abstractNumId w:val="17"/>
  </w:num>
  <w:num w:numId="6">
    <w:abstractNumId w:val="36"/>
  </w:num>
  <w:num w:numId="7">
    <w:abstractNumId w:val="35"/>
  </w:num>
  <w:num w:numId="8">
    <w:abstractNumId w:val="18"/>
  </w:num>
  <w:num w:numId="9">
    <w:abstractNumId w:val="11"/>
  </w:num>
  <w:num w:numId="10">
    <w:abstractNumId w:val="2"/>
  </w:num>
  <w:num w:numId="11">
    <w:abstractNumId w:val="31"/>
  </w:num>
  <w:num w:numId="12">
    <w:abstractNumId w:val="44"/>
  </w:num>
  <w:num w:numId="13">
    <w:abstractNumId w:val="1"/>
  </w:num>
  <w:num w:numId="14">
    <w:abstractNumId w:val="42"/>
  </w:num>
  <w:num w:numId="15">
    <w:abstractNumId w:val="49"/>
  </w:num>
  <w:num w:numId="16">
    <w:abstractNumId w:val="37"/>
  </w:num>
  <w:num w:numId="17">
    <w:abstractNumId w:val="33"/>
  </w:num>
  <w:num w:numId="18">
    <w:abstractNumId w:val="0"/>
  </w:num>
  <w:num w:numId="19">
    <w:abstractNumId w:val="46"/>
  </w:num>
  <w:num w:numId="20">
    <w:abstractNumId w:val="8"/>
  </w:num>
  <w:num w:numId="21">
    <w:abstractNumId w:val="10"/>
  </w:num>
  <w:num w:numId="22">
    <w:abstractNumId w:val="53"/>
  </w:num>
  <w:num w:numId="23">
    <w:abstractNumId w:val="13"/>
  </w:num>
  <w:num w:numId="24">
    <w:abstractNumId w:val="6"/>
  </w:num>
  <w:num w:numId="25">
    <w:abstractNumId w:val="32"/>
  </w:num>
  <w:num w:numId="26">
    <w:abstractNumId w:val="21"/>
  </w:num>
  <w:num w:numId="27">
    <w:abstractNumId w:val="16"/>
  </w:num>
  <w:num w:numId="28">
    <w:abstractNumId w:val="48"/>
  </w:num>
  <w:num w:numId="29">
    <w:abstractNumId w:val="43"/>
  </w:num>
  <w:num w:numId="30">
    <w:abstractNumId w:val="34"/>
  </w:num>
  <w:num w:numId="31">
    <w:abstractNumId w:val="22"/>
  </w:num>
  <w:num w:numId="32">
    <w:abstractNumId w:val="52"/>
  </w:num>
  <w:num w:numId="33">
    <w:abstractNumId w:val="30"/>
  </w:num>
  <w:num w:numId="34">
    <w:abstractNumId w:val="27"/>
  </w:num>
  <w:num w:numId="35">
    <w:abstractNumId w:val="54"/>
  </w:num>
  <w:num w:numId="36">
    <w:abstractNumId w:val="28"/>
  </w:num>
  <w:num w:numId="37">
    <w:abstractNumId w:val="5"/>
  </w:num>
  <w:num w:numId="38">
    <w:abstractNumId w:val="9"/>
  </w:num>
  <w:num w:numId="39">
    <w:abstractNumId w:val="3"/>
  </w:num>
  <w:num w:numId="40">
    <w:abstractNumId w:val="58"/>
  </w:num>
  <w:num w:numId="41">
    <w:abstractNumId w:val="51"/>
  </w:num>
  <w:num w:numId="42">
    <w:abstractNumId w:val="41"/>
  </w:num>
  <w:num w:numId="43">
    <w:abstractNumId w:val="15"/>
  </w:num>
  <w:num w:numId="44">
    <w:abstractNumId w:val="40"/>
  </w:num>
  <w:num w:numId="45">
    <w:abstractNumId w:val="29"/>
  </w:num>
  <w:num w:numId="46">
    <w:abstractNumId w:val="14"/>
  </w:num>
  <w:num w:numId="47">
    <w:abstractNumId w:val="25"/>
  </w:num>
  <w:num w:numId="48">
    <w:abstractNumId w:val="45"/>
  </w:num>
  <w:num w:numId="49">
    <w:abstractNumId w:val="38"/>
  </w:num>
  <w:num w:numId="50">
    <w:abstractNumId w:val="57"/>
  </w:num>
  <w:num w:numId="51">
    <w:abstractNumId w:val="20"/>
  </w:num>
  <w:num w:numId="52">
    <w:abstractNumId w:val="26"/>
  </w:num>
  <w:num w:numId="53">
    <w:abstractNumId w:val="59"/>
  </w:num>
  <w:num w:numId="54">
    <w:abstractNumId w:val="55"/>
  </w:num>
  <w:num w:numId="55">
    <w:abstractNumId w:val="47"/>
  </w:num>
  <w:num w:numId="56">
    <w:abstractNumId w:val="39"/>
  </w:num>
  <w:num w:numId="57">
    <w:abstractNumId w:val="56"/>
  </w:num>
  <w:num w:numId="58">
    <w:abstractNumId w:val="19"/>
  </w:num>
  <w:num w:numId="59">
    <w:abstractNumId w:val="50"/>
  </w:num>
  <w:num w:numId="60">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0D7"/>
    <w:rsid w:val="000178F0"/>
    <w:rsid w:val="0007229B"/>
    <w:rsid w:val="0008025A"/>
    <w:rsid w:val="000843AE"/>
    <w:rsid w:val="0008594B"/>
    <w:rsid w:val="00102951"/>
    <w:rsid w:val="001057B1"/>
    <w:rsid w:val="00126E00"/>
    <w:rsid w:val="00136853"/>
    <w:rsid w:val="00196ADF"/>
    <w:rsid w:val="001A5B88"/>
    <w:rsid w:val="001B7337"/>
    <w:rsid w:val="00233139"/>
    <w:rsid w:val="00273240"/>
    <w:rsid w:val="002A795D"/>
    <w:rsid w:val="00361DB6"/>
    <w:rsid w:val="003A5D46"/>
    <w:rsid w:val="0040057A"/>
    <w:rsid w:val="00426CEE"/>
    <w:rsid w:val="004D5A16"/>
    <w:rsid w:val="00515EBB"/>
    <w:rsid w:val="00552468"/>
    <w:rsid w:val="005540D7"/>
    <w:rsid w:val="00557672"/>
    <w:rsid w:val="00596325"/>
    <w:rsid w:val="005C0535"/>
    <w:rsid w:val="00606B2A"/>
    <w:rsid w:val="00635BC4"/>
    <w:rsid w:val="00662996"/>
    <w:rsid w:val="006E112A"/>
    <w:rsid w:val="006F6E09"/>
    <w:rsid w:val="00785960"/>
    <w:rsid w:val="008811D7"/>
    <w:rsid w:val="008E0B6F"/>
    <w:rsid w:val="008F40E8"/>
    <w:rsid w:val="009630C5"/>
    <w:rsid w:val="00965E24"/>
    <w:rsid w:val="009B265F"/>
    <w:rsid w:val="009B4458"/>
    <w:rsid w:val="00A064B2"/>
    <w:rsid w:val="00A424A7"/>
    <w:rsid w:val="00AA3DC1"/>
    <w:rsid w:val="00B87F51"/>
    <w:rsid w:val="00B9104C"/>
    <w:rsid w:val="00BC38C9"/>
    <w:rsid w:val="00C6425F"/>
    <w:rsid w:val="00C66537"/>
    <w:rsid w:val="00CA4207"/>
    <w:rsid w:val="00CC2987"/>
    <w:rsid w:val="00CF7516"/>
    <w:rsid w:val="00D03A8A"/>
    <w:rsid w:val="00D3455C"/>
    <w:rsid w:val="00D45E3F"/>
    <w:rsid w:val="00E20F4C"/>
    <w:rsid w:val="00E21438"/>
    <w:rsid w:val="00E31AA4"/>
    <w:rsid w:val="00E73175"/>
    <w:rsid w:val="00E74324"/>
    <w:rsid w:val="00E81B89"/>
    <w:rsid w:val="00FA25A7"/>
    <w:rsid w:val="00FB42F7"/>
    <w:rsid w:val="00FE0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0152D5"/>
  <w15:docId w15:val="{87880681-8FE5-4262-8CFA-EFBA1CD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qFormat/>
    <w:pPr>
      <w:keepNext/>
      <w:keepLines/>
      <w:spacing w:after="240" w:line="240" w:lineRule="auto"/>
      <w:jc w:val="both"/>
      <w:outlineLvl w:val="0"/>
    </w:pPr>
    <w:rPr>
      <w:b/>
      <w:sz w:val="22"/>
      <w:szCs w:val="22"/>
    </w:rPr>
  </w:style>
  <w:style w:type="paragraph" w:styleId="Heading2">
    <w:name w:val="heading 2"/>
    <w:basedOn w:val="Normal"/>
    <w:next w:val="Normal"/>
    <w:qFormat/>
    <w:pPr>
      <w:keepNext/>
      <w:keepLines/>
      <w:spacing w:after="240" w:line="240" w:lineRule="auto"/>
      <w:ind w:left="432" w:hanging="432"/>
      <w:jc w:val="both"/>
      <w:outlineLvl w:val="1"/>
    </w:pPr>
    <w:rPr>
      <w:sz w:val="22"/>
      <w:szCs w:val="22"/>
    </w:rPr>
  </w:style>
  <w:style w:type="paragraph" w:styleId="Heading3">
    <w:name w:val="heading 3"/>
    <w:basedOn w:val="Normal"/>
    <w:next w:val="Normal"/>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qFormat/>
    <w:pPr>
      <w:keepNext/>
      <w:keepLines/>
      <w:spacing w:after="240" w:line="240" w:lineRule="auto"/>
      <w:ind w:left="1728" w:hanging="648"/>
      <w:jc w:val="both"/>
      <w:outlineLvl w:val="3"/>
    </w:pPr>
    <w:rPr>
      <w:sz w:val="22"/>
      <w:szCs w:val="22"/>
    </w:rPr>
  </w:style>
  <w:style w:type="paragraph" w:styleId="Heading5">
    <w:name w:val="heading 5"/>
    <w:basedOn w:val="Normal"/>
    <w:next w:val="Normal"/>
    <w:qFormat/>
    <w:pPr>
      <w:keepNext/>
      <w:keepLines/>
      <w:spacing w:after="240" w:line="240" w:lineRule="auto"/>
      <w:ind w:left="3651" w:hanging="736"/>
      <w:jc w:val="both"/>
      <w:outlineLvl w:val="4"/>
    </w:pPr>
    <w:rPr>
      <w:sz w:val="22"/>
      <w:szCs w:val="22"/>
    </w:rPr>
  </w:style>
  <w:style w:type="paragraph" w:styleId="Heading6">
    <w:name w:val="heading 6"/>
    <w:basedOn w:val="Normal"/>
    <w:next w:val="Normal"/>
    <w:qFormat/>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Times New Roman" w:hAnsi="Times New Roman" w:cs="Times New Roman"/>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InternetLink">
    <w:name w:val="Internet Link"/>
    <w:basedOn w:val="DefaultParagraphFont"/>
    <w:rPr>
      <w:color w:val="0563C1"/>
      <w:u w:val="single"/>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rPr>
  </w:style>
  <w:style w:type="character" w:customStyle="1" w:styleId="ListLabel1">
    <w:name w:val="ListLabel 1"/>
    <w:qFormat/>
    <w:rPr>
      <w:rFonts w:ascii="Helvetica Neue" w:hAnsi="Helvetica Neue"/>
      <w:sz w:val="24"/>
      <w:u w:val="none"/>
    </w:rPr>
  </w:style>
  <w:style w:type="character" w:customStyle="1" w:styleId="ListLabel2">
    <w:name w:val="ListLabel 2"/>
    <w:qFormat/>
    <w:rPr>
      <w:rFonts w:ascii="Helvetica Neue" w:hAnsi="Helvetica Neue"/>
      <w:sz w:val="24"/>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Helvetica Neue" w:hAnsi="Helvetica Neue"/>
      <w:sz w:val="24"/>
      <w:u w:val="none"/>
    </w:rPr>
  </w:style>
  <w:style w:type="character" w:customStyle="1" w:styleId="ListLabel11">
    <w:name w:val="ListLabel 11"/>
    <w:qFormat/>
    <w:rPr>
      <w:rFonts w:ascii="Helvetica Neue" w:hAnsi="Helvetica Neue"/>
      <w:sz w:val="24"/>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Helvetica Neue" w:hAnsi="Helvetica Neue"/>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b/>
      <w:position w:val="0"/>
      <w:sz w:val="20"/>
      <w:vertAlign w:val="baseline"/>
    </w:rPr>
  </w:style>
  <w:style w:type="character" w:customStyle="1" w:styleId="ListLabel29">
    <w:name w:val="ListLabel 29"/>
    <w:qFormat/>
    <w:rPr>
      <w:b w:val="0"/>
      <w:position w:val="0"/>
      <w:sz w:val="20"/>
      <w:u w:val="none"/>
      <w:vertAlign w:val="baseline"/>
    </w:rPr>
  </w:style>
  <w:style w:type="character" w:customStyle="1" w:styleId="ListLabel30">
    <w:name w:val="ListLabel 30"/>
    <w:qFormat/>
    <w:rPr>
      <w:rFonts w:ascii="Helvetica Neue" w:eastAsia="Arial" w:hAnsi="Helvetica Neue" w:cs="Arial"/>
      <w:color w:val="000000"/>
      <w:position w:val="0"/>
      <w:sz w:val="24"/>
      <w:vertAlign w:val="baseline"/>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0"/>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0"/>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rFonts w:ascii="Helvetica Neue" w:hAnsi="Helvetica Neue"/>
      <w:sz w:val="24"/>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ascii="Helvetica Neue" w:hAnsi="Helvetica Neue"/>
      <w:sz w:val="24"/>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rFonts w:ascii="Helvetica Neue" w:hAnsi="Helvetica Neue"/>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ascii="Helvetica Neue" w:hAnsi="Helvetica Neue"/>
      <w:sz w:val="24"/>
      <w:u w:val="none"/>
    </w:rPr>
  </w:style>
  <w:style w:type="character" w:customStyle="1" w:styleId="ListLabel65">
    <w:name w:val="ListLabel 65"/>
    <w:qFormat/>
    <w:rPr>
      <w:rFonts w:ascii="Helvetica Neue" w:hAnsi="Helvetica Neue"/>
      <w:sz w:val="24"/>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rFonts w:ascii="Helvetica Neue" w:hAnsi="Helvetica Neue"/>
      <w:sz w:val="24"/>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rFonts w:ascii="Helvetica Neue" w:hAnsi="Helvetica Neue"/>
      <w:sz w:val="24"/>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rFonts w:ascii="Helvetica Neue" w:hAnsi="Helvetica Neue"/>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rFonts w:ascii="Helvetica Neue" w:hAnsi="Helvetica Neue"/>
      <w:sz w:val="24"/>
      <w:u w:val="none"/>
    </w:rPr>
  </w:style>
  <w:style w:type="character" w:customStyle="1" w:styleId="ListLabel101">
    <w:name w:val="ListLabel 101"/>
    <w:qFormat/>
    <w:rPr>
      <w:rFonts w:ascii="Helvetica Neue" w:hAnsi="Helvetica Neue"/>
      <w:sz w:val="24"/>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rFonts w:ascii="Helvetica Neue" w:hAnsi="Helvetica Neue"/>
      <w:sz w:val="24"/>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rFonts w:ascii="Helvetica Neue" w:hAnsi="Helvetica Neue"/>
      <w:sz w:val="24"/>
      <w:u w:val="none"/>
    </w:rPr>
  </w:style>
  <w:style w:type="character" w:customStyle="1" w:styleId="ListLabel119">
    <w:name w:val="ListLabel 119"/>
    <w:qFormat/>
    <w:rPr>
      <w:rFonts w:ascii="Helvetica Neue" w:hAnsi="Helvetica Neue"/>
      <w:sz w:val="24"/>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rFonts w:ascii="Helvetica Neue" w:hAnsi="Helvetica Neue"/>
      <w:sz w:val="24"/>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rFonts w:ascii="Helvetica Neue" w:hAnsi="Helvetica Neue"/>
      <w:sz w:val="24"/>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rFonts w:ascii="Helvetica Neue" w:hAnsi="Helvetica Neue"/>
      <w:sz w:val="24"/>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rFonts w:ascii="Helvetica Neue" w:hAnsi="Helvetica Neue"/>
      <w:sz w:val="24"/>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rFonts w:ascii="Helvetica Neue" w:hAnsi="Helvetica Neue"/>
      <w:sz w:val="24"/>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rFonts w:ascii="Helvetica Neue" w:hAnsi="Helvetica Neue"/>
      <w:sz w:val="24"/>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rFonts w:ascii="Helvetica Neue" w:hAnsi="Helvetica Neue"/>
      <w:sz w:val="24"/>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rFonts w:ascii="Helvetica Neue" w:hAnsi="Helvetica Neue"/>
      <w:sz w:val="24"/>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rFonts w:ascii="Helvetica Neue" w:hAnsi="Helvetica Neue"/>
      <w:sz w:val="24"/>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rFonts w:ascii="Helvetica Neue" w:hAnsi="Helvetica Neue"/>
      <w:sz w:val="24"/>
      <w:u w:val="none"/>
    </w:rPr>
  </w:style>
  <w:style w:type="character" w:customStyle="1" w:styleId="ListLabel209">
    <w:name w:val="ListLabel 209"/>
    <w:qFormat/>
    <w:rPr>
      <w:rFonts w:ascii="Helvetica Neue" w:hAnsi="Helvetica Neue"/>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Helvetica Neue" w:hAnsi="Helvetica Neue"/>
      <w:sz w:val="24"/>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rFonts w:ascii="Helvetica Neue" w:hAnsi="Helvetica Neue"/>
      <w:sz w:val="24"/>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rFonts w:ascii="Helvetica Neue" w:hAnsi="Helvetica Neue"/>
      <w:sz w:val="24"/>
      <w:u w:val="none"/>
    </w:rPr>
  </w:style>
  <w:style w:type="character" w:customStyle="1" w:styleId="ListLabel236">
    <w:name w:val="ListLabel 236"/>
    <w:qFormat/>
    <w:rPr>
      <w:rFonts w:ascii="Helvetica Neue" w:hAnsi="Helvetica Neue"/>
      <w:sz w:val="24"/>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rFonts w:ascii="Helvetica Neue" w:hAnsi="Helvetica Neue"/>
      <w:sz w:val="24"/>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rFonts w:ascii="Helvetica Neue" w:hAnsi="Helvetica Neue"/>
      <w:sz w:val="24"/>
      <w:u w:val="none"/>
    </w:rPr>
  </w:style>
  <w:style w:type="character" w:customStyle="1" w:styleId="ListLabel254">
    <w:name w:val="ListLabel 254"/>
    <w:qFormat/>
    <w:rPr>
      <w:rFonts w:ascii="Helvetica Neue" w:hAnsi="Helvetica Neue"/>
      <w:sz w:val="24"/>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rFonts w:ascii="Helvetica Neue" w:hAnsi="Helvetica Neue"/>
      <w:sz w:val="24"/>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rFonts w:ascii="Helvetica Neue" w:hAnsi="Helvetica Neue"/>
      <w:sz w:val="24"/>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rFonts w:ascii="Helvetica Neue" w:hAnsi="Helvetica Neue"/>
      <w:sz w:val="24"/>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rFonts w:ascii="Helvetica Neue" w:hAnsi="Helvetica Neue"/>
      <w:sz w:val="24"/>
      <w:u w:val="none"/>
    </w:rPr>
  </w:style>
  <w:style w:type="character" w:customStyle="1" w:styleId="ListLabel290">
    <w:name w:val="ListLabel 290"/>
    <w:qFormat/>
    <w:rPr>
      <w:rFonts w:ascii="Helvetica Neue" w:hAnsi="Helvetica Neue"/>
      <w:sz w:val="24"/>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rFonts w:ascii="Helvetica Neue" w:hAnsi="Helvetica Neue"/>
      <w:sz w:val="24"/>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rFonts w:ascii="Helvetica Neue" w:hAnsi="Helvetica Neue"/>
      <w:sz w:val="24"/>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ListLabel316">
    <w:name w:val="ListLabel 316"/>
    <w:qFormat/>
    <w:rPr>
      <w:rFonts w:ascii="Helvetica Neue" w:hAnsi="Helvetica Neue"/>
      <w:sz w:val="24"/>
      <w:u w:val="none"/>
    </w:rPr>
  </w:style>
  <w:style w:type="character" w:customStyle="1" w:styleId="ListLabel317">
    <w:name w:val="ListLabel 317"/>
    <w:qFormat/>
    <w:rPr>
      <w:u w:val="none"/>
    </w:rPr>
  </w:style>
  <w:style w:type="character" w:customStyle="1" w:styleId="ListLabel318">
    <w:name w:val="ListLabel 318"/>
    <w:qFormat/>
    <w:rPr>
      <w:u w:val="none"/>
    </w:rPr>
  </w:style>
  <w:style w:type="character" w:customStyle="1" w:styleId="ListLabel319">
    <w:name w:val="ListLabel 319"/>
    <w:qFormat/>
    <w:rPr>
      <w:u w:val="none"/>
    </w:rPr>
  </w:style>
  <w:style w:type="character" w:customStyle="1" w:styleId="ListLabel320">
    <w:name w:val="ListLabel 320"/>
    <w:qFormat/>
    <w:rPr>
      <w:u w:val="none"/>
    </w:rPr>
  </w:style>
  <w:style w:type="character" w:customStyle="1" w:styleId="ListLabel321">
    <w:name w:val="ListLabel 321"/>
    <w:qFormat/>
    <w:rPr>
      <w:u w:val="none"/>
    </w:rPr>
  </w:style>
  <w:style w:type="character" w:customStyle="1" w:styleId="ListLabel322">
    <w:name w:val="ListLabel 322"/>
    <w:qFormat/>
    <w:rPr>
      <w:u w:val="none"/>
    </w:rPr>
  </w:style>
  <w:style w:type="character" w:customStyle="1" w:styleId="ListLabel323">
    <w:name w:val="ListLabel 323"/>
    <w:qFormat/>
    <w:rPr>
      <w:u w:val="none"/>
    </w:rPr>
  </w:style>
  <w:style w:type="character" w:customStyle="1" w:styleId="ListLabel324">
    <w:name w:val="ListLabel 324"/>
    <w:qFormat/>
    <w:rPr>
      <w:u w:val="none"/>
    </w:rPr>
  </w:style>
  <w:style w:type="character" w:customStyle="1" w:styleId="ListLabel325">
    <w:name w:val="ListLabel 325"/>
    <w:qFormat/>
    <w:rPr>
      <w:rFonts w:ascii="Helvetica Neue" w:hAnsi="Helvetica Neue"/>
      <w:sz w:val="24"/>
      <w:u w:val="none"/>
    </w:rPr>
  </w:style>
  <w:style w:type="character" w:customStyle="1" w:styleId="ListLabel326">
    <w:name w:val="ListLabel 326"/>
    <w:qFormat/>
    <w:rPr>
      <w:u w:val="none"/>
    </w:rPr>
  </w:style>
  <w:style w:type="character" w:customStyle="1" w:styleId="ListLabel327">
    <w:name w:val="ListLabel 327"/>
    <w:qFormat/>
    <w:rPr>
      <w:u w:val="none"/>
    </w:rPr>
  </w:style>
  <w:style w:type="character" w:customStyle="1" w:styleId="ListLabel328">
    <w:name w:val="ListLabel 328"/>
    <w:qFormat/>
    <w:rPr>
      <w:u w:val="none"/>
    </w:rPr>
  </w:style>
  <w:style w:type="character" w:customStyle="1" w:styleId="ListLabel329">
    <w:name w:val="ListLabel 329"/>
    <w:qFormat/>
    <w:rPr>
      <w:u w:val="none"/>
    </w:rPr>
  </w:style>
  <w:style w:type="character" w:customStyle="1" w:styleId="ListLabel330">
    <w:name w:val="ListLabel 330"/>
    <w:qFormat/>
    <w:rPr>
      <w:u w:val="none"/>
    </w:rPr>
  </w:style>
  <w:style w:type="character" w:customStyle="1" w:styleId="ListLabel331">
    <w:name w:val="ListLabel 331"/>
    <w:qFormat/>
    <w:rPr>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rFonts w:ascii="Helvetica Neue" w:hAnsi="Helvetica Neue"/>
      <w:sz w:val="24"/>
      <w:u w:val="none"/>
    </w:rPr>
  </w:style>
  <w:style w:type="character" w:customStyle="1" w:styleId="ListLabel335">
    <w:name w:val="ListLabel 335"/>
    <w:qFormat/>
    <w:rPr>
      <w:rFonts w:ascii="Helvetica Neue" w:hAnsi="Helvetica Neue"/>
      <w:sz w:val="24"/>
      <w:u w:val="none"/>
    </w:rPr>
  </w:style>
  <w:style w:type="character" w:customStyle="1" w:styleId="ListLabel336">
    <w:name w:val="ListLabel 336"/>
    <w:qFormat/>
    <w:rPr>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u w:val="none"/>
    </w:rPr>
  </w:style>
  <w:style w:type="character" w:customStyle="1" w:styleId="ListLabel340">
    <w:name w:val="ListLabel 340"/>
    <w:qFormat/>
    <w:rPr>
      <w:u w:val="none"/>
    </w:rPr>
  </w:style>
  <w:style w:type="character" w:customStyle="1" w:styleId="ListLabel341">
    <w:name w:val="ListLabel 341"/>
    <w:qFormat/>
    <w:rPr>
      <w:u w:val="none"/>
    </w:rPr>
  </w:style>
  <w:style w:type="character" w:customStyle="1" w:styleId="ListLabel342">
    <w:name w:val="ListLabel 342"/>
    <w:qFormat/>
    <w:rPr>
      <w:u w:val="none"/>
    </w:rPr>
  </w:style>
  <w:style w:type="character" w:customStyle="1" w:styleId="ListLabel343">
    <w:name w:val="ListLabel 343"/>
    <w:qFormat/>
    <w:rPr>
      <w:rFonts w:ascii="Helvetica Neue" w:hAnsi="Helvetica Neue"/>
      <w:sz w:val="24"/>
      <w:u w:val="none"/>
    </w:rPr>
  </w:style>
  <w:style w:type="character" w:customStyle="1" w:styleId="ListLabel344">
    <w:name w:val="ListLabel 344"/>
    <w:qFormat/>
    <w:rPr>
      <w:rFonts w:ascii="Helvetica Neue" w:hAnsi="Helvetica Neue"/>
      <w:sz w:val="24"/>
      <w:u w:val="none"/>
    </w:rPr>
  </w:style>
  <w:style w:type="character" w:customStyle="1" w:styleId="ListLabel345">
    <w:name w:val="ListLabel 345"/>
    <w:qFormat/>
    <w:rPr>
      <w:u w:val="none"/>
    </w:rPr>
  </w:style>
  <w:style w:type="character" w:customStyle="1" w:styleId="ListLabel346">
    <w:name w:val="ListLabel 346"/>
    <w:qFormat/>
    <w:rPr>
      <w:u w:val="none"/>
    </w:rPr>
  </w:style>
  <w:style w:type="character" w:customStyle="1" w:styleId="ListLabel347">
    <w:name w:val="ListLabel 347"/>
    <w:qFormat/>
    <w:rPr>
      <w:u w:val="none"/>
    </w:rPr>
  </w:style>
  <w:style w:type="character" w:customStyle="1" w:styleId="ListLabel348">
    <w:name w:val="ListLabel 348"/>
    <w:qFormat/>
    <w:rPr>
      <w:u w:val="none"/>
    </w:rPr>
  </w:style>
  <w:style w:type="character" w:customStyle="1" w:styleId="ListLabel349">
    <w:name w:val="ListLabel 349"/>
    <w:qFormat/>
    <w:rPr>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rFonts w:ascii="Helvetica Neue" w:hAnsi="Helvetica Neue"/>
      <w:sz w:val="24"/>
      <w:u w:val="none"/>
    </w:rPr>
  </w:style>
  <w:style w:type="character" w:customStyle="1" w:styleId="ListLabel353">
    <w:name w:val="ListLabel 353"/>
    <w:qFormat/>
    <w:rPr>
      <w:rFonts w:ascii="Helvetica Neue" w:hAnsi="Helvetica Neue"/>
      <w:sz w:val="24"/>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u w:val="none"/>
    </w:rPr>
  </w:style>
  <w:style w:type="character" w:customStyle="1" w:styleId="ListLabel357">
    <w:name w:val="ListLabel 357"/>
    <w:qFormat/>
    <w:rPr>
      <w:u w:val="none"/>
    </w:rPr>
  </w:style>
  <w:style w:type="character" w:customStyle="1" w:styleId="ListLabel358">
    <w:name w:val="ListLabel 358"/>
    <w:qFormat/>
    <w:rPr>
      <w:u w:val="none"/>
    </w:rPr>
  </w:style>
  <w:style w:type="character" w:customStyle="1" w:styleId="ListLabel359">
    <w:name w:val="ListLabel 359"/>
    <w:qFormat/>
    <w:rPr>
      <w:u w:val="none"/>
    </w:rPr>
  </w:style>
  <w:style w:type="character" w:customStyle="1" w:styleId="ListLabel360">
    <w:name w:val="ListLabel 360"/>
    <w:qFormat/>
    <w:rPr>
      <w:u w:val="none"/>
    </w:rPr>
  </w:style>
  <w:style w:type="character" w:customStyle="1" w:styleId="ListLabel361">
    <w:name w:val="ListLabel 361"/>
    <w:qFormat/>
    <w:rPr>
      <w:rFonts w:ascii="Helvetica Neue" w:hAnsi="Helvetica Neue"/>
      <w:sz w:val="24"/>
      <w:u w:val="none"/>
    </w:rPr>
  </w:style>
  <w:style w:type="character" w:customStyle="1" w:styleId="ListLabel362">
    <w:name w:val="ListLabel 362"/>
    <w:qFormat/>
    <w:rPr>
      <w:u w:val="none"/>
    </w:rPr>
  </w:style>
  <w:style w:type="character" w:customStyle="1" w:styleId="ListLabel363">
    <w:name w:val="ListLabel 363"/>
    <w:qFormat/>
    <w:rPr>
      <w:u w:val="none"/>
    </w:rPr>
  </w:style>
  <w:style w:type="character" w:customStyle="1" w:styleId="ListLabel364">
    <w:name w:val="ListLabel 364"/>
    <w:qFormat/>
    <w:rPr>
      <w:u w:val="none"/>
    </w:rPr>
  </w:style>
  <w:style w:type="character" w:customStyle="1" w:styleId="ListLabel365">
    <w:name w:val="ListLabel 365"/>
    <w:qFormat/>
    <w:rPr>
      <w:u w:val="none"/>
    </w:rPr>
  </w:style>
  <w:style w:type="character" w:customStyle="1" w:styleId="ListLabel366">
    <w:name w:val="ListLabel 366"/>
    <w:qFormat/>
    <w:rPr>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rFonts w:ascii="Helvetica Neue" w:hAnsi="Helvetica Neue"/>
      <w:sz w:val="24"/>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u w:val="none"/>
    </w:rPr>
  </w:style>
  <w:style w:type="character" w:customStyle="1" w:styleId="ListLabel377">
    <w:name w:val="ListLabel 377"/>
    <w:qFormat/>
    <w:rPr>
      <w:u w:val="none"/>
    </w:rPr>
  </w:style>
  <w:style w:type="character" w:customStyle="1" w:styleId="ListLabel378">
    <w:name w:val="ListLabel 378"/>
    <w:qFormat/>
    <w:rPr>
      <w:u w:val="none"/>
    </w:rPr>
  </w:style>
  <w:style w:type="character" w:customStyle="1" w:styleId="ListLabel379">
    <w:name w:val="ListLabel 379"/>
    <w:qFormat/>
    <w:rPr>
      <w:rFonts w:ascii="Helvetica Neue" w:hAnsi="Helvetica Neue"/>
      <w:sz w:val="24"/>
      <w:u w:val="none"/>
    </w:rPr>
  </w:style>
  <w:style w:type="character" w:customStyle="1" w:styleId="ListLabel380">
    <w:name w:val="ListLabel 380"/>
    <w:qFormat/>
    <w:rPr>
      <w:u w:val="none"/>
    </w:rPr>
  </w:style>
  <w:style w:type="character" w:customStyle="1" w:styleId="ListLabel381">
    <w:name w:val="ListLabel 381"/>
    <w:qFormat/>
    <w:rPr>
      <w:u w:val="none"/>
    </w:rPr>
  </w:style>
  <w:style w:type="character" w:customStyle="1" w:styleId="ListLabel382">
    <w:name w:val="ListLabel 382"/>
    <w:qFormat/>
    <w:rPr>
      <w:u w:val="none"/>
    </w:rPr>
  </w:style>
  <w:style w:type="character" w:customStyle="1" w:styleId="ListLabel383">
    <w:name w:val="ListLabel 383"/>
    <w:qFormat/>
    <w:rPr>
      <w:u w:val="none"/>
    </w:rPr>
  </w:style>
  <w:style w:type="character" w:customStyle="1" w:styleId="ListLabel384">
    <w:name w:val="ListLabel 384"/>
    <w:qFormat/>
    <w:rPr>
      <w:u w:val="none"/>
    </w:rPr>
  </w:style>
  <w:style w:type="character" w:customStyle="1" w:styleId="ListLabel385">
    <w:name w:val="ListLabel 385"/>
    <w:qFormat/>
    <w:rPr>
      <w:u w:val="none"/>
    </w:rPr>
  </w:style>
  <w:style w:type="character" w:customStyle="1" w:styleId="ListLabel386">
    <w:name w:val="ListLabel 386"/>
    <w:qFormat/>
    <w:rPr>
      <w:u w:val="none"/>
    </w:rPr>
  </w:style>
  <w:style w:type="character" w:customStyle="1" w:styleId="ListLabel387">
    <w:name w:val="ListLabel 387"/>
    <w:qFormat/>
    <w:rPr>
      <w:u w:val="none"/>
    </w:rPr>
  </w:style>
  <w:style w:type="character" w:customStyle="1" w:styleId="ListLabel388">
    <w:name w:val="ListLabel 388"/>
    <w:qFormat/>
    <w:rPr>
      <w:rFonts w:ascii="Helvetica Neue" w:hAnsi="Helvetica Neue"/>
      <w:sz w:val="24"/>
      <w:u w:val="none"/>
    </w:rPr>
  </w:style>
  <w:style w:type="character" w:customStyle="1" w:styleId="ListLabel389">
    <w:name w:val="ListLabel 389"/>
    <w:qFormat/>
    <w:rPr>
      <w:rFonts w:ascii="Helvetica Neue" w:hAnsi="Helvetica Neue"/>
      <w:sz w:val="24"/>
      <w:u w:val="none"/>
    </w:rPr>
  </w:style>
  <w:style w:type="character" w:customStyle="1" w:styleId="ListLabel390">
    <w:name w:val="ListLabel 390"/>
    <w:qFormat/>
    <w:rPr>
      <w:u w:val="none"/>
    </w:rPr>
  </w:style>
  <w:style w:type="character" w:customStyle="1" w:styleId="ListLabel391">
    <w:name w:val="ListLabel 391"/>
    <w:qFormat/>
    <w:rPr>
      <w:u w:val="none"/>
    </w:rPr>
  </w:style>
  <w:style w:type="character" w:customStyle="1" w:styleId="ListLabel392">
    <w:name w:val="ListLabel 392"/>
    <w:qFormat/>
    <w:rPr>
      <w:u w:val="none"/>
    </w:rPr>
  </w:style>
  <w:style w:type="character" w:customStyle="1" w:styleId="ListLabel393">
    <w:name w:val="ListLabel 393"/>
    <w:qFormat/>
    <w:rPr>
      <w:u w:val="none"/>
    </w:rPr>
  </w:style>
  <w:style w:type="character" w:customStyle="1" w:styleId="ListLabel394">
    <w:name w:val="ListLabel 394"/>
    <w:qFormat/>
    <w:rPr>
      <w:u w:val="none"/>
    </w:rPr>
  </w:style>
  <w:style w:type="character" w:customStyle="1" w:styleId="ListLabel395">
    <w:name w:val="ListLabel 395"/>
    <w:qFormat/>
    <w:rPr>
      <w:u w:val="none"/>
    </w:rPr>
  </w:style>
  <w:style w:type="character" w:customStyle="1" w:styleId="ListLabel396">
    <w:name w:val="ListLabel 396"/>
    <w:qFormat/>
    <w:rPr>
      <w:u w:val="none"/>
    </w:rPr>
  </w:style>
  <w:style w:type="character" w:customStyle="1" w:styleId="ListLabel397">
    <w:name w:val="ListLabel 397"/>
    <w:qFormat/>
    <w:rPr>
      <w:rFonts w:ascii="Helvetica Neue" w:hAnsi="Helvetica Neue"/>
      <w:sz w:val="24"/>
      <w:u w:val="none"/>
    </w:rPr>
  </w:style>
  <w:style w:type="character" w:customStyle="1" w:styleId="ListLabel398">
    <w:name w:val="ListLabel 398"/>
    <w:qFormat/>
    <w:rPr>
      <w:rFonts w:ascii="Helvetica Neue" w:hAnsi="Helvetica Neue"/>
      <w:sz w:val="24"/>
      <w:u w:val="none"/>
    </w:rPr>
  </w:style>
  <w:style w:type="character" w:customStyle="1" w:styleId="ListLabel399">
    <w:name w:val="ListLabel 399"/>
    <w:qFormat/>
    <w:rPr>
      <w:u w:val="none"/>
    </w:rPr>
  </w:style>
  <w:style w:type="character" w:customStyle="1" w:styleId="ListLabel400">
    <w:name w:val="ListLabel 400"/>
    <w:qFormat/>
    <w:rPr>
      <w:u w:val="none"/>
    </w:rPr>
  </w:style>
  <w:style w:type="character" w:customStyle="1" w:styleId="ListLabel401">
    <w:name w:val="ListLabel 401"/>
    <w:qFormat/>
    <w:rPr>
      <w:u w:val="none"/>
    </w:rPr>
  </w:style>
  <w:style w:type="character" w:customStyle="1" w:styleId="ListLabel402">
    <w:name w:val="ListLabel 402"/>
    <w:qFormat/>
    <w:rPr>
      <w:u w:val="none"/>
    </w:rPr>
  </w:style>
  <w:style w:type="character" w:customStyle="1" w:styleId="ListLabel403">
    <w:name w:val="ListLabel 403"/>
    <w:qFormat/>
    <w:rPr>
      <w:u w:val="none"/>
    </w:rPr>
  </w:style>
  <w:style w:type="character" w:customStyle="1" w:styleId="ListLabel404">
    <w:name w:val="ListLabel 404"/>
    <w:qFormat/>
    <w:rPr>
      <w:u w:val="none"/>
    </w:rPr>
  </w:style>
  <w:style w:type="character" w:customStyle="1" w:styleId="ListLabel405">
    <w:name w:val="ListLabel 405"/>
    <w:qFormat/>
    <w:rPr>
      <w:u w:val="none"/>
    </w:rPr>
  </w:style>
  <w:style w:type="character" w:customStyle="1" w:styleId="ListLabel406">
    <w:name w:val="ListLabel 406"/>
    <w:qFormat/>
    <w:rPr>
      <w:rFonts w:ascii="Helvetica Neue" w:hAnsi="Helvetica Neue"/>
      <w:sz w:val="24"/>
      <w:u w:val="none"/>
    </w:rPr>
  </w:style>
  <w:style w:type="character" w:customStyle="1" w:styleId="ListLabel407">
    <w:name w:val="ListLabel 407"/>
    <w:qFormat/>
    <w:rPr>
      <w:u w:val="none"/>
    </w:rPr>
  </w:style>
  <w:style w:type="character" w:customStyle="1" w:styleId="ListLabel408">
    <w:name w:val="ListLabel 408"/>
    <w:qFormat/>
    <w:rPr>
      <w:u w:val="none"/>
    </w:rPr>
  </w:style>
  <w:style w:type="character" w:customStyle="1" w:styleId="ListLabel409">
    <w:name w:val="ListLabel 409"/>
    <w:qFormat/>
    <w:rPr>
      <w:u w:val="none"/>
    </w:rPr>
  </w:style>
  <w:style w:type="character" w:customStyle="1" w:styleId="ListLabel410">
    <w:name w:val="ListLabel 410"/>
    <w:qFormat/>
    <w:rPr>
      <w:u w:val="none"/>
    </w:rPr>
  </w:style>
  <w:style w:type="character" w:customStyle="1" w:styleId="ListLabel411">
    <w:name w:val="ListLabel 411"/>
    <w:qFormat/>
    <w:rPr>
      <w:u w:val="none"/>
    </w:rPr>
  </w:style>
  <w:style w:type="character" w:customStyle="1" w:styleId="ListLabel412">
    <w:name w:val="ListLabel 412"/>
    <w:qFormat/>
    <w:rPr>
      <w:u w:val="none"/>
    </w:rPr>
  </w:style>
  <w:style w:type="character" w:customStyle="1" w:styleId="ListLabel413">
    <w:name w:val="ListLabel 413"/>
    <w:qFormat/>
    <w:rPr>
      <w:u w:val="none"/>
    </w:rPr>
  </w:style>
  <w:style w:type="character" w:customStyle="1" w:styleId="ListLabel414">
    <w:name w:val="ListLabel 414"/>
    <w:qFormat/>
    <w:rPr>
      <w:u w:val="none"/>
    </w:rPr>
  </w:style>
  <w:style w:type="character" w:customStyle="1" w:styleId="ListLabel415">
    <w:name w:val="ListLabel 415"/>
    <w:qFormat/>
    <w:rPr>
      <w:rFonts w:ascii="Helvetica Neue" w:hAnsi="Helvetica Neue"/>
      <w:sz w:val="24"/>
      <w:u w:val="none"/>
    </w:rPr>
  </w:style>
  <w:style w:type="character" w:customStyle="1" w:styleId="ListLabel416">
    <w:name w:val="ListLabel 416"/>
    <w:qFormat/>
    <w:rPr>
      <w:u w:val="none"/>
    </w:rPr>
  </w:style>
  <w:style w:type="character" w:customStyle="1" w:styleId="ListLabel417">
    <w:name w:val="ListLabel 417"/>
    <w:qFormat/>
    <w:rPr>
      <w:u w:val="none"/>
    </w:rPr>
  </w:style>
  <w:style w:type="character" w:customStyle="1" w:styleId="ListLabel418">
    <w:name w:val="ListLabel 418"/>
    <w:qFormat/>
    <w:rPr>
      <w:u w:val="none"/>
    </w:rPr>
  </w:style>
  <w:style w:type="character" w:customStyle="1" w:styleId="ListLabel419">
    <w:name w:val="ListLabel 419"/>
    <w:qFormat/>
    <w:rPr>
      <w:u w:val="none"/>
    </w:rPr>
  </w:style>
  <w:style w:type="character" w:customStyle="1" w:styleId="ListLabel420">
    <w:name w:val="ListLabel 420"/>
    <w:qFormat/>
    <w:rPr>
      <w:u w:val="none"/>
    </w:rPr>
  </w:style>
  <w:style w:type="character" w:customStyle="1" w:styleId="ListLabel421">
    <w:name w:val="ListLabel 421"/>
    <w:qFormat/>
    <w:rPr>
      <w:u w:val="none"/>
    </w:rPr>
  </w:style>
  <w:style w:type="character" w:customStyle="1" w:styleId="ListLabel422">
    <w:name w:val="ListLabel 422"/>
    <w:qFormat/>
    <w:rPr>
      <w:u w:val="none"/>
    </w:rPr>
  </w:style>
  <w:style w:type="character" w:customStyle="1" w:styleId="ListLabel423">
    <w:name w:val="ListLabel 423"/>
    <w:qFormat/>
    <w:rPr>
      <w:u w:val="none"/>
    </w:rPr>
  </w:style>
  <w:style w:type="character" w:customStyle="1" w:styleId="ListLabel424">
    <w:name w:val="ListLabel 424"/>
    <w:qFormat/>
    <w:rPr>
      <w:rFonts w:ascii="Helvetica Neue" w:hAnsi="Helvetica Neue"/>
      <w:sz w:val="24"/>
      <w:u w:val="none"/>
    </w:rPr>
  </w:style>
  <w:style w:type="character" w:customStyle="1" w:styleId="ListLabel425">
    <w:name w:val="ListLabel 425"/>
    <w:qFormat/>
    <w:rPr>
      <w:u w:val="none"/>
    </w:rPr>
  </w:style>
  <w:style w:type="character" w:customStyle="1" w:styleId="ListLabel426">
    <w:name w:val="ListLabel 426"/>
    <w:qFormat/>
    <w:rPr>
      <w:u w:val="none"/>
    </w:rPr>
  </w:style>
  <w:style w:type="character" w:customStyle="1" w:styleId="ListLabel427">
    <w:name w:val="ListLabel 427"/>
    <w:qFormat/>
    <w:rPr>
      <w:u w:val="none"/>
    </w:rPr>
  </w:style>
  <w:style w:type="character" w:customStyle="1" w:styleId="ListLabel428">
    <w:name w:val="ListLabel 428"/>
    <w:qFormat/>
    <w:rPr>
      <w:u w:val="none"/>
    </w:rPr>
  </w:style>
  <w:style w:type="character" w:customStyle="1" w:styleId="ListLabel429">
    <w:name w:val="ListLabel 429"/>
    <w:qFormat/>
    <w:rPr>
      <w:u w:val="none"/>
    </w:rPr>
  </w:style>
  <w:style w:type="character" w:customStyle="1" w:styleId="ListLabel430">
    <w:name w:val="ListLabel 430"/>
    <w:qFormat/>
    <w:rPr>
      <w:u w:val="none"/>
    </w:rPr>
  </w:style>
  <w:style w:type="character" w:customStyle="1" w:styleId="ListLabel431">
    <w:name w:val="ListLabel 431"/>
    <w:qFormat/>
    <w:rPr>
      <w:u w:val="none"/>
    </w:rPr>
  </w:style>
  <w:style w:type="character" w:customStyle="1" w:styleId="ListLabel432">
    <w:name w:val="ListLabel 432"/>
    <w:qFormat/>
    <w:rPr>
      <w:u w:val="none"/>
    </w:rPr>
  </w:style>
  <w:style w:type="character" w:customStyle="1" w:styleId="ListLabel433">
    <w:name w:val="ListLabel 433"/>
    <w:qFormat/>
    <w:rPr>
      <w:rFonts w:ascii="Helvetica Neue" w:eastAsia="Arial" w:hAnsi="Helvetica Neue" w:cs="Arial"/>
      <w:position w:val="0"/>
      <w:sz w:val="24"/>
      <w:u w:val="none"/>
      <w:vertAlign w:val="baseline"/>
    </w:rPr>
  </w:style>
  <w:style w:type="character" w:customStyle="1" w:styleId="ListLabel434">
    <w:name w:val="ListLabel 434"/>
    <w:qFormat/>
    <w:rPr>
      <w:rFonts w:eastAsia="Arial" w:cs="Arial"/>
      <w:position w:val="0"/>
      <w:sz w:val="20"/>
      <w:u w:val="none"/>
      <w:vertAlign w:val="baseline"/>
    </w:rPr>
  </w:style>
  <w:style w:type="character" w:customStyle="1" w:styleId="ListLabel435">
    <w:name w:val="ListLabel 435"/>
    <w:qFormat/>
    <w:rPr>
      <w:rFonts w:eastAsia="Arial" w:cs="Arial"/>
      <w:position w:val="0"/>
      <w:sz w:val="20"/>
      <w:u w:val="none"/>
      <w:vertAlign w:val="baseline"/>
    </w:rPr>
  </w:style>
  <w:style w:type="character" w:customStyle="1" w:styleId="ListLabel436">
    <w:name w:val="ListLabel 436"/>
    <w:qFormat/>
    <w:rPr>
      <w:rFonts w:eastAsia="Arial" w:cs="Arial"/>
      <w:position w:val="0"/>
      <w:sz w:val="20"/>
      <w:u w:val="none"/>
      <w:vertAlign w:val="baseline"/>
    </w:rPr>
  </w:style>
  <w:style w:type="character" w:customStyle="1" w:styleId="ListLabel437">
    <w:name w:val="ListLabel 437"/>
    <w:qFormat/>
    <w:rPr>
      <w:rFonts w:eastAsia="Arial" w:cs="Arial"/>
      <w:position w:val="0"/>
      <w:sz w:val="20"/>
      <w:u w:val="none"/>
      <w:vertAlign w:val="baseline"/>
    </w:rPr>
  </w:style>
  <w:style w:type="character" w:customStyle="1" w:styleId="ListLabel438">
    <w:name w:val="ListLabel 438"/>
    <w:qFormat/>
    <w:rPr>
      <w:rFonts w:eastAsia="Arial" w:cs="Arial"/>
      <w:position w:val="0"/>
      <w:sz w:val="20"/>
      <w:u w:val="none"/>
      <w:vertAlign w:val="baseline"/>
    </w:rPr>
  </w:style>
  <w:style w:type="character" w:customStyle="1" w:styleId="ListLabel439">
    <w:name w:val="ListLabel 439"/>
    <w:qFormat/>
    <w:rPr>
      <w:rFonts w:eastAsia="Arial" w:cs="Arial"/>
      <w:position w:val="0"/>
      <w:sz w:val="20"/>
      <w:u w:val="none"/>
      <w:vertAlign w:val="baseline"/>
    </w:rPr>
  </w:style>
  <w:style w:type="character" w:customStyle="1" w:styleId="ListLabel440">
    <w:name w:val="ListLabel 440"/>
    <w:qFormat/>
    <w:rPr>
      <w:rFonts w:eastAsia="Arial" w:cs="Arial"/>
      <w:position w:val="0"/>
      <w:sz w:val="20"/>
      <w:u w:val="none"/>
      <w:vertAlign w:val="baseline"/>
    </w:rPr>
  </w:style>
  <w:style w:type="character" w:customStyle="1" w:styleId="ListLabel441">
    <w:name w:val="ListLabel 441"/>
    <w:qFormat/>
    <w:rPr>
      <w:rFonts w:eastAsia="Arial" w:cs="Arial"/>
      <w:position w:val="0"/>
      <w:sz w:val="20"/>
      <w:u w:val="none"/>
      <w:vertAlign w:val="baseline"/>
    </w:rPr>
  </w:style>
  <w:style w:type="character" w:customStyle="1" w:styleId="ListLabel442">
    <w:name w:val="ListLabel 442"/>
    <w:qFormat/>
    <w:rPr>
      <w:rFonts w:ascii="Helvetica Neue" w:hAnsi="Helvetica Neue"/>
      <w:sz w:val="24"/>
      <w:u w:val="none"/>
    </w:rPr>
  </w:style>
  <w:style w:type="character" w:customStyle="1" w:styleId="ListLabel443">
    <w:name w:val="ListLabel 443"/>
    <w:qFormat/>
    <w:rPr>
      <w:rFonts w:ascii="Helvetica Neue" w:hAnsi="Helvetica Neue"/>
      <w:sz w:val="24"/>
      <w:u w:val="none"/>
    </w:rPr>
  </w:style>
  <w:style w:type="character" w:customStyle="1" w:styleId="ListLabel444">
    <w:name w:val="ListLabel 444"/>
    <w:qFormat/>
    <w:rPr>
      <w:u w:val="none"/>
    </w:rPr>
  </w:style>
  <w:style w:type="character" w:customStyle="1" w:styleId="ListLabel445">
    <w:name w:val="ListLabel 445"/>
    <w:qFormat/>
    <w:rPr>
      <w:u w:val="none"/>
    </w:rPr>
  </w:style>
  <w:style w:type="character" w:customStyle="1" w:styleId="ListLabel446">
    <w:name w:val="ListLabel 446"/>
    <w:qFormat/>
    <w:rPr>
      <w:u w:val="none"/>
    </w:rPr>
  </w:style>
  <w:style w:type="character" w:customStyle="1" w:styleId="ListLabel447">
    <w:name w:val="ListLabel 447"/>
    <w:qFormat/>
    <w:rPr>
      <w:u w:val="none"/>
    </w:rPr>
  </w:style>
  <w:style w:type="character" w:customStyle="1" w:styleId="ListLabel448">
    <w:name w:val="ListLabel 448"/>
    <w:qFormat/>
    <w:rPr>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rFonts w:ascii="Helvetica Neue" w:hAnsi="Helvetica Neue"/>
      <w:sz w:val="24"/>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u w:val="none"/>
    </w:rPr>
  </w:style>
  <w:style w:type="character" w:customStyle="1" w:styleId="ListLabel458">
    <w:name w:val="ListLabel 458"/>
    <w:qFormat/>
    <w:rPr>
      <w:u w:val="none"/>
    </w:rPr>
  </w:style>
  <w:style w:type="character" w:customStyle="1" w:styleId="ListLabel459">
    <w:name w:val="ListLabel 459"/>
    <w:qFormat/>
    <w:rPr>
      <w:u w:val="none"/>
    </w:rPr>
  </w:style>
  <w:style w:type="character" w:customStyle="1" w:styleId="ListLabel460">
    <w:name w:val="ListLabel 460"/>
    <w:qFormat/>
    <w:rPr>
      <w:rFonts w:ascii="Helvetica Neue" w:eastAsia="Arial" w:hAnsi="Helvetica Neue" w:cs="Helvetica"/>
      <w:sz w:val="24"/>
    </w:rPr>
  </w:style>
  <w:style w:type="character" w:customStyle="1" w:styleId="ListLabel461">
    <w:name w:val="ListLabel 461"/>
    <w:qFormat/>
    <w:rPr>
      <w:color w:val="00000A"/>
    </w:rPr>
  </w:style>
  <w:style w:type="character" w:customStyle="1" w:styleId="ListLabel462">
    <w:name w:val="ListLabel 462"/>
    <w:qFormat/>
    <w:rPr>
      <w:color w:val="00000A"/>
    </w:rPr>
  </w:style>
  <w:style w:type="character" w:customStyle="1" w:styleId="ListLabel463">
    <w:name w:val="ListLabel 463"/>
    <w:qFormat/>
    <w:rPr>
      <w:color w:val="00000A"/>
    </w:rPr>
  </w:style>
  <w:style w:type="character" w:customStyle="1" w:styleId="ListLabel464">
    <w:name w:val="ListLabel 464"/>
    <w:qFormat/>
    <w:rPr>
      <w:rFonts w:ascii="Helvetica Neue" w:eastAsia="Calibri" w:hAnsi="Helvetica Neue" w:cs="Arial"/>
      <w:color w:val="00000A"/>
      <w:sz w:val="24"/>
    </w:rPr>
  </w:style>
  <w:style w:type="character" w:customStyle="1" w:styleId="ListLabel465">
    <w:name w:val="ListLabel 465"/>
    <w:qFormat/>
    <w:rPr>
      <w:color w:val="00000A"/>
    </w:rPr>
  </w:style>
  <w:style w:type="character" w:customStyle="1" w:styleId="ListLabel466">
    <w:name w:val="ListLabel 466"/>
    <w:qFormat/>
    <w:rPr>
      <w:color w:val="00000A"/>
    </w:rPr>
  </w:style>
  <w:style w:type="character" w:customStyle="1" w:styleId="ListLabel467">
    <w:name w:val="ListLabel 467"/>
    <w:qFormat/>
    <w:rPr>
      <w:color w:val="00000A"/>
    </w:rPr>
  </w:style>
  <w:style w:type="character" w:customStyle="1" w:styleId="ListLabel468">
    <w:name w:val="ListLabel 468"/>
    <w:qFormat/>
    <w:rPr>
      <w:color w:val="00000A"/>
    </w:rPr>
  </w:style>
  <w:style w:type="character" w:customStyle="1" w:styleId="ListLabel469">
    <w:name w:val="ListLabel 469"/>
    <w:qFormat/>
    <w:rPr>
      <w:color w:val="00000A"/>
    </w:rPr>
  </w:style>
  <w:style w:type="character" w:customStyle="1" w:styleId="ListLabel470">
    <w:name w:val="ListLabel 470"/>
    <w:qFormat/>
    <w:rPr>
      <w:rFonts w:ascii="Helvetica Neue" w:eastAsia="Helvetica Neue" w:hAnsi="Helvetica Neue" w:cs="Helvetica Neue"/>
      <w:color w:val="1155CC"/>
      <w:sz w:val="24"/>
      <w:szCs w:val="24"/>
      <w:u w:val="single"/>
    </w:rPr>
  </w:style>
  <w:style w:type="character" w:customStyle="1" w:styleId="ListLabel471">
    <w:name w:val="ListLabel 471"/>
    <w:qFormat/>
    <w:rPr>
      <w:rFonts w:ascii="Helvetica Neue" w:eastAsia="Helvetica Neue" w:hAnsi="Helvetica Neue" w:cs="Helvetica Neue"/>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Revision">
    <w:name w:val="Revision"/>
    <w:qFormat/>
  </w:style>
  <w:style w:type="paragraph" w:styleId="ListParagraph">
    <w:name w:val="List Paragraph"/>
    <w:basedOn w:val="Normal"/>
    <w:qFormat/>
    <w:pPr>
      <w:ind w:left="720"/>
      <w:contextualSpacing/>
    </w:pPr>
  </w:style>
  <w:style w:type="paragraph" w:styleId="CommentText">
    <w:name w:val="annotation text"/>
    <w:basedOn w:val="Normal"/>
    <w:qFormat/>
    <w:pPr>
      <w:spacing w:line="240" w:lineRule="auto"/>
    </w:pPr>
  </w:style>
  <w:style w:type="paragraph" w:styleId="CommentSubject">
    <w:name w:val="annotation subject"/>
    <w:basedOn w:val="CommentText"/>
    <w:qFormat/>
    <w:rPr>
      <w:b/>
      <w:bCs/>
    </w:rPr>
  </w:style>
  <w:style w:type="paragraph" w:styleId="TOC1">
    <w:name w:val="toc 1"/>
    <w:basedOn w:val="Normal"/>
    <w:next w:val="Normal"/>
    <w:autoRedefine/>
    <w:pPr>
      <w:spacing w:after="100"/>
    </w:pPr>
  </w:style>
  <w:style w:type="paragraph" w:styleId="NormalWeb">
    <w:name w:val="Normal (Web)"/>
    <w:basedOn w:val="Normal"/>
    <w:uiPriority w:val="99"/>
    <w:qFormat/>
    <w:rPr>
      <w:rFonts w:ascii="Times New Roman" w:hAnsi="Times New Roman" w:cs="Times New Roman"/>
      <w:sz w:val="24"/>
      <w:szCs w:val="24"/>
    </w:rPr>
  </w:style>
  <w:style w:type="paragraph" w:customStyle="1" w:styleId="TableContents">
    <w:name w:val="Table Contents"/>
    <w:basedOn w:val="Normal"/>
    <w:qFormat/>
    <w:pPr>
      <w:suppressLineNumbers/>
    </w:pPr>
  </w:style>
  <w:style w:type="character" w:styleId="Hyperlink">
    <w:name w:val="Hyperlink"/>
    <w:basedOn w:val="DefaultParagraphFont"/>
    <w:uiPriority w:val="99"/>
    <w:unhideWhenUsed/>
    <w:rsid w:val="00C66537"/>
    <w:rPr>
      <w:color w:val="0563C1"/>
      <w:u w:val="single"/>
    </w:rPr>
  </w:style>
  <w:style w:type="table" w:styleId="TableGrid">
    <w:name w:val="Table Grid"/>
    <w:basedOn w:val="TableNormal"/>
    <w:uiPriority w:val="39"/>
    <w:rsid w:val="00C66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66537"/>
    <w:rPr>
      <w:color w:val="808080"/>
      <w:shd w:val="clear" w:color="auto" w:fill="E6E6E6"/>
    </w:rPr>
  </w:style>
  <w:style w:type="character" w:styleId="FollowedHyperlink">
    <w:name w:val="FollowedHyperlink"/>
    <w:basedOn w:val="DefaultParagraphFont"/>
    <w:uiPriority w:val="99"/>
    <w:semiHidden/>
    <w:unhideWhenUsed/>
    <w:rsid w:val="008811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4610">
      <w:bodyDiv w:val="1"/>
      <w:marLeft w:val="0"/>
      <w:marRight w:val="0"/>
      <w:marTop w:val="0"/>
      <w:marBottom w:val="0"/>
      <w:divBdr>
        <w:top w:val="none" w:sz="0" w:space="0" w:color="auto"/>
        <w:left w:val="none" w:sz="0" w:space="0" w:color="auto"/>
        <w:bottom w:val="none" w:sz="0" w:space="0" w:color="auto"/>
        <w:right w:val="none" w:sz="0" w:space="0" w:color="auto"/>
      </w:divBdr>
      <w:divsChild>
        <w:div w:id="576130706">
          <w:marLeft w:val="0"/>
          <w:marRight w:val="0"/>
          <w:marTop w:val="0"/>
          <w:marBottom w:val="0"/>
          <w:divBdr>
            <w:top w:val="none" w:sz="0" w:space="0" w:color="auto"/>
            <w:left w:val="none" w:sz="0" w:space="0" w:color="auto"/>
            <w:bottom w:val="none" w:sz="0" w:space="0" w:color="auto"/>
            <w:right w:val="none" w:sz="0" w:space="0" w:color="auto"/>
          </w:divBdr>
          <w:divsChild>
            <w:div w:id="827595719">
              <w:marLeft w:val="0"/>
              <w:marRight w:val="0"/>
              <w:marTop w:val="0"/>
              <w:marBottom w:val="0"/>
              <w:divBdr>
                <w:top w:val="none" w:sz="0" w:space="0" w:color="auto"/>
                <w:left w:val="none" w:sz="0" w:space="0" w:color="auto"/>
                <w:bottom w:val="none" w:sz="0" w:space="0" w:color="auto"/>
                <w:right w:val="none" w:sz="0" w:space="0" w:color="auto"/>
              </w:divBdr>
              <w:divsChild>
                <w:div w:id="2118400883">
                  <w:marLeft w:val="0"/>
                  <w:marRight w:val="0"/>
                  <w:marTop w:val="0"/>
                  <w:marBottom w:val="0"/>
                  <w:divBdr>
                    <w:top w:val="none" w:sz="0" w:space="0" w:color="auto"/>
                    <w:left w:val="none" w:sz="0" w:space="0" w:color="auto"/>
                    <w:bottom w:val="none" w:sz="0" w:space="0" w:color="auto"/>
                    <w:right w:val="none" w:sz="0" w:space="0" w:color="auto"/>
                  </w:divBdr>
                  <w:divsChild>
                    <w:div w:id="225721128">
                      <w:marLeft w:val="0"/>
                      <w:marRight w:val="0"/>
                      <w:marTop w:val="0"/>
                      <w:marBottom w:val="0"/>
                      <w:divBdr>
                        <w:top w:val="none" w:sz="0" w:space="0" w:color="auto"/>
                        <w:left w:val="none" w:sz="0" w:space="0" w:color="auto"/>
                        <w:bottom w:val="none" w:sz="0" w:space="0" w:color="auto"/>
                        <w:right w:val="none" w:sz="0" w:space="0" w:color="auto"/>
                      </w:divBdr>
                      <w:divsChild>
                        <w:div w:id="1781679222">
                          <w:marLeft w:val="0"/>
                          <w:marRight w:val="0"/>
                          <w:marTop w:val="0"/>
                          <w:marBottom w:val="0"/>
                          <w:divBdr>
                            <w:top w:val="none" w:sz="0" w:space="0" w:color="auto"/>
                            <w:left w:val="none" w:sz="0" w:space="0" w:color="auto"/>
                            <w:bottom w:val="none" w:sz="0" w:space="0" w:color="auto"/>
                            <w:right w:val="none" w:sz="0" w:space="0" w:color="auto"/>
                          </w:divBdr>
                          <w:divsChild>
                            <w:div w:id="527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849109">
      <w:bodyDiv w:val="1"/>
      <w:marLeft w:val="0"/>
      <w:marRight w:val="0"/>
      <w:marTop w:val="0"/>
      <w:marBottom w:val="0"/>
      <w:divBdr>
        <w:top w:val="none" w:sz="0" w:space="0" w:color="auto"/>
        <w:left w:val="none" w:sz="0" w:space="0" w:color="auto"/>
        <w:bottom w:val="none" w:sz="0" w:space="0" w:color="auto"/>
        <w:right w:val="none" w:sz="0" w:space="0" w:color="auto"/>
      </w:divBdr>
      <w:divsChild>
        <w:div w:id="889801511">
          <w:marLeft w:val="0"/>
          <w:marRight w:val="0"/>
          <w:marTop w:val="0"/>
          <w:marBottom w:val="0"/>
          <w:divBdr>
            <w:top w:val="none" w:sz="0" w:space="0" w:color="auto"/>
            <w:left w:val="none" w:sz="0" w:space="0" w:color="auto"/>
            <w:bottom w:val="none" w:sz="0" w:space="0" w:color="auto"/>
            <w:right w:val="none" w:sz="0" w:space="0" w:color="auto"/>
          </w:divBdr>
          <w:divsChild>
            <w:div w:id="1366639655">
              <w:marLeft w:val="0"/>
              <w:marRight w:val="0"/>
              <w:marTop w:val="0"/>
              <w:marBottom w:val="0"/>
              <w:divBdr>
                <w:top w:val="none" w:sz="0" w:space="0" w:color="auto"/>
                <w:left w:val="none" w:sz="0" w:space="0" w:color="auto"/>
                <w:bottom w:val="none" w:sz="0" w:space="0" w:color="auto"/>
                <w:right w:val="none" w:sz="0" w:space="0" w:color="auto"/>
              </w:divBdr>
              <w:divsChild>
                <w:div w:id="1108742230">
                  <w:marLeft w:val="0"/>
                  <w:marRight w:val="0"/>
                  <w:marTop w:val="0"/>
                  <w:marBottom w:val="0"/>
                  <w:divBdr>
                    <w:top w:val="none" w:sz="0" w:space="0" w:color="auto"/>
                    <w:left w:val="none" w:sz="0" w:space="0" w:color="auto"/>
                    <w:bottom w:val="none" w:sz="0" w:space="0" w:color="auto"/>
                    <w:right w:val="none" w:sz="0" w:space="0" w:color="auto"/>
                  </w:divBdr>
                  <w:divsChild>
                    <w:div w:id="295337417">
                      <w:marLeft w:val="0"/>
                      <w:marRight w:val="0"/>
                      <w:marTop w:val="0"/>
                      <w:marBottom w:val="0"/>
                      <w:divBdr>
                        <w:top w:val="none" w:sz="0" w:space="0" w:color="auto"/>
                        <w:left w:val="none" w:sz="0" w:space="0" w:color="auto"/>
                        <w:bottom w:val="none" w:sz="0" w:space="0" w:color="auto"/>
                        <w:right w:val="none" w:sz="0" w:space="0" w:color="auto"/>
                      </w:divBdr>
                      <w:divsChild>
                        <w:div w:id="494029329">
                          <w:marLeft w:val="0"/>
                          <w:marRight w:val="0"/>
                          <w:marTop w:val="0"/>
                          <w:marBottom w:val="0"/>
                          <w:divBdr>
                            <w:top w:val="none" w:sz="0" w:space="0" w:color="auto"/>
                            <w:left w:val="none" w:sz="0" w:space="0" w:color="auto"/>
                            <w:bottom w:val="none" w:sz="0" w:space="0" w:color="auto"/>
                            <w:right w:val="none" w:sz="0" w:space="0" w:color="auto"/>
                          </w:divBdr>
                          <w:divsChild>
                            <w:div w:id="5029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661466">
      <w:bodyDiv w:val="1"/>
      <w:marLeft w:val="0"/>
      <w:marRight w:val="0"/>
      <w:marTop w:val="0"/>
      <w:marBottom w:val="0"/>
      <w:divBdr>
        <w:top w:val="none" w:sz="0" w:space="0" w:color="auto"/>
        <w:left w:val="none" w:sz="0" w:space="0" w:color="auto"/>
        <w:bottom w:val="none" w:sz="0" w:space="0" w:color="auto"/>
        <w:right w:val="none" w:sz="0" w:space="0" w:color="auto"/>
      </w:divBdr>
    </w:div>
    <w:div w:id="1241016376">
      <w:bodyDiv w:val="1"/>
      <w:marLeft w:val="0"/>
      <w:marRight w:val="0"/>
      <w:marTop w:val="0"/>
      <w:marBottom w:val="0"/>
      <w:divBdr>
        <w:top w:val="none" w:sz="0" w:space="0" w:color="auto"/>
        <w:left w:val="none" w:sz="0" w:space="0" w:color="auto"/>
        <w:bottom w:val="none" w:sz="0" w:space="0" w:color="auto"/>
        <w:right w:val="none" w:sz="0" w:space="0" w:color="auto"/>
      </w:divBdr>
      <w:divsChild>
        <w:div w:id="871186558">
          <w:marLeft w:val="0"/>
          <w:marRight w:val="0"/>
          <w:marTop w:val="0"/>
          <w:marBottom w:val="0"/>
          <w:divBdr>
            <w:top w:val="none" w:sz="0" w:space="0" w:color="auto"/>
            <w:left w:val="none" w:sz="0" w:space="0" w:color="auto"/>
            <w:bottom w:val="none" w:sz="0" w:space="0" w:color="auto"/>
            <w:right w:val="none" w:sz="0" w:space="0" w:color="auto"/>
          </w:divBdr>
          <w:divsChild>
            <w:div w:id="1327636790">
              <w:marLeft w:val="0"/>
              <w:marRight w:val="0"/>
              <w:marTop w:val="0"/>
              <w:marBottom w:val="0"/>
              <w:divBdr>
                <w:top w:val="none" w:sz="0" w:space="0" w:color="auto"/>
                <w:left w:val="none" w:sz="0" w:space="0" w:color="auto"/>
                <w:bottom w:val="none" w:sz="0" w:space="0" w:color="auto"/>
                <w:right w:val="none" w:sz="0" w:space="0" w:color="auto"/>
              </w:divBdr>
              <w:divsChild>
                <w:div w:id="739592940">
                  <w:marLeft w:val="0"/>
                  <w:marRight w:val="0"/>
                  <w:marTop w:val="0"/>
                  <w:marBottom w:val="0"/>
                  <w:divBdr>
                    <w:top w:val="none" w:sz="0" w:space="0" w:color="auto"/>
                    <w:left w:val="none" w:sz="0" w:space="0" w:color="auto"/>
                    <w:bottom w:val="none" w:sz="0" w:space="0" w:color="auto"/>
                    <w:right w:val="none" w:sz="0" w:space="0" w:color="auto"/>
                  </w:divBdr>
                  <w:divsChild>
                    <w:div w:id="637298326">
                      <w:marLeft w:val="0"/>
                      <w:marRight w:val="0"/>
                      <w:marTop w:val="0"/>
                      <w:marBottom w:val="0"/>
                      <w:divBdr>
                        <w:top w:val="none" w:sz="0" w:space="0" w:color="auto"/>
                        <w:left w:val="none" w:sz="0" w:space="0" w:color="auto"/>
                        <w:bottom w:val="none" w:sz="0" w:space="0" w:color="auto"/>
                        <w:right w:val="none" w:sz="0" w:space="0" w:color="auto"/>
                      </w:divBdr>
                      <w:divsChild>
                        <w:div w:id="677662116">
                          <w:marLeft w:val="0"/>
                          <w:marRight w:val="0"/>
                          <w:marTop w:val="0"/>
                          <w:marBottom w:val="0"/>
                          <w:divBdr>
                            <w:top w:val="none" w:sz="0" w:space="0" w:color="auto"/>
                            <w:left w:val="none" w:sz="0" w:space="0" w:color="auto"/>
                            <w:bottom w:val="none" w:sz="0" w:space="0" w:color="auto"/>
                            <w:right w:val="none" w:sz="0" w:space="0" w:color="auto"/>
                          </w:divBdr>
                          <w:divsChild>
                            <w:div w:id="3644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089685">
      <w:bodyDiv w:val="1"/>
      <w:marLeft w:val="0"/>
      <w:marRight w:val="0"/>
      <w:marTop w:val="0"/>
      <w:marBottom w:val="0"/>
      <w:divBdr>
        <w:top w:val="none" w:sz="0" w:space="0" w:color="auto"/>
        <w:left w:val="none" w:sz="0" w:space="0" w:color="auto"/>
        <w:bottom w:val="none" w:sz="0" w:space="0" w:color="auto"/>
        <w:right w:val="none" w:sz="0" w:space="0" w:color="auto"/>
      </w:divBdr>
      <w:divsChild>
        <w:div w:id="1711418526">
          <w:marLeft w:val="0"/>
          <w:marRight w:val="0"/>
          <w:marTop w:val="0"/>
          <w:marBottom w:val="0"/>
          <w:divBdr>
            <w:top w:val="none" w:sz="0" w:space="0" w:color="auto"/>
            <w:left w:val="none" w:sz="0" w:space="0" w:color="auto"/>
            <w:bottom w:val="none" w:sz="0" w:space="0" w:color="auto"/>
            <w:right w:val="none" w:sz="0" w:space="0" w:color="auto"/>
          </w:divBdr>
          <w:divsChild>
            <w:div w:id="81145685">
              <w:marLeft w:val="0"/>
              <w:marRight w:val="0"/>
              <w:marTop w:val="0"/>
              <w:marBottom w:val="0"/>
              <w:divBdr>
                <w:top w:val="none" w:sz="0" w:space="0" w:color="auto"/>
                <w:left w:val="none" w:sz="0" w:space="0" w:color="auto"/>
                <w:bottom w:val="none" w:sz="0" w:space="0" w:color="auto"/>
                <w:right w:val="none" w:sz="0" w:space="0" w:color="auto"/>
              </w:divBdr>
              <w:divsChild>
                <w:div w:id="1456214664">
                  <w:marLeft w:val="0"/>
                  <w:marRight w:val="0"/>
                  <w:marTop w:val="0"/>
                  <w:marBottom w:val="0"/>
                  <w:divBdr>
                    <w:top w:val="none" w:sz="0" w:space="0" w:color="auto"/>
                    <w:left w:val="none" w:sz="0" w:space="0" w:color="auto"/>
                    <w:bottom w:val="none" w:sz="0" w:space="0" w:color="auto"/>
                    <w:right w:val="none" w:sz="0" w:space="0" w:color="auto"/>
                  </w:divBdr>
                  <w:divsChild>
                    <w:div w:id="666788142">
                      <w:marLeft w:val="0"/>
                      <w:marRight w:val="0"/>
                      <w:marTop w:val="0"/>
                      <w:marBottom w:val="0"/>
                      <w:divBdr>
                        <w:top w:val="none" w:sz="0" w:space="0" w:color="auto"/>
                        <w:left w:val="none" w:sz="0" w:space="0" w:color="auto"/>
                        <w:bottom w:val="none" w:sz="0" w:space="0" w:color="auto"/>
                        <w:right w:val="none" w:sz="0" w:space="0" w:color="auto"/>
                      </w:divBdr>
                      <w:divsChild>
                        <w:div w:id="866412706">
                          <w:marLeft w:val="0"/>
                          <w:marRight w:val="0"/>
                          <w:marTop w:val="0"/>
                          <w:marBottom w:val="0"/>
                          <w:divBdr>
                            <w:top w:val="none" w:sz="0" w:space="0" w:color="auto"/>
                            <w:left w:val="none" w:sz="0" w:space="0" w:color="auto"/>
                            <w:bottom w:val="none" w:sz="0" w:space="0" w:color="auto"/>
                            <w:right w:val="none" w:sz="0" w:space="0" w:color="auto"/>
                          </w:divBdr>
                          <w:divsChild>
                            <w:div w:id="18056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16615">
      <w:bodyDiv w:val="1"/>
      <w:marLeft w:val="0"/>
      <w:marRight w:val="0"/>
      <w:marTop w:val="0"/>
      <w:marBottom w:val="0"/>
      <w:divBdr>
        <w:top w:val="none" w:sz="0" w:space="0" w:color="auto"/>
        <w:left w:val="none" w:sz="0" w:space="0" w:color="auto"/>
        <w:bottom w:val="none" w:sz="0" w:space="0" w:color="auto"/>
        <w:right w:val="none" w:sz="0" w:space="0" w:color="auto"/>
      </w:divBdr>
    </w:div>
    <w:div w:id="2008819811">
      <w:bodyDiv w:val="1"/>
      <w:marLeft w:val="0"/>
      <w:marRight w:val="0"/>
      <w:marTop w:val="0"/>
      <w:marBottom w:val="0"/>
      <w:divBdr>
        <w:top w:val="none" w:sz="0" w:space="0" w:color="auto"/>
        <w:left w:val="none" w:sz="0" w:space="0" w:color="auto"/>
        <w:bottom w:val="none" w:sz="0" w:space="0" w:color="auto"/>
        <w:right w:val="none" w:sz="0" w:space="0" w:color="auto"/>
      </w:divBdr>
    </w:div>
    <w:div w:id="213899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digitalmarketplace.service.gov.uk/g-cloud/services/258024001448268" TargetMode="External"/><Relationship Id="rId26" Type="http://schemas.openxmlformats.org/officeDocument/2006/relationships/hyperlink" Target="https://www.cesg.gov.uk/risk-management-collection" TargetMode="External"/><Relationship Id="rId39" Type="http://schemas.openxmlformats.org/officeDocument/2006/relationships/hyperlink" Target="https://www.gov.uk/guidance/g-cloud-templates-and-legal-documents" TargetMode="External"/><Relationship Id="rId3" Type="http://schemas.openxmlformats.org/officeDocument/2006/relationships/customXml" Target="../customXml/item3.xml"/><Relationship Id="rId21" Type="http://schemas.openxmlformats.org/officeDocument/2006/relationships/hyperlink" Target="https://www.gov.uk/government/publications/government-security-classifications"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tools.hmrc.gov.uk/esi"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hyperlink" Target="https://www.cesg.gov.uk/risk-management-collection"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gov.uk/guidance/g-cloud-templates-and-legal-document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ssets.digitalmarketplace.service.gov.uk/g-cloud-10/documents/92406/258024001448268-pricing-document-2018-11-14-1423.pdf" TargetMode="External"/><Relationship Id="rId20" Type="http://schemas.openxmlformats.org/officeDocument/2006/relationships/hyperlink" Target="https://www.gov.uk/government/publications/security-policy-framework" TargetMode="External"/><Relationship Id="rId29" Type="http://schemas.openxmlformats.org/officeDocument/2006/relationships/hyperlink" Target="https://www.ncsc.gov.uk/guidance/implementing-cloud-security-principles" TargetMode="External"/><Relationship Id="rId41" Type="http://schemas.openxmlformats.org/officeDocument/2006/relationships/hyperlink" Target="https://www.digitalmarketplace.servic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csc.gov.uk/guidance/risk-management-collection"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ncsc.gov.uk/guidance/10-steps-cyber-security" TargetMode="External"/><Relationship Id="rId40" Type="http://schemas.openxmlformats.org/officeDocument/2006/relationships/hyperlink" Target="https://www.gov.uk/guidance/g-cloud-templates-and-legal-document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www.cpni.gov.uk/protection-sensitive-information-and-assets"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yperlink" Target="https://www.gov.uk/government/publications/cyber-risk-management-a-board-level-responsibility/10-steps-summary"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ssets.digitalmarketplace.service.gov.uk/g-cloud-10/documents/92406/258024001448268-pricing-document-2018-11-14-1423.pdf"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cpni.gov.uk/content/adopt-risk-management-approach" TargetMode="External"/><Relationship Id="rId27" Type="http://schemas.openxmlformats.org/officeDocument/2006/relationships/hyperlink" Target="https://www.cesg.gov.uk/risk-management-collection"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gov.uk/government/publications/technology-code-of-practice/technology-code-of-practice" TargetMode="External"/><Relationship Id="rId43" Type="http://schemas.openxmlformats.org/officeDocument/2006/relationships/hyperlink" Target="https://www.gov.uk/service-manual/agile-delivery/spend-controls-check-if-you-need-approval-to-spend-money-on-a-service"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F4E17FE582364881A6FECCE62DA8DC" ma:contentTypeVersion="1" ma:contentTypeDescription="Create a new document." ma:contentTypeScope="" ma:versionID="b32d24583501e0167b90fce0e7294436">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D1DA3-93D3-4C0C-8980-5763D4DED519}">
  <ds:schemaRefs>
    <ds:schemaRef ds:uri="http://schemas.microsoft.com/sharepoint/v3/contenttype/forms"/>
  </ds:schemaRefs>
</ds:datastoreItem>
</file>

<file path=customXml/itemProps2.xml><?xml version="1.0" encoding="utf-8"?>
<ds:datastoreItem xmlns:ds="http://schemas.openxmlformats.org/officeDocument/2006/customXml" ds:itemID="{E9B71521-A0D5-4E62-84A2-00E4EE0FF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E3862-BCB2-49AE-8C34-3CFC4F9BD54E}">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B54BBA32-AE13-4B44-93E8-E330FB08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38</Pages>
  <Words>11668</Words>
  <Characters>66509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UKC-GEN-776 - G-Cloud 10 Call-Off Contract (pre-populated)</vt:lpstr>
    </vt:vector>
  </TitlesOfParts>
  <Company>INSS</Company>
  <LinksUpToDate>false</LinksUpToDate>
  <CharactersWithSpaces>78021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UKC-GEN-776 - G-Cloud 10 Call-Off Contract (pre-populated)</dc:title>
  <dc:creator>Solomon Papa</dc:creator>
  <cp:keywords>UKC-GEN-776 - G-Cloud 10 Call-Off Contract (pre-populated)</cp:keywords>
  <cp:lastModifiedBy>Frank Joseph</cp:lastModifiedBy>
  <cp:revision>8</cp:revision>
  <cp:lastPrinted>2018-03-08T12:11:00Z</cp:lastPrinted>
  <dcterms:created xsi:type="dcterms:W3CDTF">2019-04-10T12:54:00Z</dcterms:created>
  <dcterms:modified xsi:type="dcterms:W3CDTF">2020-09-22T16:52:00Z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0x01010031F4E17FE582364881A6FECCE62DA8DC</vt:lpwstr>
  </property>
</Properties>
</file>