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E76153" w14:textId="77777777" w:rsidR="0036679C" w:rsidRPr="0036679C" w:rsidRDefault="0036679C" w:rsidP="0036679C">
      <w:pPr>
        <w:overflowPunct w:val="0"/>
        <w:autoSpaceDE w:val="0"/>
        <w:autoSpaceDN w:val="0"/>
        <w:adjustRightInd w:val="0"/>
        <w:spacing w:after="240" w:line="240" w:lineRule="auto"/>
        <w:textAlignment w:val="baseline"/>
        <w:rPr>
          <w:rFonts w:ascii="Arial" w:eastAsia="Times New Roman" w:hAnsi="Arial" w:cs="Arial"/>
          <w:b/>
        </w:rPr>
      </w:pPr>
      <w:r w:rsidRPr="0036679C">
        <w:rPr>
          <w:rFonts w:ascii="Arial Bold" w:eastAsia="Times New Roman" w:hAnsi="Arial Bold" w:cs="Arial"/>
          <w:b/>
          <w:caps/>
          <w:noProof/>
          <w:lang w:eastAsia="en-GB"/>
        </w:rPr>
        <w:drawing>
          <wp:inline distT="0" distB="0" distL="114300" distR="114300" wp14:anchorId="7B69F03E" wp14:editId="2A326D77">
            <wp:extent cx="1760220" cy="1463675"/>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7"/>
                    <a:srcRect/>
                    <a:stretch>
                      <a:fillRect/>
                    </a:stretch>
                  </pic:blipFill>
                  <pic:spPr>
                    <a:xfrm>
                      <a:off x="0" y="0"/>
                      <a:ext cx="1760220" cy="1463675"/>
                    </a:xfrm>
                    <a:prstGeom prst="rect">
                      <a:avLst/>
                    </a:prstGeom>
                    <a:ln/>
                  </pic:spPr>
                </pic:pic>
              </a:graphicData>
            </a:graphic>
          </wp:inline>
        </w:drawing>
      </w:r>
    </w:p>
    <w:p w14:paraId="1F8D7828" w14:textId="77777777" w:rsidR="0036679C" w:rsidRPr="0036679C" w:rsidRDefault="0036679C" w:rsidP="0036679C">
      <w:pPr>
        <w:overflowPunct w:val="0"/>
        <w:autoSpaceDE w:val="0"/>
        <w:autoSpaceDN w:val="0"/>
        <w:adjustRightInd w:val="0"/>
        <w:spacing w:after="240" w:line="240" w:lineRule="auto"/>
        <w:textAlignment w:val="baseline"/>
        <w:rPr>
          <w:rFonts w:ascii="Arial" w:eastAsia="Times New Roman" w:hAnsi="Arial" w:cs="Arial"/>
          <w:b/>
        </w:rPr>
      </w:pPr>
    </w:p>
    <w:p w14:paraId="1147698E" w14:textId="77777777" w:rsidR="0036679C" w:rsidRPr="0036679C" w:rsidRDefault="0036679C" w:rsidP="0036679C">
      <w:pPr>
        <w:overflowPunct w:val="0"/>
        <w:autoSpaceDE w:val="0"/>
        <w:autoSpaceDN w:val="0"/>
        <w:adjustRightInd w:val="0"/>
        <w:spacing w:after="240" w:line="240" w:lineRule="auto"/>
        <w:textAlignment w:val="baseline"/>
        <w:rPr>
          <w:rFonts w:ascii="Arial" w:eastAsia="Times New Roman" w:hAnsi="Arial" w:cs="Arial"/>
          <w:b/>
        </w:rPr>
      </w:pPr>
    </w:p>
    <w:p w14:paraId="7BA929F3" w14:textId="77777777" w:rsidR="0036679C" w:rsidRPr="0036679C" w:rsidRDefault="0036679C" w:rsidP="0036679C">
      <w:pPr>
        <w:overflowPunct w:val="0"/>
        <w:autoSpaceDE w:val="0"/>
        <w:autoSpaceDN w:val="0"/>
        <w:adjustRightInd w:val="0"/>
        <w:spacing w:after="240" w:line="240" w:lineRule="auto"/>
        <w:textAlignment w:val="baseline"/>
        <w:rPr>
          <w:rFonts w:ascii="Arial" w:eastAsia="Times New Roman" w:hAnsi="Arial" w:cs="Arial"/>
          <w:b/>
        </w:rPr>
      </w:pPr>
    </w:p>
    <w:p w14:paraId="23BB466A" w14:textId="77777777" w:rsidR="00B83DBF" w:rsidRPr="00B83DBF" w:rsidRDefault="00B83DBF" w:rsidP="00061FE3">
      <w:pPr>
        <w:pStyle w:val="Header"/>
        <w:ind w:left="567"/>
        <w:jc w:val="center"/>
        <w:rPr>
          <w:b/>
          <w:sz w:val="28"/>
          <w:szCs w:val="28"/>
        </w:rPr>
      </w:pPr>
      <w:r w:rsidRPr="00B83DBF">
        <w:rPr>
          <w:b/>
          <w:sz w:val="28"/>
          <w:szCs w:val="28"/>
          <w:highlight w:val="white"/>
        </w:rPr>
        <w:t>P</w:t>
      </w:r>
      <w:r w:rsidRPr="00B83DBF">
        <w:rPr>
          <w:b/>
          <w:sz w:val="28"/>
          <w:szCs w:val="28"/>
        </w:rPr>
        <w:t>rovision of Consultancy for Reshaping GCS: Change and Transformation External Support</w:t>
      </w:r>
    </w:p>
    <w:p w14:paraId="62892327" w14:textId="77777777" w:rsidR="00061FE3" w:rsidRPr="00271DFF" w:rsidRDefault="00061FE3" w:rsidP="00061FE3">
      <w:pPr>
        <w:pStyle w:val="Header"/>
        <w:ind w:left="567"/>
        <w:jc w:val="center"/>
        <w:rPr>
          <w:b/>
          <w:sz w:val="28"/>
          <w:szCs w:val="28"/>
        </w:rPr>
      </w:pPr>
      <w:r>
        <w:rPr>
          <w:b/>
          <w:sz w:val="28"/>
          <w:szCs w:val="28"/>
        </w:rPr>
        <w:t xml:space="preserve"> </w:t>
      </w:r>
      <w:r w:rsidRPr="00271DFF">
        <w:rPr>
          <w:b/>
          <w:sz w:val="28"/>
          <w:szCs w:val="28"/>
        </w:rPr>
        <w:t>TO</w:t>
      </w:r>
    </w:p>
    <w:p w14:paraId="4216766B" w14:textId="77777777" w:rsidR="00061FE3" w:rsidRPr="00271DFF" w:rsidRDefault="00061FE3" w:rsidP="00061FE3">
      <w:pPr>
        <w:pStyle w:val="Header"/>
        <w:ind w:left="142"/>
        <w:jc w:val="center"/>
        <w:rPr>
          <w:b/>
          <w:sz w:val="28"/>
          <w:szCs w:val="28"/>
        </w:rPr>
      </w:pPr>
      <w:r>
        <w:rPr>
          <w:b/>
          <w:sz w:val="28"/>
          <w:szCs w:val="28"/>
        </w:rPr>
        <w:t xml:space="preserve">        Cabinet Office</w:t>
      </w:r>
    </w:p>
    <w:p w14:paraId="72C9CC3F" w14:textId="77777777" w:rsidR="00061FE3" w:rsidRPr="00271DFF" w:rsidRDefault="00061FE3" w:rsidP="00061FE3">
      <w:pPr>
        <w:pStyle w:val="Header"/>
        <w:ind w:left="709"/>
        <w:jc w:val="center"/>
        <w:rPr>
          <w:b/>
          <w:sz w:val="28"/>
          <w:szCs w:val="28"/>
        </w:rPr>
      </w:pPr>
      <w:r w:rsidRPr="00271DFF">
        <w:rPr>
          <w:b/>
          <w:sz w:val="28"/>
          <w:szCs w:val="28"/>
        </w:rPr>
        <w:t>From</w:t>
      </w:r>
    </w:p>
    <w:p w14:paraId="42AD83DF" w14:textId="7B07E85B" w:rsidR="00061FE3" w:rsidRPr="00271DFF" w:rsidRDefault="00EA707C" w:rsidP="00061FE3">
      <w:pPr>
        <w:pStyle w:val="Header"/>
        <w:ind w:left="851"/>
        <w:jc w:val="center"/>
        <w:rPr>
          <w:b/>
          <w:sz w:val="28"/>
          <w:szCs w:val="28"/>
        </w:rPr>
      </w:pPr>
      <w:proofErr w:type="spellStart"/>
      <w:r>
        <w:rPr>
          <w:b/>
          <w:sz w:val="28"/>
          <w:szCs w:val="28"/>
        </w:rPr>
        <w:t>Moorhouse</w:t>
      </w:r>
      <w:proofErr w:type="spellEnd"/>
      <w:r>
        <w:rPr>
          <w:b/>
          <w:sz w:val="28"/>
          <w:szCs w:val="28"/>
        </w:rPr>
        <w:t xml:space="preserve"> Consulting Ltd</w:t>
      </w:r>
    </w:p>
    <w:p w14:paraId="15A8ECF0" w14:textId="77777777" w:rsidR="00061FE3" w:rsidRPr="00271DFF" w:rsidRDefault="00061FE3" w:rsidP="00061FE3">
      <w:pPr>
        <w:pStyle w:val="Header"/>
        <w:jc w:val="center"/>
        <w:rPr>
          <w:b/>
          <w:sz w:val="28"/>
          <w:szCs w:val="28"/>
        </w:rPr>
      </w:pPr>
    </w:p>
    <w:p w14:paraId="0C966E62" w14:textId="77777777" w:rsidR="00061FE3" w:rsidRPr="00271DFF" w:rsidRDefault="00061FE3" w:rsidP="00061FE3">
      <w:pPr>
        <w:pStyle w:val="Header"/>
        <w:jc w:val="center"/>
        <w:rPr>
          <w:b/>
          <w:sz w:val="28"/>
          <w:szCs w:val="28"/>
        </w:rPr>
      </w:pPr>
    </w:p>
    <w:p w14:paraId="02156C1D" w14:textId="77777777" w:rsidR="00061FE3" w:rsidRPr="00271DFF" w:rsidRDefault="00061FE3" w:rsidP="00061FE3">
      <w:pPr>
        <w:pStyle w:val="Header"/>
        <w:ind w:left="284"/>
        <w:jc w:val="center"/>
        <w:rPr>
          <w:b/>
          <w:sz w:val="28"/>
          <w:szCs w:val="28"/>
        </w:rPr>
      </w:pPr>
      <w:r>
        <w:rPr>
          <w:b/>
          <w:sz w:val="28"/>
          <w:szCs w:val="28"/>
        </w:rPr>
        <w:t xml:space="preserve">    Contract Reference: CCCC20B68</w:t>
      </w:r>
    </w:p>
    <w:p w14:paraId="0AE14518" w14:textId="77777777" w:rsidR="0036679C" w:rsidRPr="0036679C" w:rsidRDefault="0036679C" w:rsidP="0036679C">
      <w:pPr>
        <w:overflowPunct w:val="0"/>
        <w:autoSpaceDE w:val="0"/>
        <w:autoSpaceDN w:val="0"/>
        <w:adjustRightInd w:val="0"/>
        <w:spacing w:after="0" w:line="240" w:lineRule="auto"/>
        <w:jc w:val="both"/>
        <w:textAlignment w:val="baseline"/>
        <w:rPr>
          <w:rFonts w:ascii="Arial" w:eastAsia="Times New Roman" w:hAnsi="Arial" w:cs="Arial"/>
          <w:b/>
          <w:color w:val="FFFFFF"/>
          <w:highlight w:val="cyan"/>
        </w:rPr>
      </w:pPr>
      <w:r w:rsidRPr="0036679C">
        <w:rPr>
          <w:rFonts w:ascii="Arial" w:eastAsia="Times New Roman" w:hAnsi="Arial" w:cs="Arial"/>
          <w:color w:val="FFFFFF"/>
        </w:rPr>
        <w:fldChar w:fldCharType="begin" w:fldLock="1"/>
      </w:r>
      <w:r w:rsidRPr="0036679C">
        <w:rPr>
          <w:rFonts w:ascii="Arial" w:eastAsia="Times New Roman" w:hAnsi="Arial" w:cs="Arial"/>
          <w:color w:val="FFFFFF"/>
          <w:lang w:eastAsia="en-GB"/>
        </w:rPr>
        <w:instrText>LISTNUM \l 1 \s 0</w:instrText>
      </w:r>
      <w:r w:rsidRPr="0036679C">
        <w:rPr>
          <w:rFonts w:ascii="Arial" w:eastAsia="Times New Roman" w:hAnsi="Arial" w:cs="Arial"/>
          <w:color w:val="FFFFFF"/>
        </w:rPr>
        <w:fldChar w:fldCharType="separate"/>
      </w:r>
      <w:r w:rsidRPr="0036679C">
        <w:rPr>
          <w:rFonts w:ascii="Arial" w:eastAsia="Times New Roman" w:hAnsi="Arial" w:cs="Arial"/>
          <w:color w:val="FFFFFF"/>
        </w:rPr>
        <w:t>12/08/2013</w:t>
      </w:r>
      <w:r w:rsidRPr="0036679C">
        <w:rPr>
          <w:rFonts w:ascii="Arial" w:eastAsia="Times New Roman" w:hAnsi="Arial" w:cs="Arial"/>
          <w:color w:val="FFFFFF"/>
        </w:rPr>
        <w:fldChar w:fldCharType="end">
          <w:numberingChange w:id="0" w:author="Nick Williams" w:date="2020-11-12T11:33:00Z" w:original="0)"/>
        </w:fldChar>
      </w:r>
    </w:p>
    <w:p w14:paraId="7F2451CE" w14:textId="77777777" w:rsidR="0036679C" w:rsidRPr="0036679C" w:rsidRDefault="0036679C" w:rsidP="0036679C">
      <w:pPr>
        <w:overflowPunct w:val="0"/>
        <w:autoSpaceDE w:val="0"/>
        <w:autoSpaceDN w:val="0"/>
        <w:adjustRightInd w:val="0"/>
        <w:spacing w:after="0" w:line="240" w:lineRule="auto"/>
        <w:jc w:val="both"/>
        <w:textAlignment w:val="baseline"/>
        <w:rPr>
          <w:rFonts w:ascii="Arial" w:eastAsia="Times New Roman" w:hAnsi="Arial" w:cs="Arial"/>
          <w:color w:val="FFFFFF"/>
          <w:lang w:eastAsia="en-GB"/>
        </w:rPr>
      </w:pPr>
      <w:r w:rsidRPr="0036679C">
        <w:rPr>
          <w:rFonts w:ascii="Arial" w:eastAsia="Times New Roman" w:hAnsi="Arial" w:cs="Arial"/>
          <w:b/>
          <w:color w:val="FFFFFF"/>
          <w:highlight w:val="cyan"/>
        </w:rPr>
        <w:br w:type="page"/>
      </w:r>
    </w:p>
    <w:p w14:paraId="2F63437D" w14:textId="77777777" w:rsidR="0036679C" w:rsidRPr="0036679C" w:rsidRDefault="0036679C" w:rsidP="0036679C">
      <w:pPr>
        <w:keepNext/>
        <w:adjustRightInd w:val="0"/>
        <w:spacing w:before="240" w:after="120" w:line="240" w:lineRule="auto"/>
        <w:jc w:val="center"/>
        <w:rPr>
          <w:rFonts w:ascii="Arial" w:eastAsia="STZhongsong" w:hAnsi="Arial" w:cs="Arial"/>
          <w:b/>
          <w:u w:val="single"/>
          <w:lang w:eastAsia="zh-CN"/>
        </w:rPr>
      </w:pPr>
      <w:r w:rsidRPr="0036679C">
        <w:rPr>
          <w:rFonts w:ascii="Arial" w:eastAsia="STZhongsong" w:hAnsi="Arial" w:cs="Arial"/>
          <w:b/>
          <w:u w:val="single"/>
          <w:lang w:eastAsia="zh-CN"/>
        </w:rPr>
        <w:lastRenderedPageBreak/>
        <w:t>FRAMEWORK SCHEDULE 4</w:t>
      </w:r>
    </w:p>
    <w:p w14:paraId="0E20E01D" w14:textId="77777777" w:rsidR="0036679C" w:rsidRPr="0036679C" w:rsidRDefault="0036679C" w:rsidP="0036679C">
      <w:pPr>
        <w:keepNext/>
        <w:adjustRightInd w:val="0"/>
        <w:spacing w:before="240" w:after="120" w:line="240" w:lineRule="auto"/>
        <w:ind w:left="142"/>
        <w:jc w:val="center"/>
        <w:rPr>
          <w:rFonts w:ascii="Arial" w:eastAsia="STZhongsong" w:hAnsi="Arial" w:cs="Arial"/>
          <w:b/>
          <w:u w:val="single"/>
          <w:lang w:eastAsia="zh-CN"/>
        </w:rPr>
      </w:pPr>
      <w:r w:rsidRPr="0036679C">
        <w:rPr>
          <w:rFonts w:ascii="Arial" w:eastAsia="STZhongsong" w:hAnsi="Arial" w:cs="Arial"/>
          <w:b/>
          <w:u w:val="single"/>
          <w:lang w:eastAsia="zh-CN"/>
        </w:rPr>
        <w:t>CALL OFF ORDER FORM AND CALL OFF TERMS</w:t>
      </w:r>
    </w:p>
    <w:p w14:paraId="1E4279E0" w14:textId="77777777" w:rsidR="0036679C" w:rsidRPr="0036679C" w:rsidRDefault="0036679C" w:rsidP="0036679C">
      <w:pPr>
        <w:keepNext/>
        <w:adjustRightInd w:val="0"/>
        <w:spacing w:before="240" w:after="120" w:line="240" w:lineRule="auto"/>
        <w:ind w:left="142"/>
        <w:jc w:val="both"/>
        <w:rPr>
          <w:rFonts w:ascii="Arial" w:eastAsia="STZhongsong" w:hAnsi="Arial" w:cs="Arial"/>
          <w:b/>
          <w:u w:val="single"/>
          <w:lang w:eastAsia="zh-CN"/>
        </w:rPr>
      </w:pPr>
    </w:p>
    <w:p w14:paraId="774A48D5" w14:textId="77777777" w:rsidR="0036679C" w:rsidRPr="00061FE3" w:rsidRDefault="0036679C" w:rsidP="00061FE3">
      <w:pPr>
        <w:overflowPunct w:val="0"/>
        <w:autoSpaceDE w:val="0"/>
        <w:autoSpaceDN w:val="0"/>
        <w:adjustRightInd w:val="0"/>
        <w:spacing w:after="240" w:line="240" w:lineRule="auto"/>
        <w:jc w:val="center"/>
        <w:textAlignment w:val="baseline"/>
        <w:rPr>
          <w:rFonts w:ascii="Arial" w:eastAsia="Times New Roman" w:hAnsi="Arial" w:cs="Arial"/>
          <w:b/>
          <w:caps/>
        </w:rPr>
      </w:pPr>
      <w:r w:rsidRPr="0036679C">
        <w:rPr>
          <w:rFonts w:ascii="Arial" w:eastAsia="Times New Roman" w:hAnsi="Arial" w:cs="Arial"/>
          <w:b/>
          <w:caps/>
        </w:rPr>
        <w:t>PART 1 – CALL OFF ORDER FORM</w:t>
      </w:r>
    </w:p>
    <w:p w14:paraId="77D91800" w14:textId="77777777" w:rsidR="0036679C" w:rsidRPr="00061FE3" w:rsidRDefault="0036679C" w:rsidP="0036679C">
      <w:pPr>
        <w:spacing w:after="0" w:line="240" w:lineRule="auto"/>
        <w:ind w:right="936"/>
        <w:rPr>
          <w:rFonts w:ascii="Arial" w:eastAsia="Calibri" w:hAnsi="Arial" w:cs="Arial"/>
          <w:b/>
        </w:rPr>
      </w:pPr>
      <w:r w:rsidRPr="00061FE3">
        <w:rPr>
          <w:rFonts w:ascii="Arial" w:eastAsia="Calibri" w:hAnsi="Arial" w:cs="Arial"/>
          <w:b/>
        </w:rPr>
        <w:t>SECTION A</w:t>
      </w:r>
    </w:p>
    <w:p w14:paraId="5E7AA552" w14:textId="77777777" w:rsidR="0036679C" w:rsidRPr="0036679C" w:rsidRDefault="0036679C" w:rsidP="0036679C">
      <w:pPr>
        <w:spacing w:after="0" w:line="240" w:lineRule="auto"/>
        <w:ind w:right="936"/>
        <w:rPr>
          <w:rFonts w:ascii="Arial" w:eastAsia="Calibri" w:hAnsi="Arial" w:cs="Arial"/>
          <w:b/>
          <w:color w:val="C00000"/>
        </w:rPr>
      </w:pPr>
    </w:p>
    <w:p w14:paraId="2225153B" w14:textId="77777777" w:rsidR="0036679C" w:rsidRPr="00061FE3" w:rsidRDefault="0036679C" w:rsidP="0036679C">
      <w:pPr>
        <w:overflowPunct w:val="0"/>
        <w:autoSpaceDE w:val="0"/>
        <w:autoSpaceDN w:val="0"/>
        <w:adjustRightInd w:val="0"/>
        <w:spacing w:after="0" w:line="240" w:lineRule="auto"/>
        <w:jc w:val="both"/>
        <w:textAlignment w:val="baseline"/>
        <w:rPr>
          <w:rFonts w:ascii="Arial" w:eastAsia="Times New Roman" w:hAnsi="Arial" w:cs="Arial"/>
        </w:rPr>
      </w:pPr>
      <w:r w:rsidRPr="0036679C">
        <w:rPr>
          <w:rFonts w:ascii="Arial" w:eastAsia="Times New Roman" w:hAnsi="Arial" w:cs="Arial"/>
        </w:rPr>
        <w:t xml:space="preserve">This Call </w:t>
      </w:r>
      <w:proofErr w:type="gramStart"/>
      <w:r w:rsidRPr="0036679C">
        <w:rPr>
          <w:rFonts w:ascii="Arial" w:eastAsia="Times New Roman" w:hAnsi="Arial" w:cs="Arial"/>
        </w:rPr>
        <w:t>Off</w:t>
      </w:r>
      <w:proofErr w:type="gramEnd"/>
      <w:r w:rsidRPr="0036679C">
        <w:rPr>
          <w:rFonts w:ascii="Arial" w:eastAsia="Times New Roman" w:hAnsi="Arial" w:cs="Arial"/>
        </w:rPr>
        <w:t xml:space="preserve"> Order Form is issued in accordance with the provisions of the Framework Agreement</w:t>
      </w:r>
      <w:r w:rsidRPr="0036679C">
        <w:rPr>
          <w:rFonts w:ascii="Arial" w:eastAsia="Times New Roman" w:hAnsi="Arial" w:cs="Arial"/>
          <w:b/>
          <w:vertAlign w:val="superscript"/>
        </w:rPr>
        <w:t xml:space="preserve"> </w:t>
      </w:r>
      <w:r w:rsidRPr="0036679C">
        <w:rPr>
          <w:rFonts w:ascii="Arial" w:eastAsia="Times New Roman" w:hAnsi="Arial" w:cs="Arial"/>
        </w:rPr>
        <w:t xml:space="preserve">for the provision of </w:t>
      </w:r>
      <w:r w:rsidR="0082354C">
        <w:rPr>
          <w:rFonts w:ascii="Arial" w:eastAsia="Times New Roman" w:hAnsi="Arial" w:cs="Arial"/>
          <w:b/>
        </w:rPr>
        <w:t xml:space="preserve">RM3745 </w:t>
      </w:r>
      <w:r w:rsidRPr="0036679C">
        <w:rPr>
          <w:rFonts w:ascii="Arial" w:eastAsia="Times New Roman" w:hAnsi="Arial" w:cs="Arial"/>
        </w:rPr>
        <w:t xml:space="preserve">dated </w:t>
      </w:r>
      <w:r w:rsidR="0082354C" w:rsidRPr="00061FE3">
        <w:rPr>
          <w:rFonts w:ascii="Arial" w:eastAsia="Times New Roman" w:hAnsi="Arial" w:cs="Arial"/>
          <w:color w:val="000000"/>
        </w:rPr>
        <w:t>4</w:t>
      </w:r>
      <w:r w:rsidR="0082354C" w:rsidRPr="00061FE3">
        <w:rPr>
          <w:rFonts w:ascii="Arial" w:eastAsia="Times New Roman" w:hAnsi="Arial" w:cs="Arial"/>
          <w:color w:val="000000"/>
          <w:vertAlign w:val="superscript"/>
        </w:rPr>
        <w:t>th</w:t>
      </w:r>
      <w:r w:rsidR="00061FE3" w:rsidRPr="00061FE3">
        <w:rPr>
          <w:rFonts w:ascii="Arial" w:eastAsia="Times New Roman" w:hAnsi="Arial" w:cs="Arial"/>
          <w:color w:val="000000"/>
        </w:rPr>
        <w:t xml:space="preserve"> September 2017.</w:t>
      </w:r>
      <w:r w:rsidRPr="00061FE3">
        <w:rPr>
          <w:rFonts w:ascii="Arial" w:eastAsia="Times New Roman" w:hAnsi="Arial" w:cs="Arial"/>
        </w:rPr>
        <w:t xml:space="preserve"> </w:t>
      </w:r>
    </w:p>
    <w:p w14:paraId="03AC3521" w14:textId="77777777" w:rsidR="0036679C" w:rsidRPr="0036679C" w:rsidRDefault="0036679C" w:rsidP="0036679C">
      <w:pPr>
        <w:overflowPunct w:val="0"/>
        <w:autoSpaceDE w:val="0"/>
        <w:autoSpaceDN w:val="0"/>
        <w:adjustRightInd w:val="0"/>
        <w:spacing w:after="0" w:line="240" w:lineRule="auto"/>
        <w:jc w:val="both"/>
        <w:textAlignment w:val="baseline"/>
        <w:rPr>
          <w:rFonts w:ascii="Arial" w:eastAsia="Times New Roman" w:hAnsi="Arial" w:cs="Arial"/>
        </w:rPr>
      </w:pPr>
    </w:p>
    <w:p w14:paraId="007EEB6A" w14:textId="77777777" w:rsidR="0036679C" w:rsidRPr="0036679C" w:rsidRDefault="0036679C" w:rsidP="0036679C">
      <w:pPr>
        <w:overflowPunct w:val="0"/>
        <w:autoSpaceDE w:val="0"/>
        <w:autoSpaceDN w:val="0"/>
        <w:adjustRightInd w:val="0"/>
        <w:spacing w:after="0" w:line="240" w:lineRule="auto"/>
        <w:jc w:val="both"/>
        <w:textAlignment w:val="baseline"/>
        <w:rPr>
          <w:rFonts w:ascii="Arial" w:eastAsia="Times New Roman" w:hAnsi="Arial" w:cs="Arial"/>
        </w:rPr>
      </w:pPr>
      <w:r w:rsidRPr="0036679C">
        <w:rPr>
          <w:rFonts w:ascii="Arial" w:eastAsia="Times New Roman" w:hAnsi="Arial" w:cs="Arial"/>
        </w:rPr>
        <w:t>The Supplier agrees to supply the</w:t>
      </w:r>
      <w:r w:rsidR="0082354C">
        <w:rPr>
          <w:rFonts w:ascii="Arial" w:eastAsia="Times New Roman" w:hAnsi="Arial" w:cs="Arial"/>
        </w:rPr>
        <w:t xml:space="preserve"> </w:t>
      </w:r>
      <w:r w:rsidRPr="0036679C">
        <w:rPr>
          <w:rFonts w:ascii="Arial" w:eastAsia="Times New Roman" w:hAnsi="Arial" w:cs="Arial"/>
        </w:rPr>
        <w:t xml:space="preserve">Services specified below on and subject to the terms of this Call </w:t>
      </w:r>
      <w:proofErr w:type="gramStart"/>
      <w:r w:rsidRPr="0036679C">
        <w:rPr>
          <w:rFonts w:ascii="Arial" w:eastAsia="Times New Roman" w:hAnsi="Arial" w:cs="Arial"/>
        </w:rPr>
        <w:t>Off</w:t>
      </w:r>
      <w:proofErr w:type="gramEnd"/>
      <w:r w:rsidRPr="0036679C">
        <w:rPr>
          <w:rFonts w:ascii="Arial" w:eastAsia="Times New Roman" w:hAnsi="Arial" w:cs="Arial"/>
        </w:rPr>
        <w:t xml:space="preserve"> Contract. </w:t>
      </w:r>
    </w:p>
    <w:p w14:paraId="2019EC5E" w14:textId="77777777" w:rsidR="0036679C" w:rsidRPr="0036679C" w:rsidRDefault="0036679C" w:rsidP="0036679C">
      <w:pPr>
        <w:overflowPunct w:val="0"/>
        <w:autoSpaceDE w:val="0"/>
        <w:autoSpaceDN w:val="0"/>
        <w:adjustRightInd w:val="0"/>
        <w:spacing w:after="0" w:line="240" w:lineRule="auto"/>
        <w:jc w:val="both"/>
        <w:textAlignment w:val="baseline"/>
        <w:rPr>
          <w:rFonts w:ascii="Arial" w:eastAsia="Times New Roman" w:hAnsi="Arial" w:cs="Arial"/>
        </w:rPr>
      </w:pPr>
    </w:p>
    <w:p w14:paraId="1D8DA818" w14:textId="77777777" w:rsidR="0036679C" w:rsidRPr="0036679C" w:rsidRDefault="0036679C" w:rsidP="0036679C">
      <w:pPr>
        <w:overflowPunct w:val="0"/>
        <w:autoSpaceDE w:val="0"/>
        <w:autoSpaceDN w:val="0"/>
        <w:adjustRightInd w:val="0"/>
        <w:spacing w:after="0" w:line="240" w:lineRule="auto"/>
        <w:jc w:val="both"/>
        <w:textAlignment w:val="baseline"/>
        <w:rPr>
          <w:rFonts w:ascii="Arial" w:eastAsia="Times New Roman" w:hAnsi="Arial" w:cs="Arial"/>
        </w:rPr>
      </w:pPr>
      <w:r w:rsidRPr="0036679C">
        <w:rPr>
          <w:rFonts w:ascii="Arial" w:eastAsia="Times New Roman" w:hAnsi="Arial" w:cs="Arial"/>
        </w:rPr>
        <w:t xml:space="preserve">For the avoidance of doubt this Call </w:t>
      </w:r>
      <w:proofErr w:type="gramStart"/>
      <w:r w:rsidRPr="0036679C">
        <w:rPr>
          <w:rFonts w:ascii="Arial" w:eastAsia="Times New Roman" w:hAnsi="Arial" w:cs="Arial"/>
        </w:rPr>
        <w:t>Off</w:t>
      </w:r>
      <w:proofErr w:type="gramEnd"/>
      <w:r w:rsidRPr="0036679C">
        <w:rPr>
          <w:rFonts w:ascii="Arial" w:eastAsia="Times New Roman" w:hAnsi="Arial" w:cs="Arial"/>
        </w:rPr>
        <w:t xml:space="preserve"> Contract consists of the terms set out in this Call Off Order Form and the Call Off Terms.</w:t>
      </w:r>
    </w:p>
    <w:p w14:paraId="5E766CCF" w14:textId="77777777" w:rsidR="0036679C" w:rsidRPr="0036679C" w:rsidRDefault="0036679C" w:rsidP="0036679C">
      <w:pPr>
        <w:overflowPunct w:val="0"/>
        <w:autoSpaceDE w:val="0"/>
        <w:autoSpaceDN w:val="0"/>
        <w:adjustRightInd w:val="0"/>
        <w:spacing w:after="0" w:line="240" w:lineRule="auto"/>
        <w:jc w:val="both"/>
        <w:textAlignment w:val="baseline"/>
        <w:rPr>
          <w:rFonts w:ascii="Arial" w:eastAsia="Times New Roman"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2"/>
        <w:gridCol w:w="7427"/>
      </w:tblGrid>
      <w:tr w:rsidR="00385F75" w:rsidRPr="0036679C" w14:paraId="58E84B1F" w14:textId="77777777" w:rsidTr="00385F75">
        <w:tc>
          <w:tcPr>
            <w:tcW w:w="1532" w:type="dxa"/>
            <w:shd w:val="clear" w:color="auto" w:fill="auto"/>
          </w:tcPr>
          <w:p w14:paraId="0039195B" w14:textId="77777777" w:rsidR="00385F75" w:rsidRPr="0082354C" w:rsidRDefault="00385F75" w:rsidP="0036679C">
            <w:pPr>
              <w:overflowPunct w:val="0"/>
              <w:autoSpaceDE w:val="0"/>
              <w:autoSpaceDN w:val="0"/>
              <w:adjustRightInd w:val="0"/>
              <w:spacing w:after="0" w:line="240" w:lineRule="auto"/>
              <w:textAlignment w:val="baseline"/>
              <w:rPr>
                <w:rFonts w:ascii="Arial" w:eastAsia="Times New Roman" w:hAnsi="Arial" w:cs="Arial"/>
                <w:b/>
              </w:rPr>
            </w:pPr>
            <w:r w:rsidRPr="0082354C">
              <w:rPr>
                <w:rFonts w:ascii="Arial" w:eastAsia="Times New Roman" w:hAnsi="Arial" w:cs="Arial"/>
                <w:b/>
              </w:rPr>
              <w:t>Order Number</w:t>
            </w:r>
          </w:p>
        </w:tc>
        <w:tc>
          <w:tcPr>
            <w:tcW w:w="7427" w:type="dxa"/>
            <w:shd w:val="clear" w:color="auto" w:fill="auto"/>
          </w:tcPr>
          <w:p w14:paraId="298E7341" w14:textId="77777777" w:rsidR="00385F75" w:rsidRPr="0036679C" w:rsidRDefault="00385F75" w:rsidP="0036679C">
            <w:pPr>
              <w:overflowPunct w:val="0"/>
              <w:autoSpaceDE w:val="0"/>
              <w:autoSpaceDN w:val="0"/>
              <w:adjustRightInd w:val="0"/>
              <w:spacing w:after="0" w:line="240" w:lineRule="auto"/>
              <w:textAlignment w:val="baseline"/>
              <w:rPr>
                <w:rFonts w:ascii="Arial" w:eastAsia="Times New Roman" w:hAnsi="Arial" w:cs="Arial"/>
                <w:b/>
              </w:rPr>
            </w:pPr>
            <w:r>
              <w:rPr>
                <w:rFonts w:ascii="Arial" w:eastAsia="Times New Roman" w:hAnsi="Arial" w:cs="Arial"/>
                <w:b/>
              </w:rPr>
              <w:t>To be confirmed at Contract Award</w:t>
            </w:r>
          </w:p>
        </w:tc>
      </w:tr>
      <w:tr w:rsidR="00385F75" w:rsidRPr="0036679C" w14:paraId="67AD3121" w14:textId="77777777" w:rsidTr="00385F75">
        <w:tc>
          <w:tcPr>
            <w:tcW w:w="1532" w:type="dxa"/>
            <w:shd w:val="clear" w:color="auto" w:fill="auto"/>
          </w:tcPr>
          <w:p w14:paraId="6296C990" w14:textId="77777777" w:rsidR="00385F75" w:rsidRPr="0082354C" w:rsidRDefault="00385F75" w:rsidP="0036679C">
            <w:pPr>
              <w:overflowPunct w:val="0"/>
              <w:autoSpaceDE w:val="0"/>
              <w:autoSpaceDN w:val="0"/>
              <w:adjustRightInd w:val="0"/>
              <w:spacing w:after="0" w:line="240" w:lineRule="auto"/>
              <w:textAlignment w:val="baseline"/>
              <w:rPr>
                <w:rFonts w:ascii="Arial" w:eastAsia="Times New Roman" w:hAnsi="Arial" w:cs="Arial"/>
                <w:b/>
              </w:rPr>
            </w:pPr>
            <w:r w:rsidRPr="0082354C">
              <w:rPr>
                <w:rFonts w:ascii="Arial" w:eastAsia="Times New Roman" w:hAnsi="Arial" w:cs="Arial"/>
                <w:b/>
              </w:rPr>
              <w:t>From</w:t>
            </w:r>
          </w:p>
        </w:tc>
        <w:tc>
          <w:tcPr>
            <w:tcW w:w="7427" w:type="dxa"/>
            <w:shd w:val="clear" w:color="auto" w:fill="auto"/>
          </w:tcPr>
          <w:p w14:paraId="4DBF8954" w14:textId="77777777" w:rsidR="00385F75" w:rsidRPr="0036679C" w:rsidRDefault="00385F75" w:rsidP="0036679C">
            <w:pPr>
              <w:overflowPunct w:val="0"/>
              <w:autoSpaceDE w:val="0"/>
              <w:autoSpaceDN w:val="0"/>
              <w:adjustRightInd w:val="0"/>
              <w:spacing w:after="0" w:line="240" w:lineRule="auto"/>
              <w:textAlignment w:val="baseline"/>
              <w:rPr>
                <w:rFonts w:ascii="Arial" w:eastAsia="Times New Roman" w:hAnsi="Arial" w:cs="Arial"/>
                <w:b/>
              </w:rPr>
            </w:pPr>
            <w:r>
              <w:rPr>
                <w:rFonts w:ascii="Arial" w:eastAsia="Times New Roman" w:hAnsi="Arial" w:cs="Arial"/>
                <w:b/>
                <w:spacing w:val="-3"/>
                <w:lang w:eastAsia="en-GB"/>
              </w:rPr>
              <w:t>Cabinet Office</w:t>
            </w:r>
          </w:p>
          <w:p w14:paraId="48044A8F" w14:textId="77777777" w:rsidR="00385F75" w:rsidRPr="0036679C" w:rsidRDefault="00385F75" w:rsidP="0036679C">
            <w:pPr>
              <w:overflowPunct w:val="0"/>
              <w:autoSpaceDE w:val="0"/>
              <w:autoSpaceDN w:val="0"/>
              <w:adjustRightInd w:val="0"/>
              <w:spacing w:after="0" w:line="240" w:lineRule="auto"/>
              <w:textAlignment w:val="baseline"/>
              <w:rPr>
                <w:rFonts w:ascii="Arial" w:eastAsia="Times New Roman" w:hAnsi="Arial" w:cs="Arial"/>
                <w:b/>
              </w:rPr>
            </w:pPr>
            <w:r w:rsidRPr="0036679C">
              <w:rPr>
                <w:rFonts w:ascii="Arial" w:eastAsia="Times New Roman" w:hAnsi="Arial" w:cs="Arial"/>
                <w:b/>
              </w:rPr>
              <w:t>("CUSTOMER")</w:t>
            </w:r>
          </w:p>
        </w:tc>
      </w:tr>
      <w:tr w:rsidR="00385F75" w:rsidRPr="0036679C" w14:paraId="085904B9" w14:textId="77777777" w:rsidTr="00385F75">
        <w:tc>
          <w:tcPr>
            <w:tcW w:w="1532" w:type="dxa"/>
            <w:shd w:val="clear" w:color="auto" w:fill="auto"/>
          </w:tcPr>
          <w:p w14:paraId="7A42AF61" w14:textId="77777777" w:rsidR="00385F75" w:rsidRPr="0082354C" w:rsidRDefault="00385F75" w:rsidP="0036679C">
            <w:pPr>
              <w:overflowPunct w:val="0"/>
              <w:autoSpaceDE w:val="0"/>
              <w:autoSpaceDN w:val="0"/>
              <w:adjustRightInd w:val="0"/>
              <w:spacing w:after="0" w:line="240" w:lineRule="auto"/>
              <w:textAlignment w:val="baseline"/>
              <w:rPr>
                <w:rFonts w:ascii="Arial" w:eastAsia="Times New Roman" w:hAnsi="Arial" w:cs="Arial"/>
                <w:b/>
              </w:rPr>
            </w:pPr>
            <w:r w:rsidRPr="0082354C">
              <w:rPr>
                <w:rFonts w:ascii="Arial" w:eastAsia="Times New Roman" w:hAnsi="Arial" w:cs="Arial"/>
                <w:b/>
              </w:rPr>
              <w:t>To</w:t>
            </w:r>
          </w:p>
        </w:tc>
        <w:tc>
          <w:tcPr>
            <w:tcW w:w="7427" w:type="dxa"/>
            <w:shd w:val="clear" w:color="auto" w:fill="auto"/>
          </w:tcPr>
          <w:p w14:paraId="6B4F07C2" w14:textId="6E4EF2C9" w:rsidR="00385F75" w:rsidRPr="0036679C" w:rsidRDefault="00EA707C" w:rsidP="0036679C">
            <w:pPr>
              <w:overflowPunct w:val="0"/>
              <w:autoSpaceDE w:val="0"/>
              <w:autoSpaceDN w:val="0"/>
              <w:adjustRightInd w:val="0"/>
              <w:spacing w:after="0" w:line="240" w:lineRule="auto"/>
              <w:textAlignment w:val="baseline"/>
              <w:rPr>
                <w:rFonts w:ascii="Arial" w:eastAsia="Times New Roman" w:hAnsi="Arial" w:cs="Arial"/>
                <w:b/>
              </w:rPr>
            </w:pPr>
            <w:proofErr w:type="spellStart"/>
            <w:r>
              <w:rPr>
                <w:rFonts w:ascii="Arial" w:eastAsia="Times New Roman" w:hAnsi="Arial" w:cs="Arial"/>
                <w:b/>
              </w:rPr>
              <w:t>Moorhouse</w:t>
            </w:r>
            <w:proofErr w:type="spellEnd"/>
            <w:r>
              <w:rPr>
                <w:rFonts w:ascii="Arial" w:eastAsia="Times New Roman" w:hAnsi="Arial" w:cs="Arial"/>
                <w:b/>
              </w:rPr>
              <w:t xml:space="preserve"> Consulting Ltd</w:t>
            </w:r>
          </w:p>
          <w:p w14:paraId="51E9907E" w14:textId="77777777" w:rsidR="00385F75" w:rsidRPr="0036679C" w:rsidRDefault="00385F75" w:rsidP="0036679C">
            <w:pPr>
              <w:overflowPunct w:val="0"/>
              <w:autoSpaceDE w:val="0"/>
              <w:autoSpaceDN w:val="0"/>
              <w:adjustRightInd w:val="0"/>
              <w:spacing w:after="0" w:line="240" w:lineRule="auto"/>
              <w:textAlignment w:val="baseline"/>
              <w:rPr>
                <w:rFonts w:ascii="Arial" w:eastAsia="Times New Roman" w:hAnsi="Arial" w:cs="Arial"/>
                <w:b/>
              </w:rPr>
            </w:pPr>
            <w:r w:rsidRPr="0036679C">
              <w:rPr>
                <w:rFonts w:ascii="Arial" w:eastAsia="Times New Roman" w:hAnsi="Arial" w:cs="Arial"/>
                <w:b/>
              </w:rPr>
              <w:t>("SUPPLIER")</w:t>
            </w:r>
          </w:p>
        </w:tc>
      </w:tr>
    </w:tbl>
    <w:p w14:paraId="5A16E39B" w14:textId="77777777" w:rsidR="0036679C" w:rsidRPr="0036679C" w:rsidRDefault="0036679C" w:rsidP="0036679C">
      <w:pPr>
        <w:overflowPunct w:val="0"/>
        <w:autoSpaceDE w:val="0"/>
        <w:autoSpaceDN w:val="0"/>
        <w:adjustRightInd w:val="0"/>
        <w:spacing w:after="0" w:line="240" w:lineRule="auto"/>
        <w:jc w:val="both"/>
        <w:textAlignment w:val="baseline"/>
        <w:rPr>
          <w:rFonts w:ascii="Arial" w:eastAsia="Times New Roman" w:hAnsi="Arial" w:cs="Arial"/>
        </w:rPr>
      </w:pPr>
    </w:p>
    <w:p w14:paraId="3B268634" w14:textId="77777777" w:rsidR="0036679C" w:rsidRPr="00061FE3" w:rsidRDefault="0036679C" w:rsidP="0036679C">
      <w:pPr>
        <w:spacing w:after="0" w:line="240" w:lineRule="auto"/>
        <w:ind w:right="936"/>
        <w:rPr>
          <w:rFonts w:ascii="Arial" w:eastAsia="Calibri" w:hAnsi="Arial" w:cs="Arial"/>
          <w:b/>
        </w:rPr>
      </w:pPr>
      <w:r w:rsidRPr="00061FE3">
        <w:rPr>
          <w:rFonts w:ascii="Arial" w:eastAsia="Calibri" w:hAnsi="Arial" w:cs="Arial"/>
          <w:b/>
        </w:rPr>
        <w:t xml:space="preserve">SECTION B </w:t>
      </w:r>
    </w:p>
    <w:p w14:paraId="4FF74B03" w14:textId="77777777" w:rsidR="0036679C" w:rsidRPr="0036679C" w:rsidRDefault="0036679C" w:rsidP="0036679C">
      <w:pPr>
        <w:spacing w:after="0" w:line="240" w:lineRule="auto"/>
        <w:ind w:right="936"/>
        <w:rPr>
          <w:rFonts w:ascii="Arial" w:eastAsia="Calibri" w:hAnsi="Arial" w:cs="Arial"/>
          <w:b/>
          <w:color w:val="C00000"/>
        </w:rPr>
      </w:pPr>
    </w:p>
    <w:p w14:paraId="5D058EED" w14:textId="77777777" w:rsidR="0036679C" w:rsidRPr="0036679C" w:rsidRDefault="0036679C" w:rsidP="0036679C">
      <w:pPr>
        <w:adjustRightInd w:val="0"/>
        <w:spacing w:after="0" w:line="240" w:lineRule="auto"/>
        <w:ind w:left="426" w:hanging="426"/>
        <w:jc w:val="both"/>
        <w:rPr>
          <w:rFonts w:ascii="Arial" w:eastAsia="STZhongsong" w:hAnsi="Arial" w:cs="Arial"/>
          <w:b/>
          <w:caps/>
          <w:lang w:eastAsia="zh-CN"/>
        </w:rPr>
      </w:pPr>
      <w:r w:rsidRPr="0036679C">
        <w:rPr>
          <w:rFonts w:ascii="Arial" w:eastAsia="STZhongsong" w:hAnsi="Arial" w:cs="Arial"/>
          <w:b/>
          <w:caps/>
          <w:lang w:eastAsia="zh-CN"/>
        </w:rPr>
        <w:t>call off contract period</w:t>
      </w:r>
    </w:p>
    <w:p w14:paraId="3948F5F6" w14:textId="77777777" w:rsidR="0036679C" w:rsidRPr="0036679C" w:rsidRDefault="0036679C" w:rsidP="0036679C">
      <w:pPr>
        <w:adjustRightInd w:val="0"/>
        <w:spacing w:after="0" w:line="240" w:lineRule="auto"/>
        <w:ind w:left="426"/>
        <w:jc w:val="both"/>
        <w:rPr>
          <w:rFonts w:ascii="Arial" w:eastAsia="STZhongsong" w:hAnsi="Arial" w:cs="Arial"/>
          <w:b/>
          <w:caps/>
          <w:lang w:eastAsia="zh-CN"/>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392"/>
      </w:tblGrid>
      <w:tr w:rsidR="00385F75" w:rsidRPr="0036679C" w14:paraId="67FFBCAC" w14:textId="77777777" w:rsidTr="00385F75">
        <w:tc>
          <w:tcPr>
            <w:tcW w:w="567" w:type="dxa"/>
          </w:tcPr>
          <w:p w14:paraId="3F10AC5E" w14:textId="77777777" w:rsidR="00385F75" w:rsidRPr="0036679C" w:rsidRDefault="00385F75" w:rsidP="0036679C">
            <w:pPr>
              <w:keepNext/>
              <w:numPr>
                <w:ilvl w:val="1"/>
                <w:numId w:val="1"/>
              </w:numPr>
              <w:overflowPunct w:val="0"/>
              <w:autoSpaceDE w:val="0"/>
              <w:autoSpaceDN w:val="0"/>
              <w:adjustRightInd w:val="0"/>
              <w:spacing w:after="0" w:line="240" w:lineRule="auto"/>
              <w:jc w:val="both"/>
              <w:textAlignment w:val="baseline"/>
              <w:rPr>
                <w:rFonts w:ascii="Arial" w:eastAsia="STZhongsong" w:hAnsi="Arial" w:cs="Arial"/>
                <w:b/>
                <w:lang w:eastAsia="zh-CN"/>
              </w:rPr>
            </w:pPr>
          </w:p>
        </w:tc>
        <w:tc>
          <w:tcPr>
            <w:tcW w:w="8392" w:type="dxa"/>
            <w:shd w:val="clear" w:color="auto" w:fill="auto"/>
          </w:tcPr>
          <w:p w14:paraId="7DB16F5B" w14:textId="77777777" w:rsidR="00385F75" w:rsidRPr="0036679C" w:rsidRDefault="00385F75" w:rsidP="0036679C">
            <w:pPr>
              <w:spacing w:after="0" w:line="240" w:lineRule="auto"/>
              <w:ind w:right="936"/>
              <w:rPr>
                <w:rFonts w:ascii="Arial" w:eastAsia="STZhongsong" w:hAnsi="Arial" w:cs="Arial"/>
                <w:b/>
                <w:lang w:eastAsia="zh-CN"/>
              </w:rPr>
            </w:pPr>
            <w:r w:rsidRPr="0036679C">
              <w:rPr>
                <w:rFonts w:ascii="Arial" w:eastAsia="STZhongsong" w:hAnsi="Arial" w:cs="Arial"/>
                <w:b/>
                <w:lang w:eastAsia="zh-CN"/>
              </w:rPr>
              <w:t>Commencement Date</w:t>
            </w:r>
            <w:r w:rsidR="00FC4F59">
              <w:rPr>
                <w:rFonts w:ascii="Arial" w:eastAsia="STZhongsong" w:hAnsi="Arial" w:cs="Arial"/>
                <w:lang w:eastAsia="zh-CN"/>
              </w:rPr>
              <w:t>: 14</w:t>
            </w:r>
            <w:r w:rsidR="00FC4F59" w:rsidRPr="00FC4F59">
              <w:rPr>
                <w:rFonts w:ascii="Arial" w:eastAsia="STZhongsong" w:hAnsi="Arial" w:cs="Arial"/>
                <w:vertAlign w:val="superscript"/>
                <w:lang w:eastAsia="zh-CN"/>
              </w:rPr>
              <w:t>th</w:t>
            </w:r>
            <w:r w:rsidR="00FC4F59">
              <w:rPr>
                <w:rFonts w:ascii="Arial" w:eastAsia="STZhongsong" w:hAnsi="Arial" w:cs="Arial"/>
                <w:lang w:eastAsia="zh-CN"/>
              </w:rPr>
              <w:t xml:space="preserve"> December 2020.</w:t>
            </w:r>
          </w:p>
          <w:p w14:paraId="1B09F4C4" w14:textId="77777777" w:rsidR="00385F75" w:rsidRPr="0036679C" w:rsidRDefault="00385F75" w:rsidP="0036679C">
            <w:pPr>
              <w:spacing w:after="0" w:line="240" w:lineRule="auto"/>
              <w:ind w:right="936"/>
              <w:rPr>
                <w:rFonts w:ascii="Arial" w:eastAsia="Calibri" w:hAnsi="Arial" w:cs="Arial"/>
                <w:color w:val="C00000"/>
              </w:rPr>
            </w:pPr>
          </w:p>
        </w:tc>
      </w:tr>
      <w:tr w:rsidR="00385F75" w:rsidRPr="0036679C" w14:paraId="7535A544" w14:textId="77777777" w:rsidTr="00385F75">
        <w:tc>
          <w:tcPr>
            <w:tcW w:w="567" w:type="dxa"/>
          </w:tcPr>
          <w:p w14:paraId="58F5F889" w14:textId="77777777" w:rsidR="00385F75" w:rsidRPr="0082744A" w:rsidRDefault="00385F75" w:rsidP="0082744A">
            <w:pPr>
              <w:keepNext/>
              <w:numPr>
                <w:ilvl w:val="1"/>
                <w:numId w:val="1"/>
              </w:numPr>
              <w:overflowPunct w:val="0"/>
              <w:autoSpaceDE w:val="0"/>
              <w:autoSpaceDN w:val="0"/>
              <w:adjustRightInd w:val="0"/>
              <w:spacing w:after="0" w:line="240" w:lineRule="auto"/>
              <w:jc w:val="both"/>
              <w:textAlignment w:val="baseline"/>
              <w:rPr>
                <w:rFonts w:ascii="Arial" w:eastAsia="STZhongsong" w:hAnsi="Arial" w:cs="Arial"/>
                <w:b/>
                <w:lang w:eastAsia="zh-CN"/>
              </w:rPr>
            </w:pPr>
            <w:r w:rsidRPr="0036679C">
              <w:rPr>
                <w:rFonts w:ascii="Arial" w:eastAsia="STZhongsong" w:hAnsi="Arial" w:cs="Arial"/>
                <w:b/>
                <w:lang w:eastAsia="zh-CN"/>
              </w:rPr>
              <w:t xml:space="preserve"> </w:t>
            </w:r>
          </w:p>
        </w:tc>
        <w:tc>
          <w:tcPr>
            <w:tcW w:w="8392" w:type="dxa"/>
            <w:shd w:val="clear" w:color="auto" w:fill="auto"/>
          </w:tcPr>
          <w:p w14:paraId="6F4C88BE" w14:textId="77777777" w:rsidR="00385F75" w:rsidRPr="0036679C" w:rsidRDefault="00385F75" w:rsidP="0036679C">
            <w:pPr>
              <w:numPr>
                <w:ilvl w:val="1"/>
                <w:numId w:val="0"/>
              </w:numPr>
              <w:adjustRightInd w:val="0"/>
              <w:spacing w:after="0" w:line="240" w:lineRule="auto"/>
              <w:rPr>
                <w:rFonts w:ascii="Arial" w:eastAsia="STZhongsong" w:hAnsi="Arial" w:cs="Arial"/>
                <w:lang w:eastAsia="zh-CN"/>
              </w:rPr>
            </w:pPr>
            <w:r w:rsidRPr="0036679C">
              <w:rPr>
                <w:rFonts w:ascii="Arial" w:eastAsia="STZhongsong" w:hAnsi="Arial" w:cs="Arial"/>
                <w:b/>
                <w:lang w:eastAsia="zh-CN"/>
              </w:rPr>
              <w:t>Expiry Date</w:t>
            </w:r>
            <w:r w:rsidRPr="0036679C">
              <w:rPr>
                <w:rFonts w:ascii="Arial" w:eastAsia="STZhongsong" w:hAnsi="Arial" w:cs="Arial"/>
                <w:lang w:eastAsia="zh-CN"/>
              </w:rPr>
              <w:t>:</w:t>
            </w:r>
          </w:p>
          <w:p w14:paraId="6626CD38" w14:textId="77777777" w:rsidR="00385F75" w:rsidRPr="0036679C" w:rsidRDefault="00385F75" w:rsidP="0036679C">
            <w:pPr>
              <w:numPr>
                <w:ilvl w:val="1"/>
                <w:numId w:val="0"/>
              </w:numPr>
              <w:adjustRightInd w:val="0"/>
              <w:spacing w:after="0" w:line="240" w:lineRule="auto"/>
              <w:rPr>
                <w:rFonts w:ascii="Arial" w:eastAsia="STZhongsong" w:hAnsi="Arial" w:cs="Arial"/>
                <w:lang w:eastAsia="zh-CN"/>
              </w:rPr>
            </w:pPr>
          </w:p>
          <w:p w14:paraId="799BC245" w14:textId="77777777" w:rsidR="00385F75" w:rsidRPr="0036679C" w:rsidRDefault="009F47D7" w:rsidP="0036679C">
            <w:pPr>
              <w:adjustRightInd w:val="0"/>
              <w:spacing w:after="0" w:line="240" w:lineRule="auto"/>
              <w:rPr>
                <w:rFonts w:ascii="Arial" w:eastAsia="STZhongsong" w:hAnsi="Arial" w:cs="Arial"/>
                <w:lang w:eastAsia="zh-CN"/>
              </w:rPr>
            </w:pPr>
            <w:r>
              <w:rPr>
                <w:rFonts w:ascii="Arial" w:eastAsia="STZhongsong" w:hAnsi="Arial" w:cs="Arial"/>
                <w:lang w:eastAsia="zh-CN"/>
              </w:rPr>
              <w:t>End date of</w:t>
            </w:r>
            <w:r w:rsidR="00FC4F59">
              <w:rPr>
                <w:rFonts w:ascii="Arial" w:eastAsia="STZhongsong" w:hAnsi="Arial" w:cs="Arial"/>
                <w:lang w:eastAsia="zh-CN"/>
              </w:rPr>
              <w:t xml:space="preserve"> Period:</w:t>
            </w:r>
            <w:r w:rsidR="00DE5190">
              <w:rPr>
                <w:rFonts w:ascii="Arial" w:eastAsia="STZhongsong" w:hAnsi="Arial" w:cs="Arial"/>
                <w:lang w:eastAsia="zh-CN"/>
              </w:rPr>
              <w:t xml:space="preserve"> </w:t>
            </w:r>
            <w:r w:rsidR="00FC4F59">
              <w:rPr>
                <w:rFonts w:ascii="Arial" w:eastAsia="STZhongsong" w:hAnsi="Arial" w:cs="Arial"/>
                <w:lang w:eastAsia="zh-CN"/>
              </w:rPr>
              <w:t>13</w:t>
            </w:r>
            <w:r w:rsidR="00FC4F59" w:rsidRPr="00FC4F59">
              <w:rPr>
                <w:rFonts w:ascii="Arial" w:eastAsia="STZhongsong" w:hAnsi="Arial" w:cs="Arial"/>
                <w:vertAlign w:val="superscript"/>
                <w:lang w:eastAsia="zh-CN"/>
              </w:rPr>
              <w:t>th</w:t>
            </w:r>
            <w:r w:rsidR="00FC4F59">
              <w:rPr>
                <w:rFonts w:ascii="Arial" w:eastAsia="STZhongsong" w:hAnsi="Arial" w:cs="Arial"/>
                <w:lang w:eastAsia="zh-CN"/>
              </w:rPr>
              <w:t xml:space="preserve"> December 2022</w:t>
            </w:r>
          </w:p>
          <w:p w14:paraId="6778C49B" w14:textId="77777777" w:rsidR="00385F75" w:rsidRPr="0036679C" w:rsidRDefault="00385F75" w:rsidP="0036679C">
            <w:pPr>
              <w:adjustRightInd w:val="0"/>
              <w:spacing w:after="0" w:line="240" w:lineRule="auto"/>
              <w:rPr>
                <w:rFonts w:ascii="Arial" w:eastAsia="STZhongsong" w:hAnsi="Arial" w:cs="Arial"/>
                <w:lang w:eastAsia="zh-CN"/>
              </w:rPr>
            </w:pPr>
          </w:p>
          <w:p w14:paraId="1F1B4BBF" w14:textId="77777777" w:rsidR="00385F75" w:rsidRPr="0036679C" w:rsidRDefault="00385F75" w:rsidP="009F47D7">
            <w:pPr>
              <w:adjustRightInd w:val="0"/>
              <w:spacing w:after="0" w:line="240" w:lineRule="auto"/>
              <w:rPr>
                <w:rFonts w:ascii="Arial" w:eastAsia="STZhongsong" w:hAnsi="Arial" w:cs="Arial"/>
                <w:lang w:eastAsia="zh-CN"/>
              </w:rPr>
            </w:pPr>
          </w:p>
        </w:tc>
      </w:tr>
    </w:tbl>
    <w:p w14:paraId="26121B77" w14:textId="77777777" w:rsidR="0036679C" w:rsidRPr="0036679C" w:rsidRDefault="0036679C" w:rsidP="0036679C">
      <w:pPr>
        <w:adjustRightInd w:val="0"/>
        <w:spacing w:after="0" w:line="240" w:lineRule="auto"/>
        <w:ind w:left="426" w:hanging="426"/>
        <w:jc w:val="both"/>
        <w:rPr>
          <w:rFonts w:ascii="Arial" w:eastAsia="STZhongsong" w:hAnsi="Arial" w:cs="Arial"/>
          <w:b/>
          <w:caps/>
          <w:lang w:eastAsia="zh-CN"/>
        </w:rPr>
      </w:pPr>
    </w:p>
    <w:p w14:paraId="1FB45E27" w14:textId="77777777" w:rsidR="0036679C" w:rsidRPr="0036679C" w:rsidRDefault="0036679C" w:rsidP="0036679C">
      <w:pPr>
        <w:adjustRightInd w:val="0"/>
        <w:spacing w:after="0" w:line="240" w:lineRule="auto"/>
        <w:ind w:left="426" w:hanging="426"/>
        <w:jc w:val="both"/>
        <w:rPr>
          <w:rFonts w:ascii="Arial" w:eastAsia="STZhongsong" w:hAnsi="Arial" w:cs="Arial"/>
          <w:b/>
          <w:caps/>
          <w:lang w:eastAsia="zh-CN"/>
        </w:rPr>
      </w:pPr>
      <w:r w:rsidRPr="0036679C">
        <w:rPr>
          <w:rFonts w:ascii="Arial" w:eastAsia="STZhongsong" w:hAnsi="Arial" w:cs="Arial"/>
          <w:b/>
          <w:caps/>
          <w:lang w:eastAsia="zh-CN"/>
        </w:rPr>
        <w:t>Services</w:t>
      </w:r>
    </w:p>
    <w:p w14:paraId="658CC14D" w14:textId="77777777" w:rsidR="0036679C" w:rsidRPr="0036679C" w:rsidRDefault="0036679C" w:rsidP="0036679C">
      <w:pPr>
        <w:adjustRightInd w:val="0"/>
        <w:spacing w:after="0" w:line="240" w:lineRule="auto"/>
        <w:ind w:left="426"/>
        <w:jc w:val="both"/>
        <w:rPr>
          <w:rFonts w:ascii="Arial" w:eastAsia="STZhongsong" w:hAnsi="Arial" w:cs="Arial"/>
          <w:b/>
          <w:caps/>
          <w:lang w:eastAsia="zh-CN"/>
        </w:rPr>
      </w:pPr>
    </w:p>
    <w:tbl>
      <w:tblPr>
        <w:tblpPr w:leftFromText="180" w:rightFromText="180" w:vertAnchor="text" w:horzAnchor="margin" w:tblpX="108" w:tblpY="29"/>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8373"/>
      </w:tblGrid>
      <w:tr w:rsidR="00385F75" w:rsidRPr="0036679C" w14:paraId="71B43634" w14:textId="77777777" w:rsidTr="0082744A">
        <w:trPr>
          <w:trHeight w:val="1273"/>
        </w:trPr>
        <w:tc>
          <w:tcPr>
            <w:tcW w:w="553" w:type="dxa"/>
          </w:tcPr>
          <w:p w14:paraId="63E09D95" w14:textId="77777777" w:rsidR="00385F75" w:rsidRPr="0036679C" w:rsidRDefault="00385F75" w:rsidP="0082744A">
            <w:pPr>
              <w:adjustRightInd w:val="0"/>
              <w:spacing w:after="0" w:line="240" w:lineRule="auto"/>
              <w:ind w:left="360" w:hanging="360"/>
              <w:rPr>
                <w:rFonts w:ascii="Arial" w:eastAsia="STZhongsong" w:hAnsi="Arial" w:cs="Arial"/>
                <w:b/>
                <w:lang w:eastAsia="zh-CN"/>
              </w:rPr>
            </w:pPr>
            <w:r w:rsidRPr="0036679C">
              <w:rPr>
                <w:rFonts w:ascii="Arial" w:eastAsia="STZhongsong" w:hAnsi="Arial" w:cs="Arial"/>
                <w:b/>
                <w:lang w:eastAsia="zh-CN"/>
              </w:rPr>
              <w:t xml:space="preserve">2.1  </w:t>
            </w:r>
          </w:p>
        </w:tc>
        <w:tc>
          <w:tcPr>
            <w:tcW w:w="8373" w:type="dxa"/>
            <w:shd w:val="clear" w:color="auto" w:fill="auto"/>
          </w:tcPr>
          <w:p w14:paraId="3B0A4B93" w14:textId="77777777" w:rsidR="00385F75" w:rsidRPr="0036679C" w:rsidRDefault="00385F75" w:rsidP="0036679C">
            <w:pPr>
              <w:numPr>
                <w:ilvl w:val="1"/>
                <w:numId w:val="0"/>
              </w:numPr>
              <w:adjustRightInd w:val="0"/>
              <w:spacing w:after="0" w:line="240" w:lineRule="auto"/>
              <w:rPr>
                <w:rFonts w:ascii="Arial" w:eastAsia="STZhongsong" w:hAnsi="Arial" w:cs="Arial"/>
                <w:lang w:eastAsia="zh-CN"/>
              </w:rPr>
            </w:pPr>
            <w:r w:rsidRPr="0036679C">
              <w:rPr>
                <w:rFonts w:ascii="Arial" w:eastAsia="STZhongsong" w:hAnsi="Arial" w:cs="Arial"/>
                <w:b/>
                <w:lang w:eastAsia="zh-CN"/>
              </w:rPr>
              <w:t>Services required</w:t>
            </w:r>
            <w:r w:rsidRPr="0036679C">
              <w:rPr>
                <w:rFonts w:ascii="Arial" w:eastAsia="STZhongsong" w:hAnsi="Arial" w:cs="Arial"/>
                <w:lang w:eastAsia="zh-CN"/>
              </w:rPr>
              <w:t xml:space="preserve">: </w:t>
            </w:r>
          </w:p>
          <w:p w14:paraId="15021634" w14:textId="77777777" w:rsidR="00385F75" w:rsidRPr="0036679C" w:rsidRDefault="00385F75" w:rsidP="0036679C">
            <w:pPr>
              <w:numPr>
                <w:ilvl w:val="1"/>
                <w:numId w:val="0"/>
              </w:numPr>
              <w:adjustRightInd w:val="0"/>
              <w:spacing w:after="0" w:line="240" w:lineRule="auto"/>
              <w:rPr>
                <w:rFonts w:ascii="Arial" w:eastAsia="STZhongsong" w:hAnsi="Arial" w:cs="Arial"/>
                <w:lang w:eastAsia="zh-CN"/>
              </w:rPr>
            </w:pPr>
          </w:p>
          <w:p w14:paraId="0C1A8D87" w14:textId="1BAC24ED" w:rsidR="00385F75" w:rsidRPr="0036679C" w:rsidRDefault="00107EE0" w:rsidP="0036679C">
            <w:pPr>
              <w:numPr>
                <w:ilvl w:val="1"/>
                <w:numId w:val="0"/>
              </w:numPr>
              <w:adjustRightInd w:val="0"/>
              <w:spacing w:after="0" w:line="240" w:lineRule="auto"/>
              <w:rPr>
                <w:rFonts w:ascii="Arial" w:eastAsia="STZhongsong" w:hAnsi="Arial" w:cs="Arial"/>
                <w:b/>
                <w:lang w:eastAsia="zh-CN"/>
              </w:rPr>
            </w:pPr>
            <w:r w:rsidRPr="00385F75">
              <w:rPr>
                <w:rFonts w:ascii="Arial" w:eastAsia="STZhongsong" w:hAnsi="Arial" w:cs="Arial"/>
                <w:lang w:eastAsia="zh-CN"/>
              </w:rPr>
              <w:t xml:space="preserve">Please refer to </w:t>
            </w:r>
            <w:r>
              <w:rPr>
                <w:rFonts w:ascii="Arial" w:eastAsia="STZhongsong" w:hAnsi="Arial" w:cs="Arial"/>
                <w:lang w:eastAsia="zh-CN"/>
              </w:rPr>
              <w:t xml:space="preserve">Annex 1 </w:t>
            </w:r>
            <w:r w:rsidRPr="00385F75">
              <w:rPr>
                <w:rFonts w:ascii="Arial" w:eastAsia="STZhongsong" w:hAnsi="Arial" w:cs="Arial"/>
                <w:lang w:eastAsia="zh-CN"/>
              </w:rPr>
              <w:t>Attachment 3- Statement of Requirements</w:t>
            </w:r>
          </w:p>
        </w:tc>
      </w:tr>
    </w:tbl>
    <w:p w14:paraId="299051A4" w14:textId="77777777" w:rsidR="0036679C" w:rsidRPr="0036679C" w:rsidRDefault="0036679C" w:rsidP="0036679C">
      <w:pPr>
        <w:overflowPunct w:val="0"/>
        <w:autoSpaceDE w:val="0"/>
        <w:autoSpaceDN w:val="0"/>
        <w:adjustRightInd w:val="0"/>
        <w:spacing w:after="0" w:line="240" w:lineRule="auto"/>
        <w:jc w:val="both"/>
        <w:textAlignment w:val="baseline"/>
        <w:rPr>
          <w:rFonts w:ascii="Arial" w:eastAsia="Times New Roman" w:hAnsi="Arial" w:cs="Arial"/>
        </w:rPr>
      </w:pPr>
    </w:p>
    <w:p w14:paraId="2098D806" w14:textId="77777777" w:rsidR="0036679C" w:rsidRDefault="0036679C" w:rsidP="0036679C">
      <w:pPr>
        <w:overflowPunct w:val="0"/>
        <w:autoSpaceDE w:val="0"/>
        <w:autoSpaceDN w:val="0"/>
        <w:adjustRightInd w:val="0"/>
        <w:spacing w:after="0" w:line="240" w:lineRule="auto"/>
        <w:jc w:val="both"/>
        <w:textAlignment w:val="baseline"/>
        <w:rPr>
          <w:rFonts w:ascii="Arial" w:eastAsia="Times New Roman" w:hAnsi="Arial" w:cs="Arial"/>
        </w:rPr>
      </w:pPr>
    </w:p>
    <w:p w14:paraId="22A410AF" w14:textId="77777777" w:rsidR="00385F75" w:rsidRDefault="00385F75" w:rsidP="0036679C">
      <w:pPr>
        <w:overflowPunct w:val="0"/>
        <w:autoSpaceDE w:val="0"/>
        <w:autoSpaceDN w:val="0"/>
        <w:adjustRightInd w:val="0"/>
        <w:spacing w:after="0" w:line="240" w:lineRule="auto"/>
        <w:jc w:val="both"/>
        <w:textAlignment w:val="baseline"/>
        <w:rPr>
          <w:rFonts w:ascii="Arial" w:eastAsia="Times New Roman" w:hAnsi="Arial" w:cs="Arial"/>
        </w:rPr>
      </w:pPr>
    </w:p>
    <w:p w14:paraId="0B20CD63" w14:textId="77777777" w:rsidR="00385F75" w:rsidRPr="0036679C" w:rsidRDefault="00385F75" w:rsidP="0036679C">
      <w:pPr>
        <w:overflowPunct w:val="0"/>
        <w:autoSpaceDE w:val="0"/>
        <w:autoSpaceDN w:val="0"/>
        <w:adjustRightInd w:val="0"/>
        <w:spacing w:after="0" w:line="240" w:lineRule="auto"/>
        <w:jc w:val="both"/>
        <w:textAlignment w:val="baseline"/>
        <w:rPr>
          <w:rFonts w:ascii="Arial" w:eastAsia="Times New Roman" w:hAnsi="Arial" w:cs="Arial"/>
        </w:rPr>
      </w:pPr>
    </w:p>
    <w:p w14:paraId="04741135" w14:textId="77777777" w:rsidR="0036679C" w:rsidRPr="0036679C" w:rsidRDefault="0036679C" w:rsidP="0036679C">
      <w:pPr>
        <w:overflowPunct w:val="0"/>
        <w:autoSpaceDE w:val="0"/>
        <w:autoSpaceDN w:val="0"/>
        <w:adjustRightInd w:val="0"/>
        <w:spacing w:after="0" w:line="240" w:lineRule="auto"/>
        <w:jc w:val="both"/>
        <w:textAlignment w:val="baseline"/>
        <w:rPr>
          <w:rFonts w:ascii="Arial" w:eastAsia="Times New Roman" w:hAnsi="Arial" w:cs="Arial"/>
        </w:rPr>
      </w:pPr>
    </w:p>
    <w:p w14:paraId="73C4C13E" w14:textId="77777777" w:rsidR="0036679C" w:rsidRPr="0036679C" w:rsidRDefault="0036679C" w:rsidP="0036679C">
      <w:pPr>
        <w:adjustRightInd w:val="0"/>
        <w:spacing w:after="0" w:line="240" w:lineRule="auto"/>
        <w:ind w:left="426" w:hanging="426"/>
        <w:jc w:val="both"/>
        <w:rPr>
          <w:rFonts w:ascii="Arial" w:eastAsia="STZhongsong" w:hAnsi="Arial" w:cs="Arial"/>
          <w:b/>
          <w:caps/>
          <w:lang w:eastAsia="zh-CN"/>
        </w:rPr>
      </w:pPr>
      <w:r w:rsidRPr="0036679C">
        <w:rPr>
          <w:rFonts w:ascii="Arial" w:eastAsia="STZhongsong" w:hAnsi="Arial" w:cs="Arial"/>
          <w:b/>
          <w:caps/>
          <w:lang w:eastAsia="zh-CN"/>
        </w:rPr>
        <w:t>PROJECT Plan</w:t>
      </w:r>
    </w:p>
    <w:p w14:paraId="5E36610E" w14:textId="77777777" w:rsidR="0036679C" w:rsidRPr="0036679C" w:rsidRDefault="0036679C" w:rsidP="0036679C">
      <w:pPr>
        <w:adjustRightInd w:val="0"/>
        <w:spacing w:after="0" w:line="240" w:lineRule="auto"/>
        <w:ind w:left="720"/>
        <w:jc w:val="both"/>
        <w:rPr>
          <w:rFonts w:ascii="Arial" w:eastAsia="STZhongsong" w:hAnsi="Arial" w:cs="Arial"/>
          <w:b/>
          <w:caps/>
          <w:lang w:eastAsia="zh-CN"/>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8363"/>
      </w:tblGrid>
      <w:tr w:rsidR="00385F75" w:rsidRPr="0036679C" w14:paraId="6B68941D" w14:textId="77777777" w:rsidTr="0082744A">
        <w:trPr>
          <w:trHeight w:val="493"/>
        </w:trPr>
        <w:tc>
          <w:tcPr>
            <w:tcW w:w="596" w:type="dxa"/>
            <w:vMerge w:val="restart"/>
          </w:tcPr>
          <w:p w14:paraId="673647E6" w14:textId="77777777" w:rsidR="00385F75" w:rsidRPr="0036679C" w:rsidRDefault="00385F75" w:rsidP="0036679C">
            <w:pPr>
              <w:overflowPunct w:val="0"/>
              <w:autoSpaceDE w:val="0"/>
              <w:autoSpaceDN w:val="0"/>
              <w:adjustRightInd w:val="0"/>
              <w:spacing w:after="240" w:line="240" w:lineRule="auto"/>
              <w:jc w:val="both"/>
              <w:textAlignment w:val="baseline"/>
              <w:rPr>
                <w:rFonts w:ascii="Arial" w:eastAsia="Times New Roman" w:hAnsi="Arial" w:cs="Arial"/>
                <w:b/>
              </w:rPr>
            </w:pPr>
            <w:r w:rsidRPr="0036679C">
              <w:rPr>
                <w:rFonts w:ascii="Arial" w:eastAsia="Times New Roman" w:hAnsi="Arial" w:cs="Arial"/>
                <w:b/>
              </w:rPr>
              <w:lastRenderedPageBreak/>
              <w:t xml:space="preserve">3.1. </w:t>
            </w:r>
          </w:p>
        </w:tc>
        <w:tc>
          <w:tcPr>
            <w:tcW w:w="8363" w:type="dxa"/>
            <w:vMerge w:val="restart"/>
            <w:shd w:val="clear" w:color="auto" w:fill="auto"/>
          </w:tcPr>
          <w:p w14:paraId="28713F63" w14:textId="77777777" w:rsidR="00385F75" w:rsidRPr="00385F75" w:rsidRDefault="00385F75" w:rsidP="00385F75">
            <w:pPr>
              <w:overflowPunct w:val="0"/>
              <w:autoSpaceDE w:val="0"/>
              <w:autoSpaceDN w:val="0"/>
              <w:adjustRightInd w:val="0"/>
              <w:spacing w:after="240" w:line="240" w:lineRule="auto"/>
              <w:jc w:val="both"/>
              <w:textAlignment w:val="baseline"/>
              <w:rPr>
                <w:rFonts w:ascii="Arial" w:eastAsia="Times New Roman" w:hAnsi="Arial" w:cs="Arial"/>
                <w:b/>
              </w:rPr>
            </w:pPr>
            <w:r w:rsidRPr="0036679C">
              <w:rPr>
                <w:rFonts w:ascii="Arial" w:eastAsia="Times New Roman" w:hAnsi="Arial" w:cs="Arial"/>
                <w:b/>
              </w:rPr>
              <w:t>Project Plan</w:t>
            </w:r>
            <w:r w:rsidRPr="0036679C">
              <w:rPr>
                <w:rFonts w:ascii="Arial" w:eastAsia="Times New Roman" w:hAnsi="Arial" w:cs="Arial"/>
              </w:rPr>
              <w:t>:</w:t>
            </w:r>
            <w:r>
              <w:rPr>
                <w:rFonts w:ascii="Arial" w:eastAsia="Times New Roman" w:hAnsi="Arial" w:cs="Arial"/>
              </w:rPr>
              <w:t xml:space="preserve"> </w:t>
            </w:r>
          </w:p>
          <w:p w14:paraId="1B9983F8" w14:textId="50CF3519" w:rsidR="00385F75" w:rsidRPr="0036679C" w:rsidRDefault="00107EE0" w:rsidP="00385F75">
            <w:pPr>
              <w:overflowPunct w:val="0"/>
              <w:autoSpaceDE w:val="0"/>
              <w:autoSpaceDN w:val="0"/>
              <w:adjustRightInd w:val="0"/>
              <w:spacing w:after="240" w:line="240" w:lineRule="auto"/>
              <w:jc w:val="both"/>
              <w:textAlignment w:val="baseline"/>
              <w:rPr>
                <w:rFonts w:ascii="Arial" w:eastAsia="Times New Roman" w:hAnsi="Arial" w:cs="Arial"/>
              </w:rPr>
            </w:pPr>
            <w:r w:rsidRPr="00385F75">
              <w:rPr>
                <w:rFonts w:ascii="Arial" w:eastAsia="STZhongsong" w:hAnsi="Arial" w:cs="Arial"/>
                <w:lang w:eastAsia="zh-CN"/>
              </w:rPr>
              <w:t xml:space="preserve">Please refer to </w:t>
            </w:r>
            <w:r>
              <w:rPr>
                <w:rFonts w:ascii="Arial" w:eastAsia="STZhongsong" w:hAnsi="Arial" w:cs="Arial"/>
                <w:lang w:eastAsia="zh-CN"/>
              </w:rPr>
              <w:t xml:space="preserve">Annex 1 </w:t>
            </w:r>
            <w:r w:rsidRPr="00385F75">
              <w:rPr>
                <w:rFonts w:ascii="Arial" w:eastAsia="STZhongsong" w:hAnsi="Arial" w:cs="Arial"/>
                <w:lang w:eastAsia="zh-CN"/>
              </w:rPr>
              <w:t>Attachment 3- Statement of Requirements</w:t>
            </w:r>
          </w:p>
        </w:tc>
      </w:tr>
      <w:tr w:rsidR="00385F75" w:rsidRPr="0036679C" w14:paraId="632257AF" w14:textId="77777777" w:rsidTr="0082744A">
        <w:trPr>
          <w:trHeight w:val="493"/>
        </w:trPr>
        <w:tc>
          <w:tcPr>
            <w:tcW w:w="596" w:type="dxa"/>
            <w:vMerge/>
          </w:tcPr>
          <w:p w14:paraId="26070044" w14:textId="77777777" w:rsidR="00385F75" w:rsidRPr="0036679C" w:rsidRDefault="00385F75" w:rsidP="0036679C">
            <w:pPr>
              <w:overflowPunct w:val="0"/>
              <w:autoSpaceDE w:val="0"/>
              <w:autoSpaceDN w:val="0"/>
              <w:adjustRightInd w:val="0"/>
              <w:spacing w:after="240" w:line="240" w:lineRule="auto"/>
              <w:jc w:val="both"/>
              <w:textAlignment w:val="baseline"/>
              <w:rPr>
                <w:rFonts w:ascii="Arial" w:eastAsia="Times New Roman" w:hAnsi="Arial" w:cs="Arial"/>
                <w:b/>
              </w:rPr>
            </w:pPr>
          </w:p>
        </w:tc>
        <w:tc>
          <w:tcPr>
            <w:tcW w:w="8363" w:type="dxa"/>
            <w:vMerge/>
            <w:shd w:val="clear" w:color="auto" w:fill="auto"/>
          </w:tcPr>
          <w:p w14:paraId="75A2018C" w14:textId="77777777" w:rsidR="00385F75" w:rsidRPr="0036679C" w:rsidRDefault="00385F75" w:rsidP="0036679C">
            <w:pPr>
              <w:overflowPunct w:val="0"/>
              <w:autoSpaceDE w:val="0"/>
              <w:autoSpaceDN w:val="0"/>
              <w:adjustRightInd w:val="0"/>
              <w:spacing w:after="240" w:line="240" w:lineRule="auto"/>
              <w:jc w:val="both"/>
              <w:textAlignment w:val="baseline"/>
              <w:rPr>
                <w:rFonts w:ascii="Arial" w:eastAsia="Times New Roman" w:hAnsi="Arial" w:cs="Arial"/>
                <w:b/>
              </w:rPr>
            </w:pPr>
          </w:p>
        </w:tc>
      </w:tr>
    </w:tbl>
    <w:p w14:paraId="378AD048" w14:textId="77777777" w:rsidR="0036679C" w:rsidRPr="0036679C" w:rsidRDefault="0036679C" w:rsidP="0036679C">
      <w:pPr>
        <w:adjustRightInd w:val="0"/>
        <w:spacing w:after="0" w:line="240" w:lineRule="auto"/>
        <w:ind w:left="426"/>
        <w:jc w:val="both"/>
        <w:rPr>
          <w:rFonts w:ascii="Arial" w:eastAsia="STZhongsong" w:hAnsi="Arial" w:cs="Arial"/>
          <w:b/>
          <w:caps/>
          <w:lang w:eastAsia="zh-CN"/>
        </w:rPr>
      </w:pPr>
    </w:p>
    <w:p w14:paraId="63652FB9" w14:textId="77777777" w:rsidR="0036679C" w:rsidRPr="0036679C" w:rsidRDefault="0036679C" w:rsidP="0036679C">
      <w:pPr>
        <w:adjustRightInd w:val="0"/>
        <w:spacing w:after="0" w:line="240" w:lineRule="auto"/>
        <w:ind w:left="426" w:hanging="426"/>
        <w:jc w:val="both"/>
        <w:rPr>
          <w:rFonts w:ascii="Arial" w:eastAsia="STZhongsong" w:hAnsi="Arial" w:cs="Arial"/>
          <w:b/>
          <w:caps/>
          <w:lang w:eastAsia="zh-CN"/>
        </w:rPr>
      </w:pPr>
      <w:r w:rsidRPr="0036679C">
        <w:rPr>
          <w:rFonts w:ascii="Arial" w:eastAsia="STZhongsong" w:hAnsi="Arial" w:cs="Arial"/>
          <w:b/>
          <w:caps/>
          <w:lang w:eastAsia="zh-CN"/>
        </w:rPr>
        <w:t>contract performance</w:t>
      </w:r>
    </w:p>
    <w:p w14:paraId="3BE4B6AE" w14:textId="77777777" w:rsidR="0036679C" w:rsidRPr="0036679C" w:rsidRDefault="0036679C" w:rsidP="0036679C">
      <w:pPr>
        <w:adjustRightInd w:val="0"/>
        <w:spacing w:after="0" w:line="240" w:lineRule="auto"/>
        <w:ind w:left="426" w:hanging="426"/>
        <w:jc w:val="both"/>
        <w:rPr>
          <w:rFonts w:ascii="Arial" w:eastAsia="STZhongsong" w:hAnsi="Arial" w:cs="Arial"/>
          <w:b/>
          <w:caps/>
          <w:lang w:eastAsia="zh-CN"/>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
        <w:gridCol w:w="8375"/>
      </w:tblGrid>
      <w:tr w:rsidR="0082744A" w:rsidRPr="0036679C" w14:paraId="2BC97690" w14:textId="77777777" w:rsidTr="0082744A">
        <w:tc>
          <w:tcPr>
            <w:tcW w:w="584" w:type="dxa"/>
          </w:tcPr>
          <w:p w14:paraId="50410F52" w14:textId="77777777" w:rsidR="0082744A" w:rsidRPr="0036679C" w:rsidRDefault="0082744A"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 xml:space="preserve">4.1. </w:t>
            </w:r>
          </w:p>
        </w:tc>
        <w:tc>
          <w:tcPr>
            <w:tcW w:w="8375" w:type="dxa"/>
            <w:shd w:val="clear" w:color="auto" w:fill="auto"/>
          </w:tcPr>
          <w:p w14:paraId="6AF59C05" w14:textId="77777777" w:rsidR="0082744A" w:rsidRPr="0036679C" w:rsidRDefault="0082744A"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Standards</w:t>
            </w:r>
            <w:r w:rsidRPr="0036679C">
              <w:rPr>
                <w:rFonts w:ascii="Arial" w:eastAsia="STZhongsong" w:hAnsi="Arial" w:cs="Arial"/>
                <w:lang w:eastAsia="zh-CN"/>
              </w:rPr>
              <w:t>:</w:t>
            </w:r>
            <w:r w:rsidRPr="0036679C">
              <w:rPr>
                <w:rFonts w:ascii="Arial" w:eastAsia="STZhongsong" w:hAnsi="Arial" w:cs="Arial"/>
                <w:b/>
                <w:lang w:eastAsia="zh-CN"/>
              </w:rPr>
              <w:t xml:space="preserve"> </w:t>
            </w:r>
          </w:p>
          <w:p w14:paraId="6B6F66D9" w14:textId="5206264D" w:rsidR="0082744A" w:rsidRPr="00385F75" w:rsidRDefault="0082744A" w:rsidP="0036679C">
            <w:pPr>
              <w:numPr>
                <w:ilvl w:val="1"/>
                <w:numId w:val="0"/>
              </w:numPr>
              <w:adjustRightInd w:val="0"/>
              <w:spacing w:after="120" w:line="240" w:lineRule="auto"/>
              <w:rPr>
                <w:rFonts w:ascii="Arial" w:eastAsia="STZhongsong" w:hAnsi="Arial" w:cs="Arial"/>
                <w:lang w:eastAsia="zh-CN"/>
              </w:rPr>
            </w:pPr>
            <w:r w:rsidRPr="00385F75">
              <w:rPr>
                <w:rFonts w:ascii="Arial" w:eastAsia="STZhongsong" w:hAnsi="Arial" w:cs="Arial"/>
                <w:lang w:eastAsia="zh-CN"/>
              </w:rPr>
              <w:t xml:space="preserve">Please refer to </w:t>
            </w:r>
            <w:r w:rsidR="00D6033F">
              <w:rPr>
                <w:rFonts w:ascii="Arial" w:eastAsia="STZhongsong" w:hAnsi="Arial" w:cs="Arial"/>
                <w:lang w:eastAsia="zh-CN"/>
              </w:rPr>
              <w:t xml:space="preserve">Annex 1 </w:t>
            </w:r>
            <w:r w:rsidRPr="00385F75">
              <w:rPr>
                <w:rFonts w:ascii="Arial" w:eastAsia="STZhongsong" w:hAnsi="Arial" w:cs="Arial"/>
                <w:lang w:eastAsia="zh-CN"/>
              </w:rPr>
              <w:t>Attachment 3- Statement of Requirements</w:t>
            </w:r>
          </w:p>
        </w:tc>
      </w:tr>
      <w:tr w:rsidR="0082744A" w:rsidRPr="0036679C" w14:paraId="644057C5" w14:textId="77777777" w:rsidTr="0082744A">
        <w:tc>
          <w:tcPr>
            <w:tcW w:w="584" w:type="dxa"/>
          </w:tcPr>
          <w:p w14:paraId="6AD64328" w14:textId="77777777" w:rsidR="0082744A" w:rsidRPr="0036679C" w:rsidRDefault="0082744A"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4.2</w:t>
            </w:r>
          </w:p>
        </w:tc>
        <w:tc>
          <w:tcPr>
            <w:tcW w:w="8375" w:type="dxa"/>
            <w:shd w:val="clear" w:color="auto" w:fill="auto"/>
          </w:tcPr>
          <w:p w14:paraId="38DB555C" w14:textId="77777777" w:rsidR="0082744A" w:rsidRPr="0036679C" w:rsidRDefault="0082744A"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Service Levels/Service Credits</w:t>
            </w:r>
            <w:r w:rsidRPr="0036679C">
              <w:rPr>
                <w:rFonts w:ascii="Arial" w:eastAsia="STZhongsong" w:hAnsi="Arial" w:cs="Arial"/>
                <w:lang w:eastAsia="zh-CN"/>
              </w:rPr>
              <w:t>:</w:t>
            </w:r>
            <w:r w:rsidRPr="0036679C">
              <w:rPr>
                <w:rFonts w:ascii="Arial" w:eastAsia="STZhongsong" w:hAnsi="Arial" w:cs="Arial"/>
                <w:b/>
                <w:lang w:eastAsia="zh-CN"/>
              </w:rPr>
              <w:t xml:space="preserve"> </w:t>
            </w:r>
          </w:p>
          <w:p w14:paraId="51667FC4" w14:textId="77777777" w:rsidR="0082744A" w:rsidRPr="0036679C" w:rsidRDefault="0082744A" w:rsidP="0036679C">
            <w:pPr>
              <w:numPr>
                <w:ilvl w:val="1"/>
                <w:numId w:val="0"/>
              </w:numPr>
              <w:adjustRightInd w:val="0"/>
              <w:spacing w:after="120" w:line="240" w:lineRule="auto"/>
              <w:rPr>
                <w:rFonts w:ascii="Arial" w:eastAsia="Times New Roman" w:hAnsi="Arial" w:cs="Arial"/>
              </w:rPr>
            </w:pPr>
            <w:r w:rsidRPr="0036679C">
              <w:rPr>
                <w:rFonts w:ascii="Arial" w:eastAsia="Times New Roman" w:hAnsi="Arial" w:cs="Arial"/>
              </w:rPr>
              <w:t>Not applied</w:t>
            </w:r>
          </w:p>
        </w:tc>
      </w:tr>
      <w:tr w:rsidR="0082744A" w:rsidRPr="0036679C" w14:paraId="72F7ECA5" w14:textId="77777777" w:rsidTr="0082744A">
        <w:tc>
          <w:tcPr>
            <w:tcW w:w="584" w:type="dxa"/>
          </w:tcPr>
          <w:p w14:paraId="13740B0B" w14:textId="77777777" w:rsidR="0082744A" w:rsidRPr="0036679C" w:rsidRDefault="0082744A"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4.3</w:t>
            </w:r>
          </w:p>
        </w:tc>
        <w:tc>
          <w:tcPr>
            <w:tcW w:w="8375" w:type="dxa"/>
            <w:shd w:val="clear" w:color="auto" w:fill="auto"/>
          </w:tcPr>
          <w:p w14:paraId="65D85CBE" w14:textId="77777777" w:rsidR="0082744A" w:rsidRPr="0036679C" w:rsidRDefault="0082744A"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Critical Service Level Failure</w:t>
            </w:r>
            <w:r w:rsidRPr="0036679C">
              <w:rPr>
                <w:rFonts w:ascii="Arial" w:eastAsia="STZhongsong" w:hAnsi="Arial" w:cs="Arial"/>
                <w:lang w:eastAsia="zh-CN"/>
              </w:rPr>
              <w:t>:</w:t>
            </w:r>
          </w:p>
          <w:p w14:paraId="386AC442" w14:textId="77777777" w:rsidR="0082744A" w:rsidRPr="0082744A" w:rsidRDefault="0082744A" w:rsidP="0082744A">
            <w:pPr>
              <w:overflowPunct w:val="0"/>
              <w:autoSpaceDE w:val="0"/>
              <w:autoSpaceDN w:val="0"/>
              <w:adjustRightInd w:val="0"/>
              <w:spacing w:after="240" w:line="240" w:lineRule="auto"/>
              <w:jc w:val="both"/>
              <w:textAlignment w:val="baseline"/>
              <w:rPr>
                <w:rFonts w:ascii="Arial" w:eastAsia="Times New Roman" w:hAnsi="Arial" w:cs="Arial"/>
                <w:b/>
              </w:rPr>
            </w:pPr>
            <w:r w:rsidRPr="0036679C">
              <w:rPr>
                <w:rFonts w:ascii="Arial" w:eastAsia="Times New Roman" w:hAnsi="Arial" w:cs="Arial"/>
              </w:rPr>
              <w:t>Not applied</w:t>
            </w:r>
          </w:p>
        </w:tc>
      </w:tr>
      <w:tr w:rsidR="0082744A" w:rsidRPr="0036679C" w14:paraId="1E982EC2" w14:textId="77777777" w:rsidTr="0082744A">
        <w:tc>
          <w:tcPr>
            <w:tcW w:w="584" w:type="dxa"/>
          </w:tcPr>
          <w:p w14:paraId="2C3E5986" w14:textId="77777777" w:rsidR="0082744A" w:rsidRPr="0036679C" w:rsidRDefault="0082744A"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4.4</w:t>
            </w:r>
          </w:p>
        </w:tc>
        <w:tc>
          <w:tcPr>
            <w:tcW w:w="8375" w:type="dxa"/>
            <w:shd w:val="clear" w:color="auto" w:fill="auto"/>
          </w:tcPr>
          <w:p w14:paraId="6EFD2C97" w14:textId="77777777" w:rsidR="0082744A" w:rsidRPr="0036679C" w:rsidRDefault="0082744A"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 xml:space="preserve">Performance Monitoring: </w:t>
            </w:r>
          </w:p>
          <w:p w14:paraId="01A47E91" w14:textId="2C6350C2" w:rsidR="0082744A" w:rsidRPr="0036679C" w:rsidRDefault="0082744A" w:rsidP="0036679C">
            <w:pPr>
              <w:numPr>
                <w:ilvl w:val="1"/>
                <w:numId w:val="0"/>
              </w:numPr>
              <w:adjustRightInd w:val="0"/>
              <w:spacing w:after="120" w:line="240" w:lineRule="auto"/>
              <w:rPr>
                <w:rFonts w:ascii="Arial" w:eastAsia="STZhongsong" w:hAnsi="Arial" w:cs="Arial"/>
                <w:b/>
                <w:lang w:eastAsia="zh-CN"/>
              </w:rPr>
            </w:pPr>
            <w:r w:rsidRPr="00385F75">
              <w:rPr>
                <w:rFonts w:ascii="Arial" w:eastAsia="STZhongsong" w:hAnsi="Arial" w:cs="Arial"/>
                <w:lang w:eastAsia="zh-CN"/>
              </w:rPr>
              <w:t xml:space="preserve">Please refer to </w:t>
            </w:r>
            <w:r w:rsidR="00D6033F">
              <w:rPr>
                <w:rFonts w:ascii="Arial" w:eastAsia="STZhongsong" w:hAnsi="Arial" w:cs="Arial"/>
                <w:lang w:eastAsia="zh-CN"/>
              </w:rPr>
              <w:t xml:space="preserve">Annex 1 </w:t>
            </w:r>
            <w:r w:rsidRPr="00385F75">
              <w:rPr>
                <w:rFonts w:ascii="Arial" w:eastAsia="STZhongsong" w:hAnsi="Arial" w:cs="Arial"/>
                <w:lang w:eastAsia="zh-CN"/>
              </w:rPr>
              <w:t>Attachment 3- Statement of Requirements</w:t>
            </w:r>
          </w:p>
        </w:tc>
      </w:tr>
      <w:tr w:rsidR="0082744A" w:rsidRPr="0036679C" w14:paraId="59EFEF1F" w14:textId="77777777" w:rsidTr="0082744A">
        <w:tc>
          <w:tcPr>
            <w:tcW w:w="584" w:type="dxa"/>
          </w:tcPr>
          <w:p w14:paraId="4F469727" w14:textId="77777777" w:rsidR="0082744A" w:rsidRPr="0036679C" w:rsidRDefault="0082744A"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4.5</w:t>
            </w:r>
          </w:p>
        </w:tc>
        <w:tc>
          <w:tcPr>
            <w:tcW w:w="8375" w:type="dxa"/>
            <w:shd w:val="clear" w:color="auto" w:fill="auto"/>
          </w:tcPr>
          <w:p w14:paraId="62218DDE" w14:textId="77777777" w:rsidR="0082744A" w:rsidRPr="00385F75" w:rsidRDefault="0082744A"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 xml:space="preserve">Period for </w:t>
            </w:r>
            <w:r w:rsidRPr="00385F75">
              <w:rPr>
                <w:rFonts w:ascii="Arial" w:eastAsia="STZhongsong" w:hAnsi="Arial" w:cs="Arial"/>
                <w:b/>
                <w:lang w:eastAsia="zh-CN"/>
              </w:rPr>
              <w:t xml:space="preserve">providing Rectification Plan: </w:t>
            </w:r>
          </w:p>
          <w:p w14:paraId="3C4C65F3" w14:textId="77777777" w:rsidR="0082744A" w:rsidRPr="0082744A" w:rsidRDefault="0082744A" w:rsidP="0036679C">
            <w:pPr>
              <w:numPr>
                <w:ilvl w:val="1"/>
                <w:numId w:val="0"/>
              </w:numPr>
              <w:adjustRightInd w:val="0"/>
              <w:spacing w:after="120" w:line="240" w:lineRule="auto"/>
              <w:rPr>
                <w:rFonts w:ascii="Arial" w:eastAsia="Times New Roman" w:hAnsi="Arial" w:cs="Arial"/>
              </w:rPr>
            </w:pPr>
            <w:r w:rsidRPr="00385F75">
              <w:rPr>
                <w:rFonts w:ascii="Arial" w:eastAsia="Times New Roman" w:hAnsi="Arial" w:cs="Arial"/>
              </w:rPr>
              <w:t xml:space="preserve">In Clause </w:t>
            </w:r>
            <w:r w:rsidRPr="00385F75">
              <w:rPr>
                <w:rFonts w:ascii="Arial" w:eastAsia="Times New Roman" w:hAnsi="Arial" w:cs="Arial"/>
              </w:rPr>
              <w:fldChar w:fldCharType="begin" w:fldLock="1"/>
            </w:r>
            <w:r w:rsidRPr="00385F75">
              <w:rPr>
                <w:rFonts w:ascii="Arial" w:eastAsia="Times New Roman" w:hAnsi="Arial" w:cs="Arial"/>
              </w:rPr>
              <w:instrText xml:space="preserve"> REF _Ref364356451 \r \h  \* MERGEFORMAT </w:instrText>
            </w:r>
            <w:r w:rsidRPr="00385F75">
              <w:rPr>
                <w:rFonts w:ascii="Arial" w:eastAsia="Times New Roman" w:hAnsi="Arial" w:cs="Arial"/>
              </w:rPr>
            </w:r>
            <w:r w:rsidRPr="00385F75">
              <w:rPr>
                <w:rFonts w:ascii="Arial" w:eastAsia="Times New Roman" w:hAnsi="Arial" w:cs="Arial"/>
              </w:rPr>
              <w:fldChar w:fldCharType="separate"/>
            </w:r>
            <w:r w:rsidRPr="00385F75">
              <w:rPr>
                <w:rFonts w:ascii="Arial" w:eastAsia="Times New Roman" w:hAnsi="Arial" w:cs="Arial"/>
              </w:rPr>
              <w:t>39.2.1(a)</w:t>
            </w:r>
            <w:r w:rsidRPr="00385F75">
              <w:rPr>
                <w:rFonts w:ascii="Arial" w:eastAsia="Times New Roman" w:hAnsi="Arial" w:cs="Arial"/>
              </w:rPr>
              <w:fldChar w:fldCharType="end"/>
            </w:r>
            <w:r w:rsidRPr="00385F75">
              <w:rPr>
                <w:rFonts w:ascii="Arial" w:eastAsia="Times New Roman" w:hAnsi="Arial" w:cs="Arial"/>
              </w:rPr>
              <w:t xml:space="preserve"> of the Call Off Terms</w:t>
            </w:r>
          </w:p>
        </w:tc>
      </w:tr>
    </w:tbl>
    <w:p w14:paraId="64B55BEA" w14:textId="77777777" w:rsidR="0036679C" w:rsidRPr="0036679C" w:rsidRDefault="0036679C" w:rsidP="0036679C">
      <w:pPr>
        <w:overflowPunct w:val="0"/>
        <w:autoSpaceDE w:val="0"/>
        <w:autoSpaceDN w:val="0"/>
        <w:adjustRightInd w:val="0"/>
        <w:spacing w:after="0" w:line="240" w:lineRule="auto"/>
        <w:jc w:val="both"/>
        <w:textAlignment w:val="baseline"/>
        <w:rPr>
          <w:rFonts w:ascii="Arial" w:eastAsia="Times New Roman" w:hAnsi="Arial" w:cs="Arial"/>
        </w:rPr>
      </w:pPr>
    </w:p>
    <w:p w14:paraId="1C94102E" w14:textId="77777777" w:rsidR="0036679C" w:rsidRPr="0036679C" w:rsidRDefault="0036679C" w:rsidP="0036679C">
      <w:pPr>
        <w:adjustRightInd w:val="0"/>
        <w:spacing w:after="0" w:line="240" w:lineRule="auto"/>
        <w:ind w:left="426" w:hanging="426"/>
        <w:jc w:val="both"/>
        <w:rPr>
          <w:rFonts w:ascii="Arial" w:eastAsia="STZhongsong" w:hAnsi="Arial" w:cs="Arial"/>
          <w:b/>
          <w:caps/>
          <w:lang w:eastAsia="zh-CN"/>
        </w:rPr>
      </w:pPr>
      <w:r w:rsidRPr="0036679C">
        <w:rPr>
          <w:rFonts w:ascii="Arial" w:eastAsia="STZhongsong" w:hAnsi="Arial" w:cs="Arial"/>
          <w:b/>
          <w:caps/>
          <w:lang w:eastAsia="zh-CN"/>
        </w:rPr>
        <w:t>personnel</w:t>
      </w:r>
    </w:p>
    <w:p w14:paraId="773D64F6" w14:textId="77777777" w:rsidR="0036679C" w:rsidRPr="0036679C" w:rsidRDefault="0036679C" w:rsidP="0036679C">
      <w:pPr>
        <w:adjustRightInd w:val="0"/>
        <w:spacing w:after="0" w:line="240" w:lineRule="auto"/>
        <w:ind w:left="720"/>
        <w:jc w:val="both"/>
        <w:rPr>
          <w:rFonts w:ascii="Arial" w:eastAsia="STZhongsong" w:hAnsi="Arial" w:cs="Arial"/>
          <w:b/>
          <w:caps/>
          <w:lang w:eastAsia="zh-CN"/>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394"/>
      </w:tblGrid>
      <w:tr w:rsidR="0082744A" w:rsidRPr="0036679C" w14:paraId="347D7C69" w14:textId="77777777" w:rsidTr="0082744A">
        <w:tc>
          <w:tcPr>
            <w:tcW w:w="565" w:type="dxa"/>
          </w:tcPr>
          <w:p w14:paraId="095730AD" w14:textId="77777777" w:rsidR="0082744A" w:rsidRPr="0036679C" w:rsidRDefault="0082744A"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5.1</w:t>
            </w:r>
          </w:p>
        </w:tc>
        <w:tc>
          <w:tcPr>
            <w:tcW w:w="8394" w:type="dxa"/>
            <w:shd w:val="clear" w:color="auto" w:fill="auto"/>
          </w:tcPr>
          <w:p w14:paraId="70F30156" w14:textId="77777777" w:rsidR="0082744A" w:rsidRPr="0036679C" w:rsidRDefault="0082744A" w:rsidP="0036679C">
            <w:pPr>
              <w:numPr>
                <w:ilvl w:val="1"/>
                <w:numId w:val="0"/>
              </w:numPr>
              <w:adjustRightInd w:val="0"/>
              <w:spacing w:after="120" w:line="240" w:lineRule="auto"/>
              <w:rPr>
                <w:rFonts w:ascii="Arial" w:eastAsia="STZhongsong" w:hAnsi="Arial" w:cs="Arial"/>
                <w:lang w:eastAsia="zh-CN"/>
              </w:rPr>
            </w:pPr>
            <w:r w:rsidRPr="0036679C">
              <w:rPr>
                <w:rFonts w:ascii="Arial" w:eastAsia="STZhongsong" w:hAnsi="Arial" w:cs="Arial"/>
                <w:b/>
                <w:lang w:eastAsia="zh-CN"/>
              </w:rPr>
              <w:t>Key Personnel</w:t>
            </w:r>
            <w:r w:rsidRPr="0036679C">
              <w:rPr>
                <w:rFonts w:ascii="Arial" w:eastAsia="STZhongsong" w:hAnsi="Arial" w:cs="Arial"/>
                <w:lang w:eastAsia="zh-CN"/>
              </w:rPr>
              <w:t xml:space="preserve">: </w:t>
            </w:r>
          </w:p>
          <w:p w14:paraId="35872BB1" w14:textId="3031DE7D" w:rsidR="0082744A" w:rsidRPr="00D6033F" w:rsidRDefault="0082744A" w:rsidP="0036679C">
            <w:pPr>
              <w:numPr>
                <w:ilvl w:val="1"/>
                <w:numId w:val="0"/>
              </w:numPr>
              <w:adjustRightInd w:val="0"/>
              <w:spacing w:after="120" w:line="240" w:lineRule="auto"/>
              <w:rPr>
                <w:rFonts w:ascii="Arial" w:eastAsia="STZhongsong" w:hAnsi="Arial" w:cs="Arial"/>
                <w:lang w:eastAsia="zh-CN"/>
              </w:rPr>
            </w:pPr>
            <w:r w:rsidRPr="00D6033F">
              <w:rPr>
                <w:rFonts w:ascii="Arial" w:eastAsia="STZhongsong" w:hAnsi="Arial" w:cs="Arial"/>
                <w:lang w:eastAsia="zh-CN"/>
              </w:rPr>
              <w:t xml:space="preserve">Customer- </w:t>
            </w:r>
            <w:r w:rsidR="00D81870" w:rsidRPr="00D81870">
              <w:rPr>
                <w:rFonts w:ascii="Arial" w:eastAsia="STZhongsong" w:hAnsi="Arial" w:cs="Arial"/>
                <w:b/>
                <w:lang w:eastAsia="zh-CN"/>
              </w:rPr>
              <w:t>Redacted</w:t>
            </w:r>
          </w:p>
          <w:p w14:paraId="1DA3EB10" w14:textId="15A4EF1B" w:rsidR="0082744A" w:rsidRPr="0036679C" w:rsidRDefault="0082744A" w:rsidP="00D81870">
            <w:pPr>
              <w:numPr>
                <w:ilvl w:val="1"/>
                <w:numId w:val="0"/>
              </w:numPr>
              <w:adjustRightInd w:val="0"/>
              <w:spacing w:after="120" w:line="240" w:lineRule="auto"/>
              <w:rPr>
                <w:rFonts w:ascii="Arial" w:eastAsia="STZhongsong" w:hAnsi="Arial" w:cs="Arial"/>
                <w:b/>
                <w:lang w:eastAsia="zh-CN"/>
              </w:rPr>
            </w:pPr>
            <w:r w:rsidRPr="00D6033F">
              <w:rPr>
                <w:rFonts w:ascii="Arial" w:eastAsia="STZhongsong" w:hAnsi="Arial" w:cs="Arial"/>
                <w:lang w:eastAsia="zh-CN"/>
              </w:rPr>
              <w:t xml:space="preserve">Supplier- </w:t>
            </w:r>
            <w:r w:rsidR="00D81870" w:rsidRPr="00D81870">
              <w:rPr>
                <w:rFonts w:ascii="Arial" w:eastAsia="STZhongsong" w:hAnsi="Arial" w:cs="Arial"/>
                <w:b/>
                <w:lang w:eastAsia="zh-CN"/>
              </w:rPr>
              <w:t>Redacted</w:t>
            </w:r>
          </w:p>
        </w:tc>
      </w:tr>
      <w:tr w:rsidR="0082744A" w:rsidRPr="0036679C" w14:paraId="00F78E69" w14:textId="77777777" w:rsidTr="0082744A">
        <w:tc>
          <w:tcPr>
            <w:tcW w:w="565" w:type="dxa"/>
            <w:tcBorders>
              <w:top w:val="single" w:sz="4" w:space="0" w:color="auto"/>
              <w:left w:val="single" w:sz="4" w:space="0" w:color="auto"/>
              <w:bottom w:val="single" w:sz="4" w:space="0" w:color="auto"/>
              <w:right w:val="single" w:sz="4" w:space="0" w:color="auto"/>
            </w:tcBorders>
          </w:tcPr>
          <w:p w14:paraId="4D1A9971" w14:textId="77777777" w:rsidR="0082744A" w:rsidRPr="0036679C" w:rsidRDefault="0082744A" w:rsidP="0036679C">
            <w:pPr>
              <w:numPr>
                <w:ilvl w:val="1"/>
                <w:numId w:val="0"/>
              </w:numPr>
              <w:adjustRightInd w:val="0"/>
              <w:spacing w:after="120" w:line="240" w:lineRule="auto"/>
              <w:jc w:val="both"/>
              <w:rPr>
                <w:rFonts w:ascii="Arial" w:eastAsia="STZhongsong" w:hAnsi="Arial" w:cs="Arial"/>
                <w:b/>
                <w:lang w:eastAsia="zh-CN"/>
              </w:rPr>
            </w:pPr>
            <w:r w:rsidRPr="0036679C">
              <w:rPr>
                <w:rFonts w:ascii="Arial" w:eastAsia="STZhongsong" w:hAnsi="Arial" w:cs="Arial"/>
                <w:b/>
                <w:lang w:eastAsia="zh-CN"/>
              </w:rPr>
              <w:t>5.2</w:t>
            </w:r>
          </w:p>
        </w:tc>
        <w:tc>
          <w:tcPr>
            <w:tcW w:w="8394" w:type="dxa"/>
            <w:tcBorders>
              <w:top w:val="single" w:sz="4" w:space="0" w:color="auto"/>
              <w:left w:val="single" w:sz="4" w:space="0" w:color="auto"/>
              <w:bottom w:val="single" w:sz="4" w:space="0" w:color="auto"/>
              <w:right w:val="single" w:sz="4" w:space="0" w:color="auto"/>
            </w:tcBorders>
            <w:shd w:val="clear" w:color="auto" w:fill="auto"/>
          </w:tcPr>
          <w:p w14:paraId="107D60F7" w14:textId="77777777" w:rsidR="0082744A" w:rsidRPr="0036679C" w:rsidRDefault="0082744A" w:rsidP="0036679C">
            <w:pPr>
              <w:numPr>
                <w:ilvl w:val="1"/>
                <w:numId w:val="0"/>
              </w:numPr>
              <w:adjustRightInd w:val="0"/>
              <w:spacing w:after="120" w:line="240" w:lineRule="auto"/>
              <w:rPr>
                <w:rFonts w:ascii="Arial" w:eastAsia="STZhongsong" w:hAnsi="Arial" w:cs="Arial"/>
                <w:lang w:eastAsia="zh-CN"/>
              </w:rPr>
            </w:pPr>
            <w:r w:rsidRPr="0036679C">
              <w:rPr>
                <w:rFonts w:ascii="Arial" w:eastAsia="STZhongsong" w:hAnsi="Arial" w:cs="Arial"/>
                <w:b/>
                <w:lang w:eastAsia="zh-CN"/>
              </w:rPr>
              <w:t>Relevant Convictions</w:t>
            </w:r>
            <w:r w:rsidRPr="0036679C">
              <w:rPr>
                <w:rFonts w:ascii="Arial" w:eastAsia="STZhongsong" w:hAnsi="Arial" w:cs="Arial"/>
                <w:lang w:eastAsia="zh-CN"/>
              </w:rPr>
              <w:t xml:space="preserve"> (Clause </w:t>
            </w:r>
            <w:r w:rsidRPr="0036679C">
              <w:rPr>
                <w:rFonts w:ascii="Arial" w:eastAsia="STZhongsong" w:hAnsi="Arial" w:cs="Arial"/>
                <w:lang w:eastAsia="zh-CN"/>
              </w:rPr>
              <w:fldChar w:fldCharType="begin" w:fldLock="1"/>
            </w:r>
            <w:r w:rsidRPr="0036679C">
              <w:rPr>
                <w:rFonts w:ascii="Arial" w:eastAsia="STZhongsong" w:hAnsi="Arial" w:cs="Arial"/>
                <w:lang w:eastAsia="zh-CN"/>
              </w:rPr>
              <w:instrText xml:space="preserve"> REF _Ref359400288 \r \h  \* MERGEFORMAT </w:instrText>
            </w:r>
            <w:r w:rsidRPr="0036679C">
              <w:rPr>
                <w:rFonts w:ascii="Arial" w:eastAsia="STZhongsong" w:hAnsi="Arial" w:cs="Arial"/>
                <w:lang w:eastAsia="zh-CN"/>
              </w:rPr>
            </w:r>
            <w:r w:rsidRPr="0036679C">
              <w:rPr>
                <w:rFonts w:ascii="Arial" w:eastAsia="STZhongsong" w:hAnsi="Arial" w:cs="Arial"/>
                <w:lang w:eastAsia="zh-CN"/>
              </w:rPr>
              <w:fldChar w:fldCharType="separate"/>
            </w:r>
            <w:r w:rsidRPr="0036679C">
              <w:rPr>
                <w:rFonts w:ascii="Arial" w:eastAsia="STZhongsong" w:hAnsi="Arial" w:cs="Arial"/>
                <w:lang w:eastAsia="zh-CN"/>
              </w:rPr>
              <w:t>28.2</w:t>
            </w:r>
            <w:r w:rsidRPr="0036679C">
              <w:rPr>
                <w:rFonts w:ascii="Arial" w:eastAsia="STZhongsong" w:hAnsi="Arial" w:cs="Arial"/>
                <w:lang w:eastAsia="zh-CN"/>
              </w:rPr>
              <w:fldChar w:fldCharType="end"/>
            </w:r>
            <w:r w:rsidRPr="0036679C">
              <w:rPr>
                <w:rFonts w:ascii="Arial" w:eastAsia="STZhongsong" w:hAnsi="Arial" w:cs="Arial"/>
                <w:lang w:eastAsia="zh-CN"/>
              </w:rPr>
              <w:t xml:space="preserve"> of the Call Off Terms):</w:t>
            </w:r>
          </w:p>
          <w:p w14:paraId="34FDA033" w14:textId="7D47D718" w:rsidR="0082744A" w:rsidRPr="0082744A" w:rsidRDefault="00107EE0" w:rsidP="0036679C">
            <w:pPr>
              <w:numPr>
                <w:ilvl w:val="1"/>
                <w:numId w:val="0"/>
              </w:numPr>
              <w:adjustRightInd w:val="0"/>
              <w:spacing w:after="120" w:line="240" w:lineRule="auto"/>
              <w:rPr>
                <w:rFonts w:ascii="Arial" w:eastAsia="STZhongsong" w:hAnsi="Arial" w:cs="Arial"/>
                <w:lang w:eastAsia="zh-CN"/>
              </w:rPr>
            </w:pPr>
            <w:r>
              <w:rPr>
                <w:rFonts w:ascii="Arial" w:eastAsia="STZhongsong" w:hAnsi="Arial" w:cs="Arial"/>
                <w:lang w:eastAsia="zh-CN"/>
              </w:rPr>
              <w:t xml:space="preserve">In </w:t>
            </w:r>
            <w:r w:rsidRPr="0036679C">
              <w:rPr>
                <w:rFonts w:ascii="Arial" w:eastAsia="STZhongsong" w:hAnsi="Arial" w:cs="Arial"/>
                <w:lang w:eastAsia="zh-CN"/>
              </w:rPr>
              <w:t xml:space="preserve">Clause </w:t>
            </w:r>
            <w:r w:rsidRPr="0036679C">
              <w:rPr>
                <w:rFonts w:ascii="Arial" w:eastAsia="STZhongsong" w:hAnsi="Arial" w:cs="Arial"/>
                <w:lang w:eastAsia="zh-CN"/>
              </w:rPr>
              <w:fldChar w:fldCharType="begin" w:fldLock="1"/>
            </w:r>
            <w:r w:rsidRPr="0036679C">
              <w:rPr>
                <w:rFonts w:ascii="Arial" w:eastAsia="STZhongsong" w:hAnsi="Arial" w:cs="Arial"/>
                <w:lang w:eastAsia="zh-CN"/>
              </w:rPr>
              <w:instrText xml:space="preserve"> REF _Ref359400288 \r \h  \* MERGEFORMAT </w:instrText>
            </w:r>
            <w:r w:rsidRPr="0036679C">
              <w:rPr>
                <w:rFonts w:ascii="Arial" w:eastAsia="STZhongsong" w:hAnsi="Arial" w:cs="Arial"/>
                <w:lang w:eastAsia="zh-CN"/>
              </w:rPr>
            </w:r>
            <w:r w:rsidRPr="0036679C">
              <w:rPr>
                <w:rFonts w:ascii="Arial" w:eastAsia="STZhongsong" w:hAnsi="Arial" w:cs="Arial"/>
                <w:lang w:eastAsia="zh-CN"/>
              </w:rPr>
              <w:fldChar w:fldCharType="separate"/>
            </w:r>
            <w:r w:rsidRPr="0036679C">
              <w:rPr>
                <w:rFonts w:ascii="Arial" w:eastAsia="STZhongsong" w:hAnsi="Arial" w:cs="Arial"/>
                <w:lang w:eastAsia="zh-CN"/>
              </w:rPr>
              <w:t>28.2</w:t>
            </w:r>
            <w:r w:rsidRPr="0036679C">
              <w:rPr>
                <w:rFonts w:ascii="Arial" w:eastAsia="STZhongsong" w:hAnsi="Arial" w:cs="Arial"/>
                <w:lang w:eastAsia="zh-CN"/>
              </w:rPr>
              <w:fldChar w:fldCharType="end"/>
            </w:r>
            <w:r>
              <w:rPr>
                <w:rFonts w:ascii="Arial" w:eastAsia="STZhongsong" w:hAnsi="Arial" w:cs="Arial"/>
                <w:lang w:eastAsia="zh-CN"/>
              </w:rPr>
              <w:t xml:space="preserve"> of the Call Off Terms</w:t>
            </w:r>
          </w:p>
        </w:tc>
      </w:tr>
    </w:tbl>
    <w:p w14:paraId="341F095E" w14:textId="77777777" w:rsidR="0036679C" w:rsidRPr="0036679C" w:rsidRDefault="0036679C" w:rsidP="0036679C">
      <w:pPr>
        <w:adjustRightInd w:val="0"/>
        <w:spacing w:after="0" w:line="240" w:lineRule="auto"/>
        <w:jc w:val="both"/>
        <w:rPr>
          <w:rFonts w:ascii="Arial" w:eastAsia="STZhongsong" w:hAnsi="Arial" w:cs="Arial"/>
          <w:b/>
          <w:caps/>
          <w:lang w:eastAsia="zh-CN"/>
        </w:rPr>
      </w:pPr>
    </w:p>
    <w:p w14:paraId="25B72FF8" w14:textId="77777777" w:rsidR="0036679C" w:rsidRPr="0036679C" w:rsidRDefault="0036679C" w:rsidP="0036679C">
      <w:pPr>
        <w:adjustRightInd w:val="0"/>
        <w:spacing w:after="0" w:line="240" w:lineRule="auto"/>
        <w:ind w:left="426" w:hanging="426"/>
        <w:jc w:val="both"/>
        <w:rPr>
          <w:rFonts w:ascii="Arial" w:eastAsia="STZhongsong" w:hAnsi="Arial" w:cs="Arial"/>
          <w:b/>
          <w:caps/>
          <w:lang w:eastAsia="zh-CN"/>
        </w:rPr>
      </w:pPr>
      <w:r w:rsidRPr="0036679C">
        <w:rPr>
          <w:rFonts w:ascii="Arial" w:eastAsia="STZhongsong" w:hAnsi="Arial" w:cs="Arial"/>
          <w:b/>
          <w:caps/>
          <w:lang w:eastAsia="zh-CN"/>
        </w:rPr>
        <w:t>PAYMENT</w:t>
      </w:r>
    </w:p>
    <w:p w14:paraId="7FB813BF" w14:textId="77777777" w:rsidR="0036679C" w:rsidRPr="0036679C" w:rsidRDefault="0036679C" w:rsidP="0036679C">
      <w:pPr>
        <w:adjustRightInd w:val="0"/>
        <w:spacing w:after="0" w:line="240" w:lineRule="auto"/>
        <w:ind w:left="720"/>
        <w:jc w:val="both"/>
        <w:rPr>
          <w:rFonts w:ascii="Arial" w:eastAsia="STZhongsong" w:hAnsi="Arial" w:cs="Arial"/>
          <w:b/>
          <w:caps/>
          <w:lang w:eastAsia="zh-CN"/>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FC4F59" w:rsidRPr="0036679C" w14:paraId="51A8A4BB" w14:textId="77777777" w:rsidTr="00FC4F59">
        <w:tc>
          <w:tcPr>
            <w:tcW w:w="566" w:type="dxa"/>
          </w:tcPr>
          <w:p w14:paraId="53DA75FE" w14:textId="77777777" w:rsidR="00FC4F59" w:rsidRPr="0036679C" w:rsidRDefault="00FC4F59"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6.1</w:t>
            </w:r>
          </w:p>
        </w:tc>
        <w:tc>
          <w:tcPr>
            <w:tcW w:w="8393" w:type="dxa"/>
            <w:shd w:val="clear" w:color="auto" w:fill="auto"/>
          </w:tcPr>
          <w:p w14:paraId="7EED6D35" w14:textId="77777777" w:rsidR="00FC4F59" w:rsidRPr="0036679C" w:rsidRDefault="00FC4F59" w:rsidP="0036679C">
            <w:pPr>
              <w:numPr>
                <w:ilvl w:val="1"/>
                <w:numId w:val="0"/>
              </w:numPr>
              <w:adjustRightInd w:val="0"/>
              <w:spacing w:after="120" w:line="240" w:lineRule="auto"/>
              <w:rPr>
                <w:rFonts w:ascii="Arial" w:eastAsia="STZhongsong" w:hAnsi="Arial" w:cs="Arial"/>
                <w:lang w:eastAsia="zh-CN"/>
              </w:rPr>
            </w:pPr>
            <w:r w:rsidRPr="0036679C">
              <w:rPr>
                <w:rFonts w:ascii="Arial" w:eastAsia="STZhongsong" w:hAnsi="Arial" w:cs="Arial"/>
                <w:b/>
                <w:lang w:eastAsia="zh-CN"/>
              </w:rPr>
              <w:t>Call Off Contract Charges</w:t>
            </w:r>
            <w:r w:rsidRPr="0036679C">
              <w:rPr>
                <w:rFonts w:ascii="Arial" w:eastAsia="STZhongsong" w:hAnsi="Arial" w:cs="Arial"/>
                <w:lang w:eastAsia="zh-CN"/>
              </w:rPr>
              <w:t xml:space="preserve"> (including any applicable discount(s), but excluding VAT): </w:t>
            </w:r>
          </w:p>
          <w:p w14:paraId="75838595" w14:textId="77777777" w:rsidR="00FC4F59" w:rsidRPr="0036679C" w:rsidRDefault="00FC4F59" w:rsidP="0036679C">
            <w:pPr>
              <w:numPr>
                <w:ilvl w:val="1"/>
                <w:numId w:val="0"/>
              </w:numPr>
              <w:adjustRightInd w:val="0"/>
              <w:spacing w:after="120" w:line="240" w:lineRule="auto"/>
              <w:rPr>
                <w:rFonts w:ascii="Arial" w:eastAsia="STZhongsong" w:hAnsi="Arial" w:cs="Arial"/>
                <w:lang w:eastAsia="zh-CN"/>
              </w:rPr>
            </w:pPr>
            <w:r w:rsidRPr="0036679C">
              <w:rPr>
                <w:rFonts w:ascii="Arial" w:eastAsia="STZhongsong" w:hAnsi="Arial" w:cs="Arial"/>
                <w:lang w:eastAsia="zh-CN"/>
              </w:rPr>
              <w:t xml:space="preserve">In Annex 1 of Call Off Schedule 3 (Call Off Contract Charges, Payment </w:t>
            </w:r>
            <w:r>
              <w:rPr>
                <w:rFonts w:ascii="Arial" w:eastAsia="STZhongsong" w:hAnsi="Arial" w:cs="Arial"/>
                <w:lang w:eastAsia="zh-CN"/>
              </w:rPr>
              <w:t>and Invoicing)</w:t>
            </w:r>
          </w:p>
        </w:tc>
      </w:tr>
      <w:tr w:rsidR="00FC4F59" w:rsidRPr="0036679C" w14:paraId="40EE1158" w14:textId="77777777" w:rsidTr="00FC4F59">
        <w:tc>
          <w:tcPr>
            <w:tcW w:w="566" w:type="dxa"/>
          </w:tcPr>
          <w:p w14:paraId="4DC480A9" w14:textId="77777777" w:rsidR="00FC4F59" w:rsidRPr="0036679C" w:rsidRDefault="00FC4F59"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6.2</w:t>
            </w:r>
          </w:p>
        </w:tc>
        <w:tc>
          <w:tcPr>
            <w:tcW w:w="8393" w:type="dxa"/>
            <w:shd w:val="clear" w:color="auto" w:fill="auto"/>
          </w:tcPr>
          <w:p w14:paraId="0688AE5C" w14:textId="77777777" w:rsidR="00FC4F59" w:rsidRPr="0036679C" w:rsidRDefault="00FC4F59" w:rsidP="0036679C">
            <w:pPr>
              <w:numPr>
                <w:ilvl w:val="1"/>
                <w:numId w:val="0"/>
              </w:numPr>
              <w:adjustRightInd w:val="0"/>
              <w:spacing w:after="120" w:line="240" w:lineRule="auto"/>
              <w:rPr>
                <w:rFonts w:ascii="Arial" w:eastAsia="STZhongsong" w:hAnsi="Arial" w:cs="Arial"/>
                <w:lang w:eastAsia="zh-CN"/>
              </w:rPr>
            </w:pPr>
            <w:r w:rsidRPr="0036679C">
              <w:rPr>
                <w:rFonts w:ascii="Arial" w:eastAsia="STZhongsong" w:hAnsi="Arial" w:cs="Arial"/>
                <w:b/>
                <w:lang w:eastAsia="zh-CN"/>
              </w:rPr>
              <w:t xml:space="preserve">Payment terms/profile </w:t>
            </w:r>
            <w:r w:rsidRPr="0036679C">
              <w:rPr>
                <w:rFonts w:ascii="Arial" w:eastAsia="STZhongsong" w:hAnsi="Arial" w:cs="Arial"/>
                <w:lang w:eastAsia="zh-CN"/>
              </w:rPr>
              <w:t>(including method of payment e.g. Government Procurement Card (GPC) or BACS):</w:t>
            </w:r>
          </w:p>
          <w:p w14:paraId="635FAE0D" w14:textId="1C78C051" w:rsidR="00FC4F59" w:rsidRDefault="00FC4F59" w:rsidP="0036679C">
            <w:pPr>
              <w:numPr>
                <w:ilvl w:val="1"/>
                <w:numId w:val="0"/>
              </w:numPr>
              <w:adjustRightInd w:val="0"/>
              <w:spacing w:after="120" w:line="240" w:lineRule="auto"/>
              <w:rPr>
                <w:rFonts w:ascii="Arial" w:eastAsia="STZhongsong" w:hAnsi="Arial" w:cs="Arial"/>
                <w:lang w:eastAsia="zh-CN"/>
              </w:rPr>
            </w:pPr>
            <w:r w:rsidRPr="0036679C">
              <w:rPr>
                <w:rFonts w:ascii="Arial" w:eastAsia="STZhongsong" w:hAnsi="Arial" w:cs="Arial"/>
                <w:lang w:eastAsia="zh-CN"/>
              </w:rPr>
              <w:t>In Annex 2 of Call Off Schedule 3 (Call Off Contract Charges, Payment and Invoicing)</w:t>
            </w:r>
          </w:p>
          <w:p w14:paraId="64A777A9" w14:textId="77777777" w:rsidR="00D93902" w:rsidRPr="00D93902" w:rsidRDefault="00D93902" w:rsidP="00D93902">
            <w:pPr>
              <w:numPr>
                <w:ilvl w:val="1"/>
                <w:numId w:val="0"/>
              </w:numPr>
              <w:pBdr>
                <w:top w:val="nil"/>
                <w:left w:val="nil"/>
                <w:bottom w:val="nil"/>
                <w:right w:val="nil"/>
                <w:between w:val="nil"/>
              </w:pBdr>
              <w:adjustRightInd w:val="0"/>
              <w:spacing w:after="120" w:line="240" w:lineRule="auto"/>
              <w:rPr>
                <w:rFonts w:ascii="Arial" w:eastAsia="STZhongsong" w:hAnsi="Arial" w:cs="Arial"/>
                <w:lang w:eastAsia="zh-CN"/>
              </w:rPr>
            </w:pPr>
            <w:r w:rsidRPr="00D93902">
              <w:rPr>
                <w:rFonts w:ascii="Arial" w:eastAsia="STZhongsong" w:hAnsi="Arial" w:cs="Arial"/>
                <w:lang w:eastAsia="zh-CN"/>
              </w:rPr>
              <w:t>Standard payment terms are 30 days, however from the date of invoice, Cabinet Office will aim to pay between 5-10 days.</w:t>
            </w:r>
          </w:p>
          <w:p w14:paraId="07A6689D" w14:textId="77777777" w:rsidR="00D93902" w:rsidRPr="00D93902" w:rsidRDefault="00D93902" w:rsidP="00D93902">
            <w:pPr>
              <w:numPr>
                <w:ilvl w:val="1"/>
                <w:numId w:val="0"/>
              </w:numPr>
              <w:pBdr>
                <w:top w:val="nil"/>
                <w:left w:val="nil"/>
                <w:bottom w:val="nil"/>
                <w:right w:val="nil"/>
                <w:between w:val="nil"/>
              </w:pBdr>
              <w:adjustRightInd w:val="0"/>
              <w:spacing w:after="120" w:line="240" w:lineRule="auto"/>
              <w:rPr>
                <w:rFonts w:ascii="Arial" w:eastAsia="STZhongsong" w:hAnsi="Arial" w:cs="Arial"/>
                <w:lang w:eastAsia="zh-CN"/>
              </w:rPr>
            </w:pPr>
            <w:r w:rsidRPr="00D93902">
              <w:rPr>
                <w:rFonts w:ascii="Arial" w:eastAsia="STZhongsong" w:hAnsi="Arial" w:cs="Arial"/>
                <w:lang w:eastAsia="zh-CN"/>
              </w:rPr>
              <w:t xml:space="preserve">Payment can only be made following satisfactory delivery of pre-agreed certified products and deliverables. </w:t>
            </w:r>
          </w:p>
          <w:p w14:paraId="1607F6D3" w14:textId="77777777" w:rsidR="00D93902" w:rsidRPr="00D93902" w:rsidRDefault="00D93902" w:rsidP="00D93902">
            <w:pPr>
              <w:numPr>
                <w:ilvl w:val="1"/>
                <w:numId w:val="0"/>
              </w:numPr>
              <w:pBdr>
                <w:top w:val="nil"/>
                <w:left w:val="nil"/>
                <w:bottom w:val="nil"/>
                <w:right w:val="nil"/>
                <w:between w:val="nil"/>
              </w:pBdr>
              <w:adjustRightInd w:val="0"/>
              <w:spacing w:after="120" w:line="240" w:lineRule="auto"/>
              <w:rPr>
                <w:rFonts w:ascii="Arial" w:eastAsia="STZhongsong" w:hAnsi="Arial" w:cs="Arial"/>
                <w:lang w:eastAsia="zh-CN"/>
              </w:rPr>
            </w:pPr>
            <w:r w:rsidRPr="00D93902">
              <w:rPr>
                <w:rFonts w:ascii="Arial" w:eastAsia="STZhongsong" w:hAnsi="Arial" w:cs="Arial"/>
                <w:lang w:eastAsia="zh-CN"/>
              </w:rPr>
              <w:t xml:space="preserve">Before payment can be considered, each invoice must include a detailed elemental breakdown of work completed and the associated costs. </w:t>
            </w:r>
          </w:p>
          <w:p w14:paraId="4A94C170" w14:textId="77777777" w:rsidR="00D93902" w:rsidRPr="00D93902" w:rsidRDefault="00D93902" w:rsidP="00D93902">
            <w:pPr>
              <w:numPr>
                <w:ilvl w:val="1"/>
                <w:numId w:val="0"/>
              </w:numPr>
              <w:pBdr>
                <w:top w:val="nil"/>
                <w:left w:val="nil"/>
                <w:bottom w:val="nil"/>
                <w:right w:val="nil"/>
                <w:between w:val="nil"/>
              </w:pBdr>
              <w:adjustRightInd w:val="0"/>
              <w:spacing w:after="120" w:line="240" w:lineRule="auto"/>
              <w:rPr>
                <w:rFonts w:ascii="Arial" w:eastAsia="STZhongsong" w:hAnsi="Arial" w:cs="Arial"/>
                <w:lang w:eastAsia="zh-CN"/>
              </w:rPr>
            </w:pPr>
            <w:r w:rsidRPr="00D93902">
              <w:rPr>
                <w:rFonts w:ascii="Arial" w:eastAsia="STZhongsong" w:hAnsi="Arial" w:cs="Arial"/>
                <w:lang w:eastAsia="zh-CN"/>
              </w:rPr>
              <w:lastRenderedPageBreak/>
              <w:t xml:space="preserve">Invoices should be submitted to: Cabinet Office, PO Box 405, SSCL, Phoenix   House, Celtic Springs Business Park, </w:t>
            </w:r>
            <w:proofErr w:type="gramStart"/>
            <w:r w:rsidRPr="00D93902">
              <w:rPr>
                <w:rFonts w:ascii="Arial" w:eastAsia="STZhongsong" w:hAnsi="Arial" w:cs="Arial"/>
                <w:lang w:eastAsia="zh-CN"/>
              </w:rPr>
              <w:t>Newport</w:t>
            </w:r>
            <w:proofErr w:type="gramEnd"/>
            <w:r w:rsidRPr="00D93902">
              <w:rPr>
                <w:rFonts w:ascii="Arial" w:eastAsia="STZhongsong" w:hAnsi="Arial" w:cs="Arial"/>
                <w:lang w:eastAsia="zh-CN"/>
              </w:rPr>
              <w:t>, NP10 8FZ.</w:t>
            </w:r>
          </w:p>
          <w:p w14:paraId="47CDB5C9" w14:textId="77777777" w:rsidR="00D93902" w:rsidRPr="00D93902" w:rsidRDefault="00D93902" w:rsidP="00D93902">
            <w:pPr>
              <w:numPr>
                <w:ilvl w:val="1"/>
                <w:numId w:val="0"/>
              </w:numPr>
              <w:pBdr>
                <w:top w:val="nil"/>
                <w:left w:val="nil"/>
                <w:bottom w:val="nil"/>
                <w:right w:val="nil"/>
                <w:between w:val="nil"/>
              </w:pBdr>
              <w:adjustRightInd w:val="0"/>
              <w:spacing w:after="120" w:line="240" w:lineRule="auto"/>
              <w:rPr>
                <w:rFonts w:ascii="Arial" w:eastAsia="STZhongsong" w:hAnsi="Arial" w:cs="Arial"/>
                <w:lang w:eastAsia="zh-CN"/>
              </w:rPr>
            </w:pPr>
            <w:r w:rsidRPr="00D93902">
              <w:rPr>
                <w:rFonts w:ascii="Arial" w:eastAsia="STZhongsong" w:hAnsi="Arial" w:cs="Arial"/>
                <w:lang w:eastAsia="zh-CN"/>
              </w:rPr>
              <w:t xml:space="preserve">Email to send Supplier invoices: </w:t>
            </w:r>
            <w:hyperlink r:id="rId8" w:history="1">
              <w:r w:rsidRPr="00D93902">
                <w:rPr>
                  <w:rFonts w:ascii="Arial" w:eastAsia="STZhongsong" w:hAnsi="Arial" w:cs="Arial"/>
                  <w:lang w:eastAsia="zh-CN"/>
                </w:rPr>
                <w:t>apinvoices-cab-u@sscl.gse.gov.uk</w:t>
              </w:r>
            </w:hyperlink>
          </w:p>
          <w:p w14:paraId="4495C687" w14:textId="4F69A225" w:rsidR="008E1130" w:rsidRPr="00D81870" w:rsidRDefault="00D81870" w:rsidP="0036679C">
            <w:pPr>
              <w:numPr>
                <w:ilvl w:val="1"/>
                <w:numId w:val="0"/>
              </w:numPr>
              <w:adjustRightInd w:val="0"/>
              <w:spacing w:after="120" w:line="240" w:lineRule="auto"/>
              <w:rPr>
                <w:rFonts w:ascii="Arial" w:eastAsia="STZhongsong" w:hAnsi="Arial" w:cs="Arial"/>
                <w:b/>
                <w:lang w:eastAsia="zh-CN"/>
              </w:rPr>
            </w:pPr>
            <w:r w:rsidRPr="00D81870">
              <w:rPr>
                <w:rFonts w:ascii="Arial" w:eastAsia="STZhongsong" w:hAnsi="Arial" w:cs="Arial"/>
                <w:b/>
                <w:lang w:eastAsia="zh-CN"/>
              </w:rPr>
              <w:t>Redacted</w:t>
            </w:r>
          </w:p>
        </w:tc>
      </w:tr>
      <w:tr w:rsidR="00FC4F59" w:rsidRPr="0036679C" w14:paraId="624FF56C" w14:textId="77777777" w:rsidTr="00FC4F59">
        <w:tc>
          <w:tcPr>
            <w:tcW w:w="566" w:type="dxa"/>
          </w:tcPr>
          <w:p w14:paraId="081C30D1" w14:textId="77777777" w:rsidR="00FC4F59" w:rsidRPr="0036679C" w:rsidRDefault="00FC4F59"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lastRenderedPageBreak/>
              <w:t>6.3</w:t>
            </w:r>
          </w:p>
        </w:tc>
        <w:tc>
          <w:tcPr>
            <w:tcW w:w="8393" w:type="dxa"/>
            <w:shd w:val="clear" w:color="auto" w:fill="auto"/>
          </w:tcPr>
          <w:p w14:paraId="3C897F38" w14:textId="77777777" w:rsidR="00FC4F59" w:rsidRPr="00FC4F59" w:rsidRDefault="00FC4F59" w:rsidP="0036679C">
            <w:pPr>
              <w:numPr>
                <w:ilvl w:val="1"/>
                <w:numId w:val="0"/>
              </w:numPr>
              <w:adjustRightInd w:val="0"/>
              <w:spacing w:after="120" w:line="240" w:lineRule="auto"/>
              <w:rPr>
                <w:rFonts w:ascii="Arial" w:eastAsia="STZhongsong" w:hAnsi="Arial" w:cs="Arial"/>
                <w:lang w:eastAsia="zh-CN"/>
              </w:rPr>
            </w:pPr>
            <w:r w:rsidRPr="0036679C">
              <w:rPr>
                <w:rFonts w:ascii="Arial" w:eastAsia="STZhongsong" w:hAnsi="Arial" w:cs="Arial"/>
                <w:b/>
                <w:lang w:eastAsia="zh-CN"/>
              </w:rPr>
              <w:t>Reimburs</w:t>
            </w:r>
            <w:r w:rsidRPr="00FC4F59">
              <w:rPr>
                <w:rFonts w:ascii="Arial" w:eastAsia="STZhongsong" w:hAnsi="Arial" w:cs="Arial"/>
                <w:b/>
                <w:lang w:eastAsia="zh-CN"/>
              </w:rPr>
              <w:t>able Expenses</w:t>
            </w:r>
            <w:r w:rsidRPr="00FC4F59">
              <w:rPr>
                <w:rFonts w:ascii="Arial" w:eastAsia="STZhongsong" w:hAnsi="Arial" w:cs="Arial"/>
                <w:lang w:eastAsia="zh-CN"/>
              </w:rPr>
              <w:t xml:space="preserve">: </w:t>
            </w:r>
          </w:p>
          <w:p w14:paraId="01E25127" w14:textId="77777777" w:rsidR="00FC4F59" w:rsidRPr="0036679C" w:rsidRDefault="00FC4F59" w:rsidP="00FC4F59">
            <w:pPr>
              <w:numPr>
                <w:ilvl w:val="1"/>
                <w:numId w:val="0"/>
              </w:numPr>
              <w:adjustRightInd w:val="0"/>
              <w:spacing w:after="120" w:line="240" w:lineRule="auto"/>
              <w:rPr>
                <w:rFonts w:ascii="Arial" w:eastAsia="STZhongsong" w:hAnsi="Arial" w:cs="Arial"/>
                <w:lang w:eastAsia="zh-CN"/>
              </w:rPr>
            </w:pPr>
            <w:r w:rsidRPr="00FC4F59">
              <w:rPr>
                <w:rFonts w:ascii="Arial" w:eastAsia="STZhongsong" w:hAnsi="Arial" w:cs="Arial"/>
                <w:lang w:eastAsia="zh-CN"/>
              </w:rPr>
              <w:t>Not permitted</w:t>
            </w:r>
          </w:p>
        </w:tc>
      </w:tr>
      <w:tr w:rsidR="00FC4F59" w:rsidRPr="0036679C" w14:paraId="4F34862E" w14:textId="77777777" w:rsidTr="00FC4F59">
        <w:tc>
          <w:tcPr>
            <w:tcW w:w="566" w:type="dxa"/>
          </w:tcPr>
          <w:p w14:paraId="3087092E" w14:textId="77777777" w:rsidR="00FC4F59" w:rsidRPr="0036679C" w:rsidRDefault="00FC4F59"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6.4</w:t>
            </w:r>
          </w:p>
        </w:tc>
        <w:tc>
          <w:tcPr>
            <w:tcW w:w="8393" w:type="dxa"/>
            <w:shd w:val="clear" w:color="auto" w:fill="auto"/>
          </w:tcPr>
          <w:p w14:paraId="4777E521" w14:textId="77777777" w:rsidR="00FC4F59" w:rsidRDefault="00FC4F59" w:rsidP="0036679C">
            <w:pPr>
              <w:numPr>
                <w:ilvl w:val="1"/>
                <w:numId w:val="0"/>
              </w:numPr>
              <w:adjustRightInd w:val="0"/>
              <w:spacing w:after="120" w:line="240" w:lineRule="auto"/>
              <w:rPr>
                <w:rFonts w:ascii="Arial" w:eastAsia="STZhongsong" w:hAnsi="Arial" w:cs="Arial"/>
                <w:lang w:eastAsia="zh-CN"/>
              </w:rPr>
            </w:pPr>
            <w:r w:rsidRPr="0036679C">
              <w:rPr>
                <w:rFonts w:ascii="Arial" w:eastAsia="STZhongsong" w:hAnsi="Arial" w:cs="Arial"/>
                <w:b/>
                <w:lang w:eastAsia="zh-CN"/>
              </w:rPr>
              <w:t>Customer billing address</w:t>
            </w:r>
            <w:r w:rsidRPr="0036679C">
              <w:rPr>
                <w:rFonts w:ascii="Arial" w:eastAsia="STZhongsong" w:hAnsi="Arial" w:cs="Arial"/>
                <w:lang w:eastAsia="zh-CN"/>
              </w:rPr>
              <w:t xml:space="preserve"> (</w:t>
            </w:r>
            <w:r w:rsidRPr="0036679C">
              <w:rPr>
                <w:rFonts w:ascii="Arial" w:eastAsia="Times New Roman" w:hAnsi="Arial" w:cs="Arial"/>
              </w:rPr>
              <w:t>paragraph 7.6 of Call Off Schedule 3 (Call Off Contract Charges, Payment and Invoicing))</w:t>
            </w:r>
            <w:r w:rsidRPr="0036679C">
              <w:rPr>
                <w:rFonts w:ascii="Arial" w:eastAsia="STZhongsong" w:hAnsi="Arial" w:cs="Arial"/>
                <w:lang w:eastAsia="zh-CN"/>
              </w:rPr>
              <w:t>:</w:t>
            </w:r>
          </w:p>
          <w:p w14:paraId="5D9DFE66" w14:textId="77777777" w:rsidR="00FC4F59" w:rsidRPr="00EF1522" w:rsidRDefault="00FC4F59" w:rsidP="00FC4F59">
            <w:pPr>
              <w:numPr>
                <w:ilvl w:val="1"/>
                <w:numId w:val="0"/>
              </w:numPr>
              <w:adjustRightInd w:val="0"/>
              <w:spacing w:after="120" w:line="240" w:lineRule="auto"/>
              <w:rPr>
                <w:rFonts w:ascii="Arial" w:eastAsia="Times New Roman" w:hAnsi="Arial" w:cs="Arial"/>
                <w:bCs/>
              </w:rPr>
            </w:pPr>
            <w:r w:rsidRPr="00EF1522">
              <w:rPr>
                <w:rFonts w:ascii="Arial" w:eastAsia="Times New Roman" w:hAnsi="Arial" w:cs="Arial"/>
                <w:bCs/>
              </w:rPr>
              <w:t>Cabinet Office</w:t>
            </w:r>
          </w:p>
          <w:p w14:paraId="11357FFA" w14:textId="77777777" w:rsidR="00FC4F59" w:rsidRPr="00EF1522" w:rsidRDefault="00FC4F59" w:rsidP="00FC4F59">
            <w:pPr>
              <w:numPr>
                <w:ilvl w:val="1"/>
                <w:numId w:val="0"/>
              </w:numPr>
              <w:adjustRightInd w:val="0"/>
              <w:spacing w:after="120" w:line="240" w:lineRule="auto"/>
              <w:rPr>
                <w:rFonts w:ascii="Arial" w:eastAsia="Times New Roman" w:hAnsi="Arial" w:cs="Arial"/>
                <w:bCs/>
              </w:rPr>
            </w:pPr>
            <w:r w:rsidRPr="00EF1522">
              <w:rPr>
                <w:rFonts w:ascii="Arial" w:eastAsia="Times New Roman" w:hAnsi="Arial" w:cs="Arial"/>
                <w:bCs/>
              </w:rPr>
              <w:t>PO Box 405</w:t>
            </w:r>
          </w:p>
          <w:p w14:paraId="4C7B4308" w14:textId="77777777" w:rsidR="00FC4F59" w:rsidRPr="00EF1522" w:rsidRDefault="00FC4F59" w:rsidP="00FC4F59">
            <w:pPr>
              <w:numPr>
                <w:ilvl w:val="1"/>
                <w:numId w:val="0"/>
              </w:numPr>
              <w:adjustRightInd w:val="0"/>
              <w:spacing w:after="120" w:line="240" w:lineRule="auto"/>
              <w:rPr>
                <w:rFonts w:ascii="Arial" w:eastAsia="Times New Roman" w:hAnsi="Arial" w:cs="Arial"/>
                <w:bCs/>
              </w:rPr>
            </w:pPr>
            <w:r w:rsidRPr="00EF1522">
              <w:rPr>
                <w:rFonts w:ascii="Arial" w:eastAsia="Times New Roman" w:hAnsi="Arial" w:cs="Arial"/>
                <w:bCs/>
              </w:rPr>
              <w:t>SSCL, Phoenix House</w:t>
            </w:r>
          </w:p>
          <w:p w14:paraId="2FC76000" w14:textId="77777777" w:rsidR="00FC4F59" w:rsidRPr="00EF1522" w:rsidRDefault="00FC4F59" w:rsidP="00FC4F59">
            <w:pPr>
              <w:numPr>
                <w:ilvl w:val="1"/>
                <w:numId w:val="0"/>
              </w:numPr>
              <w:adjustRightInd w:val="0"/>
              <w:spacing w:after="120" w:line="240" w:lineRule="auto"/>
              <w:rPr>
                <w:rFonts w:ascii="Arial" w:eastAsia="Times New Roman" w:hAnsi="Arial" w:cs="Arial"/>
                <w:bCs/>
              </w:rPr>
            </w:pPr>
            <w:r w:rsidRPr="00EF1522">
              <w:rPr>
                <w:rFonts w:ascii="Arial" w:eastAsia="Times New Roman" w:hAnsi="Arial" w:cs="Arial"/>
                <w:bCs/>
              </w:rPr>
              <w:t>Celtic Springs Business Park</w:t>
            </w:r>
          </w:p>
          <w:p w14:paraId="0EBAAE87" w14:textId="77777777" w:rsidR="00FC4F59" w:rsidRPr="00EF1522" w:rsidRDefault="00FC4F59" w:rsidP="00FC4F59">
            <w:pPr>
              <w:numPr>
                <w:ilvl w:val="1"/>
                <w:numId w:val="0"/>
              </w:numPr>
              <w:adjustRightInd w:val="0"/>
              <w:spacing w:after="120" w:line="240" w:lineRule="auto"/>
              <w:rPr>
                <w:rFonts w:ascii="Arial" w:eastAsia="Times New Roman" w:hAnsi="Arial" w:cs="Arial"/>
                <w:bCs/>
              </w:rPr>
            </w:pPr>
            <w:r w:rsidRPr="00EF1522">
              <w:rPr>
                <w:rFonts w:ascii="Arial" w:eastAsia="Times New Roman" w:hAnsi="Arial" w:cs="Arial"/>
                <w:bCs/>
              </w:rPr>
              <w:t>Newport, NP10 8FZ</w:t>
            </w:r>
          </w:p>
          <w:p w14:paraId="2AC6324F" w14:textId="77777777" w:rsidR="00FC4F59" w:rsidRPr="00EF1522" w:rsidRDefault="00FC4F59" w:rsidP="00FC4F59">
            <w:pPr>
              <w:numPr>
                <w:ilvl w:val="1"/>
                <w:numId w:val="0"/>
              </w:numPr>
              <w:adjustRightInd w:val="0"/>
              <w:spacing w:after="120" w:line="240" w:lineRule="auto"/>
              <w:rPr>
                <w:rFonts w:ascii="Arial" w:eastAsia="Times New Roman" w:hAnsi="Arial" w:cs="Arial"/>
                <w:bCs/>
              </w:rPr>
            </w:pPr>
            <w:r w:rsidRPr="00EF1522">
              <w:rPr>
                <w:rFonts w:ascii="Arial" w:eastAsia="Times New Roman" w:hAnsi="Arial" w:cs="Arial"/>
                <w:bCs/>
              </w:rPr>
              <w:t>Email to send supplier invoices:</w:t>
            </w:r>
          </w:p>
          <w:p w14:paraId="1084BC32" w14:textId="77777777" w:rsidR="00FC4F59" w:rsidRPr="00FC4F59" w:rsidRDefault="00EF539A" w:rsidP="0036679C">
            <w:pPr>
              <w:numPr>
                <w:ilvl w:val="1"/>
                <w:numId w:val="0"/>
              </w:numPr>
              <w:adjustRightInd w:val="0"/>
              <w:spacing w:after="120" w:line="240" w:lineRule="auto"/>
              <w:rPr>
                <w:rFonts w:ascii="Arial" w:eastAsia="Times New Roman" w:hAnsi="Arial" w:cs="Arial"/>
                <w:bCs/>
              </w:rPr>
            </w:pPr>
            <w:hyperlink r:id="rId9" w:history="1">
              <w:r w:rsidR="00FC4F59" w:rsidRPr="00D5742F">
                <w:rPr>
                  <w:rStyle w:val="Hyperlink"/>
                  <w:rFonts w:ascii="Arial" w:eastAsia="Times New Roman" w:hAnsi="Arial" w:cs="Arial"/>
                  <w:bCs/>
                </w:rPr>
                <w:t>apinvoices-cab-u@sscl.gse.gov.uk</w:t>
              </w:r>
            </w:hyperlink>
          </w:p>
        </w:tc>
      </w:tr>
      <w:tr w:rsidR="00FC4F59" w:rsidRPr="0036679C" w14:paraId="42DBC5A7" w14:textId="77777777" w:rsidTr="00FC4F59">
        <w:tc>
          <w:tcPr>
            <w:tcW w:w="566" w:type="dxa"/>
          </w:tcPr>
          <w:p w14:paraId="2D0C7F82" w14:textId="77777777" w:rsidR="00FC4F59" w:rsidRPr="0036679C" w:rsidRDefault="00FC4F59"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6.5</w:t>
            </w:r>
          </w:p>
        </w:tc>
        <w:tc>
          <w:tcPr>
            <w:tcW w:w="8393" w:type="dxa"/>
            <w:shd w:val="clear" w:color="auto" w:fill="auto"/>
          </w:tcPr>
          <w:p w14:paraId="53846E2D" w14:textId="77777777" w:rsidR="00FC4F59" w:rsidRPr="0036679C" w:rsidRDefault="00FC4F59" w:rsidP="0036679C">
            <w:pPr>
              <w:numPr>
                <w:ilvl w:val="1"/>
                <w:numId w:val="0"/>
              </w:numPr>
              <w:adjustRightInd w:val="0"/>
              <w:spacing w:after="120" w:line="240" w:lineRule="auto"/>
              <w:rPr>
                <w:rFonts w:ascii="Arial" w:eastAsia="STZhongsong" w:hAnsi="Arial" w:cs="Arial"/>
                <w:lang w:eastAsia="zh-CN"/>
              </w:rPr>
            </w:pPr>
            <w:r w:rsidRPr="0036679C">
              <w:rPr>
                <w:rFonts w:ascii="Arial" w:eastAsia="STZhongsong" w:hAnsi="Arial" w:cs="Arial"/>
                <w:b/>
                <w:lang w:eastAsia="zh-CN"/>
              </w:rPr>
              <w:t>Call Off Contract Charges fixed for</w:t>
            </w:r>
            <w:r w:rsidRPr="0036679C">
              <w:rPr>
                <w:rFonts w:ascii="Arial" w:eastAsia="STZhongsong" w:hAnsi="Arial" w:cs="Arial"/>
                <w:lang w:eastAsia="zh-CN"/>
              </w:rPr>
              <w:t xml:space="preserve"> (</w:t>
            </w:r>
            <w:r w:rsidRPr="0036679C">
              <w:rPr>
                <w:rFonts w:ascii="Arial" w:eastAsia="Times New Roman" w:hAnsi="Arial" w:cs="Arial"/>
              </w:rPr>
              <w:t xml:space="preserve">paragraph </w:t>
            </w:r>
            <w:r w:rsidRPr="0036679C">
              <w:rPr>
                <w:rFonts w:ascii="Arial" w:eastAsia="Times New Roman" w:hAnsi="Arial" w:cs="Arial"/>
              </w:rPr>
              <w:fldChar w:fldCharType="begin" w:fldLock="1"/>
            </w:r>
            <w:r w:rsidRPr="0036679C">
              <w:rPr>
                <w:rFonts w:ascii="Arial" w:eastAsia="Times New Roman" w:hAnsi="Arial" w:cs="Arial"/>
              </w:rPr>
              <w:instrText xml:space="preserve"> REF _Ref426108548 \r \h  \* MERGEFORMAT </w:instrText>
            </w:r>
            <w:r w:rsidRPr="0036679C">
              <w:rPr>
                <w:rFonts w:ascii="Arial" w:eastAsia="Times New Roman" w:hAnsi="Arial" w:cs="Arial"/>
              </w:rPr>
            </w:r>
            <w:r w:rsidRPr="0036679C">
              <w:rPr>
                <w:rFonts w:ascii="Arial" w:eastAsia="Times New Roman" w:hAnsi="Arial" w:cs="Arial"/>
              </w:rPr>
              <w:fldChar w:fldCharType="separate"/>
            </w:r>
            <w:r w:rsidRPr="0036679C">
              <w:rPr>
                <w:rFonts w:ascii="Arial" w:eastAsia="Times New Roman" w:hAnsi="Arial" w:cs="Arial"/>
              </w:rPr>
              <w:t>8.2</w:t>
            </w:r>
            <w:r w:rsidRPr="0036679C">
              <w:rPr>
                <w:rFonts w:ascii="Arial" w:eastAsia="Times New Roman" w:hAnsi="Arial" w:cs="Arial"/>
              </w:rPr>
              <w:fldChar w:fldCharType="end"/>
            </w:r>
            <w:r w:rsidRPr="0036679C">
              <w:rPr>
                <w:rFonts w:ascii="Arial" w:eastAsia="Times New Roman" w:hAnsi="Arial" w:cs="Arial"/>
              </w:rPr>
              <w:t xml:space="preserve"> of Schedule 3 (</w:t>
            </w:r>
            <w:r w:rsidRPr="0036679C">
              <w:rPr>
                <w:rFonts w:ascii="Arial" w:eastAsia="STZhongsong" w:hAnsi="Arial" w:cs="Arial"/>
                <w:lang w:eastAsia="zh-CN"/>
              </w:rPr>
              <w:t xml:space="preserve">Call Off </w:t>
            </w:r>
            <w:r w:rsidRPr="0036679C">
              <w:rPr>
                <w:rFonts w:ascii="Arial" w:eastAsia="Times New Roman" w:hAnsi="Arial" w:cs="Arial"/>
              </w:rPr>
              <w:t>Contract Charges, Payment and Invoicing))</w:t>
            </w:r>
            <w:r w:rsidRPr="0036679C">
              <w:rPr>
                <w:rFonts w:ascii="Arial" w:eastAsia="STZhongsong" w:hAnsi="Arial" w:cs="Arial"/>
                <w:lang w:eastAsia="zh-CN"/>
              </w:rPr>
              <w:t>:</w:t>
            </w:r>
          </w:p>
          <w:p w14:paraId="1A8386EC" w14:textId="77777777" w:rsidR="00FC4F59" w:rsidRPr="00EB680D" w:rsidRDefault="00FC4F59" w:rsidP="0036679C">
            <w:pPr>
              <w:numPr>
                <w:ilvl w:val="1"/>
                <w:numId w:val="0"/>
              </w:numPr>
              <w:adjustRightInd w:val="0"/>
              <w:spacing w:after="120" w:line="240" w:lineRule="auto"/>
              <w:rPr>
                <w:rFonts w:ascii="Arial" w:eastAsia="STZhongsong" w:hAnsi="Arial" w:cs="Arial"/>
                <w:b/>
                <w:lang w:eastAsia="zh-CN"/>
              </w:rPr>
            </w:pPr>
            <w:r w:rsidRPr="00EB680D">
              <w:rPr>
                <w:rFonts w:ascii="Arial" w:hAnsi="Arial" w:cs="Arial"/>
              </w:rPr>
              <w:t>For the term of the</w:t>
            </w:r>
            <w:r w:rsidRPr="00EB680D">
              <w:rPr>
                <w:rFonts w:ascii="Arial" w:hAnsi="Arial" w:cs="Arial"/>
                <w:b/>
              </w:rPr>
              <w:t xml:space="preserve"> </w:t>
            </w:r>
            <w:r w:rsidRPr="00EB680D">
              <w:rPr>
                <w:rFonts w:ascii="Arial" w:hAnsi="Arial" w:cs="Arial"/>
              </w:rPr>
              <w:t>Call Off</w:t>
            </w:r>
            <w:r w:rsidRPr="00EB680D">
              <w:rPr>
                <w:rFonts w:ascii="Arial" w:hAnsi="Arial" w:cs="Arial"/>
                <w:b/>
              </w:rPr>
              <w:t xml:space="preserve"> </w:t>
            </w:r>
            <w:r w:rsidRPr="00EB680D">
              <w:rPr>
                <w:rFonts w:ascii="Arial" w:hAnsi="Arial" w:cs="Arial"/>
              </w:rPr>
              <w:t>Contract from the Call Off Commencement Date</w:t>
            </w:r>
          </w:p>
        </w:tc>
      </w:tr>
      <w:tr w:rsidR="00FC4F59" w:rsidRPr="0036679C" w14:paraId="6B727D84" w14:textId="77777777" w:rsidTr="00FC4F59">
        <w:tc>
          <w:tcPr>
            <w:tcW w:w="566" w:type="dxa"/>
          </w:tcPr>
          <w:p w14:paraId="043A812C" w14:textId="77777777" w:rsidR="00FC4F59" w:rsidRPr="0036679C" w:rsidRDefault="00FC4F59" w:rsidP="0036679C">
            <w:pPr>
              <w:numPr>
                <w:ilvl w:val="1"/>
                <w:numId w:val="0"/>
              </w:numPr>
              <w:tabs>
                <w:tab w:val="left" w:pos="2783"/>
              </w:tabs>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6.6</w:t>
            </w:r>
          </w:p>
        </w:tc>
        <w:tc>
          <w:tcPr>
            <w:tcW w:w="8393" w:type="dxa"/>
            <w:shd w:val="clear" w:color="auto" w:fill="auto"/>
          </w:tcPr>
          <w:p w14:paraId="537A1EDE" w14:textId="77777777" w:rsidR="00FC4F59" w:rsidRDefault="00FC4F59" w:rsidP="00EB680D">
            <w:pPr>
              <w:numPr>
                <w:ilvl w:val="1"/>
                <w:numId w:val="0"/>
              </w:numPr>
              <w:tabs>
                <w:tab w:val="left" w:pos="2783"/>
              </w:tabs>
              <w:adjustRightInd w:val="0"/>
              <w:spacing w:after="120" w:line="240" w:lineRule="auto"/>
              <w:rPr>
                <w:rFonts w:ascii="Arial" w:eastAsia="STZhongsong" w:hAnsi="Arial" w:cs="Arial"/>
                <w:lang w:eastAsia="zh-CN"/>
              </w:rPr>
            </w:pPr>
            <w:r w:rsidRPr="0036679C">
              <w:rPr>
                <w:rFonts w:ascii="Arial" w:eastAsia="STZhongsong" w:hAnsi="Arial" w:cs="Arial"/>
                <w:b/>
                <w:lang w:eastAsia="zh-CN"/>
              </w:rPr>
              <w:t>Supplier periodic assessment of Call Off Contract Charges</w:t>
            </w:r>
            <w:r w:rsidRPr="0036679C">
              <w:rPr>
                <w:rFonts w:ascii="Arial" w:eastAsia="STZhongsong" w:hAnsi="Arial" w:cs="Arial"/>
                <w:lang w:eastAsia="zh-CN"/>
              </w:rPr>
              <w:t xml:space="preserve"> (</w:t>
            </w:r>
            <w:r w:rsidRPr="0036679C">
              <w:rPr>
                <w:rFonts w:ascii="Arial" w:eastAsia="Times New Roman" w:hAnsi="Arial" w:cs="Arial"/>
              </w:rPr>
              <w:t xml:space="preserve">paragraph </w:t>
            </w:r>
            <w:r w:rsidRPr="0036679C">
              <w:rPr>
                <w:rFonts w:ascii="Arial" w:eastAsia="Times New Roman" w:hAnsi="Arial" w:cs="Arial"/>
              </w:rPr>
              <w:fldChar w:fldCharType="begin" w:fldLock="1"/>
            </w:r>
            <w:r w:rsidRPr="0036679C">
              <w:rPr>
                <w:rFonts w:ascii="Arial" w:eastAsia="Times New Roman" w:hAnsi="Arial" w:cs="Arial"/>
              </w:rPr>
              <w:instrText xml:space="preserve"> REF _Ref426109021 \r \h  \* MERGEFORMAT </w:instrText>
            </w:r>
            <w:r w:rsidRPr="0036679C">
              <w:rPr>
                <w:rFonts w:ascii="Arial" w:eastAsia="Times New Roman" w:hAnsi="Arial" w:cs="Arial"/>
              </w:rPr>
            </w:r>
            <w:r w:rsidRPr="0036679C">
              <w:rPr>
                <w:rFonts w:ascii="Arial" w:eastAsia="Times New Roman" w:hAnsi="Arial" w:cs="Arial"/>
              </w:rPr>
              <w:fldChar w:fldCharType="separate"/>
            </w:r>
            <w:r w:rsidRPr="0036679C">
              <w:rPr>
                <w:rFonts w:ascii="Arial" w:eastAsia="Times New Roman" w:hAnsi="Arial" w:cs="Arial"/>
              </w:rPr>
              <w:t>9.2</w:t>
            </w:r>
            <w:r w:rsidRPr="0036679C">
              <w:rPr>
                <w:rFonts w:ascii="Arial" w:eastAsia="Times New Roman" w:hAnsi="Arial" w:cs="Arial"/>
              </w:rPr>
              <w:fldChar w:fldCharType="end"/>
            </w:r>
            <w:r w:rsidRPr="0036679C">
              <w:rPr>
                <w:rFonts w:ascii="Arial" w:eastAsia="Times New Roman" w:hAnsi="Arial" w:cs="Arial"/>
              </w:rPr>
              <w:t xml:space="preserve"> of</w:t>
            </w:r>
            <w:r w:rsidRPr="0036679C">
              <w:rPr>
                <w:rFonts w:ascii="Arial" w:eastAsia="STZhongsong" w:hAnsi="Arial" w:cs="Arial"/>
                <w:i/>
                <w:lang w:eastAsia="zh-CN"/>
              </w:rPr>
              <w:t xml:space="preserve"> </w:t>
            </w:r>
            <w:r w:rsidRPr="0036679C">
              <w:rPr>
                <w:rFonts w:ascii="Arial" w:eastAsia="STZhongsong" w:hAnsi="Arial" w:cs="Arial"/>
                <w:lang w:eastAsia="zh-CN"/>
              </w:rPr>
              <w:t>Call Off</w:t>
            </w:r>
            <w:r w:rsidRPr="0036679C">
              <w:rPr>
                <w:rFonts w:ascii="Arial" w:eastAsia="Times New Roman" w:hAnsi="Arial" w:cs="Arial"/>
              </w:rPr>
              <w:t xml:space="preserve"> Schedule 3 (</w:t>
            </w:r>
            <w:r w:rsidRPr="0036679C">
              <w:rPr>
                <w:rFonts w:ascii="Arial" w:eastAsia="STZhongsong" w:hAnsi="Arial" w:cs="Arial"/>
                <w:lang w:eastAsia="zh-CN"/>
              </w:rPr>
              <w:t xml:space="preserve">Call Off </w:t>
            </w:r>
            <w:r w:rsidRPr="0036679C">
              <w:rPr>
                <w:rFonts w:ascii="Arial" w:eastAsia="Times New Roman" w:hAnsi="Arial" w:cs="Arial"/>
              </w:rPr>
              <w:t>Contract Charges, Payment and Invoicing))</w:t>
            </w:r>
            <w:r w:rsidRPr="0036679C">
              <w:rPr>
                <w:rFonts w:ascii="Arial" w:eastAsia="Times New Roman" w:hAnsi="Arial" w:cs="Arial"/>
                <w:i/>
              </w:rPr>
              <w:t xml:space="preserve"> </w:t>
            </w:r>
            <w:r w:rsidRPr="0036679C">
              <w:rPr>
                <w:rFonts w:ascii="Arial" w:eastAsia="STZhongsong" w:hAnsi="Arial" w:cs="Arial"/>
                <w:lang w:eastAsia="zh-CN"/>
              </w:rPr>
              <w:t>will be carried out on:</w:t>
            </w:r>
          </w:p>
          <w:p w14:paraId="0EFF1919" w14:textId="77777777" w:rsidR="00FC4F59" w:rsidRPr="0036679C" w:rsidRDefault="00FC4F59" w:rsidP="00EB680D">
            <w:pPr>
              <w:numPr>
                <w:ilvl w:val="1"/>
                <w:numId w:val="0"/>
              </w:numPr>
              <w:tabs>
                <w:tab w:val="left" w:pos="2783"/>
              </w:tabs>
              <w:adjustRightInd w:val="0"/>
              <w:spacing w:after="120" w:line="240" w:lineRule="auto"/>
              <w:rPr>
                <w:rFonts w:ascii="Arial" w:eastAsia="STZhongsong" w:hAnsi="Arial" w:cs="Arial"/>
                <w:lang w:eastAsia="zh-CN"/>
              </w:rPr>
            </w:pPr>
            <w:r>
              <w:rPr>
                <w:rFonts w:ascii="Arial" w:eastAsia="STZhongsong" w:hAnsi="Arial" w:cs="Arial"/>
                <w:lang w:eastAsia="zh-CN"/>
              </w:rPr>
              <w:t>Not Applicable</w:t>
            </w:r>
          </w:p>
        </w:tc>
      </w:tr>
      <w:tr w:rsidR="00FC4F59" w:rsidRPr="0036679C" w14:paraId="168EC827" w14:textId="77777777" w:rsidTr="00FC4F59">
        <w:tc>
          <w:tcPr>
            <w:tcW w:w="566" w:type="dxa"/>
          </w:tcPr>
          <w:p w14:paraId="22461BF4" w14:textId="77777777" w:rsidR="00FC4F59" w:rsidRPr="0036679C" w:rsidRDefault="00FC4F59" w:rsidP="0036679C">
            <w:pPr>
              <w:numPr>
                <w:ilvl w:val="1"/>
                <w:numId w:val="0"/>
              </w:numPr>
              <w:tabs>
                <w:tab w:val="left" w:pos="2783"/>
              </w:tabs>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6.7</w:t>
            </w:r>
          </w:p>
        </w:tc>
        <w:tc>
          <w:tcPr>
            <w:tcW w:w="8393" w:type="dxa"/>
            <w:shd w:val="clear" w:color="auto" w:fill="auto"/>
          </w:tcPr>
          <w:p w14:paraId="76AB21CD" w14:textId="77777777" w:rsidR="00FC4F59" w:rsidRPr="00EB680D" w:rsidRDefault="00FC4F59" w:rsidP="0036679C">
            <w:pPr>
              <w:numPr>
                <w:ilvl w:val="1"/>
                <w:numId w:val="0"/>
              </w:numPr>
              <w:tabs>
                <w:tab w:val="left" w:pos="2783"/>
              </w:tabs>
              <w:adjustRightInd w:val="0"/>
              <w:spacing w:after="120" w:line="240" w:lineRule="auto"/>
              <w:rPr>
                <w:rFonts w:ascii="Arial" w:eastAsia="STZhongsong" w:hAnsi="Arial" w:cs="Arial"/>
                <w:lang w:eastAsia="zh-CN"/>
              </w:rPr>
            </w:pPr>
            <w:r w:rsidRPr="0036679C">
              <w:rPr>
                <w:rFonts w:ascii="Arial" w:eastAsia="STZhongsong" w:hAnsi="Arial" w:cs="Arial"/>
                <w:b/>
                <w:lang w:eastAsia="zh-CN"/>
              </w:rPr>
              <w:t>Supplier request for increase in the Call Off Contract Charges</w:t>
            </w:r>
            <w:r w:rsidRPr="0036679C">
              <w:rPr>
                <w:rFonts w:ascii="Arial" w:eastAsia="STZhongsong" w:hAnsi="Arial" w:cs="Arial"/>
                <w:lang w:eastAsia="zh-CN"/>
              </w:rPr>
              <w:t xml:space="preserve"> (</w:t>
            </w:r>
            <w:r w:rsidRPr="0036679C">
              <w:rPr>
                <w:rFonts w:ascii="Arial" w:eastAsia="Times New Roman" w:hAnsi="Arial" w:cs="Arial"/>
              </w:rPr>
              <w:t xml:space="preserve">paragraph </w:t>
            </w:r>
            <w:r w:rsidRPr="0036679C">
              <w:rPr>
                <w:rFonts w:ascii="Arial" w:eastAsia="Times New Roman" w:hAnsi="Arial" w:cs="Arial"/>
              </w:rPr>
              <w:fldChar w:fldCharType="begin" w:fldLock="1"/>
            </w:r>
            <w:r w:rsidRPr="0036679C">
              <w:rPr>
                <w:rFonts w:ascii="Arial" w:eastAsia="Times New Roman" w:hAnsi="Arial" w:cs="Arial"/>
              </w:rPr>
              <w:instrText xml:space="preserve"> REF _Ref362951941 \r \h  \* MERGEFORMAT </w:instrText>
            </w:r>
            <w:r w:rsidRPr="0036679C">
              <w:rPr>
                <w:rFonts w:ascii="Arial" w:eastAsia="Times New Roman" w:hAnsi="Arial" w:cs="Arial"/>
              </w:rPr>
            </w:r>
            <w:r w:rsidRPr="0036679C">
              <w:rPr>
                <w:rFonts w:ascii="Arial" w:eastAsia="Times New Roman" w:hAnsi="Arial" w:cs="Arial"/>
              </w:rPr>
              <w:fldChar w:fldCharType="separate"/>
            </w:r>
            <w:r w:rsidRPr="0036679C">
              <w:rPr>
                <w:rFonts w:ascii="Arial" w:eastAsia="Times New Roman" w:hAnsi="Arial" w:cs="Arial"/>
              </w:rPr>
              <w:t>10</w:t>
            </w:r>
            <w:r w:rsidRPr="0036679C">
              <w:rPr>
                <w:rFonts w:ascii="Arial" w:eastAsia="Times New Roman" w:hAnsi="Arial" w:cs="Arial"/>
              </w:rPr>
              <w:fldChar w:fldCharType="end"/>
            </w:r>
            <w:r w:rsidRPr="0036679C">
              <w:rPr>
                <w:rFonts w:ascii="Arial" w:eastAsia="Times New Roman" w:hAnsi="Arial" w:cs="Arial"/>
              </w:rPr>
              <w:t xml:space="preserve"> of Call Off Schedule 3 (Call Off Contract Charges, Payment and </w:t>
            </w:r>
            <w:r w:rsidRPr="00EB680D">
              <w:rPr>
                <w:rFonts w:ascii="Arial" w:eastAsia="Times New Roman" w:hAnsi="Arial" w:cs="Arial"/>
              </w:rPr>
              <w:t>Invoicing))</w:t>
            </w:r>
            <w:r w:rsidRPr="00EB680D">
              <w:rPr>
                <w:rFonts w:ascii="Arial" w:eastAsia="STZhongsong" w:hAnsi="Arial" w:cs="Arial"/>
                <w:lang w:eastAsia="zh-CN"/>
              </w:rPr>
              <w:t>:</w:t>
            </w:r>
          </w:p>
          <w:p w14:paraId="1E3C9E3A" w14:textId="77777777" w:rsidR="00FC4F59" w:rsidRPr="0036679C" w:rsidRDefault="00FC4F59" w:rsidP="00EB680D">
            <w:pPr>
              <w:numPr>
                <w:ilvl w:val="1"/>
                <w:numId w:val="0"/>
              </w:numPr>
              <w:tabs>
                <w:tab w:val="left" w:pos="2783"/>
              </w:tabs>
              <w:adjustRightInd w:val="0"/>
              <w:spacing w:after="120" w:line="240" w:lineRule="auto"/>
              <w:rPr>
                <w:rFonts w:ascii="Arial" w:eastAsia="STZhongsong" w:hAnsi="Arial" w:cs="Arial"/>
                <w:lang w:eastAsia="zh-CN"/>
              </w:rPr>
            </w:pPr>
            <w:r w:rsidRPr="00EB680D">
              <w:rPr>
                <w:rFonts w:ascii="Arial" w:eastAsia="STZhongsong" w:hAnsi="Arial" w:cs="Arial"/>
                <w:lang w:eastAsia="zh-CN"/>
              </w:rPr>
              <w:t>Not Permitted</w:t>
            </w:r>
          </w:p>
        </w:tc>
      </w:tr>
    </w:tbl>
    <w:p w14:paraId="7EA132AB" w14:textId="77777777" w:rsidR="0036679C" w:rsidRPr="0036679C" w:rsidRDefault="0036679C" w:rsidP="0036679C">
      <w:pPr>
        <w:adjustRightInd w:val="0"/>
        <w:spacing w:after="0" w:line="240" w:lineRule="auto"/>
        <w:ind w:left="426"/>
        <w:jc w:val="both"/>
        <w:rPr>
          <w:rFonts w:ascii="Arial" w:eastAsia="STZhongsong" w:hAnsi="Arial" w:cs="Arial"/>
          <w:b/>
          <w:caps/>
          <w:lang w:eastAsia="zh-CN"/>
        </w:rPr>
      </w:pPr>
    </w:p>
    <w:p w14:paraId="0921B44C" w14:textId="77777777" w:rsidR="0036679C" w:rsidRPr="0036679C" w:rsidRDefault="0036679C" w:rsidP="0036679C">
      <w:pPr>
        <w:adjustRightInd w:val="0"/>
        <w:spacing w:after="0" w:line="240" w:lineRule="auto"/>
        <w:ind w:left="426" w:hanging="426"/>
        <w:jc w:val="both"/>
        <w:rPr>
          <w:rFonts w:ascii="Arial" w:eastAsia="STZhongsong" w:hAnsi="Arial" w:cs="Arial"/>
          <w:b/>
          <w:caps/>
          <w:lang w:eastAsia="zh-CN"/>
        </w:rPr>
      </w:pPr>
      <w:r w:rsidRPr="0036679C">
        <w:rPr>
          <w:rFonts w:ascii="Arial" w:eastAsia="STZhongsong" w:hAnsi="Arial" w:cs="Arial"/>
          <w:b/>
          <w:caps/>
          <w:lang w:eastAsia="zh-CN"/>
        </w:rPr>
        <w:t>LIABILITY and insurance</w:t>
      </w:r>
    </w:p>
    <w:p w14:paraId="6D0E89EB" w14:textId="77777777" w:rsidR="0036679C" w:rsidRPr="0036679C" w:rsidRDefault="0036679C" w:rsidP="0036679C">
      <w:pPr>
        <w:adjustRightInd w:val="0"/>
        <w:spacing w:after="0" w:line="240" w:lineRule="auto"/>
        <w:ind w:left="426"/>
        <w:jc w:val="both"/>
        <w:rPr>
          <w:rFonts w:ascii="Arial" w:eastAsia="STZhongsong" w:hAnsi="Arial" w:cs="Arial"/>
          <w:b/>
          <w:caps/>
          <w:lang w:eastAsia="zh-CN"/>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394"/>
      </w:tblGrid>
      <w:tr w:rsidR="00190279" w:rsidRPr="0036679C" w14:paraId="1AD338B9" w14:textId="77777777" w:rsidTr="00190279">
        <w:tc>
          <w:tcPr>
            <w:tcW w:w="565" w:type="dxa"/>
          </w:tcPr>
          <w:p w14:paraId="61CDF30E" w14:textId="77777777" w:rsidR="00190279" w:rsidRPr="0036679C" w:rsidRDefault="00190279" w:rsidP="0036679C">
            <w:pPr>
              <w:numPr>
                <w:ilvl w:val="1"/>
                <w:numId w:val="0"/>
              </w:numPr>
              <w:adjustRightInd w:val="0"/>
              <w:spacing w:after="120" w:line="240" w:lineRule="auto"/>
              <w:jc w:val="both"/>
              <w:rPr>
                <w:rFonts w:ascii="Arial" w:eastAsia="Times New Roman" w:hAnsi="Arial" w:cs="Arial"/>
                <w:b/>
              </w:rPr>
            </w:pPr>
            <w:r w:rsidRPr="0036679C">
              <w:rPr>
                <w:rFonts w:ascii="Arial" w:eastAsia="Times New Roman" w:hAnsi="Arial" w:cs="Arial"/>
                <w:b/>
              </w:rPr>
              <w:t>7.1</w:t>
            </w:r>
          </w:p>
        </w:tc>
        <w:tc>
          <w:tcPr>
            <w:tcW w:w="8394" w:type="dxa"/>
            <w:shd w:val="clear" w:color="auto" w:fill="auto"/>
          </w:tcPr>
          <w:p w14:paraId="34F25580" w14:textId="77777777" w:rsidR="00190279" w:rsidRPr="0036679C" w:rsidRDefault="00190279" w:rsidP="0036679C">
            <w:pPr>
              <w:numPr>
                <w:ilvl w:val="1"/>
                <w:numId w:val="0"/>
              </w:numPr>
              <w:adjustRightInd w:val="0"/>
              <w:spacing w:after="120" w:line="240" w:lineRule="auto"/>
              <w:jc w:val="both"/>
              <w:rPr>
                <w:rFonts w:ascii="Arial" w:eastAsia="Times New Roman" w:hAnsi="Arial" w:cs="Arial"/>
              </w:rPr>
            </w:pPr>
            <w:r w:rsidRPr="0036679C">
              <w:rPr>
                <w:rFonts w:ascii="Arial" w:eastAsia="Times New Roman" w:hAnsi="Arial" w:cs="Arial"/>
                <w:b/>
              </w:rPr>
              <w:t>Estimated Year 1 Call Off Contract Charges</w:t>
            </w:r>
            <w:r w:rsidRPr="0036679C">
              <w:rPr>
                <w:rFonts w:ascii="Arial" w:eastAsia="Times New Roman" w:hAnsi="Arial" w:cs="Arial"/>
              </w:rPr>
              <w:t>:</w:t>
            </w:r>
          </w:p>
          <w:p w14:paraId="4FC6DB2D" w14:textId="1189BFA1" w:rsidR="00190279" w:rsidRPr="0036679C" w:rsidRDefault="00117905" w:rsidP="00B50375">
            <w:pPr>
              <w:keepNext/>
              <w:keepLines/>
              <w:adjustRightInd w:val="0"/>
              <w:spacing w:before="240" w:after="240" w:line="240" w:lineRule="auto"/>
              <w:jc w:val="both"/>
              <w:rPr>
                <w:rFonts w:ascii="Arial" w:eastAsia="STZhongsong" w:hAnsi="Arial" w:cs="Arial"/>
                <w:b/>
                <w:caps/>
                <w:lang w:eastAsia="zh-CN"/>
              </w:rPr>
            </w:pPr>
            <w:r>
              <w:rPr>
                <w:rFonts w:ascii="Arial" w:eastAsia="Times New Roman" w:hAnsi="Arial" w:cs="Arial"/>
              </w:rPr>
              <w:t>The sum of up to £1,041,667</w:t>
            </w:r>
            <w:r w:rsidR="00B50375">
              <w:rPr>
                <w:rFonts w:ascii="Arial" w:eastAsia="Times New Roman" w:hAnsi="Arial" w:cs="Arial"/>
              </w:rPr>
              <w:t>.00 (</w:t>
            </w:r>
            <w:proofErr w:type="spellStart"/>
            <w:r w:rsidR="00B50375">
              <w:rPr>
                <w:rFonts w:ascii="Arial" w:eastAsia="Times New Roman" w:hAnsi="Arial" w:cs="Arial"/>
              </w:rPr>
              <w:t>exc</w:t>
            </w:r>
            <w:proofErr w:type="spellEnd"/>
            <w:r w:rsidR="00B50375">
              <w:rPr>
                <w:rFonts w:ascii="Arial" w:eastAsia="Times New Roman" w:hAnsi="Arial" w:cs="Arial"/>
              </w:rPr>
              <w:t xml:space="preserve"> VAT)</w:t>
            </w:r>
          </w:p>
        </w:tc>
      </w:tr>
      <w:tr w:rsidR="00190279" w:rsidRPr="0036679C" w14:paraId="0880793C" w14:textId="77777777" w:rsidTr="00190279">
        <w:tc>
          <w:tcPr>
            <w:tcW w:w="565" w:type="dxa"/>
          </w:tcPr>
          <w:p w14:paraId="3433CFD9" w14:textId="77777777" w:rsidR="00190279" w:rsidRPr="0036679C" w:rsidRDefault="00190279" w:rsidP="0036679C">
            <w:pPr>
              <w:numPr>
                <w:ilvl w:val="1"/>
                <w:numId w:val="0"/>
              </w:numPr>
              <w:adjustRightInd w:val="0"/>
              <w:spacing w:after="120" w:line="240" w:lineRule="auto"/>
              <w:jc w:val="both"/>
              <w:rPr>
                <w:rFonts w:ascii="Arial" w:eastAsia="STZhongsong" w:hAnsi="Arial" w:cs="Arial"/>
                <w:b/>
                <w:lang w:eastAsia="zh-CN"/>
              </w:rPr>
            </w:pPr>
            <w:r w:rsidRPr="0036679C">
              <w:rPr>
                <w:rFonts w:ascii="Arial" w:eastAsia="STZhongsong" w:hAnsi="Arial" w:cs="Arial"/>
                <w:b/>
                <w:lang w:eastAsia="zh-CN"/>
              </w:rPr>
              <w:t>7.2</w:t>
            </w:r>
          </w:p>
        </w:tc>
        <w:tc>
          <w:tcPr>
            <w:tcW w:w="8394" w:type="dxa"/>
            <w:shd w:val="clear" w:color="auto" w:fill="auto"/>
          </w:tcPr>
          <w:p w14:paraId="42B98BFA" w14:textId="77777777" w:rsidR="00190279" w:rsidRPr="0036679C" w:rsidRDefault="00190279" w:rsidP="0036679C">
            <w:pPr>
              <w:numPr>
                <w:ilvl w:val="1"/>
                <w:numId w:val="0"/>
              </w:numPr>
              <w:adjustRightInd w:val="0"/>
              <w:spacing w:after="120" w:line="240" w:lineRule="auto"/>
              <w:jc w:val="both"/>
              <w:rPr>
                <w:rFonts w:ascii="Arial" w:eastAsia="STZhongsong" w:hAnsi="Arial" w:cs="Arial"/>
                <w:lang w:eastAsia="zh-CN"/>
              </w:rPr>
            </w:pPr>
            <w:r w:rsidRPr="0036679C">
              <w:rPr>
                <w:rFonts w:ascii="Arial" w:eastAsia="STZhongsong" w:hAnsi="Arial" w:cs="Arial"/>
                <w:b/>
                <w:lang w:eastAsia="zh-CN"/>
              </w:rPr>
              <w:t>Supplier’s limitation of Liability</w:t>
            </w:r>
            <w:r w:rsidRPr="0036679C">
              <w:rPr>
                <w:rFonts w:ascii="Arial" w:eastAsia="STZhongsong" w:hAnsi="Arial" w:cs="Arial"/>
                <w:lang w:eastAsia="zh-CN"/>
              </w:rPr>
              <w:t xml:space="preserve"> (Clause   </w:t>
            </w:r>
            <w:r w:rsidRPr="0036679C">
              <w:rPr>
                <w:rFonts w:ascii="Arial" w:eastAsia="STZhongsong" w:hAnsi="Arial" w:cs="Arial"/>
                <w:lang w:eastAsia="zh-CN"/>
              </w:rPr>
              <w:fldChar w:fldCharType="begin" w:fldLock="1"/>
            </w:r>
            <w:r w:rsidRPr="0036679C">
              <w:rPr>
                <w:rFonts w:ascii="Arial" w:eastAsia="STZhongsong" w:hAnsi="Arial" w:cs="Arial"/>
                <w:lang w:eastAsia="zh-CN"/>
              </w:rPr>
              <w:instrText xml:space="preserve"> REF _Ref365630206 \r \h  \* MERGEFORMAT </w:instrText>
            </w:r>
            <w:r w:rsidRPr="0036679C">
              <w:rPr>
                <w:rFonts w:ascii="Arial" w:eastAsia="STZhongsong" w:hAnsi="Arial" w:cs="Arial"/>
                <w:lang w:eastAsia="zh-CN"/>
              </w:rPr>
            </w:r>
            <w:r w:rsidRPr="0036679C">
              <w:rPr>
                <w:rFonts w:ascii="Arial" w:eastAsia="STZhongsong" w:hAnsi="Arial" w:cs="Arial"/>
                <w:lang w:eastAsia="zh-CN"/>
              </w:rPr>
              <w:fldChar w:fldCharType="separate"/>
            </w:r>
            <w:r w:rsidRPr="0036679C">
              <w:rPr>
                <w:rFonts w:ascii="Arial" w:eastAsia="STZhongsong" w:hAnsi="Arial" w:cs="Arial"/>
                <w:lang w:eastAsia="zh-CN"/>
              </w:rPr>
              <w:t>37.2.1</w:t>
            </w:r>
            <w:r w:rsidRPr="0036679C">
              <w:rPr>
                <w:rFonts w:ascii="Arial" w:eastAsia="STZhongsong" w:hAnsi="Arial" w:cs="Arial"/>
                <w:lang w:eastAsia="zh-CN"/>
              </w:rPr>
              <w:fldChar w:fldCharType="end"/>
            </w:r>
            <w:r w:rsidRPr="0036679C">
              <w:rPr>
                <w:rFonts w:ascii="Arial" w:eastAsia="STZhongsong" w:hAnsi="Arial" w:cs="Arial"/>
                <w:lang w:eastAsia="zh-CN"/>
              </w:rPr>
              <w:t xml:space="preserve"> of the Call Off Terms);</w:t>
            </w:r>
          </w:p>
          <w:p w14:paraId="633BCEFC" w14:textId="77777777" w:rsidR="00190279" w:rsidRPr="0036679C" w:rsidRDefault="00190279" w:rsidP="0036679C">
            <w:pPr>
              <w:numPr>
                <w:ilvl w:val="1"/>
                <w:numId w:val="0"/>
              </w:numPr>
              <w:adjustRightInd w:val="0"/>
              <w:spacing w:after="120" w:line="240" w:lineRule="auto"/>
              <w:jc w:val="both"/>
              <w:rPr>
                <w:rFonts w:ascii="Arial" w:eastAsia="STZhongsong" w:hAnsi="Arial" w:cs="Arial"/>
                <w:lang w:eastAsia="zh-CN"/>
              </w:rPr>
            </w:pPr>
            <w:r w:rsidRPr="0036679C">
              <w:rPr>
                <w:rFonts w:ascii="Arial" w:eastAsia="STZhongsong" w:hAnsi="Arial" w:cs="Arial"/>
              </w:rPr>
              <w:t xml:space="preserve">In Clause </w:t>
            </w:r>
            <w:r w:rsidRPr="0036679C">
              <w:rPr>
                <w:rFonts w:ascii="Arial" w:eastAsia="STZhongsong" w:hAnsi="Arial" w:cs="Arial"/>
              </w:rPr>
              <w:fldChar w:fldCharType="begin" w:fldLock="1"/>
            </w:r>
            <w:r w:rsidRPr="0036679C">
              <w:rPr>
                <w:rFonts w:ascii="Arial" w:eastAsia="STZhongsong" w:hAnsi="Arial" w:cs="Arial"/>
              </w:rPr>
              <w:instrText xml:space="preserve"> REF _Ref365630206 \r \h  \* MERGEFORMAT </w:instrText>
            </w:r>
            <w:r w:rsidRPr="0036679C">
              <w:rPr>
                <w:rFonts w:ascii="Arial" w:eastAsia="STZhongsong" w:hAnsi="Arial" w:cs="Arial"/>
              </w:rPr>
            </w:r>
            <w:r w:rsidRPr="0036679C">
              <w:rPr>
                <w:rFonts w:ascii="Arial" w:eastAsia="STZhongsong" w:hAnsi="Arial" w:cs="Arial"/>
              </w:rPr>
              <w:fldChar w:fldCharType="separate"/>
            </w:r>
            <w:r w:rsidRPr="0036679C">
              <w:rPr>
                <w:rFonts w:ascii="Arial" w:eastAsia="STZhongsong" w:hAnsi="Arial" w:cs="Arial"/>
              </w:rPr>
              <w:t>37.2.1</w:t>
            </w:r>
            <w:r w:rsidRPr="0036679C">
              <w:rPr>
                <w:rFonts w:ascii="Arial" w:eastAsia="STZhongsong" w:hAnsi="Arial" w:cs="Arial"/>
              </w:rPr>
              <w:fldChar w:fldCharType="end"/>
            </w:r>
            <w:r w:rsidRPr="0036679C">
              <w:rPr>
                <w:rFonts w:ascii="Arial" w:eastAsia="STZhongsong" w:hAnsi="Arial" w:cs="Arial"/>
              </w:rPr>
              <w:t xml:space="preserve"> of the Call Off Terms</w:t>
            </w:r>
          </w:p>
        </w:tc>
      </w:tr>
      <w:tr w:rsidR="00190279" w:rsidRPr="0036679C" w14:paraId="2A80F675" w14:textId="77777777" w:rsidTr="00190279">
        <w:tc>
          <w:tcPr>
            <w:tcW w:w="565" w:type="dxa"/>
          </w:tcPr>
          <w:p w14:paraId="43B7A48D" w14:textId="77777777" w:rsidR="00190279" w:rsidRPr="0036679C" w:rsidRDefault="00190279" w:rsidP="0036679C">
            <w:pPr>
              <w:numPr>
                <w:ilvl w:val="1"/>
                <w:numId w:val="0"/>
              </w:numPr>
              <w:adjustRightInd w:val="0"/>
              <w:spacing w:after="120" w:line="240" w:lineRule="auto"/>
              <w:jc w:val="both"/>
              <w:rPr>
                <w:rFonts w:ascii="Arial" w:eastAsia="STZhongsong" w:hAnsi="Arial" w:cs="Arial"/>
                <w:b/>
                <w:lang w:eastAsia="zh-CN"/>
              </w:rPr>
            </w:pPr>
            <w:r w:rsidRPr="0036679C">
              <w:rPr>
                <w:rFonts w:ascii="Arial" w:eastAsia="STZhongsong" w:hAnsi="Arial" w:cs="Arial"/>
                <w:b/>
                <w:lang w:eastAsia="zh-CN"/>
              </w:rPr>
              <w:t>7.3</w:t>
            </w:r>
          </w:p>
        </w:tc>
        <w:tc>
          <w:tcPr>
            <w:tcW w:w="8394" w:type="dxa"/>
            <w:shd w:val="clear" w:color="auto" w:fill="auto"/>
          </w:tcPr>
          <w:p w14:paraId="77308013" w14:textId="77777777" w:rsidR="00190279" w:rsidRDefault="00190279" w:rsidP="0036679C">
            <w:pPr>
              <w:numPr>
                <w:ilvl w:val="1"/>
                <w:numId w:val="0"/>
              </w:numPr>
              <w:adjustRightInd w:val="0"/>
              <w:spacing w:after="120" w:line="240" w:lineRule="auto"/>
              <w:jc w:val="both"/>
              <w:rPr>
                <w:rFonts w:ascii="Arial" w:eastAsia="Times New Roman" w:hAnsi="Arial" w:cs="Arial"/>
              </w:rPr>
            </w:pPr>
            <w:r w:rsidRPr="0036679C">
              <w:rPr>
                <w:rFonts w:ascii="Arial" w:eastAsia="STZhongsong" w:hAnsi="Arial" w:cs="Arial"/>
                <w:b/>
                <w:lang w:eastAsia="zh-CN"/>
              </w:rPr>
              <w:t xml:space="preserve">Insurance </w:t>
            </w:r>
            <w:r w:rsidRPr="0036679C">
              <w:rPr>
                <w:rFonts w:ascii="Arial" w:eastAsia="STZhongsong" w:hAnsi="Arial" w:cs="Arial"/>
                <w:lang w:eastAsia="zh-CN"/>
              </w:rPr>
              <w:t xml:space="preserve">(Clause </w:t>
            </w:r>
            <w:r w:rsidRPr="0036679C">
              <w:rPr>
                <w:rFonts w:ascii="Arial" w:eastAsia="Times New Roman" w:hAnsi="Arial" w:cs="Arial"/>
                <w:highlight w:val="yellow"/>
              </w:rPr>
              <w:fldChar w:fldCharType="begin" w:fldLock="1"/>
            </w:r>
            <w:r w:rsidRPr="0036679C">
              <w:rPr>
                <w:rFonts w:ascii="Arial" w:eastAsia="Times New Roman" w:hAnsi="Arial" w:cs="Arial"/>
              </w:rPr>
              <w:instrText xml:space="preserve"> REF _Ref426475766 \r \h </w:instrText>
            </w:r>
            <w:r w:rsidRPr="0036679C">
              <w:rPr>
                <w:rFonts w:ascii="Arial" w:eastAsia="Times New Roman" w:hAnsi="Arial" w:cs="Arial"/>
                <w:highlight w:val="yellow"/>
              </w:rPr>
              <w:instrText xml:space="preserve"> \* MERGEFORMAT </w:instrText>
            </w:r>
            <w:r w:rsidRPr="0036679C">
              <w:rPr>
                <w:rFonts w:ascii="Arial" w:eastAsia="Times New Roman" w:hAnsi="Arial" w:cs="Arial"/>
                <w:highlight w:val="yellow"/>
              </w:rPr>
            </w:r>
            <w:r w:rsidRPr="0036679C">
              <w:rPr>
                <w:rFonts w:ascii="Arial" w:eastAsia="Times New Roman" w:hAnsi="Arial" w:cs="Arial"/>
                <w:highlight w:val="yellow"/>
              </w:rPr>
              <w:fldChar w:fldCharType="separate"/>
            </w:r>
            <w:r w:rsidRPr="0036679C">
              <w:rPr>
                <w:rFonts w:ascii="Arial" w:eastAsia="Times New Roman" w:hAnsi="Arial" w:cs="Arial"/>
              </w:rPr>
              <w:t>38.3</w:t>
            </w:r>
            <w:r w:rsidRPr="0036679C">
              <w:rPr>
                <w:rFonts w:ascii="Arial" w:eastAsia="Times New Roman" w:hAnsi="Arial" w:cs="Arial"/>
                <w:highlight w:val="yellow"/>
              </w:rPr>
              <w:fldChar w:fldCharType="end"/>
            </w:r>
            <w:r>
              <w:rPr>
                <w:rFonts w:ascii="Arial" w:eastAsia="Times New Roman" w:hAnsi="Arial" w:cs="Arial"/>
              </w:rPr>
              <w:t xml:space="preserve"> of the Call Off Terms):</w:t>
            </w:r>
          </w:p>
          <w:p w14:paraId="1AAE445A" w14:textId="77777777" w:rsidR="00190279" w:rsidRPr="00190279" w:rsidRDefault="00190279" w:rsidP="0036679C">
            <w:pPr>
              <w:numPr>
                <w:ilvl w:val="1"/>
                <w:numId w:val="0"/>
              </w:numPr>
              <w:adjustRightInd w:val="0"/>
              <w:spacing w:after="120" w:line="240" w:lineRule="auto"/>
              <w:jc w:val="both"/>
              <w:rPr>
                <w:rFonts w:ascii="Arial" w:eastAsia="Times New Roman" w:hAnsi="Arial" w:cs="Arial"/>
              </w:rPr>
            </w:pPr>
            <w:r>
              <w:rPr>
                <w:rFonts w:ascii="Arial" w:eastAsia="Times New Roman" w:hAnsi="Arial" w:cs="Arial"/>
              </w:rPr>
              <w:t>In Clause 38.3 of the Call Off Terms</w:t>
            </w:r>
          </w:p>
        </w:tc>
      </w:tr>
    </w:tbl>
    <w:p w14:paraId="307B9E1A" w14:textId="77777777" w:rsidR="0036679C" w:rsidRDefault="0036679C" w:rsidP="0036679C">
      <w:pPr>
        <w:overflowPunct w:val="0"/>
        <w:autoSpaceDE w:val="0"/>
        <w:autoSpaceDN w:val="0"/>
        <w:adjustRightInd w:val="0"/>
        <w:spacing w:after="0" w:line="240" w:lineRule="auto"/>
        <w:jc w:val="both"/>
        <w:textAlignment w:val="baseline"/>
        <w:rPr>
          <w:rFonts w:ascii="Arial" w:eastAsia="Times New Roman" w:hAnsi="Arial" w:cs="Arial"/>
          <w:i/>
        </w:rPr>
      </w:pPr>
    </w:p>
    <w:p w14:paraId="116D1CBF" w14:textId="77777777" w:rsidR="00190279" w:rsidRDefault="00190279" w:rsidP="0036679C">
      <w:pPr>
        <w:overflowPunct w:val="0"/>
        <w:autoSpaceDE w:val="0"/>
        <w:autoSpaceDN w:val="0"/>
        <w:adjustRightInd w:val="0"/>
        <w:spacing w:after="0" w:line="240" w:lineRule="auto"/>
        <w:jc w:val="both"/>
        <w:textAlignment w:val="baseline"/>
        <w:rPr>
          <w:rFonts w:ascii="Arial" w:eastAsia="Times New Roman" w:hAnsi="Arial" w:cs="Arial"/>
          <w:i/>
        </w:rPr>
      </w:pPr>
    </w:p>
    <w:p w14:paraId="21F481F0" w14:textId="77777777" w:rsidR="00190279" w:rsidRDefault="00190279" w:rsidP="0036679C">
      <w:pPr>
        <w:overflowPunct w:val="0"/>
        <w:autoSpaceDE w:val="0"/>
        <w:autoSpaceDN w:val="0"/>
        <w:adjustRightInd w:val="0"/>
        <w:spacing w:after="0" w:line="240" w:lineRule="auto"/>
        <w:jc w:val="both"/>
        <w:textAlignment w:val="baseline"/>
        <w:rPr>
          <w:rFonts w:ascii="Arial" w:eastAsia="Times New Roman" w:hAnsi="Arial" w:cs="Arial"/>
          <w:i/>
        </w:rPr>
      </w:pPr>
    </w:p>
    <w:p w14:paraId="3C2990A8" w14:textId="77777777" w:rsidR="00190279" w:rsidRDefault="00190279" w:rsidP="0036679C">
      <w:pPr>
        <w:overflowPunct w:val="0"/>
        <w:autoSpaceDE w:val="0"/>
        <w:autoSpaceDN w:val="0"/>
        <w:adjustRightInd w:val="0"/>
        <w:spacing w:after="0" w:line="240" w:lineRule="auto"/>
        <w:jc w:val="both"/>
        <w:textAlignment w:val="baseline"/>
        <w:rPr>
          <w:rFonts w:ascii="Arial" w:eastAsia="Times New Roman" w:hAnsi="Arial" w:cs="Arial"/>
          <w:i/>
        </w:rPr>
      </w:pPr>
    </w:p>
    <w:p w14:paraId="219F46EA" w14:textId="77777777" w:rsidR="00190279" w:rsidRPr="0036679C" w:rsidRDefault="00190279" w:rsidP="0036679C">
      <w:pPr>
        <w:overflowPunct w:val="0"/>
        <w:autoSpaceDE w:val="0"/>
        <w:autoSpaceDN w:val="0"/>
        <w:adjustRightInd w:val="0"/>
        <w:spacing w:after="0" w:line="240" w:lineRule="auto"/>
        <w:jc w:val="both"/>
        <w:textAlignment w:val="baseline"/>
        <w:rPr>
          <w:rFonts w:ascii="Arial" w:eastAsia="Times New Roman" w:hAnsi="Arial" w:cs="Arial"/>
          <w:i/>
        </w:rPr>
      </w:pPr>
    </w:p>
    <w:p w14:paraId="7670363A" w14:textId="77777777" w:rsidR="0036679C" w:rsidRPr="0036679C" w:rsidRDefault="0036679C" w:rsidP="0036679C">
      <w:pPr>
        <w:adjustRightInd w:val="0"/>
        <w:spacing w:after="0" w:line="240" w:lineRule="auto"/>
        <w:ind w:left="426" w:hanging="426"/>
        <w:jc w:val="both"/>
        <w:rPr>
          <w:rFonts w:ascii="Arial" w:eastAsia="STZhongsong" w:hAnsi="Arial" w:cs="Arial"/>
          <w:b/>
          <w:caps/>
          <w:lang w:eastAsia="zh-CN"/>
        </w:rPr>
      </w:pPr>
      <w:r w:rsidRPr="0036679C">
        <w:rPr>
          <w:rFonts w:ascii="Arial" w:eastAsia="STZhongsong" w:hAnsi="Arial" w:cs="Arial"/>
          <w:b/>
          <w:caps/>
          <w:lang w:eastAsia="zh-CN"/>
        </w:rPr>
        <w:t>TERMINATION and exit</w:t>
      </w:r>
    </w:p>
    <w:p w14:paraId="49DD4A41" w14:textId="77777777" w:rsidR="0036679C" w:rsidRPr="0036679C" w:rsidRDefault="0036679C" w:rsidP="0036679C">
      <w:pPr>
        <w:adjustRightInd w:val="0"/>
        <w:spacing w:after="0" w:line="240" w:lineRule="auto"/>
        <w:ind w:left="720"/>
        <w:jc w:val="both"/>
        <w:rPr>
          <w:rFonts w:ascii="Arial" w:eastAsia="STZhongsong" w:hAnsi="Arial" w:cs="Arial"/>
          <w:b/>
          <w:caps/>
          <w:lang w:eastAsia="zh-CN"/>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0D2540" w:rsidRPr="0036679C" w14:paraId="588ED31F" w14:textId="77777777" w:rsidTr="000D2540">
        <w:tc>
          <w:tcPr>
            <w:tcW w:w="566" w:type="dxa"/>
          </w:tcPr>
          <w:p w14:paraId="49766AC4" w14:textId="77777777" w:rsidR="000D2540" w:rsidRPr="0036679C" w:rsidRDefault="000D2540" w:rsidP="0036679C">
            <w:pPr>
              <w:numPr>
                <w:ilvl w:val="1"/>
                <w:numId w:val="0"/>
              </w:numPr>
              <w:adjustRightInd w:val="0"/>
              <w:spacing w:after="120" w:line="240" w:lineRule="auto"/>
              <w:jc w:val="both"/>
              <w:rPr>
                <w:rFonts w:ascii="Arial" w:eastAsia="STZhongsong" w:hAnsi="Arial" w:cs="Arial"/>
                <w:b/>
                <w:lang w:eastAsia="zh-CN"/>
              </w:rPr>
            </w:pPr>
            <w:r w:rsidRPr="0036679C">
              <w:rPr>
                <w:rFonts w:ascii="Arial" w:eastAsia="STZhongsong" w:hAnsi="Arial" w:cs="Arial"/>
                <w:b/>
                <w:lang w:eastAsia="zh-CN"/>
              </w:rPr>
              <w:t>8.1</w:t>
            </w:r>
          </w:p>
        </w:tc>
        <w:tc>
          <w:tcPr>
            <w:tcW w:w="8393" w:type="dxa"/>
            <w:shd w:val="clear" w:color="auto" w:fill="auto"/>
          </w:tcPr>
          <w:p w14:paraId="5EEAC229" w14:textId="77777777" w:rsidR="000D2540" w:rsidRPr="00F27A21" w:rsidRDefault="000D2540" w:rsidP="0036679C">
            <w:pPr>
              <w:numPr>
                <w:ilvl w:val="1"/>
                <w:numId w:val="0"/>
              </w:numPr>
              <w:adjustRightInd w:val="0"/>
              <w:spacing w:after="120" w:line="240" w:lineRule="auto"/>
              <w:jc w:val="both"/>
              <w:rPr>
                <w:rFonts w:ascii="Arial" w:eastAsia="STZhongsong" w:hAnsi="Arial" w:cs="Arial"/>
                <w:lang w:eastAsia="zh-CN"/>
              </w:rPr>
            </w:pPr>
            <w:r w:rsidRPr="0036679C">
              <w:rPr>
                <w:rFonts w:ascii="Arial" w:eastAsia="STZhongsong" w:hAnsi="Arial" w:cs="Arial"/>
                <w:b/>
                <w:lang w:eastAsia="zh-CN"/>
              </w:rPr>
              <w:t>Termination on material Default</w:t>
            </w:r>
            <w:r w:rsidRPr="0036679C">
              <w:rPr>
                <w:rFonts w:ascii="Arial" w:eastAsia="STZhongsong" w:hAnsi="Arial" w:cs="Arial"/>
                <w:lang w:eastAsia="zh-CN"/>
              </w:rPr>
              <w:t xml:space="preserve"> (Clause </w:t>
            </w:r>
            <w:r w:rsidRPr="00F27A21">
              <w:rPr>
                <w:rFonts w:ascii="Arial" w:eastAsia="STZhongsong" w:hAnsi="Arial" w:cs="Arial"/>
                <w:lang w:eastAsia="zh-CN"/>
              </w:rPr>
              <w:fldChar w:fldCharType="begin" w:fldLock="1"/>
            </w:r>
            <w:r w:rsidRPr="00F27A21">
              <w:rPr>
                <w:rFonts w:ascii="Arial" w:eastAsia="STZhongsong" w:hAnsi="Arial" w:cs="Arial"/>
                <w:lang w:eastAsia="zh-CN"/>
              </w:rPr>
              <w:instrText xml:space="preserve"> REF _Ref426110026 \r \h  \* MERGEFORMAT </w:instrText>
            </w:r>
            <w:r w:rsidRPr="00F27A21">
              <w:rPr>
                <w:rFonts w:ascii="Arial" w:eastAsia="STZhongsong" w:hAnsi="Arial" w:cs="Arial"/>
                <w:lang w:eastAsia="zh-CN"/>
              </w:rPr>
            </w:r>
            <w:r w:rsidRPr="00F27A21">
              <w:rPr>
                <w:rFonts w:ascii="Arial" w:eastAsia="STZhongsong" w:hAnsi="Arial" w:cs="Arial"/>
                <w:lang w:eastAsia="zh-CN"/>
              </w:rPr>
              <w:fldChar w:fldCharType="separate"/>
            </w:r>
            <w:r w:rsidRPr="00F27A21">
              <w:rPr>
                <w:rFonts w:ascii="Arial" w:eastAsia="STZhongsong" w:hAnsi="Arial" w:cs="Arial"/>
                <w:lang w:eastAsia="zh-CN"/>
              </w:rPr>
              <w:t>42.2.1(c)</w:t>
            </w:r>
            <w:r w:rsidRPr="00F27A21">
              <w:rPr>
                <w:rFonts w:ascii="Arial" w:eastAsia="STZhongsong" w:hAnsi="Arial" w:cs="Arial"/>
                <w:lang w:eastAsia="zh-CN"/>
              </w:rPr>
              <w:fldChar w:fldCharType="end"/>
            </w:r>
            <w:r w:rsidRPr="00F27A21">
              <w:rPr>
                <w:rFonts w:ascii="Arial" w:eastAsia="STZhongsong" w:hAnsi="Arial" w:cs="Arial"/>
                <w:lang w:eastAsia="zh-CN"/>
              </w:rPr>
              <w:t xml:space="preserve"> of the Call Off Terms)):</w:t>
            </w:r>
          </w:p>
          <w:p w14:paraId="6F277A61" w14:textId="77777777" w:rsidR="000D2540" w:rsidRPr="00F27A21" w:rsidRDefault="000D2540" w:rsidP="0036679C">
            <w:pPr>
              <w:keepNext/>
              <w:keepLines/>
              <w:adjustRightInd w:val="0"/>
              <w:spacing w:before="240" w:after="240" w:line="240" w:lineRule="auto"/>
              <w:jc w:val="both"/>
              <w:rPr>
                <w:rFonts w:ascii="Arial" w:eastAsia="Times New Roman" w:hAnsi="Arial" w:cs="Arial"/>
              </w:rPr>
            </w:pPr>
            <w:r w:rsidRPr="00F27A21">
              <w:rPr>
                <w:rFonts w:ascii="Arial" w:eastAsia="STZhongsong" w:hAnsi="Arial" w:cs="Arial"/>
                <w:lang w:eastAsia="zh-CN"/>
              </w:rPr>
              <w:t xml:space="preserve">In Clause </w:t>
            </w:r>
            <w:r w:rsidRPr="00F27A21">
              <w:rPr>
                <w:rFonts w:ascii="Arial" w:eastAsia="Times New Roman" w:hAnsi="Arial" w:cs="Arial"/>
              </w:rPr>
              <w:fldChar w:fldCharType="begin" w:fldLock="1"/>
            </w:r>
            <w:r w:rsidRPr="00F27A21">
              <w:rPr>
                <w:rFonts w:ascii="Arial" w:eastAsia="STZhongsong" w:hAnsi="Arial" w:cs="Arial"/>
                <w:lang w:eastAsia="zh-CN"/>
              </w:rPr>
              <w:instrText xml:space="preserve"> REF _Ref426110026 \r \h </w:instrText>
            </w:r>
            <w:r w:rsidRPr="00F27A21">
              <w:rPr>
                <w:rFonts w:ascii="Arial" w:eastAsia="Times New Roman" w:hAnsi="Arial" w:cs="Arial"/>
              </w:rPr>
              <w:instrText xml:space="preserve"> \* MERGEFORMAT </w:instrText>
            </w:r>
            <w:r w:rsidRPr="00F27A21">
              <w:rPr>
                <w:rFonts w:ascii="Arial" w:eastAsia="Times New Roman" w:hAnsi="Arial" w:cs="Arial"/>
              </w:rPr>
            </w:r>
            <w:r w:rsidRPr="00F27A21">
              <w:rPr>
                <w:rFonts w:ascii="Arial" w:eastAsia="Times New Roman" w:hAnsi="Arial" w:cs="Arial"/>
              </w:rPr>
              <w:fldChar w:fldCharType="separate"/>
            </w:r>
            <w:r w:rsidRPr="00F27A21">
              <w:rPr>
                <w:rFonts w:ascii="Arial" w:eastAsia="STZhongsong" w:hAnsi="Arial" w:cs="Arial"/>
                <w:lang w:eastAsia="zh-CN"/>
              </w:rPr>
              <w:t>42.2.1(c)</w:t>
            </w:r>
            <w:r w:rsidRPr="00F27A21">
              <w:rPr>
                <w:rFonts w:ascii="Arial" w:eastAsia="Times New Roman" w:hAnsi="Arial" w:cs="Arial"/>
              </w:rPr>
              <w:fldChar w:fldCharType="end"/>
            </w:r>
            <w:r w:rsidRPr="00F27A21">
              <w:rPr>
                <w:rFonts w:ascii="Arial" w:eastAsia="Times New Roman" w:hAnsi="Arial" w:cs="Arial"/>
              </w:rPr>
              <w:t xml:space="preserve"> of the Call Off Terms</w:t>
            </w:r>
          </w:p>
        </w:tc>
      </w:tr>
      <w:tr w:rsidR="000D2540" w:rsidRPr="0036679C" w14:paraId="12CAC9A8" w14:textId="77777777" w:rsidTr="000D2540">
        <w:tc>
          <w:tcPr>
            <w:tcW w:w="566" w:type="dxa"/>
          </w:tcPr>
          <w:p w14:paraId="7A463E13" w14:textId="77777777" w:rsidR="000D2540" w:rsidRPr="0036679C" w:rsidRDefault="000D2540" w:rsidP="0036679C">
            <w:pPr>
              <w:numPr>
                <w:ilvl w:val="1"/>
                <w:numId w:val="0"/>
              </w:numPr>
              <w:adjustRightInd w:val="0"/>
              <w:spacing w:after="120" w:line="240" w:lineRule="auto"/>
              <w:jc w:val="both"/>
              <w:rPr>
                <w:rFonts w:ascii="Arial" w:eastAsia="STZhongsong" w:hAnsi="Arial" w:cs="Arial"/>
                <w:b/>
                <w:lang w:eastAsia="zh-CN"/>
              </w:rPr>
            </w:pPr>
            <w:r w:rsidRPr="0036679C">
              <w:rPr>
                <w:rFonts w:ascii="Arial" w:eastAsia="STZhongsong" w:hAnsi="Arial" w:cs="Arial"/>
                <w:b/>
                <w:lang w:eastAsia="zh-CN"/>
              </w:rPr>
              <w:t>8.2</w:t>
            </w:r>
          </w:p>
        </w:tc>
        <w:tc>
          <w:tcPr>
            <w:tcW w:w="8393" w:type="dxa"/>
            <w:shd w:val="clear" w:color="auto" w:fill="auto"/>
          </w:tcPr>
          <w:p w14:paraId="73C85BBB" w14:textId="77777777" w:rsidR="000D2540" w:rsidRPr="00F27A21" w:rsidRDefault="000D2540" w:rsidP="0036679C">
            <w:pPr>
              <w:numPr>
                <w:ilvl w:val="1"/>
                <w:numId w:val="0"/>
              </w:numPr>
              <w:adjustRightInd w:val="0"/>
              <w:spacing w:after="120" w:line="240" w:lineRule="auto"/>
              <w:jc w:val="both"/>
              <w:rPr>
                <w:rFonts w:ascii="Arial" w:eastAsia="STZhongsong" w:hAnsi="Arial" w:cs="Arial"/>
                <w:lang w:eastAsia="zh-CN"/>
              </w:rPr>
            </w:pPr>
            <w:r w:rsidRPr="0036679C">
              <w:rPr>
                <w:rFonts w:ascii="Arial" w:eastAsia="STZhongsong" w:hAnsi="Arial" w:cs="Arial"/>
                <w:b/>
                <w:lang w:eastAsia="zh-CN"/>
              </w:rPr>
              <w:t>Termination without cause notice period</w:t>
            </w:r>
            <w:r w:rsidRPr="0036679C">
              <w:rPr>
                <w:rFonts w:ascii="Arial" w:eastAsia="STZhongsong" w:hAnsi="Arial" w:cs="Arial"/>
                <w:lang w:eastAsia="zh-CN"/>
              </w:rPr>
              <w:t xml:space="preserve"> (</w:t>
            </w:r>
            <w:r w:rsidRPr="00F27A21">
              <w:rPr>
                <w:rFonts w:ascii="Arial" w:eastAsia="STZhongsong" w:hAnsi="Arial" w:cs="Arial"/>
                <w:lang w:eastAsia="zh-CN"/>
              </w:rPr>
              <w:t xml:space="preserve">Clause </w:t>
            </w:r>
            <w:r w:rsidRPr="00F27A21">
              <w:rPr>
                <w:rFonts w:ascii="Arial" w:eastAsia="STZhongsong" w:hAnsi="Arial" w:cs="Arial"/>
                <w:lang w:eastAsia="zh-CN"/>
              </w:rPr>
              <w:fldChar w:fldCharType="begin" w:fldLock="1"/>
            </w:r>
            <w:r w:rsidRPr="00F27A21">
              <w:rPr>
                <w:rFonts w:ascii="Arial" w:eastAsia="STZhongsong" w:hAnsi="Arial" w:cs="Arial"/>
                <w:lang w:eastAsia="zh-CN"/>
              </w:rPr>
              <w:instrText xml:space="preserve"> REF _Ref379468054 \r \h  \* MERGEFORMAT </w:instrText>
            </w:r>
            <w:r w:rsidRPr="00F27A21">
              <w:rPr>
                <w:rFonts w:ascii="Arial" w:eastAsia="STZhongsong" w:hAnsi="Arial" w:cs="Arial"/>
                <w:lang w:eastAsia="zh-CN"/>
              </w:rPr>
            </w:r>
            <w:r w:rsidRPr="00F27A21">
              <w:rPr>
                <w:rFonts w:ascii="Arial" w:eastAsia="STZhongsong" w:hAnsi="Arial" w:cs="Arial"/>
                <w:lang w:eastAsia="zh-CN"/>
              </w:rPr>
              <w:fldChar w:fldCharType="separate"/>
            </w:r>
            <w:r w:rsidRPr="00F27A21">
              <w:rPr>
                <w:rFonts w:ascii="Arial" w:eastAsia="STZhongsong" w:hAnsi="Arial" w:cs="Arial"/>
                <w:lang w:eastAsia="zh-CN"/>
              </w:rPr>
              <w:t>42.7.1</w:t>
            </w:r>
            <w:r w:rsidRPr="00F27A21">
              <w:rPr>
                <w:rFonts w:ascii="Arial" w:eastAsia="STZhongsong" w:hAnsi="Arial" w:cs="Arial"/>
                <w:lang w:eastAsia="zh-CN"/>
              </w:rPr>
              <w:fldChar w:fldCharType="end"/>
            </w:r>
            <w:r w:rsidRPr="00F27A21">
              <w:rPr>
                <w:rFonts w:ascii="Arial" w:eastAsia="STZhongsong" w:hAnsi="Arial" w:cs="Arial"/>
                <w:lang w:eastAsia="zh-CN"/>
              </w:rPr>
              <w:t xml:space="preserve"> of the Call Off Terms):</w:t>
            </w:r>
          </w:p>
          <w:p w14:paraId="68740673" w14:textId="77777777" w:rsidR="000D2540" w:rsidRPr="0036679C" w:rsidRDefault="000D2540" w:rsidP="00F27A21">
            <w:pPr>
              <w:numPr>
                <w:ilvl w:val="1"/>
                <w:numId w:val="0"/>
              </w:numPr>
              <w:adjustRightInd w:val="0"/>
              <w:spacing w:after="120" w:line="240" w:lineRule="auto"/>
              <w:jc w:val="both"/>
              <w:rPr>
                <w:rFonts w:ascii="Arial" w:eastAsia="STZhongsong" w:hAnsi="Arial" w:cs="Arial"/>
                <w:lang w:eastAsia="zh-CN"/>
              </w:rPr>
            </w:pPr>
            <w:r w:rsidRPr="00F27A21">
              <w:rPr>
                <w:rFonts w:ascii="Arial" w:eastAsia="Times New Roman" w:hAnsi="Arial" w:cs="Arial"/>
              </w:rPr>
              <w:t xml:space="preserve">In Clause </w:t>
            </w:r>
            <w:r w:rsidRPr="00F27A21">
              <w:rPr>
                <w:rFonts w:ascii="Arial" w:eastAsia="STZhongsong" w:hAnsi="Arial" w:cs="Arial"/>
                <w:lang w:eastAsia="zh-CN"/>
              </w:rPr>
              <w:fldChar w:fldCharType="begin" w:fldLock="1"/>
            </w:r>
            <w:r w:rsidRPr="00F27A21">
              <w:rPr>
                <w:rFonts w:ascii="Arial" w:eastAsia="STZhongsong" w:hAnsi="Arial" w:cs="Arial"/>
                <w:lang w:eastAsia="zh-CN"/>
              </w:rPr>
              <w:instrText xml:space="preserve"> REF _Ref379468054 \r \h  \* MERGEFORMAT </w:instrText>
            </w:r>
            <w:r w:rsidRPr="00F27A21">
              <w:rPr>
                <w:rFonts w:ascii="Arial" w:eastAsia="STZhongsong" w:hAnsi="Arial" w:cs="Arial"/>
                <w:lang w:eastAsia="zh-CN"/>
              </w:rPr>
            </w:r>
            <w:r w:rsidRPr="00F27A21">
              <w:rPr>
                <w:rFonts w:ascii="Arial" w:eastAsia="STZhongsong" w:hAnsi="Arial" w:cs="Arial"/>
                <w:lang w:eastAsia="zh-CN"/>
              </w:rPr>
              <w:fldChar w:fldCharType="separate"/>
            </w:r>
            <w:r w:rsidRPr="00F27A21">
              <w:rPr>
                <w:rFonts w:ascii="Arial" w:eastAsia="STZhongsong" w:hAnsi="Arial" w:cs="Arial"/>
                <w:lang w:eastAsia="zh-CN"/>
              </w:rPr>
              <w:t>42.7.1</w:t>
            </w:r>
            <w:r w:rsidRPr="00F27A21">
              <w:rPr>
                <w:rFonts w:ascii="Arial" w:eastAsia="STZhongsong" w:hAnsi="Arial" w:cs="Arial"/>
                <w:lang w:eastAsia="zh-CN"/>
              </w:rPr>
              <w:fldChar w:fldCharType="end"/>
            </w:r>
            <w:r w:rsidRPr="00F27A21">
              <w:rPr>
                <w:rFonts w:ascii="Arial" w:eastAsia="STZhongsong" w:hAnsi="Arial" w:cs="Arial"/>
                <w:lang w:eastAsia="zh-CN"/>
              </w:rPr>
              <w:t xml:space="preserve"> of the Call Off Terms</w:t>
            </w:r>
          </w:p>
          <w:p w14:paraId="46284ACF" w14:textId="77777777" w:rsidR="000D2540" w:rsidRPr="0036679C" w:rsidRDefault="000D2540" w:rsidP="0036679C">
            <w:pPr>
              <w:numPr>
                <w:ilvl w:val="1"/>
                <w:numId w:val="0"/>
              </w:numPr>
              <w:adjustRightInd w:val="0"/>
              <w:spacing w:after="120" w:line="240" w:lineRule="auto"/>
              <w:jc w:val="both"/>
              <w:rPr>
                <w:rFonts w:ascii="Arial" w:eastAsia="STZhongsong" w:hAnsi="Arial" w:cs="Arial"/>
                <w:lang w:eastAsia="zh-CN"/>
              </w:rPr>
            </w:pPr>
          </w:p>
        </w:tc>
      </w:tr>
      <w:tr w:rsidR="000D2540" w:rsidRPr="0036679C" w14:paraId="1C07AD4D" w14:textId="77777777" w:rsidTr="000D2540">
        <w:tc>
          <w:tcPr>
            <w:tcW w:w="566" w:type="dxa"/>
          </w:tcPr>
          <w:p w14:paraId="08A6FF70" w14:textId="77777777" w:rsidR="000D2540" w:rsidRPr="0036679C" w:rsidRDefault="000D2540" w:rsidP="0036679C">
            <w:pPr>
              <w:numPr>
                <w:ilvl w:val="1"/>
                <w:numId w:val="0"/>
              </w:numPr>
              <w:adjustRightInd w:val="0"/>
              <w:spacing w:after="120" w:line="240" w:lineRule="auto"/>
              <w:jc w:val="both"/>
              <w:rPr>
                <w:rFonts w:ascii="Arial" w:eastAsia="STZhongsong" w:hAnsi="Arial" w:cs="Arial"/>
                <w:b/>
                <w:lang w:eastAsia="zh-CN"/>
              </w:rPr>
            </w:pPr>
            <w:r w:rsidRPr="0036679C">
              <w:rPr>
                <w:rFonts w:ascii="Arial" w:eastAsia="STZhongsong" w:hAnsi="Arial" w:cs="Arial"/>
                <w:b/>
                <w:lang w:eastAsia="zh-CN"/>
              </w:rPr>
              <w:t>8.3</w:t>
            </w:r>
          </w:p>
        </w:tc>
        <w:tc>
          <w:tcPr>
            <w:tcW w:w="8393" w:type="dxa"/>
            <w:shd w:val="clear" w:color="auto" w:fill="auto"/>
          </w:tcPr>
          <w:p w14:paraId="09A21128" w14:textId="77777777" w:rsidR="000D2540" w:rsidRPr="00F27A21" w:rsidRDefault="000D2540" w:rsidP="0036679C">
            <w:pPr>
              <w:numPr>
                <w:ilvl w:val="1"/>
                <w:numId w:val="0"/>
              </w:numPr>
              <w:adjustRightInd w:val="0"/>
              <w:spacing w:after="120" w:line="240" w:lineRule="auto"/>
              <w:jc w:val="both"/>
              <w:rPr>
                <w:rFonts w:ascii="Arial" w:eastAsia="STZhongsong" w:hAnsi="Arial" w:cs="Arial"/>
                <w:lang w:eastAsia="zh-CN"/>
              </w:rPr>
            </w:pPr>
            <w:r w:rsidRPr="0036679C">
              <w:rPr>
                <w:rFonts w:ascii="Arial" w:eastAsia="STZhongsong" w:hAnsi="Arial" w:cs="Arial"/>
                <w:b/>
                <w:lang w:eastAsia="zh-CN"/>
              </w:rPr>
              <w:t xml:space="preserve">Undisputed </w:t>
            </w:r>
            <w:r w:rsidRPr="00F27A21">
              <w:rPr>
                <w:rFonts w:ascii="Arial" w:eastAsia="STZhongsong" w:hAnsi="Arial" w:cs="Arial"/>
                <w:b/>
                <w:lang w:eastAsia="zh-CN"/>
              </w:rPr>
              <w:t>Sums Limit</w:t>
            </w:r>
            <w:r w:rsidRPr="00F27A21">
              <w:rPr>
                <w:rFonts w:ascii="Arial" w:eastAsia="STZhongsong" w:hAnsi="Arial" w:cs="Arial"/>
                <w:lang w:eastAsia="zh-CN"/>
              </w:rPr>
              <w:t>:</w:t>
            </w:r>
          </w:p>
          <w:p w14:paraId="2978D81E" w14:textId="77777777" w:rsidR="000D2540" w:rsidRPr="00F27A21" w:rsidRDefault="000D2540" w:rsidP="0036679C">
            <w:pPr>
              <w:keepNext/>
              <w:keepLines/>
              <w:adjustRightInd w:val="0"/>
              <w:spacing w:before="240" w:after="240" w:line="240" w:lineRule="auto"/>
              <w:jc w:val="both"/>
              <w:rPr>
                <w:rFonts w:ascii="Arial" w:eastAsia="Times New Roman" w:hAnsi="Arial" w:cs="Arial"/>
              </w:rPr>
            </w:pPr>
            <w:r w:rsidRPr="00F27A21">
              <w:rPr>
                <w:rFonts w:ascii="Arial" w:eastAsia="STZhongsong" w:hAnsi="Arial" w:cs="Arial"/>
                <w:lang w:eastAsia="zh-CN"/>
              </w:rPr>
              <w:t xml:space="preserve">In Clause </w:t>
            </w:r>
            <w:r w:rsidRPr="00F27A21">
              <w:rPr>
                <w:rFonts w:ascii="Arial" w:eastAsia="Times New Roman" w:hAnsi="Arial" w:cs="Arial"/>
              </w:rPr>
              <w:fldChar w:fldCharType="begin" w:fldLock="1"/>
            </w:r>
            <w:r w:rsidRPr="00F27A21">
              <w:rPr>
                <w:rFonts w:ascii="Arial" w:eastAsia="Times New Roman" w:hAnsi="Arial" w:cs="Arial"/>
              </w:rPr>
              <w:instrText xml:space="preserve"> REF _Ref363735542 \r \h  \* MERGEFORMAT </w:instrText>
            </w:r>
            <w:r w:rsidRPr="00F27A21">
              <w:rPr>
                <w:rFonts w:ascii="Arial" w:eastAsia="Times New Roman" w:hAnsi="Arial" w:cs="Arial"/>
              </w:rPr>
            </w:r>
            <w:r w:rsidRPr="00F27A21">
              <w:rPr>
                <w:rFonts w:ascii="Arial" w:eastAsia="Times New Roman" w:hAnsi="Arial" w:cs="Arial"/>
              </w:rPr>
              <w:fldChar w:fldCharType="separate"/>
            </w:r>
            <w:r w:rsidRPr="00F27A21">
              <w:rPr>
                <w:rFonts w:ascii="Arial" w:eastAsia="Times New Roman" w:hAnsi="Arial" w:cs="Arial"/>
              </w:rPr>
              <w:t>43.1.1</w:t>
            </w:r>
            <w:r w:rsidRPr="00F27A21">
              <w:rPr>
                <w:rFonts w:ascii="Arial" w:eastAsia="Times New Roman" w:hAnsi="Arial" w:cs="Arial"/>
              </w:rPr>
              <w:fldChar w:fldCharType="end"/>
            </w:r>
            <w:r w:rsidRPr="00F27A21">
              <w:rPr>
                <w:rFonts w:ascii="Arial" w:eastAsia="Times New Roman" w:hAnsi="Arial" w:cs="Arial"/>
              </w:rPr>
              <w:t xml:space="preserve"> of the Call Off Terms</w:t>
            </w:r>
          </w:p>
        </w:tc>
      </w:tr>
      <w:tr w:rsidR="000D2540" w:rsidRPr="0036679C" w14:paraId="2667613C" w14:textId="77777777" w:rsidTr="000D2540">
        <w:tc>
          <w:tcPr>
            <w:tcW w:w="566" w:type="dxa"/>
            <w:tcBorders>
              <w:top w:val="single" w:sz="4" w:space="0" w:color="auto"/>
              <w:left w:val="single" w:sz="4" w:space="0" w:color="auto"/>
              <w:bottom w:val="single" w:sz="4" w:space="0" w:color="auto"/>
              <w:right w:val="single" w:sz="4" w:space="0" w:color="auto"/>
            </w:tcBorders>
          </w:tcPr>
          <w:p w14:paraId="6D901180" w14:textId="77777777" w:rsidR="000D2540" w:rsidRPr="0036679C" w:rsidRDefault="000D2540" w:rsidP="0036679C">
            <w:pPr>
              <w:numPr>
                <w:ilvl w:val="1"/>
                <w:numId w:val="0"/>
              </w:numPr>
              <w:adjustRightInd w:val="0"/>
              <w:spacing w:after="120" w:line="240" w:lineRule="auto"/>
              <w:jc w:val="both"/>
              <w:rPr>
                <w:rFonts w:ascii="Arial" w:eastAsia="STZhongsong" w:hAnsi="Arial" w:cs="Arial"/>
                <w:b/>
                <w:lang w:eastAsia="zh-CN"/>
              </w:rPr>
            </w:pPr>
            <w:r w:rsidRPr="0036679C">
              <w:rPr>
                <w:rFonts w:ascii="Arial" w:eastAsia="STZhongsong" w:hAnsi="Arial" w:cs="Arial"/>
                <w:b/>
                <w:lang w:eastAsia="zh-CN"/>
              </w:rPr>
              <w:t>8.4</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4AFC53FC" w14:textId="77777777" w:rsidR="000D2540" w:rsidRPr="000D2540" w:rsidRDefault="000D2540" w:rsidP="000D2540">
            <w:pPr>
              <w:numPr>
                <w:ilvl w:val="1"/>
                <w:numId w:val="0"/>
              </w:numPr>
              <w:adjustRightInd w:val="0"/>
              <w:spacing w:after="120" w:line="240" w:lineRule="auto"/>
              <w:jc w:val="both"/>
              <w:rPr>
                <w:rFonts w:ascii="Arial" w:eastAsia="STZhongsong" w:hAnsi="Arial" w:cs="Arial"/>
                <w:b/>
                <w:lang w:eastAsia="zh-CN"/>
              </w:rPr>
            </w:pPr>
            <w:r w:rsidRPr="0036679C">
              <w:rPr>
                <w:rFonts w:ascii="Arial" w:eastAsia="STZhongsong" w:hAnsi="Arial" w:cs="Arial"/>
                <w:b/>
                <w:lang w:eastAsia="zh-CN"/>
              </w:rPr>
              <w:t xml:space="preserve">Exit </w:t>
            </w:r>
            <w:r w:rsidRPr="000D2540">
              <w:rPr>
                <w:rFonts w:ascii="Arial" w:eastAsia="STZhongsong" w:hAnsi="Arial" w:cs="Arial"/>
                <w:b/>
                <w:lang w:eastAsia="zh-CN"/>
              </w:rPr>
              <w:t xml:space="preserve">Management: </w:t>
            </w:r>
          </w:p>
          <w:p w14:paraId="4D2EC762" w14:textId="77777777" w:rsidR="000D2540" w:rsidRPr="000D2540" w:rsidRDefault="000D2540" w:rsidP="000D2540">
            <w:pPr>
              <w:numPr>
                <w:ilvl w:val="1"/>
                <w:numId w:val="0"/>
              </w:numPr>
              <w:adjustRightInd w:val="0"/>
              <w:spacing w:after="120" w:line="240" w:lineRule="auto"/>
              <w:jc w:val="both"/>
              <w:rPr>
                <w:rFonts w:ascii="Arial" w:eastAsia="STZhongsong" w:hAnsi="Arial" w:cs="Arial"/>
                <w:b/>
                <w:lang w:eastAsia="zh-CN"/>
              </w:rPr>
            </w:pPr>
            <w:r w:rsidRPr="000D2540">
              <w:rPr>
                <w:rFonts w:ascii="Arial" w:eastAsia="STZhongsong" w:hAnsi="Arial" w:cs="Arial"/>
                <w:lang w:eastAsia="zh-CN"/>
              </w:rPr>
              <w:t>In Call Off Schedule 9 (Exit Management)</w:t>
            </w:r>
          </w:p>
          <w:p w14:paraId="16A3D677" w14:textId="77777777" w:rsidR="000D2540" w:rsidRPr="0036679C" w:rsidRDefault="000D2540" w:rsidP="0036679C">
            <w:pPr>
              <w:numPr>
                <w:ilvl w:val="1"/>
                <w:numId w:val="0"/>
              </w:numPr>
              <w:adjustRightInd w:val="0"/>
              <w:spacing w:after="120" w:line="240" w:lineRule="auto"/>
              <w:jc w:val="both"/>
              <w:rPr>
                <w:rFonts w:ascii="Arial" w:eastAsia="STZhongsong" w:hAnsi="Arial" w:cs="Arial"/>
                <w:b/>
                <w:lang w:eastAsia="zh-CN"/>
              </w:rPr>
            </w:pPr>
            <w:r w:rsidRPr="0036679C">
              <w:rPr>
                <w:rFonts w:ascii="Arial" w:eastAsia="Times New Roman" w:hAnsi="Arial" w:cs="Arial"/>
              </w:rPr>
              <w:t xml:space="preserve"> </w:t>
            </w:r>
          </w:p>
        </w:tc>
      </w:tr>
    </w:tbl>
    <w:p w14:paraId="6709F1A4" w14:textId="77777777" w:rsidR="0036679C" w:rsidRPr="0036679C" w:rsidRDefault="0036679C" w:rsidP="0036679C">
      <w:pPr>
        <w:adjustRightInd w:val="0"/>
        <w:spacing w:after="0" w:line="240" w:lineRule="auto"/>
        <w:ind w:left="426"/>
        <w:jc w:val="both"/>
        <w:rPr>
          <w:rFonts w:ascii="Arial" w:eastAsia="STZhongsong" w:hAnsi="Arial" w:cs="Arial"/>
          <w:b/>
          <w:caps/>
          <w:lang w:eastAsia="zh-CN"/>
        </w:rPr>
      </w:pPr>
    </w:p>
    <w:p w14:paraId="03881F49" w14:textId="77777777" w:rsidR="0036679C" w:rsidRPr="0036679C" w:rsidRDefault="0036679C" w:rsidP="0036679C">
      <w:pPr>
        <w:adjustRightInd w:val="0"/>
        <w:spacing w:after="0" w:line="240" w:lineRule="auto"/>
        <w:ind w:left="426" w:hanging="426"/>
        <w:jc w:val="both"/>
        <w:rPr>
          <w:rFonts w:ascii="Arial" w:eastAsia="STZhongsong" w:hAnsi="Arial" w:cs="Arial"/>
          <w:b/>
          <w:caps/>
          <w:lang w:eastAsia="zh-CN"/>
        </w:rPr>
      </w:pPr>
      <w:r w:rsidRPr="0036679C">
        <w:rPr>
          <w:rFonts w:ascii="Arial" w:eastAsia="STZhongsong" w:hAnsi="Arial" w:cs="Arial"/>
          <w:b/>
          <w:caps/>
          <w:lang w:eastAsia="zh-CN"/>
        </w:rPr>
        <w:t>supplier information</w:t>
      </w:r>
    </w:p>
    <w:p w14:paraId="1824ECEB" w14:textId="77777777" w:rsidR="0036679C" w:rsidRPr="0036679C" w:rsidRDefault="0036679C" w:rsidP="0036679C">
      <w:pPr>
        <w:adjustRightInd w:val="0"/>
        <w:spacing w:after="0" w:line="240" w:lineRule="auto"/>
        <w:ind w:left="426"/>
        <w:jc w:val="both"/>
        <w:rPr>
          <w:rFonts w:ascii="Arial" w:eastAsia="STZhongsong" w:hAnsi="Arial" w:cs="Arial"/>
          <w:b/>
          <w:caps/>
          <w:lang w:eastAsia="zh-CN"/>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394"/>
      </w:tblGrid>
      <w:tr w:rsidR="00E86E83" w:rsidRPr="0036679C" w14:paraId="0267F409" w14:textId="77777777" w:rsidTr="00E86E83">
        <w:tc>
          <w:tcPr>
            <w:tcW w:w="565" w:type="dxa"/>
            <w:tcBorders>
              <w:top w:val="single" w:sz="4" w:space="0" w:color="auto"/>
              <w:left w:val="single" w:sz="4" w:space="0" w:color="auto"/>
              <w:bottom w:val="single" w:sz="4" w:space="0" w:color="auto"/>
              <w:right w:val="single" w:sz="4" w:space="0" w:color="auto"/>
            </w:tcBorders>
          </w:tcPr>
          <w:p w14:paraId="5BA1AC17" w14:textId="77777777" w:rsidR="00E86E83" w:rsidRPr="0036679C" w:rsidRDefault="00E86E83" w:rsidP="0036679C">
            <w:pPr>
              <w:numPr>
                <w:ilvl w:val="1"/>
                <w:numId w:val="0"/>
              </w:numPr>
              <w:adjustRightInd w:val="0"/>
              <w:spacing w:after="120" w:line="240" w:lineRule="auto"/>
              <w:rPr>
                <w:rFonts w:ascii="Arial" w:eastAsia="Times New Roman" w:hAnsi="Arial" w:cs="Arial"/>
                <w:b/>
              </w:rPr>
            </w:pPr>
            <w:r w:rsidRPr="0036679C">
              <w:rPr>
                <w:rFonts w:ascii="Arial" w:eastAsia="Times New Roman" w:hAnsi="Arial" w:cs="Arial"/>
                <w:b/>
              </w:rPr>
              <w:t>9.1</w:t>
            </w:r>
          </w:p>
        </w:tc>
        <w:tc>
          <w:tcPr>
            <w:tcW w:w="8394" w:type="dxa"/>
            <w:tcBorders>
              <w:top w:val="single" w:sz="4" w:space="0" w:color="auto"/>
              <w:left w:val="single" w:sz="4" w:space="0" w:color="auto"/>
              <w:bottom w:val="single" w:sz="4" w:space="0" w:color="auto"/>
              <w:right w:val="single" w:sz="4" w:space="0" w:color="auto"/>
            </w:tcBorders>
            <w:shd w:val="clear" w:color="auto" w:fill="auto"/>
          </w:tcPr>
          <w:p w14:paraId="6453DB73" w14:textId="77777777" w:rsidR="00E86E83" w:rsidRDefault="00E86E83" w:rsidP="0036679C">
            <w:pPr>
              <w:numPr>
                <w:ilvl w:val="1"/>
                <w:numId w:val="0"/>
              </w:numPr>
              <w:adjustRightInd w:val="0"/>
              <w:spacing w:after="120" w:line="240" w:lineRule="auto"/>
              <w:rPr>
                <w:rFonts w:ascii="Arial" w:eastAsia="Times New Roman" w:hAnsi="Arial" w:cs="Arial"/>
                <w:b/>
              </w:rPr>
            </w:pPr>
            <w:r w:rsidRPr="0036679C">
              <w:rPr>
                <w:rFonts w:ascii="Arial" w:eastAsia="Times New Roman" w:hAnsi="Arial" w:cs="Arial"/>
                <w:b/>
              </w:rPr>
              <w:t>Supplier's inspection of Sites, Custome</w:t>
            </w:r>
            <w:r>
              <w:rPr>
                <w:rFonts w:ascii="Arial" w:eastAsia="Times New Roman" w:hAnsi="Arial" w:cs="Arial"/>
                <w:b/>
              </w:rPr>
              <w:t>r Property and Customer Assets:</w:t>
            </w:r>
          </w:p>
          <w:p w14:paraId="0016B69A" w14:textId="77777777" w:rsidR="00E86E83" w:rsidRPr="00E86E83" w:rsidRDefault="00E86E83" w:rsidP="0036679C">
            <w:pPr>
              <w:numPr>
                <w:ilvl w:val="1"/>
                <w:numId w:val="0"/>
              </w:numPr>
              <w:adjustRightInd w:val="0"/>
              <w:spacing w:after="120" w:line="240" w:lineRule="auto"/>
              <w:rPr>
                <w:rFonts w:ascii="Arial" w:eastAsia="Times New Roman" w:hAnsi="Arial" w:cs="Arial"/>
              </w:rPr>
            </w:pPr>
            <w:r w:rsidRPr="00E86E83">
              <w:rPr>
                <w:rFonts w:ascii="Arial" w:eastAsia="Times New Roman" w:hAnsi="Arial" w:cs="Arial"/>
              </w:rPr>
              <w:t>Not Applied</w:t>
            </w:r>
          </w:p>
        </w:tc>
      </w:tr>
      <w:tr w:rsidR="00E86E83" w:rsidRPr="0036679C" w14:paraId="7619476D" w14:textId="77777777" w:rsidTr="00E86E83">
        <w:tc>
          <w:tcPr>
            <w:tcW w:w="565" w:type="dxa"/>
            <w:tcBorders>
              <w:top w:val="single" w:sz="4" w:space="0" w:color="auto"/>
              <w:left w:val="single" w:sz="4" w:space="0" w:color="auto"/>
              <w:bottom w:val="single" w:sz="4" w:space="0" w:color="auto"/>
              <w:right w:val="single" w:sz="4" w:space="0" w:color="auto"/>
            </w:tcBorders>
          </w:tcPr>
          <w:p w14:paraId="6909B8B0" w14:textId="77777777" w:rsidR="00E86E83" w:rsidRPr="0036679C" w:rsidRDefault="00E86E83"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9.2</w:t>
            </w:r>
          </w:p>
        </w:tc>
        <w:tc>
          <w:tcPr>
            <w:tcW w:w="8394" w:type="dxa"/>
            <w:tcBorders>
              <w:top w:val="single" w:sz="4" w:space="0" w:color="auto"/>
              <w:left w:val="single" w:sz="4" w:space="0" w:color="auto"/>
              <w:bottom w:val="single" w:sz="4" w:space="0" w:color="auto"/>
              <w:right w:val="single" w:sz="4" w:space="0" w:color="auto"/>
            </w:tcBorders>
            <w:shd w:val="clear" w:color="auto" w:fill="auto"/>
          </w:tcPr>
          <w:p w14:paraId="34FF2102" w14:textId="77777777" w:rsidR="00E86E83" w:rsidRDefault="00E86E83" w:rsidP="0036679C">
            <w:pPr>
              <w:numPr>
                <w:ilvl w:val="1"/>
                <w:numId w:val="0"/>
              </w:numPr>
              <w:adjustRightInd w:val="0"/>
              <w:spacing w:after="120" w:line="240" w:lineRule="auto"/>
              <w:rPr>
                <w:rFonts w:ascii="Arial" w:eastAsia="STZhongsong" w:hAnsi="Arial" w:cs="Arial"/>
                <w:lang w:eastAsia="zh-CN"/>
              </w:rPr>
            </w:pPr>
            <w:r w:rsidRPr="0036679C">
              <w:rPr>
                <w:rFonts w:ascii="Arial" w:eastAsia="STZhongsong" w:hAnsi="Arial" w:cs="Arial"/>
                <w:b/>
                <w:lang w:eastAsia="zh-CN"/>
              </w:rPr>
              <w:t>Commercially Sensitive Information</w:t>
            </w:r>
            <w:r>
              <w:rPr>
                <w:rFonts w:ascii="Arial" w:eastAsia="STZhongsong" w:hAnsi="Arial" w:cs="Arial"/>
                <w:lang w:eastAsia="zh-CN"/>
              </w:rPr>
              <w:t>:</w:t>
            </w:r>
          </w:p>
          <w:p w14:paraId="3AA20EA9" w14:textId="77777777" w:rsidR="00E86E83" w:rsidRPr="00E86E83" w:rsidRDefault="00E86E83" w:rsidP="0036679C">
            <w:pPr>
              <w:numPr>
                <w:ilvl w:val="1"/>
                <w:numId w:val="0"/>
              </w:numPr>
              <w:adjustRightInd w:val="0"/>
              <w:spacing w:after="120" w:line="240" w:lineRule="auto"/>
              <w:rPr>
                <w:rFonts w:ascii="Arial" w:eastAsia="STZhongsong" w:hAnsi="Arial" w:cs="Arial"/>
                <w:lang w:eastAsia="zh-CN"/>
              </w:rPr>
            </w:pPr>
            <w:r>
              <w:rPr>
                <w:rFonts w:ascii="Arial" w:eastAsia="STZhongsong" w:hAnsi="Arial" w:cs="Arial"/>
                <w:lang w:eastAsia="zh-CN"/>
              </w:rPr>
              <w:t>In Clause 35.4.8 of the Call Off Terms</w:t>
            </w:r>
          </w:p>
        </w:tc>
      </w:tr>
    </w:tbl>
    <w:p w14:paraId="42D61F3A" w14:textId="77777777" w:rsidR="0036679C" w:rsidRPr="0036679C" w:rsidRDefault="0036679C" w:rsidP="0036679C">
      <w:pPr>
        <w:adjustRightInd w:val="0"/>
        <w:spacing w:after="0" w:line="240" w:lineRule="auto"/>
        <w:ind w:left="426"/>
        <w:jc w:val="both"/>
        <w:rPr>
          <w:rFonts w:ascii="Arial" w:eastAsia="STZhongsong" w:hAnsi="Arial" w:cs="Arial"/>
          <w:b/>
          <w:caps/>
          <w:lang w:eastAsia="zh-CN"/>
        </w:rPr>
      </w:pPr>
    </w:p>
    <w:p w14:paraId="2B78CD03" w14:textId="77777777" w:rsidR="0036679C" w:rsidRPr="0036679C" w:rsidRDefault="0036679C" w:rsidP="0036679C">
      <w:pPr>
        <w:adjustRightInd w:val="0"/>
        <w:spacing w:after="0" w:line="240" w:lineRule="auto"/>
        <w:ind w:left="426" w:hanging="426"/>
        <w:jc w:val="both"/>
        <w:rPr>
          <w:rFonts w:ascii="Arial" w:eastAsia="STZhongsong" w:hAnsi="Arial" w:cs="Arial"/>
          <w:b/>
          <w:caps/>
          <w:lang w:eastAsia="zh-CN"/>
        </w:rPr>
      </w:pPr>
      <w:r w:rsidRPr="0036679C">
        <w:rPr>
          <w:rFonts w:ascii="Arial" w:eastAsia="STZhongsong" w:hAnsi="Arial" w:cs="Arial"/>
          <w:b/>
          <w:caps/>
          <w:lang w:eastAsia="zh-CN"/>
        </w:rPr>
        <w:t>OTHER CALL OFF REQUIREMENTS</w:t>
      </w:r>
    </w:p>
    <w:p w14:paraId="545DB6DE" w14:textId="77777777" w:rsidR="0036679C" w:rsidRPr="0036679C" w:rsidRDefault="0036679C" w:rsidP="0036679C">
      <w:pPr>
        <w:adjustRightInd w:val="0"/>
        <w:spacing w:after="0" w:line="240" w:lineRule="auto"/>
        <w:ind w:left="426"/>
        <w:jc w:val="both"/>
        <w:rPr>
          <w:rFonts w:ascii="Arial" w:eastAsia="STZhongsong" w:hAnsi="Arial" w:cs="Arial"/>
          <w:b/>
          <w:caps/>
          <w:lang w:eastAsia="zh-CN"/>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
        <w:gridCol w:w="8300"/>
      </w:tblGrid>
      <w:tr w:rsidR="008B2F6D" w:rsidRPr="0036679C" w14:paraId="732D9D2E" w14:textId="77777777" w:rsidTr="008B2F6D">
        <w:tc>
          <w:tcPr>
            <w:tcW w:w="767" w:type="dxa"/>
          </w:tcPr>
          <w:p w14:paraId="2A3D4721" w14:textId="77777777" w:rsidR="008B2F6D" w:rsidRPr="0036679C" w:rsidRDefault="008B2F6D" w:rsidP="0036679C">
            <w:pPr>
              <w:numPr>
                <w:ilvl w:val="1"/>
                <w:numId w:val="0"/>
              </w:numPr>
              <w:adjustRightInd w:val="0"/>
              <w:spacing w:after="120" w:line="240" w:lineRule="auto"/>
              <w:jc w:val="both"/>
              <w:rPr>
                <w:rFonts w:ascii="Arial" w:eastAsia="STZhongsong" w:hAnsi="Arial" w:cs="Arial"/>
                <w:b/>
                <w:lang w:eastAsia="zh-CN"/>
              </w:rPr>
            </w:pPr>
            <w:r w:rsidRPr="0036679C">
              <w:rPr>
                <w:rFonts w:ascii="Arial" w:eastAsia="STZhongsong" w:hAnsi="Arial" w:cs="Arial"/>
                <w:b/>
                <w:lang w:eastAsia="zh-CN"/>
              </w:rPr>
              <w:t>10.1</w:t>
            </w:r>
          </w:p>
        </w:tc>
        <w:tc>
          <w:tcPr>
            <w:tcW w:w="8300" w:type="dxa"/>
            <w:shd w:val="clear" w:color="auto" w:fill="auto"/>
          </w:tcPr>
          <w:p w14:paraId="0BDE86B9" w14:textId="77777777" w:rsidR="008B2F6D" w:rsidRPr="002331DD" w:rsidRDefault="008B2F6D" w:rsidP="002331DD">
            <w:pPr>
              <w:numPr>
                <w:ilvl w:val="1"/>
                <w:numId w:val="0"/>
              </w:numPr>
              <w:adjustRightInd w:val="0"/>
              <w:spacing w:after="120" w:line="240" w:lineRule="auto"/>
              <w:jc w:val="both"/>
              <w:rPr>
                <w:rFonts w:ascii="Arial" w:eastAsia="STZhongsong" w:hAnsi="Arial" w:cs="Arial"/>
                <w:lang w:eastAsia="zh-CN"/>
              </w:rPr>
            </w:pPr>
            <w:r w:rsidRPr="0036679C">
              <w:rPr>
                <w:rFonts w:ascii="Arial" w:eastAsia="STZhongsong" w:hAnsi="Arial" w:cs="Arial"/>
                <w:b/>
                <w:lang w:eastAsia="zh-CN"/>
              </w:rPr>
              <w:t>Recitals</w:t>
            </w:r>
            <w:r w:rsidRPr="0036679C">
              <w:rPr>
                <w:rFonts w:ascii="Arial" w:eastAsia="STZhongsong" w:hAnsi="Arial" w:cs="Arial"/>
                <w:lang w:eastAsia="zh-CN"/>
              </w:rPr>
              <w:t xml:space="preserve"> (in preamble to the Call Off Terms):</w:t>
            </w:r>
          </w:p>
          <w:p w14:paraId="72E3107D" w14:textId="77777777" w:rsidR="008B2F6D" w:rsidRPr="002331DD" w:rsidRDefault="008B2F6D" w:rsidP="0036679C">
            <w:pPr>
              <w:numPr>
                <w:ilvl w:val="1"/>
                <w:numId w:val="0"/>
              </w:numPr>
              <w:adjustRightInd w:val="0"/>
              <w:spacing w:after="120" w:line="240" w:lineRule="auto"/>
              <w:rPr>
                <w:rFonts w:ascii="Arial" w:eastAsia="STZhongsong" w:hAnsi="Arial" w:cs="Arial"/>
                <w:b/>
                <w:lang w:eastAsia="zh-CN"/>
              </w:rPr>
            </w:pPr>
            <w:r w:rsidRPr="002331DD">
              <w:rPr>
                <w:rFonts w:ascii="Arial" w:eastAsia="STZhongsong" w:hAnsi="Arial" w:cs="Arial"/>
                <w:lang w:eastAsia="zh-CN"/>
              </w:rPr>
              <w:t>Recitals B to E</w:t>
            </w:r>
          </w:p>
          <w:p w14:paraId="0BFC8ED7" w14:textId="484AA773" w:rsidR="008B2F6D" w:rsidRPr="008B2F6D" w:rsidRDefault="008B2F6D" w:rsidP="0036679C">
            <w:pPr>
              <w:numPr>
                <w:ilvl w:val="1"/>
                <w:numId w:val="0"/>
              </w:numPr>
              <w:adjustRightInd w:val="0"/>
              <w:spacing w:after="120" w:line="240" w:lineRule="auto"/>
              <w:rPr>
                <w:rFonts w:ascii="Arial" w:eastAsia="STZhongsong" w:hAnsi="Arial" w:cs="Arial"/>
                <w:highlight w:val="yellow"/>
                <w:lang w:eastAsia="zh-CN"/>
              </w:rPr>
            </w:pPr>
            <w:r w:rsidRPr="002331DD">
              <w:rPr>
                <w:rFonts w:ascii="Arial" w:eastAsia="STZhongsong" w:hAnsi="Arial" w:cs="Arial"/>
                <w:lang w:eastAsia="zh-CN"/>
              </w:rPr>
              <w:t xml:space="preserve">Recital C - date of issue of the Statement of </w:t>
            </w:r>
            <w:r w:rsidR="009236CD">
              <w:rPr>
                <w:rFonts w:ascii="Arial" w:eastAsia="STZhongsong" w:hAnsi="Arial" w:cs="Arial"/>
                <w:lang w:eastAsia="zh-CN"/>
              </w:rPr>
              <w:t>Requirements: 16</w:t>
            </w:r>
            <w:r w:rsidRPr="008B2F6D">
              <w:rPr>
                <w:rFonts w:ascii="Arial" w:eastAsia="STZhongsong" w:hAnsi="Arial" w:cs="Arial"/>
                <w:vertAlign w:val="superscript"/>
                <w:lang w:eastAsia="zh-CN"/>
              </w:rPr>
              <w:t>th</w:t>
            </w:r>
            <w:r w:rsidRPr="008B2F6D">
              <w:rPr>
                <w:rFonts w:ascii="Arial" w:eastAsia="STZhongsong" w:hAnsi="Arial" w:cs="Arial"/>
                <w:lang w:eastAsia="zh-CN"/>
              </w:rPr>
              <w:t xml:space="preserve"> November 2020.</w:t>
            </w:r>
          </w:p>
          <w:p w14:paraId="7300724B" w14:textId="6996447A" w:rsidR="008B2F6D" w:rsidRPr="0036679C" w:rsidRDefault="008B2F6D" w:rsidP="009236CD">
            <w:pPr>
              <w:numPr>
                <w:ilvl w:val="1"/>
                <w:numId w:val="0"/>
              </w:numPr>
              <w:adjustRightInd w:val="0"/>
              <w:spacing w:after="120" w:line="240" w:lineRule="auto"/>
              <w:rPr>
                <w:rFonts w:ascii="Arial" w:eastAsia="STZhongsong" w:hAnsi="Arial" w:cs="Arial"/>
                <w:b/>
                <w:lang w:eastAsia="zh-CN"/>
              </w:rPr>
            </w:pPr>
            <w:r w:rsidRPr="008B2F6D">
              <w:rPr>
                <w:rFonts w:ascii="Arial" w:eastAsia="STZhongsong" w:hAnsi="Arial" w:cs="Arial"/>
                <w:lang w:eastAsia="zh-CN"/>
              </w:rPr>
              <w:t>Recital D - date o</w:t>
            </w:r>
            <w:r w:rsidR="009236CD">
              <w:rPr>
                <w:rFonts w:ascii="Arial" w:eastAsia="STZhongsong" w:hAnsi="Arial" w:cs="Arial"/>
                <w:lang w:eastAsia="zh-CN"/>
              </w:rPr>
              <w:t>f receipt of Call Off Tender: 27</w:t>
            </w:r>
            <w:r w:rsidR="009236CD" w:rsidRPr="009236CD">
              <w:rPr>
                <w:rFonts w:ascii="Arial" w:eastAsia="STZhongsong" w:hAnsi="Arial" w:cs="Arial"/>
                <w:vertAlign w:val="superscript"/>
                <w:lang w:eastAsia="zh-CN"/>
              </w:rPr>
              <w:t>th</w:t>
            </w:r>
            <w:r w:rsidR="009236CD">
              <w:rPr>
                <w:rFonts w:ascii="Arial" w:eastAsia="STZhongsong" w:hAnsi="Arial" w:cs="Arial"/>
                <w:lang w:eastAsia="zh-CN"/>
              </w:rPr>
              <w:t xml:space="preserve"> </w:t>
            </w:r>
            <w:r w:rsidRPr="008B2F6D">
              <w:rPr>
                <w:rFonts w:ascii="Arial" w:eastAsia="STZhongsong" w:hAnsi="Arial" w:cs="Arial"/>
                <w:lang w:eastAsia="zh-CN"/>
              </w:rPr>
              <w:t>November 2020.</w:t>
            </w:r>
          </w:p>
        </w:tc>
      </w:tr>
      <w:tr w:rsidR="008B2F6D" w:rsidRPr="0036679C" w14:paraId="5A969F3A" w14:textId="77777777" w:rsidTr="008B2F6D">
        <w:tc>
          <w:tcPr>
            <w:tcW w:w="767" w:type="dxa"/>
          </w:tcPr>
          <w:p w14:paraId="37F3EA51" w14:textId="77777777" w:rsidR="008B2F6D" w:rsidRPr="0036679C" w:rsidRDefault="008B2F6D" w:rsidP="0036679C">
            <w:pPr>
              <w:numPr>
                <w:ilvl w:val="1"/>
                <w:numId w:val="0"/>
              </w:numPr>
              <w:adjustRightInd w:val="0"/>
              <w:spacing w:after="120" w:line="240" w:lineRule="auto"/>
              <w:jc w:val="both"/>
              <w:rPr>
                <w:rFonts w:ascii="Arial" w:eastAsia="Times New Roman" w:hAnsi="Arial" w:cs="Arial"/>
                <w:b/>
              </w:rPr>
            </w:pPr>
            <w:r w:rsidRPr="0036679C">
              <w:rPr>
                <w:rFonts w:ascii="Arial" w:eastAsia="Times New Roman" w:hAnsi="Arial" w:cs="Arial"/>
                <w:b/>
              </w:rPr>
              <w:t>10.2</w:t>
            </w:r>
          </w:p>
        </w:tc>
        <w:tc>
          <w:tcPr>
            <w:tcW w:w="8300" w:type="dxa"/>
            <w:shd w:val="clear" w:color="auto" w:fill="auto"/>
          </w:tcPr>
          <w:p w14:paraId="237101F7" w14:textId="77777777" w:rsidR="008B2F6D" w:rsidRPr="002331DD" w:rsidRDefault="008B2F6D" w:rsidP="0036679C">
            <w:pPr>
              <w:numPr>
                <w:ilvl w:val="1"/>
                <w:numId w:val="0"/>
              </w:numPr>
              <w:adjustRightInd w:val="0"/>
              <w:spacing w:after="120" w:line="240" w:lineRule="auto"/>
              <w:jc w:val="both"/>
              <w:rPr>
                <w:rFonts w:ascii="Arial" w:eastAsia="Times New Roman" w:hAnsi="Arial" w:cs="Arial"/>
                <w:b/>
              </w:rPr>
            </w:pPr>
            <w:r w:rsidRPr="0036679C">
              <w:rPr>
                <w:rFonts w:ascii="Arial" w:eastAsia="Times New Roman" w:hAnsi="Arial" w:cs="Arial"/>
                <w:b/>
              </w:rPr>
              <w:t xml:space="preserve">Call Off Guarantee (Clause </w:t>
            </w:r>
            <w:r w:rsidRPr="0036679C">
              <w:rPr>
                <w:rFonts w:ascii="Arial" w:eastAsia="Times New Roman" w:hAnsi="Arial" w:cs="Arial"/>
                <w:b/>
              </w:rPr>
              <w:fldChar w:fldCharType="begin" w:fldLock="1"/>
            </w:r>
            <w:r w:rsidRPr="0036679C">
              <w:rPr>
                <w:rFonts w:ascii="Arial" w:eastAsia="Times New Roman" w:hAnsi="Arial" w:cs="Arial"/>
                <w:b/>
              </w:rPr>
              <w:instrText xml:space="preserve"> REF _Ref359400160 \r \h  \* MERGEFORMAT </w:instrText>
            </w:r>
            <w:r w:rsidRPr="0036679C">
              <w:rPr>
                <w:rFonts w:ascii="Arial" w:eastAsia="Times New Roman" w:hAnsi="Arial" w:cs="Arial"/>
                <w:b/>
              </w:rPr>
            </w:r>
            <w:r w:rsidRPr="0036679C">
              <w:rPr>
                <w:rFonts w:ascii="Arial" w:eastAsia="Times New Roman" w:hAnsi="Arial" w:cs="Arial"/>
                <w:b/>
              </w:rPr>
              <w:fldChar w:fldCharType="separate"/>
            </w:r>
            <w:r w:rsidRPr="0036679C">
              <w:rPr>
                <w:rFonts w:ascii="Arial" w:eastAsia="Times New Roman" w:hAnsi="Arial" w:cs="Arial"/>
                <w:b/>
              </w:rPr>
              <w:t>4</w:t>
            </w:r>
            <w:r w:rsidRPr="0036679C">
              <w:rPr>
                <w:rFonts w:ascii="Arial" w:eastAsia="Times New Roman" w:hAnsi="Arial" w:cs="Arial"/>
                <w:b/>
              </w:rPr>
              <w:fldChar w:fldCharType="end"/>
            </w:r>
            <w:r w:rsidRPr="0036679C">
              <w:rPr>
                <w:rFonts w:ascii="Arial" w:eastAsia="Times New Roman" w:hAnsi="Arial" w:cs="Arial"/>
                <w:b/>
              </w:rPr>
              <w:t xml:space="preserve"> of the Call Off </w:t>
            </w:r>
            <w:r w:rsidRPr="002331DD">
              <w:rPr>
                <w:rFonts w:ascii="Arial" w:eastAsia="Times New Roman" w:hAnsi="Arial" w:cs="Arial"/>
                <w:b/>
              </w:rPr>
              <w:t>Terms):</w:t>
            </w:r>
          </w:p>
          <w:p w14:paraId="416520B8" w14:textId="77777777" w:rsidR="008B2F6D" w:rsidRPr="002331DD" w:rsidRDefault="008B2F6D" w:rsidP="002331DD">
            <w:pPr>
              <w:numPr>
                <w:ilvl w:val="1"/>
                <w:numId w:val="0"/>
              </w:numPr>
              <w:adjustRightInd w:val="0"/>
              <w:spacing w:after="120" w:line="240" w:lineRule="auto"/>
              <w:jc w:val="both"/>
              <w:rPr>
                <w:rFonts w:ascii="Arial" w:eastAsia="Times New Roman" w:hAnsi="Arial" w:cs="Arial"/>
                <w:b/>
              </w:rPr>
            </w:pPr>
            <w:r w:rsidRPr="002331DD">
              <w:rPr>
                <w:rFonts w:ascii="Arial" w:eastAsia="Times New Roman" w:hAnsi="Arial" w:cs="Arial"/>
              </w:rPr>
              <w:t>Not required</w:t>
            </w:r>
          </w:p>
          <w:p w14:paraId="5FA51154" w14:textId="77777777" w:rsidR="008B2F6D" w:rsidRPr="0036679C" w:rsidRDefault="008B2F6D" w:rsidP="0036679C">
            <w:pPr>
              <w:numPr>
                <w:ilvl w:val="1"/>
                <w:numId w:val="0"/>
              </w:numPr>
              <w:adjustRightInd w:val="0"/>
              <w:spacing w:after="120" w:line="240" w:lineRule="auto"/>
              <w:jc w:val="both"/>
              <w:rPr>
                <w:rFonts w:ascii="Arial" w:eastAsia="Times New Roman" w:hAnsi="Arial" w:cs="Arial"/>
              </w:rPr>
            </w:pPr>
          </w:p>
        </w:tc>
      </w:tr>
      <w:tr w:rsidR="008B2F6D" w:rsidRPr="0036679C" w14:paraId="352F6B37" w14:textId="77777777" w:rsidTr="008B2F6D">
        <w:tc>
          <w:tcPr>
            <w:tcW w:w="767" w:type="dxa"/>
          </w:tcPr>
          <w:p w14:paraId="5F675A7F" w14:textId="77777777" w:rsidR="008B2F6D" w:rsidRPr="0036679C" w:rsidRDefault="008B2F6D"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10.3</w:t>
            </w:r>
          </w:p>
        </w:tc>
        <w:tc>
          <w:tcPr>
            <w:tcW w:w="8300" w:type="dxa"/>
            <w:shd w:val="clear" w:color="auto" w:fill="auto"/>
          </w:tcPr>
          <w:p w14:paraId="1B079F98" w14:textId="77777777" w:rsidR="008B2F6D" w:rsidRPr="008B2F6D" w:rsidRDefault="008B2F6D"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Security</w:t>
            </w:r>
            <w:r w:rsidRPr="0036679C">
              <w:rPr>
                <w:rFonts w:ascii="Arial" w:eastAsia="STZhongsong" w:hAnsi="Arial" w:cs="Arial"/>
                <w:lang w:eastAsia="zh-CN"/>
              </w:rPr>
              <w:t>:</w:t>
            </w:r>
          </w:p>
          <w:p w14:paraId="0E957C0F" w14:textId="77777777" w:rsidR="008B2F6D" w:rsidRDefault="008B2F6D" w:rsidP="0036679C">
            <w:pPr>
              <w:numPr>
                <w:ilvl w:val="1"/>
                <w:numId w:val="0"/>
              </w:numPr>
              <w:adjustRightInd w:val="0"/>
              <w:spacing w:after="120" w:line="240" w:lineRule="auto"/>
              <w:rPr>
                <w:rFonts w:ascii="Arial" w:eastAsia="STZhongsong" w:hAnsi="Arial" w:cs="Arial"/>
                <w:lang w:eastAsia="zh-CN"/>
              </w:rPr>
            </w:pPr>
            <w:r w:rsidRPr="008B2F6D">
              <w:rPr>
                <w:rFonts w:ascii="Arial" w:eastAsia="STZhongsong" w:hAnsi="Arial" w:cs="Arial"/>
                <w:lang w:eastAsia="zh-CN"/>
              </w:rPr>
              <w:t>Long form security requirements</w:t>
            </w:r>
          </w:p>
          <w:p w14:paraId="17C5011A" w14:textId="4D2B7442" w:rsidR="00D93902" w:rsidRPr="00D93902" w:rsidRDefault="00D93902" w:rsidP="00D93902">
            <w:pPr>
              <w:numPr>
                <w:ilvl w:val="1"/>
                <w:numId w:val="0"/>
              </w:numPr>
              <w:pBdr>
                <w:top w:val="nil"/>
                <w:left w:val="nil"/>
                <w:bottom w:val="nil"/>
                <w:right w:val="nil"/>
                <w:between w:val="nil"/>
              </w:pBdr>
              <w:adjustRightInd w:val="0"/>
              <w:spacing w:after="120" w:line="240" w:lineRule="auto"/>
              <w:rPr>
                <w:rFonts w:ascii="Arial" w:eastAsia="STZhongsong" w:hAnsi="Arial" w:cs="Arial"/>
                <w:lang w:eastAsia="zh-CN"/>
              </w:rPr>
            </w:pPr>
            <w:r w:rsidRPr="00D93902">
              <w:rPr>
                <w:rFonts w:ascii="Arial" w:eastAsia="STZhongsong" w:hAnsi="Arial" w:cs="Arial"/>
                <w:lang w:eastAsia="zh-CN"/>
              </w:rPr>
              <w:t xml:space="preserve">The Supplier’s staff will be required to hold or submit for security clearance to Security Check (SC) level. </w:t>
            </w:r>
          </w:p>
          <w:p w14:paraId="0E823B73" w14:textId="61BF9A76" w:rsidR="00D93902" w:rsidRPr="0036679C" w:rsidRDefault="00D93902" w:rsidP="0036679C">
            <w:pPr>
              <w:numPr>
                <w:ilvl w:val="1"/>
                <w:numId w:val="0"/>
              </w:numPr>
              <w:adjustRightInd w:val="0"/>
              <w:spacing w:after="120" w:line="240" w:lineRule="auto"/>
              <w:rPr>
                <w:rFonts w:ascii="Arial" w:eastAsia="STZhongsong" w:hAnsi="Arial" w:cs="Arial"/>
                <w:b/>
                <w:lang w:eastAsia="zh-CN"/>
              </w:rPr>
            </w:pPr>
          </w:p>
        </w:tc>
      </w:tr>
      <w:tr w:rsidR="008B2F6D" w:rsidRPr="0036679C" w14:paraId="3E43FDC7" w14:textId="77777777" w:rsidTr="008B2F6D">
        <w:tc>
          <w:tcPr>
            <w:tcW w:w="767" w:type="dxa"/>
          </w:tcPr>
          <w:p w14:paraId="7730FEE9" w14:textId="77777777" w:rsidR="008B2F6D" w:rsidRPr="0036679C" w:rsidRDefault="008B2F6D"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10.4</w:t>
            </w:r>
          </w:p>
        </w:tc>
        <w:tc>
          <w:tcPr>
            <w:tcW w:w="8300" w:type="dxa"/>
            <w:shd w:val="clear" w:color="auto" w:fill="auto"/>
          </w:tcPr>
          <w:p w14:paraId="2DB019FF" w14:textId="77777777" w:rsidR="008B2F6D" w:rsidRPr="008B2F6D" w:rsidRDefault="008B2F6D"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ICT Policy</w:t>
            </w:r>
            <w:r w:rsidRPr="008B2F6D">
              <w:rPr>
                <w:rFonts w:ascii="Arial" w:eastAsia="STZhongsong" w:hAnsi="Arial" w:cs="Arial"/>
                <w:b/>
                <w:lang w:eastAsia="zh-CN"/>
              </w:rPr>
              <w:t>:</w:t>
            </w:r>
          </w:p>
          <w:p w14:paraId="57E20E19" w14:textId="77777777" w:rsidR="008B2F6D" w:rsidRPr="008B2F6D" w:rsidRDefault="008B2F6D" w:rsidP="0036679C">
            <w:pPr>
              <w:numPr>
                <w:ilvl w:val="1"/>
                <w:numId w:val="0"/>
              </w:numPr>
              <w:adjustRightInd w:val="0"/>
              <w:spacing w:after="120" w:line="240" w:lineRule="auto"/>
              <w:rPr>
                <w:rFonts w:ascii="Arial" w:eastAsia="STZhongsong" w:hAnsi="Arial" w:cs="Arial"/>
                <w:lang w:eastAsia="zh-CN"/>
              </w:rPr>
            </w:pPr>
            <w:r w:rsidRPr="008B2F6D">
              <w:rPr>
                <w:rFonts w:ascii="Arial" w:eastAsia="STZhongsong" w:hAnsi="Arial" w:cs="Arial"/>
                <w:lang w:eastAsia="zh-CN"/>
              </w:rPr>
              <w:t>To be provided by the Customer before the Commencement Date</w:t>
            </w:r>
          </w:p>
          <w:p w14:paraId="1643B358" w14:textId="77777777" w:rsidR="008B2F6D" w:rsidRPr="0036679C" w:rsidRDefault="008B2F6D" w:rsidP="0036679C">
            <w:pPr>
              <w:numPr>
                <w:ilvl w:val="1"/>
                <w:numId w:val="0"/>
              </w:numPr>
              <w:adjustRightInd w:val="0"/>
              <w:spacing w:after="120" w:line="240" w:lineRule="auto"/>
              <w:rPr>
                <w:rFonts w:ascii="Arial" w:eastAsia="STZhongsong" w:hAnsi="Arial" w:cs="Arial"/>
                <w:b/>
                <w:lang w:eastAsia="zh-CN"/>
              </w:rPr>
            </w:pPr>
          </w:p>
        </w:tc>
      </w:tr>
      <w:tr w:rsidR="008B2F6D" w:rsidRPr="0036679C" w14:paraId="2E73A0F8" w14:textId="77777777" w:rsidTr="008B2F6D">
        <w:tc>
          <w:tcPr>
            <w:tcW w:w="767" w:type="dxa"/>
          </w:tcPr>
          <w:p w14:paraId="516B87B8" w14:textId="77777777" w:rsidR="008B2F6D" w:rsidRPr="0036679C" w:rsidRDefault="008B2F6D" w:rsidP="0036679C">
            <w:pPr>
              <w:numPr>
                <w:ilvl w:val="1"/>
                <w:numId w:val="0"/>
              </w:numPr>
              <w:adjustRightInd w:val="0"/>
              <w:spacing w:after="120" w:line="240" w:lineRule="auto"/>
              <w:rPr>
                <w:rFonts w:ascii="Arial" w:eastAsia="Times New Roman" w:hAnsi="Arial" w:cs="Arial"/>
                <w:b/>
              </w:rPr>
            </w:pPr>
            <w:r w:rsidRPr="0036679C">
              <w:rPr>
                <w:rFonts w:ascii="Arial" w:eastAsia="Times New Roman" w:hAnsi="Arial" w:cs="Arial"/>
                <w:b/>
              </w:rPr>
              <w:t>10.5</w:t>
            </w:r>
          </w:p>
        </w:tc>
        <w:tc>
          <w:tcPr>
            <w:tcW w:w="8300" w:type="dxa"/>
            <w:shd w:val="clear" w:color="auto" w:fill="auto"/>
          </w:tcPr>
          <w:p w14:paraId="2542822D" w14:textId="77777777" w:rsidR="008B2F6D" w:rsidRPr="0036679C" w:rsidRDefault="008B2F6D" w:rsidP="0036679C">
            <w:pPr>
              <w:numPr>
                <w:ilvl w:val="1"/>
                <w:numId w:val="0"/>
              </w:numPr>
              <w:adjustRightInd w:val="0"/>
              <w:spacing w:after="120" w:line="240" w:lineRule="auto"/>
              <w:rPr>
                <w:rFonts w:ascii="Arial" w:eastAsia="Times New Roman" w:hAnsi="Arial" w:cs="Arial"/>
              </w:rPr>
            </w:pPr>
            <w:r w:rsidRPr="0036679C">
              <w:rPr>
                <w:rFonts w:ascii="Arial" w:eastAsia="Times New Roman" w:hAnsi="Arial" w:cs="Arial"/>
                <w:b/>
              </w:rPr>
              <w:t>Testing</w:t>
            </w:r>
            <w:r w:rsidRPr="0036679C">
              <w:rPr>
                <w:rFonts w:ascii="Arial" w:eastAsia="Times New Roman" w:hAnsi="Arial" w:cs="Arial"/>
              </w:rPr>
              <w:t xml:space="preserve">: </w:t>
            </w:r>
          </w:p>
          <w:p w14:paraId="0388B425" w14:textId="77777777" w:rsidR="008B2F6D" w:rsidRPr="0036679C" w:rsidRDefault="008B2F6D"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rPr>
              <w:lastRenderedPageBreak/>
              <w:t>Not applied</w:t>
            </w:r>
          </w:p>
        </w:tc>
      </w:tr>
      <w:tr w:rsidR="008B2F6D" w:rsidRPr="0036679C" w14:paraId="519B7FAF" w14:textId="77777777" w:rsidTr="008B2F6D">
        <w:tc>
          <w:tcPr>
            <w:tcW w:w="767" w:type="dxa"/>
          </w:tcPr>
          <w:p w14:paraId="24F32668" w14:textId="77777777" w:rsidR="008B2F6D" w:rsidRPr="0036679C" w:rsidRDefault="008B2F6D"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lastRenderedPageBreak/>
              <w:t>10.6</w:t>
            </w:r>
          </w:p>
        </w:tc>
        <w:tc>
          <w:tcPr>
            <w:tcW w:w="8300" w:type="dxa"/>
            <w:shd w:val="clear" w:color="auto" w:fill="auto"/>
          </w:tcPr>
          <w:p w14:paraId="1F15353B" w14:textId="77777777" w:rsidR="008B2F6D" w:rsidRPr="002331DD" w:rsidRDefault="008B2F6D" w:rsidP="0036679C">
            <w:pPr>
              <w:numPr>
                <w:ilvl w:val="1"/>
                <w:numId w:val="0"/>
              </w:numPr>
              <w:adjustRightInd w:val="0"/>
              <w:spacing w:after="120" w:line="240" w:lineRule="auto"/>
              <w:rPr>
                <w:rFonts w:ascii="Arial" w:eastAsia="STZhongsong" w:hAnsi="Arial" w:cs="Arial"/>
                <w:lang w:eastAsia="zh-CN"/>
              </w:rPr>
            </w:pPr>
            <w:r w:rsidRPr="0036679C">
              <w:rPr>
                <w:rFonts w:ascii="Arial" w:eastAsia="STZhongsong" w:hAnsi="Arial" w:cs="Arial"/>
                <w:b/>
                <w:lang w:eastAsia="zh-CN"/>
              </w:rPr>
              <w:t xml:space="preserve">Business Continuity &amp; Disaster </w:t>
            </w:r>
            <w:r w:rsidRPr="002331DD">
              <w:rPr>
                <w:rFonts w:ascii="Arial" w:eastAsia="STZhongsong" w:hAnsi="Arial" w:cs="Arial"/>
                <w:b/>
                <w:lang w:eastAsia="zh-CN"/>
              </w:rPr>
              <w:t>Recovery</w:t>
            </w:r>
            <w:r w:rsidRPr="002331DD">
              <w:rPr>
                <w:rFonts w:ascii="Arial" w:eastAsia="STZhongsong" w:hAnsi="Arial" w:cs="Arial"/>
                <w:lang w:eastAsia="zh-CN"/>
              </w:rPr>
              <w:t xml:space="preserve">: </w:t>
            </w:r>
          </w:p>
          <w:p w14:paraId="0BA7DCEC" w14:textId="77777777" w:rsidR="008B2F6D" w:rsidRPr="002331DD" w:rsidRDefault="008B2F6D" w:rsidP="002331DD">
            <w:pPr>
              <w:numPr>
                <w:ilvl w:val="1"/>
                <w:numId w:val="0"/>
              </w:numPr>
              <w:adjustRightInd w:val="0"/>
              <w:spacing w:after="120" w:line="240" w:lineRule="auto"/>
              <w:rPr>
                <w:rFonts w:ascii="Arial" w:eastAsia="Times New Roman" w:hAnsi="Arial" w:cs="Arial"/>
                <w:b/>
              </w:rPr>
            </w:pPr>
            <w:r w:rsidRPr="002331DD">
              <w:rPr>
                <w:rFonts w:ascii="Arial" w:eastAsia="Times New Roman" w:hAnsi="Arial" w:cs="Arial"/>
              </w:rPr>
              <w:t>Not applied</w:t>
            </w:r>
          </w:p>
          <w:p w14:paraId="41D2FDF6" w14:textId="77777777" w:rsidR="008B2F6D" w:rsidRPr="0036679C" w:rsidRDefault="008B2F6D" w:rsidP="0036679C">
            <w:pPr>
              <w:numPr>
                <w:ilvl w:val="1"/>
                <w:numId w:val="0"/>
              </w:numPr>
              <w:adjustRightInd w:val="0"/>
              <w:spacing w:after="0" w:line="240" w:lineRule="auto"/>
              <w:rPr>
                <w:rFonts w:ascii="Arial" w:eastAsia="Times New Roman" w:hAnsi="Arial" w:cs="Arial"/>
                <w:b/>
              </w:rPr>
            </w:pPr>
          </w:p>
          <w:p w14:paraId="566590FF" w14:textId="77777777" w:rsidR="008B2F6D" w:rsidRPr="0036679C" w:rsidRDefault="008B2F6D" w:rsidP="0036679C">
            <w:pPr>
              <w:numPr>
                <w:ilvl w:val="1"/>
                <w:numId w:val="0"/>
              </w:numPr>
              <w:adjustRightInd w:val="0"/>
              <w:spacing w:after="0" w:line="240" w:lineRule="auto"/>
              <w:rPr>
                <w:rFonts w:ascii="Arial" w:eastAsia="Times New Roman" w:hAnsi="Arial" w:cs="Arial"/>
              </w:rPr>
            </w:pPr>
            <w:r w:rsidRPr="0036679C">
              <w:rPr>
                <w:rFonts w:ascii="Arial" w:eastAsia="Times New Roman" w:hAnsi="Arial" w:cs="Arial"/>
                <w:b/>
              </w:rPr>
              <w:t>Disaster Period</w:t>
            </w:r>
            <w:r w:rsidRPr="0036679C">
              <w:rPr>
                <w:rFonts w:ascii="Arial" w:eastAsia="Times New Roman" w:hAnsi="Arial" w:cs="Arial"/>
              </w:rPr>
              <w:t>:</w:t>
            </w:r>
          </w:p>
          <w:p w14:paraId="11785D2F" w14:textId="77777777" w:rsidR="008B2F6D" w:rsidRPr="0036679C" w:rsidRDefault="008B2F6D" w:rsidP="002331DD">
            <w:pPr>
              <w:numPr>
                <w:ilvl w:val="1"/>
                <w:numId w:val="0"/>
              </w:numPr>
              <w:adjustRightInd w:val="0"/>
              <w:spacing w:after="120" w:line="240" w:lineRule="auto"/>
              <w:rPr>
                <w:rFonts w:ascii="Arial" w:eastAsia="STZhongsong" w:hAnsi="Arial" w:cs="Arial"/>
                <w:lang w:eastAsia="zh-CN"/>
              </w:rPr>
            </w:pPr>
            <w:r w:rsidRPr="0036679C">
              <w:rPr>
                <w:rFonts w:ascii="Arial" w:eastAsia="Times New Roman" w:hAnsi="Arial" w:cs="Arial"/>
              </w:rPr>
              <w:t>For the purpose of the definition of “Disaster” in Call Off Schedule 1 (Definitions)</w:t>
            </w:r>
            <w:r>
              <w:rPr>
                <w:rFonts w:ascii="Arial" w:eastAsia="Times New Roman" w:hAnsi="Arial" w:cs="Arial"/>
              </w:rPr>
              <w:t xml:space="preserve"> the “Disaster Period” shall be Not Applied</w:t>
            </w:r>
          </w:p>
        </w:tc>
      </w:tr>
      <w:tr w:rsidR="008B2F6D" w:rsidRPr="0036679C" w14:paraId="0BFF5E12" w14:textId="77777777" w:rsidTr="008B2F6D">
        <w:tc>
          <w:tcPr>
            <w:tcW w:w="767" w:type="dxa"/>
            <w:tcBorders>
              <w:top w:val="single" w:sz="4" w:space="0" w:color="auto"/>
              <w:left w:val="single" w:sz="4" w:space="0" w:color="auto"/>
              <w:bottom w:val="single" w:sz="4" w:space="0" w:color="auto"/>
              <w:right w:val="single" w:sz="4" w:space="0" w:color="auto"/>
            </w:tcBorders>
          </w:tcPr>
          <w:p w14:paraId="557E2B79" w14:textId="77777777" w:rsidR="008B2F6D" w:rsidRPr="0036679C" w:rsidRDefault="008B2F6D" w:rsidP="0036679C">
            <w:pPr>
              <w:numPr>
                <w:ilvl w:val="1"/>
                <w:numId w:val="0"/>
              </w:numPr>
              <w:adjustRightInd w:val="0"/>
              <w:spacing w:after="120" w:line="240" w:lineRule="auto"/>
              <w:jc w:val="both"/>
              <w:rPr>
                <w:rFonts w:ascii="Arial" w:eastAsia="STZhongsong" w:hAnsi="Arial" w:cs="Arial"/>
                <w:b/>
                <w:lang w:eastAsia="zh-CN"/>
              </w:rPr>
            </w:pPr>
            <w:r w:rsidRPr="0036679C">
              <w:rPr>
                <w:rFonts w:ascii="Arial" w:eastAsia="STZhongsong" w:hAnsi="Arial" w:cs="Arial"/>
                <w:b/>
                <w:lang w:eastAsia="zh-CN"/>
              </w:rPr>
              <w:t>10.8</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56A50F" w14:textId="77777777" w:rsidR="008B2F6D" w:rsidRPr="0036679C" w:rsidRDefault="008B2F6D" w:rsidP="0036679C">
            <w:pPr>
              <w:numPr>
                <w:ilvl w:val="1"/>
                <w:numId w:val="0"/>
              </w:numPr>
              <w:adjustRightInd w:val="0"/>
              <w:spacing w:after="120" w:line="240" w:lineRule="auto"/>
              <w:jc w:val="both"/>
              <w:rPr>
                <w:rFonts w:ascii="Arial" w:eastAsia="STZhongsong" w:hAnsi="Arial" w:cs="Arial"/>
                <w:lang w:eastAsia="zh-CN"/>
              </w:rPr>
            </w:pPr>
            <w:r w:rsidRPr="0036679C">
              <w:rPr>
                <w:rFonts w:ascii="Arial" w:eastAsia="STZhongsong" w:hAnsi="Arial" w:cs="Arial"/>
                <w:b/>
                <w:lang w:eastAsia="zh-CN"/>
              </w:rPr>
              <w:t>Protection of Customer Data</w:t>
            </w:r>
            <w:r w:rsidRPr="0036679C">
              <w:rPr>
                <w:rFonts w:ascii="Arial" w:eastAsia="STZhongsong" w:hAnsi="Arial" w:cs="Arial"/>
                <w:lang w:eastAsia="zh-CN"/>
              </w:rPr>
              <w:t xml:space="preserve"> (Clause </w:t>
            </w:r>
            <w:r w:rsidRPr="0036679C">
              <w:rPr>
                <w:rFonts w:ascii="Arial" w:eastAsia="STZhongsong" w:hAnsi="Arial" w:cs="Arial"/>
                <w:lang w:eastAsia="zh-CN"/>
              </w:rPr>
              <w:fldChar w:fldCharType="begin" w:fldLock="1"/>
            </w:r>
            <w:r w:rsidRPr="0036679C">
              <w:rPr>
                <w:rFonts w:ascii="Arial" w:eastAsia="STZhongsong" w:hAnsi="Arial" w:cs="Arial"/>
                <w:lang w:eastAsia="zh-CN"/>
              </w:rPr>
              <w:instrText xml:space="preserve"> REF _Ref358880472 \r \h  \* MERGEFORMAT </w:instrText>
            </w:r>
            <w:r w:rsidRPr="0036679C">
              <w:rPr>
                <w:rFonts w:ascii="Arial" w:eastAsia="STZhongsong" w:hAnsi="Arial" w:cs="Arial"/>
                <w:lang w:eastAsia="zh-CN"/>
              </w:rPr>
            </w:r>
            <w:r w:rsidRPr="0036679C">
              <w:rPr>
                <w:rFonts w:ascii="Arial" w:eastAsia="STZhongsong" w:hAnsi="Arial" w:cs="Arial"/>
                <w:lang w:eastAsia="zh-CN"/>
              </w:rPr>
              <w:fldChar w:fldCharType="separate"/>
            </w:r>
            <w:r w:rsidRPr="0036679C">
              <w:rPr>
                <w:rFonts w:ascii="Arial" w:eastAsia="STZhongsong" w:hAnsi="Arial" w:cs="Arial"/>
                <w:lang w:eastAsia="zh-CN"/>
              </w:rPr>
              <w:t>35.2.3</w:t>
            </w:r>
            <w:r w:rsidRPr="0036679C">
              <w:rPr>
                <w:rFonts w:ascii="Arial" w:eastAsia="STZhongsong" w:hAnsi="Arial" w:cs="Arial"/>
                <w:lang w:eastAsia="zh-CN"/>
              </w:rPr>
              <w:fldChar w:fldCharType="end"/>
            </w:r>
            <w:r w:rsidRPr="0036679C">
              <w:rPr>
                <w:rFonts w:ascii="Arial" w:eastAsia="STZhongsong" w:hAnsi="Arial" w:cs="Arial"/>
                <w:lang w:eastAsia="zh-CN"/>
              </w:rPr>
              <w:t xml:space="preserve"> of the Call Off Terms):</w:t>
            </w:r>
          </w:p>
          <w:p w14:paraId="6B072410" w14:textId="77777777" w:rsidR="008B2F6D" w:rsidRPr="0036679C" w:rsidRDefault="008B2F6D" w:rsidP="008B2F6D">
            <w:pPr>
              <w:numPr>
                <w:ilvl w:val="1"/>
                <w:numId w:val="0"/>
              </w:numPr>
              <w:adjustRightInd w:val="0"/>
              <w:spacing w:after="120" w:line="240" w:lineRule="auto"/>
              <w:jc w:val="both"/>
              <w:rPr>
                <w:rFonts w:ascii="Arial" w:eastAsia="STZhongsong" w:hAnsi="Arial" w:cs="Arial"/>
                <w:lang w:eastAsia="zh-CN"/>
              </w:rPr>
            </w:pPr>
            <w:r>
              <w:rPr>
                <w:rFonts w:ascii="Arial" w:eastAsia="STZhongsong" w:hAnsi="Arial" w:cs="Arial"/>
                <w:bCs/>
                <w:lang w:eastAsia="zh-CN"/>
              </w:rPr>
              <w:t>S</w:t>
            </w:r>
            <w:r w:rsidRPr="005D0FCB">
              <w:rPr>
                <w:rFonts w:ascii="Arial" w:eastAsia="STZhongsong" w:hAnsi="Arial" w:cs="Arial"/>
                <w:bCs/>
                <w:lang w:eastAsia="zh-CN"/>
              </w:rPr>
              <w:t>pecified by the Customer in writing</w:t>
            </w:r>
            <w:r>
              <w:rPr>
                <w:rFonts w:ascii="Arial" w:eastAsia="STZhongsong" w:hAnsi="Arial" w:cs="Arial"/>
                <w:bCs/>
                <w:lang w:eastAsia="zh-CN"/>
              </w:rPr>
              <w:t xml:space="preserve"> as required.</w:t>
            </w:r>
          </w:p>
        </w:tc>
      </w:tr>
      <w:tr w:rsidR="008B2F6D" w:rsidRPr="0036679C" w14:paraId="06D26833" w14:textId="77777777" w:rsidTr="008B2F6D">
        <w:tc>
          <w:tcPr>
            <w:tcW w:w="767" w:type="dxa"/>
            <w:tcBorders>
              <w:top w:val="single" w:sz="4" w:space="0" w:color="auto"/>
              <w:left w:val="single" w:sz="4" w:space="0" w:color="auto"/>
              <w:bottom w:val="single" w:sz="4" w:space="0" w:color="auto"/>
              <w:right w:val="single" w:sz="4" w:space="0" w:color="auto"/>
            </w:tcBorders>
          </w:tcPr>
          <w:p w14:paraId="5EC88D83" w14:textId="77777777" w:rsidR="008B2F6D" w:rsidRPr="0036679C" w:rsidRDefault="008B2F6D" w:rsidP="0036679C">
            <w:pPr>
              <w:numPr>
                <w:ilvl w:val="1"/>
                <w:numId w:val="0"/>
              </w:numPr>
              <w:adjustRightInd w:val="0"/>
              <w:spacing w:after="120" w:line="240" w:lineRule="auto"/>
              <w:jc w:val="both"/>
              <w:rPr>
                <w:rFonts w:ascii="Arial" w:eastAsia="STZhongsong" w:hAnsi="Arial" w:cs="Arial"/>
                <w:b/>
                <w:lang w:eastAsia="zh-CN"/>
              </w:rPr>
            </w:pPr>
            <w:r w:rsidRPr="0036679C">
              <w:rPr>
                <w:rFonts w:ascii="Arial" w:eastAsia="STZhongsong" w:hAnsi="Arial" w:cs="Arial"/>
                <w:b/>
                <w:lang w:eastAsia="zh-CN"/>
              </w:rPr>
              <w:t>10.9</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4EE9C48A" w14:textId="77777777" w:rsidR="008B2F6D" w:rsidRPr="0036679C" w:rsidRDefault="008B2F6D" w:rsidP="0036679C">
            <w:pPr>
              <w:numPr>
                <w:ilvl w:val="1"/>
                <w:numId w:val="0"/>
              </w:numPr>
              <w:adjustRightInd w:val="0"/>
              <w:spacing w:after="120" w:line="240" w:lineRule="auto"/>
              <w:jc w:val="both"/>
              <w:rPr>
                <w:rFonts w:ascii="Arial" w:eastAsia="STZhongsong" w:hAnsi="Arial" w:cs="Arial"/>
                <w:lang w:eastAsia="zh-CN"/>
              </w:rPr>
            </w:pPr>
            <w:r w:rsidRPr="0036679C">
              <w:rPr>
                <w:rFonts w:ascii="Arial" w:eastAsia="STZhongsong" w:hAnsi="Arial" w:cs="Arial"/>
                <w:b/>
                <w:lang w:eastAsia="zh-CN"/>
              </w:rPr>
              <w:t>Notices</w:t>
            </w:r>
            <w:r w:rsidRPr="0036679C">
              <w:rPr>
                <w:rFonts w:ascii="Arial" w:eastAsia="STZhongsong" w:hAnsi="Arial" w:cs="Arial"/>
                <w:lang w:eastAsia="zh-CN"/>
              </w:rPr>
              <w:t xml:space="preserve"> (Clause </w:t>
            </w:r>
            <w:r w:rsidRPr="0036679C">
              <w:rPr>
                <w:rFonts w:ascii="Arial" w:eastAsia="STZhongsong" w:hAnsi="Arial" w:cs="Arial"/>
                <w:lang w:eastAsia="zh-CN"/>
              </w:rPr>
              <w:fldChar w:fldCharType="begin" w:fldLock="1"/>
            </w:r>
            <w:r w:rsidRPr="0036679C">
              <w:rPr>
                <w:rFonts w:ascii="Arial" w:eastAsia="STZhongsong" w:hAnsi="Arial" w:cs="Arial"/>
                <w:lang w:eastAsia="zh-CN"/>
              </w:rPr>
              <w:instrText xml:space="preserve"> REF _Ref363829151 \r \h  \* MERGEFORMAT </w:instrText>
            </w:r>
            <w:r w:rsidRPr="0036679C">
              <w:rPr>
                <w:rFonts w:ascii="Arial" w:eastAsia="STZhongsong" w:hAnsi="Arial" w:cs="Arial"/>
                <w:lang w:eastAsia="zh-CN"/>
              </w:rPr>
            </w:r>
            <w:r w:rsidRPr="0036679C">
              <w:rPr>
                <w:rFonts w:ascii="Arial" w:eastAsia="STZhongsong" w:hAnsi="Arial" w:cs="Arial"/>
                <w:lang w:eastAsia="zh-CN"/>
              </w:rPr>
              <w:fldChar w:fldCharType="separate"/>
            </w:r>
            <w:r w:rsidRPr="0036679C">
              <w:rPr>
                <w:rFonts w:ascii="Arial" w:eastAsia="STZhongsong" w:hAnsi="Arial" w:cs="Arial"/>
                <w:lang w:eastAsia="zh-CN"/>
              </w:rPr>
              <w:t>56.6</w:t>
            </w:r>
            <w:r w:rsidRPr="0036679C">
              <w:rPr>
                <w:rFonts w:ascii="Arial" w:eastAsia="STZhongsong" w:hAnsi="Arial" w:cs="Arial"/>
                <w:lang w:eastAsia="zh-CN"/>
              </w:rPr>
              <w:fldChar w:fldCharType="end"/>
            </w:r>
            <w:r w:rsidRPr="0036679C">
              <w:rPr>
                <w:rFonts w:ascii="Arial" w:eastAsia="STZhongsong" w:hAnsi="Arial" w:cs="Arial"/>
                <w:lang w:eastAsia="zh-CN"/>
              </w:rPr>
              <w:t xml:space="preserve"> of the Call Off Terms):</w:t>
            </w:r>
          </w:p>
          <w:p w14:paraId="7925B5D3" w14:textId="77777777" w:rsidR="008B2F6D" w:rsidRDefault="008B2F6D" w:rsidP="0036679C">
            <w:pPr>
              <w:numPr>
                <w:ilvl w:val="1"/>
                <w:numId w:val="0"/>
              </w:numPr>
              <w:adjustRightInd w:val="0"/>
              <w:spacing w:after="120" w:line="240" w:lineRule="auto"/>
              <w:jc w:val="both"/>
              <w:rPr>
                <w:rFonts w:ascii="Arial" w:eastAsia="STZhongsong" w:hAnsi="Arial" w:cs="Arial"/>
                <w:lang w:eastAsia="zh-CN"/>
              </w:rPr>
            </w:pPr>
            <w:r w:rsidRPr="0036679C">
              <w:rPr>
                <w:rFonts w:ascii="Arial" w:eastAsia="STZhongsong" w:hAnsi="Arial" w:cs="Arial"/>
                <w:lang w:eastAsia="zh-CN"/>
              </w:rPr>
              <w:t>Customer’s po</w:t>
            </w:r>
            <w:r>
              <w:rPr>
                <w:rFonts w:ascii="Arial" w:eastAsia="STZhongsong" w:hAnsi="Arial" w:cs="Arial"/>
                <w:lang w:eastAsia="zh-CN"/>
              </w:rPr>
              <w:t>stal address and email address:</w:t>
            </w:r>
          </w:p>
          <w:p w14:paraId="19750D59" w14:textId="0B30180D" w:rsidR="008B2F6D" w:rsidRDefault="008B2F6D" w:rsidP="0036679C">
            <w:pPr>
              <w:numPr>
                <w:ilvl w:val="1"/>
                <w:numId w:val="0"/>
              </w:numPr>
              <w:adjustRightInd w:val="0"/>
              <w:spacing w:after="120" w:line="240" w:lineRule="auto"/>
              <w:jc w:val="both"/>
              <w:rPr>
                <w:rFonts w:ascii="Arial" w:eastAsia="STZhongsong" w:hAnsi="Arial" w:cs="Arial"/>
                <w:lang w:eastAsia="zh-CN"/>
              </w:rPr>
            </w:pPr>
            <w:r w:rsidRPr="005D0FCB">
              <w:rPr>
                <w:rFonts w:ascii="Arial" w:eastAsia="STZhongsong" w:hAnsi="Arial" w:cs="Arial"/>
                <w:lang w:eastAsia="zh-CN"/>
              </w:rPr>
              <w:t>70 Whitehall, London SW1A 2AS</w:t>
            </w:r>
          </w:p>
          <w:p w14:paraId="4F17543B" w14:textId="2E4847CB" w:rsidR="0026494B" w:rsidRPr="0026494B" w:rsidRDefault="0026494B" w:rsidP="0036679C">
            <w:pPr>
              <w:numPr>
                <w:ilvl w:val="1"/>
                <w:numId w:val="0"/>
              </w:numPr>
              <w:adjustRightInd w:val="0"/>
              <w:spacing w:after="120" w:line="240" w:lineRule="auto"/>
              <w:jc w:val="both"/>
              <w:rPr>
                <w:rFonts w:ascii="Arial" w:eastAsia="STZhongsong" w:hAnsi="Arial" w:cs="Arial"/>
                <w:b/>
                <w:lang w:eastAsia="zh-CN"/>
              </w:rPr>
            </w:pPr>
            <w:r w:rsidRPr="0026494B">
              <w:rPr>
                <w:rFonts w:ascii="Arial" w:eastAsia="STZhongsong" w:hAnsi="Arial" w:cs="Arial"/>
                <w:b/>
                <w:lang w:eastAsia="zh-CN"/>
              </w:rPr>
              <w:t>Redacted</w:t>
            </w:r>
          </w:p>
          <w:p w14:paraId="3A8DBED6" w14:textId="77777777" w:rsidR="008B2F6D" w:rsidRDefault="008B2F6D" w:rsidP="0036679C">
            <w:pPr>
              <w:numPr>
                <w:ilvl w:val="1"/>
                <w:numId w:val="0"/>
              </w:numPr>
              <w:adjustRightInd w:val="0"/>
              <w:spacing w:after="120" w:line="240" w:lineRule="auto"/>
              <w:jc w:val="both"/>
              <w:rPr>
                <w:rFonts w:ascii="Arial" w:eastAsia="STZhongsong" w:hAnsi="Arial" w:cs="Arial"/>
                <w:lang w:eastAsia="zh-CN"/>
              </w:rPr>
            </w:pPr>
            <w:r w:rsidRPr="0036679C">
              <w:rPr>
                <w:rFonts w:ascii="Arial" w:eastAsia="STZhongsong" w:hAnsi="Arial" w:cs="Arial"/>
                <w:lang w:eastAsia="zh-CN"/>
              </w:rPr>
              <w:t xml:space="preserve">Supplier’s postal address and email address: </w:t>
            </w:r>
          </w:p>
          <w:p w14:paraId="79EF7B80" w14:textId="77777777" w:rsidR="00B50375" w:rsidRPr="006D1185" w:rsidRDefault="00B50375" w:rsidP="00B50375">
            <w:pPr>
              <w:tabs>
                <w:tab w:val="center" w:pos="4153"/>
                <w:tab w:val="right" w:pos="8306"/>
              </w:tabs>
              <w:spacing w:after="120" w:line="240" w:lineRule="atLeast"/>
              <w:rPr>
                <w:rFonts w:ascii="Arial" w:eastAsia="Times New Roman" w:hAnsi="Arial" w:cs="Arial"/>
                <w:lang w:eastAsia="en-GB"/>
              </w:rPr>
            </w:pPr>
            <w:proofErr w:type="spellStart"/>
            <w:r w:rsidRPr="006D1185">
              <w:rPr>
                <w:rFonts w:ascii="Arial" w:eastAsia="Times New Roman" w:hAnsi="Arial" w:cs="Arial"/>
                <w:lang w:eastAsia="en-GB"/>
              </w:rPr>
              <w:t>Moorhouse</w:t>
            </w:r>
            <w:proofErr w:type="spellEnd"/>
            <w:r w:rsidRPr="006D1185">
              <w:rPr>
                <w:rFonts w:ascii="Arial" w:eastAsia="Times New Roman" w:hAnsi="Arial" w:cs="Arial"/>
                <w:lang w:eastAsia="en-GB"/>
              </w:rPr>
              <w:t xml:space="preserve"> Consulting Ltd,</w:t>
            </w:r>
          </w:p>
          <w:p w14:paraId="7361E6D7" w14:textId="77777777" w:rsidR="00B50375" w:rsidRPr="006D1185" w:rsidRDefault="00B50375" w:rsidP="00B50375">
            <w:pPr>
              <w:tabs>
                <w:tab w:val="center" w:pos="4153"/>
                <w:tab w:val="right" w:pos="8306"/>
              </w:tabs>
              <w:spacing w:after="120" w:line="240" w:lineRule="atLeast"/>
              <w:rPr>
                <w:rFonts w:ascii="Arial" w:eastAsia="Times New Roman" w:hAnsi="Arial" w:cs="Arial"/>
                <w:lang w:eastAsia="en-GB"/>
              </w:rPr>
            </w:pPr>
            <w:r w:rsidRPr="006D1185">
              <w:rPr>
                <w:rFonts w:ascii="Arial" w:eastAsia="Times New Roman" w:hAnsi="Arial" w:cs="Arial"/>
                <w:lang w:eastAsia="en-GB"/>
              </w:rPr>
              <w:t>20 St Andrew Street,</w:t>
            </w:r>
          </w:p>
          <w:p w14:paraId="0DE1C45D" w14:textId="77777777" w:rsidR="00B50375" w:rsidRPr="006D1185" w:rsidRDefault="00B50375" w:rsidP="00B50375">
            <w:pPr>
              <w:tabs>
                <w:tab w:val="center" w:pos="4153"/>
                <w:tab w:val="right" w:pos="8306"/>
              </w:tabs>
              <w:spacing w:after="120" w:line="240" w:lineRule="atLeast"/>
              <w:rPr>
                <w:rFonts w:ascii="Arial" w:eastAsia="Times New Roman" w:hAnsi="Arial" w:cs="Arial"/>
                <w:lang w:eastAsia="en-GB"/>
              </w:rPr>
            </w:pPr>
            <w:r w:rsidRPr="006D1185">
              <w:rPr>
                <w:rFonts w:ascii="Arial" w:eastAsia="Times New Roman" w:hAnsi="Arial" w:cs="Arial"/>
                <w:lang w:eastAsia="en-GB"/>
              </w:rPr>
              <w:t>London</w:t>
            </w:r>
          </w:p>
          <w:p w14:paraId="2936D9CF" w14:textId="77777777" w:rsidR="00B50375" w:rsidRPr="006D1185" w:rsidRDefault="00B50375" w:rsidP="00B50375">
            <w:pPr>
              <w:tabs>
                <w:tab w:val="center" w:pos="4153"/>
                <w:tab w:val="right" w:pos="8306"/>
              </w:tabs>
              <w:spacing w:after="120" w:line="240" w:lineRule="atLeast"/>
              <w:rPr>
                <w:rFonts w:ascii="Arial" w:eastAsia="Times New Roman" w:hAnsi="Arial" w:cs="Arial"/>
                <w:lang w:eastAsia="en-GB"/>
              </w:rPr>
            </w:pPr>
            <w:r w:rsidRPr="006D1185">
              <w:rPr>
                <w:rFonts w:ascii="Arial" w:eastAsia="Times New Roman" w:hAnsi="Arial" w:cs="Arial"/>
                <w:lang w:eastAsia="en-GB"/>
              </w:rPr>
              <w:t>EC4A 3AG</w:t>
            </w:r>
          </w:p>
          <w:p w14:paraId="6ADEF7B9" w14:textId="27DBA296" w:rsidR="008B2F6D" w:rsidRPr="0026494B" w:rsidRDefault="0026494B" w:rsidP="0036679C">
            <w:pPr>
              <w:numPr>
                <w:ilvl w:val="1"/>
                <w:numId w:val="0"/>
              </w:numPr>
              <w:adjustRightInd w:val="0"/>
              <w:spacing w:after="120" w:line="240" w:lineRule="auto"/>
              <w:jc w:val="both"/>
              <w:rPr>
                <w:rFonts w:ascii="Arial" w:eastAsia="STZhongsong" w:hAnsi="Arial" w:cs="Arial"/>
                <w:b/>
                <w:lang w:eastAsia="zh-CN"/>
              </w:rPr>
            </w:pPr>
            <w:r w:rsidRPr="0026494B">
              <w:rPr>
                <w:rFonts w:ascii="Arial" w:eastAsia="STZhongsong" w:hAnsi="Arial" w:cs="Arial"/>
                <w:b/>
                <w:lang w:eastAsia="zh-CN"/>
              </w:rPr>
              <w:t>Redacted</w:t>
            </w:r>
          </w:p>
        </w:tc>
      </w:tr>
      <w:tr w:rsidR="008B2F6D" w:rsidRPr="00B91478" w14:paraId="40327646" w14:textId="77777777" w:rsidTr="008B2F6D">
        <w:tc>
          <w:tcPr>
            <w:tcW w:w="767" w:type="dxa"/>
            <w:tcBorders>
              <w:top w:val="single" w:sz="4" w:space="0" w:color="auto"/>
              <w:left w:val="single" w:sz="4" w:space="0" w:color="auto"/>
              <w:bottom w:val="single" w:sz="4" w:space="0" w:color="auto"/>
              <w:right w:val="single" w:sz="4" w:space="0" w:color="auto"/>
            </w:tcBorders>
          </w:tcPr>
          <w:p w14:paraId="50F426E5" w14:textId="77777777" w:rsidR="008B2F6D" w:rsidRPr="00AA61A7" w:rsidRDefault="008B2F6D" w:rsidP="00AA61A7">
            <w:pPr>
              <w:numPr>
                <w:ilvl w:val="1"/>
                <w:numId w:val="0"/>
              </w:numPr>
              <w:spacing w:after="120"/>
              <w:jc w:val="both"/>
              <w:rPr>
                <w:rFonts w:ascii="Arial" w:eastAsia="STZhongsong" w:hAnsi="Arial" w:cs="Arial"/>
                <w:b/>
                <w:lang w:eastAsia="zh-CN"/>
              </w:rPr>
            </w:pPr>
            <w:r w:rsidRPr="00AA61A7">
              <w:rPr>
                <w:rFonts w:ascii="Arial" w:eastAsia="STZhongsong" w:hAnsi="Arial" w:cs="Arial"/>
                <w:b/>
                <w:lang w:eastAsia="zh-CN"/>
              </w:rPr>
              <w:t>10.10</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41850C23" w14:textId="77777777" w:rsidR="008B2F6D" w:rsidRPr="00AA61A7" w:rsidRDefault="008B2F6D" w:rsidP="00AA61A7">
            <w:pPr>
              <w:numPr>
                <w:ilvl w:val="1"/>
                <w:numId w:val="0"/>
              </w:numPr>
              <w:spacing w:after="120"/>
              <w:jc w:val="both"/>
              <w:rPr>
                <w:rFonts w:ascii="Arial" w:eastAsia="STZhongsong" w:hAnsi="Arial" w:cs="Arial"/>
                <w:b/>
                <w:lang w:eastAsia="zh-CN"/>
              </w:rPr>
            </w:pPr>
            <w:r w:rsidRPr="00AA61A7">
              <w:rPr>
                <w:rFonts w:ascii="Arial" w:eastAsia="STZhongsong" w:hAnsi="Arial" w:cs="Arial"/>
                <w:b/>
                <w:lang w:eastAsia="zh-CN"/>
              </w:rPr>
              <w:t>Transparency Reports</w:t>
            </w:r>
          </w:p>
          <w:p w14:paraId="282F789A" w14:textId="77777777" w:rsidR="008B2F6D" w:rsidRPr="00AA61A7" w:rsidRDefault="008B2F6D" w:rsidP="00AA61A7">
            <w:pPr>
              <w:numPr>
                <w:ilvl w:val="1"/>
                <w:numId w:val="0"/>
              </w:numPr>
              <w:spacing w:after="120"/>
              <w:jc w:val="both"/>
              <w:rPr>
                <w:rFonts w:ascii="Arial" w:eastAsia="STZhongsong" w:hAnsi="Arial" w:cs="Arial"/>
                <w:lang w:eastAsia="zh-CN"/>
              </w:rPr>
            </w:pPr>
            <w:r w:rsidRPr="00AA61A7">
              <w:rPr>
                <w:rFonts w:ascii="Arial" w:eastAsia="STZhongsong" w:hAnsi="Arial" w:cs="Arial"/>
                <w:lang w:eastAsia="zh-CN"/>
              </w:rPr>
              <w:t>In Call Off Schedule 13 (Transparency Reports)</w:t>
            </w:r>
          </w:p>
        </w:tc>
      </w:tr>
      <w:tr w:rsidR="008B2F6D" w:rsidRPr="0036679C" w14:paraId="76FF0127" w14:textId="77777777" w:rsidTr="008B2F6D">
        <w:tc>
          <w:tcPr>
            <w:tcW w:w="767" w:type="dxa"/>
            <w:tcBorders>
              <w:top w:val="single" w:sz="4" w:space="0" w:color="auto"/>
              <w:left w:val="single" w:sz="4" w:space="0" w:color="auto"/>
              <w:bottom w:val="single" w:sz="4" w:space="0" w:color="auto"/>
              <w:right w:val="single" w:sz="4" w:space="0" w:color="auto"/>
            </w:tcBorders>
          </w:tcPr>
          <w:p w14:paraId="6AF03C76" w14:textId="77777777" w:rsidR="008B2F6D" w:rsidRPr="0036679C" w:rsidRDefault="008B2F6D"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10.11</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1D4C5D53" w14:textId="77777777" w:rsidR="008B2F6D" w:rsidRDefault="008B2F6D"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 xml:space="preserve">Alternative and/or additional provisions (including any Alternative and/or Additional Clauses under Call Off Schedule 14 and if required, any Customer </w:t>
            </w:r>
            <w:r>
              <w:rPr>
                <w:rFonts w:ascii="Arial" w:eastAsia="STZhongsong" w:hAnsi="Arial" w:cs="Arial"/>
                <w:b/>
                <w:lang w:eastAsia="zh-CN"/>
              </w:rPr>
              <w:t>alternative pricing mechanism):</w:t>
            </w:r>
          </w:p>
          <w:p w14:paraId="15A506B5" w14:textId="6E0D2A30" w:rsidR="008B2F6D" w:rsidRPr="00B50375" w:rsidRDefault="00B50375" w:rsidP="0036679C">
            <w:pPr>
              <w:numPr>
                <w:ilvl w:val="1"/>
                <w:numId w:val="0"/>
              </w:numPr>
              <w:adjustRightInd w:val="0"/>
              <w:spacing w:after="120" w:line="240" w:lineRule="auto"/>
              <w:rPr>
                <w:rFonts w:ascii="Arial" w:eastAsia="STZhongsong" w:hAnsi="Arial" w:cs="Arial"/>
                <w:lang w:eastAsia="zh-CN"/>
              </w:rPr>
            </w:pPr>
            <w:r w:rsidRPr="00B50375">
              <w:rPr>
                <w:rFonts w:ascii="Arial" w:eastAsia="STZhongsong" w:hAnsi="Arial" w:cs="Arial"/>
                <w:lang w:eastAsia="zh-CN"/>
              </w:rPr>
              <w:t>Not Applied</w:t>
            </w:r>
          </w:p>
        </w:tc>
      </w:tr>
      <w:tr w:rsidR="008B2F6D" w:rsidRPr="0036679C" w14:paraId="14889F64" w14:textId="77777777" w:rsidTr="008B2F6D">
        <w:tc>
          <w:tcPr>
            <w:tcW w:w="767" w:type="dxa"/>
            <w:tcBorders>
              <w:top w:val="single" w:sz="4" w:space="0" w:color="auto"/>
              <w:left w:val="single" w:sz="4" w:space="0" w:color="auto"/>
              <w:bottom w:val="single" w:sz="4" w:space="0" w:color="auto"/>
              <w:right w:val="single" w:sz="4" w:space="0" w:color="auto"/>
            </w:tcBorders>
          </w:tcPr>
          <w:p w14:paraId="2FDC263C" w14:textId="77777777" w:rsidR="008B2F6D" w:rsidRPr="0036679C" w:rsidRDefault="008B2F6D"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10.12</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2BB3A962" w14:textId="77777777" w:rsidR="008B2F6D" w:rsidRPr="0036679C" w:rsidRDefault="008B2F6D" w:rsidP="0036679C">
            <w:pPr>
              <w:numPr>
                <w:ilvl w:val="1"/>
                <w:numId w:val="0"/>
              </w:numPr>
              <w:adjustRightInd w:val="0"/>
              <w:spacing w:after="120" w:line="240" w:lineRule="auto"/>
              <w:rPr>
                <w:rFonts w:ascii="Arial" w:eastAsia="STZhongsong" w:hAnsi="Arial" w:cs="Arial"/>
                <w:lang w:eastAsia="zh-CN"/>
              </w:rPr>
            </w:pPr>
            <w:r w:rsidRPr="0036679C">
              <w:rPr>
                <w:rFonts w:ascii="Arial" w:eastAsia="STZhongsong" w:hAnsi="Arial" w:cs="Arial"/>
                <w:b/>
                <w:lang w:eastAsia="zh-CN"/>
              </w:rPr>
              <w:t>Call Off Tender</w:t>
            </w:r>
            <w:r w:rsidRPr="0036679C">
              <w:rPr>
                <w:rFonts w:ascii="Arial" w:eastAsia="STZhongsong" w:hAnsi="Arial" w:cs="Arial"/>
                <w:lang w:eastAsia="zh-CN"/>
              </w:rPr>
              <w:t>:</w:t>
            </w:r>
          </w:p>
          <w:p w14:paraId="2675E96C" w14:textId="0DA068C7" w:rsidR="008B2F6D" w:rsidRPr="002331DD" w:rsidRDefault="00EB1EFE" w:rsidP="0036679C">
            <w:pPr>
              <w:numPr>
                <w:ilvl w:val="1"/>
                <w:numId w:val="0"/>
              </w:numPr>
              <w:adjustRightInd w:val="0"/>
              <w:spacing w:after="120" w:line="240" w:lineRule="auto"/>
              <w:rPr>
                <w:rFonts w:ascii="Arial" w:eastAsia="STZhongsong" w:hAnsi="Arial" w:cs="Arial"/>
                <w:lang w:eastAsia="zh-CN"/>
              </w:rPr>
            </w:pPr>
            <w:r>
              <w:rPr>
                <w:rFonts w:ascii="Arial" w:eastAsia="STZhongsong" w:hAnsi="Arial" w:cs="Arial"/>
                <w:lang w:eastAsia="zh-CN"/>
              </w:rPr>
              <w:t>Refer to Annex 2- Call Off Tender</w:t>
            </w:r>
            <w:r w:rsidR="008B2F6D">
              <w:rPr>
                <w:rFonts w:ascii="Arial" w:eastAsia="STZhongsong" w:hAnsi="Arial" w:cs="Arial"/>
                <w:lang w:eastAsia="zh-CN"/>
              </w:rPr>
              <w:t xml:space="preserve"> </w:t>
            </w:r>
          </w:p>
        </w:tc>
      </w:tr>
      <w:tr w:rsidR="008B2F6D" w:rsidRPr="0036679C" w14:paraId="62AF2CE2" w14:textId="77777777" w:rsidTr="008B2F6D">
        <w:tc>
          <w:tcPr>
            <w:tcW w:w="767" w:type="dxa"/>
            <w:tcBorders>
              <w:top w:val="single" w:sz="4" w:space="0" w:color="auto"/>
              <w:left w:val="single" w:sz="4" w:space="0" w:color="auto"/>
              <w:bottom w:val="single" w:sz="4" w:space="0" w:color="auto"/>
              <w:right w:val="single" w:sz="4" w:space="0" w:color="auto"/>
            </w:tcBorders>
            <w:shd w:val="clear" w:color="auto" w:fill="FFFFFF"/>
          </w:tcPr>
          <w:p w14:paraId="585779EC" w14:textId="77777777" w:rsidR="008B2F6D" w:rsidRPr="0036679C" w:rsidRDefault="008B2F6D"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10.13</w:t>
            </w:r>
          </w:p>
        </w:tc>
        <w:tc>
          <w:tcPr>
            <w:tcW w:w="8300" w:type="dxa"/>
            <w:tcBorders>
              <w:top w:val="single" w:sz="4" w:space="0" w:color="auto"/>
              <w:left w:val="single" w:sz="4" w:space="0" w:color="auto"/>
              <w:bottom w:val="single" w:sz="4" w:space="0" w:color="auto"/>
              <w:right w:val="single" w:sz="4" w:space="0" w:color="auto"/>
            </w:tcBorders>
            <w:shd w:val="clear" w:color="auto" w:fill="FFFFFF"/>
          </w:tcPr>
          <w:p w14:paraId="2EED2E39" w14:textId="77777777" w:rsidR="008B2F6D" w:rsidRDefault="008B2F6D"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Publicity and Branding (Clause 36.3.2 of the Call Off Terms)</w:t>
            </w:r>
          </w:p>
          <w:p w14:paraId="5C13123A" w14:textId="77777777" w:rsidR="008B2F6D" w:rsidRPr="008B2F6D" w:rsidRDefault="008B2F6D" w:rsidP="0036679C">
            <w:pPr>
              <w:numPr>
                <w:ilvl w:val="1"/>
                <w:numId w:val="0"/>
              </w:numPr>
              <w:adjustRightInd w:val="0"/>
              <w:spacing w:after="120" w:line="240" w:lineRule="auto"/>
              <w:rPr>
                <w:rFonts w:ascii="Arial" w:eastAsia="STZhongsong" w:hAnsi="Arial" w:cs="Arial"/>
                <w:lang w:eastAsia="zh-CN"/>
              </w:rPr>
            </w:pPr>
            <w:r w:rsidRPr="008B2F6D">
              <w:rPr>
                <w:rFonts w:ascii="Arial" w:eastAsia="STZhongsong" w:hAnsi="Arial" w:cs="Arial"/>
                <w:lang w:eastAsia="zh-CN"/>
              </w:rPr>
              <w:t>In Clause 36.3.2 of the Call Off Terms</w:t>
            </w:r>
          </w:p>
        </w:tc>
      </w:tr>
      <w:tr w:rsidR="008B2F6D" w:rsidRPr="0036679C" w14:paraId="555E35DE" w14:textId="77777777" w:rsidTr="008B2F6D">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7559D6EE" w14:textId="77777777" w:rsidR="008B2F6D" w:rsidRPr="00AA61A7" w:rsidRDefault="008B2F6D" w:rsidP="00AA61A7">
            <w:pPr>
              <w:numPr>
                <w:ilvl w:val="1"/>
                <w:numId w:val="0"/>
              </w:numPr>
              <w:spacing w:after="120"/>
              <w:rPr>
                <w:rFonts w:ascii="Arial" w:eastAsia="STZhongsong" w:hAnsi="Arial" w:cs="Arial"/>
                <w:b/>
                <w:lang w:eastAsia="zh-CN"/>
              </w:rPr>
            </w:pPr>
            <w:r w:rsidRPr="00AA61A7">
              <w:rPr>
                <w:rFonts w:ascii="Arial" w:eastAsia="STZhongsong" w:hAnsi="Arial" w:cs="Arial"/>
                <w:b/>
                <w:lang w:eastAsia="zh-CN"/>
              </w:rPr>
              <w:t>10.14</w:t>
            </w:r>
          </w:p>
        </w:tc>
        <w:tc>
          <w:tcPr>
            <w:tcW w:w="8300" w:type="dxa"/>
            <w:tcBorders>
              <w:top w:val="single" w:sz="4" w:space="0" w:color="auto"/>
              <w:left w:val="single" w:sz="4" w:space="0" w:color="auto"/>
              <w:bottom w:val="single" w:sz="4" w:space="0" w:color="auto"/>
              <w:right w:val="single" w:sz="4" w:space="0" w:color="auto"/>
            </w:tcBorders>
            <w:shd w:val="clear" w:color="auto" w:fill="FFFFFF" w:themeFill="background1"/>
          </w:tcPr>
          <w:p w14:paraId="129759D5" w14:textId="77777777" w:rsidR="008B2F6D" w:rsidRPr="00AA61A7" w:rsidRDefault="008B2F6D" w:rsidP="00AA61A7">
            <w:pPr>
              <w:numPr>
                <w:ilvl w:val="1"/>
                <w:numId w:val="0"/>
              </w:numPr>
              <w:spacing w:after="120"/>
              <w:rPr>
                <w:rFonts w:ascii="Arial" w:eastAsia="STZhongsong" w:hAnsi="Arial" w:cs="Arial"/>
                <w:b/>
                <w:lang w:eastAsia="zh-CN"/>
              </w:rPr>
            </w:pPr>
            <w:r w:rsidRPr="00AA61A7">
              <w:rPr>
                <w:rFonts w:ascii="Arial" w:eastAsia="STZhongsong" w:hAnsi="Arial" w:cs="Arial"/>
                <w:b/>
                <w:lang w:eastAsia="zh-CN"/>
              </w:rPr>
              <w:t>Staff Transfer</w:t>
            </w:r>
          </w:p>
          <w:p w14:paraId="535DED1C" w14:textId="77777777" w:rsidR="008B2F6D" w:rsidRPr="00AA61A7" w:rsidRDefault="008B2F6D" w:rsidP="00AA61A7">
            <w:pPr>
              <w:numPr>
                <w:ilvl w:val="1"/>
                <w:numId w:val="0"/>
              </w:numPr>
              <w:spacing w:after="120"/>
              <w:rPr>
                <w:rFonts w:ascii="Arial" w:eastAsia="STZhongsong" w:hAnsi="Arial" w:cs="Arial"/>
                <w:lang w:eastAsia="zh-CN"/>
              </w:rPr>
            </w:pPr>
            <w:r w:rsidRPr="00AA61A7">
              <w:rPr>
                <w:rFonts w:ascii="Arial" w:eastAsia="STZhongsong" w:hAnsi="Arial" w:cs="Arial"/>
                <w:lang w:eastAsia="zh-CN"/>
              </w:rPr>
              <w:t>Annex to</w:t>
            </w:r>
            <w:r>
              <w:rPr>
                <w:rFonts w:ascii="Arial" w:eastAsia="STZhongsong" w:hAnsi="Arial" w:cs="Arial"/>
                <w:lang w:eastAsia="zh-CN"/>
              </w:rPr>
              <w:t xml:space="preserve"> Call Off</w:t>
            </w:r>
            <w:r w:rsidRPr="00AA61A7">
              <w:rPr>
                <w:rFonts w:ascii="Arial" w:eastAsia="STZhongsong" w:hAnsi="Arial" w:cs="Arial"/>
                <w:lang w:eastAsia="zh-CN"/>
              </w:rPr>
              <w:t xml:space="preserve"> Schedule 10, List of Notified Sub-Contractors (Call Off Tender).</w:t>
            </w:r>
          </w:p>
        </w:tc>
      </w:tr>
      <w:tr w:rsidR="004873C7" w:rsidRPr="0036679C" w14:paraId="4B67B718" w14:textId="77777777" w:rsidTr="00873C87">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1A4578AA" w14:textId="77777777" w:rsidR="004873C7" w:rsidRPr="00AA61A7" w:rsidRDefault="004873C7" w:rsidP="00AA61A7">
            <w:pPr>
              <w:numPr>
                <w:ilvl w:val="1"/>
                <w:numId w:val="0"/>
              </w:numPr>
              <w:spacing w:after="120"/>
              <w:rPr>
                <w:rFonts w:ascii="Arial" w:eastAsia="STZhongsong" w:hAnsi="Arial" w:cs="Arial"/>
                <w:b/>
                <w:lang w:eastAsia="zh-CN"/>
              </w:rPr>
            </w:pPr>
            <w:r>
              <w:rPr>
                <w:rFonts w:ascii="Arial" w:eastAsia="STZhongsong" w:hAnsi="Arial" w:cs="Arial"/>
                <w:b/>
                <w:lang w:eastAsia="zh-CN"/>
              </w:rPr>
              <w:lastRenderedPageBreak/>
              <w:t>10.15</w:t>
            </w:r>
          </w:p>
        </w:tc>
        <w:tc>
          <w:tcPr>
            <w:tcW w:w="8300" w:type="dxa"/>
            <w:tcBorders>
              <w:top w:val="single" w:sz="4" w:space="0" w:color="auto"/>
              <w:left w:val="single" w:sz="4" w:space="0" w:color="auto"/>
              <w:bottom w:val="single" w:sz="4" w:space="0" w:color="auto"/>
              <w:right w:val="single" w:sz="4" w:space="0" w:color="auto"/>
            </w:tcBorders>
            <w:shd w:val="clear" w:color="auto" w:fill="FFFFFF" w:themeFill="background1"/>
          </w:tcPr>
          <w:p w14:paraId="7632E4A0" w14:textId="77777777" w:rsidR="004873C7" w:rsidRPr="004873C7" w:rsidRDefault="004873C7" w:rsidP="003C681B">
            <w:pPr>
              <w:keepNext/>
              <w:pBdr>
                <w:top w:val="nil"/>
                <w:left w:val="nil"/>
                <w:bottom w:val="nil"/>
                <w:right w:val="nil"/>
                <w:between w:val="nil"/>
              </w:pBdr>
              <w:overflowPunct w:val="0"/>
              <w:autoSpaceDE w:val="0"/>
              <w:autoSpaceDN w:val="0"/>
              <w:adjustRightInd w:val="0"/>
              <w:spacing w:before="240" w:after="240" w:line="312" w:lineRule="auto"/>
              <w:jc w:val="both"/>
              <w:textAlignment w:val="baseline"/>
              <w:rPr>
                <w:rFonts w:ascii="Arial" w:eastAsia="Calibri" w:hAnsi="Arial" w:cs="Arial"/>
                <w:lang w:val="en-US"/>
              </w:rPr>
            </w:pPr>
            <w:r w:rsidRPr="004873C7">
              <w:rPr>
                <w:rFonts w:ascii="Arial" w:eastAsia="Calibri" w:hAnsi="Arial" w:cs="Arial"/>
                <w:lang w:val="en-US"/>
              </w:rPr>
              <w:t>The contact details of the Customer Data Protection Officer is:</w:t>
            </w:r>
          </w:p>
          <w:p w14:paraId="5DF4F610" w14:textId="5175FFB7" w:rsidR="00B92DA0" w:rsidRPr="0026494B" w:rsidRDefault="0026494B" w:rsidP="00B92DA0">
            <w:pPr>
              <w:keepNext/>
              <w:overflowPunct w:val="0"/>
              <w:autoSpaceDE w:val="0"/>
              <w:autoSpaceDN w:val="0"/>
              <w:adjustRightInd w:val="0"/>
              <w:spacing w:before="240" w:after="240" w:line="312" w:lineRule="auto"/>
              <w:ind w:left="720"/>
              <w:jc w:val="both"/>
              <w:textAlignment w:val="baseline"/>
              <w:rPr>
                <w:rFonts w:ascii="Arial" w:eastAsia="Calibri" w:hAnsi="Arial" w:cs="Arial"/>
                <w:b/>
                <w:lang w:val="en-US"/>
              </w:rPr>
            </w:pPr>
            <w:r w:rsidRPr="0026494B">
              <w:rPr>
                <w:rFonts w:ascii="Arial" w:eastAsia="Calibri" w:hAnsi="Arial" w:cs="Arial"/>
                <w:b/>
                <w:lang w:val="en-US"/>
              </w:rPr>
              <w:t>Redacted</w:t>
            </w:r>
          </w:p>
          <w:p w14:paraId="1990A4C6" w14:textId="77777777" w:rsidR="00B92DA0" w:rsidRPr="005B295C" w:rsidRDefault="00B92DA0" w:rsidP="00B92DA0">
            <w:pPr>
              <w:keepNext/>
              <w:overflowPunct w:val="0"/>
              <w:autoSpaceDE w:val="0"/>
              <w:autoSpaceDN w:val="0"/>
              <w:adjustRightInd w:val="0"/>
              <w:spacing w:before="240" w:after="240" w:line="312" w:lineRule="auto"/>
              <w:ind w:left="720"/>
              <w:jc w:val="both"/>
              <w:textAlignment w:val="baseline"/>
              <w:rPr>
                <w:rFonts w:ascii="Arial" w:eastAsia="Calibri" w:hAnsi="Arial" w:cs="Arial"/>
                <w:lang w:val="en-US"/>
              </w:rPr>
            </w:pPr>
            <w:r w:rsidRPr="005B295C">
              <w:rPr>
                <w:rFonts w:ascii="Arial" w:eastAsia="Calibri" w:hAnsi="Arial" w:cs="Arial"/>
                <w:lang w:val="en-US"/>
              </w:rPr>
              <w:t>Data Protection Officer</w:t>
            </w:r>
            <w:bookmarkStart w:id="1" w:name="_GoBack"/>
            <w:bookmarkEnd w:id="1"/>
          </w:p>
          <w:p w14:paraId="5D0DF50D" w14:textId="77777777" w:rsidR="00B92DA0" w:rsidRPr="005B295C" w:rsidRDefault="00B92DA0" w:rsidP="00B92DA0">
            <w:pPr>
              <w:keepNext/>
              <w:overflowPunct w:val="0"/>
              <w:autoSpaceDE w:val="0"/>
              <w:autoSpaceDN w:val="0"/>
              <w:adjustRightInd w:val="0"/>
              <w:spacing w:before="240" w:after="240" w:line="312" w:lineRule="auto"/>
              <w:ind w:left="720"/>
              <w:jc w:val="both"/>
              <w:textAlignment w:val="baseline"/>
              <w:rPr>
                <w:rFonts w:ascii="Arial" w:eastAsia="Calibri" w:hAnsi="Arial" w:cs="Arial"/>
                <w:lang w:val="en-US"/>
              </w:rPr>
            </w:pPr>
            <w:r w:rsidRPr="005B295C">
              <w:rPr>
                <w:rFonts w:ascii="Arial" w:eastAsia="Calibri" w:hAnsi="Arial" w:cs="Arial"/>
                <w:lang w:val="en-US"/>
              </w:rPr>
              <w:t>Cabinet Office</w:t>
            </w:r>
          </w:p>
          <w:p w14:paraId="7B7EEB9B" w14:textId="183025DB" w:rsidR="00B92DA0" w:rsidRDefault="00B92DA0" w:rsidP="00B92DA0">
            <w:pPr>
              <w:keepNext/>
              <w:overflowPunct w:val="0"/>
              <w:autoSpaceDE w:val="0"/>
              <w:autoSpaceDN w:val="0"/>
              <w:adjustRightInd w:val="0"/>
              <w:spacing w:before="240" w:after="240" w:line="312" w:lineRule="auto"/>
              <w:ind w:left="720"/>
              <w:jc w:val="both"/>
              <w:textAlignment w:val="baseline"/>
              <w:rPr>
                <w:rFonts w:ascii="Arial" w:eastAsia="Calibri" w:hAnsi="Arial" w:cs="Arial"/>
                <w:lang w:val="en-US"/>
              </w:rPr>
            </w:pPr>
            <w:r w:rsidRPr="005B295C">
              <w:rPr>
                <w:rFonts w:ascii="Arial" w:eastAsia="Calibri" w:hAnsi="Arial" w:cs="Arial"/>
                <w:lang w:val="en-US"/>
              </w:rPr>
              <w:t>70 Whitehall, London SW1A 2AS</w:t>
            </w:r>
          </w:p>
          <w:p w14:paraId="0A28FC2F" w14:textId="4F47B381" w:rsidR="00875E83" w:rsidRPr="00875E83" w:rsidRDefault="00875E83" w:rsidP="00B92DA0">
            <w:pPr>
              <w:keepNext/>
              <w:overflowPunct w:val="0"/>
              <w:autoSpaceDE w:val="0"/>
              <w:autoSpaceDN w:val="0"/>
              <w:adjustRightInd w:val="0"/>
              <w:spacing w:before="240" w:after="240" w:line="312" w:lineRule="auto"/>
              <w:ind w:left="720"/>
              <w:jc w:val="both"/>
              <w:textAlignment w:val="baseline"/>
              <w:rPr>
                <w:rFonts w:ascii="Arial" w:eastAsia="Calibri" w:hAnsi="Arial" w:cs="Arial"/>
                <w:b/>
                <w:lang w:val="en-US"/>
              </w:rPr>
            </w:pPr>
            <w:r w:rsidRPr="00875E83">
              <w:rPr>
                <w:rFonts w:ascii="Arial" w:eastAsia="Calibri" w:hAnsi="Arial" w:cs="Arial"/>
                <w:b/>
                <w:lang w:val="en-US"/>
              </w:rPr>
              <w:t>Redacted</w:t>
            </w:r>
          </w:p>
          <w:p w14:paraId="60A86F8D" w14:textId="77777777" w:rsidR="004873C7" w:rsidRPr="004873C7" w:rsidRDefault="004873C7" w:rsidP="003C681B">
            <w:pPr>
              <w:keepNext/>
              <w:overflowPunct w:val="0"/>
              <w:autoSpaceDE w:val="0"/>
              <w:autoSpaceDN w:val="0"/>
              <w:adjustRightInd w:val="0"/>
              <w:spacing w:before="240" w:after="240" w:line="312" w:lineRule="auto"/>
              <w:ind w:left="720"/>
              <w:jc w:val="both"/>
              <w:textAlignment w:val="baseline"/>
              <w:rPr>
                <w:rFonts w:ascii="Arial" w:eastAsia="Calibri" w:hAnsi="Arial" w:cs="Arial"/>
                <w:lang w:val="en-US"/>
              </w:rPr>
            </w:pPr>
            <w:r w:rsidRPr="004873C7">
              <w:rPr>
                <w:rFonts w:ascii="Arial" w:eastAsia="Calibri" w:hAnsi="Arial" w:cs="Arial"/>
                <w:lang w:val="en-US"/>
              </w:rPr>
              <w:t>The contact details of the Suppliers Data Protection Officer is:</w:t>
            </w:r>
          </w:p>
          <w:p w14:paraId="38CC6331" w14:textId="77777777" w:rsidR="004873C7" w:rsidRPr="004873C7" w:rsidRDefault="00F61407" w:rsidP="004873C7">
            <w:pPr>
              <w:keepNext/>
              <w:overflowPunct w:val="0"/>
              <w:autoSpaceDE w:val="0"/>
              <w:autoSpaceDN w:val="0"/>
              <w:adjustRightInd w:val="0"/>
              <w:spacing w:before="240" w:after="240" w:line="312" w:lineRule="auto"/>
              <w:ind w:left="720"/>
              <w:jc w:val="both"/>
              <w:textAlignment w:val="baseline"/>
              <w:rPr>
                <w:rFonts w:ascii="Arial" w:eastAsia="Calibri" w:hAnsi="Arial" w:cs="Arial"/>
                <w:lang w:val="en-US"/>
              </w:rPr>
            </w:pPr>
            <w:r w:rsidRPr="0082744A">
              <w:rPr>
                <w:rFonts w:ascii="Arial" w:eastAsia="STZhongsong" w:hAnsi="Arial" w:cs="Arial"/>
                <w:b/>
                <w:lang w:eastAsia="zh-CN"/>
              </w:rPr>
              <w:t>To be confirmed at Contract Award</w:t>
            </w:r>
          </w:p>
          <w:p w14:paraId="14062904" w14:textId="77777777" w:rsidR="004873C7" w:rsidRPr="004873C7" w:rsidRDefault="004873C7" w:rsidP="004873C7">
            <w:pPr>
              <w:keepNext/>
              <w:numPr>
                <w:ilvl w:val="2"/>
                <w:numId w:val="2"/>
              </w:numPr>
              <w:pBdr>
                <w:top w:val="nil"/>
                <w:left w:val="nil"/>
                <w:bottom w:val="nil"/>
                <w:right w:val="nil"/>
                <w:between w:val="nil"/>
              </w:pBdr>
              <w:overflowPunct w:val="0"/>
              <w:autoSpaceDE w:val="0"/>
              <w:autoSpaceDN w:val="0"/>
              <w:adjustRightInd w:val="0"/>
              <w:spacing w:before="240" w:after="240" w:line="312" w:lineRule="auto"/>
              <w:jc w:val="both"/>
              <w:textAlignment w:val="baseline"/>
              <w:rPr>
                <w:rFonts w:ascii="Arial" w:eastAsia="Calibri" w:hAnsi="Arial" w:cs="Arial"/>
                <w:lang w:val="en-US"/>
              </w:rPr>
            </w:pPr>
            <w:r w:rsidRPr="004873C7">
              <w:rPr>
                <w:rFonts w:ascii="Arial" w:eastAsia="Calibri" w:hAnsi="Arial" w:cs="Arial"/>
                <w:lang w:val="en-US"/>
              </w:rPr>
              <w:t>The Processor shall comply with any further written instructions with respect to processing by the Controller.</w:t>
            </w:r>
          </w:p>
          <w:p w14:paraId="4B604C9A" w14:textId="77777777" w:rsidR="004873C7" w:rsidRPr="004873C7" w:rsidRDefault="004873C7" w:rsidP="004873C7">
            <w:pPr>
              <w:keepNext/>
              <w:numPr>
                <w:ilvl w:val="2"/>
                <w:numId w:val="2"/>
              </w:numPr>
              <w:pBdr>
                <w:top w:val="nil"/>
                <w:left w:val="nil"/>
                <w:bottom w:val="nil"/>
                <w:right w:val="nil"/>
                <w:between w:val="nil"/>
              </w:pBdr>
              <w:overflowPunct w:val="0"/>
              <w:autoSpaceDE w:val="0"/>
              <w:autoSpaceDN w:val="0"/>
              <w:adjustRightInd w:val="0"/>
              <w:spacing w:before="240" w:after="240" w:line="312" w:lineRule="auto"/>
              <w:jc w:val="both"/>
              <w:textAlignment w:val="baseline"/>
              <w:rPr>
                <w:rFonts w:ascii="Arial" w:eastAsia="Calibri" w:hAnsi="Arial" w:cs="Arial"/>
                <w:lang w:val="en-US"/>
              </w:rPr>
            </w:pPr>
            <w:r w:rsidRPr="004873C7">
              <w:rPr>
                <w:rFonts w:ascii="Arial" w:eastAsia="Calibri" w:hAnsi="Arial" w:cs="Arial"/>
                <w:lang w:val="en-US"/>
              </w:rPr>
              <w:t>Any such further instructions shall be incorporated into this Schedule.</w:t>
            </w:r>
          </w:p>
          <w:p w14:paraId="48679B18" w14:textId="77777777" w:rsidR="004873C7" w:rsidRPr="004873C7" w:rsidRDefault="004873C7" w:rsidP="004873C7">
            <w:pPr>
              <w:keepNext/>
              <w:overflowPunct w:val="0"/>
              <w:autoSpaceDE w:val="0"/>
              <w:autoSpaceDN w:val="0"/>
              <w:adjustRightInd w:val="0"/>
              <w:spacing w:after="240" w:line="312" w:lineRule="auto"/>
              <w:ind w:left="1418"/>
              <w:textAlignment w:val="baseline"/>
              <w:outlineLvl w:val="0"/>
              <w:rPr>
                <w:rFonts w:ascii="Arial" w:eastAsia="STZhongsong" w:hAnsi="Arial" w:cs="Arial"/>
                <w:b/>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8"/>
              <w:gridCol w:w="6456"/>
            </w:tblGrid>
            <w:tr w:rsidR="004873C7" w:rsidRPr="004873C7" w14:paraId="1A5F535E" w14:textId="77777777" w:rsidTr="00873C87">
              <w:trPr>
                <w:trHeight w:val="716"/>
              </w:trPr>
              <w:tc>
                <w:tcPr>
                  <w:tcW w:w="2605" w:type="dxa"/>
                  <w:shd w:val="clear" w:color="auto" w:fill="BFBFBF"/>
                  <w:vAlign w:val="center"/>
                </w:tcPr>
                <w:p w14:paraId="49B5B7D1" w14:textId="77777777" w:rsidR="004873C7" w:rsidRPr="004873C7" w:rsidRDefault="004873C7" w:rsidP="004873C7">
                  <w:pPr>
                    <w:overflowPunct w:val="0"/>
                    <w:autoSpaceDE w:val="0"/>
                    <w:autoSpaceDN w:val="0"/>
                    <w:adjustRightInd w:val="0"/>
                    <w:spacing w:after="240" w:line="312" w:lineRule="auto"/>
                    <w:ind w:left="29"/>
                    <w:textAlignment w:val="baseline"/>
                    <w:rPr>
                      <w:rFonts w:ascii="Arial" w:eastAsia="Calibri" w:hAnsi="Arial" w:cs="Arial"/>
                      <w:b/>
                      <w:lang w:val="en-US"/>
                    </w:rPr>
                  </w:pPr>
                  <w:r w:rsidRPr="004873C7">
                    <w:rPr>
                      <w:rFonts w:ascii="Arial" w:eastAsia="Calibri" w:hAnsi="Arial" w:cs="Arial"/>
                      <w:b/>
                      <w:lang w:val="en-US"/>
                    </w:rPr>
                    <w:t>Contract Reference:</w:t>
                  </w:r>
                </w:p>
              </w:tc>
              <w:tc>
                <w:tcPr>
                  <w:tcW w:w="6456" w:type="dxa"/>
                  <w:shd w:val="clear" w:color="auto" w:fill="BFBFBF"/>
                  <w:vAlign w:val="center"/>
                </w:tcPr>
                <w:p w14:paraId="5B59AD6F" w14:textId="77777777" w:rsidR="004873C7" w:rsidRPr="004873C7" w:rsidRDefault="00F61407" w:rsidP="00F61407">
                  <w:pPr>
                    <w:overflowPunct w:val="0"/>
                    <w:autoSpaceDE w:val="0"/>
                    <w:autoSpaceDN w:val="0"/>
                    <w:adjustRightInd w:val="0"/>
                    <w:spacing w:after="240" w:line="312" w:lineRule="auto"/>
                    <w:ind w:left="1418"/>
                    <w:jc w:val="center"/>
                    <w:textAlignment w:val="baseline"/>
                    <w:rPr>
                      <w:rFonts w:ascii="Arial" w:eastAsia="Calibri" w:hAnsi="Arial" w:cs="Arial"/>
                      <w:lang w:val="en-US"/>
                    </w:rPr>
                  </w:pPr>
                  <w:r>
                    <w:rPr>
                      <w:rFonts w:ascii="Arial" w:eastAsia="Calibri" w:hAnsi="Arial" w:cs="Arial"/>
                      <w:b/>
                      <w:lang w:val="en-US"/>
                    </w:rPr>
                    <w:t>CCCC20B68</w:t>
                  </w:r>
                </w:p>
              </w:tc>
            </w:tr>
            <w:tr w:rsidR="004873C7" w:rsidRPr="004873C7" w14:paraId="2F09308E" w14:textId="77777777" w:rsidTr="00873C87">
              <w:trPr>
                <w:trHeight w:val="716"/>
              </w:trPr>
              <w:tc>
                <w:tcPr>
                  <w:tcW w:w="2605" w:type="dxa"/>
                  <w:shd w:val="clear" w:color="auto" w:fill="BFBFBF"/>
                  <w:vAlign w:val="center"/>
                </w:tcPr>
                <w:p w14:paraId="560E0108" w14:textId="77777777" w:rsidR="004873C7" w:rsidRPr="004873C7" w:rsidRDefault="004873C7" w:rsidP="004873C7">
                  <w:pPr>
                    <w:overflowPunct w:val="0"/>
                    <w:autoSpaceDE w:val="0"/>
                    <w:autoSpaceDN w:val="0"/>
                    <w:adjustRightInd w:val="0"/>
                    <w:spacing w:after="240" w:line="312" w:lineRule="auto"/>
                    <w:ind w:left="29"/>
                    <w:textAlignment w:val="baseline"/>
                    <w:rPr>
                      <w:rFonts w:ascii="Arial" w:eastAsia="Calibri" w:hAnsi="Arial" w:cs="Arial"/>
                      <w:b/>
                      <w:lang w:val="en-US"/>
                    </w:rPr>
                  </w:pPr>
                  <w:r w:rsidRPr="004873C7">
                    <w:rPr>
                      <w:rFonts w:ascii="Arial" w:eastAsia="Calibri" w:hAnsi="Arial" w:cs="Arial"/>
                      <w:b/>
                      <w:lang w:val="en-US"/>
                    </w:rPr>
                    <w:t xml:space="preserve">Date: </w:t>
                  </w:r>
                </w:p>
              </w:tc>
              <w:tc>
                <w:tcPr>
                  <w:tcW w:w="6456" w:type="dxa"/>
                  <w:shd w:val="clear" w:color="auto" w:fill="BFBFBF"/>
                  <w:vAlign w:val="center"/>
                </w:tcPr>
                <w:p w14:paraId="724A7F79" w14:textId="5F519670" w:rsidR="004873C7" w:rsidRPr="004873C7" w:rsidRDefault="00B92DA0" w:rsidP="004873C7">
                  <w:pPr>
                    <w:overflowPunct w:val="0"/>
                    <w:autoSpaceDE w:val="0"/>
                    <w:autoSpaceDN w:val="0"/>
                    <w:adjustRightInd w:val="0"/>
                    <w:spacing w:after="240" w:line="312" w:lineRule="auto"/>
                    <w:ind w:left="1418"/>
                    <w:jc w:val="center"/>
                    <w:textAlignment w:val="baseline"/>
                    <w:rPr>
                      <w:rFonts w:ascii="Arial" w:eastAsia="Calibri" w:hAnsi="Arial" w:cs="Arial"/>
                      <w:b/>
                      <w:highlight w:val="yellow"/>
                      <w:lang w:val="en-US"/>
                    </w:rPr>
                  </w:pPr>
                  <w:r w:rsidRPr="00B92DA0">
                    <w:rPr>
                      <w:rFonts w:ascii="Arial" w:eastAsia="Calibri" w:hAnsi="Arial" w:cs="Arial"/>
                      <w:b/>
                      <w:lang w:val="en-US"/>
                    </w:rPr>
                    <w:t>10</w:t>
                  </w:r>
                  <w:r w:rsidRPr="00B92DA0">
                    <w:rPr>
                      <w:rFonts w:ascii="Arial" w:eastAsia="Calibri" w:hAnsi="Arial" w:cs="Arial"/>
                      <w:b/>
                      <w:vertAlign w:val="superscript"/>
                      <w:lang w:val="en-US"/>
                    </w:rPr>
                    <w:t>th</w:t>
                  </w:r>
                  <w:r w:rsidRPr="00B92DA0">
                    <w:rPr>
                      <w:rFonts w:ascii="Arial" w:eastAsia="Calibri" w:hAnsi="Arial" w:cs="Arial"/>
                      <w:b/>
                      <w:lang w:val="en-US"/>
                    </w:rPr>
                    <w:t xml:space="preserve"> December 2020</w:t>
                  </w:r>
                </w:p>
              </w:tc>
            </w:tr>
            <w:tr w:rsidR="004873C7" w:rsidRPr="004873C7" w14:paraId="613475A3" w14:textId="77777777" w:rsidTr="00873C87">
              <w:trPr>
                <w:trHeight w:val="716"/>
              </w:trPr>
              <w:tc>
                <w:tcPr>
                  <w:tcW w:w="2605" w:type="dxa"/>
                  <w:shd w:val="clear" w:color="auto" w:fill="BFBFBF"/>
                  <w:vAlign w:val="center"/>
                </w:tcPr>
                <w:p w14:paraId="0E988B22" w14:textId="77777777" w:rsidR="004873C7" w:rsidRPr="004873C7" w:rsidRDefault="004873C7" w:rsidP="004873C7">
                  <w:pPr>
                    <w:overflowPunct w:val="0"/>
                    <w:autoSpaceDE w:val="0"/>
                    <w:autoSpaceDN w:val="0"/>
                    <w:adjustRightInd w:val="0"/>
                    <w:spacing w:after="240" w:line="312" w:lineRule="auto"/>
                    <w:ind w:left="29"/>
                    <w:textAlignment w:val="baseline"/>
                    <w:rPr>
                      <w:rFonts w:ascii="Arial" w:eastAsia="Calibri" w:hAnsi="Arial" w:cs="Arial"/>
                      <w:b/>
                      <w:lang w:val="en-US"/>
                    </w:rPr>
                  </w:pPr>
                  <w:r w:rsidRPr="004873C7">
                    <w:rPr>
                      <w:rFonts w:ascii="Arial" w:eastAsia="Calibri" w:hAnsi="Arial" w:cs="Arial"/>
                      <w:b/>
                      <w:lang w:val="en-US"/>
                    </w:rPr>
                    <w:t xml:space="preserve">Description Of </w:t>
                  </w:r>
                  <w:proofErr w:type="spellStart"/>
                  <w:r w:rsidRPr="004873C7">
                    <w:rPr>
                      <w:rFonts w:ascii="Arial" w:eastAsia="Calibri" w:hAnsi="Arial" w:cs="Arial"/>
                      <w:b/>
                      <w:lang w:val="en-US"/>
                    </w:rPr>
                    <w:t>Authorised</w:t>
                  </w:r>
                  <w:proofErr w:type="spellEnd"/>
                  <w:r w:rsidRPr="004873C7">
                    <w:rPr>
                      <w:rFonts w:ascii="Arial" w:eastAsia="Calibri" w:hAnsi="Arial" w:cs="Arial"/>
                      <w:b/>
                      <w:lang w:val="en-US"/>
                    </w:rPr>
                    <w:t xml:space="preserve"> Processing</w:t>
                  </w:r>
                </w:p>
              </w:tc>
              <w:tc>
                <w:tcPr>
                  <w:tcW w:w="6456" w:type="dxa"/>
                  <w:shd w:val="clear" w:color="auto" w:fill="BFBFBF"/>
                  <w:vAlign w:val="center"/>
                </w:tcPr>
                <w:p w14:paraId="0D1E5F23" w14:textId="77777777" w:rsidR="004873C7" w:rsidRPr="004873C7" w:rsidRDefault="004873C7" w:rsidP="004873C7">
                  <w:pPr>
                    <w:overflowPunct w:val="0"/>
                    <w:autoSpaceDE w:val="0"/>
                    <w:autoSpaceDN w:val="0"/>
                    <w:adjustRightInd w:val="0"/>
                    <w:spacing w:after="240" w:line="312" w:lineRule="auto"/>
                    <w:ind w:left="1418"/>
                    <w:jc w:val="center"/>
                    <w:textAlignment w:val="baseline"/>
                    <w:rPr>
                      <w:rFonts w:ascii="Arial" w:eastAsia="Calibri" w:hAnsi="Arial" w:cs="Arial"/>
                      <w:b/>
                      <w:lang w:val="en-US"/>
                    </w:rPr>
                  </w:pPr>
                  <w:r w:rsidRPr="004873C7">
                    <w:rPr>
                      <w:rFonts w:ascii="Arial" w:eastAsia="Calibri" w:hAnsi="Arial" w:cs="Arial"/>
                      <w:b/>
                      <w:lang w:val="en-US"/>
                    </w:rPr>
                    <w:t>Details</w:t>
                  </w:r>
                </w:p>
              </w:tc>
            </w:tr>
            <w:tr w:rsidR="004873C7" w:rsidRPr="004873C7" w14:paraId="2EEEAEC6" w14:textId="77777777" w:rsidTr="00873C87">
              <w:trPr>
                <w:trHeight w:val="1630"/>
              </w:trPr>
              <w:tc>
                <w:tcPr>
                  <w:tcW w:w="2605" w:type="dxa"/>
                  <w:shd w:val="clear" w:color="auto" w:fill="auto"/>
                </w:tcPr>
                <w:p w14:paraId="3491E9B3" w14:textId="77777777" w:rsidR="004873C7" w:rsidRPr="004873C7" w:rsidRDefault="004873C7" w:rsidP="004873C7">
                  <w:pPr>
                    <w:overflowPunct w:val="0"/>
                    <w:autoSpaceDE w:val="0"/>
                    <w:autoSpaceDN w:val="0"/>
                    <w:adjustRightInd w:val="0"/>
                    <w:spacing w:after="240" w:line="312" w:lineRule="auto"/>
                    <w:ind w:left="29"/>
                    <w:textAlignment w:val="baseline"/>
                    <w:rPr>
                      <w:rFonts w:ascii="Arial" w:eastAsia="Calibri" w:hAnsi="Arial" w:cs="Arial"/>
                      <w:lang w:val="en-US"/>
                    </w:rPr>
                  </w:pPr>
                  <w:r w:rsidRPr="004873C7">
                    <w:rPr>
                      <w:rFonts w:ascii="Arial" w:eastAsia="Calibri" w:hAnsi="Arial" w:cs="Arial"/>
                      <w:lang w:val="en-US"/>
                    </w:rPr>
                    <w:t>Identity of the Controller and Processor</w:t>
                  </w:r>
                </w:p>
              </w:tc>
              <w:tc>
                <w:tcPr>
                  <w:tcW w:w="6456" w:type="dxa"/>
                  <w:shd w:val="clear" w:color="auto" w:fill="auto"/>
                </w:tcPr>
                <w:p w14:paraId="5CBF38B0" w14:textId="77777777" w:rsidR="004873C7" w:rsidRPr="004873C7" w:rsidRDefault="004873C7" w:rsidP="004873C7">
                  <w:pPr>
                    <w:overflowPunct w:val="0"/>
                    <w:autoSpaceDE w:val="0"/>
                    <w:autoSpaceDN w:val="0"/>
                    <w:adjustRightInd w:val="0"/>
                    <w:spacing w:after="240" w:line="312" w:lineRule="auto"/>
                    <w:ind w:left="138"/>
                    <w:textAlignment w:val="baseline"/>
                    <w:rPr>
                      <w:rFonts w:ascii="Arial" w:eastAsia="Calibri" w:hAnsi="Arial" w:cs="Arial"/>
                      <w:lang w:val="en-US"/>
                    </w:rPr>
                  </w:pPr>
                  <w:r w:rsidRPr="004873C7">
                    <w:rPr>
                      <w:rFonts w:ascii="Arial" w:eastAsia="Calibri" w:hAnsi="Arial" w:cs="Arial"/>
                    </w:rPr>
                    <w:t xml:space="preserve">The Parties acknowledge that for the purposes of the Data Protection Legislation the Parties are independent controllers of Personal Data under this Framework Agreement. </w:t>
                  </w:r>
                </w:p>
              </w:tc>
            </w:tr>
            <w:tr w:rsidR="004873C7" w:rsidRPr="004873C7" w14:paraId="1A1BCAF6" w14:textId="77777777" w:rsidTr="00873C87">
              <w:trPr>
                <w:trHeight w:val="1630"/>
              </w:trPr>
              <w:tc>
                <w:tcPr>
                  <w:tcW w:w="2605" w:type="dxa"/>
                  <w:shd w:val="clear" w:color="auto" w:fill="auto"/>
                </w:tcPr>
                <w:p w14:paraId="15B3BEEB" w14:textId="77777777" w:rsidR="004873C7" w:rsidRPr="004873C7" w:rsidRDefault="004873C7" w:rsidP="004873C7">
                  <w:pPr>
                    <w:overflowPunct w:val="0"/>
                    <w:autoSpaceDE w:val="0"/>
                    <w:autoSpaceDN w:val="0"/>
                    <w:adjustRightInd w:val="0"/>
                    <w:spacing w:after="240" w:line="312" w:lineRule="auto"/>
                    <w:ind w:left="29"/>
                    <w:textAlignment w:val="baseline"/>
                    <w:rPr>
                      <w:rFonts w:ascii="Arial" w:eastAsia="Calibri" w:hAnsi="Arial" w:cs="Arial"/>
                      <w:lang w:val="en-US"/>
                    </w:rPr>
                  </w:pPr>
                  <w:r w:rsidRPr="004873C7">
                    <w:rPr>
                      <w:rFonts w:ascii="Arial" w:eastAsia="Calibri" w:hAnsi="Arial" w:cs="Arial"/>
                      <w:lang w:val="en-US"/>
                    </w:rPr>
                    <w:t>Use of Personal Data</w:t>
                  </w:r>
                </w:p>
              </w:tc>
              <w:tc>
                <w:tcPr>
                  <w:tcW w:w="6456" w:type="dxa"/>
                  <w:shd w:val="clear" w:color="auto" w:fill="auto"/>
                </w:tcPr>
                <w:p w14:paraId="2BB000CF" w14:textId="77777777" w:rsidR="004873C7" w:rsidRPr="004873C7" w:rsidRDefault="00256214" w:rsidP="004873C7">
                  <w:pPr>
                    <w:overflowPunct w:val="0"/>
                    <w:autoSpaceDE w:val="0"/>
                    <w:autoSpaceDN w:val="0"/>
                    <w:adjustRightInd w:val="0"/>
                    <w:spacing w:after="240" w:line="312" w:lineRule="auto"/>
                    <w:ind w:left="138"/>
                    <w:textAlignment w:val="baseline"/>
                    <w:rPr>
                      <w:rFonts w:ascii="Arial" w:eastAsia="Calibri" w:hAnsi="Arial" w:cs="Arial"/>
                      <w:lang w:val="en-US"/>
                    </w:rPr>
                  </w:pPr>
                  <w:r>
                    <w:rPr>
                      <w:rFonts w:ascii="Arial" w:eastAsia="Calibri" w:hAnsi="Arial" w:cs="Arial"/>
                      <w:lang w:val="en-US"/>
                    </w:rPr>
                    <w:t>Managing</w:t>
                  </w:r>
                  <w:r w:rsidR="004873C7" w:rsidRPr="004873C7">
                    <w:rPr>
                      <w:rFonts w:ascii="Arial" w:eastAsia="Calibri" w:hAnsi="Arial" w:cs="Arial"/>
                      <w:lang w:val="en-US"/>
                    </w:rPr>
                    <w:t xml:space="preserve"> the obligations under the Call Off Contract Agreement, including exit management, and other associated activities.</w:t>
                  </w:r>
                </w:p>
              </w:tc>
            </w:tr>
            <w:tr w:rsidR="004873C7" w:rsidRPr="004873C7" w14:paraId="78527073" w14:textId="77777777" w:rsidTr="00873C87">
              <w:trPr>
                <w:trHeight w:val="1462"/>
              </w:trPr>
              <w:tc>
                <w:tcPr>
                  <w:tcW w:w="2605" w:type="dxa"/>
                  <w:shd w:val="clear" w:color="auto" w:fill="auto"/>
                </w:tcPr>
                <w:p w14:paraId="3745F6F7" w14:textId="77777777" w:rsidR="004873C7" w:rsidRPr="004873C7" w:rsidRDefault="004873C7" w:rsidP="004873C7">
                  <w:pPr>
                    <w:overflowPunct w:val="0"/>
                    <w:autoSpaceDE w:val="0"/>
                    <w:autoSpaceDN w:val="0"/>
                    <w:adjustRightInd w:val="0"/>
                    <w:spacing w:after="240" w:line="312" w:lineRule="auto"/>
                    <w:ind w:left="29"/>
                    <w:textAlignment w:val="baseline"/>
                    <w:rPr>
                      <w:rFonts w:ascii="Arial" w:eastAsia="Calibri" w:hAnsi="Arial" w:cs="Arial"/>
                      <w:lang w:val="en-US"/>
                    </w:rPr>
                  </w:pPr>
                  <w:r w:rsidRPr="004873C7">
                    <w:rPr>
                      <w:rFonts w:ascii="Arial" w:eastAsia="Calibri" w:hAnsi="Arial" w:cs="Arial"/>
                      <w:lang w:val="en-US"/>
                    </w:rPr>
                    <w:lastRenderedPageBreak/>
                    <w:t>Duration of the processing</w:t>
                  </w:r>
                </w:p>
              </w:tc>
              <w:tc>
                <w:tcPr>
                  <w:tcW w:w="6456" w:type="dxa"/>
                  <w:shd w:val="clear" w:color="auto" w:fill="auto"/>
                </w:tcPr>
                <w:p w14:paraId="12203308" w14:textId="77777777" w:rsidR="004873C7" w:rsidRPr="004873C7" w:rsidRDefault="004873C7" w:rsidP="00CF17AD">
                  <w:pPr>
                    <w:overflowPunct w:val="0"/>
                    <w:autoSpaceDE w:val="0"/>
                    <w:autoSpaceDN w:val="0"/>
                    <w:adjustRightInd w:val="0"/>
                    <w:spacing w:after="240" w:line="312" w:lineRule="auto"/>
                    <w:ind w:left="138"/>
                    <w:textAlignment w:val="baseline"/>
                    <w:rPr>
                      <w:rFonts w:ascii="Arial" w:eastAsia="Calibri" w:hAnsi="Arial" w:cs="Arial"/>
                      <w:lang w:val="en-US"/>
                    </w:rPr>
                  </w:pPr>
                  <w:r w:rsidRPr="004873C7">
                    <w:rPr>
                      <w:rFonts w:ascii="Arial" w:eastAsia="Calibri" w:hAnsi="Arial" w:cs="Arial"/>
                      <w:lang w:val="en-US"/>
                    </w:rPr>
                    <w:t xml:space="preserve">For the duration of the Framework </w:t>
                  </w:r>
                  <w:r w:rsidR="00CF17AD">
                    <w:rPr>
                      <w:rFonts w:ascii="Arial" w:eastAsia="Calibri" w:hAnsi="Arial" w:cs="Arial"/>
                      <w:lang w:val="en-US"/>
                    </w:rPr>
                    <w:t>Award</w:t>
                  </w:r>
                  <w:r w:rsidRPr="004873C7">
                    <w:rPr>
                      <w:rFonts w:ascii="Arial" w:eastAsia="Calibri" w:hAnsi="Arial" w:cs="Arial"/>
                      <w:lang w:val="en-US"/>
                    </w:rPr>
                    <w:t xml:space="preserve"> plus 7 years. </w:t>
                  </w:r>
                </w:p>
              </w:tc>
            </w:tr>
            <w:tr w:rsidR="004873C7" w:rsidRPr="004873C7" w14:paraId="5C3FA6B2" w14:textId="77777777" w:rsidTr="00873C87">
              <w:trPr>
                <w:trHeight w:val="1536"/>
              </w:trPr>
              <w:tc>
                <w:tcPr>
                  <w:tcW w:w="2605" w:type="dxa"/>
                  <w:shd w:val="clear" w:color="auto" w:fill="auto"/>
                </w:tcPr>
                <w:p w14:paraId="0DB0F4F9" w14:textId="77777777" w:rsidR="004873C7" w:rsidRPr="004873C7" w:rsidRDefault="004873C7" w:rsidP="004873C7">
                  <w:pPr>
                    <w:overflowPunct w:val="0"/>
                    <w:autoSpaceDE w:val="0"/>
                    <w:autoSpaceDN w:val="0"/>
                    <w:adjustRightInd w:val="0"/>
                    <w:spacing w:after="240" w:line="312" w:lineRule="auto"/>
                    <w:ind w:left="29"/>
                    <w:textAlignment w:val="baseline"/>
                    <w:rPr>
                      <w:rFonts w:ascii="Arial" w:eastAsia="Calibri" w:hAnsi="Arial" w:cs="Arial"/>
                      <w:lang w:val="en-US"/>
                    </w:rPr>
                  </w:pPr>
                  <w:r w:rsidRPr="004873C7">
                    <w:rPr>
                      <w:rFonts w:ascii="Arial" w:eastAsia="Calibri" w:hAnsi="Arial" w:cs="Arial"/>
                      <w:lang w:val="en-US"/>
                    </w:rPr>
                    <w:t>Nature and purposes of the processing</w:t>
                  </w:r>
                </w:p>
              </w:tc>
              <w:tc>
                <w:tcPr>
                  <w:tcW w:w="6456" w:type="dxa"/>
                  <w:shd w:val="clear" w:color="auto" w:fill="auto"/>
                </w:tcPr>
                <w:p w14:paraId="58B2BE69" w14:textId="77777777" w:rsidR="004873C7" w:rsidRPr="004873C7" w:rsidRDefault="004873C7" w:rsidP="004873C7">
                  <w:pPr>
                    <w:overflowPunct w:val="0"/>
                    <w:autoSpaceDE w:val="0"/>
                    <w:autoSpaceDN w:val="0"/>
                    <w:adjustRightInd w:val="0"/>
                    <w:spacing w:after="240" w:line="312" w:lineRule="auto"/>
                    <w:ind w:left="138"/>
                    <w:textAlignment w:val="baseline"/>
                    <w:rPr>
                      <w:rFonts w:ascii="Arial" w:eastAsia="Calibri" w:hAnsi="Arial" w:cs="Arial"/>
                      <w:lang w:val="en-US"/>
                    </w:rPr>
                  </w:pPr>
                </w:p>
              </w:tc>
            </w:tr>
            <w:tr w:rsidR="004873C7" w:rsidRPr="004873C7" w14:paraId="47179088" w14:textId="77777777" w:rsidTr="00873C87">
              <w:trPr>
                <w:trHeight w:val="1412"/>
              </w:trPr>
              <w:tc>
                <w:tcPr>
                  <w:tcW w:w="2605" w:type="dxa"/>
                  <w:shd w:val="clear" w:color="auto" w:fill="auto"/>
                </w:tcPr>
                <w:p w14:paraId="10EAF1BA" w14:textId="77777777" w:rsidR="004873C7" w:rsidRPr="004873C7" w:rsidRDefault="004873C7" w:rsidP="004873C7">
                  <w:pPr>
                    <w:overflowPunct w:val="0"/>
                    <w:autoSpaceDE w:val="0"/>
                    <w:autoSpaceDN w:val="0"/>
                    <w:adjustRightInd w:val="0"/>
                    <w:spacing w:after="240" w:line="312" w:lineRule="auto"/>
                    <w:ind w:left="29"/>
                    <w:textAlignment w:val="baseline"/>
                    <w:rPr>
                      <w:rFonts w:ascii="Arial" w:eastAsia="Calibri" w:hAnsi="Arial" w:cs="Arial"/>
                      <w:lang w:val="en-US"/>
                    </w:rPr>
                  </w:pPr>
                  <w:r w:rsidRPr="004873C7">
                    <w:rPr>
                      <w:rFonts w:ascii="Arial" w:eastAsia="Calibri" w:hAnsi="Arial" w:cs="Arial"/>
                      <w:lang w:val="en-US"/>
                    </w:rPr>
                    <w:t>Type of Personal Data</w:t>
                  </w:r>
                </w:p>
              </w:tc>
              <w:tc>
                <w:tcPr>
                  <w:tcW w:w="6456" w:type="dxa"/>
                  <w:shd w:val="clear" w:color="auto" w:fill="auto"/>
                </w:tcPr>
                <w:p w14:paraId="2048381A" w14:textId="77777777" w:rsidR="004873C7" w:rsidRPr="004873C7" w:rsidRDefault="004873C7" w:rsidP="004873C7">
                  <w:pPr>
                    <w:overflowPunct w:val="0"/>
                    <w:autoSpaceDE w:val="0"/>
                    <w:autoSpaceDN w:val="0"/>
                    <w:adjustRightInd w:val="0"/>
                    <w:spacing w:after="240" w:line="312" w:lineRule="auto"/>
                    <w:ind w:left="138"/>
                    <w:textAlignment w:val="baseline"/>
                    <w:rPr>
                      <w:rFonts w:ascii="Arial" w:eastAsia="Times New Roman" w:hAnsi="Arial" w:cs="Arial"/>
                    </w:rPr>
                  </w:pPr>
                  <w:r w:rsidRPr="004873C7">
                    <w:rPr>
                      <w:rFonts w:ascii="Arial" w:eastAsia="Times New Roman" w:hAnsi="Arial" w:cs="Arial"/>
                    </w:rPr>
                    <w:t>Full name</w:t>
                  </w:r>
                </w:p>
                <w:p w14:paraId="0D9CF485" w14:textId="77777777" w:rsidR="004873C7" w:rsidRPr="004873C7" w:rsidRDefault="004873C7" w:rsidP="004873C7">
                  <w:pPr>
                    <w:overflowPunct w:val="0"/>
                    <w:autoSpaceDE w:val="0"/>
                    <w:autoSpaceDN w:val="0"/>
                    <w:adjustRightInd w:val="0"/>
                    <w:spacing w:after="240" w:line="312" w:lineRule="auto"/>
                    <w:ind w:left="138"/>
                    <w:textAlignment w:val="baseline"/>
                    <w:rPr>
                      <w:rFonts w:ascii="Arial" w:eastAsia="Times New Roman" w:hAnsi="Arial" w:cs="Arial"/>
                    </w:rPr>
                  </w:pPr>
                  <w:r w:rsidRPr="004873C7">
                    <w:rPr>
                      <w:rFonts w:ascii="Arial" w:eastAsia="Times New Roman" w:hAnsi="Arial" w:cs="Arial"/>
                    </w:rPr>
                    <w:t>Workplace address</w:t>
                  </w:r>
                </w:p>
                <w:p w14:paraId="595D5933" w14:textId="77777777" w:rsidR="004873C7" w:rsidRPr="004873C7" w:rsidRDefault="004873C7" w:rsidP="004873C7">
                  <w:pPr>
                    <w:overflowPunct w:val="0"/>
                    <w:autoSpaceDE w:val="0"/>
                    <w:autoSpaceDN w:val="0"/>
                    <w:adjustRightInd w:val="0"/>
                    <w:spacing w:after="240" w:line="312" w:lineRule="auto"/>
                    <w:ind w:left="138"/>
                    <w:textAlignment w:val="baseline"/>
                    <w:rPr>
                      <w:rFonts w:ascii="Arial" w:eastAsia="Times New Roman" w:hAnsi="Arial" w:cs="Arial"/>
                    </w:rPr>
                  </w:pPr>
                  <w:r w:rsidRPr="004873C7">
                    <w:rPr>
                      <w:rFonts w:ascii="Arial" w:eastAsia="Times New Roman" w:hAnsi="Arial" w:cs="Arial"/>
                    </w:rPr>
                    <w:t xml:space="preserve">Workplace Phone Number </w:t>
                  </w:r>
                </w:p>
                <w:p w14:paraId="6D33CCEC" w14:textId="77777777" w:rsidR="004873C7" w:rsidRPr="004873C7" w:rsidRDefault="004873C7" w:rsidP="004873C7">
                  <w:pPr>
                    <w:overflowPunct w:val="0"/>
                    <w:autoSpaceDE w:val="0"/>
                    <w:autoSpaceDN w:val="0"/>
                    <w:adjustRightInd w:val="0"/>
                    <w:spacing w:after="240" w:line="312" w:lineRule="auto"/>
                    <w:ind w:left="138"/>
                    <w:textAlignment w:val="baseline"/>
                    <w:rPr>
                      <w:rFonts w:ascii="Arial" w:eastAsia="Calibri" w:hAnsi="Arial" w:cs="Arial"/>
                      <w:b/>
                      <w:lang w:val="en-US"/>
                    </w:rPr>
                  </w:pPr>
                  <w:r w:rsidRPr="004873C7">
                    <w:rPr>
                      <w:rFonts w:ascii="Arial" w:eastAsia="Times New Roman" w:hAnsi="Arial" w:cs="Arial"/>
                    </w:rPr>
                    <w:t xml:space="preserve">Workplace email address </w:t>
                  </w:r>
                </w:p>
                <w:p w14:paraId="774959F0" w14:textId="77777777" w:rsidR="004873C7" w:rsidRPr="004873C7" w:rsidRDefault="004873C7" w:rsidP="004873C7">
                  <w:pPr>
                    <w:overflowPunct w:val="0"/>
                    <w:autoSpaceDE w:val="0"/>
                    <w:autoSpaceDN w:val="0"/>
                    <w:adjustRightInd w:val="0"/>
                    <w:spacing w:after="240" w:line="312" w:lineRule="auto"/>
                    <w:ind w:left="138"/>
                    <w:textAlignment w:val="baseline"/>
                    <w:rPr>
                      <w:rFonts w:ascii="Arial" w:eastAsia="Calibri" w:hAnsi="Arial" w:cs="Arial"/>
                      <w:lang w:val="en-US"/>
                    </w:rPr>
                  </w:pPr>
                  <w:r w:rsidRPr="004873C7">
                    <w:rPr>
                      <w:rFonts w:ascii="Arial" w:eastAsia="Calibri" w:hAnsi="Arial" w:cs="Arial"/>
                      <w:lang w:val="en-US"/>
                    </w:rPr>
                    <w:t xml:space="preserve">Names </w:t>
                  </w:r>
                </w:p>
                <w:p w14:paraId="540C5515" w14:textId="77777777" w:rsidR="004873C7" w:rsidRPr="004873C7" w:rsidRDefault="004873C7" w:rsidP="004873C7">
                  <w:pPr>
                    <w:overflowPunct w:val="0"/>
                    <w:autoSpaceDE w:val="0"/>
                    <w:autoSpaceDN w:val="0"/>
                    <w:adjustRightInd w:val="0"/>
                    <w:spacing w:after="240" w:line="312" w:lineRule="auto"/>
                    <w:ind w:left="138"/>
                    <w:textAlignment w:val="baseline"/>
                    <w:rPr>
                      <w:rFonts w:ascii="Arial" w:eastAsia="Calibri" w:hAnsi="Arial" w:cs="Arial"/>
                      <w:lang w:val="en-US"/>
                    </w:rPr>
                  </w:pPr>
                  <w:r w:rsidRPr="004873C7">
                    <w:rPr>
                      <w:rFonts w:ascii="Arial" w:eastAsia="Calibri" w:hAnsi="Arial" w:cs="Arial"/>
                      <w:lang w:val="en-US"/>
                    </w:rPr>
                    <w:t>Job Title</w:t>
                  </w:r>
                </w:p>
                <w:p w14:paraId="7828DB12" w14:textId="77777777" w:rsidR="004873C7" w:rsidRPr="004873C7" w:rsidRDefault="004873C7" w:rsidP="004873C7">
                  <w:pPr>
                    <w:overflowPunct w:val="0"/>
                    <w:autoSpaceDE w:val="0"/>
                    <w:autoSpaceDN w:val="0"/>
                    <w:adjustRightInd w:val="0"/>
                    <w:spacing w:after="240" w:line="312" w:lineRule="auto"/>
                    <w:ind w:left="138"/>
                    <w:textAlignment w:val="baseline"/>
                    <w:rPr>
                      <w:rFonts w:ascii="Arial" w:eastAsia="Calibri" w:hAnsi="Arial" w:cs="Arial"/>
                      <w:lang w:val="en-US"/>
                    </w:rPr>
                  </w:pPr>
                  <w:r w:rsidRPr="004873C7">
                    <w:rPr>
                      <w:rFonts w:ascii="Arial" w:eastAsia="Calibri" w:hAnsi="Arial" w:cs="Arial"/>
                      <w:lang w:val="en-US"/>
                    </w:rPr>
                    <w:t>Compensation</w:t>
                  </w:r>
                </w:p>
                <w:tbl>
                  <w:tblPr>
                    <w:tblW w:w="6240" w:type="dxa"/>
                    <w:tblLook w:val="04A0" w:firstRow="1" w:lastRow="0" w:firstColumn="1" w:lastColumn="0" w:noHBand="0" w:noVBand="1"/>
                  </w:tblPr>
                  <w:tblGrid>
                    <w:gridCol w:w="6240"/>
                  </w:tblGrid>
                  <w:tr w:rsidR="004873C7" w:rsidRPr="004873C7" w14:paraId="295F9B1E" w14:textId="77777777" w:rsidTr="00873C87">
                    <w:trPr>
                      <w:trHeight w:val="300"/>
                    </w:trPr>
                    <w:tc>
                      <w:tcPr>
                        <w:tcW w:w="6240" w:type="dxa"/>
                        <w:tcBorders>
                          <w:top w:val="nil"/>
                          <w:left w:val="nil"/>
                          <w:bottom w:val="nil"/>
                          <w:right w:val="nil"/>
                        </w:tcBorders>
                        <w:shd w:val="clear" w:color="auto" w:fill="auto"/>
                        <w:noWrap/>
                        <w:vAlign w:val="bottom"/>
                        <w:hideMark/>
                      </w:tcPr>
                      <w:p w14:paraId="52693694" w14:textId="77777777" w:rsidR="004873C7" w:rsidRPr="004873C7" w:rsidRDefault="004873C7" w:rsidP="004873C7">
                        <w:pPr>
                          <w:overflowPunct w:val="0"/>
                          <w:autoSpaceDE w:val="0"/>
                          <w:autoSpaceDN w:val="0"/>
                          <w:adjustRightInd w:val="0"/>
                          <w:spacing w:after="240" w:line="312" w:lineRule="auto"/>
                          <w:textAlignment w:val="baseline"/>
                          <w:rPr>
                            <w:rFonts w:ascii="Arial" w:eastAsia="Times New Roman" w:hAnsi="Arial" w:cs="Arial"/>
                          </w:rPr>
                        </w:pPr>
                        <w:r w:rsidRPr="004873C7">
                          <w:rPr>
                            <w:rFonts w:ascii="Arial" w:eastAsia="Calibri" w:hAnsi="Arial" w:cs="Arial"/>
                            <w:lang w:val="en-US"/>
                          </w:rPr>
                          <w:t>Tenure Information</w:t>
                        </w:r>
                        <w:r w:rsidR="00CF17AD">
                          <w:rPr>
                            <w:rFonts w:ascii="Arial" w:eastAsia="Calibri" w:hAnsi="Arial" w:cs="Arial"/>
                            <w:lang w:val="en-US"/>
                          </w:rPr>
                          <w:t xml:space="preserve"> </w:t>
                        </w:r>
                        <w:r w:rsidRPr="004873C7">
                          <w:rPr>
                            <w:rFonts w:ascii="Arial" w:eastAsia="Times New Roman" w:hAnsi="Arial" w:cs="Arial"/>
                          </w:rPr>
                          <w:t>Quali</w:t>
                        </w:r>
                        <w:r w:rsidR="00F625E7">
                          <w:rPr>
                            <w:rFonts w:ascii="Arial" w:eastAsia="Times New Roman" w:hAnsi="Arial" w:cs="Arial"/>
                          </w:rPr>
                          <w:t>fications or c</w:t>
                        </w:r>
                        <w:r w:rsidRPr="004873C7">
                          <w:rPr>
                            <w:rFonts w:ascii="Arial" w:eastAsia="Times New Roman" w:hAnsi="Arial" w:cs="Arial"/>
                          </w:rPr>
                          <w:t>ertifications</w:t>
                        </w:r>
                      </w:p>
                    </w:tc>
                  </w:tr>
                  <w:tr w:rsidR="004873C7" w:rsidRPr="004873C7" w14:paraId="365419E2" w14:textId="77777777" w:rsidTr="00873C87">
                    <w:trPr>
                      <w:trHeight w:val="300"/>
                    </w:trPr>
                    <w:tc>
                      <w:tcPr>
                        <w:tcW w:w="6240" w:type="dxa"/>
                        <w:tcBorders>
                          <w:top w:val="nil"/>
                          <w:left w:val="nil"/>
                          <w:bottom w:val="nil"/>
                          <w:right w:val="nil"/>
                        </w:tcBorders>
                        <w:shd w:val="clear" w:color="auto" w:fill="auto"/>
                        <w:noWrap/>
                        <w:vAlign w:val="bottom"/>
                        <w:hideMark/>
                      </w:tcPr>
                      <w:p w14:paraId="53CE8F16" w14:textId="77777777" w:rsidR="004873C7" w:rsidRPr="004873C7" w:rsidRDefault="004873C7" w:rsidP="004873C7">
                        <w:pPr>
                          <w:overflowPunct w:val="0"/>
                          <w:autoSpaceDE w:val="0"/>
                          <w:autoSpaceDN w:val="0"/>
                          <w:adjustRightInd w:val="0"/>
                          <w:spacing w:after="240" w:line="312" w:lineRule="auto"/>
                          <w:textAlignment w:val="baseline"/>
                          <w:rPr>
                            <w:rFonts w:ascii="Arial" w:eastAsia="Times New Roman" w:hAnsi="Arial" w:cs="Arial"/>
                          </w:rPr>
                        </w:pPr>
                        <w:r w:rsidRPr="004873C7">
                          <w:rPr>
                            <w:rFonts w:ascii="Arial" w:eastAsia="Times New Roman" w:hAnsi="Arial" w:cs="Arial"/>
                          </w:rPr>
                          <w:t>Nationality</w:t>
                        </w:r>
                      </w:p>
                    </w:tc>
                  </w:tr>
                  <w:tr w:rsidR="004873C7" w:rsidRPr="004873C7" w14:paraId="4BF61795" w14:textId="77777777" w:rsidTr="00873C87">
                    <w:trPr>
                      <w:trHeight w:val="300"/>
                    </w:trPr>
                    <w:tc>
                      <w:tcPr>
                        <w:tcW w:w="6240" w:type="dxa"/>
                        <w:tcBorders>
                          <w:top w:val="nil"/>
                          <w:left w:val="nil"/>
                          <w:bottom w:val="nil"/>
                          <w:right w:val="nil"/>
                        </w:tcBorders>
                        <w:shd w:val="clear" w:color="auto" w:fill="auto"/>
                        <w:noWrap/>
                        <w:vAlign w:val="bottom"/>
                        <w:hideMark/>
                      </w:tcPr>
                      <w:p w14:paraId="5371B33D" w14:textId="77777777" w:rsidR="004873C7" w:rsidRPr="004873C7" w:rsidRDefault="004873C7" w:rsidP="004873C7">
                        <w:pPr>
                          <w:overflowPunct w:val="0"/>
                          <w:autoSpaceDE w:val="0"/>
                          <w:autoSpaceDN w:val="0"/>
                          <w:adjustRightInd w:val="0"/>
                          <w:spacing w:after="240" w:line="312" w:lineRule="auto"/>
                          <w:textAlignment w:val="baseline"/>
                          <w:rPr>
                            <w:rFonts w:ascii="Arial" w:eastAsia="Times New Roman" w:hAnsi="Arial" w:cs="Arial"/>
                          </w:rPr>
                        </w:pPr>
                        <w:r w:rsidRPr="004873C7">
                          <w:rPr>
                            <w:rFonts w:ascii="Arial" w:eastAsia="Times New Roman" w:hAnsi="Arial" w:cs="Arial"/>
                          </w:rPr>
                          <w:t>Education &amp; training history</w:t>
                        </w:r>
                      </w:p>
                    </w:tc>
                  </w:tr>
                  <w:tr w:rsidR="004873C7" w:rsidRPr="004873C7" w14:paraId="2AE60EC3" w14:textId="77777777" w:rsidTr="00873C87">
                    <w:trPr>
                      <w:trHeight w:val="300"/>
                    </w:trPr>
                    <w:tc>
                      <w:tcPr>
                        <w:tcW w:w="6240" w:type="dxa"/>
                        <w:tcBorders>
                          <w:top w:val="nil"/>
                          <w:left w:val="nil"/>
                          <w:bottom w:val="nil"/>
                          <w:right w:val="nil"/>
                        </w:tcBorders>
                        <w:shd w:val="clear" w:color="auto" w:fill="auto"/>
                        <w:noWrap/>
                        <w:vAlign w:val="bottom"/>
                        <w:hideMark/>
                      </w:tcPr>
                      <w:p w14:paraId="3AF3829A" w14:textId="77777777" w:rsidR="004873C7" w:rsidRPr="004873C7" w:rsidRDefault="004873C7" w:rsidP="004873C7">
                        <w:pPr>
                          <w:overflowPunct w:val="0"/>
                          <w:autoSpaceDE w:val="0"/>
                          <w:autoSpaceDN w:val="0"/>
                          <w:adjustRightInd w:val="0"/>
                          <w:spacing w:after="240" w:line="312" w:lineRule="auto"/>
                          <w:textAlignment w:val="baseline"/>
                          <w:rPr>
                            <w:rFonts w:ascii="Arial" w:eastAsia="Times New Roman" w:hAnsi="Arial" w:cs="Arial"/>
                          </w:rPr>
                        </w:pPr>
                        <w:r w:rsidRPr="004873C7">
                          <w:rPr>
                            <w:rFonts w:ascii="Arial" w:eastAsia="Times New Roman" w:hAnsi="Arial" w:cs="Arial"/>
                          </w:rPr>
                          <w:t>Previous work history</w:t>
                        </w:r>
                      </w:p>
                    </w:tc>
                  </w:tr>
                  <w:tr w:rsidR="004873C7" w:rsidRPr="004873C7" w14:paraId="2C020736" w14:textId="77777777" w:rsidTr="00873C87">
                    <w:trPr>
                      <w:trHeight w:val="300"/>
                    </w:trPr>
                    <w:tc>
                      <w:tcPr>
                        <w:tcW w:w="6240" w:type="dxa"/>
                        <w:tcBorders>
                          <w:top w:val="nil"/>
                          <w:left w:val="nil"/>
                          <w:bottom w:val="nil"/>
                          <w:right w:val="nil"/>
                        </w:tcBorders>
                        <w:shd w:val="clear" w:color="auto" w:fill="auto"/>
                        <w:noWrap/>
                        <w:vAlign w:val="bottom"/>
                        <w:hideMark/>
                      </w:tcPr>
                      <w:p w14:paraId="56D106E3" w14:textId="77777777" w:rsidR="004873C7" w:rsidRPr="004873C7" w:rsidRDefault="004873C7" w:rsidP="004873C7">
                        <w:pPr>
                          <w:overflowPunct w:val="0"/>
                          <w:autoSpaceDE w:val="0"/>
                          <w:autoSpaceDN w:val="0"/>
                          <w:adjustRightInd w:val="0"/>
                          <w:spacing w:after="240" w:line="312" w:lineRule="auto"/>
                          <w:textAlignment w:val="baseline"/>
                          <w:rPr>
                            <w:rFonts w:ascii="Arial" w:eastAsia="Times New Roman" w:hAnsi="Arial" w:cs="Arial"/>
                          </w:rPr>
                        </w:pPr>
                        <w:r w:rsidRPr="004873C7">
                          <w:rPr>
                            <w:rFonts w:ascii="Arial" w:eastAsia="Times New Roman" w:hAnsi="Arial" w:cs="Arial"/>
                          </w:rPr>
                          <w:t>Personal Interests</w:t>
                        </w:r>
                      </w:p>
                    </w:tc>
                  </w:tr>
                  <w:tr w:rsidR="004873C7" w:rsidRPr="004873C7" w14:paraId="5003AB8D" w14:textId="77777777" w:rsidTr="00873C87">
                    <w:trPr>
                      <w:trHeight w:val="300"/>
                    </w:trPr>
                    <w:tc>
                      <w:tcPr>
                        <w:tcW w:w="6240" w:type="dxa"/>
                        <w:tcBorders>
                          <w:top w:val="nil"/>
                          <w:left w:val="nil"/>
                          <w:bottom w:val="nil"/>
                          <w:right w:val="nil"/>
                        </w:tcBorders>
                        <w:shd w:val="clear" w:color="auto" w:fill="auto"/>
                        <w:noWrap/>
                        <w:vAlign w:val="bottom"/>
                        <w:hideMark/>
                      </w:tcPr>
                      <w:p w14:paraId="64DB66CD" w14:textId="77777777" w:rsidR="004873C7" w:rsidRPr="004873C7" w:rsidRDefault="004873C7" w:rsidP="004873C7">
                        <w:pPr>
                          <w:overflowPunct w:val="0"/>
                          <w:autoSpaceDE w:val="0"/>
                          <w:autoSpaceDN w:val="0"/>
                          <w:adjustRightInd w:val="0"/>
                          <w:spacing w:after="240" w:line="312" w:lineRule="auto"/>
                          <w:textAlignment w:val="baseline"/>
                          <w:rPr>
                            <w:rFonts w:ascii="Arial" w:eastAsia="Times New Roman" w:hAnsi="Arial" w:cs="Arial"/>
                          </w:rPr>
                        </w:pPr>
                        <w:r w:rsidRPr="004873C7">
                          <w:rPr>
                            <w:rFonts w:ascii="Arial" w:eastAsia="Times New Roman" w:hAnsi="Arial" w:cs="Arial"/>
                          </w:rPr>
                          <w:t>References and referee details</w:t>
                        </w:r>
                      </w:p>
                    </w:tc>
                  </w:tr>
                  <w:tr w:rsidR="004873C7" w:rsidRPr="004873C7" w14:paraId="1EFA874A" w14:textId="77777777" w:rsidTr="00873C87">
                    <w:trPr>
                      <w:trHeight w:val="300"/>
                    </w:trPr>
                    <w:tc>
                      <w:tcPr>
                        <w:tcW w:w="6240" w:type="dxa"/>
                        <w:tcBorders>
                          <w:top w:val="nil"/>
                          <w:left w:val="nil"/>
                          <w:bottom w:val="nil"/>
                          <w:right w:val="nil"/>
                        </w:tcBorders>
                        <w:shd w:val="clear" w:color="auto" w:fill="auto"/>
                        <w:noWrap/>
                        <w:vAlign w:val="bottom"/>
                        <w:hideMark/>
                      </w:tcPr>
                      <w:p w14:paraId="37D91B56" w14:textId="77777777" w:rsidR="004873C7" w:rsidRPr="004873C7" w:rsidRDefault="004873C7" w:rsidP="004873C7">
                        <w:pPr>
                          <w:overflowPunct w:val="0"/>
                          <w:autoSpaceDE w:val="0"/>
                          <w:autoSpaceDN w:val="0"/>
                          <w:adjustRightInd w:val="0"/>
                          <w:spacing w:after="240" w:line="312" w:lineRule="auto"/>
                          <w:textAlignment w:val="baseline"/>
                          <w:rPr>
                            <w:rFonts w:ascii="Arial" w:eastAsia="Times New Roman" w:hAnsi="Arial" w:cs="Arial"/>
                          </w:rPr>
                        </w:pPr>
                        <w:r w:rsidRPr="004873C7">
                          <w:rPr>
                            <w:rFonts w:ascii="Arial" w:eastAsia="Times New Roman" w:hAnsi="Arial" w:cs="Arial"/>
                          </w:rPr>
                          <w:t>Driving license details</w:t>
                        </w:r>
                      </w:p>
                    </w:tc>
                  </w:tr>
                  <w:tr w:rsidR="004873C7" w:rsidRPr="004873C7" w14:paraId="7D08915B" w14:textId="77777777" w:rsidTr="00873C87">
                    <w:trPr>
                      <w:trHeight w:val="300"/>
                    </w:trPr>
                    <w:tc>
                      <w:tcPr>
                        <w:tcW w:w="6240" w:type="dxa"/>
                        <w:tcBorders>
                          <w:top w:val="nil"/>
                          <w:left w:val="nil"/>
                          <w:bottom w:val="nil"/>
                          <w:right w:val="nil"/>
                        </w:tcBorders>
                        <w:shd w:val="clear" w:color="auto" w:fill="auto"/>
                        <w:noWrap/>
                        <w:vAlign w:val="bottom"/>
                        <w:hideMark/>
                      </w:tcPr>
                      <w:p w14:paraId="0C24DB95" w14:textId="77777777" w:rsidR="004873C7" w:rsidRPr="004873C7" w:rsidRDefault="004873C7" w:rsidP="004873C7">
                        <w:pPr>
                          <w:overflowPunct w:val="0"/>
                          <w:autoSpaceDE w:val="0"/>
                          <w:autoSpaceDN w:val="0"/>
                          <w:adjustRightInd w:val="0"/>
                          <w:spacing w:after="240" w:line="312" w:lineRule="auto"/>
                          <w:textAlignment w:val="baseline"/>
                          <w:rPr>
                            <w:rFonts w:ascii="Arial" w:eastAsia="Times New Roman" w:hAnsi="Arial" w:cs="Arial"/>
                          </w:rPr>
                        </w:pPr>
                        <w:r w:rsidRPr="004873C7">
                          <w:rPr>
                            <w:rFonts w:ascii="Arial" w:eastAsia="Times New Roman" w:hAnsi="Arial" w:cs="Arial"/>
                          </w:rPr>
                          <w:t>National insurance number</w:t>
                        </w:r>
                      </w:p>
                    </w:tc>
                  </w:tr>
                  <w:tr w:rsidR="004873C7" w:rsidRPr="004873C7" w14:paraId="1627473B" w14:textId="77777777" w:rsidTr="00873C87">
                    <w:trPr>
                      <w:trHeight w:val="300"/>
                    </w:trPr>
                    <w:tc>
                      <w:tcPr>
                        <w:tcW w:w="6240" w:type="dxa"/>
                        <w:tcBorders>
                          <w:top w:val="nil"/>
                          <w:left w:val="nil"/>
                          <w:bottom w:val="nil"/>
                          <w:right w:val="nil"/>
                        </w:tcBorders>
                        <w:shd w:val="clear" w:color="auto" w:fill="auto"/>
                        <w:noWrap/>
                        <w:vAlign w:val="bottom"/>
                        <w:hideMark/>
                      </w:tcPr>
                      <w:p w14:paraId="4CBD5308" w14:textId="77777777" w:rsidR="004873C7" w:rsidRPr="004873C7" w:rsidRDefault="004873C7" w:rsidP="004873C7">
                        <w:pPr>
                          <w:overflowPunct w:val="0"/>
                          <w:autoSpaceDE w:val="0"/>
                          <w:autoSpaceDN w:val="0"/>
                          <w:adjustRightInd w:val="0"/>
                          <w:spacing w:after="240" w:line="312" w:lineRule="auto"/>
                          <w:textAlignment w:val="baseline"/>
                          <w:rPr>
                            <w:rFonts w:ascii="Arial" w:eastAsia="Times New Roman" w:hAnsi="Arial" w:cs="Arial"/>
                          </w:rPr>
                        </w:pPr>
                        <w:r w:rsidRPr="004873C7">
                          <w:rPr>
                            <w:rFonts w:ascii="Arial" w:eastAsia="Times New Roman" w:hAnsi="Arial" w:cs="Arial"/>
                          </w:rPr>
                          <w:t>Bank statements</w:t>
                        </w:r>
                      </w:p>
                    </w:tc>
                  </w:tr>
                  <w:tr w:rsidR="004873C7" w:rsidRPr="004873C7" w14:paraId="01D4BC6A" w14:textId="77777777" w:rsidTr="00873C87">
                    <w:trPr>
                      <w:trHeight w:val="300"/>
                    </w:trPr>
                    <w:tc>
                      <w:tcPr>
                        <w:tcW w:w="6240" w:type="dxa"/>
                        <w:tcBorders>
                          <w:top w:val="nil"/>
                          <w:left w:val="nil"/>
                          <w:bottom w:val="nil"/>
                          <w:right w:val="nil"/>
                        </w:tcBorders>
                        <w:shd w:val="clear" w:color="auto" w:fill="auto"/>
                        <w:noWrap/>
                        <w:vAlign w:val="bottom"/>
                        <w:hideMark/>
                      </w:tcPr>
                      <w:p w14:paraId="7BE4566E" w14:textId="77777777" w:rsidR="004873C7" w:rsidRPr="004873C7" w:rsidRDefault="004873C7" w:rsidP="004873C7">
                        <w:pPr>
                          <w:overflowPunct w:val="0"/>
                          <w:autoSpaceDE w:val="0"/>
                          <w:autoSpaceDN w:val="0"/>
                          <w:adjustRightInd w:val="0"/>
                          <w:spacing w:after="240" w:line="312" w:lineRule="auto"/>
                          <w:textAlignment w:val="baseline"/>
                          <w:rPr>
                            <w:rFonts w:ascii="Arial" w:eastAsia="Times New Roman" w:hAnsi="Arial" w:cs="Arial"/>
                          </w:rPr>
                        </w:pPr>
                        <w:r w:rsidRPr="004873C7">
                          <w:rPr>
                            <w:rFonts w:ascii="Arial" w:eastAsia="Times New Roman" w:hAnsi="Arial" w:cs="Arial"/>
                          </w:rPr>
                          <w:t>Utility bills</w:t>
                        </w:r>
                      </w:p>
                    </w:tc>
                  </w:tr>
                  <w:tr w:rsidR="004873C7" w:rsidRPr="004873C7" w14:paraId="76E50271" w14:textId="77777777" w:rsidTr="00873C87">
                    <w:trPr>
                      <w:trHeight w:val="300"/>
                    </w:trPr>
                    <w:tc>
                      <w:tcPr>
                        <w:tcW w:w="6240" w:type="dxa"/>
                        <w:tcBorders>
                          <w:top w:val="nil"/>
                          <w:left w:val="nil"/>
                          <w:bottom w:val="nil"/>
                          <w:right w:val="nil"/>
                        </w:tcBorders>
                        <w:shd w:val="clear" w:color="auto" w:fill="auto"/>
                        <w:noWrap/>
                        <w:vAlign w:val="bottom"/>
                        <w:hideMark/>
                      </w:tcPr>
                      <w:p w14:paraId="594CEB20" w14:textId="77777777" w:rsidR="004873C7" w:rsidRPr="004873C7" w:rsidRDefault="004873C7" w:rsidP="004873C7">
                        <w:pPr>
                          <w:overflowPunct w:val="0"/>
                          <w:autoSpaceDE w:val="0"/>
                          <w:autoSpaceDN w:val="0"/>
                          <w:adjustRightInd w:val="0"/>
                          <w:spacing w:after="240" w:line="312" w:lineRule="auto"/>
                          <w:textAlignment w:val="baseline"/>
                          <w:rPr>
                            <w:rFonts w:ascii="Arial" w:eastAsia="Times New Roman" w:hAnsi="Arial" w:cs="Arial"/>
                          </w:rPr>
                        </w:pPr>
                        <w:r w:rsidRPr="004873C7">
                          <w:rPr>
                            <w:rFonts w:ascii="Arial" w:eastAsia="Times New Roman" w:hAnsi="Arial" w:cs="Arial"/>
                          </w:rPr>
                          <w:t>Job title or role</w:t>
                        </w:r>
                      </w:p>
                    </w:tc>
                  </w:tr>
                  <w:tr w:rsidR="004873C7" w:rsidRPr="004873C7" w14:paraId="4DBF36B5" w14:textId="77777777" w:rsidTr="00873C87">
                    <w:trPr>
                      <w:trHeight w:val="300"/>
                    </w:trPr>
                    <w:tc>
                      <w:tcPr>
                        <w:tcW w:w="6240" w:type="dxa"/>
                        <w:tcBorders>
                          <w:top w:val="nil"/>
                          <w:left w:val="nil"/>
                          <w:bottom w:val="nil"/>
                          <w:right w:val="nil"/>
                        </w:tcBorders>
                        <w:shd w:val="clear" w:color="auto" w:fill="auto"/>
                        <w:noWrap/>
                        <w:vAlign w:val="bottom"/>
                        <w:hideMark/>
                      </w:tcPr>
                      <w:p w14:paraId="4A9B9566" w14:textId="77777777" w:rsidR="004873C7" w:rsidRPr="004873C7" w:rsidRDefault="004873C7" w:rsidP="004873C7">
                        <w:pPr>
                          <w:overflowPunct w:val="0"/>
                          <w:autoSpaceDE w:val="0"/>
                          <w:autoSpaceDN w:val="0"/>
                          <w:adjustRightInd w:val="0"/>
                          <w:spacing w:after="240" w:line="312" w:lineRule="auto"/>
                          <w:textAlignment w:val="baseline"/>
                          <w:rPr>
                            <w:rFonts w:ascii="Arial" w:eastAsia="Times New Roman" w:hAnsi="Arial" w:cs="Arial"/>
                          </w:rPr>
                        </w:pPr>
                        <w:r w:rsidRPr="004873C7">
                          <w:rPr>
                            <w:rFonts w:ascii="Arial" w:eastAsia="Times New Roman" w:hAnsi="Arial" w:cs="Arial"/>
                          </w:rPr>
                          <w:lastRenderedPageBreak/>
                          <w:t>Job application details</w:t>
                        </w:r>
                      </w:p>
                    </w:tc>
                  </w:tr>
                  <w:tr w:rsidR="004873C7" w:rsidRPr="004873C7" w14:paraId="66931FEA" w14:textId="77777777" w:rsidTr="00873C87">
                    <w:trPr>
                      <w:trHeight w:val="300"/>
                    </w:trPr>
                    <w:tc>
                      <w:tcPr>
                        <w:tcW w:w="6240" w:type="dxa"/>
                        <w:tcBorders>
                          <w:top w:val="nil"/>
                          <w:left w:val="nil"/>
                          <w:bottom w:val="nil"/>
                          <w:right w:val="nil"/>
                        </w:tcBorders>
                        <w:shd w:val="clear" w:color="auto" w:fill="auto"/>
                        <w:noWrap/>
                        <w:vAlign w:val="bottom"/>
                        <w:hideMark/>
                      </w:tcPr>
                      <w:p w14:paraId="3BA290A0" w14:textId="77777777" w:rsidR="004873C7" w:rsidRPr="004873C7" w:rsidRDefault="004873C7" w:rsidP="004873C7">
                        <w:pPr>
                          <w:overflowPunct w:val="0"/>
                          <w:autoSpaceDE w:val="0"/>
                          <w:autoSpaceDN w:val="0"/>
                          <w:adjustRightInd w:val="0"/>
                          <w:spacing w:after="240" w:line="312" w:lineRule="auto"/>
                          <w:textAlignment w:val="baseline"/>
                          <w:rPr>
                            <w:rFonts w:ascii="Arial" w:eastAsia="Times New Roman" w:hAnsi="Arial" w:cs="Arial"/>
                          </w:rPr>
                        </w:pPr>
                        <w:r w:rsidRPr="004873C7">
                          <w:rPr>
                            <w:rFonts w:ascii="Arial" w:eastAsia="Times New Roman" w:hAnsi="Arial" w:cs="Arial"/>
                          </w:rPr>
                          <w:t>Start date</w:t>
                        </w:r>
                      </w:p>
                    </w:tc>
                  </w:tr>
                  <w:tr w:rsidR="004873C7" w:rsidRPr="004873C7" w14:paraId="6657CEB6" w14:textId="77777777" w:rsidTr="00873C87">
                    <w:trPr>
                      <w:trHeight w:val="300"/>
                    </w:trPr>
                    <w:tc>
                      <w:tcPr>
                        <w:tcW w:w="6240" w:type="dxa"/>
                        <w:tcBorders>
                          <w:top w:val="nil"/>
                          <w:left w:val="nil"/>
                          <w:bottom w:val="nil"/>
                          <w:right w:val="nil"/>
                        </w:tcBorders>
                        <w:shd w:val="clear" w:color="auto" w:fill="auto"/>
                        <w:noWrap/>
                        <w:vAlign w:val="bottom"/>
                        <w:hideMark/>
                      </w:tcPr>
                      <w:p w14:paraId="353C5363" w14:textId="77777777" w:rsidR="004873C7" w:rsidRPr="004873C7" w:rsidRDefault="004873C7" w:rsidP="004873C7">
                        <w:pPr>
                          <w:overflowPunct w:val="0"/>
                          <w:autoSpaceDE w:val="0"/>
                          <w:autoSpaceDN w:val="0"/>
                          <w:adjustRightInd w:val="0"/>
                          <w:spacing w:after="240" w:line="312" w:lineRule="auto"/>
                          <w:textAlignment w:val="baseline"/>
                          <w:rPr>
                            <w:rFonts w:ascii="Arial" w:eastAsia="Times New Roman" w:hAnsi="Arial" w:cs="Arial"/>
                          </w:rPr>
                        </w:pPr>
                        <w:r w:rsidRPr="004873C7">
                          <w:rPr>
                            <w:rFonts w:ascii="Arial" w:eastAsia="Times New Roman" w:hAnsi="Arial" w:cs="Arial"/>
                          </w:rPr>
                          <w:t>End date &amp; reason for termination</w:t>
                        </w:r>
                      </w:p>
                    </w:tc>
                  </w:tr>
                  <w:tr w:rsidR="004873C7" w:rsidRPr="004873C7" w14:paraId="4E5F9E6D" w14:textId="77777777" w:rsidTr="00873C87">
                    <w:trPr>
                      <w:trHeight w:val="300"/>
                    </w:trPr>
                    <w:tc>
                      <w:tcPr>
                        <w:tcW w:w="6240" w:type="dxa"/>
                        <w:tcBorders>
                          <w:top w:val="nil"/>
                          <w:left w:val="nil"/>
                          <w:bottom w:val="nil"/>
                          <w:right w:val="nil"/>
                        </w:tcBorders>
                        <w:shd w:val="clear" w:color="auto" w:fill="auto"/>
                        <w:noWrap/>
                        <w:vAlign w:val="bottom"/>
                        <w:hideMark/>
                      </w:tcPr>
                      <w:p w14:paraId="51A1FC79" w14:textId="77777777" w:rsidR="004873C7" w:rsidRPr="004873C7" w:rsidRDefault="004873C7" w:rsidP="004873C7">
                        <w:pPr>
                          <w:overflowPunct w:val="0"/>
                          <w:autoSpaceDE w:val="0"/>
                          <w:autoSpaceDN w:val="0"/>
                          <w:adjustRightInd w:val="0"/>
                          <w:spacing w:after="240" w:line="312" w:lineRule="auto"/>
                          <w:textAlignment w:val="baseline"/>
                          <w:rPr>
                            <w:rFonts w:ascii="Arial" w:eastAsia="Times New Roman" w:hAnsi="Arial" w:cs="Arial"/>
                          </w:rPr>
                        </w:pPr>
                        <w:r w:rsidRPr="004873C7">
                          <w:rPr>
                            <w:rFonts w:ascii="Arial" w:eastAsia="Times New Roman" w:hAnsi="Arial" w:cs="Arial"/>
                          </w:rPr>
                          <w:t>Contract type</w:t>
                        </w:r>
                      </w:p>
                    </w:tc>
                  </w:tr>
                  <w:tr w:rsidR="004873C7" w:rsidRPr="004873C7" w14:paraId="4A5CB307" w14:textId="77777777" w:rsidTr="00873C87">
                    <w:trPr>
                      <w:trHeight w:val="300"/>
                    </w:trPr>
                    <w:tc>
                      <w:tcPr>
                        <w:tcW w:w="6240" w:type="dxa"/>
                        <w:tcBorders>
                          <w:top w:val="nil"/>
                          <w:left w:val="nil"/>
                          <w:bottom w:val="nil"/>
                          <w:right w:val="nil"/>
                        </w:tcBorders>
                        <w:shd w:val="clear" w:color="auto" w:fill="auto"/>
                        <w:noWrap/>
                        <w:vAlign w:val="bottom"/>
                        <w:hideMark/>
                      </w:tcPr>
                      <w:p w14:paraId="454D87BA" w14:textId="77777777" w:rsidR="004873C7" w:rsidRPr="004873C7" w:rsidRDefault="004873C7" w:rsidP="004873C7">
                        <w:pPr>
                          <w:overflowPunct w:val="0"/>
                          <w:autoSpaceDE w:val="0"/>
                          <w:autoSpaceDN w:val="0"/>
                          <w:adjustRightInd w:val="0"/>
                          <w:spacing w:after="240" w:line="312" w:lineRule="auto"/>
                          <w:textAlignment w:val="baseline"/>
                          <w:rPr>
                            <w:rFonts w:ascii="Arial" w:eastAsia="Times New Roman" w:hAnsi="Arial" w:cs="Arial"/>
                          </w:rPr>
                        </w:pPr>
                        <w:r w:rsidRPr="004873C7">
                          <w:rPr>
                            <w:rFonts w:ascii="Arial" w:eastAsia="Times New Roman" w:hAnsi="Arial" w:cs="Arial"/>
                          </w:rPr>
                          <w:t>Compensation data</w:t>
                        </w:r>
                      </w:p>
                    </w:tc>
                  </w:tr>
                  <w:tr w:rsidR="004873C7" w:rsidRPr="004873C7" w14:paraId="5D3351AE" w14:textId="77777777" w:rsidTr="00873C87">
                    <w:trPr>
                      <w:trHeight w:val="300"/>
                    </w:trPr>
                    <w:tc>
                      <w:tcPr>
                        <w:tcW w:w="6240" w:type="dxa"/>
                        <w:tcBorders>
                          <w:top w:val="nil"/>
                          <w:left w:val="nil"/>
                          <w:bottom w:val="nil"/>
                          <w:right w:val="nil"/>
                        </w:tcBorders>
                        <w:shd w:val="clear" w:color="auto" w:fill="auto"/>
                        <w:noWrap/>
                        <w:vAlign w:val="bottom"/>
                        <w:hideMark/>
                      </w:tcPr>
                      <w:p w14:paraId="614CDFD1" w14:textId="77777777" w:rsidR="004873C7" w:rsidRPr="004873C7" w:rsidRDefault="00F625E7" w:rsidP="004873C7">
                        <w:pPr>
                          <w:overflowPunct w:val="0"/>
                          <w:autoSpaceDE w:val="0"/>
                          <w:autoSpaceDN w:val="0"/>
                          <w:adjustRightInd w:val="0"/>
                          <w:spacing w:after="240" w:line="312" w:lineRule="auto"/>
                          <w:textAlignment w:val="baseline"/>
                          <w:rPr>
                            <w:rFonts w:ascii="Arial" w:eastAsia="Times New Roman" w:hAnsi="Arial" w:cs="Arial"/>
                          </w:rPr>
                        </w:pPr>
                        <w:r>
                          <w:rPr>
                            <w:rFonts w:ascii="Arial" w:eastAsia="Times New Roman" w:hAnsi="Arial" w:cs="Arial"/>
                          </w:rPr>
                          <w:t>Photographic f</w:t>
                        </w:r>
                        <w:r w:rsidR="004873C7" w:rsidRPr="004873C7">
                          <w:rPr>
                            <w:rFonts w:ascii="Arial" w:eastAsia="Times New Roman" w:hAnsi="Arial" w:cs="Arial"/>
                          </w:rPr>
                          <w:t>acial Image</w:t>
                        </w:r>
                      </w:p>
                    </w:tc>
                  </w:tr>
                  <w:tr w:rsidR="004873C7" w:rsidRPr="004873C7" w14:paraId="40F3B9D0" w14:textId="77777777" w:rsidTr="00873C87">
                    <w:trPr>
                      <w:trHeight w:val="300"/>
                    </w:trPr>
                    <w:tc>
                      <w:tcPr>
                        <w:tcW w:w="6240" w:type="dxa"/>
                        <w:tcBorders>
                          <w:top w:val="nil"/>
                          <w:left w:val="nil"/>
                          <w:bottom w:val="nil"/>
                          <w:right w:val="nil"/>
                        </w:tcBorders>
                        <w:shd w:val="clear" w:color="auto" w:fill="auto"/>
                        <w:noWrap/>
                        <w:vAlign w:val="bottom"/>
                        <w:hideMark/>
                      </w:tcPr>
                      <w:p w14:paraId="14D16A9D" w14:textId="77777777" w:rsidR="004873C7" w:rsidRPr="004873C7" w:rsidRDefault="004873C7" w:rsidP="004873C7">
                        <w:pPr>
                          <w:overflowPunct w:val="0"/>
                          <w:autoSpaceDE w:val="0"/>
                          <w:autoSpaceDN w:val="0"/>
                          <w:adjustRightInd w:val="0"/>
                          <w:spacing w:after="240" w:line="312" w:lineRule="auto"/>
                          <w:textAlignment w:val="baseline"/>
                          <w:rPr>
                            <w:rFonts w:ascii="Arial" w:eastAsia="Times New Roman" w:hAnsi="Arial" w:cs="Arial"/>
                          </w:rPr>
                        </w:pPr>
                        <w:r w:rsidRPr="004873C7">
                          <w:rPr>
                            <w:rFonts w:ascii="Arial" w:eastAsia="Times New Roman" w:hAnsi="Arial" w:cs="Arial"/>
                          </w:rPr>
                          <w:t>Biometric data</w:t>
                        </w:r>
                      </w:p>
                    </w:tc>
                  </w:tr>
                  <w:tr w:rsidR="004873C7" w:rsidRPr="004873C7" w14:paraId="7A3662AA" w14:textId="77777777" w:rsidTr="00873C87">
                    <w:trPr>
                      <w:trHeight w:val="300"/>
                    </w:trPr>
                    <w:tc>
                      <w:tcPr>
                        <w:tcW w:w="6240" w:type="dxa"/>
                        <w:tcBorders>
                          <w:top w:val="nil"/>
                          <w:left w:val="nil"/>
                          <w:bottom w:val="nil"/>
                          <w:right w:val="nil"/>
                        </w:tcBorders>
                        <w:shd w:val="clear" w:color="auto" w:fill="auto"/>
                        <w:noWrap/>
                        <w:vAlign w:val="bottom"/>
                        <w:hideMark/>
                      </w:tcPr>
                      <w:p w14:paraId="612C43EA" w14:textId="77777777" w:rsidR="004873C7" w:rsidRPr="004873C7" w:rsidRDefault="004873C7" w:rsidP="004873C7">
                        <w:pPr>
                          <w:overflowPunct w:val="0"/>
                          <w:autoSpaceDE w:val="0"/>
                          <w:autoSpaceDN w:val="0"/>
                          <w:adjustRightInd w:val="0"/>
                          <w:spacing w:after="240" w:line="312" w:lineRule="auto"/>
                          <w:textAlignment w:val="baseline"/>
                          <w:rPr>
                            <w:rFonts w:ascii="Arial" w:eastAsia="Times New Roman" w:hAnsi="Arial" w:cs="Arial"/>
                          </w:rPr>
                        </w:pPr>
                        <w:r w:rsidRPr="004873C7">
                          <w:rPr>
                            <w:rFonts w:ascii="Arial" w:eastAsia="Times New Roman" w:hAnsi="Arial" w:cs="Arial"/>
                          </w:rPr>
                          <w:t>Birth certificates</w:t>
                        </w:r>
                      </w:p>
                    </w:tc>
                  </w:tr>
                  <w:tr w:rsidR="004873C7" w:rsidRPr="004873C7" w14:paraId="636BA15D" w14:textId="77777777" w:rsidTr="00873C87">
                    <w:trPr>
                      <w:trHeight w:val="300"/>
                    </w:trPr>
                    <w:tc>
                      <w:tcPr>
                        <w:tcW w:w="6240" w:type="dxa"/>
                        <w:tcBorders>
                          <w:top w:val="nil"/>
                          <w:left w:val="nil"/>
                          <w:bottom w:val="nil"/>
                          <w:right w:val="nil"/>
                        </w:tcBorders>
                        <w:shd w:val="clear" w:color="auto" w:fill="auto"/>
                        <w:noWrap/>
                        <w:vAlign w:val="bottom"/>
                        <w:hideMark/>
                      </w:tcPr>
                      <w:p w14:paraId="1373FADD" w14:textId="77777777" w:rsidR="004873C7" w:rsidRPr="004873C7" w:rsidRDefault="00F625E7" w:rsidP="004873C7">
                        <w:pPr>
                          <w:overflowPunct w:val="0"/>
                          <w:autoSpaceDE w:val="0"/>
                          <w:autoSpaceDN w:val="0"/>
                          <w:adjustRightInd w:val="0"/>
                          <w:spacing w:after="240" w:line="312" w:lineRule="auto"/>
                          <w:textAlignment w:val="baseline"/>
                          <w:rPr>
                            <w:rFonts w:ascii="Arial" w:eastAsia="Times New Roman" w:hAnsi="Arial" w:cs="Arial"/>
                          </w:rPr>
                        </w:pPr>
                        <w:r>
                          <w:rPr>
                            <w:rFonts w:ascii="Arial" w:eastAsia="Times New Roman" w:hAnsi="Arial" w:cs="Arial"/>
                          </w:rPr>
                          <w:t>IP a</w:t>
                        </w:r>
                        <w:r w:rsidR="004873C7" w:rsidRPr="004873C7">
                          <w:rPr>
                            <w:rFonts w:ascii="Arial" w:eastAsia="Times New Roman" w:hAnsi="Arial" w:cs="Arial"/>
                          </w:rPr>
                          <w:t>ddress</w:t>
                        </w:r>
                      </w:p>
                    </w:tc>
                  </w:tr>
                  <w:tr w:rsidR="004873C7" w:rsidRPr="004873C7" w14:paraId="11EEDB7B" w14:textId="77777777" w:rsidTr="00873C87">
                    <w:trPr>
                      <w:trHeight w:val="300"/>
                    </w:trPr>
                    <w:tc>
                      <w:tcPr>
                        <w:tcW w:w="6240" w:type="dxa"/>
                        <w:tcBorders>
                          <w:top w:val="nil"/>
                          <w:left w:val="nil"/>
                          <w:bottom w:val="nil"/>
                          <w:right w:val="nil"/>
                        </w:tcBorders>
                        <w:shd w:val="clear" w:color="auto" w:fill="auto"/>
                        <w:noWrap/>
                        <w:vAlign w:val="bottom"/>
                        <w:hideMark/>
                      </w:tcPr>
                      <w:p w14:paraId="331A45A7" w14:textId="77777777" w:rsidR="004873C7" w:rsidRPr="004873C7" w:rsidRDefault="004873C7" w:rsidP="004873C7">
                        <w:pPr>
                          <w:overflowPunct w:val="0"/>
                          <w:autoSpaceDE w:val="0"/>
                          <w:autoSpaceDN w:val="0"/>
                          <w:adjustRightInd w:val="0"/>
                          <w:spacing w:after="240" w:line="312" w:lineRule="auto"/>
                          <w:textAlignment w:val="baseline"/>
                          <w:rPr>
                            <w:rFonts w:ascii="Arial" w:eastAsia="Times New Roman" w:hAnsi="Arial" w:cs="Arial"/>
                          </w:rPr>
                        </w:pPr>
                        <w:r w:rsidRPr="004873C7">
                          <w:rPr>
                            <w:rFonts w:ascii="Arial" w:eastAsia="Times New Roman" w:hAnsi="Arial" w:cs="Arial"/>
                          </w:rPr>
                          <w:t>Details of physical and psychological health or medical condition</w:t>
                        </w:r>
                      </w:p>
                    </w:tc>
                  </w:tr>
                  <w:tr w:rsidR="004873C7" w:rsidRPr="004873C7" w14:paraId="67DD8A16" w14:textId="77777777" w:rsidTr="00873C87">
                    <w:trPr>
                      <w:trHeight w:val="300"/>
                    </w:trPr>
                    <w:tc>
                      <w:tcPr>
                        <w:tcW w:w="6240" w:type="dxa"/>
                        <w:tcBorders>
                          <w:top w:val="nil"/>
                          <w:left w:val="nil"/>
                          <w:bottom w:val="nil"/>
                          <w:right w:val="nil"/>
                        </w:tcBorders>
                        <w:shd w:val="clear" w:color="auto" w:fill="auto"/>
                        <w:noWrap/>
                        <w:vAlign w:val="bottom"/>
                        <w:hideMark/>
                      </w:tcPr>
                      <w:p w14:paraId="1366BFEC" w14:textId="77777777" w:rsidR="004873C7" w:rsidRPr="004873C7" w:rsidRDefault="004873C7" w:rsidP="004873C7">
                        <w:pPr>
                          <w:overflowPunct w:val="0"/>
                          <w:autoSpaceDE w:val="0"/>
                          <w:autoSpaceDN w:val="0"/>
                          <w:adjustRightInd w:val="0"/>
                          <w:spacing w:after="240" w:line="312" w:lineRule="auto"/>
                          <w:textAlignment w:val="baseline"/>
                          <w:rPr>
                            <w:rFonts w:ascii="Arial" w:eastAsia="Times New Roman" w:hAnsi="Arial" w:cs="Arial"/>
                          </w:rPr>
                        </w:pPr>
                        <w:r w:rsidRPr="004873C7">
                          <w:rPr>
                            <w:rFonts w:ascii="Arial" w:eastAsia="Times New Roman" w:hAnsi="Arial" w:cs="Arial"/>
                          </w:rPr>
                          <w:t>Next of kin &amp; emergency contact details</w:t>
                        </w:r>
                      </w:p>
                    </w:tc>
                  </w:tr>
                  <w:tr w:rsidR="004873C7" w:rsidRPr="004873C7" w14:paraId="6C1B7158" w14:textId="77777777" w:rsidTr="00873C87">
                    <w:trPr>
                      <w:trHeight w:val="300"/>
                    </w:trPr>
                    <w:tc>
                      <w:tcPr>
                        <w:tcW w:w="6240" w:type="dxa"/>
                        <w:tcBorders>
                          <w:top w:val="nil"/>
                          <w:left w:val="nil"/>
                          <w:bottom w:val="nil"/>
                          <w:right w:val="nil"/>
                        </w:tcBorders>
                        <w:shd w:val="clear" w:color="auto" w:fill="auto"/>
                        <w:noWrap/>
                        <w:vAlign w:val="bottom"/>
                        <w:hideMark/>
                      </w:tcPr>
                      <w:p w14:paraId="39076787" w14:textId="77777777" w:rsidR="004873C7" w:rsidRPr="004873C7" w:rsidRDefault="004873C7" w:rsidP="004873C7">
                        <w:pPr>
                          <w:overflowPunct w:val="0"/>
                          <w:autoSpaceDE w:val="0"/>
                          <w:autoSpaceDN w:val="0"/>
                          <w:adjustRightInd w:val="0"/>
                          <w:spacing w:after="240" w:line="312" w:lineRule="auto"/>
                          <w:textAlignment w:val="baseline"/>
                          <w:rPr>
                            <w:rFonts w:ascii="Arial" w:eastAsia="Times New Roman" w:hAnsi="Arial" w:cs="Arial"/>
                          </w:rPr>
                        </w:pPr>
                        <w:r w:rsidRPr="004873C7">
                          <w:rPr>
                            <w:rFonts w:ascii="Arial" w:eastAsia="Times New Roman" w:hAnsi="Arial" w:cs="Arial"/>
                          </w:rPr>
                          <w:t>Record of absence, time tracking &amp; annual leave</w:t>
                        </w:r>
                      </w:p>
                    </w:tc>
                  </w:tr>
                </w:tbl>
                <w:p w14:paraId="73D82BDC" w14:textId="77777777" w:rsidR="004873C7" w:rsidRPr="004873C7" w:rsidRDefault="004873C7" w:rsidP="004873C7">
                  <w:pPr>
                    <w:overflowPunct w:val="0"/>
                    <w:autoSpaceDE w:val="0"/>
                    <w:autoSpaceDN w:val="0"/>
                    <w:adjustRightInd w:val="0"/>
                    <w:spacing w:after="240" w:line="312" w:lineRule="auto"/>
                    <w:ind w:left="138"/>
                    <w:textAlignment w:val="baseline"/>
                    <w:rPr>
                      <w:rFonts w:ascii="Arial" w:eastAsia="Calibri" w:hAnsi="Arial" w:cs="Arial"/>
                      <w:lang w:val="en-US"/>
                    </w:rPr>
                  </w:pPr>
                </w:p>
              </w:tc>
            </w:tr>
            <w:tr w:rsidR="004873C7" w:rsidRPr="004873C7" w14:paraId="031F076D" w14:textId="77777777" w:rsidTr="00873C87">
              <w:trPr>
                <w:trHeight w:val="1560"/>
              </w:trPr>
              <w:tc>
                <w:tcPr>
                  <w:tcW w:w="2605" w:type="dxa"/>
                  <w:shd w:val="clear" w:color="auto" w:fill="auto"/>
                </w:tcPr>
                <w:p w14:paraId="6E1083C0" w14:textId="77777777" w:rsidR="004873C7" w:rsidRPr="004873C7" w:rsidRDefault="004873C7" w:rsidP="004873C7">
                  <w:pPr>
                    <w:overflowPunct w:val="0"/>
                    <w:autoSpaceDE w:val="0"/>
                    <w:autoSpaceDN w:val="0"/>
                    <w:adjustRightInd w:val="0"/>
                    <w:spacing w:after="240" w:line="312" w:lineRule="auto"/>
                    <w:ind w:left="29"/>
                    <w:textAlignment w:val="baseline"/>
                    <w:rPr>
                      <w:rFonts w:ascii="Arial" w:eastAsia="Calibri" w:hAnsi="Arial" w:cs="Arial"/>
                      <w:lang w:val="en-US"/>
                    </w:rPr>
                  </w:pPr>
                  <w:r w:rsidRPr="004873C7">
                    <w:rPr>
                      <w:rFonts w:ascii="Arial" w:eastAsia="Calibri" w:hAnsi="Arial" w:cs="Arial"/>
                      <w:lang w:val="en-US"/>
                    </w:rPr>
                    <w:lastRenderedPageBreak/>
                    <w:t>Categories of Data Subject</w:t>
                  </w:r>
                </w:p>
              </w:tc>
              <w:tc>
                <w:tcPr>
                  <w:tcW w:w="6456" w:type="dxa"/>
                  <w:shd w:val="clear" w:color="auto" w:fill="auto"/>
                </w:tcPr>
                <w:p w14:paraId="0A9B4E7F" w14:textId="77777777" w:rsidR="004873C7" w:rsidRPr="004873C7" w:rsidRDefault="004873C7" w:rsidP="004873C7">
                  <w:pPr>
                    <w:overflowPunct w:val="0"/>
                    <w:autoSpaceDE w:val="0"/>
                    <w:autoSpaceDN w:val="0"/>
                    <w:adjustRightInd w:val="0"/>
                    <w:spacing w:after="240" w:line="312" w:lineRule="auto"/>
                    <w:ind w:left="138"/>
                    <w:textAlignment w:val="baseline"/>
                    <w:rPr>
                      <w:rFonts w:ascii="Arial" w:eastAsia="Calibri" w:hAnsi="Arial" w:cs="Arial"/>
                      <w:lang w:val="en-US"/>
                    </w:rPr>
                  </w:pPr>
                </w:p>
              </w:tc>
            </w:tr>
          </w:tbl>
          <w:p w14:paraId="586C974B" w14:textId="77777777" w:rsidR="004873C7" w:rsidRPr="004873C7" w:rsidRDefault="004873C7" w:rsidP="004873C7">
            <w:pPr>
              <w:overflowPunct w:val="0"/>
              <w:autoSpaceDE w:val="0"/>
              <w:autoSpaceDN w:val="0"/>
              <w:adjustRightInd w:val="0"/>
              <w:spacing w:after="240" w:line="240" w:lineRule="auto"/>
              <w:ind w:left="1418"/>
              <w:jc w:val="center"/>
              <w:textAlignment w:val="baseline"/>
              <w:rPr>
                <w:rFonts w:ascii="Arial" w:eastAsia="Times New Roman" w:hAnsi="Arial" w:cs="Arial"/>
                <w:b/>
              </w:rPr>
            </w:pPr>
          </w:p>
          <w:p w14:paraId="58F50904" w14:textId="77777777" w:rsidR="004873C7" w:rsidRPr="00AA61A7" w:rsidRDefault="004873C7" w:rsidP="00AA61A7">
            <w:pPr>
              <w:numPr>
                <w:ilvl w:val="1"/>
                <w:numId w:val="0"/>
              </w:numPr>
              <w:spacing w:after="120"/>
              <w:rPr>
                <w:rFonts w:ascii="Arial" w:hAnsi="Arial" w:cs="Arial"/>
                <w:i/>
                <w:highlight w:val="yellow"/>
              </w:rPr>
            </w:pPr>
          </w:p>
        </w:tc>
      </w:tr>
    </w:tbl>
    <w:p w14:paraId="64E7E8FC" w14:textId="77777777" w:rsidR="0036679C" w:rsidRPr="0036679C" w:rsidRDefault="0036679C" w:rsidP="0036679C">
      <w:pPr>
        <w:overflowPunct w:val="0"/>
        <w:autoSpaceDE w:val="0"/>
        <w:autoSpaceDN w:val="0"/>
        <w:adjustRightInd w:val="0"/>
        <w:spacing w:after="240" w:line="240" w:lineRule="auto"/>
        <w:jc w:val="both"/>
        <w:textAlignment w:val="baseline"/>
        <w:rPr>
          <w:rFonts w:ascii="Arial" w:eastAsia="Times New Roman" w:hAnsi="Arial" w:cs="Arial"/>
          <w:b/>
        </w:rPr>
      </w:pPr>
      <w:r w:rsidRPr="0036679C">
        <w:rPr>
          <w:rFonts w:ascii="Arial" w:eastAsia="Times New Roman" w:hAnsi="Arial" w:cs="Arial"/>
        </w:rPr>
        <w:lastRenderedPageBreak/>
        <w:br w:type="page"/>
      </w:r>
      <w:r w:rsidRPr="0036679C">
        <w:rPr>
          <w:rFonts w:ascii="Arial" w:eastAsia="Times New Roman" w:hAnsi="Arial" w:cs="Arial"/>
          <w:b/>
        </w:rPr>
        <w:lastRenderedPageBreak/>
        <w:t>FORMATION OF CALL OFF CONTRACT</w:t>
      </w:r>
    </w:p>
    <w:p w14:paraId="2FE20083" w14:textId="77777777" w:rsidR="0036679C" w:rsidRPr="0036679C" w:rsidRDefault="0036679C" w:rsidP="0036679C">
      <w:pPr>
        <w:overflowPunct w:val="0"/>
        <w:autoSpaceDE w:val="0"/>
        <w:autoSpaceDN w:val="0"/>
        <w:adjustRightInd w:val="0"/>
        <w:spacing w:after="240" w:line="240" w:lineRule="auto"/>
        <w:jc w:val="both"/>
        <w:textAlignment w:val="baseline"/>
        <w:rPr>
          <w:rFonts w:ascii="Arial" w:eastAsia="Times New Roman" w:hAnsi="Arial" w:cs="Arial"/>
          <w:b/>
        </w:rPr>
      </w:pPr>
      <w:r w:rsidRPr="0036679C">
        <w:rPr>
          <w:rFonts w:ascii="Arial" w:eastAsia="Times New Roman" w:hAnsi="Arial" w:cs="Arial"/>
          <w:b/>
        </w:rPr>
        <w:t xml:space="preserve">BY SIGNING AND RETURNING THIS CALL OFF ORDER FORM (which may be done by electronic means) the Supplier agrees to enter a Call </w:t>
      </w:r>
      <w:proofErr w:type="gramStart"/>
      <w:r w:rsidRPr="0036679C">
        <w:rPr>
          <w:rFonts w:ascii="Arial" w:eastAsia="Times New Roman" w:hAnsi="Arial" w:cs="Arial"/>
          <w:b/>
        </w:rPr>
        <w:t>Off</w:t>
      </w:r>
      <w:proofErr w:type="gramEnd"/>
      <w:r w:rsidRPr="0036679C">
        <w:rPr>
          <w:rFonts w:ascii="Arial" w:eastAsia="Times New Roman" w:hAnsi="Arial" w:cs="Arial"/>
          <w:b/>
        </w:rPr>
        <w:t xml:space="preserve"> Contract with the Customer to provide the Services in accordance with the terms Call Off Order Form and the Call Off Terms.</w:t>
      </w:r>
    </w:p>
    <w:p w14:paraId="0C3A69D3" w14:textId="77777777" w:rsidR="0036679C" w:rsidRPr="0036679C" w:rsidRDefault="0036679C" w:rsidP="0036679C">
      <w:pPr>
        <w:overflowPunct w:val="0"/>
        <w:autoSpaceDE w:val="0"/>
        <w:autoSpaceDN w:val="0"/>
        <w:adjustRightInd w:val="0"/>
        <w:spacing w:after="240" w:line="240" w:lineRule="auto"/>
        <w:jc w:val="both"/>
        <w:textAlignment w:val="baseline"/>
        <w:rPr>
          <w:rFonts w:ascii="Arial" w:eastAsia="Times New Roman" w:hAnsi="Arial" w:cs="Arial"/>
          <w:b/>
        </w:rPr>
      </w:pPr>
      <w:r w:rsidRPr="0036679C">
        <w:rPr>
          <w:rFonts w:ascii="Arial" w:eastAsia="Times New Roman" w:hAnsi="Arial" w:cs="Arial"/>
          <w:b/>
        </w:rPr>
        <w:t xml:space="preserve">The Parties hereby acknowledge and agree that they have read the Call </w:t>
      </w:r>
      <w:proofErr w:type="gramStart"/>
      <w:r w:rsidRPr="0036679C">
        <w:rPr>
          <w:rFonts w:ascii="Arial" w:eastAsia="Times New Roman" w:hAnsi="Arial" w:cs="Arial"/>
          <w:b/>
        </w:rPr>
        <w:t>Off</w:t>
      </w:r>
      <w:proofErr w:type="gramEnd"/>
      <w:r w:rsidRPr="0036679C">
        <w:rPr>
          <w:rFonts w:ascii="Arial" w:eastAsia="Times New Roman" w:hAnsi="Arial" w:cs="Arial"/>
          <w:b/>
        </w:rPr>
        <w:t xml:space="preserve"> Order Form and the Call Off Terms and by signing below agree to be bound by this Call Off Contract.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36679C" w:rsidRPr="0036679C" w14:paraId="205BF51A" w14:textId="77777777" w:rsidTr="0036679C">
        <w:tc>
          <w:tcPr>
            <w:tcW w:w="9198" w:type="dxa"/>
            <w:gridSpan w:val="2"/>
            <w:tcBorders>
              <w:top w:val="nil"/>
              <w:left w:val="nil"/>
              <w:bottom w:val="single" w:sz="4" w:space="0" w:color="auto"/>
              <w:right w:val="nil"/>
            </w:tcBorders>
          </w:tcPr>
          <w:p w14:paraId="37FA7B06" w14:textId="77777777" w:rsidR="0036679C" w:rsidRPr="0036679C" w:rsidRDefault="0036679C" w:rsidP="0036679C">
            <w:pPr>
              <w:keepNext/>
              <w:adjustRightInd w:val="0"/>
              <w:spacing w:before="240" w:after="120" w:line="240" w:lineRule="auto"/>
              <w:ind w:left="142"/>
              <w:jc w:val="both"/>
              <w:rPr>
                <w:rFonts w:ascii="Arial" w:eastAsia="STZhongsong" w:hAnsi="Arial" w:cs="Arial"/>
                <w:b/>
                <w:lang w:eastAsia="zh-CN"/>
              </w:rPr>
            </w:pPr>
            <w:r w:rsidRPr="0036679C">
              <w:rPr>
                <w:rFonts w:ascii="Arial" w:eastAsia="Times New Roman" w:hAnsi="Arial" w:cs="Arial"/>
                <w:b/>
              </w:rPr>
              <w:t>In accordance with paragraph 7 of Framework Schedule 5 (Call Off Procedure), the Parties hereby acknowledge and agree that this Call Off Contract shall be formed when the Customer acknowledges (which may be done by electronic means) the receipt of the signed copy of the Call Off Order Form from the Supplier within two (2)</w:t>
            </w:r>
            <w:r w:rsidR="00F61407">
              <w:rPr>
                <w:rFonts w:ascii="Arial" w:eastAsia="Times New Roman" w:hAnsi="Arial" w:cs="Arial"/>
                <w:b/>
              </w:rPr>
              <w:t xml:space="preserve"> Working Days from such </w:t>
            </w:r>
            <w:proofErr w:type="spellStart"/>
            <w:r w:rsidR="00F61407">
              <w:rPr>
                <w:rFonts w:ascii="Arial" w:eastAsia="Times New Roman" w:hAnsi="Arial" w:cs="Arial"/>
                <w:b/>
              </w:rPr>
              <w:t>receipt.</w:t>
            </w:r>
            <w:r w:rsidRPr="0036679C">
              <w:rPr>
                <w:rFonts w:ascii="Arial" w:eastAsia="STZhongsong" w:hAnsi="Arial" w:cs="Arial"/>
                <w:b/>
                <w:lang w:eastAsia="zh-CN"/>
              </w:rPr>
              <w:t>For</w:t>
            </w:r>
            <w:proofErr w:type="spellEnd"/>
            <w:r w:rsidRPr="0036679C">
              <w:rPr>
                <w:rFonts w:ascii="Arial" w:eastAsia="STZhongsong" w:hAnsi="Arial" w:cs="Arial"/>
                <w:b/>
                <w:lang w:eastAsia="zh-CN"/>
              </w:rPr>
              <w:t xml:space="preserve"> and on behalf of the Supplier:</w:t>
            </w:r>
          </w:p>
          <w:p w14:paraId="1F4E77F0" w14:textId="77777777" w:rsidR="0036679C" w:rsidRPr="0036679C" w:rsidRDefault="0036679C" w:rsidP="0036679C">
            <w:pPr>
              <w:keepNext/>
              <w:adjustRightInd w:val="0"/>
              <w:spacing w:before="240" w:after="120" w:line="240" w:lineRule="auto"/>
              <w:ind w:left="142"/>
              <w:jc w:val="both"/>
              <w:rPr>
                <w:rFonts w:ascii="Arial" w:eastAsia="STZhongsong" w:hAnsi="Arial" w:cs="Arial"/>
                <w:lang w:eastAsia="zh-CN"/>
              </w:rPr>
            </w:pPr>
          </w:p>
        </w:tc>
      </w:tr>
      <w:tr w:rsidR="0036679C" w:rsidRPr="0036679C" w14:paraId="546F9994" w14:textId="77777777" w:rsidTr="0036679C">
        <w:tc>
          <w:tcPr>
            <w:tcW w:w="2655" w:type="dxa"/>
            <w:tcBorders>
              <w:top w:val="single" w:sz="4" w:space="0" w:color="auto"/>
              <w:left w:val="single" w:sz="4" w:space="0" w:color="auto"/>
              <w:bottom w:val="single" w:sz="4" w:space="0" w:color="auto"/>
              <w:right w:val="single" w:sz="4" w:space="0" w:color="auto"/>
            </w:tcBorders>
          </w:tcPr>
          <w:p w14:paraId="02D6A1CB" w14:textId="77777777" w:rsidR="0036679C" w:rsidRPr="0036679C" w:rsidRDefault="0036679C" w:rsidP="0036679C">
            <w:pPr>
              <w:keepNext/>
              <w:adjustRightInd w:val="0"/>
              <w:spacing w:before="240" w:after="120" w:line="240" w:lineRule="auto"/>
              <w:ind w:left="142"/>
              <w:jc w:val="both"/>
              <w:rPr>
                <w:rFonts w:ascii="Arial" w:eastAsia="STZhongsong" w:hAnsi="Arial" w:cs="Arial"/>
                <w:lang w:eastAsia="zh-CN"/>
              </w:rPr>
            </w:pPr>
            <w:r w:rsidRPr="0036679C">
              <w:rPr>
                <w:rFonts w:ascii="Arial" w:eastAsia="STZhongsong" w:hAnsi="Arial" w:cs="Arial"/>
                <w:lang w:eastAsia="zh-CN"/>
              </w:rPr>
              <w:t>Name and Title</w:t>
            </w:r>
          </w:p>
        </w:tc>
        <w:tc>
          <w:tcPr>
            <w:tcW w:w="6543" w:type="dxa"/>
            <w:tcBorders>
              <w:top w:val="single" w:sz="4" w:space="0" w:color="auto"/>
              <w:left w:val="single" w:sz="4" w:space="0" w:color="auto"/>
              <w:bottom w:val="single" w:sz="4" w:space="0" w:color="auto"/>
              <w:right w:val="single" w:sz="4" w:space="0" w:color="auto"/>
            </w:tcBorders>
          </w:tcPr>
          <w:p w14:paraId="7F0996D3" w14:textId="2CEB605D" w:rsidR="0036679C" w:rsidRPr="0026494B" w:rsidRDefault="0026494B" w:rsidP="0036679C">
            <w:pPr>
              <w:keepNext/>
              <w:adjustRightInd w:val="0"/>
              <w:spacing w:before="240" w:after="120" w:line="240" w:lineRule="auto"/>
              <w:ind w:left="142"/>
              <w:jc w:val="both"/>
              <w:rPr>
                <w:rFonts w:ascii="Arial" w:eastAsia="STZhongsong" w:hAnsi="Arial" w:cs="Arial"/>
                <w:b/>
                <w:lang w:eastAsia="zh-CN"/>
              </w:rPr>
            </w:pPr>
            <w:r w:rsidRPr="0026494B">
              <w:rPr>
                <w:rFonts w:ascii="Arial" w:eastAsia="STZhongsong" w:hAnsi="Arial" w:cs="Arial"/>
                <w:b/>
                <w:lang w:eastAsia="zh-CN"/>
              </w:rPr>
              <w:t>Redacted</w:t>
            </w:r>
          </w:p>
          <w:p w14:paraId="2DEC11B2" w14:textId="77777777" w:rsidR="0036679C" w:rsidRPr="0036679C" w:rsidRDefault="0036679C" w:rsidP="0036679C">
            <w:pPr>
              <w:keepNext/>
              <w:adjustRightInd w:val="0"/>
              <w:spacing w:before="240" w:after="120" w:line="240" w:lineRule="auto"/>
              <w:ind w:left="142"/>
              <w:jc w:val="both"/>
              <w:rPr>
                <w:rFonts w:ascii="Arial" w:eastAsia="STZhongsong" w:hAnsi="Arial" w:cs="Arial"/>
                <w:lang w:eastAsia="zh-CN"/>
              </w:rPr>
            </w:pPr>
          </w:p>
        </w:tc>
      </w:tr>
      <w:tr w:rsidR="0036679C" w:rsidRPr="0036679C" w14:paraId="53FBAC58" w14:textId="77777777" w:rsidTr="0036679C">
        <w:tc>
          <w:tcPr>
            <w:tcW w:w="2655" w:type="dxa"/>
            <w:tcBorders>
              <w:top w:val="single" w:sz="4" w:space="0" w:color="auto"/>
              <w:left w:val="single" w:sz="4" w:space="0" w:color="auto"/>
              <w:bottom w:val="single" w:sz="4" w:space="0" w:color="auto"/>
              <w:right w:val="single" w:sz="4" w:space="0" w:color="auto"/>
            </w:tcBorders>
          </w:tcPr>
          <w:p w14:paraId="58639A48" w14:textId="77777777" w:rsidR="0036679C" w:rsidRPr="0036679C" w:rsidRDefault="0036679C" w:rsidP="0036679C">
            <w:pPr>
              <w:keepNext/>
              <w:adjustRightInd w:val="0"/>
              <w:spacing w:before="240" w:after="120" w:line="240" w:lineRule="auto"/>
              <w:ind w:left="142"/>
              <w:jc w:val="both"/>
              <w:rPr>
                <w:rFonts w:ascii="Arial" w:eastAsia="STZhongsong" w:hAnsi="Arial" w:cs="Arial"/>
                <w:lang w:eastAsia="zh-CN"/>
              </w:rPr>
            </w:pPr>
            <w:r w:rsidRPr="0036679C">
              <w:rPr>
                <w:rFonts w:ascii="Arial" w:eastAsia="STZhongsong" w:hAnsi="Arial" w:cs="Arial"/>
                <w:lang w:eastAsia="zh-CN"/>
              </w:rPr>
              <w:t>Signature</w:t>
            </w:r>
          </w:p>
        </w:tc>
        <w:tc>
          <w:tcPr>
            <w:tcW w:w="6543" w:type="dxa"/>
            <w:tcBorders>
              <w:top w:val="single" w:sz="4" w:space="0" w:color="auto"/>
              <w:left w:val="single" w:sz="4" w:space="0" w:color="auto"/>
              <w:bottom w:val="single" w:sz="4" w:space="0" w:color="auto"/>
              <w:right w:val="single" w:sz="4" w:space="0" w:color="auto"/>
            </w:tcBorders>
          </w:tcPr>
          <w:p w14:paraId="00229BFE" w14:textId="77777777" w:rsidR="0036679C" w:rsidRPr="0036679C" w:rsidRDefault="0036679C" w:rsidP="0036679C">
            <w:pPr>
              <w:keepNext/>
              <w:adjustRightInd w:val="0"/>
              <w:spacing w:before="240" w:after="120" w:line="240" w:lineRule="auto"/>
              <w:ind w:left="142"/>
              <w:jc w:val="both"/>
              <w:rPr>
                <w:rFonts w:ascii="Arial" w:eastAsia="STZhongsong" w:hAnsi="Arial" w:cs="Arial"/>
                <w:lang w:eastAsia="zh-CN"/>
              </w:rPr>
            </w:pPr>
          </w:p>
          <w:p w14:paraId="4AC71EF6" w14:textId="77777777" w:rsidR="0036679C" w:rsidRPr="0036679C" w:rsidRDefault="0036679C" w:rsidP="0036679C">
            <w:pPr>
              <w:keepNext/>
              <w:adjustRightInd w:val="0"/>
              <w:spacing w:before="240" w:after="120" w:line="240" w:lineRule="auto"/>
              <w:ind w:left="142"/>
              <w:jc w:val="both"/>
              <w:rPr>
                <w:rFonts w:ascii="Arial" w:eastAsia="STZhongsong" w:hAnsi="Arial" w:cs="Arial"/>
                <w:lang w:eastAsia="zh-CN"/>
              </w:rPr>
            </w:pPr>
          </w:p>
        </w:tc>
      </w:tr>
      <w:tr w:rsidR="0036679C" w:rsidRPr="0036679C" w14:paraId="5A48F14E" w14:textId="77777777" w:rsidTr="0036679C">
        <w:tc>
          <w:tcPr>
            <w:tcW w:w="2655" w:type="dxa"/>
            <w:tcBorders>
              <w:top w:val="single" w:sz="4" w:space="0" w:color="auto"/>
              <w:left w:val="single" w:sz="4" w:space="0" w:color="auto"/>
              <w:bottom w:val="single" w:sz="4" w:space="0" w:color="auto"/>
              <w:right w:val="single" w:sz="4" w:space="0" w:color="auto"/>
            </w:tcBorders>
          </w:tcPr>
          <w:p w14:paraId="790F802F" w14:textId="77777777" w:rsidR="0036679C" w:rsidRPr="0036679C" w:rsidRDefault="0036679C" w:rsidP="0036679C">
            <w:pPr>
              <w:keepNext/>
              <w:adjustRightInd w:val="0"/>
              <w:spacing w:before="240" w:after="120" w:line="240" w:lineRule="auto"/>
              <w:ind w:left="142"/>
              <w:jc w:val="both"/>
              <w:rPr>
                <w:rFonts w:ascii="Arial" w:eastAsia="STZhongsong" w:hAnsi="Arial" w:cs="Arial"/>
                <w:lang w:eastAsia="zh-CN"/>
              </w:rPr>
            </w:pPr>
            <w:r w:rsidRPr="0036679C">
              <w:rPr>
                <w:rFonts w:ascii="Arial" w:eastAsia="STZhongsong" w:hAnsi="Arial" w:cs="Arial"/>
                <w:lang w:eastAsia="zh-CN"/>
              </w:rPr>
              <w:t>Date</w:t>
            </w:r>
          </w:p>
        </w:tc>
        <w:tc>
          <w:tcPr>
            <w:tcW w:w="6543" w:type="dxa"/>
            <w:tcBorders>
              <w:top w:val="single" w:sz="4" w:space="0" w:color="auto"/>
              <w:left w:val="single" w:sz="4" w:space="0" w:color="auto"/>
              <w:bottom w:val="single" w:sz="4" w:space="0" w:color="auto"/>
              <w:right w:val="single" w:sz="4" w:space="0" w:color="auto"/>
            </w:tcBorders>
          </w:tcPr>
          <w:p w14:paraId="62B59192" w14:textId="77777777" w:rsidR="0036679C" w:rsidRPr="0036679C" w:rsidRDefault="0036679C" w:rsidP="0036679C">
            <w:pPr>
              <w:keepNext/>
              <w:adjustRightInd w:val="0"/>
              <w:spacing w:before="240" w:after="120" w:line="240" w:lineRule="auto"/>
              <w:ind w:left="142"/>
              <w:jc w:val="both"/>
              <w:rPr>
                <w:rFonts w:ascii="Arial" w:eastAsia="STZhongsong" w:hAnsi="Arial" w:cs="Arial"/>
                <w:lang w:eastAsia="zh-CN"/>
              </w:rPr>
            </w:pPr>
          </w:p>
          <w:p w14:paraId="6A9E69AD" w14:textId="77777777" w:rsidR="0036679C" w:rsidRPr="0036679C" w:rsidRDefault="0036679C" w:rsidP="0036679C">
            <w:pPr>
              <w:keepNext/>
              <w:adjustRightInd w:val="0"/>
              <w:spacing w:before="240" w:after="120" w:line="240" w:lineRule="auto"/>
              <w:ind w:left="142"/>
              <w:jc w:val="both"/>
              <w:rPr>
                <w:rFonts w:ascii="Arial" w:eastAsia="STZhongsong" w:hAnsi="Arial" w:cs="Arial"/>
                <w:lang w:eastAsia="zh-CN"/>
              </w:rPr>
            </w:pPr>
          </w:p>
        </w:tc>
      </w:tr>
      <w:tr w:rsidR="0036679C" w:rsidRPr="0036679C" w14:paraId="6BCFA20F" w14:textId="77777777" w:rsidTr="0036679C">
        <w:tc>
          <w:tcPr>
            <w:tcW w:w="9198" w:type="dxa"/>
            <w:gridSpan w:val="2"/>
            <w:tcBorders>
              <w:top w:val="nil"/>
              <w:left w:val="nil"/>
              <w:bottom w:val="single" w:sz="4" w:space="0" w:color="auto"/>
              <w:right w:val="nil"/>
            </w:tcBorders>
          </w:tcPr>
          <w:p w14:paraId="3B5E26E9" w14:textId="77777777" w:rsidR="0036679C" w:rsidRPr="0036679C" w:rsidRDefault="0036679C" w:rsidP="0036679C">
            <w:pPr>
              <w:keepNext/>
              <w:adjustRightInd w:val="0"/>
              <w:spacing w:before="240" w:after="120" w:line="240" w:lineRule="auto"/>
              <w:ind w:left="142"/>
              <w:jc w:val="both"/>
              <w:rPr>
                <w:rFonts w:ascii="Arial" w:eastAsia="STZhongsong" w:hAnsi="Arial" w:cs="Arial"/>
                <w:b/>
                <w:lang w:eastAsia="zh-CN"/>
              </w:rPr>
            </w:pPr>
          </w:p>
          <w:p w14:paraId="26078FDD" w14:textId="77777777" w:rsidR="0036679C" w:rsidRPr="0036679C" w:rsidRDefault="0036679C" w:rsidP="0036679C">
            <w:pPr>
              <w:keepNext/>
              <w:adjustRightInd w:val="0"/>
              <w:spacing w:before="240" w:after="120" w:line="240" w:lineRule="auto"/>
              <w:ind w:left="142"/>
              <w:jc w:val="both"/>
              <w:rPr>
                <w:rFonts w:ascii="Arial" w:eastAsia="STZhongsong" w:hAnsi="Arial" w:cs="Arial"/>
                <w:b/>
                <w:lang w:eastAsia="zh-CN"/>
              </w:rPr>
            </w:pPr>
            <w:r w:rsidRPr="0036679C">
              <w:rPr>
                <w:rFonts w:ascii="Arial" w:eastAsia="STZhongsong" w:hAnsi="Arial" w:cs="Arial"/>
                <w:b/>
                <w:lang w:eastAsia="zh-CN"/>
              </w:rPr>
              <w:t>For and on behalf of the Customer:</w:t>
            </w:r>
          </w:p>
          <w:p w14:paraId="0B26D540" w14:textId="77777777" w:rsidR="0036679C" w:rsidRPr="0036679C" w:rsidRDefault="0036679C" w:rsidP="0036679C">
            <w:pPr>
              <w:keepNext/>
              <w:adjustRightInd w:val="0"/>
              <w:spacing w:before="240" w:after="120" w:line="240" w:lineRule="auto"/>
              <w:ind w:left="142"/>
              <w:jc w:val="both"/>
              <w:rPr>
                <w:rFonts w:ascii="Arial" w:eastAsia="STZhongsong" w:hAnsi="Arial" w:cs="Arial"/>
                <w:lang w:eastAsia="zh-CN"/>
              </w:rPr>
            </w:pPr>
          </w:p>
        </w:tc>
      </w:tr>
      <w:tr w:rsidR="0036679C" w:rsidRPr="0036679C" w14:paraId="0E713AD8" w14:textId="77777777" w:rsidTr="0036679C">
        <w:tc>
          <w:tcPr>
            <w:tcW w:w="2655" w:type="dxa"/>
            <w:tcBorders>
              <w:top w:val="single" w:sz="4" w:space="0" w:color="auto"/>
              <w:left w:val="single" w:sz="4" w:space="0" w:color="auto"/>
              <w:bottom w:val="single" w:sz="4" w:space="0" w:color="auto"/>
              <w:right w:val="single" w:sz="4" w:space="0" w:color="auto"/>
            </w:tcBorders>
          </w:tcPr>
          <w:p w14:paraId="178900EE" w14:textId="77777777" w:rsidR="0036679C" w:rsidRPr="0036679C" w:rsidRDefault="0036679C" w:rsidP="0036679C">
            <w:pPr>
              <w:keepNext/>
              <w:adjustRightInd w:val="0"/>
              <w:spacing w:before="240" w:after="120" w:line="240" w:lineRule="auto"/>
              <w:ind w:left="142"/>
              <w:jc w:val="both"/>
              <w:rPr>
                <w:rFonts w:ascii="Arial" w:eastAsia="STZhongsong" w:hAnsi="Arial" w:cs="Arial"/>
                <w:lang w:eastAsia="zh-CN"/>
              </w:rPr>
            </w:pPr>
            <w:r w:rsidRPr="0036679C">
              <w:rPr>
                <w:rFonts w:ascii="Arial" w:eastAsia="STZhongsong" w:hAnsi="Arial" w:cs="Arial"/>
                <w:lang w:eastAsia="zh-CN"/>
              </w:rPr>
              <w:t>Name and Title</w:t>
            </w:r>
          </w:p>
        </w:tc>
        <w:tc>
          <w:tcPr>
            <w:tcW w:w="6543" w:type="dxa"/>
            <w:tcBorders>
              <w:top w:val="single" w:sz="4" w:space="0" w:color="auto"/>
              <w:left w:val="single" w:sz="4" w:space="0" w:color="auto"/>
              <w:bottom w:val="single" w:sz="4" w:space="0" w:color="auto"/>
              <w:right w:val="single" w:sz="4" w:space="0" w:color="auto"/>
            </w:tcBorders>
          </w:tcPr>
          <w:p w14:paraId="7DF55817" w14:textId="477CA026" w:rsidR="0036679C" w:rsidRPr="0026494B" w:rsidRDefault="0026494B" w:rsidP="0036679C">
            <w:pPr>
              <w:keepNext/>
              <w:adjustRightInd w:val="0"/>
              <w:spacing w:before="240" w:after="120" w:line="240" w:lineRule="auto"/>
              <w:ind w:left="142"/>
              <w:jc w:val="both"/>
              <w:rPr>
                <w:rFonts w:ascii="Arial" w:eastAsia="STZhongsong" w:hAnsi="Arial" w:cs="Arial"/>
                <w:b/>
                <w:lang w:eastAsia="zh-CN"/>
              </w:rPr>
            </w:pPr>
            <w:r w:rsidRPr="0026494B">
              <w:rPr>
                <w:rFonts w:ascii="Arial" w:eastAsia="STZhongsong" w:hAnsi="Arial" w:cs="Arial"/>
                <w:b/>
                <w:lang w:eastAsia="zh-CN"/>
              </w:rPr>
              <w:t>Redacted</w:t>
            </w:r>
          </w:p>
          <w:p w14:paraId="48415BF2" w14:textId="77777777" w:rsidR="0036679C" w:rsidRPr="0036679C" w:rsidRDefault="0036679C" w:rsidP="0036679C">
            <w:pPr>
              <w:keepNext/>
              <w:adjustRightInd w:val="0"/>
              <w:spacing w:before="240" w:after="120" w:line="240" w:lineRule="auto"/>
              <w:ind w:left="142"/>
              <w:jc w:val="both"/>
              <w:rPr>
                <w:rFonts w:ascii="Arial" w:eastAsia="STZhongsong" w:hAnsi="Arial" w:cs="Arial"/>
                <w:lang w:eastAsia="zh-CN"/>
              </w:rPr>
            </w:pPr>
          </w:p>
        </w:tc>
      </w:tr>
      <w:tr w:rsidR="0036679C" w:rsidRPr="0036679C" w14:paraId="6279A8A2" w14:textId="77777777" w:rsidTr="0036679C">
        <w:tc>
          <w:tcPr>
            <w:tcW w:w="2655" w:type="dxa"/>
            <w:tcBorders>
              <w:top w:val="single" w:sz="4" w:space="0" w:color="auto"/>
              <w:left w:val="single" w:sz="4" w:space="0" w:color="auto"/>
              <w:bottom w:val="single" w:sz="4" w:space="0" w:color="auto"/>
              <w:right w:val="single" w:sz="4" w:space="0" w:color="auto"/>
            </w:tcBorders>
          </w:tcPr>
          <w:p w14:paraId="28EB2179" w14:textId="77777777" w:rsidR="0036679C" w:rsidRPr="0036679C" w:rsidRDefault="0036679C" w:rsidP="0036679C">
            <w:pPr>
              <w:keepNext/>
              <w:adjustRightInd w:val="0"/>
              <w:spacing w:before="240" w:after="120" w:line="240" w:lineRule="auto"/>
              <w:ind w:left="142"/>
              <w:jc w:val="both"/>
              <w:rPr>
                <w:rFonts w:ascii="Arial" w:eastAsia="STZhongsong" w:hAnsi="Arial" w:cs="Arial"/>
                <w:lang w:eastAsia="zh-CN"/>
              </w:rPr>
            </w:pPr>
            <w:r w:rsidRPr="0036679C">
              <w:rPr>
                <w:rFonts w:ascii="Arial" w:eastAsia="STZhongsong" w:hAnsi="Arial" w:cs="Arial"/>
                <w:lang w:eastAsia="zh-CN"/>
              </w:rPr>
              <w:t>Signature</w:t>
            </w:r>
          </w:p>
        </w:tc>
        <w:tc>
          <w:tcPr>
            <w:tcW w:w="6543" w:type="dxa"/>
            <w:tcBorders>
              <w:top w:val="single" w:sz="4" w:space="0" w:color="auto"/>
              <w:left w:val="single" w:sz="4" w:space="0" w:color="auto"/>
              <w:bottom w:val="single" w:sz="4" w:space="0" w:color="auto"/>
              <w:right w:val="single" w:sz="4" w:space="0" w:color="auto"/>
            </w:tcBorders>
          </w:tcPr>
          <w:p w14:paraId="5F6FF0DA" w14:textId="77777777" w:rsidR="0036679C" w:rsidRPr="0036679C" w:rsidRDefault="0036679C" w:rsidP="0036679C">
            <w:pPr>
              <w:keepNext/>
              <w:adjustRightInd w:val="0"/>
              <w:spacing w:before="240" w:after="120" w:line="240" w:lineRule="auto"/>
              <w:ind w:left="142"/>
              <w:jc w:val="both"/>
              <w:rPr>
                <w:rFonts w:ascii="Arial" w:eastAsia="STZhongsong" w:hAnsi="Arial" w:cs="Arial"/>
                <w:lang w:eastAsia="zh-CN"/>
              </w:rPr>
            </w:pPr>
          </w:p>
          <w:p w14:paraId="6477C97D" w14:textId="77777777" w:rsidR="0036679C" w:rsidRPr="0036679C" w:rsidRDefault="0036679C" w:rsidP="0036679C">
            <w:pPr>
              <w:keepNext/>
              <w:adjustRightInd w:val="0"/>
              <w:spacing w:before="240" w:after="120" w:line="240" w:lineRule="auto"/>
              <w:ind w:left="142"/>
              <w:jc w:val="both"/>
              <w:rPr>
                <w:rFonts w:ascii="Arial" w:eastAsia="STZhongsong" w:hAnsi="Arial" w:cs="Arial"/>
                <w:lang w:eastAsia="zh-CN"/>
              </w:rPr>
            </w:pPr>
          </w:p>
        </w:tc>
      </w:tr>
      <w:tr w:rsidR="0036679C" w:rsidRPr="0036679C" w14:paraId="534F63BD" w14:textId="77777777" w:rsidTr="0036679C">
        <w:tc>
          <w:tcPr>
            <w:tcW w:w="2655" w:type="dxa"/>
            <w:tcBorders>
              <w:top w:val="single" w:sz="4" w:space="0" w:color="auto"/>
              <w:left w:val="single" w:sz="4" w:space="0" w:color="auto"/>
              <w:bottom w:val="single" w:sz="4" w:space="0" w:color="auto"/>
              <w:right w:val="single" w:sz="4" w:space="0" w:color="auto"/>
            </w:tcBorders>
          </w:tcPr>
          <w:p w14:paraId="70474217" w14:textId="77777777" w:rsidR="0036679C" w:rsidRPr="0036679C" w:rsidRDefault="0036679C" w:rsidP="0036679C">
            <w:pPr>
              <w:keepNext/>
              <w:adjustRightInd w:val="0"/>
              <w:spacing w:before="240" w:after="120" w:line="240" w:lineRule="auto"/>
              <w:ind w:left="142"/>
              <w:jc w:val="both"/>
              <w:rPr>
                <w:rFonts w:ascii="Arial" w:eastAsia="STZhongsong" w:hAnsi="Arial" w:cs="Arial"/>
                <w:lang w:eastAsia="zh-CN"/>
              </w:rPr>
            </w:pPr>
            <w:r w:rsidRPr="0036679C">
              <w:rPr>
                <w:rFonts w:ascii="Arial" w:eastAsia="STZhongsong" w:hAnsi="Arial" w:cs="Arial"/>
                <w:lang w:eastAsia="zh-CN"/>
              </w:rPr>
              <w:t>Date</w:t>
            </w:r>
          </w:p>
        </w:tc>
        <w:tc>
          <w:tcPr>
            <w:tcW w:w="6543" w:type="dxa"/>
            <w:tcBorders>
              <w:top w:val="single" w:sz="4" w:space="0" w:color="auto"/>
              <w:left w:val="single" w:sz="4" w:space="0" w:color="auto"/>
              <w:bottom w:val="single" w:sz="4" w:space="0" w:color="auto"/>
              <w:right w:val="single" w:sz="4" w:space="0" w:color="auto"/>
            </w:tcBorders>
          </w:tcPr>
          <w:p w14:paraId="78BF5421" w14:textId="77777777" w:rsidR="0036679C" w:rsidRPr="0036679C" w:rsidRDefault="0036679C" w:rsidP="0036679C">
            <w:pPr>
              <w:keepNext/>
              <w:adjustRightInd w:val="0"/>
              <w:spacing w:before="240" w:after="120" w:line="240" w:lineRule="auto"/>
              <w:ind w:left="142"/>
              <w:jc w:val="both"/>
              <w:rPr>
                <w:rFonts w:ascii="Arial" w:eastAsia="STZhongsong" w:hAnsi="Arial" w:cs="Arial"/>
                <w:lang w:eastAsia="zh-CN"/>
              </w:rPr>
            </w:pPr>
          </w:p>
          <w:p w14:paraId="5F0B65DB" w14:textId="77777777" w:rsidR="0036679C" w:rsidRPr="0036679C" w:rsidRDefault="0036679C" w:rsidP="0036679C">
            <w:pPr>
              <w:keepNext/>
              <w:adjustRightInd w:val="0"/>
              <w:spacing w:before="240" w:after="120" w:line="240" w:lineRule="auto"/>
              <w:ind w:left="142"/>
              <w:jc w:val="both"/>
              <w:rPr>
                <w:rFonts w:ascii="Arial" w:eastAsia="STZhongsong" w:hAnsi="Arial" w:cs="Arial"/>
                <w:lang w:eastAsia="zh-CN"/>
              </w:rPr>
            </w:pPr>
          </w:p>
        </w:tc>
      </w:tr>
    </w:tbl>
    <w:p w14:paraId="27B23A0E" w14:textId="42562C83" w:rsidR="00BA2888" w:rsidRDefault="00BA2888"/>
    <w:p w14:paraId="7EF68357" w14:textId="5DDCA2E0" w:rsidR="0017229E" w:rsidRDefault="0017229E">
      <w:pPr>
        <w:rPr>
          <w:rFonts w:ascii="Arial" w:hAnsi="Arial" w:cs="Arial"/>
          <w:sz w:val="24"/>
          <w:szCs w:val="24"/>
          <w:u w:val="single"/>
        </w:rPr>
      </w:pPr>
      <w:r w:rsidRPr="0017229E">
        <w:rPr>
          <w:rFonts w:ascii="Arial" w:hAnsi="Arial" w:cs="Arial"/>
          <w:sz w:val="24"/>
          <w:szCs w:val="24"/>
          <w:u w:val="single"/>
        </w:rPr>
        <w:lastRenderedPageBreak/>
        <w:t>Annex 1</w:t>
      </w:r>
    </w:p>
    <w:p w14:paraId="621D6D0F" w14:textId="77777777" w:rsidR="00AA6807" w:rsidRPr="001A45DF" w:rsidRDefault="00AA6807" w:rsidP="00AA6807">
      <w:pPr>
        <w:pStyle w:val="Heading1"/>
        <w:numPr>
          <w:ilvl w:val="0"/>
          <w:numId w:val="4"/>
        </w:numPr>
        <w:tabs>
          <w:tab w:val="clear" w:pos="720"/>
        </w:tabs>
        <w:overflowPunct w:val="0"/>
        <w:autoSpaceDE w:val="0"/>
        <w:autoSpaceDN w:val="0"/>
        <w:spacing w:after="120"/>
        <w:textAlignment w:val="baseline"/>
        <w:rPr>
          <w:sz w:val="32"/>
          <w:szCs w:val="32"/>
        </w:rPr>
      </w:pPr>
      <w:bookmarkStart w:id="2" w:name="_Toc368573027"/>
      <w:bookmarkStart w:id="3" w:name="_Toc522714834"/>
      <w:r w:rsidRPr="001A45DF">
        <w:rPr>
          <w:caps w:val="0"/>
          <w:sz w:val="32"/>
          <w:szCs w:val="32"/>
        </w:rPr>
        <w:t>PURPOSE</w:t>
      </w:r>
      <w:bookmarkEnd w:id="2"/>
      <w:bookmarkEnd w:id="3"/>
    </w:p>
    <w:p w14:paraId="1DEDD37C" w14:textId="77777777" w:rsidR="00AA6807" w:rsidRDefault="00AA6807" w:rsidP="00AA6807">
      <w:pPr>
        <w:pStyle w:val="Heading2"/>
        <w:numPr>
          <w:ilvl w:val="1"/>
          <w:numId w:val="5"/>
        </w:numPr>
        <w:pBdr>
          <w:top w:val="nil"/>
          <w:left w:val="nil"/>
          <w:bottom w:val="nil"/>
          <w:right w:val="nil"/>
          <w:between w:val="nil"/>
        </w:pBdr>
        <w:adjustRightInd/>
        <w:spacing w:after="120"/>
        <w:ind w:left="709" w:hanging="709"/>
        <w:rPr>
          <w:sz w:val="24"/>
          <w:szCs w:val="24"/>
        </w:rPr>
      </w:pPr>
      <w:bookmarkStart w:id="4" w:name="_Toc368573028"/>
      <w:bookmarkStart w:id="5" w:name="_Toc522714835"/>
      <w:bookmarkStart w:id="6" w:name="_Toc297554773"/>
      <w:bookmarkStart w:id="7" w:name="_Toc296415805"/>
      <w:bookmarkStart w:id="8" w:name="_Toc296415793"/>
      <w:r>
        <w:rPr>
          <w:sz w:val="24"/>
          <w:szCs w:val="24"/>
        </w:rPr>
        <w:t>The purpose of this procurement is to bring in a Supplier to provide high level strategic capacity and specialist advice to design and implement a future operating model for the Government Communication Service (GCS) and major organisational transformation programme as part of a wider programme of reform across the Cabinet Office and wider Civil Service. We want GCS to be world leading in Government communications and to be able to attract and retain the best talent to deliver this vision.</w:t>
      </w:r>
    </w:p>
    <w:p w14:paraId="47D6F943" w14:textId="77777777" w:rsidR="00AA6807" w:rsidRPr="001A45DF" w:rsidRDefault="00AA6807" w:rsidP="00AA6807">
      <w:pPr>
        <w:pStyle w:val="Heading1"/>
        <w:tabs>
          <w:tab w:val="clear" w:pos="720"/>
        </w:tabs>
        <w:overflowPunct w:val="0"/>
        <w:autoSpaceDE w:val="0"/>
        <w:autoSpaceDN w:val="0"/>
        <w:spacing w:after="120"/>
        <w:textAlignment w:val="baseline"/>
        <w:rPr>
          <w:sz w:val="32"/>
          <w:szCs w:val="32"/>
        </w:rPr>
      </w:pPr>
      <w:r w:rsidRPr="001A45DF">
        <w:rPr>
          <w:sz w:val="32"/>
          <w:szCs w:val="32"/>
        </w:rPr>
        <w:t>BACKGROUND TO THE CONTRACTING aUTHORITY</w:t>
      </w:r>
      <w:bookmarkEnd w:id="4"/>
      <w:bookmarkEnd w:id="5"/>
    </w:p>
    <w:p w14:paraId="1D25688B" w14:textId="77777777" w:rsidR="00AA6807" w:rsidRPr="00DD17C3" w:rsidRDefault="00AA6807" w:rsidP="00AA6807">
      <w:pPr>
        <w:pStyle w:val="ListParagraph"/>
        <w:numPr>
          <w:ilvl w:val="0"/>
          <w:numId w:val="5"/>
        </w:numPr>
        <w:pBdr>
          <w:top w:val="nil"/>
          <w:left w:val="nil"/>
          <w:bottom w:val="nil"/>
          <w:right w:val="nil"/>
          <w:between w:val="nil"/>
        </w:pBdr>
        <w:spacing w:after="120"/>
        <w:jc w:val="both"/>
        <w:outlineLvl w:val="1"/>
        <w:rPr>
          <w:rFonts w:eastAsia="STZhongsong"/>
          <w:vanish/>
          <w:sz w:val="24"/>
        </w:rPr>
      </w:pPr>
      <w:bookmarkStart w:id="9" w:name="_Toc368573029"/>
      <w:bookmarkStart w:id="10" w:name="_Toc522714836"/>
    </w:p>
    <w:p w14:paraId="3F2850DF" w14:textId="77777777" w:rsidR="00AA6807" w:rsidRDefault="00AA6807" w:rsidP="00AA6807">
      <w:pPr>
        <w:pStyle w:val="Heading2"/>
        <w:numPr>
          <w:ilvl w:val="1"/>
          <w:numId w:val="5"/>
        </w:numPr>
        <w:pBdr>
          <w:top w:val="nil"/>
          <w:left w:val="nil"/>
          <w:bottom w:val="nil"/>
          <w:right w:val="nil"/>
          <w:between w:val="nil"/>
        </w:pBdr>
        <w:adjustRightInd/>
        <w:spacing w:after="120"/>
        <w:rPr>
          <w:sz w:val="24"/>
          <w:szCs w:val="24"/>
        </w:rPr>
      </w:pPr>
      <w:r>
        <w:rPr>
          <w:sz w:val="24"/>
          <w:szCs w:val="24"/>
        </w:rPr>
        <w:t>The Cabinet Office (CO) is the centre of government, supporting the Prime Minister, ensuring the effective running of government and taking a lead in critical policy areas.</w:t>
      </w:r>
    </w:p>
    <w:p w14:paraId="08B35395" w14:textId="77777777" w:rsidR="00AA6807" w:rsidRDefault="00AA6807" w:rsidP="00AA6807">
      <w:pPr>
        <w:pStyle w:val="Heading2"/>
        <w:numPr>
          <w:ilvl w:val="1"/>
          <w:numId w:val="5"/>
        </w:numPr>
        <w:pBdr>
          <w:top w:val="nil"/>
          <w:left w:val="nil"/>
          <w:bottom w:val="nil"/>
          <w:right w:val="nil"/>
          <w:between w:val="nil"/>
        </w:pBdr>
        <w:adjustRightInd/>
        <w:spacing w:after="120"/>
        <w:ind w:left="709" w:hanging="709"/>
        <w:rPr>
          <w:sz w:val="24"/>
          <w:szCs w:val="24"/>
        </w:rPr>
      </w:pPr>
      <w:r>
        <w:rPr>
          <w:sz w:val="24"/>
          <w:szCs w:val="24"/>
        </w:rPr>
        <w:t xml:space="preserve">The Cabinet Office purpose is to: </w:t>
      </w:r>
    </w:p>
    <w:p w14:paraId="629A2310" w14:textId="77777777" w:rsidR="00AA6807" w:rsidRDefault="00AA6807" w:rsidP="00AA6807">
      <w:pPr>
        <w:pStyle w:val="Heading3"/>
        <w:numPr>
          <w:ilvl w:val="2"/>
          <w:numId w:val="5"/>
        </w:numPr>
        <w:pBdr>
          <w:top w:val="nil"/>
          <w:left w:val="nil"/>
          <w:bottom w:val="nil"/>
          <w:right w:val="nil"/>
          <w:between w:val="nil"/>
        </w:pBdr>
        <w:adjustRightInd/>
      </w:pPr>
      <w:r>
        <w:rPr>
          <w:sz w:val="24"/>
          <w:szCs w:val="24"/>
        </w:rPr>
        <w:t>Maintain the integrity of the Union.</w:t>
      </w:r>
    </w:p>
    <w:p w14:paraId="4E4015E5" w14:textId="77777777" w:rsidR="00AA6807" w:rsidRDefault="00AA6807" w:rsidP="00AA6807">
      <w:pPr>
        <w:pStyle w:val="Heading3"/>
        <w:numPr>
          <w:ilvl w:val="2"/>
          <w:numId w:val="5"/>
        </w:numPr>
        <w:pBdr>
          <w:top w:val="nil"/>
          <w:left w:val="nil"/>
          <w:bottom w:val="nil"/>
          <w:right w:val="nil"/>
          <w:between w:val="nil"/>
        </w:pBdr>
        <w:adjustRightInd/>
      </w:pPr>
      <w:r>
        <w:rPr>
          <w:sz w:val="24"/>
          <w:szCs w:val="24"/>
        </w:rPr>
        <w:t>Co-ordinate the security of the realm and sustain a flourishing democracy.</w:t>
      </w:r>
    </w:p>
    <w:p w14:paraId="0B94E06A" w14:textId="77777777" w:rsidR="00AA6807" w:rsidRDefault="00AA6807" w:rsidP="00AA6807">
      <w:pPr>
        <w:pStyle w:val="Heading3"/>
        <w:numPr>
          <w:ilvl w:val="2"/>
          <w:numId w:val="5"/>
        </w:numPr>
        <w:pBdr>
          <w:top w:val="nil"/>
          <w:left w:val="nil"/>
          <w:bottom w:val="nil"/>
          <w:right w:val="nil"/>
          <w:between w:val="nil"/>
        </w:pBdr>
        <w:adjustRightInd/>
      </w:pPr>
      <w:r>
        <w:rPr>
          <w:sz w:val="24"/>
          <w:szCs w:val="24"/>
        </w:rPr>
        <w:t>To support the design and implementation of HM Government’s policies and the Prime Minister’s priorities; and</w:t>
      </w:r>
    </w:p>
    <w:p w14:paraId="6971FD66" w14:textId="77777777" w:rsidR="00AA6807" w:rsidRDefault="00AA6807" w:rsidP="00AA6807">
      <w:pPr>
        <w:pStyle w:val="Heading3"/>
        <w:numPr>
          <w:ilvl w:val="2"/>
          <w:numId w:val="5"/>
        </w:numPr>
        <w:pBdr>
          <w:top w:val="nil"/>
          <w:left w:val="nil"/>
          <w:bottom w:val="nil"/>
          <w:right w:val="nil"/>
          <w:between w:val="nil"/>
        </w:pBdr>
        <w:adjustRightInd/>
      </w:pPr>
      <w:r>
        <w:rPr>
          <w:sz w:val="24"/>
          <w:szCs w:val="24"/>
        </w:rPr>
        <w:t xml:space="preserve">To ensure the delivery of the finest public services by attracting and developing the best public servants and improving the efficiency of government. </w:t>
      </w:r>
    </w:p>
    <w:p w14:paraId="5513296A" w14:textId="77777777" w:rsidR="00AA6807" w:rsidRDefault="00AA6807" w:rsidP="00AA6807">
      <w:pPr>
        <w:pStyle w:val="Heading2"/>
        <w:numPr>
          <w:ilvl w:val="1"/>
          <w:numId w:val="5"/>
        </w:numPr>
        <w:pBdr>
          <w:top w:val="nil"/>
          <w:left w:val="nil"/>
          <w:bottom w:val="nil"/>
          <w:right w:val="nil"/>
          <w:between w:val="nil"/>
        </w:pBdr>
        <w:adjustRightInd/>
        <w:spacing w:after="120"/>
        <w:ind w:left="709" w:hanging="709"/>
        <w:rPr>
          <w:sz w:val="24"/>
          <w:szCs w:val="24"/>
        </w:rPr>
      </w:pPr>
      <w:r>
        <w:rPr>
          <w:sz w:val="24"/>
          <w:szCs w:val="24"/>
        </w:rPr>
        <w:t xml:space="preserve">The Government Communication Service sits within the Cabinet Office as the professional body for government communication across Whitehall departments and </w:t>
      </w:r>
      <w:proofErr w:type="spellStart"/>
      <w:r>
        <w:rPr>
          <w:sz w:val="24"/>
          <w:szCs w:val="24"/>
        </w:rPr>
        <w:t>Arms Length</w:t>
      </w:r>
      <w:proofErr w:type="spellEnd"/>
      <w:r>
        <w:rPr>
          <w:sz w:val="24"/>
          <w:szCs w:val="24"/>
        </w:rPr>
        <w:t xml:space="preserve"> Bodies and Agencies. </w:t>
      </w:r>
    </w:p>
    <w:p w14:paraId="5B28AEE8" w14:textId="77777777" w:rsidR="00AA6807" w:rsidRPr="001A45DF" w:rsidRDefault="00AA6807" w:rsidP="00AA6807">
      <w:pPr>
        <w:pStyle w:val="Heading1"/>
        <w:tabs>
          <w:tab w:val="clear" w:pos="720"/>
        </w:tabs>
        <w:overflowPunct w:val="0"/>
        <w:autoSpaceDE w:val="0"/>
        <w:autoSpaceDN w:val="0"/>
        <w:spacing w:after="120"/>
        <w:textAlignment w:val="baseline"/>
        <w:rPr>
          <w:sz w:val="32"/>
          <w:szCs w:val="32"/>
        </w:rPr>
      </w:pPr>
      <w:r w:rsidRPr="001A45DF">
        <w:rPr>
          <w:sz w:val="32"/>
          <w:szCs w:val="32"/>
        </w:rPr>
        <w:t>Background to requirement/OVERVIEW</w:t>
      </w:r>
      <w:bookmarkEnd w:id="6"/>
      <w:r w:rsidRPr="001A45DF">
        <w:rPr>
          <w:sz w:val="32"/>
          <w:szCs w:val="32"/>
        </w:rPr>
        <w:t xml:space="preserve"> of requirement</w:t>
      </w:r>
      <w:bookmarkEnd w:id="9"/>
      <w:bookmarkEnd w:id="10"/>
    </w:p>
    <w:p w14:paraId="42CAED99" w14:textId="77777777" w:rsidR="00AA6807" w:rsidRPr="00DD17C3" w:rsidRDefault="00AA6807" w:rsidP="00AA6807">
      <w:pPr>
        <w:pStyle w:val="ListParagraph"/>
        <w:numPr>
          <w:ilvl w:val="0"/>
          <w:numId w:val="5"/>
        </w:numPr>
        <w:pBdr>
          <w:top w:val="nil"/>
          <w:left w:val="nil"/>
          <w:bottom w:val="nil"/>
          <w:right w:val="nil"/>
          <w:between w:val="nil"/>
        </w:pBdr>
        <w:spacing w:after="120"/>
        <w:jc w:val="both"/>
        <w:outlineLvl w:val="1"/>
        <w:rPr>
          <w:rFonts w:eastAsia="STZhongsong"/>
          <w:vanish/>
          <w:sz w:val="24"/>
        </w:rPr>
      </w:pPr>
      <w:bookmarkStart w:id="11" w:name="_Toc522714837"/>
      <w:bookmarkStart w:id="12" w:name="_Toc297554774"/>
      <w:bookmarkStart w:id="13" w:name="_Toc368573030"/>
      <w:bookmarkEnd w:id="7"/>
    </w:p>
    <w:p w14:paraId="7E09CEF6" w14:textId="77777777" w:rsidR="00AA6807" w:rsidRDefault="00AA6807" w:rsidP="00AA6807">
      <w:pPr>
        <w:pStyle w:val="Heading2"/>
        <w:numPr>
          <w:ilvl w:val="1"/>
          <w:numId w:val="5"/>
        </w:numPr>
        <w:pBdr>
          <w:top w:val="nil"/>
          <w:left w:val="nil"/>
          <w:bottom w:val="nil"/>
          <w:right w:val="nil"/>
          <w:between w:val="nil"/>
        </w:pBdr>
        <w:adjustRightInd/>
        <w:spacing w:after="120"/>
        <w:rPr>
          <w:sz w:val="24"/>
          <w:szCs w:val="24"/>
        </w:rPr>
      </w:pPr>
      <w:r>
        <w:rPr>
          <w:sz w:val="24"/>
          <w:szCs w:val="24"/>
        </w:rPr>
        <w:t>The Cabinet Office has begun a major reform of the Government Communication Service (GCS). GCS plays a critical role in leading the professional standards, strategy and execution required to effectively communicate the government’s policy and activities to its stakeholders and citizens.</w:t>
      </w:r>
    </w:p>
    <w:p w14:paraId="59559F0A" w14:textId="77777777" w:rsidR="00AA6807" w:rsidRDefault="00AA6807" w:rsidP="00AA6807">
      <w:pPr>
        <w:pStyle w:val="Heading2"/>
        <w:numPr>
          <w:ilvl w:val="1"/>
          <w:numId w:val="5"/>
        </w:numPr>
        <w:pBdr>
          <w:top w:val="nil"/>
          <w:left w:val="nil"/>
          <w:bottom w:val="nil"/>
          <w:right w:val="nil"/>
          <w:between w:val="nil"/>
        </w:pBdr>
        <w:adjustRightInd/>
        <w:spacing w:after="120"/>
        <w:ind w:left="709" w:hanging="709"/>
        <w:rPr>
          <w:sz w:val="24"/>
          <w:szCs w:val="24"/>
        </w:rPr>
      </w:pPr>
      <w:bookmarkStart w:id="14" w:name="_7ra4pmsqk34h" w:colFirst="0" w:colLast="0"/>
      <w:bookmarkEnd w:id="14"/>
      <w:r>
        <w:rPr>
          <w:sz w:val="24"/>
          <w:szCs w:val="24"/>
        </w:rPr>
        <w:t>The need for reform is significant and this work will drive change in the strategy, scale, scope, structure, people, and operating model of GCS. This major transformation will see the creation of a single employer for all of government communication staff, and specifically it will become the single communication budget holder.  An initial programme team has been formed and early work on vision and design is underway. This team will need focused and flexible expert external support</w:t>
      </w:r>
      <w:r>
        <w:rPr>
          <w:i/>
          <w:sz w:val="24"/>
          <w:szCs w:val="24"/>
        </w:rPr>
        <w:t xml:space="preserve"> </w:t>
      </w:r>
      <w:r>
        <w:rPr>
          <w:sz w:val="24"/>
          <w:szCs w:val="24"/>
        </w:rPr>
        <w:t>to deliver against its core objectives and the delivery of a new operating model.</w:t>
      </w:r>
    </w:p>
    <w:p w14:paraId="44C31D39" w14:textId="77777777" w:rsidR="00AA6807" w:rsidRDefault="00AA6807" w:rsidP="00AA6807">
      <w:pPr>
        <w:pStyle w:val="Heading2"/>
        <w:numPr>
          <w:ilvl w:val="1"/>
          <w:numId w:val="5"/>
        </w:numPr>
        <w:pBdr>
          <w:top w:val="nil"/>
          <w:left w:val="nil"/>
          <w:bottom w:val="nil"/>
          <w:right w:val="nil"/>
          <w:between w:val="nil"/>
        </w:pBdr>
        <w:adjustRightInd/>
        <w:spacing w:after="120"/>
        <w:ind w:left="709" w:hanging="709"/>
        <w:rPr>
          <w:sz w:val="24"/>
          <w:szCs w:val="24"/>
        </w:rPr>
      </w:pPr>
      <w:bookmarkStart w:id="15" w:name="_sp8dc64wloo3" w:colFirst="0" w:colLast="0"/>
      <w:bookmarkEnd w:id="15"/>
      <w:r>
        <w:rPr>
          <w:sz w:val="24"/>
          <w:szCs w:val="24"/>
        </w:rPr>
        <w:lastRenderedPageBreak/>
        <w:t xml:space="preserve">We are not seeking an out of the box solution – this is a unique opportunity to create a new way of doing Government communications that can positively impact the lives of citizens and businesses in the UK at this critical time in our history. The work will impact every part of GCS including our </w:t>
      </w:r>
      <w:r w:rsidRPr="00232CF8">
        <w:rPr>
          <w:sz w:val="24"/>
          <w:szCs w:val="24"/>
        </w:rPr>
        <w:t xml:space="preserve">employer offer, how we buy media and attract and retain the best talent. We need to establish sustainable change that is sensitive and adaptable to the unique challenges of Government and the dynamic political context we operate within.    </w:t>
      </w:r>
    </w:p>
    <w:p w14:paraId="0C44DE57" w14:textId="77777777" w:rsidR="00AA6807" w:rsidRPr="001A45DF" w:rsidRDefault="00AA6807" w:rsidP="00AA6807">
      <w:pPr>
        <w:pStyle w:val="Heading1"/>
        <w:tabs>
          <w:tab w:val="clear" w:pos="720"/>
        </w:tabs>
        <w:overflowPunct w:val="0"/>
        <w:autoSpaceDE w:val="0"/>
        <w:autoSpaceDN w:val="0"/>
        <w:spacing w:after="120"/>
        <w:textAlignment w:val="baseline"/>
        <w:rPr>
          <w:sz w:val="32"/>
          <w:szCs w:val="32"/>
        </w:rPr>
      </w:pPr>
      <w:r w:rsidRPr="001A45DF">
        <w:rPr>
          <w:sz w:val="32"/>
          <w:szCs w:val="32"/>
        </w:rPr>
        <w:t>definitions</w:t>
      </w:r>
      <w:bookmarkEnd w:id="11"/>
      <w:r w:rsidRPr="001A45DF">
        <w:rPr>
          <w:sz w:val="32"/>
          <w:szCs w:val="32"/>
        </w:rPr>
        <w:t xml:space="preserve"> </w:t>
      </w:r>
    </w:p>
    <w:tbl>
      <w:tblPr>
        <w:tblStyle w:val="TableGrid"/>
        <w:tblW w:w="0" w:type="auto"/>
        <w:tblInd w:w="720" w:type="dxa"/>
        <w:tblLook w:val="04A0" w:firstRow="1" w:lastRow="0" w:firstColumn="1" w:lastColumn="0" w:noHBand="0" w:noVBand="1"/>
      </w:tblPr>
      <w:tblGrid>
        <w:gridCol w:w="1857"/>
        <w:gridCol w:w="6439"/>
      </w:tblGrid>
      <w:tr w:rsidR="00AA6807" w14:paraId="29FBA62D" w14:textId="77777777" w:rsidTr="00D93902">
        <w:tc>
          <w:tcPr>
            <w:tcW w:w="1857" w:type="dxa"/>
            <w:shd w:val="clear" w:color="auto" w:fill="BDD6EE" w:themeFill="accent1" w:themeFillTint="66"/>
          </w:tcPr>
          <w:p w14:paraId="49125FC9" w14:textId="77777777" w:rsidR="00AA6807" w:rsidRPr="001A45DF" w:rsidRDefault="00AA6807" w:rsidP="00D93902">
            <w:pPr>
              <w:pStyle w:val="Heading2"/>
              <w:numPr>
                <w:ilvl w:val="0"/>
                <w:numId w:val="0"/>
              </w:numPr>
              <w:spacing w:after="120"/>
              <w:ind w:left="18" w:hanging="18"/>
              <w:jc w:val="left"/>
              <w:outlineLvl w:val="1"/>
              <w:rPr>
                <w:b/>
                <w:sz w:val="24"/>
                <w:szCs w:val="24"/>
                <w:highlight w:val="yellow"/>
              </w:rPr>
            </w:pPr>
            <w:r w:rsidRPr="001A45DF">
              <w:rPr>
                <w:b/>
                <w:sz w:val="24"/>
                <w:szCs w:val="24"/>
              </w:rPr>
              <w:t>Expression or Acronym</w:t>
            </w:r>
          </w:p>
        </w:tc>
        <w:tc>
          <w:tcPr>
            <w:tcW w:w="6442" w:type="dxa"/>
            <w:shd w:val="clear" w:color="auto" w:fill="BDD6EE" w:themeFill="accent1" w:themeFillTint="66"/>
          </w:tcPr>
          <w:p w14:paraId="60F173FD" w14:textId="77777777" w:rsidR="00AA6807" w:rsidRPr="001A45DF" w:rsidRDefault="00AA6807" w:rsidP="00D93902">
            <w:pPr>
              <w:pStyle w:val="Heading2"/>
              <w:numPr>
                <w:ilvl w:val="0"/>
                <w:numId w:val="0"/>
              </w:numPr>
              <w:spacing w:after="120"/>
              <w:ind w:left="720" w:hanging="720"/>
              <w:outlineLvl w:val="1"/>
              <w:rPr>
                <w:b/>
                <w:sz w:val="24"/>
                <w:szCs w:val="24"/>
                <w:highlight w:val="yellow"/>
              </w:rPr>
            </w:pPr>
            <w:r w:rsidRPr="001A45DF">
              <w:rPr>
                <w:b/>
                <w:sz w:val="24"/>
                <w:szCs w:val="24"/>
              </w:rPr>
              <w:t>Definition</w:t>
            </w:r>
          </w:p>
        </w:tc>
      </w:tr>
      <w:tr w:rsidR="00AA6807" w14:paraId="3FD79B90" w14:textId="77777777" w:rsidTr="00D93902">
        <w:tc>
          <w:tcPr>
            <w:tcW w:w="1857" w:type="dxa"/>
          </w:tcPr>
          <w:p w14:paraId="3622CA17" w14:textId="77777777" w:rsidR="00AA6807" w:rsidRPr="00232CF8" w:rsidRDefault="00AA6807" w:rsidP="00D93902">
            <w:pPr>
              <w:pStyle w:val="Heading2"/>
              <w:numPr>
                <w:ilvl w:val="0"/>
                <w:numId w:val="0"/>
              </w:numPr>
              <w:spacing w:after="120"/>
              <w:ind w:left="720" w:hanging="720"/>
              <w:outlineLvl w:val="1"/>
              <w:rPr>
                <w:sz w:val="24"/>
                <w:szCs w:val="24"/>
              </w:rPr>
            </w:pPr>
            <w:r w:rsidRPr="00232CF8">
              <w:rPr>
                <w:sz w:val="24"/>
                <w:szCs w:val="24"/>
              </w:rPr>
              <w:t>RGCS</w:t>
            </w:r>
          </w:p>
        </w:tc>
        <w:tc>
          <w:tcPr>
            <w:tcW w:w="6442" w:type="dxa"/>
          </w:tcPr>
          <w:p w14:paraId="6FAFA19B" w14:textId="77777777" w:rsidR="00AA6807" w:rsidRPr="001A45DF" w:rsidRDefault="00AA6807" w:rsidP="00D93902">
            <w:pPr>
              <w:pStyle w:val="Heading2"/>
              <w:numPr>
                <w:ilvl w:val="0"/>
                <w:numId w:val="0"/>
              </w:numPr>
              <w:spacing w:after="120"/>
              <w:outlineLvl w:val="1"/>
              <w:rPr>
                <w:sz w:val="24"/>
                <w:szCs w:val="24"/>
                <w:highlight w:val="yellow"/>
              </w:rPr>
            </w:pPr>
            <w:r>
              <w:rPr>
                <w:sz w:val="24"/>
                <w:szCs w:val="24"/>
              </w:rPr>
              <w:t>Reshaping Government Communication Service: is the name of the major change programme to create a Single Employer Model and new operating model for the Government Communication Service</w:t>
            </w:r>
          </w:p>
        </w:tc>
      </w:tr>
      <w:tr w:rsidR="00AA6807" w14:paraId="10172150" w14:textId="77777777" w:rsidTr="00D93902">
        <w:tc>
          <w:tcPr>
            <w:tcW w:w="1857" w:type="dxa"/>
          </w:tcPr>
          <w:p w14:paraId="4D77BEA6" w14:textId="77777777" w:rsidR="00AA6807" w:rsidRPr="00232CF8" w:rsidRDefault="00AA6807" w:rsidP="00D93902">
            <w:pPr>
              <w:pStyle w:val="Heading2"/>
              <w:numPr>
                <w:ilvl w:val="0"/>
                <w:numId w:val="0"/>
              </w:numPr>
              <w:spacing w:after="120"/>
              <w:ind w:left="720" w:hanging="720"/>
              <w:outlineLvl w:val="1"/>
              <w:rPr>
                <w:sz w:val="24"/>
                <w:szCs w:val="24"/>
              </w:rPr>
            </w:pPr>
            <w:r w:rsidRPr="00232CF8">
              <w:rPr>
                <w:sz w:val="24"/>
                <w:szCs w:val="24"/>
              </w:rPr>
              <w:t>GCS</w:t>
            </w:r>
          </w:p>
        </w:tc>
        <w:tc>
          <w:tcPr>
            <w:tcW w:w="6442" w:type="dxa"/>
          </w:tcPr>
          <w:p w14:paraId="05D9D042" w14:textId="77777777" w:rsidR="00AA6807" w:rsidRPr="001A45DF" w:rsidRDefault="00AA6807" w:rsidP="00D93902">
            <w:pPr>
              <w:pStyle w:val="Heading2"/>
              <w:numPr>
                <w:ilvl w:val="0"/>
                <w:numId w:val="0"/>
              </w:numPr>
              <w:spacing w:after="120"/>
              <w:outlineLvl w:val="1"/>
              <w:rPr>
                <w:sz w:val="24"/>
                <w:szCs w:val="24"/>
                <w:highlight w:val="yellow"/>
              </w:rPr>
            </w:pPr>
            <w:r>
              <w:rPr>
                <w:sz w:val="24"/>
                <w:szCs w:val="24"/>
              </w:rPr>
              <w:t xml:space="preserve">Government Communication Service. This is the Function and Profession of Communication across government. It includes communication teams &amp; activities within Whitehall Departments and those in </w:t>
            </w:r>
            <w:proofErr w:type="spellStart"/>
            <w:r>
              <w:rPr>
                <w:sz w:val="24"/>
                <w:szCs w:val="24"/>
              </w:rPr>
              <w:t>Arms Length</w:t>
            </w:r>
            <w:proofErr w:type="spellEnd"/>
            <w:r>
              <w:rPr>
                <w:sz w:val="24"/>
                <w:szCs w:val="24"/>
              </w:rPr>
              <w:t xml:space="preserve"> Bodies (ALBs) and other agencies delivering communication on behalf of the government. GCS works with external stakeholders and providers. These will be considered during the design of the future organisation. As will the interface with the rest of Government.</w:t>
            </w:r>
          </w:p>
        </w:tc>
      </w:tr>
    </w:tbl>
    <w:p w14:paraId="6265A96A" w14:textId="77777777" w:rsidR="00AA6807" w:rsidRPr="001A45DF" w:rsidRDefault="00AA6807" w:rsidP="00AA6807">
      <w:pPr>
        <w:pStyle w:val="Heading1"/>
        <w:tabs>
          <w:tab w:val="clear" w:pos="720"/>
        </w:tabs>
        <w:overflowPunct w:val="0"/>
        <w:autoSpaceDE w:val="0"/>
        <w:autoSpaceDN w:val="0"/>
        <w:spacing w:before="240" w:after="120"/>
        <w:textAlignment w:val="baseline"/>
        <w:rPr>
          <w:sz w:val="32"/>
          <w:szCs w:val="32"/>
        </w:rPr>
      </w:pPr>
      <w:bookmarkStart w:id="16" w:name="_Toc522714838"/>
      <w:r w:rsidRPr="001A45DF">
        <w:rPr>
          <w:sz w:val="32"/>
          <w:szCs w:val="32"/>
        </w:rPr>
        <w:t>scope of requirement</w:t>
      </w:r>
      <w:bookmarkEnd w:id="12"/>
      <w:bookmarkEnd w:id="13"/>
      <w:bookmarkEnd w:id="16"/>
      <w:r w:rsidRPr="001A45DF">
        <w:rPr>
          <w:sz w:val="32"/>
          <w:szCs w:val="32"/>
        </w:rPr>
        <w:t xml:space="preserve"> </w:t>
      </w:r>
    </w:p>
    <w:p w14:paraId="71213FEA" w14:textId="77777777" w:rsidR="00AA6807" w:rsidRPr="00DD17C3" w:rsidRDefault="00AA6807" w:rsidP="00AA6807">
      <w:pPr>
        <w:pStyle w:val="ListParagraph"/>
        <w:numPr>
          <w:ilvl w:val="0"/>
          <w:numId w:val="5"/>
        </w:numPr>
        <w:pBdr>
          <w:top w:val="nil"/>
          <w:left w:val="nil"/>
          <w:bottom w:val="nil"/>
          <w:right w:val="nil"/>
          <w:between w:val="nil"/>
        </w:pBdr>
        <w:spacing w:after="120"/>
        <w:jc w:val="both"/>
        <w:outlineLvl w:val="1"/>
        <w:rPr>
          <w:rFonts w:eastAsia="STZhongsong"/>
          <w:vanish/>
          <w:sz w:val="24"/>
        </w:rPr>
      </w:pPr>
      <w:bookmarkStart w:id="17" w:name="_Toc368573031"/>
      <w:bookmarkStart w:id="18" w:name="_Toc522714839"/>
      <w:bookmarkEnd w:id="8"/>
    </w:p>
    <w:p w14:paraId="239DF03E" w14:textId="77777777" w:rsidR="00AA6807" w:rsidRPr="00DD17C3" w:rsidRDefault="00AA6807" w:rsidP="00AA6807">
      <w:pPr>
        <w:pStyle w:val="ListParagraph"/>
        <w:numPr>
          <w:ilvl w:val="0"/>
          <w:numId w:val="5"/>
        </w:numPr>
        <w:pBdr>
          <w:top w:val="nil"/>
          <w:left w:val="nil"/>
          <w:bottom w:val="nil"/>
          <w:right w:val="nil"/>
          <w:between w:val="nil"/>
        </w:pBdr>
        <w:spacing w:after="120"/>
        <w:jc w:val="both"/>
        <w:outlineLvl w:val="1"/>
        <w:rPr>
          <w:rFonts w:eastAsia="STZhongsong"/>
          <w:vanish/>
          <w:sz w:val="24"/>
        </w:rPr>
      </w:pPr>
    </w:p>
    <w:p w14:paraId="7D16344A" w14:textId="77777777" w:rsidR="00AA6807" w:rsidRDefault="00AA6807" w:rsidP="00AA6807">
      <w:pPr>
        <w:pStyle w:val="Heading2"/>
        <w:numPr>
          <w:ilvl w:val="1"/>
          <w:numId w:val="5"/>
        </w:numPr>
        <w:pBdr>
          <w:top w:val="nil"/>
          <w:left w:val="nil"/>
          <w:bottom w:val="nil"/>
          <w:right w:val="nil"/>
          <w:between w:val="nil"/>
        </w:pBdr>
        <w:adjustRightInd/>
        <w:spacing w:after="120"/>
        <w:rPr>
          <w:sz w:val="24"/>
          <w:szCs w:val="24"/>
        </w:rPr>
      </w:pPr>
      <w:r>
        <w:rPr>
          <w:sz w:val="24"/>
          <w:szCs w:val="24"/>
        </w:rPr>
        <w:t xml:space="preserve">The Supplier </w:t>
      </w:r>
      <w:r w:rsidRPr="003E76F8">
        <w:rPr>
          <w:sz w:val="24"/>
          <w:szCs w:val="24"/>
        </w:rPr>
        <w:t>will be required to provide specialist advice and support on the major change and organisational design and the creation of the future operating model for the GCS (detailed requirements are outli</w:t>
      </w:r>
      <w:r>
        <w:rPr>
          <w:sz w:val="24"/>
          <w:szCs w:val="24"/>
        </w:rPr>
        <w:t>ned in Section 7). The Supplier</w:t>
      </w:r>
      <w:r w:rsidRPr="003E76F8">
        <w:rPr>
          <w:sz w:val="24"/>
          <w:szCs w:val="24"/>
        </w:rPr>
        <w:t xml:space="preserve"> will provide this across the following broad areas:</w:t>
      </w:r>
    </w:p>
    <w:p w14:paraId="57E0FCCF" w14:textId="77777777" w:rsidR="00AA6807" w:rsidRDefault="00AA6807" w:rsidP="00AA6807">
      <w:pPr>
        <w:pStyle w:val="Heading2"/>
        <w:numPr>
          <w:ilvl w:val="2"/>
          <w:numId w:val="5"/>
        </w:numPr>
        <w:pBdr>
          <w:top w:val="nil"/>
          <w:left w:val="nil"/>
          <w:bottom w:val="nil"/>
          <w:right w:val="nil"/>
          <w:between w:val="nil"/>
        </w:pBdr>
        <w:adjustRightInd/>
        <w:spacing w:after="120"/>
        <w:rPr>
          <w:sz w:val="24"/>
          <w:szCs w:val="24"/>
        </w:rPr>
      </w:pPr>
      <w:r>
        <w:rPr>
          <w:b/>
          <w:sz w:val="24"/>
          <w:szCs w:val="24"/>
        </w:rPr>
        <w:t xml:space="preserve">Vision </w:t>
      </w:r>
      <w:r w:rsidRPr="003E76F8">
        <w:rPr>
          <w:b/>
          <w:sz w:val="24"/>
          <w:szCs w:val="24"/>
        </w:rPr>
        <w:t>and High-Level Design</w:t>
      </w:r>
      <w:r>
        <w:rPr>
          <w:b/>
          <w:sz w:val="24"/>
          <w:szCs w:val="24"/>
        </w:rPr>
        <w:t xml:space="preserve">: </w:t>
      </w:r>
      <w:r>
        <w:rPr>
          <w:sz w:val="24"/>
          <w:szCs w:val="24"/>
        </w:rPr>
        <w:t>T</w:t>
      </w:r>
      <w:r w:rsidRPr="003E76F8">
        <w:rPr>
          <w:sz w:val="24"/>
          <w:szCs w:val="24"/>
        </w:rPr>
        <w:t>o include the development and confirmation of organisational design principles, vision and high-level design for the future GCS operating model, analysis, metrics and data tracking and structured engagement of government departments and associated comm</w:t>
      </w:r>
      <w:r>
        <w:rPr>
          <w:sz w:val="24"/>
          <w:szCs w:val="24"/>
        </w:rPr>
        <w:t>unications</w:t>
      </w:r>
      <w:r w:rsidRPr="003E76F8">
        <w:rPr>
          <w:sz w:val="24"/>
          <w:szCs w:val="24"/>
        </w:rPr>
        <w:t xml:space="preserve"> teams in shaping the future operating model.</w:t>
      </w:r>
    </w:p>
    <w:p w14:paraId="6D4F69D6" w14:textId="77777777" w:rsidR="00AA6807" w:rsidRDefault="00AA6807" w:rsidP="00AA6807">
      <w:pPr>
        <w:pStyle w:val="Heading2"/>
        <w:numPr>
          <w:ilvl w:val="2"/>
          <w:numId w:val="5"/>
        </w:numPr>
        <w:pBdr>
          <w:top w:val="nil"/>
          <w:left w:val="nil"/>
          <w:bottom w:val="nil"/>
          <w:right w:val="nil"/>
          <w:between w:val="nil"/>
        </w:pBdr>
        <w:adjustRightInd/>
        <w:spacing w:after="120"/>
        <w:rPr>
          <w:sz w:val="24"/>
          <w:szCs w:val="24"/>
        </w:rPr>
      </w:pPr>
      <w:r>
        <w:rPr>
          <w:b/>
          <w:sz w:val="24"/>
          <w:szCs w:val="24"/>
        </w:rPr>
        <w:t xml:space="preserve">Pilot </w:t>
      </w:r>
      <w:r w:rsidRPr="003E76F8">
        <w:rPr>
          <w:b/>
          <w:sz w:val="24"/>
          <w:szCs w:val="24"/>
        </w:rPr>
        <w:t>Development</w:t>
      </w:r>
      <w:r>
        <w:rPr>
          <w:b/>
          <w:sz w:val="24"/>
          <w:szCs w:val="24"/>
        </w:rPr>
        <w:t>:</w:t>
      </w:r>
      <w:r>
        <w:rPr>
          <w:sz w:val="24"/>
          <w:szCs w:val="24"/>
        </w:rPr>
        <w:t xml:space="preserve"> T</w:t>
      </w:r>
      <w:r w:rsidRPr="003E76F8">
        <w:rPr>
          <w:sz w:val="24"/>
          <w:szCs w:val="24"/>
        </w:rPr>
        <w:t>o include the design of future central GCS operating model, central and in-department elements, processes, structures and resourcing. Working with stakeholders to validate and design the change management roll out approach including key deliverables, success measures and gap analysis &amp; improvement plans to inform the future model.</w:t>
      </w:r>
    </w:p>
    <w:p w14:paraId="1A9C3260" w14:textId="77777777" w:rsidR="00AA6807" w:rsidRDefault="00AA6807" w:rsidP="00AA6807">
      <w:pPr>
        <w:pStyle w:val="Heading2"/>
        <w:numPr>
          <w:ilvl w:val="2"/>
          <w:numId w:val="5"/>
        </w:numPr>
        <w:pBdr>
          <w:top w:val="nil"/>
          <w:left w:val="nil"/>
          <w:bottom w:val="nil"/>
          <w:right w:val="nil"/>
          <w:between w:val="nil"/>
        </w:pBdr>
        <w:adjustRightInd/>
        <w:spacing w:after="120"/>
        <w:rPr>
          <w:sz w:val="24"/>
          <w:szCs w:val="24"/>
        </w:rPr>
      </w:pPr>
      <w:r>
        <w:rPr>
          <w:b/>
          <w:sz w:val="24"/>
          <w:szCs w:val="24"/>
        </w:rPr>
        <w:t xml:space="preserve">Launching </w:t>
      </w:r>
      <w:r w:rsidRPr="003E76F8">
        <w:rPr>
          <w:b/>
          <w:sz w:val="24"/>
          <w:szCs w:val="24"/>
        </w:rPr>
        <w:t xml:space="preserve">the new pilots: </w:t>
      </w:r>
      <w:r>
        <w:rPr>
          <w:sz w:val="24"/>
          <w:szCs w:val="24"/>
        </w:rPr>
        <w:t>L</w:t>
      </w:r>
      <w:r w:rsidRPr="003E76F8">
        <w:rPr>
          <w:sz w:val="24"/>
          <w:szCs w:val="24"/>
        </w:rPr>
        <w:t xml:space="preserve">eading the approach to stand up, pilots mobilising the new teams: including governance and ways of working, capturing and sharing regular insight and learning,  </w:t>
      </w:r>
      <w:r w:rsidRPr="003E76F8">
        <w:rPr>
          <w:sz w:val="24"/>
          <w:szCs w:val="24"/>
        </w:rPr>
        <w:lastRenderedPageBreak/>
        <w:t>selecting and preparing</w:t>
      </w:r>
      <w:r>
        <w:rPr>
          <w:sz w:val="24"/>
          <w:szCs w:val="24"/>
        </w:rPr>
        <w:t xml:space="preserve"> next wave pilots and building long term sustainable ways of working for the new operating model.</w:t>
      </w:r>
    </w:p>
    <w:p w14:paraId="75455B9F" w14:textId="77777777" w:rsidR="00AA6807" w:rsidRPr="003E76F8" w:rsidRDefault="00AA6807" w:rsidP="00AA6807">
      <w:pPr>
        <w:pStyle w:val="Heading2"/>
        <w:numPr>
          <w:ilvl w:val="2"/>
          <w:numId w:val="5"/>
        </w:numPr>
        <w:pBdr>
          <w:top w:val="nil"/>
          <w:left w:val="nil"/>
          <w:bottom w:val="nil"/>
          <w:right w:val="nil"/>
          <w:between w:val="nil"/>
        </w:pBdr>
        <w:adjustRightInd/>
        <w:spacing w:after="120"/>
        <w:rPr>
          <w:sz w:val="24"/>
          <w:szCs w:val="24"/>
        </w:rPr>
      </w:pPr>
      <w:r>
        <w:rPr>
          <w:b/>
          <w:sz w:val="24"/>
          <w:szCs w:val="24"/>
        </w:rPr>
        <w:t xml:space="preserve">Agile programme management: </w:t>
      </w:r>
      <w:r>
        <w:rPr>
          <w:sz w:val="24"/>
          <w:szCs w:val="24"/>
        </w:rPr>
        <w:t>Develop an Agile programme management structure that reflects the civil service context and key stakeholder requirements and enables effective and timely delivery of the programme, including creating detailed measurement metrics and coordination across multiple pilots and teams as required. We need the Supplier to drive the transformation programme forward and help the GCS team realise the huge change opportunity this transformation represents.</w:t>
      </w:r>
    </w:p>
    <w:p w14:paraId="00D8DF4C" w14:textId="77777777" w:rsidR="00AA6807" w:rsidRPr="003E76F8" w:rsidRDefault="00AA6807" w:rsidP="00AA6807">
      <w:pPr>
        <w:pStyle w:val="ListParagraph"/>
        <w:numPr>
          <w:ilvl w:val="0"/>
          <w:numId w:val="6"/>
        </w:numPr>
        <w:pBdr>
          <w:top w:val="nil"/>
          <w:left w:val="nil"/>
          <w:bottom w:val="nil"/>
          <w:right w:val="nil"/>
          <w:between w:val="nil"/>
        </w:pBdr>
        <w:spacing w:after="240"/>
        <w:jc w:val="both"/>
        <w:outlineLvl w:val="2"/>
        <w:rPr>
          <w:rFonts w:eastAsia="STZhongsong"/>
          <w:b/>
          <w:vanish/>
          <w:sz w:val="24"/>
        </w:rPr>
      </w:pPr>
    </w:p>
    <w:p w14:paraId="1AFB15E4" w14:textId="77777777" w:rsidR="00AA6807" w:rsidRPr="003E76F8" w:rsidRDefault="00AA6807" w:rsidP="00AA6807">
      <w:pPr>
        <w:pStyle w:val="ListParagraph"/>
        <w:numPr>
          <w:ilvl w:val="0"/>
          <w:numId w:val="6"/>
        </w:numPr>
        <w:pBdr>
          <w:top w:val="nil"/>
          <w:left w:val="nil"/>
          <w:bottom w:val="nil"/>
          <w:right w:val="nil"/>
          <w:between w:val="nil"/>
        </w:pBdr>
        <w:spacing w:after="240"/>
        <w:jc w:val="both"/>
        <w:outlineLvl w:val="2"/>
        <w:rPr>
          <w:rFonts w:eastAsia="STZhongsong"/>
          <w:b/>
          <w:vanish/>
          <w:sz w:val="24"/>
        </w:rPr>
      </w:pPr>
    </w:p>
    <w:p w14:paraId="2D8396E9" w14:textId="77777777" w:rsidR="00AA6807" w:rsidRPr="003E76F8" w:rsidRDefault="00AA6807" w:rsidP="00AA6807">
      <w:pPr>
        <w:pStyle w:val="ListParagraph"/>
        <w:numPr>
          <w:ilvl w:val="0"/>
          <w:numId w:val="6"/>
        </w:numPr>
        <w:pBdr>
          <w:top w:val="nil"/>
          <w:left w:val="nil"/>
          <w:bottom w:val="nil"/>
          <w:right w:val="nil"/>
          <w:between w:val="nil"/>
        </w:pBdr>
        <w:spacing w:after="240"/>
        <w:jc w:val="both"/>
        <w:outlineLvl w:val="2"/>
        <w:rPr>
          <w:rFonts w:eastAsia="STZhongsong"/>
          <w:b/>
          <w:vanish/>
          <w:sz w:val="24"/>
        </w:rPr>
      </w:pPr>
    </w:p>
    <w:p w14:paraId="2C4127C6" w14:textId="77777777" w:rsidR="00AA6807" w:rsidRPr="003E76F8" w:rsidRDefault="00AA6807" w:rsidP="00AA6807">
      <w:pPr>
        <w:pStyle w:val="ListParagraph"/>
        <w:numPr>
          <w:ilvl w:val="0"/>
          <w:numId w:val="6"/>
        </w:numPr>
        <w:pBdr>
          <w:top w:val="nil"/>
          <w:left w:val="nil"/>
          <w:bottom w:val="nil"/>
          <w:right w:val="nil"/>
          <w:between w:val="nil"/>
        </w:pBdr>
        <w:spacing w:after="240"/>
        <w:jc w:val="both"/>
        <w:outlineLvl w:val="2"/>
        <w:rPr>
          <w:rFonts w:eastAsia="STZhongsong"/>
          <w:b/>
          <w:vanish/>
          <w:sz w:val="24"/>
        </w:rPr>
      </w:pPr>
    </w:p>
    <w:p w14:paraId="5A9F9ED2" w14:textId="77777777" w:rsidR="00AA6807" w:rsidRPr="003E76F8" w:rsidRDefault="00AA6807" w:rsidP="00AA6807">
      <w:pPr>
        <w:pStyle w:val="ListParagraph"/>
        <w:numPr>
          <w:ilvl w:val="1"/>
          <w:numId w:val="6"/>
        </w:numPr>
        <w:pBdr>
          <w:top w:val="nil"/>
          <w:left w:val="nil"/>
          <w:bottom w:val="nil"/>
          <w:right w:val="nil"/>
          <w:between w:val="nil"/>
        </w:pBdr>
        <w:spacing w:after="240"/>
        <w:jc w:val="both"/>
        <w:outlineLvl w:val="2"/>
        <w:rPr>
          <w:rFonts w:eastAsia="STZhongsong"/>
          <w:b/>
          <w:vanish/>
          <w:sz w:val="24"/>
        </w:rPr>
      </w:pPr>
    </w:p>
    <w:p w14:paraId="389CD636" w14:textId="77777777" w:rsidR="00AA6807" w:rsidRPr="003E76F8" w:rsidRDefault="00AA6807" w:rsidP="00AA6807">
      <w:pPr>
        <w:pStyle w:val="Heading3"/>
        <w:numPr>
          <w:ilvl w:val="1"/>
          <w:numId w:val="5"/>
        </w:numPr>
        <w:pBdr>
          <w:top w:val="nil"/>
          <w:left w:val="nil"/>
          <w:bottom w:val="nil"/>
          <w:right w:val="nil"/>
          <w:between w:val="nil"/>
        </w:pBdr>
        <w:adjustRightInd/>
        <w:spacing w:after="0"/>
        <w:rPr>
          <w:sz w:val="24"/>
          <w:szCs w:val="24"/>
        </w:rPr>
      </w:pPr>
      <w:r>
        <w:rPr>
          <w:sz w:val="24"/>
          <w:szCs w:val="24"/>
        </w:rPr>
        <w:t>The Supplier will be required to fully integrate themselves on occasions as part of  a fast-moving multi-skilled team to add value by providing and advising on the following capabilities, flexing the resource capacity and capability as required:</w:t>
      </w:r>
    </w:p>
    <w:p w14:paraId="73D2B7C5" w14:textId="77777777" w:rsidR="00AA6807" w:rsidRDefault="00AA6807" w:rsidP="00AA6807">
      <w:pPr>
        <w:pStyle w:val="Heading3"/>
        <w:numPr>
          <w:ilvl w:val="2"/>
          <w:numId w:val="5"/>
        </w:numPr>
        <w:pBdr>
          <w:top w:val="nil"/>
          <w:left w:val="nil"/>
          <w:bottom w:val="nil"/>
          <w:right w:val="nil"/>
          <w:between w:val="nil"/>
        </w:pBdr>
        <w:adjustRightInd/>
        <w:spacing w:after="0"/>
        <w:rPr>
          <w:sz w:val="24"/>
          <w:szCs w:val="24"/>
        </w:rPr>
      </w:pPr>
      <w:r>
        <w:rPr>
          <w:sz w:val="24"/>
          <w:szCs w:val="24"/>
        </w:rPr>
        <w:t>Agile transformation design and management.</w:t>
      </w:r>
    </w:p>
    <w:p w14:paraId="75E0FED1" w14:textId="77777777" w:rsidR="00AA6807" w:rsidRDefault="00AA6807" w:rsidP="00AA6807">
      <w:pPr>
        <w:pStyle w:val="Heading3"/>
        <w:numPr>
          <w:ilvl w:val="2"/>
          <w:numId w:val="5"/>
        </w:numPr>
        <w:pBdr>
          <w:top w:val="nil"/>
          <w:left w:val="nil"/>
          <w:bottom w:val="nil"/>
          <w:right w:val="nil"/>
          <w:between w:val="nil"/>
        </w:pBdr>
        <w:adjustRightInd/>
        <w:spacing w:after="0"/>
        <w:rPr>
          <w:sz w:val="24"/>
          <w:szCs w:val="24"/>
        </w:rPr>
      </w:pPr>
      <w:r>
        <w:rPr>
          <w:sz w:val="24"/>
          <w:szCs w:val="24"/>
        </w:rPr>
        <w:t>Rapid business process design, delivery and integration.</w:t>
      </w:r>
    </w:p>
    <w:p w14:paraId="539C9AAD" w14:textId="77777777" w:rsidR="00AA6807" w:rsidRDefault="00AA6807" w:rsidP="00AA6807">
      <w:pPr>
        <w:pStyle w:val="Heading3"/>
        <w:numPr>
          <w:ilvl w:val="2"/>
          <w:numId w:val="5"/>
        </w:numPr>
        <w:pBdr>
          <w:top w:val="nil"/>
          <w:left w:val="nil"/>
          <w:bottom w:val="nil"/>
          <w:right w:val="nil"/>
          <w:between w:val="nil"/>
        </w:pBdr>
        <w:adjustRightInd/>
        <w:spacing w:after="0"/>
        <w:rPr>
          <w:sz w:val="24"/>
          <w:szCs w:val="24"/>
        </w:rPr>
      </w:pPr>
      <w:bookmarkStart w:id="19" w:name="_hxa4dbihh3p5" w:colFirst="0" w:colLast="0"/>
      <w:bookmarkEnd w:id="19"/>
      <w:r>
        <w:rPr>
          <w:sz w:val="24"/>
          <w:szCs w:val="24"/>
        </w:rPr>
        <w:t xml:space="preserve">Operating model design and implementation. </w:t>
      </w:r>
    </w:p>
    <w:p w14:paraId="39E6B757" w14:textId="77777777" w:rsidR="00AA6807" w:rsidRDefault="00AA6807" w:rsidP="00AA6807">
      <w:pPr>
        <w:pStyle w:val="Heading3"/>
        <w:numPr>
          <w:ilvl w:val="2"/>
          <w:numId w:val="5"/>
        </w:numPr>
        <w:pBdr>
          <w:top w:val="nil"/>
          <w:left w:val="nil"/>
          <w:bottom w:val="nil"/>
          <w:right w:val="nil"/>
          <w:between w:val="nil"/>
        </w:pBdr>
        <w:adjustRightInd/>
        <w:spacing w:after="0"/>
        <w:rPr>
          <w:sz w:val="24"/>
          <w:szCs w:val="24"/>
        </w:rPr>
      </w:pPr>
      <w:bookmarkStart w:id="20" w:name="_eoc5sp5s43vj" w:colFirst="0" w:colLast="0"/>
      <w:bookmarkEnd w:id="20"/>
      <w:r>
        <w:rPr>
          <w:sz w:val="24"/>
          <w:szCs w:val="24"/>
        </w:rPr>
        <w:t>Data analysis and visualisation.</w:t>
      </w:r>
    </w:p>
    <w:p w14:paraId="63144BEF" w14:textId="77777777" w:rsidR="00AA6807" w:rsidRDefault="00AA6807" w:rsidP="00AA6807">
      <w:pPr>
        <w:pStyle w:val="Heading3"/>
        <w:numPr>
          <w:ilvl w:val="2"/>
          <w:numId w:val="5"/>
        </w:numPr>
        <w:pBdr>
          <w:top w:val="nil"/>
          <w:left w:val="nil"/>
          <w:bottom w:val="nil"/>
          <w:right w:val="nil"/>
          <w:between w:val="nil"/>
        </w:pBdr>
        <w:adjustRightInd/>
        <w:spacing w:after="0"/>
        <w:rPr>
          <w:sz w:val="24"/>
          <w:szCs w:val="24"/>
        </w:rPr>
      </w:pPr>
      <w:bookmarkStart w:id="21" w:name="_q5vvu66wdlxe" w:colFirst="0" w:colLast="0"/>
      <w:bookmarkEnd w:id="21"/>
      <w:r>
        <w:rPr>
          <w:sz w:val="24"/>
          <w:szCs w:val="24"/>
        </w:rPr>
        <w:t xml:space="preserve">Major organisational change management. </w:t>
      </w:r>
    </w:p>
    <w:p w14:paraId="1CB20D08" w14:textId="77777777" w:rsidR="00AA6807" w:rsidRDefault="00AA6807" w:rsidP="00AA6807"/>
    <w:p w14:paraId="75AAB363" w14:textId="77777777" w:rsidR="00AA6807" w:rsidRPr="00866795" w:rsidRDefault="00AA6807" w:rsidP="00AA6807">
      <w:pPr>
        <w:pStyle w:val="ListParagraph"/>
        <w:numPr>
          <w:ilvl w:val="1"/>
          <w:numId w:val="3"/>
        </w:numPr>
        <w:adjustRightInd w:val="0"/>
        <w:spacing w:after="240"/>
        <w:jc w:val="both"/>
        <w:outlineLvl w:val="1"/>
        <w:rPr>
          <w:rFonts w:eastAsia="STZhongsong"/>
          <w:vanish/>
          <w:szCs w:val="20"/>
        </w:rPr>
      </w:pPr>
    </w:p>
    <w:p w14:paraId="30B0C1BF" w14:textId="77777777" w:rsidR="00AA6807" w:rsidRPr="00866795" w:rsidRDefault="00AA6807" w:rsidP="00AA6807">
      <w:pPr>
        <w:pStyle w:val="ListParagraph"/>
        <w:numPr>
          <w:ilvl w:val="1"/>
          <w:numId w:val="3"/>
        </w:numPr>
        <w:adjustRightInd w:val="0"/>
        <w:spacing w:after="240"/>
        <w:jc w:val="both"/>
        <w:outlineLvl w:val="1"/>
        <w:rPr>
          <w:rFonts w:eastAsia="STZhongsong"/>
          <w:vanish/>
          <w:szCs w:val="20"/>
        </w:rPr>
      </w:pPr>
    </w:p>
    <w:p w14:paraId="08057BB4" w14:textId="77777777" w:rsidR="00AA6807" w:rsidRPr="00866795" w:rsidRDefault="00AA6807" w:rsidP="00AA6807">
      <w:pPr>
        <w:pStyle w:val="Heading2"/>
        <w:rPr>
          <w:sz w:val="24"/>
          <w:szCs w:val="24"/>
        </w:rPr>
      </w:pPr>
      <w:r w:rsidRPr="00866795">
        <w:rPr>
          <w:sz w:val="24"/>
          <w:szCs w:val="24"/>
        </w:rPr>
        <w:t>In addition they will:</w:t>
      </w:r>
    </w:p>
    <w:p w14:paraId="55676E86" w14:textId="77777777" w:rsidR="00AA6807" w:rsidRPr="00866795" w:rsidRDefault="00AA6807" w:rsidP="00AA6807">
      <w:pPr>
        <w:pStyle w:val="ListParagraph"/>
        <w:numPr>
          <w:ilvl w:val="1"/>
          <w:numId w:val="5"/>
        </w:numPr>
        <w:pBdr>
          <w:top w:val="nil"/>
          <w:left w:val="nil"/>
          <w:bottom w:val="nil"/>
          <w:right w:val="nil"/>
          <w:between w:val="nil"/>
        </w:pBdr>
        <w:jc w:val="both"/>
        <w:outlineLvl w:val="2"/>
        <w:rPr>
          <w:rFonts w:eastAsia="STZhongsong"/>
          <w:vanish/>
          <w:sz w:val="24"/>
        </w:rPr>
      </w:pPr>
      <w:bookmarkStart w:id="22" w:name="_tq3a45j3r1hv" w:colFirst="0" w:colLast="0"/>
      <w:bookmarkEnd w:id="22"/>
    </w:p>
    <w:p w14:paraId="7C07E51D" w14:textId="77777777" w:rsidR="00AA6807" w:rsidRDefault="00AA6807" w:rsidP="00AA6807">
      <w:pPr>
        <w:pStyle w:val="Heading3"/>
        <w:numPr>
          <w:ilvl w:val="2"/>
          <w:numId w:val="5"/>
        </w:numPr>
        <w:pBdr>
          <w:top w:val="nil"/>
          <w:left w:val="nil"/>
          <w:bottom w:val="nil"/>
          <w:right w:val="nil"/>
          <w:between w:val="nil"/>
        </w:pBdr>
        <w:adjustRightInd/>
        <w:spacing w:after="0"/>
        <w:rPr>
          <w:sz w:val="24"/>
          <w:szCs w:val="24"/>
        </w:rPr>
      </w:pPr>
      <w:r>
        <w:rPr>
          <w:sz w:val="24"/>
          <w:szCs w:val="24"/>
        </w:rPr>
        <w:t xml:space="preserve">Use private sector experience and knowledge of the communication sector to build advanced ‘future focused’ communications capability within government. </w:t>
      </w:r>
    </w:p>
    <w:p w14:paraId="55ED92F4" w14:textId="77777777" w:rsidR="00AA6807" w:rsidRDefault="00AA6807" w:rsidP="00AA6807">
      <w:pPr>
        <w:pStyle w:val="Heading3"/>
        <w:numPr>
          <w:ilvl w:val="2"/>
          <w:numId w:val="5"/>
        </w:numPr>
        <w:pBdr>
          <w:top w:val="nil"/>
          <w:left w:val="nil"/>
          <w:bottom w:val="nil"/>
          <w:right w:val="nil"/>
          <w:between w:val="nil"/>
        </w:pBdr>
        <w:adjustRightInd/>
        <w:spacing w:after="0"/>
        <w:rPr>
          <w:sz w:val="24"/>
          <w:szCs w:val="24"/>
        </w:rPr>
      </w:pPr>
      <w:r>
        <w:rPr>
          <w:sz w:val="24"/>
          <w:szCs w:val="24"/>
        </w:rPr>
        <w:t xml:space="preserve">Develop credible change proposals that align with key government priorities and objectives and meet requirements for efficiency and effectiveness. </w:t>
      </w:r>
    </w:p>
    <w:p w14:paraId="162B7994" w14:textId="77777777" w:rsidR="00AA6807" w:rsidRDefault="00AA6807" w:rsidP="00AA6807">
      <w:pPr>
        <w:pStyle w:val="Heading3"/>
        <w:numPr>
          <w:ilvl w:val="2"/>
          <w:numId w:val="5"/>
        </w:numPr>
        <w:pBdr>
          <w:top w:val="nil"/>
          <w:left w:val="nil"/>
          <w:bottom w:val="nil"/>
          <w:right w:val="nil"/>
          <w:between w:val="nil"/>
        </w:pBdr>
        <w:adjustRightInd/>
        <w:spacing w:after="0"/>
        <w:rPr>
          <w:sz w:val="24"/>
          <w:szCs w:val="24"/>
        </w:rPr>
      </w:pPr>
      <w:r>
        <w:rPr>
          <w:sz w:val="24"/>
          <w:szCs w:val="24"/>
        </w:rPr>
        <w:t>Advise on the change management, leadership and employee engagement approaches required to deliver the required change.</w:t>
      </w:r>
    </w:p>
    <w:p w14:paraId="1CE3DB90" w14:textId="77777777" w:rsidR="00AA6807" w:rsidRDefault="00AA6807" w:rsidP="00AA6807">
      <w:pPr>
        <w:pStyle w:val="Heading3"/>
        <w:numPr>
          <w:ilvl w:val="2"/>
          <w:numId w:val="5"/>
        </w:numPr>
        <w:pBdr>
          <w:top w:val="nil"/>
          <w:left w:val="nil"/>
          <w:bottom w:val="nil"/>
          <w:right w:val="nil"/>
          <w:between w:val="nil"/>
        </w:pBdr>
        <w:adjustRightInd/>
        <w:spacing w:after="0"/>
        <w:rPr>
          <w:sz w:val="24"/>
          <w:szCs w:val="24"/>
        </w:rPr>
      </w:pPr>
      <w:r>
        <w:rPr>
          <w:sz w:val="24"/>
          <w:szCs w:val="24"/>
        </w:rPr>
        <w:t>Build performance management, benefits realisation and impact and return on investment measure into the new operating model.</w:t>
      </w:r>
    </w:p>
    <w:p w14:paraId="6C6AF103" w14:textId="77777777" w:rsidR="00AA6807" w:rsidRDefault="00AA6807" w:rsidP="00AA6807">
      <w:pPr>
        <w:pStyle w:val="Heading3"/>
        <w:numPr>
          <w:ilvl w:val="2"/>
          <w:numId w:val="5"/>
        </w:numPr>
        <w:pBdr>
          <w:top w:val="nil"/>
          <w:left w:val="nil"/>
          <w:bottom w:val="nil"/>
          <w:right w:val="nil"/>
          <w:between w:val="nil"/>
        </w:pBdr>
        <w:adjustRightInd/>
        <w:spacing w:after="0"/>
        <w:rPr>
          <w:sz w:val="24"/>
          <w:szCs w:val="24"/>
        </w:rPr>
      </w:pPr>
      <w:r>
        <w:rPr>
          <w:sz w:val="24"/>
          <w:szCs w:val="24"/>
        </w:rPr>
        <w:t xml:space="preserve">Build capacity within the RGCS Programme Team and across GCS more widely to enable the processes and skills used within the transformation programme to be embedded in the organisation long-term. </w:t>
      </w:r>
    </w:p>
    <w:p w14:paraId="5DACE7CA" w14:textId="77777777" w:rsidR="00AA6807" w:rsidRDefault="00AA6807" w:rsidP="00AA6807">
      <w:pPr>
        <w:pStyle w:val="Heading3"/>
        <w:numPr>
          <w:ilvl w:val="2"/>
          <w:numId w:val="5"/>
        </w:numPr>
        <w:pBdr>
          <w:top w:val="nil"/>
          <w:left w:val="nil"/>
          <w:bottom w:val="nil"/>
          <w:right w:val="nil"/>
          <w:between w:val="nil"/>
        </w:pBdr>
        <w:adjustRightInd/>
        <w:spacing w:after="0"/>
        <w:rPr>
          <w:sz w:val="24"/>
          <w:szCs w:val="24"/>
        </w:rPr>
      </w:pPr>
      <w:r>
        <w:rPr>
          <w:sz w:val="24"/>
          <w:szCs w:val="24"/>
        </w:rPr>
        <w:t xml:space="preserve">Ensure the diversity and inclusion is embedded into every part of the transformation programme as detailed in the </w:t>
      </w:r>
      <w:hyperlink r:id="rId10">
        <w:r>
          <w:rPr>
            <w:color w:val="1155CC"/>
            <w:sz w:val="24"/>
            <w:szCs w:val="24"/>
            <w:u w:val="single"/>
          </w:rPr>
          <w:t>GCS D&amp;I strategy</w:t>
        </w:r>
      </w:hyperlink>
      <w:r>
        <w:rPr>
          <w:sz w:val="24"/>
          <w:szCs w:val="24"/>
        </w:rPr>
        <w:t>.</w:t>
      </w:r>
    </w:p>
    <w:p w14:paraId="4D451935" w14:textId="77777777" w:rsidR="00AA6807" w:rsidRPr="00866795" w:rsidRDefault="00AA6807" w:rsidP="00AA6807">
      <w:pPr>
        <w:pStyle w:val="Heading3"/>
        <w:numPr>
          <w:ilvl w:val="2"/>
          <w:numId w:val="5"/>
        </w:numPr>
        <w:pBdr>
          <w:top w:val="nil"/>
          <w:left w:val="nil"/>
          <w:bottom w:val="nil"/>
          <w:right w:val="nil"/>
          <w:between w:val="nil"/>
        </w:pBdr>
        <w:adjustRightInd/>
        <w:spacing w:after="0"/>
        <w:rPr>
          <w:sz w:val="24"/>
          <w:szCs w:val="24"/>
        </w:rPr>
      </w:pPr>
      <w:r>
        <w:rPr>
          <w:sz w:val="24"/>
          <w:szCs w:val="24"/>
        </w:rPr>
        <w:t xml:space="preserve">Embed </w:t>
      </w:r>
      <w:r w:rsidRPr="00866795">
        <w:rPr>
          <w:sz w:val="24"/>
          <w:szCs w:val="24"/>
        </w:rPr>
        <w:t xml:space="preserve">best practice change management throughout the whole programme and demonstrate the role it plays at every stage. </w:t>
      </w:r>
    </w:p>
    <w:p w14:paraId="6EE4E483" w14:textId="77777777" w:rsidR="00AA6807" w:rsidRDefault="00AA6807" w:rsidP="00AA6807">
      <w:pPr>
        <w:pStyle w:val="Heading3"/>
        <w:numPr>
          <w:ilvl w:val="0"/>
          <w:numId w:val="0"/>
        </w:numPr>
        <w:pBdr>
          <w:top w:val="nil"/>
          <w:left w:val="nil"/>
          <w:bottom w:val="nil"/>
          <w:right w:val="nil"/>
          <w:between w:val="nil"/>
        </w:pBdr>
        <w:adjustRightInd/>
        <w:spacing w:after="0"/>
        <w:ind w:left="1800"/>
        <w:rPr>
          <w:sz w:val="24"/>
          <w:szCs w:val="24"/>
        </w:rPr>
      </w:pPr>
      <w:r w:rsidRPr="00866795">
        <w:rPr>
          <w:sz w:val="24"/>
          <w:szCs w:val="24"/>
        </w:rPr>
        <w:t xml:space="preserve">  </w:t>
      </w:r>
    </w:p>
    <w:p w14:paraId="5E1F62C2" w14:textId="77777777" w:rsidR="00AA6807" w:rsidRPr="001A45DF" w:rsidRDefault="00AA6807" w:rsidP="00AA6807">
      <w:pPr>
        <w:pStyle w:val="Heading1"/>
        <w:spacing w:after="120"/>
        <w:rPr>
          <w:sz w:val="32"/>
          <w:szCs w:val="32"/>
        </w:rPr>
      </w:pPr>
      <w:r w:rsidRPr="001A45DF">
        <w:rPr>
          <w:sz w:val="32"/>
          <w:szCs w:val="32"/>
        </w:rPr>
        <w:t>The requirement</w:t>
      </w:r>
      <w:bookmarkEnd w:id="17"/>
      <w:bookmarkEnd w:id="18"/>
    </w:p>
    <w:p w14:paraId="751C9F57" w14:textId="77777777" w:rsidR="00AA6807" w:rsidRPr="00866795" w:rsidRDefault="00AA6807" w:rsidP="00AA6807">
      <w:pPr>
        <w:pStyle w:val="ListParagraph"/>
        <w:numPr>
          <w:ilvl w:val="0"/>
          <w:numId w:val="5"/>
        </w:numPr>
        <w:pBdr>
          <w:top w:val="nil"/>
          <w:left w:val="nil"/>
          <w:bottom w:val="nil"/>
          <w:right w:val="nil"/>
          <w:between w:val="nil"/>
        </w:pBdr>
        <w:spacing w:after="120"/>
        <w:jc w:val="both"/>
        <w:outlineLvl w:val="1"/>
        <w:rPr>
          <w:rFonts w:eastAsia="STZhongsong"/>
          <w:vanish/>
          <w:sz w:val="24"/>
        </w:rPr>
      </w:pPr>
      <w:bookmarkStart w:id="23" w:name="_Toc368573032"/>
      <w:bookmarkStart w:id="24" w:name="_Toc522714840"/>
    </w:p>
    <w:p w14:paraId="6619B7E7" w14:textId="77777777" w:rsidR="00AA6807" w:rsidRDefault="00AA6807" w:rsidP="00AA6807">
      <w:pPr>
        <w:pStyle w:val="Heading2"/>
        <w:numPr>
          <w:ilvl w:val="1"/>
          <w:numId w:val="5"/>
        </w:numPr>
        <w:pBdr>
          <w:top w:val="nil"/>
          <w:left w:val="nil"/>
          <w:bottom w:val="nil"/>
          <w:right w:val="nil"/>
          <w:between w:val="nil"/>
        </w:pBdr>
        <w:adjustRightInd/>
        <w:spacing w:after="120"/>
        <w:rPr>
          <w:sz w:val="24"/>
          <w:szCs w:val="24"/>
        </w:rPr>
      </w:pPr>
      <w:r>
        <w:rPr>
          <w:sz w:val="24"/>
          <w:szCs w:val="24"/>
        </w:rPr>
        <w:t>The Supplier will be required to provide these services as and when required by the Cabinet Office Reshaping GCS Programme Team for a two-year period. The contract term shall commence upon Contract Award and be reviewed after two years with an option to extend for a further two years period on an annual basis.</w:t>
      </w:r>
    </w:p>
    <w:p w14:paraId="03B0F6F5" w14:textId="77777777" w:rsidR="00AA6807" w:rsidRDefault="00AA6807" w:rsidP="00AA6807">
      <w:pPr>
        <w:pStyle w:val="Heading2"/>
        <w:numPr>
          <w:ilvl w:val="1"/>
          <w:numId w:val="5"/>
        </w:numPr>
        <w:pBdr>
          <w:top w:val="nil"/>
          <w:left w:val="nil"/>
          <w:bottom w:val="nil"/>
          <w:right w:val="nil"/>
          <w:between w:val="nil"/>
        </w:pBdr>
        <w:adjustRightInd/>
        <w:spacing w:after="120"/>
        <w:ind w:left="709" w:hanging="709"/>
        <w:rPr>
          <w:sz w:val="24"/>
          <w:szCs w:val="24"/>
        </w:rPr>
      </w:pPr>
      <w:r>
        <w:rPr>
          <w:sz w:val="24"/>
          <w:szCs w:val="24"/>
        </w:rPr>
        <w:lastRenderedPageBreak/>
        <w:t xml:space="preserve">Each deliverable will require the Supplier to provide a response to a specific brief outlining their approach, team for delivery (including day rates), timings, key deliverables and costs. </w:t>
      </w:r>
    </w:p>
    <w:p w14:paraId="36FEC6E8" w14:textId="77777777" w:rsidR="00AA6807" w:rsidRPr="001A45DF" w:rsidRDefault="00AA6807" w:rsidP="00AA6807">
      <w:pPr>
        <w:pStyle w:val="Heading1"/>
        <w:spacing w:after="120"/>
        <w:rPr>
          <w:sz w:val="32"/>
          <w:szCs w:val="32"/>
        </w:rPr>
      </w:pPr>
      <w:r w:rsidRPr="001A45DF">
        <w:rPr>
          <w:sz w:val="32"/>
          <w:szCs w:val="32"/>
        </w:rPr>
        <w:t>key milestones</w:t>
      </w:r>
      <w:bookmarkEnd w:id="23"/>
      <w:r w:rsidRPr="001A45DF">
        <w:rPr>
          <w:sz w:val="32"/>
          <w:szCs w:val="32"/>
        </w:rPr>
        <w:t xml:space="preserve"> and Deliverables</w:t>
      </w:r>
      <w:bookmarkEnd w:id="24"/>
    </w:p>
    <w:p w14:paraId="67218B12" w14:textId="77777777" w:rsidR="00AA6807" w:rsidRPr="001A45DF" w:rsidRDefault="00AA6807" w:rsidP="00AA6807">
      <w:pPr>
        <w:pStyle w:val="Heading2"/>
        <w:tabs>
          <w:tab w:val="clear" w:pos="720"/>
          <w:tab w:val="num" w:pos="132"/>
          <w:tab w:val="num" w:pos="862"/>
        </w:tabs>
        <w:overflowPunct w:val="0"/>
        <w:autoSpaceDE w:val="0"/>
        <w:autoSpaceDN w:val="0"/>
        <w:spacing w:after="120"/>
        <w:ind w:left="709" w:hanging="709"/>
        <w:textAlignment w:val="baseline"/>
        <w:rPr>
          <w:rFonts w:cs="Arial"/>
          <w:sz w:val="24"/>
          <w:szCs w:val="24"/>
        </w:rPr>
      </w:pPr>
      <w:r w:rsidRPr="001A45DF">
        <w:rPr>
          <w:rFonts w:cs="Arial"/>
          <w:sz w:val="24"/>
          <w:szCs w:val="24"/>
        </w:rPr>
        <w:t>The following Contract milestones/deliverables shall apply:</w:t>
      </w:r>
    </w:p>
    <w:tbl>
      <w:tblPr>
        <w:tblStyle w:val="TableGrid"/>
        <w:tblW w:w="5000" w:type="pct"/>
        <w:tblLayout w:type="fixed"/>
        <w:tblLook w:val="04A0" w:firstRow="1" w:lastRow="0" w:firstColumn="1" w:lastColumn="0" w:noHBand="0" w:noVBand="1"/>
      </w:tblPr>
      <w:tblGrid>
        <w:gridCol w:w="1555"/>
        <w:gridCol w:w="5521"/>
        <w:gridCol w:w="1940"/>
      </w:tblGrid>
      <w:tr w:rsidR="00AA6807" w:rsidRPr="001A45DF" w14:paraId="70AC65D6" w14:textId="77777777" w:rsidTr="00D93902">
        <w:tc>
          <w:tcPr>
            <w:tcW w:w="862" w:type="pct"/>
            <w:shd w:val="clear" w:color="auto" w:fill="BDD6EE" w:themeFill="accent1" w:themeFillTint="66"/>
            <w:vAlign w:val="center"/>
          </w:tcPr>
          <w:p w14:paraId="0CE114BF" w14:textId="77777777" w:rsidR="00AA6807" w:rsidRPr="002C0A45" w:rsidRDefault="00AA6807" w:rsidP="00D93902">
            <w:pPr>
              <w:pStyle w:val="Heading3"/>
              <w:numPr>
                <w:ilvl w:val="0"/>
                <w:numId w:val="0"/>
              </w:numPr>
              <w:spacing w:after="120"/>
              <w:jc w:val="center"/>
              <w:outlineLvl w:val="2"/>
              <w:rPr>
                <w:b/>
                <w:sz w:val="24"/>
                <w:szCs w:val="24"/>
              </w:rPr>
            </w:pPr>
            <w:r w:rsidRPr="002C0A45">
              <w:rPr>
                <w:b/>
                <w:sz w:val="24"/>
                <w:szCs w:val="24"/>
              </w:rPr>
              <w:t>Milestone/Deliverable</w:t>
            </w:r>
          </w:p>
        </w:tc>
        <w:tc>
          <w:tcPr>
            <w:tcW w:w="3062" w:type="pct"/>
            <w:shd w:val="clear" w:color="auto" w:fill="BDD6EE" w:themeFill="accent1" w:themeFillTint="66"/>
            <w:vAlign w:val="center"/>
          </w:tcPr>
          <w:p w14:paraId="31E5A9BF" w14:textId="77777777" w:rsidR="00AA6807" w:rsidRPr="002C0A45" w:rsidRDefault="00AA6807" w:rsidP="00D93902">
            <w:pPr>
              <w:pStyle w:val="Heading3"/>
              <w:numPr>
                <w:ilvl w:val="0"/>
                <w:numId w:val="0"/>
              </w:numPr>
              <w:spacing w:after="120"/>
              <w:jc w:val="center"/>
              <w:outlineLvl w:val="2"/>
              <w:rPr>
                <w:b/>
                <w:sz w:val="24"/>
                <w:szCs w:val="24"/>
              </w:rPr>
            </w:pPr>
            <w:r w:rsidRPr="002C0A45">
              <w:rPr>
                <w:b/>
                <w:sz w:val="24"/>
                <w:szCs w:val="24"/>
              </w:rPr>
              <w:t>Description</w:t>
            </w:r>
          </w:p>
        </w:tc>
        <w:tc>
          <w:tcPr>
            <w:tcW w:w="1076" w:type="pct"/>
            <w:shd w:val="clear" w:color="auto" w:fill="BDD6EE" w:themeFill="accent1" w:themeFillTint="66"/>
            <w:vAlign w:val="center"/>
          </w:tcPr>
          <w:p w14:paraId="52ADCD5E" w14:textId="77777777" w:rsidR="00AA6807" w:rsidRPr="002C0A45" w:rsidRDefault="00AA6807" w:rsidP="00D93902">
            <w:pPr>
              <w:pStyle w:val="Heading3"/>
              <w:numPr>
                <w:ilvl w:val="0"/>
                <w:numId w:val="0"/>
              </w:numPr>
              <w:spacing w:after="120"/>
              <w:jc w:val="center"/>
              <w:outlineLvl w:val="2"/>
              <w:rPr>
                <w:b/>
                <w:sz w:val="24"/>
                <w:szCs w:val="24"/>
              </w:rPr>
            </w:pPr>
            <w:r w:rsidRPr="002C0A45">
              <w:rPr>
                <w:b/>
                <w:sz w:val="24"/>
                <w:szCs w:val="24"/>
              </w:rPr>
              <w:t>Timeframe or Delivery Date</w:t>
            </w:r>
          </w:p>
        </w:tc>
      </w:tr>
      <w:tr w:rsidR="00AA6807" w:rsidRPr="001A45DF" w14:paraId="6D78174E" w14:textId="77777777" w:rsidTr="00D93902">
        <w:tc>
          <w:tcPr>
            <w:tcW w:w="862" w:type="pct"/>
            <w:vAlign w:val="center"/>
          </w:tcPr>
          <w:p w14:paraId="20CBC904" w14:textId="77777777" w:rsidR="00AA6807" w:rsidRPr="001A45DF" w:rsidRDefault="00AA6807" w:rsidP="00D93902">
            <w:pPr>
              <w:pStyle w:val="Heading3"/>
              <w:numPr>
                <w:ilvl w:val="0"/>
                <w:numId w:val="0"/>
              </w:numPr>
              <w:spacing w:after="120"/>
              <w:jc w:val="center"/>
              <w:outlineLvl w:val="2"/>
              <w:rPr>
                <w:sz w:val="24"/>
                <w:szCs w:val="24"/>
                <w:highlight w:val="yellow"/>
              </w:rPr>
            </w:pPr>
            <w:r w:rsidRPr="006000CA">
              <w:rPr>
                <w:sz w:val="24"/>
                <w:szCs w:val="24"/>
              </w:rPr>
              <w:t>1</w:t>
            </w:r>
          </w:p>
        </w:tc>
        <w:tc>
          <w:tcPr>
            <w:tcW w:w="3062" w:type="pct"/>
            <w:vAlign w:val="center"/>
          </w:tcPr>
          <w:p w14:paraId="44EB651C" w14:textId="77777777" w:rsidR="00AA6807" w:rsidRPr="007949F2" w:rsidRDefault="00AA6807" w:rsidP="00D93902">
            <w:pPr>
              <w:rPr>
                <w:b/>
                <w:color w:val="000000"/>
                <w:sz w:val="24"/>
              </w:rPr>
            </w:pPr>
            <w:r w:rsidRPr="007949F2">
              <w:rPr>
                <w:b/>
                <w:color w:val="000000"/>
                <w:sz w:val="24"/>
              </w:rPr>
              <w:t>Pilot Development:</w:t>
            </w:r>
          </w:p>
          <w:p w14:paraId="1592C807" w14:textId="77777777" w:rsidR="00AA6807" w:rsidRPr="0063788D" w:rsidRDefault="00AA6807" w:rsidP="00D93902">
            <w:pPr>
              <w:rPr>
                <w:color w:val="000000"/>
                <w:sz w:val="24"/>
              </w:rPr>
            </w:pPr>
            <w:r w:rsidRPr="0063788D">
              <w:rPr>
                <w:color w:val="000000"/>
                <w:sz w:val="24"/>
              </w:rPr>
              <w:t>Operating model design with 1-3 pilot depart</w:t>
            </w:r>
            <w:r>
              <w:rPr>
                <w:color w:val="000000"/>
                <w:sz w:val="24"/>
              </w:rPr>
              <w:t>ments/organisations to include;</w:t>
            </w:r>
          </w:p>
          <w:p w14:paraId="3B107AC0" w14:textId="77777777" w:rsidR="00AA6807" w:rsidRPr="0063788D" w:rsidRDefault="00AA6807" w:rsidP="00AA6807">
            <w:pPr>
              <w:pStyle w:val="ListParagraph"/>
              <w:numPr>
                <w:ilvl w:val="0"/>
                <w:numId w:val="7"/>
              </w:numPr>
              <w:overflowPunct w:val="0"/>
              <w:autoSpaceDE w:val="0"/>
              <w:autoSpaceDN w:val="0"/>
              <w:adjustRightInd w:val="0"/>
              <w:ind w:left="457"/>
              <w:jc w:val="both"/>
              <w:textAlignment w:val="baseline"/>
              <w:rPr>
                <w:color w:val="000000"/>
                <w:sz w:val="24"/>
              </w:rPr>
            </w:pPr>
            <w:r w:rsidRPr="0063788D">
              <w:rPr>
                <w:color w:val="000000"/>
                <w:sz w:val="24"/>
              </w:rPr>
              <w:t>Design of future central GCS operating model including central and in-department element.</w:t>
            </w:r>
          </w:p>
          <w:p w14:paraId="0241F929" w14:textId="77777777" w:rsidR="00AA6807" w:rsidRDefault="00AA6807" w:rsidP="00AA6807">
            <w:pPr>
              <w:pStyle w:val="Heading4"/>
              <w:numPr>
                <w:ilvl w:val="0"/>
                <w:numId w:val="7"/>
              </w:numPr>
              <w:overflowPunct w:val="0"/>
              <w:autoSpaceDE w:val="0"/>
              <w:autoSpaceDN w:val="0"/>
              <w:spacing w:after="0"/>
              <w:ind w:left="457"/>
              <w:textAlignment w:val="baseline"/>
              <w:outlineLvl w:val="3"/>
            </w:pPr>
            <w:r>
              <w:rPr>
                <w:sz w:val="24"/>
                <w:szCs w:val="24"/>
              </w:rPr>
              <w:t>Definition of key process flows, structures and resourcing needs.</w:t>
            </w:r>
          </w:p>
          <w:p w14:paraId="38005277" w14:textId="77777777" w:rsidR="00AA6807" w:rsidRPr="006000CA" w:rsidRDefault="00AA6807" w:rsidP="00AA6807">
            <w:pPr>
              <w:pStyle w:val="Heading4"/>
              <w:numPr>
                <w:ilvl w:val="0"/>
                <w:numId w:val="7"/>
              </w:numPr>
              <w:overflowPunct w:val="0"/>
              <w:autoSpaceDE w:val="0"/>
              <w:autoSpaceDN w:val="0"/>
              <w:spacing w:after="0"/>
              <w:ind w:left="457"/>
              <w:textAlignment w:val="baseline"/>
              <w:outlineLvl w:val="3"/>
              <w:rPr>
                <w:sz w:val="24"/>
                <w:szCs w:val="24"/>
              </w:rPr>
            </w:pPr>
            <w:r w:rsidRPr="006000CA">
              <w:rPr>
                <w:sz w:val="24"/>
                <w:szCs w:val="24"/>
              </w:rPr>
              <w:t>Validation and build out of design and implementation approach with relevant central and departmental teams</w:t>
            </w:r>
            <w:r>
              <w:rPr>
                <w:sz w:val="24"/>
                <w:szCs w:val="24"/>
              </w:rPr>
              <w:t>.</w:t>
            </w:r>
          </w:p>
          <w:p w14:paraId="7F687E63" w14:textId="77777777" w:rsidR="00AA6807" w:rsidRDefault="00AA6807" w:rsidP="00AA6807">
            <w:pPr>
              <w:pStyle w:val="Heading4"/>
              <w:numPr>
                <w:ilvl w:val="0"/>
                <w:numId w:val="7"/>
              </w:numPr>
              <w:overflowPunct w:val="0"/>
              <w:autoSpaceDE w:val="0"/>
              <w:autoSpaceDN w:val="0"/>
              <w:spacing w:after="0"/>
              <w:ind w:left="457"/>
              <w:textAlignment w:val="baseline"/>
              <w:outlineLvl w:val="3"/>
              <w:rPr>
                <w:sz w:val="24"/>
                <w:szCs w:val="24"/>
              </w:rPr>
            </w:pPr>
            <w:r>
              <w:rPr>
                <w:sz w:val="24"/>
                <w:szCs w:val="24"/>
              </w:rPr>
              <w:t xml:space="preserve">Development of gap analysis, mobilisation, </w:t>
            </w:r>
            <w:proofErr w:type="gramStart"/>
            <w:r>
              <w:rPr>
                <w:sz w:val="24"/>
                <w:szCs w:val="24"/>
              </w:rPr>
              <w:t>change</w:t>
            </w:r>
            <w:proofErr w:type="gramEnd"/>
            <w:r>
              <w:rPr>
                <w:sz w:val="24"/>
                <w:szCs w:val="24"/>
              </w:rPr>
              <w:t xml:space="preserve"> management plans and success criteria for the pilot phase.</w:t>
            </w:r>
          </w:p>
          <w:p w14:paraId="66C5A708" w14:textId="77777777" w:rsidR="00AA6807" w:rsidRPr="006000CA" w:rsidRDefault="00AA6807" w:rsidP="00D93902">
            <w:pPr>
              <w:pStyle w:val="Heading4"/>
              <w:numPr>
                <w:ilvl w:val="0"/>
                <w:numId w:val="0"/>
              </w:numPr>
              <w:spacing w:after="0"/>
              <w:outlineLvl w:val="3"/>
              <w:rPr>
                <w:sz w:val="24"/>
                <w:szCs w:val="24"/>
              </w:rPr>
            </w:pPr>
            <w:r>
              <w:rPr>
                <w:sz w:val="24"/>
                <w:szCs w:val="24"/>
              </w:rPr>
              <w:t>(</w:t>
            </w:r>
            <w:r w:rsidRPr="006000CA">
              <w:rPr>
                <w:sz w:val="24"/>
                <w:szCs w:val="24"/>
              </w:rPr>
              <w:t xml:space="preserve">Multiple pilots may be run in a staggered or concurrent way </w:t>
            </w:r>
            <w:r>
              <w:rPr>
                <w:sz w:val="24"/>
                <w:szCs w:val="24"/>
              </w:rPr>
              <w:t>depending on available resource).</w:t>
            </w:r>
          </w:p>
          <w:p w14:paraId="47A5BC8A" w14:textId="77777777" w:rsidR="00AA6807" w:rsidRPr="001A45DF" w:rsidRDefault="00AA6807" w:rsidP="00D93902">
            <w:pPr>
              <w:rPr>
                <w:sz w:val="24"/>
                <w:highlight w:val="yellow"/>
              </w:rPr>
            </w:pPr>
          </w:p>
        </w:tc>
        <w:tc>
          <w:tcPr>
            <w:tcW w:w="1076" w:type="pct"/>
            <w:vAlign w:val="center"/>
          </w:tcPr>
          <w:p w14:paraId="3C3EE3C8" w14:textId="77777777" w:rsidR="00AA6807" w:rsidRDefault="00AA6807" w:rsidP="00D93902">
            <w:pPr>
              <w:rPr>
                <w:b/>
                <w:color w:val="000000"/>
                <w:sz w:val="24"/>
              </w:rPr>
            </w:pPr>
            <w:r>
              <w:rPr>
                <w:color w:val="000000"/>
                <w:sz w:val="24"/>
              </w:rPr>
              <w:t>By the end of December 2020</w:t>
            </w:r>
          </w:p>
          <w:p w14:paraId="53B54DD7" w14:textId="77777777" w:rsidR="00AA6807" w:rsidRPr="001A45DF" w:rsidRDefault="00AA6807" w:rsidP="00D93902">
            <w:pPr>
              <w:pStyle w:val="Heading3"/>
              <w:numPr>
                <w:ilvl w:val="0"/>
                <w:numId w:val="0"/>
              </w:numPr>
              <w:spacing w:after="120"/>
              <w:jc w:val="center"/>
              <w:outlineLvl w:val="2"/>
              <w:rPr>
                <w:sz w:val="24"/>
                <w:szCs w:val="24"/>
                <w:highlight w:val="yellow"/>
              </w:rPr>
            </w:pPr>
          </w:p>
        </w:tc>
      </w:tr>
      <w:tr w:rsidR="00AA6807" w:rsidRPr="001A45DF" w14:paraId="12B5121D" w14:textId="77777777" w:rsidTr="00D93902">
        <w:tc>
          <w:tcPr>
            <w:tcW w:w="862" w:type="pct"/>
            <w:vAlign w:val="center"/>
          </w:tcPr>
          <w:p w14:paraId="33230240" w14:textId="77777777" w:rsidR="00AA6807" w:rsidRPr="001A45DF" w:rsidRDefault="00AA6807" w:rsidP="00D93902">
            <w:pPr>
              <w:pStyle w:val="Heading3"/>
              <w:numPr>
                <w:ilvl w:val="0"/>
                <w:numId w:val="0"/>
              </w:numPr>
              <w:spacing w:after="120"/>
              <w:jc w:val="center"/>
              <w:outlineLvl w:val="2"/>
              <w:rPr>
                <w:sz w:val="24"/>
                <w:szCs w:val="24"/>
                <w:highlight w:val="yellow"/>
              </w:rPr>
            </w:pPr>
            <w:r w:rsidRPr="006000CA">
              <w:rPr>
                <w:sz w:val="24"/>
                <w:szCs w:val="24"/>
              </w:rPr>
              <w:t>2</w:t>
            </w:r>
          </w:p>
        </w:tc>
        <w:tc>
          <w:tcPr>
            <w:tcW w:w="3062" w:type="pct"/>
            <w:vAlign w:val="center"/>
          </w:tcPr>
          <w:p w14:paraId="611A0EEA" w14:textId="77777777" w:rsidR="00AA6807" w:rsidRPr="007949F2" w:rsidRDefault="00AA6807" w:rsidP="00D93902">
            <w:pPr>
              <w:pStyle w:val="Heading4"/>
              <w:numPr>
                <w:ilvl w:val="0"/>
                <w:numId w:val="0"/>
              </w:numPr>
              <w:spacing w:after="0"/>
              <w:outlineLvl w:val="3"/>
              <w:rPr>
                <w:b/>
                <w:sz w:val="24"/>
                <w:szCs w:val="24"/>
              </w:rPr>
            </w:pPr>
            <w:r w:rsidRPr="007949F2">
              <w:rPr>
                <w:b/>
                <w:sz w:val="24"/>
                <w:szCs w:val="24"/>
              </w:rPr>
              <w:t>Launch- Stand up core of new model pilots:</w:t>
            </w:r>
          </w:p>
          <w:p w14:paraId="3FBB13A7" w14:textId="77777777" w:rsidR="00AA6807" w:rsidRPr="006000CA" w:rsidRDefault="00AA6807" w:rsidP="00AA6807">
            <w:pPr>
              <w:pStyle w:val="Heading4"/>
              <w:numPr>
                <w:ilvl w:val="0"/>
                <w:numId w:val="7"/>
              </w:numPr>
              <w:overflowPunct w:val="0"/>
              <w:autoSpaceDE w:val="0"/>
              <w:autoSpaceDN w:val="0"/>
              <w:spacing w:after="0"/>
              <w:ind w:left="457"/>
              <w:textAlignment w:val="baseline"/>
              <w:outlineLvl w:val="3"/>
              <w:rPr>
                <w:sz w:val="24"/>
                <w:szCs w:val="24"/>
              </w:rPr>
            </w:pPr>
            <w:r w:rsidRPr="006000CA">
              <w:rPr>
                <w:sz w:val="24"/>
                <w:szCs w:val="24"/>
              </w:rPr>
              <w:t>Define and validate plan for stand up, clarifying wh</w:t>
            </w:r>
            <w:r>
              <w:rPr>
                <w:sz w:val="24"/>
                <w:szCs w:val="24"/>
              </w:rPr>
              <w:t>at can be achieved by March 2021</w:t>
            </w:r>
            <w:r w:rsidRPr="006000CA">
              <w:rPr>
                <w:sz w:val="24"/>
                <w:szCs w:val="24"/>
              </w:rPr>
              <w:t xml:space="preserve"> and longer lead time deliverables</w:t>
            </w:r>
            <w:r>
              <w:rPr>
                <w:sz w:val="24"/>
                <w:szCs w:val="24"/>
              </w:rPr>
              <w:t>.</w:t>
            </w:r>
            <w:r w:rsidRPr="006000CA">
              <w:rPr>
                <w:sz w:val="24"/>
                <w:szCs w:val="24"/>
              </w:rPr>
              <w:t xml:space="preserve"> </w:t>
            </w:r>
          </w:p>
          <w:p w14:paraId="06EDD60C" w14:textId="77777777" w:rsidR="00AA6807" w:rsidRPr="006000CA" w:rsidRDefault="00AA6807" w:rsidP="00AA6807">
            <w:pPr>
              <w:pStyle w:val="Heading4"/>
              <w:numPr>
                <w:ilvl w:val="0"/>
                <w:numId w:val="7"/>
              </w:numPr>
              <w:overflowPunct w:val="0"/>
              <w:autoSpaceDE w:val="0"/>
              <w:autoSpaceDN w:val="0"/>
              <w:spacing w:after="0"/>
              <w:ind w:left="457"/>
              <w:textAlignment w:val="baseline"/>
              <w:outlineLvl w:val="3"/>
              <w:rPr>
                <w:sz w:val="24"/>
                <w:szCs w:val="24"/>
              </w:rPr>
            </w:pPr>
            <w:r w:rsidRPr="006000CA">
              <w:rPr>
                <w:sz w:val="24"/>
                <w:szCs w:val="24"/>
              </w:rPr>
              <w:t>Support the mobilisation of new teams, structures, processes and governance, embed desired principles and behaviours</w:t>
            </w:r>
            <w:r>
              <w:rPr>
                <w:sz w:val="24"/>
                <w:szCs w:val="24"/>
              </w:rPr>
              <w:t>.</w:t>
            </w:r>
          </w:p>
          <w:p w14:paraId="6D393ECF" w14:textId="77777777" w:rsidR="00AA6807" w:rsidRPr="006000CA" w:rsidRDefault="00AA6807" w:rsidP="00AA6807">
            <w:pPr>
              <w:pStyle w:val="Heading4"/>
              <w:numPr>
                <w:ilvl w:val="0"/>
                <w:numId w:val="7"/>
              </w:numPr>
              <w:overflowPunct w:val="0"/>
              <w:autoSpaceDE w:val="0"/>
              <w:autoSpaceDN w:val="0"/>
              <w:spacing w:after="0"/>
              <w:ind w:left="457"/>
              <w:textAlignment w:val="baseline"/>
              <w:outlineLvl w:val="3"/>
              <w:rPr>
                <w:sz w:val="24"/>
                <w:szCs w:val="24"/>
              </w:rPr>
            </w:pPr>
            <w:r w:rsidRPr="006000CA">
              <w:rPr>
                <w:sz w:val="24"/>
                <w:szCs w:val="24"/>
              </w:rPr>
              <w:t>Ensure ongoing reporting and insight to ensure shared learning between pilots and next wave departments</w:t>
            </w:r>
            <w:r>
              <w:rPr>
                <w:sz w:val="24"/>
                <w:szCs w:val="24"/>
              </w:rPr>
              <w:t>.</w:t>
            </w:r>
          </w:p>
          <w:p w14:paraId="482B6ABC" w14:textId="77777777" w:rsidR="00AA6807" w:rsidRPr="006000CA" w:rsidRDefault="00AA6807" w:rsidP="00AA6807">
            <w:pPr>
              <w:pStyle w:val="Heading4"/>
              <w:numPr>
                <w:ilvl w:val="0"/>
                <w:numId w:val="7"/>
              </w:numPr>
              <w:overflowPunct w:val="0"/>
              <w:autoSpaceDE w:val="0"/>
              <w:autoSpaceDN w:val="0"/>
              <w:spacing w:after="0"/>
              <w:ind w:left="457"/>
              <w:textAlignment w:val="baseline"/>
              <w:outlineLvl w:val="3"/>
              <w:rPr>
                <w:sz w:val="24"/>
                <w:szCs w:val="24"/>
              </w:rPr>
            </w:pPr>
            <w:r w:rsidRPr="006000CA">
              <w:rPr>
                <w:sz w:val="24"/>
                <w:szCs w:val="24"/>
              </w:rPr>
              <w:t>Support selection of next wave departments and develop detailed activity plans</w:t>
            </w:r>
            <w:r>
              <w:rPr>
                <w:sz w:val="24"/>
                <w:szCs w:val="24"/>
              </w:rPr>
              <w:t>.</w:t>
            </w:r>
          </w:p>
          <w:p w14:paraId="44AA788D" w14:textId="77777777" w:rsidR="00AA6807" w:rsidRPr="006000CA" w:rsidRDefault="00AA6807" w:rsidP="00AA6807">
            <w:pPr>
              <w:pStyle w:val="Heading4"/>
              <w:numPr>
                <w:ilvl w:val="0"/>
                <w:numId w:val="7"/>
              </w:numPr>
              <w:overflowPunct w:val="0"/>
              <w:autoSpaceDE w:val="0"/>
              <w:autoSpaceDN w:val="0"/>
              <w:spacing w:after="0"/>
              <w:ind w:left="457"/>
              <w:textAlignment w:val="baseline"/>
              <w:outlineLvl w:val="3"/>
              <w:rPr>
                <w:sz w:val="24"/>
                <w:szCs w:val="24"/>
              </w:rPr>
            </w:pPr>
            <w:r w:rsidRPr="006000CA">
              <w:rPr>
                <w:sz w:val="24"/>
                <w:szCs w:val="24"/>
              </w:rPr>
              <w:t>Define medium-long term support needs and ensure effective knowledge transfer handover to GCS team.</w:t>
            </w:r>
          </w:p>
        </w:tc>
        <w:tc>
          <w:tcPr>
            <w:tcW w:w="1076" w:type="pct"/>
            <w:vAlign w:val="center"/>
          </w:tcPr>
          <w:p w14:paraId="5ADF9349" w14:textId="77777777" w:rsidR="00AA6807" w:rsidRDefault="00AA6807" w:rsidP="00D93902">
            <w:pPr>
              <w:pStyle w:val="Heading3"/>
              <w:numPr>
                <w:ilvl w:val="0"/>
                <w:numId w:val="0"/>
              </w:numPr>
              <w:spacing w:after="120"/>
              <w:jc w:val="left"/>
              <w:outlineLvl w:val="2"/>
              <w:rPr>
                <w:sz w:val="24"/>
                <w:szCs w:val="24"/>
              </w:rPr>
            </w:pPr>
            <w:r>
              <w:rPr>
                <w:sz w:val="24"/>
                <w:szCs w:val="24"/>
              </w:rPr>
              <w:t>December to launch by March 2021</w:t>
            </w:r>
          </w:p>
          <w:p w14:paraId="4E223E19" w14:textId="77777777" w:rsidR="00AA6807" w:rsidRPr="001A45DF" w:rsidRDefault="00AA6807" w:rsidP="00D93902">
            <w:pPr>
              <w:pStyle w:val="Heading3"/>
              <w:numPr>
                <w:ilvl w:val="0"/>
                <w:numId w:val="0"/>
              </w:numPr>
              <w:spacing w:after="120"/>
              <w:jc w:val="center"/>
              <w:outlineLvl w:val="2"/>
              <w:rPr>
                <w:sz w:val="24"/>
                <w:szCs w:val="24"/>
                <w:highlight w:val="yellow"/>
              </w:rPr>
            </w:pPr>
          </w:p>
        </w:tc>
      </w:tr>
      <w:tr w:rsidR="00AA6807" w:rsidRPr="001A45DF" w14:paraId="1208D76C" w14:textId="77777777" w:rsidTr="00D93902">
        <w:tc>
          <w:tcPr>
            <w:tcW w:w="862" w:type="pct"/>
            <w:vAlign w:val="center"/>
          </w:tcPr>
          <w:p w14:paraId="47848B85" w14:textId="77777777" w:rsidR="00AA6807" w:rsidRPr="001A45DF" w:rsidRDefault="00AA6807" w:rsidP="00D93902">
            <w:pPr>
              <w:pStyle w:val="Heading3"/>
              <w:numPr>
                <w:ilvl w:val="0"/>
                <w:numId w:val="0"/>
              </w:numPr>
              <w:spacing w:after="120"/>
              <w:jc w:val="center"/>
              <w:outlineLvl w:val="2"/>
              <w:rPr>
                <w:sz w:val="24"/>
                <w:szCs w:val="24"/>
                <w:highlight w:val="yellow"/>
              </w:rPr>
            </w:pPr>
            <w:r w:rsidRPr="006000CA">
              <w:rPr>
                <w:sz w:val="24"/>
                <w:szCs w:val="24"/>
              </w:rPr>
              <w:t>3</w:t>
            </w:r>
          </w:p>
        </w:tc>
        <w:tc>
          <w:tcPr>
            <w:tcW w:w="3062" w:type="pct"/>
            <w:vAlign w:val="center"/>
          </w:tcPr>
          <w:p w14:paraId="42E954DE" w14:textId="77777777" w:rsidR="00AA6807" w:rsidRPr="004A2ED2" w:rsidRDefault="00AA6807" w:rsidP="00D93902">
            <w:pPr>
              <w:pStyle w:val="Heading3"/>
              <w:numPr>
                <w:ilvl w:val="0"/>
                <w:numId w:val="0"/>
              </w:numPr>
              <w:outlineLvl w:val="2"/>
              <w:rPr>
                <w:b/>
                <w:sz w:val="24"/>
                <w:szCs w:val="24"/>
              </w:rPr>
            </w:pPr>
            <w:r w:rsidRPr="004A2ED2">
              <w:rPr>
                <w:b/>
                <w:sz w:val="24"/>
                <w:szCs w:val="24"/>
              </w:rPr>
              <w:t>Agile Programme Management:</w:t>
            </w:r>
          </w:p>
          <w:p w14:paraId="0C69A38A" w14:textId="77777777" w:rsidR="00AA6807" w:rsidRDefault="00AA6807" w:rsidP="00AA6807">
            <w:pPr>
              <w:pStyle w:val="Heading4"/>
              <w:numPr>
                <w:ilvl w:val="0"/>
                <w:numId w:val="7"/>
              </w:numPr>
              <w:overflowPunct w:val="0"/>
              <w:autoSpaceDE w:val="0"/>
              <w:autoSpaceDN w:val="0"/>
              <w:spacing w:after="0"/>
              <w:ind w:left="457"/>
              <w:textAlignment w:val="baseline"/>
              <w:outlineLvl w:val="3"/>
              <w:rPr>
                <w:sz w:val="24"/>
                <w:szCs w:val="24"/>
              </w:rPr>
            </w:pPr>
            <w:r>
              <w:rPr>
                <w:sz w:val="24"/>
                <w:szCs w:val="24"/>
              </w:rPr>
              <w:t xml:space="preserve">Working closely with the Programme Manager and PMO, develop an </w:t>
            </w:r>
            <w:proofErr w:type="gramStart"/>
            <w:r>
              <w:rPr>
                <w:sz w:val="24"/>
                <w:szCs w:val="24"/>
              </w:rPr>
              <w:t>Agile</w:t>
            </w:r>
            <w:proofErr w:type="gramEnd"/>
            <w:r>
              <w:rPr>
                <w:sz w:val="24"/>
                <w:szCs w:val="24"/>
              </w:rPr>
              <w:t xml:space="preserve"> programme management structure that reflects and adapts to the civil service context and enables full transparency, reporting and the regular delivery of value. </w:t>
            </w:r>
            <w:bookmarkStart w:id="25" w:name="_wjthgtaqz18r" w:colFirst="0" w:colLast="0"/>
            <w:bookmarkEnd w:id="25"/>
          </w:p>
          <w:p w14:paraId="4BB3A545" w14:textId="77777777" w:rsidR="00AA6807" w:rsidRDefault="00AA6807" w:rsidP="00AA6807">
            <w:pPr>
              <w:pStyle w:val="Heading4"/>
              <w:numPr>
                <w:ilvl w:val="0"/>
                <w:numId w:val="7"/>
              </w:numPr>
              <w:overflowPunct w:val="0"/>
              <w:autoSpaceDE w:val="0"/>
              <w:autoSpaceDN w:val="0"/>
              <w:spacing w:after="0"/>
              <w:ind w:left="457"/>
              <w:textAlignment w:val="baseline"/>
              <w:outlineLvl w:val="3"/>
              <w:rPr>
                <w:sz w:val="24"/>
                <w:szCs w:val="24"/>
              </w:rPr>
            </w:pPr>
            <w:r>
              <w:rPr>
                <w:sz w:val="24"/>
                <w:szCs w:val="24"/>
              </w:rPr>
              <w:lastRenderedPageBreak/>
              <w:t>Coordinate activity across multiple pilots and teams as required.</w:t>
            </w:r>
          </w:p>
          <w:p w14:paraId="45D8347D" w14:textId="77777777" w:rsidR="00AA6807" w:rsidRPr="00866795" w:rsidRDefault="00AA6807" w:rsidP="00AA6807">
            <w:pPr>
              <w:pStyle w:val="Heading4"/>
              <w:numPr>
                <w:ilvl w:val="0"/>
                <w:numId w:val="7"/>
              </w:numPr>
              <w:overflowPunct w:val="0"/>
              <w:autoSpaceDE w:val="0"/>
              <w:autoSpaceDN w:val="0"/>
              <w:spacing w:after="0"/>
              <w:ind w:left="457"/>
              <w:textAlignment w:val="baseline"/>
              <w:outlineLvl w:val="3"/>
              <w:rPr>
                <w:sz w:val="24"/>
                <w:szCs w:val="24"/>
              </w:rPr>
            </w:pPr>
            <w:bookmarkStart w:id="26" w:name="_29ni2bqkur2w" w:colFirst="0" w:colLast="0"/>
            <w:bookmarkStart w:id="27" w:name="_67qvyd9iwpx" w:colFirst="0" w:colLast="0"/>
            <w:bookmarkEnd w:id="26"/>
            <w:bookmarkEnd w:id="27"/>
            <w:r w:rsidRPr="006000CA">
              <w:rPr>
                <w:sz w:val="24"/>
                <w:szCs w:val="24"/>
              </w:rPr>
              <w:t xml:space="preserve">Ensure all stakeholders understand and are engaged in the </w:t>
            </w:r>
            <w:proofErr w:type="gramStart"/>
            <w:r w:rsidRPr="006000CA">
              <w:rPr>
                <w:sz w:val="24"/>
                <w:szCs w:val="24"/>
              </w:rPr>
              <w:t>Agile</w:t>
            </w:r>
            <w:proofErr w:type="gramEnd"/>
            <w:r w:rsidRPr="006000CA">
              <w:rPr>
                <w:sz w:val="24"/>
                <w:szCs w:val="24"/>
              </w:rPr>
              <w:t xml:space="preserve"> model in the right way that delivers to stated objectives.</w:t>
            </w:r>
          </w:p>
        </w:tc>
        <w:tc>
          <w:tcPr>
            <w:tcW w:w="1076" w:type="pct"/>
            <w:vAlign w:val="center"/>
          </w:tcPr>
          <w:p w14:paraId="126272E2" w14:textId="77777777" w:rsidR="00AA6807" w:rsidRDefault="00AA6807" w:rsidP="00D93902">
            <w:pPr>
              <w:pStyle w:val="Heading3"/>
              <w:numPr>
                <w:ilvl w:val="0"/>
                <w:numId w:val="0"/>
              </w:numPr>
              <w:spacing w:after="120"/>
              <w:jc w:val="left"/>
              <w:outlineLvl w:val="2"/>
              <w:rPr>
                <w:sz w:val="24"/>
                <w:szCs w:val="24"/>
              </w:rPr>
            </w:pPr>
            <w:r>
              <w:rPr>
                <w:sz w:val="24"/>
                <w:szCs w:val="24"/>
              </w:rPr>
              <w:lastRenderedPageBreak/>
              <w:t>By end of December 2020</w:t>
            </w:r>
          </w:p>
          <w:p w14:paraId="65DE08EA" w14:textId="77777777" w:rsidR="00AA6807" w:rsidRPr="001A45DF" w:rsidRDefault="00AA6807" w:rsidP="00D93902">
            <w:pPr>
              <w:pStyle w:val="Heading3"/>
              <w:numPr>
                <w:ilvl w:val="0"/>
                <w:numId w:val="0"/>
              </w:numPr>
              <w:spacing w:after="120"/>
              <w:jc w:val="center"/>
              <w:outlineLvl w:val="2"/>
              <w:rPr>
                <w:sz w:val="24"/>
                <w:szCs w:val="24"/>
                <w:highlight w:val="yellow"/>
              </w:rPr>
            </w:pPr>
          </w:p>
        </w:tc>
      </w:tr>
      <w:tr w:rsidR="00AA6807" w:rsidRPr="001A45DF" w14:paraId="1A56D21C" w14:textId="77777777" w:rsidTr="00D93902">
        <w:trPr>
          <w:trHeight w:val="482"/>
        </w:trPr>
        <w:tc>
          <w:tcPr>
            <w:tcW w:w="862" w:type="pct"/>
            <w:vAlign w:val="center"/>
          </w:tcPr>
          <w:p w14:paraId="783CF89D" w14:textId="77777777" w:rsidR="00AA6807" w:rsidRPr="006000CA" w:rsidRDefault="00AA6807" w:rsidP="00D93902">
            <w:pPr>
              <w:pStyle w:val="Heading3"/>
              <w:numPr>
                <w:ilvl w:val="0"/>
                <w:numId w:val="0"/>
              </w:numPr>
              <w:spacing w:after="120"/>
              <w:jc w:val="center"/>
              <w:outlineLvl w:val="2"/>
              <w:rPr>
                <w:sz w:val="24"/>
                <w:szCs w:val="24"/>
              </w:rPr>
            </w:pPr>
            <w:r w:rsidRPr="006000CA">
              <w:rPr>
                <w:sz w:val="24"/>
                <w:szCs w:val="24"/>
              </w:rPr>
              <w:t>4</w:t>
            </w:r>
          </w:p>
        </w:tc>
        <w:tc>
          <w:tcPr>
            <w:tcW w:w="3062" w:type="pct"/>
            <w:vAlign w:val="center"/>
          </w:tcPr>
          <w:p w14:paraId="561A8995" w14:textId="77777777" w:rsidR="00AA6807" w:rsidRPr="006000CA" w:rsidRDefault="00AA6807" w:rsidP="00D93902">
            <w:pPr>
              <w:pStyle w:val="Heading3"/>
              <w:numPr>
                <w:ilvl w:val="0"/>
                <w:numId w:val="0"/>
              </w:numPr>
              <w:spacing w:after="120"/>
              <w:jc w:val="left"/>
              <w:outlineLvl w:val="2"/>
              <w:rPr>
                <w:sz w:val="24"/>
                <w:szCs w:val="24"/>
              </w:rPr>
            </w:pPr>
            <w:r w:rsidRPr="006000CA">
              <w:rPr>
                <w:sz w:val="24"/>
                <w:szCs w:val="24"/>
              </w:rPr>
              <w:t>Provide reports on performance</w:t>
            </w:r>
            <w:r>
              <w:rPr>
                <w:sz w:val="24"/>
                <w:szCs w:val="24"/>
              </w:rPr>
              <w:t>.</w:t>
            </w:r>
          </w:p>
        </w:tc>
        <w:tc>
          <w:tcPr>
            <w:tcW w:w="1076" w:type="pct"/>
            <w:vAlign w:val="center"/>
          </w:tcPr>
          <w:p w14:paraId="531CFE5B" w14:textId="77777777" w:rsidR="00AA6807" w:rsidRPr="006000CA" w:rsidRDefault="00AA6807" w:rsidP="00D93902">
            <w:pPr>
              <w:pStyle w:val="Heading3"/>
              <w:numPr>
                <w:ilvl w:val="0"/>
                <w:numId w:val="0"/>
              </w:numPr>
              <w:spacing w:after="120"/>
              <w:jc w:val="center"/>
              <w:outlineLvl w:val="2"/>
              <w:rPr>
                <w:sz w:val="24"/>
                <w:szCs w:val="24"/>
              </w:rPr>
            </w:pPr>
            <w:r w:rsidRPr="006000CA">
              <w:rPr>
                <w:sz w:val="24"/>
                <w:szCs w:val="24"/>
              </w:rPr>
              <w:t>As required</w:t>
            </w:r>
          </w:p>
        </w:tc>
      </w:tr>
      <w:tr w:rsidR="00AA6807" w:rsidRPr="001A45DF" w14:paraId="2ADEBE74" w14:textId="77777777" w:rsidTr="00D93902">
        <w:tc>
          <w:tcPr>
            <w:tcW w:w="862" w:type="pct"/>
            <w:vAlign w:val="center"/>
          </w:tcPr>
          <w:p w14:paraId="0FC748FA" w14:textId="77777777" w:rsidR="00AA6807" w:rsidRPr="006000CA" w:rsidRDefault="00AA6807" w:rsidP="00D93902">
            <w:pPr>
              <w:pStyle w:val="Heading3"/>
              <w:numPr>
                <w:ilvl w:val="0"/>
                <w:numId w:val="0"/>
              </w:numPr>
              <w:spacing w:after="120"/>
              <w:jc w:val="center"/>
              <w:outlineLvl w:val="2"/>
              <w:rPr>
                <w:sz w:val="24"/>
                <w:szCs w:val="24"/>
              </w:rPr>
            </w:pPr>
            <w:r w:rsidRPr="006000CA">
              <w:rPr>
                <w:sz w:val="24"/>
                <w:szCs w:val="24"/>
              </w:rPr>
              <w:t>5</w:t>
            </w:r>
          </w:p>
        </w:tc>
        <w:tc>
          <w:tcPr>
            <w:tcW w:w="3062" w:type="pct"/>
            <w:vAlign w:val="center"/>
          </w:tcPr>
          <w:p w14:paraId="6B475943" w14:textId="77777777" w:rsidR="00AA6807" w:rsidRPr="006000CA" w:rsidRDefault="00AA6807" w:rsidP="00D93902">
            <w:pPr>
              <w:pStyle w:val="Heading3"/>
              <w:numPr>
                <w:ilvl w:val="0"/>
                <w:numId w:val="0"/>
              </w:numPr>
              <w:spacing w:after="120"/>
              <w:jc w:val="left"/>
              <w:outlineLvl w:val="2"/>
              <w:rPr>
                <w:sz w:val="24"/>
                <w:szCs w:val="24"/>
              </w:rPr>
            </w:pPr>
            <w:r w:rsidRPr="006000CA">
              <w:rPr>
                <w:sz w:val="24"/>
                <w:szCs w:val="24"/>
              </w:rPr>
              <w:t>Attend planning and review meetings with Cabinet Office staff and ALBs to provide feedback, advice and recommendations on operating model design and organisational change</w:t>
            </w:r>
            <w:r>
              <w:rPr>
                <w:sz w:val="24"/>
                <w:szCs w:val="24"/>
              </w:rPr>
              <w:t>.</w:t>
            </w:r>
          </w:p>
        </w:tc>
        <w:tc>
          <w:tcPr>
            <w:tcW w:w="1076" w:type="pct"/>
            <w:vAlign w:val="center"/>
          </w:tcPr>
          <w:p w14:paraId="2B385341" w14:textId="77777777" w:rsidR="00AA6807" w:rsidRPr="006000CA" w:rsidRDefault="00AA6807" w:rsidP="00D93902">
            <w:pPr>
              <w:pStyle w:val="Heading3"/>
              <w:numPr>
                <w:ilvl w:val="0"/>
                <w:numId w:val="0"/>
              </w:numPr>
              <w:spacing w:after="120"/>
              <w:jc w:val="center"/>
              <w:outlineLvl w:val="2"/>
              <w:rPr>
                <w:sz w:val="24"/>
                <w:szCs w:val="24"/>
              </w:rPr>
            </w:pPr>
            <w:r w:rsidRPr="006000CA">
              <w:rPr>
                <w:sz w:val="24"/>
                <w:szCs w:val="24"/>
              </w:rPr>
              <w:t>As required</w:t>
            </w:r>
          </w:p>
        </w:tc>
      </w:tr>
      <w:tr w:rsidR="00AA6807" w:rsidRPr="001A45DF" w14:paraId="274E7767" w14:textId="77777777" w:rsidTr="00D93902">
        <w:tc>
          <w:tcPr>
            <w:tcW w:w="862" w:type="pct"/>
            <w:vAlign w:val="center"/>
          </w:tcPr>
          <w:p w14:paraId="3E3D39D0" w14:textId="77777777" w:rsidR="00AA6807" w:rsidRPr="006000CA" w:rsidRDefault="00AA6807" w:rsidP="00D93902">
            <w:pPr>
              <w:pStyle w:val="Heading3"/>
              <w:numPr>
                <w:ilvl w:val="0"/>
                <w:numId w:val="0"/>
              </w:numPr>
              <w:spacing w:after="120"/>
              <w:jc w:val="center"/>
              <w:outlineLvl w:val="2"/>
              <w:rPr>
                <w:sz w:val="24"/>
                <w:szCs w:val="24"/>
              </w:rPr>
            </w:pPr>
            <w:r w:rsidRPr="006000CA">
              <w:rPr>
                <w:sz w:val="24"/>
                <w:szCs w:val="24"/>
              </w:rPr>
              <w:t>6</w:t>
            </w:r>
          </w:p>
        </w:tc>
        <w:tc>
          <w:tcPr>
            <w:tcW w:w="3062" w:type="pct"/>
            <w:vAlign w:val="center"/>
          </w:tcPr>
          <w:p w14:paraId="4DDFB9F4" w14:textId="77777777" w:rsidR="00AA6807" w:rsidRPr="006000CA" w:rsidRDefault="00AA6807" w:rsidP="00D93902">
            <w:pPr>
              <w:pStyle w:val="Heading3"/>
              <w:numPr>
                <w:ilvl w:val="0"/>
                <w:numId w:val="0"/>
              </w:numPr>
              <w:spacing w:after="120"/>
              <w:jc w:val="left"/>
              <w:outlineLvl w:val="2"/>
              <w:rPr>
                <w:sz w:val="24"/>
                <w:szCs w:val="24"/>
              </w:rPr>
            </w:pPr>
            <w:r w:rsidRPr="006000CA">
              <w:rPr>
                <w:sz w:val="24"/>
                <w:szCs w:val="24"/>
              </w:rPr>
              <w:t xml:space="preserve">Supply templates, models and other change management guidance and assets </w:t>
            </w:r>
            <w:r>
              <w:rPr>
                <w:sz w:val="24"/>
                <w:szCs w:val="24"/>
              </w:rPr>
              <w:t>for use by Cabinet Office staff.</w:t>
            </w:r>
          </w:p>
        </w:tc>
        <w:tc>
          <w:tcPr>
            <w:tcW w:w="1076" w:type="pct"/>
            <w:vAlign w:val="center"/>
          </w:tcPr>
          <w:p w14:paraId="1AED93DE" w14:textId="77777777" w:rsidR="00AA6807" w:rsidRPr="006000CA" w:rsidRDefault="00AA6807" w:rsidP="00D93902">
            <w:pPr>
              <w:pStyle w:val="Heading3"/>
              <w:numPr>
                <w:ilvl w:val="0"/>
                <w:numId w:val="0"/>
              </w:numPr>
              <w:spacing w:after="120"/>
              <w:jc w:val="center"/>
              <w:outlineLvl w:val="2"/>
              <w:rPr>
                <w:sz w:val="24"/>
                <w:szCs w:val="24"/>
              </w:rPr>
            </w:pPr>
            <w:r w:rsidRPr="006000CA">
              <w:rPr>
                <w:sz w:val="24"/>
                <w:szCs w:val="24"/>
              </w:rPr>
              <w:t>As required</w:t>
            </w:r>
          </w:p>
        </w:tc>
      </w:tr>
      <w:tr w:rsidR="00AA6807" w:rsidRPr="001A45DF" w14:paraId="17266B61" w14:textId="77777777" w:rsidTr="00D93902">
        <w:tc>
          <w:tcPr>
            <w:tcW w:w="862" w:type="pct"/>
            <w:vAlign w:val="center"/>
          </w:tcPr>
          <w:p w14:paraId="08477666" w14:textId="77777777" w:rsidR="00AA6807" w:rsidRPr="006000CA" w:rsidRDefault="00AA6807" w:rsidP="00D93902">
            <w:pPr>
              <w:pStyle w:val="Heading3"/>
              <w:numPr>
                <w:ilvl w:val="0"/>
                <w:numId w:val="0"/>
              </w:numPr>
              <w:spacing w:after="120"/>
              <w:jc w:val="center"/>
              <w:outlineLvl w:val="2"/>
              <w:rPr>
                <w:sz w:val="24"/>
                <w:szCs w:val="24"/>
              </w:rPr>
            </w:pPr>
            <w:r>
              <w:rPr>
                <w:sz w:val="24"/>
                <w:szCs w:val="24"/>
              </w:rPr>
              <w:t>7</w:t>
            </w:r>
          </w:p>
        </w:tc>
        <w:tc>
          <w:tcPr>
            <w:tcW w:w="3062" w:type="pct"/>
            <w:vAlign w:val="center"/>
          </w:tcPr>
          <w:p w14:paraId="3895E193" w14:textId="77777777" w:rsidR="00AA6807" w:rsidRPr="006000CA" w:rsidRDefault="00AA6807" w:rsidP="00D93902">
            <w:pPr>
              <w:pStyle w:val="Heading3"/>
              <w:numPr>
                <w:ilvl w:val="0"/>
                <w:numId w:val="0"/>
              </w:numPr>
              <w:spacing w:after="120"/>
              <w:jc w:val="left"/>
              <w:outlineLvl w:val="2"/>
              <w:rPr>
                <w:sz w:val="24"/>
                <w:szCs w:val="24"/>
              </w:rPr>
            </w:pPr>
            <w:r>
              <w:rPr>
                <w:sz w:val="24"/>
                <w:szCs w:val="24"/>
              </w:rPr>
              <w:t>Supply of Contract End Report and Presentation.</w:t>
            </w:r>
          </w:p>
        </w:tc>
        <w:tc>
          <w:tcPr>
            <w:tcW w:w="1076" w:type="pct"/>
            <w:vAlign w:val="center"/>
          </w:tcPr>
          <w:p w14:paraId="68FB98EB" w14:textId="77777777" w:rsidR="00AA6807" w:rsidRPr="006000CA" w:rsidRDefault="00AA6807" w:rsidP="00D93902">
            <w:pPr>
              <w:pStyle w:val="Heading3"/>
              <w:numPr>
                <w:ilvl w:val="0"/>
                <w:numId w:val="0"/>
              </w:numPr>
              <w:spacing w:after="120"/>
              <w:jc w:val="center"/>
              <w:outlineLvl w:val="2"/>
              <w:rPr>
                <w:sz w:val="24"/>
                <w:szCs w:val="24"/>
              </w:rPr>
            </w:pPr>
            <w:r>
              <w:rPr>
                <w:sz w:val="24"/>
                <w:szCs w:val="24"/>
              </w:rPr>
              <w:t>At Contract End</w:t>
            </w:r>
          </w:p>
        </w:tc>
      </w:tr>
    </w:tbl>
    <w:p w14:paraId="37F23351" w14:textId="77777777" w:rsidR="00AA6807" w:rsidRDefault="00AA6807" w:rsidP="00AA6807">
      <w:pPr>
        <w:pStyle w:val="Heading1"/>
        <w:numPr>
          <w:ilvl w:val="0"/>
          <w:numId w:val="0"/>
        </w:numPr>
        <w:overflowPunct w:val="0"/>
        <w:autoSpaceDE w:val="0"/>
        <w:autoSpaceDN w:val="0"/>
        <w:spacing w:after="120"/>
        <w:textAlignment w:val="baseline"/>
        <w:rPr>
          <w:rFonts w:cs="Arial"/>
          <w:szCs w:val="22"/>
        </w:rPr>
      </w:pPr>
      <w:bookmarkStart w:id="28" w:name="_Toc302637211"/>
    </w:p>
    <w:p w14:paraId="61A7846A" w14:textId="77777777" w:rsidR="00AA6807" w:rsidRPr="001A45DF" w:rsidRDefault="00AA6807" w:rsidP="00AA6807">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29" w:name="_Toc368573033"/>
      <w:bookmarkStart w:id="30" w:name="_Toc522714841"/>
      <w:r w:rsidRPr="001A45DF">
        <w:rPr>
          <w:rFonts w:cs="Arial"/>
          <w:sz w:val="32"/>
          <w:szCs w:val="32"/>
        </w:rPr>
        <w:t>MANAGEMENT INFORMATION/reporting</w:t>
      </w:r>
      <w:bookmarkEnd w:id="29"/>
      <w:bookmarkEnd w:id="30"/>
    </w:p>
    <w:p w14:paraId="728FB61D" w14:textId="77777777" w:rsidR="00AA6807" w:rsidRPr="00866795" w:rsidRDefault="00AA6807" w:rsidP="00AA6807">
      <w:pPr>
        <w:pStyle w:val="ListParagraph"/>
        <w:widowControl w:val="0"/>
        <w:numPr>
          <w:ilvl w:val="0"/>
          <w:numId w:val="5"/>
        </w:numPr>
        <w:spacing w:before="119" w:line="235" w:lineRule="auto"/>
        <w:ind w:right="3"/>
        <w:jc w:val="both"/>
        <w:rPr>
          <w:vanish/>
          <w:sz w:val="24"/>
        </w:rPr>
      </w:pPr>
      <w:bookmarkStart w:id="31" w:name="_Toc368573034"/>
      <w:bookmarkStart w:id="32" w:name="_Toc522714842"/>
    </w:p>
    <w:p w14:paraId="0E4A6E0D" w14:textId="77777777" w:rsidR="00AA6807" w:rsidRPr="00866795" w:rsidRDefault="00AA6807" w:rsidP="00AA6807">
      <w:pPr>
        <w:pStyle w:val="ListParagraph"/>
        <w:widowControl w:val="0"/>
        <w:numPr>
          <w:ilvl w:val="0"/>
          <w:numId w:val="5"/>
        </w:numPr>
        <w:spacing w:before="119" w:line="235" w:lineRule="auto"/>
        <w:ind w:right="3"/>
        <w:jc w:val="both"/>
        <w:rPr>
          <w:vanish/>
          <w:sz w:val="24"/>
        </w:rPr>
      </w:pPr>
    </w:p>
    <w:p w14:paraId="586C9168" w14:textId="77777777" w:rsidR="00AA6807" w:rsidRDefault="00AA6807" w:rsidP="00AA6807">
      <w:pPr>
        <w:pStyle w:val="Heading2"/>
        <w:numPr>
          <w:ilvl w:val="1"/>
          <w:numId w:val="5"/>
        </w:numPr>
        <w:pBdr>
          <w:top w:val="nil"/>
          <w:left w:val="nil"/>
          <w:bottom w:val="nil"/>
          <w:right w:val="nil"/>
          <w:between w:val="nil"/>
        </w:pBdr>
        <w:adjustRightInd/>
        <w:spacing w:after="120"/>
        <w:ind w:left="709" w:hanging="709"/>
        <w:rPr>
          <w:sz w:val="24"/>
          <w:szCs w:val="24"/>
        </w:rPr>
      </w:pPr>
      <w:r>
        <w:rPr>
          <w:sz w:val="24"/>
          <w:szCs w:val="24"/>
        </w:rPr>
        <w:t xml:space="preserve">The Supplier will be required to provide regular updates on services in progress </w:t>
      </w:r>
      <w:r w:rsidRPr="00866795">
        <w:rPr>
          <w:sz w:val="24"/>
          <w:szCs w:val="24"/>
        </w:rPr>
        <w:t>and previous</w:t>
      </w:r>
      <w:r>
        <w:rPr>
          <w:sz w:val="24"/>
          <w:szCs w:val="24"/>
        </w:rPr>
        <w:t xml:space="preserve"> services. The specific reporting needs will be agreed with the </w:t>
      </w:r>
      <w:r w:rsidRPr="00866795">
        <w:rPr>
          <w:sz w:val="24"/>
          <w:szCs w:val="24"/>
        </w:rPr>
        <w:t>Supplier following</w:t>
      </w:r>
      <w:r>
        <w:rPr>
          <w:sz w:val="24"/>
          <w:szCs w:val="24"/>
        </w:rPr>
        <w:t xml:space="preserve"> successful appointment. </w:t>
      </w:r>
    </w:p>
    <w:p w14:paraId="581334D2" w14:textId="77777777" w:rsidR="00AA6807" w:rsidRDefault="00AA6807" w:rsidP="00AA6807">
      <w:pPr>
        <w:pStyle w:val="Heading2"/>
        <w:numPr>
          <w:ilvl w:val="1"/>
          <w:numId w:val="5"/>
        </w:numPr>
        <w:pBdr>
          <w:top w:val="nil"/>
          <w:left w:val="nil"/>
          <w:bottom w:val="nil"/>
          <w:right w:val="nil"/>
          <w:between w:val="nil"/>
        </w:pBdr>
        <w:adjustRightInd/>
        <w:spacing w:after="120"/>
        <w:ind w:left="709" w:hanging="709"/>
        <w:rPr>
          <w:sz w:val="24"/>
          <w:szCs w:val="24"/>
        </w:rPr>
      </w:pPr>
      <w:r>
        <w:rPr>
          <w:sz w:val="24"/>
          <w:szCs w:val="24"/>
        </w:rPr>
        <w:t xml:space="preserve">The Supplier will be expected to attend weekly status meetings as a minimum. </w:t>
      </w:r>
      <w:r w:rsidRPr="00866795">
        <w:rPr>
          <w:sz w:val="24"/>
          <w:szCs w:val="24"/>
        </w:rPr>
        <w:t>Specific details</w:t>
      </w:r>
      <w:r>
        <w:rPr>
          <w:sz w:val="24"/>
          <w:szCs w:val="24"/>
        </w:rPr>
        <w:t xml:space="preserve"> will be agreed upon contract award. </w:t>
      </w:r>
    </w:p>
    <w:p w14:paraId="73DE47A9" w14:textId="77777777" w:rsidR="00AA6807" w:rsidRDefault="00AA6807" w:rsidP="00AA6807">
      <w:pPr>
        <w:pStyle w:val="Heading2"/>
        <w:numPr>
          <w:ilvl w:val="1"/>
          <w:numId w:val="5"/>
        </w:numPr>
        <w:pBdr>
          <w:top w:val="nil"/>
          <w:left w:val="nil"/>
          <w:bottom w:val="nil"/>
          <w:right w:val="nil"/>
          <w:between w:val="nil"/>
        </w:pBdr>
        <w:adjustRightInd/>
        <w:spacing w:after="120"/>
        <w:ind w:left="709" w:hanging="709"/>
        <w:rPr>
          <w:sz w:val="24"/>
          <w:szCs w:val="24"/>
        </w:rPr>
      </w:pPr>
      <w:r>
        <w:rPr>
          <w:sz w:val="24"/>
          <w:szCs w:val="24"/>
        </w:rPr>
        <w:t xml:space="preserve">The Supplier will be required to maintain a record of activities conducted under this contract, the associated costs and benefits derived and details of how the Supplier provided Value for Money for the duration of the contract. </w:t>
      </w:r>
    </w:p>
    <w:p w14:paraId="31700366" w14:textId="77777777" w:rsidR="00AA6807" w:rsidRDefault="00AA6807" w:rsidP="00AA6807">
      <w:pPr>
        <w:pStyle w:val="Heading2"/>
        <w:numPr>
          <w:ilvl w:val="1"/>
          <w:numId w:val="5"/>
        </w:numPr>
        <w:pBdr>
          <w:top w:val="nil"/>
          <w:left w:val="nil"/>
          <w:bottom w:val="nil"/>
          <w:right w:val="nil"/>
          <w:between w:val="nil"/>
        </w:pBdr>
        <w:adjustRightInd/>
        <w:spacing w:after="120"/>
        <w:ind w:left="709" w:hanging="709"/>
        <w:rPr>
          <w:sz w:val="24"/>
          <w:szCs w:val="24"/>
        </w:rPr>
      </w:pPr>
      <w:r>
        <w:rPr>
          <w:sz w:val="24"/>
          <w:szCs w:val="24"/>
        </w:rPr>
        <w:t>The Supplier will be required to provide the captured information as a contract end report, identifying opportunities for future improvements and consideration for long term contingency planning for any future events of this nature/scope.</w:t>
      </w:r>
    </w:p>
    <w:p w14:paraId="313F3433" w14:textId="77777777" w:rsidR="00AA6807" w:rsidRDefault="00AA6807" w:rsidP="00AA6807">
      <w:pPr>
        <w:pStyle w:val="Heading2"/>
        <w:numPr>
          <w:ilvl w:val="1"/>
          <w:numId w:val="5"/>
        </w:numPr>
        <w:pBdr>
          <w:top w:val="nil"/>
          <w:left w:val="nil"/>
          <w:bottom w:val="nil"/>
          <w:right w:val="nil"/>
          <w:between w:val="nil"/>
        </w:pBdr>
        <w:adjustRightInd/>
        <w:spacing w:after="120"/>
        <w:ind w:left="709" w:hanging="709"/>
        <w:rPr>
          <w:sz w:val="24"/>
          <w:szCs w:val="24"/>
        </w:rPr>
      </w:pPr>
      <w:r>
        <w:rPr>
          <w:sz w:val="24"/>
          <w:szCs w:val="24"/>
        </w:rPr>
        <w:t>The Supplier will provide a presentation of this report to ensure audience understanding and to engage in a question and answer session. This session shall be attended by key stakeholders.</w:t>
      </w:r>
    </w:p>
    <w:p w14:paraId="60C261B1" w14:textId="77777777" w:rsidR="00AA6807" w:rsidRPr="001A45DF" w:rsidRDefault="00AA6807" w:rsidP="00AA6807">
      <w:pPr>
        <w:pStyle w:val="Heading1"/>
        <w:tabs>
          <w:tab w:val="clear" w:pos="720"/>
          <w:tab w:val="num" w:pos="0"/>
        </w:tabs>
        <w:overflowPunct w:val="0"/>
        <w:autoSpaceDE w:val="0"/>
        <w:autoSpaceDN w:val="0"/>
        <w:spacing w:after="120"/>
        <w:ind w:left="709" w:hanging="709"/>
        <w:textAlignment w:val="baseline"/>
        <w:rPr>
          <w:rFonts w:cs="Arial"/>
          <w:sz w:val="32"/>
          <w:szCs w:val="32"/>
        </w:rPr>
      </w:pPr>
      <w:r w:rsidRPr="001A45DF">
        <w:rPr>
          <w:rFonts w:cs="Arial"/>
          <w:sz w:val="32"/>
          <w:szCs w:val="32"/>
        </w:rPr>
        <w:t>volumes</w:t>
      </w:r>
      <w:bookmarkEnd w:id="31"/>
      <w:bookmarkEnd w:id="32"/>
    </w:p>
    <w:p w14:paraId="1C2AA2FD" w14:textId="77777777" w:rsidR="00AA6807" w:rsidRPr="00866795" w:rsidRDefault="00AA6807" w:rsidP="00AA6807">
      <w:pPr>
        <w:pStyle w:val="ListParagraph"/>
        <w:numPr>
          <w:ilvl w:val="0"/>
          <w:numId w:val="5"/>
        </w:numPr>
        <w:pBdr>
          <w:top w:val="nil"/>
          <w:left w:val="nil"/>
          <w:bottom w:val="nil"/>
          <w:right w:val="nil"/>
          <w:between w:val="nil"/>
        </w:pBdr>
        <w:spacing w:after="240"/>
        <w:jc w:val="both"/>
        <w:outlineLvl w:val="1"/>
        <w:rPr>
          <w:rFonts w:eastAsia="STZhongsong"/>
          <w:vanish/>
          <w:sz w:val="24"/>
        </w:rPr>
      </w:pPr>
      <w:bookmarkStart w:id="33" w:name="_Toc368573035"/>
      <w:bookmarkStart w:id="34" w:name="_Toc522714843"/>
    </w:p>
    <w:p w14:paraId="2ABB75AA" w14:textId="77777777" w:rsidR="00AA6807" w:rsidRDefault="00AA6807" w:rsidP="00AA6807">
      <w:pPr>
        <w:pStyle w:val="Heading2"/>
        <w:numPr>
          <w:ilvl w:val="1"/>
          <w:numId w:val="5"/>
        </w:numPr>
        <w:pBdr>
          <w:top w:val="nil"/>
          <w:left w:val="nil"/>
          <w:bottom w:val="nil"/>
          <w:right w:val="nil"/>
          <w:between w:val="nil"/>
        </w:pBdr>
        <w:adjustRightInd/>
        <w:rPr>
          <w:sz w:val="24"/>
          <w:szCs w:val="24"/>
        </w:rPr>
      </w:pPr>
      <w:r>
        <w:rPr>
          <w:sz w:val="24"/>
          <w:szCs w:val="24"/>
        </w:rPr>
        <w:t>The contract shall be provided on a payment for services delivered basis and as such the Contracting Authority does not guarantee the volume and or value of works that shall be called from this contract.</w:t>
      </w:r>
    </w:p>
    <w:p w14:paraId="749DC59C" w14:textId="77777777" w:rsidR="00AA6807" w:rsidRPr="001A45DF" w:rsidRDefault="00AA6807" w:rsidP="00AA6807">
      <w:pPr>
        <w:pStyle w:val="Heading1"/>
        <w:tabs>
          <w:tab w:val="clear" w:pos="720"/>
          <w:tab w:val="num" w:pos="0"/>
        </w:tabs>
        <w:overflowPunct w:val="0"/>
        <w:autoSpaceDE w:val="0"/>
        <w:autoSpaceDN w:val="0"/>
        <w:spacing w:after="120"/>
        <w:ind w:left="709" w:hanging="709"/>
        <w:textAlignment w:val="baseline"/>
        <w:rPr>
          <w:rFonts w:cs="Arial"/>
          <w:sz w:val="32"/>
          <w:szCs w:val="32"/>
        </w:rPr>
      </w:pPr>
      <w:r w:rsidRPr="001A45DF">
        <w:rPr>
          <w:rFonts w:cs="Arial"/>
          <w:sz w:val="32"/>
          <w:szCs w:val="32"/>
        </w:rPr>
        <w:t>continuous improvement</w:t>
      </w:r>
      <w:bookmarkEnd w:id="33"/>
      <w:bookmarkEnd w:id="34"/>
    </w:p>
    <w:p w14:paraId="63B2DD1E" w14:textId="77777777" w:rsidR="00AA6807" w:rsidRPr="00436056" w:rsidRDefault="00AA6807" w:rsidP="00AA6807">
      <w:pPr>
        <w:pStyle w:val="ListParagraph"/>
        <w:numPr>
          <w:ilvl w:val="0"/>
          <w:numId w:val="5"/>
        </w:numPr>
        <w:pBdr>
          <w:top w:val="nil"/>
          <w:left w:val="nil"/>
          <w:bottom w:val="nil"/>
          <w:right w:val="nil"/>
          <w:between w:val="nil"/>
        </w:pBdr>
        <w:spacing w:after="120"/>
        <w:jc w:val="both"/>
        <w:outlineLvl w:val="1"/>
        <w:rPr>
          <w:rFonts w:eastAsia="STZhongsong"/>
          <w:vanish/>
          <w:sz w:val="24"/>
        </w:rPr>
      </w:pPr>
      <w:bookmarkStart w:id="35" w:name="_Toc522714844"/>
    </w:p>
    <w:p w14:paraId="5FD9B405" w14:textId="77777777" w:rsidR="00AA6807" w:rsidRDefault="00AA6807" w:rsidP="00AA6807">
      <w:pPr>
        <w:pStyle w:val="Heading2"/>
        <w:numPr>
          <w:ilvl w:val="1"/>
          <w:numId w:val="5"/>
        </w:numPr>
        <w:pBdr>
          <w:top w:val="nil"/>
          <w:left w:val="nil"/>
          <w:bottom w:val="nil"/>
          <w:right w:val="nil"/>
          <w:between w:val="nil"/>
        </w:pBdr>
        <w:adjustRightInd/>
        <w:spacing w:after="120"/>
        <w:rPr>
          <w:sz w:val="24"/>
          <w:szCs w:val="24"/>
        </w:rPr>
      </w:pPr>
      <w:r>
        <w:rPr>
          <w:sz w:val="24"/>
          <w:szCs w:val="24"/>
        </w:rPr>
        <w:t xml:space="preserve">The Supplier will be expected to continually improve the way in which the required Services are to be delivered throughout the Contract duration. </w:t>
      </w:r>
    </w:p>
    <w:p w14:paraId="3DDC01C7" w14:textId="77777777" w:rsidR="00AA6807" w:rsidRDefault="00AA6807" w:rsidP="00AA6807">
      <w:pPr>
        <w:pStyle w:val="Heading2"/>
        <w:numPr>
          <w:ilvl w:val="1"/>
          <w:numId w:val="5"/>
        </w:numPr>
        <w:pBdr>
          <w:top w:val="nil"/>
          <w:left w:val="nil"/>
          <w:bottom w:val="nil"/>
          <w:right w:val="nil"/>
          <w:between w:val="nil"/>
        </w:pBdr>
        <w:adjustRightInd/>
        <w:spacing w:after="120"/>
        <w:ind w:left="709" w:hanging="709"/>
        <w:rPr>
          <w:sz w:val="24"/>
          <w:szCs w:val="24"/>
        </w:rPr>
      </w:pPr>
      <w:r>
        <w:rPr>
          <w:sz w:val="24"/>
          <w:szCs w:val="24"/>
        </w:rPr>
        <w:t xml:space="preserve">The Supplier should present new ways of working to the Authority as they are identified along with plans for how the changes can be immediately embedded </w:t>
      </w:r>
      <w:r>
        <w:rPr>
          <w:sz w:val="24"/>
          <w:szCs w:val="24"/>
        </w:rPr>
        <w:lastRenderedPageBreak/>
        <w:t xml:space="preserve">into the programme and future organisational design to ensure best practice and future improvement. </w:t>
      </w:r>
    </w:p>
    <w:p w14:paraId="3C3D0097" w14:textId="77777777" w:rsidR="00AA6807" w:rsidRDefault="00AA6807" w:rsidP="00AA6807">
      <w:pPr>
        <w:pStyle w:val="Heading2"/>
        <w:numPr>
          <w:ilvl w:val="1"/>
          <w:numId w:val="5"/>
        </w:numPr>
        <w:pBdr>
          <w:top w:val="nil"/>
          <w:left w:val="nil"/>
          <w:bottom w:val="nil"/>
          <w:right w:val="nil"/>
          <w:between w:val="nil"/>
        </w:pBdr>
        <w:adjustRightInd/>
        <w:spacing w:after="120"/>
        <w:ind w:left="709" w:hanging="709"/>
        <w:rPr>
          <w:sz w:val="24"/>
          <w:szCs w:val="24"/>
        </w:rPr>
      </w:pPr>
      <w:r>
        <w:rPr>
          <w:sz w:val="24"/>
          <w:szCs w:val="24"/>
        </w:rPr>
        <w:t>Changes to the way in which the Services are to be delivered must be brought to the Authority’s attention and agreed prior to any changes being implemented.</w:t>
      </w:r>
    </w:p>
    <w:p w14:paraId="0B4C7DC5" w14:textId="77777777" w:rsidR="00AA6807" w:rsidRPr="001A45DF" w:rsidRDefault="00AA6807" w:rsidP="00AA6807">
      <w:pPr>
        <w:pStyle w:val="Heading1"/>
        <w:rPr>
          <w:sz w:val="32"/>
          <w:szCs w:val="32"/>
        </w:rPr>
      </w:pPr>
      <w:r w:rsidRPr="001A45DF">
        <w:rPr>
          <w:sz w:val="32"/>
          <w:szCs w:val="32"/>
        </w:rPr>
        <w:t>Sustainability</w:t>
      </w:r>
      <w:bookmarkEnd w:id="35"/>
    </w:p>
    <w:p w14:paraId="1081AB09" w14:textId="77777777" w:rsidR="00AA6807" w:rsidRPr="00D638D0" w:rsidRDefault="00AA6807" w:rsidP="00AA6807">
      <w:pPr>
        <w:pStyle w:val="ListParagraph"/>
        <w:numPr>
          <w:ilvl w:val="0"/>
          <w:numId w:val="5"/>
        </w:numPr>
        <w:pBdr>
          <w:top w:val="nil"/>
          <w:left w:val="nil"/>
          <w:bottom w:val="nil"/>
          <w:right w:val="nil"/>
          <w:between w:val="nil"/>
        </w:pBdr>
        <w:spacing w:after="240"/>
        <w:jc w:val="both"/>
        <w:outlineLvl w:val="1"/>
        <w:rPr>
          <w:rFonts w:eastAsia="STZhongsong"/>
          <w:vanish/>
          <w:sz w:val="24"/>
        </w:rPr>
      </w:pPr>
      <w:bookmarkStart w:id="36" w:name="_Toc368573036"/>
      <w:bookmarkStart w:id="37" w:name="_Toc522714845"/>
    </w:p>
    <w:p w14:paraId="598B4226" w14:textId="77777777" w:rsidR="00AA6807" w:rsidRDefault="00AA6807" w:rsidP="00AA6807">
      <w:pPr>
        <w:pStyle w:val="Heading2"/>
        <w:numPr>
          <w:ilvl w:val="1"/>
          <w:numId w:val="5"/>
        </w:numPr>
        <w:pBdr>
          <w:top w:val="nil"/>
          <w:left w:val="nil"/>
          <w:bottom w:val="nil"/>
          <w:right w:val="nil"/>
          <w:between w:val="nil"/>
        </w:pBdr>
        <w:adjustRightInd/>
        <w:rPr>
          <w:sz w:val="24"/>
          <w:szCs w:val="24"/>
        </w:rPr>
      </w:pPr>
      <w:r>
        <w:rPr>
          <w:sz w:val="24"/>
          <w:szCs w:val="24"/>
        </w:rPr>
        <w:t>Sustainability should be considered where possible.</w:t>
      </w:r>
    </w:p>
    <w:p w14:paraId="4E758964" w14:textId="77777777" w:rsidR="00AA6807" w:rsidRPr="001A45DF" w:rsidRDefault="00AA6807" w:rsidP="00AA6807">
      <w:pPr>
        <w:pStyle w:val="Heading1"/>
        <w:tabs>
          <w:tab w:val="clear" w:pos="720"/>
          <w:tab w:val="num" w:pos="0"/>
        </w:tabs>
        <w:overflowPunct w:val="0"/>
        <w:autoSpaceDE w:val="0"/>
        <w:autoSpaceDN w:val="0"/>
        <w:spacing w:after="120"/>
        <w:ind w:left="709" w:hanging="709"/>
        <w:textAlignment w:val="baseline"/>
        <w:rPr>
          <w:rFonts w:cs="Arial"/>
          <w:sz w:val="32"/>
          <w:szCs w:val="32"/>
        </w:rPr>
      </w:pPr>
      <w:r w:rsidRPr="001A45DF">
        <w:rPr>
          <w:rFonts w:cs="Arial"/>
          <w:sz w:val="32"/>
          <w:szCs w:val="32"/>
        </w:rPr>
        <w:t>quality</w:t>
      </w:r>
      <w:bookmarkEnd w:id="36"/>
      <w:bookmarkEnd w:id="37"/>
    </w:p>
    <w:p w14:paraId="0E249626" w14:textId="77777777" w:rsidR="00AA6807" w:rsidRPr="00D638D0" w:rsidRDefault="00AA6807" w:rsidP="00AA6807">
      <w:pPr>
        <w:pStyle w:val="ListParagraph"/>
        <w:numPr>
          <w:ilvl w:val="0"/>
          <w:numId w:val="5"/>
        </w:numPr>
        <w:pBdr>
          <w:top w:val="nil"/>
          <w:left w:val="nil"/>
          <w:bottom w:val="nil"/>
          <w:right w:val="nil"/>
          <w:between w:val="nil"/>
        </w:pBdr>
        <w:spacing w:after="120"/>
        <w:jc w:val="both"/>
        <w:outlineLvl w:val="1"/>
        <w:rPr>
          <w:rFonts w:eastAsia="STZhongsong"/>
          <w:vanish/>
          <w:sz w:val="24"/>
        </w:rPr>
      </w:pPr>
      <w:bookmarkStart w:id="38" w:name="_Toc368573037"/>
      <w:bookmarkStart w:id="39" w:name="_Toc522714846"/>
    </w:p>
    <w:p w14:paraId="7661D518" w14:textId="541A3056" w:rsidR="00AA6807" w:rsidRPr="00D93902" w:rsidRDefault="00AA6807" w:rsidP="00AA6807">
      <w:pPr>
        <w:pStyle w:val="Heading2"/>
        <w:numPr>
          <w:ilvl w:val="1"/>
          <w:numId w:val="5"/>
        </w:numPr>
        <w:pBdr>
          <w:top w:val="nil"/>
          <w:left w:val="nil"/>
          <w:bottom w:val="nil"/>
          <w:right w:val="nil"/>
          <w:between w:val="nil"/>
        </w:pBdr>
        <w:adjustRightInd/>
        <w:spacing w:after="120"/>
        <w:rPr>
          <w:sz w:val="24"/>
          <w:szCs w:val="24"/>
        </w:rPr>
      </w:pPr>
      <w:r>
        <w:rPr>
          <w:sz w:val="24"/>
          <w:szCs w:val="24"/>
        </w:rPr>
        <w:t>The Services must be delivered in line with the framework terms and conditions and in line with industry best practice.</w:t>
      </w:r>
      <w:bookmarkStart w:id="40" w:name="_Toc368573038"/>
      <w:bookmarkStart w:id="41" w:name="_Toc522714847"/>
      <w:bookmarkEnd w:id="38"/>
      <w:bookmarkEnd w:id="39"/>
    </w:p>
    <w:p w14:paraId="2238EB16" w14:textId="77777777" w:rsidR="00AA6807" w:rsidRPr="001A45DF" w:rsidRDefault="00AA6807" w:rsidP="00AA6807">
      <w:pPr>
        <w:pStyle w:val="Heading1"/>
        <w:tabs>
          <w:tab w:val="clear" w:pos="720"/>
          <w:tab w:val="num" w:pos="0"/>
        </w:tabs>
        <w:overflowPunct w:val="0"/>
        <w:autoSpaceDE w:val="0"/>
        <w:autoSpaceDN w:val="0"/>
        <w:spacing w:after="120"/>
        <w:ind w:left="709" w:hanging="709"/>
        <w:textAlignment w:val="baseline"/>
        <w:rPr>
          <w:rFonts w:cs="Arial"/>
          <w:sz w:val="32"/>
          <w:szCs w:val="32"/>
        </w:rPr>
      </w:pPr>
      <w:r w:rsidRPr="001A45DF">
        <w:rPr>
          <w:rFonts w:cs="Arial"/>
          <w:sz w:val="32"/>
          <w:szCs w:val="32"/>
        </w:rPr>
        <w:t>STAFF AND CUSTOMER SERVICE</w:t>
      </w:r>
      <w:bookmarkEnd w:id="40"/>
      <w:bookmarkEnd w:id="41"/>
    </w:p>
    <w:p w14:paraId="7C9F7E16" w14:textId="77777777" w:rsidR="00AA6807" w:rsidRPr="00D638D0" w:rsidRDefault="00AA6807" w:rsidP="00AA6807">
      <w:pPr>
        <w:pStyle w:val="ListParagraph"/>
        <w:numPr>
          <w:ilvl w:val="0"/>
          <w:numId w:val="5"/>
        </w:numPr>
        <w:pBdr>
          <w:top w:val="nil"/>
          <w:left w:val="nil"/>
          <w:bottom w:val="nil"/>
          <w:right w:val="nil"/>
          <w:between w:val="nil"/>
        </w:pBdr>
        <w:spacing w:after="120"/>
        <w:jc w:val="both"/>
        <w:outlineLvl w:val="1"/>
        <w:rPr>
          <w:rFonts w:eastAsia="STZhongsong"/>
          <w:vanish/>
          <w:sz w:val="24"/>
        </w:rPr>
      </w:pPr>
      <w:bookmarkStart w:id="42" w:name="_Toc368573039"/>
      <w:bookmarkStart w:id="43" w:name="_Toc522714848"/>
    </w:p>
    <w:p w14:paraId="0DB4FCB2" w14:textId="77777777" w:rsidR="00AA6807" w:rsidRDefault="00AA6807" w:rsidP="00AA6807">
      <w:pPr>
        <w:pStyle w:val="Heading2"/>
        <w:numPr>
          <w:ilvl w:val="1"/>
          <w:numId w:val="5"/>
        </w:numPr>
        <w:pBdr>
          <w:top w:val="nil"/>
          <w:left w:val="nil"/>
          <w:bottom w:val="nil"/>
          <w:right w:val="nil"/>
          <w:between w:val="nil"/>
        </w:pBdr>
        <w:adjustRightInd/>
        <w:spacing w:after="120"/>
        <w:rPr>
          <w:sz w:val="24"/>
          <w:szCs w:val="24"/>
        </w:rPr>
      </w:pPr>
      <w:r>
        <w:rPr>
          <w:sz w:val="24"/>
          <w:szCs w:val="24"/>
        </w:rPr>
        <w:t>The Supplier shall provide a sufficient level of resource throughout the duration of the Contract in order to consistently deliver a quality service.</w:t>
      </w:r>
    </w:p>
    <w:p w14:paraId="734EDEF3" w14:textId="77777777" w:rsidR="00AA6807" w:rsidRDefault="00AA6807" w:rsidP="00AA6807">
      <w:pPr>
        <w:pStyle w:val="Heading2"/>
        <w:numPr>
          <w:ilvl w:val="1"/>
          <w:numId w:val="5"/>
        </w:numPr>
        <w:pBdr>
          <w:top w:val="nil"/>
          <w:left w:val="nil"/>
          <w:bottom w:val="nil"/>
          <w:right w:val="nil"/>
          <w:between w:val="nil"/>
        </w:pBdr>
        <w:adjustRightInd/>
        <w:spacing w:after="120"/>
        <w:ind w:left="709" w:hanging="709"/>
        <w:rPr>
          <w:sz w:val="24"/>
          <w:szCs w:val="24"/>
        </w:rPr>
      </w:pPr>
      <w:r>
        <w:rPr>
          <w:sz w:val="24"/>
          <w:szCs w:val="24"/>
        </w:rPr>
        <w:t>The Supplier’s staff assigned to the Contract shall have the relevant qualifications and experience to deliver the Contract to the required standard. The potential Supplier will be expected to have the following characteristics:</w:t>
      </w:r>
    </w:p>
    <w:p w14:paraId="33CC0983" w14:textId="77777777" w:rsidR="00AA6807" w:rsidRDefault="00AA6807" w:rsidP="00AA6807">
      <w:pPr>
        <w:pStyle w:val="Heading3"/>
        <w:numPr>
          <w:ilvl w:val="2"/>
          <w:numId w:val="5"/>
        </w:numPr>
        <w:pBdr>
          <w:top w:val="nil"/>
          <w:left w:val="nil"/>
          <w:bottom w:val="nil"/>
          <w:right w:val="nil"/>
          <w:between w:val="nil"/>
        </w:pBdr>
        <w:adjustRightInd/>
        <w:spacing w:after="0"/>
        <w:rPr>
          <w:sz w:val="24"/>
          <w:szCs w:val="24"/>
        </w:rPr>
      </w:pPr>
      <w:r>
        <w:rPr>
          <w:sz w:val="24"/>
          <w:szCs w:val="24"/>
        </w:rPr>
        <w:t>Able to work as part of a blended team, integrating with the Cabinet Office civil service team.</w:t>
      </w:r>
    </w:p>
    <w:p w14:paraId="3595BC89" w14:textId="77777777" w:rsidR="00AA6807" w:rsidRDefault="00AA6807" w:rsidP="00AA6807">
      <w:pPr>
        <w:pStyle w:val="Heading3"/>
        <w:numPr>
          <w:ilvl w:val="2"/>
          <w:numId w:val="5"/>
        </w:numPr>
        <w:pBdr>
          <w:top w:val="nil"/>
          <w:left w:val="nil"/>
          <w:bottom w:val="nil"/>
          <w:right w:val="nil"/>
          <w:between w:val="nil"/>
        </w:pBdr>
        <w:adjustRightInd/>
        <w:spacing w:after="0"/>
        <w:rPr>
          <w:sz w:val="24"/>
          <w:szCs w:val="24"/>
        </w:rPr>
      </w:pPr>
      <w:r>
        <w:rPr>
          <w:sz w:val="24"/>
          <w:szCs w:val="24"/>
        </w:rPr>
        <w:t>Understands and has knowledge of building diversity and inclusion into organisational design to ensure unconscious bias is not inadvertently built into new operating model.</w:t>
      </w:r>
    </w:p>
    <w:p w14:paraId="4C6E945B" w14:textId="77777777" w:rsidR="00AA6807" w:rsidRDefault="00AA6807" w:rsidP="00AA6807">
      <w:pPr>
        <w:pStyle w:val="Heading3"/>
        <w:numPr>
          <w:ilvl w:val="2"/>
          <w:numId w:val="5"/>
        </w:numPr>
        <w:pBdr>
          <w:top w:val="nil"/>
          <w:left w:val="nil"/>
          <w:bottom w:val="nil"/>
          <w:right w:val="nil"/>
          <w:between w:val="nil"/>
        </w:pBdr>
        <w:adjustRightInd/>
        <w:spacing w:after="0"/>
        <w:rPr>
          <w:sz w:val="24"/>
          <w:szCs w:val="24"/>
        </w:rPr>
      </w:pPr>
      <w:r>
        <w:rPr>
          <w:sz w:val="24"/>
          <w:szCs w:val="24"/>
        </w:rPr>
        <w:t>Have knowledge and working understanding of the GCS and wider communications landscape across government.</w:t>
      </w:r>
    </w:p>
    <w:p w14:paraId="493E56ED" w14:textId="77777777" w:rsidR="00AA6807" w:rsidRDefault="00AA6807" w:rsidP="00AA6807">
      <w:pPr>
        <w:pStyle w:val="Heading3"/>
        <w:numPr>
          <w:ilvl w:val="2"/>
          <w:numId w:val="5"/>
        </w:numPr>
        <w:pBdr>
          <w:top w:val="nil"/>
          <w:left w:val="nil"/>
          <w:bottom w:val="nil"/>
          <w:right w:val="nil"/>
          <w:between w:val="nil"/>
        </w:pBdr>
        <w:adjustRightInd/>
        <w:spacing w:after="0"/>
        <w:rPr>
          <w:sz w:val="24"/>
          <w:szCs w:val="24"/>
        </w:rPr>
      </w:pPr>
      <w:r>
        <w:rPr>
          <w:sz w:val="24"/>
          <w:szCs w:val="24"/>
        </w:rPr>
        <w:t>Have an intrinsic understanding of an agile working model but be able to flex this to fit GCS needs.</w:t>
      </w:r>
    </w:p>
    <w:p w14:paraId="7799A334" w14:textId="77777777" w:rsidR="00AA6807" w:rsidRDefault="00AA6807" w:rsidP="00AA6807">
      <w:pPr>
        <w:pStyle w:val="Heading3"/>
        <w:numPr>
          <w:ilvl w:val="2"/>
          <w:numId w:val="5"/>
        </w:numPr>
        <w:pBdr>
          <w:top w:val="nil"/>
          <w:left w:val="nil"/>
          <w:bottom w:val="nil"/>
          <w:right w:val="nil"/>
          <w:between w:val="nil"/>
        </w:pBdr>
        <w:adjustRightInd/>
        <w:spacing w:after="0"/>
        <w:rPr>
          <w:sz w:val="24"/>
          <w:szCs w:val="24"/>
        </w:rPr>
      </w:pPr>
      <w:r>
        <w:rPr>
          <w:sz w:val="24"/>
          <w:szCs w:val="24"/>
        </w:rPr>
        <w:t>Drive sustainability by upskilling programme team and department colleagues.</w:t>
      </w:r>
    </w:p>
    <w:p w14:paraId="5C16EB50" w14:textId="77777777" w:rsidR="00AA6807" w:rsidRDefault="00AA6807" w:rsidP="00AA6807">
      <w:pPr>
        <w:pStyle w:val="Heading3"/>
        <w:numPr>
          <w:ilvl w:val="2"/>
          <w:numId w:val="5"/>
        </w:numPr>
        <w:pBdr>
          <w:top w:val="nil"/>
          <w:left w:val="nil"/>
          <w:bottom w:val="nil"/>
          <w:right w:val="nil"/>
          <w:between w:val="nil"/>
        </w:pBdr>
        <w:adjustRightInd/>
        <w:spacing w:after="0"/>
        <w:rPr>
          <w:sz w:val="24"/>
          <w:szCs w:val="24"/>
        </w:rPr>
      </w:pPr>
      <w:r>
        <w:rPr>
          <w:sz w:val="24"/>
          <w:szCs w:val="24"/>
        </w:rPr>
        <w:t>Flex team skills and personnel to fit specific GCS needs.</w:t>
      </w:r>
    </w:p>
    <w:p w14:paraId="764E4BC7" w14:textId="77777777" w:rsidR="00AA6807" w:rsidRDefault="00AA6807" w:rsidP="00AA6807">
      <w:pPr>
        <w:pStyle w:val="Heading3"/>
        <w:numPr>
          <w:ilvl w:val="2"/>
          <w:numId w:val="5"/>
        </w:numPr>
        <w:pBdr>
          <w:top w:val="nil"/>
          <w:left w:val="nil"/>
          <w:bottom w:val="nil"/>
          <w:right w:val="nil"/>
          <w:between w:val="nil"/>
        </w:pBdr>
        <w:adjustRightInd/>
        <w:spacing w:after="0"/>
        <w:rPr>
          <w:sz w:val="24"/>
          <w:szCs w:val="24"/>
        </w:rPr>
      </w:pPr>
      <w:bookmarkStart w:id="44" w:name="_cegyq7felv4b" w:colFirst="0" w:colLast="0"/>
      <w:bookmarkEnd w:id="44"/>
      <w:r>
        <w:rPr>
          <w:sz w:val="24"/>
          <w:szCs w:val="24"/>
        </w:rPr>
        <w:t>Provide regular input and engagement of senior personnel.</w:t>
      </w:r>
    </w:p>
    <w:p w14:paraId="34BE0AD4" w14:textId="77777777" w:rsidR="00AA6807" w:rsidRPr="00D638D0" w:rsidRDefault="00AA6807" w:rsidP="00AA6807">
      <w:pPr>
        <w:pStyle w:val="Heading3"/>
        <w:numPr>
          <w:ilvl w:val="2"/>
          <w:numId w:val="5"/>
        </w:numPr>
        <w:pBdr>
          <w:top w:val="nil"/>
          <w:left w:val="nil"/>
          <w:bottom w:val="nil"/>
          <w:right w:val="nil"/>
          <w:between w:val="nil"/>
        </w:pBdr>
        <w:adjustRightInd/>
        <w:spacing w:after="0"/>
        <w:rPr>
          <w:sz w:val="24"/>
          <w:szCs w:val="24"/>
        </w:rPr>
      </w:pPr>
      <w:r w:rsidRPr="00D638D0">
        <w:rPr>
          <w:sz w:val="24"/>
          <w:szCs w:val="24"/>
        </w:rPr>
        <w:t>Understanding of innovative communications model and capabilities</w:t>
      </w:r>
      <w:r>
        <w:rPr>
          <w:sz w:val="24"/>
          <w:szCs w:val="24"/>
        </w:rPr>
        <w:t>.</w:t>
      </w:r>
      <w:r w:rsidRPr="00D638D0">
        <w:rPr>
          <w:sz w:val="24"/>
          <w:szCs w:val="24"/>
        </w:rPr>
        <w:t xml:space="preserve"> </w:t>
      </w:r>
    </w:p>
    <w:p w14:paraId="79B23277" w14:textId="77777777" w:rsidR="00AA6807" w:rsidRDefault="00AA6807" w:rsidP="00AA6807">
      <w:pPr>
        <w:ind w:left="1778"/>
        <w:rPr>
          <w:sz w:val="24"/>
        </w:rPr>
      </w:pPr>
    </w:p>
    <w:p w14:paraId="4446FC10" w14:textId="77777777" w:rsidR="00AA6807" w:rsidRDefault="00AA6807" w:rsidP="00AA6807">
      <w:pPr>
        <w:pStyle w:val="Heading2"/>
        <w:numPr>
          <w:ilvl w:val="1"/>
          <w:numId w:val="5"/>
        </w:numPr>
        <w:pBdr>
          <w:top w:val="nil"/>
          <w:left w:val="nil"/>
          <w:bottom w:val="nil"/>
          <w:right w:val="nil"/>
          <w:between w:val="nil"/>
        </w:pBdr>
        <w:adjustRightInd/>
        <w:spacing w:after="120"/>
        <w:ind w:left="709" w:hanging="709"/>
        <w:rPr>
          <w:sz w:val="24"/>
          <w:szCs w:val="24"/>
        </w:rPr>
      </w:pPr>
      <w:r>
        <w:rPr>
          <w:sz w:val="24"/>
          <w:szCs w:val="24"/>
        </w:rPr>
        <w:t xml:space="preserve">The Supplier shall ensure that staff understand the Authority’s vision and objectives and will provide excellent customer service to the Authority throughout the duration of the Contract.  </w:t>
      </w:r>
    </w:p>
    <w:p w14:paraId="7240BCF6" w14:textId="77777777" w:rsidR="00AA6807" w:rsidRDefault="00AA6807" w:rsidP="00AA6807">
      <w:pPr>
        <w:pStyle w:val="Heading2"/>
        <w:numPr>
          <w:ilvl w:val="1"/>
          <w:numId w:val="5"/>
        </w:numPr>
        <w:pBdr>
          <w:top w:val="nil"/>
          <w:left w:val="nil"/>
          <w:bottom w:val="nil"/>
          <w:right w:val="nil"/>
          <w:between w:val="nil"/>
        </w:pBdr>
        <w:adjustRightInd/>
        <w:spacing w:after="120"/>
        <w:ind w:left="709" w:hanging="709"/>
        <w:rPr>
          <w:sz w:val="24"/>
          <w:szCs w:val="24"/>
        </w:rPr>
      </w:pPr>
      <w:r>
        <w:rPr>
          <w:sz w:val="24"/>
          <w:szCs w:val="24"/>
        </w:rPr>
        <w:t>The Supplier is required to enter into a Non-Disclosure Agreement to cover all works and information shared and entered into as part of this contract. This is to be completed and returned as part of the Supplier response.</w:t>
      </w:r>
    </w:p>
    <w:p w14:paraId="389E30B0" w14:textId="77777777" w:rsidR="00AA6807" w:rsidRPr="001A45DF" w:rsidRDefault="00AA6807" w:rsidP="00AA6807">
      <w:pPr>
        <w:pStyle w:val="Heading1"/>
        <w:tabs>
          <w:tab w:val="clear" w:pos="720"/>
          <w:tab w:val="num" w:pos="0"/>
        </w:tabs>
        <w:overflowPunct w:val="0"/>
        <w:autoSpaceDE w:val="0"/>
        <w:autoSpaceDN w:val="0"/>
        <w:spacing w:after="120"/>
        <w:ind w:left="709" w:hanging="709"/>
        <w:textAlignment w:val="baseline"/>
        <w:rPr>
          <w:rFonts w:cs="Arial"/>
          <w:sz w:val="32"/>
          <w:szCs w:val="32"/>
        </w:rPr>
      </w:pPr>
      <w:r w:rsidRPr="001A45DF">
        <w:rPr>
          <w:rFonts w:cs="Arial"/>
          <w:sz w:val="32"/>
          <w:szCs w:val="32"/>
        </w:rPr>
        <w:t>service levels and performance</w:t>
      </w:r>
      <w:bookmarkEnd w:id="42"/>
      <w:bookmarkEnd w:id="43"/>
    </w:p>
    <w:p w14:paraId="27BEAB94" w14:textId="77777777" w:rsidR="00AA6807" w:rsidRPr="001A45DF" w:rsidRDefault="00AA6807" w:rsidP="00AA6807">
      <w:pPr>
        <w:pStyle w:val="Heading2"/>
        <w:tabs>
          <w:tab w:val="clear" w:pos="720"/>
          <w:tab w:val="num" w:pos="132"/>
          <w:tab w:val="num" w:pos="862"/>
        </w:tabs>
        <w:overflowPunct w:val="0"/>
        <w:autoSpaceDE w:val="0"/>
        <w:autoSpaceDN w:val="0"/>
        <w:spacing w:after="120"/>
        <w:ind w:left="709" w:hanging="709"/>
        <w:textAlignment w:val="baseline"/>
        <w:rPr>
          <w:sz w:val="24"/>
          <w:szCs w:val="24"/>
        </w:rPr>
      </w:pPr>
      <w:r w:rsidRPr="001A45DF">
        <w:rPr>
          <w:sz w:val="24"/>
          <w:szCs w:val="24"/>
        </w:rPr>
        <w:t>The Authority will measure the quality of the Supplier’s delivery by:</w:t>
      </w:r>
    </w:p>
    <w:p w14:paraId="58C905DC" w14:textId="77777777" w:rsidR="00AA6807" w:rsidRPr="001A45DF" w:rsidRDefault="00AA6807" w:rsidP="00AA6807">
      <w:pPr>
        <w:pStyle w:val="Heading3"/>
        <w:tabs>
          <w:tab w:val="clear" w:pos="1800"/>
          <w:tab w:val="num" w:pos="1418"/>
        </w:tabs>
        <w:spacing w:after="120"/>
        <w:ind w:left="1418" w:hanging="698"/>
        <w:rPr>
          <w:sz w:val="24"/>
          <w:szCs w:val="24"/>
        </w:rPr>
      </w:pPr>
    </w:p>
    <w:tbl>
      <w:tblPr>
        <w:tblStyle w:val="TableGrid"/>
        <w:tblW w:w="0" w:type="auto"/>
        <w:tblInd w:w="720" w:type="dxa"/>
        <w:tblLook w:val="04A0" w:firstRow="1" w:lastRow="0" w:firstColumn="1" w:lastColumn="0" w:noHBand="0" w:noVBand="1"/>
      </w:tblPr>
      <w:tblGrid>
        <w:gridCol w:w="1163"/>
        <w:gridCol w:w="1759"/>
        <w:gridCol w:w="3746"/>
        <w:gridCol w:w="1628"/>
      </w:tblGrid>
      <w:tr w:rsidR="00AA6807" w14:paraId="49B85063" w14:textId="77777777" w:rsidTr="00D93902">
        <w:tc>
          <w:tcPr>
            <w:tcW w:w="1163" w:type="dxa"/>
            <w:shd w:val="clear" w:color="auto" w:fill="BDD6EE" w:themeFill="accent1" w:themeFillTint="66"/>
          </w:tcPr>
          <w:p w14:paraId="32F2B27F" w14:textId="77777777" w:rsidR="00AA6807" w:rsidRPr="002C0A45" w:rsidRDefault="00AA6807" w:rsidP="00D93902">
            <w:pPr>
              <w:pStyle w:val="Heading2"/>
              <w:numPr>
                <w:ilvl w:val="0"/>
                <w:numId w:val="0"/>
              </w:numPr>
              <w:jc w:val="center"/>
              <w:outlineLvl w:val="1"/>
              <w:rPr>
                <w:b/>
                <w:sz w:val="24"/>
                <w:szCs w:val="24"/>
              </w:rPr>
            </w:pPr>
            <w:r w:rsidRPr="002C0A45">
              <w:rPr>
                <w:b/>
                <w:sz w:val="24"/>
                <w:szCs w:val="24"/>
              </w:rPr>
              <w:lastRenderedPageBreak/>
              <w:t>KPI/SLA</w:t>
            </w:r>
          </w:p>
        </w:tc>
        <w:tc>
          <w:tcPr>
            <w:tcW w:w="1759" w:type="dxa"/>
            <w:shd w:val="clear" w:color="auto" w:fill="BDD6EE" w:themeFill="accent1" w:themeFillTint="66"/>
          </w:tcPr>
          <w:p w14:paraId="23B6895B" w14:textId="77777777" w:rsidR="00AA6807" w:rsidRPr="002C0A45" w:rsidRDefault="00AA6807" w:rsidP="00D93902">
            <w:pPr>
              <w:pStyle w:val="Heading2"/>
              <w:numPr>
                <w:ilvl w:val="0"/>
                <w:numId w:val="0"/>
              </w:numPr>
              <w:jc w:val="center"/>
              <w:outlineLvl w:val="1"/>
              <w:rPr>
                <w:b/>
                <w:sz w:val="24"/>
                <w:szCs w:val="24"/>
              </w:rPr>
            </w:pPr>
            <w:r w:rsidRPr="002C0A45">
              <w:rPr>
                <w:b/>
                <w:sz w:val="24"/>
                <w:szCs w:val="24"/>
              </w:rPr>
              <w:t>Service Area</w:t>
            </w:r>
          </w:p>
        </w:tc>
        <w:tc>
          <w:tcPr>
            <w:tcW w:w="3748" w:type="dxa"/>
            <w:shd w:val="clear" w:color="auto" w:fill="BDD6EE" w:themeFill="accent1" w:themeFillTint="66"/>
          </w:tcPr>
          <w:p w14:paraId="2CC02C05" w14:textId="77777777" w:rsidR="00AA6807" w:rsidRPr="002C0A45" w:rsidRDefault="00AA6807" w:rsidP="00D93902">
            <w:pPr>
              <w:pStyle w:val="Heading2"/>
              <w:numPr>
                <w:ilvl w:val="0"/>
                <w:numId w:val="0"/>
              </w:numPr>
              <w:jc w:val="center"/>
              <w:outlineLvl w:val="1"/>
              <w:rPr>
                <w:b/>
                <w:sz w:val="24"/>
                <w:szCs w:val="24"/>
              </w:rPr>
            </w:pPr>
            <w:r w:rsidRPr="002C0A45">
              <w:rPr>
                <w:b/>
                <w:sz w:val="24"/>
                <w:szCs w:val="24"/>
              </w:rPr>
              <w:t>KPI/SLA description</w:t>
            </w:r>
          </w:p>
        </w:tc>
        <w:tc>
          <w:tcPr>
            <w:tcW w:w="1629" w:type="dxa"/>
            <w:shd w:val="clear" w:color="auto" w:fill="BDD6EE" w:themeFill="accent1" w:themeFillTint="66"/>
          </w:tcPr>
          <w:p w14:paraId="63658BFD" w14:textId="77777777" w:rsidR="00AA6807" w:rsidRPr="002C0A45" w:rsidRDefault="00AA6807" w:rsidP="00D93902">
            <w:pPr>
              <w:pStyle w:val="Heading2"/>
              <w:numPr>
                <w:ilvl w:val="0"/>
                <w:numId w:val="0"/>
              </w:numPr>
              <w:jc w:val="center"/>
              <w:outlineLvl w:val="1"/>
              <w:rPr>
                <w:b/>
                <w:sz w:val="24"/>
                <w:szCs w:val="24"/>
              </w:rPr>
            </w:pPr>
            <w:r w:rsidRPr="002C0A45">
              <w:rPr>
                <w:b/>
                <w:sz w:val="24"/>
                <w:szCs w:val="24"/>
              </w:rPr>
              <w:t>Target</w:t>
            </w:r>
          </w:p>
        </w:tc>
      </w:tr>
      <w:tr w:rsidR="00AA6807" w14:paraId="052A51BB" w14:textId="77777777" w:rsidTr="00D93902">
        <w:tc>
          <w:tcPr>
            <w:tcW w:w="1163" w:type="dxa"/>
          </w:tcPr>
          <w:p w14:paraId="3EF0B9E3" w14:textId="77777777" w:rsidR="00AA6807" w:rsidRPr="001A45DF" w:rsidRDefault="00AA6807" w:rsidP="00D93902">
            <w:pPr>
              <w:pStyle w:val="Heading2"/>
              <w:numPr>
                <w:ilvl w:val="0"/>
                <w:numId w:val="0"/>
              </w:numPr>
              <w:jc w:val="center"/>
              <w:outlineLvl w:val="1"/>
              <w:rPr>
                <w:sz w:val="24"/>
                <w:szCs w:val="24"/>
              </w:rPr>
            </w:pPr>
            <w:r w:rsidRPr="001A45DF">
              <w:rPr>
                <w:sz w:val="24"/>
                <w:szCs w:val="24"/>
              </w:rPr>
              <w:t>1</w:t>
            </w:r>
          </w:p>
        </w:tc>
        <w:tc>
          <w:tcPr>
            <w:tcW w:w="1759" w:type="dxa"/>
          </w:tcPr>
          <w:p w14:paraId="3417FDBA" w14:textId="77777777" w:rsidR="00AA6807" w:rsidRPr="001A45DF" w:rsidRDefault="00AA6807" w:rsidP="00D93902">
            <w:pPr>
              <w:pStyle w:val="Heading2"/>
              <w:numPr>
                <w:ilvl w:val="0"/>
                <w:numId w:val="0"/>
              </w:numPr>
              <w:jc w:val="left"/>
              <w:outlineLvl w:val="1"/>
              <w:rPr>
                <w:sz w:val="24"/>
                <w:szCs w:val="24"/>
              </w:rPr>
            </w:pPr>
            <w:r>
              <w:rPr>
                <w:sz w:val="24"/>
                <w:szCs w:val="24"/>
              </w:rPr>
              <w:t>Delivery Timescales</w:t>
            </w:r>
          </w:p>
        </w:tc>
        <w:tc>
          <w:tcPr>
            <w:tcW w:w="3748" w:type="dxa"/>
          </w:tcPr>
          <w:p w14:paraId="176D8E42" w14:textId="77777777" w:rsidR="00AA6807" w:rsidRPr="001A45DF" w:rsidRDefault="00AA6807" w:rsidP="00D93902">
            <w:pPr>
              <w:pStyle w:val="Heading2"/>
              <w:numPr>
                <w:ilvl w:val="0"/>
                <w:numId w:val="0"/>
              </w:numPr>
              <w:jc w:val="left"/>
              <w:outlineLvl w:val="1"/>
              <w:rPr>
                <w:sz w:val="24"/>
                <w:szCs w:val="24"/>
              </w:rPr>
            </w:pPr>
            <w:r>
              <w:rPr>
                <w:sz w:val="24"/>
                <w:szCs w:val="24"/>
              </w:rPr>
              <w:t>To be received within 3 days from request</w:t>
            </w:r>
          </w:p>
        </w:tc>
        <w:tc>
          <w:tcPr>
            <w:tcW w:w="1629" w:type="dxa"/>
          </w:tcPr>
          <w:p w14:paraId="60F72A9A" w14:textId="77777777" w:rsidR="00AA6807" w:rsidRPr="001A45DF" w:rsidRDefault="00AA6807" w:rsidP="00D93902">
            <w:pPr>
              <w:pStyle w:val="Heading2"/>
              <w:numPr>
                <w:ilvl w:val="0"/>
                <w:numId w:val="0"/>
              </w:numPr>
              <w:outlineLvl w:val="1"/>
              <w:rPr>
                <w:sz w:val="24"/>
                <w:szCs w:val="24"/>
              </w:rPr>
            </w:pPr>
            <w:r>
              <w:rPr>
                <w:sz w:val="24"/>
                <w:szCs w:val="24"/>
              </w:rPr>
              <w:t>95%</w:t>
            </w:r>
          </w:p>
        </w:tc>
      </w:tr>
      <w:tr w:rsidR="00AA6807" w14:paraId="411432B4" w14:textId="77777777" w:rsidTr="00D93902">
        <w:tc>
          <w:tcPr>
            <w:tcW w:w="1163" w:type="dxa"/>
          </w:tcPr>
          <w:p w14:paraId="438E291B" w14:textId="77777777" w:rsidR="00AA6807" w:rsidRPr="001A45DF" w:rsidRDefault="00AA6807" w:rsidP="00D93902">
            <w:pPr>
              <w:pStyle w:val="Heading2"/>
              <w:numPr>
                <w:ilvl w:val="0"/>
                <w:numId w:val="0"/>
              </w:numPr>
              <w:jc w:val="center"/>
              <w:outlineLvl w:val="1"/>
              <w:rPr>
                <w:sz w:val="24"/>
                <w:szCs w:val="24"/>
              </w:rPr>
            </w:pPr>
            <w:r w:rsidRPr="001A45DF">
              <w:rPr>
                <w:sz w:val="24"/>
                <w:szCs w:val="24"/>
              </w:rPr>
              <w:t>2</w:t>
            </w:r>
          </w:p>
        </w:tc>
        <w:tc>
          <w:tcPr>
            <w:tcW w:w="1759" w:type="dxa"/>
          </w:tcPr>
          <w:p w14:paraId="3FCBD729" w14:textId="77777777" w:rsidR="00AA6807" w:rsidRPr="001A45DF" w:rsidRDefault="00AA6807" w:rsidP="00D93902">
            <w:pPr>
              <w:pStyle w:val="Heading2"/>
              <w:numPr>
                <w:ilvl w:val="0"/>
                <w:numId w:val="0"/>
              </w:numPr>
              <w:outlineLvl w:val="1"/>
              <w:rPr>
                <w:sz w:val="24"/>
                <w:szCs w:val="24"/>
              </w:rPr>
            </w:pPr>
            <w:r>
              <w:rPr>
                <w:sz w:val="24"/>
                <w:szCs w:val="24"/>
              </w:rPr>
              <w:t>Reporting</w:t>
            </w:r>
          </w:p>
        </w:tc>
        <w:tc>
          <w:tcPr>
            <w:tcW w:w="3748" w:type="dxa"/>
          </w:tcPr>
          <w:p w14:paraId="0A0A1E62" w14:textId="77777777" w:rsidR="00AA6807" w:rsidRPr="001A45DF" w:rsidRDefault="00AA6807" w:rsidP="00D93902">
            <w:pPr>
              <w:pStyle w:val="Heading2"/>
              <w:numPr>
                <w:ilvl w:val="0"/>
                <w:numId w:val="0"/>
              </w:numPr>
              <w:outlineLvl w:val="1"/>
              <w:rPr>
                <w:sz w:val="24"/>
                <w:szCs w:val="24"/>
              </w:rPr>
            </w:pPr>
            <w:r>
              <w:rPr>
                <w:sz w:val="24"/>
                <w:szCs w:val="24"/>
              </w:rPr>
              <w:t>Weekly status reports and end of project reports to be supplied within 2 weeks of completion</w:t>
            </w:r>
          </w:p>
        </w:tc>
        <w:tc>
          <w:tcPr>
            <w:tcW w:w="1629" w:type="dxa"/>
          </w:tcPr>
          <w:p w14:paraId="413C4AF3" w14:textId="77777777" w:rsidR="00AA6807" w:rsidRPr="001A45DF" w:rsidRDefault="00AA6807" w:rsidP="00D93902">
            <w:pPr>
              <w:pStyle w:val="Heading2"/>
              <w:numPr>
                <w:ilvl w:val="0"/>
                <w:numId w:val="0"/>
              </w:numPr>
              <w:outlineLvl w:val="1"/>
              <w:rPr>
                <w:sz w:val="24"/>
                <w:szCs w:val="24"/>
              </w:rPr>
            </w:pPr>
            <w:r>
              <w:rPr>
                <w:sz w:val="24"/>
                <w:szCs w:val="24"/>
              </w:rPr>
              <w:t>95%</w:t>
            </w:r>
          </w:p>
        </w:tc>
      </w:tr>
      <w:tr w:rsidR="00AA6807" w14:paraId="72812F0F" w14:textId="77777777" w:rsidTr="00D93902">
        <w:tc>
          <w:tcPr>
            <w:tcW w:w="1163" w:type="dxa"/>
          </w:tcPr>
          <w:p w14:paraId="3EEA08D8" w14:textId="77777777" w:rsidR="00AA6807" w:rsidRPr="001A45DF" w:rsidRDefault="00AA6807" w:rsidP="00D93902">
            <w:pPr>
              <w:pStyle w:val="Heading2"/>
              <w:numPr>
                <w:ilvl w:val="0"/>
                <w:numId w:val="0"/>
              </w:numPr>
              <w:jc w:val="center"/>
              <w:outlineLvl w:val="1"/>
              <w:rPr>
                <w:sz w:val="24"/>
                <w:szCs w:val="24"/>
              </w:rPr>
            </w:pPr>
            <w:r w:rsidRPr="001A45DF">
              <w:rPr>
                <w:sz w:val="24"/>
                <w:szCs w:val="24"/>
              </w:rPr>
              <w:t>3</w:t>
            </w:r>
          </w:p>
        </w:tc>
        <w:tc>
          <w:tcPr>
            <w:tcW w:w="1759" w:type="dxa"/>
          </w:tcPr>
          <w:p w14:paraId="33621E10" w14:textId="77777777" w:rsidR="00AA6807" w:rsidRPr="001A45DF" w:rsidRDefault="00AA6807" w:rsidP="00D93902">
            <w:pPr>
              <w:pStyle w:val="Heading2"/>
              <w:numPr>
                <w:ilvl w:val="0"/>
                <w:numId w:val="0"/>
              </w:numPr>
              <w:outlineLvl w:val="1"/>
              <w:rPr>
                <w:sz w:val="24"/>
                <w:szCs w:val="24"/>
              </w:rPr>
            </w:pPr>
            <w:r>
              <w:rPr>
                <w:sz w:val="24"/>
                <w:szCs w:val="24"/>
              </w:rPr>
              <w:t>Response Times</w:t>
            </w:r>
          </w:p>
        </w:tc>
        <w:tc>
          <w:tcPr>
            <w:tcW w:w="3748" w:type="dxa"/>
          </w:tcPr>
          <w:p w14:paraId="56280C40" w14:textId="77777777" w:rsidR="00AA6807" w:rsidRPr="001A45DF" w:rsidRDefault="00AA6807" w:rsidP="00D93902">
            <w:pPr>
              <w:pStyle w:val="Heading2"/>
              <w:numPr>
                <w:ilvl w:val="0"/>
                <w:numId w:val="0"/>
              </w:numPr>
              <w:outlineLvl w:val="1"/>
              <w:rPr>
                <w:sz w:val="24"/>
                <w:szCs w:val="24"/>
              </w:rPr>
            </w:pPr>
            <w:r>
              <w:rPr>
                <w:sz w:val="24"/>
                <w:szCs w:val="24"/>
              </w:rPr>
              <w:t>Initial response - same working day. Detailed response within 48 hours.</w:t>
            </w:r>
          </w:p>
        </w:tc>
        <w:tc>
          <w:tcPr>
            <w:tcW w:w="1629" w:type="dxa"/>
          </w:tcPr>
          <w:p w14:paraId="596AD52E" w14:textId="77777777" w:rsidR="00AA6807" w:rsidRPr="001A45DF" w:rsidRDefault="00AA6807" w:rsidP="00D93902">
            <w:pPr>
              <w:pStyle w:val="Heading2"/>
              <w:numPr>
                <w:ilvl w:val="0"/>
                <w:numId w:val="0"/>
              </w:numPr>
              <w:outlineLvl w:val="1"/>
              <w:rPr>
                <w:sz w:val="24"/>
                <w:szCs w:val="24"/>
              </w:rPr>
            </w:pPr>
            <w:r>
              <w:rPr>
                <w:sz w:val="24"/>
                <w:szCs w:val="24"/>
              </w:rPr>
              <w:t>95%</w:t>
            </w:r>
          </w:p>
        </w:tc>
      </w:tr>
      <w:tr w:rsidR="00AA6807" w14:paraId="7EE4205F" w14:textId="77777777" w:rsidTr="00D93902">
        <w:tc>
          <w:tcPr>
            <w:tcW w:w="1163" w:type="dxa"/>
          </w:tcPr>
          <w:p w14:paraId="60F73B1F" w14:textId="77777777" w:rsidR="00AA6807" w:rsidRPr="001A45DF" w:rsidRDefault="00AA6807" w:rsidP="00D93902">
            <w:pPr>
              <w:pStyle w:val="Heading2"/>
              <w:numPr>
                <w:ilvl w:val="0"/>
                <w:numId w:val="0"/>
              </w:numPr>
              <w:jc w:val="center"/>
              <w:outlineLvl w:val="1"/>
              <w:rPr>
                <w:sz w:val="24"/>
                <w:szCs w:val="24"/>
              </w:rPr>
            </w:pPr>
            <w:r w:rsidRPr="001A45DF">
              <w:rPr>
                <w:sz w:val="24"/>
                <w:szCs w:val="24"/>
              </w:rPr>
              <w:t>4</w:t>
            </w:r>
          </w:p>
        </w:tc>
        <w:tc>
          <w:tcPr>
            <w:tcW w:w="1759" w:type="dxa"/>
          </w:tcPr>
          <w:p w14:paraId="07A40B07" w14:textId="77777777" w:rsidR="00AA6807" w:rsidRPr="001A45DF" w:rsidRDefault="00AA6807" w:rsidP="00D93902">
            <w:pPr>
              <w:pStyle w:val="Heading2"/>
              <w:numPr>
                <w:ilvl w:val="0"/>
                <w:numId w:val="0"/>
              </w:numPr>
              <w:outlineLvl w:val="1"/>
              <w:rPr>
                <w:sz w:val="24"/>
                <w:szCs w:val="24"/>
              </w:rPr>
            </w:pPr>
            <w:r>
              <w:rPr>
                <w:sz w:val="24"/>
                <w:szCs w:val="24"/>
              </w:rPr>
              <w:t>Resources</w:t>
            </w:r>
          </w:p>
        </w:tc>
        <w:tc>
          <w:tcPr>
            <w:tcW w:w="3748" w:type="dxa"/>
          </w:tcPr>
          <w:p w14:paraId="3B47BB33" w14:textId="77777777" w:rsidR="00AA6807" w:rsidRPr="001A45DF" w:rsidRDefault="00AA6807" w:rsidP="00D93902">
            <w:pPr>
              <w:pStyle w:val="Heading2"/>
              <w:numPr>
                <w:ilvl w:val="0"/>
                <w:numId w:val="0"/>
              </w:numPr>
              <w:outlineLvl w:val="1"/>
              <w:rPr>
                <w:sz w:val="24"/>
                <w:szCs w:val="24"/>
              </w:rPr>
            </w:pPr>
            <w:r>
              <w:rPr>
                <w:sz w:val="24"/>
                <w:szCs w:val="24"/>
              </w:rPr>
              <w:t>To be review monthly.</w:t>
            </w:r>
          </w:p>
        </w:tc>
        <w:tc>
          <w:tcPr>
            <w:tcW w:w="1629" w:type="dxa"/>
          </w:tcPr>
          <w:p w14:paraId="49E55B15" w14:textId="77777777" w:rsidR="00AA6807" w:rsidRPr="001A45DF" w:rsidRDefault="00AA6807" w:rsidP="00D93902">
            <w:pPr>
              <w:pStyle w:val="Heading2"/>
              <w:numPr>
                <w:ilvl w:val="0"/>
                <w:numId w:val="0"/>
              </w:numPr>
              <w:outlineLvl w:val="1"/>
              <w:rPr>
                <w:sz w:val="24"/>
                <w:szCs w:val="24"/>
              </w:rPr>
            </w:pPr>
            <w:r>
              <w:rPr>
                <w:sz w:val="24"/>
                <w:szCs w:val="24"/>
              </w:rPr>
              <w:t>95%</w:t>
            </w:r>
          </w:p>
        </w:tc>
      </w:tr>
      <w:tr w:rsidR="00AA6807" w14:paraId="397240F1" w14:textId="77777777" w:rsidTr="00D93902">
        <w:tc>
          <w:tcPr>
            <w:tcW w:w="1163" w:type="dxa"/>
          </w:tcPr>
          <w:p w14:paraId="10BAE45C" w14:textId="77777777" w:rsidR="00AA6807" w:rsidRPr="001A45DF" w:rsidRDefault="00AA6807" w:rsidP="00D93902">
            <w:pPr>
              <w:pStyle w:val="Heading2"/>
              <w:numPr>
                <w:ilvl w:val="0"/>
                <w:numId w:val="0"/>
              </w:numPr>
              <w:jc w:val="center"/>
              <w:outlineLvl w:val="1"/>
              <w:rPr>
                <w:sz w:val="24"/>
                <w:szCs w:val="24"/>
              </w:rPr>
            </w:pPr>
            <w:r w:rsidRPr="001A45DF">
              <w:rPr>
                <w:sz w:val="24"/>
                <w:szCs w:val="24"/>
              </w:rPr>
              <w:t>5</w:t>
            </w:r>
          </w:p>
        </w:tc>
        <w:tc>
          <w:tcPr>
            <w:tcW w:w="1759" w:type="dxa"/>
          </w:tcPr>
          <w:p w14:paraId="6CD75D09" w14:textId="77777777" w:rsidR="00AA6807" w:rsidRPr="001A45DF" w:rsidRDefault="00AA6807" w:rsidP="00D93902">
            <w:pPr>
              <w:pStyle w:val="Heading2"/>
              <w:numPr>
                <w:ilvl w:val="0"/>
                <w:numId w:val="0"/>
              </w:numPr>
              <w:outlineLvl w:val="1"/>
              <w:rPr>
                <w:sz w:val="24"/>
                <w:szCs w:val="24"/>
              </w:rPr>
            </w:pPr>
            <w:r>
              <w:rPr>
                <w:sz w:val="24"/>
                <w:szCs w:val="24"/>
              </w:rPr>
              <w:t>Meeting Attendance</w:t>
            </w:r>
          </w:p>
        </w:tc>
        <w:tc>
          <w:tcPr>
            <w:tcW w:w="3748" w:type="dxa"/>
          </w:tcPr>
          <w:p w14:paraId="1D190447" w14:textId="77777777" w:rsidR="00AA6807" w:rsidRPr="001A45DF" w:rsidRDefault="00AA6807" w:rsidP="00D93902">
            <w:pPr>
              <w:pStyle w:val="Heading2"/>
              <w:numPr>
                <w:ilvl w:val="0"/>
                <w:numId w:val="0"/>
              </w:numPr>
              <w:outlineLvl w:val="1"/>
              <w:rPr>
                <w:sz w:val="24"/>
                <w:szCs w:val="24"/>
              </w:rPr>
            </w:pPr>
            <w:r>
              <w:rPr>
                <w:sz w:val="24"/>
                <w:szCs w:val="24"/>
              </w:rPr>
              <w:t>As required - with a minimum 24 hours’ notice.</w:t>
            </w:r>
          </w:p>
        </w:tc>
        <w:tc>
          <w:tcPr>
            <w:tcW w:w="1629" w:type="dxa"/>
          </w:tcPr>
          <w:p w14:paraId="63C5E1BF" w14:textId="77777777" w:rsidR="00AA6807" w:rsidRPr="001A45DF" w:rsidRDefault="00AA6807" w:rsidP="00D93902">
            <w:pPr>
              <w:pStyle w:val="Heading2"/>
              <w:numPr>
                <w:ilvl w:val="0"/>
                <w:numId w:val="0"/>
              </w:numPr>
              <w:outlineLvl w:val="1"/>
              <w:rPr>
                <w:sz w:val="24"/>
                <w:szCs w:val="24"/>
              </w:rPr>
            </w:pPr>
            <w:r>
              <w:rPr>
                <w:sz w:val="24"/>
                <w:szCs w:val="24"/>
              </w:rPr>
              <w:t>95%</w:t>
            </w:r>
          </w:p>
        </w:tc>
      </w:tr>
    </w:tbl>
    <w:p w14:paraId="6F322E3F" w14:textId="77777777" w:rsidR="00AA6807" w:rsidRDefault="00AA6807" w:rsidP="00AA6807">
      <w:pPr>
        <w:pStyle w:val="Heading2"/>
        <w:numPr>
          <w:ilvl w:val="0"/>
          <w:numId w:val="0"/>
        </w:numPr>
        <w:ind w:left="720"/>
      </w:pPr>
    </w:p>
    <w:p w14:paraId="732518C6" w14:textId="77777777" w:rsidR="00AA6807" w:rsidRPr="00D638D0" w:rsidRDefault="00AA6807" w:rsidP="00AA6807">
      <w:pPr>
        <w:pStyle w:val="ListParagraph"/>
        <w:widowControl w:val="0"/>
        <w:numPr>
          <w:ilvl w:val="0"/>
          <w:numId w:val="5"/>
        </w:numPr>
        <w:spacing w:before="119" w:line="233" w:lineRule="auto"/>
        <w:ind w:right="3"/>
        <w:jc w:val="both"/>
        <w:rPr>
          <w:vanish/>
          <w:sz w:val="24"/>
        </w:rPr>
      </w:pPr>
      <w:bookmarkStart w:id="45" w:name="_Toc368573040"/>
      <w:bookmarkStart w:id="46" w:name="_Toc522714849"/>
    </w:p>
    <w:p w14:paraId="713467BA" w14:textId="77777777" w:rsidR="00AA6807" w:rsidRPr="00D638D0" w:rsidRDefault="00AA6807" w:rsidP="00AA6807">
      <w:pPr>
        <w:pStyle w:val="ListParagraph"/>
        <w:widowControl w:val="0"/>
        <w:numPr>
          <w:ilvl w:val="1"/>
          <w:numId w:val="5"/>
        </w:numPr>
        <w:spacing w:before="119" w:line="233" w:lineRule="auto"/>
        <w:ind w:right="3"/>
        <w:jc w:val="both"/>
        <w:rPr>
          <w:vanish/>
          <w:sz w:val="24"/>
        </w:rPr>
      </w:pPr>
    </w:p>
    <w:p w14:paraId="027C37E5" w14:textId="77777777" w:rsidR="00AA6807" w:rsidRPr="00D93902" w:rsidRDefault="00AA6807" w:rsidP="00AA6807">
      <w:pPr>
        <w:widowControl w:val="0"/>
        <w:numPr>
          <w:ilvl w:val="1"/>
          <w:numId w:val="5"/>
        </w:numPr>
        <w:spacing w:before="119" w:after="0" w:line="233" w:lineRule="auto"/>
        <w:ind w:right="3"/>
        <w:jc w:val="both"/>
        <w:rPr>
          <w:rFonts w:ascii="Arial" w:hAnsi="Arial" w:cs="Arial"/>
          <w:sz w:val="24"/>
        </w:rPr>
      </w:pPr>
      <w:r w:rsidRPr="00D93902">
        <w:rPr>
          <w:rFonts w:ascii="Arial" w:hAnsi="Arial" w:cs="Arial"/>
          <w:sz w:val="24"/>
        </w:rPr>
        <w:t xml:space="preserve">The Client will measure the quality of the Supplier’s delivery against specific service level agreements. These will be agreed with the successful Supplier following contract award and may vary for each piece of work assigned to the Supplier for delivery. They will be agreed upon at the commencement of each individual brief. </w:t>
      </w:r>
    </w:p>
    <w:p w14:paraId="72790044" w14:textId="77777777" w:rsidR="00AA6807" w:rsidRPr="00D93902" w:rsidRDefault="00AA6807" w:rsidP="00AA6807">
      <w:pPr>
        <w:widowControl w:val="0"/>
        <w:numPr>
          <w:ilvl w:val="1"/>
          <w:numId w:val="5"/>
        </w:numPr>
        <w:spacing w:after="0" w:line="235" w:lineRule="auto"/>
        <w:jc w:val="both"/>
        <w:rPr>
          <w:rFonts w:ascii="Arial" w:hAnsi="Arial" w:cs="Arial"/>
          <w:sz w:val="24"/>
        </w:rPr>
      </w:pPr>
      <w:r w:rsidRPr="00D93902">
        <w:rPr>
          <w:rFonts w:ascii="Arial" w:hAnsi="Arial" w:cs="Arial"/>
          <w:sz w:val="24"/>
        </w:rPr>
        <w:t xml:space="preserve">Where the Supplier has breached a Service Level Agreement more than three (3) times in a period of four (4) weeks, the Supplier will be expected to remedy the service failure. In the event of failure to do so the Authority reserves the right to seek early termination of their respective contract in accordance with the procedures set out in Attachment 5a - Terms and Conditions. </w:t>
      </w:r>
    </w:p>
    <w:p w14:paraId="0D5E4F70" w14:textId="3A8F29CD" w:rsidR="00AA6807" w:rsidRDefault="00AA6807" w:rsidP="00AA6807">
      <w:pPr>
        <w:rPr>
          <w:sz w:val="24"/>
        </w:rPr>
      </w:pPr>
      <w:bookmarkStart w:id="47" w:name="_Toc522714851"/>
      <w:bookmarkEnd w:id="45"/>
      <w:bookmarkEnd w:id="46"/>
    </w:p>
    <w:p w14:paraId="761A306F" w14:textId="77777777" w:rsidR="00AA6807" w:rsidRPr="001A45DF" w:rsidRDefault="00AA6807" w:rsidP="00AA6807">
      <w:pPr>
        <w:pStyle w:val="Heading1"/>
        <w:tabs>
          <w:tab w:val="clear" w:pos="720"/>
          <w:tab w:val="num" w:pos="0"/>
        </w:tabs>
        <w:overflowPunct w:val="0"/>
        <w:autoSpaceDE w:val="0"/>
        <w:autoSpaceDN w:val="0"/>
        <w:spacing w:after="120"/>
        <w:ind w:left="709" w:hanging="709"/>
        <w:textAlignment w:val="baseline"/>
        <w:rPr>
          <w:rFonts w:cs="Arial"/>
          <w:sz w:val="32"/>
          <w:szCs w:val="32"/>
        </w:rPr>
      </w:pPr>
      <w:r w:rsidRPr="001A45DF">
        <w:rPr>
          <w:rFonts w:cs="Arial"/>
          <w:sz w:val="32"/>
          <w:szCs w:val="32"/>
        </w:rPr>
        <w:t>CONTRACT MANAGEMENT</w:t>
      </w:r>
      <w:bookmarkEnd w:id="47"/>
      <w:r w:rsidRPr="001A45DF">
        <w:rPr>
          <w:rFonts w:cs="Arial"/>
          <w:sz w:val="32"/>
          <w:szCs w:val="32"/>
        </w:rPr>
        <w:t xml:space="preserve"> </w:t>
      </w:r>
    </w:p>
    <w:p w14:paraId="65C10DBB" w14:textId="77777777" w:rsidR="00AA6807" w:rsidRPr="00D638D0" w:rsidRDefault="00AA6807" w:rsidP="00AA6807">
      <w:pPr>
        <w:pStyle w:val="ListParagraph"/>
        <w:numPr>
          <w:ilvl w:val="0"/>
          <w:numId w:val="5"/>
        </w:numPr>
        <w:pBdr>
          <w:top w:val="nil"/>
          <w:left w:val="nil"/>
          <w:bottom w:val="nil"/>
          <w:right w:val="nil"/>
          <w:between w:val="nil"/>
        </w:pBdr>
        <w:spacing w:after="240"/>
        <w:jc w:val="both"/>
        <w:outlineLvl w:val="1"/>
        <w:rPr>
          <w:rFonts w:eastAsia="STZhongsong"/>
          <w:vanish/>
          <w:sz w:val="24"/>
        </w:rPr>
      </w:pPr>
    </w:p>
    <w:p w14:paraId="3A389F11" w14:textId="77777777" w:rsidR="00AA6807" w:rsidRDefault="00AA6807" w:rsidP="00AA6807">
      <w:pPr>
        <w:pStyle w:val="Heading2"/>
        <w:numPr>
          <w:ilvl w:val="1"/>
          <w:numId w:val="5"/>
        </w:numPr>
        <w:pBdr>
          <w:top w:val="nil"/>
          <w:left w:val="nil"/>
          <w:bottom w:val="nil"/>
          <w:right w:val="nil"/>
          <w:between w:val="nil"/>
        </w:pBdr>
        <w:adjustRightInd/>
        <w:rPr>
          <w:sz w:val="24"/>
          <w:szCs w:val="24"/>
        </w:rPr>
      </w:pPr>
      <w:r>
        <w:rPr>
          <w:sz w:val="24"/>
          <w:szCs w:val="24"/>
        </w:rPr>
        <w:t>The Supplier will be required to work closely with the Cabinet office lead representative and liaise as required to meet the contract deliverables and agreed work schedules.</w:t>
      </w:r>
    </w:p>
    <w:p w14:paraId="293B2ABD" w14:textId="77777777" w:rsidR="00AA6807" w:rsidRDefault="00AA6807" w:rsidP="00AA6807">
      <w:pPr>
        <w:pStyle w:val="Heading2"/>
        <w:numPr>
          <w:ilvl w:val="1"/>
          <w:numId w:val="5"/>
        </w:numPr>
        <w:pBdr>
          <w:top w:val="nil"/>
          <w:left w:val="nil"/>
          <w:bottom w:val="nil"/>
          <w:right w:val="nil"/>
          <w:between w:val="nil"/>
        </w:pBdr>
        <w:adjustRightInd/>
        <w:rPr>
          <w:sz w:val="24"/>
          <w:szCs w:val="24"/>
        </w:rPr>
      </w:pPr>
      <w:r>
        <w:rPr>
          <w:sz w:val="24"/>
          <w:szCs w:val="24"/>
        </w:rPr>
        <w:t>The Supplier will be required to attend a weekly conference call with the Cabinet Office to discuss contract progress and any identified issues and/or themes.</w:t>
      </w:r>
    </w:p>
    <w:p w14:paraId="5DE36D26" w14:textId="77777777" w:rsidR="00AA6807" w:rsidRDefault="00AA6807" w:rsidP="00AA6807">
      <w:pPr>
        <w:pStyle w:val="Heading2"/>
        <w:numPr>
          <w:ilvl w:val="1"/>
          <w:numId w:val="5"/>
        </w:numPr>
        <w:pBdr>
          <w:top w:val="nil"/>
          <w:left w:val="nil"/>
          <w:bottom w:val="nil"/>
          <w:right w:val="nil"/>
          <w:between w:val="nil"/>
        </w:pBdr>
        <w:adjustRightInd/>
        <w:spacing w:after="120"/>
        <w:ind w:left="709" w:hanging="709"/>
        <w:rPr>
          <w:sz w:val="24"/>
          <w:szCs w:val="24"/>
        </w:rPr>
      </w:pPr>
      <w:r>
        <w:rPr>
          <w:sz w:val="24"/>
          <w:szCs w:val="24"/>
        </w:rPr>
        <w:t>In line with social distancing measures all liaison shall take place using available digital platforms and mechanisms.</w:t>
      </w:r>
    </w:p>
    <w:p w14:paraId="78DF387F" w14:textId="77777777" w:rsidR="00AA6807" w:rsidRPr="009106C8" w:rsidRDefault="00AA6807" w:rsidP="00AA6807">
      <w:pPr>
        <w:pStyle w:val="Heading2"/>
        <w:spacing w:after="120"/>
        <w:ind w:left="709" w:hanging="709"/>
        <w:rPr>
          <w:sz w:val="24"/>
          <w:szCs w:val="24"/>
        </w:rPr>
      </w:pPr>
      <w:r w:rsidRPr="009106C8">
        <w:rPr>
          <w:sz w:val="24"/>
          <w:szCs w:val="24"/>
        </w:rPr>
        <w:t>Attendance at Contract Review meetings shall be at the Supplier’s own expense.</w:t>
      </w:r>
    </w:p>
    <w:p w14:paraId="26875D58" w14:textId="77777777" w:rsidR="00AA6807" w:rsidRPr="009106C8" w:rsidRDefault="00AA6807" w:rsidP="00AA6807">
      <w:pPr>
        <w:pStyle w:val="Heading1"/>
        <w:spacing w:after="120"/>
        <w:rPr>
          <w:sz w:val="32"/>
          <w:szCs w:val="32"/>
        </w:rPr>
      </w:pPr>
      <w:bookmarkStart w:id="48" w:name="_Toc368573043"/>
      <w:bookmarkStart w:id="49" w:name="_Toc522714852"/>
      <w:bookmarkEnd w:id="28"/>
      <w:r w:rsidRPr="009106C8">
        <w:rPr>
          <w:sz w:val="32"/>
          <w:szCs w:val="32"/>
        </w:rPr>
        <w:t>Location</w:t>
      </w:r>
      <w:bookmarkEnd w:id="48"/>
      <w:bookmarkEnd w:id="49"/>
      <w:r w:rsidRPr="009106C8">
        <w:rPr>
          <w:sz w:val="32"/>
          <w:szCs w:val="32"/>
        </w:rPr>
        <w:t xml:space="preserve"> </w:t>
      </w:r>
    </w:p>
    <w:p w14:paraId="3214C087" w14:textId="77777777" w:rsidR="00AA6807" w:rsidRPr="00D638D0" w:rsidRDefault="00AA6807" w:rsidP="00AA6807">
      <w:pPr>
        <w:pStyle w:val="ListParagraph"/>
        <w:numPr>
          <w:ilvl w:val="0"/>
          <w:numId w:val="5"/>
        </w:numPr>
        <w:pBdr>
          <w:top w:val="nil"/>
          <w:left w:val="nil"/>
          <w:bottom w:val="nil"/>
          <w:right w:val="nil"/>
          <w:between w:val="nil"/>
        </w:pBdr>
        <w:spacing w:after="120"/>
        <w:jc w:val="both"/>
        <w:outlineLvl w:val="1"/>
        <w:rPr>
          <w:rFonts w:eastAsia="STZhongsong"/>
          <w:vanish/>
          <w:sz w:val="24"/>
        </w:rPr>
      </w:pPr>
    </w:p>
    <w:p w14:paraId="612AC06D" w14:textId="77777777" w:rsidR="00AA6807" w:rsidRDefault="00AA6807" w:rsidP="00AA6807">
      <w:pPr>
        <w:pStyle w:val="Heading2"/>
        <w:numPr>
          <w:ilvl w:val="1"/>
          <w:numId w:val="5"/>
        </w:numPr>
        <w:pBdr>
          <w:top w:val="nil"/>
          <w:left w:val="nil"/>
          <w:bottom w:val="nil"/>
          <w:right w:val="nil"/>
          <w:between w:val="nil"/>
        </w:pBdr>
        <w:adjustRightInd/>
        <w:spacing w:after="120"/>
        <w:rPr>
          <w:sz w:val="24"/>
          <w:szCs w:val="24"/>
        </w:rPr>
      </w:pPr>
      <w:r>
        <w:rPr>
          <w:sz w:val="24"/>
          <w:szCs w:val="24"/>
        </w:rPr>
        <w:t xml:space="preserve">The location of the Services will be carried out at 70 Whitehall / 1 </w:t>
      </w:r>
      <w:proofErr w:type="spellStart"/>
      <w:r>
        <w:rPr>
          <w:sz w:val="24"/>
          <w:szCs w:val="24"/>
        </w:rPr>
        <w:t>Horseguards</w:t>
      </w:r>
      <w:proofErr w:type="spellEnd"/>
      <w:r>
        <w:rPr>
          <w:sz w:val="24"/>
          <w:szCs w:val="24"/>
        </w:rPr>
        <w:t xml:space="preserve"> Road, London SW1 or in line with social distancing measures. The Supplier </w:t>
      </w:r>
      <w:r>
        <w:rPr>
          <w:sz w:val="24"/>
          <w:szCs w:val="24"/>
        </w:rPr>
        <w:lastRenderedPageBreak/>
        <w:t>may be required to work remotely and ensure that suitable provisions are made to allow their staff to work from home wherever practical.</w:t>
      </w:r>
    </w:p>
    <w:p w14:paraId="4024F714" w14:textId="77777777" w:rsidR="00AA6807" w:rsidRDefault="00AA6807" w:rsidP="00AA6807">
      <w:pPr>
        <w:pStyle w:val="Heading2"/>
        <w:numPr>
          <w:ilvl w:val="1"/>
          <w:numId w:val="5"/>
        </w:numPr>
        <w:pBdr>
          <w:top w:val="nil"/>
          <w:left w:val="nil"/>
          <w:bottom w:val="nil"/>
          <w:right w:val="nil"/>
          <w:between w:val="nil"/>
        </w:pBdr>
        <w:adjustRightInd/>
        <w:spacing w:after="120"/>
        <w:ind w:left="709" w:hanging="709"/>
        <w:rPr>
          <w:sz w:val="24"/>
          <w:szCs w:val="24"/>
        </w:rPr>
      </w:pPr>
      <w:r>
        <w:rPr>
          <w:sz w:val="24"/>
          <w:szCs w:val="24"/>
        </w:rPr>
        <w:t>Where working from home is not a feasible option for staff, the Supplier shall ensure that social distancing measures are maintained in any used office environments.</w:t>
      </w:r>
    </w:p>
    <w:p w14:paraId="6527A02B" w14:textId="77777777" w:rsidR="00AA6807" w:rsidRDefault="00AA6807" w:rsidP="00AA6807">
      <w:pPr>
        <w:pStyle w:val="Heading2"/>
        <w:numPr>
          <w:ilvl w:val="1"/>
          <w:numId w:val="5"/>
        </w:numPr>
        <w:pBdr>
          <w:top w:val="nil"/>
          <w:left w:val="nil"/>
          <w:bottom w:val="nil"/>
          <w:right w:val="nil"/>
          <w:between w:val="nil"/>
        </w:pBdr>
        <w:adjustRightInd/>
        <w:spacing w:after="120"/>
        <w:ind w:left="709" w:hanging="709"/>
        <w:rPr>
          <w:sz w:val="24"/>
          <w:szCs w:val="24"/>
        </w:rPr>
      </w:pPr>
      <w:r>
        <w:rPr>
          <w:sz w:val="24"/>
          <w:szCs w:val="24"/>
        </w:rPr>
        <w:t>Where the Supplier, and any of its staff/representatives, are required to attend site (Government Office) all efforts will be made to adhere to the social distancing and safety recommendations.</w:t>
      </w:r>
    </w:p>
    <w:p w14:paraId="3C386CA9" w14:textId="77777777" w:rsidR="00AA6807" w:rsidRPr="00FD080D" w:rsidRDefault="00AA6807" w:rsidP="00AA6807">
      <w:pPr>
        <w:pStyle w:val="Heading2"/>
        <w:numPr>
          <w:ilvl w:val="0"/>
          <w:numId w:val="0"/>
        </w:numPr>
        <w:spacing w:after="120"/>
        <w:rPr>
          <w:highlight w:val="yellow"/>
        </w:rPr>
      </w:pPr>
    </w:p>
    <w:p w14:paraId="74616308" w14:textId="77777777" w:rsidR="0017229E" w:rsidRPr="0017229E" w:rsidRDefault="0017229E">
      <w:pPr>
        <w:rPr>
          <w:rFonts w:ascii="Arial" w:hAnsi="Arial" w:cs="Arial"/>
          <w:sz w:val="24"/>
          <w:szCs w:val="24"/>
        </w:rPr>
      </w:pPr>
    </w:p>
    <w:sectPr w:rsidR="0017229E" w:rsidRPr="0017229E">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D08683" w14:textId="77777777" w:rsidR="00EF539A" w:rsidRDefault="00EF539A" w:rsidP="00873C87">
      <w:pPr>
        <w:spacing w:after="0" w:line="240" w:lineRule="auto"/>
      </w:pPr>
      <w:r>
        <w:separator/>
      </w:r>
    </w:p>
  </w:endnote>
  <w:endnote w:type="continuationSeparator" w:id="0">
    <w:p w14:paraId="3DBA845E" w14:textId="77777777" w:rsidR="00EF539A" w:rsidRDefault="00EF539A" w:rsidP="00873C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MV Boli"/>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TZhongsong">
    <w:altName w:val="Malgun Gothic Semilight"/>
    <w:charset w:val="00"/>
    <w:family w:val="auto"/>
    <w:pitch w:val="default"/>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auto"/>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C8D050" w14:textId="77777777" w:rsidR="00D93902" w:rsidRPr="00873C87" w:rsidRDefault="00D93902" w:rsidP="00873C87">
    <w:pPr>
      <w:pStyle w:val="Footer"/>
      <w:pBdr>
        <w:top w:val="single" w:sz="6" w:space="1" w:color="auto"/>
      </w:pBdr>
      <w:tabs>
        <w:tab w:val="right" w:pos="8647"/>
      </w:tabs>
      <w:rPr>
        <w:rFonts w:ascii="Arial" w:eastAsia="Times New Roman" w:hAnsi="Arial" w:cs="Arial"/>
        <w:sz w:val="16"/>
        <w:szCs w:val="16"/>
      </w:rPr>
    </w:pPr>
    <w:r w:rsidRPr="00873C87">
      <w:rPr>
        <w:rFonts w:ascii="Arial" w:eastAsia="Times New Roman" w:hAnsi="Arial" w:cs="Arial"/>
        <w:sz w:val="16"/>
        <w:szCs w:val="16"/>
      </w:rPr>
      <w:t>Management</w:t>
    </w:r>
    <w:r>
      <w:rPr>
        <w:rFonts w:ascii="Arial" w:eastAsia="Times New Roman" w:hAnsi="Arial" w:cs="Arial"/>
        <w:sz w:val="16"/>
        <w:szCs w:val="16"/>
      </w:rPr>
      <w:t xml:space="preserve"> Consultancy Framework (MCF</w:t>
    </w:r>
    <w:r w:rsidRPr="00873C87">
      <w:rPr>
        <w:rFonts w:ascii="Arial" w:eastAsia="Times New Roman" w:hAnsi="Arial" w:cs="Arial"/>
        <w:sz w:val="16"/>
        <w:szCs w:val="16"/>
      </w:rPr>
      <w:t xml:space="preserve">) </w:t>
    </w:r>
    <w:r>
      <w:rPr>
        <w:rFonts w:ascii="Arial" w:eastAsia="Times New Roman" w:hAnsi="Arial" w:cs="Arial"/>
        <w:sz w:val="16"/>
        <w:szCs w:val="16"/>
      </w:rPr>
      <w:t>–</w:t>
    </w:r>
    <w:r w:rsidRPr="00873C87">
      <w:rPr>
        <w:rFonts w:ascii="Arial" w:eastAsia="Times New Roman" w:hAnsi="Arial" w:cs="Arial"/>
        <w:sz w:val="16"/>
        <w:szCs w:val="16"/>
      </w:rPr>
      <w:t xml:space="preserve"> RM</w:t>
    </w:r>
    <w:r>
      <w:rPr>
        <w:rFonts w:ascii="Arial" w:eastAsia="Times New Roman" w:hAnsi="Arial" w:cs="Arial"/>
        <w:sz w:val="16"/>
        <w:szCs w:val="16"/>
      </w:rPr>
      <w:t>3745</w:t>
    </w:r>
  </w:p>
  <w:p w14:paraId="7AEC870B" w14:textId="77777777" w:rsidR="00D93902" w:rsidRPr="00873C87" w:rsidRDefault="00D93902" w:rsidP="00873C87">
    <w:pPr>
      <w:pBdr>
        <w:top w:val="single" w:sz="6" w:space="1" w:color="auto"/>
      </w:pBdr>
      <w:tabs>
        <w:tab w:val="center" w:pos="4513"/>
        <w:tab w:val="right" w:pos="8647"/>
        <w:tab w:val="right" w:pos="9026"/>
      </w:tabs>
      <w:overflowPunct w:val="0"/>
      <w:autoSpaceDE w:val="0"/>
      <w:autoSpaceDN w:val="0"/>
      <w:adjustRightInd w:val="0"/>
      <w:spacing w:after="0" w:line="240" w:lineRule="auto"/>
      <w:jc w:val="both"/>
      <w:textAlignment w:val="baseline"/>
      <w:rPr>
        <w:rFonts w:ascii="Arial" w:eastAsia="Times New Roman" w:hAnsi="Arial" w:cs="Arial"/>
        <w:sz w:val="16"/>
        <w:szCs w:val="16"/>
      </w:rPr>
    </w:pPr>
    <w:r>
      <w:rPr>
        <w:rFonts w:ascii="Arial" w:eastAsia="Times New Roman" w:hAnsi="Arial" w:cs="Arial"/>
        <w:sz w:val="16"/>
        <w:szCs w:val="16"/>
      </w:rPr>
      <w:t xml:space="preserve">Framework Schedule 4 – </w:t>
    </w:r>
    <w:r w:rsidRPr="00873C87">
      <w:rPr>
        <w:rFonts w:ascii="Arial" w:eastAsia="Times New Roman" w:hAnsi="Arial" w:cs="Arial"/>
        <w:sz w:val="16"/>
        <w:szCs w:val="16"/>
      </w:rPr>
      <w:t xml:space="preserve">Call Off Order Form </w:t>
    </w:r>
  </w:p>
  <w:p w14:paraId="5F05A61C" w14:textId="77777777" w:rsidR="00D93902" w:rsidRPr="00873C87" w:rsidRDefault="00D93902" w:rsidP="00873C87">
    <w:pPr>
      <w:pBdr>
        <w:top w:val="single" w:sz="6" w:space="1" w:color="auto"/>
      </w:pBdr>
      <w:tabs>
        <w:tab w:val="center" w:pos="4513"/>
        <w:tab w:val="right" w:pos="8647"/>
        <w:tab w:val="right" w:pos="9026"/>
      </w:tabs>
      <w:overflowPunct w:val="0"/>
      <w:autoSpaceDE w:val="0"/>
      <w:autoSpaceDN w:val="0"/>
      <w:adjustRightInd w:val="0"/>
      <w:spacing w:after="0" w:line="240" w:lineRule="auto"/>
      <w:jc w:val="both"/>
      <w:textAlignment w:val="baseline"/>
      <w:rPr>
        <w:rFonts w:ascii="Arial" w:eastAsia="Times New Roman" w:hAnsi="Arial" w:cs="Arial"/>
        <w:sz w:val="16"/>
        <w:szCs w:val="16"/>
      </w:rPr>
    </w:pPr>
    <w:r>
      <w:rPr>
        <w:rFonts w:ascii="Arial" w:eastAsia="Times New Roman" w:hAnsi="Arial" w:cs="Arial"/>
        <w:sz w:val="16"/>
        <w:szCs w:val="16"/>
      </w:rPr>
      <w:t>© Crown copyright 2019</w:t>
    </w:r>
  </w:p>
  <w:p w14:paraId="76C25669" w14:textId="77777777" w:rsidR="00D93902" w:rsidRDefault="00D93902">
    <w:pPr>
      <w:pStyle w:val="Footer"/>
    </w:pPr>
  </w:p>
  <w:p w14:paraId="1879FCF9" w14:textId="77777777" w:rsidR="00D93902" w:rsidRDefault="00D939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7D196E" w14:textId="77777777" w:rsidR="00EF539A" w:rsidRDefault="00EF539A" w:rsidP="00873C87">
      <w:pPr>
        <w:spacing w:after="0" w:line="240" w:lineRule="auto"/>
      </w:pPr>
      <w:r>
        <w:separator/>
      </w:r>
    </w:p>
  </w:footnote>
  <w:footnote w:type="continuationSeparator" w:id="0">
    <w:p w14:paraId="654AACBC" w14:textId="77777777" w:rsidR="00EF539A" w:rsidRDefault="00EF539A" w:rsidP="00873C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F7BA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370C0EE3"/>
    <w:multiLevelType w:val="multilevel"/>
    <w:tmpl w:val="85B4DCF0"/>
    <w:lvl w:ilvl="0">
      <w:start w:val="1"/>
      <w:numFmt w:val="decimal"/>
      <w:lvlText w:val="%1."/>
      <w:lvlJc w:val="left"/>
      <w:pPr>
        <w:ind w:left="720" w:hanging="720"/>
      </w:pPr>
      <w:rPr>
        <w:smallCaps w:val="0"/>
      </w:rPr>
    </w:lvl>
    <w:lvl w:ilvl="1">
      <w:start w:val="1"/>
      <w:numFmt w:val="decimal"/>
      <w:lvlText w:val="%1.%2"/>
      <w:lvlJc w:val="left"/>
      <w:pPr>
        <w:ind w:left="720" w:hanging="720"/>
      </w:pPr>
      <w:rPr>
        <w:smallCaps w:val="0"/>
      </w:rPr>
    </w:lvl>
    <w:lvl w:ilvl="2">
      <w:start w:val="1"/>
      <w:numFmt w:val="decimal"/>
      <w:lvlText w:val="%3."/>
      <w:lvlJc w:val="left"/>
      <w:pPr>
        <w:ind w:left="1778" w:hanging="360"/>
      </w:pPr>
      <w:rPr>
        <w:b w:val="0"/>
        <w:smallCaps w:val="0"/>
      </w:rPr>
    </w:lvl>
    <w:lvl w:ilvl="3">
      <w:start w:val="1"/>
      <w:numFmt w:val="bullet"/>
      <w:lvlText w:val="●"/>
      <w:lvlJc w:val="left"/>
      <w:pPr>
        <w:ind w:left="2160" w:hanging="360"/>
      </w:pPr>
      <w:rPr>
        <w:rFonts w:ascii="Noto Sans Symbols" w:eastAsia="Noto Sans Symbols" w:hAnsi="Noto Sans Symbols" w:cs="Noto Sans Symbols"/>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3" w15:restartNumberingAfterBreak="0">
    <w:nsid w:val="3EA21287"/>
    <w:multiLevelType w:val="multilevel"/>
    <w:tmpl w:val="F7FAC1D2"/>
    <w:lvl w:ilvl="0">
      <w:start w:val="1"/>
      <w:numFmt w:val="decimal"/>
      <w:lvlText w:val="%1."/>
      <w:lvlJc w:val="left"/>
      <w:pPr>
        <w:ind w:left="720" w:hanging="720"/>
      </w:pPr>
      <w:rPr>
        <w:smallCaps w:val="0"/>
      </w:rPr>
    </w:lvl>
    <w:lvl w:ilvl="1">
      <w:start w:val="1"/>
      <w:numFmt w:val="decimal"/>
      <w:lvlText w:val="%1.%2"/>
      <w:lvlJc w:val="left"/>
      <w:pPr>
        <w:ind w:left="720" w:hanging="720"/>
      </w:pPr>
      <w:rPr>
        <w:smallCaps w:val="0"/>
      </w:rPr>
    </w:lvl>
    <w:lvl w:ilvl="2">
      <w:start w:val="1"/>
      <w:numFmt w:val="decimal"/>
      <w:lvlText w:val="%1.%2.%3"/>
      <w:lvlJc w:val="left"/>
      <w:pPr>
        <w:ind w:left="1800" w:hanging="1080"/>
      </w:pPr>
      <w:rPr>
        <w:b w:val="0"/>
        <w:smallCaps w:val="0"/>
      </w:rPr>
    </w:lvl>
    <w:lvl w:ilvl="3">
      <w:start w:val="1"/>
      <w:numFmt w:val="decimal"/>
      <w:lvlText w:val="%1.%2.%3.%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4" w15:restartNumberingAfterBreak="0">
    <w:nsid w:val="51200365"/>
    <w:multiLevelType w:val="multilevel"/>
    <w:tmpl w:val="6B285866"/>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b w:val="0"/>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5" w15:restartNumberingAfterBreak="0">
    <w:nsid w:val="63284B84"/>
    <w:multiLevelType w:val="hybridMultilevel"/>
    <w:tmpl w:val="11600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0"/>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2"/>
  </w:num>
  <w:num w:numId="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ick Williams">
    <w15:presenceInfo w15:providerId="None" w15:userId="Nick William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79C"/>
    <w:rsid w:val="00061FE3"/>
    <w:rsid w:val="000D2540"/>
    <w:rsid w:val="00107EE0"/>
    <w:rsid w:val="00117905"/>
    <w:rsid w:val="0017229E"/>
    <w:rsid w:val="00175F98"/>
    <w:rsid w:val="00190279"/>
    <w:rsid w:val="001E1574"/>
    <w:rsid w:val="002331DD"/>
    <w:rsid w:val="00250194"/>
    <w:rsid w:val="00252C85"/>
    <w:rsid w:val="00256214"/>
    <w:rsid w:val="0026494B"/>
    <w:rsid w:val="002D072A"/>
    <w:rsid w:val="002F550E"/>
    <w:rsid w:val="00330D01"/>
    <w:rsid w:val="0036679C"/>
    <w:rsid w:val="00385F75"/>
    <w:rsid w:val="00393A1C"/>
    <w:rsid w:val="003C681B"/>
    <w:rsid w:val="003D1C3A"/>
    <w:rsid w:val="00464317"/>
    <w:rsid w:val="004873C7"/>
    <w:rsid w:val="004F72F0"/>
    <w:rsid w:val="00544E3D"/>
    <w:rsid w:val="00573B6D"/>
    <w:rsid w:val="00595188"/>
    <w:rsid w:val="005C094A"/>
    <w:rsid w:val="0068501B"/>
    <w:rsid w:val="006C554C"/>
    <w:rsid w:val="006F5B80"/>
    <w:rsid w:val="007B3A75"/>
    <w:rsid w:val="007D721E"/>
    <w:rsid w:val="007E4FD6"/>
    <w:rsid w:val="007E660C"/>
    <w:rsid w:val="0082354C"/>
    <w:rsid w:val="0082744A"/>
    <w:rsid w:val="00873C87"/>
    <w:rsid w:val="00875E83"/>
    <w:rsid w:val="008B2F6D"/>
    <w:rsid w:val="008B3018"/>
    <w:rsid w:val="008E1130"/>
    <w:rsid w:val="008E3150"/>
    <w:rsid w:val="008E40FA"/>
    <w:rsid w:val="009236CD"/>
    <w:rsid w:val="009438C4"/>
    <w:rsid w:val="009C4890"/>
    <w:rsid w:val="009F47D7"/>
    <w:rsid w:val="00A070E0"/>
    <w:rsid w:val="00A814A2"/>
    <w:rsid w:val="00AA61A7"/>
    <w:rsid w:val="00AA6807"/>
    <w:rsid w:val="00B50375"/>
    <w:rsid w:val="00B83DBF"/>
    <w:rsid w:val="00B92DA0"/>
    <w:rsid w:val="00BA2888"/>
    <w:rsid w:val="00C131D7"/>
    <w:rsid w:val="00C37389"/>
    <w:rsid w:val="00C83C85"/>
    <w:rsid w:val="00CF17AD"/>
    <w:rsid w:val="00D1532C"/>
    <w:rsid w:val="00D414C1"/>
    <w:rsid w:val="00D6033F"/>
    <w:rsid w:val="00D81870"/>
    <w:rsid w:val="00D93902"/>
    <w:rsid w:val="00DC7118"/>
    <w:rsid w:val="00DE5190"/>
    <w:rsid w:val="00E17A37"/>
    <w:rsid w:val="00E86E83"/>
    <w:rsid w:val="00EA707C"/>
    <w:rsid w:val="00EB1EFE"/>
    <w:rsid w:val="00EB680D"/>
    <w:rsid w:val="00EC4D63"/>
    <w:rsid w:val="00EF539A"/>
    <w:rsid w:val="00F27A21"/>
    <w:rsid w:val="00F4275A"/>
    <w:rsid w:val="00F46BCB"/>
    <w:rsid w:val="00F61407"/>
    <w:rsid w:val="00F625E7"/>
    <w:rsid w:val="00F714B2"/>
    <w:rsid w:val="00F71D82"/>
    <w:rsid w:val="00F96C5F"/>
    <w:rsid w:val="00FC4F59"/>
    <w:rsid w:val="00FC5F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992AD"/>
  <w15:chartTrackingRefBased/>
  <w15:docId w15:val="{87AE043C-D174-4B17-9F18-F918B8130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9"/>
    <w:qFormat/>
    <w:rsid w:val="00AA6807"/>
    <w:pPr>
      <w:keepNext/>
      <w:numPr>
        <w:numId w:val="3"/>
      </w:numPr>
      <w:adjustRightInd w:val="0"/>
      <w:spacing w:after="240" w:line="240" w:lineRule="auto"/>
      <w:jc w:val="both"/>
      <w:outlineLvl w:val="0"/>
    </w:pPr>
    <w:rPr>
      <w:rFonts w:ascii="Arial" w:eastAsia="STZhongsong" w:hAnsi="Arial" w:cs="Times New Roman"/>
      <w:b/>
      <w:caps/>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uiPriority w:val="99"/>
    <w:qFormat/>
    <w:rsid w:val="00AA6807"/>
    <w:pPr>
      <w:numPr>
        <w:ilvl w:val="1"/>
        <w:numId w:val="3"/>
      </w:numPr>
      <w:adjustRightInd w:val="0"/>
      <w:spacing w:after="240" w:line="240" w:lineRule="auto"/>
      <w:jc w:val="both"/>
      <w:outlineLvl w:val="1"/>
    </w:pPr>
    <w:rPr>
      <w:rFonts w:ascii="Arial" w:eastAsia="STZhongsong" w:hAnsi="Arial" w:cs="Times New Roman"/>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qFormat/>
    <w:rsid w:val="00AA6807"/>
    <w:pPr>
      <w:numPr>
        <w:ilvl w:val="2"/>
        <w:numId w:val="3"/>
      </w:numPr>
      <w:adjustRightInd w:val="0"/>
      <w:spacing w:after="240" w:line="240" w:lineRule="auto"/>
      <w:jc w:val="both"/>
      <w:outlineLvl w:val="2"/>
    </w:pPr>
    <w:rPr>
      <w:rFonts w:ascii="Arial" w:eastAsia="STZhongsong" w:hAnsi="Arial" w:cs="Times New Roman"/>
      <w:szCs w:val="20"/>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link w:val="Heading4Char"/>
    <w:qFormat/>
    <w:rsid w:val="00AA6807"/>
    <w:pPr>
      <w:numPr>
        <w:ilvl w:val="3"/>
        <w:numId w:val="3"/>
      </w:numPr>
      <w:adjustRightInd w:val="0"/>
      <w:spacing w:after="240" w:line="240" w:lineRule="auto"/>
      <w:jc w:val="both"/>
      <w:outlineLvl w:val="3"/>
    </w:pPr>
    <w:rPr>
      <w:rFonts w:ascii="Arial" w:eastAsia="STZhongsong" w:hAnsi="Arial" w:cs="Times New Roman"/>
      <w:szCs w:val="20"/>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qFormat/>
    <w:rsid w:val="00AA6807"/>
    <w:pPr>
      <w:numPr>
        <w:ilvl w:val="4"/>
        <w:numId w:val="3"/>
      </w:numPr>
      <w:adjustRightInd w:val="0"/>
      <w:spacing w:after="240" w:line="240" w:lineRule="auto"/>
      <w:jc w:val="both"/>
      <w:outlineLvl w:val="4"/>
    </w:pPr>
    <w:rPr>
      <w:rFonts w:ascii="Arial" w:eastAsia="STZhongsong" w:hAnsi="Arial" w:cs="Times New Roman"/>
      <w:szCs w:val="20"/>
      <w:lang w:eastAsia="zh-CN"/>
    </w:rPr>
  </w:style>
  <w:style w:type="paragraph" w:styleId="Heading6">
    <w:name w:val="heading 6"/>
    <w:aliases w:val="Heading 6 (Do Not Use),Heading 6(unused),Legal Level 1.,L1 PIP,Heading 6  Appendix Y &amp; Z,Lev 6,H6 DO NOT USE,Bullet list,PA Appendix,H6,H61,PR14"/>
    <w:basedOn w:val="Normal"/>
    <w:link w:val="Heading6Char"/>
    <w:qFormat/>
    <w:rsid w:val="00AA6807"/>
    <w:pPr>
      <w:numPr>
        <w:ilvl w:val="5"/>
        <w:numId w:val="3"/>
      </w:numPr>
      <w:adjustRightInd w:val="0"/>
      <w:spacing w:after="240" w:line="240" w:lineRule="auto"/>
      <w:jc w:val="both"/>
      <w:outlineLvl w:val="5"/>
    </w:pPr>
    <w:rPr>
      <w:rFonts w:ascii="Arial" w:eastAsia="STZhongsong" w:hAnsi="Arial" w:cs="Times New Roman"/>
      <w:szCs w:val="20"/>
      <w:lang w:eastAsia="zh-CN"/>
    </w:rPr>
  </w:style>
  <w:style w:type="paragraph" w:styleId="Heading7">
    <w:name w:val="heading 7"/>
    <w:aliases w:val="Heading 7 (Do Not Use),Heading 7(unused),Legal Level 1.1.,L2 PIP,Lev 7,H7DO NOT USE,PA Appendix Major"/>
    <w:basedOn w:val="Normal"/>
    <w:link w:val="Heading7Char"/>
    <w:qFormat/>
    <w:rsid w:val="00AA6807"/>
    <w:pPr>
      <w:numPr>
        <w:ilvl w:val="6"/>
        <w:numId w:val="3"/>
      </w:numPr>
      <w:adjustRightInd w:val="0"/>
      <w:spacing w:after="240" w:line="240" w:lineRule="auto"/>
      <w:jc w:val="both"/>
      <w:outlineLvl w:val="6"/>
    </w:pPr>
    <w:rPr>
      <w:rFonts w:ascii="Arial" w:eastAsia="STZhongsong" w:hAnsi="Arial" w:cs="Times New Roman"/>
      <w:szCs w:val="20"/>
      <w:lang w:eastAsia="zh-CN"/>
    </w:rPr>
  </w:style>
  <w:style w:type="paragraph" w:styleId="Heading8">
    <w:name w:val="heading 8"/>
    <w:aliases w:val="Heading 8 (Do Not Use),Legal Level 1.1.1.,Lev 8,h8 DO NOT USE,PA Appendix Minor"/>
    <w:basedOn w:val="Normal"/>
    <w:link w:val="Heading8Char"/>
    <w:uiPriority w:val="99"/>
    <w:qFormat/>
    <w:rsid w:val="00AA6807"/>
    <w:pPr>
      <w:numPr>
        <w:ilvl w:val="7"/>
        <w:numId w:val="3"/>
      </w:numPr>
      <w:adjustRightInd w:val="0"/>
      <w:spacing w:after="240" w:line="240" w:lineRule="auto"/>
      <w:jc w:val="both"/>
      <w:outlineLvl w:val="7"/>
    </w:pPr>
    <w:rPr>
      <w:rFonts w:ascii="Arial" w:eastAsia="STZhongsong" w:hAnsi="Arial" w:cs="Times New Roman"/>
      <w:szCs w:val="20"/>
      <w:lang w:eastAsia="zh-CN"/>
    </w:rPr>
  </w:style>
  <w:style w:type="paragraph" w:styleId="Heading9">
    <w:name w:val="heading 9"/>
    <w:aliases w:val="Heading 9 (Do Not Use),Heading 9 (defunct),Legal Level 1.1.1.1.,Lev 9,h9 DO NOT USE,App Heading,Titre 10,App1"/>
    <w:basedOn w:val="Normal"/>
    <w:link w:val="Heading9Char"/>
    <w:uiPriority w:val="99"/>
    <w:qFormat/>
    <w:rsid w:val="00AA6807"/>
    <w:pPr>
      <w:numPr>
        <w:ilvl w:val="8"/>
        <w:numId w:val="3"/>
      </w:numPr>
      <w:adjustRightInd w:val="0"/>
      <w:spacing w:after="240" w:line="240" w:lineRule="auto"/>
      <w:jc w:val="both"/>
      <w:outlineLvl w:val="8"/>
    </w:pPr>
    <w:rPr>
      <w:rFonts w:ascii="Arial" w:eastAsia="STZhongsong" w:hAnsi="Arial" w:cs="Times New Roman"/>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1table">
    <w:name w:val="1.1 table"/>
    <w:basedOn w:val="Normal"/>
    <w:qFormat/>
    <w:rsid w:val="0036679C"/>
    <w:pPr>
      <w:numPr>
        <w:ilvl w:val="1"/>
        <w:numId w:val="1"/>
      </w:numPr>
      <w:adjustRightInd w:val="0"/>
      <w:spacing w:after="0" w:line="240" w:lineRule="auto"/>
    </w:pPr>
    <w:rPr>
      <w:rFonts w:ascii="Calibri" w:eastAsia="STZhongsong" w:hAnsi="Calibri" w:cs="Times New Roman"/>
      <w:b/>
      <w:lang w:eastAsia="zh-CN"/>
    </w:rPr>
  </w:style>
  <w:style w:type="paragraph" w:customStyle="1" w:styleId="GPSL2Guidance">
    <w:name w:val="GPS L2 Guidance"/>
    <w:basedOn w:val="Normal"/>
    <w:link w:val="GPSL2GuidanceChar"/>
    <w:qFormat/>
    <w:rsid w:val="001E1574"/>
    <w:pPr>
      <w:tabs>
        <w:tab w:val="left" w:pos="1134"/>
      </w:tabs>
      <w:adjustRightInd w:val="0"/>
      <w:spacing w:before="120" w:after="120" w:line="240" w:lineRule="auto"/>
      <w:ind w:left="1134"/>
      <w:jc w:val="both"/>
    </w:pPr>
    <w:rPr>
      <w:rFonts w:ascii="Calibri" w:eastAsia="Times New Roman" w:hAnsi="Calibri" w:cs="Arial"/>
      <w:b/>
      <w:i/>
      <w:lang w:eastAsia="zh-CN"/>
    </w:rPr>
  </w:style>
  <w:style w:type="character" w:customStyle="1" w:styleId="GPSL2GuidanceChar">
    <w:name w:val="GPS L2 Guidance Char"/>
    <w:link w:val="GPSL2Guidance"/>
    <w:rsid w:val="001E1574"/>
    <w:rPr>
      <w:rFonts w:ascii="Calibri" w:eastAsia="Times New Roman" w:hAnsi="Calibri" w:cs="Arial"/>
      <w:b/>
      <w:i/>
      <w:lang w:eastAsia="zh-CN"/>
    </w:rPr>
  </w:style>
  <w:style w:type="table" w:styleId="TableGrid">
    <w:name w:val="Table Grid"/>
    <w:basedOn w:val="TableNormal"/>
    <w:uiPriority w:val="59"/>
    <w:rsid w:val="001E15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AA61A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Guidance">
    <w:name w:val="GPS L1 Guidance"/>
    <w:basedOn w:val="Normal"/>
    <w:link w:val="GPSL1GuidanceChar"/>
    <w:qFormat/>
    <w:rsid w:val="004873C7"/>
    <w:pPr>
      <w:overflowPunct w:val="0"/>
      <w:autoSpaceDE w:val="0"/>
      <w:autoSpaceDN w:val="0"/>
      <w:adjustRightInd w:val="0"/>
      <w:spacing w:before="240" w:after="120" w:line="240" w:lineRule="auto"/>
      <w:ind w:left="567"/>
      <w:jc w:val="both"/>
      <w:textAlignment w:val="baseline"/>
    </w:pPr>
    <w:rPr>
      <w:rFonts w:ascii="Arial" w:eastAsia="Times New Roman" w:hAnsi="Arial" w:cs="Arial"/>
      <w:b/>
      <w:i/>
    </w:rPr>
  </w:style>
  <w:style w:type="character" w:customStyle="1" w:styleId="GPSL1GuidanceChar">
    <w:name w:val="GPS L1 Guidance Char"/>
    <w:link w:val="GPSL1Guidance"/>
    <w:rsid w:val="004873C7"/>
    <w:rPr>
      <w:rFonts w:ascii="Arial" w:eastAsia="Times New Roman" w:hAnsi="Arial" w:cs="Arial"/>
      <w:b/>
      <w:i/>
    </w:rPr>
  </w:style>
  <w:style w:type="paragraph" w:styleId="BalloonText">
    <w:name w:val="Balloon Text"/>
    <w:basedOn w:val="Normal"/>
    <w:link w:val="BalloonTextChar"/>
    <w:uiPriority w:val="99"/>
    <w:semiHidden/>
    <w:unhideWhenUsed/>
    <w:rsid w:val="00A814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14A2"/>
    <w:rPr>
      <w:rFonts w:ascii="Segoe UI" w:hAnsi="Segoe UI" w:cs="Segoe UI"/>
      <w:sz w:val="18"/>
      <w:szCs w:val="18"/>
    </w:rPr>
  </w:style>
  <w:style w:type="paragraph" w:styleId="Header">
    <w:name w:val="header"/>
    <w:aliases w:val="proposal header,h"/>
    <w:basedOn w:val="Normal"/>
    <w:link w:val="HeaderChar"/>
    <w:unhideWhenUsed/>
    <w:rsid w:val="00873C87"/>
    <w:pPr>
      <w:tabs>
        <w:tab w:val="center" w:pos="4513"/>
        <w:tab w:val="right" w:pos="9026"/>
      </w:tabs>
      <w:spacing w:after="0" w:line="240" w:lineRule="auto"/>
    </w:pPr>
  </w:style>
  <w:style w:type="character" w:customStyle="1" w:styleId="HeaderChar">
    <w:name w:val="Header Char"/>
    <w:aliases w:val="proposal header Char,h Char"/>
    <w:basedOn w:val="DefaultParagraphFont"/>
    <w:link w:val="Header"/>
    <w:rsid w:val="00873C87"/>
  </w:style>
  <w:style w:type="paragraph" w:styleId="Footer">
    <w:name w:val="footer"/>
    <w:basedOn w:val="Normal"/>
    <w:link w:val="FooterChar"/>
    <w:uiPriority w:val="99"/>
    <w:unhideWhenUsed/>
    <w:rsid w:val="00873C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3C87"/>
  </w:style>
  <w:style w:type="character" w:styleId="Hyperlink">
    <w:name w:val="Hyperlink"/>
    <w:basedOn w:val="DefaultParagraphFont"/>
    <w:uiPriority w:val="99"/>
    <w:unhideWhenUsed/>
    <w:rsid w:val="00FC4F59"/>
    <w:rPr>
      <w:color w:val="0563C1" w:themeColor="hyperlink"/>
      <w:u w:val="single"/>
    </w:rPr>
  </w:style>
  <w:style w:type="character" w:styleId="CommentReference">
    <w:name w:val="annotation reference"/>
    <w:basedOn w:val="DefaultParagraphFont"/>
    <w:uiPriority w:val="99"/>
    <w:semiHidden/>
    <w:unhideWhenUsed/>
    <w:rsid w:val="008B3018"/>
    <w:rPr>
      <w:sz w:val="16"/>
      <w:szCs w:val="16"/>
    </w:rPr>
  </w:style>
  <w:style w:type="paragraph" w:styleId="CommentText">
    <w:name w:val="annotation text"/>
    <w:basedOn w:val="Normal"/>
    <w:link w:val="CommentTextChar"/>
    <w:uiPriority w:val="99"/>
    <w:semiHidden/>
    <w:unhideWhenUsed/>
    <w:rsid w:val="008B3018"/>
    <w:pPr>
      <w:spacing w:line="240" w:lineRule="auto"/>
    </w:pPr>
    <w:rPr>
      <w:sz w:val="20"/>
      <w:szCs w:val="20"/>
    </w:rPr>
  </w:style>
  <w:style w:type="character" w:customStyle="1" w:styleId="CommentTextChar">
    <w:name w:val="Comment Text Char"/>
    <w:basedOn w:val="DefaultParagraphFont"/>
    <w:link w:val="CommentText"/>
    <w:uiPriority w:val="99"/>
    <w:semiHidden/>
    <w:rsid w:val="008B3018"/>
    <w:rPr>
      <w:sz w:val="20"/>
      <w:szCs w:val="20"/>
    </w:rPr>
  </w:style>
  <w:style w:type="paragraph" w:styleId="CommentSubject">
    <w:name w:val="annotation subject"/>
    <w:basedOn w:val="CommentText"/>
    <w:next w:val="CommentText"/>
    <w:link w:val="CommentSubjectChar"/>
    <w:uiPriority w:val="99"/>
    <w:semiHidden/>
    <w:unhideWhenUsed/>
    <w:rsid w:val="008B3018"/>
    <w:rPr>
      <w:b/>
      <w:bCs/>
    </w:rPr>
  </w:style>
  <w:style w:type="character" w:customStyle="1" w:styleId="CommentSubjectChar">
    <w:name w:val="Comment Subject Char"/>
    <w:basedOn w:val="CommentTextChar"/>
    <w:link w:val="CommentSubject"/>
    <w:uiPriority w:val="99"/>
    <w:semiHidden/>
    <w:rsid w:val="008B3018"/>
    <w:rPr>
      <w:b/>
      <w:bCs/>
      <w:sz w:val="20"/>
      <w:szCs w:val="20"/>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A6807"/>
    <w:rPr>
      <w:rFonts w:ascii="Arial" w:eastAsia="STZhongsong" w:hAnsi="Arial" w:cs="Times New Roman"/>
      <w:b/>
      <w:caps/>
      <w:szCs w:val="20"/>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AA6807"/>
    <w:rPr>
      <w:rFonts w:ascii="Arial" w:eastAsia="STZhongsong" w:hAnsi="Arial" w:cs="Times New Roman"/>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AA6807"/>
    <w:rPr>
      <w:rFonts w:ascii="Arial" w:eastAsia="STZhongsong" w:hAnsi="Arial" w:cs="Times New Roman"/>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AA6807"/>
    <w:rPr>
      <w:rFonts w:ascii="Arial" w:eastAsia="STZhongsong" w:hAnsi="Arial" w:cs="Times New Roman"/>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6807"/>
    <w:rPr>
      <w:rFonts w:ascii="Arial" w:eastAsia="STZhongsong" w:hAnsi="Arial" w:cs="Times New Roman"/>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6807"/>
    <w:rPr>
      <w:rFonts w:ascii="Arial" w:eastAsia="STZhongsong" w:hAnsi="Arial" w:cs="Times New Roman"/>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6807"/>
    <w:rPr>
      <w:rFonts w:ascii="Arial" w:eastAsia="STZhongsong" w:hAnsi="Arial" w:cs="Times New Roman"/>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AA6807"/>
    <w:rPr>
      <w:rFonts w:ascii="Arial" w:eastAsia="STZhongsong" w:hAnsi="Arial"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AA6807"/>
    <w:rPr>
      <w:rFonts w:ascii="Arial" w:eastAsia="STZhongsong" w:hAnsi="Arial" w:cs="Times New Roman"/>
      <w:szCs w:val="20"/>
      <w:lang w:eastAsia="zh-CN"/>
    </w:rPr>
  </w:style>
  <w:style w:type="paragraph" w:styleId="ListParagraph">
    <w:name w:val="List Paragraph"/>
    <w:basedOn w:val="Normal"/>
    <w:uiPriority w:val="34"/>
    <w:qFormat/>
    <w:rsid w:val="00AA6807"/>
    <w:pPr>
      <w:spacing w:after="0" w:line="240" w:lineRule="auto"/>
      <w:ind w:left="720"/>
    </w:pPr>
    <w:rPr>
      <w:rFonts w:ascii="Arial" w:eastAsia="SimSun" w:hAnsi="Arial" w:cs="Times New Roman"/>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invoices-cab-u@sscl.gse.gov.uk" TargetMode="Externa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gcs.civilservice.gov.uk/about-us/diversity-and-inclusion/" TargetMode="External"/><Relationship Id="rId4" Type="http://schemas.openxmlformats.org/officeDocument/2006/relationships/webSettings" Target="webSettings.xml"/><Relationship Id="rId9" Type="http://schemas.openxmlformats.org/officeDocument/2006/relationships/hyperlink" Target="mailto:apinvoices-cab-u@sscl.gse.gov.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18</Pages>
  <Words>3813</Words>
  <Characters>21737</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25500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Caldwell</dc:creator>
  <cp:keywords/>
  <dc:description/>
  <cp:lastModifiedBy>Nick Williams</cp:lastModifiedBy>
  <cp:revision>5</cp:revision>
  <cp:lastPrinted>2019-06-25T15:05:00Z</cp:lastPrinted>
  <dcterms:created xsi:type="dcterms:W3CDTF">2021-01-07T14:39:00Z</dcterms:created>
  <dcterms:modified xsi:type="dcterms:W3CDTF">2021-01-11T13:00:00Z</dcterms:modified>
</cp:coreProperties>
</file>