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CEF57" w14:textId="77777777" w:rsidR="003034F3" w:rsidRDefault="003034F3">
      <w:pPr>
        <w:pStyle w:val="Heading1"/>
      </w:pPr>
    </w:p>
    <w:p w14:paraId="2AE6D338" w14:textId="77777777" w:rsidR="003034F3" w:rsidRDefault="00067D76">
      <w:pPr>
        <w:pStyle w:val="Heading1"/>
      </w:pPr>
      <w:r>
        <w:t>Framework Schedule 6 (Order Form Template and Call-Off Schedules)</w:t>
      </w:r>
    </w:p>
    <w:p w14:paraId="7441D36C" w14:textId="77777777" w:rsidR="003034F3" w:rsidRDefault="003034F3">
      <w:pPr>
        <w:rPr>
          <w:b/>
        </w:rPr>
      </w:pPr>
    </w:p>
    <w:p w14:paraId="1C58CC66" w14:textId="77777777" w:rsidR="003034F3" w:rsidRDefault="00067D76">
      <w:pPr>
        <w:pStyle w:val="Heading1"/>
      </w:pPr>
      <w:r>
        <w:t xml:space="preserve">Order Form </w:t>
      </w:r>
    </w:p>
    <w:p w14:paraId="15A629C4" w14:textId="3CCB9BD7" w:rsidR="003034F3" w:rsidRDefault="00067D76">
      <w:r>
        <w:t>CALL-OFF REFERENCE:</w:t>
      </w:r>
      <w:r>
        <w:tab/>
      </w:r>
      <w:r>
        <w:tab/>
      </w:r>
      <w:r w:rsidR="00700A90" w:rsidRPr="00700A90">
        <w:t>MS</w:t>
      </w:r>
      <w:r w:rsidR="00124E72" w:rsidRPr="00700A90">
        <w:t>/CCS/6068/</w:t>
      </w:r>
      <w:r w:rsidR="00700A90" w:rsidRPr="00700A90">
        <w:t>PROVSPARES</w:t>
      </w:r>
      <w:r w:rsidR="00124E72" w:rsidRPr="00700A90">
        <w:t>/2022/</w:t>
      </w:r>
      <w:r w:rsidR="00700A90" w:rsidRPr="00700A90">
        <w:t>12</w:t>
      </w:r>
    </w:p>
    <w:p w14:paraId="229D0D56" w14:textId="77777777" w:rsidR="003034F3" w:rsidRDefault="00067D76">
      <w:r>
        <w:t>THE BUYER:</w:t>
      </w:r>
      <w:r>
        <w:tab/>
      </w:r>
      <w:r>
        <w:tab/>
      </w:r>
      <w:r>
        <w:tab/>
      </w:r>
      <w:r>
        <w:tab/>
      </w:r>
      <w:r w:rsidRPr="00700A90">
        <w:t>Defence Digital</w:t>
      </w:r>
    </w:p>
    <w:p w14:paraId="7E155A81" w14:textId="77777777" w:rsidR="003034F3" w:rsidRDefault="00067D76">
      <w:pPr>
        <w:pStyle w:val="paragraph"/>
        <w:spacing w:before="0" w:after="0"/>
        <w:textAlignment w:val="baseline"/>
      </w:pPr>
      <w:r>
        <w:t>BUYER ADDRESS</w:t>
      </w:r>
      <w:r>
        <w:tab/>
      </w:r>
      <w:r>
        <w:tab/>
      </w:r>
      <w:r>
        <w:tab/>
      </w:r>
      <w:r>
        <w:rPr>
          <w:rFonts w:ascii="Arial" w:eastAsia="Calibri" w:hAnsi="Arial" w:cs="Calibri"/>
          <w:sz w:val="22"/>
          <w:szCs w:val="22"/>
        </w:rPr>
        <w:t>Ministry of Defence </w:t>
      </w:r>
    </w:p>
    <w:p w14:paraId="143E04E5" w14:textId="77777777" w:rsidR="003034F3" w:rsidRDefault="00067D76">
      <w:pPr>
        <w:pStyle w:val="paragraph"/>
        <w:spacing w:before="0" w:after="0"/>
        <w:textAlignment w:val="baseline"/>
        <w:rPr>
          <w:rFonts w:ascii="Arial" w:eastAsia="Calibri" w:hAnsi="Arial" w:cs="Calibri"/>
          <w:sz w:val="22"/>
          <w:szCs w:val="22"/>
        </w:rPr>
      </w:pPr>
      <w:r>
        <w:rPr>
          <w:rFonts w:ascii="Arial" w:eastAsia="Calibri" w:hAnsi="Arial" w:cs="Calibri"/>
          <w:sz w:val="22"/>
          <w:szCs w:val="22"/>
        </w:rPr>
        <w:t>                                                           Spur B2 </w:t>
      </w:r>
    </w:p>
    <w:p w14:paraId="2A4E8CC0" w14:textId="77777777" w:rsidR="003034F3" w:rsidRDefault="00067D76">
      <w:pPr>
        <w:pStyle w:val="paragraph"/>
        <w:spacing w:before="0" w:after="0"/>
        <w:ind w:firstLine="3600"/>
        <w:textAlignment w:val="baseline"/>
        <w:rPr>
          <w:rFonts w:ascii="Arial" w:eastAsia="Calibri" w:hAnsi="Arial" w:cs="Calibri"/>
          <w:sz w:val="22"/>
          <w:szCs w:val="22"/>
        </w:rPr>
      </w:pPr>
      <w:r>
        <w:rPr>
          <w:rFonts w:ascii="Arial" w:eastAsia="Calibri" w:hAnsi="Arial" w:cs="Calibri"/>
          <w:sz w:val="22"/>
          <w:szCs w:val="22"/>
        </w:rPr>
        <w:t>Building 405 </w:t>
      </w:r>
    </w:p>
    <w:p w14:paraId="227A6723" w14:textId="77777777" w:rsidR="003034F3" w:rsidRDefault="00067D76">
      <w:pPr>
        <w:pStyle w:val="paragraph"/>
        <w:spacing w:before="0" w:after="0"/>
        <w:ind w:firstLine="3600"/>
        <w:textAlignment w:val="baseline"/>
        <w:rPr>
          <w:rFonts w:ascii="Arial" w:eastAsia="Calibri" w:hAnsi="Arial" w:cs="Calibri"/>
          <w:sz w:val="22"/>
          <w:szCs w:val="22"/>
        </w:rPr>
      </w:pPr>
      <w:r>
        <w:rPr>
          <w:rFonts w:ascii="Arial" w:eastAsia="Calibri" w:hAnsi="Arial" w:cs="Calibri"/>
          <w:sz w:val="22"/>
          <w:szCs w:val="22"/>
        </w:rPr>
        <w:t>MoD Corsham </w:t>
      </w:r>
    </w:p>
    <w:p w14:paraId="4CD364D5" w14:textId="77777777" w:rsidR="003034F3" w:rsidRDefault="00067D76">
      <w:pPr>
        <w:pStyle w:val="paragraph"/>
        <w:spacing w:before="0" w:after="0"/>
        <w:ind w:firstLine="3600"/>
        <w:textAlignment w:val="baseline"/>
        <w:rPr>
          <w:rFonts w:ascii="Arial" w:eastAsia="Calibri" w:hAnsi="Arial" w:cs="Calibri"/>
          <w:sz w:val="22"/>
          <w:szCs w:val="22"/>
        </w:rPr>
      </w:pPr>
      <w:proofErr w:type="spellStart"/>
      <w:r>
        <w:rPr>
          <w:rFonts w:ascii="Arial" w:eastAsia="Calibri" w:hAnsi="Arial" w:cs="Calibri"/>
          <w:sz w:val="22"/>
          <w:szCs w:val="22"/>
        </w:rPr>
        <w:t>Westwells</w:t>
      </w:r>
      <w:proofErr w:type="spellEnd"/>
      <w:r>
        <w:rPr>
          <w:rFonts w:ascii="Arial" w:eastAsia="Calibri" w:hAnsi="Arial" w:cs="Calibri"/>
          <w:sz w:val="22"/>
          <w:szCs w:val="22"/>
        </w:rPr>
        <w:t> Road </w:t>
      </w:r>
    </w:p>
    <w:p w14:paraId="64D02548" w14:textId="77777777" w:rsidR="003034F3" w:rsidRDefault="00067D76">
      <w:pPr>
        <w:pStyle w:val="paragraph"/>
        <w:spacing w:before="0" w:after="0"/>
        <w:ind w:firstLine="3600"/>
        <w:textAlignment w:val="baseline"/>
        <w:rPr>
          <w:rFonts w:ascii="Arial" w:eastAsia="Calibri" w:hAnsi="Arial" w:cs="Calibri"/>
          <w:sz w:val="22"/>
          <w:szCs w:val="22"/>
        </w:rPr>
      </w:pPr>
      <w:r>
        <w:rPr>
          <w:rFonts w:ascii="Arial" w:eastAsia="Calibri" w:hAnsi="Arial" w:cs="Calibri"/>
          <w:sz w:val="22"/>
          <w:szCs w:val="22"/>
        </w:rPr>
        <w:t>Corsham </w:t>
      </w:r>
    </w:p>
    <w:p w14:paraId="20331632" w14:textId="77777777" w:rsidR="003034F3" w:rsidRDefault="00067D76">
      <w:pPr>
        <w:pStyle w:val="paragraph"/>
        <w:spacing w:before="0" w:after="0"/>
        <w:ind w:firstLine="3600"/>
        <w:textAlignment w:val="baseline"/>
        <w:rPr>
          <w:rFonts w:ascii="Arial" w:eastAsia="Calibri" w:hAnsi="Arial" w:cs="Calibri"/>
          <w:sz w:val="22"/>
          <w:szCs w:val="22"/>
        </w:rPr>
      </w:pPr>
      <w:r>
        <w:rPr>
          <w:rFonts w:ascii="Arial" w:eastAsia="Calibri" w:hAnsi="Arial" w:cs="Calibri"/>
          <w:sz w:val="22"/>
          <w:szCs w:val="22"/>
        </w:rPr>
        <w:t>Wiltshire </w:t>
      </w:r>
    </w:p>
    <w:p w14:paraId="62E74A3D" w14:textId="77777777" w:rsidR="003034F3" w:rsidRDefault="00067D76">
      <w:pPr>
        <w:pStyle w:val="paragraph"/>
        <w:spacing w:before="0" w:after="0"/>
        <w:ind w:left="2880" w:firstLine="720"/>
        <w:textAlignment w:val="baseline"/>
        <w:rPr>
          <w:rFonts w:ascii="Arial" w:eastAsia="Calibri" w:hAnsi="Arial" w:cs="Calibri"/>
          <w:sz w:val="22"/>
          <w:szCs w:val="22"/>
        </w:rPr>
      </w:pPr>
      <w:r>
        <w:rPr>
          <w:rFonts w:ascii="Arial" w:eastAsia="Calibri" w:hAnsi="Arial" w:cs="Calibri"/>
          <w:sz w:val="22"/>
          <w:szCs w:val="22"/>
        </w:rPr>
        <w:t>SN13 9GB</w:t>
      </w:r>
    </w:p>
    <w:p w14:paraId="5E17EA56" w14:textId="77777777" w:rsidR="003034F3" w:rsidRDefault="00067D76">
      <w:r>
        <w:t xml:space="preserve"> </w:t>
      </w:r>
    </w:p>
    <w:p w14:paraId="5685DFD3" w14:textId="418DFE8C" w:rsidR="003034F3" w:rsidRDefault="00067D76">
      <w:r>
        <w:t xml:space="preserve">THE SUPPLIER: </w:t>
      </w:r>
      <w:r>
        <w:tab/>
      </w:r>
      <w:r>
        <w:tab/>
      </w:r>
      <w:r>
        <w:tab/>
      </w:r>
      <w:r w:rsidR="00FA6C4F">
        <w:t>Boxxe Limited</w:t>
      </w:r>
      <w:r>
        <w:t xml:space="preserve"> </w:t>
      </w:r>
    </w:p>
    <w:p w14:paraId="413595D6" w14:textId="77777777" w:rsidR="00FA6C4F" w:rsidRDefault="00067D76">
      <w:r>
        <w:t xml:space="preserve">SUPPLIER ADDRESS: </w:t>
      </w:r>
      <w:r>
        <w:tab/>
      </w:r>
      <w:r>
        <w:tab/>
      </w:r>
      <w:r w:rsidR="00FA6C4F">
        <w:t>Artemis House</w:t>
      </w:r>
    </w:p>
    <w:p w14:paraId="45663A88" w14:textId="77777777" w:rsidR="00FA6C4F" w:rsidRDefault="00FA6C4F">
      <w:r>
        <w:tab/>
      </w:r>
      <w:r>
        <w:tab/>
      </w:r>
      <w:r>
        <w:tab/>
      </w:r>
      <w:r>
        <w:tab/>
      </w:r>
      <w:r>
        <w:tab/>
        <w:t>Eboracum Way</w:t>
      </w:r>
    </w:p>
    <w:p w14:paraId="22CE7D8C" w14:textId="77777777" w:rsidR="00FA6C4F" w:rsidRDefault="00FA6C4F">
      <w:r>
        <w:tab/>
      </w:r>
      <w:r>
        <w:tab/>
      </w:r>
      <w:r>
        <w:tab/>
      </w:r>
      <w:r>
        <w:tab/>
      </w:r>
      <w:r>
        <w:tab/>
        <w:t>Heworth Green</w:t>
      </w:r>
    </w:p>
    <w:p w14:paraId="5186450B" w14:textId="77777777" w:rsidR="00FA6C4F" w:rsidRDefault="00FA6C4F">
      <w:r>
        <w:tab/>
      </w:r>
      <w:r>
        <w:tab/>
      </w:r>
      <w:r>
        <w:tab/>
      </w:r>
      <w:r>
        <w:tab/>
      </w:r>
      <w:r>
        <w:tab/>
        <w:t>York</w:t>
      </w:r>
    </w:p>
    <w:p w14:paraId="15370F4C" w14:textId="77777777" w:rsidR="00FA6C4F" w:rsidRDefault="00FA6C4F">
      <w:r>
        <w:tab/>
      </w:r>
      <w:r>
        <w:tab/>
      </w:r>
      <w:r>
        <w:tab/>
      </w:r>
      <w:r>
        <w:tab/>
      </w:r>
      <w:r>
        <w:tab/>
        <w:t>Yorkshire</w:t>
      </w:r>
    </w:p>
    <w:p w14:paraId="30003058" w14:textId="77777777" w:rsidR="00FA6C4F" w:rsidRDefault="00FA6C4F">
      <w:r>
        <w:tab/>
      </w:r>
      <w:r>
        <w:tab/>
      </w:r>
      <w:r>
        <w:tab/>
      </w:r>
      <w:r>
        <w:tab/>
      </w:r>
      <w:r>
        <w:tab/>
        <w:t>YO31 7RE</w:t>
      </w:r>
    </w:p>
    <w:p w14:paraId="68E881C8" w14:textId="10FC095F" w:rsidR="003034F3" w:rsidRDefault="00067D76">
      <w:r>
        <w:t xml:space="preserve">  </w:t>
      </w:r>
    </w:p>
    <w:p w14:paraId="3AC7D795" w14:textId="78DE6C8C" w:rsidR="003034F3" w:rsidRDefault="00067D76">
      <w:r>
        <w:t xml:space="preserve">REGISTRATION NUMBER: </w:t>
      </w:r>
      <w:r>
        <w:tab/>
      </w:r>
      <w:r>
        <w:tab/>
      </w:r>
      <w:r w:rsidR="00FA6C4F">
        <w:t>01209168</w:t>
      </w:r>
      <w:r>
        <w:t xml:space="preserve">  </w:t>
      </w:r>
    </w:p>
    <w:p w14:paraId="49166618" w14:textId="08287F7A" w:rsidR="003034F3" w:rsidRDefault="00067D76">
      <w:r>
        <w:t xml:space="preserve">SID4GOV ID:                 </w:t>
      </w:r>
      <w:r>
        <w:tab/>
      </w:r>
      <w:r>
        <w:tab/>
        <w:t xml:space="preserve">TBC </w:t>
      </w:r>
      <w:r w:rsidR="00FA6C4F">
        <w:t>by the supplier if applicable</w:t>
      </w:r>
    </w:p>
    <w:p w14:paraId="7B577D8F" w14:textId="77777777" w:rsidR="003034F3" w:rsidRDefault="003034F3"/>
    <w:p w14:paraId="6678C4CB" w14:textId="77777777" w:rsidR="003034F3" w:rsidRDefault="00067D76">
      <w:pPr>
        <w:pStyle w:val="Heading2"/>
      </w:pPr>
      <w:r>
        <w:t>APPLICABLE FRAMEWORK CONTRACT</w:t>
      </w:r>
    </w:p>
    <w:p w14:paraId="422284AD" w14:textId="2F59996C" w:rsidR="003034F3" w:rsidRPr="00CA2ACB" w:rsidRDefault="00067D76" w:rsidP="00CA2ACB">
      <w:r w:rsidRPr="00CA2ACB">
        <w:t xml:space="preserve">This Order Form is for the provision of the Call-Off Deliverables and dated </w:t>
      </w:r>
      <w:r w:rsidR="00CA2ACB" w:rsidRPr="00CA2ACB">
        <w:t>05/01/2023</w:t>
      </w:r>
      <w:r w:rsidRPr="00CA2ACB">
        <w:t xml:space="preserve"> at Award </w:t>
      </w:r>
    </w:p>
    <w:p w14:paraId="4148AE06" w14:textId="77777777" w:rsidR="003034F3" w:rsidRDefault="00067D76">
      <w:r>
        <w:t xml:space="preserve">It’s issued under the Framework Contract with the reference number RM6068 for the provision of Technology Products and Associated Services.   </w:t>
      </w:r>
    </w:p>
    <w:p w14:paraId="1C48F978" w14:textId="77777777" w:rsidR="003034F3" w:rsidRDefault="00067D76">
      <w:pPr>
        <w:pStyle w:val="Heading2"/>
      </w:pPr>
      <w:r>
        <w:t>CALL-OFF LOT(S):</w:t>
      </w:r>
    </w:p>
    <w:p w14:paraId="3697298A" w14:textId="77777777" w:rsidR="003034F3" w:rsidRDefault="00067D76">
      <w:pPr>
        <w:pStyle w:val="ListParagraph"/>
        <w:numPr>
          <w:ilvl w:val="0"/>
          <w:numId w:val="1"/>
        </w:numPr>
      </w:pPr>
      <w:r>
        <w:t>Lot 4 Information Assured Products &amp; Associated Services</w:t>
      </w:r>
    </w:p>
    <w:p w14:paraId="60216EC5" w14:textId="77777777" w:rsidR="003034F3" w:rsidRDefault="00067D76">
      <w:pPr>
        <w:pStyle w:val="Heading2"/>
      </w:pPr>
      <w:r>
        <w:lastRenderedPageBreak/>
        <w:t>CALL-OFF INCORPORATED TERMS</w:t>
      </w:r>
    </w:p>
    <w:p w14:paraId="7DA35B06" w14:textId="77777777" w:rsidR="003034F3" w:rsidRDefault="00067D76">
      <w:r>
        <w:t>The following documents are incorporated into this Call-Off Contract. Where numbers are missing we are not using those schedules. If the documents conflict, the following order of precedence applies:</w:t>
      </w:r>
    </w:p>
    <w:p w14:paraId="7EE7DEC0" w14:textId="77777777" w:rsidR="003034F3" w:rsidRDefault="00067D76">
      <w:pPr>
        <w:pStyle w:val="ListParagraph"/>
        <w:numPr>
          <w:ilvl w:val="0"/>
          <w:numId w:val="2"/>
        </w:numPr>
      </w:pPr>
      <w:r>
        <w:t>This Order Form including the Call-Off Special Terms and Call-Off Special Schedules.</w:t>
      </w:r>
    </w:p>
    <w:p w14:paraId="20596968" w14:textId="77777777" w:rsidR="003034F3" w:rsidRDefault="00067D76">
      <w:pPr>
        <w:pStyle w:val="ListParagraph"/>
        <w:numPr>
          <w:ilvl w:val="0"/>
          <w:numId w:val="2"/>
        </w:numPr>
      </w:pPr>
      <w:r>
        <w:t>Joint Schedule 1(Definitions and Interpretation) RM6068</w:t>
      </w:r>
    </w:p>
    <w:p w14:paraId="212D85C9" w14:textId="77777777" w:rsidR="003034F3" w:rsidRDefault="00067D76">
      <w:pPr>
        <w:pStyle w:val="ListParagraph"/>
        <w:numPr>
          <w:ilvl w:val="0"/>
          <w:numId w:val="2"/>
        </w:numPr>
      </w:pPr>
      <w:r>
        <w:t>The following Schedules in equal order of precedence:</w:t>
      </w:r>
    </w:p>
    <w:p w14:paraId="6A72430A" w14:textId="77777777" w:rsidR="003034F3" w:rsidRDefault="00067D76">
      <w:pPr>
        <w:numPr>
          <w:ilvl w:val="0"/>
          <w:numId w:val="3"/>
        </w:numPr>
        <w:suppressAutoHyphens w:val="0"/>
        <w:spacing w:after="0"/>
        <w:ind w:firstLine="0"/>
      </w:pPr>
      <w:r>
        <w:rPr>
          <w:rFonts w:eastAsia="Times New Roman" w:cs="Arial"/>
          <w:sz w:val="24"/>
          <w:szCs w:val="24"/>
        </w:rPr>
        <w:t>Joint Schedules for </w:t>
      </w:r>
      <w:r>
        <w:rPr>
          <w:rFonts w:eastAsia="Times New Roman" w:cs="Arial"/>
          <w:b/>
          <w:bCs/>
          <w:sz w:val="24"/>
          <w:szCs w:val="24"/>
        </w:rPr>
        <w:t>RM6068</w:t>
      </w:r>
      <w:r>
        <w:rPr>
          <w:rFonts w:eastAsia="Times New Roman" w:cs="Arial"/>
          <w:sz w:val="24"/>
          <w:szCs w:val="24"/>
        </w:rPr>
        <w:t>  </w:t>
      </w:r>
    </w:p>
    <w:p w14:paraId="3C82BA5D" w14:textId="77777777" w:rsidR="003034F3" w:rsidRDefault="00067D76">
      <w:pPr>
        <w:numPr>
          <w:ilvl w:val="0"/>
          <w:numId w:val="4"/>
        </w:numPr>
        <w:tabs>
          <w:tab w:val="left" w:pos="720"/>
        </w:tabs>
        <w:suppressAutoHyphens w:val="0"/>
        <w:spacing w:after="0"/>
        <w:ind w:left="1440" w:firstLine="0"/>
      </w:pPr>
      <w:r>
        <w:rPr>
          <w:rFonts w:eastAsia="Times New Roman" w:cs="Arial"/>
          <w:sz w:val="24"/>
          <w:szCs w:val="24"/>
        </w:rPr>
        <w:t>Joint Schedule 2 (Variation Form)  </w:t>
      </w:r>
    </w:p>
    <w:p w14:paraId="7E34528E" w14:textId="77777777" w:rsidR="003034F3" w:rsidRDefault="00067D76">
      <w:pPr>
        <w:numPr>
          <w:ilvl w:val="0"/>
          <w:numId w:val="5"/>
        </w:numPr>
        <w:tabs>
          <w:tab w:val="left" w:pos="720"/>
        </w:tabs>
        <w:suppressAutoHyphens w:val="0"/>
        <w:spacing w:after="0"/>
        <w:ind w:left="1440" w:firstLine="0"/>
      </w:pPr>
      <w:r>
        <w:rPr>
          <w:rFonts w:eastAsia="Times New Roman" w:cs="Arial"/>
          <w:sz w:val="24"/>
          <w:szCs w:val="24"/>
        </w:rPr>
        <w:t>Joint Schedule 3 (Insurance Requirements) </w:t>
      </w:r>
    </w:p>
    <w:p w14:paraId="38500A72" w14:textId="77777777" w:rsidR="003034F3" w:rsidRDefault="00067D76">
      <w:pPr>
        <w:numPr>
          <w:ilvl w:val="0"/>
          <w:numId w:val="5"/>
        </w:numPr>
        <w:tabs>
          <w:tab w:val="left" w:pos="720"/>
        </w:tabs>
        <w:suppressAutoHyphens w:val="0"/>
        <w:spacing w:after="0"/>
        <w:ind w:left="1440" w:firstLine="0"/>
      </w:pPr>
      <w:r>
        <w:rPr>
          <w:rFonts w:eastAsia="Times New Roman" w:cs="Arial"/>
          <w:sz w:val="24"/>
          <w:szCs w:val="24"/>
        </w:rPr>
        <w:t>Joint Schedule 4 (Commercially Sensitive Information) </w:t>
      </w:r>
    </w:p>
    <w:p w14:paraId="71AD90CD" w14:textId="77777777" w:rsidR="003034F3" w:rsidRDefault="00067D76">
      <w:pPr>
        <w:numPr>
          <w:ilvl w:val="0"/>
          <w:numId w:val="5"/>
        </w:numPr>
        <w:tabs>
          <w:tab w:val="left" w:pos="720"/>
        </w:tabs>
        <w:suppressAutoHyphens w:val="0"/>
        <w:spacing w:after="0"/>
        <w:ind w:left="1440" w:firstLine="0"/>
      </w:pPr>
      <w:r>
        <w:rPr>
          <w:rFonts w:eastAsia="Times New Roman" w:cs="Arial"/>
          <w:sz w:val="24"/>
          <w:szCs w:val="24"/>
        </w:rPr>
        <w:t>Joint Schedule 5 (Corporate and Social Responsibility) </w:t>
      </w:r>
    </w:p>
    <w:p w14:paraId="2A98FD10" w14:textId="77777777" w:rsidR="003034F3" w:rsidRDefault="00067D76">
      <w:pPr>
        <w:numPr>
          <w:ilvl w:val="0"/>
          <w:numId w:val="5"/>
        </w:numPr>
        <w:tabs>
          <w:tab w:val="left" w:pos="720"/>
        </w:tabs>
        <w:suppressAutoHyphens w:val="0"/>
        <w:spacing w:after="0"/>
        <w:ind w:left="1440" w:firstLine="0"/>
      </w:pPr>
      <w:r>
        <w:rPr>
          <w:rFonts w:eastAsia="Times New Roman" w:cs="Arial"/>
          <w:sz w:val="24"/>
          <w:szCs w:val="24"/>
        </w:rPr>
        <w:t>Joint Schedule 7 (Financial Difficulties) </w:t>
      </w:r>
    </w:p>
    <w:p w14:paraId="4A311A91" w14:textId="77777777" w:rsidR="003034F3" w:rsidRDefault="00067D76">
      <w:pPr>
        <w:numPr>
          <w:ilvl w:val="0"/>
          <w:numId w:val="5"/>
        </w:numPr>
        <w:tabs>
          <w:tab w:val="left" w:pos="720"/>
        </w:tabs>
        <w:suppressAutoHyphens w:val="0"/>
        <w:spacing w:after="0"/>
        <w:ind w:left="1440" w:firstLine="0"/>
      </w:pPr>
      <w:r>
        <w:rPr>
          <w:rFonts w:eastAsia="Times New Roman" w:cs="Arial"/>
          <w:sz w:val="24"/>
          <w:szCs w:val="24"/>
        </w:rPr>
        <w:t>Joint Schedule 10 (Rectification Plan) </w:t>
      </w:r>
      <w:r>
        <w:rPr>
          <w:rFonts w:ascii="Calibri" w:eastAsia="Times New Roman" w:hAnsi="Calibri"/>
          <w:sz w:val="24"/>
          <w:szCs w:val="24"/>
        </w:rPr>
        <w:t xml:space="preserve"> </w:t>
      </w:r>
      <w:r>
        <w:rPr>
          <w:rFonts w:eastAsia="Times New Roman" w:cs="Arial"/>
          <w:sz w:val="24"/>
          <w:szCs w:val="24"/>
        </w:rPr>
        <w:t> </w:t>
      </w:r>
    </w:p>
    <w:p w14:paraId="58D4F8A7" w14:textId="77777777" w:rsidR="003034F3" w:rsidRDefault="00067D76">
      <w:pPr>
        <w:numPr>
          <w:ilvl w:val="0"/>
          <w:numId w:val="6"/>
        </w:numPr>
        <w:tabs>
          <w:tab w:val="left" w:pos="720"/>
        </w:tabs>
        <w:suppressAutoHyphens w:val="0"/>
        <w:spacing w:after="0"/>
        <w:ind w:left="1440" w:firstLine="0"/>
      </w:pPr>
      <w:r>
        <w:rPr>
          <w:rFonts w:eastAsia="Times New Roman" w:cs="Arial"/>
          <w:sz w:val="24"/>
          <w:szCs w:val="24"/>
        </w:rPr>
        <w:t>Joint Schedule 11 (Processing Data) </w:t>
      </w:r>
    </w:p>
    <w:p w14:paraId="7D53FF8C" w14:textId="77777777" w:rsidR="003034F3" w:rsidRDefault="00067D76">
      <w:pPr>
        <w:numPr>
          <w:ilvl w:val="0"/>
          <w:numId w:val="6"/>
        </w:numPr>
        <w:tabs>
          <w:tab w:val="left" w:pos="720"/>
        </w:tabs>
        <w:suppressAutoHyphens w:val="0"/>
        <w:spacing w:after="0"/>
        <w:ind w:left="1440" w:firstLine="0"/>
      </w:pPr>
      <w:r>
        <w:rPr>
          <w:rFonts w:eastAsia="Times New Roman" w:cs="Arial"/>
          <w:sz w:val="24"/>
          <w:szCs w:val="24"/>
        </w:rPr>
        <w:t>Joint Schedule 12 (Supply Chain Visibility) </w:t>
      </w:r>
    </w:p>
    <w:p w14:paraId="1A7F98BF" w14:textId="77777777" w:rsidR="003034F3" w:rsidRDefault="00067D76">
      <w:pPr>
        <w:suppressAutoHyphens w:val="0"/>
        <w:spacing w:after="0"/>
        <w:ind w:left="1800" w:firstLine="1440"/>
        <w:rPr>
          <w:rFonts w:eastAsia="Times New Roman" w:cs="Arial"/>
          <w:sz w:val="24"/>
          <w:szCs w:val="24"/>
        </w:rPr>
      </w:pPr>
      <w:r>
        <w:rPr>
          <w:rFonts w:eastAsia="Times New Roman" w:cs="Arial"/>
          <w:sz w:val="24"/>
          <w:szCs w:val="24"/>
        </w:rPr>
        <w:t> </w:t>
      </w:r>
    </w:p>
    <w:p w14:paraId="2C1386AB" w14:textId="77777777" w:rsidR="003034F3" w:rsidRDefault="00067D76">
      <w:pPr>
        <w:numPr>
          <w:ilvl w:val="0"/>
          <w:numId w:val="7"/>
        </w:numPr>
        <w:tabs>
          <w:tab w:val="left" w:pos="720"/>
        </w:tabs>
        <w:suppressAutoHyphens w:val="0"/>
        <w:spacing w:after="0"/>
        <w:ind w:left="1440" w:firstLine="0"/>
      </w:pPr>
      <w:r>
        <w:rPr>
          <w:rFonts w:eastAsia="Times New Roman" w:cs="Arial"/>
          <w:sz w:val="24"/>
          <w:szCs w:val="24"/>
        </w:rPr>
        <w:t>Call-Off Schedules for </w:t>
      </w:r>
      <w:r>
        <w:rPr>
          <w:rFonts w:eastAsia="Times New Roman" w:cs="Arial"/>
          <w:b/>
          <w:bCs/>
          <w:sz w:val="24"/>
          <w:szCs w:val="24"/>
        </w:rPr>
        <w:t xml:space="preserve">RM6068 </w:t>
      </w:r>
      <w:r>
        <w:rPr>
          <w:rFonts w:eastAsia="Times New Roman" w:cs="Arial"/>
          <w:sz w:val="24"/>
          <w:szCs w:val="24"/>
        </w:rPr>
        <w:t> </w:t>
      </w:r>
    </w:p>
    <w:p w14:paraId="04221934" w14:textId="77777777" w:rsidR="003034F3" w:rsidRDefault="00067D76">
      <w:pPr>
        <w:numPr>
          <w:ilvl w:val="0"/>
          <w:numId w:val="7"/>
        </w:numPr>
        <w:tabs>
          <w:tab w:val="left" w:pos="720"/>
        </w:tabs>
        <w:suppressAutoHyphens w:val="0"/>
        <w:spacing w:after="0"/>
        <w:ind w:left="1440" w:firstLine="0"/>
      </w:pPr>
      <w:r>
        <w:rPr>
          <w:rFonts w:eastAsia="Times New Roman" w:cs="Arial"/>
          <w:sz w:val="24"/>
          <w:szCs w:val="24"/>
        </w:rPr>
        <w:t>Call-Off Schedule 1 (Transparency Reports) </w:t>
      </w:r>
    </w:p>
    <w:p w14:paraId="2B2D9385" w14:textId="77777777" w:rsidR="003034F3" w:rsidRDefault="00067D76">
      <w:pPr>
        <w:numPr>
          <w:ilvl w:val="0"/>
          <w:numId w:val="8"/>
        </w:numPr>
        <w:tabs>
          <w:tab w:val="left" w:pos="720"/>
        </w:tabs>
        <w:suppressAutoHyphens w:val="0"/>
        <w:spacing w:after="0"/>
        <w:ind w:left="1440" w:firstLine="0"/>
      </w:pPr>
      <w:r>
        <w:rPr>
          <w:rFonts w:eastAsia="Times New Roman" w:cs="Arial"/>
          <w:sz w:val="24"/>
          <w:szCs w:val="24"/>
        </w:rPr>
        <w:t>Call-Off Schedule 3 (Continuous Improvement)      </w:t>
      </w:r>
    </w:p>
    <w:p w14:paraId="0E810E91" w14:textId="77777777" w:rsidR="003034F3" w:rsidRDefault="00067D76">
      <w:pPr>
        <w:numPr>
          <w:ilvl w:val="0"/>
          <w:numId w:val="8"/>
        </w:numPr>
        <w:tabs>
          <w:tab w:val="left" w:pos="720"/>
        </w:tabs>
        <w:suppressAutoHyphens w:val="0"/>
        <w:spacing w:after="0"/>
        <w:ind w:left="1440" w:firstLine="0"/>
      </w:pPr>
      <w:r>
        <w:rPr>
          <w:rFonts w:eastAsia="Times New Roman" w:cs="Arial"/>
          <w:sz w:val="24"/>
          <w:szCs w:val="24"/>
        </w:rPr>
        <w:t>Call-Off Schedule 5 (Pricing Details) </w:t>
      </w:r>
    </w:p>
    <w:p w14:paraId="08187B77" w14:textId="77777777" w:rsidR="003034F3" w:rsidRDefault="00067D76">
      <w:pPr>
        <w:numPr>
          <w:ilvl w:val="0"/>
          <w:numId w:val="8"/>
        </w:numPr>
        <w:tabs>
          <w:tab w:val="left" w:pos="720"/>
        </w:tabs>
        <w:suppressAutoHyphens w:val="0"/>
        <w:spacing w:after="0"/>
        <w:ind w:left="1440" w:firstLine="0"/>
      </w:pPr>
      <w:r>
        <w:rPr>
          <w:rFonts w:eastAsia="Times New Roman" w:cs="Arial"/>
          <w:sz w:val="24"/>
          <w:szCs w:val="24"/>
        </w:rPr>
        <w:t>Call-Off Schedule 6 – (ICT Services Annex A-E) </w:t>
      </w:r>
    </w:p>
    <w:p w14:paraId="2E452CD8" w14:textId="77777777" w:rsidR="003034F3" w:rsidRDefault="00067D76">
      <w:pPr>
        <w:numPr>
          <w:ilvl w:val="0"/>
          <w:numId w:val="8"/>
        </w:numPr>
        <w:tabs>
          <w:tab w:val="left" w:pos="720"/>
        </w:tabs>
        <w:suppressAutoHyphens w:val="0"/>
        <w:spacing w:after="0"/>
        <w:ind w:left="1440" w:firstLine="0"/>
      </w:pPr>
      <w:r>
        <w:rPr>
          <w:rFonts w:eastAsia="Times New Roman" w:cs="Arial"/>
          <w:sz w:val="24"/>
          <w:szCs w:val="24"/>
        </w:rPr>
        <w:t>Call-Off Schedule 7 (Key Supplier Staff) </w:t>
      </w:r>
    </w:p>
    <w:p w14:paraId="2ED61F2E" w14:textId="77777777" w:rsidR="003034F3" w:rsidRDefault="00067D76">
      <w:pPr>
        <w:numPr>
          <w:ilvl w:val="0"/>
          <w:numId w:val="8"/>
        </w:numPr>
        <w:tabs>
          <w:tab w:val="left" w:pos="720"/>
        </w:tabs>
        <w:suppressAutoHyphens w:val="0"/>
        <w:spacing w:after="0"/>
        <w:ind w:left="1440" w:firstLine="0"/>
      </w:pPr>
      <w:r>
        <w:rPr>
          <w:rFonts w:eastAsia="Times New Roman" w:cs="Arial"/>
          <w:sz w:val="24"/>
          <w:szCs w:val="24"/>
        </w:rPr>
        <w:t>Call-Off Schedule 8 (Business Continuity and Disaster Recovery (Part B) </w:t>
      </w:r>
    </w:p>
    <w:p w14:paraId="6776F0D7" w14:textId="77777777" w:rsidR="003034F3" w:rsidRDefault="00067D76">
      <w:pPr>
        <w:numPr>
          <w:ilvl w:val="0"/>
          <w:numId w:val="9"/>
        </w:numPr>
        <w:tabs>
          <w:tab w:val="left" w:pos="720"/>
        </w:tabs>
        <w:suppressAutoHyphens w:val="0"/>
        <w:spacing w:after="0"/>
        <w:ind w:left="1440" w:firstLine="0"/>
      </w:pPr>
      <w:r>
        <w:rPr>
          <w:rFonts w:eastAsia="Times New Roman" w:cs="Arial"/>
          <w:sz w:val="24"/>
          <w:szCs w:val="24"/>
        </w:rPr>
        <w:t>Call-Off Schedule 9 – Security (Part C) </w:t>
      </w:r>
    </w:p>
    <w:p w14:paraId="59024CBC" w14:textId="77777777" w:rsidR="003034F3" w:rsidRDefault="00067D76">
      <w:pPr>
        <w:numPr>
          <w:ilvl w:val="0"/>
          <w:numId w:val="9"/>
        </w:numPr>
        <w:tabs>
          <w:tab w:val="left" w:pos="720"/>
        </w:tabs>
        <w:suppressAutoHyphens w:val="0"/>
        <w:spacing w:after="0"/>
        <w:ind w:left="1440" w:firstLine="0"/>
      </w:pPr>
      <w:r>
        <w:rPr>
          <w:rFonts w:eastAsia="Times New Roman" w:cs="Arial"/>
          <w:sz w:val="24"/>
          <w:szCs w:val="24"/>
        </w:rPr>
        <w:t>Call-Off Schedule 10 – Exit management (Part B) </w:t>
      </w:r>
    </w:p>
    <w:p w14:paraId="48469FF6" w14:textId="77777777" w:rsidR="003034F3" w:rsidRDefault="00067D76">
      <w:pPr>
        <w:numPr>
          <w:ilvl w:val="0"/>
          <w:numId w:val="9"/>
        </w:numPr>
        <w:tabs>
          <w:tab w:val="left" w:pos="720"/>
        </w:tabs>
        <w:suppressAutoHyphens w:val="0"/>
        <w:spacing w:after="0"/>
        <w:ind w:left="1440" w:firstLine="0"/>
      </w:pPr>
      <w:r>
        <w:rPr>
          <w:rFonts w:eastAsia="Times New Roman" w:cs="Arial"/>
          <w:sz w:val="24"/>
          <w:szCs w:val="24"/>
        </w:rPr>
        <w:t>Call-Off Schedule 15 – Call-off Contract Management                     </w:t>
      </w:r>
    </w:p>
    <w:p w14:paraId="58738E23" w14:textId="77777777" w:rsidR="003034F3" w:rsidRDefault="00067D76">
      <w:pPr>
        <w:numPr>
          <w:ilvl w:val="0"/>
          <w:numId w:val="9"/>
        </w:numPr>
        <w:tabs>
          <w:tab w:val="left" w:pos="720"/>
        </w:tabs>
        <w:suppressAutoHyphens w:val="0"/>
        <w:spacing w:after="0"/>
        <w:ind w:left="1440" w:firstLine="0"/>
        <w:rPr>
          <w:rFonts w:eastAsia="Times New Roman" w:cs="Arial"/>
          <w:sz w:val="24"/>
          <w:szCs w:val="24"/>
        </w:rPr>
      </w:pPr>
      <w:r>
        <w:rPr>
          <w:rFonts w:eastAsia="Times New Roman" w:cs="Arial"/>
          <w:sz w:val="24"/>
          <w:szCs w:val="24"/>
        </w:rPr>
        <w:t> Call-Off Schedule 17 (MOD Terms)  </w:t>
      </w:r>
    </w:p>
    <w:p w14:paraId="6420B286" w14:textId="77777777" w:rsidR="003034F3" w:rsidRDefault="00067D76">
      <w:pPr>
        <w:numPr>
          <w:ilvl w:val="0"/>
          <w:numId w:val="10"/>
        </w:numPr>
        <w:tabs>
          <w:tab w:val="left" w:pos="720"/>
        </w:tabs>
        <w:suppressAutoHyphens w:val="0"/>
        <w:spacing w:after="0"/>
        <w:ind w:left="1440" w:firstLine="0"/>
        <w:rPr>
          <w:rFonts w:eastAsia="Times New Roman" w:cs="Arial"/>
          <w:sz w:val="24"/>
          <w:szCs w:val="24"/>
        </w:rPr>
      </w:pPr>
      <w:r>
        <w:rPr>
          <w:rFonts w:eastAsia="Times New Roman" w:cs="Arial"/>
          <w:sz w:val="24"/>
          <w:szCs w:val="24"/>
        </w:rPr>
        <w:t>CCS Core Terms (version 3.0.6) </w:t>
      </w:r>
    </w:p>
    <w:p w14:paraId="556DA867" w14:textId="77777777" w:rsidR="003034F3" w:rsidRDefault="00067D76">
      <w:pPr>
        <w:rPr>
          <w:sz w:val="24"/>
          <w:szCs w:val="24"/>
        </w:rPr>
      </w:pPr>
      <w:r>
        <w:rPr>
          <w:sz w:val="24"/>
          <w:szCs w:val="24"/>
        </w:rPr>
        <w:t xml:space="preserve">No other Supplier terms are part of the Call-Off Contract. That includes any terms written on the back of, added to this Order Form, or presented at the time of delivery. </w:t>
      </w:r>
    </w:p>
    <w:p w14:paraId="6AE25C92" w14:textId="77777777" w:rsidR="003034F3" w:rsidRDefault="00067D76">
      <w:pPr>
        <w:pStyle w:val="Heading2"/>
      </w:pPr>
      <w:r>
        <w:t>CALL-</w:t>
      </w:r>
      <w:r>
        <w:rPr>
          <w:rStyle w:val="FooterChar"/>
        </w:rPr>
        <w:t>OFF</w:t>
      </w:r>
      <w:r>
        <w:t xml:space="preserve"> SPECIAL TERMS</w:t>
      </w:r>
    </w:p>
    <w:p w14:paraId="09062F20" w14:textId="77777777" w:rsidR="003034F3" w:rsidRDefault="00067D76">
      <w:r>
        <w:t>The following Special Terms are incorporated into this Call-Off Contract:</w:t>
      </w:r>
    </w:p>
    <w:p w14:paraId="4D4A8942" w14:textId="77777777" w:rsidR="003034F3" w:rsidRDefault="00067D76">
      <w:pPr>
        <w:numPr>
          <w:ilvl w:val="0"/>
          <w:numId w:val="11"/>
        </w:numPr>
        <w:tabs>
          <w:tab w:val="left" w:pos="720"/>
        </w:tabs>
        <w:suppressAutoHyphens w:val="0"/>
        <w:spacing w:after="0"/>
        <w:ind w:left="360" w:firstLine="0"/>
        <w:rPr>
          <w:rFonts w:eastAsia="Times New Roman" w:cs="Arial"/>
          <w:sz w:val="24"/>
          <w:szCs w:val="24"/>
        </w:rPr>
      </w:pPr>
      <w:r>
        <w:rPr>
          <w:rFonts w:eastAsia="Times New Roman" w:cs="Arial"/>
          <w:sz w:val="24"/>
          <w:szCs w:val="24"/>
        </w:rPr>
        <w:t>In addition to the ‘MoD Terms’ listed at Call-Off Schedule 17 of the Call-Off Incorporated Terms above, the Supplier acknowledges and accepts that the following project specific DEFCONS (Defence Conditions) and supplementary requirements apply to this agreement: </w:t>
      </w:r>
    </w:p>
    <w:p w14:paraId="3F809061" w14:textId="77777777" w:rsidR="003034F3" w:rsidRDefault="00067D76">
      <w:pPr>
        <w:suppressAutoHyphens w:val="0"/>
        <w:spacing w:after="0"/>
      </w:pPr>
      <w:r>
        <w:rPr>
          <w:rFonts w:eastAsia="Times New Roman" w:cs="Arial"/>
          <w:sz w:val="24"/>
          <w:szCs w:val="24"/>
        </w:rPr>
        <w:t>  </w:t>
      </w:r>
    </w:p>
    <w:p w14:paraId="422FA631" w14:textId="77777777" w:rsidR="003034F3" w:rsidRDefault="00067D76">
      <w:pPr>
        <w:numPr>
          <w:ilvl w:val="0"/>
          <w:numId w:val="12"/>
        </w:numPr>
        <w:tabs>
          <w:tab w:val="left" w:pos="720"/>
        </w:tabs>
        <w:suppressAutoHyphens w:val="0"/>
        <w:spacing w:after="0"/>
        <w:ind w:left="360" w:firstLine="0"/>
        <w:rPr>
          <w:rFonts w:eastAsia="Times New Roman" w:cs="Arial"/>
          <w:sz w:val="24"/>
          <w:szCs w:val="24"/>
        </w:rPr>
      </w:pPr>
      <w:r>
        <w:rPr>
          <w:rFonts w:eastAsia="Times New Roman" w:cs="Arial"/>
          <w:sz w:val="24"/>
          <w:szCs w:val="24"/>
        </w:rPr>
        <w:t>DEFCON 609 (Edition 07/21) – Contractor’s Records </w:t>
      </w:r>
    </w:p>
    <w:p w14:paraId="39076E2F" w14:textId="77777777" w:rsidR="003034F3" w:rsidRDefault="00067D76">
      <w:pPr>
        <w:numPr>
          <w:ilvl w:val="0"/>
          <w:numId w:val="12"/>
        </w:numPr>
        <w:tabs>
          <w:tab w:val="left" w:pos="720"/>
        </w:tabs>
        <w:suppressAutoHyphens w:val="0"/>
        <w:spacing w:after="0"/>
        <w:ind w:left="360" w:firstLine="0"/>
      </w:pPr>
      <w:r>
        <w:rPr>
          <w:rFonts w:eastAsia="Times New Roman" w:cs="Arial"/>
          <w:sz w:val="24"/>
          <w:szCs w:val="24"/>
        </w:rPr>
        <w:t>DEFCON 627 (Edition 12/10) – Requirement for a Certificate of Conformity </w:t>
      </w:r>
    </w:p>
    <w:p w14:paraId="6D1AC661" w14:textId="77777777" w:rsidR="003034F3" w:rsidRDefault="00067D76">
      <w:pPr>
        <w:suppressAutoHyphens w:val="0"/>
        <w:spacing w:after="0"/>
      </w:pPr>
      <w:r>
        <w:rPr>
          <w:rFonts w:eastAsia="Times New Roman" w:cs="Arial"/>
          <w:sz w:val="24"/>
          <w:szCs w:val="24"/>
        </w:rPr>
        <w:t>  </w:t>
      </w:r>
    </w:p>
    <w:p w14:paraId="3739781E" w14:textId="77777777" w:rsidR="003034F3" w:rsidRDefault="00067D76">
      <w:pPr>
        <w:numPr>
          <w:ilvl w:val="0"/>
          <w:numId w:val="13"/>
        </w:numPr>
        <w:tabs>
          <w:tab w:val="left" w:pos="720"/>
        </w:tabs>
        <w:suppressAutoHyphens w:val="0"/>
        <w:spacing w:after="0"/>
        <w:ind w:left="360" w:firstLine="0"/>
        <w:rPr>
          <w:rFonts w:eastAsia="Times New Roman" w:cs="Arial"/>
          <w:sz w:val="24"/>
          <w:szCs w:val="24"/>
        </w:rPr>
      </w:pPr>
      <w:r>
        <w:rPr>
          <w:rFonts w:eastAsia="Times New Roman" w:cs="Arial"/>
          <w:sz w:val="24"/>
          <w:szCs w:val="24"/>
        </w:rPr>
        <w:t>As well as the following: </w:t>
      </w:r>
    </w:p>
    <w:p w14:paraId="32C1DA8F" w14:textId="77777777" w:rsidR="003034F3" w:rsidRDefault="00067D76">
      <w:pPr>
        <w:suppressAutoHyphens w:val="0"/>
        <w:spacing w:after="0"/>
        <w:ind w:left="720"/>
      </w:pPr>
      <w:r>
        <w:rPr>
          <w:rFonts w:eastAsia="Times New Roman" w:cs="Arial"/>
          <w:sz w:val="24"/>
          <w:szCs w:val="24"/>
        </w:rPr>
        <w:t> </w:t>
      </w:r>
    </w:p>
    <w:p w14:paraId="51EA7A9D" w14:textId="77777777" w:rsidR="003034F3" w:rsidRDefault="00067D76">
      <w:pPr>
        <w:numPr>
          <w:ilvl w:val="0"/>
          <w:numId w:val="14"/>
        </w:numPr>
        <w:tabs>
          <w:tab w:val="left" w:pos="720"/>
        </w:tabs>
        <w:suppressAutoHyphens w:val="0"/>
        <w:spacing w:after="0"/>
        <w:ind w:left="360" w:firstLine="0"/>
        <w:rPr>
          <w:rFonts w:eastAsia="Times New Roman" w:cs="Arial"/>
          <w:sz w:val="24"/>
          <w:szCs w:val="24"/>
        </w:rPr>
      </w:pPr>
      <w:r>
        <w:rPr>
          <w:rFonts w:eastAsia="Times New Roman" w:cs="Arial"/>
          <w:sz w:val="24"/>
          <w:szCs w:val="24"/>
        </w:rPr>
        <w:lastRenderedPageBreak/>
        <w:t>No specific Quality Management System requirements are defined. This does relieve the Supplier of providing conforming products under this Contract. A CoC (Certificate of Conformity) shall be provided in accordance with DEFCON 627 (Edition 12/10) – Requirement for a Certificate of Conformity. This DEFCON needs to be accompanied by DEFCON 609 (</w:t>
      </w:r>
      <w:proofErr w:type="spellStart"/>
      <w:r>
        <w:rPr>
          <w:rFonts w:eastAsia="Times New Roman" w:cs="Arial"/>
          <w:sz w:val="24"/>
          <w:szCs w:val="24"/>
        </w:rPr>
        <w:t>Edn</w:t>
      </w:r>
      <w:proofErr w:type="spellEnd"/>
      <w:r>
        <w:rPr>
          <w:rFonts w:eastAsia="Times New Roman" w:cs="Arial"/>
          <w:sz w:val="24"/>
          <w:szCs w:val="24"/>
        </w:rPr>
        <w:t> 08/18) – Contractor’s Records. </w:t>
      </w:r>
    </w:p>
    <w:p w14:paraId="2B6EAAA2" w14:textId="77777777" w:rsidR="003034F3" w:rsidRDefault="00067D76">
      <w:pPr>
        <w:suppressAutoHyphens w:val="0"/>
        <w:spacing w:after="0"/>
      </w:pPr>
      <w:r>
        <w:rPr>
          <w:rFonts w:eastAsia="Times New Roman" w:cs="Arial"/>
          <w:sz w:val="24"/>
          <w:szCs w:val="24"/>
        </w:rPr>
        <w:t>  </w:t>
      </w:r>
    </w:p>
    <w:p w14:paraId="4F94DB46" w14:textId="77777777" w:rsidR="003034F3" w:rsidRDefault="00067D76">
      <w:pPr>
        <w:numPr>
          <w:ilvl w:val="0"/>
          <w:numId w:val="15"/>
        </w:numPr>
        <w:tabs>
          <w:tab w:val="left" w:pos="720"/>
        </w:tabs>
        <w:suppressAutoHyphens w:val="0"/>
        <w:spacing w:after="0"/>
        <w:ind w:left="360" w:firstLine="0"/>
        <w:rPr>
          <w:rFonts w:eastAsia="Times New Roman" w:cs="Arial"/>
          <w:sz w:val="24"/>
          <w:szCs w:val="24"/>
        </w:rPr>
      </w:pPr>
      <w:r>
        <w:rPr>
          <w:rFonts w:eastAsia="Times New Roman" w:cs="Arial"/>
          <w:sz w:val="24"/>
          <w:szCs w:val="24"/>
        </w:rPr>
        <w:t>No Deliverable Quality Plan is required reference DEFCON 602B 12/06. </w:t>
      </w:r>
    </w:p>
    <w:p w14:paraId="1CACDEC7" w14:textId="77777777" w:rsidR="003034F3" w:rsidRDefault="00067D76">
      <w:pPr>
        <w:suppressAutoHyphens w:val="0"/>
        <w:spacing w:after="0"/>
      </w:pPr>
      <w:r>
        <w:rPr>
          <w:rFonts w:eastAsia="Times New Roman" w:cs="Arial"/>
          <w:sz w:val="24"/>
          <w:szCs w:val="24"/>
        </w:rPr>
        <w:t>  </w:t>
      </w:r>
    </w:p>
    <w:p w14:paraId="2EEB43AC" w14:textId="77777777" w:rsidR="003034F3" w:rsidRDefault="00067D76">
      <w:pPr>
        <w:numPr>
          <w:ilvl w:val="0"/>
          <w:numId w:val="16"/>
        </w:numPr>
        <w:tabs>
          <w:tab w:val="left" w:pos="720"/>
        </w:tabs>
        <w:suppressAutoHyphens w:val="0"/>
        <w:spacing w:after="0"/>
        <w:ind w:left="360" w:firstLine="0"/>
        <w:rPr>
          <w:rFonts w:eastAsia="Times New Roman" w:cs="Arial"/>
          <w:sz w:val="24"/>
          <w:szCs w:val="24"/>
        </w:rPr>
      </w:pPr>
      <w:r>
        <w:rPr>
          <w:rFonts w:eastAsia="Times New Roman" w:cs="Arial"/>
          <w:sz w:val="24"/>
          <w:szCs w:val="24"/>
        </w:rPr>
        <w:t>Concessions shall be managed in accordance with Def Stan. 05-061 Part 1, Issue 6 – Quality Assurance Procedural Requirements – Concessions. </w:t>
      </w:r>
    </w:p>
    <w:p w14:paraId="128FECFD" w14:textId="77777777" w:rsidR="003034F3" w:rsidRDefault="00067D76">
      <w:pPr>
        <w:suppressAutoHyphens w:val="0"/>
        <w:spacing w:after="0"/>
      </w:pPr>
      <w:r>
        <w:rPr>
          <w:rFonts w:eastAsia="Times New Roman" w:cs="Arial"/>
          <w:sz w:val="24"/>
          <w:szCs w:val="24"/>
        </w:rPr>
        <w:t>  </w:t>
      </w:r>
    </w:p>
    <w:p w14:paraId="36834EAC" w14:textId="77777777" w:rsidR="003034F3" w:rsidRDefault="00067D76">
      <w:pPr>
        <w:numPr>
          <w:ilvl w:val="0"/>
          <w:numId w:val="17"/>
        </w:numPr>
        <w:tabs>
          <w:tab w:val="left" w:pos="720"/>
        </w:tabs>
        <w:suppressAutoHyphens w:val="0"/>
        <w:spacing w:after="0"/>
        <w:ind w:left="360" w:firstLine="0"/>
      </w:pPr>
      <w:r>
        <w:rPr>
          <w:rFonts w:eastAsia="Times New Roman" w:cs="Arial"/>
          <w:sz w:val="24"/>
          <w:szCs w:val="24"/>
        </w:rPr>
        <w:t>Processes and controls for the avoidance of counterfeit material shall be established and applied in accordance with Def Stan. 05-135, Issue 2 – Avoidance of Counterfeit Material. </w:t>
      </w:r>
    </w:p>
    <w:p w14:paraId="666DEF21" w14:textId="77777777" w:rsidR="003034F3" w:rsidRPr="00FE298A" w:rsidRDefault="00067D76">
      <w:pPr>
        <w:suppressAutoHyphens w:val="0"/>
        <w:spacing w:after="0"/>
        <w:rPr>
          <w:lang w:val="fr-FR"/>
        </w:rPr>
      </w:pPr>
      <w:r w:rsidRPr="00FE298A">
        <w:rPr>
          <w:rFonts w:eastAsia="Times New Roman" w:cs="Arial"/>
          <w:sz w:val="24"/>
          <w:szCs w:val="24"/>
          <w:lang w:val="fr-FR"/>
        </w:rPr>
        <w:t>  </w:t>
      </w:r>
    </w:p>
    <w:p w14:paraId="227BAC3E" w14:textId="77777777" w:rsidR="003034F3" w:rsidRPr="00FE298A" w:rsidRDefault="00067D76">
      <w:pPr>
        <w:suppressAutoHyphens w:val="0"/>
        <w:spacing w:after="0"/>
        <w:ind w:left="720"/>
        <w:rPr>
          <w:lang w:val="fr-FR"/>
        </w:rPr>
      </w:pPr>
      <w:r w:rsidRPr="00FE298A">
        <w:rPr>
          <w:rFonts w:eastAsia="Times New Roman" w:cs="Arial"/>
          <w:sz w:val="24"/>
          <w:szCs w:val="24"/>
          <w:lang w:val="fr-FR"/>
        </w:rPr>
        <w:t xml:space="preserve">A </w:t>
      </w:r>
      <w:proofErr w:type="spellStart"/>
      <w:r w:rsidRPr="00FE298A">
        <w:rPr>
          <w:rFonts w:eastAsia="Times New Roman" w:cs="Arial"/>
          <w:sz w:val="24"/>
          <w:szCs w:val="24"/>
          <w:lang w:val="fr-FR"/>
        </w:rPr>
        <w:t>completed</w:t>
      </w:r>
      <w:proofErr w:type="spellEnd"/>
      <w:r w:rsidRPr="00FE298A">
        <w:rPr>
          <w:rFonts w:eastAsia="Times New Roman" w:cs="Arial"/>
          <w:sz w:val="24"/>
          <w:szCs w:val="24"/>
          <w:lang w:val="fr-FR"/>
        </w:rPr>
        <w:t xml:space="preserve"> GDPR Supplier Assurance Questionnaire (SAQ) for </w:t>
      </w:r>
    </w:p>
    <w:p w14:paraId="7D8B8589" w14:textId="657E9584" w:rsidR="003034F3" w:rsidRDefault="00067D76">
      <w:pPr>
        <w:suppressAutoHyphens w:val="0"/>
        <w:spacing w:after="0"/>
        <w:ind w:left="720"/>
      </w:pPr>
      <w:r>
        <w:rPr>
          <w:rFonts w:eastAsia="Times New Roman" w:cs="Arial"/>
          <w:sz w:val="24"/>
          <w:szCs w:val="24"/>
        </w:rPr>
        <w:t xml:space="preserve">a contract with a </w:t>
      </w:r>
      <w:r w:rsidR="00973647" w:rsidRPr="00973647">
        <w:rPr>
          <w:rFonts w:eastAsia="Times New Roman" w:cs="Arial"/>
          <w:sz w:val="24"/>
          <w:szCs w:val="24"/>
        </w:rPr>
        <w:t xml:space="preserve">Very </w:t>
      </w:r>
      <w:r w:rsidRPr="00973647">
        <w:rPr>
          <w:rFonts w:eastAsia="Times New Roman" w:cs="Arial"/>
          <w:sz w:val="24"/>
          <w:szCs w:val="24"/>
        </w:rPr>
        <w:t>Low Cyber Risk Profile – Reference RAR-</w:t>
      </w:r>
      <w:r w:rsidR="00973647" w:rsidRPr="00973647">
        <w:rPr>
          <w:rFonts w:eastAsia="Times New Roman" w:cs="Arial"/>
          <w:sz w:val="24"/>
          <w:szCs w:val="24"/>
        </w:rPr>
        <w:t>209331415</w:t>
      </w:r>
      <w:r w:rsidR="00973647">
        <w:rPr>
          <w:rFonts w:eastAsia="Times New Roman" w:cs="Arial"/>
          <w:sz w:val="24"/>
          <w:szCs w:val="24"/>
        </w:rPr>
        <w:t xml:space="preserve"> </w:t>
      </w:r>
      <w:r>
        <w:rPr>
          <w:rFonts w:eastAsia="Times New Roman" w:cs="Arial"/>
          <w:sz w:val="24"/>
          <w:szCs w:val="24"/>
        </w:rPr>
        <w:t>should   be completed, see Buyer’s Security Policy detailed below</w:t>
      </w:r>
    </w:p>
    <w:p w14:paraId="6C8ECFC1" w14:textId="77777777" w:rsidR="003034F3" w:rsidRPr="00CA2ACB" w:rsidRDefault="003034F3" w:rsidP="00CA2ACB"/>
    <w:p w14:paraId="3DC50A09" w14:textId="509C0FA2" w:rsidR="003034F3" w:rsidRPr="00CA2ACB" w:rsidRDefault="00067D76" w:rsidP="00CA2ACB">
      <w:r w:rsidRPr="00CA2ACB">
        <w:t>CALL-OFF START DATE:</w:t>
      </w:r>
      <w:r w:rsidRPr="00CA2ACB">
        <w:tab/>
      </w:r>
      <w:r w:rsidRPr="00CA2ACB">
        <w:tab/>
      </w:r>
      <w:r w:rsidR="00CA2ACB" w:rsidRPr="00CA2ACB">
        <w:t>[06/01/2023</w:t>
      </w:r>
      <w:r w:rsidRPr="00CA2ACB">
        <w:t xml:space="preserve"> Day Month Year]</w:t>
      </w:r>
    </w:p>
    <w:p w14:paraId="4B1EDCE7" w14:textId="7EE21565" w:rsidR="003034F3" w:rsidRPr="00CA2ACB" w:rsidRDefault="00067D76" w:rsidP="00CA2ACB">
      <w:r w:rsidRPr="00CA2ACB">
        <w:t xml:space="preserve">CALL-OFF EXPIRY DATE: </w:t>
      </w:r>
      <w:r w:rsidRPr="00CA2ACB">
        <w:tab/>
      </w:r>
      <w:r w:rsidRPr="00CA2ACB">
        <w:tab/>
        <w:t>[</w:t>
      </w:r>
      <w:r w:rsidR="00CA2ACB" w:rsidRPr="00CA2ACB">
        <w:t>05/01/2024</w:t>
      </w:r>
      <w:r w:rsidRPr="00CA2ACB">
        <w:t xml:space="preserve"> Day Month Year]</w:t>
      </w:r>
    </w:p>
    <w:p w14:paraId="7A0D5764" w14:textId="388B5B79" w:rsidR="003034F3" w:rsidRDefault="00067D76">
      <w:r>
        <w:t>CALL-OFF INITIAL PERIOD:</w:t>
      </w:r>
      <w:r>
        <w:tab/>
      </w:r>
      <w:r>
        <w:tab/>
      </w:r>
      <w:r w:rsidRPr="00FA6C4F">
        <w:t>12 Months</w:t>
      </w:r>
    </w:p>
    <w:p w14:paraId="6CDE907C" w14:textId="77777777" w:rsidR="003034F3" w:rsidRDefault="00067D76">
      <w:r>
        <w:t>CALL-OFF OPTIONAL EXTENSION None</w:t>
      </w:r>
    </w:p>
    <w:p w14:paraId="3159DA50" w14:textId="77777777" w:rsidR="003034F3" w:rsidRDefault="00067D76">
      <w:r>
        <w:t>PERIOD</w:t>
      </w:r>
    </w:p>
    <w:p w14:paraId="5F18ECE0" w14:textId="77777777" w:rsidR="003034F3" w:rsidRDefault="003034F3"/>
    <w:p w14:paraId="5A4447F5" w14:textId="77777777" w:rsidR="003034F3" w:rsidRDefault="00067D76">
      <w:pPr>
        <w:pStyle w:val="Heading2"/>
      </w:pPr>
      <w:r>
        <w:t xml:space="preserve">CALL-OFF DELIVERABLES </w:t>
      </w:r>
    </w:p>
    <w:p w14:paraId="08896224" w14:textId="4FE7D06B" w:rsidR="003034F3" w:rsidRDefault="00067D76">
      <w:r w:rsidRPr="00AE6F23">
        <w:rPr>
          <w:rStyle w:val="normaltextrun"/>
          <w:rFonts w:cs="Arial"/>
          <w:color w:val="000000"/>
          <w:shd w:val="clear" w:color="auto" w:fill="FFFFFF"/>
        </w:rPr>
        <w:t xml:space="preserve">The provision of </w:t>
      </w:r>
      <w:r w:rsidR="00700A90">
        <w:rPr>
          <w:rStyle w:val="normaltextrun"/>
          <w:rFonts w:cs="Arial"/>
          <w:color w:val="000000"/>
          <w:shd w:val="clear" w:color="auto" w:fill="FFFFFF"/>
        </w:rPr>
        <w:t>2022/12 Provisioning spares</w:t>
      </w:r>
      <w:r>
        <w:rPr>
          <w:rStyle w:val="normaltextrun"/>
          <w:rFonts w:cs="Arial"/>
          <w:color w:val="000000"/>
          <w:shd w:val="clear" w:color="auto" w:fill="FFFFFF"/>
        </w:rPr>
        <w:t>. The Goods are described in detail within Attachment 3, Statement of R</w:t>
      </w:r>
      <w:r w:rsidRPr="00700A90">
        <w:rPr>
          <w:rStyle w:val="normaltextrun"/>
          <w:rFonts w:cs="Arial"/>
          <w:color w:val="000000"/>
          <w:shd w:val="clear" w:color="auto" w:fill="FFFFFF"/>
        </w:rPr>
        <w:t>equirements. The requirement is to be delivered within T</w:t>
      </w:r>
      <w:r w:rsidR="00AE6F23" w:rsidRPr="00700A90">
        <w:rPr>
          <w:rStyle w:val="normaltextrun"/>
          <w:rFonts w:cs="Arial"/>
          <w:color w:val="000000"/>
          <w:shd w:val="clear" w:color="auto" w:fill="FFFFFF"/>
        </w:rPr>
        <w:t>hirty</w:t>
      </w:r>
      <w:r w:rsidRPr="00700A90">
        <w:rPr>
          <w:rStyle w:val="normaltextrun"/>
          <w:rFonts w:cs="Arial"/>
          <w:color w:val="000000"/>
          <w:shd w:val="clear" w:color="auto" w:fill="FFFFFF"/>
        </w:rPr>
        <w:t xml:space="preserve"> (</w:t>
      </w:r>
      <w:r w:rsidR="00AE6F23" w:rsidRPr="00700A90">
        <w:rPr>
          <w:rStyle w:val="normaltextrun"/>
          <w:rFonts w:cs="Arial"/>
          <w:color w:val="000000"/>
          <w:shd w:val="clear" w:color="auto" w:fill="FFFFFF"/>
        </w:rPr>
        <w:t>30</w:t>
      </w:r>
      <w:r w:rsidRPr="00700A90">
        <w:rPr>
          <w:rStyle w:val="normaltextrun"/>
          <w:rFonts w:cs="Arial"/>
          <w:color w:val="000000"/>
          <w:shd w:val="clear" w:color="auto" w:fill="FFFFFF"/>
        </w:rPr>
        <w:t>) weeks of Contract Award.</w:t>
      </w:r>
      <w:r>
        <w:rPr>
          <w:rStyle w:val="eop"/>
          <w:rFonts w:cs="Arial"/>
          <w:color w:val="000000"/>
          <w:shd w:val="clear" w:color="auto" w:fill="FFFFFF"/>
        </w:rPr>
        <w:t> </w:t>
      </w:r>
    </w:p>
    <w:p w14:paraId="1986B448" w14:textId="77777777" w:rsidR="003034F3" w:rsidRDefault="00067D76">
      <w:pPr>
        <w:pStyle w:val="Heading2"/>
      </w:pPr>
      <w:r>
        <w:t>LOCATION FOR DELIVERY</w:t>
      </w:r>
    </w:p>
    <w:p w14:paraId="5FBEE048" w14:textId="77777777" w:rsidR="003034F3" w:rsidRDefault="00067D76">
      <w:pPr>
        <w:suppressAutoHyphens w:val="0"/>
        <w:spacing w:after="0"/>
      </w:pPr>
      <w:r>
        <w:rPr>
          <w:rFonts w:eastAsia="Times New Roman" w:cs="Arial"/>
          <w:sz w:val="24"/>
          <w:szCs w:val="24"/>
        </w:rPr>
        <w:t>Level D2 </w:t>
      </w:r>
    </w:p>
    <w:p w14:paraId="38AF17DA" w14:textId="77777777" w:rsidR="003034F3" w:rsidRDefault="00067D76">
      <w:pPr>
        <w:suppressAutoHyphens w:val="0"/>
        <w:spacing w:after="0"/>
      </w:pPr>
      <w:r>
        <w:rPr>
          <w:rFonts w:eastAsia="Times New Roman" w:cs="Arial"/>
          <w:sz w:val="24"/>
          <w:szCs w:val="24"/>
        </w:rPr>
        <w:t>Building 405 </w:t>
      </w:r>
    </w:p>
    <w:p w14:paraId="3032DD0A" w14:textId="77777777" w:rsidR="003034F3" w:rsidRDefault="00067D76">
      <w:pPr>
        <w:suppressAutoHyphens w:val="0"/>
        <w:spacing w:after="0"/>
      </w:pPr>
      <w:r>
        <w:rPr>
          <w:rFonts w:eastAsia="Times New Roman" w:cs="Arial"/>
          <w:sz w:val="24"/>
          <w:szCs w:val="24"/>
        </w:rPr>
        <w:t>MoD Corsham </w:t>
      </w:r>
    </w:p>
    <w:p w14:paraId="2A56901E" w14:textId="77777777" w:rsidR="003034F3" w:rsidRDefault="00067D76">
      <w:pPr>
        <w:suppressAutoHyphens w:val="0"/>
        <w:spacing w:after="0"/>
      </w:pPr>
      <w:proofErr w:type="spellStart"/>
      <w:r>
        <w:rPr>
          <w:rFonts w:eastAsia="Times New Roman" w:cs="Arial"/>
          <w:sz w:val="24"/>
          <w:szCs w:val="24"/>
        </w:rPr>
        <w:t>Westwells</w:t>
      </w:r>
      <w:proofErr w:type="spellEnd"/>
      <w:r>
        <w:rPr>
          <w:rFonts w:eastAsia="Times New Roman" w:cs="Arial"/>
          <w:sz w:val="24"/>
          <w:szCs w:val="24"/>
        </w:rPr>
        <w:t> Road </w:t>
      </w:r>
    </w:p>
    <w:p w14:paraId="55E38D50" w14:textId="77777777" w:rsidR="003034F3" w:rsidRDefault="00067D76">
      <w:pPr>
        <w:suppressAutoHyphens w:val="0"/>
        <w:spacing w:after="0"/>
      </w:pPr>
      <w:r>
        <w:rPr>
          <w:rFonts w:eastAsia="Times New Roman" w:cs="Arial"/>
          <w:sz w:val="24"/>
          <w:szCs w:val="24"/>
        </w:rPr>
        <w:t>Corsham </w:t>
      </w:r>
    </w:p>
    <w:p w14:paraId="15B11BAB" w14:textId="77777777" w:rsidR="003034F3" w:rsidRDefault="00067D76">
      <w:pPr>
        <w:suppressAutoHyphens w:val="0"/>
        <w:spacing w:after="0"/>
      </w:pPr>
      <w:r>
        <w:rPr>
          <w:rFonts w:eastAsia="Times New Roman" w:cs="Arial"/>
          <w:sz w:val="24"/>
          <w:szCs w:val="24"/>
        </w:rPr>
        <w:t>Wiltshire </w:t>
      </w:r>
    </w:p>
    <w:p w14:paraId="467F2E49" w14:textId="77777777" w:rsidR="003034F3" w:rsidRDefault="00067D76">
      <w:pPr>
        <w:suppressAutoHyphens w:val="0"/>
        <w:spacing w:after="0"/>
      </w:pPr>
      <w:r>
        <w:rPr>
          <w:rFonts w:eastAsia="Times New Roman" w:cs="Arial"/>
          <w:sz w:val="24"/>
          <w:szCs w:val="24"/>
        </w:rPr>
        <w:t>SN13 9GB </w:t>
      </w:r>
    </w:p>
    <w:p w14:paraId="181F8515" w14:textId="77777777" w:rsidR="003034F3" w:rsidRDefault="00067D76">
      <w:pPr>
        <w:suppressAutoHyphens w:val="0"/>
        <w:spacing w:after="0"/>
      </w:pPr>
      <w:r>
        <w:rPr>
          <w:rFonts w:eastAsia="Times New Roman" w:cs="Arial"/>
          <w:sz w:val="24"/>
          <w:szCs w:val="24"/>
        </w:rPr>
        <w:t>England </w:t>
      </w:r>
    </w:p>
    <w:p w14:paraId="0C4132F3" w14:textId="77777777" w:rsidR="003034F3" w:rsidRDefault="003034F3"/>
    <w:p w14:paraId="3C4C5038" w14:textId="77777777" w:rsidR="003034F3" w:rsidRDefault="00067D76">
      <w:pPr>
        <w:pStyle w:val="Heading2"/>
      </w:pPr>
      <w:r>
        <w:t>DATES FOR DELIVERY OF THE DELIVERABLES</w:t>
      </w:r>
    </w:p>
    <w:p w14:paraId="56AE5A2C" w14:textId="7619AB3D" w:rsidR="003034F3" w:rsidRDefault="00067D76">
      <w:r>
        <w:rPr>
          <w:rStyle w:val="normaltextrun"/>
          <w:rFonts w:cs="Arial"/>
          <w:color w:val="000000"/>
          <w:shd w:val="clear" w:color="auto" w:fill="FFFFFF"/>
        </w:rPr>
        <w:t xml:space="preserve">The requirement is to be delivered </w:t>
      </w:r>
      <w:r w:rsidRPr="00AE6F23">
        <w:rPr>
          <w:rStyle w:val="normaltextrun"/>
          <w:rFonts w:cs="Arial"/>
          <w:color w:val="000000"/>
          <w:shd w:val="clear" w:color="auto" w:fill="FFFFFF"/>
        </w:rPr>
        <w:t>within t</w:t>
      </w:r>
      <w:r w:rsidR="00AE6F23" w:rsidRPr="00AE6F23">
        <w:rPr>
          <w:rStyle w:val="normaltextrun"/>
          <w:rFonts w:cs="Arial"/>
          <w:color w:val="000000"/>
          <w:shd w:val="clear" w:color="auto" w:fill="FFFFFF"/>
        </w:rPr>
        <w:t>hirty</w:t>
      </w:r>
      <w:r w:rsidRPr="00AE6F23">
        <w:rPr>
          <w:rStyle w:val="normaltextrun"/>
          <w:rFonts w:cs="Arial"/>
          <w:color w:val="000000"/>
          <w:shd w:val="clear" w:color="auto" w:fill="FFFFFF"/>
        </w:rPr>
        <w:t xml:space="preserve"> (</w:t>
      </w:r>
      <w:r w:rsidR="00AE6F23" w:rsidRPr="00AE6F23">
        <w:rPr>
          <w:rStyle w:val="normaltextrun"/>
          <w:rFonts w:cs="Arial"/>
          <w:color w:val="000000"/>
          <w:shd w:val="clear" w:color="auto" w:fill="FFFFFF"/>
        </w:rPr>
        <w:t>30</w:t>
      </w:r>
      <w:r w:rsidRPr="00AE6F23">
        <w:rPr>
          <w:rStyle w:val="normaltextrun"/>
          <w:rFonts w:cs="Arial"/>
          <w:color w:val="000000"/>
          <w:shd w:val="clear" w:color="auto" w:fill="FFFFFF"/>
        </w:rPr>
        <w:t>) weeks of contract</w:t>
      </w:r>
      <w:r>
        <w:rPr>
          <w:rStyle w:val="normaltextrun"/>
          <w:rFonts w:cs="Arial"/>
          <w:color w:val="000000"/>
          <w:shd w:val="clear" w:color="auto" w:fill="FFFFFF"/>
        </w:rPr>
        <w:t xml:space="preserve"> award.</w:t>
      </w:r>
      <w:r>
        <w:rPr>
          <w:rStyle w:val="eop"/>
          <w:rFonts w:cs="Arial"/>
          <w:color w:val="000000"/>
          <w:shd w:val="clear" w:color="auto" w:fill="FFFFFF"/>
        </w:rPr>
        <w:t> </w:t>
      </w:r>
    </w:p>
    <w:p w14:paraId="79C61E0D" w14:textId="77777777" w:rsidR="003034F3" w:rsidRDefault="00067D76">
      <w:pPr>
        <w:pStyle w:val="Heading2"/>
      </w:pPr>
      <w:r>
        <w:lastRenderedPageBreak/>
        <w:t>TESTING OF DELIVERABLES</w:t>
      </w:r>
    </w:p>
    <w:p w14:paraId="407BD148" w14:textId="77777777" w:rsidR="003034F3" w:rsidRDefault="00067D76">
      <w:r>
        <w:t>None</w:t>
      </w:r>
    </w:p>
    <w:p w14:paraId="69189B09" w14:textId="77777777" w:rsidR="003034F3" w:rsidRDefault="00067D76">
      <w:pPr>
        <w:pStyle w:val="Heading2"/>
      </w:pPr>
      <w:r>
        <w:t>WARRANTY PERIOD</w:t>
      </w:r>
    </w:p>
    <w:p w14:paraId="700086FA" w14:textId="77777777" w:rsidR="003034F3" w:rsidRDefault="00067D76">
      <w:r>
        <w:t>Manufacturers standard warranty applies</w:t>
      </w:r>
    </w:p>
    <w:p w14:paraId="5F471570" w14:textId="77777777" w:rsidR="003034F3" w:rsidRDefault="00067D76">
      <w:pPr>
        <w:pStyle w:val="Heading2"/>
      </w:pPr>
      <w:r>
        <w:t xml:space="preserve">MAXIMUM LIABILITY </w:t>
      </w:r>
    </w:p>
    <w:p w14:paraId="450E43D4" w14:textId="77777777" w:rsidR="003034F3" w:rsidRDefault="00067D76">
      <w:r>
        <w:t xml:space="preserve">The limitation of liability for this Call-Off Contract is stated in Clause 11.2 of the Core Terms. </w:t>
      </w:r>
      <w:r>
        <w:rPr>
          <w:rFonts w:cs="Arial"/>
          <w:color w:val="000000"/>
          <w:shd w:val="clear" w:color="auto" w:fill="FFFFFF"/>
        </w:rPr>
        <w:t>Each parties total aggregate liability in each Contract Year under each Call-Off Contract (whether in tort, contract or otherwise) is no more than the greater of £5 million or 150% of the Estimated yearly Charges.</w:t>
      </w:r>
    </w:p>
    <w:p w14:paraId="4F4CE332" w14:textId="77777777" w:rsidR="003034F3" w:rsidRDefault="003034F3"/>
    <w:p w14:paraId="53B4E46F" w14:textId="781A67FA" w:rsidR="003034F3" w:rsidRDefault="00067D76">
      <w:r>
        <w:t xml:space="preserve">The Estimated Year 1 Charges used to calculate liability in the first Contract Year is </w:t>
      </w:r>
      <w:r w:rsidR="4D6F1FCF">
        <w:t>£2,399,633.05</w:t>
      </w:r>
    </w:p>
    <w:p w14:paraId="5DAC460C" w14:textId="77777777" w:rsidR="003034F3" w:rsidRDefault="00067D76">
      <w:pPr>
        <w:pStyle w:val="Heading2"/>
      </w:pPr>
      <w:r>
        <w:t>CALL-OFF CHARGES</w:t>
      </w:r>
    </w:p>
    <w:p w14:paraId="35081E64" w14:textId="5B4CB1B3" w:rsidR="003034F3" w:rsidRDefault="00067D76">
      <w:r>
        <w:rPr>
          <w:rStyle w:val="normaltextrun"/>
          <w:rFonts w:cs="Arial"/>
          <w:color w:val="000000"/>
          <w:shd w:val="clear" w:color="auto" w:fill="FFFFFF"/>
        </w:rPr>
        <w:t xml:space="preserve">The Call-Off charges for this contract </w:t>
      </w:r>
      <w:r>
        <w:t>is </w:t>
      </w:r>
      <w:r w:rsidR="0C0968E9">
        <w:t>£1,599,755.37</w:t>
      </w:r>
    </w:p>
    <w:p w14:paraId="1382A89D" w14:textId="77777777" w:rsidR="003034F3" w:rsidRDefault="00067D76">
      <w:pPr>
        <w:pStyle w:val="Heading2"/>
      </w:pPr>
      <w:r>
        <w:t>REIMBURSABLE EXPENSES</w:t>
      </w:r>
    </w:p>
    <w:p w14:paraId="168B510D" w14:textId="77777777" w:rsidR="003034F3" w:rsidRDefault="00067D76">
      <w:r>
        <w:rPr>
          <w:rStyle w:val="normaltextrun"/>
          <w:rFonts w:cs="Arial"/>
          <w:color w:val="000000"/>
          <w:shd w:val="clear" w:color="auto" w:fill="FFFFFF"/>
        </w:rPr>
        <w:t>None</w:t>
      </w:r>
    </w:p>
    <w:p w14:paraId="79B1142B" w14:textId="77777777" w:rsidR="003034F3" w:rsidRDefault="00067D76">
      <w:pPr>
        <w:pStyle w:val="Heading2"/>
      </w:pPr>
      <w:r>
        <w:t>PAYMENT METHOD</w:t>
      </w:r>
    </w:p>
    <w:p w14:paraId="195FBB85" w14:textId="77777777" w:rsidR="003034F3" w:rsidRDefault="00067D76">
      <w:pPr>
        <w:suppressAutoHyphens w:val="0"/>
        <w:spacing w:after="0"/>
      </w:pPr>
      <w:r>
        <w:rPr>
          <w:rFonts w:eastAsia="Times New Roman" w:cs="Arial"/>
          <w:sz w:val="24"/>
          <w:szCs w:val="24"/>
        </w:rPr>
        <w:t>Payment will be made via MoD’s internal requisition to pay process (CP&amp;F).     </w:t>
      </w:r>
    </w:p>
    <w:p w14:paraId="08A9A793" w14:textId="77777777" w:rsidR="003034F3" w:rsidRDefault="00067D76">
      <w:pPr>
        <w:suppressAutoHyphens w:val="0"/>
        <w:spacing w:after="0"/>
      </w:pPr>
      <w:r>
        <w:rPr>
          <w:rFonts w:eastAsia="Times New Roman" w:cs="Arial"/>
          <w:sz w:val="24"/>
          <w:szCs w:val="24"/>
        </w:rPr>
        <w:t>1.2 Payment can only be made following delivery and acceptance of pre-agreed deliverables. </w:t>
      </w:r>
    </w:p>
    <w:p w14:paraId="6F8E661A" w14:textId="77777777" w:rsidR="003034F3" w:rsidRDefault="00067D76">
      <w:pPr>
        <w:suppressAutoHyphens w:val="0"/>
        <w:spacing w:after="0"/>
      </w:pPr>
      <w:r>
        <w:rPr>
          <w:rFonts w:eastAsia="Times New Roman" w:cs="Arial"/>
          <w:sz w:val="24"/>
          <w:szCs w:val="24"/>
        </w:rPr>
        <w:t>1.3    Before payment can be considered, each invoice must include a detailed breakdown of associated costs. </w:t>
      </w:r>
    </w:p>
    <w:p w14:paraId="44EFDA06" w14:textId="77777777" w:rsidR="003034F3" w:rsidRDefault="00067D76">
      <w:pPr>
        <w:suppressAutoHyphens w:val="0"/>
        <w:spacing w:after="0"/>
      </w:pPr>
      <w:r>
        <w:rPr>
          <w:rFonts w:eastAsia="Times New Roman" w:cs="Arial"/>
          <w:sz w:val="24"/>
          <w:szCs w:val="24"/>
        </w:rPr>
        <w:t> </w:t>
      </w:r>
    </w:p>
    <w:p w14:paraId="408BE548" w14:textId="77777777" w:rsidR="003034F3" w:rsidRDefault="00067D76">
      <w:pPr>
        <w:suppressAutoHyphens w:val="0"/>
        <w:spacing w:after="0"/>
      </w:pPr>
      <w:r>
        <w:rPr>
          <w:rFonts w:eastAsia="Times New Roman" w:cs="Arial"/>
          <w:sz w:val="24"/>
          <w:szCs w:val="24"/>
        </w:rPr>
        <w:t>1.4    Invoices shall be submitted electronically through Exostar. </w:t>
      </w:r>
    </w:p>
    <w:p w14:paraId="51E7D179" w14:textId="77777777" w:rsidR="003034F3" w:rsidRDefault="00067D76">
      <w:pPr>
        <w:suppressAutoHyphens w:val="0"/>
        <w:spacing w:after="0"/>
      </w:pPr>
      <w:r>
        <w:rPr>
          <w:rFonts w:eastAsia="Times New Roman" w:cs="Arial"/>
          <w:sz w:val="24"/>
          <w:szCs w:val="24"/>
        </w:rPr>
        <w:t> </w:t>
      </w:r>
    </w:p>
    <w:p w14:paraId="455BF263" w14:textId="77777777" w:rsidR="003034F3" w:rsidRDefault="00067D76">
      <w:pPr>
        <w:suppressAutoHyphens w:val="0"/>
        <w:spacing w:after="0"/>
      </w:pPr>
      <w:r>
        <w:rPr>
          <w:rFonts w:eastAsia="Times New Roman" w:cs="Arial"/>
          <w:sz w:val="24"/>
          <w:szCs w:val="24"/>
        </w:rPr>
        <w:t>1.5    Payment will be made within thirty (30) days following receipt of invoice. </w:t>
      </w:r>
    </w:p>
    <w:p w14:paraId="736E9B3A" w14:textId="77777777" w:rsidR="003034F3" w:rsidRDefault="00067D76">
      <w:pPr>
        <w:suppressAutoHyphens w:val="0"/>
        <w:spacing w:after="0"/>
      </w:pPr>
      <w:r>
        <w:rPr>
          <w:rFonts w:eastAsia="Times New Roman" w:cs="Arial"/>
          <w:sz w:val="24"/>
          <w:szCs w:val="24"/>
        </w:rPr>
        <w:t> </w:t>
      </w:r>
    </w:p>
    <w:p w14:paraId="7545E30C" w14:textId="77777777" w:rsidR="003034F3" w:rsidRDefault="00067D76">
      <w:pPr>
        <w:suppressAutoHyphens w:val="0"/>
        <w:spacing w:after="0"/>
      </w:pPr>
      <w:r>
        <w:rPr>
          <w:rFonts w:eastAsia="Times New Roman" w:cs="Arial"/>
          <w:sz w:val="24"/>
          <w:szCs w:val="24"/>
        </w:rPr>
        <w:t>1.6    It should be noted that payment will only be sanctioned in accordance with the Schedule of Requirements once the deliverables have been accepted by an Authorised MoD Representative. </w:t>
      </w:r>
    </w:p>
    <w:p w14:paraId="1524419E" w14:textId="77777777" w:rsidR="003034F3" w:rsidRDefault="003034F3"/>
    <w:p w14:paraId="2AF6006C" w14:textId="77777777" w:rsidR="003034F3" w:rsidRDefault="00067D76">
      <w:pPr>
        <w:pStyle w:val="Heading2"/>
      </w:pPr>
      <w:r>
        <w:t xml:space="preserve">BUYER’S INVOICE ADDRESS: </w:t>
      </w:r>
    </w:p>
    <w:p w14:paraId="3A7B07A7" w14:textId="77777777" w:rsidR="003034F3" w:rsidRDefault="00067D76">
      <w:pPr>
        <w:suppressAutoHyphens w:val="0"/>
        <w:spacing w:after="0"/>
      </w:pPr>
      <w:r>
        <w:rPr>
          <w:rFonts w:eastAsia="Times New Roman" w:cs="Arial"/>
          <w:sz w:val="24"/>
          <w:szCs w:val="24"/>
        </w:rPr>
        <w:t>Level D2 </w:t>
      </w:r>
    </w:p>
    <w:p w14:paraId="1CE15209" w14:textId="77777777" w:rsidR="003034F3" w:rsidRDefault="00067D76">
      <w:pPr>
        <w:suppressAutoHyphens w:val="0"/>
        <w:spacing w:after="0"/>
      </w:pPr>
      <w:r>
        <w:rPr>
          <w:rFonts w:eastAsia="Times New Roman" w:cs="Arial"/>
          <w:sz w:val="24"/>
          <w:szCs w:val="24"/>
        </w:rPr>
        <w:t>Building 405 </w:t>
      </w:r>
    </w:p>
    <w:p w14:paraId="0B14D7DF" w14:textId="77777777" w:rsidR="003034F3" w:rsidRDefault="00067D76">
      <w:pPr>
        <w:suppressAutoHyphens w:val="0"/>
        <w:spacing w:after="0"/>
      </w:pPr>
      <w:r>
        <w:rPr>
          <w:rFonts w:eastAsia="Times New Roman" w:cs="Arial"/>
          <w:sz w:val="24"/>
          <w:szCs w:val="24"/>
        </w:rPr>
        <w:t>MoD Corsham </w:t>
      </w:r>
    </w:p>
    <w:p w14:paraId="39AA4D1F" w14:textId="77777777" w:rsidR="003034F3" w:rsidRDefault="00067D76">
      <w:pPr>
        <w:suppressAutoHyphens w:val="0"/>
        <w:spacing w:after="0"/>
      </w:pPr>
      <w:proofErr w:type="spellStart"/>
      <w:r>
        <w:rPr>
          <w:rFonts w:eastAsia="Times New Roman" w:cs="Arial"/>
          <w:sz w:val="24"/>
          <w:szCs w:val="24"/>
        </w:rPr>
        <w:t>Westwells</w:t>
      </w:r>
      <w:proofErr w:type="spellEnd"/>
      <w:r>
        <w:rPr>
          <w:rFonts w:eastAsia="Times New Roman" w:cs="Arial"/>
          <w:sz w:val="24"/>
          <w:szCs w:val="24"/>
        </w:rPr>
        <w:t> Road </w:t>
      </w:r>
    </w:p>
    <w:p w14:paraId="555D6033" w14:textId="77777777" w:rsidR="003034F3" w:rsidRDefault="00067D76">
      <w:pPr>
        <w:suppressAutoHyphens w:val="0"/>
        <w:spacing w:after="0"/>
      </w:pPr>
      <w:r>
        <w:rPr>
          <w:rFonts w:eastAsia="Times New Roman" w:cs="Arial"/>
          <w:sz w:val="24"/>
          <w:szCs w:val="24"/>
        </w:rPr>
        <w:t>Corsham </w:t>
      </w:r>
    </w:p>
    <w:p w14:paraId="7A40585E" w14:textId="77777777" w:rsidR="003034F3" w:rsidRDefault="00067D76">
      <w:pPr>
        <w:suppressAutoHyphens w:val="0"/>
        <w:spacing w:after="0"/>
      </w:pPr>
      <w:r>
        <w:rPr>
          <w:rFonts w:eastAsia="Times New Roman" w:cs="Arial"/>
          <w:sz w:val="24"/>
          <w:szCs w:val="24"/>
        </w:rPr>
        <w:lastRenderedPageBreak/>
        <w:t>Wiltshire </w:t>
      </w:r>
    </w:p>
    <w:p w14:paraId="118B182B" w14:textId="77777777" w:rsidR="003034F3" w:rsidRDefault="00067D76">
      <w:pPr>
        <w:suppressAutoHyphens w:val="0"/>
        <w:spacing w:after="0"/>
      </w:pPr>
      <w:r>
        <w:rPr>
          <w:rFonts w:eastAsia="Times New Roman" w:cs="Arial"/>
          <w:sz w:val="24"/>
          <w:szCs w:val="24"/>
        </w:rPr>
        <w:t>SN13 9GB </w:t>
      </w:r>
    </w:p>
    <w:p w14:paraId="202AF394" w14:textId="77777777" w:rsidR="003034F3" w:rsidRDefault="00067D76">
      <w:pPr>
        <w:suppressAutoHyphens w:val="0"/>
        <w:spacing w:after="0"/>
      </w:pPr>
      <w:r>
        <w:rPr>
          <w:rFonts w:eastAsia="Times New Roman" w:cs="Arial"/>
          <w:sz w:val="24"/>
          <w:szCs w:val="24"/>
        </w:rPr>
        <w:t>England </w:t>
      </w:r>
    </w:p>
    <w:p w14:paraId="2ACF32F5" w14:textId="77777777" w:rsidR="003034F3" w:rsidRDefault="003034F3"/>
    <w:p w14:paraId="69E2B1B3" w14:textId="77777777" w:rsidR="003034F3" w:rsidRDefault="00067D76">
      <w:pPr>
        <w:pStyle w:val="Heading2"/>
      </w:pPr>
      <w:r>
        <w:t>BUYER’S AUTHORISED REPRESENTATIVE</w:t>
      </w:r>
    </w:p>
    <w:p w14:paraId="38C811EB" w14:textId="77777777" w:rsidR="003034F3" w:rsidRPr="00700A90" w:rsidRDefault="00067D76">
      <w:pPr>
        <w:suppressAutoHyphens w:val="0"/>
        <w:spacing w:after="0"/>
        <w:rPr>
          <w:rFonts w:eastAsia="Times New Roman" w:cs="Arial"/>
          <w:sz w:val="24"/>
          <w:szCs w:val="24"/>
        </w:rPr>
      </w:pPr>
      <w:r w:rsidRPr="00700A90">
        <w:rPr>
          <w:rFonts w:eastAsia="Times New Roman" w:cs="Arial"/>
          <w:sz w:val="24"/>
          <w:szCs w:val="24"/>
        </w:rPr>
        <w:t>Michael Smith</w:t>
      </w:r>
    </w:p>
    <w:p w14:paraId="6E6441CE" w14:textId="77777777" w:rsidR="003034F3" w:rsidRPr="00700A90" w:rsidRDefault="00067D76">
      <w:pPr>
        <w:suppressAutoHyphens w:val="0"/>
        <w:spacing w:after="0"/>
        <w:rPr>
          <w:rFonts w:eastAsia="Times New Roman" w:cs="Arial"/>
          <w:sz w:val="24"/>
          <w:szCs w:val="24"/>
        </w:rPr>
      </w:pPr>
      <w:r w:rsidRPr="00700A90">
        <w:rPr>
          <w:rFonts w:eastAsia="Times New Roman" w:cs="Arial"/>
          <w:sz w:val="24"/>
          <w:szCs w:val="24"/>
        </w:rPr>
        <w:t>Commercial Officer </w:t>
      </w:r>
    </w:p>
    <w:p w14:paraId="173D6916" w14:textId="77777777" w:rsidR="003034F3" w:rsidRPr="00700A90" w:rsidRDefault="00067D76">
      <w:pPr>
        <w:suppressAutoHyphens w:val="0"/>
        <w:spacing w:after="0"/>
        <w:rPr>
          <w:rFonts w:eastAsia="Times New Roman" w:cs="Arial"/>
          <w:sz w:val="24"/>
          <w:szCs w:val="24"/>
        </w:rPr>
      </w:pPr>
      <w:r w:rsidRPr="00700A90">
        <w:rPr>
          <w:rFonts w:eastAsia="Times New Roman" w:cs="Arial"/>
          <w:sz w:val="24"/>
          <w:szCs w:val="24"/>
        </w:rPr>
        <w:t>ISS Comrcl-D-22 </w:t>
      </w:r>
    </w:p>
    <w:p w14:paraId="29F51E2D" w14:textId="77777777" w:rsidR="003034F3" w:rsidRPr="00700A90" w:rsidRDefault="00067D76">
      <w:pPr>
        <w:suppressAutoHyphens w:val="0"/>
        <w:spacing w:after="0"/>
        <w:rPr>
          <w:rFonts w:eastAsia="Times New Roman" w:cs="Arial"/>
          <w:sz w:val="24"/>
          <w:szCs w:val="24"/>
        </w:rPr>
      </w:pPr>
      <w:r w:rsidRPr="00700A90">
        <w:rPr>
          <w:rFonts w:eastAsia="Times New Roman" w:cs="Arial"/>
          <w:sz w:val="24"/>
          <w:szCs w:val="24"/>
        </w:rPr>
        <w:t>michael.smith103@mod.gov.uk</w:t>
      </w:r>
      <w:r>
        <w:rPr>
          <w:rFonts w:eastAsia="Times New Roman" w:cs="Arial"/>
          <w:sz w:val="24"/>
          <w:szCs w:val="24"/>
        </w:rPr>
        <w:t> </w:t>
      </w:r>
    </w:p>
    <w:p w14:paraId="3B936C21" w14:textId="77777777" w:rsidR="003034F3" w:rsidRDefault="00067D76">
      <w:pPr>
        <w:suppressAutoHyphens w:val="0"/>
        <w:spacing w:after="0"/>
      </w:pPr>
      <w:r>
        <w:rPr>
          <w:rFonts w:eastAsia="Times New Roman" w:cs="Arial"/>
          <w:sz w:val="24"/>
          <w:szCs w:val="24"/>
        </w:rPr>
        <w:t> </w:t>
      </w:r>
    </w:p>
    <w:p w14:paraId="21A80847" w14:textId="77777777" w:rsidR="003034F3" w:rsidRDefault="00067D76">
      <w:pPr>
        <w:suppressAutoHyphens w:val="0"/>
        <w:spacing w:after="0"/>
      </w:pPr>
      <w:r>
        <w:rPr>
          <w:rFonts w:eastAsia="Times New Roman" w:cs="Arial"/>
          <w:sz w:val="24"/>
          <w:szCs w:val="24"/>
        </w:rPr>
        <w:t>Spur B2 </w:t>
      </w:r>
    </w:p>
    <w:p w14:paraId="465260E9" w14:textId="77777777" w:rsidR="003034F3" w:rsidRDefault="00067D76">
      <w:pPr>
        <w:suppressAutoHyphens w:val="0"/>
        <w:spacing w:after="0"/>
      </w:pPr>
      <w:r>
        <w:rPr>
          <w:rFonts w:eastAsia="Times New Roman" w:cs="Arial"/>
          <w:sz w:val="24"/>
          <w:szCs w:val="24"/>
        </w:rPr>
        <w:t>Building 405 </w:t>
      </w:r>
    </w:p>
    <w:p w14:paraId="615CB1AB" w14:textId="77777777" w:rsidR="003034F3" w:rsidRDefault="00067D76">
      <w:pPr>
        <w:suppressAutoHyphens w:val="0"/>
        <w:spacing w:after="0"/>
      </w:pPr>
      <w:r>
        <w:rPr>
          <w:rFonts w:eastAsia="Times New Roman" w:cs="Arial"/>
          <w:sz w:val="24"/>
          <w:szCs w:val="24"/>
        </w:rPr>
        <w:t>MoD Corsham </w:t>
      </w:r>
    </w:p>
    <w:p w14:paraId="3C18E3F5" w14:textId="77777777" w:rsidR="003034F3" w:rsidRDefault="00067D76">
      <w:pPr>
        <w:suppressAutoHyphens w:val="0"/>
        <w:spacing w:after="0"/>
      </w:pPr>
      <w:proofErr w:type="spellStart"/>
      <w:r>
        <w:rPr>
          <w:rFonts w:eastAsia="Times New Roman" w:cs="Arial"/>
          <w:sz w:val="24"/>
          <w:szCs w:val="24"/>
        </w:rPr>
        <w:t>Westwells</w:t>
      </w:r>
      <w:proofErr w:type="spellEnd"/>
      <w:r>
        <w:rPr>
          <w:rFonts w:eastAsia="Times New Roman" w:cs="Arial"/>
          <w:sz w:val="24"/>
          <w:szCs w:val="24"/>
        </w:rPr>
        <w:t> Road </w:t>
      </w:r>
    </w:p>
    <w:p w14:paraId="21EE0AFE" w14:textId="77777777" w:rsidR="003034F3" w:rsidRDefault="00067D76">
      <w:pPr>
        <w:suppressAutoHyphens w:val="0"/>
        <w:spacing w:after="0"/>
      </w:pPr>
      <w:r>
        <w:rPr>
          <w:rFonts w:eastAsia="Times New Roman" w:cs="Arial"/>
          <w:sz w:val="24"/>
          <w:szCs w:val="24"/>
        </w:rPr>
        <w:t>Corsham </w:t>
      </w:r>
    </w:p>
    <w:p w14:paraId="442875B5" w14:textId="77777777" w:rsidR="003034F3" w:rsidRDefault="00067D76">
      <w:pPr>
        <w:suppressAutoHyphens w:val="0"/>
        <w:spacing w:after="0"/>
      </w:pPr>
      <w:r>
        <w:rPr>
          <w:rFonts w:eastAsia="Times New Roman" w:cs="Arial"/>
          <w:sz w:val="24"/>
          <w:szCs w:val="24"/>
        </w:rPr>
        <w:t>Wiltshire </w:t>
      </w:r>
    </w:p>
    <w:p w14:paraId="5F388CE0" w14:textId="77777777" w:rsidR="003034F3" w:rsidRDefault="00067D76">
      <w:pPr>
        <w:suppressAutoHyphens w:val="0"/>
        <w:spacing w:after="0"/>
      </w:pPr>
      <w:r>
        <w:rPr>
          <w:rFonts w:eastAsia="Times New Roman" w:cs="Arial"/>
          <w:sz w:val="24"/>
          <w:szCs w:val="24"/>
        </w:rPr>
        <w:t>SN13 9NR </w:t>
      </w:r>
    </w:p>
    <w:p w14:paraId="17814B56" w14:textId="77777777" w:rsidR="003034F3" w:rsidRDefault="00067D76">
      <w:pPr>
        <w:suppressAutoHyphens w:val="0"/>
        <w:spacing w:after="0"/>
      </w:pPr>
      <w:r>
        <w:rPr>
          <w:rFonts w:eastAsia="Times New Roman" w:cs="Arial"/>
          <w:sz w:val="24"/>
          <w:szCs w:val="24"/>
        </w:rPr>
        <w:t>England </w:t>
      </w:r>
    </w:p>
    <w:p w14:paraId="5633F38A" w14:textId="77777777" w:rsidR="003034F3" w:rsidRDefault="003034F3"/>
    <w:p w14:paraId="2212D20C" w14:textId="77777777" w:rsidR="003034F3" w:rsidRDefault="00067D76">
      <w:pPr>
        <w:pStyle w:val="Heading2"/>
      </w:pPr>
      <w:r>
        <w:t>BUYER’S ENVIRONMENTAL POLICY</w:t>
      </w:r>
    </w:p>
    <w:p w14:paraId="4710D2D4" w14:textId="77777777" w:rsidR="003034F3" w:rsidRDefault="00067D76">
      <w:pPr>
        <w:suppressAutoHyphens w:val="0"/>
        <w:spacing w:after="0"/>
      </w:pPr>
      <w:r>
        <w:rPr>
          <w:rFonts w:eastAsia="Times New Roman" w:cs="Arial"/>
          <w:sz w:val="24"/>
          <w:szCs w:val="24"/>
        </w:rPr>
        <w:t>The Supplier shall abide by the Policy Statement by the Secretary of State for Defence for Health, Safety and Environmental Protection in Defence as detailed below: </w:t>
      </w:r>
    </w:p>
    <w:p w14:paraId="6B74D8E5" w14:textId="77777777" w:rsidR="003034F3" w:rsidRDefault="00067D76">
      <w:pPr>
        <w:suppressAutoHyphens w:val="0"/>
        <w:spacing w:after="0"/>
      </w:pPr>
      <w:r>
        <w:rPr>
          <w:rFonts w:eastAsia="Times New Roman" w:cs="Arial"/>
          <w:sz w:val="24"/>
          <w:szCs w:val="24"/>
        </w:rPr>
        <w:t>[Health, Safety and Environmental Protection in Defence – Policy Statement by the Secretary of State for Defence] [v0.4] [15</w:t>
      </w:r>
      <w:r>
        <w:rPr>
          <w:rFonts w:eastAsia="Times New Roman" w:cs="Arial"/>
          <w:sz w:val="19"/>
          <w:szCs w:val="19"/>
          <w:vertAlign w:val="superscript"/>
        </w:rPr>
        <w:t>th</w:t>
      </w:r>
      <w:r>
        <w:rPr>
          <w:rFonts w:eastAsia="Times New Roman" w:cs="Arial"/>
          <w:sz w:val="24"/>
          <w:szCs w:val="24"/>
        </w:rPr>
        <w:t> April 2020] [available online at: </w:t>
      </w:r>
      <w:hyperlink r:id="rId14" w:history="1">
        <w:r>
          <w:rPr>
            <w:rFonts w:eastAsia="Times New Roman" w:cs="Arial"/>
            <w:color w:val="0563C1"/>
            <w:sz w:val="24"/>
            <w:szCs w:val="24"/>
            <w:u w:val="single"/>
          </w:rPr>
          <w:t>https://www.gov.uk/government/publications/secretary-of-states-policy-statement-on-safety-health-environmental-protection-and-sustainable-development</w:t>
        </w:r>
      </w:hyperlink>
      <w:r>
        <w:rPr>
          <w:rFonts w:eastAsia="Times New Roman" w:cs="Arial"/>
          <w:sz w:val="24"/>
          <w:szCs w:val="24"/>
        </w:rPr>
        <w:t> </w:t>
      </w:r>
    </w:p>
    <w:p w14:paraId="7CB1A6C6" w14:textId="77777777" w:rsidR="003034F3" w:rsidRDefault="003034F3"/>
    <w:p w14:paraId="4657F530" w14:textId="77777777" w:rsidR="003034F3" w:rsidRDefault="00067D76">
      <w:pPr>
        <w:pStyle w:val="Heading2"/>
      </w:pPr>
      <w:r>
        <w:t>BUYER’S SECURITY POLICY</w:t>
      </w:r>
    </w:p>
    <w:p w14:paraId="376604A2" w14:textId="080115EB" w:rsidR="003034F3" w:rsidRDefault="00067D76">
      <w:pPr>
        <w:suppressAutoHyphens w:val="0"/>
        <w:spacing w:after="0"/>
      </w:pPr>
      <w:r>
        <w:rPr>
          <w:rFonts w:eastAsia="Times New Roman" w:cs="Arial"/>
          <w:sz w:val="24"/>
          <w:szCs w:val="24"/>
          <w:lang w:val="en-US"/>
        </w:rPr>
        <w:t xml:space="preserve">A Cyber Risk Assessment has been carried out against this requirement and the Cyber Risk </w:t>
      </w:r>
      <w:r w:rsidRPr="00973647">
        <w:rPr>
          <w:rFonts w:eastAsia="Times New Roman" w:cs="Arial"/>
          <w:sz w:val="24"/>
          <w:szCs w:val="24"/>
          <w:lang w:val="en-US"/>
        </w:rPr>
        <w:t>Profile is </w:t>
      </w:r>
      <w:r w:rsidRPr="00973647">
        <w:rPr>
          <w:rFonts w:eastAsia="Times New Roman" w:cs="Arial"/>
          <w:b/>
          <w:bCs/>
          <w:sz w:val="24"/>
          <w:szCs w:val="24"/>
          <w:lang w:val="en-US"/>
        </w:rPr>
        <w:t>‘</w:t>
      </w:r>
      <w:r w:rsidR="00973647" w:rsidRPr="00973647">
        <w:rPr>
          <w:rFonts w:eastAsia="Times New Roman" w:cs="Arial"/>
          <w:b/>
          <w:bCs/>
          <w:sz w:val="24"/>
          <w:szCs w:val="24"/>
          <w:lang w:val="en-US"/>
        </w:rPr>
        <w:t xml:space="preserve">VERY </w:t>
      </w:r>
      <w:r w:rsidRPr="00973647">
        <w:rPr>
          <w:rFonts w:eastAsia="Times New Roman" w:cs="Arial"/>
          <w:b/>
          <w:bCs/>
          <w:sz w:val="24"/>
          <w:szCs w:val="24"/>
          <w:lang w:val="en-US"/>
        </w:rPr>
        <w:t>Low’</w:t>
      </w:r>
      <w:r w:rsidRPr="00973647">
        <w:rPr>
          <w:rFonts w:eastAsia="Times New Roman" w:cs="Arial"/>
          <w:sz w:val="24"/>
          <w:szCs w:val="24"/>
          <w:lang w:val="en-US"/>
        </w:rPr>
        <w:t>. The reference numbers are: RAR-</w:t>
      </w:r>
      <w:r w:rsidR="00973647" w:rsidRPr="00973647">
        <w:rPr>
          <w:rFonts w:eastAsia="Times New Roman" w:cs="Arial"/>
          <w:sz w:val="24"/>
          <w:szCs w:val="24"/>
          <w:lang w:val="en-US"/>
        </w:rPr>
        <w:t>209331415</w:t>
      </w:r>
      <w:r w:rsidRPr="00973647">
        <w:rPr>
          <w:rFonts w:eastAsia="Times New Roman" w:cs="Arial"/>
          <w:sz w:val="24"/>
          <w:szCs w:val="24"/>
          <w:lang w:val="en-US"/>
        </w:rPr>
        <w:t>. It</w:t>
      </w:r>
      <w:r>
        <w:rPr>
          <w:rFonts w:eastAsia="Times New Roman" w:cs="Arial"/>
          <w:sz w:val="24"/>
          <w:szCs w:val="24"/>
          <w:lang w:val="en-US"/>
        </w:rPr>
        <w:t xml:space="preserve"> should be noted that due to the Cyber Risk Rating Level of ‘Low’ attached to this requirement, suppliers are recommended to hold Cyber Essentials Plus accreditation or equivalent. Supplier assurance questionnaires will need to be completed and submitted to </w:t>
      </w:r>
      <w:hyperlink r:id="rId15" w:history="1">
        <w:r w:rsidR="00E14539">
          <w:rPr>
            <w:rStyle w:val="Hyperlink"/>
          </w:rPr>
          <w:t>UKStratComDD-CyDR-DCPP@mod.gov.uk</w:t>
        </w:r>
      </w:hyperlink>
      <w:r w:rsidR="00E14539">
        <w:t>.</w:t>
      </w:r>
      <w:r>
        <w:rPr>
          <w:rFonts w:eastAsia="Times New Roman" w:cs="Arial"/>
          <w:sz w:val="24"/>
          <w:szCs w:val="24"/>
          <w:lang w:val="en-US"/>
        </w:rPr>
        <w:t> and a copy is to be submitted as part of the tender submission. This is a mandatory requirement; non-submission will result in your tender not being taken forward for further evaluation.</w:t>
      </w:r>
      <w:r>
        <w:rPr>
          <w:rFonts w:eastAsia="Times New Roman" w:cs="Arial"/>
          <w:sz w:val="24"/>
          <w:szCs w:val="24"/>
        </w:rPr>
        <w:t> </w:t>
      </w:r>
    </w:p>
    <w:p w14:paraId="5FCC9EA8" w14:textId="77777777" w:rsidR="003034F3" w:rsidRDefault="00067D76">
      <w:pPr>
        <w:suppressAutoHyphens w:val="0"/>
        <w:spacing w:after="0"/>
      </w:pPr>
      <w:r>
        <w:rPr>
          <w:rFonts w:eastAsia="Times New Roman" w:cs="Arial"/>
          <w:i/>
          <w:iCs/>
          <w:sz w:val="24"/>
          <w:szCs w:val="24"/>
          <w:lang w:val="en-US"/>
        </w:rPr>
        <w:t> </w:t>
      </w:r>
      <w:r>
        <w:rPr>
          <w:rFonts w:eastAsia="Times New Roman" w:cs="Arial"/>
          <w:sz w:val="24"/>
          <w:szCs w:val="24"/>
        </w:rPr>
        <w:t> </w:t>
      </w:r>
    </w:p>
    <w:p w14:paraId="47EF6AC6" w14:textId="77777777" w:rsidR="003034F3" w:rsidRDefault="00067D76">
      <w:pPr>
        <w:suppressAutoHyphens w:val="0"/>
        <w:spacing w:after="0"/>
      </w:pPr>
      <w:r>
        <w:rPr>
          <w:rFonts w:eastAsia="Times New Roman" w:cs="Arial"/>
          <w:sz w:val="24"/>
          <w:szCs w:val="24"/>
        </w:rPr>
        <w:t xml:space="preserve">Until the 4th June 2021, Risk Assessment’s and Supplier Assurance Questionnaires were completed on the MOD Supplier Cyber Protection Service (SCPS) tool. However, with effect from the 4th June 2021 the SCPS tool has been replaced with an interim process while a new tool is developed by Defence Digital. It is currently anticipated that that this interim process and service will last three months while the Supplier Protection Service is transitioned to a new tool. Further information on these interim measures can be found in the letter included as part of this Invitation to Tender </w:t>
      </w:r>
      <w:r>
        <w:rPr>
          <w:rFonts w:eastAsia="Times New Roman" w:cs="Arial"/>
          <w:sz w:val="24"/>
          <w:szCs w:val="24"/>
        </w:rPr>
        <w:lastRenderedPageBreak/>
        <w:t>Bid Pack. As part of your bid submission, please confirm your consent and acceptance of these measures by signing, dating and returning the letter as requested. </w:t>
      </w:r>
    </w:p>
    <w:p w14:paraId="46DFFC4E" w14:textId="77777777" w:rsidR="003034F3" w:rsidRDefault="003034F3"/>
    <w:p w14:paraId="19DF1607" w14:textId="77777777" w:rsidR="003034F3" w:rsidRDefault="00067D76">
      <w:pPr>
        <w:pStyle w:val="Heading2"/>
      </w:pPr>
      <w:r>
        <w:t>SUPPLIER’S AUTHORISED REPRESENTATIVE</w:t>
      </w:r>
    </w:p>
    <w:p w14:paraId="1E5CCE48" w14:textId="3A2FA851" w:rsidR="003034F3" w:rsidRDefault="00FA6C4F">
      <w:pPr>
        <w:suppressAutoHyphens w:val="0"/>
        <w:spacing w:after="0"/>
        <w:rPr>
          <w:rFonts w:eastAsia="Times New Roman" w:cs="Arial"/>
          <w:sz w:val="24"/>
          <w:szCs w:val="24"/>
        </w:rPr>
      </w:pPr>
      <w:r>
        <w:rPr>
          <w:rFonts w:eastAsia="Times New Roman" w:cs="Arial"/>
          <w:sz w:val="24"/>
          <w:szCs w:val="24"/>
        </w:rPr>
        <w:t>Tarah Mason</w:t>
      </w:r>
    </w:p>
    <w:p w14:paraId="087253C3" w14:textId="77777777" w:rsidR="00FA6C4F" w:rsidRPr="00FA6C4F" w:rsidRDefault="00FA6C4F" w:rsidP="00FA6C4F">
      <w:pPr>
        <w:suppressAutoHyphens w:val="0"/>
        <w:autoSpaceDN/>
        <w:spacing w:after="0"/>
        <w:rPr>
          <w:rFonts w:ascii="Segoe UI" w:eastAsia="Times New Roman" w:hAnsi="Segoe UI" w:cs="Segoe UI"/>
          <w:sz w:val="18"/>
          <w:szCs w:val="18"/>
        </w:rPr>
      </w:pPr>
      <w:r w:rsidRPr="00FA6C4F">
        <w:rPr>
          <w:rFonts w:eastAsia="Times New Roman" w:cs="Arial"/>
          <w:sz w:val="24"/>
          <w:szCs w:val="24"/>
        </w:rPr>
        <w:t>Account Director Defence  </w:t>
      </w:r>
    </w:p>
    <w:p w14:paraId="250421EE" w14:textId="77777777" w:rsidR="00FA6C4F" w:rsidRPr="00FA6C4F" w:rsidRDefault="00FA6C4F" w:rsidP="00FA6C4F">
      <w:pPr>
        <w:suppressAutoHyphens w:val="0"/>
        <w:autoSpaceDN/>
        <w:spacing w:after="0"/>
        <w:rPr>
          <w:rFonts w:ascii="Segoe UI" w:eastAsia="Times New Roman" w:hAnsi="Segoe UI" w:cs="Segoe UI"/>
          <w:sz w:val="18"/>
          <w:szCs w:val="18"/>
        </w:rPr>
      </w:pPr>
      <w:r w:rsidRPr="00FA6C4F">
        <w:rPr>
          <w:rFonts w:eastAsia="Times New Roman" w:cs="Arial"/>
          <w:sz w:val="24"/>
          <w:szCs w:val="24"/>
        </w:rPr>
        <w:t>tarah.mason@boxxe.com  </w:t>
      </w:r>
    </w:p>
    <w:p w14:paraId="2A9662E1" w14:textId="77777777" w:rsidR="00FA6C4F" w:rsidRPr="00FA6C4F" w:rsidRDefault="00FA6C4F" w:rsidP="00FA6C4F">
      <w:pPr>
        <w:suppressAutoHyphens w:val="0"/>
        <w:autoSpaceDN/>
        <w:spacing w:after="0"/>
        <w:rPr>
          <w:rFonts w:ascii="Segoe UI" w:eastAsia="Times New Roman" w:hAnsi="Segoe UI" w:cs="Segoe UI"/>
          <w:sz w:val="18"/>
          <w:szCs w:val="18"/>
        </w:rPr>
      </w:pPr>
      <w:r w:rsidRPr="00FA6C4F">
        <w:rPr>
          <w:rFonts w:eastAsia="Times New Roman" w:cs="Arial"/>
          <w:sz w:val="24"/>
          <w:szCs w:val="24"/>
        </w:rPr>
        <w:t>Boxxe Limited  </w:t>
      </w:r>
    </w:p>
    <w:p w14:paraId="665C2D26" w14:textId="77777777" w:rsidR="00FA6C4F" w:rsidRPr="00FA6C4F" w:rsidRDefault="00FA6C4F" w:rsidP="00FA6C4F">
      <w:pPr>
        <w:suppressAutoHyphens w:val="0"/>
        <w:autoSpaceDN/>
        <w:spacing w:after="0"/>
        <w:rPr>
          <w:rFonts w:ascii="Segoe UI" w:eastAsia="Times New Roman" w:hAnsi="Segoe UI" w:cs="Segoe UI"/>
          <w:sz w:val="18"/>
          <w:szCs w:val="18"/>
        </w:rPr>
      </w:pPr>
      <w:r w:rsidRPr="00FA6C4F">
        <w:rPr>
          <w:rFonts w:eastAsia="Times New Roman" w:cs="Arial"/>
          <w:sz w:val="24"/>
          <w:szCs w:val="24"/>
        </w:rPr>
        <w:t>Artemis House  </w:t>
      </w:r>
    </w:p>
    <w:p w14:paraId="793CFBB8" w14:textId="77777777" w:rsidR="00FA6C4F" w:rsidRPr="00FA6C4F" w:rsidRDefault="00FA6C4F" w:rsidP="00FA6C4F">
      <w:pPr>
        <w:suppressAutoHyphens w:val="0"/>
        <w:autoSpaceDN/>
        <w:spacing w:after="0"/>
        <w:rPr>
          <w:rFonts w:ascii="Segoe UI" w:eastAsia="Times New Roman" w:hAnsi="Segoe UI" w:cs="Segoe UI"/>
          <w:sz w:val="18"/>
          <w:szCs w:val="18"/>
        </w:rPr>
      </w:pPr>
      <w:r w:rsidRPr="00FA6C4F">
        <w:rPr>
          <w:rFonts w:eastAsia="Times New Roman" w:cs="Arial"/>
          <w:sz w:val="24"/>
          <w:szCs w:val="24"/>
        </w:rPr>
        <w:t>Eboracum Way  </w:t>
      </w:r>
    </w:p>
    <w:p w14:paraId="3391B7C8" w14:textId="77777777" w:rsidR="00FA6C4F" w:rsidRPr="00FA6C4F" w:rsidRDefault="00FA6C4F" w:rsidP="00FA6C4F">
      <w:pPr>
        <w:suppressAutoHyphens w:val="0"/>
        <w:autoSpaceDN/>
        <w:spacing w:after="0"/>
        <w:rPr>
          <w:rFonts w:ascii="Segoe UI" w:eastAsia="Times New Roman" w:hAnsi="Segoe UI" w:cs="Segoe UI"/>
          <w:sz w:val="18"/>
          <w:szCs w:val="18"/>
        </w:rPr>
      </w:pPr>
      <w:r w:rsidRPr="00FA6C4F">
        <w:rPr>
          <w:rFonts w:eastAsia="Times New Roman" w:cs="Arial"/>
          <w:sz w:val="24"/>
          <w:szCs w:val="24"/>
        </w:rPr>
        <w:t>Heworth Green  </w:t>
      </w:r>
    </w:p>
    <w:p w14:paraId="784449E5" w14:textId="77777777" w:rsidR="00FA6C4F" w:rsidRPr="00FA6C4F" w:rsidRDefault="00FA6C4F" w:rsidP="00FA6C4F">
      <w:pPr>
        <w:suppressAutoHyphens w:val="0"/>
        <w:autoSpaceDN/>
        <w:spacing w:after="0"/>
        <w:rPr>
          <w:rFonts w:ascii="Segoe UI" w:eastAsia="Times New Roman" w:hAnsi="Segoe UI" w:cs="Segoe UI"/>
          <w:sz w:val="18"/>
          <w:szCs w:val="18"/>
        </w:rPr>
      </w:pPr>
      <w:r w:rsidRPr="00FA6C4F">
        <w:rPr>
          <w:rFonts w:eastAsia="Times New Roman" w:cs="Arial"/>
          <w:sz w:val="24"/>
          <w:szCs w:val="24"/>
        </w:rPr>
        <w:t>York  </w:t>
      </w:r>
    </w:p>
    <w:p w14:paraId="6ED3D904" w14:textId="77777777" w:rsidR="00FA6C4F" w:rsidRPr="00FA6C4F" w:rsidRDefault="00FA6C4F" w:rsidP="00FA6C4F">
      <w:pPr>
        <w:suppressAutoHyphens w:val="0"/>
        <w:autoSpaceDN/>
        <w:spacing w:after="0"/>
        <w:rPr>
          <w:rFonts w:ascii="Segoe UI" w:eastAsia="Times New Roman" w:hAnsi="Segoe UI" w:cs="Segoe UI"/>
          <w:sz w:val="18"/>
          <w:szCs w:val="18"/>
        </w:rPr>
      </w:pPr>
      <w:r w:rsidRPr="00FA6C4F">
        <w:rPr>
          <w:rFonts w:eastAsia="Times New Roman" w:cs="Arial"/>
          <w:sz w:val="24"/>
          <w:szCs w:val="24"/>
        </w:rPr>
        <w:t>Yorkshire  </w:t>
      </w:r>
    </w:p>
    <w:p w14:paraId="50394DFC" w14:textId="77777777" w:rsidR="00FA6C4F" w:rsidRPr="00FA6C4F" w:rsidRDefault="00FA6C4F" w:rsidP="00FA6C4F">
      <w:pPr>
        <w:suppressAutoHyphens w:val="0"/>
        <w:autoSpaceDN/>
        <w:spacing w:after="0"/>
        <w:rPr>
          <w:rFonts w:ascii="Segoe UI" w:eastAsia="Times New Roman" w:hAnsi="Segoe UI" w:cs="Segoe UI"/>
          <w:sz w:val="18"/>
          <w:szCs w:val="18"/>
        </w:rPr>
      </w:pPr>
      <w:r w:rsidRPr="00FA6C4F">
        <w:rPr>
          <w:rFonts w:eastAsia="Times New Roman" w:cs="Arial"/>
          <w:sz w:val="24"/>
          <w:szCs w:val="24"/>
        </w:rPr>
        <w:t>YO31 7RE</w:t>
      </w:r>
    </w:p>
    <w:p w14:paraId="5FDB2233" w14:textId="77777777" w:rsidR="003034F3" w:rsidRDefault="003034F3"/>
    <w:p w14:paraId="74BBF224" w14:textId="77777777" w:rsidR="003034F3" w:rsidRDefault="00067D76">
      <w:pPr>
        <w:pStyle w:val="Heading2"/>
      </w:pPr>
      <w:r>
        <w:t>SUPPLIER’S CONTRACT MANAGER</w:t>
      </w:r>
    </w:p>
    <w:p w14:paraId="119BFE07" w14:textId="77777777" w:rsidR="00FA6C4F" w:rsidRDefault="00FA6C4F" w:rsidP="00FA6C4F">
      <w:pPr>
        <w:suppressAutoHyphens w:val="0"/>
        <w:spacing w:after="0"/>
        <w:rPr>
          <w:rFonts w:eastAsia="Times New Roman" w:cs="Arial"/>
          <w:sz w:val="24"/>
          <w:szCs w:val="24"/>
        </w:rPr>
      </w:pPr>
      <w:r>
        <w:rPr>
          <w:rFonts w:eastAsia="Times New Roman" w:cs="Arial"/>
          <w:sz w:val="24"/>
          <w:szCs w:val="24"/>
        </w:rPr>
        <w:t>Tarah Mason</w:t>
      </w:r>
    </w:p>
    <w:p w14:paraId="286D0366" w14:textId="77777777" w:rsidR="00FA6C4F" w:rsidRPr="00FA6C4F" w:rsidRDefault="00FA6C4F" w:rsidP="00FA6C4F">
      <w:pPr>
        <w:suppressAutoHyphens w:val="0"/>
        <w:autoSpaceDN/>
        <w:spacing w:after="0"/>
        <w:rPr>
          <w:rFonts w:ascii="Segoe UI" w:eastAsia="Times New Roman" w:hAnsi="Segoe UI" w:cs="Segoe UI"/>
          <w:sz w:val="18"/>
          <w:szCs w:val="18"/>
        </w:rPr>
      </w:pPr>
      <w:r w:rsidRPr="00FA6C4F">
        <w:rPr>
          <w:rFonts w:eastAsia="Times New Roman" w:cs="Arial"/>
          <w:sz w:val="24"/>
          <w:szCs w:val="24"/>
        </w:rPr>
        <w:t>Account Director Defence  </w:t>
      </w:r>
    </w:p>
    <w:p w14:paraId="79282403" w14:textId="77777777" w:rsidR="00FA6C4F" w:rsidRPr="00FA6C4F" w:rsidRDefault="00FA6C4F" w:rsidP="00FA6C4F">
      <w:pPr>
        <w:suppressAutoHyphens w:val="0"/>
        <w:autoSpaceDN/>
        <w:spacing w:after="0"/>
        <w:rPr>
          <w:rFonts w:ascii="Segoe UI" w:eastAsia="Times New Roman" w:hAnsi="Segoe UI" w:cs="Segoe UI"/>
          <w:sz w:val="18"/>
          <w:szCs w:val="18"/>
        </w:rPr>
      </w:pPr>
      <w:r w:rsidRPr="00FA6C4F">
        <w:rPr>
          <w:rFonts w:eastAsia="Times New Roman" w:cs="Arial"/>
          <w:sz w:val="24"/>
          <w:szCs w:val="24"/>
        </w:rPr>
        <w:t>tarah.mason@boxxe.com  </w:t>
      </w:r>
    </w:p>
    <w:p w14:paraId="13FA7DA1" w14:textId="77777777" w:rsidR="00FA6C4F" w:rsidRPr="00FA6C4F" w:rsidRDefault="00FA6C4F" w:rsidP="00FA6C4F">
      <w:pPr>
        <w:suppressAutoHyphens w:val="0"/>
        <w:autoSpaceDN/>
        <w:spacing w:after="0"/>
        <w:rPr>
          <w:rFonts w:ascii="Segoe UI" w:eastAsia="Times New Roman" w:hAnsi="Segoe UI" w:cs="Segoe UI"/>
          <w:sz w:val="18"/>
          <w:szCs w:val="18"/>
        </w:rPr>
      </w:pPr>
      <w:r w:rsidRPr="00FA6C4F">
        <w:rPr>
          <w:rFonts w:eastAsia="Times New Roman" w:cs="Arial"/>
          <w:sz w:val="24"/>
          <w:szCs w:val="24"/>
        </w:rPr>
        <w:t>Boxxe Limited  </w:t>
      </w:r>
    </w:p>
    <w:p w14:paraId="0BB24AC1" w14:textId="77777777" w:rsidR="00FA6C4F" w:rsidRPr="00FA6C4F" w:rsidRDefault="00FA6C4F" w:rsidP="00FA6C4F">
      <w:pPr>
        <w:suppressAutoHyphens w:val="0"/>
        <w:autoSpaceDN/>
        <w:spacing w:after="0"/>
        <w:rPr>
          <w:rFonts w:ascii="Segoe UI" w:eastAsia="Times New Roman" w:hAnsi="Segoe UI" w:cs="Segoe UI"/>
          <w:sz w:val="18"/>
          <w:szCs w:val="18"/>
        </w:rPr>
      </w:pPr>
      <w:r w:rsidRPr="00FA6C4F">
        <w:rPr>
          <w:rFonts w:eastAsia="Times New Roman" w:cs="Arial"/>
          <w:sz w:val="24"/>
          <w:szCs w:val="24"/>
        </w:rPr>
        <w:t>Artemis House  </w:t>
      </w:r>
    </w:p>
    <w:p w14:paraId="51EA899B" w14:textId="77777777" w:rsidR="00FA6C4F" w:rsidRPr="00FA6C4F" w:rsidRDefault="00FA6C4F" w:rsidP="00FA6C4F">
      <w:pPr>
        <w:suppressAutoHyphens w:val="0"/>
        <w:autoSpaceDN/>
        <w:spacing w:after="0"/>
        <w:rPr>
          <w:rFonts w:ascii="Segoe UI" w:eastAsia="Times New Roman" w:hAnsi="Segoe UI" w:cs="Segoe UI"/>
          <w:sz w:val="18"/>
          <w:szCs w:val="18"/>
        </w:rPr>
      </w:pPr>
      <w:r w:rsidRPr="00FA6C4F">
        <w:rPr>
          <w:rFonts w:eastAsia="Times New Roman" w:cs="Arial"/>
          <w:sz w:val="24"/>
          <w:szCs w:val="24"/>
        </w:rPr>
        <w:t>Eboracum Way  </w:t>
      </w:r>
    </w:p>
    <w:p w14:paraId="2DADE1B1" w14:textId="77777777" w:rsidR="00FA6C4F" w:rsidRPr="00FA6C4F" w:rsidRDefault="00FA6C4F" w:rsidP="00FA6C4F">
      <w:pPr>
        <w:suppressAutoHyphens w:val="0"/>
        <w:autoSpaceDN/>
        <w:spacing w:after="0"/>
        <w:rPr>
          <w:rFonts w:ascii="Segoe UI" w:eastAsia="Times New Roman" w:hAnsi="Segoe UI" w:cs="Segoe UI"/>
          <w:sz w:val="18"/>
          <w:szCs w:val="18"/>
        </w:rPr>
      </w:pPr>
      <w:r w:rsidRPr="00FA6C4F">
        <w:rPr>
          <w:rFonts w:eastAsia="Times New Roman" w:cs="Arial"/>
          <w:sz w:val="24"/>
          <w:szCs w:val="24"/>
        </w:rPr>
        <w:t>Heworth Green  </w:t>
      </w:r>
    </w:p>
    <w:p w14:paraId="02B809BD" w14:textId="77777777" w:rsidR="00FA6C4F" w:rsidRPr="00FA6C4F" w:rsidRDefault="00FA6C4F" w:rsidP="00FA6C4F">
      <w:pPr>
        <w:suppressAutoHyphens w:val="0"/>
        <w:autoSpaceDN/>
        <w:spacing w:after="0"/>
        <w:rPr>
          <w:rFonts w:ascii="Segoe UI" w:eastAsia="Times New Roman" w:hAnsi="Segoe UI" w:cs="Segoe UI"/>
          <w:sz w:val="18"/>
          <w:szCs w:val="18"/>
        </w:rPr>
      </w:pPr>
      <w:r w:rsidRPr="00FA6C4F">
        <w:rPr>
          <w:rFonts w:eastAsia="Times New Roman" w:cs="Arial"/>
          <w:sz w:val="24"/>
          <w:szCs w:val="24"/>
        </w:rPr>
        <w:t>York  </w:t>
      </w:r>
    </w:p>
    <w:p w14:paraId="695A413E" w14:textId="77777777" w:rsidR="00FA6C4F" w:rsidRPr="00FA6C4F" w:rsidRDefault="00FA6C4F" w:rsidP="00FA6C4F">
      <w:pPr>
        <w:suppressAutoHyphens w:val="0"/>
        <w:autoSpaceDN/>
        <w:spacing w:after="0"/>
        <w:rPr>
          <w:rFonts w:ascii="Segoe UI" w:eastAsia="Times New Roman" w:hAnsi="Segoe UI" w:cs="Segoe UI"/>
          <w:sz w:val="18"/>
          <w:szCs w:val="18"/>
        </w:rPr>
      </w:pPr>
      <w:r w:rsidRPr="00FA6C4F">
        <w:rPr>
          <w:rFonts w:eastAsia="Times New Roman" w:cs="Arial"/>
          <w:sz w:val="24"/>
          <w:szCs w:val="24"/>
        </w:rPr>
        <w:t>Yorkshire  </w:t>
      </w:r>
    </w:p>
    <w:p w14:paraId="4685E076" w14:textId="77777777" w:rsidR="00FA6C4F" w:rsidRPr="00FA6C4F" w:rsidRDefault="00FA6C4F" w:rsidP="00FA6C4F">
      <w:pPr>
        <w:suppressAutoHyphens w:val="0"/>
        <w:autoSpaceDN/>
        <w:spacing w:after="0"/>
        <w:rPr>
          <w:rFonts w:ascii="Segoe UI" w:eastAsia="Times New Roman" w:hAnsi="Segoe UI" w:cs="Segoe UI"/>
          <w:sz w:val="18"/>
          <w:szCs w:val="18"/>
        </w:rPr>
      </w:pPr>
      <w:r w:rsidRPr="00FA6C4F">
        <w:rPr>
          <w:rFonts w:eastAsia="Times New Roman" w:cs="Arial"/>
          <w:sz w:val="24"/>
          <w:szCs w:val="24"/>
        </w:rPr>
        <w:t>YO31 7RE</w:t>
      </w:r>
    </w:p>
    <w:p w14:paraId="73F16D4B" w14:textId="77777777" w:rsidR="003034F3" w:rsidRDefault="00067D76">
      <w:pPr>
        <w:pStyle w:val="Heading2"/>
      </w:pPr>
      <w:r>
        <w:t>PROGRESS REPORT FREQUENCY</w:t>
      </w:r>
    </w:p>
    <w:p w14:paraId="0FFAD27B" w14:textId="77777777" w:rsidR="003034F3" w:rsidRDefault="00067D76">
      <w:pPr>
        <w:rPr>
          <w:rFonts w:eastAsia="Times New Roman" w:cs="Arial"/>
          <w:sz w:val="24"/>
          <w:szCs w:val="24"/>
        </w:rPr>
      </w:pPr>
      <w:r>
        <w:rPr>
          <w:rFonts w:eastAsia="Times New Roman" w:cs="Arial"/>
          <w:sz w:val="24"/>
          <w:szCs w:val="24"/>
        </w:rPr>
        <w:t>Weekly updates on lead times and delivery once orders are placed until complete</w:t>
      </w:r>
    </w:p>
    <w:p w14:paraId="24697275" w14:textId="77777777" w:rsidR="003034F3" w:rsidRDefault="00067D76">
      <w:pPr>
        <w:pStyle w:val="Heading2"/>
      </w:pPr>
      <w:r>
        <w:t>PROGRESS MEETING FREQUENCY</w:t>
      </w:r>
    </w:p>
    <w:p w14:paraId="7C58A7B3" w14:textId="77777777" w:rsidR="003034F3" w:rsidRDefault="00067D76">
      <w:pPr>
        <w:rPr>
          <w:rFonts w:eastAsia="Times New Roman" w:cs="Arial"/>
          <w:sz w:val="24"/>
          <w:szCs w:val="24"/>
        </w:rPr>
      </w:pPr>
      <w:r>
        <w:rPr>
          <w:rFonts w:eastAsia="Times New Roman" w:cs="Arial"/>
          <w:sz w:val="24"/>
          <w:szCs w:val="24"/>
        </w:rPr>
        <w:t>N/A</w:t>
      </w:r>
    </w:p>
    <w:p w14:paraId="70267CE1" w14:textId="77777777" w:rsidR="003034F3" w:rsidRDefault="00067D76">
      <w:pPr>
        <w:pStyle w:val="Heading2"/>
      </w:pPr>
      <w:r>
        <w:t>KEY STAFF</w:t>
      </w:r>
    </w:p>
    <w:p w14:paraId="0F91B183" w14:textId="7F3A1528" w:rsidR="003034F3" w:rsidRDefault="00067D76">
      <w:r>
        <w:t xml:space="preserve">TBC </w:t>
      </w:r>
      <w:r w:rsidR="00FA6C4F">
        <w:t>by the Supplier</w:t>
      </w:r>
    </w:p>
    <w:p w14:paraId="265DE381" w14:textId="77777777" w:rsidR="003034F3" w:rsidRDefault="003034F3"/>
    <w:p w14:paraId="7AED97B0" w14:textId="77777777" w:rsidR="003034F3" w:rsidRDefault="00067D76">
      <w:pPr>
        <w:pStyle w:val="Heading2"/>
      </w:pPr>
      <w:r>
        <w:t>KEY SUBCONTRACTOR(S)</w:t>
      </w:r>
    </w:p>
    <w:p w14:paraId="07E13440" w14:textId="77777777" w:rsidR="003034F3" w:rsidRDefault="00067D76">
      <w:r>
        <w:t>TBC if applicable</w:t>
      </w:r>
    </w:p>
    <w:p w14:paraId="659E31B9" w14:textId="77777777" w:rsidR="003034F3" w:rsidRDefault="00067D76">
      <w:pPr>
        <w:pStyle w:val="Heading2"/>
      </w:pPr>
      <w:r>
        <w:lastRenderedPageBreak/>
        <w:t>COMMERCIALLY SENSITIVE INFORMATION</w:t>
      </w:r>
    </w:p>
    <w:p w14:paraId="00E66213" w14:textId="77777777" w:rsidR="003034F3" w:rsidRDefault="00067D76">
      <w:r>
        <w:t>As per Attachment 4 Price Schedule</w:t>
      </w:r>
    </w:p>
    <w:p w14:paraId="214D1A8B" w14:textId="77777777" w:rsidR="003034F3" w:rsidRDefault="00067D76">
      <w:pPr>
        <w:pStyle w:val="Heading2"/>
      </w:pPr>
      <w:r>
        <w:t>SERVICE CREDITS</w:t>
      </w:r>
    </w:p>
    <w:p w14:paraId="25FFFD59" w14:textId="77777777" w:rsidR="003034F3" w:rsidRDefault="00067D76">
      <w:r>
        <w:t>Not applicable</w:t>
      </w:r>
    </w:p>
    <w:p w14:paraId="68A6FCCF" w14:textId="77777777" w:rsidR="003034F3" w:rsidRDefault="00067D76">
      <w:pPr>
        <w:pStyle w:val="Heading2"/>
      </w:pPr>
      <w:r>
        <w:t>ADDITIONAL INSURANCES</w:t>
      </w:r>
    </w:p>
    <w:p w14:paraId="693D7F9B" w14:textId="77777777" w:rsidR="003034F3" w:rsidRDefault="00067D76">
      <w:r>
        <w:t>As per Joint Schedule 3</w:t>
      </w:r>
    </w:p>
    <w:p w14:paraId="77553CC4" w14:textId="77777777" w:rsidR="003034F3" w:rsidRDefault="00067D76">
      <w:pPr>
        <w:pStyle w:val="Heading2"/>
      </w:pPr>
      <w:r>
        <w:t>GUARANTEE</w:t>
      </w:r>
    </w:p>
    <w:p w14:paraId="1C0914C8" w14:textId="77777777" w:rsidR="003034F3" w:rsidRDefault="00067D76">
      <w:r>
        <w:t>Not applicable</w:t>
      </w:r>
    </w:p>
    <w:p w14:paraId="236EED96" w14:textId="77777777" w:rsidR="003034F3" w:rsidRDefault="00067D76">
      <w:pPr>
        <w:pStyle w:val="Heading2"/>
      </w:pPr>
      <w:r>
        <w:t>SOCIAL VALUE COMMITMENT</w:t>
      </w:r>
    </w:p>
    <w:p w14:paraId="719D5E6B" w14:textId="77777777" w:rsidR="003034F3" w:rsidRDefault="00067D76">
      <w:r>
        <w:t xml:space="preserve">Not applicable </w:t>
      </w:r>
    </w:p>
    <w:p w14:paraId="3D3C2149" w14:textId="77777777" w:rsidR="003034F3" w:rsidRDefault="003034F3"/>
    <w:p w14:paraId="46D5D572" w14:textId="77777777" w:rsidR="003034F3" w:rsidRDefault="00067D76">
      <w:r>
        <w:t>For and on behalf of the Supplier:</w:t>
      </w:r>
    </w:p>
    <w:p w14:paraId="146A4DC9" w14:textId="52FA5AD8" w:rsidR="003034F3" w:rsidRDefault="00067D76">
      <w:r>
        <w:t>Signature:</w:t>
      </w:r>
      <w:r>
        <w:tab/>
      </w:r>
      <w:r w:rsidR="00FE298A">
        <w:rPr>
          <w:noProof/>
        </w:rPr>
        <w:drawing>
          <wp:inline distT="0" distB="0" distL="0" distR="0" wp14:anchorId="6607F4E6" wp14:editId="505F5E3F">
            <wp:extent cx="1295400" cy="620450"/>
            <wp:effectExtent l="0" t="0" r="0" b="8255"/>
            <wp:docPr id="7" name="Picture 7" descr="A picture containing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whiteboard&#10;&#10;Description automatically generated"/>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300766" cy="623020"/>
                    </a:xfrm>
                    <a:prstGeom prst="rect">
                      <a:avLst/>
                    </a:prstGeom>
                    <a:noFill/>
                    <a:ln>
                      <a:noFill/>
                    </a:ln>
                  </pic:spPr>
                </pic:pic>
              </a:graphicData>
            </a:graphic>
          </wp:inline>
        </w:drawing>
      </w:r>
      <w:r>
        <w:tab/>
      </w:r>
    </w:p>
    <w:p w14:paraId="4D36C38D" w14:textId="1767F584" w:rsidR="003034F3" w:rsidRDefault="00067D76">
      <w:r>
        <w:t>Name:</w:t>
      </w:r>
      <w:r>
        <w:tab/>
      </w:r>
      <w:r w:rsidR="00FE298A">
        <w:t xml:space="preserve">Tarah Mason </w:t>
      </w:r>
    </w:p>
    <w:p w14:paraId="48F8E684" w14:textId="292B1136" w:rsidR="003034F3" w:rsidRDefault="00067D76">
      <w:r>
        <w:t>Role:</w:t>
      </w:r>
      <w:r>
        <w:tab/>
      </w:r>
      <w:r w:rsidR="00FE298A">
        <w:t xml:space="preserve">Account Director </w:t>
      </w:r>
      <w:r>
        <w:tab/>
      </w:r>
    </w:p>
    <w:p w14:paraId="0FB03E2F" w14:textId="6B533F07" w:rsidR="003034F3" w:rsidRDefault="00067D76">
      <w:r>
        <w:t>Date:</w:t>
      </w:r>
      <w:r>
        <w:tab/>
      </w:r>
      <w:r w:rsidR="00FE298A">
        <w:t>05/01/2023</w:t>
      </w:r>
      <w:r>
        <w:tab/>
      </w:r>
    </w:p>
    <w:p w14:paraId="774E3796" w14:textId="77777777" w:rsidR="003034F3" w:rsidRDefault="003034F3"/>
    <w:p w14:paraId="0EB75D45" w14:textId="77777777" w:rsidR="003034F3" w:rsidRDefault="003034F3"/>
    <w:p w14:paraId="2B81E993" w14:textId="77777777" w:rsidR="003034F3" w:rsidRDefault="00067D76">
      <w:r>
        <w:t>For and on behalf of Buyer:</w:t>
      </w:r>
    </w:p>
    <w:p w14:paraId="31EA6726" w14:textId="4A568D47" w:rsidR="003034F3" w:rsidRDefault="00067D76">
      <w:r>
        <w:t>Signature:</w:t>
      </w:r>
      <w:r w:rsidR="00A102B0">
        <w:t xml:space="preserve"> J Harper</w:t>
      </w:r>
    </w:p>
    <w:p w14:paraId="0883DFDF" w14:textId="41E75E4D" w:rsidR="003034F3" w:rsidRDefault="00067D76">
      <w:r>
        <w:t>Name:</w:t>
      </w:r>
      <w:r w:rsidR="00A102B0">
        <w:t xml:space="preserve"> Jade Harper</w:t>
      </w:r>
    </w:p>
    <w:p w14:paraId="463010EE" w14:textId="50337A5A" w:rsidR="003034F3" w:rsidRDefault="00067D76">
      <w:r>
        <w:t>Role:</w:t>
      </w:r>
      <w:r w:rsidR="00A102B0">
        <w:t xml:space="preserve"> UKStratCom DD-CM-HW-CO-06</w:t>
      </w:r>
    </w:p>
    <w:p w14:paraId="3D0646AA" w14:textId="18CD9DBA" w:rsidR="003034F3" w:rsidRDefault="00067D76">
      <w:r>
        <w:t>Date:</w:t>
      </w:r>
      <w:r w:rsidR="00A102B0">
        <w:t xml:space="preserve"> 05/01/2023</w:t>
      </w:r>
    </w:p>
    <w:p w14:paraId="34D1B72F" w14:textId="77777777" w:rsidR="003034F3" w:rsidRDefault="003034F3"/>
    <w:p w14:paraId="6C6D4E3A" w14:textId="77777777" w:rsidR="003034F3" w:rsidRDefault="003034F3"/>
    <w:p w14:paraId="385F0434" w14:textId="77777777" w:rsidR="003034F3" w:rsidRDefault="003034F3"/>
    <w:sectPr w:rsidR="003034F3">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D52BC" w14:textId="77777777" w:rsidR="00357EDA" w:rsidRDefault="00357EDA">
      <w:pPr>
        <w:spacing w:after="0"/>
      </w:pPr>
      <w:r>
        <w:separator/>
      </w:r>
    </w:p>
  </w:endnote>
  <w:endnote w:type="continuationSeparator" w:id="0">
    <w:p w14:paraId="68273369" w14:textId="77777777" w:rsidR="00357EDA" w:rsidRDefault="00357E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AA71" w14:textId="5E2ADC11" w:rsidR="00700A90" w:rsidRDefault="00700A90">
    <w:pPr>
      <w:pStyle w:val="Footer"/>
    </w:pPr>
    <w:r>
      <w:rPr>
        <w:noProof/>
      </w:rPr>
      <mc:AlternateContent>
        <mc:Choice Requires="wps">
          <w:drawing>
            <wp:anchor distT="0" distB="0" distL="0" distR="0" simplePos="0" relativeHeight="251662336" behindDoc="0" locked="0" layoutInCell="1" allowOverlap="1" wp14:anchorId="2D496D84" wp14:editId="49921379">
              <wp:simplePos x="635" y="635"/>
              <wp:positionH relativeFrom="column">
                <wp:align>center</wp:align>
              </wp:positionH>
              <wp:positionV relativeFrom="paragraph">
                <wp:posOffset>635</wp:posOffset>
              </wp:positionV>
              <wp:extent cx="443865" cy="443865"/>
              <wp:effectExtent l="0" t="0" r="10160" b="15240"/>
              <wp:wrapSquare wrapText="bothSides"/>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1F019" w14:textId="3C44A063"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496D84" id="_x0000_t202" coordsize="21600,21600" o:spt="202" path="m,l,21600r21600,l21600,xe">
              <v:stroke joinstyle="miter"/>
              <v:path gradientshapeok="t" o:connecttype="rect"/>
            </v:shapetype>
            <v:shape id="Text Box 5" o:spid="_x0000_s1028" type="#_x0000_t202" alt="OFFICIAL-SENSITIVE"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461F019" w14:textId="3C44A063"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8FC7" w14:textId="572740A0" w:rsidR="00370874" w:rsidRDefault="00700A90">
    <w:pPr>
      <w:jc w:val="right"/>
    </w:pPr>
    <w:r>
      <w:rPr>
        <w:noProof/>
      </w:rPr>
      <mc:AlternateContent>
        <mc:Choice Requires="wps">
          <w:drawing>
            <wp:anchor distT="0" distB="0" distL="0" distR="0" simplePos="0" relativeHeight="251663360" behindDoc="0" locked="0" layoutInCell="1" allowOverlap="1" wp14:anchorId="17E72174" wp14:editId="7E23651E">
              <wp:simplePos x="914400" y="10002741"/>
              <wp:positionH relativeFrom="column">
                <wp:align>center</wp:align>
              </wp:positionH>
              <wp:positionV relativeFrom="paragraph">
                <wp:posOffset>635</wp:posOffset>
              </wp:positionV>
              <wp:extent cx="443865" cy="443865"/>
              <wp:effectExtent l="0" t="0" r="10160" b="15240"/>
              <wp:wrapSquare wrapText="bothSides"/>
              <wp:docPr id="6"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86FBEC" w14:textId="687B6AC4"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E72174" id="_x0000_t202" coordsize="21600,21600" o:spt="202" path="m,l,21600r21600,l21600,xe">
              <v:stroke joinstyle="miter"/>
              <v:path gradientshapeok="t" o:connecttype="rect"/>
            </v:shapetype>
            <v:shape id="Text Box 6" o:spid="_x0000_s1029" type="#_x0000_t202" alt="OFFICIAL-SENSITIVE"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F86FBEC" w14:textId="687B6AC4"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v:textbox>
              <w10:wrap type="square"/>
            </v:shape>
          </w:pict>
        </mc:Fallback>
      </mc:AlternateContent>
    </w:r>
    <w:r w:rsidR="00067D76">
      <w:fldChar w:fldCharType="begin"/>
    </w:r>
    <w:r w:rsidR="00067D76">
      <w:instrText xml:space="preserve"> PAGE </w:instrText>
    </w:r>
    <w:r w:rsidR="00067D76">
      <w:fldChar w:fldCharType="separate"/>
    </w:r>
    <w:r w:rsidR="00067D76">
      <w:t>9</w:t>
    </w:r>
    <w:r w:rsidR="00067D7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35D0" w14:textId="3E320BDF" w:rsidR="00700A90" w:rsidRDefault="00700A90">
    <w:pPr>
      <w:pStyle w:val="Footer"/>
    </w:pPr>
    <w:r>
      <w:rPr>
        <w:noProof/>
      </w:rPr>
      <mc:AlternateContent>
        <mc:Choice Requires="wps">
          <w:drawing>
            <wp:anchor distT="0" distB="0" distL="0" distR="0" simplePos="0" relativeHeight="251661312" behindDoc="0" locked="0" layoutInCell="1" allowOverlap="1" wp14:anchorId="20FE43DA" wp14:editId="5EC50D40">
              <wp:simplePos x="635" y="635"/>
              <wp:positionH relativeFrom="column">
                <wp:align>center</wp:align>
              </wp:positionH>
              <wp:positionV relativeFrom="paragraph">
                <wp:posOffset>635</wp:posOffset>
              </wp:positionV>
              <wp:extent cx="443865" cy="443865"/>
              <wp:effectExtent l="0" t="0" r="10160" b="15240"/>
              <wp:wrapSquare wrapText="bothSides"/>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D4DEDC" w14:textId="357669AD"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FE43DA" id="_x0000_t202" coordsize="21600,21600" o:spt="202" path="m,l,21600r21600,l21600,xe">
              <v:stroke joinstyle="miter"/>
              <v:path gradientshapeok="t" o:connecttype="rect"/>
            </v:shapetype>
            <v:shape id="Text Box 4" o:spid="_x0000_s1031" type="#_x0000_t202" alt="OFFICIAL-SENSITIVE"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4D4DEDC" w14:textId="357669AD"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428C0" w14:textId="77777777" w:rsidR="00357EDA" w:rsidRDefault="00357EDA">
      <w:pPr>
        <w:spacing w:after="0"/>
      </w:pPr>
      <w:r>
        <w:rPr>
          <w:color w:val="000000"/>
        </w:rPr>
        <w:separator/>
      </w:r>
    </w:p>
  </w:footnote>
  <w:footnote w:type="continuationSeparator" w:id="0">
    <w:p w14:paraId="1BB2390F" w14:textId="77777777" w:rsidR="00357EDA" w:rsidRDefault="00357E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2B5C" w14:textId="24503DA5" w:rsidR="00700A90" w:rsidRDefault="00700A90">
    <w:pPr>
      <w:pStyle w:val="Header"/>
    </w:pPr>
    <w:r>
      <w:rPr>
        <w:noProof/>
      </w:rPr>
      <mc:AlternateContent>
        <mc:Choice Requires="wps">
          <w:drawing>
            <wp:anchor distT="0" distB="0" distL="0" distR="0" simplePos="0" relativeHeight="251659264" behindDoc="0" locked="0" layoutInCell="1" allowOverlap="1" wp14:anchorId="3559B583" wp14:editId="1C03976E">
              <wp:simplePos x="635" y="635"/>
              <wp:positionH relativeFrom="column">
                <wp:align>center</wp:align>
              </wp:positionH>
              <wp:positionV relativeFrom="paragraph">
                <wp:posOffset>635</wp:posOffset>
              </wp:positionV>
              <wp:extent cx="443865" cy="443865"/>
              <wp:effectExtent l="0" t="0" r="10160" b="15240"/>
              <wp:wrapSquare wrapText="bothSides"/>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57C7D7" w14:textId="039A4B44"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59B583" id="_x0000_t202" coordsize="21600,21600" o:spt="202" path="m,l,21600r21600,l21600,xe">
              <v:stroke joinstyle="miter"/>
              <v:path gradientshapeok="t" o:connecttype="rect"/>
            </v:shapetype>
            <v:shape id="Text Box 2" o:spid="_x0000_s1026" type="#_x0000_t202" alt="OFFICIAL-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557C7D7" w14:textId="039A4B44"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4675" w14:textId="190C7035" w:rsidR="00370874" w:rsidRDefault="00700A90">
    <w:r>
      <w:rPr>
        <w:noProof/>
      </w:rPr>
      <mc:AlternateContent>
        <mc:Choice Requires="wps">
          <w:drawing>
            <wp:anchor distT="0" distB="0" distL="0" distR="0" simplePos="0" relativeHeight="251660288" behindDoc="0" locked="0" layoutInCell="1" allowOverlap="1" wp14:anchorId="0D395089" wp14:editId="6870C11D">
              <wp:simplePos x="914400" y="453224"/>
              <wp:positionH relativeFrom="column">
                <wp:align>center</wp:align>
              </wp:positionH>
              <wp:positionV relativeFrom="paragraph">
                <wp:posOffset>635</wp:posOffset>
              </wp:positionV>
              <wp:extent cx="443865" cy="443865"/>
              <wp:effectExtent l="0" t="0" r="10160" b="15240"/>
              <wp:wrapSquare wrapText="bothSides"/>
              <wp:docPr id="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ED6FF9" w14:textId="06ED7B94"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395089" id="_x0000_t202" coordsize="21600,21600" o:spt="202" path="m,l,21600r21600,l21600,xe">
              <v:stroke joinstyle="miter"/>
              <v:path gradientshapeok="t" o:connecttype="rect"/>
            </v:shapetype>
            <v:shape id="Text Box 3" o:spid="_x0000_s1027" type="#_x0000_t202" alt="OFFICIAL-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3ED6FF9" w14:textId="06ED7B94"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v:textbox>
              <w10:wrap type="square"/>
            </v:shape>
          </w:pict>
        </mc:Fallback>
      </mc:AlternateContent>
    </w:r>
    <w:r w:rsidR="00067D76">
      <w:t xml:space="preserve">Framework Schedule 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5EDF" w14:textId="49C72481" w:rsidR="00700A90" w:rsidRDefault="00700A90">
    <w:pPr>
      <w:pStyle w:val="Header"/>
    </w:pPr>
    <w:r>
      <w:rPr>
        <w:noProof/>
      </w:rPr>
      <mc:AlternateContent>
        <mc:Choice Requires="wps">
          <w:drawing>
            <wp:anchor distT="0" distB="0" distL="0" distR="0" simplePos="0" relativeHeight="251658240" behindDoc="0" locked="0" layoutInCell="1" allowOverlap="1" wp14:anchorId="77D04446" wp14:editId="3CFC35E7">
              <wp:simplePos x="635" y="635"/>
              <wp:positionH relativeFrom="column">
                <wp:align>center</wp:align>
              </wp:positionH>
              <wp:positionV relativeFrom="paragraph">
                <wp:posOffset>635</wp:posOffset>
              </wp:positionV>
              <wp:extent cx="443865" cy="443865"/>
              <wp:effectExtent l="0" t="0" r="10160" b="15240"/>
              <wp:wrapSquare wrapText="bothSides"/>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FC9D3F" w14:textId="46294471"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D04446" id="_x0000_t202" coordsize="21600,21600" o:spt="202" path="m,l,21600r21600,l21600,xe">
              <v:stroke joinstyle="miter"/>
              <v:path gradientshapeok="t" o:connecttype="rect"/>
            </v:shapetype>
            <v:shape id="Text Box 1" o:spid="_x0000_s1030" type="#_x0000_t202" alt="OFFICIAL-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0FC9D3F" w14:textId="46294471" w:rsidR="00700A90" w:rsidRPr="00700A90" w:rsidRDefault="00700A90">
                    <w:pPr>
                      <w:rPr>
                        <w:rFonts w:eastAsia="Arial" w:cs="Arial"/>
                        <w:noProof/>
                        <w:color w:val="000000"/>
                        <w:sz w:val="24"/>
                        <w:szCs w:val="24"/>
                      </w:rPr>
                    </w:pPr>
                    <w:r w:rsidRPr="00700A90">
                      <w:rPr>
                        <w:rFonts w:eastAsia="Arial" w:cs="Arial"/>
                        <w:noProof/>
                        <w:color w:val="000000"/>
                        <w:sz w:val="24"/>
                        <w:szCs w:val="24"/>
                      </w:rPr>
                      <w:t>OFFICIAL-SENSITIVE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21EF"/>
    <w:multiLevelType w:val="multilevel"/>
    <w:tmpl w:val="1478B078"/>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 w15:restartNumberingAfterBreak="0">
    <w:nsid w:val="0B962AFB"/>
    <w:multiLevelType w:val="multilevel"/>
    <w:tmpl w:val="1AE04396"/>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2" w15:restartNumberingAfterBreak="0">
    <w:nsid w:val="0F2E7E73"/>
    <w:multiLevelType w:val="multilevel"/>
    <w:tmpl w:val="991AECF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5657759"/>
    <w:multiLevelType w:val="multilevel"/>
    <w:tmpl w:val="AD7C23B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89D024F"/>
    <w:multiLevelType w:val="multilevel"/>
    <w:tmpl w:val="6BDC4CC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23896F96"/>
    <w:multiLevelType w:val="multilevel"/>
    <w:tmpl w:val="1E0299A8"/>
    <w:lvl w:ilvl="0">
      <w:numFmt w:val="bullet"/>
      <w:lvlText w:val="o"/>
      <w:lvlJc w:val="left"/>
      <w:pPr>
        <w:ind w:left="1080" w:hanging="72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55732FA"/>
    <w:multiLevelType w:val="multilevel"/>
    <w:tmpl w:val="96F6D1E2"/>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7" w15:restartNumberingAfterBreak="0">
    <w:nsid w:val="29B94D39"/>
    <w:multiLevelType w:val="multilevel"/>
    <w:tmpl w:val="906C237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3133216F"/>
    <w:multiLevelType w:val="multilevel"/>
    <w:tmpl w:val="B516BC0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35DF61A1"/>
    <w:multiLevelType w:val="multilevel"/>
    <w:tmpl w:val="316E9F5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464805BF"/>
    <w:multiLevelType w:val="multilevel"/>
    <w:tmpl w:val="1FBA8790"/>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1" w15:restartNumberingAfterBreak="0">
    <w:nsid w:val="4C7E328B"/>
    <w:multiLevelType w:val="multilevel"/>
    <w:tmpl w:val="9DBCAF58"/>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2" w15:restartNumberingAfterBreak="0">
    <w:nsid w:val="614157C3"/>
    <w:multiLevelType w:val="multilevel"/>
    <w:tmpl w:val="31DC2D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2404900"/>
    <w:multiLevelType w:val="multilevel"/>
    <w:tmpl w:val="86B8C098"/>
    <w:lvl w:ilvl="0">
      <w:start w:val="1"/>
      <w:numFmt w:val="decimal"/>
      <w:lvlText w:val="%1"/>
      <w:lvlJc w:val="left"/>
      <w:pPr>
        <w:ind w:left="432" w:hanging="432"/>
      </w:pPr>
      <w:rPr>
        <w:rFonts w:ascii="Arial" w:eastAsia="Arial" w:hAnsi="Arial" w:cs="Arial"/>
        <w:b w:val="0"/>
      </w:rPr>
    </w:lvl>
    <w:lvl w:ilvl="1">
      <w:numFmt w:val="bullet"/>
      <w:lvlText w:val=""/>
      <w:lvlJc w:val="left"/>
      <w:pPr>
        <w:ind w:left="576" w:hanging="576"/>
      </w:pPr>
      <w:rPr>
        <w:rFonts w:ascii="Symbol" w:eastAsia="Calibri" w:hAnsi="Symbol" w:cs="Calibri"/>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91E3D99"/>
    <w:multiLevelType w:val="multilevel"/>
    <w:tmpl w:val="891094D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5" w15:restartNumberingAfterBreak="0">
    <w:nsid w:val="7A6E12E1"/>
    <w:multiLevelType w:val="multilevel"/>
    <w:tmpl w:val="0284F1EE"/>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6" w15:restartNumberingAfterBreak="0">
    <w:nsid w:val="7E571E3E"/>
    <w:multiLevelType w:val="multilevel"/>
    <w:tmpl w:val="D1E6EB00"/>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num w:numId="1" w16cid:durableId="1388652197">
    <w:abstractNumId w:val="5"/>
  </w:num>
  <w:num w:numId="2" w16cid:durableId="126051950">
    <w:abstractNumId w:val="13"/>
  </w:num>
  <w:num w:numId="3" w16cid:durableId="1101338538">
    <w:abstractNumId w:val="4"/>
  </w:num>
  <w:num w:numId="4" w16cid:durableId="861942891">
    <w:abstractNumId w:val="15"/>
  </w:num>
  <w:num w:numId="5" w16cid:durableId="1500120094">
    <w:abstractNumId w:val="0"/>
  </w:num>
  <w:num w:numId="6" w16cid:durableId="2074811431">
    <w:abstractNumId w:val="16"/>
  </w:num>
  <w:num w:numId="7" w16cid:durableId="31659598">
    <w:abstractNumId w:val="6"/>
  </w:num>
  <w:num w:numId="8" w16cid:durableId="262961693">
    <w:abstractNumId w:val="1"/>
  </w:num>
  <w:num w:numId="9" w16cid:durableId="363135086">
    <w:abstractNumId w:val="10"/>
  </w:num>
  <w:num w:numId="10" w16cid:durableId="1238124838">
    <w:abstractNumId w:val="11"/>
  </w:num>
  <w:num w:numId="11" w16cid:durableId="2107918164">
    <w:abstractNumId w:val="12"/>
  </w:num>
  <w:num w:numId="12" w16cid:durableId="1497262215">
    <w:abstractNumId w:val="14"/>
  </w:num>
  <w:num w:numId="13" w16cid:durableId="184638216">
    <w:abstractNumId w:val="2"/>
  </w:num>
  <w:num w:numId="14" w16cid:durableId="259534549">
    <w:abstractNumId w:val="7"/>
  </w:num>
  <w:num w:numId="15" w16cid:durableId="460540256">
    <w:abstractNumId w:val="8"/>
  </w:num>
  <w:num w:numId="16" w16cid:durableId="470680889">
    <w:abstractNumId w:val="9"/>
  </w:num>
  <w:num w:numId="17" w16cid:durableId="1745102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F3"/>
    <w:rsid w:val="00067D76"/>
    <w:rsid w:val="00124E72"/>
    <w:rsid w:val="001D08C6"/>
    <w:rsid w:val="003034F3"/>
    <w:rsid w:val="00357EDA"/>
    <w:rsid w:val="00700A90"/>
    <w:rsid w:val="007C0803"/>
    <w:rsid w:val="007E2125"/>
    <w:rsid w:val="008F0DA6"/>
    <w:rsid w:val="00973647"/>
    <w:rsid w:val="009B7AD4"/>
    <w:rsid w:val="00A102B0"/>
    <w:rsid w:val="00A21154"/>
    <w:rsid w:val="00A74112"/>
    <w:rsid w:val="00AE6F23"/>
    <w:rsid w:val="00B13918"/>
    <w:rsid w:val="00B64F0A"/>
    <w:rsid w:val="00CA2ACB"/>
    <w:rsid w:val="00E14539"/>
    <w:rsid w:val="00FA6C4F"/>
    <w:rsid w:val="00FE298A"/>
    <w:rsid w:val="0C0968E9"/>
    <w:rsid w:val="1A666D65"/>
    <w:rsid w:val="4D6F1FCF"/>
    <w:rsid w:val="58185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E19A"/>
  <w15:docId w15:val="{982B09BE-B14E-47F1-87E1-9E7598CA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Calibri" w:cs="Calibri"/>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semiHidden/>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pPr>
      <w:suppressAutoHyphens w:val="0"/>
      <w:spacing w:before="100" w:after="100"/>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abchar">
    <w:name w:val="tab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eastAsia="Calibri" w:cs="Calibri"/>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336455">
      <w:bodyDiv w:val="1"/>
      <w:marLeft w:val="0"/>
      <w:marRight w:val="0"/>
      <w:marTop w:val="0"/>
      <w:marBottom w:val="0"/>
      <w:divBdr>
        <w:top w:val="none" w:sz="0" w:space="0" w:color="auto"/>
        <w:left w:val="none" w:sz="0" w:space="0" w:color="auto"/>
        <w:bottom w:val="none" w:sz="0" w:space="0" w:color="auto"/>
        <w:right w:val="none" w:sz="0" w:space="0" w:color="auto"/>
      </w:divBdr>
      <w:divsChild>
        <w:div w:id="1509831241">
          <w:marLeft w:val="0"/>
          <w:marRight w:val="0"/>
          <w:marTop w:val="0"/>
          <w:marBottom w:val="0"/>
          <w:divBdr>
            <w:top w:val="none" w:sz="0" w:space="0" w:color="auto"/>
            <w:left w:val="none" w:sz="0" w:space="0" w:color="auto"/>
            <w:bottom w:val="none" w:sz="0" w:space="0" w:color="auto"/>
            <w:right w:val="none" w:sz="0" w:space="0" w:color="auto"/>
          </w:divBdr>
        </w:div>
        <w:div w:id="650867556">
          <w:marLeft w:val="0"/>
          <w:marRight w:val="0"/>
          <w:marTop w:val="0"/>
          <w:marBottom w:val="0"/>
          <w:divBdr>
            <w:top w:val="none" w:sz="0" w:space="0" w:color="auto"/>
            <w:left w:val="none" w:sz="0" w:space="0" w:color="auto"/>
            <w:bottom w:val="none" w:sz="0" w:space="0" w:color="auto"/>
            <w:right w:val="none" w:sz="0" w:space="0" w:color="auto"/>
          </w:divBdr>
        </w:div>
        <w:div w:id="1777552081">
          <w:marLeft w:val="0"/>
          <w:marRight w:val="0"/>
          <w:marTop w:val="0"/>
          <w:marBottom w:val="0"/>
          <w:divBdr>
            <w:top w:val="none" w:sz="0" w:space="0" w:color="auto"/>
            <w:left w:val="none" w:sz="0" w:space="0" w:color="auto"/>
            <w:bottom w:val="none" w:sz="0" w:space="0" w:color="auto"/>
            <w:right w:val="none" w:sz="0" w:space="0" w:color="auto"/>
          </w:divBdr>
        </w:div>
        <w:div w:id="1407411399">
          <w:marLeft w:val="0"/>
          <w:marRight w:val="0"/>
          <w:marTop w:val="0"/>
          <w:marBottom w:val="0"/>
          <w:divBdr>
            <w:top w:val="none" w:sz="0" w:space="0" w:color="auto"/>
            <w:left w:val="none" w:sz="0" w:space="0" w:color="auto"/>
            <w:bottom w:val="none" w:sz="0" w:space="0" w:color="auto"/>
            <w:right w:val="none" w:sz="0" w:space="0" w:color="auto"/>
          </w:divBdr>
        </w:div>
        <w:div w:id="967706273">
          <w:marLeft w:val="0"/>
          <w:marRight w:val="0"/>
          <w:marTop w:val="0"/>
          <w:marBottom w:val="0"/>
          <w:divBdr>
            <w:top w:val="none" w:sz="0" w:space="0" w:color="auto"/>
            <w:left w:val="none" w:sz="0" w:space="0" w:color="auto"/>
            <w:bottom w:val="none" w:sz="0" w:space="0" w:color="auto"/>
            <w:right w:val="none" w:sz="0" w:space="0" w:color="auto"/>
          </w:divBdr>
        </w:div>
        <w:div w:id="1319840383">
          <w:marLeft w:val="0"/>
          <w:marRight w:val="0"/>
          <w:marTop w:val="0"/>
          <w:marBottom w:val="0"/>
          <w:divBdr>
            <w:top w:val="none" w:sz="0" w:space="0" w:color="auto"/>
            <w:left w:val="none" w:sz="0" w:space="0" w:color="auto"/>
            <w:bottom w:val="none" w:sz="0" w:space="0" w:color="auto"/>
            <w:right w:val="none" w:sz="0" w:space="0" w:color="auto"/>
          </w:divBdr>
        </w:div>
        <w:div w:id="1839345379">
          <w:marLeft w:val="0"/>
          <w:marRight w:val="0"/>
          <w:marTop w:val="0"/>
          <w:marBottom w:val="0"/>
          <w:divBdr>
            <w:top w:val="none" w:sz="0" w:space="0" w:color="auto"/>
            <w:left w:val="none" w:sz="0" w:space="0" w:color="auto"/>
            <w:bottom w:val="none" w:sz="0" w:space="0" w:color="auto"/>
            <w:right w:val="none" w:sz="0" w:space="0" w:color="auto"/>
          </w:divBdr>
        </w:div>
        <w:div w:id="1465006298">
          <w:marLeft w:val="0"/>
          <w:marRight w:val="0"/>
          <w:marTop w:val="0"/>
          <w:marBottom w:val="0"/>
          <w:divBdr>
            <w:top w:val="none" w:sz="0" w:space="0" w:color="auto"/>
            <w:left w:val="none" w:sz="0" w:space="0" w:color="auto"/>
            <w:bottom w:val="none" w:sz="0" w:space="0" w:color="auto"/>
            <w:right w:val="none" w:sz="0" w:space="0" w:color="auto"/>
          </w:divBdr>
        </w:div>
        <w:div w:id="2744876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jpg@01D8C6A9.E17DCB8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UKStratComDD-CyDR-DCPP@mod.gov.uk"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overnment/publications/secretary-of-states-policy-statement-on-safety-health-environmental-protection-and-sustainable-developmen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D750CF1665D7E142B3265A2058D1D055" ma:contentTypeVersion="229" ma:contentTypeDescription="Designed to facilitate the storage of MOD Documents with a '.doc' or '.docx' extension" ma:contentTypeScope="" ma:versionID="b82940cfc24451ce02fb07b3b248b931">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64a59977b1e8d869384431147b17be3b"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element name="_dlc_ExpireDateSaved" ma:index="28" nillable="true" ma:displayName="Original Expiration Date" ma:description="" ma:hidden="true" ma:internalName="_dlc_ExpireDateSaved" ma:readOnly="true">
      <xsd:simpleType>
        <xsd:restriction base="dms:DateTime"/>
      </xsd:simpleType>
    </xsd:element>
    <xsd:element name="_dlc_ExpireDate" ma:index="2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ma:displayName="Document Version" ma:description="Version number in the format X.X e.g. 0.2 (for drafts) or 1.0 (for approval)." ma:format="Dropdown" ma:internalName="DocumentVersion">
      <xsd:simpleType>
        <xsd:restriction base="dms:Text">
          <xsd:maxLength value="6"/>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2e88084c-60f0-4929-a918-b1d907176186}" ma:internalName="TaxCatchAll" ma:showField="CatchAllData" ma:web="cb08e09b-6d4b-4fe7-b099-ac71a2f149a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2e88084c-60f0-4929-a918-b1d907176186}" ma:internalName="TaxCatchAllLabel" ma:readOnly="true" ma:showField="CatchAllDataLabel" ma:web="cb08e09b-6d4b-4fe7-b099-ac71a2f149a9">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ISS En|fa45b941-30dd-4776-8542-b74d3234c984"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Information infrastructure|1716b23a-7964-4300-86a0-9aab6df22f46"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Information infrastructure|bcdac1cf-115f-4393-9bb8-33887411b2d3"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Referenc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DocumentVersion xmlns="04738c6d-ecc8-46f1-821f-82e308eab3d9">1.0</DocumentVersion>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infrastructure</TermName>
          <TermId xmlns="http://schemas.microsoft.com/office/infopath/2007/PartnerControls">1716b23a-7964-4300-86a0-9aab6df22f46</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ISS En</TermName>
          <TermId xmlns="http://schemas.microsoft.com/office/infopath/2007/PartnerControls">fa45b941-30dd-4776-8542-b74d3234c984</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2022-12-06T17:01:11+00:00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infrastructure</TermName>
          <TermId xmlns="http://schemas.microsoft.com/office/infopath/2007/PartnerControls">bcdac1cf-115f-4393-9bb8-33887411b2d3</TermId>
        </TermInfo>
      </Terms>
    </i71a74d1f9984201b479cc08077b6323>
    <wic_System_Copyright xmlns="http://schemas.microsoft.com/sharepoint/v3/fields" xsi:nil="true"/>
  </documentManagement>
</p:properties>
</file>

<file path=customXml/itemProps1.xml><?xml version="1.0" encoding="utf-8"?>
<ds:datastoreItem xmlns:ds="http://schemas.openxmlformats.org/officeDocument/2006/customXml" ds:itemID="{7B9ECE89-621B-4F90-B137-6ECBD4EEE0B2}">
  <ds:schemaRefs>
    <ds:schemaRef ds:uri="http://schemas.microsoft.com/sharepoint/events"/>
  </ds:schemaRefs>
</ds:datastoreItem>
</file>

<file path=customXml/itemProps2.xml><?xml version="1.0" encoding="utf-8"?>
<ds:datastoreItem xmlns:ds="http://schemas.openxmlformats.org/officeDocument/2006/customXml" ds:itemID="{DA18CFD6-2DF5-4240-A33C-EA801FA64A09}">
  <ds:schemaRefs>
    <ds:schemaRef ds:uri="http://schemas.microsoft.com/sharepoint/v3/contenttype/forms"/>
  </ds:schemaRefs>
</ds:datastoreItem>
</file>

<file path=customXml/itemProps3.xml><?xml version="1.0" encoding="utf-8"?>
<ds:datastoreItem xmlns:ds="http://schemas.openxmlformats.org/officeDocument/2006/customXml" ds:itemID="{ECD7CE92-6B65-4DBF-8BF9-811FDE187EA1}">
  <ds:schemaRefs>
    <ds:schemaRef ds:uri="Microsoft.SharePoint.Taxonomy.ContentTypeSync"/>
  </ds:schemaRefs>
</ds:datastoreItem>
</file>

<file path=customXml/itemProps4.xml><?xml version="1.0" encoding="utf-8"?>
<ds:datastoreItem xmlns:ds="http://schemas.openxmlformats.org/officeDocument/2006/customXml" ds:itemID="{02535ADD-4917-4033-B08E-1440E41287CF}">
  <ds:schemaRefs>
    <ds:schemaRef ds:uri="microsoft.office.server.policy.changes"/>
  </ds:schemaRefs>
</ds:datastoreItem>
</file>

<file path=customXml/itemProps5.xml><?xml version="1.0" encoding="utf-8"?>
<ds:datastoreItem xmlns:ds="http://schemas.openxmlformats.org/officeDocument/2006/customXml" ds:itemID="{71607F48-4656-402D-A4D2-0C094174BBDB}">
  <ds:schemaRefs>
    <ds:schemaRef ds:uri="office.server.policy"/>
  </ds:schemaRefs>
</ds:datastoreItem>
</file>

<file path=customXml/itemProps6.xml><?xml version="1.0" encoding="utf-8"?>
<ds:datastoreItem xmlns:ds="http://schemas.openxmlformats.org/officeDocument/2006/customXml" ds:itemID="{1056C5D6-9808-43BF-BF16-D3F10E249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3824D78-2B00-4A9C-BE7B-BD743D5C0E60}">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1400</Words>
  <Characters>7980</Characters>
  <Application>Microsoft Office Word</Application>
  <DocSecurity>4</DocSecurity>
  <Lines>66</Lines>
  <Paragraphs>18</Paragraphs>
  <ScaleCrop>false</ScaleCrop>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 Medina</dc:creator>
  <cp:lastModifiedBy>Joe Foss</cp:lastModifiedBy>
  <cp:revision>2</cp:revision>
  <dcterms:created xsi:type="dcterms:W3CDTF">2023-01-05T16:26:00Z</dcterms:created>
  <dcterms:modified xsi:type="dcterms:W3CDTF">2023-01-05T16:26:00Z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vt:lpwstr>
  </property>
  <property fmtid="{D5CDD505-2E9C-101B-9397-08002B2CF9AE}" pid="8" name="MSIP_Label_acea1cd8-edeb-4763-86bb-3f57f4fa0321_Enabled">
    <vt:lpwstr>true</vt:lpwstr>
  </property>
  <property fmtid="{D5CDD505-2E9C-101B-9397-08002B2CF9AE}" pid="9" name="MSIP_Label_acea1cd8-edeb-4763-86bb-3f57f4fa0321_SetDate">
    <vt:lpwstr>2022-11-28T14:31:23Z</vt:lpwstr>
  </property>
  <property fmtid="{D5CDD505-2E9C-101B-9397-08002B2CF9AE}" pid="10" name="MSIP_Label_acea1cd8-edeb-4763-86bb-3f57f4fa0321_Method">
    <vt:lpwstr>Privileged</vt:lpwstr>
  </property>
  <property fmtid="{D5CDD505-2E9C-101B-9397-08002B2CF9AE}" pid="11" name="MSIP_Label_acea1cd8-edeb-4763-86bb-3f57f4fa0321_Name">
    <vt:lpwstr>MOD-2-OS-OFFICIAL-SENSITIVE</vt:lpwstr>
  </property>
  <property fmtid="{D5CDD505-2E9C-101B-9397-08002B2CF9AE}" pid="12" name="MSIP_Label_acea1cd8-edeb-4763-86bb-3f57f4fa0321_SiteId">
    <vt:lpwstr>be7760ed-5953-484b-ae95-d0a16dfa09e5</vt:lpwstr>
  </property>
  <property fmtid="{D5CDD505-2E9C-101B-9397-08002B2CF9AE}" pid="13" name="MSIP_Label_acea1cd8-edeb-4763-86bb-3f57f4fa0321_ActionId">
    <vt:lpwstr>c3be0e1b-ad06-431b-b929-9e7caf0bcc31</vt:lpwstr>
  </property>
  <property fmtid="{D5CDD505-2E9C-101B-9397-08002B2CF9AE}" pid="14" name="MSIP_Label_acea1cd8-edeb-4763-86bb-3f57f4fa0321_ContentBits">
    <vt:lpwstr>3</vt:lpwstr>
  </property>
  <property fmtid="{D5CDD505-2E9C-101B-9397-08002B2CF9AE}" pid="15" name="ContentTypeId">
    <vt:lpwstr>0x010100D9D675D6CDED02438DC7CFF78D2F29E40100D750CF1665D7E142B3265A2058D1D055</vt:lpwstr>
  </property>
  <property fmtid="{D5CDD505-2E9C-101B-9397-08002B2CF9AE}" pid="16" name="Subject Category">
    <vt:lpwstr>2;#Information infrastructure|bcdac1cf-115f-4393-9bb8-33887411b2d3</vt:lpwstr>
  </property>
  <property fmtid="{D5CDD505-2E9C-101B-9397-08002B2CF9AE}" pid="17" name="_dlc_policyId">
    <vt:lpwstr/>
  </property>
  <property fmtid="{D5CDD505-2E9C-101B-9397-08002B2CF9AE}" pid="18" name="ItemRetentionFormula">
    <vt:lpwstr/>
  </property>
  <property fmtid="{D5CDD505-2E9C-101B-9397-08002B2CF9AE}" pid="19" name="Business Owner">
    <vt:lpwstr>1;#ISS En|fa45b941-30dd-4776-8542-b74d3234c984</vt:lpwstr>
  </property>
  <property fmtid="{D5CDD505-2E9C-101B-9397-08002B2CF9AE}" pid="20" name="fileplanid">
    <vt:lpwstr>4;#04 Deliver the Unit's objectives|954cf193-6423-4137-9b07-8b4f402d8d43</vt:lpwstr>
  </property>
  <property fmtid="{D5CDD505-2E9C-101B-9397-08002B2CF9AE}" pid="21" name="Subject Keywords">
    <vt:lpwstr>3;#Information infrastructure|1716b23a-7964-4300-86a0-9aab6df22f46</vt:lpwstr>
  </property>
  <property fmtid="{D5CDD505-2E9C-101B-9397-08002B2CF9AE}" pid="22" name="TaxKeyword">
    <vt:lpwstr/>
  </property>
</Properties>
</file>