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1B3B" w14:textId="729D0496" w:rsidR="00950DBF" w:rsidRPr="00E4481D" w:rsidRDefault="00E4481D" w:rsidP="005344B2">
      <w:pPr>
        <w:rPr>
          <w:rFonts w:ascii="Arial" w:hAnsi="Arial" w:cs="Arial"/>
          <w:szCs w:val="22"/>
        </w:rPr>
      </w:pPr>
      <w:proofErr w:type="spellStart"/>
      <w:r w:rsidRPr="00E4481D">
        <w:rPr>
          <w:rFonts w:ascii="Arial" w:hAnsi="Arial" w:cs="Arial"/>
          <w:szCs w:val="22"/>
        </w:rPr>
        <w:t>NSoIT</w:t>
      </w:r>
      <w:proofErr w:type="spellEnd"/>
      <w:r w:rsidRPr="00E4481D">
        <w:rPr>
          <w:rFonts w:ascii="Arial" w:hAnsi="Arial" w:cs="Arial"/>
          <w:szCs w:val="22"/>
        </w:rPr>
        <w:t>(D)</w:t>
      </w:r>
      <w:r w:rsidR="00D70A0C" w:rsidRPr="00E4481D">
        <w:rPr>
          <w:rFonts w:ascii="Arial" w:hAnsi="Arial" w:cs="Arial"/>
          <w:szCs w:val="22"/>
        </w:rPr>
        <w:t xml:space="preserve"> </w:t>
      </w:r>
      <w:r w:rsidR="00757E5C" w:rsidRPr="00E4481D">
        <w:rPr>
          <w:rFonts w:ascii="Arial" w:hAnsi="Arial" w:cs="Arial"/>
          <w:szCs w:val="22"/>
        </w:rPr>
        <w:t xml:space="preserve">Commercial </w:t>
      </w:r>
      <w:r w:rsidR="00D70A0C" w:rsidRPr="00E4481D">
        <w:rPr>
          <w:rFonts w:ascii="Arial" w:hAnsi="Arial" w:cs="Arial"/>
          <w:szCs w:val="22"/>
        </w:rPr>
        <w:t>Lead</w:t>
      </w:r>
      <w:r w:rsidR="00E0326B" w:rsidRPr="00E4481D">
        <w:rPr>
          <w:rFonts w:ascii="Arial" w:hAnsi="Arial" w:cs="Arial"/>
          <w:szCs w:val="22"/>
        </w:rPr>
        <w:t>-</w:t>
      </w:r>
    </w:p>
    <w:p w14:paraId="44C8088B" w14:textId="1E43ACEE" w:rsidR="00950DBF" w:rsidRPr="00E4481D" w:rsidRDefault="00E4481D">
      <w:pPr>
        <w:pStyle w:val="JSPSubjectHeadingLatinArial"/>
        <w:rPr>
          <w:rFonts w:ascii="Arial" w:hAnsi="Arial" w:cs="Arial"/>
          <w:sz w:val="22"/>
          <w:szCs w:val="22"/>
        </w:rPr>
      </w:pPr>
      <w:r w:rsidRPr="00E4481D">
        <w:rPr>
          <w:rFonts w:ascii="Arial" w:hAnsi="Arial" w:cs="Arial"/>
          <w:sz w:val="22"/>
          <w:szCs w:val="22"/>
        </w:rPr>
        <w:t>NSOIT(D)</w:t>
      </w:r>
      <w:r w:rsidR="00D70A0C" w:rsidRPr="00E4481D">
        <w:rPr>
          <w:rFonts w:ascii="Arial" w:hAnsi="Arial" w:cs="Arial"/>
          <w:sz w:val="22"/>
          <w:szCs w:val="22"/>
        </w:rPr>
        <w:t xml:space="preserve"> </w:t>
      </w:r>
      <w:r w:rsidR="009E7976" w:rsidRPr="00E4481D">
        <w:rPr>
          <w:rFonts w:ascii="Arial" w:hAnsi="Arial" w:cs="Arial"/>
          <w:sz w:val="22"/>
          <w:szCs w:val="22"/>
        </w:rPr>
        <w:t xml:space="preserve">Commercial </w:t>
      </w:r>
      <w:r w:rsidR="00D70A0C" w:rsidRPr="00E4481D">
        <w:rPr>
          <w:rFonts w:ascii="Arial" w:hAnsi="Arial" w:cs="Arial"/>
          <w:sz w:val="22"/>
          <w:szCs w:val="22"/>
        </w:rPr>
        <w:t>LEAD</w:t>
      </w:r>
      <w:r w:rsidR="009E7976" w:rsidRPr="00E4481D">
        <w:rPr>
          <w:rFonts w:ascii="Arial" w:hAnsi="Arial" w:cs="Arial"/>
          <w:sz w:val="22"/>
          <w:szCs w:val="22"/>
        </w:rPr>
        <w:t xml:space="preserve"> – </w:t>
      </w:r>
      <w:r w:rsidRPr="00E4481D">
        <w:rPr>
          <w:rFonts w:ascii="Arial" w:hAnsi="Arial" w:cs="Arial"/>
          <w:sz w:val="22"/>
          <w:szCs w:val="22"/>
        </w:rPr>
        <w:t xml:space="preserve">Deployed &amp; Interoperability Services </w:t>
      </w:r>
      <w:r w:rsidR="006A0C3A" w:rsidRPr="00E4481D">
        <w:rPr>
          <w:rFonts w:ascii="Arial" w:hAnsi="Arial" w:cs="Arial"/>
          <w:sz w:val="22"/>
          <w:szCs w:val="22"/>
        </w:rPr>
        <w:t>–</w:t>
      </w:r>
      <w:r w:rsidR="008D349D" w:rsidRPr="00E4481D">
        <w:rPr>
          <w:rFonts w:ascii="Arial" w:hAnsi="Arial" w:cs="Arial"/>
          <w:sz w:val="22"/>
          <w:szCs w:val="22"/>
        </w:rPr>
        <w:t xml:space="preserve"> </w:t>
      </w:r>
      <w:r w:rsidR="00D70A0C" w:rsidRPr="00E4481D">
        <w:rPr>
          <w:rFonts w:ascii="Arial" w:hAnsi="Arial" w:cs="Arial"/>
          <w:sz w:val="22"/>
          <w:szCs w:val="22"/>
        </w:rPr>
        <w:t xml:space="preserve">senior </w:t>
      </w:r>
      <w:r w:rsidR="006A0C3A" w:rsidRPr="00E4481D">
        <w:rPr>
          <w:rFonts w:ascii="Arial" w:hAnsi="Arial" w:cs="Arial"/>
          <w:sz w:val="22"/>
          <w:szCs w:val="22"/>
        </w:rPr>
        <w:t xml:space="preserve">COMMERCIAL RESOURCE </w:t>
      </w:r>
      <w:r w:rsidR="00B91B29" w:rsidRPr="00E4481D">
        <w:rPr>
          <w:rFonts w:ascii="Arial" w:hAnsi="Arial" w:cs="Arial"/>
          <w:sz w:val="22"/>
          <w:szCs w:val="22"/>
        </w:rPr>
        <w:t xml:space="preserve">required </w:t>
      </w:r>
      <w:r w:rsidR="006A0C3A" w:rsidRPr="00E4481D">
        <w:rPr>
          <w:rFonts w:ascii="Arial" w:hAnsi="Arial" w:cs="Arial"/>
          <w:sz w:val="22"/>
          <w:szCs w:val="22"/>
        </w:rPr>
        <w:t xml:space="preserve">TO SUPPORT </w:t>
      </w:r>
      <w:r w:rsidRPr="00E4481D">
        <w:rPr>
          <w:rFonts w:ascii="Arial" w:hAnsi="Arial" w:cs="Arial"/>
          <w:sz w:val="22"/>
          <w:szCs w:val="22"/>
        </w:rPr>
        <w:t>NSOIT(D)</w:t>
      </w:r>
      <w:r w:rsidR="006A0C3A" w:rsidRPr="00E4481D">
        <w:rPr>
          <w:rFonts w:ascii="Arial" w:hAnsi="Arial" w:cs="Arial"/>
          <w:sz w:val="22"/>
          <w:szCs w:val="22"/>
        </w:rPr>
        <w:t xml:space="preserve"> PROGRAMME</w:t>
      </w:r>
      <w:r w:rsidR="00BB1B88" w:rsidRPr="00E4481D">
        <w:rPr>
          <w:rFonts w:ascii="Arial" w:hAnsi="Arial" w:cs="Arial"/>
          <w:sz w:val="22"/>
          <w:szCs w:val="22"/>
        </w:rPr>
        <w:t xml:space="preserve"> DELIVERY</w:t>
      </w:r>
    </w:p>
    <w:p w14:paraId="4EDE55EB" w14:textId="77777777" w:rsidR="005D095D" w:rsidRPr="00E4481D" w:rsidRDefault="005D095D" w:rsidP="00EC081B">
      <w:pPr>
        <w:pStyle w:val="ListParagraph"/>
        <w:ind w:left="0"/>
        <w:rPr>
          <w:rFonts w:ascii="Arial" w:hAnsi="Arial" w:cs="Arial"/>
          <w:iCs/>
          <w:szCs w:val="22"/>
        </w:rPr>
      </w:pPr>
    </w:p>
    <w:p w14:paraId="1A0BA34E" w14:textId="0495C1F6" w:rsidR="00EC081B" w:rsidRPr="00E4481D" w:rsidRDefault="00EC081B" w:rsidP="00EC081B">
      <w:pPr>
        <w:pStyle w:val="ListParagraph"/>
        <w:ind w:left="0"/>
        <w:rPr>
          <w:rFonts w:ascii="Arial" w:hAnsi="Arial" w:cs="Arial"/>
          <w:b/>
          <w:iCs/>
          <w:szCs w:val="22"/>
        </w:rPr>
      </w:pPr>
      <w:r w:rsidRPr="00E4481D">
        <w:rPr>
          <w:rFonts w:ascii="Arial" w:hAnsi="Arial" w:cs="Arial"/>
          <w:b/>
          <w:iCs/>
          <w:szCs w:val="22"/>
        </w:rPr>
        <w:t>Requirement</w:t>
      </w:r>
      <w:r w:rsidR="00661DB1" w:rsidRPr="00E4481D">
        <w:rPr>
          <w:rFonts w:ascii="Arial" w:hAnsi="Arial" w:cs="Arial"/>
          <w:b/>
          <w:iCs/>
          <w:szCs w:val="22"/>
        </w:rPr>
        <w:t>/ Outputs</w:t>
      </w:r>
    </w:p>
    <w:p w14:paraId="382E5B01" w14:textId="2665BEDC" w:rsidR="00EC081B" w:rsidRPr="00E4481D" w:rsidRDefault="00EC081B" w:rsidP="00EC081B">
      <w:pPr>
        <w:pStyle w:val="ListParagraph"/>
        <w:ind w:left="0"/>
        <w:rPr>
          <w:rFonts w:ascii="Arial" w:hAnsi="Arial" w:cs="Arial"/>
          <w:iCs/>
          <w:szCs w:val="22"/>
        </w:rPr>
      </w:pPr>
    </w:p>
    <w:p w14:paraId="2CDE0655" w14:textId="196F8F36" w:rsidR="00691015" w:rsidRPr="00E4481D" w:rsidRDefault="00E962FD" w:rsidP="007F5698">
      <w:pPr>
        <w:pStyle w:val="ListParagraph"/>
        <w:numPr>
          <w:ilvl w:val="0"/>
          <w:numId w:val="14"/>
        </w:numPr>
        <w:ind w:left="0" w:firstLine="0"/>
        <w:rPr>
          <w:rFonts w:ascii="Arial" w:hAnsi="Arial" w:cs="Arial"/>
          <w:iCs/>
          <w:szCs w:val="22"/>
        </w:rPr>
      </w:pPr>
      <w:r w:rsidRPr="00E4481D">
        <w:rPr>
          <w:rFonts w:ascii="Arial" w:hAnsi="Arial" w:cs="Arial"/>
          <w:iCs/>
          <w:szCs w:val="22"/>
        </w:rPr>
        <w:t xml:space="preserve">Below are the </w:t>
      </w:r>
      <w:r w:rsidR="00EB2A29" w:rsidRPr="00E4481D">
        <w:rPr>
          <w:rFonts w:ascii="Arial" w:hAnsi="Arial" w:cs="Arial"/>
          <w:iCs/>
          <w:szCs w:val="22"/>
        </w:rPr>
        <w:t>high-level</w:t>
      </w:r>
      <w:r w:rsidRPr="00E4481D">
        <w:rPr>
          <w:rFonts w:ascii="Arial" w:hAnsi="Arial" w:cs="Arial"/>
          <w:iCs/>
          <w:szCs w:val="22"/>
        </w:rPr>
        <w:t xml:space="preserve"> requirements that t</w:t>
      </w:r>
      <w:r w:rsidR="00691015" w:rsidRPr="00E4481D">
        <w:rPr>
          <w:rFonts w:ascii="Arial" w:hAnsi="Arial" w:cs="Arial"/>
          <w:iCs/>
          <w:szCs w:val="22"/>
        </w:rPr>
        <w:t xml:space="preserve">his contracted resource within the </w:t>
      </w:r>
      <w:r w:rsidR="003F4C17" w:rsidRPr="00E4481D">
        <w:rPr>
          <w:rFonts w:ascii="Arial" w:hAnsi="Arial" w:cs="Arial"/>
          <w:iCs/>
          <w:szCs w:val="22"/>
        </w:rPr>
        <w:t>NSoIT(D)</w:t>
      </w:r>
      <w:r w:rsidR="00FA0CCB" w:rsidRPr="00E4481D">
        <w:rPr>
          <w:rFonts w:ascii="Arial" w:hAnsi="Arial" w:cs="Arial"/>
          <w:iCs/>
          <w:szCs w:val="22"/>
        </w:rPr>
        <w:t xml:space="preserve"> </w:t>
      </w:r>
      <w:r w:rsidR="00691015" w:rsidRPr="00E4481D">
        <w:rPr>
          <w:rFonts w:ascii="Arial" w:hAnsi="Arial" w:cs="Arial"/>
          <w:iCs/>
          <w:szCs w:val="22"/>
        </w:rPr>
        <w:t xml:space="preserve">programme will be </w:t>
      </w:r>
      <w:r w:rsidR="00B91B29" w:rsidRPr="00E4481D">
        <w:rPr>
          <w:rFonts w:ascii="Arial" w:hAnsi="Arial" w:cs="Arial"/>
          <w:iCs/>
          <w:szCs w:val="22"/>
        </w:rPr>
        <w:t xml:space="preserve">procured </w:t>
      </w:r>
      <w:r w:rsidRPr="00E4481D">
        <w:rPr>
          <w:rFonts w:ascii="Arial" w:hAnsi="Arial" w:cs="Arial"/>
          <w:iCs/>
          <w:szCs w:val="22"/>
        </w:rPr>
        <w:t>from a Commercial perspective</w:t>
      </w:r>
      <w:r w:rsidR="00691015" w:rsidRPr="00E4481D">
        <w:rPr>
          <w:rFonts w:ascii="Arial" w:hAnsi="Arial" w:cs="Arial"/>
          <w:iCs/>
          <w:szCs w:val="22"/>
        </w:rPr>
        <w:t xml:space="preserve"> to</w:t>
      </w:r>
      <w:r w:rsidRPr="00E4481D">
        <w:rPr>
          <w:rFonts w:ascii="Arial" w:hAnsi="Arial" w:cs="Arial"/>
          <w:iCs/>
          <w:szCs w:val="22"/>
        </w:rPr>
        <w:t xml:space="preserve"> lead on and deliver</w:t>
      </w:r>
      <w:r w:rsidR="008B507C" w:rsidRPr="00E4481D">
        <w:rPr>
          <w:rFonts w:ascii="Arial" w:hAnsi="Arial" w:cs="Arial"/>
          <w:iCs/>
          <w:szCs w:val="22"/>
        </w:rPr>
        <w:t>.</w:t>
      </w:r>
    </w:p>
    <w:p w14:paraId="48D2C31A" w14:textId="5355E9F4" w:rsidR="00E962FD" w:rsidRPr="00E4481D" w:rsidRDefault="008B507C" w:rsidP="008B507C">
      <w:pPr>
        <w:pStyle w:val="ListParagraph"/>
        <w:ind w:left="0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</w:rPr>
        <w:t>Working as part of</w:t>
      </w:r>
      <w:r w:rsidR="00B048A1" w:rsidRPr="00E4481D">
        <w:rPr>
          <w:rFonts w:ascii="Arial" w:hAnsi="Arial" w:cs="Arial"/>
          <w:szCs w:val="22"/>
        </w:rPr>
        <w:t xml:space="preserve"> the </w:t>
      </w:r>
      <w:r w:rsidRPr="00E4481D">
        <w:rPr>
          <w:rFonts w:ascii="Arial" w:hAnsi="Arial" w:cs="Arial"/>
          <w:szCs w:val="22"/>
        </w:rPr>
        <w:t xml:space="preserve">DD Commercial team, directly supporting </w:t>
      </w:r>
      <w:r w:rsidR="00F432C2">
        <w:rPr>
          <w:rFonts w:ascii="Arial" w:hAnsi="Arial" w:cs="Arial"/>
          <w:szCs w:val="22"/>
        </w:rPr>
        <w:t>D&amp;IS</w:t>
      </w:r>
      <w:r w:rsidR="00B048A1" w:rsidRPr="00E4481D">
        <w:rPr>
          <w:rFonts w:ascii="Arial" w:hAnsi="Arial" w:cs="Arial"/>
          <w:szCs w:val="22"/>
        </w:rPr>
        <w:t>,</w:t>
      </w:r>
      <w:r w:rsidRPr="00E4481D">
        <w:rPr>
          <w:rFonts w:ascii="Arial" w:hAnsi="Arial" w:cs="Arial"/>
          <w:szCs w:val="22"/>
        </w:rPr>
        <w:t xml:space="preserve"> leading the existing Commercial management of key OpNet contractual requirements across</w:t>
      </w:r>
      <w:r w:rsidRPr="00E4481D">
        <w:rPr>
          <w:rFonts w:ascii="Arial" w:hAnsi="Arial" w:cs="Arial"/>
          <w:szCs w:val="22"/>
          <w:lang w:eastAsia="en-US"/>
        </w:rPr>
        <w:t xml:space="preserve"> various contracts, the objectives of the Commercial Lead will include, but not be limited to, the following:</w:t>
      </w:r>
    </w:p>
    <w:p w14:paraId="0ABC74AD" w14:textId="7AD4D4F4" w:rsidR="00DB78D0" w:rsidRPr="00E4481D" w:rsidRDefault="00DB78D0" w:rsidP="008B507C">
      <w:pPr>
        <w:pStyle w:val="ListParagraph"/>
        <w:ind w:left="0"/>
        <w:rPr>
          <w:rFonts w:ascii="Arial" w:hAnsi="Arial" w:cs="Arial"/>
          <w:szCs w:val="22"/>
          <w:lang w:eastAsia="en-US"/>
        </w:rPr>
      </w:pPr>
    </w:p>
    <w:p w14:paraId="53880E9B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Commercial activities include (but are not limited to):</w:t>
      </w:r>
    </w:p>
    <w:p w14:paraId="25A541C1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Lead on the drafting of ITTs (Schedules, Terms and Conditions) where needed.</w:t>
      </w:r>
    </w:p>
    <w:p w14:paraId="4FD83CBD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Provide effective assessment and execution of all contractual deliverables relating to re-procurement activity.</w:t>
      </w:r>
    </w:p>
    <w:p w14:paraId="359EFE45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Develop Procurement Strategies.</w:t>
      </w:r>
    </w:p>
    <w:p w14:paraId="2F8D6E37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Complex issue resolution.</w:t>
      </w:r>
    </w:p>
    <w:p w14:paraId="5FCA02F4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Cabinet Office engagement.</w:t>
      </w:r>
    </w:p>
    <w:p w14:paraId="63E035B6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Ensuring alignment with the Outsourcing Playbook.</w:t>
      </w:r>
    </w:p>
    <w:p w14:paraId="2B79769D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Identification of wider programme interdependencies.</w:t>
      </w:r>
    </w:p>
    <w:p w14:paraId="6DC8234C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Develop the Contract Management Plans.</w:t>
      </w:r>
    </w:p>
    <w:p w14:paraId="31FF18A4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Lead on  Commercial evaluation of ITTs including managing the clarifications processes and preparation of Commercial Strategies.</w:t>
      </w:r>
    </w:p>
    <w:p w14:paraId="22611323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Providing assurance, remediation, coherence and increasing best practice throughout the OpNet portfolio.</w:t>
      </w:r>
    </w:p>
    <w:p w14:paraId="0127EB1A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Commercial risk assessments.</w:t>
      </w:r>
    </w:p>
    <w:p w14:paraId="7372FF90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Producing Commercial Stakeholder and communication plans.</w:t>
      </w:r>
    </w:p>
    <w:p w14:paraId="1DC31D38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Engage and manage scrutiny stakeholders and provision of necessary evidence artefacts.</w:t>
      </w:r>
    </w:p>
    <w:p w14:paraId="6144AD8E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Market engagement to ensure a competitive supply base.</w:t>
      </w:r>
    </w:p>
    <w:p w14:paraId="22C313FA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Market engagement to establish a commercial model that incentivises suppliers to deliver in an ever-decreasing demand environment.</w:t>
      </w:r>
    </w:p>
    <w:p w14:paraId="30E22D2C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Influence the requirements pricing model to drive value for money.</w:t>
      </w:r>
    </w:p>
    <w:p w14:paraId="6FEBB22B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Ensure an effective transition from tender to contract by ensuring all artefacts are in place.</w:t>
      </w:r>
    </w:p>
    <w:p w14:paraId="401F1CDF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Ensure all commercial artefacts are maintained and provide knowledge transfer to future contract manager.</w:t>
      </w:r>
    </w:p>
    <w:p w14:paraId="04A37D98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 xml:space="preserve">To ensure the approvals and assurance processes, both local and departmental, are applied with rigour to all Proposed Procurements. </w:t>
      </w:r>
    </w:p>
    <w:p w14:paraId="0F15D6E3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 xml:space="preserve">To monitor supplier performance and keep Line Management &amp; Head of Commercial aware of all issues through the Head of Commercial Supplier Management Point of Contact. </w:t>
      </w:r>
    </w:p>
    <w:p w14:paraId="53E16B73" w14:textId="77777777" w:rsidR="00DB78D0" w:rsidRPr="00E4481D" w:rsidRDefault="00DB78D0" w:rsidP="00DB78D0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 xml:space="preserve">To share knowledge and mentor other commercial staff in order to develop the commercial functional skills base. </w:t>
      </w:r>
    </w:p>
    <w:p w14:paraId="51FA991D" w14:textId="09E40255" w:rsidR="00DB78D0" w:rsidRPr="00E4481D" w:rsidRDefault="00DB78D0" w:rsidP="00CD3C04">
      <w:pPr>
        <w:pStyle w:val="ListParagraph"/>
        <w:rPr>
          <w:rFonts w:ascii="Arial" w:hAnsi="Arial" w:cs="Arial"/>
          <w:szCs w:val="22"/>
          <w:lang w:eastAsia="en-US"/>
        </w:rPr>
      </w:pPr>
      <w:r w:rsidRPr="00E4481D">
        <w:rPr>
          <w:rFonts w:ascii="Arial" w:hAnsi="Arial" w:cs="Arial"/>
          <w:szCs w:val="22"/>
          <w:lang w:eastAsia="en-US"/>
        </w:rPr>
        <w:t>•</w:t>
      </w:r>
      <w:r w:rsidRPr="00E4481D">
        <w:rPr>
          <w:rFonts w:ascii="Arial" w:hAnsi="Arial" w:cs="Arial"/>
          <w:szCs w:val="22"/>
          <w:lang w:eastAsia="en-US"/>
        </w:rPr>
        <w:tab/>
        <w:t>To provide ad hoc commercial support to colleagues.</w:t>
      </w:r>
    </w:p>
    <w:p w14:paraId="28D447E1" w14:textId="72D64ABE" w:rsidR="00F652B7" w:rsidRPr="00E4481D" w:rsidRDefault="00F652B7" w:rsidP="008B507C">
      <w:pPr>
        <w:pStyle w:val="ListParagraph"/>
        <w:ind w:left="0"/>
        <w:rPr>
          <w:rFonts w:ascii="Arial" w:hAnsi="Arial" w:cs="Arial"/>
          <w:szCs w:val="22"/>
          <w:lang w:eastAsia="en-US"/>
        </w:rPr>
      </w:pPr>
    </w:p>
    <w:tbl>
      <w:tblPr>
        <w:tblW w:w="9924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2173"/>
        <w:gridCol w:w="5519"/>
        <w:gridCol w:w="1950"/>
      </w:tblGrid>
      <w:tr w:rsidR="00E4481D" w:rsidRPr="00E4481D" w14:paraId="1616FA03" w14:textId="77777777" w:rsidTr="002B2AB2">
        <w:trPr>
          <w:trHeight w:val="110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05FC5" w14:textId="7CCEE155" w:rsidR="00F652B7" w:rsidRPr="00E4481D" w:rsidRDefault="00F652B7" w:rsidP="002B2AB2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Period Jan 2023 – June 2023</w:t>
            </w:r>
          </w:p>
        </w:tc>
      </w:tr>
      <w:tr w:rsidR="00E4481D" w:rsidRPr="00E4481D" w14:paraId="6F609ADE" w14:textId="77777777" w:rsidTr="00CD3C04">
        <w:trPr>
          <w:trHeight w:val="110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1F8DE" w14:textId="77777777" w:rsidR="00F652B7" w:rsidRPr="00E4481D" w:rsidRDefault="00F652B7" w:rsidP="002B2AB2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  <w:t>ID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523D5" w14:textId="77777777" w:rsidR="00F652B7" w:rsidRPr="00E4481D" w:rsidRDefault="00F652B7" w:rsidP="002B2AB2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  <w:t>Client Objectives/ Milestones</w:t>
            </w:r>
          </w:p>
          <w:p w14:paraId="0CAC6B4A" w14:textId="77777777" w:rsidR="00F652B7" w:rsidRPr="00E4481D" w:rsidRDefault="00F652B7" w:rsidP="002B2AB2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9F3E" w14:textId="77777777" w:rsidR="00F652B7" w:rsidRPr="00E4481D" w:rsidRDefault="00F652B7" w:rsidP="002B2AB2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  <w:t>Proposed Activities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5F18E" w14:textId="77777777" w:rsidR="00F652B7" w:rsidRPr="00E4481D" w:rsidRDefault="00F652B7" w:rsidP="002B2AB2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  <w:t>Target Delivery Date</w:t>
            </w:r>
          </w:p>
        </w:tc>
      </w:tr>
      <w:tr w:rsidR="00E4481D" w:rsidRPr="00E4481D" w14:paraId="1DB5AF31" w14:textId="77777777" w:rsidTr="00CD3C04">
        <w:trPr>
          <w:trHeight w:val="110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5B428" w14:textId="229D2744" w:rsidR="00F652B7" w:rsidRPr="00E4481D" w:rsidRDefault="00F652B7" w:rsidP="00F652B7">
            <w:pPr>
              <w:pStyle w:val="Default"/>
              <w:spacing w:line="252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481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2FB5" w14:textId="32F45F85" w:rsidR="00F652B7" w:rsidRPr="00E4481D" w:rsidRDefault="00F652B7" w:rsidP="00915AA9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E44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702004450 - Crimson Bridge – implementation</w:t>
            </w:r>
            <w:r w:rsidR="00183C02" w:rsidRPr="00E44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/ </w:t>
            </w:r>
            <w:r w:rsidRPr="00E44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startup </w:t>
            </w:r>
            <w:r w:rsidR="00183C02" w:rsidRPr="00E44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and Contract Management </w:t>
            </w:r>
            <w:r w:rsidRPr="00E44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lead</w:t>
            </w: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9FCE" w14:textId="77777777" w:rsidR="00971EB1" w:rsidRPr="00E4481D" w:rsidRDefault="00F652B7" w:rsidP="00F652B7">
            <w:pPr>
              <w:pStyle w:val="Default"/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481D">
              <w:rPr>
                <w:rFonts w:ascii="Arial" w:hAnsi="Arial" w:cs="Arial"/>
                <w:color w:val="auto"/>
                <w:sz w:val="20"/>
                <w:szCs w:val="20"/>
              </w:rPr>
              <w:t xml:space="preserve">Commercial lead for the </w:t>
            </w:r>
            <w:r w:rsidR="00971EB1" w:rsidRPr="00E4481D">
              <w:rPr>
                <w:rFonts w:ascii="Arial" w:hAnsi="Arial" w:cs="Arial"/>
                <w:color w:val="auto"/>
                <w:sz w:val="20"/>
                <w:szCs w:val="20"/>
              </w:rPr>
              <w:t xml:space="preserve">new </w:t>
            </w:r>
            <w:r w:rsidRPr="00E4481D">
              <w:rPr>
                <w:rFonts w:ascii="Arial" w:hAnsi="Arial" w:cs="Arial"/>
                <w:color w:val="auto"/>
                <w:sz w:val="20"/>
                <w:szCs w:val="20"/>
              </w:rPr>
              <w:t>Crimson Bridge Contract.</w:t>
            </w:r>
            <w:r w:rsidR="00971EB1" w:rsidRPr="00E448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B36B91A" w14:textId="77777777" w:rsidR="00971EB1" w:rsidRPr="00E4481D" w:rsidRDefault="00971EB1" w:rsidP="00F652B7">
            <w:pPr>
              <w:pStyle w:val="Default"/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92D1984" w14:textId="6A4A89EA" w:rsidR="00971EB1" w:rsidRPr="00E4481D" w:rsidRDefault="00E4481D" w:rsidP="00F652B7">
            <w:pPr>
              <w:pStyle w:val="Default"/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481D">
              <w:rPr>
                <w:rFonts w:ascii="Arial" w:hAnsi="Arial" w:cs="Arial"/>
                <w:color w:val="auto"/>
                <w:sz w:val="20"/>
                <w:szCs w:val="20"/>
              </w:rPr>
              <w:t>Develop</w:t>
            </w:r>
            <w:r w:rsidR="00971EB1" w:rsidRPr="00E4481D">
              <w:rPr>
                <w:rFonts w:ascii="Arial" w:hAnsi="Arial" w:cs="Arial"/>
                <w:color w:val="auto"/>
                <w:sz w:val="20"/>
                <w:szCs w:val="20"/>
              </w:rPr>
              <w:t xml:space="preserve"> Implementation and Contract Startup processes and artifacts. </w:t>
            </w:r>
          </w:p>
          <w:p w14:paraId="576FBCE5" w14:textId="77777777" w:rsidR="00971EB1" w:rsidRPr="00E4481D" w:rsidRDefault="00971EB1" w:rsidP="00F652B7">
            <w:pPr>
              <w:pStyle w:val="Default"/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7CDCD29" w14:textId="1281F7D1" w:rsidR="00971EB1" w:rsidRPr="00E4481D" w:rsidRDefault="00E4481D" w:rsidP="00F652B7">
            <w:pPr>
              <w:pStyle w:val="Default"/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481D">
              <w:rPr>
                <w:rFonts w:ascii="Arial" w:hAnsi="Arial" w:cs="Arial"/>
                <w:color w:val="auto"/>
                <w:sz w:val="20"/>
                <w:szCs w:val="20"/>
              </w:rPr>
              <w:t>Develop</w:t>
            </w:r>
            <w:r w:rsidR="005D46CF" w:rsidRPr="00E448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71EB1" w:rsidRPr="00E4481D">
              <w:rPr>
                <w:rFonts w:ascii="Arial" w:hAnsi="Arial" w:cs="Arial"/>
                <w:color w:val="auto"/>
                <w:sz w:val="20"/>
                <w:szCs w:val="20"/>
              </w:rPr>
              <w:t>Contract management processes and artifacts.</w:t>
            </w:r>
          </w:p>
          <w:p w14:paraId="1A9C100B" w14:textId="77777777" w:rsidR="00F652B7" w:rsidRPr="00E4481D" w:rsidRDefault="00F652B7" w:rsidP="00CD3C04">
            <w:pPr>
              <w:pStyle w:val="Default"/>
              <w:spacing w:line="252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2EF0" w14:textId="07969EDD" w:rsidR="00F652B7" w:rsidRPr="00E4481D" w:rsidRDefault="007D6DDB" w:rsidP="00F652B7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Commencing 1st Jan 2023, due 20th </w:t>
            </w:r>
            <w:r w:rsidR="00E44078"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June</w:t>
            </w: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2023</w:t>
            </w:r>
          </w:p>
        </w:tc>
      </w:tr>
      <w:tr w:rsidR="00E4481D" w:rsidRPr="00E4481D" w14:paraId="37FCF9EA" w14:textId="77777777" w:rsidTr="00CD3C04">
        <w:trPr>
          <w:trHeight w:val="513"/>
        </w:trPr>
        <w:tc>
          <w:tcPr>
            <w:tcW w:w="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5A9B6" w14:textId="2AD02177" w:rsidR="00F215D1" w:rsidRPr="00E4481D" w:rsidRDefault="004B55BA" w:rsidP="00F652B7">
            <w:pPr>
              <w:pStyle w:val="Default"/>
              <w:spacing w:line="252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44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7837" w14:textId="13F523DB" w:rsidR="004B55BA" w:rsidRPr="00E4481D" w:rsidRDefault="009C5356" w:rsidP="00CD3C04">
            <w:pPr>
              <w:pStyle w:val="Default"/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44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Commercial Subject matter expert for additional deployed contracts and concurrent framework procurements.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86FC" w14:textId="77777777" w:rsidR="00971EB1" w:rsidRPr="00E4481D" w:rsidRDefault="004B55BA" w:rsidP="004B55BA">
            <w:pPr>
              <w:rPr>
                <w:rFonts w:ascii="Arial" w:hAnsi="Arial" w:cs="Arial"/>
                <w:iCs/>
                <w:sz w:val="20"/>
              </w:rPr>
            </w:pPr>
            <w:r w:rsidRPr="00E4481D">
              <w:rPr>
                <w:rFonts w:ascii="Arial" w:hAnsi="Arial" w:cs="Arial"/>
                <w:iCs/>
                <w:sz w:val="20"/>
              </w:rPr>
              <w:t xml:space="preserve">Commercial </w:t>
            </w:r>
            <w:r w:rsidR="00971EB1" w:rsidRPr="00E4481D">
              <w:rPr>
                <w:rFonts w:ascii="Arial" w:hAnsi="Arial" w:cs="Arial"/>
                <w:iCs/>
                <w:sz w:val="20"/>
              </w:rPr>
              <w:t>Subject matter expert</w:t>
            </w:r>
            <w:r w:rsidR="00F97D38" w:rsidRPr="00E4481D">
              <w:rPr>
                <w:rFonts w:ascii="Arial" w:hAnsi="Arial" w:cs="Arial"/>
                <w:iCs/>
                <w:sz w:val="20"/>
              </w:rPr>
              <w:t xml:space="preserve"> </w:t>
            </w:r>
            <w:r w:rsidRPr="00E4481D">
              <w:rPr>
                <w:rFonts w:ascii="Arial" w:hAnsi="Arial" w:cs="Arial"/>
                <w:iCs/>
                <w:sz w:val="20"/>
              </w:rPr>
              <w:t xml:space="preserve">for additional deployed contracts and concurrent framework procurements. </w:t>
            </w:r>
          </w:p>
          <w:p w14:paraId="5F452C11" w14:textId="3E9DDC37" w:rsidR="00971EB1" w:rsidRPr="00E4481D" w:rsidRDefault="00971EB1" w:rsidP="004B55BA">
            <w:pPr>
              <w:rPr>
                <w:rFonts w:ascii="Arial" w:hAnsi="Arial" w:cs="Arial"/>
                <w:iCs/>
                <w:sz w:val="20"/>
              </w:rPr>
            </w:pPr>
            <w:r w:rsidRPr="00E4481D">
              <w:rPr>
                <w:rFonts w:ascii="Arial" w:hAnsi="Arial" w:cs="Arial"/>
                <w:iCs/>
                <w:sz w:val="20"/>
              </w:rPr>
              <w:t>Deliver the procurement of new</w:t>
            </w:r>
            <w:r w:rsidR="005D46CF" w:rsidRPr="00E4481D">
              <w:rPr>
                <w:rFonts w:ascii="Arial" w:hAnsi="Arial" w:cs="Arial"/>
                <w:iCs/>
                <w:sz w:val="20"/>
              </w:rPr>
              <w:t xml:space="preserve"> deployed</w:t>
            </w:r>
            <w:r w:rsidRPr="00E4481D">
              <w:rPr>
                <w:rFonts w:ascii="Arial" w:hAnsi="Arial" w:cs="Arial"/>
                <w:iCs/>
                <w:sz w:val="20"/>
              </w:rPr>
              <w:t xml:space="preserve"> requirements. </w:t>
            </w:r>
            <w:r w:rsidRPr="00E4481D">
              <w:rPr>
                <w:rFonts w:ascii="Arial" w:hAnsi="Arial" w:cs="Arial"/>
                <w:iCs/>
                <w:sz w:val="20"/>
              </w:rPr>
              <w:br/>
            </w:r>
            <w:r w:rsidRPr="00E4481D">
              <w:rPr>
                <w:rFonts w:ascii="Arial" w:hAnsi="Arial" w:cs="Arial"/>
                <w:iCs/>
                <w:sz w:val="20"/>
              </w:rPr>
              <w:br/>
              <w:t xml:space="preserve">Deliver expert advice to the Commercial team. </w:t>
            </w:r>
          </w:p>
          <w:p w14:paraId="665CD2A9" w14:textId="3997BB68" w:rsidR="00F215D1" w:rsidRPr="00E4481D" w:rsidRDefault="00971EB1" w:rsidP="00CD3C04">
            <w:pPr>
              <w:rPr>
                <w:rFonts w:ascii="Arial" w:hAnsi="Arial" w:cs="Arial"/>
                <w:iCs/>
                <w:sz w:val="20"/>
              </w:rPr>
            </w:pPr>
            <w:r w:rsidRPr="00E4481D">
              <w:rPr>
                <w:rFonts w:ascii="Arial" w:hAnsi="Arial" w:cs="Arial"/>
                <w:iCs/>
                <w:sz w:val="20"/>
              </w:rPr>
              <w:t>Deliver Change acti</w:t>
            </w:r>
            <w:r w:rsidR="00E4481D" w:rsidRPr="00E4481D">
              <w:rPr>
                <w:rFonts w:ascii="Arial" w:hAnsi="Arial" w:cs="Arial"/>
                <w:iCs/>
                <w:sz w:val="20"/>
              </w:rPr>
              <w:t>vities</w:t>
            </w:r>
            <w:r w:rsidRPr="00E4481D">
              <w:rPr>
                <w:rFonts w:ascii="Arial" w:hAnsi="Arial" w:cs="Arial"/>
                <w:iCs/>
                <w:sz w:val="20"/>
              </w:rPr>
              <w:t xml:space="preserve"> and Contract Management</w:t>
            </w:r>
            <w:r w:rsidR="005D46CF" w:rsidRPr="00E4481D">
              <w:rPr>
                <w:rFonts w:ascii="Arial" w:hAnsi="Arial" w:cs="Arial"/>
                <w:iCs/>
                <w:sz w:val="20"/>
              </w:rPr>
              <w:t xml:space="preserve"> for existing  Contracts</w:t>
            </w:r>
            <w:r w:rsidRPr="00E4481D">
              <w:rPr>
                <w:rFonts w:ascii="Arial" w:hAnsi="Arial" w:cs="Arial"/>
                <w:iCs/>
                <w:sz w:val="20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80D4" w14:textId="733EB513" w:rsidR="00F215D1" w:rsidRPr="00E4481D" w:rsidRDefault="007D6DDB" w:rsidP="00F652B7">
            <w:pPr>
              <w:pStyle w:val="Default"/>
              <w:spacing w:line="252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ED – 20th June 2023</w:t>
            </w:r>
          </w:p>
        </w:tc>
      </w:tr>
      <w:tr w:rsidR="00E4481D" w:rsidRPr="00E4481D" w14:paraId="43CF18F2" w14:textId="77777777" w:rsidTr="00CD3C04">
        <w:trPr>
          <w:trHeight w:val="60"/>
        </w:trPr>
        <w:tc>
          <w:tcPr>
            <w:tcW w:w="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94DF1" w14:textId="39C5005A" w:rsidR="00F652B7" w:rsidRPr="00E4481D" w:rsidRDefault="004B55BA" w:rsidP="00F652B7">
            <w:pPr>
              <w:pStyle w:val="Default"/>
              <w:spacing w:line="252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44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E8C0" w14:textId="3E6D555C" w:rsidR="00F652B7" w:rsidRPr="00E4481D" w:rsidRDefault="00F652B7" w:rsidP="00CD3C04">
            <w:pPr>
              <w:pStyle w:val="Default"/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44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Full Knowledge Transfer/Handover to Crown Servant upon completion of engagement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2E47" w14:textId="77777777" w:rsidR="00F652B7" w:rsidRPr="00E4481D" w:rsidRDefault="00F652B7" w:rsidP="00F652B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481D">
              <w:rPr>
                <w:rFonts w:ascii="Arial" w:hAnsi="Arial" w:cs="Arial"/>
                <w:color w:val="auto"/>
                <w:sz w:val="20"/>
                <w:szCs w:val="20"/>
              </w:rPr>
              <w:t xml:space="preserve">Handover pack to be discussed and agreed at the commencement of the handover period. Likely to contain the following: Information and access to all relevant spreadsheets and files; project deadlines and status updates; list of key contacts – customers, clients, stakeholders, managers, and any ongoing issues affecting the projects. </w:t>
            </w:r>
          </w:p>
          <w:p w14:paraId="78E0CB30" w14:textId="7698AA0A" w:rsidR="00904857" w:rsidRPr="00E4481D" w:rsidRDefault="00904857" w:rsidP="00F652B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EE8A" w14:textId="590FB8D1" w:rsidR="00F652B7" w:rsidRPr="00E4481D" w:rsidRDefault="00F652B7" w:rsidP="00F652B7">
            <w:pPr>
              <w:pStyle w:val="Default"/>
              <w:spacing w:line="252" w:lineRule="auto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th</w:t>
            </w: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– 30</w:t>
            </w: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th</w:t>
            </w: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4A2CED"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June</w:t>
            </w:r>
            <w:r w:rsidRPr="00E448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22 (alongside ongoing activities).</w:t>
            </w:r>
          </w:p>
        </w:tc>
      </w:tr>
    </w:tbl>
    <w:p w14:paraId="1E40CFC1" w14:textId="3025CB6F" w:rsidR="00950DBF" w:rsidRPr="00E4481D" w:rsidRDefault="00950DBF" w:rsidP="00BE753A">
      <w:pPr>
        <w:pStyle w:val="ListParagraph"/>
        <w:ind w:left="0"/>
        <w:rPr>
          <w:rFonts w:ascii="Arial" w:hAnsi="Arial" w:cs="Arial"/>
          <w:szCs w:val="22"/>
        </w:rPr>
      </w:pPr>
    </w:p>
    <w:sectPr w:rsidR="00950DBF" w:rsidRPr="00E4481D" w:rsidSect="009E2307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BCB8" w14:textId="77777777" w:rsidR="005C7186" w:rsidRDefault="005C7186"/>
  </w:endnote>
  <w:endnote w:type="continuationSeparator" w:id="0">
    <w:p w14:paraId="7F5BBFF4" w14:textId="77777777" w:rsidR="005C7186" w:rsidRDefault="005C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92DF" w14:textId="2DDDCD5E" w:rsidR="000C6C24" w:rsidRDefault="000C6C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1C5668" wp14:editId="306F27F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889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A3E42" w14:textId="11132CBE" w:rsidR="000C6C24" w:rsidRPr="000C6C24" w:rsidRDefault="000C6C2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C6C2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C56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05A3E42" w14:textId="11132CBE" w:rsidR="000C6C24" w:rsidRPr="000C6C24" w:rsidRDefault="000C6C2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C6C2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A74B" w14:textId="02E9D8FA" w:rsidR="00F60909" w:rsidRPr="00F60909" w:rsidRDefault="0054130E" w:rsidP="00776FD9">
    <w:pPr>
      <w:pStyle w:val="Header"/>
      <w:jc w:val="center"/>
      <w:rPr>
        <w:rFonts w:ascii="Arial" w:hAnsi="Arial" w:cs="Arial"/>
        <w:b/>
      </w:rPr>
    </w:pPr>
    <w:r w:rsidRPr="0054130E">
      <w:rPr>
        <w:rFonts w:ascii="Arial" w:hAnsi="Arial" w:cs="Arial"/>
        <w:b/>
      </w:rPr>
      <w:fldChar w:fldCharType="begin"/>
    </w:r>
    <w:r w:rsidRPr="0054130E">
      <w:rPr>
        <w:rFonts w:ascii="Arial" w:hAnsi="Arial" w:cs="Arial"/>
        <w:b/>
      </w:rPr>
      <w:instrText xml:space="preserve"> PAGE   \* MERGEFORMAT </w:instrText>
    </w:r>
    <w:r w:rsidRPr="0054130E">
      <w:rPr>
        <w:rFonts w:ascii="Arial" w:hAnsi="Arial" w:cs="Arial"/>
        <w:b/>
      </w:rPr>
      <w:fldChar w:fldCharType="separate"/>
    </w:r>
    <w:r w:rsidRPr="0054130E">
      <w:rPr>
        <w:rFonts w:ascii="Arial" w:hAnsi="Arial" w:cs="Arial"/>
        <w:b/>
        <w:noProof/>
      </w:rPr>
      <w:t>1</w:t>
    </w:r>
    <w:r w:rsidRPr="0054130E">
      <w:rPr>
        <w:rFonts w:ascii="Arial" w:hAnsi="Arial" w:cs="Arial"/>
        <w:b/>
        <w:noProof/>
      </w:rPr>
      <w:fldChar w:fldCharType="end"/>
    </w:r>
    <w:r w:rsidR="00F60909" w:rsidRPr="00F60909">
      <w:rPr>
        <w:rFonts w:ascii="Arial" w:hAnsi="Arial" w:cs="Arial"/>
        <w:b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FF38" w14:textId="5890AA0F" w:rsidR="000C6C24" w:rsidRDefault="000C6C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0D8DAB0" wp14:editId="2E11B22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889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6D26D" w14:textId="1AD3612A" w:rsidR="000C6C24" w:rsidRPr="000C6C24" w:rsidRDefault="000C6C2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C6C2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8DA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156D26D" w14:textId="1AD3612A" w:rsidR="000C6C24" w:rsidRPr="000C6C24" w:rsidRDefault="000C6C2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C6C2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73FE" w14:textId="77777777" w:rsidR="005C7186" w:rsidRDefault="005C7186">
      <w:r>
        <w:continuationSeparator/>
      </w:r>
    </w:p>
  </w:footnote>
  <w:footnote w:type="continuationSeparator" w:id="0">
    <w:p w14:paraId="575829AF" w14:textId="77777777" w:rsidR="005C7186" w:rsidRDefault="005C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4A56" w14:textId="258386CB" w:rsidR="000C6C24" w:rsidRDefault="000C6C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6D025" wp14:editId="5AD5F8F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889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EFD9F" w14:textId="6B64989F" w:rsidR="000C6C24" w:rsidRPr="000C6C24" w:rsidRDefault="000C6C2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C6C2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6D0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24EFD9F" w14:textId="6B64989F" w:rsidR="000C6C24" w:rsidRPr="000C6C24" w:rsidRDefault="000C6C2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C6C2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387D" w14:textId="07DFFB0C" w:rsidR="000C6C24" w:rsidRDefault="000C6C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AEB7AD" wp14:editId="74F9295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889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CCDB6" w14:textId="712C6AF3" w:rsidR="000C6C24" w:rsidRPr="000C6C24" w:rsidRDefault="000C6C2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C6C2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EB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7BCCDB6" w14:textId="712C6AF3" w:rsidR="000C6C24" w:rsidRPr="000C6C24" w:rsidRDefault="000C6C2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C6C2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C5F"/>
    <w:multiLevelType w:val="multilevel"/>
    <w:tmpl w:val="7D5C971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567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A111F4"/>
    <w:multiLevelType w:val="hybridMultilevel"/>
    <w:tmpl w:val="BFAA8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EE7"/>
    <w:multiLevelType w:val="multilevel"/>
    <w:tmpl w:val="138AF804"/>
    <w:lvl w:ilvl="0">
      <w:start w:val="1"/>
      <w:numFmt w:val="decimal"/>
      <w:pStyle w:val="JSPBodyText"/>
      <w:lvlText w:val="%1.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567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8A55548"/>
    <w:multiLevelType w:val="hybridMultilevel"/>
    <w:tmpl w:val="E0DCE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" w15:restartNumberingAfterBreak="0">
    <w:nsid w:val="0E7F3E24"/>
    <w:multiLevelType w:val="hybridMultilevel"/>
    <w:tmpl w:val="C6BE239A"/>
    <w:lvl w:ilvl="0" w:tplc="E48C86B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A2B06"/>
    <w:multiLevelType w:val="hybridMultilevel"/>
    <w:tmpl w:val="7FDC9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2623F"/>
    <w:multiLevelType w:val="multilevel"/>
    <w:tmpl w:val="F478610E"/>
    <w:lvl w:ilvl="0">
      <w:start w:val="1"/>
      <w:numFmt w:val="decimal"/>
      <w:pStyle w:val="NoSpacing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4536" w:firstLine="0"/>
      </w:pPr>
      <w:rPr>
        <w:rFonts w:hint="default"/>
      </w:rPr>
    </w:lvl>
  </w:abstractNum>
  <w:abstractNum w:abstractNumId="8" w15:restartNumberingAfterBreak="0">
    <w:nsid w:val="149144C2"/>
    <w:multiLevelType w:val="hybridMultilevel"/>
    <w:tmpl w:val="2CE0D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50C34"/>
    <w:multiLevelType w:val="hybridMultilevel"/>
    <w:tmpl w:val="8B34C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3557D"/>
    <w:multiLevelType w:val="hybridMultilevel"/>
    <w:tmpl w:val="BB88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B3D7E13"/>
    <w:multiLevelType w:val="hybridMultilevel"/>
    <w:tmpl w:val="04FEB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28BE"/>
    <w:multiLevelType w:val="multilevel"/>
    <w:tmpl w:val="7D5C971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567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5E67BE8"/>
    <w:multiLevelType w:val="hybridMultilevel"/>
    <w:tmpl w:val="81F41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16" w15:restartNumberingAfterBreak="0">
    <w:nsid w:val="393D0717"/>
    <w:multiLevelType w:val="hybridMultilevel"/>
    <w:tmpl w:val="61C4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E72D8"/>
    <w:multiLevelType w:val="multilevel"/>
    <w:tmpl w:val="9078B7D8"/>
    <w:numStyleLink w:val="DWParagraphNumbering"/>
  </w:abstractNum>
  <w:abstractNum w:abstractNumId="18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B5548EB"/>
    <w:multiLevelType w:val="multilevel"/>
    <w:tmpl w:val="7D5C971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567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1" w15:restartNumberingAfterBreak="0">
    <w:nsid w:val="56524459"/>
    <w:multiLevelType w:val="multilevel"/>
    <w:tmpl w:val="42424CD2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567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23" w15:restartNumberingAfterBreak="0">
    <w:nsid w:val="577C6C58"/>
    <w:multiLevelType w:val="hybridMultilevel"/>
    <w:tmpl w:val="565EDA00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141" w:hanging="360"/>
      </w:pPr>
    </w:lvl>
    <w:lvl w:ilvl="2" w:tplc="08090001">
      <w:start w:val="1"/>
      <w:numFmt w:val="bullet"/>
      <w:lvlText w:val=""/>
      <w:lvlJc w:val="left"/>
      <w:pPr>
        <w:ind w:left="3861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5936304D"/>
    <w:multiLevelType w:val="hybridMultilevel"/>
    <w:tmpl w:val="5BDED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168FB"/>
    <w:multiLevelType w:val="hybridMultilevel"/>
    <w:tmpl w:val="5C5C9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26148"/>
    <w:multiLevelType w:val="multilevel"/>
    <w:tmpl w:val="C8584D86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567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81830CB"/>
    <w:multiLevelType w:val="hybridMultilevel"/>
    <w:tmpl w:val="63B6C378"/>
    <w:lvl w:ilvl="0" w:tplc="B078A33A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25069C"/>
    <w:multiLevelType w:val="multilevel"/>
    <w:tmpl w:val="9078B7D8"/>
    <w:styleLink w:val="DWParagraphNumbering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29" w15:restartNumberingAfterBreak="0">
    <w:nsid w:val="6DA404BE"/>
    <w:multiLevelType w:val="hybridMultilevel"/>
    <w:tmpl w:val="81E806FA"/>
    <w:lvl w:ilvl="0" w:tplc="01AEB67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 w:val="0"/>
        <w:color w:val="auto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0F7BDF"/>
    <w:multiLevelType w:val="hybridMultilevel"/>
    <w:tmpl w:val="2B5E2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7434D"/>
    <w:multiLevelType w:val="hybridMultilevel"/>
    <w:tmpl w:val="256C105C"/>
    <w:lvl w:ilvl="0" w:tplc="E0EA10EE">
      <w:start w:val="1"/>
      <w:numFmt w:val="upperLetter"/>
      <w:lvlText w:val="%1."/>
      <w:lvlJc w:val="left"/>
      <w:pPr>
        <w:ind w:left="720" w:hanging="360"/>
      </w:pPr>
    </w:lvl>
    <w:lvl w:ilvl="1" w:tplc="D08880A8">
      <w:start w:val="1"/>
      <w:numFmt w:val="lowerLetter"/>
      <w:lvlText w:val="%2."/>
      <w:lvlJc w:val="left"/>
      <w:pPr>
        <w:ind w:left="1440" w:hanging="360"/>
      </w:pPr>
    </w:lvl>
    <w:lvl w:ilvl="2" w:tplc="23280F4E">
      <w:start w:val="1"/>
      <w:numFmt w:val="lowerRoman"/>
      <w:lvlText w:val="%3."/>
      <w:lvlJc w:val="right"/>
      <w:pPr>
        <w:ind w:left="2160" w:hanging="180"/>
      </w:pPr>
    </w:lvl>
    <w:lvl w:ilvl="3" w:tplc="A85A1FE8">
      <w:start w:val="1"/>
      <w:numFmt w:val="decimal"/>
      <w:lvlText w:val="%4."/>
      <w:lvlJc w:val="left"/>
      <w:pPr>
        <w:ind w:left="2880" w:hanging="360"/>
      </w:pPr>
    </w:lvl>
    <w:lvl w:ilvl="4" w:tplc="68504354">
      <w:start w:val="1"/>
      <w:numFmt w:val="lowerLetter"/>
      <w:lvlText w:val="%5."/>
      <w:lvlJc w:val="left"/>
      <w:pPr>
        <w:ind w:left="3600" w:hanging="360"/>
      </w:pPr>
    </w:lvl>
    <w:lvl w:ilvl="5" w:tplc="684A5BE4">
      <w:start w:val="1"/>
      <w:numFmt w:val="lowerRoman"/>
      <w:lvlText w:val="%6."/>
      <w:lvlJc w:val="right"/>
      <w:pPr>
        <w:ind w:left="4320" w:hanging="180"/>
      </w:pPr>
    </w:lvl>
    <w:lvl w:ilvl="6" w:tplc="97BC9A22">
      <w:start w:val="1"/>
      <w:numFmt w:val="decimal"/>
      <w:lvlText w:val="%7."/>
      <w:lvlJc w:val="left"/>
      <w:pPr>
        <w:ind w:left="5040" w:hanging="360"/>
      </w:pPr>
    </w:lvl>
    <w:lvl w:ilvl="7" w:tplc="A686EF42">
      <w:start w:val="1"/>
      <w:numFmt w:val="lowerLetter"/>
      <w:lvlText w:val="%8."/>
      <w:lvlJc w:val="left"/>
      <w:pPr>
        <w:ind w:left="5760" w:hanging="360"/>
      </w:pPr>
    </w:lvl>
    <w:lvl w:ilvl="8" w:tplc="3CC259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5"/>
  </w:num>
  <w:num w:numId="4">
    <w:abstractNumId w:val="18"/>
  </w:num>
  <w:num w:numId="5">
    <w:abstractNumId w:val="22"/>
  </w:num>
  <w:num w:numId="6">
    <w:abstractNumId w:val="4"/>
  </w:num>
  <w:num w:numId="7">
    <w:abstractNumId w:val="19"/>
  </w:num>
  <w:num w:numId="8">
    <w:abstractNumId w:val="26"/>
  </w:num>
  <w:num w:numId="9">
    <w:abstractNumId w:val="5"/>
  </w:num>
  <w:num w:numId="10">
    <w:abstractNumId w:val="2"/>
  </w:num>
  <w:num w:numId="11">
    <w:abstractNumId w:val="21"/>
  </w:num>
  <w:num w:numId="12">
    <w:abstractNumId w:val="13"/>
  </w:num>
  <w:num w:numId="13">
    <w:abstractNumId w:val="2"/>
  </w:num>
  <w:num w:numId="14">
    <w:abstractNumId w:val="30"/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24"/>
  </w:num>
  <w:num w:numId="20">
    <w:abstractNumId w:val="1"/>
  </w:num>
  <w:num w:numId="21">
    <w:abstractNumId w:val="6"/>
  </w:num>
  <w:num w:numId="22">
    <w:abstractNumId w:val="0"/>
  </w:num>
  <w:num w:numId="23">
    <w:abstractNumId w:val="28"/>
  </w:num>
  <w:num w:numId="24">
    <w:abstractNumId w:val="17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567"/>
          </w:tabs>
          <w:ind w:left="0" w:firstLine="0"/>
        </w:pPr>
        <w:rPr>
          <w:rFonts w:ascii="Arial" w:hAnsi="Arial" w:cs="Arial" w:hint="default"/>
          <w:b w:val="0"/>
          <w:i w:val="0"/>
          <w:caps w:val="0"/>
          <w:strike w:val="0"/>
          <w:dstrike w:val="0"/>
          <w:vanish w:val="0"/>
          <w:color w:val="auto"/>
          <w:sz w:val="22"/>
          <w:szCs w:val="22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567" w:firstLine="0"/>
        </w:pPr>
        <w:rPr>
          <w:rFonts w:ascii="Arial" w:hAnsi="Arial" w:cs="Arial" w:hint="default"/>
          <w:b w:val="0"/>
          <w:i w:val="0"/>
          <w:caps w:val="0"/>
          <w:smallCaps w:val="0"/>
          <w:strike w:val="0"/>
          <w:dstrike w:val="0"/>
          <w:vanish w:val="0"/>
          <w:color w:val="auto"/>
          <w:sz w:val="22"/>
          <w:szCs w:val="22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1701"/>
          </w:tabs>
          <w:ind w:left="1134" w:firstLine="0"/>
        </w:pPr>
        <w:rPr>
          <w:rFonts w:ascii="Arial" w:hAnsi="Arial" w:cs="Arial" w:hint="default"/>
          <w:b w:val="0"/>
          <w:i w:val="0"/>
          <w:caps w:val="0"/>
          <w:smallCaps w:val="0"/>
          <w:strike w:val="0"/>
          <w:dstrike w:val="0"/>
          <w:vanish w:val="0"/>
          <w:color w:val="auto"/>
          <w:sz w:val="22"/>
          <w:szCs w:val="22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2268"/>
          </w:tabs>
          <w:ind w:left="1701" w:firstLine="0"/>
        </w:pPr>
        <w:rPr>
          <w:rFonts w:ascii="Arial" w:hAnsi="Arial" w:cs="Arial" w:hint="default"/>
          <w:b w:val="0"/>
          <w:i w:val="0"/>
          <w:caps w:val="0"/>
          <w:smallCaps w:val="0"/>
          <w:strike w:val="0"/>
          <w:dstrike w:val="0"/>
          <w:vanish w:val="0"/>
          <w:color w:val="auto"/>
          <w:sz w:val="22"/>
          <w:szCs w:val="22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5">
    <w:abstractNumId w:val="29"/>
  </w:num>
  <w:num w:numId="26">
    <w:abstractNumId w:val="8"/>
  </w:num>
  <w:num w:numId="27">
    <w:abstractNumId w:val="23"/>
  </w:num>
  <w:num w:numId="28">
    <w:abstractNumId w:val="3"/>
  </w:num>
  <w:num w:numId="29">
    <w:abstractNumId w:val="16"/>
  </w:num>
  <w:num w:numId="30">
    <w:abstractNumId w:val="12"/>
  </w:num>
  <w:num w:numId="31">
    <w:abstractNumId w:val="27"/>
  </w:num>
  <w:num w:numId="32">
    <w:abstractNumId w:val="7"/>
  </w:num>
  <w:num w:numId="33">
    <w:abstractNumId w:val="7"/>
    <w:lvlOverride w:ilvl="0">
      <w:startOverride w:val="1"/>
      <w:lvl w:ilvl="0">
        <w:start w:val="1"/>
        <w:numFmt w:val="decimal"/>
        <w:pStyle w:val="NoSpacing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567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tabs>
            <w:tab w:val="num" w:pos="1701"/>
          </w:tabs>
          <w:ind w:left="1134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pPr>
          <w:tabs>
            <w:tab w:val="num" w:pos="2268"/>
          </w:tabs>
          <w:ind w:left="1701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34">
    <w:abstractNumId w:val="25"/>
  </w:num>
  <w:num w:numId="35">
    <w:abstractNumId w:val="14"/>
  </w:num>
  <w:num w:numId="36">
    <w:abstractNumId w:val="10"/>
  </w:num>
  <w:num w:numId="37">
    <w:abstractNumId w:val="9"/>
  </w:num>
  <w:num w:numId="38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C82DD9"/>
    <w:rsid w:val="00000714"/>
    <w:rsid w:val="0000142B"/>
    <w:rsid w:val="0000422D"/>
    <w:rsid w:val="0001037C"/>
    <w:rsid w:val="00016E89"/>
    <w:rsid w:val="00022651"/>
    <w:rsid w:val="00033878"/>
    <w:rsid w:val="000434EF"/>
    <w:rsid w:val="00044A95"/>
    <w:rsid w:val="00063424"/>
    <w:rsid w:val="0006409B"/>
    <w:rsid w:val="00066073"/>
    <w:rsid w:val="000660A1"/>
    <w:rsid w:val="0006681E"/>
    <w:rsid w:val="00067AFD"/>
    <w:rsid w:val="0007301D"/>
    <w:rsid w:val="000734BE"/>
    <w:rsid w:val="000753C6"/>
    <w:rsid w:val="00081275"/>
    <w:rsid w:val="00096914"/>
    <w:rsid w:val="000A06A5"/>
    <w:rsid w:val="000C0120"/>
    <w:rsid w:val="000C6C24"/>
    <w:rsid w:val="000D5B9A"/>
    <w:rsid w:val="000D6028"/>
    <w:rsid w:val="000D7D8F"/>
    <w:rsid w:val="000E2159"/>
    <w:rsid w:val="000E32B4"/>
    <w:rsid w:val="000F6D04"/>
    <w:rsid w:val="000F7D1D"/>
    <w:rsid w:val="00117EA8"/>
    <w:rsid w:val="00121636"/>
    <w:rsid w:val="00122FF5"/>
    <w:rsid w:val="0012422D"/>
    <w:rsid w:val="0012501F"/>
    <w:rsid w:val="001256A6"/>
    <w:rsid w:val="001327F7"/>
    <w:rsid w:val="00133F1C"/>
    <w:rsid w:val="001340E2"/>
    <w:rsid w:val="00137928"/>
    <w:rsid w:val="00143F7E"/>
    <w:rsid w:val="001471DC"/>
    <w:rsid w:val="001538BE"/>
    <w:rsid w:val="0016139C"/>
    <w:rsid w:val="0016167B"/>
    <w:rsid w:val="00170C34"/>
    <w:rsid w:val="00172B3E"/>
    <w:rsid w:val="00173829"/>
    <w:rsid w:val="001769ED"/>
    <w:rsid w:val="00181934"/>
    <w:rsid w:val="00183C02"/>
    <w:rsid w:val="0018746C"/>
    <w:rsid w:val="001968A9"/>
    <w:rsid w:val="001A005C"/>
    <w:rsid w:val="001A5B69"/>
    <w:rsid w:val="001A7B79"/>
    <w:rsid w:val="001B3806"/>
    <w:rsid w:val="001C18BB"/>
    <w:rsid w:val="001D19AF"/>
    <w:rsid w:val="001E3728"/>
    <w:rsid w:val="001E74AC"/>
    <w:rsid w:val="001F1984"/>
    <w:rsid w:val="001F3F3F"/>
    <w:rsid w:val="001F4BEE"/>
    <w:rsid w:val="002112D3"/>
    <w:rsid w:val="0022143A"/>
    <w:rsid w:val="00222267"/>
    <w:rsid w:val="0023574B"/>
    <w:rsid w:val="00253F09"/>
    <w:rsid w:val="002550C1"/>
    <w:rsid w:val="00257FE7"/>
    <w:rsid w:val="00261DB9"/>
    <w:rsid w:val="00262D62"/>
    <w:rsid w:val="00275DB9"/>
    <w:rsid w:val="00283A85"/>
    <w:rsid w:val="002922FE"/>
    <w:rsid w:val="00293F70"/>
    <w:rsid w:val="00294C0B"/>
    <w:rsid w:val="002B12CF"/>
    <w:rsid w:val="002B400F"/>
    <w:rsid w:val="002B50DD"/>
    <w:rsid w:val="002B7333"/>
    <w:rsid w:val="002B7D38"/>
    <w:rsid w:val="002C2306"/>
    <w:rsid w:val="002C231E"/>
    <w:rsid w:val="002C5FE1"/>
    <w:rsid w:val="002C6517"/>
    <w:rsid w:val="002E0E15"/>
    <w:rsid w:val="002E0E86"/>
    <w:rsid w:val="002F220B"/>
    <w:rsid w:val="002F4C43"/>
    <w:rsid w:val="003040D5"/>
    <w:rsid w:val="00304EBE"/>
    <w:rsid w:val="0031440C"/>
    <w:rsid w:val="0031574C"/>
    <w:rsid w:val="003215CA"/>
    <w:rsid w:val="003221F8"/>
    <w:rsid w:val="00322F84"/>
    <w:rsid w:val="00330F49"/>
    <w:rsid w:val="0033195C"/>
    <w:rsid w:val="00354155"/>
    <w:rsid w:val="00354DF6"/>
    <w:rsid w:val="00357909"/>
    <w:rsid w:val="00367DBA"/>
    <w:rsid w:val="0038159C"/>
    <w:rsid w:val="0038225C"/>
    <w:rsid w:val="00383F02"/>
    <w:rsid w:val="00387E1E"/>
    <w:rsid w:val="0039401B"/>
    <w:rsid w:val="003A5C3B"/>
    <w:rsid w:val="003B60E8"/>
    <w:rsid w:val="003B7BF1"/>
    <w:rsid w:val="003D4F41"/>
    <w:rsid w:val="003D6F6D"/>
    <w:rsid w:val="003E3372"/>
    <w:rsid w:val="003E699B"/>
    <w:rsid w:val="003E7AD8"/>
    <w:rsid w:val="003F0EB3"/>
    <w:rsid w:val="003F4C17"/>
    <w:rsid w:val="004048EE"/>
    <w:rsid w:val="004134FB"/>
    <w:rsid w:val="00420059"/>
    <w:rsid w:val="00423B97"/>
    <w:rsid w:val="00426127"/>
    <w:rsid w:val="00430541"/>
    <w:rsid w:val="0043577B"/>
    <w:rsid w:val="004367E4"/>
    <w:rsid w:val="00445451"/>
    <w:rsid w:val="00450202"/>
    <w:rsid w:val="004511FA"/>
    <w:rsid w:val="00451422"/>
    <w:rsid w:val="0045659F"/>
    <w:rsid w:val="0046573B"/>
    <w:rsid w:val="00466B9C"/>
    <w:rsid w:val="004840C4"/>
    <w:rsid w:val="00484D98"/>
    <w:rsid w:val="00490302"/>
    <w:rsid w:val="004922A0"/>
    <w:rsid w:val="004975FB"/>
    <w:rsid w:val="004A2CED"/>
    <w:rsid w:val="004B1FCA"/>
    <w:rsid w:val="004B53AB"/>
    <w:rsid w:val="004B55BA"/>
    <w:rsid w:val="004C25A7"/>
    <w:rsid w:val="004C5524"/>
    <w:rsid w:val="004C6BE0"/>
    <w:rsid w:val="004E249C"/>
    <w:rsid w:val="004E4BF8"/>
    <w:rsid w:val="004E5A5F"/>
    <w:rsid w:val="004E752A"/>
    <w:rsid w:val="004F454C"/>
    <w:rsid w:val="005025E4"/>
    <w:rsid w:val="00502BAC"/>
    <w:rsid w:val="00506C4B"/>
    <w:rsid w:val="00510ADF"/>
    <w:rsid w:val="00511243"/>
    <w:rsid w:val="00516810"/>
    <w:rsid w:val="005207F3"/>
    <w:rsid w:val="005220A7"/>
    <w:rsid w:val="00530CB1"/>
    <w:rsid w:val="005344B2"/>
    <w:rsid w:val="00540989"/>
    <w:rsid w:val="0054130E"/>
    <w:rsid w:val="00542E61"/>
    <w:rsid w:val="005541E8"/>
    <w:rsid w:val="00554B81"/>
    <w:rsid w:val="00555B1F"/>
    <w:rsid w:val="005575C3"/>
    <w:rsid w:val="00561E75"/>
    <w:rsid w:val="0057007F"/>
    <w:rsid w:val="0057586F"/>
    <w:rsid w:val="005802D6"/>
    <w:rsid w:val="00582AE9"/>
    <w:rsid w:val="005858B3"/>
    <w:rsid w:val="00586FC1"/>
    <w:rsid w:val="00592775"/>
    <w:rsid w:val="005B4B74"/>
    <w:rsid w:val="005C7186"/>
    <w:rsid w:val="005C736C"/>
    <w:rsid w:val="005D095D"/>
    <w:rsid w:val="005D46CF"/>
    <w:rsid w:val="005E17EB"/>
    <w:rsid w:val="00601EDF"/>
    <w:rsid w:val="00604185"/>
    <w:rsid w:val="00615135"/>
    <w:rsid w:val="006151DA"/>
    <w:rsid w:val="006212D5"/>
    <w:rsid w:val="00623594"/>
    <w:rsid w:val="006302B2"/>
    <w:rsid w:val="00635BF2"/>
    <w:rsid w:val="006520C2"/>
    <w:rsid w:val="006619B4"/>
    <w:rsid w:val="00661DB1"/>
    <w:rsid w:val="006623B3"/>
    <w:rsid w:val="00667ED2"/>
    <w:rsid w:val="00671E50"/>
    <w:rsid w:val="00676CDC"/>
    <w:rsid w:val="006816D0"/>
    <w:rsid w:val="006839C4"/>
    <w:rsid w:val="00691015"/>
    <w:rsid w:val="0069554C"/>
    <w:rsid w:val="00695B66"/>
    <w:rsid w:val="00697570"/>
    <w:rsid w:val="006A0C3A"/>
    <w:rsid w:val="006A6C93"/>
    <w:rsid w:val="006B314E"/>
    <w:rsid w:val="006B4129"/>
    <w:rsid w:val="006B5039"/>
    <w:rsid w:val="006C52C0"/>
    <w:rsid w:val="006C6A66"/>
    <w:rsid w:val="006E1EB6"/>
    <w:rsid w:val="006F5940"/>
    <w:rsid w:val="00701046"/>
    <w:rsid w:val="00710C30"/>
    <w:rsid w:val="00711A1B"/>
    <w:rsid w:val="007273D1"/>
    <w:rsid w:val="0073740F"/>
    <w:rsid w:val="00743A11"/>
    <w:rsid w:val="007463D2"/>
    <w:rsid w:val="007464E9"/>
    <w:rsid w:val="0075136B"/>
    <w:rsid w:val="00752A26"/>
    <w:rsid w:val="007535A5"/>
    <w:rsid w:val="00755DD5"/>
    <w:rsid w:val="00757606"/>
    <w:rsid w:val="00757E5C"/>
    <w:rsid w:val="00760A0B"/>
    <w:rsid w:val="0077621C"/>
    <w:rsid w:val="00776E7F"/>
    <w:rsid w:val="00776FD9"/>
    <w:rsid w:val="007850B0"/>
    <w:rsid w:val="007877B9"/>
    <w:rsid w:val="00792E51"/>
    <w:rsid w:val="007937DF"/>
    <w:rsid w:val="007979AB"/>
    <w:rsid w:val="007A1BA0"/>
    <w:rsid w:val="007A23D7"/>
    <w:rsid w:val="007B39FA"/>
    <w:rsid w:val="007C43C5"/>
    <w:rsid w:val="007D2360"/>
    <w:rsid w:val="007D2ABF"/>
    <w:rsid w:val="007D5512"/>
    <w:rsid w:val="007D6DDB"/>
    <w:rsid w:val="007E326D"/>
    <w:rsid w:val="007F61A0"/>
    <w:rsid w:val="007F6FDE"/>
    <w:rsid w:val="00803E25"/>
    <w:rsid w:val="00807971"/>
    <w:rsid w:val="00813DEF"/>
    <w:rsid w:val="00815127"/>
    <w:rsid w:val="0081716D"/>
    <w:rsid w:val="00822505"/>
    <w:rsid w:val="0084379A"/>
    <w:rsid w:val="0085613E"/>
    <w:rsid w:val="00861BF4"/>
    <w:rsid w:val="00865027"/>
    <w:rsid w:val="00867355"/>
    <w:rsid w:val="00872473"/>
    <w:rsid w:val="008771D9"/>
    <w:rsid w:val="00891B30"/>
    <w:rsid w:val="0089335E"/>
    <w:rsid w:val="008A7569"/>
    <w:rsid w:val="008A7E70"/>
    <w:rsid w:val="008B507C"/>
    <w:rsid w:val="008C6459"/>
    <w:rsid w:val="008C6C13"/>
    <w:rsid w:val="008D349D"/>
    <w:rsid w:val="008E1140"/>
    <w:rsid w:val="008F0C4C"/>
    <w:rsid w:val="008F678B"/>
    <w:rsid w:val="00904857"/>
    <w:rsid w:val="00905A0B"/>
    <w:rsid w:val="00905FA3"/>
    <w:rsid w:val="00915AA9"/>
    <w:rsid w:val="009205C2"/>
    <w:rsid w:val="0093189F"/>
    <w:rsid w:val="009320F7"/>
    <w:rsid w:val="00935932"/>
    <w:rsid w:val="00950DBF"/>
    <w:rsid w:val="00952C3A"/>
    <w:rsid w:val="00955EBE"/>
    <w:rsid w:val="00957843"/>
    <w:rsid w:val="009633F4"/>
    <w:rsid w:val="00971EB1"/>
    <w:rsid w:val="009761DC"/>
    <w:rsid w:val="0098053E"/>
    <w:rsid w:val="00984C1D"/>
    <w:rsid w:val="00985E63"/>
    <w:rsid w:val="009861A9"/>
    <w:rsid w:val="00990764"/>
    <w:rsid w:val="00997CC3"/>
    <w:rsid w:val="009B238D"/>
    <w:rsid w:val="009B2F55"/>
    <w:rsid w:val="009B3E1F"/>
    <w:rsid w:val="009C142E"/>
    <w:rsid w:val="009C3384"/>
    <w:rsid w:val="009C5356"/>
    <w:rsid w:val="009D5275"/>
    <w:rsid w:val="009E2307"/>
    <w:rsid w:val="009E7976"/>
    <w:rsid w:val="009E7C23"/>
    <w:rsid w:val="009F3E4F"/>
    <w:rsid w:val="009F41CD"/>
    <w:rsid w:val="00A20577"/>
    <w:rsid w:val="00A209AE"/>
    <w:rsid w:val="00A25677"/>
    <w:rsid w:val="00A3350F"/>
    <w:rsid w:val="00A35284"/>
    <w:rsid w:val="00A42528"/>
    <w:rsid w:val="00A52E8D"/>
    <w:rsid w:val="00A54C0C"/>
    <w:rsid w:val="00A54D55"/>
    <w:rsid w:val="00A62875"/>
    <w:rsid w:val="00A81C01"/>
    <w:rsid w:val="00A83443"/>
    <w:rsid w:val="00A85184"/>
    <w:rsid w:val="00A852C2"/>
    <w:rsid w:val="00A86405"/>
    <w:rsid w:val="00A908E8"/>
    <w:rsid w:val="00AA6CD3"/>
    <w:rsid w:val="00AB34CB"/>
    <w:rsid w:val="00AB7955"/>
    <w:rsid w:val="00AC1D5F"/>
    <w:rsid w:val="00AC562C"/>
    <w:rsid w:val="00AC730F"/>
    <w:rsid w:val="00AD199B"/>
    <w:rsid w:val="00AD7987"/>
    <w:rsid w:val="00AE5EFA"/>
    <w:rsid w:val="00AF01C2"/>
    <w:rsid w:val="00B03E98"/>
    <w:rsid w:val="00B048A1"/>
    <w:rsid w:val="00B12471"/>
    <w:rsid w:val="00B12602"/>
    <w:rsid w:val="00B12A11"/>
    <w:rsid w:val="00B26F3A"/>
    <w:rsid w:val="00B355F6"/>
    <w:rsid w:val="00B37E13"/>
    <w:rsid w:val="00B41CC9"/>
    <w:rsid w:val="00B429B8"/>
    <w:rsid w:val="00B45170"/>
    <w:rsid w:val="00B52959"/>
    <w:rsid w:val="00B63F93"/>
    <w:rsid w:val="00B834E4"/>
    <w:rsid w:val="00B87813"/>
    <w:rsid w:val="00B916BE"/>
    <w:rsid w:val="00B91B29"/>
    <w:rsid w:val="00B96118"/>
    <w:rsid w:val="00B9696E"/>
    <w:rsid w:val="00BA0EEE"/>
    <w:rsid w:val="00BA4AF8"/>
    <w:rsid w:val="00BA5427"/>
    <w:rsid w:val="00BA746B"/>
    <w:rsid w:val="00BB0AE7"/>
    <w:rsid w:val="00BB140F"/>
    <w:rsid w:val="00BB1B88"/>
    <w:rsid w:val="00BC2322"/>
    <w:rsid w:val="00BC48B6"/>
    <w:rsid w:val="00BC4AF6"/>
    <w:rsid w:val="00BC51CF"/>
    <w:rsid w:val="00BD2AEF"/>
    <w:rsid w:val="00BD3AFC"/>
    <w:rsid w:val="00BD6EF0"/>
    <w:rsid w:val="00BE27B8"/>
    <w:rsid w:val="00BE4DD7"/>
    <w:rsid w:val="00BE57C0"/>
    <w:rsid w:val="00BE753A"/>
    <w:rsid w:val="00BF640E"/>
    <w:rsid w:val="00C0064B"/>
    <w:rsid w:val="00C0345F"/>
    <w:rsid w:val="00C13266"/>
    <w:rsid w:val="00C13D4A"/>
    <w:rsid w:val="00C16CEC"/>
    <w:rsid w:val="00C36292"/>
    <w:rsid w:val="00C3770A"/>
    <w:rsid w:val="00C4031A"/>
    <w:rsid w:val="00C40EFD"/>
    <w:rsid w:val="00C466B2"/>
    <w:rsid w:val="00C47E8D"/>
    <w:rsid w:val="00C54B5D"/>
    <w:rsid w:val="00C65D6B"/>
    <w:rsid w:val="00C809BD"/>
    <w:rsid w:val="00C82DD9"/>
    <w:rsid w:val="00C87D6D"/>
    <w:rsid w:val="00C92679"/>
    <w:rsid w:val="00CA1690"/>
    <w:rsid w:val="00CA397E"/>
    <w:rsid w:val="00CA7FC2"/>
    <w:rsid w:val="00CB6E33"/>
    <w:rsid w:val="00CD3C04"/>
    <w:rsid w:val="00CD3CA4"/>
    <w:rsid w:val="00CD48B2"/>
    <w:rsid w:val="00CE2754"/>
    <w:rsid w:val="00CE482D"/>
    <w:rsid w:val="00CE699A"/>
    <w:rsid w:val="00CF027E"/>
    <w:rsid w:val="00CF0C14"/>
    <w:rsid w:val="00CF2450"/>
    <w:rsid w:val="00CF4578"/>
    <w:rsid w:val="00CF5540"/>
    <w:rsid w:val="00CF57C2"/>
    <w:rsid w:val="00D07677"/>
    <w:rsid w:val="00D13C64"/>
    <w:rsid w:val="00D15120"/>
    <w:rsid w:val="00D15B34"/>
    <w:rsid w:val="00D16402"/>
    <w:rsid w:val="00D17615"/>
    <w:rsid w:val="00D21DB5"/>
    <w:rsid w:val="00D237EF"/>
    <w:rsid w:val="00D23AF1"/>
    <w:rsid w:val="00D23C35"/>
    <w:rsid w:val="00D25810"/>
    <w:rsid w:val="00D274A3"/>
    <w:rsid w:val="00D30201"/>
    <w:rsid w:val="00D3452E"/>
    <w:rsid w:val="00D36DF3"/>
    <w:rsid w:val="00D655AD"/>
    <w:rsid w:val="00D70A0C"/>
    <w:rsid w:val="00D70E87"/>
    <w:rsid w:val="00D7274E"/>
    <w:rsid w:val="00D72FD5"/>
    <w:rsid w:val="00D73041"/>
    <w:rsid w:val="00D7411A"/>
    <w:rsid w:val="00D804C5"/>
    <w:rsid w:val="00D82780"/>
    <w:rsid w:val="00D84AF1"/>
    <w:rsid w:val="00D87504"/>
    <w:rsid w:val="00D906DF"/>
    <w:rsid w:val="00D94A6C"/>
    <w:rsid w:val="00DA1EDF"/>
    <w:rsid w:val="00DA3196"/>
    <w:rsid w:val="00DA3FBC"/>
    <w:rsid w:val="00DA4891"/>
    <w:rsid w:val="00DB78D0"/>
    <w:rsid w:val="00DB7A0D"/>
    <w:rsid w:val="00DC1BAA"/>
    <w:rsid w:val="00DC6628"/>
    <w:rsid w:val="00DD1446"/>
    <w:rsid w:val="00DE1506"/>
    <w:rsid w:val="00DE1757"/>
    <w:rsid w:val="00DE63DF"/>
    <w:rsid w:val="00DE76F6"/>
    <w:rsid w:val="00DF0046"/>
    <w:rsid w:val="00DF57C7"/>
    <w:rsid w:val="00E00E18"/>
    <w:rsid w:val="00E0268B"/>
    <w:rsid w:val="00E02ACC"/>
    <w:rsid w:val="00E0326B"/>
    <w:rsid w:val="00E16A5D"/>
    <w:rsid w:val="00E16B10"/>
    <w:rsid w:val="00E1772D"/>
    <w:rsid w:val="00E27404"/>
    <w:rsid w:val="00E314CE"/>
    <w:rsid w:val="00E35B3C"/>
    <w:rsid w:val="00E41C83"/>
    <w:rsid w:val="00E44078"/>
    <w:rsid w:val="00E4481D"/>
    <w:rsid w:val="00E52FDB"/>
    <w:rsid w:val="00E53CDB"/>
    <w:rsid w:val="00E60178"/>
    <w:rsid w:val="00E74231"/>
    <w:rsid w:val="00E83268"/>
    <w:rsid w:val="00E8749E"/>
    <w:rsid w:val="00E91D23"/>
    <w:rsid w:val="00E95FBD"/>
    <w:rsid w:val="00E962FD"/>
    <w:rsid w:val="00EA164E"/>
    <w:rsid w:val="00EA4A63"/>
    <w:rsid w:val="00EB2A29"/>
    <w:rsid w:val="00EB4F53"/>
    <w:rsid w:val="00EB5F22"/>
    <w:rsid w:val="00EC015B"/>
    <w:rsid w:val="00EC081B"/>
    <w:rsid w:val="00EC1BB2"/>
    <w:rsid w:val="00EC3CEE"/>
    <w:rsid w:val="00EC4F2D"/>
    <w:rsid w:val="00EC5303"/>
    <w:rsid w:val="00EC670D"/>
    <w:rsid w:val="00EC7D60"/>
    <w:rsid w:val="00ED4F7D"/>
    <w:rsid w:val="00EF2D02"/>
    <w:rsid w:val="00EF5BDE"/>
    <w:rsid w:val="00F00AFE"/>
    <w:rsid w:val="00F034DF"/>
    <w:rsid w:val="00F03F85"/>
    <w:rsid w:val="00F152D5"/>
    <w:rsid w:val="00F152F0"/>
    <w:rsid w:val="00F15E02"/>
    <w:rsid w:val="00F215D1"/>
    <w:rsid w:val="00F24689"/>
    <w:rsid w:val="00F302A1"/>
    <w:rsid w:val="00F315CE"/>
    <w:rsid w:val="00F34404"/>
    <w:rsid w:val="00F432C2"/>
    <w:rsid w:val="00F43ED3"/>
    <w:rsid w:val="00F46A80"/>
    <w:rsid w:val="00F517FD"/>
    <w:rsid w:val="00F51FC5"/>
    <w:rsid w:val="00F55778"/>
    <w:rsid w:val="00F60909"/>
    <w:rsid w:val="00F62743"/>
    <w:rsid w:val="00F64342"/>
    <w:rsid w:val="00F652B7"/>
    <w:rsid w:val="00F774EF"/>
    <w:rsid w:val="00F81D6B"/>
    <w:rsid w:val="00F82FF6"/>
    <w:rsid w:val="00F87EC2"/>
    <w:rsid w:val="00F97D38"/>
    <w:rsid w:val="00FA0C9D"/>
    <w:rsid w:val="00FA0CCB"/>
    <w:rsid w:val="00FA0FBB"/>
    <w:rsid w:val="00FA2122"/>
    <w:rsid w:val="00FB533F"/>
    <w:rsid w:val="00FC2346"/>
    <w:rsid w:val="00FE60DE"/>
    <w:rsid w:val="00FE7290"/>
    <w:rsid w:val="00FF140F"/>
    <w:rsid w:val="00FF3A43"/>
    <w:rsid w:val="00FF3BB1"/>
    <w:rsid w:val="00FF5E95"/>
    <w:rsid w:val="6AB78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F88AF"/>
  <w15:docId w15:val="{F5BD00B6-A057-482C-ADC9-F7F7B4F6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20"/>
    </w:pPr>
    <w:rPr>
      <w:rFonts w:ascii="Tahoma" w:eastAsia="PMingLiU" w:hAnsi="Tahoma"/>
      <w:sz w:val="22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kern w:val="22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kern w:val="22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kern w:val="22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b/>
      <w:i/>
      <w:kern w:val="22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b/>
      <w:kern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kern w:val="2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kern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kern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rPr>
      <w:b/>
      <w:caps/>
    </w:rPr>
  </w:style>
  <w:style w:type="paragraph" w:customStyle="1" w:styleId="AddressBlock">
    <w:name w:val="Address Block"/>
    <w:basedOn w:val="Normal"/>
    <w:rPr>
      <w:sz w:val="20"/>
    </w:rPr>
  </w:style>
  <w:style w:type="paragraph" w:customStyle="1" w:styleId="DWListAlphabetical">
    <w:name w:val="DW List Alphabetical"/>
    <w:basedOn w:val="DWNormal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</w:style>
  <w:style w:type="paragraph" w:customStyle="1" w:styleId="DWAnnex">
    <w:name w:val="DW Annex"/>
    <w:basedOn w:val="DWNormal"/>
    <w:rPr>
      <w:b/>
      <w:caps/>
    </w:rPr>
  </w:style>
  <w:style w:type="paragraph" w:customStyle="1" w:styleId="Appointment">
    <w:name w:val="Appointment"/>
    <w:basedOn w:val="DWNormal"/>
    <w:next w:val="DWNormal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pPr>
      <w:spacing w:before="1160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DWNormal"/>
    <w:semiHidden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rPr>
      <w:b/>
    </w:rPr>
  </w:style>
  <w:style w:type="paragraph" w:styleId="Footer">
    <w:name w:val="footer"/>
    <w:basedOn w:val="DWNormal"/>
    <w:pPr>
      <w:spacing w:before="220"/>
    </w:pPr>
  </w:style>
  <w:style w:type="character" w:customStyle="1" w:styleId="FooterCaption">
    <w:name w:val="Footer Caption"/>
    <w:rPr>
      <w:sz w:val="12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DWNormal"/>
    <w:link w:val="FootnoteTextChar"/>
    <w:uiPriority w:val="99"/>
    <w:semiHidden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pPr>
      <w:keepNext/>
    </w:pPr>
    <w:rPr>
      <w:b/>
      <w:caps/>
    </w:rPr>
  </w:style>
  <w:style w:type="paragraph" w:customStyle="1" w:styleId="DWPara">
    <w:name w:val="DW Para"/>
    <w:basedOn w:val="DWNormal"/>
  </w:style>
  <w:style w:type="paragraph" w:styleId="Header">
    <w:name w:val="header"/>
    <w:basedOn w:val="DWNormal"/>
    <w:link w:val="HeaderChar"/>
    <w:uiPriority w:val="99"/>
  </w:style>
  <w:style w:type="character" w:customStyle="1" w:styleId="HeaderCaption">
    <w:name w:val="Header Caption"/>
    <w:rPr>
      <w:sz w:val="12"/>
    </w:rPr>
  </w:style>
  <w:style w:type="character" w:customStyle="1" w:styleId="HiddenText">
    <w:name w:val="Hidden Text"/>
    <w:rPr>
      <w:vanish/>
    </w:rPr>
  </w:style>
  <w:style w:type="paragraph" w:customStyle="1" w:styleId="DWHdgMain">
    <w:name w:val="DW Hdg Main"/>
    <w:basedOn w:val="DWHdgGroup"/>
    <w:next w:val="DWHdgGroup"/>
    <w:pPr>
      <w:jc w:val="center"/>
    </w:pPr>
  </w:style>
  <w:style w:type="character" w:customStyle="1" w:styleId="MarginalNote">
    <w:name w:val="Marginal Note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</w:style>
  <w:style w:type="character" w:customStyle="1" w:styleId="DWHdgPara">
    <w:name w:val="DW Hdg Para"/>
    <w:rPr>
      <w:b/>
      <w:u w:val="none"/>
    </w:rPr>
  </w:style>
  <w:style w:type="character" w:customStyle="1" w:styleId="PostTown">
    <w:name w:val="Post Town"/>
    <w:rPr>
      <w:smallCaps/>
    </w:rPr>
  </w:style>
  <w:style w:type="character" w:customStyle="1" w:styleId="ProtectiveMarking">
    <w:name w:val="Protective Marking"/>
    <w:rPr>
      <w:b/>
      <w:caps/>
    </w:rPr>
  </w:style>
  <w:style w:type="character" w:customStyle="1" w:styleId="ReferenceDate">
    <w:name w:val="Reference/Date"/>
    <w:rPr>
      <w:rFonts w:ascii="Arial" w:hAnsi="Arial"/>
      <w:spacing w:val="0"/>
      <w:sz w:val="20"/>
    </w:rPr>
  </w:style>
  <w:style w:type="character" w:customStyle="1" w:styleId="DWHdgSubject">
    <w:name w:val="DW Hdg Subject"/>
    <w:rPr>
      <w:u w:val="single"/>
    </w:rPr>
  </w:style>
  <w:style w:type="paragraph" w:customStyle="1" w:styleId="DWTable">
    <w:name w:val="DW Table"/>
    <w:basedOn w:val="DWNormal"/>
    <w:rPr>
      <w:sz w:val="20"/>
    </w:rPr>
  </w:style>
  <w:style w:type="paragraph" w:customStyle="1" w:styleId="TableBox">
    <w:name w:val="Table Box"/>
    <w:basedOn w:val="DWTable"/>
    <w:next w:val="DWPara"/>
  </w:style>
  <w:style w:type="paragraph" w:customStyle="1" w:styleId="DWTablePara">
    <w:name w:val="DW Table Para"/>
    <w:basedOn w:val="DWTable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Pr>
      <w:sz w:val="18"/>
    </w:rPr>
  </w:style>
  <w:style w:type="paragraph" w:styleId="TOC1">
    <w:name w:val="toc 1"/>
    <w:basedOn w:val="DWNormal"/>
    <w:semiHidden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pPr>
      <w:ind w:left="851"/>
    </w:pPr>
    <w:rPr>
      <w:smallCaps w:val="0"/>
    </w:rPr>
  </w:style>
  <w:style w:type="paragraph" w:styleId="TOC3">
    <w:name w:val="toc 3"/>
    <w:basedOn w:val="TOC2"/>
    <w:semiHidden/>
    <w:pPr>
      <w:ind w:left="1134"/>
    </w:pPr>
  </w:style>
  <w:style w:type="paragraph" w:styleId="TOC4">
    <w:name w:val="toc 4"/>
    <w:basedOn w:val="TOC3"/>
    <w:semiHidden/>
    <w:pPr>
      <w:ind w:left="1418"/>
    </w:pPr>
  </w:style>
  <w:style w:type="paragraph" w:styleId="TOC5">
    <w:name w:val="toc 5"/>
    <w:basedOn w:val="TOC4"/>
    <w:semiHidden/>
    <w:pPr>
      <w:ind w:left="1701"/>
    </w:pPr>
  </w:style>
  <w:style w:type="paragraph" w:styleId="TOC6">
    <w:name w:val="toc 6"/>
    <w:basedOn w:val="TOC5"/>
    <w:semiHidden/>
    <w:pPr>
      <w:ind w:left="1985"/>
    </w:pPr>
  </w:style>
  <w:style w:type="paragraph" w:styleId="TOC7">
    <w:name w:val="toc 7"/>
    <w:basedOn w:val="TOC6"/>
    <w:semiHidden/>
    <w:pPr>
      <w:ind w:left="2268"/>
    </w:pPr>
  </w:style>
  <w:style w:type="paragraph" w:customStyle="1" w:styleId="UnitTitle">
    <w:name w:val="Unit Title"/>
    <w:basedOn w:val="AddressBlock"/>
    <w:next w:val="AddressBlock"/>
    <w:rPr>
      <w:b/>
      <w:sz w:val="22"/>
    </w:rPr>
  </w:style>
  <w:style w:type="paragraph" w:customStyle="1" w:styleId="DWSignature">
    <w:name w:val="DW Signature"/>
    <w:basedOn w:val="DWNormal"/>
    <w:next w:val="DWName"/>
    <w:pPr>
      <w:spacing w:before="160"/>
    </w:pPr>
  </w:style>
  <w:style w:type="character" w:styleId="PageNumber">
    <w:name w:val="page number"/>
    <w:basedOn w:val="DefaultParagraphFont"/>
  </w:style>
  <w:style w:type="paragraph" w:customStyle="1" w:styleId="DWParaNum1">
    <w:name w:val="DW Para Num1"/>
    <w:basedOn w:val="DWPara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pPr>
      <w:tabs>
        <w:tab w:val="center" w:pos="4815"/>
        <w:tab w:val="right" w:pos="9645"/>
      </w:tabs>
      <w:spacing w:before="12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paragraph" w:customStyle="1" w:styleId="JSPGroupHeading">
    <w:name w:val="JSP Group Heading"/>
    <w:basedOn w:val="Normal"/>
    <w:next w:val="Heading1"/>
    <w:link w:val="JSPGroupHeadingChar"/>
    <w:pPr>
      <w:keepNext/>
      <w:spacing w:after="240"/>
    </w:pPr>
    <w:rPr>
      <w:rFonts w:ascii="Arial" w:hAnsi="Arial"/>
      <w:b/>
      <w:sz w:val="26"/>
      <w:lang w:eastAsia="en-US"/>
    </w:rPr>
  </w:style>
  <w:style w:type="table" w:styleId="TableGrid">
    <w:name w:val="Table Grid"/>
    <w:basedOn w:val="TableNormal"/>
    <w:pPr>
      <w:spacing w:after="220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PGroupHeadingChar">
    <w:name w:val="JSP Group Heading Char"/>
    <w:link w:val="JSPGroupHeading"/>
    <w:rPr>
      <w:rFonts w:ascii="Arial" w:eastAsia="PMingLiU" w:hAnsi="Arial"/>
      <w:b/>
      <w:sz w:val="26"/>
      <w:lang w:val="en-GB" w:eastAsia="en-US" w:bidi="ar-SA"/>
    </w:rPr>
  </w:style>
  <w:style w:type="paragraph" w:customStyle="1" w:styleId="JSPSubjectHeadingLatinArial">
    <w:name w:val="JSP Subject Heading + (Latin) Arial"/>
    <w:basedOn w:val="JSPGroupHeading"/>
    <w:link w:val="JSPSubjectHeadingLatinArialCharChar"/>
    <w:rPr>
      <w:rFonts w:ascii="Arial Bold" w:hAnsi="Arial Bold"/>
      <w:bCs/>
      <w:caps/>
    </w:rPr>
  </w:style>
  <w:style w:type="character" w:customStyle="1" w:styleId="JSPSubjectHeadingLatinArialCharChar">
    <w:name w:val="JSP Subject Heading + (Latin) Arial Char Char"/>
    <w:link w:val="JSPSubjectHeadingLatinArial"/>
    <w:rPr>
      <w:rFonts w:ascii="Arial Bold" w:eastAsia="PMingLiU" w:hAnsi="Arial Bold"/>
      <w:b/>
      <w:bCs/>
      <w:caps/>
      <w:sz w:val="26"/>
      <w:lang w:val="en-GB" w:eastAsia="en-US" w:bidi="ar-SA"/>
    </w:rPr>
  </w:style>
  <w:style w:type="paragraph" w:customStyle="1" w:styleId="JSPBodyText">
    <w:name w:val="JSP Body Text"/>
    <w:basedOn w:val="Normal"/>
    <w:pPr>
      <w:numPr>
        <w:numId w:val="10"/>
      </w:numPr>
    </w:pPr>
  </w:style>
  <w:style w:type="character" w:customStyle="1" w:styleId="FootnoteTextChar">
    <w:name w:val="Footnote Text Char"/>
    <w:link w:val="FootnoteText"/>
    <w:uiPriority w:val="99"/>
    <w:semiHidden/>
    <w:rsid w:val="00A852C2"/>
    <w:rPr>
      <w:rFonts w:ascii="Tahoma" w:eastAsia="PMingLiU" w:hAnsi="Tahoma"/>
      <w:sz w:val="16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DE76F6"/>
    <w:rPr>
      <w:rFonts w:ascii="Tahoma" w:eastAsia="PMingLiU" w:hAnsi="Tahoma"/>
      <w:sz w:val="22"/>
      <w:lang w:eastAsia="zh-TW"/>
    </w:rPr>
  </w:style>
  <w:style w:type="paragraph" w:styleId="BalloonText">
    <w:name w:val="Balloon Text"/>
    <w:basedOn w:val="Normal"/>
    <w:link w:val="BalloonTextChar"/>
    <w:rsid w:val="00DE76F6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6F6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1A7B79"/>
    <w:pPr>
      <w:ind w:left="720"/>
      <w:contextualSpacing/>
    </w:pPr>
  </w:style>
  <w:style w:type="numbering" w:customStyle="1" w:styleId="DWParagraphNumbering">
    <w:name w:val="DW Paragraph Numbering"/>
    <w:uiPriority w:val="99"/>
    <w:rsid w:val="00B9696E"/>
    <w:pPr>
      <w:numPr>
        <w:numId w:val="23"/>
      </w:numPr>
    </w:pPr>
  </w:style>
  <w:style w:type="character" w:customStyle="1" w:styleId="normaltextrun1">
    <w:name w:val="normaltextrun1"/>
    <w:basedOn w:val="DefaultParagraphFont"/>
    <w:rsid w:val="00B9696E"/>
  </w:style>
  <w:style w:type="character" w:styleId="CommentReference">
    <w:name w:val="annotation reference"/>
    <w:basedOn w:val="DefaultParagraphFont"/>
    <w:semiHidden/>
    <w:unhideWhenUsed/>
    <w:rsid w:val="00C87D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87D6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7D6D"/>
    <w:rPr>
      <w:rFonts w:ascii="Tahoma" w:eastAsia="PMingLiU" w:hAnsi="Tahoma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7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7D6D"/>
    <w:rPr>
      <w:rFonts w:ascii="Tahoma" w:eastAsia="PMingLiU" w:hAnsi="Tahoma"/>
      <w:b/>
      <w:bCs/>
      <w:lang w:eastAsia="zh-TW"/>
    </w:rPr>
  </w:style>
  <w:style w:type="paragraph" w:customStyle="1" w:styleId="paragraph">
    <w:name w:val="paragraph"/>
    <w:basedOn w:val="Normal"/>
    <w:rsid w:val="00A35284"/>
    <w:pPr>
      <w:spacing w:after="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35284"/>
  </w:style>
  <w:style w:type="paragraph" w:styleId="NoSpacing">
    <w:name w:val="No Spacing"/>
    <w:aliases w:val="Bulleted"/>
    <w:basedOn w:val="ListParagraph"/>
    <w:uiPriority w:val="1"/>
    <w:qFormat/>
    <w:rsid w:val="009C142E"/>
    <w:pPr>
      <w:numPr>
        <w:numId w:val="32"/>
      </w:numPr>
      <w:spacing w:after="240"/>
      <w:contextualSpacing w:val="0"/>
    </w:pPr>
    <w:rPr>
      <w:rFonts w:ascii="Arial" w:eastAsiaTheme="minorHAnsi" w:hAnsi="Arial" w:cstheme="minorBidi"/>
      <w:color w:val="000000" w:themeColor="text1"/>
      <w:sz w:val="24"/>
      <w:szCs w:val="22"/>
      <w:lang w:eastAsia="en-US"/>
    </w:rPr>
  </w:style>
  <w:style w:type="paragraph" w:customStyle="1" w:styleId="Default">
    <w:name w:val="Default"/>
    <w:basedOn w:val="Normal"/>
    <w:rsid w:val="00F652B7"/>
    <w:pPr>
      <w:autoSpaceDE w:val="0"/>
      <w:autoSpaceDN w:val="0"/>
      <w:spacing w:after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a9ff0b8c-5d72-4038-b2cd-f57bf310c636" ContentTypeId="0x010100D9D675D6CDED02438DC7CFF78D2F29E401" PreviousValue="false" LastSyncTimeStamp="2017-05-26T14:13:10.48Z"/>
</file>

<file path=customXml/item4.xml><?xml version="1.0" encoding="utf-8"?>
<?mso-contentType ?>
<PolicyDirtyBag xmlns="microsoft.office.server.policy.changes">
  <Microsoft.Office.RecordsManagement.PolicyFeatures.PolicyAudit op="Change"/>
</PolicyDirtyBag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1716b23a-7964-4300-86a0-9aab6df22f46</TermId>
        </TermInfo>
      </Terms>
    </n1f450bd0d644ca798bdc94626fdef4f>
    <Group_By xmlns="73f38fbd-8846-4918-8b09-830d5383b990">CC22-147</Group_By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 En</TermName>
          <TermId xmlns="http://schemas.microsoft.com/office/infopath/2007/PartnerControls">fa45b941-30dd-4776-8542-b74d3234c984</TermId>
        </TermInfo>
      </Terms>
    </m79e07ce3690491db9121a08429fad40>
    <TaxCatchAll xmlns="04738c6d-ecc8-46f1-821f-82e308eab3d9">
      <Value>6</Value>
      <Value>5</Value>
      <Value>3</Value>
      <Value>7</Value>
    </TaxCatchAll>
    <UKProtectiveMarking xmlns="04738c6d-ecc8-46f1-821f-82e308eab3d9">OFFICIAL</UKProtectiveMarking>
    <Sub_x0020_Group_By xmlns="73f38fbd-8846-4918-8b09-830d5383b990">Business Case</Sub_x0020_Group_By>
    <CategoryDescription xmlns="http://schemas.microsoft.com/sharepoint.v3" xsi:nil="true"/>
    <CreatedOriginated xmlns="04738c6d-ecc8-46f1-821f-82e308eab3d9">2022-11-24T15:13:54+00:00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bcdac1cf-115f-4393-9bb8-33887411b2d3</TermId>
        </TermInfo>
      </Terms>
    </i71a74d1f9984201b479cc08077b6323>
    <wic_System_Copyright xmlns="http://schemas.microsoft.com/sharepoint/v3/fields" xsi:nil="true"/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2283286ED7E01C4E974B61C662B06211" ma:contentTypeVersion="11" ma:contentTypeDescription="Designed to facilitate the storage of MOD Documents with a '.doc' or '.docx' extension" ma:contentTypeScope="" ma:versionID="90e9f2e5cd92d51efc33c8adaa24fe9c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73f38fbd-8846-4918-8b09-830d5383b990" targetNamespace="http://schemas.microsoft.com/office/2006/metadata/properties" ma:root="true" ma:fieldsID="996a36cbbf2904c6f4528f106c69dba7" ns1:_="" ns2:_="" ns3:_="" ns4:_="" ns5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73f38fbd-8846-4918-8b09-830d5383b990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Group_By" minOccurs="0"/>
                <xsd:element ref="ns5:Sub_x0020_Group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6c84f600-ef36-4fb9-bcfd-27d68edbe0d2}" ma:internalName="TaxCatchAll" ma:showField="CatchAllData" ma:web="61a3d01f-aaa0-4359-8520-11bab9d1c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6c84f600-ef36-4fb9-bcfd-27d68edbe0d2}" ma:internalName="TaxCatchAllLabel" ma:readOnly="true" ma:showField="CatchAllDataLabel" ma:web="61a3d01f-aaa0-4359-8520-11bab9d1c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3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2;#ISS|97bd50e8-a51f-4e0d-ad4f-1fe4a760c5a1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;#Information management|6a085f67-cdb7-474e-8082-e1093d41b8cb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4;#Information management|07795f02-7987-43cd-b575-f41fc8ac97cd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38fbd-8846-4918-8b09-830d5383b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roup_By" ma:index="32" nillable="true" ma:displayName="Group_By" ma:internalName="Group_By">
      <xsd:simpleType>
        <xsd:restriction base="dms:Text">
          <xsd:maxLength value="255"/>
        </xsd:restriction>
      </xsd:simpleType>
    </xsd:element>
    <xsd:element name="Sub_x0020_Group_By" ma:index="33" nillable="true" ma:displayName="Sub Group_By" ma:format="Dropdown" ma:internalName="Sub_x0020_Group_By">
      <xsd:simpleType>
        <xsd:restriction base="dms:Choice">
          <xsd:enumeration value="Business Case"/>
          <xsd:enumeration value="Commercial"/>
          <xsd:enumeration value="Finance"/>
          <xsd:enumeration value="SM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2396-35D5-4EF7-8A62-9344443E1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89508-2FC2-4D93-B0E4-89C8A9BAB65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E20F9E-A129-491A-9F7C-3A890ADDDEF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F1472C9-815D-4883-A036-6DA95607D300}">
  <ds:schemaRefs>
    <ds:schemaRef ds:uri="microsoft.office.server.policy.changes"/>
  </ds:schemaRefs>
</ds:datastoreItem>
</file>

<file path=customXml/itemProps5.xml><?xml version="1.0" encoding="utf-8"?>
<ds:datastoreItem xmlns:ds="http://schemas.openxmlformats.org/officeDocument/2006/customXml" ds:itemID="{87CA9CDE-B2D2-467F-AE83-EB1CE2A5FD1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A396B4F-F790-463A-9DCF-E2D4729554A3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73f38fbd-8846-4918-8b09-830d5383b990"/>
    <ds:schemaRef ds:uri="http://schemas.microsoft.com/sharepoint.v3"/>
  </ds:schemaRefs>
</ds:datastoreItem>
</file>

<file path=customXml/itemProps7.xml><?xml version="1.0" encoding="utf-8"?>
<ds:datastoreItem xmlns:ds="http://schemas.openxmlformats.org/officeDocument/2006/customXml" ds:itemID="{30570E49-7012-485C-96C2-A71F08BE6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73f38fbd-8846-4918-8b09-830d5383b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5F02D108-5042-493F-A5BB-58BE0976E68C}">
  <ds:schemaRefs>
    <ds:schemaRef ds:uri="office.server.policy"/>
  </ds:schemaRefs>
</ds:datastoreItem>
</file>

<file path=customXml/itemProps9.xml><?xml version="1.0" encoding="utf-8"?>
<ds:datastoreItem xmlns:ds="http://schemas.openxmlformats.org/officeDocument/2006/customXml" ds:itemID="{488B2D69-702F-4738-ADDB-FB6F2147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Mark.Owen655@mod.gov.uk</dc:creator>
  <cp:keywords/>
  <cp:lastModifiedBy>Smith, Michael (UKStratCom DD-CM-HW-CS-21)</cp:lastModifiedBy>
  <cp:revision>3</cp:revision>
  <cp:lastPrinted>2018-10-05T12:03:00Z</cp:lastPrinted>
  <dcterms:created xsi:type="dcterms:W3CDTF">2023-01-27T13:37:00Z</dcterms:created>
  <dcterms:modified xsi:type="dcterms:W3CDTF">2023-01-27T13:39:00Z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ContentTypeId">
    <vt:lpwstr>0x010100D9D675D6CDED02438DC7CFF78D2F29E401002283286ED7E01C4E974B61C662B06211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Subject Category">
    <vt:lpwstr>6;#Information infrastructure|bcdac1cf-115f-4393-9bb8-33887411b2d3</vt:lpwstr>
  </property>
  <property fmtid="{D5CDD505-2E9C-101B-9397-08002B2CF9AE}" pid="7" name="TaxKeyword">
    <vt:lpwstr/>
  </property>
  <property fmtid="{D5CDD505-2E9C-101B-9397-08002B2CF9AE}" pid="8" name="Subject Keywords">
    <vt:lpwstr>7;#Information infrastructure|1716b23a-7964-4300-86a0-9aab6df22f46</vt:lpwstr>
  </property>
  <property fmtid="{D5CDD505-2E9C-101B-9397-08002B2CF9AE}" pid="9" name="Business Owner">
    <vt:lpwstr>5;#ISS En|fa45b941-30dd-4776-8542-b74d3234c984</vt:lpwstr>
  </property>
  <property fmtid="{D5CDD505-2E9C-101B-9397-08002B2CF9AE}" pid="10" name="fileplanid">
    <vt:lpwstr>3;#04 Deliver the Unit's objectives|954cf193-6423-4137-9b07-8b4f402d8d43</vt:lpwstr>
  </property>
  <property fmtid="{D5CDD505-2E9C-101B-9397-08002B2CF9AE}" pid="11" name="AuthorIds_UIVersion_1536">
    <vt:lpwstr>37</vt:lpwstr>
  </property>
  <property fmtid="{D5CDD505-2E9C-101B-9397-08002B2CF9AE}" pid="12" name="AuthorIds_UIVersion_2048">
    <vt:lpwstr>37</vt:lpwstr>
  </property>
  <property fmtid="{D5CDD505-2E9C-101B-9397-08002B2CF9AE}" pid="13" name="AuthorIds_UIVersion_4096">
    <vt:lpwstr>1023</vt:lpwstr>
  </property>
  <property fmtid="{D5CDD505-2E9C-101B-9397-08002B2CF9AE}" pid="14" name="ClassificationContentMarkingHeaderShapeIds">
    <vt:lpwstr>1,2,3</vt:lpwstr>
  </property>
  <property fmtid="{D5CDD505-2E9C-101B-9397-08002B2CF9AE}" pid="15" name="ClassificationContentMarkingHeaderFontProps">
    <vt:lpwstr>#000000,12,Arial</vt:lpwstr>
  </property>
  <property fmtid="{D5CDD505-2E9C-101B-9397-08002B2CF9AE}" pid="16" name="ClassificationContentMarkingHeaderText">
    <vt:lpwstr>OFFICIAL-SENSITIVE COMMERCIAL</vt:lpwstr>
  </property>
  <property fmtid="{D5CDD505-2E9C-101B-9397-08002B2CF9AE}" pid="17" name="ClassificationContentMarkingFooterShapeIds">
    <vt:lpwstr>4,5,6</vt:lpwstr>
  </property>
  <property fmtid="{D5CDD505-2E9C-101B-9397-08002B2CF9AE}" pid="18" name="ClassificationContentMarkingFooterFontProps">
    <vt:lpwstr>#000000,12,Arial</vt:lpwstr>
  </property>
  <property fmtid="{D5CDD505-2E9C-101B-9397-08002B2CF9AE}" pid="19" name="ClassificationContentMarkingFooterText">
    <vt:lpwstr>OFFICIAL-SENSITIVE COMMERCIAL</vt:lpwstr>
  </property>
  <property fmtid="{D5CDD505-2E9C-101B-9397-08002B2CF9AE}" pid="20" name="MSIP_Label_5e992740-1f89-4ed6-b51b-95a6d0136ac8_Enabled">
    <vt:lpwstr>true</vt:lpwstr>
  </property>
  <property fmtid="{D5CDD505-2E9C-101B-9397-08002B2CF9AE}" pid="21" name="MSIP_Label_5e992740-1f89-4ed6-b51b-95a6d0136ac8_SetDate">
    <vt:lpwstr>2022-10-26T08:34:58Z</vt:lpwstr>
  </property>
  <property fmtid="{D5CDD505-2E9C-101B-9397-08002B2CF9AE}" pid="22" name="MSIP_Label_5e992740-1f89-4ed6-b51b-95a6d0136ac8_Method">
    <vt:lpwstr>Privileged</vt:lpwstr>
  </property>
  <property fmtid="{D5CDD505-2E9C-101B-9397-08002B2CF9AE}" pid="23" name="MSIP_Label_5e992740-1f89-4ed6-b51b-95a6d0136ac8_Name">
    <vt:lpwstr>MOD-2-OSL-OFFICIAL-SENSITIVE-COMMERCIAL</vt:lpwstr>
  </property>
  <property fmtid="{D5CDD505-2E9C-101B-9397-08002B2CF9AE}" pid="24" name="MSIP_Label_5e992740-1f89-4ed6-b51b-95a6d0136ac8_SiteId">
    <vt:lpwstr>be7760ed-5953-484b-ae95-d0a16dfa09e5</vt:lpwstr>
  </property>
  <property fmtid="{D5CDD505-2E9C-101B-9397-08002B2CF9AE}" pid="25" name="MSIP_Label_5e992740-1f89-4ed6-b51b-95a6d0136ac8_ActionId">
    <vt:lpwstr>0a5564c9-8b21-46e2-9e5b-821040219cdc</vt:lpwstr>
  </property>
  <property fmtid="{D5CDD505-2E9C-101B-9397-08002B2CF9AE}" pid="26" name="MSIP_Label_5e992740-1f89-4ed6-b51b-95a6d0136ac8_ContentBits">
    <vt:lpwstr>3</vt:lpwstr>
  </property>
</Properties>
</file>