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DE108" w14:textId="77777777" w:rsidR="00812D84" w:rsidRPr="00812D84" w:rsidRDefault="0060492A" w:rsidP="00812D84">
      <w:pPr>
        <w:pStyle w:val="Titlepage"/>
        <w:jc w:val="center"/>
        <w:rPr>
          <w:bCs/>
        </w:rPr>
      </w:pPr>
      <w:bookmarkStart w:id="0" w:name="_GoBack"/>
      <w:bookmarkEnd w:id="0"/>
      <w:r>
        <w:rPr>
          <w:bCs/>
        </w:rPr>
        <w:br w:type="textWrapping" w:clear="all"/>
      </w:r>
      <w:r w:rsidR="00CD6EFE">
        <w:rPr>
          <w:szCs w:val="36"/>
        </w:rPr>
        <w:t>Protect Commercial</w:t>
      </w:r>
    </w:p>
    <w:p w14:paraId="4C2EE0AC" w14:textId="77777777" w:rsidR="00B01637" w:rsidRDefault="00F3126F" w:rsidP="00B01637">
      <w:pPr>
        <w:pStyle w:val="Titlepage"/>
      </w:pPr>
      <w:r>
        <w:rPr>
          <w:noProof/>
          <w:lang w:eastAsia="en-GB"/>
        </w:rPr>
        <w:drawing>
          <wp:anchor distT="0" distB="0" distL="114300" distR="114300" simplePos="0" relativeHeight="251657728" behindDoc="0" locked="0" layoutInCell="0" allowOverlap="1" wp14:anchorId="71DD6A67" wp14:editId="5647D632">
            <wp:simplePos x="0" y="0"/>
            <wp:positionH relativeFrom="column">
              <wp:posOffset>960120</wp:posOffset>
            </wp:positionH>
            <wp:positionV relativeFrom="paragraph">
              <wp:posOffset>91440</wp:posOffset>
            </wp:positionV>
            <wp:extent cx="3017520" cy="10058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752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6E0E7C" w14:textId="77777777" w:rsidR="00B01637" w:rsidRDefault="00B01637" w:rsidP="00B01637">
      <w:pPr>
        <w:pStyle w:val="Titlepage"/>
      </w:pPr>
    </w:p>
    <w:p w14:paraId="422E8962" w14:textId="77777777" w:rsidR="00B01637" w:rsidRDefault="00B01637" w:rsidP="00B01637">
      <w:pPr>
        <w:pStyle w:val="Titlepage"/>
        <w:jc w:val="center"/>
      </w:pPr>
      <w:r>
        <w:t xml:space="preserve">FORMAL </w:t>
      </w:r>
      <w:r w:rsidR="006F354D" w:rsidRPr="001E7EA4">
        <w:t>CONTRACT</w:t>
      </w:r>
      <w:r w:rsidR="008C20FD" w:rsidRPr="001E7EA4">
        <w:t xml:space="preserve"> </w:t>
      </w:r>
      <w:r w:rsidR="007264A7" w:rsidRPr="001E7EA4">
        <w:t>AGREEMENT</w:t>
      </w:r>
    </w:p>
    <w:p w14:paraId="0E594261" w14:textId="77777777" w:rsidR="00B01637" w:rsidRDefault="00B01637" w:rsidP="00B01637">
      <w:pPr>
        <w:pStyle w:val="Titlepage"/>
        <w:jc w:val="center"/>
      </w:pPr>
    </w:p>
    <w:p w14:paraId="11544B8C" w14:textId="77777777" w:rsidR="00B01637" w:rsidRDefault="00B01637" w:rsidP="00B01637">
      <w:pPr>
        <w:pStyle w:val="Titlepage"/>
        <w:jc w:val="center"/>
      </w:pPr>
      <w:r>
        <w:t>between</w:t>
      </w:r>
    </w:p>
    <w:p w14:paraId="69E2F833" w14:textId="77777777" w:rsidR="00B01637" w:rsidRDefault="00B01637" w:rsidP="00B01637">
      <w:pPr>
        <w:pStyle w:val="Titlepage"/>
        <w:jc w:val="center"/>
      </w:pPr>
    </w:p>
    <w:p w14:paraId="43589B29" w14:textId="77777777" w:rsidR="00B01637" w:rsidRDefault="007B7B39" w:rsidP="00B01637">
      <w:pPr>
        <w:pStyle w:val="Titlepage"/>
        <w:jc w:val="center"/>
      </w:pPr>
      <w:r>
        <w:t>HM Revenue &amp;</w:t>
      </w:r>
      <w:r w:rsidR="00B01637">
        <w:t xml:space="preserve"> Customs</w:t>
      </w:r>
    </w:p>
    <w:p w14:paraId="35227BAF" w14:textId="6B6B3EFA" w:rsidR="00B01637" w:rsidRDefault="00B326F2" w:rsidP="00B326F2">
      <w:pPr>
        <w:pStyle w:val="Titlepage"/>
      </w:pPr>
      <w:r>
        <w:t xml:space="preserve">                                       a</w:t>
      </w:r>
      <w:r w:rsidR="00B01637">
        <w:t>nd</w:t>
      </w:r>
    </w:p>
    <w:p w14:paraId="1F4D7BB4" w14:textId="3D277523" w:rsidR="00B326F2" w:rsidRDefault="00B326F2" w:rsidP="00B01637">
      <w:pPr>
        <w:pStyle w:val="Titlepage"/>
        <w:jc w:val="center"/>
      </w:pPr>
      <w:r>
        <w:t>Believe in Young People</w:t>
      </w:r>
    </w:p>
    <w:p w14:paraId="06EFA86B" w14:textId="77777777" w:rsidR="00B01637" w:rsidRDefault="00B01637" w:rsidP="00B01637">
      <w:pPr>
        <w:pStyle w:val="Titlepage"/>
        <w:jc w:val="center"/>
      </w:pPr>
    </w:p>
    <w:p w14:paraId="331CBB0F" w14:textId="77777777" w:rsidR="001B79E2" w:rsidRDefault="00FC5FA9" w:rsidP="006E2A61">
      <w:pPr>
        <w:pStyle w:val="Titlepage"/>
        <w:jc w:val="center"/>
      </w:pPr>
      <w:r>
        <w:t xml:space="preserve"> </w:t>
      </w:r>
    </w:p>
    <w:p w14:paraId="7040EC0A" w14:textId="77777777" w:rsidR="00B01637" w:rsidRDefault="00B01637" w:rsidP="00B73C1E">
      <w:pPr>
        <w:pStyle w:val="Titlepage"/>
        <w:jc w:val="center"/>
      </w:pPr>
      <w:r>
        <w:t>for the provision of</w:t>
      </w:r>
      <w:r w:rsidR="001E7EA4">
        <w:t xml:space="preserve"> Civil Service Work Experience Programme </w:t>
      </w:r>
      <w:r w:rsidR="00FC5FA9">
        <w:t xml:space="preserve"> </w:t>
      </w:r>
    </w:p>
    <w:p w14:paraId="05AC2150" w14:textId="77777777" w:rsidR="00B01637" w:rsidRDefault="00B01637" w:rsidP="00812D84">
      <w:pPr>
        <w:pStyle w:val="Titlepage"/>
      </w:pPr>
    </w:p>
    <w:p w14:paraId="3786C045" w14:textId="77777777" w:rsidR="00B01637" w:rsidRDefault="00B01637" w:rsidP="00B01637">
      <w:pPr>
        <w:pStyle w:val="Titlepage"/>
      </w:pPr>
    </w:p>
    <w:p w14:paraId="478AF879" w14:textId="0C5BEEA4" w:rsidR="00B01637" w:rsidRPr="003A5F18" w:rsidRDefault="00B01637" w:rsidP="00B01637">
      <w:pPr>
        <w:pStyle w:val="Titlepage"/>
        <w:rPr>
          <w:sz w:val="28"/>
          <w:szCs w:val="28"/>
        </w:rPr>
      </w:pPr>
      <w:r w:rsidRPr="003A5F18">
        <w:rPr>
          <w:sz w:val="28"/>
          <w:szCs w:val="28"/>
        </w:rPr>
        <w:t>Version:</w:t>
      </w:r>
      <w:r w:rsidR="001251C1" w:rsidRPr="003A5F18">
        <w:rPr>
          <w:sz w:val="28"/>
          <w:szCs w:val="28"/>
        </w:rPr>
        <w:tab/>
      </w:r>
      <w:r w:rsidR="00B326F2">
        <w:rPr>
          <w:sz w:val="28"/>
          <w:szCs w:val="28"/>
        </w:rPr>
        <w:t>01</w:t>
      </w:r>
      <w:r w:rsidR="003A5F18">
        <w:rPr>
          <w:sz w:val="28"/>
          <w:szCs w:val="28"/>
        </w:rPr>
        <w:tab/>
      </w:r>
    </w:p>
    <w:p w14:paraId="396B18E4" w14:textId="77777777" w:rsidR="00B01637" w:rsidRPr="003A5F18" w:rsidRDefault="00B01637" w:rsidP="00B01637">
      <w:pPr>
        <w:pStyle w:val="Titlepage"/>
        <w:rPr>
          <w:sz w:val="28"/>
          <w:szCs w:val="28"/>
        </w:rPr>
      </w:pPr>
    </w:p>
    <w:p w14:paraId="5CA6C1FC" w14:textId="78A613F3" w:rsidR="003A5F18" w:rsidRPr="003A5F18" w:rsidRDefault="006F354D" w:rsidP="00B01637">
      <w:pPr>
        <w:pStyle w:val="Titlepage"/>
        <w:rPr>
          <w:sz w:val="28"/>
          <w:szCs w:val="28"/>
        </w:rPr>
      </w:pPr>
      <w:r>
        <w:rPr>
          <w:sz w:val="28"/>
          <w:szCs w:val="28"/>
        </w:rPr>
        <w:t>Contract</w:t>
      </w:r>
      <w:r w:rsidR="003A5F18">
        <w:rPr>
          <w:sz w:val="28"/>
          <w:szCs w:val="28"/>
        </w:rPr>
        <w:t xml:space="preserve"> ref</w:t>
      </w:r>
      <w:r w:rsidR="00B01637" w:rsidRPr="003A5F18">
        <w:rPr>
          <w:sz w:val="28"/>
          <w:szCs w:val="28"/>
        </w:rPr>
        <w:t xml:space="preserve">: </w:t>
      </w:r>
      <w:r w:rsidR="00B326F2" w:rsidRPr="00B326F2">
        <w:rPr>
          <w:sz w:val="28"/>
          <w:szCs w:val="28"/>
        </w:rPr>
        <w:t>15-PSCR-1164-CS Work Experience Programme</w:t>
      </w:r>
      <w:r w:rsidR="001251C1" w:rsidRPr="003A5F18">
        <w:rPr>
          <w:sz w:val="28"/>
          <w:szCs w:val="28"/>
        </w:rPr>
        <w:tab/>
      </w:r>
      <w:r w:rsidR="00FC5FA9">
        <w:rPr>
          <w:sz w:val="28"/>
          <w:szCs w:val="28"/>
        </w:rPr>
        <w:t xml:space="preserve"> </w:t>
      </w:r>
    </w:p>
    <w:p w14:paraId="5E254C5F" w14:textId="7621B2D3" w:rsidR="003A5F18" w:rsidRDefault="00812D84" w:rsidP="00B01637">
      <w:pPr>
        <w:pStyle w:val="Titlepage"/>
        <w:rPr>
          <w:sz w:val="28"/>
          <w:szCs w:val="28"/>
        </w:rPr>
      </w:pPr>
      <w:r>
        <w:rPr>
          <w:sz w:val="28"/>
          <w:szCs w:val="28"/>
        </w:rPr>
        <w:t>e</w:t>
      </w:r>
      <w:r w:rsidR="003A5F18" w:rsidRPr="003A5F18">
        <w:rPr>
          <w:sz w:val="28"/>
          <w:szCs w:val="28"/>
        </w:rPr>
        <w:t>Sourcing ref:</w:t>
      </w:r>
      <w:r w:rsidR="00B326F2">
        <w:rPr>
          <w:sz w:val="28"/>
          <w:szCs w:val="28"/>
        </w:rPr>
        <w:t xml:space="preserve"> </w:t>
      </w:r>
      <w:r w:rsidR="00B326F2" w:rsidRPr="00B326F2">
        <w:rPr>
          <w:sz w:val="28"/>
          <w:szCs w:val="28"/>
        </w:rPr>
        <w:t>15-PSCR-1164-CS Work Experience Programme</w:t>
      </w:r>
      <w:r w:rsidR="003A5F18" w:rsidRPr="003A5F18">
        <w:rPr>
          <w:sz w:val="28"/>
          <w:szCs w:val="28"/>
        </w:rPr>
        <w:tab/>
      </w:r>
      <w:r w:rsidR="00FC5FA9">
        <w:rPr>
          <w:sz w:val="28"/>
          <w:szCs w:val="28"/>
        </w:rPr>
        <w:t xml:space="preserve"> </w:t>
      </w:r>
      <w:r w:rsidR="003A5F18" w:rsidRPr="003A5F18">
        <w:rPr>
          <w:sz w:val="28"/>
          <w:szCs w:val="28"/>
        </w:rPr>
        <w:t xml:space="preserve"> </w:t>
      </w:r>
    </w:p>
    <w:p w14:paraId="57EFC156" w14:textId="77777777" w:rsidR="00812D84" w:rsidRDefault="00812D84" w:rsidP="00B01637">
      <w:pPr>
        <w:pStyle w:val="Titlepage"/>
        <w:rPr>
          <w:sz w:val="28"/>
          <w:szCs w:val="28"/>
        </w:rPr>
      </w:pPr>
    </w:p>
    <w:p w14:paraId="23D8DE81" w14:textId="77777777" w:rsidR="00B73C1E" w:rsidRDefault="00812D84" w:rsidP="00B01637">
      <w:pPr>
        <w:pStyle w:val="Titlepage"/>
        <w:rPr>
          <w:sz w:val="28"/>
          <w:szCs w:val="28"/>
        </w:rPr>
      </w:pPr>
      <w:r>
        <w:rPr>
          <w:sz w:val="28"/>
          <w:szCs w:val="28"/>
        </w:rPr>
        <w:t xml:space="preserve">Common Procurement Vocabulary (CPV):   </w:t>
      </w:r>
    </w:p>
    <w:p w14:paraId="51DCC1AB" w14:textId="77777777" w:rsidR="00812D84" w:rsidRPr="00B73C1E" w:rsidRDefault="00B73C1E" w:rsidP="00B01637">
      <w:pPr>
        <w:pStyle w:val="Titlepage"/>
        <w:rPr>
          <w:sz w:val="24"/>
        </w:rPr>
      </w:pPr>
      <w:r w:rsidRPr="00B73C1E">
        <w:rPr>
          <w:rFonts w:eastAsia="Times New Roman" w:cs="Arial"/>
          <w:color w:val="252525"/>
          <w:sz w:val="24"/>
          <w:lang w:val="en" w:eastAsia="en-GB"/>
        </w:rPr>
        <w:t>79600000 - Recruitment services</w:t>
      </w:r>
      <w:r w:rsidRPr="00B73C1E">
        <w:rPr>
          <w:rFonts w:eastAsia="Times New Roman" w:cs="Arial"/>
          <w:color w:val="252525"/>
          <w:sz w:val="24"/>
          <w:lang w:val="en" w:eastAsia="en-GB"/>
        </w:rPr>
        <w:br/>
      </w:r>
      <w:r w:rsidRPr="00B73C1E">
        <w:rPr>
          <w:rFonts w:eastAsia="Times New Roman" w:cs="Arial"/>
          <w:color w:val="252525"/>
          <w:sz w:val="24"/>
          <w:lang w:val="en" w:eastAsia="en-GB"/>
        </w:rPr>
        <w:br/>
        <w:t>79610000 - Placement services of personnel</w:t>
      </w:r>
    </w:p>
    <w:p w14:paraId="1CFEAFEA" w14:textId="77777777" w:rsidR="00B01637" w:rsidRPr="003A5F18" w:rsidRDefault="00B01637" w:rsidP="00B01637">
      <w:pPr>
        <w:pStyle w:val="Titlepage"/>
        <w:rPr>
          <w:sz w:val="28"/>
          <w:szCs w:val="28"/>
        </w:rPr>
      </w:pPr>
    </w:p>
    <w:p w14:paraId="71AF61F9" w14:textId="7750A502" w:rsidR="00B01637" w:rsidRPr="003A5F18" w:rsidRDefault="00B01637" w:rsidP="00B01637">
      <w:pPr>
        <w:pStyle w:val="Titlepage"/>
        <w:rPr>
          <w:sz w:val="28"/>
          <w:szCs w:val="28"/>
        </w:rPr>
      </w:pPr>
      <w:r w:rsidRPr="003A5F18">
        <w:rPr>
          <w:sz w:val="28"/>
          <w:szCs w:val="28"/>
        </w:rPr>
        <w:t xml:space="preserve">Start Date: </w:t>
      </w:r>
      <w:r w:rsidR="003121C5">
        <w:rPr>
          <w:sz w:val="28"/>
          <w:szCs w:val="28"/>
        </w:rPr>
        <w:t>21</w:t>
      </w:r>
      <w:r w:rsidR="00B326F2">
        <w:rPr>
          <w:sz w:val="28"/>
          <w:szCs w:val="28"/>
        </w:rPr>
        <w:t>/12/2015</w:t>
      </w:r>
      <w:r w:rsidR="001251C1" w:rsidRPr="003A5F18">
        <w:rPr>
          <w:sz w:val="28"/>
          <w:szCs w:val="28"/>
        </w:rPr>
        <w:tab/>
      </w:r>
      <w:r w:rsidR="00FC5FA9">
        <w:rPr>
          <w:sz w:val="28"/>
          <w:szCs w:val="28"/>
        </w:rPr>
        <w:t xml:space="preserve"> </w:t>
      </w:r>
    </w:p>
    <w:p w14:paraId="704E6F9C" w14:textId="77777777" w:rsidR="00B01637" w:rsidRPr="003A5F18" w:rsidRDefault="00B01637" w:rsidP="00B01637">
      <w:pPr>
        <w:pStyle w:val="Titlepage"/>
        <w:rPr>
          <w:sz w:val="28"/>
          <w:szCs w:val="28"/>
        </w:rPr>
      </w:pPr>
    </w:p>
    <w:p w14:paraId="0C1CB214" w14:textId="3AA38E51" w:rsidR="001013BD" w:rsidRDefault="00B01637" w:rsidP="00B01637">
      <w:pPr>
        <w:pStyle w:val="Titlepage"/>
        <w:rPr>
          <w:sz w:val="28"/>
          <w:szCs w:val="28"/>
        </w:rPr>
      </w:pPr>
      <w:r w:rsidRPr="003A5F18">
        <w:rPr>
          <w:sz w:val="28"/>
          <w:szCs w:val="28"/>
        </w:rPr>
        <w:t>Expiry Date:</w:t>
      </w:r>
      <w:r w:rsidR="003121C5">
        <w:rPr>
          <w:sz w:val="28"/>
          <w:szCs w:val="28"/>
        </w:rPr>
        <w:t xml:space="preserve"> 20</w:t>
      </w:r>
      <w:r w:rsidR="00B326F2">
        <w:rPr>
          <w:sz w:val="28"/>
          <w:szCs w:val="28"/>
        </w:rPr>
        <w:t>/12/2017</w:t>
      </w:r>
      <w:r w:rsidR="003A5F18">
        <w:rPr>
          <w:sz w:val="28"/>
          <w:szCs w:val="28"/>
        </w:rPr>
        <w:tab/>
      </w:r>
      <w:r w:rsidR="00FC5FA9">
        <w:rPr>
          <w:sz w:val="28"/>
          <w:szCs w:val="28"/>
        </w:rPr>
        <w:t xml:space="preserve"> </w:t>
      </w:r>
    </w:p>
    <w:p w14:paraId="6155F557" w14:textId="77777777" w:rsidR="00B01637" w:rsidRPr="001013BD" w:rsidRDefault="00B01637" w:rsidP="001013BD">
      <w:pPr>
        <w:jc w:val="center"/>
      </w:pPr>
    </w:p>
    <w:p w14:paraId="435461DF" w14:textId="204D5DE0" w:rsidR="00B01637" w:rsidRDefault="001251C1" w:rsidP="001251C1">
      <w:pPr>
        <w:pStyle w:val="Titlepage"/>
      </w:pPr>
      <w:r>
        <w:lastRenderedPageBreak/>
        <w:t>Contents</w:t>
      </w:r>
    </w:p>
    <w:p w14:paraId="46B31A3E" w14:textId="77777777" w:rsidR="002E104E" w:rsidRPr="002E104E" w:rsidRDefault="002E104E" w:rsidP="002E104E">
      <w:pPr>
        <w:pStyle w:val="TOC1"/>
        <w:tabs>
          <w:tab w:val="right" w:leader="dot" w:pos="8296"/>
        </w:tabs>
        <w:rPr>
          <w:rFonts w:ascii="Times New Roman" w:eastAsia="Times New Roman" w:hAnsi="Times New Roman"/>
          <w:b w:val="0"/>
          <w:noProof/>
          <w:sz w:val="24"/>
          <w:lang w:eastAsia="en-GB"/>
        </w:rPr>
      </w:pPr>
      <w:r w:rsidRPr="00977E35">
        <w:rPr>
          <w:rStyle w:val="Hyperlink"/>
          <w:noProof/>
          <w:color w:val="auto"/>
        </w:rPr>
        <w:t>Form of Agreement</w:t>
      </w:r>
      <w:r w:rsidRPr="002E104E">
        <w:rPr>
          <w:noProof/>
          <w:webHidden/>
        </w:rPr>
        <w:tab/>
      </w:r>
      <w:r w:rsidR="002258AD">
        <w:rPr>
          <w:noProof/>
          <w:webHidden/>
        </w:rPr>
        <w:fldChar w:fldCharType="begin"/>
      </w:r>
      <w:r w:rsidR="002258AD">
        <w:rPr>
          <w:noProof/>
          <w:webHidden/>
        </w:rPr>
        <w:instrText xml:space="preserve"> PAGEREF  _Toc222022663 </w:instrText>
      </w:r>
      <w:r w:rsidR="002258AD">
        <w:rPr>
          <w:noProof/>
          <w:webHidden/>
        </w:rPr>
        <w:fldChar w:fldCharType="separate"/>
      </w:r>
      <w:r w:rsidR="00E55690">
        <w:rPr>
          <w:noProof/>
          <w:webHidden/>
        </w:rPr>
        <w:t>4</w:t>
      </w:r>
      <w:r w:rsidR="002258AD">
        <w:rPr>
          <w:noProof/>
          <w:webHidden/>
        </w:rPr>
        <w:fldChar w:fldCharType="end"/>
      </w:r>
    </w:p>
    <w:p w14:paraId="6002A3FF" w14:textId="77777777" w:rsidR="002E104E" w:rsidRPr="002E104E" w:rsidRDefault="002E104E" w:rsidP="002E104E">
      <w:pPr>
        <w:pStyle w:val="TOC1"/>
        <w:tabs>
          <w:tab w:val="right" w:leader="dot" w:pos="8296"/>
        </w:tabs>
        <w:rPr>
          <w:rFonts w:ascii="Times New Roman" w:eastAsia="Times New Roman" w:hAnsi="Times New Roman"/>
          <w:b w:val="0"/>
          <w:noProof/>
          <w:sz w:val="24"/>
          <w:lang w:eastAsia="en-GB"/>
        </w:rPr>
      </w:pPr>
      <w:r w:rsidRPr="00977E35">
        <w:rPr>
          <w:rStyle w:val="Hyperlink"/>
          <w:noProof/>
          <w:color w:val="auto"/>
        </w:rPr>
        <w:t>Terms and Conditions</w:t>
      </w:r>
      <w:r w:rsidRPr="002E104E">
        <w:rPr>
          <w:noProof/>
          <w:webHidden/>
        </w:rPr>
        <w:tab/>
      </w:r>
      <w:r w:rsidR="002258AD">
        <w:rPr>
          <w:noProof/>
          <w:webHidden/>
        </w:rPr>
        <w:fldChar w:fldCharType="begin"/>
      </w:r>
      <w:r w:rsidR="002258AD">
        <w:rPr>
          <w:noProof/>
          <w:webHidden/>
        </w:rPr>
        <w:instrText xml:space="preserve"> PAGEREF  _Toc222022664 </w:instrText>
      </w:r>
      <w:r w:rsidR="002258AD">
        <w:rPr>
          <w:noProof/>
          <w:webHidden/>
        </w:rPr>
        <w:fldChar w:fldCharType="separate"/>
      </w:r>
      <w:r w:rsidR="00E55690">
        <w:rPr>
          <w:noProof/>
          <w:webHidden/>
        </w:rPr>
        <w:t>5</w:t>
      </w:r>
      <w:r w:rsidR="002258AD">
        <w:rPr>
          <w:noProof/>
          <w:webHidden/>
        </w:rPr>
        <w:fldChar w:fldCharType="end"/>
      </w:r>
    </w:p>
    <w:p w14:paraId="605A67EB" w14:textId="77777777" w:rsidR="002E104E" w:rsidRPr="002E104E" w:rsidRDefault="002E104E" w:rsidP="002E7D57">
      <w:pPr>
        <w:pStyle w:val="TOC2"/>
        <w:rPr>
          <w:rFonts w:ascii="Times New Roman" w:eastAsia="Times New Roman" w:hAnsi="Times New Roman"/>
          <w:sz w:val="24"/>
          <w:lang w:eastAsia="en-GB"/>
        </w:rPr>
      </w:pPr>
      <w:r w:rsidRPr="00964CA0">
        <w:rPr>
          <w:rStyle w:val="Hyperlink"/>
          <w:color w:val="auto"/>
        </w:rPr>
        <w:t>A</w:t>
      </w:r>
      <w:r w:rsidRPr="00964CA0">
        <w:rPr>
          <w:rFonts w:ascii="Times New Roman" w:eastAsia="Times New Roman" w:hAnsi="Times New Roman"/>
          <w:sz w:val="24"/>
          <w:lang w:eastAsia="en-GB"/>
        </w:rPr>
        <w:tab/>
      </w:r>
      <w:r w:rsidRPr="00964CA0">
        <w:rPr>
          <w:rStyle w:val="Hyperlink"/>
          <w:color w:val="auto"/>
        </w:rPr>
        <w:t>GENERAL PROVISIONS</w:t>
      </w:r>
      <w:r w:rsidRPr="002E104E">
        <w:rPr>
          <w:webHidden/>
        </w:rPr>
        <w:tab/>
      </w:r>
      <w:r w:rsidR="002258AD">
        <w:rPr>
          <w:webHidden/>
        </w:rPr>
        <w:fldChar w:fldCharType="begin"/>
      </w:r>
      <w:r w:rsidR="002258AD">
        <w:rPr>
          <w:webHidden/>
        </w:rPr>
        <w:instrText xml:space="preserve"> PAGEREF  _Toc222022665 </w:instrText>
      </w:r>
      <w:r w:rsidR="002258AD">
        <w:rPr>
          <w:webHidden/>
        </w:rPr>
        <w:fldChar w:fldCharType="separate"/>
      </w:r>
      <w:r w:rsidR="00E55690">
        <w:rPr>
          <w:webHidden/>
        </w:rPr>
        <w:t>5</w:t>
      </w:r>
      <w:r w:rsidR="002258AD">
        <w:rPr>
          <w:webHidden/>
        </w:rPr>
        <w:fldChar w:fldCharType="end"/>
      </w:r>
    </w:p>
    <w:p w14:paraId="07518CFF"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A1</w:t>
      </w:r>
      <w:r w:rsidRPr="00977E35">
        <w:rPr>
          <w:rFonts w:ascii="Times New Roman" w:eastAsia="Times New Roman" w:hAnsi="Times New Roman"/>
          <w:noProof/>
          <w:sz w:val="24"/>
          <w:lang w:eastAsia="en-GB"/>
        </w:rPr>
        <w:tab/>
      </w:r>
      <w:r w:rsidRPr="00977E35">
        <w:rPr>
          <w:rStyle w:val="Hyperlink"/>
          <w:noProof/>
          <w:color w:val="auto"/>
          <w:u w:val="none"/>
        </w:rPr>
        <w:t>Definitions and Interpretation</w:t>
      </w:r>
      <w:r w:rsidRPr="00977E35">
        <w:rPr>
          <w:noProof/>
          <w:webHidden/>
        </w:rPr>
        <w:tab/>
      </w:r>
    </w:p>
    <w:p w14:paraId="5E9AD852"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A2</w:t>
      </w:r>
      <w:r w:rsidRPr="00977E35">
        <w:rPr>
          <w:rFonts w:ascii="Times New Roman" w:eastAsia="Times New Roman" w:hAnsi="Times New Roman"/>
          <w:noProof/>
          <w:sz w:val="24"/>
          <w:lang w:eastAsia="en-GB"/>
        </w:rPr>
        <w:tab/>
      </w:r>
      <w:r w:rsidRPr="00977E35">
        <w:rPr>
          <w:rStyle w:val="Hyperlink"/>
          <w:noProof/>
          <w:color w:val="auto"/>
          <w:u w:val="none"/>
        </w:rPr>
        <w:t>Initial Contract Period</w:t>
      </w:r>
      <w:r w:rsidRPr="00977E35">
        <w:rPr>
          <w:noProof/>
          <w:webHidden/>
        </w:rPr>
        <w:tab/>
      </w:r>
    </w:p>
    <w:p w14:paraId="756998C7"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A3</w:t>
      </w:r>
      <w:r w:rsidRPr="00977E35">
        <w:rPr>
          <w:rFonts w:ascii="Times New Roman" w:eastAsia="Times New Roman" w:hAnsi="Times New Roman"/>
          <w:noProof/>
          <w:sz w:val="24"/>
          <w:lang w:eastAsia="en-GB"/>
        </w:rPr>
        <w:tab/>
      </w:r>
      <w:r w:rsidRPr="00977E35">
        <w:rPr>
          <w:rStyle w:val="Hyperlink"/>
          <w:noProof/>
          <w:color w:val="auto"/>
          <w:u w:val="none"/>
        </w:rPr>
        <w:t>Contractor’s Status</w:t>
      </w:r>
      <w:r w:rsidRPr="00977E35">
        <w:rPr>
          <w:noProof/>
          <w:webHidden/>
        </w:rPr>
        <w:tab/>
      </w:r>
    </w:p>
    <w:p w14:paraId="6F170612"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A4</w:t>
      </w:r>
      <w:r w:rsidRPr="00977E35">
        <w:rPr>
          <w:rFonts w:ascii="Times New Roman" w:eastAsia="Times New Roman" w:hAnsi="Times New Roman"/>
          <w:noProof/>
          <w:sz w:val="24"/>
          <w:lang w:eastAsia="en-GB"/>
        </w:rPr>
        <w:tab/>
      </w:r>
      <w:r w:rsidRPr="00977E35">
        <w:rPr>
          <w:rStyle w:val="Hyperlink"/>
          <w:noProof/>
          <w:color w:val="auto"/>
          <w:u w:val="none"/>
        </w:rPr>
        <w:t>Client’s Obligations</w:t>
      </w:r>
      <w:r w:rsidRPr="00977E35">
        <w:rPr>
          <w:noProof/>
          <w:webHidden/>
        </w:rPr>
        <w:tab/>
      </w:r>
    </w:p>
    <w:p w14:paraId="6150E370"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A5</w:t>
      </w:r>
      <w:r w:rsidRPr="00977E35">
        <w:rPr>
          <w:rFonts w:ascii="Times New Roman" w:eastAsia="Times New Roman" w:hAnsi="Times New Roman"/>
          <w:noProof/>
          <w:sz w:val="24"/>
          <w:lang w:eastAsia="en-GB"/>
        </w:rPr>
        <w:tab/>
      </w:r>
      <w:r w:rsidRPr="00977E35">
        <w:rPr>
          <w:rStyle w:val="Hyperlink"/>
          <w:noProof/>
          <w:color w:val="auto"/>
          <w:u w:val="none"/>
        </w:rPr>
        <w:t>Notices</w:t>
      </w:r>
      <w:r w:rsidRPr="00977E35">
        <w:rPr>
          <w:noProof/>
          <w:webHidden/>
        </w:rPr>
        <w:tab/>
      </w:r>
    </w:p>
    <w:p w14:paraId="7732261D"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A6</w:t>
      </w:r>
      <w:r w:rsidRPr="00977E35">
        <w:rPr>
          <w:rFonts w:ascii="Times New Roman" w:eastAsia="Times New Roman" w:hAnsi="Times New Roman"/>
          <w:noProof/>
          <w:sz w:val="24"/>
          <w:lang w:eastAsia="en-GB"/>
        </w:rPr>
        <w:tab/>
      </w:r>
      <w:r w:rsidRPr="00977E35">
        <w:rPr>
          <w:rStyle w:val="Hyperlink"/>
          <w:noProof/>
          <w:color w:val="auto"/>
          <w:u w:val="none"/>
        </w:rPr>
        <w:t>Mistakes in Information</w:t>
      </w:r>
      <w:r w:rsidRPr="00977E35">
        <w:rPr>
          <w:noProof/>
          <w:webHidden/>
        </w:rPr>
        <w:tab/>
      </w:r>
    </w:p>
    <w:p w14:paraId="59ED0BFD"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A7</w:t>
      </w:r>
      <w:r w:rsidRPr="00977E35">
        <w:rPr>
          <w:rFonts w:ascii="Times New Roman" w:eastAsia="Times New Roman" w:hAnsi="Times New Roman"/>
          <w:noProof/>
          <w:sz w:val="24"/>
          <w:lang w:eastAsia="en-GB"/>
        </w:rPr>
        <w:tab/>
      </w:r>
      <w:r w:rsidRPr="00977E35">
        <w:rPr>
          <w:rStyle w:val="Hyperlink"/>
          <w:noProof/>
          <w:color w:val="auto"/>
          <w:u w:val="none"/>
        </w:rPr>
        <w:t>Conflicts of Interest</w:t>
      </w:r>
      <w:r w:rsidRPr="00977E35">
        <w:rPr>
          <w:noProof/>
          <w:webHidden/>
        </w:rPr>
        <w:tab/>
      </w:r>
    </w:p>
    <w:p w14:paraId="75F1C0A6"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A8</w:t>
      </w:r>
      <w:r w:rsidRPr="00977E35">
        <w:rPr>
          <w:rFonts w:ascii="Times New Roman" w:eastAsia="Times New Roman" w:hAnsi="Times New Roman"/>
          <w:noProof/>
          <w:sz w:val="24"/>
          <w:lang w:eastAsia="en-GB"/>
        </w:rPr>
        <w:tab/>
      </w:r>
      <w:r w:rsidRPr="00977E35">
        <w:rPr>
          <w:rStyle w:val="Hyperlink"/>
          <w:noProof/>
          <w:color w:val="auto"/>
          <w:u w:val="none"/>
        </w:rPr>
        <w:t>Inspection of Premises</w:t>
      </w:r>
      <w:r w:rsidRPr="00977E35">
        <w:rPr>
          <w:noProof/>
          <w:webHidden/>
        </w:rPr>
        <w:tab/>
      </w:r>
    </w:p>
    <w:p w14:paraId="5678950B"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A9</w:t>
      </w:r>
      <w:r w:rsidRPr="00977E35">
        <w:rPr>
          <w:rFonts w:ascii="Times New Roman" w:eastAsia="Times New Roman" w:hAnsi="Times New Roman"/>
          <w:noProof/>
          <w:sz w:val="24"/>
          <w:lang w:eastAsia="en-GB"/>
        </w:rPr>
        <w:tab/>
      </w:r>
      <w:r w:rsidRPr="00977E35">
        <w:rPr>
          <w:rStyle w:val="Hyperlink"/>
          <w:noProof/>
          <w:color w:val="auto"/>
          <w:u w:val="none"/>
        </w:rPr>
        <w:t>Access to Client’s Premises</w:t>
      </w:r>
      <w:r w:rsidRPr="00977E35">
        <w:rPr>
          <w:noProof/>
          <w:webHidden/>
        </w:rPr>
        <w:tab/>
      </w:r>
    </w:p>
    <w:p w14:paraId="6AFAA0D5"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A10</w:t>
      </w:r>
      <w:r w:rsidRPr="00977E35">
        <w:rPr>
          <w:rFonts w:ascii="Times New Roman" w:eastAsia="Times New Roman" w:hAnsi="Times New Roman"/>
          <w:noProof/>
          <w:sz w:val="24"/>
          <w:lang w:eastAsia="en-GB"/>
        </w:rPr>
        <w:tab/>
      </w:r>
      <w:r w:rsidRPr="00977E35">
        <w:rPr>
          <w:rStyle w:val="Hyperlink"/>
          <w:noProof/>
          <w:color w:val="auto"/>
          <w:u w:val="none"/>
        </w:rPr>
        <w:t>Licence to occupy Premises</w:t>
      </w:r>
      <w:r w:rsidRPr="00977E35">
        <w:rPr>
          <w:noProof/>
          <w:webHidden/>
        </w:rPr>
        <w:tab/>
      </w:r>
    </w:p>
    <w:p w14:paraId="2BF9036A"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A11</w:t>
      </w:r>
      <w:r w:rsidRPr="00977E35">
        <w:rPr>
          <w:rFonts w:ascii="Times New Roman" w:eastAsia="Times New Roman" w:hAnsi="Times New Roman"/>
          <w:noProof/>
          <w:sz w:val="24"/>
          <w:lang w:eastAsia="en-GB"/>
        </w:rPr>
        <w:tab/>
      </w:r>
      <w:r w:rsidRPr="00977E35">
        <w:rPr>
          <w:rStyle w:val="Hyperlink"/>
          <w:noProof/>
          <w:color w:val="auto"/>
          <w:u w:val="none"/>
        </w:rPr>
        <w:t>Staff Vetting and Government Baseline Security Standard</w:t>
      </w:r>
      <w:r w:rsidRPr="00977E35">
        <w:rPr>
          <w:noProof/>
          <w:webHidden/>
        </w:rPr>
        <w:tab/>
      </w:r>
    </w:p>
    <w:p w14:paraId="0B04D30D"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A12</w:t>
      </w:r>
      <w:r w:rsidRPr="00977E35">
        <w:rPr>
          <w:rFonts w:ascii="Times New Roman" w:eastAsia="Times New Roman" w:hAnsi="Times New Roman"/>
          <w:noProof/>
          <w:sz w:val="24"/>
          <w:lang w:eastAsia="en-GB"/>
        </w:rPr>
        <w:tab/>
      </w:r>
      <w:r w:rsidRPr="00977E35">
        <w:rPr>
          <w:rStyle w:val="Hyperlink"/>
          <w:noProof/>
          <w:color w:val="auto"/>
          <w:u w:val="none"/>
        </w:rPr>
        <w:t>Security of Premises</w:t>
      </w:r>
      <w:r w:rsidRPr="00977E35">
        <w:rPr>
          <w:noProof/>
          <w:webHidden/>
        </w:rPr>
        <w:tab/>
      </w:r>
    </w:p>
    <w:p w14:paraId="53214F85" w14:textId="77777777" w:rsidR="002E104E" w:rsidRDefault="002E104E" w:rsidP="002E104E">
      <w:pPr>
        <w:pStyle w:val="TOC3"/>
        <w:tabs>
          <w:tab w:val="left" w:pos="1540"/>
          <w:tab w:val="right" w:leader="dot" w:pos="8296"/>
        </w:tabs>
        <w:rPr>
          <w:noProof/>
          <w:webHidden/>
        </w:rPr>
      </w:pPr>
      <w:r w:rsidRPr="00977E35">
        <w:rPr>
          <w:rStyle w:val="Hyperlink"/>
          <w:noProof/>
          <w:color w:val="auto"/>
          <w:u w:val="none"/>
        </w:rPr>
        <w:t>A13</w:t>
      </w:r>
      <w:r w:rsidRPr="00977E35">
        <w:rPr>
          <w:rFonts w:ascii="Times New Roman" w:eastAsia="Times New Roman" w:hAnsi="Times New Roman"/>
          <w:noProof/>
          <w:sz w:val="24"/>
          <w:lang w:eastAsia="en-GB"/>
        </w:rPr>
        <w:tab/>
      </w:r>
      <w:r w:rsidRPr="00977E35">
        <w:rPr>
          <w:rStyle w:val="Hyperlink"/>
          <w:noProof/>
          <w:color w:val="auto"/>
          <w:u w:val="none"/>
        </w:rPr>
        <w:t>Property</w:t>
      </w:r>
      <w:r w:rsidRPr="002E104E">
        <w:rPr>
          <w:noProof/>
          <w:webHidden/>
        </w:rPr>
        <w:tab/>
      </w:r>
    </w:p>
    <w:p w14:paraId="3FF48B31" w14:textId="512C4D3D" w:rsidR="007D5C0C" w:rsidRPr="007D5C0C" w:rsidRDefault="004D63DB" w:rsidP="00C10186">
      <w:r>
        <w:t xml:space="preserve">       </w:t>
      </w:r>
      <w:r w:rsidR="007D5C0C">
        <w:t>A14</w:t>
      </w:r>
      <w:r w:rsidR="007D5C0C">
        <w:tab/>
        <w:t xml:space="preserve">  Due Diligence</w:t>
      </w:r>
      <w:r>
        <w:t xml:space="preserve"> ………………………………………………………………</w:t>
      </w:r>
    </w:p>
    <w:p w14:paraId="238CA388" w14:textId="77777777" w:rsidR="002E104E" w:rsidRPr="002E7D57" w:rsidRDefault="002E104E" w:rsidP="002E7D57">
      <w:pPr>
        <w:pStyle w:val="TOC2"/>
        <w:rPr>
          <w:rFonts w:ascii="Times New Roman" w:eastAsia="Times New Roman" w:hAnsi="Times New Roman"/>
          <w:sz w:val="24"/>
          <w:lang w:eastAsia="en-GB"/>
        </w:rPr>
      </w:pPr>
      <w:r w:rsidRPr="002E7D57">
        <w:rPr>
          <w:rStyle w:val="Hyperlink"/>
          <w:color w:val="auto"/>
        </w:rPr>
        <w:t>B</w:t>
      </w:r>
      <w:r w:rsidRPr="002E7D57">
        <w:rPr>
          <w:rFonts w:ascii="Times New Roman" w:eastAsia="Times New Roman" w:hAnsi="Times New Roman"/>
          <w:sz w:val="24"/>
          <w:lang w:eastAsia="en-GB"/>
        </w:rPr>
        <w:tab/>
      </w:r>
      <w:r w:rsidRPr="002E7D57">
        <w:rPr>
          <w:rStyle w:val="Hyperlink"/>
          <w:color w:val="auto"/>
        </w:rPr>
        <w:t>PAYMENT TERMS AND CONTRACT PRICE</w:t>
      </w:r>
      <w:r w:rsidRPr="002E7D57">
        <w:rPr>
          <w:webHidden/>
        </w:rPr>
        <w:tab/>
      </w:r>
      <w:r w:rsidR="002258AD" w:rsidRPr="002E7D57">
        <w:rPr>
          <w:webHidden/>
        </w:rPr>
        <w:fldChar w:fldCharType="begin"/>
      </w:r>
      <w:r w:rsidR="002258AD" w:rsidRPr="002E7D57">
        <w:rPr>
          <w:webHidden/>
        </w:rPr>
        <w:instrText xml:space="preserve"> PAGEREF  _Toc222022679 </w:instrText>
      </w:r>
      <w:r w:rsidR="002258AD" w:rsidRPr="002E7D57">
        <w:rPr>
          <w:webHidden/>
        </w:rPr>
        <w:fldChar w:fldCharType="separate"/>
      </w:r>
      <w:r w:rsidR="00E55690">
        <w:rPr>
          <w:webHidden/>
        </w:rPr>
        <w:t>16</w:t>
      </w:r>
      <w:r w:rsidR="002258AD" w:rsidRPr="002E7D57">
        <w:rPr>
          <w:webHidden/>
        </w:rPr>
        <w:fldChar w:fldCharType="end"/>
      </w:r>
    </w:p>
    <w:p w14:paraId="656A4BE1"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B1</w:t>
      </w:r>
      <w:r w:rsidRPr="00977E35">
        <w:rPr>
          <w:rFonts w:ascii="Times New Roman" w:eastAsia="Times New Roman" w:hAnsi="Times New Roman"/>
          <w:noProof/>
          <w:sz w:val="24"/>
          <w:lang w:eastAsia="en-GB"/>
        </w:rPr>
        <w:tab/>
      </w:r>
      <w:r w:rsidRPr="00977E35">
        <w:rPr>
          <w:rStyle w:val="Hyperlink"/>
          <w:noProof/>
          <w:color w:val="auto"/>
          <w:u w:val="none"/>
        </w:rPr>
        <w:t>Contract Price</w:t>
      </w:r>
      <w:r w:rsidRPr="00977E35">
        <w:rPr>
          <w:noProof/>
          <w:webHidden/>
        </w:rPr>
        <w:tab/>
      </w:r>
    </w:p>
    <w:p w14:paraId="39EDEEC6"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B2</w:t>
      </w:r>
      <w:r w:rsidRPr="00977E35">
        <w:rPr>
          <w:rFonts w:ascii="Times New Roman" w:eastAsia="Times New Roman" w:hAnsi="Times New Roman"/>
          <w:noProof/>
          <w:sz w:val="24"/>
          <w:lang w:eastAsia="en-GB"/>
        </w:rPr>
        <w:tab/>
      </w:r>
      <w:r w:rsidRPr="00977E35">
        <w:rPr>
          <w:rStyle w:val="Hyperlink"/>
          <w:noProof/>
          <w:color w:val="auto"/>
          <w:u w:val="none"/>
        </w:rPr>
        <w:t>Payment Terms and VAT</w:t>
      </w:r>
      <w:r w:rsidRPr="00977E35">
        <w:rPr>
          <w:noProof/>
          <w:webHidden/>
        </w:rPr>
        <w:tab/>
      </w:r>
    </w:p>
    <w:p w14:paraId="77EDFB51"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B3</w:t>
      </w:r>
      <w:r w:rsidRPr="00977E35">
        <w:rPr>
          <w:rFonts w:ascii="Times New Roman" w:eastAsia="Times New Roman" w:hAnsi="Times New Roman"/>
          <w:noProof/>
          <w:sz w:val="24"/>
          <w:lang w:eastAsia="en-GB"/>
        </w:rPr>
        <w:tab/>
      </w:r>
      <w:r w:rsidRPr="00977E35">
        <w:rPr>
          <w:rStyle w:val="Hyperlink"/>
          <w:noProof/>
          <w:color w:val="auto"/>
          <w:u w:val="none"/>
        </w:rPr>
        <w:t>Recovery of Sums Due</w:t>
      </w:r>
      <w:r w:rsidRPr="00977E35">
        <w:rPr>
          <w:noProof/>
          <w:webHidden/>
        </w:rPr>
        <w:tab/>
      </w:r>
    </w:p>
    <w:p w14:paraId="7FCF4703"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B4</w:t>
      </w:r>
      <w:r w:rsidRPr="00977E35">
        <w:rPr>
          <w:rFonts w:ascii="Times New Roman" w:eastAsia="Times New Roman" w:hAnsi="Times New Roman"/>
          <w:noProof/>
          <w:sz w:val="24"/>
          <w:lang w:eastAsia="en-GB"/>
        </w:rPr>
        <w:tab/>
      </w:r>
      <w:r w:rsidRPr="00977E35">
        <w:rPr>
          <w:rStyle w:val="Hyperlink"/>
          <w:noProof/>
          <w:color w:val="auto"/>
          <w:u w:val="none"/>
        </w:rPr>
        <w:t>Compliance with Value Added Tax and Other Tax Requirements</w:t>
      </w:r>
      <w:r w:rsidRPr="00977E35">
        <w:rPr>
          <w:noProof/>
          <w:webHidden/>
        </w:rPr>
        <w:tab/>
      </w:r>
    </w:p>
    <w:p w14:paraId="4DE43035"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B5</w:t>
      </w:r>
      <w:r w:rsidRPr="00977E35">
        <w:rPr>
          <w:rFonts w:ascii="Times New Roman" w:eastAsia="Times New Roman" w:hAnsi="Times New Roman"/>
          <w:noProof/>
          <w:sz w:val="24"/>
          <w:lang w:eastAsia="en-GB"/>
        </w:rPr>
        <w:tab/>
      </w:r>
      <w:r w:rsidRPr="00977E35">
        <w:rPr>
          <w:rStyle w:val="Hyperlink"/>
          <w:noProof/>
          <w:color w:val="auto"/>
          <w:u w:val="none"/>
        </w:rPr>
        <w:t>Arrears of Value Added Tax</w:t>
      </w:r>
      <w:r w:rsidRPr="00977E35">
        <w:rPr>
          <w:noProof/>
          <w:webHidden/>
        </w:rPr>
        <w:tab/>
      </w:r>
    </w:p>
    <w:p w14:paraId="461A2D4E"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B6</w:t>
      </w:r>
      <w:r w:rsidRPr="00977E35">
        <w:rPr>
          <w:rFonts w:ascii="Times New Roman" w:eastAsia="Times New Roman" w:hAnsi="Times New Roman"/>
          <w:noProof/>
          <w:sz w:val="24"/>
          <w:lang w:eastAsia="en-GB"/>
        </w:rPr>
        <w:tab/>
      </w:r>
      <w:r w:rsidRPr="00977E35">
        <w:rPr>
          <w:rStyle w:val="Hyperlink"/>
          <w:noProof/>
          <w:color w:val="auto"/>
          <w:u w:val="none"/>
        </w:rPr>
        <w:t>Price adjustment on extension of the Initial Contract Period</w:t>
      </w:r>
      <w:r w:rsidRPr="00977E35">
        <w:rPr>
          <w:noProof/>
          <w:webHidden/>
        </w:rPr>
        <w:tab/>
      </w:r>
    </w:p>
    <w:p w14:paraId="7548F12F" w14:textId="77777777" w:rsidR="002E104E" w:rsidRPr="002E104E"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B7</w:t>
      </w:r>
      <w:r w:rsidRPr="00977E35">
        <w:rPr>
          <w:rFonts w:ascii="Times New Roman" w:eastAsia="Times New Roman" w:hAnsi="Times New Roman"/>
          <w:noProof/>
          <w:sz w:val="24"/>
          <w:lang w:eastAsia="en-GB"/>
        </w:rPr>
        <w:tab/>
      </w:r>
      <w:r w:rsidRPr="00977E35">
        <w:rPr>
          <w:rStyle w:val="Hyperlink"/>
          <w:noProof/>
          <w:color w:val="auto"/>
          <w:u w:val="none"/>
        </w:rPr>
        <w:t>Euro</w:t>
      </w:r>
      <w:r w:rsidRPr="002E104E">
        <w:rPr>
          <w:noProof/>
          <w:webHidden/>
        </w:rPr>
        <w:tab/>
      </w:r>
    </w:p>
    <w:p w14:paraId="0A598ED7" w14:textId="77777777"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C</w:t>
      </w:r>
      <w:r w:rsidRPr="002E104E">
        <w:rPr>
          <w:rFonts w:ascii="Times New Roman" w:eastAsia="Times New Roman" w:hAnsi="Times New Roman"/>
          <w:sz w:val="24"/>
          <w:lang w:eastAsia="en-GB"/>
        </w:rPr>
        <w:tab/>
      </w:r>
      <w:r w:rsidRPr="00977E35">
        <w:rPr>
          <w:rStyle w:val="Hyperlink"/>
          <w:color w:val="auto"/>
        </w:rPr>
        <w:t>STATUTORY OBLIGATIONS AND REGULATIONS</w:t>
      </w:r>
      <w:r w:rsidRPr="002E104E">
        <w:rPr>
          <w:webHidden/>
        </w:rPr>
        <w:tab/>
      </w:r>
      <w:r w:rsidR="002258AD">
        <w:rPr>
          <w:webHidden/>
        </w:rPr>
        <w:fldChar w:fldCharType="begin"/>
      </w:r>
      <w:r w:rsidR="002258AD">
        <w:rPr>
          <w:webHidden/>
        </w:rPr>
        <w:instrText xml:space="preserve"> PAGEREF  _Toc222022687 </w:instrText>
      </w:r>
      <w:r w:rsidR="002258AD">
        <w:rPr>
          <w:webHidden/>
        </w:rPr>
        <w:fldChar w:fldCharType="separate"/>
      </w:r>
      <w:r w:rsidR="00E55690">
        <w:rPr>
          <w:webHidden/>
        </w:rPr>
        <w:t>18</w:t>
      </w:r>
      <w:r w:rsidR="002258AD">
        <w:rPr>
          <w:webHidden/>
        </w:rPr>
        <w:fldChar w:fldCharType="end"/>
      </w:r>
    </w:p>
    <w:p w14:paraId="28C97DD6"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C1</w:t>
      </w:r>
      <w:r w:rsidRPr="00977E35">
        <w:rPr>
          <w:rFonts w:ascii="Times New Roman" w:eastAsia="Times New Roman" w:hAnsi="Times New Roman"/>
          <w:noProof/>
          <w:sz w:val="24"/>
          <w:lang w:eastAsia="en-GB"/>
        </w:rPr>
        <w:tab/>
      </w:r>
      <w:r w:rsidRPr="00977E35">
        <w:rPr>
          <w:rStyle w:val="Hyperlink"/>
          <w:noProof/>
          <w:color w:val="auto"/>
          <w:u w:val="none"/>
        </w:rPr>
        <w:t>Prevention of Corruption</w:t>
      </w:r>
      <w:r w:rsidRPr="00977E35">
        <w:rPr>
          <w:noProof/>
          <w:webHidden/>
        </w:rPr>
        <w:tab/>
      </w:r>
    </w:p>
    <w:p w14:paraId="54ED4944"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C2</w:t>
      </w:r>
      <w:r w:rsidRPr="00977E35">
        <w:rPr>
          <w:rFonts w:ascii="Times New Roman" w:eastAsia="Times New Roman" w:hAnsi="Times New Roman"/>
          <w:noProof/>
          <w:sz w:val="24"/>
          <w:lang w:eastAsia="en-GB"/>
        </w:rPr>
        <w:tab/>
      </w:r>
      <w:r w:rsidRPr="00977E35">
        <w:rPr>
          <w:rStyle w:val="Hyperlink"/>
          <w:noProof/>
          <w:color w:val="auto"/>
          <w:u w:val="none"/>
        </w:rPr>
        <w:t>Prevention of Fraud</w:t>
      </w:r>
      <w:r w:rsidRPr="00977E35">
        <w:rPr>
          <w:noProof/>
          <w:webHidden/>
        </w:rPr>
        <w:tab/>
      </w:r>
    </w:p>
    <w:p w14:paraId="2E209D55"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C3</w:t>
      </w:r>
      <w:r w:rsidRPr="00977E35">
        <w:rPr>
          <w:rFonts w:ascii="Times New Roman" w:eastAsia="Times New Roman" w:hAnsi="Times New Roman"/>
          <w:noProof/>
          <w:sz w:val="24"/>
          <w:lang w:eastAsia="en-GB"/>
        </w:rPr>
        <w:tab/>
      </w:r>
      <w:r w:rsidRPr="00977E35">
        <w:rPr>
          <w:rStyle w:val="Hyperlink"/>
          <w:noProof/>
          <w:color w:val="auto"/>
          <w:u w:val="none"/>
        </w:rPr>
        <w:t>Discrimination</w:t>
      </w:r>
      <w:r w:rsidRPr="00977E35">
        <w:rPr>
          <w:noProof/>
          <w:webHidden/>
        </w:rPr>
        <w:tab/>
      </w:r>
    </w:p>
    <w:p w14:paraId="3440815F"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C4</w:t>
      </w:r>
      <w:r w:rsidRPr="00977E35">
        <w:rPr>
          <w:rFonts w:ascii="Times New Roman" w:eastAsia="Times New Roman" w:hAnsi="Times New Roman"/>
          <w:noProof/>
          <w:sz w:val="24"/>
          <w:lang w:eastAsia="en-GB"/>
        </w:rPr>
        <w:tab/>
      </w:r>
      <w:r w:rsidRPr="00977E35">
        <w:rPr>
          <w:rStyle w:val="Hyperlink"/>
          <w:noProof/>
          <w:color w:val="auto"/>
          <w:u w:val="none"/>
        </w:rPr>
        <w:t>The Contracts (Rights of Third Parties) Act 1999</w:t>
      </w:r>
      <w:r w:rsidRPr="00977E35">
        <w:rPr>
          <w:noProof/>
          <w:webHidden/>
        </w:rPr>
        <w:tab/>
      </w:r>
    </w:p>
    <w:p w14:paraId="29AFFBE5"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C5</w:t>
      </w:r>
      <w:r w:rsidRPr="00977E35">
        <w:rPr>
          <w:rFonts w:ascii="Times New Roman" w:eastAsia="Times New Roman" w:hAnsi="Times New Roman"/>
          <w:noProof/>
          <w:sz w:val="24"/>
          <w:lang w:eastAsia="en-GB"/>
        </w:rPr>
        <w:tab/>
      </w:r>
      <w:r w:rsidRPr="00977E35">
        <w:rPr>
          <w:rStyle w:val="Hyperlink"/>
          <w:noProof/>
          <w:color w:val="auto"/>
          <w:u w:val="none"/>
        </w:rPr>
        <w:t>Environmental Requirements</w:t>
      </w:r>
      <w:r w:rsidRPr="00977E35">
        <w:rPr>
          <w:noProof/>
          <w:webHidden/>
        </w:rPr>
        <w:tab/>
      </w:r>
    </w:p>
    <w:p w14:paraId="5F5F469F" w14:textId="77777777" w:rsidR="002E104E" w:rsidRPr="002E104E"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C6</w:t>
      </w:r>
      <w:r w:rsidRPr="00977E35">
        <w:rPr>
          <w:rFonts w:ascii="Times New Roman" w:eastAsia="Times New Roman" w:hAnsi="Times New Roman"/>
          <w:noProof/>
          <w:sz w:val="24"/>
          <w:lang w:eastAsia="en-GB"/>
        </w:rPr>
        <w:tab/>
      </w:r>
      <w:r w:rsidRPr="00977E35">
        <w:rPr>
          <w:rStyle w:val="Hyperlink"/>
          <w:noProof/>
          <w:color w:val="auto"/>
          <w:u w:val="none"/>
        </w:rPr>
        <w:t>Health and Safety</w:t>
      </w:r>
      <w:r w:rsidRPr="002E104E">
        <w:rPr>
          <w:noProof/>
          <w:webHidden/>
        </w:rPr>
        <w:tab/>
      </w:r>
    </w:p>
    <w:p w14:paraId="65253812" w14:textId="77777777"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D</w:t>
      </w:r>
      <w:r w:rsidRPr="002E104E">
        <w:rPr>
          <w:rFonts w:ascii="Times New Roman" w:eastAsia="Times New Roman" w:hAnsi="Times New Roman"/>
          <w:sz w:val="24"/>
          <w:lang w:eastAsia="en-GB"/>
        </w:rPr>
        <w:tab/>
      </w:r>
      <w:r w:rsidRPr="00977E35">
        <w:rPr>
          <w:rStyle w:val="Hyperlink"/>
          <w:color w:val="auto"/>
        </w:rPr>
        <w:t>DATA SECURITY AND PROTECTION OF INFORMATION</w:t>
      </w:r>
      <w:r w:rsidRPr="002E104E">
        <w:rPr>
          <w:webHidden/>
        </w:rPr>
        <w:tab/>
      </w:r>
      <w:r w:rsidR="002258AD">
        <w:rPr>
          <w:webHidden/>
        </w:rPr>
        <w:fldChar w:fldCharType="begin"/>
      </w:r>
      <w:r w:rsidR="002258AD">
        <w:rPr>
          <w:webHidden/>
        </w:rPr>
        <w:instrText xml:space="preserve"> PAGEREF  _Toc222022694 </w:instrText>
      </w:r>
      <w:r w:rsidR="002258AD">
        <w:rPr>
          <w:webHidden/>
        </w:rPr>
        <w:fldChar w:fldCharType="separate"/>
      </w:r>
      <w:r w:rsidR="00E55690">
        <w:rPr>
          <w:webHidden/>
        </w:rPr>
        <w:t>20</w:t>
      </w:r>
      <w:r w:rsidR="002258AD">
        <w:rPr>
          <w:webHidden/>
        </w:rPr>
        <w:fldChar w:fldCharType="end"/>
      </w:r>
    </w:p>
    <w:p w14:paraId="5FE50379"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D1</w:t>
      </w:r>
      <w:r w:rsidRPr="00977E35">
        <w:rPr>
          <w:rFonts w:ascii="Times New Roman" w:eastAsia="Times New Roman" w:hAnsi="Times New Roman"/>
          <w:noProof/>
          <w:sz w:val="24"/>
          <w:lang w:eastAsia="en-GB"/>
        </w:rPr>
        <w:tab/>
      </w:r>
      <w:r w:rsidRPr="00977E35">
        <w:rPr>
          <w:rStyle w:val="Hyperlink"/>
          <w:noProof/>
          <w:color w:val="auto"/>
          <w:u w:val="none"/>
        </w:rPr>
        <w:t>C</w:t>
      </w:r>
      <w:r w:rsidR="00C05B61" w:rsidRPr="00977E35">
        <w:rPr>
          <w:rStyle w:val="Hyperlink"/>
          <w:noProof/>
          <w:color w:val="auto"/>
          <w:u w:val="none"/>
        </w:rPr>
        <w:t>lient</w:t>
      </w:r>
      <w:r w:rsidRPr="00977E35">
        <w:rPr>
          <w:rStyle w:val="Hyperlink"/>
          <w:noProof/>
          <w:color w:val="auto"/>
          <w:u w:val="none"/>
        </w:rPr>
        <w:t xml:space="preserve"> Data</w:t>
      </w:r>
      <w:r w:rsidRPr="00977E35">
        <w:rPr>
          <w:noProof/>
          <w:webHidden/>
        </w:rPr>
        <w:tab/>
      </w:r>
    </w:p>
    <w:p w14:paraId="6FC3193D"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D2</w:t>
      </w:r>
      <w:r w:rsidRPr="00977E35">
        <w:rPr>
          <w:rFonts w:ascii="Times New Roman" w:eastAsia="Times New Roman" w:hAnsi="Times New Roman"/>
          <w:noProof/>
          <w:sz w:val="24"/>
          <w:lang w:eastAsia="en-GB"/>
        </w:rPr>
        <w:tab/>
      </w:r>
      <w:r w:rsidRPr="00977E35">
        <w:rPr>
          <w:rStyle w:val="Hyperlink"/>
          <w:noProof/>
          <w:color w:val="auto"/>
          <w:u w:val="none"/>
        </w:rPr>
        <w:t>Data Protection Act</w:t>
      </w:r>
      <w:r w:rsidRPr="00977E35">
        <w:rPr>
          <w:noProof/>
          <w:webHidden/>
        </w:rPr>
        <w:tab/>
      </w:r>
    </w:p>
    <w:p w14:paraId="2AAC22A9"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D3</w:t>
      </w:r>
      <w:r w:rsidRPr="00977E35">
        <w:rPr>
          <w:rFonts w:ascii="Times New Roman" w:eastAsia="Times New Roman" w:hAnsi="Times New Roman"/>
          <w:noProof/>
          <w:sz w:val="24"/>
          <w:lang w:eastAsia="en-GB"/>
        </w:rPr>
        <w:tab/>
      </w:r>
      <w:r w:rsidRPr="00977E35">
        <w:rPr>
          <w:rStyle w:val="Hyperlink"/>
          <w:noProof/>
          <w:color w:val="auto"/>
          <w:u w:val="none"/>
        </w:rPr>
        <w:t>Official Secrets Acts and related Legislation</w:t>
      </w:r>
      <w:r w:rsidRPr="00977E35">
        <w:rPr>
          <w:noProof/>
          <w:webHidden/>
        </w:rPr>
        <w:tab/>
      </w:r>
    </w:p>
    <w:p w14:paraId="28BA7DA5"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D4</w:t>
      </w:r>
      <w:r w:rsidRPr="00977E35">
        <w:rPr>
          <w:rFonts w:ascii="Times New Roman" w:eastAsia="Times New Roman" w:hAnsi="Times New Roman"/>
          <w:noProof/>
          <w:sz w:val="24"/>
          <w:lang w:eastAsia="en-GB"/>
        </w:rPr>
        <w:tab/>
      </w:r>
      <w:r w:rsidRPr="00977E35">
        <w:rPr>
          <w:rStyle w:val="Hyperlink"/>
          <w:noProof/>
          <w:color w:val="auto"/>
          <w:u w:val="none"/>
        </w:rPr>
        <w:t>Confidential Information</w:t>
      </w:r>
      <w:r w:rsidRPr="00977E35">
        <w:rPr>
          <w:noProof/>
          <w:webHidden/>
        </w:rPr>
        <w:tab/>
      </w:r>
    </w:p>
    <w:p w14:paraId="1572EB06"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D5</w:t>
      </w:r>
      <w:r w:rsidRPr="00977E35">
        <w:rPr>
          <w:rFonts w:ascii="Times New Roman" w:eastAsia="Times New Roman" w:hAnsi="Times New Roman"/>
          <w:noProof/>
          <w:sz w:val="24"/>
          <w:lang w:eastAsia="en-GB"/>
        </w:rPr>
        <w:tab/>
      </w:r>
      <w:r w:rsidRPr="00977E35">
        <w:rPr>
          <w:rStyle w:val="Hyperlink"/>
          <w:noProof/>
          <w:color w:val="auto"/>
          <w:u w:val="none"/>
        </w:rPr>
        <w:t>Freedom of Information</w:t>
      </w:r>
      <w:r w:rsidRPr="00977E35">
        <w:rPr>
          <w:noProof/>
          <w:webHidden/>
        </w:rPr>
        <w:tab/>
      </w:r>
    </w:p>
    <w:p w14:paraId="74AF14FA"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D6</w:t>
      </w:r>
      <w:r w:rsidRPr="00977E35">
        <w:rPr>
          <w:rFonts w:ascii="Times New Roman" w:eastAsia="Times New Roman" w:hAnsi="Times New Roman"/>
          <w:noProof/>
          <w:sz w:val="24"/>
          <w:lang w:eastAsia="en-GB"/>
        </w:rPr>
        <w:tab/>
      </w:r>
      <w:r w:rsidRPr="00977E35">
        <w:rPr>
          <w:rStyle w:val="Hyperlink"/>
          <w:noProof/>
          <w:color w:val="auto"/>
          <w:u w:val="none"/>
        </w:rPr>
        <w:t>Security Requirements</w:t>
      </w:r>
      <w:r w:rsidRPr="00977E35">
        <w:rPr>
          <w:noProof/>
          <w:webHidden/>
        </w:rPr>
        <w:tab/>
      </w:r>
    </w:p>
    <w:p w14:paraId="7BC4A5D1"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D7</w:t>
      </w:r>
      <w:r w:rsidRPr="00977E35">
        <w:rPr>
          <w:rFonts w:ascii="Times New Roman" w:eastAsia="Times New Roman" w:hAnsi="Times New Roman"/>
          <w:noProof/>
          <w:sz w:val="24"/>
          <w:lang w:eastAsia="en-GB"/>
        </w:rPr>
        <w:tab/>
      </w:r>
      <w:r w:rsidRPr="00977E35">
        <w:rPr>
          <w:rStyle w:val="Hyperlink"/>
          <w:noProof/>
          <w:color w:val="auto"/>
          <w:u w:val="none"/>
        </w:rPr>
        <w:t>Publicity, Media and Official Enquiries</w:t>
      </w:r>
      <w:r w:rsidRPr="00977E35">
        <w:rPr>
          <w:noProof/>
          <w:webHidden/>
        </w:rPr>
        <w:tab/>
      </w:r>
    </w:p>
    <w:p w14:paraId="421A2B73"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D8</w:t>
      </w:r>
      <w:r w:rsidRPr="00977E35">
        <w:rPr>
          <w:rFonts w:ascii="Times New Roman" w:eastAsia="Times New Roman" w:hAnsi="Times New Roman"/>
          <w:noProof/>
          <w:sz w:val="24"/>
          <w:lang w:eastAsia="en-GB"/>
        </w:rPr>
        <w:tab/>
      </w:r>
      <w:r w:rsidRPr="00977E35">
        <w:rPr>
          <w:rStyle w:val="Hyperlink"/>
          <w:noProof/>
          <w:color w:val="auto"/>
          <w:u w:val="none"/>
        </w:rPr>
        <w:t>Intellectual Property Rights</w:t>
      </w:r>
      <w:r w:rsidRPr="00977E35">
        <w:rPr>
          <w:noProof/>
          <w:webHidden/>
        </w:rPr>
        <w:tab/>
      </w:r>
    </w:p>
    <w:p w14:paraId="0101C39B" w14:textId="77777777" w:rsidR="002E104E" w:rsidRDefault="002E104E" w:rsidP="002E104E">
      <w:pPr>
        <w:pStyle w:val="TOC3"/>
        <w:tabs>
          <w:tab w:val="left" w:pos="1540"/>
          <w:tab w:val="right" w:leader="dot" w:pos="8296"/>
        </w:tabs>
        <w:rPr>
          <w:rStyle w:val="Hyperlink"/>
          <w:noProof/>
          <w:color w:val="auto"/>
        </w:rPr>
      </w:pPr>
      <w:r w:rsidRPr="00977E35">
        <w:rPr>
          <w:rStyle w:val="Hyperlink"/>
          <w:noProof/>
          <w:color w:val="auto"/>
          <w:u w:val="none"/>
        </w:rPr>
        <w:t>D9</w:t>
      </w:r>
      <w:r w:rsidRPr="00977E35">
        <w:rPr>
          <w:rFonts w:ascii="Times New Roman" w:eastAsia="Times New Roman" w:hAnsi="Times New Roman"/>
          <w:noProof/>
          <w:sz w:val="24"/>
          <w:lang w:eastAsia="en-GB"/>
        </w:rPr>
        <w:tab/>
      </w:r>
      <w:r w:rsidRPr="00977E35">
        <w:rPr>
          <w:rStyle w:val="Hyperlink"/>
          <w:noProof/>
          <w:color w:val="auto"/>
          <w:u w:val="none"/>
        </w:rPr>
        <w:t>Audit and the National Audit Office</w:t>
      </w:r>
      <w:r w:rsidRPr="002E104E">
        <w:rPr>
          <w:noProof/>
          <w:webHidden/>
        </w:rPr>
        <w:tab/>
      </w:r>
    </w:p>
    <w:p w14:paraId="3BB9C935" w14:textId="77777777" w:rsidR="00C05B61" w:rsidRPr="00C05B61" w:rsidRDefault="00C05B61" w:rsidP="00977E35">
      <w:pPr>
        <w:ind w:left="442"/>
      </w:pPr>
      <w:r>
        <w:t>D10</w:t>
      </w:r>
      <w:r>
        <w:tab/>
      </w:r>
      <w:r w:rsidR="00977E35">
        <w:t xml:space="preserve"> </w:t>
      </w:r>
      <w:r>
        <w:t xml:space="preserve">Client’s Right to Publish the Contract </w:t>
      </w:r>
      <w:r>
        <w:tab/>
      </w:r>
    </w:p>
    <w:p w14:paraId="6168BD10" w14:textId="77777777"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E</w:t>
      </w:r>
      <w:r w:rsidRPr="002E104E">
        <w:rPr>
          <w:rFonts w:ascii="Times New Roman" w:eastAsia="Times New Roman" w:hAnsi="Times New Roman"/>
          <w:sz w:val="24"/>
          <w:lang w:eastAsia="en-GB"/>
        </w:rPr>
        <w:tab/>
      </w:r>
      <w:r w:rsidRPr="00977E35">
        <w:rPr>
          <w:rStyle w:val="Hyperlink"/>
          <w:color w:val="auto"/>
        </w:rPr>
        <w:t>CONTROL OF THE CONTRACT</w:t>
      </w:r>
      <w:r w:rsidRPr="002E104E">
        <w:rPr>
          <w:webHidden/>
        </w:rPr>
        <w:tab/>
      </w:r>
      <w:r w:rsidR="002258AD">
        <w:rPr>
          <w:webHidden/>
        </w:rPr>
        <w:fldChar w:fldCharType="begin"/>
      </w:r>
      <w:r w:rsidR="002258AD">
        <w:rPr>
          <w:webHidden/>
        </w:rPr>
        <w:instrText xml:space="preserve"> PAGEREF  _Toc222022704 </w:instrText>
      </w:r>
      <w:r w:rsidR="002258AD">
        <w:rPr>
          <w:webHidden/>
        </w:rPr>
        <w:fldChar w:fldCharType="separate"/>
      </w:r>
      <w:r w:rsidR="00E55690">
        <w:rPr>
          <w:webHidden/>
        </w:rPr>
        <w:t>28</w:t>
      </w:r>
      <w:r w:rsidR="002258AD">
        <w:rPr>
          <w:webHidden/>
        </w:rPr>
        <w:fldChar w:fldCharType="end"/>
      </w:r>
    </w:p>
    <w:p w14:paraId="0A29E6B5"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E1</w:t>
      </w:r>
      <w:r w:rsidRPr="00977E35">
        <w:rPr>
          <w:rFonts w:ascii="Times New Roman" w:eastAsia="Times New Roman" w:hAnsi="Times New Roman"/>
          <w:noProof/>
          <w:sz w:val="24"/>
          <w:lang w:eastAsia="en-GB"/>
        </w:rPr>
        <w:tab/>
      </w:r>
      <w:r w:rsidRPr="00977E35">
        <w:rPr>
          <w:rStyle w:val="Hyperlink"/>
          <w:noProof/>
          <w:color w:val="auto"/>
          <w:u w:val="none"/>
        </w:rPr>
        <w:t>Transfer, Sub-Contracting and Novation</w:t>
      </w:r>
      <w:r w:rsidRPr="00977E35">
        <w:rPr>
          <w:noProof/>
          <w:webHidden/>
        </w:rPr>
        <w:tab/>
      </w:r>
    </w:p>
    <w:p w14:paraId="048463B5"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E2</w:t>
      </w:r>
      <w:r w:rsidRPr="00977E35">
        <w:rPr>
          <w:rFonts w:ascii="Times New Roman" w:eastAsia="Times New Roman" w:hAnsi="Times New Roman"/>
          <w:noProof/>
          <w:sz w:val="24"/>
          <w:lang w:eastAsia="en-GB"/>
        </w:rPr>
        <w:tab/>
      </w:r>
      <w:r w:rsidRPr="00977E35">
        <w:rPr>
          <w:rStyle w:val="Hyperlink"/>
          <w:noProof/>
          <w:color w:val="auto"/>
          <w:u w:val="none"/>
        </w:rPr>
        <w:t>Waiver</w:t>
      </w:r>
      <w:r w:rsidRPr="00977E35">
        <w:rPr>
          <w:noProof/>
          <w:webHidden/>
        </w:rPr>
        <w:tab/>
      </w:r>
    </w:p>
    <w:p w14:paraId="65F1C1D6"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E3</w:t>
      </w:r>
      <w:r w:rsidRPr="00977E35">
        <w:rPr>
          <w:rFonts w:ascii="Times New Roman" w:eastAsia="Times New Roman" w:hAnsi="Times New Roman"/>
          <w:noProof/>
          <w:sz w:val="24"/>
          <w:lang w:eastAsia="en-GB"/>
        </w:rPr>
        <w:tab/>
      </w:r>
      <w:r w:rsidRPr="00977E35">
        <w:rPr>
          <w:rStyle w:val="Hyperlink"/>
          <w:noProof/>
          <w:color w:val="auto"/>
          <w:u w:val="none"/>
        </w:rPr>
        <w:t>Variation</w:t>
      </w:r>
      <w:r w:rsidRPr="00977E35">
        <w:rPr>
          <w:noProof/>
          <w:webHidden/>
        </w:rPr>
        <w:tab/>
      </w:r>
    </w:p>
    <w:p w14:paraId="06A61998"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E4</w:t>
      </w:r>
      <w:r w:rsidRPr="00977E35">
        <w:rPr>
          <w:rFonts w:ascii="Times New Roman" w:eastAsia="Times New Roman" w:hAnsi="Times New Roman"/>
          <w:noProof/>
          <w:sz w:val="24"/>
          <w:lang w:eastAsia="en-GB"/>
        </w:rPr>
        <w:tab/>
      </w:r>
      <w:r w:rsidRPr="00977E35">
        <w:rPr>
          <w:rStyle w:val="Hyperlink"/>
          <w:noProof/>
          <w:color w:val="auto"/>
          <w:u w:val="none"/>
        </w:rPr>
        <w:t>Severability</w:t>
      </w:r>
      <w:r w:rsidRPr="00977E35">
        <w:rPr>
          <w:noProof/>
          <w:webHidden/>
        </w:rPr>
        <w:tab/>
      </w:r>
    </w:p>
    <w:p w14:paraId="2D309072"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E5</w:t>
      </w:r>
      <w:r w:rsidRPr="00977E35">
        <w:rPr>
          <w:rFonts w:ascii="Times New Roman" w:eastAsia="Times New Roman" w:hAnsi="Times New Roman"/>
          <w:noProof/>
          <w:sz w:val="24"/>
          <w:lang w:eastAsia="en-GB"/>
        </w:rPr>
        <w:tab/>
      </w:r>
      <w:r w:rsidRPr="00977E35">
        <w:rPr>
          <w:rStyle w:val="Hyperlink"/>
          <w:noProof/>
          <w:color w:val="auto"/>
          <w:u w:val="none"/>
        </w:rPr>
        <w:t>Remedies Cumulative</w:t>
      </w:r>
      <w:r w:rsidRPr="00977E35">
        <w:rPr>
          <w:noProof/>
          <w:webHidden/>
        </w:rPr>
        <w:tab/>
      </w:r>
    </w:p>
    <w:p w14:paraId="3B22300B" w14:textId="77777777" w:rsidR="002E104E" w:rsidRDefault="002E104E" w:rsidP="002E104E">
      <w:pPr>
        <w:pStyle w:val="TOC3"/>
        <w:tabs>
          <w:tab w:val="left" w:pos="1540"/>
          <w:tab w:val="right" w:leader="dot" w:pos="8296"/>
        </w:tabs>
        <w:rPr>
          <w:rStyle w:val="Hyperlink"/>
          <w:noProof/>
          <w:color w:val="auto"/>
        </w:rPr>
      </w:pPr>
      <w:r w:rsidRPr="00977E35">
        <w:rPr>
          <w:rStyle w:val="Hyperlink"/>
          <w:noProof/>
          <w:color w:val="auto"/>
          <w:u w:val="none"/>
        </w:rPr>
        <w:t>E6</w:t>
      </w:r>
      <w:r w:rsidRPr="00977E35">
        <w:rPr>
          <w:rFonts w:ascii="Times New Roman" w:eastAsia="Times New Roman" w:hAnsi="Times New Roman"/>
          <w:noProof/>
          <w:sz w:val="24"/>
          <w:lang w:eastAsia="en-GB"/>
        </w:rPr>
        <w:tab/>
      </w:r>
      <w:r w:rsidRPr="00977E35">
        <w:rPr>
          <w:rStyle w:val="Hyperlink"/>
          <w:noProof/>
          <w:color w:val="auto"/>
          <w:u w:val="none"/>
        </w:rPr>
        <w:t>Extension of Initial Contract Period</w:t>
      </w:r>
      <w:r w:rsidRPr="002E104E">
        <w:rPr>
          <w:noProof/>
          <w:webHidden/>
        </w:rPr>
        <w:tab/>
      </w:r>
    </w:p>
    <w:p w14:paraId="2999EC8A" w14:textId="77777777" w:rsidR="00C05B61" w:rsidRPr="00C05B61" w:rsidRDefault="00C05B61" w:rsidP="00977E35">
      <w:pPr>
        <w:ind w:left="442"/>
      </w:pPr>
      <w:r>
        <w:t>E7</w:t>
      </w:r>
      <w:r>
        <w:tab/>
      </w:r>
      <w:r>
        <w:tab/>
      </w:r>
      <w:r w:rsidR="00977E35">
        <w:t xml:space="preserve">  </w:t>
      </w:r>
      <w:r>
        <w:t>Entire Agreement</w:t>
      </w:r>
    </w:p>
    <w:p w14:paraId="11143C1C" w14:textId="77777777"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lastRenderedPageBreak/>
        <w:t>F</w:t>
      </w:r>
      <w:r w:rsidRPr="002E104E">
        <w:rPr>
          <w:rFonts w:ascii="Times New Roman" w:eastAsia="Times New Roman" w:hAnsi="Times New Roman"/>
          <w:sz w:val="24"/>
          <w:lang w:eastAsia="en-GB"/>
        </w:rPr>
        <w:tab/>
      </w:r>
      <w:r w:rsidRPr="00977E35">
        <w:rPr>
          <w:rStyle w:val="Hyperlink"/>
          <w:color w:val="auto"/>
        </w:rPr>
        <w:t>LIABILITIES</w:t>
      </w:r>
      <w:r w:rsidR="005A5A07">
        <w:rPr>
          <w:rStyle w:val="Hyperlink"/>
          <w:color w:val="auto"/>
        </w:rPr>
        <w:t xml:space="preserve"> AND WARRANTIES</w:t>
      </w:r>
      <w:r w:rsidRPr="002E104E">
        <w:rPr>
          <w:webHidden/>
        </w:rPr>
        <w:tab/>
      </w:r>
      <w:r w:rsidR="002258AD">
        <w:rPr>
          <w:webHidden/>
        </w:rPr>
        <w:fldChar w:fldCharType="begin"/>
      </w:r>
      <w:r w:rsidR="002258AD">
        <w:rPr>
          <w:webHidden/>
        </w:rPr>
        <w:instrText xml:space="preserve"> PAGEREF  _Toc222022711 </w:instrText>
      </w:r>
      <w:r w:rsidR="002258AD">
        <w:rPr>
          <w:webHidden/>
        </w:rPr>
        <w:fldChar w:fldCharType="separate"/>
      </w:r>
      <w:r w:rsidR="00E55690">
        <w:rPr>
          <w:webHidden/>
        </w:rPr>
        <w:t>32</w:t>
      </w:r>
      <w:r w:rsidR="002258AD">
        <w:rPr>
          <w:webHidden/>
        </w:rPr>
        <w:fldChar w:fldCharType="end"/>
      </w:r>
    </w:p>
    <w:p w14:paraId="5052A6B5"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F1</w:t>
      </w:r>
      <w:r w:rsidRPr="00977E35">
        <w:rPr>
          <w:rFonts w:ascii="Times New Roman" w:eastAsia="Times New Roman" w:hAnsi="Times New Roman"/>
          <w:noProof/>
          <w:sz w:val="24"/>
          <w:lang w:eastAsia="en-GB"/>
        </w:rPr>
        <w:tab/>
      </w:r>
      <w:r w:rsidRPr="00977E35">
        <w:rPr>
          <w:rStyle w:val="Hyperlink"/>
          <w:noProof/>
          <w:color w:val="auto"/>
          <w:u w:val="none"/>
        </w:rPr>
        <w:t>Liability, Indemnity and Insurance</w:t>
      </w:r>
      <w:r w:rsidRPr="00977E35">
        <w:rPr>
          <w:noProof/>
          <w:webHidden/>
        </w:rPr>
        <w:tab/>
      </w:r>
    </w:p>
    <w:p w14:paraId="0DD251DD"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F2</w:t>
      </w:r>
      <w:r w:rsidRPr="00977E35">
        <w:rPr>
          <w:rFonts w:ascii="Times New Roman" w:eastAsia="Times New Roman" w:hAnsi="Times New Roman"/>
          <w:noProof/>
          <w:sz w:val="24"/>
          <w:lang w:eastAsia="en-GB"/>
        </w:rPr>
        <w:tab/>
      </w:r>
      <w:r w:rsidRPr="00977E35">
        <w:rPr>
          <w:rStyle w:val="Hyperlink"/>
          <w:noProof/>
          <w:color w:val="auto"/>
          <w:u w:val="none"/>
        </w:rPr>
        <w:t>Warranties and Representations</w:t>
      </w:r>
      <w:r w:rsidRPr="00977E35">
        <w:rPr>
          <w:noProof/>
          <w:webHidden/>
        </w:rPr>
        <w:tab/>
      </w:r>
    </w:p>
    <w:p w14:paraId="589B322C" w14:textId="77777777" w:rsidR="002E104E" w:rsidRDefault="002E104E" w:rsidP="00C10186">
      <w:pPr>
        <w:pStyle w:val="TOC3"/>
        <w:tabs>
          <w:tab w:val="left" w:pos="1540"/>
          <w:tab w:val="right" w:leader="dot" w:pos="8296"/>
        </w:tabs>
        <w:ind w:left="442"/>
        <w:rPr>
          <w:noProof/>
          <w:webHidden/>
        </w:rPr>
      </w:pPr>
      <w:r w:rsidRPr="00977E35">
        <w:rPr>
          <w:rStyle w:val="Hyperlink"/>
          <w:noProof/>
          <w:color w:val="auto"/>
          <w:u w:val="none"/>
        </w:rPr>
        <w:t>F3</w:t>
      </w:r>
      <w:r w:rsidRPr="00977E35">
        <w:rPr>
          <w:rFonts w:ascii="Times New Roman" w:eastAsia="Times New Roman" w:hAnsi="Times New Roman"/>
          <w:noProof/>
          <w:sz w:val="24"/>
          <w:lang w:eastAsia="en-GB"/>
        </w:rPr>
        <w:tab/>
      </w:r>
      <w:r w:rsidRPr="00977E35">
        <w:rPr>
          <w:rStyle w:val="Hyperlink"/>
          <w:noProof/>
          <w:color w:val="auto"/>
          <w:u w:val="none"/>
        </w:rPr>
        <w:t>Professional Indemnity</w:t>
      </w:r>
      <w:r w:rsidRPr="002E104E">
        <w:rPr>
          <w:noProof/>
          <w:webHidden/>
        </w:rPr>
        <w:tab/>
      </w:r>
    </w:p>
    <w:p w14:paraId="54E0A63D" w14:textId="4D2B1891" w:rsidR="005A5A07" w:rsidRPr="005A5A07" w:rsidRDefault="005A5A07" w:rsidP="00C10186">
      <w:pPr>
        <w:ind w:left="442"/>
      </w:pPr>
      <w:r>
        <w:t>F4</w:t>
      </w:r>
      <w:r>
        <w:tab/>
      </w:r>
      <w:r w:rsidR="004D63DB">
        <w:t xml:space="preserve">             </w:t>
      </w:r>
      <w:r>
        <w:t>Tax Non-Compliance</w:t>
      </w:r>
      <w:r w:rsidR="004D63DB">
        <w:t>……………………………………………………….</w:t>
      </w:r>
    </w:p>
    <w:p w14:paraId="49564D59" w14:textId="77777777"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G</w:t>
      </w:r>
      <w:r w:rsidRPr="002E104E">
        <w:rPr>
          <w:rFonts w:ascii="Times New Roman" w:eastAsia="Times New Roman" w:hAnsi="Times New Roman"/>
          <w:sz w:val="24"/>
          <w:lang w:eastAsia="en-GB"/>
        </w:rPr>
        <w:tab/>
      </w:r>
      <w:r w:rsidRPr="00977E35">
        <w:rPr>
          <w:rStyle w:val="Hyperlink"/>
          <w:color w:val="auto"/>
        </w:rPr>
        <w:t>DEFAULT, DISRUPTION AND TERMINATION</w:t>
      </w:r>
      <w:r w:rsidRPr="002E104E">
        <w:rPr>
          <w:webHidden/>
        </w:rPr>
        <w:tab/>
      </w:r>
      <w:r w:rsidR="002258AD">
        <w:rPr>
          <w:webHidden/>
        </w:rPr>
        <w:fldChar w:fldCharType="begin"/>
      </w:r>
      <w:r w:rsidR="002258AD">
        <w:rPr>
          <w:webHidden/>
        </w:rPr>
        <w:instrText xml:space="preserve"> PAGEREF  _Toc222022715 </w:instrText>
      </w:r>
      <w:r w:rsidR="002258AD">
        <w:rPr>
          <w:webHidden/>
        </w:rPr>
        <w:fldChar w:fldCharType="separate"/>
      </w:r>
      <w:r w:rsidR="00E55690">
        <w:rPr>
          <w:webHidden/>
        </w:rPr>
        <w:t>35</w:t>
      </w:r>
      <w:r w:rsidR="002258AD">
        <w:rPr>
          <w:webHidden/>
        </w:rPr>
        <w:fldChar w:fldCharType="end"/>
      </w:r>
    </w:p>
    <w:p w14:paraId="0EE22B59"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G1</w:t>
      </w:r>
      <w:r w:rsidRPr="00977E35">
        <w:rPr>
          <w:rFonts w:ascii="Times New Roman" w:eastAsia="Times New Roman" w:hAnsi="Times New Roman"/>
          <w:noProof/>
          <w:sz w:val="24"/>
          <w:lang w:eastAsia="en-GB"/>
        </w:rPr>
        <w:tab/>
      </w:r>
      <w:r w:rsidRPr="00977E35">
        <w:rPr>
          <w:rStyle w:val="Hyperlink"/>
          <w:noProof/>
          <w:color w:val="auto"/>
          <w:u w:val="none"/>
        </w:rPr>
        <w:t>Termination on insolvency and change of control</w:t>
      </w:r>
      <w:r w:rsidRPr="00977E35">
        <w:rPr>
          <w:noProof/>
          <w:webHidden/>
        </w:rPr>
        <w:tab/>
      </w:r>
    </w:p>
    <w:p w14:paraId="15A5AAE9"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G2</w:t>
      </w:r>
      <w:r w:rsidRPr="00977E35">
        <w:rPr>
          <w:rFonts w:ascii="Times New Roman" w:eastAsia="Times New Roman" w:hAnsi="Times New Roman"/>
          <w:noProof/>
          <w:sz w:val="24"/>
          <w:lang w:eastAsia="en-GB"/>
        </w:rPr>
        <w:tab/>
      </w:r>
      <w:r w:rsidRPr="00977E35">
        <w:rPr>
          <w:rStyle w:val="Hyperlink"/>
          <w:noProof/>
          <w:color w:val="auto"/>
          <w:u w:val="none"/>
        </w:rPr>
        <w:t>Termination on Default</w:t>
      </w:r>
      <w:r w:rsidRPr="00977E35">
        <w:rPr>
          <w:noProof/>
          <w:webHidden/>
        </w:rPr>
        <w:tab/>
      </w:r>
    </w:p>
    <w:p w14:paraId="0F9A5B41"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G3</w:t>
      </w:r>
      <w:r w:rsidRPr="00977E35">
        <w:rPr>
          <w:rFonts w:ascii="Times New Roman" w:eastAsia="Times New Roman" w:hAnsi="Times New Roman"/>
          <w:noProof/>
          <w:sz w:val="24"/>
          <w:lang w:eastAsia="en-GB"/>
        </w:rPr>
        <w:tab/>
      </w:r>
      <w:r w:rsidRPr="00977E35">
        <w:rPr>
          <w:rStyle w:val="Hyperlink"/>
          <w:noProof/>
          <w:color w:val="auto"/>
          <w:u w:val="none"/>
        </w:rPr>
        <w:t>Break</w:t>
      </w:r>
      <w:r w:rsidRPr="00977E35">
        <w:rPr>
          <w:noProof/>
          <w:webHidden/>
        </w:rPr>
        <w:tab/>
      </w:r>
    </w:p>
    <w:p w14:paraId="2FAB7F57" w14:textId="77777777" w:rsidR="002E104E" w:rsidRPr="00977E35" w:rsidRDefault="002E104E" w:rsidP="00936103">
      <w:pPr>
        <w:pStyle w:val="TOC3"/>
        <w:tabs>
          <w:tab w:val="left" w:pos="1540"/>
          <w:tab w:val="right" w:leader="dot" w:pos="8296"/>
        </w:tabs>
        <w:ind w:left="442"/>
        <w:rPr>
          <w:rFonts w:ascii="Times New Roman" w:eastAsia="Times New Roman" w:hAnsi="Times New Roman"/>
          <w:noProof/>
          <w:sz w:val="24"/>
          <w:lang w:eastAsia="en-GB"/>
        </w:rPr>
      </w:pPr>
      <w:r w:rsidRPr="00977E35">
        <w:rPr>
          <w:rStyle w:val="Hyperlink"/>
          <w:noProof/>
          <w:color w:val="auto"/>
          <w:u w:val="none"/>
        </w:rPr>
        <w:t>G4</w:t>
      </w:r>
      <w:r w:rsidRPr="00977E35">
        <w:rPr>
          <w:rFonts w:ascii="Times New Roman" w:eastAsia="Times New Roman" w:hAnsi="Times New Roman"/>
          <w:noProof/>
          <w:sz w:val="24"/>
          <w:lang w:eastAsia="en-GB"/>
        </w:rPr>
        <w:tab/>
      </w:r>
      <w:r w:rsidRPr="00977E35">
        <w:rPr>
          <w:rStyle w:val="Hyperlink"/>
          <w:noProof/>
          <w:color w:val="auto"/>
          <w:u w:val="none"/>
        </w:rPr>
        <w:t>Consequences of Expiry or Termination</w:t>
      </w:r>
      <w:r w:rsidRPr="00977E35">
        <w:rPr>
          <w:noProof/>
          <w:webHidden/>
        </w:rPr>
        <w:tab/>
      </w:r>
    </w:p>
    <w:p w14:paraId="61410552" w14:textId="77777777" w:rsidR="002E104E" w:rsidRDefault="002E104E" w:rsidP="002E104E">
      <w:pPr>
        <w:pStyle w:val="TOC3"/>
        <w:tabs>
          <w:tab w:val="left" w:pos="1540"/>
          <w:tab w:val="right" w:leader="dot" w:pos="8296"/>
        </w:tabs>
        <w:rPr>
          <w:noProof/>
          <w:webHidden/>
        </w:rPr>
      </w:pPr>
      <w:r w:rsidRPr="00977E35">
        <w:rPr>
          <w:rStyle w:val="Hyperlink"/>
          <w:noProof/>
          <w:color w:val="auto"/>
          <w:u w:val="none"/>
        </w:rPr>
        <w:t>G5</w:t>
      </w:r>
      <w:r w:rsidRPr="00977E35">
        <w:rPr>
          <w:rFonts w:ascii="Times New Roman" w:eastAsia="Times New Roman" w:hAnsi="Times New Roman"/>
          <w:noProof/>
          <w:sz w:val="24"/>
          <w:lang w:eastAsia="en-GB"/>
        </w:rPr>
        <w:tab/>
      </w:r>
      <w:r w:rsidRPr="00977E35">
        <w:rPr>
          <w:rStyle w:val="Hyperlink"/>
          <w:noProof/>
          <w:color w:val="auto"/>
          <w:u w:val="none"/>
        </w:rPr>
        <w:t>Disruption</w:t>
      </w:r>
      <w:r w:rsidRPr="002E104E">
        <w:rPr>
          <w:noProof/>
          <w:webHidden/>
        </w:rPr>
        <w:tab/>
      </w:r>
    </w:p>
    <w:p w14:paraId="1675F707" w14:textId="77777777" w:rsidR="00E2214D" w:rsidRDefault="00936103" w:rsidP="00936103">
      <w:pPr>
        <w:ind w:left="442"/>
      </w:pPr>
      <w:r>
        <w:t>G6</w:t>
      </w:r>
      <w:r>
        <w:tab/>
        <w:t xml:space="preserve">  Recovery upon Termination</w:t>
      </w:r>
    </w:p>
    <w:p w14:paraId="46929206" w14:textId="77777777" w:rsidR="00936103" w:rsidRPr="00936103" w:rsidRDefault="00E2214D" w:rsidP="00936103">
      <w:pPr>
        <w:ind w:left="442"/>
      </w:pPr>
      <w:r>
        <w:t>G7</w:t>
      </w:r>
      <w:r>
        <w:tab/>
        <w:t>Termination for Tax Non-Compliance</w:t>
      </w:r>
      <w:r w:rsidR="00936103">
        <w:tab/>
      </w:r>
    </w:p>
    <w:p w14:paraId="7FF8B8C8" w14:textId="77777777"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H</w:t>
      </w:r>
      <w:r w:rsidRPr="002E104E">
        <w:rPr>
          <w:rFonts w:ascii="Times New Roman" w:eastAsia="Times New Roman" w:hAnsi="Times New Roman"/>
          <w:sz w:val="24"/>
          <w:lang w:eastAsia="en-GB"/>
        </w:rPr>
        <w:tab/>
      </w:r>
      <w:r w:rsidRPr="00977E35">
        <w:rPr>
          <w:rStyle w:val="Hyperlink"/>
          <w:color w:val="auto"/>
        </w:rPr>
        <w:t>DISPUTES AND LAW</w:t>
      </w:r>
      <w:r w:rsidRPr="002E104E">
        <w:rPr>
          <w:webHidden/>
        </w:rPr>
        <w:tab/>
      </w:r>
      <w:r w:rsidR="002258AD">
        <w:rPr>
          <w:webHidden/>
        </w:rPr>
        <w:fldChar w:fldCharType="begin"/>
      </w:r>
      <w:r w:rsidR="002258AD">
        <w:rPr>
          <w:webHidden/>
        </w:rPr>
        <w:instrText xml:space="preserve"> PAGEREF  _Toc222022721 </w:instrText>
      </w:r>
      <w:r w:rsidR="002258AD">
        <w:rPr>
          <w:webHidden/>
        </w:rPr>
        <w:fldChar w:fldCharType="separate"/>
      </w:r>
      <w:r w:rsidR="00E55690">
        <w:rPr>
          <w:webHidden/>
        </w:rPr>
        <w:t>40</w:t>
      </w:r>
      <w:r w:rsidR="002258AD">
        <w:rPr>
          <w:webHidden/>
        </w:rPr>
        <w:fldChar w:fldCharType="end"/>
      </w:r>
    </w:p>
    <w:p w14:paraId="03D5D13D" w14:textId="77777777" w:rsidR="002E104E" w:rsidRPr="00977E35" w:rsidRDefault="002E104E" w:rsidP="008A02B2">
      <w:pPr>
        <w:pStyle w:val="TOC3"/>
        <w:tabs>
          <w:tab w:val="left" w:pos="1540"/>
          <w:tab w:val="right" w:leader="dot" w:pos="8296"/>
        </w:tabs>
        <w:ind w:left="442"/>
        <w:rPr>
          <w:rFonts w:ascii="Times New Roman" w:eastAsia="Times New Roman" w:hAnsi="Times New Roman"/>
          <w:noProof/>
          <w:sz w:val="24"/>
          <w:lang w:eastAsia="en-GB"/>
        </w:rPr>
      </w:pPr>
      <w:r w:rsidRPr="00977E35">
        <w:rPr>
          <w:rStyle w:val="Hyperlink"/>
          <w:noProof/>
          <w:color w:val="auto"/>
          <w:u w:val="none"/>
        </w:rPr>
        <w:t>H1</w:t>
      </w:r>
      <w:r w:rsidRPr="00977E35">
        <w:rPr>
          <w:rFonts w:ascii="Times New Roman" w:eastAsia="Times New Roman" w:hAnsi="Times New Roman"/>
          <w:noProof/>
          <w:sz w:val="24"/>
          <w:lang w:eastAsia="en-GB"/>
        </w:rPr>
        <w:tab/>
      </w:r>
      <w:r w:rsidRPr="00977E35">
        <w:rPr>
          <w:rStyle w:val="Hyperlink"/>
          <w:noProof/>
          <w:color w:val="auto"/>
          <w:u w:val="none"/>
        </w:rPr>
        <w:t>Governing Law and Jurisdiction</w:t>
      </w:r>
      <w:r w:rsidRPr="00977E35">
        <w:rPr>
          <w:noProof/>
          <w:webHidden/>
        </w:rPr>
        <w:tab/>
      </w:r>
    </w:p>
    <w:p w14:paraId="3CC8B8F3" w14:textId="77777777" w:rsidR="002E104E" w:rsidRPr="002E104E"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H2</w:t>
      </w:r>
      <w:r w:rsidRPr="00977E35">
        <w:rPr>
          <w:rFonts w:ascii="Times New Roman" w:eastAsia="Times New Roman" w:hAnsi="Times New Roman"/>
          <w:noProof/>
          <w:sz w:val="24"/>
          <w:lang w:eastAsia="en-GB"/>
        </w:rPr>
        <w:tab/>
      </w:r>
      <w:r w:rsidRPr="00977E35">
        <w:rPr>
          <w:rStyle w:val="Hyperlink"/>
          <w:noProof/>
          <w:color w:val="auto"/>
          <w:u w:val="none"/>
        </w:rPr>
        <w:t>Dispute Resolution</w:t>
      </w:r>
      <w:r w:rsidRPr="002E104E">
        <w:rPr>
          <w:noProof/>
          <w:webHidden/>
        </w:rPr>
        <w:tab/>
      </w:r>
    </w:p>
    <w:p w14:paraId="7B6C070F" w14:textId="77777777"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I</w:t>
      </w:r>
      <w:r w:rsidRPr="002E104E">
        <w:rPr>
          <w:rFonts w:ascii="Times New Roman" w:eastAsia="Times New Roman" w:hAnsi="Times New Roman"/>
          <w:sz w:val="24"/>
          <w:lang w:eastAsia="en-GB"/>
        </w:rPr>
        <w:tab/>
      </w:r>
      <w:r w:rsidRPr="00977E35">
        <w:rPr>
          <w:rStyle w:val="Hyperlink"/>
          <w:color w:val="auto"/>
        </w:rPr>
        <w:t>SUPPLY OF SERVICES</w:t>
      </w:r>
      <w:r w:rsidRPr="002E104E">
        <w:rPr>
          <w:webHidden/>
        </w:rPr>
        <w:tab/>
      </w:r>
      <w:r w:rsidR="002258AD">
        <w:rPr>
          <w:webHidden/>
        </w:rPr>
        <w:fldChar w:fldCharType="begin"/>
      </w:r>
      <w:r w:rsidR="002258AD">
        <w:rPr>
          <w:webHidden/>
        </w:rPr>
        <w:instrText xml:space="preserve"> PAGEREF  _Toc222022724 </w:instrText>
      </w:r>
      <w:r w:rsidR="002258AD">
        <w:rPr>
          <w:webHidden/>
        </w:rPr>
        <w:fldChar w:fldCharType="separate"/>
      </w:r>
      <w:r w:rsidR="00E55690">
        <w:rPr>
          <w:webHidden/>
        </w:rPr>
        <w:t>42</w:t>
      </w:r>
      <w:r w:rsidR="002258AD">
        <w:rPr>
          <w:webHidden/>
        </w:rPr>
        <w:fldChar w:fldCharType="end"/>
      </w:r>
    </w:p>
    <w:p w14:paraId="7A57C0E8" w14:textId="77777777" w:rsidR="002E104E" w:rsidRPr="008A02B2" w:rsidRDefault="002E104E" w:rsidP="002E104E">
      <w:pPr>
        <w:pStyle w:val="TOC3"/>
        <w:tabs>
          <w:tab w:val="left" w:pos="880"/>
          <w:tab w:val="right" w:leader="dot" w:pos="8296"/>
        </w:tabs>
        <w:rPr>
          <w:rFonts w:ascii="Times New Roman" w:eastAsia="Times New Roman" w:hAnsi="Times New Roman"/>
          <w:noProof/>
          <w:sz w:val="24"/>
          <w:lang w:eastAsia="en-GB"/>
        </w:rPr>
      </w:pPr>
      <w:r w:rsidRPr="008A02B2">
        <w:rPr>
          <w:rStyle w:val="Hyperlink"/>
          <w:noProof/>
          <w:color w:val="auto"/>
          <w:u w:val="none"/>
        </w:rPr>
        <w:t>I1</w:t>
      </w:r>
      <w:r w:rsidRPr="008A02B2">
        <w:rPr>
          <w:rFonts w:ascii="Times New Roman" w:eastAsia="Times New Roman" w:hAnsi="Times New Roman"/>
          <w:noProof/>
          <w:sz w:val="24"/>
          <w:lang w:eastAsia="en-GB"/>
        </w:rPr>
        <w:tab/>
      </w:r>
      <w:r w:rsidR="008A02B2">
        <w:rPr>
          <w:rFonts w:ascii="Times New Roman" w:eastAsia="Times New Roman" w:hAnsi="Times New Roman"/>
          <w:noProof/>
          <w:sz w:val="24"/>
          <w:lang w:eastAsia="en-GB"/>
        </w:rPr>
        <w:t xml:space="preserve">           </w:t>
      </w:r>
      <w:r w:rsidRPr="008A02B2">
        <w:rPr>
          <w:rStyle w:val="Hyperlink"/>
          <w:noProof/>
          <w:color w:val="auto"/>
          <w:u w:val="none"/>
        </w:rPr>
        <w:t>The Services</w:t>
      </w:r>
      <w:r w:rsidRPr="008A02B2">
        <w:rPr>
          <w:noProof/>
          <w:webHidden/>
        </w:rPr>
        <w:tab/>
      </w:r>
    </w:p>
    <w:p w14:paraId="13908B3B" w14:textId="77777777" w:rsidR="002E104E" w:rsidRPr="008A02B2" w:rsidRDefault="002E104E" w:rsidP="002E104E">
      <w:pPr>
        <w:pStyle w:val="TOC3"/>
        <w:tabs>
          <w:tab w:val="left" w:pos="880"/>
          <w:tab w:val="right" w:leader="dot" w:pos="8296"/>
        </w:tabs>
        <w:rPr>
          <w:rFonts w:ascii="Times New Roman" w:eastAsia="Times New Roman" w:hAnsi="Times New Roman"/>
          <w:noProof/>
          <w:sz w:val="24"/>
          <w:lang w:eastAsia="en-GB"/>
        </w:rPr>
      </w:pPr>
      <w:r w:rsidRPr="008A02B2">
        <w:rPr>
          <w:rStyle w:val="Hyperlink"/>
          <w:noProof/>
          <w:color w:val="auto"/>
          <w:u w:val="none"/>
        </w:rPr>
        <w:t>I2</w:t>
      </w:r>
      <w:r w:rsidRPr="008A02B2">
        <w:rPr>
          <w:rFonts w:ascii="Times New Roman" w:eastAsia="Times New Roman" w:hAnsi="Times New Roman"/>
          <w:noProof/>
          <w:sz w:val="24"/>
          <w:lang w:eastAsia="en-GB"/>
        </w:rPr>
        <w:tab/>
      </w:r>
      <w:r w:rsidR="008A02B2">
        <w:rPr>
          <w:rFonts w:ascii="Times New Roman" w:eastAsia="Times New Roman" w:hAnsi="Times New Roman"/>
          <w:noProof/>
          <w:sz w:val="24"/>
          <w:lang w:eastAsia="en-GB"/>
        </w:rPr>
        <w:t xml:space="preserve">           </w:t>
      </w:r>
      <w:r w:rsidRPr="008A02B2">
        <w:rPr>
          <w:rStyle w:val="Hyperlink"/>
          <w:noProof/>
          <w:color w:val="auto"/>
          <w:u w:val="none"/>
        </w:rPr>
        <w:t>Manner of Carrying Out the Services</w:t>
      </w:r>
      <w:r w:rsidRPr="008A02B2">
        <w:rPr>
          <w:noProof/>
          <w:webHidden/>
        </w:rPr>
        <w:tab/>
      </w:r>
    </w:p>
    <w:p w14:paraId="2B3A0F28" w14:textId="77777777" w:rsidR="002E104E" w:rsidRPr="008A02B2" w:rsidRDefault="002E104E" w:rsidP="002E104E">
      <w:pPr>
        <w:pStyle w:val="TOC3"/>
        <w:tabs>
          <w:tab w:val="left" w:pos="880"/>
          <w:tab w:val="right" w:leader="dot" w:pos="8296"/>
        </w:tabs>
        <w:rPr>
          <w:rFonts w:ascii="Times New Roman" w:eastAsia="Times New Roman" w:hAnsi="Times New Roman"/>
          <w:noProof/>
          <w:sz w:val="24"/>
          <w:lang w:eastAsia="en-GB"/>
        </w:rPr>
      </w:pPr>
      <w:r w:rsidRPr="008A02B2">
        <w:rPr>
          <w:rStyle w:val="Hyperlink"/>
          <w:noProof/>
          <w:color w:val="auto"/>
          <w:u w:val="none"/>
        </w:rPr>
        <w:t>I3</w:t>
      </w:r>
      <w:r w:rsidRPr="008A02B2">
        <w:rPr>
          <w:rFonts w:ascii="Times New Roman" w:eastAsia="Times New Roman" w:hAnsi="Times New Roman"/>
          <w:noProof/>
          <w:sz w:val="24"/>
          <w:lang w:eastAsia="en-GB"/>
        </w:rPr>
        <w:tab/>
      </w:r>
      <w:r w:rsidR="008A02B2">
        <w:rPr>
          <w:rFonts w:ascii="Times New Roman" w:eastAsia="Times New Roman" w:hAnsi="Times New Roman"/>
          <w:noProof/>
          <w:sz w:val="24"/>
          <w:lang w:eastAsia="en-GB"/>
        </w:rPr>
        <w:t xml:space="preserve">           </w:t>
      </w:r>
      <w:r w:rsidRPr="008A02B2">
        <w:rPr>
          <w:rStyle w:val="Hyperlink"/>
          <w:noProof/>
          <w:color w:val="auto"/>
          <w:u w:val="none"/>
        </w:rPr>
        <w:t>Remedies in the event of inadequate performance</w:t>
      </w:r>
      <w:r w:rsidRPr="008A02B2">
        <w:rPr>
          <w:noProof/>
          <w:webHidden/>
        </w:rPr>
        <w:tab/>
      </w:r>
    </w:p>
    <w:p w14:paraId="6D643843" w14:textId="77777777" w:rsidR="002E104E" w:rsidRPr="008A02B2" w:rsidRDefault="002E104E" w:rsidP="002E104E">
      <w:pPr>
        <w:pStyle w:val="TOC3"/>
        <w:tabs>
          <w:tab w:val="left" w:pos="880"/>
          <w:tab w:val="right" w:leader="dot" w:pos="8296"/>
        </w:tabs>
        <w:rPr>
          <w:rFonts w:ascii="Times New Roman" w:eastAsia="Times New Roman" w:hAnsi="Times New Roman"/>
          <w:noProof/>
          <w:sz w:val="24"/>
          <w:lang w:eastAsia="en-GB"/>
        </w:rPr>
      </w:pPr>
      <w:r w:rsidRPr="008A02B2">
        <w:rPr>
          <w:rStyle w:val="Hyperlink"/>
          <w:noProof/>
          <w:color w:val="auto"/>
          <w:u w:val="none"/>
        </w:rPr>
        <w:t>I4</w:t>
      </w:r>
      <w:r w:rsidRPr="008A02B2">
        <w:rPr>
          <w:rFonts w:ascii="Times New Roman" w:eastAsia="Times New Roman" w:hAnsi="Times New Roman"/>
          <w:noProof/>
          <w:sz w:val="24"/>
          <w:lang w:eastAsia="en-GB"/>
        </w:rPr>
        <w:tab/>
      </w:r>
      <w:r w:rsidR="008A02B2">
        <w:rPr>
          <w:rFonts w:ascii="Times New Roman" w:eastAsia="Times New Roman" w:hAnsi="Times New Roman"/>
          <w:noProof/>
          <w:sz w:val="24"/>
          <w:lang w:eastAsia="en-GB"/>
        </w:rPr>
        <w:t xml:space="preserve">           </w:t>
      </w:r>
      <w:r w:rsidRPr="008A02B2">
        <w:rPr>
          <w:rStyle w:val="Hyperlink"/>
          <w:noProof/>
          <w:color w:val="auto"/>
          <w:u w:val="none"/>
        </w:rPr>
        <w:t>Key Personnel</w:t>
      </w:r>
      <w:r w:rsidRPr="008A02B2">
        <w:rPr>
          <w:noProof/>
          <w:webHidden/>
        </w:rPr>
        <w:tab/>
      </w:r>
    </w:p>
    <w:p w14:paraId="38CF4E2A" w14:textId="77777777" w:rsidR="002E104E" w:rsidRPr="008A02B2" w:rsidRDefault="002E104E" w:rsidP="002E104E">
      <w:pPr>
        <w:pStyle w:val="TOC3"/>
        <w:tabs>
          <w:tab w:val="left" w:pos="880"/>
          <w:tab w:val="right" w:leader="dot" w:pos="8296"/>
        </w:tabs>
        <w:rPr>
          <w:rFonts w:ascii="Times New Roman" w:eastAsia="Times New Roman" w:hAnsi="Times New Roman"/>
          <w:noProof/>
          <w:sz w:val="24"/>
          <w:lang w:eastAsia="en-GB"/>
        </w:rPr>
      </w:pPr>
      <w:r w:rsidRPr="008A02B2">
        <w:rPr>
          <w:rStyle w:val="Hyperlink"/>
          <w:noProof/>
          <w:color w:val="auto"/>
          <w:u w:val="none"/>
        </w:rPr>
        <w:t>I5</w:t>
      </w:r>
      <w:r w:rsidRPr="008A02B2">
        <w:rPr>
          <w:rFonts w:ascii="Times New Roman" w:eastAsia="Times New Roman" w:hAnsi="Times New Roman"/>
          <w:noProof/>
          <w:sz w:val="24"/>
          <w:lang w:eastAsia="en-GB"/>
        </w:rPr>
        <w:tab/>
      </w:r>
      <w:r w:rsidR="008A02B2">
        <w:rPr>
          <w:rFonts w:ascii="Times New Roman" w:eastAsia="Times New Roman" w:hAnsi="Times New Roman"/>
          <w:noProof/>
          <w:sz w:val="24"/>
          <w:lang w:eastAsia="en-GB"/>
        </w:rPr>
        <w:t xml:space="preserve">           </w:t>
      </w:r>
      <w:r w:rsidRPr="008A02B2">
        <w:rPr>
          <w:rStyle w:val="Hyperlink"/>
          <w:noProof/>
          <w:color w:val="auto"/>
          <w:u w:val="none"/>
        </w:rPr>
        <w:t>Provision and Removal of Equipment</w:t>
      </w:r>
      <w:r w:rsidRPr="008A02B2">
        <w:rPr>
          <w:noProof/>
          <w:webHidden/>
        </w:rPr>
        <w:tab/>
      </w:r>
    </w:p>
    <w:p w14:paraId="03F6636C" w14:textId="77777777" w:rsidR="002E104E" w:rsidRPr="002E104E" w:rsidRDefault="002E104E" w:rsidP="002E104E">
      <w:pPr>
        <w:pStyle w:val="TOC3"/>
        <w:tabs>
          <w:tab w:val="left" w:pos="880"/>
          <w:tab w:val="right" w:leader="dot" w:pos="8296"/>
        </w:tabs>
        <w:rPr>
          <w:rFonts w:ascii="Times New Roman" w:eastAsia="Times New Roman" w:hAnsi="Times New Roman"/>
          <w:noProof/>
          <w:sz w:val="24"/>
          <w:lang w:eastAsia="en-GB"/>
        </w:rPr>
      </w:pPr>
      <w:r w:rsidRPr="008A02B2">
        <w:rPr>
          <w:rStyle w:val="Hyperlink"/>
          <w:noProof/>
          <w:color w:val="auto"/>
          <w:u w:val="none"/>
        </w:rPr>
        <w:t>I6</w:t>
      </w:r>
      <w:r w:rsidRPr="008A02B2">
        <w:rPr>
          <w:rFonts w:ascii="Times New Roman" w:eastAsia="Times New Roman" w:hAnsi="Times New Roman"/>
          <w:noProof/>
          <w:sz w:val="24"/>
          <w:lang w:eastAsia="en-GB"/>
        </w:rPr>
        <w:tab/>
      </w:r>
      <w:r w:rsidR="008A02B2">
        <w:rPr>
          <w:rFonts w:ascii="Times New Roman" w:eastAsia="Times New Roman" w:hAnsi="Times New Roman"/>
          <w:noProof/>
          <w:sz w:val="24"/>
          <w:lang w:eastAsia="en-GB"/>
        </w:rPr>
        <w:t xml:space="preserve">           </w:t>
      </w:r>
      <w:r w:rsidRPr="008A02B2">
        <w:rPr>
          <w:rStyle w:val="Hyperlink"/>
          <w:noProof/>
          <w:color w:val="auto"/>
          <w:u w:val="none"/>
        </w:rPr>
        <w:t>Offers of Employment</w:t>
      </w:r>
      <w:r w:rsidRPr="002E104E">
        <w:rPr>
          <w:noProof/>
          <w:webHidden/>
        </w:rPr>
        <w:tab/>
      </w:r>
    </w:p>
    <w:p w14:paraId="1E50E8A0" w14:textId="77777777" w:rsidR="002E104E" w:rsidRPr="002E104E" w:rsidRDefault="002E104E" w:rsidP="002E104E">
      <w:pPr>
        <w:pStyle w:val="TOC3"/>
        <w:tabs>
          <w:tab w:val="right" w:leader="dot" w:pos="8296"/>
        </w:tabs>
        <w:rPr>
          <w:rFonts w:ascii="Times New Roman" w:eastAsia="Times New Roman" w:hAnsi="Times New Roman"/>
          <w:noProof/>
          <w:sz w:val="24"/>
          <w:lang w:eastAsia="en-GB"/>
        </w:rPr>
      </w:pPr>
      <w:r w:rsidRPr="008A02B2">
        <w:rPr>
          <w:rStyle w:val="Hyperlink"/>
          <w:noProof/>
          <w:color w:val="auto"/>
          <w:u w:val="none"/>
        </w:rPr>
        <w:t xml:space="preserve">I7 </w:t>
      </w:r>
      <w:r w:rsidR="008A02B2">
        <w:rPr>
          <w:rStyle w:val="Hyperlink"/>
          <w:noProof/>
          <w:color w:val="auto"/>
          <w:u w:val="none"/>
        </w:rPr>
        <w:t xml:space="preserve">              </w:t>
      </w:r>
      <w:r w:rsidRPr="008A02B2">
        <w:rPr>
          <w:rStyle w:val="Hyperlink"/>
          <w:noProof/>
          <w:color w:val="auto"/>
          <w:u w:val="none"/>
        </w:rPr>
        <w:t>TUPE</w:t>
      </w:r>
      <w:r w:rsidRPr="002E104E">
        <w:rPr>
          <w:noProof/>
          <w:webHidden/>
        </w:rPr>
        <w:tab/>
      </w:r>
    </w:p>
    <w:p w14:paraId="20F8F30E" w14:textId="77777777" w:rsidR="002E104E" w:rsidRPr="002E104E" w:rsidRDefault="002E104E" w:rsidP="002E7D57">
      <w:pPr>
        <w:pStyle w:val="TOC2"/>
        <w:rPr>
          <w:rFonts w:ascii="Times New Roman" w:eastAsia="Times New Roman" w:hAnsi="Times New Roman"/>
          <w:sz w:val="24"/>
          <w:lang w:eastAsia="en-GB"/>
        </w:rPr>
      </w:pPr>
      <w:r w:rsidRPr="008A02B2">
        <w:rPr>
          <w:rStyle w:val="Hyperlink"/>
          <w:color w:val="auto"/>
        </w:rPr>
        <w:t>J</w:t>
      </w:r>
      <w:r w:rsidRPr="002E104E">
        <w:rPr>
          <w:rFonts w:ascii="Times New Roman" w:eastAsia="Times New Roman" w:hAnsi="Times New Roman"/>
          <w:sz w:val="24"/>
          <w:lang w:eastAsia="en-GB"/>
        </w:rPr>
        <w:tab/>
      </w:r>
      <w:r w:rsidRPr="008A02B2">
        <w:rPr>
          <w:rStyle w:val="Hyperlink"/>
          <w:color w:val="auto"/>
        </w:rPr>
        <w:t>SUPPLY OF GOODS</w:t>
      </w:r>
      <w:r w:rsidRPr="002E104E">
        <w:rPr>
          <w:webHidden/>
        </w:rPr>
        <w:tab/>
      </w:r>
      <w:r w:rsidR="00910213" w:rsidRPr="00B326F2">
        <w:rPr>
          <w:webHidden/>
        </w:rPr>
        <w:t>(  )</w:t>
      </w:r>
    </w:p>
    <w:p w14:paraId="09912B05" w14:textId="77777777"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J1</w:t>
      </w:r>
      <w:r w:rsidRPr="002E7D57">
        <w:rPr>
          <w:rFonts w:ascii="Times New Roman" w:eastAsia="Times New Roman" w:hAnsi="Times New Roman"/>
          <w:noProof/>
          <w:sz w:val="24"/>
          <w:lang w:eastAsia="en-GB"/>
        </w:rPr>
        <w:tab/>
      </w:r>
      <w:r w:rsidRPr="002E7D57">
        <w:rPr>
          <w:rStyle w:val="Hyperlink"/>
          <w:noProof/>
          <w:color w:val="auto"/>
          <w:u w:val="none"/>
        </w:rPr>
        <w:t>The Goods</w:t>
      </w:r>
      <w:r w:rsidRPr="002E7D57">
        <w:rPr>
          <w:noProof/>
          <w:webHidden/>
        </w:rPr>
        <w:tab/>
      </w:r>
    </w:p>
    <w:p w14:paraId="212C0482" w14:textId="77777777"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J2</w:t>
      </w:r>
      <w:r w:rsidRPr="002E7D57">
        <w:rPr>
          <w:rFonts w:ascii="Times New Roman" w:eastAsia="Times New Roman" w:hAnsi="Times New Roman"/>
          <w:noProof/>
          <w:sz w:val="24"/>
          <w:lang w:eastAsia="en-GB"/>
        </w:rPr>
        <w:tab/>
      </w:r>
      <w:r w:rsidRPr="002E7D57">
        <w:rPr>
          <w:rStyle w:val="Hyperlink"/>
          <w:noProof/>
          <w:color w:val="auto"/>
          <w:u w:val="none"/>
        </w:rPr>
        <w:t>Contract Performance</w:t>
      </w:r>
      <w:r w:rsidRPr="002E7D57">
        <w:rPr>
          <w:noProof/>
          <w:webHidden/>
        </w:rPr>
        <w:tab/>
      </w:r>
    </w:p>
    <w:p w14:paraId="30B5B0B7" w14:textId="77777777"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J3</w:t>
      </w:r>
      <w:r w:rsidRPr="002E7D57">
        <w:rPr>
          <w:rFonts w:ascii="Times New Roman" w:eastAsia="Times New Roman" w:hAnsi="Times New Roman"/>
          <w:noProof/>
          <w:sz w:val="24"/>
          <w:lang w:eastAsia="en-GB"/>
        </w:rPr>
        <w:tab/>
      </w:r>
      <w:r w:rsidRPr="002E7D57">
        <w:rPr>
          <w:rStyle w:val="Hyperlink"/>
          <w:noProof/>
          <w:color w:val="auto"/>
          <w:u w:val="none"/>
        </w:rPr>
        <w:t>Delivery</w:t>
      </w:r>
      <w:r w:rsidRPr="002E7D57">
        <w:rPr>
          <w:noProof/>
          <w:webHidden/>
        </w:rPr>
        <w:tab/>
      </w:r>
    </w:p>
    <w:p w14:paraId="45492CE1" w14:textId="77777777"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J4</w:t>
      </w:r>
      <w:r w:rsidRPr="002E7D57">
        <w:rPr>
          <w:rFonts w:ascii="Times New Roman" w:eastAsia="Times New Roman" w:hAnsi="Times New Roman"/>
          <w:noProof/>
          <w:sz w:val="24"/>
          <w:lang w:eastAsia="en-GB"/>
        </w:rPr>
        <w:tab/>
      </w:r>
      <w:r w:rsidRPr="002E7D57">
        <w:rPr>
          <w:rStyle w:val="Hyperlink"/>
          <w:noProof/>
          <w:color w:val="auto"/>
          <w:u w:val="none"/>
        </w:rPr>
        <w:t>Ownership and Risk</w:t>
      </w:r>
      <w:r w:rsidRPr="002E7D57">
        <w:rPr>
          <w:noProof/>
          <w:webHidden/>
        </w:rPr>
        <w:tab/>
      </w:r>
    </w:p>
    <w:p w14:paraId="234B89C2" w14:textId="77777777"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J5</w:t>
      </w:r>
      <w:r w:rsidRPr="002E7D57">
        <w:rPr>
          <w:rFonts w:ascii="Times New Roman" w:eastAsia="Times New Roman" w:hAnsi="Times New Roman"/>
          <w:noProof/>
          <w:sz w:val="24"/>
          <w:lang w:eastAsia="en-GB"/>
        </w:rPr>
        <w:tab/>
      </w:r>
      <w:r w:rsidRPr="002E7D57">
        <w:rPr>
          <w:rStyle w:val="Hyperlink"/>
          <w:noProof/>
          <w:color w:val="auto"/>
          <w:u w:val="none"/>
        </w:rPr>
        <w:t>Non-Delivery</w:t>
      </w:r>
      <w:r w:rsidRPr="002E7D57">
        <w:rPr>
          <w:noProof/>
          <w:webHidden/>
        </w:rPr>
        <w:tab/>
      </w:r>
    </w:p>
    <w:p w14:paraId="23F09F09" w14:textId="77777777"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J6</w:t>
      </w:r>
      <w:r w:rsidRPr="002E7D57">
        <w:rPr>
          <w:rFonts w:ascii="Times New Roman" w:eastAsia="Times New Roman" w:hAnsi="Times New Roman"/>
          <w:noProof/>
          <w:sz w:val="24"/>
          <w:lang w:eastAsia="en-GB"/>
        </w:rPr>
        <w:tab/>
      </w:r>
      <w:r w:rsidRPr="002E7D57">
        <w:rPr>
          <w:rStyle w:val="Hyperlink"/>
          <w:noProof/>
          <w:color w:val="auto"/>
          <w:u w:val="none"/>
        </w:rPr>
        <w:t>Inspection, Rejection and Guarantee</w:t>
      </w:r>
      <w:r w:rsidRPr="002E7D57">
        <w:rPr>
          <w:noProof/>
          <w:webHidden/>
        </w:rPr>
        <w:tab/>
      </w:r>
    </w:p>
    <w:p w14:paraId="6111E1A7" w14:textId="77777777"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J7</w:t>
      </w:r>
      <w:r w:rsidRPr="002E7D57">
        <w:rPr>
          <w:rFonts w:ascii="Times New Roman" w:eastAsia="Times New Roman" w:hAnsi="Times New Roman"/>
          <w:noProof/>
          <w:sz w:val="24"/>
          <w:lang w:eastAsia="en-GB"/>
        </w:rPr>
        <w:tab/>
      </w:r>
      <w:r w:rsidRPr="002E7D57">
        <w:rPr>
          <w:rStyle w:val="Hyperlink"/>
          <w:noProof/>
          <w:color w:val="auto"/>
          <w:u w:val="none"/>
        </w:rPr>
        <w:t>Labelling and Packaging</w:t>
      </w:r>
      <w:r w:rsidRPr="002E7D57">
        <w:rPr>
          <w:noProof/>
          <w:webHidden/>
        </w:rPr>
        <w:tab/>
      </w:r>
    </w:p>
    <w:p w14:paraId="060AA527" w14:textId="77777777"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J8</w:t>
      </w:r>
      <w:r w:rsidRPr="002E7D57">
        <w:rPr>
          <w:rFonts w:ascii="Times New Roman" w:eastAsia="Times New Roman" w:hAnsi="Times New Roman"/>
          <w:noProof/>
          <w:sz w:val="24"/>
          <w:lang w:eastAsia="en-GB"/>
        </w:rPr>
        <w:tab/>
      </w:r>
      <w:r w:rsidRPr="002E7D57">
        <w:rPr>
          <w:rStyle w:val="Hyperlink"/>
          <w:noProof/>
          <w:color w:val="auto"/>
          <w:u w:val="none"/>
        </w:rPr>
        <w:t>Training</w:t>
      </w:r>
      <w:r w:rsidRPr="002E7D57">
        <w:rPr>
          <w:noProof/>
          <w:webHidden/>
        </w:rPr>
        <w:tab/>
      </w:r>
    </w:p>
    <w:p w14:paraId="616E88B5" w14:textId="77777777"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J9</w:t>
      </w:r>
      <w:r w:rsidRPr="002E7D57">
        <w:rPr>
          <w:rFonts w:ascii="Times New Roman" w:eastAsia="Times New Roman" w:hAnsi="Times New Roman"/>
          <w:noProof/>
          <w:sz w:val="24"/>
          <w:lang w:eastAsia="en-GB"/>
        </w:rPr>
        <w:tab/>
      </w:r>
      <w:r w:rsidRPr="002E7D57">
        <w:rPr>
          <w:rStyle w:val="Hyperlink"/>
          <w:noProof/>
          <w:color w:val="auto"/>
          <w:u w:val="none"/>
        </w:rPr>
        <w:t>Manner of Carrying out Installation Work</w:t>
      </w:r>
      <w:r w:rsidRPr="002E7D57">
        <w:rPr>
          <w:noProof/>
          <w:webHidden/>
        </w:rPr>
        <w:tab/>
      </w:r>
    </w:p>
    <w:p w14:paraId="687F62CA" w14:textId="77777777" w:rsidR="002E104E" w:rsidRPr="002E104E"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J10</w:t>
      </w:r>
      <w:r w:rsidRPr="002E7D57">
        <w:rPr>
          <w:rFonts w:ascii="Times New Roman" w:eastAsia="Times New Roman" w:hAnsi="Times New Roman"/>
          <w:noProof/>
          <w:sz w:val="24"/>
          <w:lang w:eastAsia="en-GB"/>
        </w:rPr>
        <w:tab/>
      </w:r>
      <w:r w:rsidRPr="002E7D57">
        <w:rPr>
          <w:rStyle w:val="Hyperlink"/>
          <w:noProof/>
          <w:color w:val="auto"/>
          <w:u w:val="none"/>
        </w:rPr>
        <w:t>Liquidated Damages</w:t>
      </w:r>
      <w:r w:rsidRPr="002E104E">
        <w:rPr>
          <w:noProof/>
          <w:webHidden/>
        </w:rPr>
        <w:tab/>
      </w:r>
    </w:p>
    <w:p w14:paraId="79FDD3D1" w14:textId="77777777" w:rsidR="001251C1" w:rsidRPr="00964CA0" w:rsidRDefault="002E104E" w:rsidP="002E104E">
      <w:pPr>
        <w:rPr>
          <w:b/>
        </w:rPr>
      </w:pPr>
      <w:r w:rsidRPr="00964CA0">
        <w:rPr>
          <w:b/>
        </w:rPr>
        <w:t>Schedules…………………………………………………………………………………</w:t>
      </w:r>
      <w:r w:rsidR="0017710D">
        <w:rPr>
          <w:b/>
        </w:rPr>
        <w:t>..45</w:t>
      </w:r>
    </w:p>
    <w:p w14:paraId="19B40379" w14:textId="77777777" w:rsidR="00D92C44" w:rsidRDefault="00D92C44" w:rsidP="001251C1"/>
    <w:p w14:paraId="29F5E6E4" w14:textId="77777777" w:rsidR="00D92C44" w:rsidRDefault="00D92C44" w:rsidP="001251C1"/>
    <w:p w14:paraId="59A77991" w14:textId="77777777" w:rsidR="00B01637" w:rsidRDefault="00B01637" w:rsidP="004C424B">
      <w:pPr>
        <w:pStyle w:val="Heading1"/>
      </w:pPr>
      <w:bookmarkStart w:id="1" w:name="_Toc222022663"/>
      <w:r>
        <w:t>Form of Agreement</w:t>
      </w:r>
      <w:bookmarkEnd w:id="1"/>
    </w:p>
    <w:p w14:paraId="08EF871F" w14:textId="77777777" w:rsidR="00B01637" w:rsidRDefault="00B01637" w:rsidP="00B01637"/>
    <w:p w14:paraId="681F62C3" w14:textId="67F84A03" w:rsidR="00B01637" w:rsidRDefault="00B01637" w:rsidP="00B01637">
      <w:r>
        <w:t>This Agreement is made between Her Majesty’s Revenue and Customs,</w:t>
      </w:r>
      <w:r w:rsidR="00C10186">
        <w:t xml:space="preserve"> acting as part of the Crown,</w:t>
      </w:r>
      <w:r>
        <w:t xml:space="preserve"> </w:t>
      </w:r>
      <w:r w:rsidR="00C10186">
        <w:t>“</w:t>
      </w:r>
      <w:r>
        <w:t xml:space="preserve">the </w:t>
      </w:r>
      <w:r w:rsidR="006F354D">
        <w:t>Client</w:t>
      </w:r>
      <w:r w:rsidR="00C10186">
        <w:t>”</w:t>
      </w:r>
      <w:r>
        <w:t xml:space="preserve">, of </w:t>
      </w:r>
      <w:r w:rsidR="00B56554" w:rsidRPr="001E7EA4">
        <w:t>Civil Service Resourcing</w:t>
      </w:r>
      <w:r>
        <w:t xml:space="preserve"> and </w:t>
      </w:r>
      <w:r w:rsidR="00A54F74">
        <w:t>Believe in Young People</w:t>
      </w:r>
      <w:r w:rsidR="00C10186">
        <w:t xml:space="preserve"> “the Contractor”</w:t>
      </w:r>
      <w:r>
        <w:t xml:space="preserve"> whose main or registered office is at</w:t>
      </w:r>
      <w:r w:rsidR="00A54F74">
        <w:t xml:space="preserve"> </w:t>
      </w:r>
      <w:r w:rsidR="00A54F74" w:rsidRPr="00A54F74">
        <w:rPr>
          <w:b/>
        </w:rPr>
        <w:t>REDACTED</w:t>
      </w:r>
      <w:r w:rsidRPr="001E7EA4">
        <w:t>,</w:t>
      </w:r>
      <w:r>
        <w:t xml:space="preserve"> together referred to as “the </w:t>
      </w:r>
      <w:r w:rsidR="009545C9">
        <w:t>P</w:t>
      </w:r>
      <w:r>
        <w:t>arties”</w:t>
      </w:r>
      <w:r w:rsidR="007F0923">
        <w:t xml:space="preserve"> and is effective as of </w:t>
      </w:r>
      <w:r w:rsidR="00DB11DE" w:rsidRPr="001E7EA4">
        <w:t>(</w:t>
      </w:r>
      <w:r w:rsidR="00426226" w:rsidRPr="001E7EA4">
        <w:t>24</w:t>
      </w:r>
      <w:r w:rsidR="00B56554" w:rsidRPr="001E7EA4">
        <w:t>/</w:t>
      </w:r>
      <w:r w:rsidR="00426226" w:rsidRPr="001E7EA4">
        <w:t>11</w:t>
      </w:r>
      <w:r w:rsidR="00B56554" w:rsidRPr="001E7EA4">
        <w:t>/2015</w:t>
      </w:r>
      <w:r w:rsidR="00DB11DE" w:rsidRPr="001E7EA4">
        <w:t>)</w:t>
      </w:r>
      <w:r w:rsidR="007F0923">
        <w:t xml:space="preserve"> (“</w:t>
      </w:r>
      <w:r w:rsidR="006F354D">
        <w:t>Commencement Date</w:t>
      </w:r>
      <w:r w:rsidR="00DB11DE">
        <w:t>”)</w:t>
      </w:r>
    </w:p>
    <w:p w14:paraId="171CBD04" w14:textId="77777777" w:rsidR="00B01637" w:rsidRDefault="00B01637" w:rsidP="00B01637"/>
    <w:p w14:paraId="448C04B1" w14:textId="77777777" w:rsidR="00B01637" w:rsidRDefault="00B01637" w:rsidP="00B01637">
      <w:r>
        <w:t>It is agreed that:</w:t>
      </w:r>
    </w:p>
    <w:p w14:paraId="4A9CC3A8" w14:textId="77777777" w:rsidR="00B01637" w:rsidRDefault="00B01637" w:rsidP="00B01637"/>
    <w:p w14:paraId="7B0AD733" w14:textId="77777777" w:rsidR="00B01637" w:rsidRDefault="00B01637" w:rsidP="00B01637">
      <w:r>
        <w:t xml:space="preserve">This Form of Agreement together with the </w:t>
      </w:r>
      <w:r w:rsidR="00A1595F">
        <w:t>Terms and Conditions and Schedules</w:t>
      </w:r>
      <w:r>
        <w:t xml:space="preserve"> are the documents that collectively form the “</w:t>
      </w:r>
      <w:r w:rsidR="006F354D">
        <w:t>Contract</w:t>
      </w:r>
      <w:r>
        <w:t>”.</w:t>
      </w:r>
    </w:p>
    <w:p w14:paraId="69EEB131" w14:textId="77777777" w:rsidR="00B01637" w:rsidRDefault="00B01637" w:rsidP="00B01637"/>
    <w:p w14:paraId="051093C6" w14:textId="77777777" w:rsidR="00812D84" w:rsidRDefault="00812D84" w:rsidP="00812D84">
      <w:pPr>
        <w:rPr>
          <w:rFonts w:cs="Arial"/>
        </w:rPr>
      </w:pPr>
      <w:r>
        <w:rPr>
          <w:rFonts w:cs="Arial"/>
        </w:rPr>
        <w:t xml:space="preserve">The </w:t>
      </w:r>
      <w:r w:rsidR="006F354D">
        <w:rPr>
          <w:rFonts w:cs="Arial"/>
        </w:rPr>
        <w:t>Contract</w:t>
      </w:r>
      <w:r>
        <w:rPr>
          <w:rFonts w:cs="Arial"/>
        </w:rPr>
        <w:t xml:space="preserve"> effected by the signing of this Form of Agreement constitutes the entire agreement </w:t>
      </w:r>
      <w:r w:rsidRPr="003B5652">
        <w:rPr>
          <w:rFonts w:cs="Arial"/>
          <w:color w:val="000000"/>
        </w:rPr>
        <w:t>between the Parties relating to the subject matter of the</w:t>
      </w:r>
      <w:r>
        <w:rPr>
          <w:rFonts w:cs="Arial"/>
        </w:rPr>
        <w:t xml:space="preserve"> </w:t>
      </w:r>
      <w:r w:rsidR="006F354D">
        <w:rPr>
          <w:rFonts w:cs="Arial"/>
        </w:rPr>
        <w:t>Contract</w:t>
      </w:r>
      <w:r>
        <w:rPr>
          <w:rFonts w:cs="Arial"/>
        </w:rPr>
        <w:t xml:space="preserve"> and supersedes all prior negotiations, representations or understandings whether written or oral.</w:t>
      </w:r>
    </w:p>
    <w:p w14:paraId="6801C6C7" w14:textId="77777777" w:rsidR="00812D84" w:rsidRDefault="00812D84" w:rsidP="00B01637"/>
    <w:p w14:paraId="2733B4CF" w14:textId="77777777" w:rsidR="00B01637" w:rsidRDefault="00B01637" w:rsidP="00B01637">
      <w:r>
        <w:t>Signed for and on behalf of:</w:t>
      </w:r>
    </w:p>
    <w:p w14:paraId="05AC2DFD" w14:textId="77777777" w:rsidR="00B01637" w:rsidRDefault="00B01637" w:rsidP="00B016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151"/>
      </w:tblGrid>
      <w:tr w:rsidR="001251C1" w14:paraId="213675A0" w14:textId="77777777" w:rsidTr="00FA3E7D">
        <w:tc>
          <w:tcPr>
            <w:tcW w:w="4261" w:type="dxa"/>
            <w:shd w:val="clear" w:color="auto" w:fill="auto"/>
          </w:tcPr>
          <w:p w14:paraId="396CECA5" w14:textId="77777777" w:rsidR="001251C1" w:rsidRDefault="001251C1" w:rsidP="001251C1">
            <w:r>
              <w:t>HM Revenue and Customs</w:t>
            </w:r>
            <w:r w:rsidR="005E5BFC">
              <w:t xml:space="preserve"> for Civil Service Resourcing</w:t>
            </w:r>
          </w:p>
          <w:p w14:paraId="22BF5673" w14:textId="77777777" w:rsidR="001251C1" w:rsidRDefault="001251C1" w:rsidP="001251C1"/>
          <w:p w14:paraId="216451D2" w14:textId="77777777" w:rsidR="001251C1" w:rsidRDefault="001251C1" w:rsidP="001251C1">
            <w:r>
              <w:t>Signature:</w:t>
            </w:r>
          </w:p>
          <w:p w14:paraId="20A3A92D" w14:textId="77777777" w:rsidR="001251C1" w:rsidRDefault="001251C1" w:rsidP="001251C1"/>
          <w:p w14:paraId="419DEC8E" w14:textId="10D55BA2" w:rsidR="001251C1" w:rsidRDefault="001251C1" w:rsidP="001251C1">
            <w:r>
              <w:t>Full Name:</w:t>
            </w:r>
            <w:r w:rsidR="00B326F2">
              <w:t xml:space="preserve"> </w:t>
            </w:r>
            <w:r w:rsidR="00A54F74">
              <w:t>REDACTED</w:t>
            </w:r>
          </w:p>
          <w:p w14:paraId="6288C8D1" w14:textId="77777777" w:rsidR="001251C1" w:rsidRDefault="001251C1" w:rsidP="001251C1"/>
          <w:p w14:paraId="348CF3D6" w14:textId="37A9FB34" w:rsidR="001251C1" w:rsidRDefault="001251C1" w:rsidP="001251C1">
            <w:r>
              <w:t>Position:</w:t>
            </w:r>
            <w:r w:rsidR="00B326F2">
              <w:t xml:space="preserve"> Commercial Manager</w:t>
            </w:r>
          </w:p>
          <w:p w14:paraId="1E732087" w14:textId="77777777" w:rsidR="001251C1" w:rsidRDefault="001251C1" w:rsidP="001251C1"/>
          <w:p w14:paraId="41B38EF8" w14:textId="4ACCE3BF" w:rsidR="001251C1" w:rsidRDefault="001251C1" w:rsidP="001251C1">
            <w:r>
              <w:t>Date:</w:t>
            </w:r>
          </w:p>
          <w:p w14:paraId="20809537" w14:textId="77777777" w:rsidR="001251C1" w:rsidRDefault="001251C1" w:rsidP="00B01637"/>
          <w:p w14:paraId="7FE91FA4" w14:textId="77777777" w:rsidR="00935B49" w:rsidRDefault="00935B49" w:rsidP="00935B49">
            <w:r>
              <w:t>Contact details</w:t>
            </w:r>
          </w:p>
          <w:p w14:paraId="2D6FCD6A" w14:textId="77777777" w:rsidR="00935B49" w:rsidRDefault="00935B49" w:rsidP="00935B49"/>
          <w:p w14:paraId="352838A5" w14:textId="596AC335" w:rsidR="00935B49" w:rsidRDefault="00935B49" w:rsidP="00935B49">
            <w:r>
              <w:t>Address:</w:t>
            </w:r>
            <w:r w:rsidR="00A54F74">
              <w:t xml:space="preserve"> REDACTED</w:t>
            </w:r>
          </w:p>
          <w:p w14:paraId="6311E350" w14:textId="77777777" w:rsidR="00935B49" w:rsidRDefault="00935B49" w:rsidP="00935B49"/>
          <w:p w14:paraId="404A57F1" w14:textId="77777777" w:rsidR="00935B49" w:rsidRDefault="00935B49" w:rsidP="00935B49">
            <w:r>
              <w:t>Telephone:</w:t>
            </w:r>
          </w:p>
          <w:p w14:paraId="7F1C9742" w14:textId="77777777" w:rsidR="00935B49" w:rsidRDefault="00935B49" w:rsidP="00935B49"/>
          <w:p w14:paraId="06E3AF99" w14:textId="0C95985E" w:rsidR="00935B49" w:rsidRDefault="00935B49" w:rsidP="00935B49">
            <w:r>
              <w:t>e-Mail:</w:t>
            </w:r>
            <w:r w:rsidR="00A54F74">
              <w:t xml:space="preserve"> REDACTED</w:t>
            </w:r>
          </w:p>
          <w:p w14:paraId="67D4345B" w14:textId="77777777" w:rsidR="00935B49" w:rsidRDefault="00935B49" w:rsidP="00B01637"/>
        </w:tc>
        <w:tc>
          <w:tcPr>
            <w:tcW w:w="4261" w:type="dxa"/>
            <w:shd w:val="clear" w:color="auto" w:fill="auto"/>
          </w:tcPr>
          <w:p w14:paraId="52E9749A" w14:textId="653DED62" w:rsidR="00FE1F3D" w:rsidRPr="00FE1F3D" w:rsidRDefault="00B326F2" w:rsidP="00FE1F3D">
            <w:pPr>
              <w:rPr>
                <w:highlight w:val="yellow"/>
              </w:rPr>
            </w:pPr>
            <w:r w:rsidRPr="00B326F2">
              <w:t>Believe in Young People</w:t>
            </w:r>
          </w:p>
          <w:p w14:paraId="612B2736" w14:textId="77777777" w:rsidR="00426226" w:rsidRDefault="00426226" w:rsidP="001251C1">
            <w:pPr>
              <w:rPr>
                <w:highlight w:val="yellow"/>
              </w:rPr>
            </w:pPr>
          </w:p>
          <w:p w14:paraId="4F8C38B4" w14:textId="77777777" w:rsidR="00426226" w:rsidRDefault="00426226" w:rsidP="001251C1"/>
          <w:p w14:paraId="5168356B" w14:textId="77777777" w:rsidR="001251C1" w:rsidRDefault="001251C1" w:rsidP="001251C1">
            <w:r>
              <w:t>Signature:</w:t>
            </w:r>
          </w:p>
          <w:p w14:paraId="25D63685" w14:textId="77777777" w:rsidR="001251C1" w:rsidRDefault="001251C1" w:rsidP="001251C1"/>
          <w:p w14:paraId="25F64E55" w14:textId="58C3F37F" w:rsidR="001251C1" w:rsidRDefault="001251C1" w:rsidP="001251C1">
            <w:r>
              <w:t>Full Name:</w:t>
            </w:r>
            <w:r w:rsidR="00A54F74">
              <w:t xml:space="preserve"> REDACTED</w:t>
            </w:r>
          </w:p>
          <w:p w14:paraId="7527C753" w14:textId="77777777" w:rsidR="001251C1" w:rsidRDefault="001251C1" w:rsidP="001251C1"/>
          <w:p w14:paraId="1216C10D" w14:textId="77777777" w:rsidR="001251C1" w:rsidRDefault="001251C1" w:rsidP="001251C1">
            <w:r>
              <w:t>Position:</w:t>
            </w:r>
          </w:p>
          <w:p w14:paraId="0DF8D9FB" w14:textId="77777777" w:rsidR="001251C1" w:rsidRDefault="001251C1" w:rsidP="001251C1"/>
          <w:p w14:paraId="1ECF25E3" w14:textId="5E700252" w:rsidR="001251C1" w:rsidRDefault="001251C1" w:rsidP="00B01637">
            <w:r>
              <w:t>Date:</w:t>
            </w:r>
            <w:r w:rsidR="00A54F74">
              <w:t xml:space="preserve"> 21/01/16</w:t>
            </w:r>
          </w:p>
          <w:p w14:paraId="0BED35AF" w14:textId="77777777" w:rsidR="00935B49" w:rsidRDefault="00935B49" w:rsidP="00B01637"/>
          <w:p w14:paraId="2631213D" w14:textId="706143B9" w:rsidR="00935B49" w:rsidRDefault="00935B49" w:rsidP="00935B49">
            <w:r>
              <w:t>Contact details</w:t>
            </w:r>
            <w:r w:rsidR="00A54F74">
              <w:t xml:space="preserve">: REDACTED </w:t>
            </w:r>
          </w:p>
          <w:p w14:paraId="45D4F082" w14:textId="77777777" w:rsidR="00935B49" w:rsidRDefault="00935B49" w:rsidP="00935B49"/>
          <w:p w14:paraId="151B92C8" w14:textId="77777777" w:rsidR="00426226" w:rsidRDefault="00935B49" w:rsidP="00935B49">
            <w:r>
              <w:t>Address:</w:t>
            </w:r>
            <w:r w:rsidR="005E5BFC">
              <w:t xml:space="preserve"> </w:t>
            </w:r>
          </w:p>
          <w:p w14:paraId="5DDAB72E" w14:textId="77777777" w:rsidR="00426226" w:rsidRDefault="00426226" w:rsidP="00935B49"/>
          <w:p w14:paraId="2AB24637" w14:textId="77777777" w:rsidR="00935B49" w:rsidRDefault="00935B49" w:rsidP="00935B49">
            <w:pPr>
              <w:rPr>
                <w:rFonts w:ascii="Tahoma" w:hAnsi="Tahoma" w:cs="Tahoma"/>
                <w:color w:val="B6B8BA"/>
                <w:lang w:val="en"/>
              </w:rPr>
            </w:pPr>
            <w:r>
              <w:t>Telephone:</w:t>
            </w:r>
            <w:r w:rsidR="005E5BFC" w:rsidRPr="005E5BFC">
              <w:rPr>
                <w:rFonts w:ascii="Tahoma" w:hAnsi="Tahoma" w:cs="Tahoma"/>
                <w:color w:val="B6B8BA"/>
                <w:lang w:val="en"/>
              </w:rPr>
              <w:t xml:space="preserve"> </w:t>
            </w:r>
          </w:p>
          <w:p w14:paraId="143C720B" w14:textId="77777777" w:rsidR="00426226" w:rsidRDefault="00426226" w:rsidP="00935B49"/>
          <w:p w14:paraId="6DEFBD1A" w14:textId="77777777" w:rsidR="00935B49" w:rsidRDefault="00935B49" w:rsidP="00426226">
            <w:r>
              <w:t>e-Mail:</w:t>
            </w:r>
            <w:r w:rsidR="005E5BFC" w:rsidRPr="005E5BFC">
              <w:rPr>
                <w:rFonts w:ascii="Tahoma" w:hAnsi="Tahoma" w:cs="Tahoma"/>
                <w:color w:val="B6B8BA"/>
                <w:lang w:val="en"/>
              </w:rPr>
              <w:t xml:space="preserve"> </w:t>
            </w:r>
          </w:p>
        </w:tc>
      </w:tr>
    </w:tbl>
    <w:p w14:paraId="414B333F" w14:textId="77777777" w:rsidR="00935B49" w:rsidRDefault="00935B49" w:rsidP="00B01637"/>
    <w:p w14:paraId="7CF9D398" w14:textId="77777777" w:rsidR="001251C1" w:rsidRDefault="001251C1" w:rsidP="00B01637"/>
    <w:p w14:paraId="17377B03" w14:textId="77777777" w:rsidR="00B01637" w:rsidRDefault="00B01637" w:rsidP="00B01637"/>
    <w:p w14:paraId="4676E141" w14:textId="77777777" w:rsidR="00B01637" w:rsidRDefault="00B01637" w:rsidP="00B01637"/>
    <w:p w14:paraId="59AC592C" w14:textId="77777777" w:rsidR="00DA0329" w:rsidRDefault="00DA0329" w:rsidP="00DA0329"/>
    <w:p w14:paraId="43E5CFAA" w14:textId="77777777" w:rsidR="00A06EED" w:rsidRDefault="00A06EED" w:rsidP="00A06EED">
      <w:pPr>
        <w:pStyle w:val="Heading1"/>
      </w:pPr>
      <w:bookmarkStart w:id="2" w:name="_Toc212821690"/>
      <w:bookmarkStart w:id="3" w:name="_Toc222022664"/>
      <w:r>
        <w:t>Terms and Conditions</w:t>
      </w:r>
      <w:bookmarkEnd w:id="2"/>
      <w:bookmarkEnd w:id="3"/>
    </w:p>
    <w:p w14:paraId="625C8F10" w14:textId="77777777" w:rsidR="00A06EED" w:rsidRDefault="00A06EED" w:rsidP="00A06EED">
      <w:pPr>
        <w:pStyle w:val="Heading2"/>
      </w:pPr>
      <w:bookmarkStart w:id="4" w:name="_Toc212821691"/>
      <w:bookmarkStart w:id="5" w:name="_Toc222022665"/>
      <w:r>
        <w:t>GENERAL PROVISIONS</w:t>
      </w:r>
      <w:bookmarkEnd w:id="4"/>
      <w:bookmarkEnd w:id="5"/>
    </w:p>
    <w:p w14:paraId="13E93EA5" w14:textId="77777777" w:rsidR="00A06EED" w:rsidRDefault="00A06EED" w:rsidP="00A06EED">
      <w:pPr>
        <w:pStyle w:val="Heading3"/>
      </w:pPr>
      <w:bookmarkStart w:id="6" w:name="_Toc212821692"/>
      <w:bookmarkStart w:id="7" w:name="_Toc222022666"/>
      <w:r>
        <w:t>Definitions and Interpretation</w:t>
      </w:r>
      <w:bookmarkEnd w:id="6"/>
      <w:bookmarkEnd w:id="7"/>
    </w:p>
    <w:p w14:paraId="7614EDA5" w14:textId="77777777" w:rsidR="00A06EED" w:rsidRDefault="00A06EED" w:rsidP="00A06EED">
      <w:pPr>
        <w:pStyle w:val="Heading4"/>
      </w:pPr>
      <w:r>
        <w:t xml:space="preserve">In this </w:t>
      </w:r>
      <w:r w:rsidR="006F354D">
        <w:t>Contract</w:t>
      </w:r>
      <w:r>
        <w:t xml:space="preserve"> unless the context otherwise requires the following provisions shall have the meanings given to them below:</w:t>
      </w:r>
    </w:p>
    <w:p w14:paraId="1BEDCB81" w14:textId="77777777" w:rsidR="00A06EED" w:rsidRDefault="00A06EED" w:rsidP="00A06EED">
      <w:pPr>
        <w:pStyle w:val="NormalIndent1"/>
      </w:pPr>
      <w:r>
        <w:t>“</w:t>
      </w:r>
      <w:r w:rsidR="006F354D">
        <w:t>Approval</w:t>
      </w:r>
      <w:r>
        <w:t xml:space="preserve">” means the written consent of the </w:t>
      </w:r>
      <w:r w:rsidR="006F354D">
        <w:t>Client</w:t>
      </w:r>
      <w:r>
        <w:t>.</w:t>
      </w:r>
    </w:p>
    <w:p w14:paraId="0CA4D162" w14:textId="77777777" w:rsidR="004E79E1" w:rsidRDefault="004E79E1" w:rsidP="00A06EED">
      <w:pPr>
        <w:pStyle w:val="NormalIndent1"/>
      </w:pPr>
      <w:r>
        <w:t>“B</w:t>
      </w:r>
      <w:r w:rsidR="00E2214D">
        <w:t>PSS</w:t>
      </w:r>
      <w:r>
        <w:t>” means the HMG Baseline Personnel Security Standard staff vetting procedures, issued by the Cabinet Office Security Policy Division and Corporate Development Group.</w:t>
      </w:r>
    </w:p>
    <w:p w14:paraId="2A0154F3" w14:textId="77777777" w:rsidR="00B155A2" w:rsidRDefault="00B155A2" w:rsidP="00A06EED">
      <w:pPr>
        <w:pStyle w:val="NormalIndent1"/>
      </w:pPr>
      <w:r>
        <w:t>“Change Request” means a request by the Contractor for a Variation to the Contract.</w:t>
      </w:r>
    </w:p>
    <w:p w14:paraId="1024B889" w14:textId="77777777" w:rsidR="00A06EED" w:rsidRDefault="00A06EED" w:rsidP="00A06EED">
      <w:pPr>
        <w:pStyle w:val="NormalIndent1"/>
      </w:pPr>
      <w:r>
        <w:t>“</w:t>
      </w:r>
      <w:r w:rsidR="006F354D">
        <w:t>Client</w:t>
      </w:r>
      <w:r>
        <w:t>” means Her Majesty’s Revenue &amp; Customs (HMRC)</w:t>
      </w:r>
      <w:r w:rsidR="00B0054D">
        <w:t xml:space="preserve"> acting as part of the Crown</w:t>
      </w:r>
      <w:r>
        <w:t xml:space="preserve">. </w:t>
      </w:r>
    </w:p>
    <w:p w14:paraId="6BC81378" w14:textId="77777777" w:rsidR="00A06EED" w:rsidRDefault="00A06EED" w:rsidP="00A06EED">
      <w:pPr>
        <w:pStyle w:val="NormalIndent1"/>
      </w:pPr>
      <w:r>
        <w:t>“</w:t>
      </w:r>
      <w:r w:rsidR="006F354D">
        <w:t>Client Data</w:t>
      </w:r>
      <w:r>
        <w:t>” means:</w:t>
      </w:r>
    </w:p>
    <w:p w14:paraId="759FC92B" w14:textId="77777777" w:rsidR="00A06EED" w:rsidRDefault="00A06EED" w:rsidP="001E289E">
      <w:pPr>
        <w:pStyle w:val="NormalIndent1"/>
        <w:ind w:left="1440" w:hanging="720"/>
      </w:pPr>
      <w:r>
        <w:t>(a)</w:t>
      </w:r>
      <w:r>
        <w:tab/>
        <w:t>data, text, drawings, diagrams, images or sounds (together with any database made up of any of these) which are embodied in any electronic, magnetic, optical or tangible media, and which:</w:t>
      </w:r>
    </w:p>
    <w:p w14:paraId="0DF56A17" w14:textId="77777777" w:rsidR="00A06EED" w:rsidRDefault="00A06EED" w:rsidP="00A06EED">
      <w:pPr>
        <w:ind w:left="720"/>
      </w:pPr>
      <w:r>
        <w:tab/>
        <w:t>(i)</w:t>
      </w:r>
      <w:r>
        <w:tab/>
        <w:t xml:space="preserve">are supplied to the </w:t>
      </w:r>
      <w:r w:rsidR="006F354D">
        <w:t>Contractor</w:t>
      </w:r>
      <w:r>
        <w:t xml:space="preserve"> by or on behalf of the </w:t>
      </w:r>
      <w:r w:rsidR="006F354D">
        <w:t>Client</w:t>
      </w:r>
      <w:r>
        <w:t>; or</w:t>
      </w:r>
    </w:p>
    <w:p w14:paraId="1AF3A463" w14:textId="77777777" w:rsidR="00A06EED" w:rsidRDefault="00A06EED" w:rsidP="00A06EED">
      <w:pPr>
        <w:ind w:left="720"/>
      </w:pPr>
    </w:p>
    <w:p w14:paraId="0FF62E01" w14:textId="77777777" w:rsidR="00A06EED" w:rsidRDefault="00A06EED" w:rsidP="00E72BDB">
      <w:pPr>
        <w:ind w:left="2160" w:hanging="720"/>
      </w:pPr>
      <w:r>
        <w:t>(ii)</w:t>
      </w:r>
      <w:r>
        <w:tab/>
        <w:t xml:space="preserve">the </w:t>
      </w:r>
      <w:r w:rsidR="006F354D">
        <w:t>Contractor</w:t>
      </w:r>
      <w:r>
        <w:t xml:space="preserve"> is required to generate, process, store or transmit pursuant to this Agreement; and/or</w:t>
      </w:r>
    </w:p>
    <w:p w14:paraId="724F8D24" w14:textId="77777777" w:rsidR="00A06EED" w:rsidRDefault="00A06EED" w:rsidP="00A06EED"/>
    <w:p w14:paraId="70E6816E" w14:textId="77777777" w:rsidR="00A06EED" w:rsidRDefault="00A06EED" w:rsidP="001E289E">
      <w:pPr>
        <w:tabs>
          <w:tab w:val="left" w:pos="720"/>
        </w:tabs>
      </w:pPr>
      <w:r>
        <w:tab/>
        <w:t>(b)</w:t>
      </w:r>
      <w:r>
        <w:tab/>
        <w:t xml:space="preserve">any Personal Data for which the </w:t>
      </w:r>
      <w:r w:rsidR="006F354D">
        <w:t>Client</w:t>
      </w:r>
      <w:r>
        <w:t xml:space="preserve"> is the Data Controller.</w:t>
      </w:r>
    </w:p>
    <w:p w14:paraId="560053C4" w14:textId="77777777" w:rsidR="00A06EED" w:rsidRDefault="00A06EED" w:rsidP="00A06EED"/>
    <w:p w14:paraId="659A7B50" w14:textId="77777777" w:rsidR="00A06EED" w:rsidRDefault="00A06EED" w:rsidP="00A06EED">
      <w:pPr>
        <w:pStyle w:val="NormalIndent1"/>
      </w:pPr>
      <w:r>
        <w:t>“</w:t>
      </w:r>
      <w:r w:rsidR="006F354D">
        <w:t>Commencement Date</w:t>
      </w:r>
      <w:r>
        <w:t xml:space="preserve">” </w:t>
      </w:r>
      <w:r w:rsidR="00AD6F1B">
        <w:t xml:space="preserve">means the effective date </w:t>
      </w:r>
      <w:r w:rsidR="009545C9">
        <w:t>shown within</w:t>
      </w:r>
      <w:r w:rsidR="00AD6F1B">
        <w:t xml:space="preserve"> the</w:t>
      </w:r>
      <w:r w:rsidR="009545C9">
        <w:t xml:space="preserve"> </w:t>
      </w:r>
      <w:r w:rsidR="00AD6F1B">
        <w:t>F</w:t>
      </w:r>
      <w:r w:rsidR="009545C9">
        <w:t xml:space="preserve">orm of </w:t>
      </w:r>
      <w:r w:rsidR="00AD6F1B">
        <w:t>A</w:t>
      </w:r>
      <w:r w:rsidR="009545C9">
        <w:t>greement</w:t>
      </w:r>
      <w:r>
        <w:t>.</w:t>
      </w:r>
    </w:p>
    <w:p w14:paraId="7279A897" w14:textId="77777777" w:rsidR="00A06EED" w:rsidRDefault="00A06EED" w:rsidP="00A06EED">
      <w:pPr>
        <w:pStyle w:val="NormalIndent1"/>
      </w:pPr>
      <w:r>
        <w:t>“</w:t>
      </w:r>
      <w:r w:rsidR="006F354D">
        <w:t>Commercially Sensitive Information</w:t>
      </w:r>
      <w:r>
        <w:t xml:space="preserve">” means </w:t>
      </w:r>
      <w:r w:rsidR="006F354D">
        <w:t>Information</w:t>
      </w:r>
      <w:r w:rsidR="009B5E96">
        <w:t xml:space="preserve"> notified to the Client in writing (prior to the commencement of this Contract) which has been clearly marked</w:t>
      </w:r>
      <w:r w:rsidR="001B5C44">
        <w:t xml:space="preserve"> by the Contractor</w:t>
      </w:r>
      <w:r w:rsidR="009B5E96">
        <w:t xml:space="preserve"> as Commercially Sensitive Information, comprising of information</w:t>
      </w:r>
      <w:r>
        <w:t>:</w:t>
      </w:r>
    </w:p>
    <w:p w14:paraId="4045A4B6" w14:textId="77777777" w:rsidR="00A06EED" w:rsidRDefault="00A06EED" w:rsidP="001E289E">
      <w:pPr>
        <w:pStyle w:val="NormalIndent1"/>
        <w:ind w:left="720"/>
      </w:pPr>
      <w:r>
        <w:t xml:space="preserve">(a) </w:t>
      </w:r>
      <w:r>
        <w:tab/>
        <w:t xml:space="preserve">which is provided by the </w:t>
      </w:r>
      <w:r w:rsidR="006F354D">
        <w:t>Contractor</w:t>
      </w:r>
      <w:r>
        <w:t xml:space="preserve"> to the </w:t>
      </w:r>
      <w:r w:rsidR="006F354D">
        <w:t>Client</w:t>
      </w:r>
      <w:r>
        <w:t xml:space="preserve"> in confidence; and/or</w:t>
      </w:r>
    </w:p>
    <w:p w14:paraId="4ACCBDB2" w14:textId="77777777" w:rsidR="00A06EED" w:rsidRDefault="00A06EED" w:rsidP="001E289E">
      <w:pPr>
        <w:pStyle w:val="NormalIndent1"/>
        <w:ind w:left="720"/>
      </w:pPr>
      <w:r>
        <w:t xml:space="preserve">(b) </w:t>
      </w:r>
      <w:r>
        <w:tab/>
        <w:t>that constitutes a trade secret.</w:t>
      </w:r>
    </w:p>
    <w:p w14:paraId="2B963EDD" w14:textId="77777777" w:rsidR="00A06EED" w:rsidRDefault="00A06EED" w:rsidP="00A06EED">
      <w:pPr>
        <w:pStyle w:val="NormalIndent1"/>
      </w:pPr>
      <w:r>
        <w:t>“</w:t>
      </w:r>
      <w:r w:rsidR="006F354D">
        <w:t>Confidential Information</w:t>
      </w:r>
      <w:r>
        <w:t xml:space="preserve">” means all </w:t>
      </w:r>
      <w:r w:rsidR="006F354D">
        <w:t>Information</w:t>
      </w:r>
      <w:r>
        <w:t>:</w:t>
      </w:r>
    </w:p>
    <w:p w14:paraId="3DF67F06" w14:textId="77777777" w:rsidR="00A06EED" w:rsidRDefault="00A06EED" w:rsidP="001E289E">
      <w:pPr>
        <w:pStyle w:val="NormalIndent1"/>
        <w:ind w:left="720"/>
      </w:pPr>
      <w:r>
        <w:t xml:space="preserve">(a) </w:t>
      </w:r>
      <w:r>
        <w:tab/>
        <w:t>however it is conveyed or on whatever media it is stored;</w:t>
      </w:r>
    </w:p>
    <w:p w14:paraId="3473E1BF" w14:textId="77777777" w:rsidR="00A06EED" w:rsidRDefault="00A06EED" w:rsidP="001E289E">
      <w:pPr>
        <w:pStyle w:val="NormalIndent1"/>
        <w:ind w:left="1437" w:hanging="717"/>
      </w:pPr>
      <w:r>
        <w:t>(b)</w:t>
      </w:r>
      <w:r>
        <w:tab/>
        <w:t xml:space="preserve">which comes (or has come) to the attention of or into the possession of a </w:t>
      </w:r>
      <w:r w:rsidR="006F354D">
        <w:t>Party</w:t>
      </w:r>
      <w:r>
        <w:t xml:space="preserve"> before, on or after execution of the </w:t>
      </w:r>
      <w:r w:rsidR="006F354D">
        <w:t>Contract</w:t>
      </w:r>
      <w:r>
        <w:t>; and</w:t>
      </w:r>
    </w:p>
    <w:p w14:paraId="5CA82AAF" w14:textId="77777777" w:rsidR="00A06EED" w:rsidRDefault="00A06EED" w:rsidP="001E289E">
      <w:pPr>
        <w:pStyle w:val="NormalIndent1"/>
        <w:ind w:left="1437" w:hanging="717"/>
      </w:pPr>
      <w:r>
        <w:t>(c)</w:t>
      </w:r>
      <w:r>
        <w:tab/>
        <w:t xml:space="preserve">which has been designated as confidential by either </w:t>
      </w:r>
      <w:r w:rsidR="006F354D">
        <w:t>Party</w:t>
      </w:r>
      <w:r>
        <w:t xml:space="preserve"> in writing or which ought to be considered as confidential (whether or not it is marked at the time of provision to show that it is imparted in confidence);</w:t>
      </w:r>
    </w:p>
    <w:p w14:paraId="3A7A74A9" w14:textId="77777777" w:rsidR="00A06EED" w:rsidRDefault="00A06EED" w:rsidP="001E289E">
      <w:pPr>
        <w:pStyle w:val="NormalIndent1"/>
        <w:ind w:left="1437" w:hanging="717"/>
      </w:pPr>
      <w:r>
        <w:t>(d)</w:t>
      </w:r>
      <w:r>
        <w:tab/>
        <w:t xml:space="preserve"> including but not limited to </w:t>
      </w:r>
      <w:r w:rsidR="006F354D">
        <w:t>Information</w:t>
      </w:r>
      <w:r>
        <w:t xml:space="preserve"> the disclosure of which would, or would be likely to, prejudice the commercial interests of any person, trade secrets, </w:t>
      </w:r>
      <w:r w:rsidR="006F354D">
        <w:t>Intellectual Property Rights</w:t>
      </w:r>
      <w:r>
        <w:t xml:space="preserve"> and know-how of either </w:t>
      </w:r>
      <w:r w:rsidR="006F354D">
        <w:t>Party</w:t>
      </w:r>
      <w:r>
        <w:t xml:space="preserve"> and all personal data and sensitive personal data within the meaning of the </w:t>
      </w:r>
      <w:r w:rsidR="006F354D">
        <w:t>DPA</w:t>
      </w:r>
      <w:r>
        <w:t xml:space="preserve">; </w:t>
      </w:r>
    </w:p>
    <w:p w14:paraId="06DA3F41" w14:textId="77777777" w:rsidR="00A06EED" w:rsidRDefault="00A06EED" w:rsidP="001E289E">
      <w:pPr>
        <w:pStyle w:val="NormalIndent1"/>
        <w:ind w:firstLine="153"/>
      </w:pPr>
      <w:r>
        <w:t>(e)</w:t>
      </w:r>
      <w:r>
        <w:tab/>
        <w:t xml:space="preserve">and which </w:t>
      </w:r>
      <w:r w:rsidR="006F354D">
        <w:t>Information</w:t>
      </w:r>
      <w:r>
        <w:t xml:space="preserve"> is not:</w:t>
      </w:r>
    </w:p>
    <w:p w14:paraId="7DB95B81" w14:textId="77777777" w:rsidR="00A06EED" w:rsidRDefault="00A06EED" w:rsidP="001E289E">
      <w:pPr>
        <w:pStyle w:val="NormalIndent1"/>
        <w:ind w:left="1440" w:hanging="540"/>
      </w:pPr>
      <w:r>
        <w:t>(i)</w:t>
      </w:r>
      <w:r>
        <w:tab/>
        <w:t xml:space="preserve">in the public domain at the time of disclosure (otherwise then by breach of </w:t>
      </w:r>
      <w:r w:rsidR="00833B39">
        <w:t>Clause</w:t>
      </w:r>
      <w:r>
        <w:t xml:space="preserve"> </w:t>
      </w:r>
      <w:r w:rsidR="005F041F">
        <w:t>D</w:t>
      </w:r>
      <w:r>
        <w:t>4 (</w:t>
      </w:r>
      <w:r w:rsidR="006F354D">
        <w:t>Confidential Information</w:t>
      </w:r>
      <w:r>
        <w:t>); or</w:t>
      </w:r>
    </w:p>
    <w:p w14:paraId="4AF85B39" w14:textId="77777777" w:rsidR="00A06EED" w:rsidRDefault="00A06EED" w:rsidP="001E289E">
      <w:pPr>
        <w:pStyle w:val="NormalIndent1"/>
        <w:ind w:left="1440" w:hanging="540"/>
      </w:pPr>
      <w:r>
        <w:t>(ii)</w:t>
      </w:r>
      <w:r>
        <w:tab/>
        <w:t xml:space="preserve">received from a third </w:t>
      </w:r>
      <w:r w:rsidR="006F354D">
        <w:t>Party</w:t>
      </w:r>
      <w:r>
        <w:t xml:space="preserve"> (who has </w:t>
      </w:r>
      <w:r w:rsidR="001F48A4">
        <w:t>l</w:t>
      </w:r>
      <w:r w:rsidR="006F354D">
        <w:t>aw</w:t>
      </w:r>
      <w:r>
        <w:t>fully acquired it) without restriction as to its disclosure; or</w:t>
      </w:r>
    </w:p>
    <w:p w14:paraId="34D0812F" w14:textId="77777777" w:rsidR="00A06EED" w:rsidRDefault="00A06EED" w:rsidP="001E289E">
      <w:pPr>
        <w:pStyle w:val="NormalIndent1"/>
        <w:ind w:left="1440" w:hanging="540"/>
      </w:pPr>
      <w:r>
        <w:t>(iii)</w:t>
      </w:r>
      <w:r>
        <w:tab/>
        <w:t xml:space="preserve">independently developed without access to the </w:t>
      </w:r>
      <w:r w:rsidR="006F354D">
        <w:t>Confidential Information</w:t>
      </w:r>
    </w:p>
    <w:p w14:paraId="3DF8BBFF" w14:textId="77777777" w:rsidR="00A06EED" w:rsidRDefault="00A06EED" w:rsidP="00A06EED">
      <w:pPr>
        <w:pStyle w:val="NormalIndent1"/>
      </w:pPr>
      <w:r>
        <w:t>“</w:t>
      </w:r>
      <w:r w:rsidR="006F354D">
        <w:t>Contract</w:t>
      </w:r>
      <w:r>
        <w:t xml:space="preserve">” means this written agreement between the </w:t>
      </w:r>
      <w:r w:rsidR="006F354D">
        <w:t>Client</w:t>
      </w:r>
      <w:r>
        <w:t xml:space="preserve"> and the </w:t>
      </w:r>
      <w:r w:rsidR="006F354D">
        <w:t>Contractor</w:t>
      </w:r>
      <w:r>
        <w:t xml:space="preserve"> consisting of these </w:t>
      </w:r>
      <w:r w:rsidR="00833B39">
        <w:t>Clause</w:t>
      </w:r>
      <w:r>
        <w:t xml:space="preserve">s and any attached </w:t>
      </w:r>
      <w:r w:rsidR="006F354D">
        <w:t>Schedule</w:t>
      </w:r>
      <w:r>
        <w:t>s.</w:t>
      </w:r>
    </w:p>
    <w:p w14:paraId="0A50E9E6" w14:textId="77777777" w:rsidR="00A06EED" w:rsidRDefault="00A06EED" w:rsidP="00A06EED">
      <w:pPr>
        <w:pStyle w:val="NormalIndent1"/>
      </w:pPr>
      <w:r>
        <w:t>“</w:t>
      </w:r>
      <w:r w:rsidR="006F354D">
        <w:t>Contracting Authority</w:t>
      </w:r>
      <w:r>
        <w:t xml:space="preserve">” means any </w:t>
      </w:r>
      <w:r w:rsidR="006F354D">
        <w:t>Contracting Authority</w:t>
      </w:r>
      <w:r>
        <w:t xml:space="preserve"> as defined in Regulation 3 of the Public </w:t>
      </w:r>
      <w:r w:rsidR="006F354D">
        <w:t>Contract</w:t>
      </w:r>
      <w:r>
        <w:t xml:space="preserve">s Regulations 2006. </w:t>
      </w:r>
    </w:p>
    <w:p w14:paraId="5D29E23D" w14:textId="77777777" w:rsidR="00A06EED" w:rsidRDefault="00A06EED" w:rsidP="00A06EED">
      <w:pPr>
        <w:pStyle w:val="NormalIndent1"/>
      </w:pPr>
      <w:r>
        <w:t>“</w:t>
      </w:r>
      <w:r w:rsidR="006F354D">
        <w:t>Contractor</w:t>
      </w:r>
      <w:r>
        <w:t xml:space="preserve">” means the person, firm or company with whom the </w:t>
      </w:r>
      <w:r w:rsidR="006F354D">
        <w:t>Client</w:t>
      </w:r>
      <w:r>
        <w:t xml:space="preserve"> enters into the </w:t>
      </w:r>
      <w:r w:rsidR="006F354D">
        <w:t>Contract</w:t>
      </w:r>
      <w:r>
        <w:t>.</w:t>
      </w:r>
    </w:p>
    <w:p w14:paraId="2AD91527" w14:textId="77777777" w:rsidR="00A06EED" w:rsidRDefault="00A06EED" w:rsidP="00A06EED">
      <w:pPr>
        <w:pStyle w:val="NormalIndent1"/>
      </w:pPr>
      <w:r>
        <w:t>“</w:t>
      </w:r>
      <w:r w:rsidR="006F354D">
        <w:t>Contract Period</w:t>
      </w:r>
      <w:r>
        <w:t xml:space="preserve">” means the period from the </w:t>
      </w:r>
      <w:r w:rsidR="006F354D">
        <w:t>Commencement Date</w:t>
      </w:r>
      <w:r>
        <w:t xml:space="preserve"> to: </w:t>
      </w:r>
    </w:p>
    <w:p w14:paraId="650D4E96" w14:textId="77777777" w:rsidR="00A06EED" w:rsidRDefault="00A06EED" w:rsidP="00BC785F">
      <w:pPr>
        <w:pStyle w:val="NormalIndent1"/>
        <w:tabs>
          <w:tab w:val="left" w:pos="1080"/>
        </w:tabs>
        <w:ind w:firstLine="153"/>
      </w:pPr>
      <w:r>
        <w:t xml:space="preserve">(a) </w:t>
      </w:r>
      <w:r>
        <w:tab/>
        <w:t xml:space="preserve">the date of expiry  set out in </w:t>
      </w:r>
      <w:r w:rsidR="00833B39">
        <w:t>Clause</w:t>
      </w:r>
      <w:r>
        <w:t xml:space="preserve"> A2 (Initial </w:t>
      </w:r>
      <w:r w:rsidR="006F354D">
        <w:t>Contract Period</w:t>
      </w:r>
      <w:r>
        <w:t>); or</w:t>
      </w:r>
    </w:p>
    <w:p w14:paraId="4A8CAD07" w14:textId="77777777" w:rsidR="00A06EED" w:rsidRDefault="00A06EED" w:rsidP="00BC785F">
      <w:pPr>
        <w:pStyle w:val="NormalIndent1"/>
        <w:tabs>
          <w:tab w:val="left" w:pos="720"/>
          <w:tab w:val="left" w:pos="1260"/>
        </w:tabs>
        <w:ind w:left="1080" w:hanging="360"/>
      </w:pPr>
      <w:r>
        <w:t xml:space="preserve">(b) </w:t>
      </w:r>
      <w:r>
        <w:tab/>
        <w:t xml:space="preserve">following an extension pursuant to </w:t>
      </w:r>
      <w:r w:rsidR="00833B39">
        <w:t>Clause</w:t>
      </w:r>
      <w:r>
        <w:t xml:space="preserve"> </w:t>
      </w:r>
      <w:r w:rsidR="005F041F">
        <w:t>E6</w:t>
      </w:r>
      <w:r>
        <w:t xml:space="preserve"> (Extension of Initial </w:t>
      </w:r>
      <w:r w:rsidR="006F354D">
        <w:t>Contract Period</w:t>
      </w:r>
      <w:r>
        <w:t>), the date of expiry of the extended period;</w:t>
      </w:r>
    </w:p>
    <w:p w14:paraId="11D6CBE6" w14:textId="77777777" w:rsidR="00A06EED" w:rsidRDefault="00A06EED" w:rsidP="00A06EED">
      <w:pPr>
        <w:pStyle w:val="NormalIndent1"/>
      </w:pPr>
      <w:r>
        <w:t xml:space="preserve">or such earlier date of termination or partial termination of the </w:t>
      </w:r>
      <w:r w:rsidR="006F354D">
        <w:t>Contract</w:t>
      </w:r>
      <w:r>
        <w:t xml:space="preserve"> in accordance with the </w:t>
      </w:r>
      <w:r w:rsidR="006F354D">
        <w:t>Law</w:t>
      </w:r>
      <w:r>
        <w:t xml:space="preserve"> or the provisions of the </w:t>
      </w:r>
      <w:r w:rsidR="006F354D">
        <w:t>Contract</w:t>
      </w:r>
      <w:r>
        <w:t xml:space="preserve">. </w:t>
      </w:r>
    </w:p>
    <w:p w14:paraId="7858EEAC" w14:textId="77777777" w:rsidR="00A06EED" w:rsidRDefault="00A06EED" w:rsidP="00A06EED">
      <w:pPr>
        <w:pStyle w:val="NormalIndent1"/>
      </w:pPr>
      <w:r>
        <w:t>“</w:t>
      </w:r>
      <w:r w:rsidR="006F354D">
        <w:t>Contract Price</w:t>
      </w:r>
      <w:r>
        <w:t xml:space="preserve">” means the price (exclusive of any applicable </w:t>
      </w:r>
      <w:r w:rsidR="006F354D">
        <w:t>VAT</w:t>
      </w:r>
      <w:r>
        <w:t xml:space="preserve">) payable to the </w:t>
      </w:r>
      <w:r w:rsidR="006F354D">
        <w:t>Contractor</w:t>
      </w:r>
      <w:r>
        <w:t xml:space="preserve"> by the </w:t>
      </w:r>
      <w:r w:rsidR="006F354D">
        <w:t>Client</w:t>
      </w:r>
      <w:r>
        <w:t xml:space="preserve"> under the </w:t>
      </w:r>
      <w:r w:rsidR="006F354D">
        <w:t>Contract</w:t>
      </w:r>
      <w:r>
        <w:t xml:space="preserve">, as set out in the </w:t>
      </w:r>
      <w:r w:rsidR="006F354D">
        <w:t>Pricing Schedule</w:t>
      </w:r>
      <w:r>
        <w:t xml:space="preserve">, for the full and proper performance by the </w:t>
      </w:r>
      <w:r w:rsidR="006F354D">
        <w:t>Contractor</w:t>
      </w:r>
      <w:r>
        <w:t xml:space="preserve"> of its obligations under the </w:t>
      </w:r>
      <w:r w:rsidR="006F354D">
        <w:t>Contract</w:t>
      </w:r>
      <w:r>
        <w:t xml:space="preserve"> but before taking into account the effect of any adjustment of price in accordance with </w:t>
      </w:r>
      <w:r w:rsidR="00833B39">
        <w:t>Clause</w:t>
      </w:r>
      <w:r>
        <w:t xml:space="preserve"> </w:t>
      </w:r>
      <w:r w:rsidR="00680982">
        <w:t xml:space="preserve">B6 </w:t>
      </w:r>
      <w:r>
        <w:t xml:space="preserve">(Price Adjustment on Extension of Initial </w:t>
      </w:r>
      <w:r w:rsidR="006F354D">
        <w:t>Contract Period</w:t>
      </w:r>
      <w:r>
        <w:t xml:space="preserve">).  </w:t>
      </w:r>
    </w:p>
    <w:p w14:paraId="06C93E90" w14:textId="77777777" w:rsidR="00A06EED" w:rsidRDefault="00A06EED" w:rsidP="00A06EED">
      <w:pPr>
        <w:pStyle w:val="NormalIndent1"/>
      </w:pPr>
      <w:r>
        <w:t>“</w:t>
      </w:r>
      <w:r w:rsidR="006F354D">
        <w:t>Crown</w:t>
      </w:r>
      <w:r>
        <w:t xml:space="preserve">”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7171DA60" w14:textId="77777777" w:rsidR="00A06EED" w:rsidRDefault="00A06EED" w:rsidP="00A06EED">
      <w:pPr>
        <w:pStyle w:val="NormalIndent1"/>
      </w:pPr>
      <w:r>
        <w:t>“</w:t>
      </w:r>
      <w:r w:rsidR="006F354D">
        <w:t>Default</w:t>
      </w:r>
      <w:r>
        <w:t xml:space="preserve">” means any breach of the obligations of the relevant </w:t>
      </w:r>
      <w:r w:rsidR="006F354D">
        <w:t>Party</w:t>
      </w:r>
      <w:r>
        <w:t xml:space="preserve"> (including but not limited to fundamental breach or breach of a fundamental term) or any other </w:t>
      </w:r>
      <w:r w:rsidR="006F354D">
        <w:t>Default</w:t>
      </w:r>
      <w:r>
        <w:t xml:space="preserve">, act, omission, negligence or negligent statement of the relevant </w:t>
      </w:r>
      <w:r w:rsidR="006F354D">
        <w:t>Party</w:t>
      </w:r>
      <w:r>
        <w:t xml:space="preserve"> or the </w:t>
      </w:r>
      <w:r w:rsidR="006F354D">
        <w:t>Staff</w:t>
      </w:r>
      <w:r>
        <w:t xml:space="preserve"> in connection with or in relation to the subject-matter of the </w:t>
      </w:r>
      <w:r w:rsidR="006F354D">
        <w:t>Contract</w:t>
      </w:r>
      <w:r>
        <w:t xml:space="preserve"> and in respect of which such </w:t>
      </w:r>
      <w:r w:rsidR="006F354D">
        <w:t>Party</w:t>
      </w:r>
      <w:r>
        <w:t xml:space="preserve"> is liable to the other.</w:t>
      </w:r>
    </w:p>
    <w:p w14:paraId="37D37A54" w14:textId="77777777" w:rsidR="00E2214D" w:rsidRDefault="00E2214D" w:rsidP="00A06EED">
      <w:pPr>
        <w:pStyle w:val="NormalIndent1"/>
      </w:pPr>
      <w:r>
        <w:t>“DOTAS” 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4708C042" w14:textId="77777777" w:rsidR="00A06EED" w:rsidRDefault="00A06EED" w:rsidP="00A06EED">
      <w:pPr>
        <w:pStyle w:val="NormalIndent1"/>
      </w:pPr>
      <w:r>
        <w:t>“</w:t>
      </w:r>
      <w:r w:rsidR="006F354D">
        <w:t>DPA</w:t>
      </w:r>
      <w:r>
        <w:t xml:space="preserve">” means the Data Protection Act 1998 together with any guidance and/or codes of practice issued by the </w:t>
      </w:r>
      <w:r w:rsidR="006F354D">
        <w:t>Information</w:t>
      </w:r>
      <w:r>
        <w:t xml:space="preserve"> Commissioner or relevant </w:t>
      </w:r>
      <w:r w:rsidR="006F354D">
        <w:t>Crown</w:t>
      </w:r>
      <w:r>
        <w:t xml:space="preserve"> body in relation to such legislation.  </w:t>
      </w:r>
    </w:p>
    <w:p w14:paraId="35C4725A" w14:textId="77777777" w:rsidR="00433961" w:rsidRDefault="00433961" w:rsidP="00A06EED">
      <w:pPr>
        <w:pStyle w:val="NormalIndent1"/>
      </w:pPr>
      <w:r>
        <w:t>“Due Diligence Information” means any information supplied to the Contractor by or on behalf of the Client prior to the Commencement Date.</w:t>
      </w:r>
    </w:p>
    <w:p w14:paraId="4C63C062" w14:textId="77777777" w:rsidR="004B23BE" w:rsidRDefault="00A06EED" w:rsidP="004B23BE">
      <w:pPr>
        <w:pStyle w:val="NormalIndent1"/>
      </w:pPr>
      <w:r>
        <w:t>“</w:t>
      </w:r>
      <w:r w:rsidR="006F354D">
        <w:t>E-Sourcing</w:t>
      </w:r>
      <w:r>
        <w:t xml:space="preserve"> Messaging Facility” means</w:t>
      </w:r>
      <w:r w:rsidR="004B23BE">
        <w:t xml:space="preserve"> the ability to send and receive messages via the E-Sourcing application</w:t>
      </w:r>
      <w:r w:rsidR="002D32E1">
        <w:t>.</w:t>
      </w:r>
    </w:p>
    <w:p w14:paraId="29D859B4" w14:textId="77777777" w:rsidR="00A06EED" w:rsidRDefault="00A06EED" w:rsidP="00A06EED">
      <w:pPr>
        <w:pStyle w:val="NormalIndent1"/>
      </w:pPr>
      <w:r>
        <w:t>“</w:t>
      </w:r>
      <w:r w:rsidR="006F354D">
        <w:t>Environmental Information Regulations</w:t>
      </w:r>
      <w:r>
        <w:t xml:space="preserve">” means the </w:t>
      </w:r>
      <w:r w:rsidR="006F354D">
        <w:t>Environmental Information Regulations</w:t>
      </w:r>
      <w:r>
        <w:t xml:space="preserve"> 2004 and any guidance and/or codes of practice issued by the </w:t>
      </w:r>
      <w:r w:rsidR="006F354D">
        <w:t>Information</w:t>
      </w:r>
      <w:r>
        <w:t xml:space="preserve"> Commissioner or relevant </w:t>
      </w:r>
      <w:r w:rsidR="006F354D">
        <w:t>Crown</w:t>
      </w:r>
      <w:r>
        <w:t xml:space="preserve"> body in relation to such regulations.</w:t>
      </w:r>
    </w:p>
    <w:p w14:paraId="6BF609A8" w14:textId="77777777" w:rsidR="00A06EED" w:rsidRDefault="00A06EED" w:rsidP="00A06EED">
      <w:pPr>
        <w:pStyle w:val="NormalIndent1"/>
      </w:pPr>
      <w:r>
        <w:t>“</w:t>
      </w:r>
      <w:r w:rsidR="006F354D">
        <w:t>Equipment</w:t>
      </w:r>
      <w:r>
        <w:t xml:space="preserve">” means the </w:t>
      </w:r>
      <w:r w:rsidR="006F354D">
        <w:t>Contractor</w:t>
      </w:r>
      <w:r>
        <w:t xml:space="preserve">’s </w:t>
      </w:r>
      <w:r w:rsidR="006F354D">
        <w:t>Equipment</w:t>
      </w:r>
      <w:r>
        <w:t xml:space="preserve">, plant, materials and such other items supplied and used by the </w:t>
      </w:r>
      <w:r w:rsidR="006F354D">
        <w:t>Contractor</w:t>
      </w:r>
      <w:r>
        <w:t xml:space="preserve"> in the performance of its obligations under the </w:t>
      </w:r>
      <w:r w:rsidR="006F354D">
        <w:t>Contract</w:t>
      </w:r>
      <w:r>
        <w:t>.</w:t>
      </w:r>
    </w:p>
    <w:p w14:paraId="58DD65DF" w14:textId="77777777" w:rsidR="00A06EED" w:rsidRDefault="00A06EED" w:rsidP="00A06EED">
      <w:pPr>
        <w:pStyle w:val="NormalIndent1"/>
      </w:pPr>
      <w:r>
        <w:t>“</w:t>
      </w:r>
      <w:r w:rsidR="006F354D">
        <w:t>Fees Regulations</w:t>
      </w:r>
      <w:r>
        <w:t xml:space="preserve">” means the Freedom of </w:t>
      </w:r>
      <w:r w:rsidR="006F354D">
        <w:t>Information</w:t>
      </w:r>
      <w:r>
        <w:t xml:space="preserve"> and Data Protection (Appropriate Limit and Fees) Regulations 2004.</w:t>
      </w:r>
    </w:p>
    <w:p w14:paraId="4099EEF5" w14:textId="77777777" w:rsidR="00A06EED" w:rsidRDefault="00A06EED" w:rsidP="00A06EED">
      <w:pPr>
        <w:pStyle w:val="NormalIndent1"/>
      </w:pPr>
      <w:r>
        <w:t>“</w:t>
      </w:r>
      <w:r w:rsidR="006F354D">
        <w:t>FOIA</w:t>
      </w:r>
      <w:r>
        <w:t xml:space="preserve">” means the Freedom of </w:t>
      </w:r>
      <w:r w:rsidR="006F354D">
        <w:t>Information</w:t>
      </w:r>
      <w:r>
        <w:t xml:space="preserve"> Act 2000 together with any guidance and/or codes of practice issued by the </w:t>
      </w:r>
      <w:r w:rsidR="006F354D">
        <w:t>Information</w:t>
      </w:r>
      <w:r>
        <w:t xml:space="preserve"> Commissioner or relevant </w:t>
      </w:r>
      <w:r w:rsidR="006F354D">
        <w:t>Crown</w:t>
      </w:r>
      <w:r>
        <w:t xml:space="preserve"> body in relation to such legislation.</w:t>
      </w:r>
    </w:p>
    <w:p w14:paraId="6C7109C3" w14:textId="77777777" w:rsidR="00A06EED" w:rsidRDefault="00A06EED" w:rsidP="00A06EED">
      <w:pPr>
        <w:pStyle w:val="NormalIndent1"/>
      </w:pPr>
      <w:r>
        <w:t>“</w:t>
      </w:r>
      <w:r w:rsidR="006F354D">
        <w:t>Fraud</w:t>
      </w:r>
      <w:r>
        <w:t xml:space="preserve">” means any offence under </w:t>
      </w:r>
      <w:r w:rsidR="006F354D">
        <w:t>Law</w:t>
      </w:r>
      <w:r>
        <w:t xml:space="preserve">s creating offences in respect of </w:t>
      </w:r>
      <w:r w:rsidR="002E0FA0">
        <w:t xml:space="preserve">fraudulent </w:t>
      </w:r>
      <w:r>
        <w:t xml:space="preserve">acts or at common </w:t>
      </w:r>
      <w:r w:rsidR="006F354D">
        <w:t>Law</w:t>
      </w:r>
      <w:r>
        <w:t xml:space="preserve"> in respect of </w:t>
      </w:r>
      <w:r w:rsidR="002E0FA0">
        <w:t xml:space="preserve">fraudulent </w:t>
      </w:r>
      <w:r>
        <w:t xml:space="preserve">acts in relation to the </w:t>
      </w:r>
      <w:r w:rsidR="006F354D">
        <w:t>Contract</w:t>
      </w:r>
      <w:r>
        <w:t xml:space="preserve"> or de</w:t>
      </w:r>
      <w:r w:rsidR="005B7924">
        <w:t>f</w:t>
      </w:r>
      <w:r w:rsidR="006F354D">
        <w:t>raud</w:t>
      </w:r>
      <w:r>
        <w:t>ing or attempting to de</w:t>
      </w:r>
      <w:r w:rsidR="005B7924">
        <w:t>f</w:t>
      </w:r>
      <w:r w:rsidR="006F354D">
        <w:t>raud</w:t>
      </w:r>
      <w:r>
        <w:t xml:space="preserve"> or conspiring to de</w:t>
      </w:r>
      <w:r w:rsidR="005B7924">
        <w:t>f</w:t>
      </w:r>
      <w:r w:rsidR="006F354D">
        <w:t>raud</w:t>
      </w:r>
      <w:r>
        <w:t xml:space="preserve"> the </w:t>
      </w:r>
      <w:r w:rsidR="006F354D">
        <w:t>Crown</w:t>
      </w:r>
      <w:r>
        <w:t>.</w:t>
      </w:r>
    </w:p>
    <w:p w14:paraId="47907919" w14:textId="77777777" w:rsidR="00E2214D" w:rsidRDefault="00E2214D" w:rsidP="00A06EED">
      <w:pPr>
        <w:pStyle w:val="NormalIndent1"/>
      </w:pPr>
      <w:r>
        <w:t xml:space="preserve">“General Anti-Abuse Rule” means (a) the legislation in </w:t>
      </w:r>
      <w:r w:rsidR="004F4088">
        <w:t>Part 5 of the Finance Act 2013; and (b) any future legislation introduced into parliament to counteract tax advantages arising from abusive arrangements to avoid national insurance contributions.</w:t>
      </w:r>
    </w:p>
    <w:p w14:paraId="0C828648" w14:textId="77777777" w:rsidR="00A06EED" w:rsidRDefault="00A06EED" w:rsidP="00A06EED">
      <w:pPr>
        <w:pStyle w:val="NormalIndent1"/>
      </w:pPr>
      <w:r>
        <w:t>“</w:t>
      </w:r>
      <w:r w:rsidR="006F354D">
        <w:t>Good Industry Practice</w:t>
      </w:r>
      <w:r>
        <w:t xml:space="preserve">” means standards, practices, methods and procedures conforming to the </w:t>
      </w:r>
      <w:r w:rsidR="006F354D">
        <w:t>Law</w:t>
      </w:r>
      <w:r>
        <w:t xml:space="preserve"> and the degree of skill and care, diligence, prudence and foresight which would reasonably and ordinarily be expected from a skilled and experienced person or body engaged in a similar type of undertaking under the same or similar circumstances. </w:t>
      </w:r>
    </w:p>
    <w:p w14:paraId="0666359A" w14:textId="77777777" w:rsidR="00A06EED" w:rsidRPr="00A27592" w:rsidRDefault="00A06EED" w:rsidP="00693B65">
      <w:pPr>
        <w:pStyle w:val="BodyTextIndent"/>
        <w:tabs>
          <w:tab w:val="left" w:pos="540"/>
        </w:tabs>
        <w:rPr>
          <w:szCs w:val="22"/>
        </w:rPr>
      </w:pPr>
      <w:r w:rsidRPr="00A27592">
        <w:rPr>
          <w:szCs w:val="22"/>
        </w:rPr>
        <w:t>“</w:t>
      </w:r>
      <w:r w:rsidR="006F354D" w:rsidRPr="00A27592">
        <w:rPr>
          <w:szCs w:val="22"/>
        </w:rPr>
        <w:t>Goods</w:t>
      </w:r>
      <w:r w:rsidR="00E72BDB" w:rsidRPr="00A27592">
        <w:rPr>
          <w:szCs w:val="22"/>
        </w:rPr>
        <w:t xml:space="preserve">” means the </w:t>
      </w:r>
      <w:r w:rsidR="006F354D" w:rsidRPr="00A27592">
        <w:rPr>
          <w:szCs w:val="22"/>
        </w:rPr>
        <w:t>Goods</w:t>
      </w:r>
      <w:r w:rsidR="00E72BDB" w:rsidRPr="00A27592">
        <w:rPr>
          <w:szCs w:val="22"/>
        </w:rPr>
        <w:t xml:space="preserve"> to be supplied as specified in the </w:t>
      </w:r>
      <w:r w:rsidR="006F354D" w:rsidRPr="00A27592">
        <w:rPr>
          <w:szCs w:val="22"/>
        </w:rPr>
        <w:t>Specification</w:t>
      </w:r>
    </w:p>
    <w:p w14:paraId="1A230653" w14:textId="77777777" w:rsidR="004F4088" w:rsidRDefault="00A06EED" w:rsidP="00A06EED">
      <w:pPr>
        <w:pStyle w:val="NormalIndent1"/>
      </w:pPr>
      <w:r w:rsidRPr="00A27592">
        <w:rPr>
          <w:szCs w:val="22"/>
        </w:rPr>
        <w:t xml:space="preserve"> “</w:t>
      </w:r>
      <w:r w:rsidR="006F354D" w:rsidRPr="00A27592">
        <w:rPr>
          <w:szCs w:val="22"/>
        </w:rPr>
        <w:t>Information</w:t>
      </w:r>
      <w:r w:rsidRPr="00A27592">
        <w:rPr>
          <w:szCs w:val="22"/>
        </w:rPr>
        <w:t xml:space="preserve">” has the meaning given under section 84 of the </w:t>
      </w:r>
      <w:r w:rsidR="006F354D" w:rsidRPr="00A27592">
        <w:rPr>
          <w:szCs w:val="22"/>
        </w:rPr>
        <w:t>FOIA</w:t>
      </w:r>
      <w:r>
        <w:t xml:space="preserve">. </w:t>
      </w:r>
    </w:p>
    <w:p w14:paraId="4CB66C87" w14:textId="77777777" w:rsidR="00A06EED" w:rsidRDefault="004F4088" w:rsidP="00A06EED">
      <w:pPr>
        <w:pStyle w:val="NormalIndent1"/>
      </w:pPr>
      <w:r>
        <w:t>“Halifax Abuse Principle” means the principle explained in the CJEU Case C-255/02 Halifax and others.</w:t>
      </w:r>
      <w:r w:rsidR="00A06EED">
        <w:t xml:space="preserve"> </w:t>
      </w:r>
    </w:p>
    <w:p w14:paraId="0D6E50BC" w14:textId="77777777" w:rsidR="00A06EED" w:rsidRDefault="00A06EED" w:rsidP="00A06EED">
      <w:pPr>
        <w:pStyle w:val="NormalIndent1"/>
      </w:pPr>
      <w:r>
        <w:t xml:space="preserve">“Initial </w:t>
      </w:r>
      <w:r w:rsidR="006F354D">
        <w:t>Contract Period</w:t>
      </w:r>
      <w:r>
        <w:t xml:space="preserve">” means the period from the </w:t>
      </w:r>
      <w:r w:rsidR="006F354D">
        <w:t>Commencement Date</w:t>
      </w:r>
      <w:r>
        <w:t xml:space="preserve"> to the date of expiry set out in </w:t>
      </w:r>
      <w:r w:rsidR="00833B39">
        <w:t>Clause</w:t>
      </w:r>
      <w:r>
        <w:t xml:space="preserve"> A2 (Initial </w:t>
      </w:r>
      <w:r w:rsidR="006F354D">
        <w:t>Contract Period</w:t>
      </w:r>
      <w:r>
        <w:t xml:space="preserve">), or such earlier date of termination of the </w:t>
      </w:r>
      <w:r w:rsidR="006F354D">
        <w:t>Contract</w:t>
      </w:r>
      <w:r>
        <w:t xml:space="preserve">  in accordance with the </w:t>
      </w:r>
      <w:r w:rsidR="006F354D">
        <w:t>Law</w:t>
      </w:r>
      <w:r>
        <w:t xml:space="preserve"> or the provisions of the </w:t>
      </w:r>
      <w:r w:rsidR="006F354D">
        <w:t>Contract</w:t>
      </w:r>
      <w:r>
        <w:t>.</w:t>
      </w:r>
    </w:p>
    <w:p w14:paraId="5C1C0008" w14:textId="77777777" w:rsidR="00A06EED" w:rsidRDefault="00A06EED" w:rsidP="00693B65">
      <w:pPr>
        <w:tabs>
          <w:tab w:val="left" w:pos="-720"/>
        </w:tabs>
        <w:suppressAutoHyphens/>
        <w:spacing w:line="360" w:lineRule="auto"/>
        <w:ind w:left="1418" w:hanging="878"/>
        <w:jc w:val="both"/>
      </w:pPr>
      <w:r>
        <w:t>“</w:t>
      </w:r>
      <w:r w:rsidR="006F354D">
        <w:t>Installation Works</w:t>
      </w:r>
      <w:r>
        <w:t>” means, as the context so requires,</w:t>
      </w:r>
    </w:p>
    <w:p w14:paraId="393A148A" w14:textId="77777777" w:rsidR="00A06EED" w:rsidRDefault="00A06EED" w:rsidP="00693B65">
      <w:pPr>
        <w:tabs>
          <w:tab w:val="left" w:pos="-720"/>
          <w:tab w:val="left" w:pos="720"/>
          <w:tab w:val="left" w:pos="900"/>
        </w:tabs>
        <w:suppressAutoHyphens/>
        <w:ind w:left="1418" w:hanging="709"/>
        <w:jc w:val="both"/>
      </w:pPr>
      <w:r>
        <w:t>(a)</w:t>
      </w:r>
      <w:r>
        <w:tab/>
        <w:t xml:space="preserve">collectively, all works which the </w:t>
      </w:r>
      <w:r w:rsidR="006F354D">
        <w:t>Contractor</w:t>
      </w:r>
      <w:r>
        <w:t xml:space="preserve"> is to carry out at the beginning of the </w:t>
      </w:r>
      <w:r w:rsidR="006F354D">
        <w:t>Contract Period</w:t>
      </w:r>
      <w:r>
        <w:t xml:space="preserve"> to install the </w:t>
      </w:r>
      <w:r w:rsidR="006F354D">
        <w:t>Goods</w:t>
      </w:r>
      <w:r>
        <w:t xml:space="preserve"> in accordance with the </w:t>
      </w:r>
      <w:r w:rsidR="006F354D">
        <w:t>Specification</w:t>
      </w:r>
      <w:r>
        <w:t xml:space="preserve">; or </w:t>
      </w:r>
    </w:p>
    <w:p w14:paraId="0432BF9D" w14:textId="77777777" w:rsidR="00A06EED" w:rsidRDefault="00A06EED" w:rsidP="00A06EED">
      <w:pPr>
        <w:tabs>
          <w:tab w:val="left" w:pos="0"/>
        </w:tabs>
        <w:suppressAutoHyphens/>
        <w:spacing w:before="240"/>
        <w:ind w:left="1422" w:hanging="713"/>
        <w:jc w:val="both"/>
      </w:pPr>
      <w:r>
        <w:t>(b)</w:t>
      </w:r>
      <w:r>
        <w:tab/>
        <w:t xml:space="preserve">where there are a series of works to be carried out during the </w:t>
      </w:r>
      <w:r w:rsidR="006F354D">
        <w:t>Contract Period</w:t>
      </w:r>
      <w:r>
        <w:t xml:space="preserve"> to install the </w:t>
      </w:r>
      <w:r w:rsidR="006F354D">
        <w:t>Goods</w:t>
      </w:r>
      <w:r>
        <w:t xml:space="preserve"> in accordance with the </w:t>
      </w:r>
      <w:r w:rsidR="006F354D">
        <w:t>Specification</w:t>
      </w:r>
      <w:r>
        <w:t xml:space="preserve">, each set of </w:t>
      </w:r>
      <w:r w:rsidR="006F354D">
        <w:t>Installation Works</w:t>
      </w:r>
    </w:p>
    <w:p w14:paraId="29ED9678" w14:textId="77777777" w:rsidR="004E79E1" w:rsidRDefault="004E79E1" w:rsidP="00A06EED">
      <w:pPr>
        <w:pStyle w:val="NormalIndent1"/>
      </w:pPr>
    </w:p>
    <w:p w14:paraId="1AB2486C" w14:textId="77777777" w:rsidR="00A06EED" w:rsidRDefault="00A06EED" w:rsidP="00A06EED">
      <w:pPr>
        <w:pStyle w:val="NormalIndent1"/>
      </w:pPr>
      <w:r>
        <w:t>“</w:t>
      </w:r>
      <w:r w:rsidR="006F354D">
        <w:t>Intellectual Property Rights</w:t>
      </w:r>
      <w:r>
        <w:t xml:space="preserve">” means patents, inventions, </w:t>
      </w:r>
      <w:r w:rsidR="001E7EA4">
        <w:t>trademarks</w:t>
      </w:r>
      <w:r>
        <w:t>,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44910E02" w14:textId="77777777" w:rsidR="00A06EED" w:rsidRDefault="00A06EED" w:rsidP="00A06EED">
      <w:pPr>
        <w:pStyle w:val="NormalIndent1"/>
      </w:pPr>
      <w:r>
        <w:t>“</w:t>
      </w:r>
      <w:r w:rsidR="006F354D">
        <w:t>Key Personnel</w:t>
      </w:r>
      <w:r>
        <w:t xml:space="preserve">” means those persons named in the </w:t>
      </w:r>
      <w:r w:rsidR="006F354D">
        <w:t>Specification</w:t>
      </w:r>
      <w:r>
        <w:t xml:space="preserve"> as being </w:t>
      </w:r>
      <w:r w:rsidR="006F354D">
        <w:t>Key Personnel</w:t>
      </w:r>
      <w:r>
        <w:t>.</w:t>
      </w:r>
    </w:p>
    <w:p w14:paraId="0BD3341A" w14:textId="77777777" w:rsidR="00A06EED" w:rsidRDefault="00A06EED" w:rsidP="00A06EED">
      <w:pPr>
        <w:pStyle w:val="NormalIndent1"/>
      </w:pPr>
      <w:r>
        <w:t>“</w:t>
      </w:r>
      <w:r w:rsidR="006F354D">
        <w:t>Law</w:t>
      </w:r>
      <w:r>
        <w:t xml:space="preserve">”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sidR="006F354D">
        <w:t>Law</w:t>
      </w:r>
      <w:r>
        <w:t xml:space="preserve">, or directives or requirements or any Regulatory Body of which the </w:t>
      </w:r>
      <w:r w:rsidR="006F354D">
        <w:t>Contractor</w:t>
      </w:r>
      <w:r>
        <w:t xml:space="preserve"> is bound to comply.  </w:t>
      </w:r>
    </w:p>
    <w:p w14:paraId="408286F6" w14:textId="77777777" w:rsidR="00A06EED" w:rsidRDefault="00A06EED" w:rsidP="00A06EED">
      <w:pPr>
        <w:pStyle w:val="NormalIndent1"/>
      </w:pPr>
      <w:r>
        <w:t>“</w:t>
      </w:r>
      <w:r w:rsidR="006F354D">
        <w:t>Month</w:t>
      </w:r>
      <w:r>
        <w:t xml:space="preserve">” means calendar </w:t>
      </w:r>
      <w:r w:rsidR="006F354D">
        <w:t>Month</w:t>
      </w:r>
      <w:r>
        <w:t>.</w:t>
      </w:r>
    </w:p>
    <w:p w14:paraId="6A806A13" w14:textId="77777777" w:rsidR="00927B9C" w:rsidRDefault="00927B9C" w:rsidP="00A06EED">
      <w:pPr>
        <w:pStyle w:val="NormalIndent1"/>
      </w:pPr>
      <w:r>
        <w:t>“Occasion of Tax Non-Compliance” means:</w:t>
      </w:r>
    </w:p>
    <w:p w14:paraId="5B724B85" w14:textId="77777777" w:rsidR="00927B9C" w:rsidRDefault="00927B9C" w:rsidP="00A06EED">
      <w:pPr>
        <w:pStyle w:val="NormalIndent1"/>
      </w:pPr>
      <w:r>
        <w:t>(a) any tax return of the Contractor submitted to a Relevant Tax Authority on or after 1 October 2012 is found to be incorrect as a result of:</w:t>
      </w:r>
    </w:p>
    <w:p w14:paraId="4AC80761" w14:textId="77777777" w:rsidR="00927B9C" w:rsidRDefault="00927B9C" w:rsidP="00A06EED">
      <w:pPr>
        <w:pStyle w:val="NormalIndent1"/>
      </w:pPr>
      <w:r>
        <w:tab/>
        <w:t xml:space="preserve">(i) </w:t>
      </w:r>
      <w:r w:rsidR="00233B2E">
        <w:t>a</w:t>
      </w:r>
      <w:r>
        <w:t xml:space="preserve">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76CFFAD0" w14:textId="77777777" w:rsidR="00927B9C" w:rsidRDefault="00927B9C" w:rsidP="00A06EED">
      <w:pPr>
        <w:pStyle w:val="NormalIndent1"/>
      </w:pPr>
      <w:r>
        <w:tab/>
        <w:t xml:space="preserve">(ii) the failure of an avoidance scheme which the Contractor was involved in, and which was, or should have been, notified to </w:t>
      </w:r>
      <w:r w:rsidR="00233B2E">
        <w:t>a</w:t>
      </w:r>
      <w:r>
        <w:t xml:space="preserve"> Relevant Tax Authority under the D</w:t>
      </w:r>
      <w:r w:rsidR="00EF0019">
        <w:t>O</w:t>
      </w:r>
      <w:r>
        <w:t>TAS or any equivalent or similar regime; and/or</w:t>
      </w:r>
    </w:p>
    <w:p w14:paraId="23D5F0F4" w14:textId="77777777" w:rsidR="00927B9C" w:rsidRDefault="00927B9C" w:rsidP="00A06EED">
      <w:pPr>
        <w:pStyle w:val="NormalIndent1"/>
      </w:pPr>
      <w:r>
        <w:t>(b) the Contractor’s tax affairs give rise on or after 1 April 2013 to a criminal conviction in an</w:t>
      </w:r>
      <w:r w:rsidR="00EF0019">
        <w:t>y</w:t>
      </w:r>
      <w:r>
        <w:t xml:space="preserve"> jurisdiction for tax related offences which is not spent at the Commencement Date or to a penalty for civil fraud or evasion.   </w:t>
      </w:r>
    </w:p>
    <w:p w14:paraId="61898FFD" w14:textId="77777777" w:rsidR="00A06EED" w:rsidRDefault="00A06EED" w:rsidP="00A06EED">
      <w:pPr>
        <w:pStyle w:val="NormalIndent1"/>
      </w:pPr>
      <w:r>
        <w:t xml:space="preserve">“Outgoing </w:t>
      </w:r>
      <w:r w:rsidR="006F354D">
        <w:t>Contractor</w:t>
      </w:r>
      <w:r>
        <w:t xml:space="preserve">” means the Person, firm or company currently providing the </w:t>
      </w:r>
      <w:r w:rsidR="006F354D">
        <w:t>Services</w:t>
      </w:r>
      <w:r>
        <w:t xml:space="preserve"> and whose replacement is envisaged pursuant to the </w:t>
      </w:r>
      <w:r w:rsidR="006F354D">
        <w:t>Contract</w:t>
      </w:r>
      <w:r>
        <w:t>.</w:t>
      </w:r>
    </w:p>
    <w:p w14:paraId="7565C475" w14:textId="77777777" w:rsidR="00A06EED" w:rsidRDefault="00A06EED" w:rsidP="00A06EED">
      <w:pPr>
        <w:pStyle w:val="NormalIndent1"/>
      </w:pPr>
      <w:r>
        <w:t>“</w:t>
      </w:r>
      <w:r w:rsidR="006F354D">
        <w:t>Party</w:t>
      </w:r>
      <w:r>
        <w:t xml:space="preserve">” means a </w:t>
      </w:r>
      <w:r w:rsidR="006F354D">
        <w:t>Party</w:t>
      </w:r>
      <w:r>
        <w:t xml:space="preserve"> to the </w:t>
      </w:r>
      <w:r w:rsidR="006F354D">
        <w:t>Contract</w:t>
      </w:r>
      <w:r>
        <w:t xml:space="preserve">. </w:t>
      </w:r>
    </w:p>
    <w:p w14:paraId="5C2EBDC1" w14:textId="77777777" w:rsidR="00A06EED" w:rsidRDefault="00A06EED" w:rsidP="00A06EED">
      <w:pPr>
        <w:pStyle w:val="NormalIndent1"/>
      </w:pPr>
      <w:r>
        <w:t>“</w:t>
      </w:r>
      <w:r w:rsidR="006F354D">
        <w:t>Premises</w:t>
      </w:r>
      <w:r>
        <w:t xml:space="preserve">” means the location where the </w:t>
      </w:r>
      <w:r w:rsidR="006F354D">
        <w:t>Services</w:t>
      </w:r>
      <w:r>
        <w:t xml:space="preserve"> are to be supplied, as set out in the </w:t>
      </w:r>
      <w:r w:rsidR="006F354D">
        <w:t>Specification</w:t>
      </w:r>
      <w:r>
        <w:t xml:space="preserve">.   </w:t>
      </w:r>
    </w:p>
    <w:p w14:paraId="08327BB2" w14:textId="77777777" w:rsidR="00A06EED" w:rsidRDefault="00A06EED" w:rsidP="00A06EED">
      <w:pPr>
        <w:pStyle w:val="NormalIndent1"/>
      </w:pPr>
      <w:r>
        <w:t>“</w:t>
      </w:r>
      <w:r w:rsidR="006F354D">
        <w:t>Pricing Schedule</w:t>
      </w:r>
      <w:r>
        <w:t xml:space="preserve">” means the </w:t>
      </w:r>
      <w:r w:rsidR="006F354D">
        <w:t>Schedule</w:t>
      </w:r>
      <w:r>
        <w:t xml:space="preserve"> containing details of the </w:t>
      </w:r>
      <w:r w:rsidR="006F354D">
        <w:t>Contract Price</w:t>
      </w:r>
      <w:r>
        <w:t>.</w:t>
      </w:r>
    </w:p>
    <w:p w14:paraId="13C00255" w14:textId="77777777" w:rsidR="00A06EED" w:rsidRDefault="00A06EED" w:rsidP="00A06EED">
      <w:pPr>
        <w:pStyle w:val="NormalIndent1"/>
      </w:pPr>
      <w:r>
        <w:t>“</w:t>
      </w:r>
      <w:r w:rsidR="006F354D">
        <w:t>Property</w:t>
      </w:r>
      <w:r>
        <w:t xml:space="preserve">” means the </w:t>
      </w:r>
      <w:r w:rsidR="006F354D">
        <w:t>Property</w:t>
      </w:r>
      <w:r>
        <w:t xml:space="preserve">, other than real </w:t>
      </w:r>
      <w:r w:rsidR="006F354D">
        <w:t>Property</w:t>
      </w:r>
      <w:r>
        <w:t xml:space="preserve">, issued or made available to the </w:t>
      </w:r>
      <w:r w:rsidR="006F354D">
        <w:t>Contractor</w:t>
      </w:r>
      <w:r>
        <w:t xml:space="preserve"> by the </w:t>
      </w:r>
      <w:r w:rsidR="006F354D">
        <w:t>Client</w:t>
      </w:r>
      <w:r>
        <w:t xml:space="preserve"> in connection with the </w:t>
      </w:r>
      <w:r w:rsidR="006F354D">
        <w:t>Contract</w:t>
      </w:r>
      <w:r>
        <w:t>.</w:t>
      </w:r>
    </w:p>
    <w:p w14:paraId="48261FDD" w14:textId="77777777" w:rsidR="00A06EED" w:rsidRDefault="00A06EED" w:rsidP="00A06EED">
      <w:pPr>
        <w:pStyle w:val="NormalIndent1"/>
      </w:pPr>
      <w:r>
        <w:t>“</w:t>
      </w:r>
      <w:r w:rsidR="006F354D">
        <w:t>Quality Standards</w:t>
      </w:r>
      <w:r>
        <w:t xml:space="preserve">” means the </w:t>
      </w:r>
      <w:r w:rsidR="006F354D">
        <w:t>Quality Standards</w:t>
      </w:r>
      <w:r>
        <w:t xml:space="preserve">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6F354D">
        <w:t>Contractor</w:t>
      </w:r>
      <w:r>
        <w:t xml:space="preserve"> would reasonably and ordinarily be expected to comply with, and as may be further detailed in the </w:t>
      </w:r>
      <w:r w:rsidR="006F354D">
        <w:t>Specification</w:t>
      </w:r>
      <w:r>
        <w:t>.</w:t>
      </w:r>
    </w:p>
    <w:p w14:paraId="79A148D5" w14:textId="77777777" w:rsidR="00A06EED" w:rsidRDefault="00A06EED" w:rsidP="00A06EED">
      <w:pPr>
        <w:pStyle w:val="NormalIndent1"/>
      </w:pPr>
      <w:r>
        <w:t>“</w:t>
      </w:r>
      <w:r w:rsidR="006F354D">
        <w:t>Regulatory Bodies</w:t>
      </w:r>
      <w:r>
        <w:t xml:space="preserve">” means those </w:t>
      </w:r>
      <w:r w:rsidR="006F354D">
        <w:t>Crown</w:t>
      </w:r>
      <w:r>
        <w:t xml:space="preserve"> bodies and regulatory, statutory and other entities, committees, ombudsmen and bodies which, whether under statute, rules, regulations, codes of practice or otherwise, are entitled to regulate, investigate, or influence the matters dealt with in the </w:t>
      </w:r>
      <w:r w:rsidR="006F354D">
        <w:t>Contract</w:t>
      </w:r>
      <w:r>
        <w:t xml:space="preserve"> or any other affairs of the </w:t>
      </w:r>
      <w:r w:rsidR="006F354D">
        <w:t>Client</w:t>
      </w:r>
      <w:r>
        <w:t xml:space="preserve"> and “Regulatory Body” shall be construed accordingly.</w:t>
      </w:r>
    </w:p>
    <w:p w14:paraId="3B7414A1" w14:textId="77777777" w:rsidR="004F4088" w:rsidRDefault="004F4088" w:rsidP="004F4088">
      <w:pPr>
        <w:pStyle w:val="NormalIndent1"/>
      </w:pPr>
      <w:r>
        <w:t>"Relevant Convictions" means a conviction that is relevant to the nature of the Services and/or relevant to the work of the Client as previously agreed between the Client and the Contractor.</w:t>
      </w:r>
    </w:p>
    <w:p w14:paraId="6F484B10" w14:textId="77777777" w:rsidR="004F4088" w:rsidRDefault="004F4088" w:rsidP="004F4088">
      <w:pPr>
        <w:pStyle w:val="NormalIndent1"/>
      </w:pPr>
      <w:r>
        <w:t xml:space="preserve">“Relevant Tax Authority” means HM Revenue and Customs, or, if applicable, </w:t>
      </w:r>
      <w:r w:rsidR="00775425">
        <w:t>a</w:t>
      </w:r>
      <w:r>
        <w:t xml:space="preserve"> tax authority in the jurisdiction in which the Contractor is </w:t>
      </w:r>
      <w:r w:rsidR="00775425">
        <w:t>established</w:t>
      </w:r>
      <w:r>
        <w:t>.</w:t>
      </w:r>
    </w:p>
    <w:p w14:paraId="43749834" w14:textId="77777777" w:rsidR="004F4088" w:rsidRDefault="004F4088" w:rsidP="004F4088">
      <w:pPr>
        <w:pStyle w:val="NormalIndent1"/>
      </w:pPr>
      <w:r>
        <w:t>“Relevant Transfer” shall have the meaning set out in the Transfer of Undertakings (Protection of Employment) Regulations 2006 (“TUPE”)</w:t>
      </w:r>
    </w:p>
    <w:p w14:paraId="6AFFD23D" w14:textId="77777777" w:rsidR="00A06EED" w:rsidRDefault="00A06EED" w:rsidP="00A06EED">
      <w:pPr>
        <w:pStyle w:val="NormalIndent1"/>
      </w:pPr>
      <w:r>
        <w:t xml:space="preserve">“Replacement </w:t>
      </w:r>
      <w:r w:rsidR="006F354D">
        <w:t>Contractor</w:t>
      </w:r>
      <w:r>
        <w:t xml:space="preserve">” means any third </w:t>
      </w:r>
      <w:r w:rsidR="006F354D">
        <w:t>Party</w:t>
      </w:r>
      <w:r>
        <w:t xml:space="preserve"> service provider appointed by the </w:t>
      </w:r>
      <w:r w:rsidR="006F354D">
        <w:t>Client</w:t>
      </w:r>
      <w:r>
        <w:t xml:space="preserve"> to supply any </w:t>
      </w:r>
      <w:r w:rsidR="006F354D">
        <w:t>Services</w:t>
      </w:r>
      <w:r>
        <w:t xml:space="preserve"> which are substantially similar to any of the </w:t>
      </w:r>
      <w:r w:rsidR="006F354D">
        <w:t>Services</w:t>
      </w:r>
      <w:r>
        <w:t xml:space="preserve"> and which the </w:t>
      </w:r>
      <w:r w:rsidR="006F354D">
        <w:t>Client</w:t>
      </w:r>
      <w:r>
        <w:t xml:space="preserve"> receives in substitution for any of the </w:t>
      </w:r>
      <w:r w:rsidR="006F354D">
        <w:t>Services</w:t>
      </w:r>
      <w:r>
        <w:t xml:space="preserve"> following the expiry, termination or partial termination of the </w:t>
      </w:r>
      <w:r w:rsidR="006F354D">
        <w:t>Contract</w:t>
      </w:r>
      <w:r>
        <w:t>.</w:t>
      </w:r>
    </w:p>
    <w:p w14:paraId="733155B5" w14:textId="77777777" w:rsidR="00A06EED" w:rsidRDefault="00A06EED" w:rsidP="00A06EED">
      <w:pPr>
        <w:pStyle w:val="NormalIndent1"/>
      </w:pPr>
      <w:r>
        <w:t xml:space="preserve">“Request for </w:t>
      </w:r>
      <w:r w:rsidR="006F354D">
        <w:t>Information</w:t>
      </w:r>
      <w:r>
        <w:t xml:space="preserve">” shall have the meaning set out in the </w:t>
      </w:r>
      <w:r w:rsidR="006F354D">
        <w:t>FOIA</w:t>
      </w:r>
      <w:r>
        <w:t xml:space="preserve"> or the </w:t>
      </w:r>
      <w:r w:rsidR="006F354D">
        <w:t>Environmental Information Regulations</w:t>
      </w:r>
      <w:r>
        <w:t xml:space="preserve"> as relevant (where the meaning set out for the term “request” shall apply).</w:t>
      </w:r>
    </w:p>
    <w:p w14:paraId="46B20228" w14:textId="77777777" w:rsidR="00A06EED" w:rsidRDefault="004F4088" w:rsidP="00A06EED">
      <w:pPr>
        <w:pStyle w:val="NormalIndent1"/>
      </w:pPr>
      <w:r w:rsidDel="004F4088">
        <w:t xml:space="preserve"> </w:t>
      </w:r>
      <w:r w:rsidR="00A06EED">
        <w:t>“</w:t>
      </w:r>
      <w:r w:rsidR="006F354D">
        <w:t>Returning Employees</w:t>
      </w:r>
      <w:r w:rsidR="00A06EED">
        <w:t xml:space="preserve">” means those persons listed in a </w:t>
      </w:r>
      <w:r w:rsidR="006F354D">
        <w:t>Schedule</w:t>
      </w:r>
      <w:r w:rsidR="00A06EED">
        <w:t xml:space="preserve"> to be agreed by the Parties prior to the end of the </w:t>
      </w:r>
      <w:r w:rsidR="006F354D">
        <w:t>Contract Period</w:t>
      </w:r>
      <w:r w:rsidR="00A06EED">
        <w:t xml:space="preserve"> who it is agreed were employed by the </w:t>
      </w:r>
      <w:r w:rsidR="006F354D">
        <w:t>Contractor</w:t>
      </w:r>
      <w:r w:rsidR="00A06EED">
        <w:t xml:space="preserve"> (and/or any sub-</w:t>
      </w:r>
      <w:r w:rsidR="00A62F70">
        <w:t>c</w:t>
      </w:r>
      <w:r w:rsidR="006F354D">
        <w:t>ontractor</w:t>
      </w:r>
      <w:r w:rsidR="00A06EED">
        <w:t xml:space="preserve">) wholly and/or mainly in the provision of the </w:t>
      </w:r>
      <w:r w:rsidR="006F354D">
        <w:t>Services</w:t>
      </w:r>
      <w:r w:rsidR="00A06EED">
        <w:t xml:space="preserve"> immediately before the end of the </w:t>
      </w:r>
      <w:r w:rsidR="006F354D">
        <w:t>Contract Period</w:t>
      </w:r>
      <w:r w:rsidR="00A06EED">
        <w:t>.</w:t>
      </w:r>
    </w:p>
    <w:p w14:paraId="360986AF" w14:textId="77777777" w:rsidR="00A06EED" w:rsidRDefault="00A06EED" w:rsidP="00A06EED">
      <w:pPr>
        <w:pStyle w:val="NormalIndent1"/>
      </w:pPr>
      <w:r>
        <w:t>“</w:t>
      </w:r>
      <w:r w:rsidR="006F354D">
        <w:t>Schedule</w:t>
      </w:r>
      <w:r>
        <w:t xml:space="preserve">” means a </w:t>
      </w:r>
      <w:r w:rsidR="006F354D">
        <w:t>Schedule</w:t>
      </w:r>
      <w:r>
        <w:t xml:space="preserve"> attached to, and forming part of, the </w:t>
      </w:r>
      <w:r w:rsidR="006F354D">
        <w:t>Contract</w:t>
      </w:r>
      <w:r>
        <w:t>.</w:t>
      </w:r>
    </w:p>
    <w:p w14:paraId="2680AC5C" w14:textId="77777777" w:rsidR="00A06EED" w:rsidRDefault="00A06EED" w:rsidP="00A06EED">
      <w:pPr>
        <w:pStyle w:val="NormalIndent1"/>
      </w:pPr>
      <w:r>
        <w:t>"</w:t>
      </w:r>
      <w:r w:rsidR="006F354D">
        <w:t>Security Plan</w:t>
      </w:r>
      <w:r>
        <w:t xml:space="preserve">" means the </w:t>
      </w:r>
      <w:r w:rsidR="006F354D">
        <w:t>Contractor</w:t>
      </w:r>
      <w:r>
        <w:t xml:space="preserve">'s </w:t>
      </w:r>
      <w:r w:rsidR="006F354D">
        <w:t>Security Plan</w:t>
      </w:r>
      <w:r>
        <w:t xml:space="preserve"> prepared pursuant to the </w:t>
      </w:r>
      <w:r w:rsidR="006F354D">
        <w:t>Client</w:t>
      </w:r>
      <w:r>
        <w:t>’s instructions.</w:t>
      </w:r>
    </w:p>
    <w:p w14:paraId="31611585" w14:textId="77777777" w:rsidR="00A06EED" w:rsidRDefault="00A06EED" w:rsidP="00A06EED">
      <w:pPr>
        <w:pStyle w:val="NormalIndent1"/>
      </w:pPr>
      <w:r>
        <w:t>"</w:t>
      </w:r>
      <w:r w:rsidR="006F354D">
        <w:t>Security Policy</w:t>
      </w:r>
      <w:r>
        <w:t xml:space="preserve">" means the </w:t>
      </w:r>
      <w:r w:rsidR="006F354D">
        <w:t>Client</w:t>
      </w:r>
      <w:r>
        <w:t xml:space="preserve">'s current </w:t>
      </w:r>
      <w:r w:rsidR="006F354D">
        <w:t>Security Policy</w:t>
      </w:r>
      <w:r>
        <w:t xml:space="preserve"> as updated from time to time.</w:t>
      </w:r>
    </w:p>
    <w:p w14:paraId="74836FD2" w14:textId="77777777" w:rsidR="00A06EED" w:rsidRDefault="00A06EED" w:rsidP="00A06EED">
      <w:pPr>
        <w:pStyle w:val="NormalIndent1"/>
      </w:pPr>
      <w:r>
        <w:t>“</w:t>
      </w:r>
      <w:r w:rsidR="006F354D">
        <w:t>Transfer Date</w:t>
      </w:r>
      <w:r>
        <w:t xml:space="preserve">” means the date that a </w:t>
      </w:r>
      <w:r w:rsidR="006F354D">
        <w:t>Relevant Transfer</w:t>
      </w:r>
      <w:r>
        <w:t xml:space="preserve"> takes place and may or may not be coincidental to the </w:t>
      </w:r>
      <w:r w:rsidR="006F354D">
        <w:t>Commencement Date</w:t>
      </w:r>
      <w:r>
        <w:t>.</w:t>
      </w:r>
    </w:p>
    <w:p w14:paraId="7165C9B1" w14:textId="77777777" w:rsidR="00A06EED" w:rsidRDefault="00A06EED" w:rsidP="00A06EED">
      <w:pPr>
        <w:pStyle w:val="NormalIndent1"/>
      </w:pPr>
      <w:r>
        <w:t>“</w:t>
      </w:r>
      <w:r w:rsidR="006F354D">
        <w:t>Services</w:t>
      </w:r>
      <w:r>
        <w:t xml:space="preserve">” means the </w:t>
      </w:r>
      <w:r w:rsidR="006F354D">
        <w:t>Services</w:t>
      </w:r>
      <w:r>
        <w:t xml:space="preserve"> to be supplied as specified in the </w:t>
      </w:r>
      <w:r w:rsidR="006F354D">
        <w:t>Specification</w:t>
      </w:r>
      <w:r>
        <w:t>.</w:t>
      </w:r>
    </w:p>
    <w:p w14:paraId="68F7759F" w14:textId="77777777" w:rsidR="00A06EED" w:rsidRDefault="00A06EED" w:rsidP="00A06EED">
      <w:pPr>
        <w:pStyle w:val="NormalIndent1"/>
      </w:pPr>
      <w:r>
        <w:t>“</w:t>
      </w:r>
      <w:r w:rsidR="006F354D">
        <w:t>Specification</w:t>
      </w:r>
      <w:r>
        <w:t xml:space="preserve">” means the description of the </w:t>
      </w:r>
      <w:r w:rsidR="006F354D">
        <w:t>Services</w:t>
      </w:r>
      <w:r>
        <w:t xml:space="preserve"> to be supplied under the </w:t>
      </w:r>
      <w:r w:rsidR="006F354D">
        <w:t>Contract</w:t>
      </w:r>
      <w:r>
        <w:t xml:space="preserve">.  </w:t>
      </w:r>
    </w:p>
    <w:p w14:paraId="78684B5F" w14:textId="77777777" w:rsidR="00A06EED" w:rsidRDefault="00A06EED" w:rsidP="00A06EED">
      <w:pPr>
        <w:pStyle w:val="NormalIndent1"/>
      </w:pPr>
      <w:r>
        <w:t>“</w:t>
      </w:r>
      <w:r w:rsidR="006F354D">
        <w:t>Staff</w:t>
      </w:r>
      <w:r>
        <w:t xml:space="preserve">” means all persons employed by the </w:t>
      </w:r>
      <w:r w:rsidR="006F354D">
        <w:t>Contractor</w:t>
      </w:r>
      <w:r>
        <w:t xml:space="preserve"> to perform its obligations under the </w:t>
      </w:r>
      <w:r w:rsidR="006F354D">
        <w:t>Contract</w:t>
      </w:r>
      <w:r>
        <w:t xml:space="preserve"> together with the </w:t>
      </w:r>
      <w:r w:rsidR="006F354D">
        <w:t>Contractor</w:t>
      </w:r>
      <w:r>
        <w:t>’s servants, agents, suppliers and sub-</w:t>
      </w:r>
      <w:r w:rsidR="00A62F70">
        <w:t>c</w:t>
      </w:r>
      <w:r w:rsidR="006F354D">
        <w:t>ontractor</w:t>
      </w:r>
      <w:r>
        <w:t xml:space="preserve">s used in the performance of its obligations under the </w:t>
      </w:r>
      <w:r w:rsidR="006F354D">
        <w:t>Contract</w:t>
      </w:r>
      <w:r>
        <w:t>.</w:t>
      </w:r>
    </w:p>
    <w:p w14:paraId="542069F5" w14:textId="77777777" w:rsidR="00A06EED" w:rsidRDefault="004E79E1" w:rsidP="00A06EED">
      <w:pPr>
        <w:pStyle w:val="NormalIndent1"/>
      </w:pPr>
      <w:r>
        <w:t xml:space="preserve"> </w:t>
      </w:r>
      <w:r w:rsidR="00A06EED">
        <w:t>“</w:t>
      </w:r>
      <w:r w:rsidR="006F354D">
        <w:t>Tender</w:t>
      </w:r>
      <w:r w:rsidR="00A06EED">
        <w:t xml:space="preserve">” means the document(s) submitted by the </w:t>
      </w:r>
      <w:r w:rsidR="006F354D">
        <w:t>Contractor</w:t>
      </w:r>
      <w:r w:rsidR="00A06EED">
        <w:t xml:space="preserve"> to the </w:t>
      </w:r>
      <w:r w:rsidR="006F354D">
        <w:t>Client</w:t>
      </w:r>
      <w:r w:rsidR="00A06EED">
        <w:t xml:space="preserve"> in response to the </w:t>
      </w:r>
      <w:r w:rsidR="006F354D">
        <w:t>Client</w:t>
      </w:r>
      <w:r w:rsidR="00A06EED">
        <w:t xml:space="preserve">’s invitation to suppliers for formal offers to supply it with the </w:t>
      </w:r>
      <w:r w:rsidR="006F354D">
        <w:t>Services</w:t>
      </w:r>
      <w:r w:rsidR="00A06EED">
        <w:t xml:space="preserve">. </w:t>
      </w:r>
    </w:p>
    <w:p w14:paraId="7A8DABF3" w14:textId="77777777" w:rsidR="00A06EED" w:rsidRDefault="00A06EED" w:rsidP="00A06EED">
      <w:pPr>
        <w:pStyle w:val="NormalIndent1"/>
      </w:pPr>
      <w:r>
        <w:t>“</w:t>
      </w:r>
      <w:r w:rsidR="006F354D">
        <w:t>Variation</w:t>
      </w:r>
      <w:r>
        <w:t xml:space="preserve">” has the meaning given to it in </w:t>
      </w:r>
      <w:r w:rsidR="00833B39">
        <w:t>Clause</w:t>
      </w:r>
      <w:r>
        <w:t xml:space="preserve"> </w:t>
      </w:r>
      <w:r w:rsidR="00A27592">
        <w:t>E</w:t>
      </w:r>
      <w:r>
        <w:t>3.1 (</w:t>
      </w:r>
      <w:r w:rsidR="006F354D">
        <w:t>Variation</w:t>
      </w:r>
      <w:r>
        <w:t>).</w:t>
      </w:r>
    </w:p>
    <w:p w14:paraId="280A8237" w14:textId="77777777" w:rsidR="00A06EED" w:rsidRDefault="00A06EED" w:rsidP="00A06EED">
      <w:pPr>
        <w:pStyle w:val="NormalIndent1"/>
      </w:pPr>
      <w:r>
        <w:t>“</w:t>
      </w:r>
      <w:r w:rsidR="006F354D">
        <w:t>VAT</w:t>
      </w:r>
      <w:r>
        <w:t>” means value added tax in accordance with the provisions of the Value Added Tax Act 1994.</w:t>
      </w:r>
    </w:p>
    <w:p w14:paraId="3632320D" w14:textId="77777777" w:rsidR="00A06EED" w:rsidRDefault="00A06EED" w:rsidP="00A06EED">
      <w:pPr>
        <w:pStyle w:val="NormalIndent1"/>
      </w:pPr>
      <w:r>
        <w:t>“</w:t>
      </w:r>
      <w:r w:rsidR="00381311">
        <w:t>Working Day</w:t>
      </w:r>
      <w:r>
        <w:t xml:space="preserve">” means a day (other than a Saturday or Sunday) on which banks are open for general business in the City of </w:t>
      </w:r>
      <w:smartTag w:uri="urn:schemas-microsoft-com:office:smarttags" w:element="place">
        <w:smartTag w:uri="urn:schemas-microsoft-com:office:smarttags" w:element="City">
          <w:r>
            <w:t>London</w:t>
          </w:r>
        </w:smartTag>
      </w:smartTag>
      <w:r>
        <w:t xml:space="preserve">.  </w:t>
      </w:r>
    </w:p>
    <w:p w14:paraId="3EB6EDCC" w14:textId="77777777" w:rsidR="00A06EED" w:rsidRDefault="00A06EED" w:rsidP="00A06EED">
      <w:pPr>
        <w:pStyle w:val="Heading4"/>
      </w:pPr>
      <w:r>
        <w:t xml:space="preserve">The interpretation and construction of this </w:t>
      </w:r>
      <w:r w:rsidR="006F354D">
        <w:t>Contract</w:t>
      </w:r>
      <w:r>
        <w:t xml:space="preserve"> shall be subject to the following provisions:</w:t>
      </w:r>
    </w:p>
    <w:p w14:paraId="0ACD731E" w14:textId="77777777" w:rsidR="00A06EED" w:rsidRDefault="00A06EED" w:rsidP="00F566BC">
      <w:pPr>
        <w:pStyle w:val="Heading5"/>
        <w:tabs>
          <w:tab w:val="clear" w:pos="1008"/>
          <w:tab w:val="num" w:pos="1440"/>
        </w:tabs>
        <w:ind w:left="1440" w:hanging="720"/>
      </w:pPr>
      <w:r>
        <w:t>Words importing the singular meaning include where the context so admits the plural meaning and vice versa;</w:t>
      </w:r>
    </w:p>
    <w:p w14:paraId="06C60EBC" w14:textId="77777777" w:rsidR="00A06EED" w:rsidRDefault="00A06EED" w:rsidP="00A06EED">
      <w:pPr>
        <w:pStyle w:val="Heading5"/>
      </w:pPr>
      <w:r>
        <w:t xml:space="preserve">Words importing the masculine include the feminine and the neuter; </w:t>
      </w:r>
    </w:p>
    <w:p w14:paraId="772FE4B0" w14:textId="77777777" w:rsidR="00A06EED" w:rsidRDefault="00A06EED" w:rsidP="00A06EED">
      <w:pPr>
        <w:pStyle w:val="Heading5"/>
      </w:pPr>
      <w:r>
        <w:t xml:space="preserve">Reference to a </w:t>
      </w:r>
      <w:r w:rsidR="00833B39">
        <w:t>Clause</w:t>
      </w:r>
      <w:r>
        <w:t xml:space="preserve"> is a reference to the whole of that </w:t>
      </w:r>
      <w:r w:rsidR="00833B39">
        <w:t>Clause</w:t>
      </w:r>
      <w:r>
        <w:t xml:space="preserve"> unless stated otherwise;</w:t>
      </w:r>
      <w:r>
        <w:tab/>
      </w:r>
    </w:p>
    <w:p w14:paraId="03651C18" w14:textId="77777777" w:rsidR="00A06EED" w:rsidRDefault="00A06EED" w:rsidP="00A06EED">
      <w:pPr>
        <w:pStyle w:val="Heading5"/>
      </w:pPr>
      <w: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58F3646A" w14:textId="77777777" w:rsidR="00A06EED" w:rsidRDefault="00A06EED" w:rsidP="00A06EED">
      <w:pPr>
        <w:pStyle w:val="Heading5"/>
      </w:pPr>
      <w:r>
        <w:t>Reference to any person shall include natural persons and partnerships, firms and other incorporated bodies and all other legal persons of whatever kind and however constituted and their successors and permitted assigns or transferees;</w:t>
      </w:r>
    </w:p>
    <w:p w14:paraId="0C6009FB" w14:textId="77777777" w:rsidR="00A06EED" w:rsidRDefault="00A06EED" w:rsidP="00A06EED">
      <w:pPr>
        <w:pStyle w:val="Heading5"/>
      </w:pPr>
      <w:r>
        <w:t>The words “include”, “includes” and “including” are to be construed as if they were immediately followed by the words “without limitation”;</w:t>
      </w:r>
    </w:p>
    <w:p w14:paraId="5B6BA2FF" w14:textId="77777777" w:rsidR="00A06EED" w:rsidRDefault="00A06EED" w:rsidP="007620F9">
      <w:pPr>
        <w:pStyle w:val="Heading5"/>
      </w:pPr>
      <w:r>
        <w:t xml:space="preserve">Headings are included in the </w:t>
      </w:r>
      <w:r w:rsidR="006F354D">
        <w:t>Contract</w:t>
      </w:r>
      <w:r>
        <w:t xml:space="preserve"> for ease of reference only and shall not affect the interpretation or construction of the </w:t>
      </w:r>
      <w:r w:rsidR="006F354D">
        <w:t>Contract</w:t>
      </w:r>
      <w:r>
        <w:t>.</w:t>
      </w:r>
    </w:p>
    <w:p w14:paraId="4B58EF0C" w14:textId="77777777" w:rsidR="00A06EED" w:rsidRDefault="00A06EED" w:rsidP="00FB3630">
      <w:pPr>
        <w:pStyle w:val="Heading3"/>
        <w:keepNext w:val="0"/>
      </w:pPr>
      <w:bookmarkStart w:id="8" w:name="_Toc212821693"/>
      <w:bookmarkStart w:id="9" w:name="_Toc222022667"/>
      <w:r>
        <w:t xml:space="preserve">Initial </w:t>
      </w:r>
      <w:bookmarkEnd w:id="8"/>
      <w:r w:rsidR="006F354D">
        <w:t>Contract Period</w:t>
      </w:r>
      <w:bookmarkEnd w:id="9"/>
    </w:p>
    <w:p w14:paraId="2DD7741B" w14:textId="62C602B9" w:rsidR="00A06EED" w:rsidRDefault="00A06EED" w:rsidP="00FB3630">
      <w:pPr>
        <w:pStyle w:val="Heading4"/>
        <w:keepNext w:val="0"/>
        <w:ind w:left="540" w:hanging="540"/>
      </w:pPr>
      <w:r>
        <w:t xml:space="preserve">The </w:t>
      </w:r>
      <w:r w:rsidR="006F354D">
        <w:t>Contract</w:t>
      </w:r>
      <w:r>
        <w:t xml:space="preserve"> shall take effect on the </w:t>
      </w:r>
      <w:r w:rsidR="006F354D">
        <w:t>Commencement Date</w:t>
      </w:r>
      <w:r>
        <w:t xml:space="preserve"> </w:t>
      </w:r>
      <w:r w:rsidR="00426226" w:rsidRPr="00C71E29">
        <w:t xml:space="preserve">of </w:t>
      </w:r>
      <w:r w:rsidR="003121C5">
        <w:t>21</w:t>
      </w:r>
      <w:r w:rsidR="00B56554" w:rsidRPr="00C71E29">
        <w:t>/</w:t>
      </w:r>
      <w:r w:rsidR="00426226" w:rsidRPr="00C71E29">
        <w:t>1</w:t>
      </w:r>
      <w:r w:rsidR="004D63DB">
        <w:t>2</w:t>
      </w:r>
      <w:r w:rsidR="00B56554" w:rsidRPr="00C71E29">
        <w:t>/2015</w:t>
      </w:r>
      <w:r w:rsidR="00B56554">
        <w:t xml:space="preserve"> </w:t>
      </w:r>
      <w:r>
        <w:t xml:space="preserve">and shall expire automatically on </w:t>
      </w:r>
      <w:r w:rsidR="00353A4F">
        <w:t>Two (2</w:t>
      </w:r>
      <w:r w:rsidR="001E7EA4" w:rsidRPr="00C71E29">
        <w:t>) Year</w:t>
      </w:r>
      <w:r w:rsidR="008C20FD" w:rsidRPr="00C71E29">
        <w:t xml:space="preserve"> from the </w:t>
      </w:r>
      <w:r w:rsidR="008C20FD">
        <w:t>Commencement Date</w:t>
      </w:r>
      <w:r>
        <w:t xml:space="preserve">, unless it is otherwise terminated in accordance with the provisions of the </w:t>
      </w:r>
      <w:r w:rsidR="006F354D">
        <w:t>Contract</w:t>
      </w:r>
      <w:r>
        <w:t xml:space="preserve">, or otherwise </w:t>
      </w:r>
      <w:r w:rsidR="001F48A4">
        <w:t>l</w:t>
      </w:r>
      <w:r w:rsidR="006F354D">
        <w:t>aw</w:t>
      </w:r>
      <w:r>
        <w:t xml:space="preserve">fully terminated, or extended under </w:t>
      </w:r>
      <w:r w:rsidR="00833B39">
        <w:t>Clause</w:t>
      </w:r>
      <w:r>
        <w:t xml:space="preserve"> </w:t>
      </w:r>
      <w:r w:rsidR="002C795F" w:rsidRPr="006E51AA">
        <w:t>E6</w:t>
      </w:r>
      <w:r>
        <w:t xml:space="preserve"> (Extension of Initial </w:t>
      </w:r>
      <w:r w:rsidR="006F354D">
        <w:t>Contract Period</w:t>
      </w:r>
      <w:r>
        <w:t>).</w:t>
      </w:r>
    </w:p>
    <w:p w14:paraId="3D8DF3FE" w14:textId="77777777" w:rsidR="00A06EED" w:rsidRDefault="006F354D" w:rsidP="00FB3630">
      <w:pPr>
        <w:pStyle w:val="Heading3"/>
        <w:keepNext w:val="0"/>
      </w:pPr>
      <w:bookmarkStart w:id="10" w:name="_Toc212821694"/>
      <w:bookmarkStart w:id="11" w:name="_Toc222022668"/>
      <w:r>
        <w:t>Contractor</w:t>
      </w:r>
      <w:r w:rsidR="00A06EED">
        <w:t>’s Status</w:t>
      </w:r>
      <w:bookmarkEnd w:id="10"/>
      <w:bookmarkEnd w:id="11"/>
      <w:r w:rsidR="00A06EED">
        <w:t xml:space="preserve"> </w:t>
      </w:r>
    </w:p>
    <w:p w14:paraId="09D63C5B" w14:textId="77777777" w:rsidR="00A06EED" w:rsidRDefault="00A06EED" w:rsidP="00FB3630">
      <w:pPr>
        <w:pStyle w:val="Heading4"/>
        <w:keepNext w:val="0"/>
        <w:ind w:left="540" w:hanging="540"/>
      </w:pPr>
      <w:r>
        <w:t xml:space="preserve">At all times during the </w:t>
      </w:r>
      <w:r w:rsidR="006F354D">
        <w:t>Contract Period</w:t>
      </w:r>
      <w:r>
        <w:t xml:space="preserve"> the </w:t>
      </w:r>
      <w:r w:rsidR="006F354D">
        <w:t>Contractor</w:t>
      </w:r>
      <w:r>
        <w:t xml:space="preserve"> shall be an independent </w:t>
      </w:r>
      <w:r w:rsidR="006F354D">
        <w:t>Contractor</w:t>
      </w:r>
      <w:r>
        <w:t xml:space="preserve"> and nothing in the </w:t>
      </w:r>
      <w:r w:rsidR="006F354D">
        <w:t>Contract</w:t>
      </w:r>
      <w:r>
        <w:t xml:space="preserve"> shall create a </w:t>
      </w:r>
      <w:r w:rsidR="003F6FAE">
        <w:t>c</w:t>
      </w:r>
      <w:r w:rsidR="006F354D">
        <w:t>ontract</w:t>
      </w:r>
      <w:r>
        <w:t xml:space="preserve"> of employment, a relationship of agency or partnership or a joint venture between the Parties and accordingly neither </w:t>
      </w:r>
      <w:r w:rsidR="006F354D">
        <w:t>Party</w:t>
      </w:r>
      <w:r>
        <w:t xml:space="preserve"> shall be authorised to act in the name of, or on behalf of, or otherwise bind the other </w:t>
      </w:r>
      <w:r w:rsidR="006F354D">
        <w:t>Party</w:t>
      </w:r>
      <w:r>
        <w:t xml:space="preserve"> save as expressly permitted by the terms of the </w:t>
      </w:r>
      <w:r w:rsidR="006F354D">
        <w:t>Contract</w:t>
      </w:r>
      <w:r>
        <w:t>.</w:t>
      </w:r>
    </w:p>
    <w:p w14:paraId="7AD623CE" w14:textId="77777777" w:rsidR="00A06EED" w:rsidRDefault="006F354D" w:rsidP="00FB3630">
      <w:pPr>
        <w:pStyle w:val="Heading3"/>
        <w:keepNext w:val="0"/>
      </w:pPr>
      <w:bookmarkStart w:id="12" w:name="_Toc212821695"/>
      <w:bookmarkStart w:id="13" w:name="_Toc222022669"/>
      <w:r>
        <w:t>Client</w:t>
      </w:r>
      <w:r w:rsidR="00A06EED">
        <w:t>’s Obligations</w:t>
      </w:r>
      <w:bookmarkEnd w:id="12"/>
      <w:bookmarkEnd w:id="13"/>
    </w:p>
    <w:p w14:paraId="0428913F" w14:textId="77777777" w:rsidR="00A06EED" w:rsidRDefault="00A06EED" w:rsidP="00FB3630">
      <w:pPr>
        <w:pStyle w:val="Heading4"/>
        <w:keepNext w:val="0"/>
        <w:ind w:left="540" w:hanging="540"/>
      </w:pPr>
      <w:r>
        <w:t xml:space="preserve">Save as otherwise expressly provided, the obligations of the </w:t>
      </w:r>
      <w:r w:rsidR="006F354D">
        <w:t>Client</w:t>
      </w:r>
      <w:r>
        <w:t xml:space="preserve"> under the </w:t>
      </w:r>
      <w:r w:rsidR="006F354D">
        <w:t>Contract</w:t>
      </w:r>
      <w:r>
        <w:t xml:space="preserve"> are obligations of the </w:t>
      </w:r>
      <w:r w:rsidR="006F354D">
        <w:t>Client</w:t>
      </w:r>
      <w:r>
        <w:t xml:space="preserve"> in its capacity as a contracting counterparty and nothing in the </w:t>
      </w:r>
      <w:r w:rsidR="006F354D">
        <w:t>Contract</w:t>
      </w:r>
      <w:r>
        <w:t xml:space="preserve"> shall operate as an obligation upon, or in any other way fetter or constrain the </w:t>
      </w:r>
      <w:r w:rsidR="006F354D">
        <w:t>Client</w:t>
      </w:r>
      <w:r>
        <w:t xml:space="preserve"> in any other capacity, nor shall the exercise by the </w:t>
      </w:r>
      <w:r w:rsidR="006F354D">
        <w:t>Client</w:t>
      </w:r>
      <w:r>
        <w:t xml:space="preserve"> of its duties and powers in any other capacity lead to any liability under the </w:t>
      </w:r>
      <w:r w:rsidR="006F354D">
        <w:t>Contract</w:t>
      </w:r>
      <w:r>
        <w:t xml:space="preserve"> (howsoever arising) on the part of the </w:t>
      </w:r>
      <w:r w:rsidR="006F354D">
        <w:t>Client</w:t>
      </w:r>
      <w:r>
        <w:t xml:space="preserve"> to the </w:t>
      </w:r>
      <w:r w:rsidR="006F354D">
        <w:t>Contractor</w:t>
      </w:r>
      <w:r>
        <w:t>.</w:t>
      </w:r>
    </w:p>
    <w:p w14:paraId="2358D7A9" w14:textId="77777777" w:rsidR="00A06EED" w:rsidRDefault="00A06EED" w:rsidP="00FB3630">
      <w:pPr>
        <w:pStyle w:val="Heading3"/>
        <w:keepNext w:val="0"/>
      </w:pPr>
      <w:bookmarkStart w:id="14" w:name="_Toc212821696"/>
      <w:bookmarkStart w:id="15" w:name="_Toc222022670"/>
      <w:r>
        <w:t>Notices</w:t>
      </w:r>
      <w:bookmarkEnd w:id="14"/>
      <w:bookmarkEnd w:id="15"/>
    </w:p>
    <w:p w14:paraId="22562399" w14:textId="77777777" w:rsidR="00A06EED" w:rsidRDefault="00A06EED" w:rsidP="00FB3630">
      <w:pPr>
        <w:pStyle w:val="Heading4"/>
        <w:keepNext w:val="0"/>
        <w:ind w:left="540" w:hanging="540"/>
      </w:pPr>
      <w:r>
        <w:t xml:space="preserve">Any notice or other communication which is to be given by either </w:t>
      </w:r>
      <w:r w:rsidR="0007699D">
        <w:t>P</w:t>
      </w:r>
      <w:r>
        <w:t xml:space="preserve">arty to the other shall be issued by the </w:t>
      </w:r>
      <w:r w:rsidR="006F354D">
        <w:t>E-Sourcing</w:t>
      </w:r>
      <w:r>
        <w:t xml:space="preserve"> </w:t>
      </w:r>
      <w:r w:rsidR="00C81F92">
        <w:t>Messaging F</w:t>
      </w:r>
      <w:r>
        <w:t>acility. Where, for legal or other reasons, this is not possible, notice shall be given by letter, (sent by hand or post, registered post or recorded delivery), or transmitted by facsimile or e-mail, confirmed in either case by written letter. Such notice or communication shall be deemed to have been given on the day when in the ordinary course of the means of transmission it would first be received by the addressee in normal business hours.</w:t>
      </w:r>
    </w:p>
    <w:p w14:paraId="5DA056B5" w14:textId="77777777" w:rsidR="00A06EED" w:rsidRDefault="00A06EED" w:rsidP="00FB3630">
      <w:pPr>
        <w:pStyle w:val="Heading3"/>
        <w:keepNext w:val="0"/>
      </w:pPr>
      <w:bookmarkStart w:id="16" w:name="_Toc212821697"/>
      <w:bookmarkStart w:id="17" w:name="_Toc222022671"/>
      <w:r>
        <w:t xml:space="preserve">Mistakes in </w:t>
      </w:r>
      <w:bookmarkEnd w:id="16"/>
      <w:r w:rsidR="006F354D">
        <w:t>Information</w:t>
      </w:r>
      <w:bookmarkEnd w:id="17"/>
    </w:p>
    <w:p w14:paraId="0DBDF740" w14:textId="32CD7A84" w:rsidR="0001446F" w:rsidRDefault="00A06EED" w:rsidP="007706E9">
      <w:pPr>
        <w:pStyle w:val="Heading4"/>
        <w:keepNext w:val="0"/>
        <w:ind w:left="540" w:hanging="540"/>
      </w:pPr>
      <w:r>
        <w:t xml:space="preserve">The </w:t>
      </w:r>
      <w:r w:rsidR="006F354D">
        <w:t>Contractor</w:t>
      </w:r>
      <w:r>
        <w:t xml:space="preserve"> shall be responsible for the accuracy of all drawings, documentation and </w:t>
      </w:r>
      <w:r w:rsidR="006F354D">
        <w:t>Information</w:t>
      </w:r>
      <w:r>
        <w:t xml:space="preserve"> supplied to the </w:t>
      </w:r>
      <w:r w:rsidR="006F354D">
        <w:t>Client</w:t>
      </w:r>
      <w:r>
        <w:t xml:space="preserve"> by the </w:t>
      </w:r>
      <w:r w:rsidR="006F354D">
        <w:t>Contractor</w:t>
      </w:r>
      <w:r>
        <w:t xml:space="preserve"> in connection with the supply of the </w:t>
      </w:r>
      <w:r w:rsidR="006F354D">
        <w:t>Services</w:t>
      </w:r>
      <w:r>
        <w:t xml:space="preserve"> and shall pay the </w:t>
      </w:r>
      <w:r w:rsidR="006F354D">
        <w:t>Client</w:t>
      </w:r>
      <w:r>
        <w:t xml:space="preserve"> any extra costs occasioned by any discrepanci</w:t>
      </w:r>
      <w:r w:rsidR="0001446F">
        <w:t>es, errors or omissions therein</w:t>
      </w:r>
    </w:p>
    <w:p w14:paraId="4BC31469" w14:textId="77777777" w:rsidR="0001446F" w:rsidRPr="007706E9" w:rsidRDefault="0001446F" w:rsidP="007706E9"/>
    <w:p w14:paraId="15F2E8E6" w14:textId="77777777" w:rsidR="00A06EED" w:rsidRDefault="00A06EED" w:rsidP="00FB3630">
      <w:pPr>
        <w:pStyle w:val="Heading3"/>
        <w:keepNext w:val="0"/>
      </w:pPr>
      <w:bookmarkStart w:id="18" w:name="_Toc212821698"/>
      <w:bookmarkStart w:id="19" w:name="_Toc222022672"/>
      <w:r>
        <w:t>Conflicts of Interest</w:t>
      </w:r>
      <w:bookmarkEnd w:id="18"/>
      <w:bookmarkEnd w:id="19"/>
    </w:p>
    <w:p w14:paraId="22DD707C" w14:textId="77777777" w:rsidR="00A06EED" w:rsidRDefault="00A06EED" w:rsidP="00FB3630">
      <w:pPr>
        <w:pStyle w:val="Heading4"/>
        <w:keepNext w:val="0"/>
        <w:ind w:left="540" w:hanging="540"/>
      </w:pPr>
      <w:r>
        <w:t xml:space="preserve">The </w:t>
      </w:r>
      <w:r w:rsidR="006F354D">
        <w:t>Contractor</w:t>
      </w:r>
      <w:r>
        <w:t xml:space="preserve"> shall take appropriate steps to ensure that</w:t>
      </w:r>
      <w:r w:rsidR="003F6FAE">
        <w:t>, to the best of its knowledge,</w:t>
      </w:r>
      <w:r>
        <w:t xml:space="preserve"> neither the </w:t>
      </w:r>
      <w:r w:rsidR="006F354D">
        <w:t>Contractor</w:t>
      </w:r>
      <w:r>
        <w:t xml:space="preserve"> nor any </w:t>
      </w:r>
      <w:r w:rsidR="006F354D">
        <w:t>Staff</w:t>
      </w:r>
      <w:r>
        <w:t xml:space="preserve"> is placed in a position where there is or may be an actual conflict, or a potential conflict, between the pecuniary or personal interests of the </w:t>
      </w:r>
      <w:r w:rsidR="006F354D">
        <w:t>Contractor</w:t>
      </w:r>
      <w:r>
        <w:t xml:space="preserve"> and the duties owed to the </w:t>
      </w:r>
      <w:r w:rsidR="006F354D">
        <w:t>Client</w:t>
      </w:r>
      <w:r>
        <w:t xml:space="preserve"> under the provisions of the </w:t>
      </w:r>
      <w:r w:rsidR="006F354D">
        <w:t>Contract</w:t>
      </w:r>
      <w:r>
        <w:t xml:space="preserve">.  The </w:t>
      </w:r>
      <w:r w:rsidR="006F354D">
        <w:t>Contractor</w:t>
      </w:r>
      <w:r>
        <w:t xml:space="preserve"> will disclose to the </w:t>
      </w:r>
      <w:r w:rsidR="006F354D">
        <w:t>Client</w:t>
      </w:r>
      <w:r>
        <w:t xml:space="preserve"> full particulars of any such conflict of interest which may arise.</w:t>
      </w:r>
    </w:p>
    <w:p w14:paraId="24310FFA" w14:textId="77777777" w:rsidR="00A06EED" w:rsidRDefault="00A06EED" w:rsidP="00FB3630">
      <w:pPr>
        <w:pStyle w:val="Heading4"/>
        <w:keepNext w:val="0"/>
        <w:ind w:left="540" w:hanging="540"/>
      </w:pPr>
      <w:r>
        <w:t xml:space="preserve">The </w:t>
      </w:r>
      <w:r w:rsidR="006F354D">
        <w:t>Client</w:t>
      </w:r>
      <w:r>
        <w:t xml:space="preserve"> reserves the right to terminate the </w:t>
      </w:r>
      <w:r w:rsidR="006F354D">
        <w:t>Contract</w:t>
      </w:r>
      <w:r>
        <w:t xml:space="preserve"> immediately by notice in writing and/or to take such other steps it deems necessary where, in the reasonable opinion of the </w:t>
      </w:r>
      <w:r w:rsidR="006F354D">
        <w:t>Client</w:t>
      </w:r>
      <w:r>
        <w:t xml:space="preserve">, there is or may be an actual conflict, or a potential conflict, between the pecuniary or personal interests of the </w:t>
      </w:r>
      <w:r w:rsidR="006F354D">
        <w:t>Contractor</w:t>
      </w:r>
      <w:r>
        <w:t xml:space="preserve"> and the duties owed to the </w:t>
      </w:r>
      <w:r w:rsidR="006F354D">
        <w:t>Client</w:t>
      </w:r>
      <w:r>
        <w:t xml:space="preserve"> under the provisions of the </w:t>
      </w:r>
      <w:r w:rsidR="006F354D">
        <w:t>Contract</w:t>
      </w:r>
      <w:r>
        <w:t xml:space="preserve">. The actions of the </w:t>
      </w:r>
      <w:r w:rsidR="006F354D">
        <w:t>Client</w:t>
      </w:r>
      <w:r>
        <w:t xml:space="preserve"> pursuant to this </w:t>
      </w:r>
      <w:r w:rsidR="00833B39">
        <w:t>Clause</w:t>
      </w:r>
      <w:r>
        <w:t xml:space="preserve"> shall not prejudice or affect any right of action or remedy which shall have accrued or shall thereafter accrue to the </w:t>
      </w:r>
      <w:r w:rsidR="006F354D">
        <w:t>Client</w:t>
      </w:r>
      <w:r>
        <w:t>.</w:t>
      </w:r>
      <w:r w:rsidR="003F6FAE">
        <w:t xml:space="preserve">  The Client shall pay to the Contractor any sums outstanding in the event that the Contract is terminated under this Clause A7.2.</w:t>
      </w:r>
    </w:p>
    <w:p w14:paraId="093EB5E0" w14:textId="77777777" w:rsidR="00A06EED" w:rsidRDefault="00833B39" w:rsidP="00FB3630">
      <w:pPr>
        <w:pStyle w:val="Heading4"/>
        <w:keepNext w:val="0"/>
      </w:pPr>
      <w:r>
        <w:t>Clause</w:t>
      </w:r>
      <w:r w:rsidR="00A06EED">
        <w:t xml:space="preserve">s A7.1 and A7.2 shall apply during the continuance of the </w:t>
      </w:r>
      <w:r w:rsidR="006F354D">
        <w:t>Contract</w:t>
      </w:r>
      <w:r w:rsidR="00A06EED">
        <w:t>.</w:t>
      </w:r>
    </w:p>
    <w:p w14:paraId="45D413DD" w14:textId="77777777" w:rsidR="00A06EED" w:rsidRDefault="00A06EED" w:rsidP="00FB3630">
      <w:pPr>
        <w:pStyle w:val="Heading3"/>
        <w:keepNext w:val="0"/>
      </w:pPr>
      <w:bookmarkStart w:id="20" w:name="_Toc212821707"/>
      <w:bookmarkStart w:id="21" w:name="_Toc222022673"/>
      <w:r>
        <w:t xml:space="preserve">Inspection of </w:t>
      </w:r>
      <w:bookmarkEnd w:id="20"/>
      <w:r w:rsidR="006F354D">
        <w:t>Premises</w:t>
      </w:r>
      <w:bookmarkEnd w:id="21"/>
      <w:r>
        <w:t xml:space="preserve"> </w:t>
      </w:r>
    </w:p>
    <w:p w14:paraId="740AD5AE" w14:textId="77777777" w:rsidR="00A06EED" w:rsidRDefault="00A06EED" w:rsidP="00FB3630">
      <w:pPr>
        <w:pStyle w:val="Heading4"/>
        <w:keepNext w:val="0"/>
        <w:ind w:left="540" w:hanging="540"/>
      </w:pPr>
      <w:r>
        <w:t xml:space="preserve">Save as the </w:t>
      </w:r>
      <w:r w:rsidR="006F354D">
        <w:t>Client</w:t>
      </w:r>
      <w:r>
        <w:t xml:space="preserve"> may otherwise direct, the </w:t>
      </w:r>
      <w:r w:rsidR="006F354D">
        <w:t>Contractor</w:t>
      </w:r>
      <w:r>
        <w:t xml:space="preserve"> is deemed to have inspected the </w:t>
      </w:r>
      <w:r w:rsidR="006F354D">
        <w:t>Premises</w:t>
      </w:r>
      <w:r>
        <w:t xml:space="preserve"> before submitting its </w:t>
      </w:r>
      <w:r w:rsidR="006F354D">
        <w:t>Tender</w:t>
      </w:r>
      <w:r>
        <w:t xml:space="preserve"> and to have made appropriate enquiries so as to be satisfied in relation to all matters connected with the performance of its obligations under the </w:t>
      </w:r>
      <w:r w:rsidR="006F354D">
        <w:t>Contract</w:t>
      </w:r>
      <w:r>
        <w:t>.</w:t>
      </w:r>
    </w:p>
    <w:p w14:paraId="5EB47097" w14:textId="77777777" w:rsidR="00A06EED" w:rsidRDefault="00A06EED" w:rsidP="00FB3630">
      <w:pPr>
        <w:pStyle w:val="Heading3"/>
        <w:keepNext w:val="0"/>
      </w:pPr>
      <w:bookmarkStart w:id="22" w:name="_Toc212821705"/>
      <w:bookmarkStart w:id="23" w:name="_Toc222022674"/>
      <w:r>
        <w:t xml:space="preserve">Access to </w:t>
      </w:r>
      <w:r w:rsidR="006F354D">
        <w:t>Client</w:t>
      </w:r>
      <w:r>
        <w:t xml:space="preserve">’s </w:t>
      </w:r>
      <w:bookmarkEnd w:id="22"/>
      <w:r w:rsidR="006F354D">
        <w:t>Premises</w:t>
      </w:r>
      <w:bookmarkEnd w:id="23"/>
    </w:p>
    <w:p w14:paraId="4B503EC6" w14:textId="77777777" w:rsidR="00A06EED" w:rsidRDefault="00A06EED" w:rsidP="00FB3630">
      <w:pPr>
        <w:pStyle w:val="Heading4"/>
        <w:keepNext w:val="0"/>
      </w:pPr>
      <w:r>
        <w:t xml:space="preserve">The </w:t>
      </w:r>
      <w:r w:rsidR="006F354D">
        <w:t>Client</w:t>
      </w:r>
      <w:r>
        <w:t xml:space="preserve"> may, by written notice to the </w:t>
      </w:r>
      <w:r w:rsidR="006F354D">
        <w:t>Contractor</w:t>
      </w:r>
      <w:r>
        <w:t xml:space="preserve">, refuse to admit onto, or withdraw permission to remain on, the </w:t>
      </w:r>
      <w:r w:rsidR="006F354D">
        <w:t>Premises</w:t>
      </w:r>
      <w:r w:rsidR="00C81F92">
        <w:t xml:space="preserve"> to</w:t>
      </w:r>
      <w:r>
        <w:t>:</w:t>
      </w:r>
    </w:p>
    <w:p w14:paraId="60851DAD" w14:textId="77777777" w:rsidR="00A06EED" w:rsidRDefault="00A06EED" w:rsidP="00FB3630">
      <w:pPr>
        <w:pStyle w:val="Heading5"/>
      </w:pPr>
      <w:r>
        <w:t xml:space="preserve">any member of the </w:t>
      </w:r>
      <w:r w:rsidR="006F354D">
        <w:t>Staff</w:t>
      </w:r>
      <w:r>
        <w:t>; or</w:t>
      </w:r>
    </w:p>
    <w:p w14:paraId="6DD05754" w14:textId="77777777" w:rsidR="00A06EED" w:rsidRDefault="00A06EED" w:rsidP="00FB3630">
      <w:pPr>
        <w:pStyle w:val="Heading5"/>
      </w:pPr>
      <w:r>
        <w:t xml:space="preserve">any person employed or engaged by any member of the </w:t>
      </w:r>
      <w:r w:rsidR="006F354D">
        <w:t>Staff</w:t>
      </w:r>
      <w:r>
        <w:t xml:space="preserve">,  </w:t>
      </w:r>
    </w:p>
    <w:p w14:paraId="6CB3176A" w14:textId="77777777" w:rsidR="00A06EED" w:rsidRDefault="00A06EED" w:rsidP="00FB3630">
      <w:pPr>
        <w:pStyle w:val="NormalIndent1"/>
      </w:pPr>
      <w:r>
        <w:t xml:space="preserve">whose admission or continued presence would, in the reasonable opinion of the </w:t>
      </w:r>
      <w:r w:rsidR="006F354D">
        <w:t>Client</w:t>
      </w:r>
      <w:r>
        <w:t>, be undesirable.</w:t>
      </w:r>
    </w:p>
    <w:p w14:paraId="2D963EE9" w14:textId="77777777" w:rsidR="00A06EED" w:rsidRDefault="00A06EED" w:rsidP="00097BE7">
      <w:pPr>
        <w:pStyle w:val="Heading4"/>
        <w:ind w:left="540" w:hanging="540"/>
      </w:pPr>
      <w:r>
        <w:t xml:space="preserve">At the </w:t>
      </w:r>
      <w:r w:rsidR="006F354D">
        <w:t>Client</w:t>
      </w:r>
      <w:r>
        <w:t xml:space="preserve">’s written request, the </w:t>
      </w:r>
      <w:r w:rsidR="006F354D">
        <w:t>Contractor</w:t>
      </w:r>
      <w:r>
        <w:t xml:space="preserve"> shall provide a list of the names and addresses of all persons who may require admission in connection with the </w:t>
      </w:r>
      <w:r w:rsidR="006F354D">
        <w:t>Contract</w:t>
      </w:r>
      <w:r>
        <w:t xml:space="preserve"> to the </w:t>
      </w:r>
      <w:r w:rsidR="006F354D">
        <w:t>Premises</w:t>
      </w:r>
      <w:r>
        <w:t xml:space="preserve"> specifying the capacities in which they are concerned with the </w:t>
      </w:r>
      <w:r w:rsidR="006F354D">
        <w:t>Contract</w:t>
      </w:r>
      <w:r>
        <w:t xml:space="preserve"> and giving such other particulars as the </w:t>
      </w:r>
      <w:r w:rsidR="006F354D">
        <w:t>Client</w:t>
      </w:r>
      <w:r>
        <w:t xml:space="preserve"> may reasonably request. </w:t>
      </w:r>
    </w:p>
    <w:p w14:paraId="77F83ECB" w14:textId="77777777" w:rsidR="00A06EED" w:rsidRDefault="00A06EED" w:rsidP="00097BE7">
      <w:pPr>
        <w:pStyle w:val="Heading4"/>
        <w:ind w:left="540" w:hanging="540"/>
      </w:pPr>
      <w:r>
        <w:t xml:space="preserve">The </w:t>
      </w:r>
      <w:r w:rsidR="006F354D">
        <w:t>Contractor</w:t>
      </w:r>
      <w:r>
        <w:t xml:space="preserve">’s </w:t>
      </w:r>
      <w:r w:rsidR="006F354D">
        <w:t>Staff</w:t>
      </w:r>
      <w:r>
        <w:t xml:space="preserve">, engaged within the boundaries of the </w:t>
      </w:r>
      <w:r w:rsidR="006F354D">
        <w:t>Premises</w:t>
      </w:r>
      <w:r>
        <w:t xml:space="preserve">, shall comply with such rules, regulations and requirements (including those relating to security arrangements) as may be in force from time to time for the conduct of personnel when at or outside the </w:t>
      </w:r>
      <w:r w:rsidR="006F354D">
        <w:t>Premises</w:t>
      </w:r>
      <w:r>
        <w:t xml:space="preserve">. </w:t>
      </w:r>
    </w:p>
    <w:p w14:paraId="098DDCE6" w14:textId="77777777" w:rsidR="00A06EED" w:rsidRDefault="00A06EED" w:rsidP="00097BE7">
      <w:pPr>
        <w:pStyle w:val="Heading4"/>
        <w:ind w:left="540" w:hanging="540"/>
      </w:pPr>
      <w:r>
        <w:t xml:space="preserve">If the </w:t>
      </w:r>
      <w:r w:rsidR="006F354D">
        <w:t>Contractor</w:t>
      </w:r>
      <w:r>
        <w:t xml:space="preserve"> fails to comply with </w:t>
      </w:r>
      <w:r w:rsidR="00833B39">
        <w:t>Clause</w:t>
      </w:r>
      <w:r>
        <w:t xml:space="preserve"> </w:t>
      </w:r>
      <w:r w:rsidR="003C5411">
        <w:t>A9</w:t>
      </w:r>
      <w:r>
        <w:t xml:space="preserve">.2 within 14 days of the date of the request and in the reasonable opinion of the </w:t>
      </w:r>
      <w:r w:rsidR="006F354D">
        <w:t>Client</w:t>
      </w:r>
      <w:r>
        <w:t xml:space="preserve"> such failure may be prejudicial to the interests of the </w:t>
      </w:r>
      <w:r w:rsidR="006F354D">
        <w:t>Crown</w:t>
      </w:r>
      <w:r>
        <w:t xml:space="preserve">, then the </w:t>
      </w:r>
      <w:r w:rsidR="006F354D">
        <w:t>Client</w:t>
      </w:r>
      <w:r>
        <w:t xml:space="preserve"> may terminate the </w:t>
      </w:r>
      <w:r w:rsidR="006F354D">
        <w:t>Contract</w:t>
      </w:r>
      <w:r>
        <w:t xml:space="preserve">, provided always that such termination shall not prejudice or affect any right of action or remedy which shall have accrued or shall thereafter accrue to the </w:t>
      </w:r>
      <w:r w:rsidR="006F354D">
        <w:t>Client</w:t>
      </w:r>
      <w:r>
        <w:t>.</w:t>
      </w:r>
    </w:p>
    <w:p w14:paraId="22600D71" w14:textId="77777777" w:rsidR="00A06EED" w:rsidRDefault="00A06EED" w:rsidP="00097BE7">
      <w:pPr>
        <w:pStyle w:val="Heading4"/>
        <w:ind w:left="540" w:hanging="540"/>
      </w:pPr>
      <w:r>
        <w:t xml:space="preserve">The decision of the </w:t>
      </w:r>
      <w:r w:rsidR="006F354D">
        <w:t>Client</w:t>
      </w:r>
      <w:r>
        <w:t xml:space="preserve"> as to whether any person is to be refused access to the </w:t>
      </w:r>
      <w:r w:rsidR="006F354D">
        <w:t>Premises</w:t>
      </w:r>
      <w:r>
        <w:t xml:space="preserve"> and as to whether the </w:t>
      </w:r>
      <w:r w:rsidR="006F354D">
        <w:t>Contractor</w:t>
      </w:r>
      <w:r>
        <w:t xml:space="preserve"> has failed to comply with </w:t>
      </w:r>
      <w:r w:rsidR="00833B39">
        <w:t>Clause</w:t>
      </w:r>
      <w:r>
        <w:t xml:space="preserve"> </w:t>
      </w:r>
      <w:r w:rsidR="003C5411">
        <w:t>A9</w:t>
      </w:r>
      <w:r>
        <w:t>.2 shall be final and conclusive.</w:t>
      </w:r>
    </w:p>
    <w:p w14:paraId="59F07021" w14:textId="77777777" w:rsidR="00AA105F" w:rsidRPr="009C7970" w:rsidRDefault="00AA105F" w:rsidP="009C7970">
      <w:pPr>
        <w:pStyle w:val="Heading3"/>
      </w:pPr>
      <w:bookmarkStart w:id="24" w:name="_Toc212821708"/>
      <w:bookmarkStart w:id="25" w:name="_Toc222022675"/>
      <w:r w:rsidRPr="009C7970">
        <w:t xml:space="preserve">Licence to occupy </w:t>
      </w:r>
      <w:bookmarkEnd w:id="24"/>
      <w:r w:rsidR="006F354D" w:rsidRPr="009C7970">
        <w:t>Premises</w:t>
      </w:r>
      <w:bookmarkEnd w:id="25"/>
      <w:r w:rsidR="009C7970" w:rsidRPr="009C7970">
        <w:t xml:space="preserve"> - </w:t>
      </w:r>
      <w:r w:rsidRPr="009C7970">
        <w:t xml:space="preserve"> </w:t>
      </w:r>
      <w:r w:rsidR="009C7970" w:rsidRPr="009C7970">
        <w:t>“not a</w:t>
      </w:r>
      <w:r w:rsidR="00B56554" w:rsidRPr="009C7970">
        <w:t>pplicable</w:t>
      </w:r>
      <w:r w:rsidR="009C7970" w:rsidRPr="009C7970">
        <w:t>”</w:t>
      </w:r>
    </w:p>
    <w:p w14:paraId="780A9826" w14:textId="77777777" w:rsidR="00386622" w:rsidRDefault="006F354D" w:rsidP="00386622">
      <w:pPr>
        <w:pStyle w:val="Heading3"/>
      </w:pPr>
      <w:bookmarkStart w:id="26" w:name="_Toc222022676"/>
      <w:r>
        <w:t>Staff</w:t>
      </w:r>
      <w:r w:rsidR="00386622">
        <w:t xml:space="preserve"> Vetting and Government Baseline Security Standard</w:t>
      </w:r>
      <w:bookmarkEnd w:id="26"/>
    </w:p>
    <w:p w14:paraId="497BD4CD" w14:textId="77777777" w:rsidR="003C5411" w:rsidRPr="003C5411" w:rsidRDefault="00386622" w:rsidP="003C5411">
      <w:pPr>
        <w:pStyle w:val="Heading4"/>
        <w:ind w:left="540" w:hanging="540"/>
      </w:pPr>
      <w:r>
        <w:t xml:space="preserve">The </w:t>
      </w:r>
      <w:r w:rsidR="006F354D">
        <w:t>Contractor</w:t>
      </w:r>
      <w:r>
        <w:t xml:space="preserve"> shall comply with the </w:t>
      </w:r>
      <w:r w:rsidR="00724400">
        <w:t>HMG Baseline Personnel Security Standard (</w:t>
      </w:r>
      <w:r w:rsidR="0002284C">
        <w:t>BPSS</w:t>
      </w:r>
      <w:r w:rsidR="00724400">
        <w:t>)</w:t>
      </w:r>
      <w:r>
        <w:t xml:space="preserve"> in respect of all persons employed or engaged in the provision of the </w:t>
      </w:r>
      <w:r w:rsidR="006F354D">
        <w:t>Services</w:t>
      </w:r>
      <w:r>
        <w:t xml:space="preserve">.  The </w:t>
      </w:r>
      <w:r w:rsidR="006F354D">
        <w:t>Contractor</w:t>
      </w:r>
      <w:r>
        <w:t xml:space="preserve"> confirms that all persons employed or engaged by the </w:t>
      </w:r>
      <w:r w:rsidR="006F354D">
        <w:t>Contractor</w:t>
      </w:r>
      <w:r>
        <w:t xml:space="preserve"> have been vetted and recruited </w:t>
      </w:r>
      <w:r w:rsidR="00724400">
        <w:t>in accordance with the B</w:t>
      </w:r>
      <w:r w:rsidR="0002284C">
        <w:t>PSS</w:t>
      </w:r>
      <w:r w:rsidR="00724400">
        <w:t>.</w:t>
      </w:r>
    </w:p>
    <w:p w14:paraId="2E9FA500" w14:textId="77777777" w:rsidR="00386622" w:rsidRDefault="00386622" w:rsidP="00386622">
      <w:pPr>
        <w:pStyle w:val="Heading4"/>
        <w:ind w:left="540" w:hanging="540"/>
      </w:pPr>
      <w:r>
        <w:t xml:space="preserve">The </w:t>
      </w:r>
      <w:r w:rsidR="006F354D">
        <w:t>Contractor</w:t>
      </w:r>
      <w:r>
        <w:t xml:space="preserve"> hereby warrants and represents that the checks specified in </w:t>
      </w:r>
      <w:r w:rsidR="0002284C">
        <w:t>the BPSS</w:t>
      </w:r>
      <w:r>
        <w:t xml:space="preserve"> have been carried out in respect of each person assigned to access </w:t>
      </w:r>
      <w:r w:rsidR="006F354D">
        <w:t>Premises</w:t>
      </w:r>
      <w:r>
        <w:t xml:space="preserve">, </w:t>
      </w:r>
      <w:r w:rsidR="006F354D">
        <w:t>Property</w:t>
      </w:r>
      <w:r>
        <w:t xml:space="preserve"> or </w:t>
      </w:r>
      <w:r w:rsidR="006F354D">
        <w:t>Information</w:t>
      </w:r>
      <w:r>
        <w:t xml:space="preserve"> belonging to the </w:t>
      </w:r>
      <w:r w:rsidR="006F354D">
        <w:t>Client</w:t>
      </w:r>
      <w:r>
        <w:t xml:space="preserve"> and that the results of those checks are satisfactory.</w:t>
      </w:r>
    </w:p>
    <w:p w14:paraId="3D89B363" w14:textId="77777777" w:rsidR="00386622" w:rsidRDefault="00386622" w:rsidP="00386622">
      <w:pPr>
        <w:pStyle w:val="Heading4"/>
        <w:ind w:left="540" w:hanging="540"/>
      </w:pPr>
      <w:r>
        <w:t xml:space="preserve">The </w:t>
      </w:r>
      <w:r w:rsidR="006F354D">
        <w:t>Contractor</w:t>
      </w:r>
      <w:r>
        <w:t xml:space="preserve"> shall maintain full and accurate records of B</w:t>
      </w:r>
      <w:r w:rsidR="00715A95">
        <w:t>PSS</w:t>
      </w:r>
      <w:r>
        <w:t xml:space="preserve"> checks such that the </w:t>
      </w:r>
      <w:r w:rsidR="006F354D">
        <w:t>Client</w:t>
      </w:r>
      <w:r>
        <w:t xml:space="preserve"> (or its authorised agents) may verify that the </w:t>
      </w:r>
      <w:r w:rsidR="006F354D">
        <w:t>Contractor</w:t>
      </w:r>
      <w:r>
        <w:t xml:space="preserve"> has carried out such checks in accordance with the B</w:t>
      </w:r>
      <w:r w:rsidR="00715A95">
        <w:t>PSS</w:t>
      </w:r>
      <w:r>
        <w:t>.</w:t>
      </w:r>
    </w:p>
    <w:p w14:paraId="66B3B441" w14:textId="77777777" w:rsidR="00386622" w:rsidRDefault="00386622" w:rsidP="00386622">
      <w:pPr>
        <w:pStyle w:val="Heading4"/>
        <w:ind w:left="540" w:hanging="540"/>
      </w:pPr>
      <w:r>
        <w:t xml:space="preserve">Subject to legal requirements in respect of confidentiality, the </w:t>
      </w:r>
      <w:r w:rsidR="006F354D">
        <w:t>Contractor</w:t>
      </w:r>
      <w:r>
        <w:t xml:space="preserve"> shall grant to the </w:t>
      </w:r>
      <w:r w:rsidR="006F354D">
        <w:t>Client</w:t>
      </w:r>
      <w:r>
        <w:t xml:space="preserve"> (or its authorised agents) the right of reasonable access to all its records of B</w:t>
      </w:r>
      <w:r w:rsidR="00715A95">
        <w:t>PSS</w:t>
      </w:r>
      <w:r>
        <w:t xml:space="preserve"> checks and shall provide all reasonable assistance at all times for the purpose of carrying out an audit of the </w:t>
      </w:r>
      <w:r w:rsidR="006F354D">
        <w:t>Contractor</w:t>
      </w:r>
      <w:r>
        <w:t>'s compliance with the B</w:t>
      </w:r>
      <w:r w:rsidR="00715A95">
        <w:t>PSS</w:t>
      </w:r>
      <w:r>
        <w:t>.</w:t>
      </w:r>
    </w:p>
    <w:p w14:paraId="171712E8" w14:textId="77777777" w:rsidR="00724400" w:rsidRPr="00724400" w:rsidRDefault="00724400" w:rsidP="00724400">
      <w:pPr>
        <w:pStyle w:val="Heading4"/>
        <w:ind w:left="540" w:hanging="540"/>
      </w:pPr>
      <w:r>
        <w:t xml:space="preserve">The Client may require the Contractor to ensure that any person employed in the provision of the Goods or Services has undertaken a </w:t>
      </w:r>
      <w:r w:rsidR="00304E28">
        <w:t>Disclosure and Barring Service</w:t>
      </w:r>
      <w:r>
        <w:t xml:space="preserve"> check.  The Contractor shall ensure that no person who discloses that he/she has a Relevant Conviction, or is found by the Contractor to have a Relevant Conviction (whether as a result of a police check or through the </w:t>
      </w:r>
      <w:r w:rsidR="00304E28">
        <w:t>Disclosure and Barring Service</w:t>
      </w:r>
      <w:r>
        <w:t xml:space="preserve"> check or otherwise) is employed or engaged in the provision of any part of the Goods or Services. </w:t>
      </w:r>
    </w:p>
    <w:p w14:paraId="6B3D1A55" w14:textId="77777777" w:rsidR="00386622" w:rsidRDefault="00386622" w:rsidP="00FB3630">
      <w:pPr>
        <w:pStyle w:val="Heading3"/>
        <w:keepNext w:val="0"/>
      </w:pPr>
      <w:bookmarkStart w:id="27" w:name="_Toc222022677"/>
      <w:r>
        <w:t xml:space="preserve">Security of </w:t>
      </w:r>
      <w:r w:rsidR="006F354D">
        <w:t>Premises</w:t>
      </w:r>
      <w:bookmarkEnd w:id="27"/>
    </w:p>
    <w:p w14:paraId="222816BB" w14:textId="77777777" w:rsidR="00386622" w:rsidRDefault="00386622" w:rsidP="00FB3630">
      <w:pPr>
        <w:pStyle w:val="Heading4"/>
        <w:keepNext w:val="0"/>
        <w:ind w:left="540" w:hanging="540"/>
      </w:pPr>
      <w:r>
        <w:t xml:space="preserve">The </w:t>
      </w:r>
      <w:r w:rsidR="006F354D">
        <w:t>Client</w:t>
      </w:r>
      <w:r>
        <w:t xml:space="preserve"> shall be responsible for maintaining the security of the </w:t>
      </w:r>
      <w:r w:rsidR="006F354D">
        <w:t>Premises</w:t>
      </w:r>
      <w:r>
        <w:t xml:space="preserve"> in accordance with its standard security requirements.  The </w:t>
      </w:r>
      <w:r w:rsidR="006F354D">
        <w:t>Contractor</w:t>
      </w:r>
      <w:r>
        <w:t xml:space="preserve"> shall comply with all reasonable security requirements of the </w:t>
      </w:r>
      <w:r w:rsidR="006F354D">
        <w:t>Client</w:t>
      </w:r>
      <w:r>
        <w:t xml:space="preserve"> while on the </w:t>
      </w:r>
      <w:r w:rsidR="006F354D">
        <w:t>Premises</w:t>
      </w:r>
      <w:r>
        <w:t xml:space="preserve">, and shall ensure that all of its </w:t>
      </w:r>
      <w:r w:rsidR="006F354D">
        <w:t>Staff</w:t>
      </w:r>
      <w:r>
        <w:t xml:space="preserve"> comply with such requirements.</w:t>
      </w:r>
    </w:p>
    <w:p w14:paraId="76FCD47A" w14:textId="77777777" w:rsidR="00386622" w:rsidRDefault="00386622" w:rsidP="00FB3630">
      <w:pPr>
        <w:pStyle w:val="Heading4"/>
        <w:keepNext w:val="0"/>
        <w:ind w:left="540" w:hanging="540"/>
      </w:pPr>
      <w:r>
        <w:t xml:space="preserve">The </w:t>
      </w:r>
      <w:r w:rsidR="006F354D">
        <w:t>Contractor</w:t>
      </w:r>
      <w:r>
        <w:t xml:space="preserve"> shall take all steps reasonably required by the </w:t>
      </w:r>
      <w:r w:rsidR="006F354D">
        <w:t>Client</w:t>
      </w:r>
      <w:r>
        <w:t xml:space="preserve"> to prevent unauthorised persons from being admitted to the </w:t>
      </w:r>
      <w:r w:rsidR="006F354D">
        <w:t>Client</w:t>
      </w:r>
      <w:r>
        <w:t xml:space="preserve">’s </w:t>
      </w:r>
      <w:r w:rsidR="006F354D">
        <w:t>Premises</w:t>
      </w:r>
      <w:r>
        <w:t xml:space="preserve">.  The </w:t>
      </w:r>
      <w:r w:rsidR="006F354D">
        <w:t>Client</w:t>
      </w:r>
      <w:r>
        <w:t xml:space="preserve"> shall afford to the authorised personnel of the </w:t>
      </w:r>
      <w:r w:rsidR="006F354D">
        <w:t>Contractor</w:t>
      </w:r>
      <w:r>
        <w:t xml:space="preserve"> at all reasonable times and with prior agreement such access to the </w:t>
      </w:r>
      <w:r w:rsidR="006F354D">
        <w:t>Client</w:t>
      </w:r>
      <w:r>
        <w:t xml:space="preserve">’s </w:t>
      </w:r>
      <w:r w:rsidR="006F354D">
        <w:t>Premises</w:t>
      </w:r>
      <w:r>
        <w:t xml:space="preserve"> as may be necessary for the performance of the </w:t>
      </w:r>
      <w:r w:rsidR="006F354D">
        <w:t>Contract</w:t>
      </w:r>
      <w:r>
        <w:t xml:space="preserve"> provided always that the </w:t>
      </w:r>
      <w:r w:rsidR="006F354D">
        <w:t>Client</w:t>
      </w:r>
      <w:r>
        <w:t xml:space="preserve"> shall have the right to refuse admittance to or order the removal from the </w:t>
      </w:r>
      <w:r w:rsidR="006F354D">
        <w:t>Premises</w:t>
      </w:r>
      <w:r>
        <w:t xml:space="preserve"> any person employed by or acting on behalf of the </w:t>
      </w:r>
      <w:r w:rsidR="006F354D">
        <w:t>Contractor</w:t>
      </w:r>
      <w:r>
        <w:t xml:space="preserve"> or any sub-</w:t>
      </w:r>
      <w:r w:rsidR="003C5411">
        <w:t>c</w:t>
      </w:r>
      <w:r w:rsidR="006F354D">
        <w:t>ontractor</w:t>
      </w:r>
      <w:r>
        <w:t xml:space="preserve"> who in the opinion of the </w:t>
      </w:r>
      <w:r w:rsidR="006F354D">
        <w:t>Client</w:t>
      </w:r>
      <w:r>
        <w:t xml:space="preserve"> (which shall be final) is not a fit and proper person to be on the </w:t>
      </w:r>
      <w:r w:rsidR="006F354D">
        <w:t>Client</w:t>
      </w:r>
      <w:r>
        <w:t xml:space="preserve">’s </w:t>
      </w:r>
      <w:r w:rsidR="006F354D">
        <w:t>Premises</w:t>
      </w:r>
      <w:r>
        <w:t xml:space="preserve">. Action taken under this Condition shall be confirmed in writing to the </w:t>
      </w:r>
      <w:r w:rsidR="006F354D">
        <w:t>Contractor</w:t>
      </w:r>
      <w:r>
        <w:t xml:space="preserve"> by the </w:t>
      </w:r>
      <w:r w:rsidR="006F354D">
        <w:t>Client</w:t>
      </w:r>
      <w:r>
        <w:t xml:space="preserve"> and shall not relieve the </w:t>
      </w:r>
      <w:r w:rsidR="006F354D">
        <w:t>Contractor</w:t>
      </w:r>
      <w:r>
        <w:t xml:space="preserve"> of its obligations under the </w:t>
      </w:r>
      <w:r w:rsidR="006F354D">
        <w:t>Contract</w:t>
      </w:r>
      <w:r>
        <w:t xml:space="preserve">.  At all times personnel of the </w:t>
      </w:r>
      <w:r w:rsidR="006F354D">
        <w:t>Contractor</w:t>
      </w:r>
      <w:r>
        <w:t xml:space="preserve"> shall obey the </w:t>
      </w:r>
      <w:r w:rsidR="006F354D">
        <w:t>Client</w:t>
      </w:r>
      <w:r>
        <w:t>'s directions relating to safety.</w:t>
      </w:r>
    </w:p>
    <w:p w14:paraId="5C7056A3" w14:textId="77777777" w:rsidR="00386622" w:rsidRDefault="00386622" w:rsidP="00FB3630">
      <w:pPr>
        <w:pStyle w:val="Heading4"/>
        <w:keepNext w:val="0"/>
        <w:ind w:left="540" w:hanging="540"/>
      </w:pPr>
      <w:r>
        <w:t xml:space="preserve">Where </w:t>
      </w:r>
      <w:r w:rsidR="006F354D">
        <w:t>Staff</w:t>
      </w:r>
      <w:r>
        <w:t xml:space="preserve"> are required to have a pass for admission to the </w:t>
      </w:r>
      <w:r w:rsidR="006F354D">
        <w:t>Client</w:t>
      </w:r>
      <w:r>
        <w:t xml:space="preserve">’s </w:t>
      </w:r>
      <w:r w:rsidR="006F354D">
        <w:t>Premises</w:t>
      </w:r>
      <w:r>
        <w:t xml:space="preserve">, the </w:t>
      </w:r>
      <w:r w:rsidR="006F354D">
        <w:t>Client</w:t>
      </w:r>
      <w:r>
        <w:t xml:space="preserve">’s representative shall, subject to satisfactory completion of </w:t>
      </w:r>
      <w:r w:rsidR="006F354D">
        <w:t>Approval</w:t>
      </w:r>
      <w:r>
        <w:t xml:space="preserve"> procedures, arrange for passes to be issued.</w:t>
      </w:r>
    </w:p>
    <w:p w14:paraId="5CB8910A" w14:textId="77777777" w:rsidR="00386622" w:rsidRDefault="00386622" w:rsidP="00FB3630">
      <w:pPr>
        <w:pStyle w:val="Heading4"/>
        <w:keepNext w:val="0"/>
        <w:ind w:left="540" w:hanging="540"/>
      </w:pPr>
      <w:r>
        <w:t xml:space="preserve">The </w:t>
      </w:r>
      <w:r w:rsidR="006F354D">
        <w:t>Client</w:t>
      </w:r>
      <w:r>
        <w:t xml:space="preserve"> shall provide the </w:t>
      </w:r>
      <w:r w:rsidR="006F354D">
        <w:t>Contractor</w:t>
      </w:r>
      <w:r>
        <w:t xml:space="preserve"> upon request copies of its written security procedures and shall afford the </w:t>
      </w:r>
      <w:r w:rsidR="006F354D">
        <w:t>Contractor</w:t>
      </w:r>
      <w:r>
        <w:t xml:space="preserve"> upon request with an opportunity to inspect its physical security arrangements.</w:t>
      </w:r>
      <w:r>
        <w:tab/>
      </w:r>
    </w:p>
    <w:p w14:paraId="2FA12711" w14:textId="77777777" w:rsidR="00386622" w:rsidRDefault="006F354D" w:rsidP="00FB3630">
      <w:pPr>
        <w:pStyle w:val="Heading3"/>
        <w:keepNext w:val="0"/>
      </w:pPr>
      <w:bookmarkStart w:id="28" w:name="_Toc222022678"/>
      <w:r>
        <w:t>Property</w:t>
      </w:r>
      <w:bookmarkEnd w:id="28"/>
      <w:r w:rsidR="00386622">
        <w:t xml:space="preserve"> </w:t>
      </w:r>
    </w:p>
    <w:p w14:paraId="5464895F" w14:textId="77777777" w:rsidR="00386622" w:rsidRDefault="00386622" w:rsidP="00FB3630">
      <w:pPr>
        <w:pStyle w:val="Heading4"/>
        <w:keepNext w:val="0"/>
        <w:ind w:left="540" w:hanging="540"/>
      </w:pPr>
      <w:r>
        <w:t xml:space="preserve">Where the </w:t>
      </w:r>
      <w:r w:rsidR="006F354D">
        <w:t>Client</w:t>
      </w:r>
      <w:r>
        <w:t xml:space="preserve"> issues </w:t>
      </w:r>
      <w:r w:rsidR="006F354D">
        <w:t>Property</w:t>
      </w:r>
      <w:r>
        <w:t xml:space="preserve"> free of charge to the </w:t>
      </w:r>
      <w:r w:rsidR="006F354D">
        <w:t>Contractor</w:t>
      </w:r>
      <w:r>
        <w:t xml:space="preserve"> such </w:t>
      </w:r>
      <w:r w:rsidR="006F354D">
        <w:t>Property</w:t>
      </w:r>
      <w:r>
        <w:t xml:space="preserve"> shall be and remain the </w:t>
      </w:r>
      <w:r w:rsidR="006F354D">
        <w:t>Property</w:t>
      </w:r>
      <w:r>
        <w:t xml:space="preserve"> of the </w:t>
      </w:r>
      <w:r w:rsidR="006F354D">
        <w:t>Client</w:t>
      </w:r>
      <w:r>
        <w:t xml:space="preserve"> and the </w:t>
      </w:r>
      <w:r w:rsidR="006F354D">
        <w:t>Contractor</w:t>
      </w:r>
      <w:r>
        <w:t xml:space="preserve"> irrevocably licences the </w:t>
      </w:r>
      <w:r w:rsidR="006F354D">
        <w:t>Client</w:t>
      </w:r>
      <w:r>
        <w:t xml:space="preserve"> and its agents to enter upon any </w:t>
      </w:r>
      <w:r w:rsidR="006F354D">
        <w:t>Premises</w:t>
      </w:r>
      <w:r>
        <w:t xml:space="preserve"> of the </w:t>
      </w:r>
      <w:r w:rsidR="006F354D">
        <w:t>Contractor</w:t>
      </w:r>
      <w:r>
        <w:t xml:space="preserve"> during normal business hours on reasonable notice to recover any such </w:t>
      </w:r>
      <w:r w:rsidR="006F354D">
        <w:t>Property</w:t>
      </w:r>
      <w:r>
        <w:t xml:space="preserve">.  The </w:t>
      </w:r>
      <w:r w:rsidR="006F354D">
        <w:t>Contractor</w:t>
      </w:r>
      <w:r>
        <w:t xml:space="preserve"> shall not in any circumstances have a lien or any other interest on the </w:t>
      </w:r>
      <w:r w:rsidR="006F354D">
        <w:t>Property</w:t>
      </w:r>
      <w:r>
        <w:t xml:space="preserve"> and the </w:t>
      </w:r>
      <w:r w:rsidR="006F354D">
        <w:t>Contractor</w:t>
      </w:r>
      <w:r>
        <w:t xml:space="preserve"> shall at all times possess the </w:t>
      </w:r>
      <w:r w:rsidR="006F354D">
        <w:t>Property</w:t>
      </w:r>
      <w:r>
        <w:t xml:space="preserve"> as fiduciary agent and bailee of the </w:t>
      </w:r>
      <w:r w:rsidR="006F354D">
        <w:t>Client</w:t>
      </w:r>
      <w:r>
        <w:t xml:space="preserve">. The </w:t>
      </w:r>
      <w:r w:rsidR="006F354D">
        <w:t>Contractor</w:t>
      </w:r>
      <w:r>
        <w:t xml:space="preserve"> shall take all reasonable steps to ensure that the title of the </w:t>
      </w:r>
      <w:r w:rsidR="006F354D">
        <w:t>Client</w:t>
      </w:r>
      <w:r>
        <w:t xml:space="preserve"> to the </w:t>
      </w:r>
      <w:r w:rsidR="006F354D">
        <w:t>Property</w:t>
      </w:r>
      <w:r>
        <w:t xml:space="preserve"> and the exclusion of any such lien or other interest are brought to the notice of all sub-</w:t>
      </w:r>
      <w:r w:rsidR="00A62F70">
        <w:t>c</w:t>
      </w:r>
      <w:r w:rsidR="006F354D">
        <w:t>ontractor</w:t>
      </w:r>
      <w:r>
        <w:t xml:space="preserve">s and other appropriate persons and shall, at the </w:t>
      </w:r>
      <w:r w:rsidR="006F354D">
        <w:t>Client</w:t>
      </w:r>
      <w:r>
        <w:t xml:space="preserve">’s request, store the </w:t>
      </w:r>
      <w:r w:rsidR="006F354D">
        <w:t>Property</w:t>
      </w:r>
      <w:r>
        <w:t xml:space="preserve"> separately and ensure that it is clearly identifiable as belonging to the </w:t>
      </w:r>
      <w:r w:rsidR="006F354D">
        <w:t>Client</w:t>
      </w:r>
      <w:r>
        <w:t>.</w:t>
      </w:r>
    </w:p>
    <w:p w14:paraId="2FF6E551" w14:textId="77777777" w:rsidR="00386622" w:rsidRDefault="00386622" w:rsidP="00FB3630">
      <w:pPr>
        <w:pStyle w:val="Heading4"/>
        <w:keepNext w:val="0"/>
        <w:ind w:left="540" w:hanging="540"/>
      </w:pPr>
      <w:r>
        <w:t xml:space="preserve">The </w:t>
      </w:r>
      <w:r w:rsidR="006F354D">
        <w:t>Property</w:t>
      </w:r>
      <w:r>
        <w:t xml:space="preserve"> shall be deemed to be in good condition when received by or on behalf of the </w:t>
      </w:r>
      <w:r w:rsidR="006F354D">
        <w:t>Contractor</w:t>
      </w:r>
      <w:r>
        <w:t xml:space="preserve"> unless the </w:t>
      </w:r>
      <w:r w:rsidR="006F354D">
        <w:t>Contractor</w:t>
      </w:r>
      <w:r>
        <w:t xml:space="preserve"> notifies the </w:t>
      </w:r>
      <w:r w:rsidR="006F354D">
        <w:t>Client</w:t>
      </w:r>
      <w:r>
        <w:t xml:space="preserve"> otherwise within 5 </w:t>
      </w:r>
      <w:r w:rsidR="00381311">
        <w:t>Working Day</w:t>
      </w:r>
      <w:r>
        <w:t>s of receipt.</w:t>
      </w:r>
    </w:p>
    <w:p w14:paraId="2DC82C2B" w14:textId="77777777" w:rsidR="00386622" w:rsidRDefault="00386622" w:rsidP="00FB3630">
      <w:pPr>
        <w:pStyle w:val="Heading4"/>
        <w:keepNext w:val="0"/>
        <w:ind w:left="540" w:hanging="540"/>
      </w:pPr>
      <w:r>
        <w:t xml:space="preserve">The </w:t>
      </w:r>
      <w:r w:rsidR="006F354D">
        <w:t>Contractor</w:t>
      </w:r>
      <w:r>
        <w:t xml:space="preserve"> shall maintain the </w:t>
      </w:r>
      <w:r w:rsidR="006F354D">
        <w:t>Property</w:t>
      </w:r>
      <w:r>
        <w:t xml:space="preserve"> in good order and condition (excluding fair wear and tear), and shall use the </w:t>
      </w:r>
      <w:r w:rsidR="006F354D">
        <w:t>Property</w:t>
      </w:r>
      <w:r>
        <w:t xml:space="preserve"> solely in connection with the </w:t>
      </w:r>
      <w:r w:rsidR="006F354D">
        <w:t>Contract</w:t>
      </w:r>
      <w:r>
        <w:t xml:space="preserve"> and for no other purpose without prior </w:t>
      </w:r>
      <w:r w:rsidR="006F354D">
        <w:t>Approval</w:t>
      </w:r>
      <w:r>
        <w:t>.</w:t>
      </w:r>
    </w:p>
    <w:p w14:paraId="73533BFE" w14:textId="77777777" w:rsidR="00386622" w:rsidRDefault="00386622" w:rsidP="00FB3630">
      <w:pPr>
        <w:pStyle w:val="Heading4"/>
        <w:keepNext w:val="0"/>
        <w:ind w:left="540" w:hanging="540"/>
      </w:pPr>
      <w:r>
        <w:t xml:space="preserve">The </w:t>
      </w:r>
      <w:r w:rsidR="006F354D">
        <w:t>Contractor</w:t>
      </w:r>
      <w:r>
        <w:t xml:space="preserve"> shall ensure the security of all the </w:t>
      </w:r>
      <w:r w:rsidR="006F354D">
        <w:t>Property</w:t>
      </w:r>
      <w:r>
        <w:t xml:space="preserve"> whilst in its possession, either on the </w:t>
      </w:r>
      <w:r w:rsidR="006F354D">
        <w:t>Premises</w:t>
      </w:r>
      <w:r>
        <w:t xml:space="preserve"> or elsewhere during the supply of the </w:t>
      </w:r>
      <w:r w:rsidR="003C5411">
        <w:t xml:space="preserve">Goods or </w:t>
      </w:r>
      <w:r w:rsidR="006F354D">
        <w:t>Services</w:t>
      </w:r>
      <w:r>
        <w:t xml:space="preserve">, in accordance with the </w:t>
      </w:r>
      <w:r w:rsidR="006F354D">
        <w:t>Client</w:t>
      </w:r>
      <w:r>
        <w:t>’s reasonable security requirements as required from time to time.</w:t>
      </w:r>
    </w:p>
    <w:p w14:paraId="5B317F53" w14:textId="77777777" w:rsidR="00386622" w:rsidRDefault="00386622" w:rsidP="00FB3630">
      <w:pPr>
        <w:pStyle w:val="Heading4"/>
        <w:keepNext w:val="0"/>
        <w:ind w:left="540" w:hanging="540"/>
      </w:pPr>
      <w:r>
        <w:t xml:space="preserve">The </w:t>
      </w:r>
      <w:r w:rsidR="006F354D">
        <w:t>Contractor</w:t>
      </w:r>
      <w:r>
        <w:t xml:space="preserve"> shall be liable for all loss of, or damage to, the </w:t>
      </w:r>
      <w:r w:rsidR="006F354D">
        <w:t>Property</w:t>
      </w:r>
      <w:r>
        <w:t xml:space="preserve"> (excluding fair wear and tear), unless such loss or damage was caused by the </w:t>
      </w:r>
      <w:r w:rsidR="006F354D">
        <w:t>Client</w:t>
      </w:r>
      <w:r>
        <w:t xml:space="preserve">’s </w:t>
      </w:r>
      <w:r w:rsidR="006F354D">
        <w:t>Default</w:t>
      </w:r>
      <w:r>
        <w:t xml:space="preserve">.  The </w:t>
      </w:r>
      <w:r w:rsidR="006F354D">
        <w:t>Contractor</w:t>
      </w:r>
      <w:r>
        <w:t xml:space="preserve"> shall inform the </w:t>
      </w:r>
      <w:r w:rsidR="006F354D">
        <w:t>Client</w:t>
      </w:r>
      <w:r>
        <w:t xml:space="preserve"> within 2  </w:t>
      </w:r>
      <w:r w:rsidR="00381311">
        <w:t>Working Day</w:t>
      </w:r>
      <w:r>
        <w:t xml:space="preserve">s of becoming aware of any defects appearing in, or losses or damage occurring to, the </w:t>
      </w:r>
      <w:r w:rsidR="006F354D">
        <w:t>Property</w:t>
      </w:r>
      <w:r>
        <w:t>.</w:t>
      </w:r>
    </w:p>
    <w:p w14:paraId="14EE7D54" w14:textId="77777777" w:rsidR="00D80415" w:rsidRDefault="00256A4E" w:rsidP="00AA105F">
      <w:pPr>
        <w:pStyle w:val="Heading3"/>
        <w:keepNext w:val="0"/>
      </w:pPr>
      <w:r>
        <w:t>Due Diligence</w:t>
      </w:r>
      <w:r w:rsidR="00285AC0">
        <w:t xml:space="preserve"> </w:t>
      </w:r>
    </w:p>
    <w:p w14:paraId="1C4AC1C1" w14:textId="77777777" w:rsidR="00D80415" w:rsidRDefault="00D80415" w:rsidP="00AA105F">
      <w:r>
        <w:t>A14.1</w:t>
      </w:r>
      <w:r>
        <w:tab/>
        <w:t>The Contractor acknowledges that:</w:t>
      </w:r>
    </w:p>
    <w:p w14:paraId="7AF7D277" w14:textId="77777777" w:rsidR="00D80415" w:rsidRDefault="00D80415" w:rsidP="00AA105F"/>
    <w:p w14:paraId="105218C4" w14:textId="77777777" w:rsidR="00D80415" w:rsidRDefault="00D80415" w:rsidP="00AA105F">
      <w:r>
        <w:tab/>
        <w:t xml:space="preserve">(a) the Client has made available to the Contractor all information, documents </w:t>
      </w:r>
      <w:r>
        <w:tab/>
        <w:t xml:space="preserve">and Due Diligence Information that the Contractor considers necessary or </w:t>
      </w:r>
      <w:r>
        <w:tab/>
        <w:t>relevant for the performance of its obligations under this Contract;</w:t>
      </w:r>
    </w:p>
    <w:p w14:paraId="388CE2A8" w14:textId="77777777" w:rsidR="00D80415" w:rsidRDefault="00D80415" w:rsidP="00AA105F"/>
    <w:p w14:paraId="0FE01D80" w14:textId="77777777" w:rsidR="00D80415" w:rsidRDefault="00D80415" w:rsidP="00AA105F">
      <w:r>
        <w:tab/>
        <w:t xml:space="preserve">(b) it has made its own enquiries to satisfy itself as to the accuracy and </w:t>
      </w:r>
      <w:r>
        <w:tab/>
        <w:t>adequacy of the Due Diligence Information;</w:t>
      </w:r>
    </w:p>
    <w:p w14:paraId="23D88281" w14:textId="77777777" w:rsidR="00D80415" w:rsidRDefault="00D80415" w:rsidP="00AA105F"/>
    <w:p w14:paraId="441361E2" w14:textId="77777777" w:rsidR="00D80415" w:rsidRDefault="00D80415" w:rsidP="00AA105F">
      <w:r>
        <w:t xml:space="preserve"> </w:t>
      </w:r>
      <w:r>
        <w:tab/>
        <w:t>(c) it has satisfied itself of all relevant details relating to:</w:t>
      </w:r>
    </w:p>
    <w:p w14:paraId="369EFED5" w14:textId="77777777" w:rsidR="00D80415" w:rsidRDefault="00D80415" w:rsidP="00AA105F"/>
    <w:p w14:paraId="0CA30228" w14:textId="77777777" w:rsidR="00D80415" w:rsidRDefault="00D80415" w:rsidP="00AA105F">
      <w:r>
        <w:tab/>
      </w:r>
      <w:r>
        <w:tab/>
        <w:t>(i) the Client’s requirements;</w:t>
      </w:r>
    </w:p>
    <w:p w14:paraId="649664AA" w14:textId="77777777" w:rsidR="00D80415" w:rsidRDefault="00D80415" w:rsidP="00AA105F"/>
    <w:p w14:paraId="78A0A712" w14:textId="77777777" w:rsidR="00D80415" w:rsidRDefault="00D80415" w:rsidP="00AA105F">
      <w:r>
        <w:tab/>
      </w:r>
      <w:r>
        <w:tab/>
        <w:t>(ii) the processes and procedures and working methods of the Client</w:t>
      </w:r>
    </w:p>
    <w:p w14:paraId="46364B29" w14:textId="77777777" w:rsidR="00D80415" w:rsidRDefault="00D80415" w:rsidP="00AA105F"/>
    <w:p w14:paraId="2BEE33D8" w14:textId="77777777" w:rsidR="00D80415" w:rsidRDefault="00D80415" w:rsidP="00AA105F">
      <w:r>
        <w:tab/>
      </w:r>
      <w:r>
        <w:tab/>
        <w:t xml:space="preserve">(iii) the ownership, functionality, capacity, condition and suitability  for </w:t>
      </w:r>
      <w:r>
        <w:tab/>
      </w:r>
      <w:r>
        <w:tab/>
        <w:t>use in the delivery of the Contract of any Client Property provided.</w:t>
      </w:r>
    </w:p>
    <w:p w14:paraId="6C47B80A" w14:textId="77777777" w:rsidR="00D80415" w:rsidRDefault="00D80415" w:rsidP="00AA105F"/>
    <w:p w14:paraId="166C37EB" w14:textId="77777777" w:rsidR="00285AC0" w:rsidRDefault="00D80415" w:rsidP="00AA105F">
      <w:r>
        <w:t>A14.2</w:t>
      </w:r>
      <w:r>
        <w:tab/>
      </w:r>
      <w:r w:rsidR="00285AC0">
        <w:t xml:space="preserve">The Contractor shall not be excused from the performance of any of its </w:t>
      </w:r>
      <w:r w:rsidR="00285AC0">
        <w:tab/>
        <w:t xml:space="preserve">obligations under the Contract on the grounds of, and shall not be entitled to </w:t>
      </w:r>
      <w:r w:rsidR="00285AC0">
        <w:tab/>
        <w:t xml:space="preserve">recover any additional costs or charges arising as a result of, any failure by </w:t>
      </w:r>
      <w:r w:rsidR="00285AC0">
        <w:tab/>
        <w:t xml:space="preserve">the Contractor to satisfy itself as to the accuracy and adequacy of the Due </w:t>
      </w:r>
      <w:r w:rsidR="00285AC0">
        <w:tab/>
        <w:t>Diligence Information.</w:t>
      </w:r>
    </w:p>
    <w:p w14:paraId="50A9F595" w14:textId="77777777" w:rsidR="00D80415" w:rsidRDefault="00D80415" w:rsidP="00AA105F">
      <w:r>
        <w:tab/>
      </w:r>
    </w:p>
    <w:p w14:paraId="233F2C59" w14:textId="77777777" w:rsidR="00EF4B4F" w:rsidRDefault="00EF4B4F" w:rsidP="00AA105F"/>
    <w:p w14:paraId="4995164B" w14:textId="77777777" w:rsidR="00EF4B4F" w:rsidRDefault="00EF4B4F" w:rsidP="00AA105F"/>
    <w:p w14:paraId="77850B6B" w14:textId="77777777" w:rsidR="00EF4B4F" w:rsidRDefault="00EF4B4F" w:rsidP="00AA105F"/>
    <w:p w14:paraId="4613EF59" w14:textId="77777777" w:rsidR="00EF4B4F" w:rsidRDefault="00EF4B4F" w:rsidP="00AA105F"/>
    <w:p w14:paraId="05D1FD55" w14:textId="77777777" w:rsidR="00EF4B4F" w:rsidRDefault="00EF4B4F" w:rsidP="00AA105F"/>
    <w:p w14:paraId="63F04ABE" w14:textId="77777777" w:rsidR="00EF4B4F" w:rsidRDefault="00EF4B4F" w:rsidP="00AA105F"/>
    <w:p w14:paraId="147042F4" w14:textId="77777777" w:rsidR="00EF4B4F" w:rsidRDefault="00EF4B4F" w:rsidP="00AA105F"/>
    <w:p w14:paraId="31C53BA5" w14:textId="77777777" w:rsidR="00EF4B4F" w:rsidRDefault="00EF4B4F" w:rsidP="00AA105F"/>
    <w:p w14:paraId="768DFAD6" w14:textId="77777777" w:rsidR="00EF4B4F" w:rsidRDefault="00EF4B4F" w:rsidP="00AA105F"/>
    <w:p w14:paraId="3FDCD209" w14:textId="77777777" w:rsidR="00EF4B4F" w:rsidRDefault="00EF4B4F" w:rsidP="00AA105F"/>
    <w:p w14:paraId="15728B7F" w14:textId="77777777" w:rsidR="00EF4B4F" w:rsidRDefault="00EF4B4F" w:rsidP="00AA105F"/>
    <w:p w14:paraId="665E5403" w14:textId="77777777" w:rsidR="00EF4B4F" w:rsidRDefault="00EF4B4F" w:rsidP="00AA105F"/>
    <w:p w14:paraId="4BC9DEDD" w14:textId="77777777" w:rsidR="00EF4B4F" w:rsidRDefault="00EF4B4F" w:rsidP="00AA105F"/>
    <w:p w14:paraId="1A77B415" w14:textId="77777777" w:rsidR="00EF4B4F" w:rsidRDefault="00EF4B4F" w:rsidP="00AA105F"/>
    <w:p w14:paraId="7D443D67" w14:textId="77777777" w:rsidR="00EF4B4F" w:rsidRDefault="00EF4B4F" w:rsidP="00AA105F"/>
    <w:p w14:paraId="3DF485F7" w14:textId="77777777" w:rsidR="00EF4B4F" w:rsidRDefault="00EF4B4F" w:rsidP="00AA105F"/>
    <w:p w14:paraId="68C41DC9" w14:textId="77777777" w:rsidR="00EF4B4F" w:rsidRDefault="00EF4B4F" w:rsidP="00AA105F"/>
    <w:p w14:paraId="46B785AE" w14:textId="77777777" w:rsidR="00EF4B4F" w:rsidRDefault="00EF4B4F" w:rsidP="00AA105F"/>
    <w:p w14:paraId="09904000" w14:textId="77777777" w:rsidR="00EF4B4F" w:rsidRDefault="00EF4B4F" w:rsidP="00AA105F"/>
    <w:p w14:paraId="7DF40707" w14:textId="77777777" w:rsidR="00EF4B4F" w:rsidRDefault="00EF4B4F" w:rsidP="00AA105F"/>
    <w:p w14:paraId="15BE9F3E" w14:textId="77777777" w:rsidR="00EF4B4F" w:rsidRDefault="00EF4B4F" w:rsidP="00AA105F"/>
    <w:p w14:paraId="4CEFBF33" w14:textId="77777777" w:rsidR="00EF4B4F" w:rsidRDefault="00EF4B4F" w:rsidP="00AA105F"/>
    <w:p w14:paraId="2486F1C7" w14:textId="77777777" w:rsidR="00EF4B4F" w:rsidRDefault="00EF4B4F" w:rsidP="00AA105F"/>
    <w:p w14:paraId="67F6287F" w14:textId="77777777" w:rsidR="00EF4B4F" w:rsidRDefault="00EF4B4F" w:rsidP="00AA105F"/>
    <w:p w14:paraId="6BF59A46" w14:textId="77777777" w:rsidR="0001446F" w:rsidRDefault="0001446F" w:rsidP="00AA105F"/>
    <w:p w14:paraId="482C6644" w14:textId="77777777" w:rsidR="0001446F" w:rsidRPr="00AA105F" w:rsidRDefault="0001446F" w:rsidP="00AA105F"/>
    <w:p w14:paraId="6A5C1BD6" w14:textId="77777777" w:rsidR="00A06EED" w:rsidRDefault="00A06EED" w:rsidP="00A06EED">
      <w:pPr>
        <w:pStyle w:val="Heading2"/>
      </w:pPr>
      <w:bookmarkStart w:id="29" w:name="_Toc212821712"/>
      <w:bookmarkStart w:id="30" w:name="_Toc222022679"/>
      <w:r>
        <w:t xml:space="preserve">PAYMENT TERMS AND </w:t>
      </w:r>
      <w:bookmarkEnd w:id="29"/>
      <w:r w:rsidR="006F354D">
        <w:t>CONTRACT PRICE</w:t>
      </w:r>
      <w:bookmarkEnd w:id="30"/>
    </w:p>
    <w:p w14:paraId="6AA4D87A" w14:textId="77777777" w:rsidR="00A06EED" w:rsidRPr="009C7970" w:rsidRDefault="006F354D" w:rsidP="00A06EED">
      <w:pPr>
        <w:pStyle w:val="Heading3"/>
      </w:pPr>
      <w:bookmarkStart w:id="31" w:name="_Toc222022680"/>
      <w:r w:rsidRPr="009C7970">
        <w:t>Contract Price</w:t>
      </w:r>
      <w:bookmarkEnd w:id="31"/>
      <w:r w:rsidR="00A63AA7" w:rsidRPr="009C7970">
        <w:t xml:space="preserve"> </w:t>
      </w:r>
      <w:r w:rsidR="00D924F8" w:rsidRPr="009C7970">
        <w:t xml:space="preserve">- </w:t>
      </w:r>
      <w:r w:rsidR="009C7970">
        <w:t>fixed for Contract Period</w:t>
      </w:r>
    </w:p>
    <w:p w14:paraId="5111A433" w14:textId="77777777" w:rsidR="00A06EED" w:rsidRPr="00E13D50" w:rsidRDefault="00A06EED" w:rsidP="00097BE7">
      <w:pPr>
        <w:ind w:left="540" w:hanging="540"/>
      </w:pPr>
      <w:r w:rsidRPr="00E13D50">
        <w:t>B1.1</w:t>
      </w:r>
      <w:r w:rsidRPr="00E13D50">
        <w:tab/>
        <w:t xml:space="preserve">The </w:t>
      </w:r>
      <w:r w:rsidR="006F354D" w:rsidRPr="00E13D50">
        <w:t>Contract Price</w:t>
      </w:r>
      <w:r w:rsidRPr="00E13D50">
        <w:t xml:space="preserve">s and Rates shall remain firm for the initial </w:t>
      </w:r>
      <w:r w:rsidR="006F354D" w:rsidRPr="00E13D50">
        <w:t>Contract Period</w:t>
      </w:r>
      <w:r w:rsidRPr="00E13D50">
        <w:t xml:space="preserve">, but not including any extension of that period. </w:t>
      </w:r>
    </w:p>
    <w:p w14:paraId="2CD5173D" w14:textId="77777777" w:rsidR="00A06EED" w:rsidRPr="00E13D50" w:rsidRDefault="00A06EED" w:rsidP="00097BE7">
      <w:pPr>
        <w:ind w:left="540" w:hanging="540"/>
      </w:pPr>
    </w:p>
    <w:p w14:paraId="05E9496B" w14:textId="77777777" w:rsidR="00A06EED" w:rsidRDefault="00A06EED" w:rsidP="00097BE7">
      <w:pPr>
        <w:ind w:left="540" w:hanging="540"/>
      </w:pPr>
      <w:r w:rsidRPr="00E13D50">
        <w:t>B1.2</w:t>
      </w:r>
      <w:r w:rsidRPr="00E13D50">
        <w:tab/>
        <w:t xml:space="preserve">In the event that the </w:t>
      </w:r>
      <w:r w:rsidR="006F354D" w:rsidRPr="00E13D50">
        <w:t>Contract Price</w:t>
      </w:r>
      <w:r w:rsidRPr="00E13D50">
        <w:t xml:space="preserve"> is increased or decreased as a result of any new legislation or regulation being made after the </w:t>
      </w:r>
      <w:r w:rsidR="006F354D" w:rsidRPr="00E13D50">
        <w:t>Commencement Date</w:t>
      </w:r>
      <w:r w:rsidRPr="00E13D50">
        <w:t xml:space="preserve">, the amount of any such increase or decrease shall be treated as a </w:t>
      </w:r>
      <w:r w:rsidR="006F354D" w:rsidRPr="00E13D50">
        <w:t>Variation</w:t>
      </w:r>
      <w:r w:rsidRPr="00E13D50">
        <w:t xml:space="preserve"> to the </w:t>
      </w:r>
      <w:r w:rsidR="006F354D" w:rsidRPr="00E13D50">
        <w:t>Contract</w:t>
      </w:r>
      <w:r w:rsidRPr="00E13D50">
        <w:t xml:space="preserve"> and will be assessed on an individual basis.  Such </w:t>
      </w:r>
      <w:r w:rsidR="006F354D" w:rsidRPr="00E13D50">
        <w:t>Variation</w:t>
      </w:r>
      <w:r w:rsidRPr="00E13D50">
        <w:t xml:space="preserve">s will not be allowed where new legislation or regulations are enacted after the commencement of the </w:t>
      </w:r>
      <w:r w:rsidR="006F354D" w:rsidRPr="00E13D50">
        <w:t>Contract</w:t>
      </w:r>
      <w:r w:rsidRPr="00E13D50">
        <w:t xml:space="preserve"> but were made public prior to the </w:t>
      </w:r>
      <w:r w:rsidR="006F354D" w:rsidRPr="00E13D50">
        <w:t>Commencement Date</w:t>
      </w:r>
      <w:r w:rsidRPr="00E13D50">
        <w:t xml:space="preserve">.  Any such </w:t>
      </w:r>
      <w:r w:rsidR="006F354D" w:rsidRPr="00E13D50">
        <w:t>Variation</w:t>
      </w:r>
      <w:r w:rsidRPr="00E13D50">
        <w:t xml:space="preserve">s to price, which can be foreseen by the </w:t>
      </w:r>
      <w:r w:rsidR="006F354D" w:rsidRPr="00E13D50">
        <w:t>Contractor</w:t>
      </w:r>
      <w:r w:rsidRPr="00E13D50">
        <w:t xml:space="preserve"> prior to the </w:t>
      </w:r>
      <w:r w:rsidR="006F354D" w:rsidRPr="00E13D50">
        <w:t>Commencement Date</w:t>
      </w:r>
      <w:r w:rsidRPr="00E13D50">
        <w:t xml:space="preserve">, will be deemed to have been included in the </w:t>
      </w:r>
      <w:r w:rsidR="006F354D" w:rsidRPr="00E13D50">
        <w:t>Contract Price</w:t>
      </w:r>
      <w:r w:rsidRPr="00E13D50">
        <w:t>.</w:t>
      </w:r>
    </w:p>
    <w:p w14:paraId="61B24192" w14:textId="77777777" w:rsidR="00A06EED" w:rsidRDefault="00A06EED" w:rsidP="00A06EED"/>
    <w:p w14:paraId="0E8A649F" w14:textId="77777777" w:rsidR="00A06EED" w:rsidRDefault="00A06EED" w:rsidP="00A06EED">
      <w:pPr>
        <w:pStyle w:val="Heading3"/>
      </w:pPr>
      <w:bookmarkStart w:id="32" w:name="_Toc212821714"/>
      <w:bookmarkStart w:id="33" w:name="_Toc222022681"/>
      <w:r>
        <w:t xml:space="preserve">Payment Terms and </w:t>
      </w:r>
      <w:bookmarkEnd w:id="32"/>
      <w:r w:rsidR="006F354D">
        <w:t>VAT</w:t>
      </w:r>
      <w:bookmarkEnd w:id="33"/>
    </w:p>
    <w:p w14:paraId="6E42CE6C" w14:textId="77777777" w:rsidR="00A06EED" w:rsidRDefault="00A06EED" w:rsidP="00097BE7">
      <w:pPr>
        <w:ind w:left="540" w:hanging="540"/>
      </w:pPr>
      <w:r>
        <w:t>B2.1</w:t>
      </w:r>
      <w:r>
        <w:tab/>
        <w:t xml:space="preserve">The </w:t>
      </w:r>
      <w:r w:rsidR="006F354D">
        <w:t>Client</w:t>
      </w:r>
      <w:r>
        <w:t xml:space="preserve"> shall pay all sums due to the </w:t>
      </w:r>
      <w:r w:rsidR="006F354D">
        <w:t>Contractor</w:t>
      </w:r>
      <w:r>
        <w:t xml:space="preserve"> within 30 days of receipt of a valid invoice, submitted in accordance with the </w:t>
      </w:r>
      <w:r w:rsidR="006F354D">
        <w:t>Client</w:t>
      </w:r>
      <w:r>
        <w:t>’s reasonable instructions.</w:t>
      </w:r>
    </w:p>
    <w:p w14:paraId="13F5FAF3" w14:textId="77777777" w:rsidR="00A06EED" w:rsidRDefault="00A06EED" w:rsidP="00097BE7">
      <w:pPr>
        <w:ind w:left="540" w:hanging="540"/>
      </w:pPr>
    </w:p>
    <w:p w14:paraId="5EA8FD8A" w14:textId="77777777" w:rsidR="00A06EED" w:rsidRDefault="00A06EED" w:rsidP="00097BE7">
      <w:pPr>
        <w:ind w:left="540" w:hanging="540"/>
      </w:pPr>
      <w:r>
        <w:t>B2.2</w:t>
      </w:r>
      <w:r>
        <w:tab/>
        <w:t xml:space="preserve">The </w:t>
      </w:r>
      <w:r w:rsidR="006F354D">
        <w:t>Contractor</w:t>
      </w:r>
      <w:r>
        <w:t xml:space="preserve"> shall ensure that each invoice contains all appropriate references and a detailed breakdown of the </w:t>
      </w:r>
      <w:r w:rsidR="006F354D">
        <w:t>Services</w:t>
      </w:r>
      <w:r w:rsidR="003F6FAE">
        <w:t xml:space="preserve"> or Goods</w:t>
      </w:r>
      <w:r>
        <w:t xml:space="preserve"> supplied and is supported by any other documentation reasonably required by the </w:t>
      </w:r>
      <w:r w:rsidR="006F354D">
        <w:t>Client</w:t>
      </w:r>
      <w:r>
        <w:t xml:space="preserve"> to substantiate the invoice. </w:t>
      </w:r>
    </w:p>
    <w:p w14:paraId="141378FE" w14:textId="77777777" w:rsidR="00A06EED" w:rsidRDefault="00A06EED" w:rsidP="00097BE7">
      <w:pPr>
        <w:ind w:left="540" w:hanging="540"/>
      </w:pPr>
    </w:p>
    <w:p w14:paraId="4A15644A" w14:textId="77777777" w:rsidR="00A06EED" w:rsidRDefault="00A06EED" w:rsidP="00097BE7">
      <w:pPr>
        <w:ind w:left="540" w:hanging="540"/>
      </w:pPr>
      <w:r>
        <w:t>B2.3</w:t>
      </w:r>
      <w:r>
        <w:tab/>
        <w:t xml:space="preserve">Where the </w:t>
      </w:r>
      <w:r w:rsidR="006F354D">
        <w:t>Contractor</w:t>
      </w:r>
      <w:r>
        <w:t xml:space="preserve"> enters into a sub-contract with a supplier or sub-contractor for the purpose of performing its obligations under the </w:t>
      </w:r>
      <w:r w:rsidR="006F354D">
        <w:t>Contract</w:t>
      </w:r>
      <w:r>
        <w:t xml:space="preserve">, it shall ensure that a provision is included in such a sub-contract which requires payment to be made of all sums due by the </w:t>
      </w:r>
      <w:r w:rsidR="006F354D">
        <w:t>Contractor</w:t>
      </w:r>
      <w:r>
        <w:t xml:space="preserve"> to the sub-contractor within a specified period not exceeding 30 days from the receipt of a valid invoice.</w:t>
      </w:r>
    </w:p>
    <w:p w14:paraId="31B557AE" w14:textId="77777777" w:rsidR="00A06EED" w:rsidRDefault="00A06EED" w:rsidP="00097BE7">
      <w:pPr>
        <w:ind w:left="540" w:hanging="540"/>
      </w:pPr>
    </w:p>
    <w:p w14:paraId="14F17E2A" w14:textId="77777777" w:rsidR="00A06EED" w:rsidRDefault="00A06EED" w:rsidP="00097BE7">
      <w:pPr>
        <w:ind w:left="540" w:hanging="540"/>
      </w:pPr>
      <w:r>
        <w:t>B2.4</w:t>
      </w:r>
      <w:r>
        <w:tab/>
        <w:t xml:space="preserve">The </w:t>
      </w:r>
      <w:r w:rsidR="006F354D">
        <w:t>Contractor</w:t>
      </w:r>
      <w:r>
        <w:t xml:space="preserve"> shall add </w:t>
      </w:r>
      <w:r w:rsidR="006F354D">
        <w:t>VAT</w:t>
      </w:r>
      <w:r>
        <w:t xml:space="preserve"> to the </w:t>
      </w:r>
      <w:r w:rsidR="006F354D">
        <w:t>Contract Price</w:t>
      </w:r>
      <w:r>
        <w:t xml:space="preserve"> at the prevailing rate as applicable and the </w:t>
      </w:r>
      <w:r w:rsidR="006F354D">
        <w:t>Client</w:t>
      </w:r>
      <w:r>
        <w:t xml:space="preserve"> shall pay the </w:t>
      </w:r>
      <w:r w:rsidR="006F354D">
        <w:t>VAT</w:t>
      </w:r>
      <w:r>
        <w:t xml:space="preserve"> to the </w:t>
      </w:r>
      <w:r w:rsidR="006F354D">
        <w:t>Contractor</w:t>
      </w:r>
      <w:r>
        <w:t xml:space="preserve"> following its receipt of a valid </w:t>
      </w:r>
      <w:r w:rsidR="006F354D">
        <w:t>VAT</w:t>
      </w:r>
      <w:r>
        <w:t xml:space="preserve"> invoice. </w:t>
      </w:r>
    </w:p>
    <w:p w14:paraId="0F81BD78" w14:textId="77777777" w:rsidR="00A06EED" w:rsidRDefault="00A06EED" w:rsidP="00097BE7">
      <w:pPr>
        <w:ind w:left="540" w:hanging="540"/>
      </w:pPr>
    </w:p>
    <w:p w14:paraId="7F4E5E83" w14:textId="77777777" w:rsidR="00A06EED" w:rsidRDefault="00A06EED" w:rsidP="00097BE7">
      <w:pPr>
        <w:ind w:left="540" w:hanging="540"/>
      </w:pPr>
      <w:r>
        <w:t>B2.5</w:t>
      </w:r>
      <w:r>
        <w:tab/>
        <w:t xml:space="preserve">The </w:t>
      </w:r>
      <w:r w:rsidR="006F354D">
        <w:t>Contractor</w:t>
      </w:r>
      <w:r>
        <w:t xml:space="preserve"> shall indemnify the </w:t>
      </w:r>
      <w:r w:rsidR="006F354D">
        <w:t>Client</w:t>
      </w:r>
      <w:r>
        <w:t xml:space="preserve"> on a continuing basis against any liability, including any interest, penalties or costs incurred, which is levied, demanded or assessed on the </w:t>
      </w:r>
      <w:r w:rsidR="006F354D">
        <w:t>Client</w:t>
      </w:r>
      <w:r>
        <w:t xml:space="preserve"> at any time in respect of the </w:t>
      </w:r>
      <w:r w:rsidR="006F354D">
        <w:t>Contractor</w:t>
      </w:r>
      <w:r>
        <w:t xml:space="preserve">’s failure to account for or to pay any </w:t>
      </w:r>
      <w:r w:rsidR="006F354D">
        <w:t>VAT</w:t>
      </w:r>
      <w:r>
        <w:t xml:space="preserve"> relating to payments made to the </w:t>
      </w:r>
      <w:r w:rsidR="006F354D">
        <w:t>Contractor</w:t>
      </w:r>
      <w:r>
        <w:t xml:space="preserve"> under the </w:t>
      </w:r>
      <w:r w:rsidR="006F354D">
        <w:t>Contract</w:t>
      </w:r>
      <w:r>
        <w:t xml:space="preserve">. Any amounts due under this </w:t>
      </w:r>
      <w:r w:rsidR="00833B39">
        <w:t>Clause</w:t>
      </w:r>
      <w:r w:rsidR="003C5411">
        <w:t xml:space="preserve"> </w:t>
      </w:r>
      <w:r>
        <w:t xml:space="preserve">B2.5 shall be paid by the </w:t>
      </w:r>
      <w:r w:rsidR="006F354D">
        <w:t>Contractor</w:t>
      </w:r>
      <w:r>
        <w:t xml:space="preserve"> to the </w:t>
      </w:r>
      <w:r w:rsidR="006F354D">
        <w:t>Client</w:t>
      </w:r>
      <w:r>
        <w:t xml:space="preserve"> not le</w:t>
      </w:r>
      <w:r w:rsidR="0043297D">
        <w:t>ss than 5</w:t>
      </w:r>
      <w:r>
        <w:t xml:space="preserve"> </w:t>
      </w:r>
      <w:r w:rsidR="00381311">
        <w:t>Working Day</w:t>
      </w:r>
      <w:r>
        <w:t xml:space="preserve">s before the date upon which the tax or other liability is payable by the </w:t>
      </w:r>
      <w:r w:rsidR="006F354D">
        <w:t>Client</w:t>
      </w:r>
      <w:r>
        <w:t>.</w:t>
      </w:r>
    </w:p>
    <w:p w14:paraId="7C8CB116" w14:textId="77777777" w:rsidR="00A06EED" w:rsidRDefault="00A06EED" w:rsidP="00097BE7">
      <w:pPr>
        <w:ind w:left="540" w:hanging="540"/>
      </w:pPr>
    </w:p>
    <w:p w14:paraId="3C728F9B" w14:textId="77777777" w:rsidR="00A06EED" w:rsidRDefault="00A06EED" w:rsidP="00097BE7">
      <w:pPr>
        <w:ind w:left="540" w:hanging="540"/>
      </w:pPr>
      <w:r>
        <w:t>B2.6</w:t>
      </w:r>
      <w:r>
        <w:tab/>
        <w:t xml:space="preserve">The </w:t>
      </w:r>
      <w:r w:rsidR="006F354D">
        <w:t>Contractor</w:t>
      </w:r>
      <w:r>
        <w:t xml:space="preserve"> shall not suspend the supply of the </w:t>
      </w:r>
      <w:r w:rsidR="003C5411">
        <w:t xml:space="preserve">Goods or </w:t>
      </w:r>
      <w:r w:rsidR="006F354D">
        <w:t>Services</w:t>
      </w:r>
      <w:r>
        <w:t xml:space="preserve"> unless the </w:t>
      </w:r>
      <w:r w:rsidR="006F354D">
        <w:t>Contractor</w:t>
      </w:r>
      <w:r>
        <w:t xml:space="preserve"> is entitled to terminate the </w:t>
      </w:r>
      <w:r w:rsidR="006F354D">
        <w:t>Contract</w:t>
      </w:r>
      <w:r>
        <w:t xml:space="preserve"> under </w:t>
      </w:r>
      <w:r w:rsidR="00833B39">
        <w:t>Clause</w:t>
      </w:r>
      <w:r>
        <w:t xml:space="preserve"> G2.3 (Termination on </w:t>
      </w:r>
      <w:r w:rsidR="006F354D">
        <w:t>Default</w:t>
      </w:r>
      <w:r>
        <w:t xml:space="preserve">) for failure to pay undisputed sums of money.  If any amount payable under this </w:t>
      </w:r>
      <w:r w:rsidR="006F354D">
        <w:t>Contract</w:t>
      </w:r>
      <w:r>
        <w:t xml:space="preserve"> is not paid within 30 days of the due date for payment, interest shall be payable by the </w:t>
      </w:r>
      <w:r w:rsidR="006F354D">
        <w:t>Client</w:t>
      </w:r>
      <w:r>
        <w:t xml:space="preserve"> at a rate of 5% above the base rate of the Bank of England, from the due date to the date of actual payment.</w:t>
      </w:r>
    </w:p>
    <w:p w14:paraId="11FBF578" w14:textId="77777777" w:rsidR="00A06EED" w:rsidRDefault="00A06EED" w:rsidP="00A06EED"/>
    <w:p w14:paraId="0A04AD00" w14:textId="77777777" w:rsidR="00A06EED" w:rsidRDefault="00A06EED" w:rsidP="00A06EED">
      <w:pPr>
        <w:pStyle w:val="Heading3"/>
      </w:pPr>
      <w:bookmarkStart w:id="34" w:name="_Toc212821715"/>
      <w:bookmarkStart w:id="35" w:name="_Toc222022682"/>
      <w:r>
        <w:t>Recovery of Sums Due</w:t>
      </w:r>
      <w:bookmarkEnd w:id="34"/>
      <w:bookmarkEnd w:id="35"/>
    </w:p>
    <w:p w14:paraId="706D9983" w14:textId="77777777" w:rsidR="00A06EED" w:rsidRDefault="00A06EED" w:rsidP="00097BE7">
      <w:pPr>
        <w:ind w:left="540" w:hanging="540"/>
      </w:pPr>
      <w:r>
        <w:t>B3.1</w:t>
      </w:r>
      <w:r>
        <w:tab/>
        <w:t xml:space="preserve">Wherever under the </w:t>
      </w:r>
      <w:r w:rsidR="006F354D">
        <w:t>Contract</w:t>
      </w:r>
      <w:r>
        <w:t xml:space="preserve"> any sum of money is recoverable from or payable by the </w:t>
      </w:r>
      <w:r w:rsidR="006F354D">
        <w:t>Contractor</w:t>
      </w:r>
      <w:r>
        <w:t xml:space="preserve"> (including any sum which the </w:t>
      </w:r>
      <w:r w:rsidR="006F354D">
        <w:t>Contractor</w:t>
      </w:r>
      <w:r>
        <w:t xml:space="preserve"> is liable to pay to the </w:t>
      </w:r>
      <w:r w:rsidR="006F354D">
        <w:t>Client</w:t>
      </w:r>
      <w:r>
        <w:t xml:space="preserve"> in respect of any breach of the </w:t>
      </w:r>
      <w:r w:rsidR="006F354D">
        <w:t>Contract</w:t>
      </w:r>
      <w:r>
        <w:t xml:space="preserve">), that sum may be deducted from any sum then due, or which at any later time may become due to the </w:t>
      </w:r>
      <w:r w:rsidR="006F354D">
        <w:t>Contractor</w:t>
      </w:r>
      <w:r>
        <w:t xml:space="preserve"> under the </w:t>
      </w:r>
      <w:r w:rsidR="006F354D">
        <w:t>Contract</w:t>
      </w:r>
      <w:r>
        <w:t xml:space="preserve"> or under any other agreement or </w:t>
      </w:r>
      <w:r w:rsidR="006F354D">
        <w:t>Contract</w:t>
      </w:r>
      <w:r>
        <w:t xml:space="preserve"> with the </w:t>
      </w:r>
      <w:r w:rsidR="006F354D">
        <w:t>Client</w:t>
      </w:r>
      <w:r>
        <w:t xml:space="preserve"> or the </w:t>
      </w:r>
      <w:r w:rsidR="006F354D">
        <w:t>Crown</w:t>
      </w:r>
      <w:r>
        <w:t>.</w:t>
      </w:r>
    </w:p>
    <w:p w14:paraId="37A71F7E" w14:textId="77777777" w:rsidR="00A06EED" w:rsidRDefault="00A06EED" w:rsidP="00097BE7">
      <w:pPr>
        <w:ind w:left="540" w:hanging="540"/>
      </w:pPr>
    </w:p>
    <w:p w14:paraId="216FE3A4" w14:textId="77777777" w:rsidR="00A06EED" w:rsidRDefault="00A06EED" w:rsidP="00097BE7">
      <w:pPr>
        <w:ind w:left="540" w:hanging="540"/>
      </w:pPr>
      <w:r>
        <w:t>B3.2</w:t>
      </w:r>
      <w:r>
        <w:tab/>
        <w:t xml:space="preserve">Any overpayment by either </w:t>
      </w:r>
      <w:r w:rsidR="006F354D">
        <w:t>Party</w:t>
      </w:r>
      <w:r>
        <w:t xml:space="preserve"> shall be a sum of money recoverable by the </w:t>
      </w:r>
      <w:r w:rsidR="006F354D">
        <w:t>Party</w:t>
      </w:r>
      <w:r>
        <w:t xml:space="preserve"> who made the overpayment from the </w:t>
      </w:r>
      <w:r w:rsidR="006F354D">
        <w:t>Party</w:t>
      </w:r>
      <w:r>
        <w:t xml:space="preserve"> in receipt of the overpayment.</w:t>
      </w:r>
    </w:p>
    <w:p w14:paraId="5C7CCD43" w14:textId="77777777" w:rsidR="00A06EED" w:rsidRDefault="00A06EED" w:rsidP="00097BE7">
      <w:pPr>
        <w:ind w:left="540" w:hanging="540"/>
      </w:pPr>
    </w:p>
    <w:p w14:paraId="3ADB7681" w14:textId="77777777" w:rsidR="00A06EED" w:rsidRDefault="00A06EED" w:rsidP="00A06EED">
      <w:pPr>
        <w:pStyle w:val="Heading3"/>
      </w:pPr>
      <w:bookmarkStart w:id="36" w:name="_Toc212821716"/>
      <w:bookmarkStart w:id="37" w:name="_Toc222022683"/>
      <w:r>
        <w:t>Compliance with Value Added Tax and Other Tax Requirements</w:t>
      </w:r>
      <w:bookmarkEnd w:id="36"/>
      <w:bookmarkEnd w:id="37"/>
    </w:p>
    <w:p w14:paraId="105E13AD" w14:textId="77777777" w:rsidR="00A06EED" w:rsidRDefault="00A06EED" w:rsidP="00097BE7">
      <w:pPr>
        <w:ind w:left="540" w:hanging="540"/>
      </w:pPr>
      <w:r>
        <w:t>B4.1</w:t>
      </w:r>
      <w:r>
        <w:tab/>
        <w:t xml:space="preserve">The </w:t>
      </w:r>
      <w:r w:rsidR="006F354D">
        <w:t>Contractor</w:t>
      </w:r>
      <w:r>
        <w:t xml:space="preserve"> shall at all times comply with the Value Added Tax Act 1994 and all other statutes relating to direct or indirect taxes.</w:t>
      </w:r>
    </w:p>
    <w:p w14:paraId="04257B0A" w14:textId="77777777" w:rsidR="00A06EED" w:rsidRDefault="00A06EED" w:rsidP="00097BE7">
      <w:pPr>
        <w:ind w:left="540" w:hanging="540"/>
      </w:pPr>
    </w:p>
    <w:p w14:paraId="2CEDE209" w14:textId="77777777" w:rsidR="00A06EED" w:rsidRDefault="00A06EED" w:rsidP="00097BE7">
      <w:pPr>
        <w:ind w:left="540" w:hanging="540"/>
      </w:pPr>
      <w:r>
        <w:t>B4.2</w:t>
      </w:r>
      <w:r>
        <w:tab/>
        <w:t xml:space="preserve">Failure to comply may constitute a material breach of this </w:t>
      </w:r>
      <w:r w:rsidR="006F354D">
        <w:t>Contract</w:t>
      </w:r>
      <w:r>
        <w:t xml:space="preserve"> and the </w:t>
      </w:r>
      <w:r w:rsidR="006F354D">
        <w:t>Client</w:t>
      </w:r>
      <w:r>
        <w:t xml:space="preserve"> may exercise the rights and provisions conferred by Condition G2 (Termination on </w:t>
      </w:r>
      <w:r w:rsidR="006F354D">
        <w:t>Default</w:t>
      </w:r>
      <w:r>
        <w:t>) hereof.</w:t>
      </w:r>
    </w:p>
    <w:p w14:paraId="3D053DF9" w14:textId="77777777" w:rsidR="00A06EED" w:rsidRDefault="00A06EED" w:rsidP="00097BE7">
      <w:pPr>
        <w:ind w:left="540" w:hanging="540"/>
      </w:pPr>
    </w:p>
    <w:p w14:paraId="0D2756F9" w14:textId="77777777" w:rsidR="00A06EED" w:rsidRDefault="00A06EED" w:rsidP="00097BE7">
      <w:pPr>
        <w:ind w:left="540" w:hanging="540"/>
      </w:pPr>
      <w:r>
        <w:t>B4.3</w:t>
      </w:r>
      <w:r>
        <w:tab/>
        <w:t xml:space="preserve">The </w:t>
      </w:r>
      <w:r w:rsidR="006F354D">
        <w:t>Contractor</w:t>
      </w:r>
      <w:r>
        <w:t xml:space="preserve"> shall provide to the </w:t>
      </w:r>
      <w:r w:rsidR="006F354D">
        <w:t>Client</w:t>
      </w:r>
      <w:r>
        <w:t xml:space="preserve"> the name and, as applicable, the Value Added Tax registration number, PAYE collection number and either the Corporation Tax or Self Assessment reference of any agent, supplier or sub-</w:t>
      </w:r>
      <w:r w:rsidR="00A62F70">
        <w:t>c</w:t>
      </w:r>
      <w:r w:rsidR="006F354D">
        <w:t>ontractor</w:t>
      </w:r>
      <w:r>
        <w:t xml:space="preserve"> of the </w:t>
      </w:r>
      <w:r w:rsidR="006F354D">
        <w:t>Contractor</w:t>
      </w:r>
      <w:r>
        <w:t xml:space="preserve"> prior to the commencement of any work under this </w:t>
      </w:r>
      <w:r w:rsidR="006F354D">
        <w:t>Contract</w:t>
      </w:r>
      <w:r>
        <w:t xml:space="preserve"> by that agent, supplier or sub-</w:t>
      </w:r>
      <w:r w:rsidR="00581852">
        <w:t>c</w:t>
      </w:r>
      <w:r w:rsidR="006F354D">
        <w:t>ontractor</w:t>
      </w:r>
      <w:r>
        <w:t xml:space="preserve">.  Upon a request by the </w:t>
      </w:r>
      <w:r w:rsidR="006F354D">
        <w:t>Client</w:t>
      </w:r>
      <w:r>
        <w:t xml:space="preserve">, the </w:t>
      </w:r>
      <w:r w:rsidR="006F354D">
        <w:t>Contractor</w:t>
      </w:r>
      <w:r>
        <w:t xml:space="preserve"> shall not employ or will cease to employ any agent, supplier or sub-</w:t>
      </w:r>
      <w:r w:rsidR="00581852">
        <w:t>c</w:t>
      </w:r>
      <w:r w:rsidR="006F354D">
        <w:t>ontractor</w:t>
      </w:r>
      <w:r>
        <w:t>.</w:t>
      </w:r>
    </w:p>
    <w:p w14:paraId="394035F2" w14:textId="77777777" w:rsidR="00A06EED" w:rsidRDefault="00A06EED" w:rsidP="00A06EED"/>
    <w:p w14:paraId="6F625430" w14:textId="77777777" w:rsidR="00A06EED" w:rsidRDefault="00A06EED" w:rsidP="00A06EED">
      <w:pPr>
        <w:pStyle w:val="Heading3"/>
      </w:pPr>
      <w:bookmarkStart w:id="38" w:name="_Toc212821717"/>
      <w:bookmarkStart w:id="39" w:name="_Toc222022684"/>
      <w:r>
        <w:t>Arrears of Value Added Tax</w:t>
      </w:r>
      <w:bookmarkEnd w:id="38"/>
      <w:bookmarkEnd w:id="39"/>
    </w:p>
    <w:p w14:paraId="2A449606" w14:textId="77777777" w:rsidR="00A06EED" w:rsidRDefault="00A06EED" w:rsidP="00097BE7">
      <w:pPr>
        <w:ind w:left="540" w:hanging="540"/>
      </w:pPr>
      <w:r>
        <w:t>B5.1</w:t>
      </w:r>
      <w:r>
        <w:tab/>
        <w:t xml:space="preserve">Where an amount, including any assessed amount, is due from the </w:t>
      </w:r>
      <w:r w:rsidR="006F354D">
        <w:t>Contractor</w:t>
      </w:r>
      <w:r>
        <w:t xml:space="preserve"> as Value Added Tax under the Value Added Tax Act 1994 (as amended) an equivalent amount may be deducted by the </w:t>
      </w:r>
      <w:r w:rsidR="006F354D">
        <w:t>Client</w:t>
      </w:r>
      <w:r>
        <w:t xml:space="preserve"> from the amount of any sum due to the </w:t>
      </w:r>
      <w:r w:rsidR="006F354D">
        <w:t>Contractor</w:t>
      </w:r>
      <w:r>
        <w:t xml:space="preserve"> under the </w:t>
      </w:r>
      <w:r w:rsidR="006F354D">
        <w:t>Contract</w:t>
      </w:r>
      <w:r>
        <w:t>.</w:t>
      </w:r>
    </w:p>
    <w:p w14:paraId="243C1CE7" w14:textId="77777777" w:rsidR="00A06EED" w:rsidRDefault="00A06EED" w:rsidP="00097BE7">
      <w:pPr>
        <w:ind w:left="540" w:hanging="540"/>
      </w:pPr>
    </w:p>
    <w:p w14:paraId="312D90A7" w14:textId="77777777" w:rsidR="00A06EED" w:rsidRDefault="00A06EED" w:rsidP="00097BE7">
      <w:pPr>
        <w:ind w:left="540" w:hanging="540"/>
      </w:pPr>
      <w:r>
        <w:t>B5.2</w:t>
      </w:r>
      <w:r>
        <w:tab/>
        <w:t xml:space="preserve">The </w:t>
      </w:r>
      <w:r w:rsidR="006F354D">
        <w:t>Client</w:t>
      </w:r>
      <w:r>
        <w:t xml:space="preserve"> shall give the </w:t>
      </w:r>
      <w:r w:rsidR="006F354D">
        <w:t>Contractor</w:t>
      </w:r>
      <w:r>
        <w:t xml:space="preserve"> at least 14 days notice in writing before exercising the right of deduction under </w:t>
      </w:r>
      <w:r w:rsidR="00833B39">
        <w:t>Clause</w:t>
      </w:r>
      <w:r>
        <w:t xml:space="preserve"> B5.1.  The notice shall specify the amount to be deducted and shall contain a description of the </w:t>
      </w:r>
      <w:r w:rsidR="006F354D">
        <w:t>VAT</w:t>
      </w:r>
      <w:r>
        <w:t xml:space="preserve"> due from the </w:t>
      </w:r>
      <w:r w:rsidR="006F354D">
        <w:t>Contractor</w:t>
      </w:r>
      <w:r>
        <w:t xml:space="preserve"> in respect of which the deduction is made.</w:t>
      </w:r>
    </w:p>
    <w:p w14:paraId="3C131C21" w14:textId="77777777" w:rsidR="00A06EED" w:rsidRDefault="00A06EED" w:rsidP="00A06EED"/>
    <w:p w14:paraId="442AE013" w14:textId="77777777" w:rsidR="00A06EED" w:rsidRDefault="00A06EED" w:rsidP="00A06EED">
      <w:pPr>
        <w:pStyle w:val="Heading3"/>
      </w:pPr>
      <w:bookmarkStart w:id="40" w:name="_Toc212821718"/>
      <w:bookmarkStart w:id="41" w:name="_Toc222022685"/>
      <w:r>
        <w:t xml:space="preserve">Price adjustment on extension of the Initial </w:t>
      </w:r>
      <w:bookmarkEnd w:id="40"/>
      <w:r w:rsidR="006F354D">
        <w:t>Contract Period</w:t>
      </w:r>
      <w:bookmarkEnd w:id="41"/>
      <w:r w:rsidR="00845EC9">
        <w:t xml:space="preserve">  </w:t>
      </w:r>
    </w:p>
    <w:p w14:paraId="3BE31AAF" w14:textId="77777777" w:rsidR="00A06EED" w:rsidRDefault="00A06EED" w:rsidP="00097BE7">
      <w:pPr>
        <w:ind w:left="540" w:hanging="540"/>
      </w:pPr>
      <w:r>
        <w:t>B6.1</w:t>
      </w:r>
      <w:r>
        <w:tab/>
        <w:t xml:space="preserve">The </w:t>
      </w:r>
      <w:r w:rsidR="006F354D">
        <w:t>Contract Price</w:t>
      </w:r>
      <w:r>
        <w:t xml:space="preserve"> shall apply for the Initial </w:t>
      </w:r>
      <w:r w:rsidR="006F354D">
        <w:t>Contract Period</w:t>
      </w:r>
      <w:r>
        <w:t xml:space="preserve">.  In the event that the </w:t>
      </w:r>
      <w:r w:rsidR="006F354D">
        <w:t>Client</w:t>
      </w:r>
      <w:r>
        <w:t xml:space="preserve"> agrees to extend the Initial </w:t>
      </w:r>
      <w:r w:rsidR="006F354D">
        <w:t>Contract Period</w:t>
      </w:r>
      <w:r>
        <w:t xml:space="preserve"> pursuant to </w:t>
      </w:r>
      <w:r w:rsidR="00833B39">
        <w:t>Clause</w:t>
      </w:r>
      <w:r>
        <w:t xml:space="preserve"> E6 (Extension of Initial </w:t>
      </w:r>
      <w:r w:rsidR="006F354D">
        <w:t>Contract Period</w:t>
      </w:r>
      <w:r w:rsidR="0043297D">
        <w:t xml:space="preserve">) the </w:t>
      </w:r>
      <w:r w:rsidR="006F354D">
        <w:t>Client</w:t>
      </w:r>
      <w:r w:rsidR="0043297D">
        <w:t xml:space="preserve"> shall, in the 6</w:t>
      </w:r>
      <w:r>
        <w:t xml:space="preserve"> </w:t>
      </w:r>
      <w:r w:rsidR="006F354D">
        <w:t>Month</w:t>
      </w:r>
      <w:r>
        <w:t xml:space="preserve"> period prior to the expiry of the Initial </w:t>
      </w:r>
      <w:r w:rsidR="006F354D">
        <w:t>Contract Period</w:t>
      </w:r>
      <w:r>
        <w:t xml:space="preserve">, enter into good faith negotiations with the </w:t>
      </w:r>
      <w:r w:rsidR="006F354D">
        <w:t>Contractor</w:t>
      </w:r>
      <w:r>
        <w:t xml:space="preserve"> (for a period of not more than 30 </w:t>
      </w:r>
      <w:r w:rsidR="00381311">
        <w:t>Working Day</w:t>
      </w:r>
      <w:r>
        <w:t xml:space="preserve">s) to agree a </w:t>
      </w:r>
      <w:r w:rsidR="006F354D">
        <w:t>Variation</w:t>
      </w:r>
      <w:r>
        <w:t xml:space="preserve"> in the </w:t>
      </w:r>
      <w:r w:rsidR="006F354D">
        <w:t>Contract Price</w:t>
      </w:r>
      <w:r>
        <w:t>.</w:t>
      </w:r>
    </w:p>
    <w:p w14:paraId="128386FD" w14:textId="77777777" w:rsidR="00A06EED" w:rsidRDefault="00A06EED" w:rsidP="00097BE7">
      <w:pPr>
        <w:ind w:left="540" w:hanging="540"/>
      </w:pPr>
    </w:p>
    <w:p w14:paraId="5ADE6276" w14:textId="77777777" w:rsidR="00A06EED" w:rsidRDefault="00A06EED" w:rsidP="00097BE7">
      <w:pPr>
        <w:ind w:left="540" w:hanging="540"/>
      </w:pPr>
      <w:r>
        <w:t>B6.2</w:t>
      </w:r>
      <w:r>
        <w:tab/>
        <w:t xml:space="preserve">If the Parties are unable to agree a </w:t>
      </w:r>
      <w:r w:rsidR="006F354D">
        <w:t>Variation</w:t>
      </w:r>
      <w:r>
        <w:t xml:space="preserve"> in the </w:t>
      </w:r>
      <w:r w:rsidR="006F354D">
        <w:t>Contract Price</w:t>
      </w:r>
      <w:r>
        <w:t xml:space="preserve"> in accordance with </w:t>
      </w:r>
      <w:r w:rsidR="00833B39">
        <w:t>Clause</w:t>
      </w:r>
      <w:r>
        <w:t xml:space="preserve"> B6.1, the </w:t>
      </w:r>
      <w:r w:rsidR="006F354D">
        <w:t>Contract</w:t>
      </w:r>
      <w:r>
        <w:t xml:space="preserve"> shall terminate at the end of the Initial </w:t>
      </w:r>
      <w:r w:rsidR="006F354D">
        <w:t>Contract Period</w:t>
      </w:r>
      <w:r>
        <w:t>.</w:t>
      </w:r>
    </w:p>
    <w:p w14:paraId="20743ECE" w14:textId="77777777" w:rsidR="00A06EED" w:rsidRDefault="00A06EED" w:rsidP="00097BE7">
      <w:pPr>
        <w:ind w:left="540" w:hanging="540"/>
      </w:pPr>
    </w:p>
    <w:p w14:paraId="269A3AEE" w14:textId="77777777" w:rsidR="00A06EED" w:rsidRDefault="00A06EED" w:rsidP="00097BE7">
      <w:pPr>
        <w:ind w:left="540" w:hanging="540"/>
      </w:pPr>
      <w:r>
        <w:t>B6.3</w:t>
      </w:r>
      <w:r>
        <w:tab/>
        <w:t xml:space="preserve">If a </w:t>
      </w:r>
      <w:r w:rsidR="006F354D">
        <w:t>Variation</w:t>
      </w:r>
      <w:r>
        <w:t xml:space="preserve"> in the </w:t>
      </w:r>
      <w:r w:rsidR="006F354D">
        <w:t>Contract Price</w:t>
      </w:r>
      <w:r>
        <w:t xml:space="preserve"> is agreed between the </w:t>
      </w:r>
      <w:r w:rsidR="006F354D">
        <w:t>Client</w:t>
      </w:r>
      <w:r>
        <w:t xml:space="preserve"> and the </w:t>
      </w:r>
      <w:r w:rsidR="006F354D">
        <w:t>Contractor</w:t>
      </w:r>
      <w:r>
        <w:t xml:space="preserve">, the revised </w:t>
      </w:r>
      <w:r w:rsidR="006F354D">
        <w:t>Contract Price</w:t>
      </w:r>
      <w:r>
        <w:t xml:space="preserve"> will take effect from the first day of any period of extension and shall apply during such period of extension.  </w:t>
      </w:r>
    </w:p>
    <w:p w14:paraId="05D38AFD" w14:textId="77777777" w:rsidR="00A06EED" w:rsidRDefault="00A06EED" w:rsidP="00097BE7">
      <w:pPr>
        <w:ind w:left="540" w:hanging="540"/>
      </w:pPr>
    </w:p>
    <w:p w14:paraId="1F87CD2D" w14:textId="77777777" w:rsidR="00A06EED" w:rsidRDefault="00A06EED" w:rsidP="00097BE7">
      <w:pPr>
        <w:ind w:left="540" w:hanging="540"/>
      </w:pPr>
      <w:r>
        <w:t>B6.4</w:t>
      </w:r>
      <w:r>
        <w:tab/>
        <w:t xml:space="preserve">Any increase in the </w:t>
      </w:r>
      <w:r w:rsidR="006F354D">
        <w:t>Contract Price</w:t>
      </w:r>
      <w:r>
        <w:t xml:space="preserve"> pursuant to </w:t>
      </w:r>
      <w:r w:rsidR="00833B39">
        <w:t>Clause</w:t>
      </w:r>
      <w:r>
        <w:t xml:space="preserve"> B6.1 shall not exceed the percentage change in the Price Index previously agreed between the </w:t>
      </w:r>
      <w:r w:rsidR="006F354D">
        <w:t>Client</w:t>
      </w:r>
      <w:r>
        <w:t xml:space="preserve"> and the </w:t>
      </w:r>
      <w:r w:rsidR="006F354D">
        <w:t>Contractor</w:t>
      </w:r>
      <w:r>
        <w:t xml:space="preserve"> between the </w:t>
      </w:r>
      <w:r w:rsidR="006F354D">
        <w:t>Commencement Date</w:t>
      </w:r>
      <w:r w:rsidR="0043297D">
        <w:t xml:space="preserve"> and the date 6</w:t>
      </w:r>
      <w:r>
        <w:t xml:space="preserve"> </w:t>
      </w:r>
      <w:r w:rsidR="006F354D">
        <w:t>Month</w:t>
      </w:r>
      <w:r w:rsidR="00381311">
        <w:t>s</w:t>
      </w:r>
      <w:r>
        <w:t xml:space="preserve"> before the end of the Initial </w:t>
      </w:r>
      <w:r w:rsidR="006F354D">
        <w:t>Contract Period</w:t>
      </w:r>
      <w:r>
        <w:t xml:space="preserve">.  </w:t>
      </w:r>
    </w:p>
    <w:p w14:paraId="37D6F2D7" w14:textId="77777777" w:rsidR="00A06EED" w:rsidRDefault="00A06EED" w:rsidP="00A06EED"/>
    <w:p w14:paraId="4C2F047C" w14:textId="77777777" w:rsidR="00A06EED" w:rsidRDefault="00A06EED" w:rsidP="00A06EED">
      <w:pPr>
        <w:pStyle w:val="Heading3"/>
      </w:pPr>
      <w:bookmarkStart w:id="42" w:name="_Toc212821719"/>
      <w:bookmarkStart w:id="43" w:name="_Toc222022686"/>
      <w:r>
        <w:t>Euro</w:t>
      </w:r>
      <w:bookmarkEnd w:id="42"/>
      <w:bookmarkEnd w:id="43"/>
    </w:p>
    <w:p w14:paraId="42CBF5D8" w14:textId="77777777" w:rsidR="00A06EED" w:rsidRDefault="00A06EED" w:rsidP="00097BE7">
      <w:pPr>
        <w:ind w:left="540" w:hanging="540"/>
      </w:pPr>
      <w:r>
        <w:t>B7.1</w:t>
      </w:r>
      <w:r>
        <w:tab/>
        <w:t xml:space="preserve">Any requirement of </w:t>
      </w:r>
      <w:r w:rsidR="006F354D">
        <w:t>Law</w:t>
      </w:r>
      <w:r>
        <w:t xml:space="preserve"> to account for the </w:t>
      </w:r>
      <w:r w:rsidR="006F354D">
        <w:t>Services</w:t>
      </w:r>
      <w:r>
        <w:t xml:space="preserve"> in Euro (or to prepare for such accounting) instead of and/or in addition to sterling, shall be implemented by the </w:t>
      </w:r>
      <w:r w:rsidR="006F354D">
        <w:t>Contractor</w:t>
      </w:r>
      <w:r>
        <w:t xml:space="preserve"> free of charge to the </w:t>
      </w:r>
      <w:r w:rsidR="006F354D">
        <w:t>Client</w:t>
      </w:r>
      <w:r>
        <w:t>.</w:t>
      </w:r>
    </w:p>
    <w:p w14:paraId="25A32F6B" w14:textId="77777777" w:rsidR="00A06EED" w:rsidRDefault="00A06EED" w:rsidP="00097BE7">
      <w:pPr>
        <w:ind w:left="540" w:hanging="540"/>
      </w:pPr>
      <w:r>
        <w:tab/>
      </w:r>
      <w:r>
        <w:tab/>
      </w:r>
    </w:p>
    <w:p w14:paraId="005EEE72" w14:textId="77777777" w:rsidR="00A06EED" w:rsidRDefault="00A06EED" w:rsidP="00097BE7">
      <w:pPr>
        <w:ind w:left="540" w:hanging="540"/>
      </w:pPr>
      <w:r>
        <w:t>B7.2</w:t>
      </w:r>
      <w:r>
        <w:tab/>
        <w:t xml:space="preserve">The </w:t>
      </w:r>
      <w:r w:rsidR="006F354D">
        <w:t>Client</w:t>
      </w:r>
      <w:r>
        <w:t xml:space="preserve"> shall provide all reasonable assistance to facilitate compliance with </w:t>
      </w:r>
      <w:r w:rsidR="00833B39">
        <w:t>Clause</w:t>
      </w:r>
      <w:r>
        <w:t xml:space="preserve"> B7.1 by the </w:t>
      </w:r>
      <w:r w:rsidR="006F354D">
        <w:t>Contractor</w:t>
      </w:r>
      <w:r>
        <w:t xml:space="preserve">.  </w:t>
      </w:r>
    </w:p>
    <w:p w14:paraId="54EE4555" w14:textId="77777777" w:rsidR="00FB3630" w:rsidRDefault="00FB3630" w:rsidP="00097BE7">
      <w:pPr>
        <w:ind w:left="540" w:hanging="540"/>
      </w:pPr>
    </w:p>
    <w:p w14:paraId="53E6B761" w14:textId="77777777" w:rsidR="00A06EED" w:rsidRDefault="00A06EED" w:rsidP="00A06EED">
      <w:pPr>
        <w:pStyle w:val="Heading2"/>
      </w:pPr>
      <w:bookmarkStart w:id="44" w:name="_Toc212821720"/>
      <w:bookmarkStart w:id="45" w:name="_Toc222022687"/>
      <w:r>
        <w:t>STATUTORY OBLIGATIONS AND REGULATIONS</w:t>
      </w:r>
      <w:bookmarkEnd w:id="44"/>
      <w:bookmarkEnd w:id="45"/>
    </w:p>
    <w:p w14:paraId="5515E2DF" w14:textId="77777777" w:rsidR="00A06EED" w:rsidRDefault="00A06EED" w:rsidP="00A06EED">
      <w:pPr>
        <w:pStyle w:val="Heading3"/>
      </w:pPr>
      <w:bookmarkStart w:id="46" w:name="_Toc212821721"/>
      <w:bookmarkStart w:id="47" w:name="_Toc222022688"/>
      <w:r>
        <w:t>Prevention of Corruption</w:t>
      </w:r>
      <w:bookmarkEnd w:id="46"/>
      <w:bookmarkEnd w:id="47"/>
      <w:r w:rsidR="00BA5275">
        <w:t xml:space="preserve"> and the Bribery Act 2010</w:t>
      </w:r>
    </w:p>
    <w:p w14:paraId="43AD6EA9" w14:textId="77777777" w:rsidR="00BA5275" w:rsidRDefault="000E77A4" w:rsidP="00BA5275">
      <w:pPr>
        <w:ind w:left="539" w:hanging="539"/>
      </w:pPr>
      <w:r>
        <w:t>C1.1 The</w:t>
      </w:r>
      <w:r w:rsidR="00BA5275">
        <w:t xml:space="preserve"> Contractor shall comply, and shall ensure that its employees, agents and    </w:t>
      </w:r>
      <w:r w:rsidR="00BA5275">
        <w:tab/>
        <w:t>sub-contractors comply, with the provisions of the Bribery Act 2010</w:t>
      </w:r>
      <w:r w:rsidR="00BA5275">
        <w:tab/>
      </w:r>
    </w:p>
    <w:p w14:paraId="6F7B2794" w14:textId="77777777" w:rsidR="00BA5275" w:rsidRPr="00BA5275" w:rsidRDefault="00BA5275" w:rsidP="00BA5275"/>
    <w:p w14:paraId="62AA3EF7" w14:textId="77777777" w:rsidR="00A06EED" w:rsidRDefault="00A06EED" w:rsidP="00BA5275">
      <w:pPr>
        <w:ind w:left="539" w:hanging="539"/>
      </w:pPr>
      <w:r>
        <w:t>C1.</w:t>
      </w:r>
      <w:r w:rsidR="00BA5275">
        <w:t>2</w:t>
      </w:r>
      <w:r>
        <w:tab/>
        <w:t xml:space="preserve">The </w:t>
      </w:r>
      <w:r w:rsidR="006F354D">
        <w:t>Contractor</w:t>
      </w:r>
      <w:r>
        <w:t xml:space="preserve"> shall not offer or give, or agree to give,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any gift or consideration of any kind as an inducement or reward for doing, refraining from doing, or for having done or refrained from doing, any act in relation to the obtaining or execution of the </w:t>
      </w:r>
      <w:r w:rsidR="006F354D">
        <w:t>Contract</w:t>
      </w:r>
      <w:r>
        <w:t xml:space="preserve"> or any other </w:t>
      </w:r>
      <w:r w:rsidR="006F354D">
        <w:t>Contract</w:t>
      </w:r>
      <w:r>
        <w:t xml:space="preserve"> with the </w:t>
      </w:r>
      <w:r w:rsidR="006F354D">
        <w:t>Client</w:t>
      </w:r>
      <w:r>
        <w:t xml:space="preserve"> or any other </w:t>
      </w:r>
      <w:r w:rsidR="006F354D">
        <w:t>Crown</w:t>
      </w:r>
      <w:r>
        <w:t xml:space="preserve"> body, or for showing or refraining from showing favour or disfavour to any person in relation to  the  </w:t>
      </w:r>
      <w:r w:rsidR="006F354D">
        <w:t>Contract</w:t>
      </w:r>
      <w:r>
        <w:t xml:space="preserve"> or any such </w:t>
      </w:r>
      <w:r w:rsidR="006F354D">
        <w:t>Contract</w:t>
      </w:r>
      <w:r>
        <w:t xml:space="preserve">. </w:t>
      </w:r>
    </w:p>
    <w:p w14:paraId="383E80A4" w14:textId="77777777" w:rsidR="00A06EED" w:rsidRDefault="00A06EED" w:rsidP="00097BE7">
      <w:pPr>
        <w:ind w:left="540" w:hanging="540"/>
      </w:pPr>
    </w:p>
    <w:p w14:paraId="50D9F788" w14:textId="77777777" w:rsidR="00A06EED" w:rsidRDefault="00A06EED" w:rsidP="00097BE7">
      <w:pPr>
        <w:ind w:left="540" w:hanging="540"/>
      </w:pPr>
      <w:r>
        <w:t>C1.</w:t>
      </w:r>
      <w:r w:rsidR="00BA5275">
        <w:t>3</w:t>
      </w:r>
      <w:r>
        <w:tab/>
        <w:t xml:space="preserve">The </w:t>
      </w:r>
      <w:r w:rsidR="006F354D">
        <w:t>Contractor</w:t>
      </w:r>
      <w:r>
        <w:t xml:space="preserve"> warrants that it has not paid commission or agreed to pay commission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in connection with the </w:t>
      </w:r>
      <w:r w:rsidR="006F354D">
        <w:t>Contract</w:t>
      </w:r>
      <w:r>
        <w:t xml:space="preserve">. </w:t>
      </w:r>
    </w:p>
    <w:p w14:paraId="54FA0215" w14:textId="77777777" w:rsidR="00A06EED" w:rsidRDefault="00A06EED" w:rsidP="00097BE7">
      <w:pPr>
        <w:ind w:left="540" w:hanging="540"/>
      </w:pPr>
      <w:r>
        <w:tab/>
      </w:r>
    </w:p>
    <w:p w14:paraId="162ECC21" w14:textId="77777777" w:rsidR="00A06EED" w:rsidRDefault="00A06EED" w:rsidP="00097BE7">
      <w:pPr>
        <w:ind w:left="540" w:hanging="540"/>
      </w:pPr>
      <w:r>
        <w:t>C1.</w:t>
      </w:r>
      <w:r w:rsidR="00BA5275">
        <w:t>4</w:t>
      </w:r>
      <w:r>
        <w:tab/>
        <w:t xml:space="preserve">If the </w:t>
      </w:r>
      <w:r w:rsidR="006F354D">
        <w:t>Contractor</w:t>
      </w:r>
      <w:r>
        <w:t xml:space="preserve">, its </w:t>
      </w:r>
      <w:r w:rsidR="006F354D">
        <w:t>Staff</w:t>
      </w:r>
      <w:r>
        <w:t xml:space="preserve"> or anyone acting on the </w:t>
      </w:r>
      <w:r w:rsidR="006F354D">
        <w:t>Contractor</w:t>
      </w:r>
      <w:r>
        <w:t xml:space="preserve">’s behalf, engages in conduct prohibited by </w:t>
      </w:r>
      <w:r w:rsidR="00833B39">
        <w:t>Clause</w:t>
      </w:r>
      <w:r>
        <w:t>s C1.</w:t>
      </w:r>
      <w:r w:rsidR="00BA5275">
        <w:t>2</w:t>
      </w:r>
      <w:r>
        <w:t xml:space="preserve"> or C1.</w:t>
      </w:r>
      <w:r w:rsidR="00BA5275">
        <w:t>3</w:t>
      </w:r>
      <w:r>
        <w:t xml:space="preserve">, the </w:t>
      </w:r>
      <w:r w:rsidR="006F354D">
        <w:t>Client</w:t>
      </w:r>
      <w:r>
        <w:t xml:space="preserve"> may:</w:t>
      </w:r>
    </w:p>
    <w:p w14:paraId="1C59C211" w14:textId="77777777" w:rsidR="00A06EED" w:rsidRDefault="00A06EED" w:rsidP="00097BE7">
      <w:pPr>
        <w:ind w:left="540" w:hanging="540"/>
      </w:pPr>
    </w:p>
    <w:p w14:paraId="3A76C2DE" w14:textId="77777777" w:rsidR="00A06EED" w:rsidRDefault="00A06EED" w:rsidP="00A828FD">
      <w:pPr>
        <w:ind w:left="1080" w:hanging="540"/>
      </w:pPr>
      <w:r>
        <w:t>(a)</w:t>
      </w:r>
      <w:r>
        <w:tab/>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or</w:t>
      </w:r>
    </w:p>
    <w:p w14:paraId="791E9D6E" w14:textId="77777777" w:rsidR="00A06EED" w:rsidRDefault="00A06EED" w:rsidP="00097BE7">
      <w:pPr>
        <w:ind w:left="540" w:hanging="540"/>
      </w:pPr>
    </w:p>
    <w:p w14:paraId="268A7C8C" w14:textId="77777777" w:rsidR="00A06EED" w:rsidRDefault="00A06EED" w:rsidP="00A828FD">
      <w:pPr>
        <w:ind w:left="1080" w:hanging="540"/>
      </w:pPr>
      <w:r>
        <w:t>(b)</w:t>
      </w:r>
      <w:r>
        <w:tab/>
        <w:t xml:space="preserve">recover in full from the </w:t>
      </w:r>
      <w:r w:rsidR="006F354D">
        <w:t>Contractor</w:t>
      </w:r>
      <w:r>
        <w:t xml:space="preserve"> any other loss sustained by the </w:t>
      </w:r>
      <w:r w:rsidR="006F354D">
        <w:t>Client</w:t>
      </w:r>
      <w:r>
        <w:t xml:space="preserve"> in consequence of any breach of  those </w:t>
      </w:r>
      <w:r w:rsidR="00833B39">
        <w:t>Clause</w:t>
      </w:r>
      <w:r>
        <w:t xml:space="preserve">s. </w:t>
      </w:r>
    </w:p>
    <w:p w14:paraId="29D8DCCE" w14:textId="77777777" w:rsidR="00A06EED" w:rsidRDefault="00A06EED" w:rsidP="00A06EED"/>
    <w:p w14:paraId="7F9B8B6C" w14:textId="77777777" w:rsidR="00A06EED" w:rsidRDefault="00A06EED" w:rsidP="00A06EED">
      <w:pPr>
        <w:pStyle w:val="Heading3"/>
      </w:pPr>
      <w:bookmarkStart w:id="48" w:name="_Toc212821722"/>
      <w:bookmarkStart w:id="49" w:name="_Toc222022689"/>
      <w:r>
        <w:t xml:space="preserve">Prevention of </w:t>
      </w:r>
      <w:bookmarkEnd w:id="48"/>
      <w:r w:rsidR="006F354D">
        <w:t>Fraud</w:t>
      </w:r>
      <w:bookmarkEnd w:id="49"/>
    </w:p>
    <w:p w14:paraId="0D409E1B" w14:textId="77777777" w:rsidR="00A06EED" w:rsidRDefault="00A06EED" w:rsidP="00097BE7">
      <w:pPr>
        <w:ind w:left="540" w:hanging="540"/>
      </w:pPr>
      <w:r>
        <w:t>C2.1</w:t>
      </w:r>
      <w:r>
        <w:tab/>
        <w:t xml:space="preserve">The </w:t>
      </w:r>
      <w:r w:rsidR="006F354D">
        <w:t>Contractor</w:t>
      </w:r>
      <w:r>
        <w:t xml:space="preserve"> shall take all reasonable steps, in accordance with </w:t>
      </w:r>
      <w:r w:rsidR="006F354D">
        <w:t>Good Industry Practice</w:t>
      </w:r>
      <w:r>
        <w:t xml:space="preserve">, to prevent </w:t>
      </w:r>
      <w:r w:rsidR="006F354D">
        <w:t>Fraud</w:t>
      </w:r>
      <w:r>
        <w:t xml:space="preserve"> by </w:t>
      </w:r>
      <w:r w:rsidR="006F354D">
        <w:t>Staff</w:t>
      </w:r>
      <w:r>
        <w:t xml:space="preserve"> and the </w:t>
      </w:r>
      <w:r w:rsidR="006F354D">
        <w:t>Contractor</w:t>
      </w:r>
      <w:r>
        <w:t xml:space="preserve"> (including its shareholders, members, directors) in connection with the receipt of monies from the </w:t>
      </w:r>
      <w:r w:rsidR="006F354D">
        <w:t>Client</w:t>
      </w:r>
      <w:r>
        <w:t xml:space="preserve">.  </w:t>
      </w:r>
    </w:p>
    <w:p w14:paraId="02FE2CA2" w14:textId="77777777" w:rsidR="00A06EED" w:rsidRDefault="00A06EED" w:rsidP="00097BE7">
      <w:pPr>
        <w:ind w:left="540" w:hanging="540"/>
      </w:pPr>
    </w:p>
    <w:p w14:paraId="6C02E684" w14:textId="77777777" w:rsidR="00A06EED" w:rsidRDefault="00A06EED" w:rsidP="00097BE7">
      <w:pPr>
        <w:ind w:left="540" w:hanging="540"/>
      </w:pPr>
      <w:r>
        <w:t>C2.2</w:t>
      </w:r>
      <w:r>
        <w:tab/>
        <w:t xml:space="preserve">The </w:t>
      </w:r>
      <w:r w:rsidR="006F354D">
        <w:t>Contractor</w:t>
      </w:r>
      <w:r>
        <w:t xml:space="preserve"> shall notify the </w:t>
      </w:r>
      <w:r w:rsidR="006F354D">
        <w:t>Client</w:t>
      </w:r>
      <w:r>
        <w:t xml:space="preserve"> immediately if it has reason to suspect that any </w:t>
      </w:r>
      <w:r w:rsidR="006F354D">
        <w:t>Fraud</w:t>
      </w:r>
      <w:r>
        <w:t xml:space="preserve"> has occurred or is occurring or is likely to occur.  </w:t>
      </w:r>
    </w:p>
    <w:p w14:paraId="4652417A" w14:textId="77777777" w:rsidR="00A06EED" w:rsidRDefault="00A06EED" w:rsidP="00097BE7">
      <w:pPr>
        <w:ind w:left="540" w:hanging="540"/>
      </w:pPr>
    </w:p>
    <w:p w14:paraId="5CA6C8E6" w14:textId="77777777" w:rsidR="00A06EED" w:rsidRDefault="00A06EED" w:rsidP="00097BE7">
      <w:pPr>
        <w:ind w:left="540" w:hanging="540"/>
      </w:pPr>
      <w:r>
        <w:t>C2.3</w:t>
      </w:r>
      <w:r>
        <w:tab/>
        <w:t xml:space="preserve">If the </w:t>
      </w:r>
      <w:r w:rsidR="006F354D">
        <w:t>Contractor</w:t>
      </w:r>
      <w:r>
        <w:t xml:space="preserve"> or its </w:t>
      </w:r>
      <w:r w:rsidR="006F354D">
        <w:t>Staff</w:t>
      </w:r>
      <w:r>
        <w:t xml:space="preserve"> commits </w:t>
      </w:r>
      <w:r w:rsidR="006F354D">
        <w:t>Fraud</w:t>
      </w:r>
      <w:r>
        <w:t xml:space="preserve"> in relation to this or any other </w:t>
      </w:r>
      <w:r w:rsidR="006F354D">
        <w:t>Contract</w:t>
      </w:r>
      <w:r>
        <w:t xml:space="preserve"> with the </w:t>
      </w:r>
      <w:r w:rsidR="006F354D">
        <w:t>Crown</w:t>
      </w:r>
      <w:r>
        <w:t xml:space="preserve"> (including the </w:t>
      </w:r>
      <w:r w:rsidR="006F354D">
        <w:t>Client</w:t>
      </w:r>
      <w:r>
        <w:t xml:space="preserve">) the </w:t>
      </w:r>
      <w:r w:rsidR="006F354D">
        <w:t>Client</w:t>
      </w:r>
      <w:r>
        <w:t xml:space="preserve"> may:</w:t>
      </w:r>
    </w:p>
    <w:p w14:paraId="057608C2" w14:textId="77777777" w:rsidR="00A06EED" w:rsidRDefault="00A06EED" w:rsidP="00097BE7">
      <w:pPr>
        <w:ind w:left="540" w:hanging="540"/>
      </w:pPr>
    </w:p>
    <w:p w14:paraId="1C3AAEDB" w14:textId="77777777" w:rsidR="00A06EED" w:rsidRDefault="00A06EED" w:rsidP="00A828FD">
      <w:pPr>
        <w:ind w:left="1080" w:hanging="540"/>
      </w:pPr>
      <w:r>
        <w:t xml:space="preserve">(a) </w:t>
      </w:r>
      <w:r>
        <w:tab/>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xml:space="preserve">; or </w:t>
      </w:r>
    </w:p>
    <w:p w14:paraId="1252B9C3" w14:textId="77777777" w:rsidR="00A06EED" w:rsidRDefault="00A06EED" w:rsidP="00097BE7">
      <w:pPr>
        <w:ind w:left="540" w:hanging="540"/>
      </w:pPr>
    </w:p>
    <w:p w14:paraId="0AAD3C25" w14:textId="77777777" w:rsidR="00A06EED" w:rsidRDefault="00A06EED" w:rsidP="00A828FD">
      <w:pPr>
        <w:ind w:left="1080" w:hanging="540"/>
      </w:pPr>
      <w:r>
        <w:t>(b)</w:t>
      </w:r>
      <w:r>
        <w:tab/>
        <w:t xml:space="preserve">recover in full from the </w:t>
      </w:r>
      <w:r w:rsidR="006F354D">
        <w:t>Contractor</w:t>
      </w:r>
      <w:r>
        <w:t xml:space="preserve"> any other loss sustained by the </w:t>
      </w:r>
      <w:r w:rsidR="006F354D">
        <w:t>Client</w:t>
      </w:r>
      <w:r>
        <w:t xml:space="preserve"> in consequence of any breach of this </w:t>
      </w:r>
      <w:r w:rsidR="00833B39">
        <w:t>Clause</w:t>
      </w:r>
      <w:r>
        <w:t>.</w:t>
      </w:r>
      <w:r>
        <w:tab/>
      </w:r>
      <w:r>
        <w:tab/>
      </w:r>
    </w:p>
    <w:p w14:paraId="32E903CD" w14:textId="77777777" w:rsidR="00A06EED" w:rsidRDefault="00A06EED" w:rsidP="00A06EED"/>
    <w:p w14:paraId="30439755" w14:textId="77777777" w:rsidR="00A06EED" w:rsidRDefault="00A06EED" w:rsidP="00A06EED">
      <w:pPr>
        <w:pStyle w:val="Heading3"/>
      </w:pPr>
      <w:bookmarkStart w:id="50" w:name="_Toc212821723"/>
      <w:bookmarkStart w:id="51" w:name="_Toc222022690"/>
      <w:r>
        <w:t>Discrimination</w:t>
      </w:r>
      <w:bookmarkEnd w:id="50"/>
      <w:bookmarkEnd w:id="51"/>
    </w:p>
    <w:p w14:paraId="2C1152C6" w14:textId="77777777" w:rsidR="00300305" w:rsidRDefault="00300305" w:rsidP="00300305">
      <w:pPr>
        <w:ind w:left="540" w:hanging="540"/>
      </w:pPr>
      <w:r w:rsidRPr="00300305">
        <w:t xml:space="preserve">C3.1 The Contractor shall not unlawfully discriminate either directly or indirectly because of  race, colour, ethnic or national origin, disability, sex, sexual orientation, gender reassignment, religion or belief, or age and without prejudice to the generality of the foregoing the Contractor shall not unlawfully discriminate within the meaning and scope of the Equality Act 2010 (which replaces the following: Sex Discrimination Act 1975, the Race Relations Act 1976, the Equal Pay Act 1970, the Disability Discrimination Act 1995, the Employment Equality (Sexual Orientation) Regulations 2007, the Employment Equality (Religion or Belief) Regulations 2003, the Employment Equality (Age) Regulations 2006, the Equality Act 2006), the Human Rights Act 1998 or other relevant or equivalent legislation, or any statutory modification or re-enactment thereof. </w:t>
      </w:r>
    </w:p>
    <w:p w14:paraId="2FA146EE" w14:textId="77777777" w:rsidR="00300305" w:rsidRPr="00300305" w:rsidRDefault="00300305" w:rsidP="00300305">
      <w:pPr>
        <w:ind w:left="540" w:hanging="540"/>
      </w:pPr>
    </w:p>
    <w:p w14:paraId="592AD97F" w14:textId="77777777" w:rsidR="00300305" w:rsidRPr="00300305" w:rsidRDefault="00300305" w:rsidP="00300305">
      <w:pPr>
        <w:ind w:left="540" w:hanging="540"/>
      </w:pPr>
      <w:r w:rsidRPr="00300305">
        <w:t xml:space="preserve">C3.2 The Contractor shall take all reasonable steps to secure the observance of Clause C3.1 by all Staff. </w:t>
      </w:r>
    </w:p>
    <w:p w14:paraId="5BE6D073" w14:textId="77777777" w:rsidR="00A06EED" w:rsidRDefault="00A06EED" w:rsidP="00A06EED"/>
    <w:p w14:paraId="40D7BA86" w14:textId="77777777" w:rsidR="00A06EED" w:rsidRDefault="00A06EED" w:rsidP="00A06EED">
      <w:pPr>
        <w:pStyle w:val="Heading3"/>
      </w:pPr>
      <w:bookmarkStart w:id="52" w:name="_Toc212821724"/>
      <w:bookmarkStart w:id="53" w:name="_Toc222022691"/>
      <w:r>
        <w:t xml:space="preserve">The </w:t>
      </w:r>
      <w:r w:rsidR="006F354D">
        <w:t>Contract</w:t>
      </w:r>
      <w:r>
        <w:t>s (Rights of Third Parties) Act 1999</w:t>
      </w:r>
      <w:bookmarkEnd w:id="52"/>
      <w:bookmarkEnd w:id="53"/>
    </w:p>
    <w:p w14:paraId="2F1B6BFD" w14:textId="77777777" w:rsidR="00A06EED" w:rsidRDefault="00A06EED" w:rsidP="00097BE7">
      <w:pPr>
        <w:ind w:left="540" w:hanging="540"/>
      </w:pPr>
      <w:r>
        <w:t>C4.1</w:t>
      </w:r>
      <w:r>
        <w:tab/>
        <w:t xml:space="preserve">A person who is not a </w:t>
      </w:r>
      <w:r w:rsidR="006F354D">
        <w:t>Party</w:t>
      </w:r>
      <w:r>
        <w:t xml:space="preserve"> to the </w:t>
      </w:r>
      <w:r w:rsidR="006F354D">
        <w:t>Contract</w:t>
      </w:r>
      <w:r>
        <w:t xml:space="preserve"> shall have no right to enforce any of its provisions which, expressly or by implication, confer a benefit on him, without the prior written agreement of both Parties. This </w:t>
      </w:r>
      <w:r w:rsidR="00833B39">
        <w:t>Clause</w:t>
      </w:r>
      <w:r>
        <w:t xml:space="preserve"> does not affect any right or remedy of any person which exists or is available apart from the </w:t>
      </w:r>
      <w:r w:rsidR="006F354D">
        <w:t>Contract</w:t>
      </w:r>
      <w:r>
        <w:t xml:space="preserve">s (Rights of Third Parties) Act 1999 and does not apply to the </w:t>
      </w:r>
      <w:r w:rsidR="006F354D">
        <w:t>Crown</w:t>
      </w:r>
      <w:r>
        <w:t>.</w:t>
      </w:r>
    </w:p>
    <w:p w14:paraId="4A0AA36C" w14:textId="77777777" w:rsidR="00A06EED" w:rsidRDefault="00A06EED" w:rsidP="00A06EED"/>
    <w:p w14:paraId="152C5043" w14:textId="77777777" w:rsidR="00A06EED" w:rsidRDefault="00A06EED" w:rsidP="00A06EED">
      <w:pPr>
        <w:pStyle w:val="Heading3"/>
      </w:pPr>
      <w:bookmarkStart w:id="54" w:name="_Toc212821725"/>
      <w:bookmarkStart w:id="55" w:name="_Toc222022692"/>
      <w:r>
        <w:t>Environmental Requirements</w:t>
      </w:r>
      <w:bookmarkEnd w:id="54"/>
      <w:bookmarkEnd w:id="55"/>
    </w:p>
    <w:p w14:paraId="600FCEA3" w14:textId="77777777" w:rsidR="00A06EED" w:rsidRDefault="00A06EED" w:rsidP="00097BE7">
      <w:pPr>
        <w:ind w:left="540" w:hanging="540"/>
      </w:pPr>
      <w:r>
        <w:t>C5.1</w:t>
      </w:r>
      <w:r>
        <w:tab/>
        <w:t xml:space="preserve">The </w:t>
      </w:r>
      <w:r w:rsidR="006F354D">
        <w:t>Contractor</w:t>
      </w:r>
      <w:r>
        <w:t xml:space="preserve"> shall, when working on the </w:t>
      </w:r>
      <w:r w:rsidR="006F354D">
        <w:t>Premises</w:t>
      </w:r>
      <w:r>
        <w:t xml:space="preserve">, perform its obligations under the </w:t>
      </w:r>
      <w:r w:rsidR="006F354D">
        <w:t>Contract</w:t>
      </w:r>
      <w:r>
        <w:t xml:space="preserve"> in accordance with the </w:t>
      </w:r>
      <w:r w:rsidR="006F354D">
        <w:t>Client</w:t>
      </w:r>
      <w: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9773B2C" w14:textId="77777777" w:rsidR="00A06EED" w:rsidRDefault="00A06EED" w:rsidP="00A06EED">
      <w:r>
        <w:tab/>
      </w:r>
    </w:p>
    <w:p w14:paraId="4E25FFC5" w14:textId="77777777" w:rsidR="00A06EED" w:rsidRDefault="00A06EED" w:rsidP="00A06EED">
      <w:pPr>
        <w:pStyle w:val="Heading3"/>
      </w:pPr>
      <w:bookmarkStart w:id="56" w:name="_Toc212821726"/>
      <w:bookmarkStart w:id="57" w:name="_Toc222022693"/>
      <w:r>
        <w:t>Health and Safety</w:t>
      </w:r>
      <w:bookmarkEnd w:id="56"/>
      <w:bookmarkEnd w:id="57"/>
    </w:p>
    <w:p w14:paraId="22D1FAEA" w14:textId="77777777" w:rsidR="00A06EED" w:rsidRDefault="00A06EED" w:rsidP="00097BE7">
      <w:pPr>
        <w:ind w:left="540" w:hanging="540"/>
      </w:pPr>
      <w:r>
        <w:t>C6.1</w:t>
      </w:r>
      <w:r>
        <w:tab/>
        <w:t xml:space="preserve">The </w:t>
      </w:r>
      <w:r w:rsidR="006F354D">
        <w:t>Contractor</w:t>
      </w:r>
      <w:r>
        <w:t xml:space="preserve"> shall comply with the requirements of the Health and Safety at Work etc. Act 1974 and any other acts, orders, regulations and codes of practice relating to health and safety, which may apply to </w:t>
      </w:r>
      <w:r w:rsidR="006F354D">
        <w:t>Staff</w:t>
      </w:r>
      <w:r>
        <w:t xml:space="preserve"> and other persons working on the </w:t>
      </w:r>
      <w:r w:rsidR="006F354D">
        <w:t>Premises</w:t>
      </w:r>
      <w:r>
        <w:t xml:space="preserve"> in the performance of its obligations under the </w:t>
      </w:r>
      <w:r w:rsidR="006F354D">
        <w:t>Contract</w:t>
      </w:r>
      <w:r>
        <w:t>.</w:t>
      </w:r>
    </w:p>
    <w:p w14:paraId="6C93AE62" w14:textId="77777777" w:rsidR="00A06EED" w:rsidRDefault="00A06EED" w:rsidP="00097BE7">
      <w:pPr>
        <w:ind w:left="540" w:hanging="540"/>
      </w:pPr>
    </w:p>
    <w:p w14:paraId="7895DB76" w14:textId="77777777" w:rsidR="00A06EED" w:rsidRDefault="00A06EED" w:rsidP="00097BE7">
      <w:pPr>
        <w:ind w:left="540" w:hanging="540"/>
      </w:pPr>
      <w:r>
        <w:t>C6.2</w:t>
      </w:r>
      <w:r>
        <w:tab/>
        <w:t xml:space="preserve">The </w:t>
      </w:r>
      <w:r w:rsidR="006F354D">
        <w:t>Contractor</w:t>
      </w:r>
      <w:r>
        <w:t xml:space="preserve"> shall promptly notify the </w:t>
      </w:r>
      <w:r w:rsidR="006F354D">
        <w:t>Client</w:t>
      </w:r>
      <w:r>
        <w:t xml:space="preserve"> of any health and safety hazards which may arise in connection with the performance of its obligations under the </w:t>
      </w:r>
      <w:r w:rsidR="006F354D">
        <w:t>Contract</w:t>
      </w:r>
      <w:r>
        <w:t xml:space="preserve">.  The </w:t>
      </w:r>
      <w:r w:rsidR="006F354D">
        <w:t>Client</w:t>
      </w:r>
      <w:r>
        <w:t xml:space="preserve"> shall promptly notify the </w:t>
      </w:r>
      <w:r w:rsidR="006F354D">
        <w:t>Contractor</w:t>
      </w:r>
      <w:r>
        <w:t xml:space="preserve"> of any health and safety hazards which may exist or arise at the </w:t>
      </w:r>
      <w:r w:rsidR="006F354D">
        <w:t>Premises</w:t>
      </w:r>
      <w:r>
        <w:t xml:space="preserve"> and which may affect the </w:t>
      </w:r>
      <w:r w:rsidR="006F354D">
        <w:t>Contractor</w:t>
      </w:r>
      <w:r>
        <w:t xml:space="preserve"> in the performance of its obligations under the </w:t>
      </w:r>
      <w:r w:rsidR="006F354D">
        <w:t>Contract</w:t>
      </w:r>
      <w:r>
        <w:t>.</w:t>
      </w:r>
    </w:p>
    <w:p w14:paraId="2811336E" w14:textId="77777777" w:rsidR="00A06EED" w:rsidRDefault="00A06EED" w:rsidP="00A06EED">
      <w:r>
        <w:tab/>
      </w:r>
    </w:p>
    <w:p w14:paraId="36EEDCA7" w14:textId="77777777" w:rsidR="00A06EED" w:rsidRDefault="00A06EED" w:rsidP="00097BE7">
      <w:pPr>
        <w:ind w:left="540" w:hanging="540"/>
      </w:pPr>
      <w:r>
        <w:t>C6.3</w:t>
      </w:r>
      <w:r>
        <w:tab/>
        <w:t xml:space="preserve">While on the </w:t>
      </w:r>
      <w:r w:rsidR="006F354D">
        <w:t>Premises</w:t>
      </w:r>
      <w:r>
        <w:t xml:space="preserve">, the </w:t>
      </w:r>
      <w:r w:rsidR="006F354D">
        <w:t>Contractor</w:t>
      </w:r>
      <w:r>
        <w:t xml:space="preserve"> shall comply with any health and safety measures implemented by the </w:t>
      </w:r>
      <w:r w:rsidR="006F354D">
        <w:t>Client</w:t>
      </w:r>
      <w:r>
        <w:t xml:space="preserve"> in respect of </w:t>
      </w:r>
      <w:r w:rsidR="006F354D">
        <w:t>Staff</w:t>
      </w:r>
      <w:r>
        <w:t xml:space="preserve"> and other persons working there.</w:t>
      </w:r>
    </w:p>
    <w:p w14:paraId="0493B668" w14:textId="77777777" w:rsidR="00A06EED" w:rsidRDefault="00A06EED" w:rsidP="00097BE7">
      <w:pPr>
        <w:ind w:left="540" w:hanging="540"/>
      </w:pPr>
    </w:p>
    <w:p w14:paraId="31C96F0D" w14:textId="77777777" w:rsidR="00A06EED" w:rsidRDefault="00A06EED" w:rsidP="00097BE7">
      <w:pPr>
        <w:ind w:left="540" w:hanging="540"/>
      </w:pPr>
      <w:r>
        <w:t>C6.4</w:t>
      </w:r>
      <w:r>
        <w:tab/>
        <w:t xml:space="preserve">The </w:t>
      </w:r>
      <w:r w:rsidR="006F354D">
        <w:t>Contractor</w:t>
      </w:r>
      <w:r>
        <w:t xml:space="preserve"> shall notify the </w:t>
      </w:r>
      <w:r w:rsidR="006F354D">
        <w:t>Client</w:t>
      </w:r>
      <w:r>
        <w:t xml:space="preserve"> immediately in the event of any incident occurring in the performance of its obligations under the </w:t>
      </w:r>
      <w:r w:rsidR="006F354D">
        <w:t>Contract</w:t>
      </w:r>
      <w:r>
        <w:t xml:space="preserve"> on the </w:t>
      </w:r>
      <w:r w:rsidR="006F354D">
        <w:t>Premises</w:t>
      </w:r>
      <w:r>
        <w:t xml:space="preserve"> where that incident causes any personal injury or damage to </w:t>
      </w:r>
      <w:r w:rsidR="006F354D">
        <w:t>Property</w:t>
      </w:r>
      <w:r>
        <w:t xml:space="preserve"> which could give rise to personal injury.</w:t>
      </w:r>
    </w:p>
    <w:p w14:paraId="17B61334" w14:textId="77777777" w:rsidR="00A06EED" w:rsidRDefault="00A06EED" w:rsidP="00A06EED"/>
    <w:p w14:paraId="3F0B5E53" w14:textId="77777777" w:rsidR="00A06EED" w:rsidRDefault="00A06EED" w:rsidP="00A06EED">
      <w:pPr>
        <w:pStyle w:val="Heading2"/>
      </w:pPr>
      <w:bookmarkStart w:id="58" w:name="_Toc212821727"/>
      <w:bookmarkStart w:id="59" w:name="_Toc222022694"/>
      <w:r>
        <w:t xml:space="preserve">DATA SECURITY AND PROTECTION OF </w:t>
      </w:r>
      <w:bookmarkEnd w:id="58"/>
      <w:r w:rsidR="006F354D">
        <w:t>INFORMATION</w:t>
      </w:r>
      <w:bookmarkEnd w:id="59"/>
    </w:p>
    <w:p w14:paraId="322E64FA" w14:textId="77777777" w:rsidR="00A06EED" w:rsidRDefault="00A06EED" w:rsidP="00A06EED">
      <w:pPr>
        <w:pStyle w:val="Heading3"/>
      </w:pPr>
      <w:bookmarkStart w:id="60" w:name="_Toc212821728"/>
      <w:bookmarkStart w:id="61" w:name="_Toc222022695"/>
      <w:r>
        <w:t>C</w:t>
      </w:r>
      <w:r w:rsidR="003D1DDB">
        <w:t>lient</w:t>
      </w:r>
      <w:r>
        <w:t xml:space="preserve"> Data</w:t>
      </w:r>
      <w:bookmarkEnd w:id="60"/>
      <w:bookmarkEnd w:id="61"/>
    </w:p>
    <w:p w14:paraId="38E4A7F5" w14:textId="77777777" w:rsidR="00A06EED" w:rsidRDefault="00A06EED" w:rsidP="00097BE7">
      <w:pPr>
        <w:ind w:left="540" w:hanging="540"/>
      </w:pPr>
      <w:r>
        <w:t>D1.1</w:t>
      </w:r>
      <w:r>
        <w:tab/>
        <w:t xml:space="preserve">The </w:t>
      </w:r>
      <w:r w:rsidR="006F354D">
        <w:t>Contractor</w:t>
      </w:r>
      <w:r>
        <w:t xml:space="preserve"> shall not delete or remove any proprietary notices contained within or relating to </w:t>
      </w:r>
      <w:r w:rsidR="006F354D">
        <w:t>Client Data</w:t>
      </w:r>
      <w:r>
        <w:t>.</w:t>
      </w:r>
    </w:p>
    <w:p w14:paraId="370C3360" w14:textId="77777777" w:rsidR="00A06EED" w:rsidRDefault="00A06EED" w:rsidP="00097BE7">
      <w:pPr>
        <w:ind w:left="540" w:hanging="540"/>
      </w:pPr>
    </w:p>
    <w:p w14:paraId="6A1BCDC1" w14:textId="77777777" w:rsidR="00A06EED" w:rsidRDefault="00A06EED" w:rsidP="00097BE7">
      <w:pPr>
        <w:ind w:left="540" w:hanging="540"/>
      </w:pPr>
      <w:r>
        <w:t>D1.2</w:t>
      </w:r>
      <w:r>
        <w:tab/>
        <w:t xml:space="preserve">The </w:t>
      </w:r>
      <w:r w:rsidR="006F354D">
        <w:t>Contractor</w:t>
      </w:r>
      <w:r>
        <w:t xml:space="preserve"> shall not store, copy, disclose, or use </w:t>
      </w:r>
      <w:r w:rsidR="006F354D">
        <w:t>Client Data</w:t>
      </w:r>
      <w:r>
        <w:t xml:space="preserve"> except as necessary for the performance by the </w:t>
      </w:r>
      <w:r w:rsidR="006F354D">
        <w:t>Contractor</w:t>
      </w:r>
      <w:r>
        <w:t xml:space="preserve"> of its obligations under the </w:t>
      </w:r>
      <w:r w:rsidR="006F354D">
        <w:t>Contract</w:t>
      </w:r>
      <w:r>
        <w:t xml:space="preserve"> or as otherwise expressly authorised in writing by the </w:t>
      </w:r>
      <w:r w:rsidR="006F354D">
        <w:t>Client</w:t>
      </w:r>
      <w:r>
        <w:t>.</w:t>
      </w:r>
    </w:p>
    <w:p w14:paraId="47B143D3" w14:textId="77777777" w:rsidR="00A06EED" w:rsidRDefault="00A06EED" w:rsidP="00097BE7">
      <w:pPr>
        <w:ind w:left="540" w:hanging="540"/>
      </w:pPr>
    </w:p>
    <w:p w14:paraId="7683BFE7" w14:textId="77777777" w:rsidR="00A06EED" w:rsidRDefault="00A06EED" w:rsidP="00097BE7">
      <w:pPr>
        <w:ind w:left="540" w:hanging="540"/>
      </w:pPr>
      <w:r>
        <w:t>D1.3</w:t>
      </w:r>
      <w:r>
        <w:tab/>
        <w:t xml:space="preserve">To the extent that </w:t>
      </w:r>
      <w:r w:rsidR="006F354D">
        <w:t>Client Data</w:t>
      </w:r>
      <w:r>
        <w:t xml:space="preserve"> is held and/or processed by the </w:t>
      </w:r>
      <w:r w:rsidR="006F354D">
        <w:t>Contractor</w:t>
      </w:r>
      <w:r>
        <w:t xml:space="preserve">, the </w:t>
      </w:r>
      <w:r w:rsidR="006F354D">
        <w:t>Contractor</w:t>
      </w:r>
      <w:r>
        <w:t xml:space="preserve"> shall supply that </w:t>
      </w:r>
      <w:r w:rsidR="006F354D">
        <w:t>Client Data</w:t>
      </w:r>
      <w:r>
        <w:t xml:space="preserve"> to the </w:t>
      </w:r>
      <w:r w:rsidR="006F354D">
        <w:t>Client</w:t>
      </w:r>
      <w:r>
        <w:t xml:space="preserve"> as may be requested by the </w:t>
      </w:r>
      <w:r w:rsidR="006F354D">
        <w:t>Client</w:t>
      </w:r>
      <w:r>
        <w:t xml:space="preserve"> and in the format specified by the </w:t>
      </w:r>
      <w:r w:rsidR="006F354D">
        <w:t>Client</w:t>
      </w:r>
      <w:r>
        <w:t>.</w:t>
      </w:r>
    </w:p>
    <w:p w14:paraId="37660159" w14:textId="77777777" w:rsidR="00A06EED" w:rsidRDefault="00A06EED" w:rsidP="00097BE7">
      <w:pPr>
        <w:ind w:left="540" w:hanging="540"/>
      </w:pPr>
    </w:p>
    <w:p w14:paraId="5F4E73B2" w14:textId="77777777" w:rsidR="00A06EED" w:rsidRDefault="00A06EED" w:rsidP="00097BE7">
      <w:pPr>
        <w:ind w:left="540" w:hanging="540"/>
      </w:pPr>
      <w:r>
        <w:t>D1.4</w:t>
      </w:r>
      <w:r>
        <w:tab/>
        <w:t xml:space="preserve">The </w:t>
      </w:r>
      <w:r w:rsidR="006F354D">
        <w:t>Contractor</w:t>
      </w:r>
      <w:r>
        <w:t xml:space="preserve"> shall take responsibility for preserving the integrity of </w:t>
      </w:r>
      <w:r w:rsidR="006F354D">
        <w:t>Client Data</w:t>
      </w:r>
      <w:r>
        <w:t xml:space="preserve"> and shall take all necessary steps to prevent the corruption or loss of </w:t>
      </w:r>
      <w:r w:rsidR="006F354D">
        <w:t>Client Data</w:t>
      </w:r>
      <w:r>
        <w:t>.</w:t>
      </w:r>
    </w:p>
    <w:p w14:paraId="5FB94EA0" w14:textId="77777777" w:rsidR="00A06EED" w:rsidRDefault="00A06EED" w:rsidP="00097BE7">
      <w:pPr>
        <w:ind w:left="540" w:hanging="540"/>
      </w:pPr>
    </w:p>
    <w:p w14:paraId="630A3D98" w14:textId="77777777" w:rsidR="00A06EED" w:rsidRDefault="00A06EED" w:rsidP="00097BE7">
      <w:pPr>
        <w:ind w:left="540" w:hanging="540"/>
      </w:pPr>
      <w:r>
        <w:t>D1.5</w:t>
      </w:r>
      <w:r>
        <w:tab/>
        <w:t xml:space="preserve">The </w:t>
      </w:r>
      <w:r w:rsidR="006F354D">
        <w:t>Contractor</w:t>
      </w:r>
      <w:r>
        <w:t xml:space="preserve"> shall perform secure back-ups of all </w:t>
      </w:r>
      <w:r w:rsidR="006F354D">
        <w:t>Client Data</w:t>
      </w:r>
      <w:r>
        <w:t xml:space="preserve"> and shall ensure that up-to-date back-ups are stored off-site in accordance with the </w:t>
      </w:r>
      <w:r w:rsidR="006F354D">
        <w:t>Client</w:t>
      </w:r>
      <w:r>
        <w:t xml:space="preserve">’s instructions.  The </w:t>
      </w:r>
      <w:r w:rsidR="006F354D">
        <w:t>Contractor</w:t>
      </w:r>
      <w:r>
        <w:t xml:space="preserve"> shall ensure that such back-ups are available to the </w:t>
      </w:r>
      <w:r w:rsidR="006F354D">
        <w:t>Client</w:t>
      </w:r>
      <w:r>
        <w:t xml:space="preserve"> at all times upon request and are delivered to the </w:t>
      </w:r>
      <w:r w:rsidR="006F354D">
        <w:t>Client</w:t>
      </w:r>
      <w:r>
        <w:t xml:space="preserve"> at agreed intervals.</w:t>
      </w:r>
    </w:p>
    <w:p w14:paraId="1AE9D886" w14:textId="77777777" w:rsidR="00A06EED" w:rsidRDefault="00A06EED" w:rsidP="00097BE7">
      <w:pPr>
        <w:ind w:left="540" w:hanging="540"/>
      </w:pPr>
    </w:p>
    <w:p w14:paraId="18243A2A" w14:textId="77777777" w:rsidR="00A06EED" w:rsidRDefault="00A06EED" w:rsidP="00097BE7">
      <w:pPr>
        <w:ind w:left="540" w:hanging="540"/>
      </w:pPr>
      <w:r>
        <w:t>D1.6</w:t>
      </w:r>
      <w:r>
        <w:tab/>
        <w:t xml:space="preserve">The </w:t>
      </w:r>
      <w:r w:rsidR="006F354D">
        <w:t>Contractor</w:t>
      </w:r>
      <w:r>
        <w:t xml:space="preserve"> shall ensure that any system on which the </w:t>
      </w:r>
      <w:r w:rsidR="006F354D">
        <w:t>Contractor</w:t>
      </w:r>
      <w:r>
        <w:t xml:space="preserve"> holds </w:t>
      </w:r>
      <w:r w:rsidR="006F354D">
        <w:t>Client Data</w:t>
      </w:r>
      <w:r>
        <w:t xml:space="preserve">, including back-up data, is a secure system that complies with the </w:t>
      </w:r>
      <w:r w:rsidR="006F354D">
        <w:t>Client</w:t>
      </w:r>
      <w:r>
        <w:t xml:space="preserve">’s current </w:t>
      </w:r>
      <w:r w:rsidR="006F354D">
        <w:t>Security Policy</w:t>
      </w:r>
      <w:r>
        <w:t xml:space="preserve">. If any </w:t>
      </w:r>
      <w:r w:rsidR="006F354D">
        <w:t>Client Data</w:t>
      </w:r>
      <w:r>
        <w:t xml:space="preserve"> is corrupted, lost or sufficiently degraded as a result of the </w:t>
      </w:r>
      <w:r w:rsidR="006F354D">
        <w:t>Contractor</w:t>
      </w:r>
      <w:r>
        <w:t xml:space="preserve">'s </w:t>
      </w:r>
      <w:r w:rsidR="006F354D">
        <w:t>Default</w:t>
      </w:r>
      <w:r>
        <w:t xml:space="preserve"> so as to be unusable, the </w:t>
      </w:r>
      <w:r w:rsidR="006F354D">
        <w:t>Client</w:t>
      </w:r>
      <w:r>
        <w:t xml:space="preserve"> may:</w:t>
      </w:r>
    </w:p>
    <w:p w14:paraId="40D81A8D" w14:textId="77777777" w:rsidR="00A06EED" w:rsidRDefault="00A06EED" w:rsidP="00097BE7">
      <w:pPr>
        <w:ind w:left="540" w:hanging="540"/>
      </w:pPr>
    </w:p>
    <w:p w14:paraId="3D7F5D07" w14:textId="77777777" w:rsidR="00A06EED" w:rsidRDefault="00A06EED" w:rsidP="00A828FD">
      <w:pPr>
        <w:ind w:left="1080" w:hanging="540"/>
      </w:pPr>
      <w:r>
        <w:t>(a)</w:t>
      </w:r>
      <w:r>
        <w:tab/>
        <w:t xml:space="preserve">require the </w:t>
      </w:r>
      <w:r w:rsidR="006F354D">
        <w:t>Contractor</w:t>
      </w:r>
      <w:r>
        <w:t xml:space="preserve"> (at the </w:t>
      </w:r>
      <w:r w:rsidR="006F354D">
        <w:t>Contractor</w:t>
      </w:r>
      <w:r>
        <w:t xml:space="preserve">'s expense) to restore or procure the restoration of  the </w:t>
      </w:r>
      <w:r w:rsidR="006F354D">
        <w:t>Client Data</w:t>
      </w:r>
      <w:r>
        <w:t xml:space="preserve"> to the extent required by the </w:t>
      </w:r>
      <w:r w:rsidR="006F354D">
        <w:t>Client</w:t>
      </w:r>
      <w:r>
        <w:t xml:space="preserve"> and in accordance with the </w:t>
      </w:r>
      <w:r w:rsidR="006F354D">
        <w:t>Client</w:t>
      </w:r>
      <w:r>
        <w:t>’s</w:t>
      </w:r>
      <w:r w:rsidR="003D1DDB">
        <w:t xml:space="preserve"> security</w:t>
      </w:r>
      <w:r>
        <w:t xml:space="preserve"> requirements and the </w:t>
      </w:r>
      <w:r w:rsidR="006F354D">
        <w:t>Contractor</w:t>
      </w:r>
      <w:r>
        <w:t xml:space="preserve"> shall do so as soon as practicable but not later than any agreed timescale; and/or</w:t>
      </w:r>
    </w:p>
    <w:p w14:paraId="5A20AC29" w14:textId="77777777" w:rsidR="00A06EED" w:rsidRDefault="00A06EED" w:rsidP="00A828FD">
      <w:pPr>
        <w:ind w:left="1080" w:hanging="540"/>
      </w:pPr>
    </w:p>
    <w:p w14:paraId="327979D6" w14:textId="77777777" w:rsidR="00A06EED" w:rsidRDefault="00A06EED" w:rsidP="00A828FD">
      <w:pPr>
        <w:ind w:left="1080" w:hanging="540"/>
      </w:pPr>
      <w:r>
        <w:t>(b)</w:t>
      </w:r>
      <w:r>
        <w:tab/>
        <w:t xml:space="preserve">itself restore or procure the restoration of the </w:t>
      </w:r>
      <w:r w:rsidR="006F354D">
        <w:t>Client Data</w:t>
      </w:r>
      <w:r>
        <w:t xml:space="preserve">, and shall be reimbursed by the </w:t>
      </w:r>
      <w:r w:rsidR="006F354D">
        <w:t>Contractor</w:t>
      </w:r>
      <w:r>
        <w:t xml:space="preserve"> any reasonable expenses incurred in doing so to the extent required by the </w:t>
      </w:r>
      <w:r w:rsidR="006F354D">
        <w:t>Client</w:t>
      </w:r>
      <w:r>
        <w:t xml:space="preserve"> and in accordance with the </w:t>
      </w:r>
      <w:r w:rsidR="006F354D">
        <w:t>Client</w:t>
      </w:r>
      <w:r>
        <w:t>’s</w:t>
      </w:r>
      <w:r w:rsidR="003D1DDB">
        <w:t xml:space="preserve"> security</w:t>
      </w:r>
      <w:r>
        <w:t xml:space="preserve"> requirements. </w:t>
      </w:r>
    </w:p>
    <w:p w14:paraId="7943D184" w14:textId="77777777" w:rsidR="00A06EED" w:rsidRDefault="00A06EED" w:rsidP="00097BE7">
      <w:pPr>
        <w:ind w:left="540" w:hanging="540"/>
      </w:pPr>
    </w:p>
    <w:p w14:paraId="39C9BFCC" w14:textId="77777777" w:rsidR="00A06EED" w:rsidRDefault="00A06EED" w:rsidP="00097BE7">
      <w:pPr>
        <w:ind w:left="540" w:hanging="540"/>
      </w:pPr>
      <w:r>
        <w:t>D1.7</w:t>
      </w:r>
      <w:r>
        <w:tab/>
        <w:t xml:space="preserve">If at any time the </w:t>
      </w:r>
      <w:r w:rsidR="006F354D">
        <w:t>Contractor</w:t>
      </w:r>
      <w:r>
        <w:t xml:space="preserve"> suspects or has reason to believe that </w:t>
      </w:r>
      <w:r w:rsidR="006F354D">
        <w:t>Client Data</w:t>
      </w:r>
      <w:r>
        <w:t xml:space="preserve"> has or may become corrupted, lost or sufficiently degraded in any way for any reason, then the </w:t>
      </w:r>
      <w:r w:rsidR="006F354D">
        <w:t>Contractor</w:t>
      </w:r>
      <w:r>
        <w:t xml:space="preserve"> shall notify the </w:t>
      </w:r>
      <w:r w:rsidR="006F354D">
        <w:t>Client</w:t>
      </w:r>
      <w:r>
        <w:t xml:space="preserve"> immediately and inform the </w:t>
      </w:r>
      <w:r w:rsidR="006F354D">
        <w:t>Client</w:t>
      </w:r>
      <w:r>
        <w:t xml:space="preserve"> of the remedial action the </w:t>
      </w:r>
      <w:r w:rsidR="006F354D">
        <w:t>Contractor</w:t>
      </w:r>
      <w:r>
        <w:t xml:space="preserve"> proposes to take.</w:t>
      </w:r>
    </w:p>
    <w:p w14:paraId="0BCFBEEB" w14:textId="77777777" w:rsidR="00A06EED" w:rsidRDefault="00A06EED" w:rsidP="00A06EED"/>
    <w:p w14:paraId="3BDBEDA0" w14:textId="77777777" w:rsidR="00A06EED" w:rsidRDefault="00A06EED" w:rsidP="00A06EED">
      <w:pPr>
        <w:pStyle w:val="Heading3"/>
      </w:pPr>
      <w:bookmarkStart w:id="62" w:name="_Toc212821729"/>
      <w:bookmarkStart w:id="63" w:name="_Toc222022696"/>
      <w:r>
        <w:t>Data Protection Act</w:t>
      </w:r>
      <w:bookmarkEnd w:id="62"/>
      <w:bookmarkEnd w:id="63"/>
    </w:p>
    <w:p w14:paraId="7F37EC10" w14:textId="77777777" w:rsidR="00A06EED" w:rsidRDefault="00A06EED" w:rsidP="00097BE7">
      <w:pPr>
        <w:ind w:left="540" w:hanging="540"/>
      </w:pPr>
      <w:r>
        <w:t>D2.1</w:t>
      </w:r>
      <w:r>
        <w:tab/>
        <w:t xml:space="preserve">For the purposes of this </w:t>
      </w:r>
      <w:r w:rsidR="00833B39">
        <w:t>Clause</w:t>
      </w:r>
      <w:r>
        <w:t xml:space="preserve"> D2, the terms “Data Controller”, “Data Processor”, “Data Subject”, “Personal Data”, “Process” and “Processing” shall have the meaning prescribed under the </w:t>
      </w:r>
      <w:r w:rsidR="006F354D">
        <w:t>DPA</w:t>
      </w:r>
      <w:r>
        <w:t>.</w:t>
      </w:r>
    </w:p>
    <w:p w14:paraId="1F6812F5" w14:textId="77777777" w:rsidR="00A06EED" w:rsidRDefault="00A06EED" w:rsidP="00097BE7">
      <w:pPr>
        <w:ind w:left="540" w:hanging="540"/>
      </w:pPr>
    </w:p>
    <w:p w14:paraId="76ABFF44" w14:textId="77777777" w:rsidR="00A06EED" w:rsidRDefault="00A06EED" w:rsidP="00097BE7">
      <w:pPr>
        <w:ind w:left="540" w:hanging="540"/>
      </w:pPr>
      <w:r>
        <w:t>D2.2</w:t>
      </w:r>
      <w:r>
        <w:tab/>
        <w:t xml:space="preserve">The </w:t>
      </w:r>
      <w:r w:rsidR="006F354D">
        <w:t>Contractor</w:t>
      </w:r>
      <w:r>
        <w:t xml:space="preserve"> shall (and shall ensure that all </w:t>
      </w:r>
      <w:r w:rsidR="006F354D">
        <w:t>Staff</w:t>
      </w:r>
      <w:r>
        <w:t xml:space="preserve">) comply with any notification requirements under the </w:t>
      </w:r>
      <w:r w:rsidR="006F354D">
        <w:t>DPA</w:t>
      </w:r>
      <w:r>
        <w:t xml:space="preserve"> and both Parties will duly observe all their obligations under the </w:t>
      </w:r>
      <w:r w:rsidR="006F354D">
        <w:t>DPA</w:t>
      </w:r>
      <w:r>
        <w:t xml:space="preserve"> which arise in connection with the </w:t>
      </w:r>
      <w:r w:rsidR="006F354D">
        <w:t>Contract</w:t>
      </w:r>
      <w:r>
        <w:t xml:space="preserve">. </w:t>
      </w:r>
    </w:p>
    <w:p w14:paraId="3F6CD1BC" w14:textId="77777777" w:rsidR="00A06EED" w:rsidRDefault="00A06EED" w:rsidP="00097BE7">
      <w:pPr>
        <w:ind w:left="540" w:hanging="540"/>
      </w:pPr>
    </w:p>
    <w:p w14:paraId="4CB6E0DA" w14:textId="77777777" w:rsidR="00A06EED" w:rsidRDefault="00A06EED" w:rsidP="00097BE7">
      <w:pPr>
        <w:ind w:left="540" w:hanging="540"/>
      </w:pPr>
      <w:r>
        <w:t>D2.3</w:t>
      </w:r>
      <w:r>
        <w:tab/>
        <w:t xml:space="preserve">Notwithstanding the general obligation in </w:t>
      </w:r>
      <w:r w:rsidR="00833B39">
        <w:t>Clause</w:t>
      </w:r>
      <w:r>
        <w:t xml:space="preserve"> D1.2, where the </w:t>
      </w:r>
      <w:r w:rsidR="006F354D">
        <w:t>Contractor</w:t>
      </w:r>
      <w:r>
        <w:t xml:space="preserve"> is processing Personal Data as a Data Processor for the </w:t>
      </w:r>
      <w:r w:rsidR="006F354D">
        <w:t>Client</w:t>
      </w:r>
      <w:r>
        <w:t xml:space="preserve"> the </w:t>
      </w:r>
      <w:r w:rsidR="006F354D">
        <w:t>Contractor</w:t>
      </w:r>
      <w:r>
        <w:t xml:space="preserve"> shall:</w:t>
      </w:r>
    </w:p>
    <w:p w14:paraId="1EDCF6F2" w14:textId="77777777" w:rsidR="00A06EED" w:rsidRDefault="00A06EED" w:rsidP="00097BE7">
      <w:pPr>
        <w:ind w:left="540" w:hanging="540"/>
      </w:pPr>
    </w:p>
    <w:p w14:paraId="1DFA5D09" w14:textId="77777777" w:rsidR="00A06EED" w:rsidRDefault="00A06EED" w:rsidP="00A828FD">
      <w:pPr>
        <w:ind w:left="1080" w:hanging="540"/>
      </w:pPr>
      <w:r>
        <w:t>(a)</w:t>
      </w:r>
      <w:r>
        <w:tab/>
        <w:t xml:space="preserve">Process the Personal Data only in accordance with instructions from the </w:t>
      </w:r>
      <w:r w:rsidR="006F354D">
        <w:t>Client</w:t>
      </w:r>
      <w:r>
        <w:t xml:space="preserve"> (which may be specific instructions or instructions of a general nature as set out in this </w:t>
      </w:r>
      <w:r w:rsidR="006F354D">
        <w:t>Contract</w:t>
      </w:r>
      <w:r>
        <w:t xml:space="preserve"> or as otherwise notified by the </w:t>
      </w:r>
      <w:r w:rsidR="006F354D">
        <w:t>Client</w:t>
      </w:r>
      <w:r>
        <w:t xml:space="preserve"> to the </w:t>
      </w:r>
      <w:r w:rsidR="006F354D">
        <w:t>Contractor</w:t>
      </w:r>
      <w:r>
        <w:t>);</w:t>
      </w:r>
    </w:p>
    <w:p w14:paraId="28CFE1CF" w14:textId="77777777" w:rsidR="00A06EED" w:rsidRDefault="00A06EED" w:rsidP="00097BE7">
      <w:pPr>
        <w:ind w:left="540" w:hanging="540"/>
      </w:pPr>
    </w:p>
    <w:p w14:paraId="4A169D3D" w14:textId="77777777" w:rsidR="00A06EED" w:rsidRDefault="00A06EED" w:rsidP="00A828FD">
      <w:pPr>
        <w:ind w:left="1080" w:hanging="540"/>
      </w:pPr>
      <w:r>
        <w:t>(b)</w:t>
      </w:r>
      <w:r>
        <w:tab/>
        <w:t xml:space="preserve">Comply with all applicable </w:t>
      </w:r>
      <w:r w:rsidR="006F354D">
        <w:t>Law</w:t>
      </w:r>
      <w:r>
        <w:t>s;</w:t>
      </w:r>
    </w:p>
    <w:p w14:paraId="609AFB3C" w14:textId="77777777" w:rsidR="00A06EED" w:rsidRDefault="00A06EED" w:rsidP="00A828FD">
      <w:pPr>
        <w:ind w:left="1080" w:hanging="540"/>
      </w:pPr>
    </w:p>
    <w:p w14:paraId="34A510FA" w14:textId="77777777" w:rsidR="00A06EED" w:rsidRDefault="00A06EED" w:rsidP="00A828FD">
      <w:pPr>
        <w:ind w:left="1080" w:hanging="540"/>
      </w:pPr>
      <w:r>
        <w:t>(c)</w:t>
      </w:r>
      <w:r>
        <w:tab/>
        <w:t xml:space="preserve">Process the Personal Data only to the extent and in such manner as is necessary for the provision of the </w:t>
      </w:r>
      <w:r w:rsidR="006F354D">
        <w:t>Contractor</w:t>
      </w:r>
      <w:r>
        <w:t xml:space="preserve">’s obligations under this </w:t>
      </w:r>
      <w:r w:rsidR="006F354D">
        <w:t>Contract</w:t>
      </w:r>
      <w:r>
        <w:t xml:space="preserve"> or as is required by </w:t>
      </w:r>
      <w:r w:rsidR="006F354D">
        <w:t>Law</w:t>
      </w:r>
      <w:r>
        <w:t xml:space="preserve"> or any Regulatory Body;</w:t>
      </w:r>
    </w:p>
    <w:p w14:paraId="3B891B0A" w14:textId="77777777" w:rsidR="00A06EED" w:rsidRDefault="00A06EED" w:rsidP="00A828FD">
      <w:pPr>
        <w:ind w:left="1080" w:hanging="540"/>
      </w:pPr>
    </w:p>
    <w:p w14:paraId="15DF2EC5" w14:textId="77777777" w:rsidR="00A06EED" w:rsidRDefault="00A06EED" w:rsidP="00A828FD">
      <w:pPr>
        <w:ind w:left="1080" w:hanging="540"/>
      </w:pPr>
      <w:r>
        <w:t>(d)</w:t>
      </w:r>
      <w:r>
        <w:tab/>
        <w:t>Implement appropriate technical and organis</w:t>
      </w:r>
      <w:r w:rsidR="00FA02C8">
        <w:t>ational</w:t>
      </w:r>
      <w:r>
        <w:t xml:space="preserve">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2E11F0C4" w14:textId="77777777" w:rsidR="00A06EED" w:rsidRDefault="00A06EED" w:rsidP="00A828FD">
      <w:pPr>
        <w:ind w:left="1080" w:hanging="540"/>
      </w:pPr>
    </w:p>
    <w:p w14:paraId="014E67B3" w14:textId="77777777" w:rsidR="00A06EED" w:rsidRDefault="00A06EED" w:rsidP="00A828FD">
      <w:pPr>
        <w:ind w:left="1080" w:hanging="540"/>
      </w:pPr>
      <w:r>
        <w:t>(e)</w:t>
      </w:r>
      <w:r>
        <w:tab/>
        <w:t xml:space="preserve">Take reasonable steps to ensure the reliability of </w:t>
      </w:r>
      <w:r w:rsidR="006F354D">
        <w:t>Staff</w:t>
      </w:r>
      <w:r>
        <w:t xml:space="preserve"> and agents who may have access to the Personal Data;</w:t>
      </w:r>
    </w:p>
    <w:p w14:paraId="37ECDEFF" w14:textId="77777777" w:rsidR="00A06EED" w:rsidRDefault="00A06EED" w:rsidP="00A828FD">
      <w:pPr>
        <w:ind w:left="1080" w:hanging="540"/>
      </w:pPr>
    </w:p>
    <w:p w14:paraId="1533B37C" w14:textId="77777777" w:rsidR="00A06EED" w:rsidRDefault="00A06EED" w:rsidP="00A828FD">
      <w:pPr>
        <w:ind w:left="1080" w:hanging="540"/>
      </w:pPr>
      <w:r>
        <w:t>(f)</w:t>
      </w:r>
      <w:r>
        <w:tab/>
        <w:t xml:space="preserve">Obtain prior written consent from the </w:t>
      </w:r>
      <w:r w:rsidR="006F354D">
        <w:t>Client</w:t>
      </w:r>
      <w:r>
        <w:t xml:space="preserve"> in order to transfer the Personal Data to any sub-</w:t>
      </w:r>
      <w:r w:rsidR="00581852">
        <w:t>c</w:t>
      </w:r>
      <w:r w:rsidR="006F354D">
        <w:t>ontractor</w:t>
      </w:r>
      <w:r>
        <w:t xml:space="preserve"> for the provision of the </w:t>
      </w:r>
      <w:r w:rsidR="006F354D">
        <w:t>Services</w:t>
      </w:r>
      <w:r>
        <w:t>;</w:t>
      </w:r>
    </w:p>
    <w:p w14:paraId="7B7948A0" w14:textId="77777777" w:rsidR="00A06EED" w:rsidRDefault="00A06EED" w:rsidP="00A828FD">
      <w:pPr>
        <w:ind w:left="1080" w:hanging="540"/>
      </w:pPr>
    </w:p>
    <w:p w14:paraId="76E4253F" w14:textId="77777777" w:rsidR="00A06EED" w:rsidRDefault="00A06EED" w:rsidP="00A828FD">
      <w:pPr>
        <w:ind w:left="1080" w:hanging="540"/>
      </w:pPr>
      <w:r>
        <w:t>(g)</w:t>
      </w:r>
      <w:r>
        <w:tab/>
        <w:t xml:space="preserve">Not cause or permit the Personal Data to be transferred outside of the European Economic Area without the prior consent of the </w:t>
      </w:r>
      <w:r w:rsidR="006F354D">
        <w:t>Client</w:t>
      </w:r>
      <w:r>
        <w:t>;</w:t>
      </w:r>
    </w:p>
    <w:p w14:paraId="2975DD4C" w14:textId="77777777" w:rsidR="00A06EED" w:rsidRDefault="00A06EED" w:rsidP="00A828FD">
      <w:pPr>
        <w:ind w:left="1080" w:hanging="540"/>
      </w:pPr>
      <w:r>
        <w:tab/>
      </w:r>
    </w:p>
    <w:p w14:paraId="29B76661" w14:textId="77777777" w:rsidR="00A06EED" w:rsidRDefault="00A06EED" w:rsidP="00A828FD">
      <w:pPr>
        <w:ind w:left="1080" w:hanging="540"/>
      </w:pPr>
      <w:r>
        <w:t>(h)</w:t>
      </w:r>
      <w:r>
        <w:tab/>
        <w:t xml:space="preserve">Ensure that all </w:t>
      </w:r>
      <w:r w:rsidR="006F354D">
        <w:t>Staff</w:t>
      </w:r>
      <w:r>
        <w:t xml:space="preserve"> and agents required to access the Personal Data are informed of the confidential nature of the Personal Data and comply with the obligations set out in this </w:t>
      </w:r>
      <w:r w:rsidR="00833B39">
        <w:t>Clause</w:t>
      </w:r>
      <w:r>
        <w:t xml:space="preserve"> D2;</w:t>
      </w:r>
    </w:p>
    <w:p w14:paraId="7BDF72CC" w14:textId="77777777" w:rsidR="00A06EED" w:rsidRDefault="00A06EED" w:rsidP="00A828FD">
      <w:pPr>
        <w:ind w:left="1080" w:hanging="540"/>
      </w:pPr>
    </w:p>
    <w:p w14:paraId="4643FAF7" w14:textId="77777777" w:rsidR="00A06EED" w:rsidRDefault="00A06EED" w:rsidP="00A828FD">
      <w:pPr>
        <w:ind w:left="1080" w:hanging="540"/>
      </w:pPr>
      <w:r>
        <w:t>(i)</w:t>
      </w:r>
      <w:r>
        <w:tab/>
        <w:t xml:space="preserve">Ensure that none of the </w:t>
      </w:r>
      <w:r w:rsidR="006F354D">
        <w:t>Staff</w:t>
      </w:r>
      <w:r>
        <w:t xml:space="preserve"> and agents publish disclose or divulge any of the Personal Data to any third parties unless directed in writing to do so by the </w:t>
      </w:r>
      <w:r w:rsidR="006F354D">
        <w:t>Client</w:t>
      </w:r>
      <w:r>
        <w:t>;</w:t>
      </w:r>
    </w:p>
    <w:p w14:paraId="38FF9D23" w14:textId="77777777" w:rsidR="00A06EED" w:rsidRDefault="00A06EED" w:rsidP="00097BE7">
      <w:pPr>
        <w:ind w:left="540" w:hanging="540"/>
      </w:pPr>
    </w:p>
    <w:p w14:paraId="413C2586" w14:textId="77777777" w:rsidR="00A06EED" w:rsidRDefault="00A06EED" w:rsidP="00A828FD">
      <w:pPr>
        <w:ind w:left="1080" w:hanging="540"/>
      </w:pPr>
      <w:r>
        <w:t>(j)</w:t>
      </w:r>
      <w:r>
        <w:tab/>
        <w:t xml:space="preserve">Not disclose Personal Data to any third parties in any circumstances other than with the written consent of the </w:t>
      </w:r>
      <w:r w:rsidR="006F354D">
        <w:t>Client</w:t>
      </w:r>
      <w:r>
        <w:t xml:space="preserve"> or in compliance with a legal obligation imposed upon the </w:t>
      </w:r>
      <w:r w:rsidR="006F354D">
        <w:t>Client</w:t>
      </w:r>
      <w:r>
        <w:t>; and</w:t>
      </w:r>
    </w:p>
    <w:p w14:paraId="3B786F67" w14:textId="77777777" w:rsidR="00A06EED" w:rsidRDefault="00A06EED" w:rsidP="00097BE7">
      <w:pPr>
        <w:ind w:left="540" w:hanging="540"/>
      </w:pPr>
    </w:p>
    <w:p w14:paraId="1656A793" w14:textId="77777777" w:rsidR="00A06EED" w:rsidRDefault="00A06EED" w:rsidP="00097BE7">
      <w:pPr>
        <w:ind w:left="540" w:hanging="540"/>
      </w:pPr>
      <w:r>
        <w:t>D2.4</w:t>
      </w:r>
      <w:r w:rsidR="0043297D">
        <w:tab/>
        <w:t xml:space="preserve">Notify the </w:t>
      </w:r>
      <w:r w:rsidR="006F354D">
        <w:t>Client</w:t>
      </w:r>
      <w:r w:rsidR="0043297D">
        <w:t xml:space="preserve"> within 5</w:t>
      </w:r>
      <w:r>
        <w:t xml:space="preserve"> </w:t>
      </w:r>
      <w:r w:rsidR="00381311">
        <w:t>Working Day</w:t>
      </w:r>
      <w:r>
        <w:t>s if it receives:</w:t>
      </w:r>
    </w:p>
    <w:p w14:paraId="15676E20" w14:textId="77777777" w:rsidR="00A06EED" w:rsidRDefault="00A06EED" w:rsidP="00097BE7">
      <w:pPr>
        <w:ind w:left="540" w:hanging="540"/>
      </w:pPr>
      <w:r>
        <w:tab/>
      </w:r>
    </w:p>
    <w:p w14:paraId="3BF86C2F" w14:textId="77777777" w:rsidR="00A06EED" w:rsidRDefault="00A06EED" w:rsidP="00A828FD">
      <w:pPr>
        <w:ind w:left="1080" w:hanging="540"/>
      </w:pPr>
      <w:r>
        <w:t>(a)</w:t>
      </w:r>
      <w:r>
        <w:tab/>
        <w:t>A request from a Data Subject to have access to that person’s Personal Data; or</w:t>
      </w:r>
    </w:p>
    <w:p w14:paraId="445B2782" w14:textId="77777777" w:rsidR="00A06EED" w:rsidRDefault="00A06EED" w:rsidP="00A828FD">
      <w:pPr>
        <w:ind w:left="1080" w:hanging="540"/>
      </w:pPr>
    </w:p>
    <w:p w14:paraId="7807774C" w14:textId="77777777" w:rsidR="00A06EED" w:rsidRDefault="00A06EED" w:rsidP="00A828FD">
      <w:pPr>
        <w:ind w:left="1080" w:hanging="540"/>
      </w:pPr>
      <w:r>
        <w:t>(b)</w:t>
      </w:r>
      <w:r>
        <w:tab/>
        <w:t xml:space="preserve">A complaint or request relating to the </w:t>
      </w:r>
      <w:r w:rsidR="006F354D">
        <w:t>Client</w:t>
      </w:r>
      <w:r>
        <w:t xml:space="preserve">’s obligations under the </w:t>
      </w:r>
      <w:r w:rsidR="006F354D">
        <w:t>DPA</w:t>
      </w:r>
      <w:r>
        <w:t>;</w:t>
      </w:r>
    </w:p>
    <w:p w14:paraId="51788CFA" w14:textId="77777777" w:rsidR="00A06EED" w:rsidRDefault="00A06EED" w:rsidP="00097BE7">
      <w:pPr>
        <w:ind w:left="540" w:hanging="540"/>
      </w:pPr>
    </w:p>
    <w:p w14:paraId="18C54217" w14:textId="77777777" w:rsidR="00A06EED" w:rsidRDefault="00A06EED" w:rsidP="00097BE7">
      <w:pPr>
        <w:ind w:left="540" w:hanging="540"/>
      </w:pPr>
      <w:r>
        <w:t>D2.5</w:t>
      </w:r>
      <w:r>
        <w:tab/>
        <w:t xml:space="preserve">Provide the </w:t>
      </w:r>
      <w:r w:rsidR="006F354D">
        <w:t>Client</w:t>
      </w:r>
      <w:r>
        <w:t xml:space="preserve"> with reasonable cooperation and assistance in relation to any such complaint or request made, including by:</w:t>
      </w:r>
    </w:p>
    <w:p w14:paraId="62853C14" w14:textId="77777777" w:rsidR="00A06EED" w:rsidRDefault="00A06EED" w:rsidP="00097BE7">
      <w:pPr>
        <w:ind w:left="540" w:hanging="540"/>
      </w:pPr>
    </w:p>
    <w:p w14:paraId="2C5EAF4C" w14:textId="77777777" w:rsidR="00A06EED" w:rsidRDefault="00A06EED" w:rsidP="00A828FD">
      <w:pPr>
        <w:ind w:left="1080" w:hanging="540"/>
      </w:pPr>
      <w:r>
        <w:t>(a)</w:t>
      </w:r>
      <w:r>
        <w:tab/>
        <w:t xml:space="preserve">Providing the </w:t>
      </w:r>
      <w:r w:rsidR="006F354D">
        <w:t>Client</w:t>
      </w:r>
      <w:r>
        <w:t xml:space="preserve"> with full details of the complaint or request;</w:t>
      </w:r>
    </w:p>
    <w:p w14:paraId="4777BCE4" w14:textId="77777777" w:rsidR="00A06EED" w:rsidRDefault="00A06EED" w:rsidP="00A828FD">
      <w:pPr>
        <w:ind w:left="1080" w:hanging="540"/>
      </w:pPr>
    </w:p>
    <w:p w14:paraId="57965F34" w14:textId="77777777" w:rsidR="00A06EED" w:rsidRDefault="00A06EED" w:rsidP="00A828FD">
      <w:pPr>
        <w:ind w:left="1080" w:hanging="540"/>
      </w:pPr>
      <w:r>
        <w:t>(b)</w:t>
      </w:r>
      <w:r>
        <w:tab/>
        <w:t xml:space="preserve">Assisting the </w:t>
      </w:r>
      <w:r w:rsidR="006F354D">
        <w:t>Client</w:t>
      </w:r>
      <w:r>
        <w:t xml:space="preserve"> to comply with any such request in accordance with the </w:t>
      </w:r>
      <w:r w:rsidR="006F354D">
        <w:t>Client</w:t>
      </w:r>
      <w:r>
        <w:t>’s reasonable instructions; and</w:t>
      </w:r>
    </w:p>
    <w:p w14:paraId="3ECF28B4" w14:textId="77777777" w:rsidR="00A06EED" w:rsidRDefault="00A06EED" w:rsidP="00A828FD">
      <w:pPr>
        <w:ind w:left="1080" w:hanging="540"/>
      </w:pPr>
    </w:p>
    <w:p w14:paraId="2C5960ED" w14:textId="77777777" w:rsidR="00A06EED" w:rsidRDefault="00A06EED" w:rsidP="00A828FD">
      <w:pPr>
        <w:ind w:left="1080" w:hanging="540"/>
      </w:pPr>
      <w:r>
        <w:t>(c)</w:t>
      </w:r>
      <w:r>
        <w:tab/>
        <w:t xml:space="preserve">Providing the </w:t>
      </w:r>
      <w:r w:rsidR="006F354D">
        <w:t>Client</w:t>
      </w:r>
      <w:r>
        <w:t xml:space="preserve"> with any Personal Data it holds in relation to a Data Subject (within the timescales reasonably required by </w:t>
      </w:r>
      <w:r w:rsidR="003F6FAE">
        <w:t>the Client</w:t>
      </w:r>
      <w:r>
        <w:t>).</w:t>
      </w:r>
    </w:p>
    <w:p w14:paraId="7BE82E46" w14:textId="77777777" w:rsidR="00A06EED" w:rsidRDefault="00A06EED" w:rsidP="00097BE7">
      <w:pPr>
        <w:ind w:left="540" w:hanging="540"/>
      </w:pPr>
    </w:p>
    <w:p w14:paraId="15442CE4" w14:textId="77777777" w:rsidR="00A06EED" w:rsidRDefault="00A06EED" w:rsidP="00097BE7">
      <w:pPr>
        <w:ind w:left="540" w:hanging="540"/>
      </w:pPr>
      <w:r>
        <w:t>D2.6</w:t>
      </w:r>
      <w:r>
        <w:tab/>
        <w:t xml:space="preserve">The provision of this </w:t>
      </w:r>
      <w:r w:rsidR="00833B39">
        <w:t>Clause</w:t>
      </w:r>
      <w:r>
        <w:t xml:space="preserve"> D2 shall apply during the </w:t>
      </w:r>
      <w:r w:rsidR="006F354D">
        <w:t>Contract Period</w:t>
      </w:r>
      <w:r>
        <w:t xml:space="preserve"> and indefinitely after its expiry.</w:t>
      </w:r>
    </w:p>
    <w:p w14:paraId="737AEB3C" w14:textId="77777777" w:rsidR="00A06EED" w:rsidRDefault="00A06EED" w:rsidP="00A06EED">
      <w:r>
        <w:tab/>
      </w:r>
    </w:p>
    <w:p w14:paraId="4D9F56C8" w14:textId="77777777" w:rsidR="00A06EED" w:rsidRDefault="00A06EED" w:rsidP="00A06EED">
      <w:pPr>
        <w:pStyle w:val="Heading3"/>
      </w:pPr>
      <w:bookmarkStart w:id="64" w:name="_Toc212821730"/>
      <w:bookmarkStart w:id="65" w:name="_Toc222022697"/>
      <w:r>
        <w:t xml:space="preserve">Official Secrets Acts </w:t>
      </w:r>
      <w:r w:rsidR="00307C75">
        <w:t>and related Legislation</w:t>
      </w:r>
      <w:bookmarkEnd w:id="64"/>
      <w:bookmarkEnd w:id="65"/>
    </w:p>
    <w:p w14:paraId="74D10567" w14:textId="77777777" w:rsidR="00A06EED" w:rsidRDefault="00A06EED" w:rsidP="00097BE7">
      <w:pPr>
        <w:ind w:left="720" w:hanging="720"/>
      </w:pPr>
      <w:r>
        <w:t>D3.1</w:t>
      </w:r>
      <w:r>
        <w:tab/>
        <w:t xml:space="preserve">The </w:t>
      </w:r>
      <w:r w:rsidR="006F354D">
        <w:t>Contractor</w:t>
      </w:r>
      <w:r>
        <w:t xml:space="preserve"> shall comply with, and shall ensure that its </w:t>
      </w:r>
      <w:r w:rsidR="006F354D">
        <w:t>Staff</w:t>
      </w:r>
      <w:r>
        <w:t xml:space="preserve"> comply with, the provisions of: </w:t>
      </w:r>
    </w:p>
    <w:p w14:paraId="11C93CF4" w14:textId="77777777" w:rsidR="00A06EED" w:rsidRDefault="00A06EED" w:rsidP="00097BE7">
      <w:pPr>
        <w:ind w:left="720" w:hanging="720"/>
      </w:pPr>
    </w:p>
    <w:p w14:paraId="70340BEB" w14:textId="77777777" w:rsidR="00A06EED" w:rsidRDefault="00A06EED" w:rsidP="00A828FD">
      <w:pPr>
        <w:ind w:left="1080" w:hanging="540"/>
      </w:pPr>
      <w:r>
        <w:t>(a)</w:t>
      </w:r>
      <w:r>
        <w:tab/>
        <w:t>the Official Secrets Acts 1911 to 1989; and</w:t>
      </w:r>
    </w:p>
    <w:p w14:paraId="17BA27D1" w14:textId="77777777" w:rsidR="00A06EED" w:rsidRDefault="00A06EED" w:rsidP="00A828FD">
      <w:pPr>
        <w:ind w:left="1260" w:hanging="720"/>
      </w:pPr>
      <w:r>
        <w:tab/>
      </w:r>
    </w:p>
    <w:p w14:paraId="5B9630B3" w14:textId="77777777" w:rsidR="00724180" w:rsidRDefault="00A06EED" w:rsidP="00B636C8">
      <w:pPr>
        <w:numPr>
          <w:ilvl w:val="0"/>
          <w:numId w:val="3"/>
        </w:numPr>
      </w:pPr>
      <w:r>
        <w:t>Section 182 of the Finance Act 1989</w:t>
      </w:r>
      <w:r w:rsidR="00724180">
        <w:t>; and</w:t>
      </w:r>
    </w:p>
    <w:p w14:paraId="2BD73093" w14:textId="77777777" w:rsidR="00724180" w:rsidRDefault="00724180" w:rsidP="00724180">
      <w:pPr>
        <w:ind w:left="540"/>
      </w:pPr>
    </w:p>
    <w:p w14:paraId="796F404E" w14:textId="77777777" w:rsidR="00A06EED" w:rsidRDefault="00724180" w:rsidP="00B636C8">
      <w:pPr>
        <w:numPr>
          <w:ilvl w:val="0"/>
          <w:numId w:val="3"/>
        </w:numPr>
      </w:pPr>
      <w:r>
        <w:t xml:space="preserve">Section 18 and Section 19 of the </w:t>
      </w:r>
      <w:r w:rsidR="00F81903">
        <w:t>Commissioners</w:t>
      </w:r>
      <w:r>
        <w:t xml:space="preserve"> for Revenue and Customs Act 2005</w:t>
      </w:r>
    </w:p>
    <w:p w14:paraId="3C02E66C" w14:textId="77777777" w:rsidR="00A06EED" w:rsidRDefault="00A06EED" w:rsidP="00097BE7">
      <w:pPr>
        <w:ind w:left="720" w:hanging="720"/>
      </w:pPr>
    </w:p>
    <w:p w14:paraId="564EA143" w14:textId="77777777" w:rsidR="00A06EED" w:rsidRDefault="00A06EED" w:rsidP="00097BE7">
      <w:pPr>
        <w:ind w:left="720" w:hanging="720"/>
      </w:pPr>
      <w:r>
        <w:t>D3.2</w:t>
      </w:r>
      <w:r>
        <w:tab/>
        <w:t xml:space="preserve">In the event that the </w:t>
      </w:r>
      <w:r w:rsidR="006F354D">
        <w:t>Contractor</w:t>
      </w:r>
      <w:r>
        <w:t xml:space="preserve"> or its </w:t>
      </w:r>
      <w:r w:rsidR="006F354D">
        <w:t>Staff</w:t>
      </w:r>
      <w:r>
        <w:t xml:space="preserve"> fail to comply with this </w:t>
      </w:r>
      <w:r w:rsidR="00833B39">
        <w:t>Clause</w:t>
      </w:r>
      <w:r>
        <w:t xml:space="preserve">, the </w:t>
      </w:r>
      <w:r w:rsidR="006F354D">
        <w:t>Client</w:t>
      </w:r>
      <w:r>
        <w:t xml:space="preserve"> reserves the right to terminate the </w:t>
      </w:r>
      <w:r w:rsidR="006F354D">
        <w:t>Contract</w:t>
      </w:r>
      <w:r>
        <w:t xml:space="preserve"> with immediate effect.</w:t>
      </w:r>
    </w:p>
    <w:p w14:paraId="218D73FD" w14:textId="77777777" w:rsidR="00A06EED" w:rsidRDefault="00A06EED" w:rsidP="00A06EED"/>
    <w:p w14:paraId="4AA772EC" w14:textId="77777777" w:rsidR="00A06EED" w:rsidRDefault="006F354D" w:rsidP="00A06EED">
      <w:pPr>
        <w:pStyle w:val="Heading3"/>
      </w:pPr>
      <w:bookmarkStart w:id="66" w:name="_Toc222022698"/>
      <w:r>
        <w:t>Confidential Information</w:t>
      </w:r>
      <w:bookmarkEnd w:id="66"/>
      <w:r w:rsidR="00A06EED">
        <w:t xml:space="preserve"> </w:t>
      </w:r>
    </w:p>
    <w:p w14:paraId="14F0A28D" w14:textId="77777777" w:rsidR="00A06EED" w:rsidRDefault="00A06EED" w:rsidP="00A828FD">
      <w:pPr>
        <w:ind w:left="720" w:hanging="720"/>
      </w:pPr>
      <w:r>
        <w:t>D4.1</w:t>
      </w:r>
      <w:r>
        <w:tab/>
        <w:t xml:space="preserve">Except to the extent set out in this </w:t>
      </w:r>
      <w:r w:rsidR="00833B39">
        <w:t>Clause</w:t>
      </w:r>
      <w:r>
        <w:t xml:space="preserve"> or where disclosure is expressly permitted elsewhere in this </w:t>
      </w:r>
      <w:r w:rsidR="006F354D">
        <w:t>Contract</w:t>
      </w:r>
      <w:r>
        <w:t xml:space="preserve">, each </w:t>
      </w:r>
      <w:r w:rsidR="006F354D">
        <w:t>Party</w:t>
      </w:r>
      <w:r>
        <w:t xml:space="preserve"> shall:</w:t>
      </w:r>
    </w:p>
    <w:p w14:paraId="6E98B464" w14:textId="77777777" w:rsidR="00A06EED" w:rsidRDefault="00A06EED" w:rsidP="00A828FD">
      <w:pPr>
        <w:ind w:left="720" w:hanging="720"/>
      </w:pPr>
    </w:p>
    <w:p w14:paraId="734D50DE" w14:textId="77777777" w:rsidR="00A06EED" w:rsidRDefault="00A06EED" w:rsidP="00A828FD">
      <w:pPr>
        <w:ind w:left="1080" w:hanging="540"/>
      </w:pPr>
      <w:r>
        <w:t>(a)</w:t>
      </w:r>
      <w:r>
        <w:tab/>
        <w:t xml:space="preserve">treat the other </w:t>
      </w:r>
      <w:r w:rsidR="006F354D">
        <w:t>Party</w:t>
      </w:r>
      <w:r>
        <w:t xml:space="preserve">'s </w:t>
      </w:r>
      <w:r w:rsidR="006F354D">
        <w:t>Confidential Information</w:t>
      </w:r>
      <w:r>
        <w:t xml:space="preserve"> as confidential and safeguard it accordingly; and</w:t>
      </w:r>
    </w:p>
    <w:p w14:paraId="78244E41" w14:textId="77777777" w:rsidR="00A06EED" w:rsidRDefault="00A06EED" w:rsidP="00A06EED"/>
    <w:p w14:paraId="23DB0C53" w14:textId="77777777" w:rsidR="00A06EED" w:rsidRDefault="00A06EED" w:rsidP="00A828FD">
      <w:pPr>
        <w:ind w:left="1080" w:hanging="540"/>
      </w:pPr>
      <w:r>
        <w:t>(b)</w:t>
      </w:r>
      <w:r>
        <w:tab/>
        <w:t xml:space="preserve">not disclose the other </w:t>
      </w:r>
      <w:r w:rsidR="006F354D">
        <w:t>Party</w:t>
      </w:r>
      <w:r>
        <w:t xml:space="preserve">'s </w:t>
      </w:r>
      <w:r w:rsidR="006F354D">
        <w:t>Confidential Information</w:t>
      </w:r>
      <w:r>
        <w:t xml:space="preserve"> to any other person without the </w:t>
      </w:r>
      <w:r w:rsidR="006F354D">
        <w:t>Information</w:t>
      </w:r>
      <w:r>
        <w:t xml:space="preserve"> owner's prior written consent. </w:t>
      </w:r>
    </w:p>
    <w:p w14:paraId="2574979B" w14:textId="77777777" w:rsidR="00A06EED" w:rsidRDefault="00A06EED" w:rsidP="00A06EED"/>
    <w:p w14:paraId="04E8EBC8" w14:textId="77777777" w:rsidR="00A06EED" w:rsidRDefault="00A06EED" w:rsidP="00A06EED">
      <w:r>
        <w:t>D4.2</w:t>
      </w:r>
      <w:r>
        <w:tab/>
      </w:r>
      <w:r w:rsidR="00833B39">
        <w:t>Clause</w:t>
      </w:r>
      <w:r>
        <w:t xml:space="preserve"> D4.1 shall not apply to the extent that: </w:t>
      </w:r>
    </w:p>
    <w:p w14:paraId="76A9FC4B" w14:textId="77777777" w:rsidR="00A06EED" w:rsidRDefault="00A06EED" w:rsidP="00A06EED"/>
    <w:p w14:paraId="7240C2A1" w14:textId="77777777" w:rsidR="00A06EED" w:rsidRDefault="00A06EED" w:rsidP="00A828FD">
      <w:pPr>
        <w:ind w:left="1080" w:hanging="540"/>
      </w:pPr>
      <w:r>
        <w:t>(a)</w:t>
      </w:r>
      <w:r>
        <w:tab/>
        <w:t xml:space="preserve">such disclosure is a requirement of </w:t>
      </w:r>
      <w:r w:rsidR="006F354D">
        <w:t>Law</w:t>
      </w:r>
      <w:r>
        <w:t xml:space="preserve"> placed upon the </w:t>
      </w:r>
      <w:r w:rsidR="00E53C62">
        <w:t>P</w:t>
      </w:r>
      <w:r>
        <w:t xml:space="preserve">arty making the disclosure, including any requirements for disclosure under the </w:t>
      </w:r>
      <w:r w:rsidR="006F354D">
        <w:t>FOIA</w:t>
      </w:r>
      <w:r>
        <w:t xml:space="preserve">, Code of Practice on Access to Government </w:t>
      </w:r>
      <w:r w:rsidR="006F354D">
        <w:t>Information</w:t>
      </w:r>
      <w:r>
        <w:t xml:space="preserve"> or the </w:t>
      </w:r>
      <w:r w:rsidR="006F354D">
        <w:t>Environmental Information Regulations</w:t>
      </w:r>
      <w:r>
        <w:t xml:space="preserve"> pursuant to </w:t>
      </w:r>
      <w:r w:rsidR="00833B39">
        <w:t>Clause</w:t>
      </w:r>
      <w:r>
        <w:t xml:space="preserve"> </w:t>
      </w:r>
      <w:r w:rsidR="00030BC0" w:rsidRPr="00910213">
        <w:rPr>
          <w:rFonts w:ascii="Arial (W1)" w:hAnsi="Arial (W1)"/>
        </w:rPr>
        <w:t>D</w:t>
      </w:r>
      <w:r w:rsidRPr="00030BC0">
        <w:t xml:space="preserve">5 </w:t>
      </w:r>
      <w:r>
        <w:t xml:space="preserve">(Freedom of </w:t>
      </w:r>
      <w:r w:rsidR="006F354D">
        <w:t>Information</w:t>
      </w:r>
      <w:r>
        <w:t xml:space="preserve">); </w:t>
      </w:r>
    </w:p>
    <w:p w14:paraId="39777E38" w14:textId="77777777" w:rsidR="00A06EED" w:rsidRDefault="00A06EED" w:rsidP="00A06EED"/>
    <w:p w14:paraId="3831FB31" w14:textId="77777777" w:rsidR="00A06EED" w:rsidRDefault="00A06EED" w:rsidP="00A828FD">
      <w:pPr>
        <w:ind w:left="1080" w:hanging="540"/>
      </w:pPr>
      <w:r>
        <w:t>(b)</w:t>
      </w:r>
      <w:r>
        <w:tab/>
        <w:t xml:space="preserve">such </w:t>
      </w:r>
      <w:r w:rsidR="006F354D">
        <w:t>Information</w:t>
      </w:r>
      <w:r>
        <w:t xml:space="preserve"> was in the possession of the </w:t>
      </w:r>
      <w:r w:rsidR="00E53C62">
        <w:t>P</w:t>
      </w:r>
      <w:r>
        <w:t xml:space="preserve">arty making the disclosure without obligation of confidentiality prior to its disclosure by the </w:t>
      </w:r>
      <w:r w:rsidR="006F354D">
        <w:t>Information</w:t>
      </w:r>
      <w:r>
        <w:t xml:space="preserve"> owner; </w:t>
      </w:r>
    </w:p>
    <w:p w14:paraId="707E6043" w14:textId="77777777" w:rsidR="00A06EED" w:rsidRDefault="00A06EED" w:rsidP="00A828FD">
      <w:pPr>
        <w:ind w:left="1080" w:hanging="540"/>
      </w:pPr>
    </w:p>
    <w:p w14:paraId="3B3FE5E6" w14:textId="77777777" w:rsidR="00A06EED" w:rsidRDefault="00A06EED" w:rsidP="00A828FD">
      <w:pPr>
        <w:ind w:left="1080" w:hanging="540"/>
      </w:pPr>
      <w:r>
        <w:t>(c)</w:t>
      </w:r>
      <w:r>
        <w:tab/>
        <w:t xml:space="preserve">such </w:t>
      </w:r>
      <w:r w:rsidR="006F354D">
        <w:t>Information</w:t>
      </w:r>
      <w:r>
        <w:t xml:space="preserve"> was obtained from a third </w:t>
      </w:r>
      <w:r w:rsidR="006F354D">
        <w:t>Party</w:t>
      </w:r>
      <w:r>
        <w:t xml:space="preserve"> without obligation of confidentiality; </w:t>
      </w:r>
    </w:p>
    <w:p w14:paraId="1D637043" w14:textId="77777777" w:rsidR="00A06EED" w:rsidRDefault="00A06EED" w:rsidP="00A828FD">
      <w:pPr>
        <w:ind w:left="1080" w:hanging="540"/>
      </w:pPr>
    </w:p>
    <w:p w14:paraId="0AD68DAA" w14:textId="77777777" w:rsidR="00A06EED" w:rsidRDefault="00A06EED" w:rsidP="00A828FD">
      <w:pPr>
        <w:ind w:left="1080" w:hanging="540"/>
      </w:pPr>
      <w:r>
        <w:t>(d)</w:t>
      </w:r>
      <w:r>
        <w:tab/>
        <w:t xml:space="preserve">such </w:t>
      </w:r>
      <w:r w:rsidR="006F354D">
        <w:t>Information</w:t>
      </w:r>
      <w:r>
        <w:t xml:space="preserve"> was already in the public domain at the time of disclosure otherwise than by a breach of this </w:t>
      </w:r>
      <w:r w:rsidR="006F354D">
        <w:t>Contract</w:t>
      </w:r>
      <w:r>
        <w:t xml:space="preserve">; or </w:t>
      </w:r>
    </w:p>
    <w:p w14:paraId="640565A2" w14:textId="77777777" w:rsidR="00A06EED" w:rsidRDefault="00A06EED" w:rsidP="00A828FD">
      <w:pPr>
        <w:ind w:left="1080" w:hanging="540"/>
      </w:pPr>
    </w:p>
    <w:p w14:paraId="3E18DE81" w14:textId="77777777" w:rsidR="00A06EED" w:rsidRDefault="00A06EED" w:rsidP="00A828FD">
      <w:pPr>
        <w:ind w:left="1080" w:hanging="540"/>
      </w:pPr>
      <w:r>
        <w:t>(e)</w:t>
      </w:r>
      <w:r>
        <w:tab/>
        <w:t xml:space="preserve">it is independently developed without access to the other </w:t>
      </w:r>
      <w:r w:rsidR="00E53C62">
        <w:t>P</w:t>
      </w:r>
      <w:r>
        <w:t xml:space="preserve">arty's </w:t>
      </w:r>
      <w:r w:rsidR="006F354D">
        <w:t>Confidential Information</w:t>
      </w:r>
      <w:r>
        <w:t xml:space="preserve">. </w:t>
      </w:r>
    </w:p>
    <w:p w14:paraId="5B1CCEDB" w14:textId="77777777" w:rsidR="00A06EED" w:rsidRDefault="00A06EED" w:rsidP="00A06EED"/>
    <w:p w14:paraId="7B389926" w14:textId="77777777" w:rsidR="00A06EED" w:rsidRDefault="00A06EED" w:rsidP="00A828FD">
      <w:pPr>
        <w:ind w:left="720" w:hanging="720"/>
      </w:pPr>
      <w:r>
        <w:t>D4.3</w:t>
      </w:r>
      <w:r>
        <w:tab/>
        <w:t xml:space="preserve">The </w:t>
      </w:r>
      <w:r w:rsidR="006F354D">
        <w:t>Contractor</w:t>
      </w:r>
      <w:r>
        <w:t xml:space="preserve"> may only disclose the </w:t>
      </w:r>
      <w:r w:rsidR="006F354D">
        <w:t>Client</w:t>
      </w:r>
      <w:r>
        <w:t xml:space="preserve">'s </w:t>
      </w:r>
      <w:r w:rsidR="006F354D">
        <w:t>Confidential Information</w:t>
      </w:r>
      <w:r>
        <w:t xml:space="preserve"> to the </w:t>
      </w:r>
      <w:r w:rsidR="006F354D">
        <w:t>Staff</w:t>
      </w:r>
      <w:r>
        <w:t xml:space="preserve"> who are directly involved in the provision of the</w:t>
      </w:r>
      <w:r w:rsidR="00DE7679">
        <w:t xml:space="preserve"> </w:t>
      </w:r>
      <w:r w:rsidR="006F354D">
        <w:t>Goods</w:t>
      </w:r>
      <w:r w:rsidR="00DE7679">
        <w:t xml:space="preserve"> and</w:t>
      </w:r>
      <w:r>
        <w:t xml:space="preserve"> </w:t>
      </w:r>
      <w:r w:rsidR="006F354D">
        <w:t>Services</w:t>
      </w:r>
      <w:r>
        <w:t xml:space="preserve"> and who need to know the </w:t>
      </w:r>
      <w:r w:rsidR="006F354D">
        <w:t>Information</w:t>
      </w:r>
      <w:r>
        <w:t xml:space="preserve">, and shall ensure that such </w:t>
      </w:r>
      <w:r w:rsidR="006F354D">
        <w:t>Staff</w:t>
      </w:r>
      <w:r>
        <w:t xml:space="preserve"> are aware of and shall comply with these obligations as to confidentiality. </w:t>
      </w:r>
    </w:p>
    <w:p w14:paraId="45582EBB" w14:textId="77777777" w:rsidR="00A06EED" w:rsidRDefault="00A06EED" w:rsidP="00A828FD">
      <w:pPr>
        <w:ind w:left="720" w:hanging="720"/>
      </w:pPr>
    </w:p>
    <w:p w14:paraId="63059360" w14:textId="77777777" w:rsidR="00A06EED" w:rsidRDefault="00A06EED" w:rsidP="00A828FD">
      <w:pPr>
        <w:ind w:left="720" w:hanging="720"/>
      </w:pPr>
      <w:r>
        <w:t>D4.4</w:t>
      </w:r>
      <w:r>
        <w:tab/>
        <w:t xml:space="preserve">The </w:t>
      </w:r>
      <w:r w:rsidR="006F354D">
        <w:t>Contractor</w:t>
      </w:r>
      <w:r>
        <w:t xml:space="preserve"> shall not, and shall procure that the </w:t>
      </w:r>
      <w:r w:rsidR="006F354D">
        <w:t>Staff</w:t>
      </w:r>
      <w:r>
        <w:t xml:space="preserve"> do not, use any of the </w:t>
      </w:r>
      <w:r w:rsidR="006F354D">
        <w:t>Client</w:t>
      </w:r>
      <w:r>
        <w:t xml:space="preserve">'s </w:t>
      </w:r>
      <w:r w:rsidR="006F354D">
        <w:t>Confidential Information</w:t>
      </w:r>
      <w:r>
        <w:t xml:space="preserve"> received otherwise than for the purposes of the </w:t>
      </w:r>
      <w:r w:rsidR="006F354D">
        <w:t>Contract</w:t>
      </w:r>
      <w:r>
        <w:t xml:space="preserve">. </w:t>
      </w:r>
    </w:p>
    <w:p w14:paraId="67F3A2BD" w14:textId="77777777" w:rsidR="00A06EED" w:rsidRDefault="00A06EED" w:rsidP="00A828FD">
      <w:pPr>
        <w:ind w:left="720" w:hanging="720"/>
      </w:pPr>
    </w:p>
    <w:p w14:paraId="08B716D6" w14:textId="77777777" w:rsidR="00A06EED" w:rsidRDefault="00A06EED" w:rsidP="00A828FD">
      <w:pPr>
        <w:ind w:left="720" w:hanging="720"/>
      </w:pPr>
      <w:r>
        <w:t>D4.5</w:t>
      </w:r>
      <w:r>
        <w:tab/>
        <w:t xml:space="preserve">Where deemed appropriate by the </w:t>
      </w:r>
      <w:r w:rsidR="006F354D">
        <w:t>Client</w:t>
      </w:r>
      <w:r>
        <w:t xml:space="preserve">, and at the written request of the </w:t>
      </w:r>
      <w:r w:rsidR="006F354D">
        <w:t>Client</w:t>
      </w:r>
      <w:r>
        <w:t xml:space="preserve">, the </w:t>
      </w:r>
      <w:r w:rsidR="006F354D">
        <w:t>Contractor</w:t>
      </w:r>
      <w:r>
        <w:t xml:space="preserve"> shall procure that its </w:t>
      </w:r>
      <w:r w:rsidR="006F354D">
        <w:t>Staff</w:t>
      </w:r>
      <w:r>
        <w:t xml:space="preserve"> sign a confidentiality undertaking prior to commencing any work in accordance with the </w:t>
      </w:r>
      <w:r w:rsidR="006F354D">
        <w:t>Contract</w:t>
      </w:r>
      <w:r>
        <w:t>.</w:t>
      </w:r>
    </w:p>
    <w:p w14:paraId="72F3D1FA" w14:textId="77777777" w:rsidR="00A06EED" w:rsidRDefault="00A06EED" w:rsidP="00A828FD">
      <w:pPr>
        <w:ind w:left="720" w:hanging="720"/>
      </w:pPr>
    </w:p>
    <w:p w14:paraId="0ECB538B" w14:textId="77777777" w:rsidR="003D1DDB" w:rsidRDefault="003D1DDB" w:rsidP="003D1DDB">
      <w:pPr>
        <w:ind w:left="720" w:hanging="720"/>
      </w:pPr>
      <w:r>
        <w:t>D4.6</w:t>
      </w:r>
      <w:r>
        <w:tab/>
        <w:t xml:space="preserve">Nothing in this Contract shall prevent the Client from disclosing the Contractor's Confidential Information (including the Management Information obtained under Schedule D to this Contract): </w:t>
      </w:r>
    </w:p>
    <w:p w14:paraId="2950A861" w14:textId="77777777" w:rsidR="003D1DDB" w:rsidRDefault="003D1DDB" w:rsidP="003D1DDB"/>
    <w:p w14:paraId="16586383" w14:textId="77777777" w:rsidR="003D1DDB" w:rsidRDefault="003D1DDB" w:rsidP="003D1DDB">
      <w:pPr>
        <w:ind w:left="1080" w:hanging="540"/>
      </w:pPr>
      <w:r>
        <w:t>(a)</w:t>
      </w:r>
      <w:r>
        <w:tab/>
        <w:t xml:space="preserve">to the Crown or any other Contracting Authority. The Crown  and any Contracting Authorities receiving such Confidential Information shall be entitled to further disclose the Confidential Information to the Crown or other Contracting Authorities on the basis that the </w:t>
      </w:r>
      <w:r w:rsidR="00CE45CA">
        <w:t>i</w:t>
      </w:r>
      <w:r>
        <w:t xml:space="preserve">nformation is confidential and is not to be disclosed to a third Party which is not part the Crown or any Contracting Authority; </w:t>
      </w:r>
    </w:p>
    <w:p w14:paraId="57EE5D00" w14:textId="77777777" w:rsidR="00A06EED" w:rsidRDefault="00A06EED" w:rsidP="00A828FD">
      <w:pPr>
        <w:ind w:left="1080" w:hanging="540"/>
      </w:pPr>
    </w:p>
    <w:p w14:paraId="6E729C9E" w14:textId="77777777" w:rsidR="00CE45CA" w:rsidRDefault="00A06EED" w:rsidP="00A828FD">
      <w:pPr>
        <w:ind w:left="1080" w:hanging="540"/>
      </w:pPr>
      <w:r>
        <w:t>(b)</w:t>
      </w:r>
      <w:r>
        <w:tab/>
        <w:t xml:space="preserve">to </w:t>
      </w:r>
      <w:r w:rsidR="00CE45CA">
        <w:t>Parliament and Parliamentary Committees or if required by any Parliamentary reporting requirement</w:t>
      </w:r>
      <w:r>
        <w:t>;</w:t>
      </w:r>
    </w:p>
    <w:p w14:paraId="3DEF4E83" w14:textId="77777777" w:rsidR="00A06EED" w:rsidRDefault="00A06EED" w:rsidP="00A828FD">
      <w:pPr>
        <w:ind w:left="1080" w:hanging="540"/>
      </w:pPr>
    </w:p>
    <w:p w14:paraId="20A3CDD6" w14:textId="77777777" w:rsidR="00CE45CA" w:rsidRDefault="00CE45CA" w:rsidP="00A828FD">
      <w:pPr>
        <w:ind w:left="1080" w:hanging="540"/>
      </w:pPr>
      <w:r>
        <w:t>(c)</w:t>
      </w:r>
      <w:r>
        <w:tab/>
        <w:t>to the extent that the Client (acting reasonably) deems disclosure necessary or appropriate in the course of carrying out its public functions;</w:t>
      </w:r>
    </w:p>
    <w:p w14:paraId="471C40D7" w14:textId="77777777" w:rsidR="00CE45CA" w:rsidRDefault="00CE45CA" w:rsidP="00A828FD">
      <w:pPr>
        <w:ind w:left="1080" w:hanging="540"/>
      </w:pPr>
    </w:p>
    <w:p w14:paraId="21F0577E" w14:textId="77777777" w:rsidR="00CE45CA" w:rsidRDefault="00CE45CA" w:rsidP="00A828FD">
      <w:pPr>
        <w:ind w:left="1080" w:hanging="540"/>
      </w:pPr>
      <w:r>
        <w:t>(d)</w:t>
      </w:r>
      <w:r>
        <w:tab/>
        <w:t>on a confidential basis to a professional adviser, consultant, supplier or other person engaged by any of the entities described in clause D4.6(a) (including any benchmarking organisation) for any purpose relating to or connected with this Contract;</w:t>
      </w:r>
    </w:p>
    <w:p w14:paraId="1C593905" w14:textId="77777777" w:rsidR="00A06EED" w:rsidRDefault="00A06EED" w:rsidP="00A828FD">
      <w:pPr>
        <w:ind w:left="1080" w:hanging="540"/>
      </w:pPr>
    </w:p>
    <w:p w14:paraId="25ED29CB" w14:textId="77777777" w:rsidR="00A06EED" w:rsidRDefault="00A06EED" w:rsidP="00A828FD">
      <w:pPr>
        <w:ind w:left="1080" w:hanging="540"/>
      </w:pPr>
      <w:r>
        <w:t>(</w:t>
      </w:r>
      <w:r w:rsidR="00CE45CA">
        <w:t>e</w:t>
      </w:r>
      <w:r>
        <w:t>)</w:t>
      </w:r>
      <w:r>
        <w:tab/>
        <w:t xml:space="preserve">for the purpose of the examination and certification of the </w:t>
      </w:r>
      <w:r w:rsidR="006F354D">
        <w:t>Client</w:t>
      </w:r>
      <w:r>
        <w:t xml:space="preserve">'s accounts; or </w:t>
      </w:r>
    </w:p>
    <w:p w14:paraId="16691456" w14:textId="77777777" w:rsidR="00A06EED" w:rsidRDefault="00A06EED" w:rsidP="00A828FD">
      <w:pPr>
        <w:ind w:left="1080" w:hanging="540"/>
      </w:pPr>
    </w:p>
    <w:p w14:paraId="583DD493" w14:textId="77777777" w:rsidR="00A06EED" w:rsidRDefault="00A06EED" w:rsidP="00A828FD">
      <w:pPr>
        <w:ind w:left="1080" w:hanging="540"/>
      </w:pPr>
      <w:r>
        <w:t>(</w:t>
      </w:r>
      <w:r w:rsidR="00CE45CA">
        <w:t>f</w:t>
      </w:r>
      <w:r>
        <w:t>)</w:t>
      </w:r>
      <w:r>
        <w:tab/>
        <w:t xml:space="preserve">for any examination pursuant to Section 6(1) of the National Audit Act 1983 of the economy, efficiency and effectiveness with which the </w:t>
      </w:r>
      <w:r w:rsidR="006F354D">
        <w:t>Client</w:t>
      </w:r>
      <w:r>
        <w:t xml:space="preserve"> has used its resources. </w:t>
      </w:r>
    </w:p>
    <w:p w14:paraId="5710E11F" w14:textId="77777777" w:rsidR="00CE45CA" w:rsidRDefault="00CE45CA" w:rsidP="00A828FD">
      <w:pPr>
        <w:ind w:left="1080" w:hanging="540"/>
      </w:pPr>
    </w:p>
    <w:p w14:paraId="3D99344F" w14:textId="77777777" w:rsidR="00CE45CA" w:rsidRDefault="00CE45CA" w:rsidP="00A828FD">
      <w:pPr>
        <w:ind w:left="1080" w:hanging="540"/>
      </w:pPr>
      <w:r>
        <w:t>(g)</w:t>
      </w:r>
      <w:r>
        <w:tab/>
        <w:t xml:space="preserve">on a confidential basis to a proposed </w:t>
      </w:r>
      <w:r w:rsidR="00784FCE">
        <w:t>successor body in connection with any assignment, novation or disposal of any of its rights, obligations or liabilities under this Contract</w:t>
      </w:r>
    </w:p>
    <w:p w14:paraId="39789091" w14:textId="77777777" w:rsidR="00784FCE" w:rsidRDefault="00784FCE" w:rsidP="00A828FD">
      <w:pPr>
        <w:ind w:left="1080" w:hanging="540"/>
      </w:pPr>
    </w:p>
    <w:p w14:paraId="614EEAA8" w14:textId="77777777" w:rsidR="00784FCE" w:rsidRDefault="00784FCE" w:rsidP="00784FCE">
      <w:pPr>
        <w:ind w:left="540" w:hanging="540"/>
      </w:pPr>
      <w:r>
        <w:tab/>
        <w:t>and for the purposes of the foregoing, references to disclosure on a confidential basis shall mean disclosure subject to a confidentiality agreement or arrangement containing terms no less stringent than those placed on the Client under this clause D4.</w:t>
      </w:r>
    </w:p>
    <w:p w14:paraId="2B8D2306" w14:textId="77777777" w:rsidR="00A06EED" w:rsidRDefault="00A06EED" w:rsidP="00A06EED"/>
    <w:p w14:paraId="6085578C" w14:textId="77777777" w:rsidR="00A06EED" w:rsidRDefault="00A06EED" w:rsidP="00A828FD">
      <w:pPr>
        <w:ind w:left="720" w:hanging="720"/>
      </w:pPr>
      <w:r>
        <w:t>D4.7</w:t>
      </w:r>
      <w:r>
        <w:tab/>
        <w:t xml:space="preserve">The </w:t>
      </w:r>
      <w:r w:rsidR="006F354D">
        <w:t>Client</w:t>
      </w:r>
      <w:r>
        <w:t xml:space="preserve"> shall use all reasonable endeavours to ensure that any </w:t>
      </w:r>
      <w:r w:rsidR="006F354D">
        <w:t>Crown</w:t>
      </w:r>
      <w:r>
        <w:t xml:space="preserve"> body, </w:t>
      </w:r>
      <w:r w:rsidR="006F354D">
        <w:t>Contracting Authority</w:t>
      </w:r>
      <w:r>
        <w:t xml:space="preserve">, employee, third </w:t>
      </w:r>
      <w:r w:rsidR="006F354D">
        <w:t>Party</w:t>
      </w:r>
      <w:r>
        <w:t xml:space="preserve"> or sub-</w:t>
      </w:r>
      <w:r w:rsidR="00581852">
        <w:t>c</w:t>
      </w:r>
      <w:r w:rsidR="006F354D">
        <w:t>ontractor</w:t>
      </w:r>
      <w:r>
        <w:t xml:space="preserve"> to whom the </w:t>
      </w:r>
      <w:r w:rsidR="006F354D">
        <w:t>Contractor</w:t>
      </w:r>
      <w:r>
        <w:t xml:space="preserve">'s </w:t>
      </w:r>
      <w:r w:rsidR="006F354D">
        <w:t>Confidential Information</w:t>
      </w:r>
      <w:r>
        <w:t xml:space="preserve"> is disclosed pursuant to </w:t>
      </w:r>
      <w:r w:rsidR="00833B39">
        <w:t>Clause</w:t>
      </w:r>
      <w:r>
        <w:t xml:space="preserve"> D4.6 is made aware of the </w:t>
      </w:r>
      <w:r w:rsidR="006F354D">
        <w:t>Client</w:t>
      </w:r>
      <w:r>
        <w:t xml:space="preserve">'s obligations of confidentiality. </w:t>
      </w:r>
    </w:p>
    <w:p w14:paraId="767C82CD" w14:textId="77777777" w:rsidR="00A06EED" w:rsidRDefault="00A06EED" w:rsidP="00A828FD">
      <w:pPr>
        <w:ind w:left="720" w:hanging="720"/>
      </w:pPr>
    </w:p>
    <w:p w14:paraId="21B2F6B9" w14:textId="77777777" w:rsidR="00A06EED" w:rsidRDefault="00A06EED" w:rsidP="00A828FD">
      <w:pPr>
        <w:ind w:left="720" w:hanging="720"/>
      </w:pPr>
      <w:r>
        <w:t>D4.8</w:t>
      </w:r>
      <w:r>
        <w:tab/>
        <w:t xml:space="preserve">Nothing in this </w:t>
      </w:r>
      <w:r w:rsidR="00833B39">
        <w:t>Clause</w:t>
      </w:r>
      <w:r>
        <w:t xml:space="preserve"> D4 shall prevent either </w:t>
      </w:r>
      <w:r w:rsidR="006F354D">
        <w:t>Party</w:t>
      </w:r>
      <w:r>
        <w:t xml:space="preserve"> from using any techniques, ideas or know-how gained during the performance of the </w:t>
      </w:r>
      <w:r w:rsidR="006F354D">
        <w:t>Contract</w:t>
      </w:r>
      <w:r>
        <w:t xml:space="preserve"> in the course of its normal business to the extent that this use does not result in disclosure of the other </w:t>
      </w:r>
      <w:r w:rsidR="006F354D">
        <w:t>Party</w:t>
      </w:r>
      <w:r>
        <w:t xml:space="preserve">'s </w:t>
      </w:r>
      <w:r w:rsidR="006F354D">
        <w:t>Confidential Information</w:t>
      </w:r>
      <w:r>
        <w:t xml:space="preserve"> or an infringement of its </w:t>
      </w:r>
      <w:r w:rsidR="006F354D">
        <w:t>Intellectual Property Rights</w:t>
      </w:r>
      <w:r>
        <w:t xml:space="preserve">. </w:t>
      </w:r>
    </w:p>
    <w:p w14:paraId="69AFE19C" w14:textId="77777777" w:rsidR="00A06EED" w:rsidRDefault="00A06EED" w:rsidP="00A06EED"/>
    <w:p w14:paraId="1B6F05AD" w14:textId="77777777" w:rsidR="00A06EED" w:rsidRDefault="00A06EED" w:rsidP="00A06EED">
      <w:pPr>
        <w:pStyle w:val="Heading3"/>
      </w:pPr>
      <w:bookmarkStart w:id="67" w:name="_Toc212821732"/>
      <w:bookmarkStart w:id="68" w:name="_Toc222022699"/>
      <w:r>
        <w:t xml:space="preserve">Freedom of </w:t>
      </w:r>
      <w:bookmarkEnd w:id="67"/>
      <w:r w:rsidR="006F354D">
        <w:t>Information</w:t>
      </w:r>
      <w:bookmarkEnd w:id="68"/>
    </w:p>
    <w:p w14:paraId="0D3975D3" w14:textId="77777777" w:rsidR="00A06EED" w:rsidRDefault="00A06EED" w:rsidP="00F44EAC">
      <w:pPr>
        <w:ind w:left="720" w:hanging="720"/>
      </w:pPr>
      <w:r>
        <w:t>D5.1</w:t>
      </w:r>
      <w:r>
        <w:tab/>
        <w:t xml:space="preserve">The </w:t>
      </w:r>
      <w:r w:rsidR="006F354D">
        <w:t>Contractor</w:t>
      </w:r>
      <w:r>
        <w:t xml:space="preserve"> acknowledges that the </w:t>
      </w:r>
      <w:r w:rsidR="006F354D">
        <w:t>Client</w:t>
      </w:r>
      <w:r>
        <w:t xml:space="preserve"> is subject to the requirements of the </w:t>
      </w:r>
      <w:r w:rsidR="006F354D">
        <w:t>FOIA</w:t>
      </w:r>
      <w:r>
        <w:t xml:space="preserve"> and the </w:t>
      </w:r>
      <w:r w:rsidR="006F354D">
        <w:t>Environmental Information Regulations</w:t>
      </w:r>
      <w:r>
        <w:t xml:space="preserve"> and shall assist and cooperate with the </w:t>
      </w:r>
      <w:r w:rsidR="006F354D">
        <w:t>Client</w:t>
      </w:r>
      <w:r>
        <w:t xml:space="preserve"> to enable the </w:t>
      </w:r>
      <w:r w:rsidR="006F354D">
        <w:t>Client</w:t>
      </w:r>
      <w:r>
        <w:t xml:space="preserve"> to comply with its </w:t>
      </w:r>
      <w:r w:rsidR="00784FCE">
        <w:t>i</w:t>
      </w:r>
      <w:r w:rsidR="006F354D">
        <w:t>nformation</w:t>
      </w:r>
      <w:r>
        <w:t xml:space="preserve"> disclosure obligations. </w:t>
      </w:r>
    </w:p>
    <w:p w14:paraId="7069C710" w14:textId="77777777" w:rsidR="00A06EED" w:rsidRDefault="00A06EED" w:rsidP="00F44EAC">
      <w:pPr>
        <w:ind w:left="720" w:hanging="720"/>
      </w:pPr>
    </w:p>
    <w:p w14:paraId="25069F7C" w14:textId="77777777" w:rsidR="00A06EED" w:rsidRDefault="00A06EED" w:rsidP="00F44EAC">
      <w:pPr>
        <w:ind w:left="720" w:hanging="720"/>
      </w:pPr>
      <w:r>
        <w:t>D5.2</w:t>
      </w:r>
      <w:r>
        <w:tab/>
        <w:t xml:space="preserve">The </w:t>
      </w:r>
      <w:r w:rsidR="006F354D">
        <w:t>Contractor</w:t>
      </w:r>
      <w:r>
        <w:t xml:space="preserve"> shall and shall procure that any sub-</w:t>
      </w:r>
      <w:r w:rsidR="00581852">
        <w:t>c</w:t>
      </w:r>
      <w:r w:rsidR="006F354D">
        <w:t>ontractor</w:t>
      </w:r>
      <w:r>
        <w:t>s shall:</w:t>
      </w:r>
    </w:p>
    <w:p w14:paraId="0A211677" w14:textId="77777777" w:rsidR="00A06EED" w:rsidRDefault="00A06EED" w:rsidP="00A06EED"/>
    <w:p w14:paraId="32679279" w14:textId="77777777" w:rsidR="00A06EED" w:rsidRDefault="00A06EED" w:rsidP="00F44EAC">
      <w:pPr>
        <w:ind w:left="1080" w:hanging="540"/>
      </w:pPr>
      <w:r>
        <w:t>(a)</w:t>
      </w:r>
      <w:r>
        <w:tab/>
        <w:t xml:space="preserve">transfer to the </w:t>
      </w:r>
      <w:r w:rsidR="006F354D">
        <w:t>Client</w:t>
      </w:r>
      <w:r>
        <w:t xml:space="preserve"> all Requests for </w:t>
      </w:r>
      <w:r w:rsidR="006F354D">
        <w:t>Information</w:t>
      </w:r>
      <w:r>
        <w:t xml:space="preserve"> that it receives as soon as practicab</w:t>
      </w:r>
      <w:r w:rsidR="0043297D">
        <w:t>le and in any event within 2</w:t>
      </w:r>
      <w:r>
        <w:t xml:space="preserve"> </w:t>
      </w:r>
      <w:r w:rsidR="00381311">
        <w:t>Working Day</w:t>
      </w:r>
      <w:r>
        <w:t xml:space="preserve">s of receiving a Request for </w:t>
      </w:r>
      <w:r w:rsidR="006F354D">
        <w:t>Information</w:t>
      </w:r>
      <w:r>
        <w:t xml:space="preserve">; </w:t>
      </w:r>
    </w:p>
    <w:p w14:paraId="4A6AEB1F" w14:textId="77777777" w:rsidR="00A06EED" w:rsidRDefault="00A06EED" w:rsidP="00F44EAC">
      <w:pPr>
        <w:ind w:left="1080" w:hanging="540"/>
      </w:pPr>
    </w:p>
    <w:p w14:paraId="02CAE2D3" w14:textId="77777777" w:rsidR="00A06EED" w:rsidRDefault="00A06EED" w:rsidP="00F44EAC">
      <w:pPr>
        <w:ind w:left="1080" w:hanging="540"/>
      </w:pPr>
      <w:r>
        <w:t>(</w:t>
      </w:r>
      <w:r w:rsidR="008D7380">
        <w:t>b</w:t>
      </w:r>
      <w:r>
        <w:t>)</w:t>
      </w:r>
      <w:r>
        <w:tab/>
        <w:t xml:space="preserve">provide the </w:t>
      </w:r>
      <w:r w:rsidR="006F354D">
        <w:t>Client</w:t>
      </w:r>
      <w:r>
        <w:t xml:space="preserve"> with a copy of all </w:t>
      </w:r>
      <w:r w:rsidR="003F6FAE">
        <w:t>i</w:t>
      </w:r>
      <w:r w:rsidR="006F354D">
        <w:t>nformation</w:t>
      </w:r>
      <w:r>
        <w:t xml:space="preserve"> in its possession or power in the form that t</w:t>
      </w:r>
      <w:r w:rsidR="0043297D">
        <w:t xml:space="preserve">he </w:t>
      </w:r>
      <w:r w:rsidR="006F354D">
        <w:t>Client</w:t>
      </w:r>
      <w:r w:rsidR="0043297D">
        <w:t xml:space="preserve"> requires within 5</w:t>
      </w:r>
      <w:r>
        <w:t xml:space="preserve"> </w:t>
      </w:r>
      <w:r w:rsidR="00381311">
        <w:t>Working Day</w:t>
      </w:r>
      <w:r>
        <w:t xml:space="preserve">s (or such other period as the </w:t>
      </w:r>
      <w:r w:rsidR="006F354D">
        <w:t>Client</w:t>
      </w:r>
      <w:r>
        <w:t xml:space="preserve"> may reasonably specify) of the </w:t>
      </w:r>
      <w:r w:rsidR="006F354D">
        <w:t>Client</w:t>
      </w:r>
      <w:r>
        <w:t xml:space="preserve">'s request; and </w:t>
      </w:r>
    </w:p>
    <w:p w14:paraId="3C6C74F8" w14:textId="77777777" w:rsidR="00A06EED" w:rsidRDefault="00A06EED" w:rsidP="00F44EAC">
      <w:pPr>
        <w:ind w:left="1080" w:hanging="540"/>
      </w:pPr>
    </w:p>
    <w:p w14:paraId="27D03067" w14:textId="77777777" w:rsidR="00A06EED" w:rsidRDefault="00A06EED" w:rsidP="00F44EAC">
      <w:pPr>
        <w:ind w:left="1080" w:hanging="540"/>
      </w:pPr>
      <w:r>
        <w:t>(</w:t>
      </w:r>
      <w:r w:rsidR="008D7380">
        <w:t>c</w:t>
      </w:r>
      <w:r>
        <w:t>)</w:t>
      </w:r>
      <w:r>
        <w:tab/>
        <w:t xml:space="preserve">provide all necessary assistance as reasonably requested by the </w:t>
      </w:r>
      <w:r w:rsidR="006F354D">
        <w:t>Client</w:t>
      </w:r>
      <w:r>
        <w:t xml:space="preserve"> to enable the </w:t>
      </w:r>
      <w:r w:rsidR="006F354D">
        <w:t>Client</w:t>
      </w:r>
      <w:r>
        <w:t xml:space="preserve"> to respond to the Request for </w:t>
      </w:r>
      <w:r w:rsidR="006F354D">
        <w:t>Information</w:t>
      </w:r>
      <w:r>
        <w:t xml:space="preserve"> within the time for compliance set out in section 10 of the </w:t>
      </w:r>
      <w:r w:rsidR="006F354D">
        <w:t>FOIA</w:t>
      </w:r>
      <w:r>
        <w:t xml:space="preserve"> or Regulation 5 of the </w:t>
      </w:r>
      <w:r w:rsidR="006F354D">
        <w:t>Environmental Information Regulations</w:t>
      </w:r>
      <w:r>
        <w:t xml:space="preserve">. </w:t>
      </w:r>
    </w:p>
    <w:p w14:paraId="78DDB5E2" w14:textId="77777777" w:rsidR="00A06EED" w:rsidRDefault="00A06EED" w:rsidP="00A06EED"/>
    <w:p w14:paraId="6C979077" w14:textId="77777777" w:rsidR="00A06EED" w:rsidRDefault="00A06EED" w:rsidP="00F44EAC">
      <w:pPr>
        <w:ind w:left="720" w:hanging="720"/>
      </w:pPr>
      <w:r>
        <w:t>D5.3</w:t>
      </w:r>
      <w:r>
        <w:tab/>
        <w:t xml:space="preserve">The </w:t>
      </w:r>
      <w:r w:rsidR="006F354D">
        <w:t>Client</w:t>
      </w:r>
      <w:r>
        <w:t xml:space="preserve"> shall be responsible for determining in its absolute discretion and notwithstanding any other provision in this </w:t>
      </w:r>
      <w:r w:rsidR="006F354D">
        <w:t>Contract</w:t>
      </w:r>
      <w:r>
        <w:t xml:space="preserve"> or any other agreement whether the </w:t>
      </w:r>
      <w:r w:rsidR="006F354D">
        <w:t>Commercially Sensitive Information</w:t>
      </w:r>
      <w:r>
        <w:t xml:space="preserve"> and/or any other </w:t>
      </w:r>
      <w:r w:rsidR="006F354D">
        <w:t>Information</w:t>
      </w:r>
      <w:r>
        <w:t xml:space="preserve"> is exempt from disclosure in accordance with the provisions of the Code of Practice on Government </w:t>
      </w:r>
      <w:r w:rsidR="006F354D">
        <w:t>Information</w:t>
      </w:r>
      <w:r>
        <w:t xml:space="preserve">, </w:t>
      </w:r>
      <w:r w:rsidR="006F354D">
        <w:t>FOIA</w:t>
      </w:r>
      <w:r>
        <w:t xml:space="preserve"> or the </w:t>
      </w:r>
      <w:r w:rsidR="006F354D">
        <w:t>Environmental Information Regulations</w:t>
      </w:r>
      <w:r>
        <w:t>.</w:t>
      </w:r>
    </w:p>
    <w:p w14:paraId="0D8E1EB1" w14:textId="77777777" w:rsidR="00A06EED" w:rsidRDefault="00A06EED" w:rsidP="00A06EED"/>
    <w:p w14:paraId="203C30B6" w14:textId="77777777" w:rsidR="00A06EED" w:rsidRDefault="00A06EED" w:rsidP="00F44EAC">
      <w:pPr>
        <w:ind w:left="720" w:hanging="720"/>
      </w:pPr>
      <w:r>
        <w:t>D5.4</w:t>
      </w:r>
      <w:r>
        <w:tab/>
        <w:t xml:space="preserve">In no event shall the </w:t>
      </w:r>
      <w:r w:rsidR="006F354D">
        <w:t>Contractor</w:t>
      </w:r>
      <w:r>
        <w:t xml:space="preserve"> respond directly to a Request for </w:t>
      </w:r>
      <w:r w:rsidR="006F354D">
        <w:t>Information</w:t>
      </w:r>
      <w:r>
        <w:t xml:space="preserve"> unless expressly authorised to do so by the </w:t>
      </w:r>
      <w:r w:rsidR="006F354D">
        <w:t>Client</w:t>
      </w:r>
      <w:r>
        <w:t xml:space="preserve">. </w:t>
      </w:r>
    </w:p>
    <w:p w14:paraId="402589BD" w14:textId="77777777" w:rsidR="00A06EED" w:rsidRDefault="00A06EED" w:rsidP="00F44EAC">
      <w:pPr>
        <w:ind w:left="720" w:hanging="720"/>
      </w:pPr>
    </w:p>
    <w:p w14:paraId="7B21E668" w14:textId="77777777" w:rsidR="00A06EED" w:rsidRDefault="00A06EED" w:rsidP="00F44EAC">
      <w:pPr>
        <w:ind w:left="720" w:hanging="720"/>
      </w:pPr>
      <w:r>
        <w:t>D5.5</w:t>
      </w:r>
      <w:r>
        <w:tab/>
        <w:t xml:space="preserve">If the </w:t>
      </w:r>
      <w:r w:rsidR="006F354D">
        <w:t>Client</w:t>
      </w:r>
      <w:r>
        <w:t xml:space="preserve"> receives a Request </w:t>
      </w:r>
      <w:r w:rsidR="004D5757">
        <w:t>f</w:t>
      </w:r>
      <w:r>
        <w:t xml:space="preserve">or </w:t>
      </w:r>
      <w:r w:rsidR="006F354D">
        <w:t>Information</w:t>
      </w:r>
      <w:r>
        <w:t xml:space="preserve"> relating to </w:t>
      </w:r>
      <w:r w:rsidR="00784FCE">
        <w:t>i</w:t>
      </w:r>
      <w:r w:rsidR="006F354D">
        <w:t>nformation</w:t>
      </w:r>
      <w:r>
        <w:t xml:space="preserve"> previously considered by the Parties to be </w:t>
      </w:r>
      <w:r w:rsidR="006F354D">
        <w:t>Commercially Sensitive Information</w:t>
      </w:r>
      <w:r>
        <w:t xml:space="preserve"> that is exempt under the </w:t>
      </w:r>
      <w:r w:rsidR="006F354D">
        <w:t>FOIA</w:t>
      </w:r>
      <w:r>
        <w:t xml:space="preserve"> the </w:t>
      </w:r>
      <w:r w:rsidR="006F354D">
        <w:t>Client</w:t>
      </w:r>
      <w:r>
        <w:t xml:space="preserve"> shall:</w:t>
      </w:r>
    </w:p>
    <w:p w14:paraId="5E91204F" w14:textId="77777777" w:rsidR="00A06EED" w:rsidRDefault="00A06EED" w:rsidP="00A06EED"/>
    <w:p w14:paraId="009172B6" w14:textId="77777777" w:rsidR="00A06EED" w:rsidRDefault="00A06EED" w:rsidP="00F44EAC">
      <w:pPr>
        <w:ind w:left="1080" w:hanging="540"/>
      </w:pPr>
      <w:r>
        <w:t>(a)</w:t>
      </w:r>
      <w:r>
        <w:tab/>
        <w:t xml:space="preserve">consider whether the </w:t>
      </w:r>
      <w:r w:rsidR="00784FCE">
        <w:t>i</w:t>
      </w:r>
      <w:r w:rsidR="006F354D">
        <w:t>nformation</w:t>
      </w:r>
      <w:r>
        <w:t xml:space="preserve"> is, in fact, exempt and;</w:t>
      </w:r>
    </w:p>
    <w:p w14:paraId="66EA54D4" w14:textId="77777777" w:rsidR="00A06EED" w:rsidRDefault="00A06EED" w:rsidP="00F44EAC">
      <w:pPr>
        <w:ind w:left="1080" w:hanging="540"/>
      </w:pPr>
    </w:p>
    <w:p w14:paraId="46C5495E" w14:textId="77777777" w:rsidR="00A06EED" w:rsidRDefault="00A06EED" w:rsidP="00F44EAC">
      <w:pPr>
        <w:ind w:left="1080" w:hanging="540"/>
      </w:pPr>
      <w:r>
        <w:t>(b)</w:t>
      </w:r>
      <w:r>
        <w:tab/>
        <w:t xml:space="preserve">consider whether the public interest in maintaining the exemption outweighs the public interest in disclosing the </w:t>
      </w:r>
      <w:r w:rsidR="00784FCE">
        <w:t>i</w:t>
      </w:r>
      <w:r w:rsidR="006F354D">
        <w:t>nformation</w:t>
      </w:r>
      <w:r>
        <w:t xml:space="preserve"> (unless the </w:t>
      </w:r>
      <w:r w:rsidR="006F354D">
        <w:t>Information</w:t>
      </w:r>
      <w:r>
        <w:t xml:space="preserve"> benefits from an absolute exemption) and;</w:t>
      </w:r>
    </w:p>
    <w:p w14:paraId="199C8639" w14:textId="77777777" w:rsidR="00A06EED" w:rsidRDefault="00A06EED" w:rsidP="00F44EAC">
      <w:pPr>
        <w:ind w:left="1080" w:hanging="540"/>
      </w:pPr>
    </w:p>
    <w:p w14:paraId="24D601D7" w14:textId="77777777" w:rsidR="00A06EED" w:rsidRDefault="00A06EED" w:rsidP="00F44EAC">
      <w:pPr>
        <w:ind w:left="1080" w:hanging="540"/>
      </w:pPr>
      <w:r>
        <w:t>(c)</w:t>
      </w:r>
      <w:r>
        <w:tab/>
        <w:t xml:space="preserve">consult with the </w:t>
      </w:r>
      <w:r w:rsidR="006F354D">
        <w:t>Contractor</w:t>
      </w:r>
      <w:r>
        <w:t xml:space="preserve"> prior to disclosure of the </w:t>
      </w:r>
      <w:r w:rsidR="00784FCE">
        <w:t>i</w:t>
      </w:r>
      <w:r w:rsidR="006F354D">
        <w:t>nformation</w:t>
      </w:r>
      <w:r>
        <w:t xml:space="preserve"> whenever reasonably practicable.</w:t>
      </w:r>
    </w:p>
    <w:p w14:paraId="4111535F" w14:textId="77777777" w:rsidR="00A06EED" w:rsidRDefault="00A06EED" w:rsidP="00A06EED"/>
    <w:p w14:paraId="50B83B2D" w14:textId="77777777" w:rsidR="00A06EED" w:rsidRDefault="00A06EED" w:rsidP="00F44EAC">
      <w:pPr>
        <w:ind w:left="720" w:hanging="720"/>
      </w:pPr>
      <w:r>
        <w:t>D5.6</w:t>
      </w:r>
      <w:r>
        <w:tab/>
        <w:t xml:space="preserve">Without prejudice to </w:t>
      </w:r>
      <w:r w:rsidR="00833B39">
        <w:t>Clause</w:t>
      </w:r>
      <w:r>
        <w:t xml:space="preserve"> D5.5 the </w:t>
      </w:r>
      <w:r w:rsidR="006F354D">
        <w:t>Client</w:t>
      </w:r>
      <w:r>
        <w:t xml:space="preserve"> shall consult with the </w:t>
      </w:r>
      <w:r w:rsidR="006F354D">
        <w:t>Contractor</w:t>
      </w:r>
      <w:r>
        <w:t xml:space="preserve"> before disclosing any </w:t>
      </w:r>
      <w:r w:rsidR="006F354D">
        <w:t>Confidential Information</w:t>
      </w:r>
      <w:r>
        <w:t xml:space="preserve"> of the </w:t>
      </w:r>
      <w:r w:rsidR="006F354D">
        <w:t>Contractor</w:t>
      </w:r>
      <w:r>
        <w:t xml:space="preserve"> unless the </w:t>
      </w:r>
      <w:r w:rsidR="006F354D">
        <w:t>Client</w:t>
      </w:r>
      <w:r>
        <w:t xml:space="preserve"> is obliged under the </w:t>
      </w:r>
      <w:r w:rsidR="006F354D">
        <w:t>FOIA</w:t>
      </w:r>
      <w:r>
        <w:t xml:space="preserve"> to disclose such </w:t>
      </w:r>
      <w:r w:rsidR="006F354D">
        <w:t>Information</w:t>
      </w:r>
      <w:r>
        <w:t xml:space="preserve"> without consulting the </w:t>
      </w:r>
      <w:r w:rsidR="006F354D">
        <w:t>Contractor</w:t>
      </w:r>
      <w:r>
        <w:t>.</w:t>
      </w:r>
      <w:r>
        <w:cr/>
      </w:r>
    </w:p>
    <w:p w14:paraId="46C31B1E" w14:textId="77777777" w:rsidR="00A06EED" w:rsidRDefault="00A06EED" w:rsidP="00F44EAC">
      <w:pPr>
        <w:ind w:left="720" w:hanging="720"/>
      </w:pPr>
      <w:r>
        <w:t>D5.7</w:t>
      </w:r>
      <w:r>
        <w:tab/>
        <w:t xml:space="preserve">The </w:t>
      </w:r>
      <w:r w:rsidR="006F354D">
        <w:t>Client</w:t>
      </w:r>
      <w:r>
        <w:t xml:space="preserve"> shall not be liable for any loss or damage suffered by the </w:t>
      </w:r>
      <w:r w:rsidR="006F354D">
        <w:t>Contractor</w:t>
      </w:r>
      <w:r>
        <w:t xml:space="preserve">, whether in </w:t>
      </w:r>
      <w:r w:rsidR="006F354D">
        <w:t>Contract</w:t>
      </w:r>
      <w:r>
        <w:t xml:space="preserve">, tort or any other way, as a result of the </w:t>
      </w:r>
      <w:r w:rsidR="006F354D">
        <w:t>Client</w:t>
      </w:r>
      <w:r>
        <w:t xml:space="preserve"> disclosing </w:t>
      </w:r>
      <w:r w:rsidR="006F354D">
        <w:t>Information</w:t>
      </w:r>
      <w:r>
        <w:t xml:space="preserve"> in response to a request made under the </w:t>
      </w:r>
      <w:r w:rsidR="006F354D">
        <w:t>FOIA</w:t>
      </w:r>
      <w:r>
        <w:t>.</w:t>
      </w:r>
    </w:p>
    <w:p w14:paraId="45F42BB5" w14:textId="77777777" w:rsidR="00A06EED" w:rsidRDefault="00A06EED" w:rsidP="00A06EED"/>
    <w:p w14:paraId="433DA87A" w14:textId="77777777" w:rsidR="00A06EED" w:rsidRDefault="00A06EED" w:rsidP="00F44EAC">
      <w:pPr>
        <w:ind w:left="720" w:hanging="720"/>
      </w:pPr>
      <w:r>
        <w:t>D5.8</w:t>
      </w:r>
      <w:r>
        <w:tab/>
        <w:t xml:space="preserve">The </w:t>
      </w:r>
      <w:r w:rsidR="006F354D">
        <w:t>Contractor</w:t>
      </w:r>
      <w:r>
        <w:t xml:space="preserve"> shall ensure that all </w:t>
      </w:r>
      <w:r w:rsidR="00784FCE">
        <w:t>i</w:t>
      </w:r>
      <w:r w:rsidR="006F354D">
        <w:t>nformation</w:t>
      </w:r>
      <w:r>
        <w:t xml:space="preserve"> is retained for disclosure in accordance with any legislation or guidelines from time to time in place and shall permit the </w:t>
      </w:r>
      <w:r w:rsidR="006F354D">
        <w:t>Client</w:t>
      </w:r>
      <w:r>
        <w:t xml:space="preserve"> to inspect such records as requested from time to time. </w:t>
      </w:r>
    </w:p>
    <w:p w14:paraId="2F75357A" w14:textId="77777777" w:rsidR="00A06EED" w:rsidRDefault="00A06EED" w:rsidP="00A06EED"/>
    <w:p w14:paraId="3E91450A" w14:textId="77777777" w:rsidR="00A06EED" w:rsidRDefault="00A06EED" w:rsidP="00A06EED">
      <w:pPr>
        <w:pStyle w:val="Heading3"/>
      </w:pPr>
      <w:bookmarkStart w:id="69" w:name="_Toc212821733"/>
      <w:bookmarkStart w:id="70" w:name="_Toc222022700"/>
      <w:r>
        <w:t>Security Requirements</w:t>
      </w:r>
      <w:bookmarkEnd w:id="69"/>
      <w:bookmarkEnd w:id="70"/>
      <w:r w:rsidR="00845EC9">
        <w:t xml:space="preserve"> </w:t>
      </w:r>
    </w:p>
    <w:p w14:paraId="6612618E" w14:textId="77777777" w:rsidR="008518A8" w:rsidRDefault="008518A8" w:rsidP="008518A8">
      <w:r>
        <w:t>D6.1</w:t>
      </w:r>
      <w:r>
        <w:tab/>
        <w:t xml:space="preserve">In the performance of this Contract, the Contractor shall comply with (and </w:t>
      </w:r>
      <w:r>
        <w:tab/>
        <w:t xml:space="preserve">shall ensure that its </w:t>
      </w:r>
      <w:r w:rsidR="000932A8">
        <w:t>S</w:t>
      </w:r>
      <w:r>
        <w:t xml:space="preserve">taff comply with) the Client’s specific security </w:t>
      </w:r>
      <w:r>
        <w:tab/>
        <w:t xml:space="preserve">requirements as described in the Specification of Requirements at </w:t>
      </w:r>
      <w:r>
        <w:tab/>
        <w:t>Schedule A as appropriate.</w:t>
      </w:r>
      <w:r w:rsidR="008A4513">
        <w:t xml:space="preserve"> </w:t>
      </w:r>
      <w:r>
        <w:t xml:space="preserve"> Failure to do so may result in the termination of </w:t>
      </w:r>
      <w:r w:rsidR="00C97515">
        <w:tab/>
      </w:r>
      <w:r>
        <w:t xml:space="preserve">the Contract in accordance with Clause G2.  The Contractor shall be obliged </w:t>
      </w:r>
      <w:r w:rsidR="00C97515">
        <w:tab/>
      </w:r>
      <w:r>
        <w:t xml:space="preserve">to inform the Client of any security incident, </w:t>
      </w:r>
      <w:r>
        <w:tab/>
        <w:t xml:space="preserve">regardless of its size or </w:t>
      </w:r>
      <w:r w:rsidR="00C97515">
        <w:tab/>
      </w:r>
      <w:r>
        <w:t xml:space="preserve">perceived impact on the Client’s business, as soon as the Contractor </w:t>
      </w:r>
      <w:r w:rsidR="00C97515">
        <w:tab/>
      </w:r>
      <w:r>
        <w:t xml:space="preserve">becomes aware of such an incident, and shall maintain auditable records of </w:t>
      </w:r>
      <w:r w:rsidR="00C97515">
        <w:tab/>
      </w:r>
      <w:r>
        <w:t>such events.</w:t>
      </w:r>
    </w:p>
    <w:p w14:paraId="6A356504" w14:textId="77777777" w:rsidR="008518A8" w:rsidRPr="0017175F" w:rsidRDefault="008518A8" w:rsidP="008518A8"/>
    <w:p w14:paraId="1D7141E4" w14:textId="77777777" w:rsidR="008518A8" w:rsidRDefault="008518A8" w:rsidP="008518A8">
      <w:pPr>
        <w:ind w:left="720" w:hanging="720"/>
      </w:pPr>
      <w:r>
        <w:t>D6.2</w:t>
      </w:r>
      <w:r>
        <w:tab/>
        <w:t xml:space="preserve">Where required by the Client, the Contractor shall comply, and shall procure the compliance of its Staff, with the HMRC Security Policy and the Contractor shall ensure that its Security Plan fully complies with the </w:t>
      </w:r>
      <w:r w:rsidR="00D845A0">
        <w:t xml:space="preserve">HMRC </w:t>
      </w:r>
      <w:r>
        <w:t>Security Policy.</w:t>
      </w:r>
    </w:p>
    <w:p w14:paraId="1CF98FD6" w14:textId="77777777" w:rsidR="00A06EED" w:rsidRDefault="00A06EED" w:rsidP="00F44EAC">
      <w:pPr>
        <w:ind w:left="720" w:hanging="720"/>
      </w:pPr>
    </w:p>
    <w:p w14:paraId="2D0FCD93" w14:textId="77777777" w:rsidR="00A06EED" w:rsidRDefault="00A06EED" w:rsidP="00F44EAC">
      <w:pPr>
        <w:ind w:left="720" w:hanging="720"/>
      </w:pPr>
      <w:r>
        <w:t>D6.</w:t>
      </w:r>
      <w:r w:rsidR="008D28D3">
        <w:t>3</w:t>
      </w:r>
      <w:r>
        <w:tab/>
        <w:t xml:space="preserve">The </w:t>
      </w:r>
      <w:r w:rsidR="006F354D">
        <w:t>Client</w:t>
      </w:r>
      <w:r>
        <w:t xml:space="preserve"> shall notify the </w:t>
      </w:r>
      <w:r w:rsidR="006F354D">
        <w:t>Contractor</w:t>
      </w:r>
      <w:r>
        <w:t xml:space="preserve"> of any changes or proposed changes to the </w:t>
      </w:r>
      <w:r w:rsidR="006F354D">
        <w:t>Security Policy</w:t>
      </w:r>
      <w:r>
        <w:t>.</w:t>
      </w:r>
    </w:p>
    <w:p w14:paraId="524E4928" w14:textId="77777777" w:rsidR="00A06EED" w:rsidRDefault="00A06EED" w:rsidP="00F44EAC">
      <w:pPr>
        <w:ind w:left="720" w:hanging="720"/>
      </w:pPr>
    </w:p>
    <w:p w14:paraId="20596BAF" w14:textId="77777777" w:rsidR="00576847" w:rsidRDefault="00A06EED" w:rsidP="00F44EAC">
      <w:pPr>
        <w:ind w:left="720" w:hanging="720"/>
      </w:pPr>
      <w:r>
        <w:t>D6.</w:t>
      </w:r>
      <w:r w:rsidR="008D28D3">
        <w:t>4</w:t>
      </w:r>
      <w:r>
        <w:tab/>
        <w:t xml:space="preserve">If the </w:t>
      </w:r>
      <w:r w:rsidR="006F354D">
        <w:t>Contractor</w:t>
      </w:r>
      <w:r>
        <w:t xml:space="preserve"> believes that a change or proposed change to the </w:t>
      </w:r>
      <w:r w:rsidR="006F354D">
        <w:t>Security Policy</w:t>
      </w:r>
      <w:r>
        <w:t xml:space="preserve"> will have a material and unavoidable cost implication to the </w:t>
      </w:r>
      <w:r w:rsidR="00F81903">
        <w:t xml:space="preserve">Goods or </w:t>
      </w:r>
      <w:r w:rsidR="006F354D">
        <w:t>Services</w:t>
      </w:r>
      <w:r>
        <w:t xml:space="preserve"> it may submit a Change Request.  In doing so, the </w:t>
      </w:r>
      <w:r w:rsidR="006F354D">
        <w:t>Contractor</w:t>
      </w:r>
      <w:r>
        <w:t xml:space="preserve"> must support its request by providing evidence of the cause of any increased costs and the steps that it has taken to mitigate these costs.  Any such change shall then be agreed in accordance with the change procedures previously agreed between the </w:t>
      </w:r>
      <w:r w:rsidR="006F354D">
        <w:t>Client</w:t>
      </w:r>
      <w:r>
        <w:t xml:space="preserve"> and the </w:t>
      </w:r>
      <w:r w:rsidR="006F354D">
        <w:t>Contractor</w:t>
      </w:r>
      <w:r>
        <w:t>.</w:t>
      </w:r>
    </w:p>
    <w:p w14:paraId="2184DE7C" w14:textId="77777777" w:rsidR="00576847" w:rsidRDefault="00576847" w:rsidP="00F44EAC">
      <w:pPr>
        <w:ind w:left="720" w:hanging="720"/>
      </w:pPr>
    </w:p>
    <w:p w14:paraId="01580096" w14:textId="77777777" w:rsidR="00576847" w:rsidRPr="00576847" w:rsidRDefault="00576847" w:rsidP="00576847">
      <w:pPr>
        <w:ind w:left="720" w:hanging="720"/>
      </w:pPr>
      <w:r>
        <w:t>D6.5</w:t>
      </w:r>
      <w:r>
        <w:tab/>
      </w:r>
      <w:r w:rsidRPr="00576847">
        <w:t>Unless and/or until such a change is agreed by the Client pursuant to Clause D6.4 the Contractor shall continue to perform the Services in accordance with its existing obligations under the Contract.</w:t>
      </w:r>
    </w:p>
    <w:p w14:paraId="281B1D30" w14:textId="77777777" w:rsidR="00576847" w:rsidRPr="00576847" w:rsidRDefault="00576847" w:rsidP="00576847">
      <w:pPr>
        <w:ind w:left="720" w:hanging="720"/>
      </w:pPr>
      <w:r w:rsidRPr="00576847">
        <w:t xml:space="preserve"> </w:t>
      </w:r>
    </w:p>
    <w:p w14:paraId="333B71BD" w14:textId="77777777" w:rsidR="00576847" w:rsidRPr="00576847" w:rsidRDefault="00576847" w:rsidP="00576847">
      <w:pPr>
        <w:ind w:left="720" w:hanging="720"/>
      </w:pPr>
      <w:r w:rsidRPr="00576847">
        <w:t>D6.6</w:t>
      </w:r>
      <w:r w:rsidRPr="00576847">
        <w:tab/>
        <w:t>The Contractor shall, as an enduring obligation for the Contract Period, use the latest versions of anti-virus definitions available from an industry accepted anti-virus software vendor to check for and delete Malicious Software from the ICT Environment.</w:t>
      </w:r>
    </w:p>
    <w:p w14:paraId="0A872097" w14:textId="77777777" w:rsidR="00576847" w:rsidRPr="00576847" w:rsidRDefault="00576847" w:rsidP="00576847">
      <w:pPr>
        <w:ind w:left="720" w:hanging="720"/>
      </w:pPr>
    </w:p>
    <w:p w14:paraId="7CF9F02B" w14:textId="77777777" w:rsidR="00576847" w:rsidRPr="00576847" w:rsidRDefault="00576847" w:rsidP="00576847">
      <w:pPr>
        <w:ind w:left="720" w:hanging="720"/>
      </w:pPr>
      <w:r w:rsidRPr="00576847">
        <w:t>D6.7</w:t>
      </w:r>
      <w:r w:rsidRPr="00576847">
        <w:tab/>
        <w:t>Notwithstanding Clause D6.6, if Malicious Software is found, the Parties shall co-operate to reduce the effect of the Malicious Software and, particularly if Malicious Software causes loss of operational efficiency or loss or corruption of Client Data, assist each other to mitigate any losses and to restore the Services to their desired operating efficiency.</w:t>
      </w:r>
    </w:p>
    <w:p w14:paraId="1B7FA9BB" w14:textId="77777777" w:rsidR="00576847" w:rsidRPr="00576847" w:rsidRDefault="00576847" w:rsidP="00576847">
      <w:pPr>
        <w:ind w:left="720" w:hanging="720"/>
      </w:pPr>
    </w:p>
    <w:p w14:paraId="0B9F2FCC" w14:textId="77777777" w:rsidR="00576847" w:rsidRPr="00576847" w:rsidRDefault="00576847" w:rsidP="00576847">
      <w:pPr>
        <w:ind w:left="720" w:hanging="720"/>
      </w:pPr>
      <w:r w:rsidRPr="00576847">
        <w:t>D6.8</w:t>
      </w:r>
      <w:r w:rsidRPr="00576847">
        <w:tab/>
        <w:t>Any cost arising out of the actions of the parties taken in compliance with the provisions of Clause D6.7 shall be borne by the parties as follows:</w:t>
      </w:r>
    </w:p>
    <w:p w14:paraId="74F955CF" w14:textId="77777777" w:rsidR="00576847" w:rsidRPr="00576847" w:rsidRDefault="00576847" w:rsidP="00576847">
      <w:pPr>
        <w:ind w:left="720" w:hanging="720"/>
      </w:pPr>
    </w:p>
    <w:p w14:paraId="1C5DE8F4" w14:textId="77777777" w:rsidR="00576847" w:rsidRPr="00576847" w:rsidRDefault="00576847" w:rsidP="00576847">
      <w:pPr>
        <w:ind w:left="720" w:hanging="720"/>
      </w:pPr>
      <w:r w:rsidRPr="00576847">
        <w:t>(a)</w:t>
      </w:r>
      <w:r w:rsidRPr="00576847">
        <w:tab/>
        <w:t>by the Contractor where the Malicious Software originates from the Contractor Software, the Third Party Software or the Authority Data (whilst the Authority Data was under the control of the Contractor); and</w:t>
      </w:r>
    </w:p>
    <w:p w14:paraId="59BE8AC4" w14:textId="77777777" w:rsidR="00576847" w:rsidRPr="00576847" w:rsidRDefault="00576847" w:rsidP="00576847">
      <w:pPr>
        <w:ind w:left="720" w:hanging="720"/>
      </w:pPr>
    </w:p>
    <w:p w14:paraId="7DDE6EE5" w14:textId="77777777" w:rsidR="00576847" w:rsidRPr="00576847" w:rsidRDefault="00576847" w:rsidP="00576847">
      <w:pPr>
        <w:ind w:left="720" w:hanging="720"/>
      </w:pPr>
      <w:r w:rsidRPr="00576847">
        <w:t>(b)</w:t>
      </w:r>
      <w:r w:rsidRPr="00576847">
        <w:tab/>
        <w:t>by the Client if the Malicious Software originates from the Client Software or the Client Data (whilst the Client Data was under the control of the Client).</w:t>
      </w:r>
    </w:p>
    <w:p w14:paraId="59514465" w14:textId="77777777" w:rsidR="00A06EED" w:rsidRDefault="00A06EED" w:rsidP="00A06EED"/>
    <w:p w14:paraId="1DB9C49D" w14:textId="77777777" w:rsidR="00A06EED" w:rsidRDefault="00A06EED" w:rsidP="00A06EED">
      <w:pPr>
        <w:pStyle w:val="Heading3"/>
      </w:pPr>
      <w:bookmarkStart w:id="71" w:name="_Toc212821734"/>
      <w:bookmarkStart w:id="72" w:name="_Toc222022701"/>
      <w:r>
        <w:t>Publicity, Media and Official Enquiries</w:t>
      </w:r>
      <w:bookmarkEnd w:id="71"/>
      <w:bookmarkEnd w:id="72"/>
    </w:p>
    <w:p w14:paraId="7AB8806A" w14:textId="77777777" w:rsidR="00EF1066" w:rsidRDefault="00A06EED" w:rsidP="00D660E1">
      <w:pPr>
        <w:ind w:left="720" w:hanging="720"/>
      </w:pPr>
      <w:r>
        <w:t>D7.1</w:t>
      </w:r>
      <w:r>
        <w:tab/>
      </w:r>
      <w:r w:rsidR="00EF1066">
        <w:t>The Contractor shall not:</w:t>
      </w:r>
    </w:p>
    <w:p w14:paraId="13236A5B" w14:textId="77777777" w:rsidR="00EF1066" w:rsidRDefault="00EF1066" w:rsidP="00D660E1">
      <w:pPr>
        <w:ind w:left="720" w:hanging="720"/>
      </w:pPr>
    </w:p>
    <w:p w14:paraId="50B3E4AC" w14:textId="77777777" w:rsidR="00EF1066" w:rsidRDefault="00EF1066" w:rsidP="00D660E1">
      <w:pPr>
        <w:ind w:left="720" w:hanging="720"/>
      </w:pPr>
      <w:r>
        <w:tab/>
        <w:t>(a) make any press announcements or publicise this Contract or its contents in any way; or</w:t>
      </w:r>
    </w:p>
    <w:p w14:paraId="20587C7E" w14:textId="77777777" w:rsidR="00EF1066" w:rsidRDefault="00EF1066" w:rsidP="00D660E1">
      <w:pPr>
        <w:ind w:left="720" w:hanging="720"/>
      </w:pPr>
    </w:p>
    <w:p w14:paraId="7DACB7B9" w14:textId="77777777" w:rsidR="00EF1066" w:rsidRDefault="00EF1066" w:rsidP="00D660E1">
      <w:pPr>
        <w:ind w:left="720" w:hanging="720"/>
      </w:pPr>
      <w:r>
        <w:tab/>
        <w:t>(b) use the Client’s name or brand in any promotion or marketing or announcement of orders;</w:t>
      </w:r>
    </w:p>
    <w:p w14:paraId="66113F1F" w14:textId="77777777" w:rsidR="00EF1066" w:rsidRDefault="00EF1066" w:rsidP="00D660E1">
      <w:pPr>
        <w:ind w:left="720" w:hanging="720"/>
      </w:pPr>
    </w:p>
    <w:p w14:paraId="3EAF7F79" w14:textId="77777777" w:rsidR="00EF1066" w:rsidRDefault="00EF1066" w:rsidP="00D660E1">
      <w:pPr>
        <w:ind w:left="720" w:hanging="720"/>
      </w:pPr>
      <w:r>
        <w:tab/>
        <w:t>Without the prior written consent of the Client, which shall not be unreasonably withheld or delayed.</w:t>
      </w:r>
    </w:p>
    <w:p w14:paraId="6DBA1E6B" w14:textId="77777777" w:rsidR="00A06EED" w:rsidRDefault="00A06EED" w:rsidP="00A06EED"/>
    <w:p w14:paraId="182DEA6E" w14:textId="77777777" w:rsidR="00A06EED" w:rsidRDefault="00A06EED" w:rsidP="00D660E1">
      <w:pPr>
        <w:ind w:left="720" w:hanging="720"/>
      </w:pPr>
      <w:r>
        <w:t>D7.</w:t>
      </w:r>
      <w:r w:rsidR="00895AA3">
        <w:t>2</w:t>
      </w:r>
      <w:r>
        <w:tab/>
        <w:t xml:space="preserve">Each </w:t>
      </w:r>
      <w:r w:rsidR="006F354D">
        <w:t>Party</w:t>
      </w:r>
      <w:r>
        <w:t xml:space="preserve"> acknowledges to the other that nothing in this </w:t>
      </w:r>
      <w:r w:rsidR="006F354D">
        <w:t>Contract</w:t>
      </w:r>
      <w:r>
        <w:t xml:space="preserve"> either expressly or by implication constitutes an endorsement of any products or </w:t>
      </w:r>
      <w:r w:rsidR="006F354D">
        <w:t>Services</w:t>
      </w:r>
      <w:r>
        <w:t xml:space="preserve"> of the other </w:t>
      </w:r>
      <w:r w:rsidR="006F354D">
        <w:t>Party</w:t>
      </w:r>
      <w:r>
        <w:t xml:space="preserve"> and each </w:t>
      </w:r>
      <w:r w:rsidR="006F354D">
        <w:t>Party</w:t>
      </w:r>
      <w:r>
        <w:t xml:space="preserve"> agrees not to conduct itself in such a way as to imply or express any such </w:t>
      </w:r>
      <w:r w:rsidR="006F354D">
        <w:t>Approval</w:t>
      </w:r>
      <w:r>
        <w:t xml:space="preserve"> or endorsement.</w:t>
      </w:r>
    </w:p>
    <w:p w14:paraId="348745AB" w14:textId="77777777" w:rsidR="00EF1066" w:rsidRDefault="00EF1066" w:rsidP="00D660E1">
      <w:pPr>
        <w:ind w:left="720" w:hanging="720"/>
      </w:pPr>
    </w:p>
    <w:p w14:paraId="44888471" w14:textId="77777777" w:rsidR="00A63AA7" w:rsidRDefault="00EF1066" w:rsidP="00D845A0">
      <w:pPr>
        <w:ind w:left="720" w:hanging="720"/>
      </w:pPr>
      <w:r>
        <w:t>D7.</w:t>
      </w:r>
      <w:r w:rsidR="00895AA3">
        <w:t>3</w:t>
      </w:r>
      <w:r>
        <w:tab/>
        <w:t>Both Parties shall take all reasonable steps to ensure that their servants, employees, agents, sub-contractors, suppliers, professional advisors and consultants comply with Clause D7.</w:t>
      </w:r>
      <w:r w:rsidR="00102B77">
        <w:t>1</w:t>
      </w:r>
      <w:r>
        <w:t>.</w:t>
      </w:r>
    </w:p>
    <w:p w14:paraId="444DBC4A" w14:textId="77777777" w:rsidR="00A63AA7" w:rsidRDefault="00A63AA7" w:rsidP="00FC729D">
      <w:pPr>
        <w:ind w:left="720" w:hanging="720"/>
      </w:pPr>
    </w:p>
    <w:p w14:paraId="753D4988" w14:textId="77777777" w:rsidR="00A63AA7" w:rsidRDefault="00A63AA7" w:rsidP="00AF3486">
      <w:pPr>
        <w:pStyle w:val="Heading3"/>
        <w:numPr>
          <w:ilvl w:val="0"/>
          <w:numId w:val="0"/>
        </w:numPr>
      </w:pPr>
      <w:r>
        <w:t>D8</w:t>
      </w:r>
      <w:r>
        <w:tab/>
        <w:t xml:space="preserve">Intellectual Property Rights </w:t>
      </w:r>
    </w:p>
    <w:p w14:paraId="4B3AE0C4" w14:textId="77777777" w:rsidR="00A63AA7" w:rsidRDefault="00A63AA7" w:rsidP="00A63AA7">
      <w:r>
        <w:t>D8.1</w:t>
      </w:r>
      <w:r>
        <w:tab/>
        <w:t>Not Applicable</w:t>
      </w:r>
    </w:p>
    <w:p w14:paraId="2CCD8A82" w14:textId="77777777" w:rsidR="00A63AA7" w:rsidRDefault="00A63AA7" w:rsidP="00A63AA7"/>
    <w:p w14:paraId="644765C1" w14:textId="77777777" w:rsidR="00A63AA7" w:rsidRDefault="00A63AA7" w:rsidP="00A63AA7">
      <w:r>
        <w:t>D8.2</w:t>
      </w:r>
      <w:r>
        <w:tab/>
        <w:t>Not Applicable</w:t>
      </w:r>
    </w:p>
    <w:p w14:paraId="221796B9" w14:textId="77777777" w:rsidR="00A63AA7" w:rsidRDefault="00A63AA7" w:rsidP="00A63AA7"/>
    <w:p w14:paraId="7DFE097A" w14:textId="77777777" w:rsidR="00A63AA7" w:rsidRDefault="00A63AA7" w:rsidP="00A63AA7">
      <w:r>
        <w:t>D8.3</w:t>
      </w:r>
      <w:r>
        <w:tab/>
        <w:t>Not Applicable</w:t>
      </w:r>
    </w:p>
    <w:p w14:paraId="15BE7819" w14:textId="77777777" w:rsidR="00A63AA7" w:rsidRPr="00A63AA7" w:rsidRDefault="00A63AA7" w:rsidP="00A63AA7"/>
    <w:p w14:paraId="4712046A" w14:textId="77777777" w:rsidR="00A63AA7" w:rsidRDefault="00A63AA7" w:rsidP="00A63AA7">
      <w:pPr>
        <w:ind w:left="720" w:hanging="720"/>
      </w:pPr>
      <w:r>
        <w:t>D8.4</w:t>
      </w:r>
      <w:r>
        <w:tab/>
        <w:t>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demands, losses, charges, damages, costs and expenses and other liabilities which the Client or the Crown may suffer or incur as a result of or in connection with any breach of this Clause, except where any such claim arises from:</w:t>
      </w:r>
    </w:p>
    <w:p w14:paraId="19402C3A" w14:textId="77777777" w:rsidR="00A63AA7" w:rsidRDefault="00A63AA7" w:rsidP="00A63AA7"/>
    <w:p w14:paraId="4DED7F1E" w14:textId="77777777" w:rsidR="00A63AA7" w:rsidRDefault="00A63AA7" w:rsidP="00A63AA7">
      <w:pPr>
        <w:ind w:left="1080" w:hanging="540"/>
      </w:pPr>
      <w:r>
        <w:t>(a)</w:t>
      </w:r>
      <w:r>
        <w:tab/>
        <w:t>items or materials based upon designs  supplied by the Client; or</w:t>
      </w:r>
    </w:p>
    <w:p w14:paraId="2B3277C5" w14:textId="77777777" w:rsidR="00A63AA7" w:rsidRDefault="00A63AA7" w:rsidP="00A63AA7">
      <w:pPr>
        <w:ind w:left="1080" w:hanging="540"/>
      </w:pPr>
    </w:p>
    <w:p w14:paraId="4A297A30" w14:textId="77777777" w:rsidR="00A63AA7" w:rsidRDefault="00A63AA7" w:rsidP="00A63AA7">
      <w:pPr>
        <w:ind w:left="1080" w:hanging="540"/>
      </w:pPr>
      <w:r>
        <w:t>(b)</w:t>
      </w:r>
      <w:r>
        <w:tab/>
        <w:t>the use of data supplied by the Client which is not required to be verified by the Contractor under any  provision of the Contract.</w:t>
      </w:r>
    </w:p>
    <w:p w14:paraId="34415110" w14:textId="77777777" w:rsidR="00A63AA7" w:rsidRDefault="00A63AA7" w:rsidP="00A63AA7"/>
    <w:p w14:paraId="48CFB38B" w14:textId="77777777" w:rsidR="00A63AA7" w:rsidRDefault="00A63AA7" w:rsidP="00A63AA7">
      <w:pPr>
        <w:ind w:left="720" w:hanging="720"/>
      </w:pPr>
      <w:r>
        <w:t>D8.5</w:t>
      </w:r>
      <w:r>
        <w:tab/>
        <w:t>The Client shall notify the Contractor in writing of any claim or demand brought against the Client for infringement or alleged infringement of any Intellectual Property Right in materials supplied or licensed by the Contractor.</w:t>
      </w:r>
    </w:p>
    <w:p w14:paraId="6327C871" w14:textId="77777777" w:rsidR="00A63AA7" w:rsidRDefault="00A63AA7" w:rsidP="00A63AA7">
      <w:pPr>
        <w:ind w:left="720" w:hanging="720"/>
      </w:pPr>
    </w:p>
    <w:p w14:paraId="084174F1" w14:textId="77777777" w:rsidR="00A63AA7" w:rsidRDefault="00A63AA7" w:rsidP="00A63AA7">
      <w:pPr>
        <w:ind w:left="720" w:hanging="720"/>
      </w:pPr>
      <w:r>
        <w:t>D8.6</w:t>
      </w:r>
      <w:r>
        <w:tab/>
        <w:t xml:space="preserve">The Contractor shall at its own expense conduct all negotiations and any litigation arising in connection with any claim for breach of Intellectual Property Rights in materials supplied or licensed by the Contractor. </w:t>
      </w:r>
    </w:p>
    <w:p w14:paraId="522FE584" w14:textId="77777777" w:rsidR="00A63AA7" w:rsidRDefault="00A63AA7" w:rsidP="00A63AA7">
      <w:pPr>
        <w:ind w:left="720" w:hanging="720"/>
      </w:pPr>
    </w:p>
    <w:p w14:paraId="1284D9FD" w14:textId="77777777" w:rsidR="00A63AA7" w:rsidRDefault="00A63AA7" w:rsidP="00A63AA7">
      <w:pPr>
        <w:ind w:left="720" w:hanging="720"/>
      </w:pPr>
      <w:r>
        <w:t>D8.7</w:t>
      </w:r>
      <w:r>
        <w:tab/>
        <w:t>If a claim, demand or action for infringement or alleged infringement of any Intellectual Property Right is made in connection with the Contract or in the reasonable opinion of the Contractor is likely to be made, the Contractor shall notify the Client and, at its own expense and subject to the consent of the Client (not to be unreasonably withheld or delayed), use its best endeavours to:</w:t>
      </w:r>
    </w:p>
    <w:p w14:paraId="0DAB7B02" w14:textId="77777777" w:rsidR="00A63AA7" w:rsidRDefault="00A63AA7" w:rsidP="00A63AA7"/>
    <w:p w14:paraId="069AA2C5" w14:textId="77777777" w:rsidR="00A63AA7" w:rsidRDefault="00A63AA7" w:rsidP="00A63AA7">
      <w:pPr>
        <w:ind w:left="1080" w:hanging="540"/>
      </w:pPr>
      <w:r>
        <w:t>(a)</w:t>
      </w:r>
      <w:r>
        <w:tab/>
        <w:t>modify any or all of the Goods or Services without reducing the performance or functionality of the same, or substitute alternative Goods or Services of equivalent performance and functionality, so as to avoid the infringement or the alleged infringement, provided that the provisions herein shall apply to such modified Goods or Services or to the substitute Goods or Services; or</w:t>
      </w:r>
    </w:p>
    <w:p w14:paraId="75630507" w14:textId="77777777" w:rsidR="00A63AA7" w:rsidRDefault="00A63AA7" w:rsidP="00A63AA7">
      <w:pPr>
        <w:ind w:left="1080" w:hanging="540"/>
      </w:pPr>
    </w:p>
    <w:p w14:paraId="72C4D6D9" w14:textId="77777777" w:rsidR="00A63AA7" w:rsidRDefault="00A63AA7" w:rsidP="00A63AA7">
      <w:pPr>
        <w:ind w:left="1080" w:hanging="540"/>
      </w:pPr>
      <w:r>
        <w:t>(b)</w:t>
      </w:r>
      <w:r>
        <w:tab/>
        <w:t>procure a licence to use and supply the Goods or Services which are the subject of the alleged infringement on terms which are acceptable to the Client, and in the event that the Contractor is unable to comply with Clauses D8.7(a) or (b) within 20 Working Days of receipt of the Contractor’s notification the Client may terminate the Contract with immediate effect by notice in writing.</w:t>
      </w:r>
    </w:p>
    <w:p w14:paraId="04734609" w14:textId="77777777" w:rsidR="00A63AA7" w:rsidRDefault="00A63AA7" w:rsidP="00A63AA7"/>
    <w:p w14:paraId="55527CD8" w14:textId="77777777" w:rsidR="00A63AA7" w:rsidRDefault="00A63AA7" w:rsidP="00A63AA7">
      <w:pPr>
        <w:ind w:left="720" w:hanging="720"/>
      </w:pPr>
      <w:r>
        <w:t>D8.8</w:t>
      </w:r>
      <w:r>
        <w:tab/>
        <w:t>The Contractor grants to the Client a royalty-free, irrevocable and non-exclusive licence (with a right to sub-licence) to use any Intellectual Property Rights that the Contractor owned or developed prior to the Commencement Date and which the Client reasonably requires in order exercise its rights and take the benefit of this Contract including the Goods or Services provided.</w:t>
      </w:r>
    </w:p>
    <w:p w14:paraId="588C3F70" w14:textId="77777777" w:rsidR="00A06EED" w:rsidRDefault="00A06EED" w:rsidP="00A06EED"/>
    <w:p w14:paraId="176A84C8" w14:textId="77777777" w:rsidR="00A06EED" w:rsidRPr="00A63AA7" w:rsidRDefault="00AF3486" w:rsidP="00AF3486">
      <w:pPr>
        <w:pStyle w:val="Heading3"/>
        <w:numPr>
          <w:ilvl w:val="0"/>
          <w:numId w:val="0"/>
        </w:numPr>
      </w:pPr>
      <w:bookmarkStart w:id="73" w:name="_Toc212821736"/>
      <w:bookmarkStart w:id="74" w:name="_Toc222022703"/>
      <w:r w:rsidRPr="00AF3486">
        <w:t xml:space="preserve">D9      </w:t>
      </w:r>
      <w:r w:rsidR="00A06EED" w:rsidRPr="00A63AA7">
        <w:t>Audit and the National Audit Office</w:t>
      </w:r>
      <w:bookmarkEnd w:id="73"/>
      <w:bookmarkEnd w:id="74"/>
      <w:r w:rsidR="00A06EED" w:rsidRPr="00A63AA7">
        <w:t xml:space="preserve"> </w:t>
      </w:r>
    </w:p>
    <w:p w14:paraId="6C749F01" w14:textId="77777777" w:rsidR="00A06EED" w:rsidRDefault="00A06EED" w:rsidP="00FC729D">
      <w:pPr>
        <w:ind w:left="720" w:hanging="720"/>
      </w:pPr>
      <w:r>
        <w:t>D9.1</w:t>
      </w:r>
      <w:r>
        <w:tab/>
        <w:t xml:space="preserve">The </w:t>
      </w:r>
      <w:r w:rsidR="006F354D">
        <w:t>Contractor</w:t>
      </w:r>
      <w:r>
        <w:t xml:space="preserve"> sha</w:t>
      </w:r>
      <w:r w:rsidR="008E7B7D">
        <w:t>ll keep and maintain until 6</w:t>
      </w:r>
      <w:r>
        <w:t xml:space="preserve"> years after the end of the </w:t>
      </w:r>
      <w:r w:rsidR="006F354D">
        <w:t>Contract Period</w:t>
      </w:r>
      <w:r>
        <w:t xml:space="preserve">, or as long a period as may be agreed between the Parties, full and accurate records of the </w:t>
      </w:r>
      <w:r w:rsidR="006F354D">
        <w:t>Contract</w:t>
      </w:r>
      <w:r>
        <w:t xml:space="preserve"> including the </w:t>
      </w:r>
      <w:r w:rsidR="00B8021B">
        <w:t xml:space="preserve">Goods or </w:t>
      </w:r>
      <w:r w:rsidR="006F354D">
        <w:t>Services</w:t>
      </w:r>
      <w:r>
        <w:t xml:space="preserve">  supplied under it, all expenditure reimbursed by the </w:t>
      </w:r>
      <w:r w:rsidR="006F354D">
        <w:t>Client</w:t>
      </w:r>
      <w:r>
        <w:t xml:space="preserve">, and all payments made by the </w:t>
      </w:r>
      <w:r w:rsidR="006F354D">
        <w:t>Client</w:t>
      </w:r>
      <w:r>
        <w:t xml:space="preserve">.  The </w:t>
      </w:r>
      <w:r w:rsidR="006F354D">
        <w:t>Contractor</w:t>
      </w:r>
      <w:r>
        <w:t xml:space="preserve"> shall on request afford the </w:t>
      </w:r>
      <w:r w:rsidR="006F354D">
        <w:t>Client</w:t>
      </w:r>
      <w:r>
        <w:t xml:space="preserve"> or the </w:t>
      </w:r>
      <w:r w:rsidR="006F354D">
        <w:t>Client</w:t>
      </w:r>
      <w:r>
        <w:t xml:space="preserve">’s representatives such access to those records as may be requested by the </w:t>
      </w:r>
      <w:r w:rsidR="006F354D">
        <w:t>Client</w:t>
      </w:r>
      <w:r>
        <w:t xml:space="preserve"> in connection with the </w:t>
      </w:r>
      <w:r w:rsidR="006F354D">
        <w:t>Contract</w:t>
      </w:r>
      <w:r>
        <w:t>.</w:t>
      </w:r>
    </w:p>
    <w:p w14:paraId="5104EBF6" w14:textId="77777777" w:rsidR="00A06EED" w:rsidRDefault="00A06EED" w:rsidP="00A06EED"/>
    <w:p w14:paraId="44DD2D49" w14:textId="77777777" w:rsidR="00777352" w:rsidRPr="00AF3486" w:rsidRDefault="00C3029D" w:rsidP="00C3029D">
      <w:pPr>
        <w:pStyle w:val="Heading3"/>
        <w:numPr>
          <w:ilvl w:val="0"/>
          <w:numId w:val="0"/>
        </w:numPr>
      </w:pPr>
      <w:r>
        <w:t xml:space="preserve">D10    </w:t>
      </w:r>
      <w:r w:rsidR="00777352" w:rsidRPr="00AF3486">
        <w:t>Client’s Right to Publish the Contract</w:t>
      </w:r>
    </w:p>
    <w:p w14:paraId="3C237A41" w14:textId="05ACBE90" w:rsidR="004D63DB" w:rsidRDefault="00777352" w:rsidP="004D63DB">
      <w:r w:rsidRPr="00777352">
        <w:t>D10.1</w:t>
      </w:r>
      <w:r w:rsidRPr="00777352">
        <w:tab/>
        <w:t xml:space="preserve">The parties acknowledge that, except for any information which is </w:t>
      </w:r>
      <w:r w:rsidR="007264A7">
        <w:t xml:space="preserve">exempt </w:t>
      </w:r>
      <w:r w:rsidR="007264A7">
        <w:tab/>
        <w:t xml:space="preserve">from disclosure in accordance with the provisions of the FOIA, the content of </w:t>
      </w:r>
      <w:r w:rsidR="007264A7">
        <w:tab/>
        <w:t xml:space="preserve">this Contract is not Confidential Information.  The Client shall be responsible </w:t>
      </w:r>
      <w:r w:rsidR="007264A7">
        <w:tab/>
        <w:t>for determining in its absolute discretion whe</w:t>
      </w:r>
      <w:r w:rsidR="00C71E29">
        <w:t xml:space="preserve">ther any of the content of the </w:t>
      </w:r>
    </w:p>
    <w:p w14:paraId="3DD814C7" w14:textId="0FE1E855" w:rsidR="004D63DB" w:rsidRDefault="004D63DB" w:rsidP="00E26241">
      <w:pPr>
        <w:ind w:left="720" w:hanging="720"/>
      </w:pPr>
      <w:r>
        <w:t xml:space="preserve">            Contract is exempt from disclosure in accordance with the provisions of the FOIA.</w:t>
      </w:r>
      <w:r w:rsidRPr="00777352" w:rsidDel="007264A7">
        <w:t xml:space="preserve"> </w:t>
      </w:r>
      <w:r>
        <w:t xml:space="preserve"> Notwithstanding any other term of this Contract, the Contractor hereby gives his consent for the Client to publish the Contract in its entirety, (but with any information which is exempt from disclosure in accordance with the provisions of the FOIA redacted) including from time to time agreed changes to the Contract, to the general public.</w:t>
      </w:r>
    </w:p>
    <w:p w14:paraId="681283CF" w14:textId="77777777" w:rsidR="00777352" w:rsidRPr="00777352" w:rsidRDefault="00777352" w:rsidP="00777352"/>
    <w:p w14:paraId="2957912A" w14:textId="77777777" w:rsidR="00777352" w:rsidRPr="00777352" w:rsidRDefault="00777352" w:rsidP="00777352">
      <w:r w:rsidRPr="00777352">
        <w:t>D10.</w:t>
      </w:r>
      <w:r w:rsidR="003B0DEF">
        <w:t>2</w:t>
      </w:r>
      <w:r w:rsidRPr="00777352">
        <w:tab/>
        <w:t>The Client may consult with the Contractor to inform its decision regarding any redactions but the Client shall have the final decision at its absolute discretion.</w:t>
      </w:r>
    </w:p>
    <w:p w14:paraId="1F68C07E" w14:textId="77777777" w:rsidR="00777352" w:rsidRPr="00777352" w:rsidRDefault="00777352" w:rsidP="00777352"/>
    <w:p w14:paraId="10AD5926" w14:textId="77777777" w:rsidR="00777352" w:rsidRPr="00777352" w:rsidRDefault="00777352" w:rsidP="00777352">
      <w:r w:rsidRPr="00777352">
        <w:t>D10.</w:t>
      </w:r>
      <w:r w:rsidR="003B0DEF">
        <w:t>3</w:t>
      </w:r>
      <w:r w:rsidRPr="00777352">
        <w:tab/>
        <w:t>The Contractor shall assist and cooperate with the Client to enable the Client to publish this Contract</w:t>
      </w:r>
      <w:r w:rsidR="00C71E29">
        <w:t>.</w:t>
      </w:r>
    </w:p>
    <w:p w14:paraId="6541C332" w14:textId="77777777" w:rsidR="00777352" w:rsidRPr="00777352" w:rsidRDefault="00777352" w:rsidP="00777352"/>
    <w:p w14:paraId="26EA3E71" w14:textId="77777777" w:rsidR="00A06EED" w:rsidRDefault="00A06EED" w:rsidP="000A3951">
      <w:pPr>
        <w:pStyle w:val="Heading2"/>
      </w:pPr>
      <w:bookmarkStart w:id="75" w:name="_Toc212821737"/>
      <w:bookmarkStart w:id="76" w:name="_Toc222022704"/>
      <w:r>
        <w:t xml:space="preserve">CONTROL OF THE </w:t>
      </w:r>
      <w:bookmarkEnd w:id="75"/>
      <w:r w:rsidR="006F354D">
        <w:t>CONTRACT</w:t>
      </w:r>
      <w:bookmarkEnd w:id="76"/>
    </w:p>
    <w:p w14:paraId="036A3066" w14:textId="77777777" w:rsidR="00A06EED" w:rsidRDefault="00A06EED" w:rsidP="00A06EED">
      <w:pPr>
        <w:pStyle w:val="Heading3"/>
      </w:pPr>
      <w:bookmarkStart w:id="77" w:name="_Toc212821738"/>
      <w:bookmarkStart w:id="78" w:name="_Toc222022705"/>
      <w:r>
        <w:t>Transfer, Sub-</w:t>
      </w:r>
      <w:r w:rsidR="006F354D">
        <w:t>Contract</w:t>
      </w:r>
      <w:r>
        <w:t>ing and Nova</w:t>
      </w:r>
      <w:r w:rsidR="00B1067D">
        <w:t>t</w:t>
      </w:r>
      <w:r>
        <w:t>ion</w:t>
      </w:r>
      <w:bookmarkEnd w:id="77"/>
      <w:bookmarkEnd w:id="78"/>
    </w:p>
    <w:p w14:paraId="1BCF6723" w14:textId="77777777" w:rsidR="004D635B" w:rsidRPr="007B34E6" w:rsidRDefault="00A06EED" w:rsidP="004D635B">
      <w:pPr>
        <w:keepNext/>
        <w:spacing w:before="240" w:after="60"/>
        <w:ind w:left="720" w:hanging="720"/>
        <w:rPr>
          <w:rFonts w:cs="Arial"/>
          <w:color w:val="000000"/>
          <w:szCs w:val="20"/>
        </w:rPr>
      </w:pPr>
      <w:r>
        <w:t>E1.1</w:t>
      </w:r>
      <w:r w:rsidR="004D635B">
        <w:t xml:space="preserve"> </w:t>
      </w:r>
      <w:r w:rsidR="004D635B">
        <w:tab/>
      </w:r>
      <w:r w:rsidR="004D635B">
        <w:rPr>
          <w:rFonts w:cs="Arial"/>
          <w:color w:val="000000"/>
          <w:szCs w:val="20"/>
        </w:rPr>
        <w:t>The Contractor</w:t>
      </w:r>
      <w:r w:rsidR="004D635B" w:rsidRPr="007B34E6">
        <w:rPr>
          <w:rFonts w:cs="Arial"/>
          <w:color w:val="000000"/>
          <w:szCs w:val="20"/>
        </w:rPr>
        <w:t xml:space="preserve"> shall not assign, novate or otherwise transfer or dispose of any of its rights or obligations under the Agreement without t</w:t>
      </w:r>
      <w:r w:rsidR="004D635B">
        <w:rPr>
          <w:rFonts w:cs="Arial"/>
          <w:color w:val="000000"/>
          <w:szCs w:val="20"/>
        </w:rPr>
        <w:t>he prior written consent of the Client</w:t>
      </w:r>
      <w:r w:rsidR="004D635B" w:rsidRPr="007B34E6">
        <w:rPr>
          <w:rFonts w:cs="Arial"/>
          <w:color w:val="000000"/>
          <w:szCs w:val="20"/>
        </w:rPr>
        <w:t>,</w:t>
      </w:r>
      <w:r w:rsidR="004D635B">
        <w:rPr>
          <w:rFonts w:cs="Arial"/>
          <w:color w:val="000000"/>
          <w:szCs w:val="20"/>
        </w:rPr>
        <w:t xml:space="preserve"> which may be withheld at the Client’s</w:t>
      </w:r>
      <w:r w:rsidR="004D635B" w:rsidRPr="007B34E6">
        <w:rPr>
          <w:rFonts w:cs="Arial"/>
          <w:color w:val="000000"/>
          <w:szCs w:val="20"/>
        </w:rPr>
        <w:t xml:space="preserve"> absolute discretion,</w:t>
      </w:r>
      <w:r w:rsidR="004D635B">
        <w:rPr>
          <w:rFonts w:cs="Arial"/>
          <w:color w:val="000000"/>
          <w:szCs w:val="20"/>
        </w:rPr>
        <w:t xml:space="preserve"> and any attempt by the Contractor</w:t>
      </w:r>
      <w:r w:rsidR="004D635B" w:rsidRPr="007B34E6">
        <w:rPr>
          <w:rFonts w:cs="Arial"/>
          <w:color w:val="000000"/>
          <w:szCs w:val="20"/>
        </w:rPr>
        <w:t xml:space="preserve"> to assign, novate or otherwise transfer or dispose of its rights or obligations in violation hereof shall be null and void as between the Parties.</w:t>
      </w:r>
    </w:p>
    <w:p w14:paraId="7EB47863" w14:textId="77777777" w:rsidR="00A06EED" w:rsidRDefault="00A06EED" w:rsidP="00FC729D">
      <w:pPr>
        <w:ind w:left="720" w:hanging="720"/>
      </w:pPr>
    </w:p>
    <w:p w14:paraId="6C7B6386" w14:textId="77777777" w:rsidR="00A06EED" w:rsidRDefault="00A06EED" w:rsidP="00FC729D">
      <w:pPr>
        <w:ind w:left="720" w:hanging="720"/>
      </w:pPr>
      <w:r>
        <w:t>E1.2</w:t>
      </w:r>
      <w:r>
        <w:tab/>
        <w:t xml:space="preserve">The </w:t>
      </w:r>
      <w:r w:rsidR="006F354D">
        <w:t>Contractor</w:t>
      </w:r>
      <w:r>
        <w:t xml:space="preserve"> shall be responsible for the acts and omissions of its sub-contractors as though they are its own.</w:t>
      </w:r>
    </w:p>
    <w:p w14:paraId="54A60BBB" w14:textId="77777777" w:rsidR="00A06EED" w:rsidRDefault="00A06EED" w:rsidP="00FC729D">
      <w:pPr>
        <w:ind w:left="720" w:hanging="720"/>
      </w:pPr>
    </w:p>
    <w:p w14:paraId="011CEF1C" w14:textId="77777777" w:rsidR="00A06EED" w:rsidRDefault="00A06EED" w:rsidP="00FC729D">
      <w:pPr>
        <w:ind w:left="720" w:hanging="720"/>
      </w:pPr>
      <w:r>
        <w:t>E1.3</w:t>
      </w:r>
      <w:r>
        <w:tab/>
        <w:t xml:space="preserve">Where the </w:t>
      </w:r>
      <w:r w:rsidR="006F354D">
        <w:t>Client</w:t>
      </w:r>
      <w:r>
        <w:t xml:space="preserve"> has consented to the placing of sub-contracts, copies of each sub-contract shall, at the request of the </w:t>
      </w:r>
      <w:r w:rsidR="006F354D">
        <w:t>Client</w:t>
      </w:r>
      <w:r>
        <w:t xml:space="preserve">, be sent by the </w:t>
      </w:r>
      <w:r w:rsidR="006F354D">
        <w:t>Contractor</w:t>
      </w:r>
      <w:r>
        <w:t xml:space="preserve"> to the </w:t>
      </w:r>
      <w:r w:rsidR="006F354D">
        <w:t>Client</w:t>
      </w:r>
      <w:r>
        <w:t xml:space="preserve"> as soon as reasonably practicable.</w:t>
      </w:r>
    </w:p>
    <w:p w14:paraId="4E0DC768" w14:textId="77777777" w:rsidR="00A06EED" w:rsidRDefault="00A06EED" w:rsidP="00FC729D">
      <w:pPr>
        <w:ind w:left="720" w:hanging="720"/>
      </w:pPr>
    </w:p>
    <w:p w14:paraId="01A7D081" w14:textId="77777777" w:rsidR="00A06EED" w:rsidRDefault="00A06EED" w:rsidP="00FC729D">
      <w:pPr>
        <w:ind w:left="720" w:hanging="720"/>
      </w:pPr>
      <w:r>
        <w:t>E1.4</w:t>
      </w:r>
      <w:r>
        <w:tab/>
        <w:t xml:space="preserve">Notwithstanding </w:t>
      </w:r>
      <w:r w:rsidR="00833B39">
        <w:t>Clause</w:t>
      </w:r>
      <w:r>
        <w:t xml:space="preserve"> E1.1, the </w:t>
      </w:r>
      <w:r w:rsidR="006F354D">
        <w:t>Contractor</w:t>
      </w:r>
      <w:r>
        <w:t xml:space="preserve"> may assign to a third </w:t>
      </w:r>
      <w:r w:rsidR="006F354D">
        <w:t>Party</w:t>
      </w:r>
      <w:r>
        <w:t xml:space="preserve"> (the “Assignee”) the right to receive payment of the </w:t>
      </w:r>
      <w:r w:rsidR="006F354D">
        <w:t>Contract Price</w:t>
      </w:r>
      <w:r>
        <w:t xml:space="preserve"> or any part thereof due to the </w:t>
      </w:r>
      <w:r w:rsidR="006F354D">
        <w:t>Contractor</w:t>
      </w:r>
      <w:r>
        <w:t xml:space="preserve"> under the </w:t>
      </w:r>
      <w:r w:rsidR="006F354D">
        <w:t>Contract</w:t>
      </w:r>
      <w:r>
        <w:t xml:space="preserve">.  Any assignment under this </w:t>
      </w:r>
      <w:r w:rsidR="00833B39">
        <w:t>Clause</w:t>
      </w:r>
      <w:r>
        <w:t xml:space="preserve"> E1.4 shall be subject to:</w:t>
      </w:r>
    </w:p>
    <w:p w14:paraId="1DF69D23" w14:textId="77777777" w:rsidR="00A06EED" w:rsidRDefault="00A06EED" w:rsidP="00A06EED"/>
    <w:p w14:paraId="18F70B01" w14:textId="77777777" w:rsidR="00A06EED" w:rsidRDefault="00A06EED" w:rsidP="00FC729D">
      <w:pPr>
        <w:ind w:left="1080" w:hanging="540"/>
      </w:pPr>
      <w:r>
        <w:t xml:space="preserve">(a)  </w:t>
      </w:r>
      <w:r>
        <w:tab/>
        <w:t xml:space="preserve">deduction of any sums in respect of which the </w:t>
      </w:r>
      <w:r w:rsidR="006F354D">
        <w:t>Client</w:t>
      </w:r>
      <w:r>
        <w:t xml:space="preserve"> exercises its right of recovery under </w:t>
      </w:r>
      <w:r w:rsidR="00833B39">
        <w:t>Clause</w:t>
      </w:r>
      <w:r>
        <w:t xml:space="preserve"> </w:t>
      </w:r>
      <w:r w:rsidR="003B2DDB" w:rsidRPr="00041A02">
        <w:t>B</w:t>
      </w:r>
      <w:r w:rsidRPr="003B2DDB">
        <w:t>3</w:t>
      </w:r>
      <w:r>
        <w:t xml:space="preserve"> (Recovery of Sums Due); and</w:t>
      </w:r>
    </w:p>
    <w:p w14:paraId="586DE8AF" w14:textId="77777777" w:rsidR="00A06EED" w:rsidRDefault="00A06EED" w:rsidP="00FC729D">
      <w:pPr>
        <w:ind w:left="1080" w:hanging="540"/>
      </w:pPr>
    </w:p>
    <w:p w14:paraId="0B84766E" w14:textId="77777777" w:rsidR="00A06EED" w:rsidRDefault="00A06EED" w:rsidP="00FC729D">
      <w:pPr>
        <w:ind w:left="1080" w:hanging="540"/>
      </w:pPr>
      <w:r>
        <w:t xml:space="preserve">(b)  </w:t>
      </w:r>
      <w:r>
        <w:tab/>
        <w:t xml:space="preserve">all related rights of the </w:t>
      </w:r>
      <w:r w:rsidR="006F354D">
        <w:t>Client</w:t>
      </w:r>
      <w:r>
        <w:t xml:space="preserve">  under the </w:t>
      </w:r>
      <w:r w:rsidR="006F354D">
        <w:t>Contract</w:t>
      </w:r>
      <w:r>
        <w:t xml:space="preserve"> in relation to the recovery of sums due but unpaid;</w:t>
      </w:r>
    </w:p>
    <w:p w14:paraId="73C00484" w14:textId="77777777" w:rsidR="00A06EED" w:rsidRDefault="00A06EED" w:rsidP="00A06EED"/>
    <w:p w14:paraId="287A42C0" w14:textId="77777777" w:rsidR="00A06EED" w:rsidRDefault="00A06EED" w:rsidP="00FC729D">
      <w:pPr>
        <w:ind w:left="720" w:hanging="720"/>
      </w:pPr>
      <w:r>
        <w:t>E1.5</w:t>
      </w:r>
      <w:r>
        <w:tab/>
        <w:t xml:space="preserve">In the event that the </w:t>
      </w:r>
      <w:r w:rsidR="006F354D">
        <w:t>Contractor</w:t>
      </w:r>
      <w:r>
        <w:t xml:space="preserve"> assigns the right to receive the </w:t>
      </w:r>
      <w:r w:rsidR="006F354D">
        <w:t>Contract Price</w:t>
      </w:r>
      <w:r>
        <w:t xml:space="preserve"> under </w:t>
      </w:r>
      <w:r w:rsidR="00833B39">
        <w:t>Clause</w:t>
      </w:r>
      <w:r>
        <w:t xml:space="preserve"> E1.4, the </w:t>
      </w:r>
      <w:r w:rsidR="006F354D">
        <w:t>Contractor</w:t>
      </w:r>
      <w:r>
        <w:t xml:space="preserve"> shall notify the </w:t>
      </w:r>
      <w:r w:rsidR="006F354D">
        <w:t>Client</w:t>
      </w:r>
      <w:r>
        <w:t xml:space="preserve"> if future payments are to be made directly to the Assignee and shall provide the </w:t>
      </w:r>
      <w:r w:rsidR="006F354D">
        <w:t>Client</w:t>
      </w:r>
      <w:r>
        <w:t xml:space="preserve"> with the relevant </w:t>
      </w:r>
      <w:r w:rsidR="006F354D">
        <w:t>Information</w:t>
      </w:r>
      <w:r>
        <w:t xml:space="preserve">.  The provisions of </w:t>
      </w:r>
      <w:r w:rsidR="00833B39">
        <w:t>Clause</w:t>
      </w:r>
      <w:r>
        <w:t xml:space="preserve"> </w:t>
      </w:r>
      <w:r w:rsidR="00050858" w:rsidRPr="00467570">
        <w:t>B</w:t>
      </w:r>
      <w:r w:rsidRPr="00050858">
        <w:t>2</w:t>
      </w:r>
      <w:r>
        <w:rPr>
          <w:color w:val="FF0000"/>
        </w:rPr>
        <w:t xml:space="preserve"> </w:t>
      </w:r>
      <w:r>
        <w:t xml:space="preserve">(Payment Terms and </w:t>
      </w:r>
      <w:r w:rsidR="006F354D">
        <w:t>VAT</w:t>
      </w:r>
      <w:r>
        <w:t xml:space="preserve">) shall continue to apply in all other respects after the assignment and shall not be amended without the </w:t>
      </w:r>
      <w:r w:rsidR="006F354D">
        <w:t>Approval</w:t>
      </w:r>
      <w:r>
        <w:t xml:space="preserve"> of the </w:t>
      </w:r>
      <w:r w:rsidR="006F354D">
        <w:t>Client</w:t>
      </w:r>
      <w:r>
        <w:t xml:space="preserve">.    </w:t>
      </w:r>
    </w:p>
    <w:p w14:paraId="755F90E5" w14:textId="77777777" w:rsidR="00A06EED" w:rsidRDefault="00A06EED" w:rsidP="00A06EED"/>
    <w:p w14:paraId="6E469687" w14:textId="77777777" w:rsidR="00A06EED" w:rsidRDefault="00A06EED" w:rsidP="00FC729D">
      <w:pPr>
        <w:ind w:left="720" w:hanging="720"/>
      </w:pPr>
      <w:r>
        <w:t>E1.6</w:t>
      </w:r>
      <w:r>
        <w:tab/>
        <w:t xml:space="preserve">Subject to </w:t>
      </w:r>
      <w:r w:rsidR="00833B39">
        <w:t>Clause</w:t>
      </w:r>
      <w:r>
        <w:t xml:space="preserve"> E1.8, the </w:t>
      </w:r>
      <w:r w:rsidR="006F354D">
        <w:t>Client</w:t>
      </w:r>
      <w:r>
        <w:t xml:space="preserve"> may assign, novate or otherwise dispose of its rights and obligations under the </w:t>
      </w:r>
      <w:r w:rsidR="006F354D">
        <w:t>Contract</w:t>
      </w:r>
      <w:r>
        <w:t xml:space="preserve"> or any part thereof to:</w:t>
      </w:r>
    </w:p>
    <w:p w14:paraId="2509A444" w14:textId="77777777" w:rsidR="00A06EED" w:rsidRDefault="00A06EED" w:rsidP="00A06EED"/>
    <w:p w14:paraId="7DEF9BD7" w14:textId="77777777" w:rsidR="00A06EED" w:rsidRDefault="00A06EED" w:rsidP="00FC729D">
      <w:pPr>
        <w:ind w:left="1080" w:hanging="540"/>
      </w:pPr>
      <w:r>
        <w:t xml:space="preserve">(a)  </w:t>
      </w:r>
      <w:r>
        <w:tab/>
        <w:t xml:space="preserve">any </w:t>
      </w:r>
      <w:r w:rsidR="006F354D">
        <w:t>Contracting Authority</w:t>
      </w:r>
      <w:r>
        <w:t xml:space="preserve">; or </w:t>
      </w:r>
    </w:p>
    <w:p w14:paraId="6C3A90D2" w14:textId="77777777" w:rsidR="00A06EED" w:rsidRDefault="00A06EED" w:rsidP="00FC729D">
      <w:pPr>
        <w:ind w:left="1080" w:hanging="540"/>
      </w:pPr>
    </w:p>
    <w:p w14:paraId="1DD2C319" w14:textId="77777777" w:rsidR="00A06EED" w:rsidRDefault="00A06EED" w:rsidP="00FC729D">
      <w:pPr>
        <w:ind w:left="1080" w:hanging="540"/>
      </w:pPr>
      <w:r>
        <w:t xml:space="preserve">(b)  </w:t>
      </w:r>
      <w:r>
        <w:tab/>
        <w:t xml:space="preserve">any other body established by the </w:t>
      </w:r>
      <w:r w:rsidR="006F354D">
        <w:t>Crown</w:t>
      </w:r>
      <w:r>
        <w:t xml:space="preserve"> or under statute in order substantially to perform any of the functions that had previously been performed by the </w:t>
      </w:r>
      <w:r w:rsidR="006F354D">
        <w:t>Client</w:t>
      </w:r>
      <w:r>
        <w:t xml:space="preserve">; or </w:t>
      </w:r>
    </w:p>
    <w:p w14:paraId="399364D5" w14:textId="77777777" w:rsidR="00A06EED" w:rsidRDefault="00A06EED" w:rsidP="00FC729D">
      <w:pPr>
        <w:ind w:left="1080" w:hanging="540"/>
      </w:pPr>
    </w:p>
    <w:p w14:paraId="6690158B" w14:textId="77777777" w:rsidR="00A06EED" w:rsidRDefault="00A06EED" w:rsidP="00FC729D">
      <w:pPr>
        <w:ind w:left="1080" w:hanging="540"/>
      </w:pPr>
      <w:r>
        <w:t>(c)</w:t>
      </w:r>
      <w:r>
        <w:tab/>
        <w:t xml:space="preserve">any private sector body which substantially performs the functions of the </w:t>
      </w:r>
      <w:r w:rsidR="006F354D">
        <w:t>Client</w:t>
      </w:r>
      <w:r>
        <w:t xml:space="preserve">, </w:t>
      </w:r>
    </w:p>
    <w:p w14:paraId="4097715A" w14:textId="77777777" w:rsidR="00A06EED" w:rsidRDefault="00A06EED" w:rsidP="00FC729D">
      <w:pPr>
        <w:ind w:left="1080" w:hanging="540"/>
      </w:pPr>
    </w:p>
    <w:p w14:paraId="0CE46D34" w14:textId="77777777" w:rsidR="00A06EED" w:rsidRDefault="00A06EED" w:rsidP="00B1067D">
      <w:pPr>
        <w:ind w:left="1080" w:hanging="540"/>
      </w:pPr>
      <w:r>
        <w:t xml:space="preserve">provided that any such assignment, novation or other disposal shall not increase the burden of the </w:t>
      </w:r>
      <w:r w:rsidR="006F354D">
        <w:t>Contractor</w:t>
      </w:r>
      <w:r>
        <w:t xml:space="preserve">’s obligations under the  </w:t>
      </w:r>
      <w:r w:rsidR="006F354D">
        <w:t>Contract</w:t>
      </w:r>
      <w:r>
        <w:t xml:space="preserve">.  </w:t>
      </w:r>
    </w:p>
    <w:p w14:paraId="323E1FC2" w14:textId="77777777" w:rsidR="00A06EED" w:rsidRDefault="00A06EED" w:rsidP="00A06EED"/>
    <w:p w14:paraId="14553457" w14:textId="77777777" w:rsidR="00A06EED" w:rsidRDefault="00A06EED" w:rsidP="00FC729D">
      <w:pPr>
        <w:ind w:left="720" w:hanging="720"/>
      </w:pPr>
      <w:r>
        <w:t>E1.7</w:t>
      </w:r>
      <w:r>
        <w:tab/>
        <w:t xml:space="preserve">Any change in the legal status of the </w:t>
      </w:r>
      <w:r w:rsidR="006F354D">
        <w:t>Client</w:t>
      </w:r>
      <w:r>
        <w:t xml:space="preserve"> such that it ceases to be a </w:t>
      </w:r>
      <w:r w:rsidR="006F354D">
        <w:t>Contracting Authority</w:t>
      </w:r>
      <w:r>
        <w:t xml:space="preserve"> shall not, subject to </w:t>
      </w:r>
      <w:r w:rsidR="00833B39">
        <w:t>Clause</w:t>
      </w:r>
      <w:r>
        <w:t xml:space="preserve"> </w:t>
      </w:r>
      <w:r w:rsidR="00672AAB">
        <w:t>E</w:t>
      </w:r>
      <w:r>
        <w:t xml:space="preserve">1.8, affect the validity of the </w:t>
      </w:r>
      <w:r w:rsidR="006F354D">
        <w:t>Contract</w:t>
      </w:r>
      <w:r>
        <w:t xml:space="preserve">.  In such circumstances, the </w:t>
      </w:r>
      <w:r w:rsidR="006F354D">
        <w:t>Contract</w:t>
      </w:r>
      <w:r>
        <w:t xml:space="preserve"> shall bind and inure to the benefit of any successor body to the </w:t>
      </w:r>
      <w:r w:rsidR="006F354D">
        <w:t>Client</w:t>
      </w:r>
      <w:r>
        <w:t>.</w:t>
      </w:r>
    </w:p>
    <w:p w14:paraId="23C59F6F" w14:textId="77777777" w:rsidR="00A06EED" w:rsidRDefault="00A06EED" w:rsidP="00FC729D">
      <w:pPr>
        <w:ind w:left="720" w:hanging="720"/>
      </w:pPr>
    </w:p>
    <w:p w14:paraId="6F823725" w14:textId="77777777" w:rsidR="00A06EED" w:rsidRDefault="00A06EED" w:rsidP="00FC729D">
      <w:pPr>
        <w:ind w:left="720" w:hanging="720"/>
      </w:pPr>
      <w:r>
        <w:t>E1.8</w:t>
      </w:r>
      <w:r>
        <w:tab/>
        <w:t xml:space="preserve">If the rights and obligations under the </w:t>
      </w:r>
      <w:r w:rsidR="006F354D">
        <w:t>Contract</w:t>
      </w:r>
      <w:r>
        <w:t xml:space="preserve"> are assigned, novated or otherwise disposed of pursuant to </w:t>
      </w:r>
      <w:r w:rsidR="00833B39">
        <w:t>Clause</w:t>
      </w:r>
      <w:r>
        <w:t xml:space="preserve"> E1.6 to a body which is not a </w:t>
      </w:r>
      <w:r w:rsidR="006F354D">
        <w:t>Contracting Authority</w:t>
      </w:r>
      <w:r>
        <w:t xml:space="preserve"> or if there is a change in the legal status of the </w:t>
      </w:r>
      <w:r w:rsidR="006F354D">
        <w:t>Client</w:t>
      </w:r>
      <w:r>
        <w:t xml:space="preserve"> such that it ceases to be a </w:t>
      </w:r>
      <w:r w:rsidR="006F354D">
        <w:t>Contracting Authority</w:t>
      </w:r>
      <w:r>
        <w:t xml:space="preserve"> (in the remainder of this </w:t>
      </w:r>
      <w:r w:rsidR="00833B39">
        <w:t>Clause</w:t>
      </w:r>
      <w:r>
        <w:t xml:space="preserve"> both such bodies being referred to as the “Transferee”):</w:t>
      </w:r>
    </w:p>
    <w:p w14:paraId="718A6DC4" w14:textId="77777777" w:rsidR="00A06EED" w:rsidRDefault="00A06EED" w:rsidP="00A06EED"/>
    <w:p w14:paraId="66A1E49F" w14:textId="77777777" w:rsidR="00A06EED" w:rsidRDefault="00A06EED" w:rsidP="00FC729D">
      <w:pPr>
        <w:ind w:left="1080" w:hanging="540"/>
      </w:pPr>
      <w:r>
        <w:t>(a)</w:t>
      </w:r>
      <w:r>
        <w:tab/>
        <w:t xml:space="preserve">the rights of termination of the </w:t>
      </w:r>
      <w:r w:rsidR="006F354D">
        <w:t>Client</w:t>
      </w:r>
      <w:r>
        <w:t xml:space="preserve"> in </w:t>
      </w:r>
      <w:r w:rsidR="00833B39">
        <w:t>Clause</w:t>
      </w:r>
      <w:r>
        <w:t xml:space="preserve">s  </w:t>
      </w:r>
      <w:r w:rsidR="00672AAB" w:rsidRPr="00C56701">
        <w:t>G</w:t>
      </w:r>
      <w:r w:rsidRPr="00672AAB">
        <w:t>1</w:t>
      </w:r>
      <w:r>
        <w:t xml:space="preserve"> (Termination on insolvency and change of control) and </w:t>
      </w:r>
      <w:r w:rsidR="00672AAB" w:rsidRPr="00C56701">
        <w:t>G</w:t>
      </w:r>
      <w:r w:rsidRPr="00672AAB">
        <w:t>2</w:t>
      </w:r>
      <w:r>
        <w:t xml:space="preserve"> (Termination on </w:t>
      </w:r>
      <w:r w:rsidR="006F354D">
        <w:t>Default</w:t>
      </w:r>
      <w:r>
        <w:t xml:space="preserve">) shall be available to the </w:t>
      </w:r>
      <w:r w:rsidR="006F354D">
        <w:t>Contractor</w:t>
      </w:r>
      <w:r>
        <w:t xml:space="preserve"> in the event of, respectively,  the bankruptcy or  insolvency, or </w:t>
      </w:r>
      <w:r w:rsidR="006F354D">
        <w:t>Default</w:t>
      </w:r>
      <w:r>
        <w:t xml:space="preserve"> of the Transferee;</w:t>
      </w:r>
    </w:p>
    <w:p w14:paraId="6BCCA1AB" w14:textId="77777777" w:rsidR="00A06EED" w:rsidRDefault="00A06EED" w:rsidP="00FC729D">
      <w:pPr>
        <w:ind w:left="1080" w:hanging="540"/>
      </w:pPr>
    </w:p>
    <w:p w14:paraId="24630B45" w14:textId="77777777" w:rsidR="00A06EED" w:rsidRDefault="00A06EED" w:rsidP="00FC729D">
      <w:pPr>
        <w:ind w:left="1080" w:hanging="540"/>
      </w:pPr>
      <w:r>
        <w:t>(b)</w:t>
      </w:r>
      <w:r>
        <w:tab/>
        <w:t xml:space="preserve">the Transferee shall only be able to assign, novate or otherwise dispose of its rights and obligations under the </w:t>
      </w:r>
      <w:r w:rsidR="006F354D">
        <w:t>Contract</w:t>
      </w:r>
      <w:r>
        <w:t xml:space="preserve"> or any part thereof with the previous consent in writing of the </w:t>
      </w:r>
      <w:r w:rsidR="006F354D">
        <w:t>Contractor</w:t>
      </w:r>
      <w:r>
        <w:t>.</w:t>
      </w:r>
    </w:p>
    <w:p w14:paraId="06B40A25" w14:textId="77777777" w:rsidR="00A06EED" w:rsidRDefault="00A06EED" w:rsidP="00A06EED"/>
    <w:p w14:paraId="43F5EA22" w14:textId="77777777" w:rsidR="00A06EED" w:rsidRDefault="00A06EED" w:rsidP="00FC729D">
      <w:pPr>
        <w:ind w:left="720" w:hanging="720"/>
      </w:pPr>
      <w:r>
        <w:t>E1.9</w:t>
      </w:r>
      <w:r>
        <w:tab/>
        <w:t xml:space="preserve">The </w:t>
      </w:r>
      <w:r w:rsidR="006F354D">
        <w:t>Client</w:t>
      </w:r>
      <w:r>
        <w:t xml:space="preserve"> may disclose to any Transferee any </w:t>
      </w:r>
      <w:r w:rsidR="006F354D">
        <w:t>Confidential Information</w:t>
      </w:r>
      <w:r>
        <w:t xml:space="preserve"> of the </w:t>
      </w:r>
      <w:r w:rsidR="006F354D">
        <w:t>Contractor</w:t>
      </w:r>
      <w:r>
        <w:t xml:space="preserve"> which relates to the performance of the </w:t>
      </w:r>
      <w:r w:rsidR="006F354D">
        <w:t>Contractor</w:t>
      </w:r>
      <w:r>
        <w:t xml:space="preserve">’s obligations under the </w:t>
      </w:r>
      <w:r w:rsidR="006F354D">
        <w:t>Contract</w:t>
      </w:r>
      <w:r>
        <w:t xml:space="preserve">.  In such circumstances the </w:t>
      </w:r>
      <w:r w:rsidR="006F354D">
        <w:t>Client</w:t>
      </w:r>
      <w:r>
        <w:t xml:space="preserve"> shall authorise the Transferee to use such </w:t>
      </w:r>
      <w:r w:rsidR="006F354D">
        <w:t>Confidential Information</w:t>
      </w:r>
      <w:r>
        <w:t xml:space="preserve"> only for purposes relating to the performance of the </w:t>
      </w:r>
      <w:r w:rsidR="006F354D">
        <w:t>Contractor</w:t>
      </w:r>
      <w:r>
        <w:t xml:space="preserve">’s obligations under  the </w:t>
      </w:r>
      <w:r w:rsidR="006F354D">
        <w:t>Contract</w:t>
      </w:r>
      <w:r>
        <w:t xml:space="preserve"> and for no other purpose and shall take all reasonable steps to ensure that the Transferee gives a confidentiality undertaking in relation to such </w:t>
      </w:r>
      <w:r w:rsidR="006F354D">
        <w:t>Confidential Information</w:t>
      </w:r>
      <w:r>
        <w:t xml:space="preserve">.  </w:t>
      </w:r>
    </w:p>
    <w:p w14:paraId="4C23F923" w14:textId="77777777" w:rsidR="00A06EED" w:rsidRDefault="00A06EED" w:rsidP="00FC729D">
      <w:pPr>
        <w:ind w:left="720" w:hanging="720"/>
      </w:pPr>
    </w:p>
    <w:p w14:paraId="1B1984F1" w14:textId="77777777" w:rsidR="00A06EED" w:rsidRDefault="00A06EED" w:rsidP="00C71E29">
      <w:pPr>
        <w:ind w:left="720" w:hanging="720"/>
      </w:pPr>
      <w:r>
        <w:t>E1.10</w:t>
      </w:r>
      <w:r>
        <w:tab/>
        <w:t xml:space="preserve">Each </w:t>
      </w:r>
      <w:r w:rsidR="006F354D">
        <w:t>Party</w:t>
      </w:r>
      <w:r>
        <w:t xml:space="preserve"> shall at its own cost and expense carry out, or use all reasonable endeavours to ensure the carrying out of, whatever further actions (including the execution of further documents) the other </w:t>
      </w:r>
      <w:r w:rsidR="006F354D">
        <w:t>Party</w:t>
      </w:r>
      <w:r>
        <w:t xml:space="preserve"> reasonably requires from time to time for the purpose of giving that other </w:t>
      </w:r>
      <w:r w:rsidR="006F354D">
        <w:t>Party</w:t>
      </w:r>
      <w:r>
        <w:t xml:space="preserve"> the full benefit of the provisions of the </w:t>
      </w:r>
      <w:r w:rsidR="006F354D">
        <w:t>Contract</w:t>
      </w:r>
      <w:r>
        <w:t>.</w:t>
      </w:r>
    </w:p>
    <w:p w14:paraId="3D0DC121" w14:textId="77777777" w:rsidR="004D635B" w:rsidRDefault="004D635B" w:rsidP="004D635B">
      <w:pPr>
        <w:keepNext/>
        <w:spacing w:before="240" w:after="60"/>
        <w:ind w:left="720" w:hanging="720"/>
      </w:pPr>
      <w:r>
        <w:t>E1.11</w:t>
      </w:r>
      <w:r>
        <w:tab/>
        <w:t>The Client</w:t>
      </w:r>
      <w:r w:rsidRPr="007B34E6">
        <w:t xml:space="preserve"> hereby conse</w:t>
      </w:r>
      <w:r>
        <w:t>nts that, by giving the Contractor prior written notice, the Client</w:t>
      </w:r>
      <w:r w:rsidRPr="007B34E6">
        <w:t xml:space="preserve"> may assign, novate, sub-contract or otherwise dispose of, and be released from, any or all of its rights and/or obligations under the Agreement: </w:t>
      </w:r>
    </w:p>
    <w:p w14:paraId="53B6F5F0" w14:textId="77777777" w:rsidR="004D635B" w:rsidRPr="007B34E6" w:rsidRDefault="004D635B" w:rsidP="00B636C8">
      <w:pPr>
        <w:keepNext/>
        <w:numPr>
          <w:ilvl w:val="0"/>
          <w:numId w:val="6"/>
        </w:numPr>
        <w:spacing w:before="240" w:after="60"/>
        <w:rPr>
          <w:rFonts w:cs="Arial"/>
          <w:color w:val="000000"/>
          <w:szCs w:val="20"/>
        </w:rPr>
      </w:pPr>
      <w:r w:rsidRPr="007B34E6">
        <w:t>to any Contracting Authority; or</w:t>
      </w:r>
    </w:p>
    <w:p w14:paraId="2D05E80F" w14:textId="77777777" w:rsidR="004D635B" w:rsidRDefault="004D635B" w:rsidP="00B636C8">
      <w:pPr>
        <w:pStyle w:val="Heading4"/>
        <w:numPr>
          <w:ilvl w:val="0"/>
          <w:numId w:val="6"/>
        </w:numPr>
        <w:spacing w:before="240" w:after="60"/>
        <w:rPr>
          <w:rFonts w:cs="Arial"/>
          <w:color w:val="000000"/>
          <w:szCs w:val="20"/>
        </w:rPr>
      </w:pPr>
      <w:r>
        <w:rPr>
          <w:rFonts w:cs="Arial"/>
          <w:color w:val="000000"/>
          <w:szCs w:val="20"/>
        </w:rPr>
        <w:t>to any successor Client</w:t>
      </w:r>
      <w:r w:rsidRPr="007B34E6">
        <w:rPr>
          <w:rFonts w:cs="Arial"/>
          <w:color w:val="000000"/>
          <w:szCs w:val="20"/>
        </w:rPr>
        <w:t xml:space="preserve"> following a reorganisation within government or to any body (including any private sector body) other than a Contracting Authority which substantially performs any of the functions that previ</w:t>
      </w:r>
      <w:r>
        <w:rPr>
          <w:rFonts w:cs="Arial"/>
          <w:color w:val="000000"/>
          <w:szCs w:val="20"/>
        </w:rPr>
        <w:t>ously had been performed by the Client</w:t>
      </w:r>
      <w:r w:rsidRPr="007B34E6">
        <w:rPr>
          <w:rFonts w:cs="Arial"/>
          <w:color w:val="000000"/>
          <w:szCs w:val="20"/>
        </w:rPr>
        <w:t xml:space="preserve"> </w:t>
      </w:r>
      <w:r w:rsidRPr="007B34E6">
        <w:rPr>
          <w:rFonts w:cs="Arial"/>
          <w:color w:val="000000"/>
          <w:szCs w:val="20"/>
          <w:u w:val="single"/>
        </w:rPr>
        <w:t>provided tha</w:t>
      </w:r>
      <w:r w:rsidRPr="007B34E6">
        <w:rPr>
          <w:rFonts w:cs="Arial"/>
          <w:color w:val="000000"/>
          <w:szCs w:val="20"/>
        </w:rPr>
        <w:t xml:space="preserve">t </w:t>
      </w:r>
    </w:p>
    <w:p w14:paraId="56A44231" w14:textId="77777777" w:rsidR="004D635B" w:rsidRDefault="004D635B" w:rsidP="00B636C8">
      <w:pPr>
        <w:pStyle w:val="Heading4"/>
        <w:numPr>
          <w:ilvl w:val="0"/>
          <w:numId w:val="7"/>
        </w:numPr>
        <w:spacing w:before="240" w:after="60"/>
        <w:rPr>
          <w:rFonts w:cs="Arial"/>
          <w:color w:val="000000"/>
          <w:szCs w:val="20"/>
        </w:rPr>
      </w:pPr>
      <w:r>
        <w:rPr>
          <w:rFonts w:cs="Arial"/>
          <w:color w:val="000000"/>
          <w:szCs w:val="20"/>
        </w:rPr>
        <w:t>there will be, in the Contractor</w:t>
      </w:r>
      <w:r w:rsidRPr="007B34E6">
        <w:rPr>
          <w:rFonts w:cs="Arial"/>
          <w:color w:val="000000"/>
          <w:szCs w:val="20"/>
        </w:rPr>
        <w:t xml:space="preserve">’s reasonable opinion, no change to the risks and their allocation within the Agreement; and </w:t>
      </w:r>
    </w:p>
    <w:p w14:paraId="768C3B39" w14:textId="77777777" w:rsidR="004D635B" w:rsidRPr="007B34E6" w:rsidRDefault="004D635B" w:rsidP="00B636C8">
      <w:pPr>
        <w:pStyle w:val="Heading4"/>
        <w:numPr>
          <w:ilvl w:val="0"/>
          <w:numId w:val="7"/>
        </w:numPr>
        <w:spacing w:before="240" w:after="60"/>
        <w:rPr>
          <w:rFonts w:cs="Arial"/>
          <w:color w:val="000000"/>
          <w:szCs w:val="20"/>
        </w:rPr>
      </w:pPr>
      <w:r w:rsidRPr="007B34E6">
        <w:rPr>
          <w:rFonts w:cs="Arial"/>
          <w:color w:val="000000"/>
          <w:szCs w:val="20"/>
        </w:rPr>
        <w:t>in the case of a private sector body only, if such body does not have a credit rating subst</w:t>
      </w:r>
      <w:r>
        <w:rPr>
          <w:rFonts w:cs="Arial"/>
          <w:color w:val="000000"/>
          <w:szCs w:val="20"/>
        </w:rPr>
        <w:t>antially similar to that of the Client</w:t>
      </w:r>
      <w:r w:rsidRPr="007B34E6">
        <w:rPr>
          <w:rFonts w:cs="Arial"/>
          <w:color w:val="000000"/>
          <w:szCs w:val="20"/>
        </w:rPr>
        <w:t>, then the Parties shall agree a reasonable adjustment to the Service Ch</w:t>
      </w:r>
      <w:r>
        <w:rPr>
          <w:rFonts w:cs="Arial"/>
          <w:color w:val="000000"/>
          <w:szCs w:val="20"/>
        </w:rPr>
        <w:t>arges to compensate the Contractor</w:t>
      </w:r>
      <w:r w:rsidRPr="007B34E6">
        <w:rPr>
          <w:rFonts w:cs="Arial"/>
          <w:color w:val="000000"/>
          <w:szCs w:val="20"/>
        </w:rPr>
        <w:t xml:space="preserve"> for any increase in its funding costs necessarily incurred as a result of such assignment, novation or other disposal); or</w:t>
      </w:r>
    </w:p>
    <w:p w14:paraId="7CC8E959" w14:textId="77777777" w:rsidR="004D635B" w:rsidRPr="007B34E6" w:rsidRDefault="004D635B" w:rsidP="004D635B">
      <w:pPr>
        <w:pStyle w:val="Heading4"/>
        <w:numPr>
          <w:ilvl w:val="0"/>
          <w:numId w:val="0"/>
        </w:numPr>
        <w:spacing w:before="240" w:after="60"/>
        <w:ind w:left="720"/>
        <w:rPr>
          <w:rFonts w:cs="Arial"/>
          <w:color w:val="000000"/>
          <w:szCs w:val="20"/>
        </w:rPr>
      </w:pPr>
      <w:r w:rsidRPr="007B34E6">
        <w:rPr>
          <w:rFonts w:cs="Arial"/>
          <w:szCs w:val="20"/>
        </w:rPr>
        <w:t>(only with the prior</w:t>
      </w:r>
      <w:r>
        <w:rPr>
          <w:rFonts w:cs="Arial"/>
          <w:szCs w:val="20"/>
        </w:rPr>
        <w:t xml:space="preserve"> written consent of the Contractor</w:t>
      </w:r>
      <w:r w:rsidRPr="007B34E6">
        <w:rPr>
          <w:rFonts w:cs="Arial"/>
          <w:szCs w:val="20"/>
        </w:rPr>
        <w:t xml:space="preserve"> (which shall not be unreasonably withheld or delayed)) to any other person, </w:t>
      </w:r>
      <w:r w:rsidRPr="007B34E6">
        <w:rPr>
          <w:rFonts w:cs="Arial"/>
          <w:szCs w:val="20"/>
          <w:u w:val="single"/>
        </w:rPr>
        <w:t>provided that</w:t>
      </w:r>
      <w:r w:rsidRPr="007B34E6">
        <w:rPr>
          <w:rFonts w:cs="Arial"/>
          <w:szCs w:val="20"/>
        </w:rPr>
        <w:t xml:space="preserve"> </w:t>
      </w:r>
      <w:r>
        <w:rPr>
          <w:rFonts w:cs="Arial"/>
          <w:szCs w:val="20"/>
        </w:rPr>
        <w:t>the Client</w:t>
      </w:r>
      <w:r w:rsidRPr="007B34E6">
        <w:rPr>
          <w:rFonts w:cs="Arial"/>
          <w:szCs w:val="20"/>
        </w:rPr>
        <w:t>’s assignee or successor in title under</w:t>
      </w:r>
      <w:r>
        <w:rPr>
          <w:rFonts w:cs="Arial"/>
          <w:szCs w:val="20"/>
        </w:rPr>
        <w:t>takes in writing to the Contractor</w:t>
      </w:r>
      <w:r w:rsidRPr="007B34E6">
        <w:rPr>
          <w:rFonts w:cs="Arial"/>
          <w:szCs w:val="20"/>
        </w:rPr>
        <w:t xml:space="preserve"> to be </w:t>
      </w:r>
      <w:r>
        <w:rPr>
          <w:rFonts w:cs="Arial"/>
          <w:szCs w:val="20"/>
        </w:rPr>
        <w:t>bound by the obligations of the Client</w:t>
      </w:r>
      <w:r w:rsidRPr="007B34E6">
        <w:rPr>
          <w:rFonts w:cs="Arial"/>
          <w:szCs w:val="20"/>
        </w:rPr>
        <w:t xml:space="preserve"> under the Agreement.</w:t>
      </w:r>
    </w:p>
    <w:p w14:paraId="42ACEE0C" w14:textId="77777777" w:rsidR="004D635B" w:rsidRPr="007B34E6" w:rsidRDefault="004D635B" w:rsidP="004D635B">
      <w:pPr>
        <w:keepNext/>
        <w:spacing w:before="240" w:after="60"/>
        <w:ind w:left="720" w:hanging="720"/>
        <w:rPr>
          <w:rFonts w:cs="Arial"/>
          <w:color w:val="000000"/>
          <w:szCs w:val="20"/>
        </w:rPr>
      </w:pPr>
      <w:r>
        <w:rPr>
          <w:rFonts w:cs="Arial"/>
          <w:color w:val="000000"/>
          <w:szCs w:val="20"/>
        </w:rPr>
        <w:t>E1.12</w:t>
      </w:r>
      <w:r>
        <w:rPr>
          <w:rFonts w:cs="Arial"/>
          <w:color w:val="000000"/>
          <w:szCs w:val="20"/>
        </w:rPr>
        <w:tab/>
      </w:r>
      <w:r w:rsidRPr="007B34E6">
        <w:rPr>
          <w:rFonts w:cs="Arial"/>
          <w:color w:val="000000"/>
          <w:szCs w:val="20"/>
        </w:rPr>
        <w:t>Any cha</w:t>
      </w:r>
      <w:r>
        <w:rPr>
          <w:rFonts w:cs="Arial"/>
          <w:color w:val="000000"/>
          <w:szCs w:val="20"/>
        </w:rPr>
        <w:t xml:space="preserve">nge in the legal status of the Client </w:t>
      </w:r>
      <w:r w:rsidRPr="007B34E6">
        <w:rPr>
          <w:rFonts w:cs="Arial"/>
          <w:color w:val="000000"/>
          <w:szCs w:val="20"/>
        </w:rPr>
        <w:t>such that it ceases to be a Contracting Authority shall not affect the validity of the Agreement.  In such circumstances, the Agreement shall be bindi</w:t>
      </w:r>
      <w:r>
        <w:rPr>
          <w:rFonts w:cs="Arial"/>
          <w:color w:val="000000"/>
          <w:szCs w:val="20"/>
        </w:rPr>
        <w:t>ng on any successor body to the Client</w:t>
      </w:r>
      <w:r w:rsidRPr="007B34E6">
        <w:rPr>
          <w:rFonts w:cs="Arial"/>
          <w:color w:val="000000"/>
          <w:szCs w:val="20"/>
        </w:rPr>
        <w:t>.</w:t>
      </w:r>
    </w:p>
    <w:p w14:paraId="7F351FCB" w14:textId="77777777" w:rsidR="004D635B" w:rsidRDefault="004D635B" w:rsidP="00A06EED"/>
    <w:p w14:paraId="34119BFE" w14:textId="77777777" w:rsidR="00A06EED" w:rsidRDefault="00A06EED" w:rsidP="00A06EED">
      <w:pPr>
        <w:pStyle w:val="Heading3"/>
      </w:pPr>
      <w:bookmarkStart w:id="79" w:name="_Toc212821739"/>
      <w:bookmarkStart w:id="80" w:name="_Toc222022706"/>
      <w:r>
        <w:t>Waiver</w:t>
      </w:r>
      <w:bookmarkEnd w:id="79"/>
      <w:bookmarkEnd w:id="80"/>
    </w:p>
    <w:p w14:paraId="229A32D2" w14:textId="77777777" w:rsidR="00A06EED" w:rsidRDefault="00A06EED" w:rsidP="00FC729D">
      <w:pPr>
        <w:ind w:left="720" w:hanging="720"/>
      </w:pPr>
      <w:r>
        <w:t>E2.1</w:t>
      </w:r>
      <w:r>
        <w:tab/>
        <w:t xml:space="preserve">The failure of either </w:t>
      </w:r>
      <w:r w:rsidR="006F354D">
        <w:t>Party</w:t>
      </w:r>
      <w:r>
        <w:t xml:space="preserve"> to insist upon strict performance of any provision of the </w:t>
      </w:r>
      <w:r w:rsidR="006F354D">
        <w:t>Contract</w:t>
      </w:r>
      <w:r>
        <w:t xml:space="preserve">, or the failure of either </w:t>
      </w:r>
      <w:r w:rsidR="006F354D">
        <w:t>Party</w:t>
      </w:r>
      <w:r>
        <w:t xml:space="preserve"> to exercise, or any delay in exercising, any right or remedy shall not constitute a waiver of that right or remedy and shall not cause a diminution of the obligations established by the </w:t>
      </w:r>
      <w:r w:rsidR="006F354D">
        <w:t>Contract</w:t>
      </w:r>
      <w:r>
        <w:t>.</w:t>
      </w:r>
    </w:p>
    <w:p w14:paraId="109C6A13" w14:textId="77777777" w:rsidR="00A06EED" w:rsidRDefault="00A06EED" w:rsidP="00FC729D">
      <w:pPr>
        <w:ind w:left="720" w:hanging="720"/>
      </w:pPr>
    </w:p>
    <w:p w14:paraId="5B9E0ED4" w14:textId="77777777" w:rsidR="00A06EED" w:rsidRDefault="00A06EED" w:rsidP="00FC729D">
      <w:pPr>
        <w:ind w:left="720" w:hanging="720"/>
      </w:pPr>
      <w:r>
        <w:t>E2.2</w:t>
      </w:r>
      <w:r>
        <w:tab/>
        <w:t xml:space="preserve">No waiver shall be effective unless it is expressly stated to be a waiver and communicated to the other </w:t>
      </w:r>
      <w:r w:rsidR="006F354D">
        <w:t>Party</w:t>
      </w:r>
      <w:r>
        <w:t xml:space="preserve"> in writing in accordance with </w:t>
      </w:r>
      <w:r w:rsidR="00833B39">
        <w:t>Clause</w:t>
      </w:r>
      <w:r>
        <w:t xml:space="preserve"> A5 (Notices).  </w:t>
      </w:r>
    </w:p>
    <w:p w14:paraId="59ABB022" w14:textId="77777777" w:rsidR="00A06EED" w:rsidRDefault="00A06EED" w:rsidP="00FC729D">
      <w:pPr>
        <w:ind w:left="720" w:hanging="720"/>
      </w:pPr>
    </w:p>
    <w:p w14:paraId="2A90EF61" w14:textId="77777777" w:rsidR="00A06EED" w:rsidRDefault="00A06EED" w:rsidP="00FC729D">
      <w:pPr>
        <w:ind w:left="720" w:hanging="720"/>
      </w:pPr>
      <w:r>
        <w:t>E2.3</w:t>
      </w:r>
      <w:r>
        <w:tab/>
        <w:t xml:space="preserve">A waiver of any right or remedy arising from a breach of the </w:t>
      </w:r>
      <w:r w:rsidR="006F354D">
        <w:t>Contract</w:t>
      </w:r>
      <w:r>
        <w:t xml:space="preserve"> shall not constitute a waiver of any right or remedy arising from any other or subsequent breach of the </w:t>
      </w:r>
      <w:r w:rsidR="006F354D">
        <w:t>Contract</w:t>
      </w:r>
      <w:r>
        <w:t>.</w:t>
      </w:r>
    </w:p>
    <w:p w14:paraId="153C2CB7" w14:textId="77777777" w:rsidR="00A06EED" w:rsidRDefault="00A06EED" w:rsidP="00A06EED"/>
    <w:p w14:paraId="408C1F1A" w14:textId="77777777" w:rsidR="00A06EED" w:rsidRDefault="006F354D" w:rsidP="00A06EED">
      <w:pPr>
        <w:pStyle w:val="Heading3"/>
      </w:pPr>
      <w:bookmarkStart w:id="81" w:name="_Toc222022707"/>
      <w:r>
        <w:t>Variation</w:t>
      </w:r>
      <w:bookmarkEnd w:id="81"/>
      <w:r w:rsidR="00A06EED">
        <w:t xml:space="preserve"> </w:t>
      </w:r>
    </w:p>
    <w:p w14:paraId="5A92123E" w14:textId="77777777" w:rsidR="00A06EED" w:rsidRDefault="00A06EED" w:rsidP="00FC729D">
      <w:pPr>
        <w:ind w:left="720" w:hanging="720"/>
      </w:pPr>
      <w:r>
        <w:t>E3.1</w:t>
      </w:r>
      <w:r>
        <w:tab/>
        <w:t xml:space="preserve">Subject to the provisions of this </w:t>
      </w:r>
      <w:r w:rsidR="00833B39">
        <w:t>Clause</w:t>
      </w:r>
      <w:r>
        <w:t xml:space="preserve"> E3.1, the </w:t>
      </w:r>
      <w:r w:rsidR="006F354D">
        <w:t>Client</w:t>
      </w:r>
      <w:r>
        <w:t xml:space="preserve"> may request a </w:t>
      </w:r>
      <w:r w:rsidR="006F354D">
        <w:t>Variation</w:t>
      </w:r>
      <w:r>
        <w:t xml:space="preserve"> of the </w:t>
      </w:r>
      <w:r w:rsidR="006F354D">
        <w:t>Specification</w:t>
      </w:r>
      <w:r>
        <w:t xml:space="preserve"> provided that such </w:t>
      </w:r>
      <w:r w:rsidR="006F354D">
        <w:t>Variation</w:t>
      </w:r>
      <w:r>
        <w:t xml:space="preserve"> does not amount to a material change to the </w:t>
      </w:r>
      <w:r w:rsidR="006F354D">
        <w:t>Specification</w:t>
      </w:r>
      <w:r>
        <w:t>.  Such a change is hereinafter called a “</w:t>
      </w:r>
      <w:r w:rsidR="006F354D">
        <w:t>Variation</w:t>
      </w:r>
      <w:r>
        <w:t>”.</w:t>
      </w:r>
    </w:p>
    <w:p w14:paraId="30D2C0A5" w14:textId="77777777" w:rsidR="00A06EED" w:rsidRDefault="00A06EED" w:rsidP="00FC729D">
      <w:pPr>
        <w:ind w:left="720" w:hanging="720"/>
      </w:pPr>
    </w:p>
    <w:p w14:paraId="203557E7" w14:textId="77777777" w:rsidR="00A06EED" w:rsidRDefault="00A06EED" w:rsidP="00FC729D">
      <w:pPr>
        <w:ind w:left="720" w:hanging="720"/>
      </w:pPr>
      <w:r>
        <w:t>E3.2</w:t>
      </w:r>
      <w:r>
        <w:tab/>
        <w:t xml:space="preserve">The </w:t>
      </w:r>
      <w:r w:rsidR="006F354D">
        <w:t>Client</w:t>
      </w:r>
      <w:r>
        <w:t xml:space="preserve"> may request a </w:t>
      </w:r>
      <w:r w:rsidR="006F354D">
        <w:t>Variation</w:t>
      </w:r>
      <w:r>
        <w:t xml:space="preserve"> by notifying the </w:t>
      </w:r>
      <w:r w:rsidR="006F354D">
        <w:t>Contractor</w:t>
      </w:r>
      <w:r>
        <w:t xml:space="preserve"> in writing giving the </w:t>
      </w:r>
      <w:r w:rsidR="006F354D">
        <w:t>Contractor</w:t>
      </w:r>
      <w:r>
        <w:t xml:space="preserve"> sufficient </w:t>
      </w:r>
      <w:r w:rsidR="006F354D">
        <w:t>Information</w:t>
      </w:r>
      <w:r>
        <w:t xml:space="preserve"> to assess the extent of the </w:t>
      </w:r>
      <w:r w:rsidR="006F354D">
        <w:t>Variation</w:t>
      </w:r>
      <w:r>
        <w:t xml:space="preserve"> and any additional cost that may be incurred by the </w:t>
      </w:r>
      <w:r w:rsidR="006F354D">
        <w:t>Contractor</w:t>
      </w:r>
      <w:r>
        <w:t xml:space="preserve">.  The </w:t>
      </w:r>
      <w:r w:rsidR="006F354D">
        <w:t>Client</w:t>
      </w:r>
      <w:r>
        <w:t xml:space="preserve"> shall specify a time limit within which the </w:t>
      </w:r>
      <w:r w:rsidR="006F354D">
        <w:t>Contractor</w:t>
      </w:r>
      <w:r>
        <w:t xml:space="preserve"> shall respond to the request for a </w:t>
      </w:r>
      <w:r w:rsidR="006F354D">
        <w:t>Variation</w:t>
      </w:r>
      <w:r>
        <w:t xml:space="preserve">.  Such time limits shall be reasonable having regard to the nature of the </w:t>
      </w:r>
      <w:r w:rsidR="006F354D">
        <w:t>Variation</w:t>
      </w:r>
      <w:r>
        <w:t xml:space="preserve">. If the </w:t>
      </w:r>
      <w:r w:rsidR="006F354D">
        <w:t>Contractor</w:t>
      </w:r>
      <w:r>
        <w:t xml:space="preserve"> accepts the </w:t>
      </w:r>
      <w:r w:rsidR="006F354D">
        <w:t>Variation</w:t>
      </w:r>
      <w:r>
        <w:t xml:space="preserve"> it shall confirm the same in writing.</w:t>
      </w:r>
    </w:p>
    <w:p w14:paraId="397A0A37" w14:textId="77777777" w:rsidR="00A06EED" w:rsidRDefault="00A06EED" w:rsidP="00FC729D">
      <w:pPr>
        <w:ind w:left="720" w:hanging="720"/>
      </w:pPr>
    </w:p>
    <w:p w14:paraId="19E6BCE5" w14:textId="77777777" w:rsidR="00A06EED" w:rsidRDefault="00A06EED" w:rsidP="00FC729D">
      <w:pPr>
        <w:ind w:left="720" w:hanging="720"/>
      </w:pPr>
      <w:r>
        <w:t>E3.3</w:t>
      </w:r>
      <w:r>
        <w:tab/>
        <w:t xml:space="preserve">In the event that the </w:t>
      </w:r>
      <w:r w:rsidR="006F354D">
        <w:t>Contractor</w:t>
      </w:r>
      <w:r>
        <w:t xml:space="preserve"> is unable to provide the </w:t>
      </w:r>
      <w:r w:rsidR="006F354D">
        <w:t>Variation</w:t>
      </w:r>
      <w:r>
        <w:t xml:space="preserve"> to the </w:t>
      </w:r>
      <w:r w:rsidR="006F354D">
        <w:t>Specification</w:t>
      </w:r>
      <w:r>
        <w:t xml:space="preserve"> or where the Parties are unable to agree a change to the </w:t>
      </w:r>
      <w:r w:rsidR="006F354D">
        <w:t>Contract Price</w:t>
      </w:r>
      <w:r>
        <w:t xml:space="preserve">, the </w:t>
      </w:r>
      <w:r w:rsidR="006F354D">
        <w:t>Client</w:t>
      </w:r>
      <w:r>
        <w:t xml:space="preserve"> may; </w:t>
      </w:r>
    </w:p>
    <w:p w14:paraId="43E959A9" w14:textId="77777777" w:rsidR="00A06EED" w:rsidRDefault="00A06EED" w:rsidP="00A06EED"/>
    <w:p w14:paraId="6A217246" w14:textId="77777777" w:rsidR="00A06EED" w:rsidRDefault="00A06EED" w:rsidP="00FC729D">
      <w:pPr>
        <w:ind w:left="1080" w:hanging="540"/>
      </w:pPr>
      <w:r>
        <w:t>(a)</w:t>
      </w:r>
      <w:r>
        <w:tab/>
        <w:t xml:space="preserve">allow the </w:t>
      </w:r>
      <w:r w:rsidR="006F354D">
        <w:t>Contractor</w:t>
      </w:r>
      <w:r>
        <w:t xml:space="preserve"> to fulfil its obligations under the </w:t>
      </w:r>
      <w:r w:rsidR="006F354D">
        <w:t>Contract</w:t>
      </w:r>
      <w:r>
        <w:t xml:space="preserve"> without the </w:t>
      </w:r>
      <w:r w:rsidR="006F354D">
        <w:t>Variation</w:t>
      </w:r>
      <w:r>
        <w:t xml:space="preserve"> to the </w:t>
      </w:r>
      <w:r w:rsidR="006F354D">
        <w:t>Specification</w:t>
      </w:r>
      <w:r>
        <w:t>;</w:t>
      </w:r>
    </w:p>
    <w:p w14:paraId="2029C504" w14:textId="77777777" w:rsidR="00A06EED" w:rsidRDefault="00A06EED" w:rsidP="00FC729D">
      <w:pPr>
        <w:ind w:left="1080" w:hanging="540"/>
      </w:pPr>
    </w:p>
    <w:p w14:paraId="7D77FF45" w14:textId="77777777" w:rsidR="00A06EED" w:rsidRDefault="00A06EED" w:rsidP="00FC729D">
      <w:pPr>
        <w:ind w:left="1080" w:hanging="540"/>
      </w:pPr>
      <w:r>
        <w:t>(b)</w:t>
      </w:r>
      <w:r>
        <w:tab/>
        <w:t xml:space="preserve">terminate the </w:t>
      </w:r>
      <w:r w:rsidR="006F354D">
        <w:t>Contract</w:t>
      </w:r>
      <w:r>
        <w:t xml:space="preserve"> with immediate effect, except where the </w:t>
      </w:r>
      <w:r w:rsidR="006F354D">
        <w:t>Contractor</w:t>
      </w:r>
      <w:r>
        <w:t xml:space="preserve"> has already delivered all or part of the </w:t>
      </w:r>
      <w:r w:rsidR="006F354D">
        <w:t>Services</w:t>
      </w:r>
      <w:r>
        <w:t xml:space="preserve"> or where the </w:t>
      </w:r>
      <w:r w:rsidR="006F354D">
        <w:t>Contractor</w:t>
      </w:r>
      <w:r>
        <w:t xml:space="preserve"> can show evidence of substantial work being carried out to fulfil the requirements of the </w:t>
      </w:r>
      <w:r w:rsidR="006F354D">
        <w:t>Specification</w:t>
      </w:r>
      <w:r>
        <w:t xml:space="preserve">; and in such case the Parties shall attempt to agree upon a resolution to the matter.  Where a resolution cannot be reached, the matter shall be dealt with under the Dispute Resolution procedure detailed at </w:t>
      </w:r>
      <w:r w:rsidR="00833B39">
        <w:t>Clause</w:t>
      </w:r>
      <w:r>
        <w:t xml:space="preserve"> </w:t>
      </w:r>
      <w:r w:rsidR="007B4EC5">
        <w:t>H</w:t>
      </w:r>
      <w:r>
        <w:t xml:space="preserve">2.  </w:t>
      </w:r>
    </w:p>
    <w:p w14:paraId="7F88EB94" w14:textId="77777777" w:rsidR="00A06EED" w:rsidRDefault="00A06EED" w:rsidP="00A06EED"/>
    <w:p w14:paraId="42C29429" w14:textId="77777777" w:rsidR="00A06EED" w:rsidRDefault="00A06EED" w:rsidP="00A06EED">
      <w:pPr>
        <w:pStyle w:val="Heading3"/>
      </w:pPr>
      <w:bookmarkStart w:id="82" w:name="_Toc212821741"/>
      <w:bookmarkStart w:id="83" w:name="_Toc222022708"/>
      <w:r>
        <w:t>Severability</w:t>
      </w:r>
      <w:bookmarkEnd w:id="82"/>
      <w:bookmarkEnd w:id="83"/>
    </w:p>
    <w:p w14:paraId="3DBACB6D" w14:textId="77777777" w:rsidR="00A06EED" w:rsidRDefault="00A06EED" w:rsidP="00FC729D">
      <w:pPr>
        <w:ind w:left="720" w:hanging="720"/>
      </w:pPr>
      <w:r>
        <w:t>E4.1</w:t>
      </w:r>
      <w:r>
        <w:tab/>
        <w:t xml:space="preserve">If any provision of the </w:t>
      </w:r>
      <w:r w:rsidR="006F354D">
        <w:t>Contract</w:t>
      </w:r>
      <w:r>
        <w:t xml:space="preserve"> is held invalid, illegal or unenforceable for any reason by any court of competent jurisdiction, such provision shall be severed and the remainder of the provisions of the </w:t>
      </w:r>
      <w:r w:rsidR="006F354D">
        <w:t>Contract</w:t>
      </w:r>
      <w:r>
        <w:t xml:space="preserve"> shall continue in full force and effect as if the </w:t>
      </w:r>
      <w:r w:rsidR="006F354D">
        <w:t>Contract</w:t>
      </w:r>
      <w:r>
        <w:t xml:space="preserve"> had been executed with the invalid, illegal or unenforceable provision eliminated.   </w:t>
      </w:r>
    </w:p>
    <w:p w14:paraId="421AE8F8" w14:textId="77777777" w:rsidR="00A06EED" w:rsidRDefault="00A06EED" w:rsidP="00A06EED"/>
    <w:p w14:paraId="1D6839CD" w14:textId="77777777" w:rsidR="00A06EED" w:rsidRDefault="00A06EED" w:rsidP="00A06EED">
      <w:pPr>
        <w:pStyle w:val="Heading3"/>
      </w:pPr>
      <w:bookmarkStart w:id="84" w:name="_Toc212821743"/>
      <w:bookmarkStart w:id="85" w:name="_Toc222022709"/>
      <w:r>
        <w:t>Remedies Cumulative</w:t>
      </w:r>
      <w:bookmarkEnd w:id="84"/>
      <w:bookmarkEnd w:id="85"/>
    </w:p>
    <w:p w14:paraId="427E40CB" w14:textId="77777777" w:rsidR="00A06EED" w:rsidRDefault="00A06EED" w:rsidP="00FC729D">
      <w:pPr>
        <w:ind w:left="720" w:hanging="720"/>
      </w:pPr>
      <w:r>
        <w:t>E5.1</w:t>
      </w:r>
      <w:r>
        <w:tab/>
        <w:t xml:space="preserve">Except as otherwise expressly provided by the </w:t>
      </w:r>
      <w:r w:rsidR="006F354D">
        <w:t>Contract</w:t>
      </w:r>
      <w:r>
        <w:t xml:space="preserve">, all remedies available to either </w:t>
      </w:r>
      <w:r w:rsidR="006F354D">
        <w:t>Party</w:t>
      </w:r>
      <w:r>
        <w:t xml:space="preserve"> for breach of the </w:t>
      </w:r>
      <w:r w:rsidR="006F354D">
        <w:t>Contract</w:t>
      </w:r>
      <w:r>
        <w:t xml:space="preserve"> are cumulative and may be exercised concurrently or separately, and the exercise of any one remedy shall not be deemed an election of such remedy to the exclusion of other remedies.</w:t>
      </w:r>
    </w:p>
    <w:p w14:paraId="008884FD" w14:textId="77777777" w:rsidR="00A06EED" w:rsidRDefault="00A06EED" w:rsidP="00A06EED"/>
    <w:p w14:paraId="10629E34" w14:textId="77777777" w:rsidR="00A06EED" w:rsidRPr="00F86270" w:rsidRDefault="00A06EED" w:rsidP="00A06EED">
      <w:pPr>
        <w:pStyle w:val="Heading3"/>
      </w:pPr>
      <w:bookmarkStart w:id="86" w:name="_Toc212821744"/>
      <w:bookmarkStart w:id="87" w:name="_Toc222022710"/>
      <w:r w:rsidRPr="00F86270">
        <w:t xml:space="preserve">Extension of Initial </w:t>
      </w:r>
      <w:bookmarkEnd w:id="86"/>
      <w:r w:rsidR="006F354D" w:rsidRPr="00F86270">
        <w:t>Contract Period</w:t>
      </w:r>
      <w:bookmarkEnd w:id="87"/>
      <w:r w:rsidR="006C7FE7" w:rsidRPr="00F86270">
        <w:t xml:space="preserve"> </w:t>
      </w:r>
    </w:p>
    <w:p w14:paraId="325BDE86" w14:textId="2B70010F" w:rsidR="004D635B" w:rsidRDefault="00A06EED" w:rsidP="00C64E82">
      <w:pPr>
        <w:pStyle w:val="Heading9"/>
        <w:numPr>
          <w:ilvl w:val="0"/>
          <w:numId w:val="0"/>
        </w:numPr>
        <w:ind w:left="720" w:hanging="720"/>
      </w:pPr>
      <w:r>
        <w:t>E6.1</w:t>
      </w:r>
      <w:r w:rsidR="004D635B">
        <w:tab/>
        <w:t xml:space="preserve">This Contract contains the option to extend for a further period of up to </w:t>
      </w:r>
      <w:r w:rsidR="004D635B" w:rsidRPr="00DD7319">
        <w:t>[</w:t>
      </w:r>
      <w:r w:rsidR="00353A4F">
        <w:t>1</w:t>
      </w:r>
      <w:r w:rsidR="00F86270" w:rsidRPr="00DD7319">
        <w:t xml:space="preserve"> Y</w:t>
      </w:r>
      <w:r w:rsidR="00F63400" w:rsidRPr="00DD7319">
        <w:t>ear</w:t>
      </w:r>
      <w:r w:rsidR="00C64E82">
        <w:t xml:space="preserve"> </w:t>
      </w:r>
      <w:r w:rsidR="004D635B">
        <w:t>subject to the agreement of both parties.  The Contract terms and conditions will apply throughout any such extended period.</w:t>
      </w:r>
    </w:p>
    <w:p w14:paraId="0974916A" w14:textId="77777777" w:rsidR="00A06EED" w:rsidRDefault="00A06EED" w:rsidP="00FB3630">
      <w:pPr>
        <w:pStyle w:val="Heading3"/>
      </w:pPr>
      <w:r>
        <w:t>Entire Agreement</w:t>
      </w:r>
    </w:p>
    <w:p w14:paraId="57FB395B" w14:textId="77777777" w:rsidR="00A06EED" w:rsidRDefault="00A06EED" w:rsidP="00FC729D">
      <w:pPr>
        <w:ind w:left="720" w:hanging="720"/>
      </w:pPr>
      <w:r>
        <w:t>E7.1</w:t>
      </w:r>
      <w:r>
        <w:tab/>
        <w:t xml:space="preserve">The </w:t>
      </w:r>
      <w:r w:rsidR="006F354D">
        <w:t>Contract</w:t>
      </w:r>
      <w:r>
        <w:t xml:space="preserve"> constitutes the entire agreement between the Parties in respect of the matters dealt with therein.  The </w:t>
      </w:r>
      <w:r w:rsidR="006F354D">
        <w:t>Contract</w:t>
      </w:r>
      <w:r>
        <w:t xml:space="preserve"> supersedes all prior negotiations between the Parties and all representations and undertakings made by one </w:t>
      </w:r>
      <w:r w:rsidR="006F354D">
        <w:t>Party</w:t>
      </w:r>
      <w:r>
        <w:t xml:space="preserve"> to the other, whether written or oral, except that this </w:t>
      </w:r>
      <w:r w:rsidR="00833B39">
        <w:t>Clause</w:t>
      </w:r>
      <w:r>
        <w:t xml:space="preserve"> shall not exclude liability in respect of any </w:t>
      </w:r>
      <w:r w:rsidR="006F354D">
        <w:t>Fraud</w:t>
      </w:r>
      <w:r>
        <w:t xml:space="preserve"> or </w:t>
      </w:r>
      <w:r w:rsidR="006F354D">
        <w:t>Fraud</w:t>
      </w:r>
      <w:r>
        <w:t xml:space="preserve">ulent misrepresentation. </w:t>
      </w:r>
    </w:p>
    <w:p w14:paraId="5BD42FD6" w14:textId="77777777" w:rsidR="00A06EED" w:rsidRDefault="00A06EED" w:rsidP="00FC729D">
      <w:pPr>
        <w:ind w:left="720" w:hanging="720"/>
      </w:pPr>
    </w:p>
    <w:p w14:paraId="763C09BE" w14:textId="77777777" w:rsidR="00A06EED" w:rsidRDefault="00A06EED" w:rsidP="00FC729D">
      <w:pPr>
        <w:ind w:left="720" w:hanging="720"/>
      </w:pPr>
      <w:r>
        <w:t>E7.2</w:t>
      </w:r>
      <w:r>
        <w:tab/>
        <w:t xml:space="preserve">In the event of, and only to the extent of, any conflict between the </w:t>
      </w:r>
      <w:r w:rsidR="00833B39">
        <w:t>Clause</w:t>
      </w:r>
      <w:r>
        <w:t xml:space="preserve">s of the </w:t>
      </w:r>
      <w:r w:rsidR="006F354D">
        <w:t>Contract</w:t>
      </w:r>
      <w:r>
        <w:t xml:space="preserve">, any document referred to in those </w:t>
      </w:r>
      <w:r w:rsidR="00833B39">
        <w:t>Clause</w:t>
      </w:r>
      <w:r>
        <w:t xml:space="preserve">s and the </w:t>
      </w:r>
      <w:r w:rsidR="006F354D">
        <w:t>Schedule</w:t>
      </w:r>
      <w:r>
        <w:t>s, the conflict shall be resolved in accordance with the following order of precedence:</w:t>
      </w:r>
    </w:p>
    <w:p w14:paraId="784EB887" w14:textId="77777777" w:rsidR="00A06EED" w:rsidRDefault="00A06EED" w:rsidP="00A06EED"/>
    <w:p w14:paraId="7F0A12A4" w14:textId="77777777" w:rsidR="00A06EED" w:rsidRDefault="00A06EED" w:rsidP="00FC729D">
      <w:pPr>
        <w:ind w:left="1080" w:hanging="540"/>
      </w:pPr>
      <w:r>
        <w:t>(</w:t>
      </w:r>
      <w:r w:rsidR="005E582D">
        <w:t>a</w:t>
      </w:r>
      <w:r>
        <w:t xml:space="preserve">) </w:t>
      </w:r>
      <w:r>
        <w:tab/>
        <w:t xml:space="preserve">the </w:t>
      </w:r>
      <w:r w:rsidR="00833B39">
        <w:t>Clause</w:t>
      </w:r>
      <w:r>
        <w:t xml:space="preserve">s of the </w:t>
      </w:r>
      <w:r w:rsidR="006F354D">
        <w:t>Contract</w:t>
      </w:r>
      <w:r>
        <w:t xml:space="preserve">; </w:t>
      </w:r>
    </w:p>
    <w:p w14:paraId="407A2AAB" w14:textId="77777777" w:rsidR="00A06EED" w:rsidRDefault="00A06EED" w:rsidP="00FC729D">
      <w:pPr>
        <w:ind w:left="1080" w:hanging="540"/>
      </w:pPr>
    </w:p>
    <w:p w14:paraId="29C3BD29" w14:textId="77777777" w:rsidR="00A06EED" w:rsidRDefault="00A06EED" w:rsidP="00FC729D">
      <w:pPr>
        <w:ind w:left="1080" w:hanging="540"/>
      </w:pPr>
      <w:r>
        <w:t>(</w:t>
      </w:r>
      <w:r w:rsidR="005E582D">
        <w:t>b</w:t>
      </w:r>
      <w:r>
        <w:t>)</w:t>
      </w:r>
      <w:r>
        <w:tab/>
        <w:t xml:space="preserve">the </w:t>
      </w:r>
      <w:r w:rsidR="006F354D">
        <w:t>Schedule</w:t>
      </w:r>
      <w:r>
        <w:t>s; and</w:t>
      </w:r>
    </w:p>
    <w:p w14:paraId="553C9BF8" w14:textId="77777777" w:rsidR="00A06EED" w:rsidRDefault="00A06EED" w:rsidP="00FC729D">
      <w:pPr>
        <w:ind w:left="1080" w:hanging="540"/>
      </w:pPr>
    </w:p>
    <w:p w14:paraId="11385D47" w14:textId="77777777" w:rsidR="00A06EED" w:rsidRDefault="00A06EED" w:rsidP="00FC729D">
      <w:pPr>
        <w:ind w:left="1080" w:hanging="540"/>
      </w:pPr>
      <w:r>
        <w:t>(</w:t>
      </w:r>
      <w:r w:rsidR="005E582D">
        <w:t>c</w:t>
      </w:r>
      <w:r>
        <w:t>)</w:t>
      </w:r>
      <w:r>
        <w:tab/>
        <w:t xml:space="preserve">any other document referred to in the </w:t>
      </w:r>
      <w:r w:rsidR="00833B39">
        <w:t>Clause</w:t>
      </w:r>
      <w:r>
        <w:t xml:space="preserve">s of the </w:t>
      </w:r>
      <w:r w:rsidR="006F354D">
        <w:t>Contract</w:t>
      </w:r>
      <w:r>
        <w:t>.</w:t>
      </w:r>
    </w:p>
    <w:p w14:paraId="3A5F1AA6" w14:textId="77777777" w:rsidR="00FB3630" w:rsidRDefault="00FB3630" w:rsidP="00A06EED"/>
    <w:p w14:paraId="6D8E326F" w14:textId="77777777" w:rsidR="00A06EED" w:rsidRDefault="00A06EED" w:rsidP="00A06EED">
      <w:pPr>
        <w:pStyle w:val="Heading2"/>
      </w:pPr>
      <w:bookmarkStart w:id="88" w:name="_Toc212821745"/>
      <w:bookmarkStart w:id="89" w:name="_Toc222022711"/>
      <w:r>
        <w:t>LIABILITIES</w:t>
      </w:r>
      <w:bookmarkEnd w:id="88"/>
      <w:bookmarkEnd w:id="89"/>
      <w:r w:rsidR="00997C82">
        <w:t xml:space="preserve"> AND WARRANTIES</w:t>
      </w:r>
    </w:p>
    <w:p w14:paraId="0331CE41" w14:textId="77777777" w:rsidR="00A06EED" w:rsidRDefault="00A06EED" w:rsidP="00A06EED">
      <w:pPr>
        <w:pStyle w:val="Heading3"/>
      </w:pPr>
      <w:bookmarkStart w:id="90" w:name="_Toc212821746"/>
      <w:bookmarkStart w:id="91" w:name="_Toc222022712"/>
      <w:r>
        <w:t>Liability, Indemnity and Insurance</w:t>
      </w:r>
      <w:bookmarkEnd w:id="90"/>
      <w:bookmarkEnd w:id="91"/>
      <w:r>
        <w:t xml:space="preserve"> </w:t>
      </w:r>
    </w:p>
    <w:p w14:paraId="28C245E4" w14:textId="77777777" w:rsidR="00A06EED" w:rsidRDefault="00A06EED" w:rsidP="00A06EED">
      <w:r>
        <w:t>F1.1</w:t>
      </w:r>
      <w:r>
        <w:tab/>
        <w:t xml:space="preserve">Neither </w:t>
      </w:r>
      <w:r w:rsidR="006F354D">
        <w:t>Party</w:t>
      </w:r>
      <w:r>
        <w:t xml:space="preserve"> excludes or limits liability to the other </w:t>
      </w:r>
      <w:r w:rsidR="006F354D">
        <w:t>Party</w:t>
      </w:r>
      <w:r>
        <w:t xml:space="preserve"> for:</w:t>
      </w:r>
    </w:p>
    <w:p w14:paraId="40001119" w14:textId="77777777" w:rsidR="00A06EED" w:rsidRDefault="00A06EED" w:rsidP="00A06EED"/>
    <w:p w14:paraId="5D9CD1AF" w14:textId="77777777" w:rsidR="00A06EED" w:rsidRDefault="00A06EED" w:rsidP="00FC729D">
      <w:pPr>
        <w:ind w:left="1080" w:hanging="540"/>
      </w:pPr>
      <w:r>
        <w:t>(a)</w:t>
      </w:r>
      <w:r>
        <w:tab/>
        <w:t xml:space="preserve">death or personal injury caused directly or indirectly by its negligence; or </w:t>
      </w:r>
    </w:p>
    <w:p w14:paraId="64250C1A" w14:textId="77777777" w:rsidR="00A06EED" w:rsidRDefault="00A06EED" w:rsidP="00FC729D">
      <w:pPr>
        <w:ind w:left="1080" w:hanging="540"/>
      </w:pPr>
    </w:p>
    <w:p w14:paraId="7C4E2000" w14:textId="77777777" w:rsidR="00A06EED" w:rsidRDefault="00A06EED" w:rsidP="00FC729D">
      <w:pPr>
        <w:ind w:left="1080" w:hanging="540"/>
      </w:pPr>
      <w:r>
        <w:t>(b)</w:t>
      </w:r>
      <w:r>
        <w:tab/>
      </w:r>
      <w:r w:rsidR="006F354D">
        <w:t>Fraud</w:t>
      </w:r>
      <w:r>
        <w:t>; or</w:t>
      </w:r>
    </w:p>
    <w:p w14:paraId="5C2EA90B" w14:textId="77777777" w:rsidR="00A06EED" w:rsidRDefault="00A06EED" w:rsidP="00FC729D">
      <w:pPr>
        <w:ind w:left="1080" w:hanging="540"/>
      </w:pPr>
    </w:p>
    <w:p w14:paraId="0517ED62" w14:textId="77777777" w:rsidR="00A06EED" w:rsidRDefault="00A06EED" w:rsidP="00FC729D">
      <w:pPr>
        <w:ind w:left="1080" w:hanging="540"/>
      </w:pPr>
      <w:r>
        <w:t>(c)</w:t>
      </w:r>
      <w:r>
        <w:tab/>
      </w:r>
      <w:r w:rsidR="006F354D">
        <w:t>Fraud</w:t>
      </w:r>
      <w:r>
        <w:t>ulent misrepresentation; or</w:t>
      </w:r>
    </w:p>
    <w:p w14:paraId="01FA68AD" w14:textId="77777777" w:rsidR="00A06EED" w:rsidRDefault="00A06EED" w:rsidP="00FC729D">
      <w:pPr>
        <w:ind w:left="1080" w:hanging="540"/>
      </w:pPr>
    </w:p>
    <w:p w14:paraId="7E8E5E6E" w14:textId="77777777" w:rsidR="00A06EED" w:rsidRDefault="00A06EED" w:rsidP="00FC729D">
      <w:pPr>
        <w:ind w:left="1080" w:hanging="540"/>
      </w:pPr>
      <w:r>
        <w:t>(</w:t>
      </w:r>
      <w:r w:rsidR="001E7646">
        <w:t>d</w:t>
      </w:r>
      <w:r>
        <w:t>)</w:t>
      </w:r>
      <w:r>
        <w:tab/>
        <w:t xml:space="preserve">any breach of any obligations implied by Section 12 of the Sale of </w:t>
      </w:r>
      <w:r w:rsidR="006F354D">
        <w:t>Goods</w:t>
      </w:r>
      <w:r>
        <w:t xml:space="preserve"> Act 1979 or Section 2 of the Supply of </w:t>
      </w:r>
      <w:r w:rsidR="006F354D">
        <w:t>Goods</w:t>
      </w:r>
      <w:r>
        <w:t xml:space="preserve"> and </w:t>
      </w:r>
      <w:r w:rsidR="006F354D">
        <w:t>Services</w:t>
      </w:r>
      <w:r>
        <w:t xml:space="preserve"> Act 1982.</w:t>
      </w:r>
    </w:p>
    <w:p w14:paraId="36C99AE6" w14:textId="77777777" w:rsidR="00A06EED" w:rsidRDefault="00A06EED" w:rsidP="00A06EED"/>
    <w:p w14:paraId="6F483A8D" w14:textId="77777777" w:rsidR="00A06EED" w:rsidRDefault="00A06EED" w:rsidP="00FC729D">
      <w:pPr>
        <w:ind w:left="720" w:hanging="720"/>
      </w:pPr>
      <w:r>
        <w:t>F1.2</w:t>
      </w:r>
      <w:r>
        <w:tab/>
        <w:t xml:space="preserve">Subject to </w:t>
      </w:r>
      <w:r w:rsidR="00833B39">
        <w:t>Clause</w:t>
      </w:r>
      <w:r>
        <w:t xml:space="preserve">s F1.3 and F1.4, the </w:t>
      </w:r>
      <w:r w:rsidR="006F354D">
        <w:t>Contractor</w:t>
      </w:r>
      <w:r>
        <w:t xml:space="preserve"> shall indemnify the </w:t>
      </w:r>
      <w:r w:rsidR="006F354D">
        <w:t>Client</w:t>
      </w:r>
      <w:r>
        <w:t xml:space="preserve"> and keep the </w:t>
      </w:r>
      <w:r w:rsidR="006F354D">
        <w:t>Client</w:t>
      </w:r>
      <w:r>
        <w:t xml:space="preserve"> indemnified against all claims, proceedings, actions, damages, costs, expenses and any other liabilities which may arise out of or in consequence of the supply, or the late or purported supply, of the </w:t>
      </w:r>
      <w:r w:rsidR="00B8021B">
        <w:t xml:space="preserve">Goods or </w:t>
      </w:r>
      <w:r w:rsidR="006F354D">
        <w:t>Services</w:t>
      </w:r>
      <w:r>
        <w:t xml:space="preserve">, or the performance or non-performance by the </w:t>
      </w:r>
      <w:r w:rsidR="006F354D">
        <w:t>Contractor</w:t>
      </w:r>
      <w:r>
        <w:t xml:space="preserve"> of its obligations under the </w:t>
      </w:r>
      <w:r w:rsidR="006F354D">
        <w:t>Contract</w:t>
      </w:r>
      <w:r>
        <w:t xml:space="preserve">, or the presence of the </w:t>
      </w:r>
      <w:r w:rsidR="006F354D">
        <w:t>Contractor</w:t>
      </w:r>
      <w:r>
        <w:t xml:space="preserve"> or any </w:t>
      </w:r>
      <w:r w:rsidR="006F354D">
        <w:t>Staff</w:t>
      </w:r>
      <w:r>
        <w:t xml:space="preserve"> on the </w:t>
      </w:r>
      <w:r w:rsidR="006F354D">
        <w:t>Premises</w:t>
      </w:r>
      <w:r>
        <w:t xml:space="preserve">, including in respect of any death or personal injury, loss of or damage to the </w:t>
      </w:r>
      <w:r w:rsidR="006F354D">
        <w:t>Client</w:t>
      </w:r>
      <w:r>
        <w:t xml:space="preserve">’s </w:t>
      </w:r>
      <w:r w:rsidR="006F354D">
        <w:t>Property</w:t>
      </w:r>
      <w:r>
        <w:t xml:space="preserve">, financial loss arising from any advice given or omitted to be given by the </w:t>
      </w:r>
      <w:r w:rsidR="006F354D">
        <w:t>Contractor</w:t>
      </w:r>
      <w:r>
        <w:t xml:space="preserve">, or any other loss which is caused directly or indirectly by any negligent act or omission of the </w:t>
      </w:r>
      <w:r w:rsidR="006F354D">
        <w:t>Contractor</w:t>
      </w:r>
      <w:r>
        <w:t xml:space="preserve">. </w:t>
      </w:r>
    </w:p>
    <w:p w14:paraId="40FB1AA0" w14:textId="77777777" w:rsidR="00A06EED" w:rsidRDefault="00A06EED" w:rsidP="00FC729D">
      <w:pPr>
        <w:ind w:left="720" w:hanging="720"/>
      </w:pPr>
    </w:p>
    <w:p w14:paraId="7C393913" w14:textId="77777777" w:rsidR="00A06EED" w:rsidRDefault="00A06EED" w:rsidP="00FC729D">
      <w:pPr>
        <w:ind w:left="720" w:hanging="720"/>
      </w:pPr>
      <w:r>
        <w:t>F1.3</w:t>
      </w:r>
      <w:r>
        <w:tab/>
        <w:t xml:space="preserve">The </w:t>
      </w:r>
      <w:r w:rsidR="006F354D">
        <w:t>Contractor</w:t>
      </w:r>
      <w:r>
        <w:t xml:space="preserve"> shall not be responsible for any injury, loss, damage, cost or expense if and to the extent that it is solely caused by the negligence or wilful misconduct of the </w:t>
      </w:r>
      <w:r w:rsidR="006F354D">
        <w:t>Client</w:t>
      </w:r>
      <w:r>
        <w:t xml:space="preserve"> or by breach by the </w:t>
      </w:r>
      <w:r w:rsidR="006F354D">
        <w:t>Client</w:t>
      </w:r>
      <w:r>
        <w:t xml:space="preserve"> of its obligations under the </w:t>
      </w:r>
      <w:r w:rsidR="006F354D">
        <w:t>Contract</w:t>
      </w:r>
      <w:r>
        <w:t xml:space="preserve">.  </w:t>
      </w:r>
    </w:p>
    <w:p w14:paraId="3A4F7CA6" w14:textId="77777777" w:rsidR="00A06EED" w:rsidRDefault="00A06EED" w:rsidP="00FC729D">
      <w:pPr>
        <w:ind w:left="720" w:hanging="720"/>
      </w:pPr>
    </w:p>
    <w:p w14:paraId="166DB1C4" w14:textId="77777777" w:rsidR="00A06EED" w:rsidRDefault="00A06EED" w:rsidP="00FC729D">
      <w:pPr>
        <w:ind w:left="720" w:hanging="720"/>
      </w:pPr>
      <w:r>
        <w:t>F1.4</w:t>
      </w:r>
      <w:r>
        <w:tab/>
        <w:t xml:space="preserve">Subject always to </w:t>
      </w:r>
      <w:r w:rsidR="00833B39">
        <w:t>Clause</w:t>
      </w:r>
      <w:r>
        <w:t xml:space="preserve"> </w:t>
      </w:r>
      <w:r w:rsidR="00816B0C">
        <w:t>F</w:t>
      </w:r>
      <w:r>
        <w:t xml:space="preserve">1.1, the liability of either </w:t>
      </w:r>
      <w:r w:rsidR="006F354D">
        <w:t>Party</w:t>
      </w:r>
      <w:r>
        <w:t xml:space="preserve"> for </w:t>
      </w:r>
      <w:r w:rsidR="006F354D">
        <w:t>Default</w:t>
      </w:r>
      <w:r>
        <w:t xml:space="preserve">s shall be subject to the following financial limits: </w:t>
      </w:r>
    </w:p>
    <w:p w14:paraId="09496E4B" w14:textId="77777777" w:rsidR="00A06EED" w:rsidRDefault="00A06EED" w:rsidP="00A06EED"/>
    <w:p w14:paraId="6118EEAA" w14:textId="77777777" w:rsidR="00A06EED" w:rsidRDefault="00A06EED" w:rsidP="00FC729D">
      <w:pPr>
        <w:ind w:left="1080" w:hanging="540"/>
      </w:pPr>
      <w:r>
        <w:t>(a)</w:t>
      </w:r>
      <w:r>
        <w:tab/>
        <w:t xml:space="preserve">the aggregate liability of either </w:t>
      </w:r>
      <w:r w:rsidR="006F354D">
        <w:t>Party</w:t>
      </w:r>
      <w:r>
        <w:t xml:space="preserve"> for all </w:t>
      </w:r>
      <w:r w:rsidR="006F354D">
        <w:t>Default</w:t>
      </w:r>
      <w:r>
        <w:t xml:space="preserve">s resulting in direct loss of or damage to the </w:t>
      </w:r>
      <w:r w:rsidR="006F354D">
        <w:t>Property</w:t>
      </w:r>
      <w:r>
        <w:t xml:space="preserve"> of the other under or in connection with the </w:t>
      </w:r>
      <w:r w:rsidR="006F354D">
        <w:t>Contract</w:t>
      </w:r>
      <w:r>
        <w:t xml:space="preserve"> shall in no event </w:t>
      </w:r>
      <w:r w:rsidRPr="00984CB8">
        <w:t xml:space="preserve">exceed </w:t>
      </w:r>
      <w:r w:rsidR="00041A02" w:rsidRPr="00984CB8">
        <w:t xml:space="preserve">( </w:t>
      </w:r>
      <w:r w:rsidR="00F63400" w:rsidRPr="00984CB8">
        <w:t>£</w:t>
      </w:r>
      <w:r w:rsidR="00C80360" w:rsidRPr="00984CB8">
        <w:t>5</w:t>
      </w:r>
      <w:r w:rsidR="00CC4488" w:rsidRPr="00984CB8">
        <w:t>,</w:t>
      </w:r>
      <w:r w:rsidR="00134C40" w:rsidRPr="00984CB8">
        <w:t>000,000</w:t>
      </w:r>
      <w:r w:rsidR="00C56701" w:rsidRPr="00984CB8">
        <w:t>)</w:t>
      </w:r>
      <w:r w:rsidR="00C80360" w:rsidRPr="00984CB8">
        <w:t xml:space="preserve"> five</w:t>
      </w:r>
      <w:r w:rsidR="00134C40" w:rsidRPr="00984CB8">
        <w:t xml:space="preserve"> </w:t>
      </w:r>
      <w:r w:rsidRPr="00984CB8">
        <w:t>million</w:t>
      </w:r>
      <w:r>
        <w:t xml:space="preserve"> pounds; and</w:t>
      </w:r>
    </w:p>
    <w:p w14:paraId="1488CB2C" w14:textId="77777777" w:rsidR="00A06EED" w:rsidRDefault="00A06EED" w:rsidP="00FC729D">
      <w:pPr>
        <w:ind w:left="1080" w:hanging="540"/>
      </w:pPr>
    </w:p>
    <w:p w14:paraId="5EE72189" w14:textId="77777777" w:rsidR="00A06EED" w:rsidRDefault="00A06EED" w:rsidP="00FC729D">
      <w:pPr>
        <w:ind w:left="1080" w:hanging="540"/>
      </w:pPr>
      <w:r>
        <w:t xml:space="preserve"> (b)</w:t>
      </w:r>
      <w:r>
        <w:tab/>
        <w:t xml:space="preserve">the annual aggregate liability under the </w:t>
      </w:r>
      <w:r w:rsidR="006F354D">
        <w:t>Contract</w:t>
      </w:r>
      <w:r>
        <w:t xml:space="preserve"> of either </w:t>
      </w:r>
      <w:r w:rsidR="006F354D">
        <w:t>Party</w:t>
      </w:r>
      <w:r>
        <w:t xml:space="preserve"> for all </w:t>
      </w:r>
      <w:r w:rsidR="006F354D">
        <w:t>Default</w:t>
      </w:r>
      <w:r>
        <w:t xml:space="preserve">s (other than a </w:t>
      </w:r>
      <w:r w:rsidR="006F354D">
        <w:t>Default</w:t>
      </w:r>
      <w:r>
        <w:t xml:space="preserve"> governed by </w:t>
      </w:r>
      <w:r w:rsidR="00833B39">
        <w:t>Clause</w:t>
      </w:r>
      <w:r>
        <w:t>s D8.4 (</w:t>
      </w:r>
      <w:r w:rsidR="006F354D">
        <w:t>Intellectual Property Rights</w:t>
      </w:r>
      <w:r>
        <w:t xml:space="preserve">) or F1.4(a) shall in no event exceed the greater of </w:t>
      </w:r>
      <w:r w:rsidRPr="00984CB8">
        <w:t>(</w:t>
      </w:r>
      <w:r w:rsidR="00A94BAE" w:rsidRPr="00984CB8">
        <w:t>£1</w:t>
      </w:r>
      <w:r w:rsidR="00F63400" w:rsidRPr="00984CB8">
        <w:t>0</w:t>
      </w:r>
      <w:r w:rsidR="00CC4488" w:rsidRPr="00984CB8">
        <w:t>0</w:t>
      </w:r>
      <w:r w:rsidR="00F63400" w:rsidRPr="00984CB8">
        <w:t>,000</w:t>
      </w:r>
      <w:r w:rsidRPr="00984CB8">
        <w:t>)</w:t>
      </w:r>
      <w:r w:rsidR="006C7FE7" w:rsidRPr="00984CB8">
        <w:t xml:space="preserve"> </w:t>
      </w:r>
      <w:r w:rsidR="00A94BAE" w:rsidRPr="00984CB8">
        <w:t xml:space="preserve">one hundred thousand pounds </w:t>
      </w:r>
      <w:r w:rsidRPr="00984CB8">
        <w:t>or</w:t>
      </w:r>
      <w:r w:rsidR="00EC2233" w:rsidRPr="00984CB8">
        <w:t xml:space="preserve"> </w:t>
      </w:r>
      <w:r w:rsidRPr="00DD7319">
        <w:t>(</w:t>
      </w:r>
      <w:r w:rsidR="00CC4488" w:rsidRPr="00DD7319">
        <w:t>1</w:t>
      </w:r>
      <w:r w:rsidR="00A94BAE" w:rsidRPr="00DD7319">
        <w:t>5</w:t>
      </w:r>
      <w:r w:rsidR="00041A02" w:rsidRPr="00DD7319">
        <w:t>%</w:t>
      </w:r>
      <w:r w:rsidRPr="00DD7319">
        <w:t>)</w:t>
      </w:r>
      <w:r w:rsidRPr="00984CB8">
        <w:t xml:space="preserve"> of the </w:t>
      </w:r>
      <w:r w:rsidR="006F354D" w:rsidRPr="00984CB8">
        <w:t>Contract Price</w:t>
      </w:r>
      <w:r>
        <w:t xml:space="preserve"> paid or payable by the </w:t>
      </w:r>
      <w:r w:rsidR="006F354D">
        <w:t>Client</w:t>
      </w:r>
      <w:r>
        <w:t xml:space="preserve"> to the </w:t>
      </w:r>
      <w:r w:rsidR="006F354D">
        <w:t>Contractor</w:t>
      </w:r>
      <w:r>
        <w:t xml:space="preserve"> in the year in which the liability arises;</w:t>
      </w:r>
    </w:p>
    <w:p w14:paraId="63FE7AB4" w14:textId="77777777" w:rsidR="00A06EED" w:rsidRDefault="00A06EED" w:rsidP="00FC729D">
      <w:pPr>
        <w:ind w:left="1080" w:hanging="540"/>
      </w:pPr>
    </w:p>
    <w:p w14:paraId="34B647D9" w14:textId="77777777" w:rsidR="00A06EED" w:rsidRDefault="00A06EED" w:rsidP="00FC729D">
      <w:pPr>
        <w:ind w:left="1080" w:hanging="540"/>
      </w:pPr>
      <w:r>
        <w:t>(c)</w:t>
      </w:r>
      <w:r>
        <w:tab/>
        <w:t xml:space="preserve">The aggregate liability of the </w:t>
      </w:r>
      <w:r w:rsidR="006F354D">
        <w:t>Contractor</w:t>
      </w:r>
      <w:r>
        <w:t xml:space="preserve"> under </w:t>
      </w:r>
      <w:r w:rsidR="00833B39">
        <w:t>Clause</w:t>
      </w:r>
      <w:r>
        <w:t xml:space="preserve"> D8.4 (</w:t>
      </w:r>
      <w:r w:rsidR="006F354D">
        <w:t xml:space="preserve">Intellectual </w:t>
      </w:r>
      <w:r w:rsidR="006F354D" w:rsidRPr="00984CB8">
        <w:t>Property Rights</w:t>
      </w:r>
      <w:r w:rsidRPr="00984CB8">
        <w:t xml:space="preserve">) where applicable shall in no event exceed </w:t>
      </w:r>
      <w:r w:rsidR="00CC4488" w:rsidRPr="00984CB8">
        <w:t>(£1,000,000</w:t>
      </w:r>
      <w:r w:rsidR="00EC2233" w:rsidRPr="00984CB8">
        <w:t>)</w:t>
      </w:r>
      <w:r w:rsidR="00CC4488">
        <w:t xml:space="preserve"> one</w:t>
      </w:r>
      <w:r>
        <w:t xml:space="preserve"> million pounds</w:t>
      </w:r>
      <w:r w:rsidR="00EC2233">
        <w:t>.</w:t>
      </w:r>
      <w:r>
        <w:t xml:space="preserve"> </w:t>
      </w:r>
    </w:p>
    <w:p w14:paraId="4FEF1E5B" w14:textId="77777777" w:rsidR="00A06EED" w:rsidRDefault="00A06EED" w:rsidP="00A06EED"/>
    <w:p w14:paraId="236C70B0" w14:textId="77777777" w:rsidR="00A06EED" w:rsidRDefault="00A06EED" w:rsidP="00FC729D">
      <w:pPr>
        <w:ind w:left="720" w:hanging="720"/>
      </w:pPr>
      <w:r>
        <w:t>F1.5</w:t>
      </w:r>
      <w:r>
        <w:tab/>
        <w:t xml:space="preserve">Subject always to </w:t>
      </w:r>
      <w:r w:rsidR="00833B39">
        <w:t>Clause</w:t>
      </w:r>
      <w:r>
        <w:t xml:space="preserve"> F1.1, in no event shall either </w:t>
      </w:r>
      <w:r w:rsidR="006F354D">
        <w:t>Party</w:t>
      </w:r>
      <w:r>
        <w:t xml:space="preserve"> be liable to the other for any:</w:t>
      </w:r>
    </w:p>
    <w:p w14:paraId="122BCB6F" w14:textId="77777777" w:rsidR="00A06EED" w:rsidRDefault="00A06EED" w:rsidP="00A06EED"/>
    <w:p w14:paraId="35281D58" w14:textId="77777777" w:rsidR="00A06EED" w:rsidRDefault="00A06EED" w:rsidP="00FC729D">
      <w:pPr>
        <w:ind w:left="1080" w:hanging="540"/>
      </w:pPr>
      <w:r>
        <w:t xml:space="preserve">(a) </w:t>
      </w:r>
      <w:r>
        <w:tab/>
        <w:t>loss of profits, business, revenue or goodwill; and/or</w:t>
      </w:r>
    </w:p>
    <w:p w14:paraId="5EFA7F66" w14:textId="77777777" w:rsidR="00A06EED" w:rsidRDefault="00A06EED" w:rsidP="00FC729D">
      <w:pPr>
        <w:ind w:left="1080" w:hanging="540"/>
      </w:pPr>
    </w:p>
    <w:p w14:paraId="4AF6625E" w14:textId="77777777" w:rsidR="00A06EED" w:rsidRDefault="00A06EED" w:rsidP="00FC729D">
      <w:pPr>
        <w:ind w:left="1080" w:hanging="540"/>
      </w:pPr>
      <w:r>
        <w:t>(b)</w:t>
      </w:r>
      <w:r>
        <w:tab/>
        <w:t xml:space="preserve">loss of savings (whether anticipated or otherwise); and/or  </w:t>
      </w:r>
    </w:p>
    <w:p w14:paraId="692882B8" w14:textId="77777777" w:rsidR="00A06EED" w:rsidRDefault="00A06EED" w:rsidP="00FC729D">
      <w:pPr>
        <w:ind w:left="1080" w:hanging="540"/>
      </w:pPr>
    </w:p>
    <w:p w14:paraId="522BAD20" w14:textId="77777777" w:rsidR="00A06EED" w:rsidRDefault="00A06EED" w:rsidP="00FC729D">
      <w:pPr>
        <w:ind w:left="1080" w:hanging="540"/>
      </w:pPr>
      <w:r>
        <w:t xml:space="preserve">(c) </w:t>
      </w:r>
      <w:r>
        <w:tab/>
        <w:t xml:space="preserve">indirect or consequential loss or damage. </w:t>
      </w:r>
    </w:p>
    <w:p w14:paraId="709D8E1F" w14:textId="77777777" w:rsidR="00A06EED" w:rsidRDefault="00A06EED" w:rsidP="00A06EED"/>
    <w:p w14:paraId="676231DF" w14:textId="77777777" w:rsidR="00A06EED" w:rsidRDefault="00A06EED" w:rsidP="00FC729D">
      <w:pPr>
        <w:ind w:left="720" w:hanging="720"/>
      </w:pPr>
      <w:r>
        <w:t>F1.6</w:t>
      </w:r>
      <w:r>
        <w:tab/>
        <w:t xml:space="preserve">The </w:t>
      </w:r>
      <w:r w:rsidR="006F354D">
        <w:t>Contractor</w:t>
      </w:r>
      <w:r>
        <w:t xml:space="preserve"> shall effect and maintain with a reputable insurance company a policy or policies of insurance providing an adequate level of cover in respect of all risks which may be incurred by the </w:t>
      </w:r>
      <w:r w:rsidR="006F354D">
        <w:t>Contractor</w:t>
      </w:r>
      <w:r>
        <w:t xml:space="preserve">, arising out of the </w:t>
      </w:r>
      <w:r w:rsidR="006F354D">
        <w:t>Contractor</w:t>
      </w:r>
      <w:r>
        <w:t xml:space="preserve">’s performance of its obligations under the </w:t>
      </w:r>
      <w:r w:rsidR="006F354D">
        <w:t>Contract</w:t>
      </w:r>
      <w:r>
        <w:t xml:space="preserve">, including in respect of death or personal injury, loss of or damage to </w:t>
      </w:r>
      <w:r w:rsidR="006F354D">
        <w:t>Property</w:t>
      </w:r>
      <w:r>
        <w:t xml:space="preserve"> or any other loss.  Such policies shall include cover in respect of any financial loss arising from any advice given or omitted to be given by the </w:t>
      </w:r>
      <w:r w:rsidR="006F354D">
        <w:t>Contractor</w:t>
      </w:r>
      <w:r>
        <w:t xml:space="preserve"> and shall be maintained for the </w:t>
      </w:r>
      <w:r w:rsidR="006F354D">
        <w:t>Contract Period</w:t>
      </w:r>
      <w:r>
        <w:t xml:space="preserve"> </w:t>
      </w:r>
    </w:p>
    <w:p w14:paraId="3D202688" w14:textId="77777777" w:rsidR="00A06EED" w:rsidRDefault="00A06EED" w:rsidP="00FC729D">
      <w:pPr>
        <w:ind w:left="720" w:hanging="720"/>
      </w:pPr>
    </w:p>
    <w:p w14:paraId="1573062D" w14:textId="77777777" w:rsidR="00A06EED" w:rsidRDefault="00A06EED" w:rsidP="00FC729D">
      <w:pPr>
        <w:ind w:left="720" w:hanging="720"/>
      </w:pPr>
      <w:r>
        <w:t>F1.7</w:t>
      </w:r>
      <w:r>
        <w:tab/>
        <w:t xml:space="preserve">The </w:t>
      </w:r>
      <w:r w:rsidR="006F354D">
        <w:t>Contractor</w:t>
      </w:r>
      <w:r>
        <w:t xml:space="preserve"> shall hold employer’s liability insurance to a </w:t>
      </w:r>
      <w:r w:rsidR="00712A95">
        <w:t>minimum of £5,000,000</w:t>
      </w:r>
      <w:r>
        <w:t xml:space="preserve"> in respect of </w:t>
      </w:r>
      <w:r w:rsidR="006F354D">
        <w:t>Staff</w:t>
      </w:r>
      <w:r>
        <w:t xml:space="preserve"> in accordance with any legal requirement from time to time in force.</w:t>
      </w:r>
    </w:p>
    <w:p w14:paraId="78C0ACDC" w14:textId="77777777" w:rsidR="00A06EED" w:rsidRDefault="00A06EED" w:rsidP="00FC729D">
      <w:pPr>
        <w:ind w:left="720" w:hanging="720"/>
      </w:pPr>
    </w:p>
    <w:p w14:paraId="12B45CD3" w14:textId="77777777" w:rsidR="00A06EED" w:rsidRDefault="00A06EED" w:rsidP="00FC729D">
      <w:pPr>
        <w:ind w:left="720" w:hanging="720"/>
      </w:pPr>
      <w:r>
        <w:t>F1.8</w:t>
      </w:r>
      <w:r>
        <w:tab/>
        <w:t xml:space="preserve">The </w:t>
      </w:r>
      <w:r w:rsidR="006F354D">
        <w:t>Contractor</w:t>
      </w:r>
      <w:r>
        <w:t xml:space="preserve"> shall give the </w:t>
      </w:r>
      <w:r w:rsidR="006F354D">
        <w:t>Client</w:t>
      </w:r>
      <w:r>
        <w:t xml:space="preserve">, on request, copies of all insurance policies referred to in this </w:t>
      </w:r>
      <w:r w:rsidR="00833B39">
        <w:t>Clause</w:t>
      </w:r>
      <w:r>
        <w:t xml:space="preserve"> or a broker’s verification of insurance to demonstrate that the appropriate cover is in place, together with receipts or other evidence of payment of the latest premiums due under those policies.</w:t>
      </w:r>
    </w:p>
    <w:p w14:paraId="2C59C985" w14:textId="77777777" w:rsidR="00A06EED" w:rsidRDefault="00A06EED" w:rsidP="00FC729D">
      <w:pPr>
        <w:ind w:left="720" w:hanging="720"/>
      </w:pPr>
    </w:p>
    <w:p w14:paraId="0B94B602" w14:textId="77777777" w:rsidR="00A06EED" w:rsidRDefault="00A06EED" w:rsidP="00FC729D">
      <w:pPr>
        <w:ind w:left="720" w:hanging="720"/>
      </w:pPr>
      <w:r>
        <w:t>F1.9</w:t>
      </w:r>
      <w:r>
        <w:tab/>
        <w:t xml:space="preserve">If, for whatever reason, the </w:t>
      </w:r>
      <w:r w:rsidR="006F354D">
        <w:t>Contractor</w:t>
      </w:r>
      <w:r>
        <w:t xml:space="preserve"> fails to give effect to and maintain the insurances required by the provisions of the </w:t>
      </w:r>
      <w:r w:rsidR="006F354D">
        <w:t>Contract</w:t>
      </w:r>
      <w:r>
        <w:t xml:space="preserve"> the </w:t>
      </w:r>
      <w:r w:rsidR="006F354D">
        <w:t>Client</w:t>
      </w:r>
      <w:r>
        <w:t xml:space="preserve"> may make alternative arrangements to protect its interests and may recover the costs of such arrangements from the </w:t>
      </w:r>
      <w:r w:rsidR="006F354D">
        <w:t>Contractor</w:t>
      </w:r>
      <w:r>
        <w:t>.</w:t>
      </w:r>
    </w:p>
    <w:p w14:paraId="6317112A" w14:textId="77777777" w:rsidR="00A06EED" w:rsidRDefault="00A06EED" w:rsidP="00FC729D">
      <w:pPr>
        <w:ind w:left="720" w:hanging="720"/>
      </w:pPr>
    </w:p>
    <w:p w14:paraId="06FA5912" w14:textId="77777777" w:rsidR="00A06EED" w:rsidRDefault="00A06EED" w:rsidP="00FC729D">
      <w:pPr>
        <w:ind w:left="720" w:hanging="720"/>
      </w:pPr>
      <w:r>
        <w:t>F1.10</w:t>
      </w:r>
      <w:r>
        <w:tab/>
        <w:t xml:space="preserve">The provisions of any insurance or the amount of cover shall not relieve the </w:t>
      </w:r>
      <w:r w:rsidR="006F354D">
        <w:t>Contractor</w:t>
      </w:r>
      <w:r>
        <w:t xml:space="preserve"> of any liabilities under the </w:t>
      </w:r>
      <w:r w:rsidR="006F354D">
        <w:t>Contract</w:t>
      </w:r>
      <w:r>
        <w:t xml:space="preserve">.  It shall be the responsibility of the </w:t>
      </w:r>
      <w:r w:rsidR="006F354D">
        <w:t>Contractor</w:t>
      </w:r>
      <w:r>
        <w:t xml:space="preserve"> to determine the amount of insurance cover that will be adequate to enable the </w:t>
      </w:r>
      <w:r w:rsidR="006F354D">
        <w:t>Contractor</w:t>
      </w:r>
      <w:r>
        <w:t xml:space="preserve"> to satisfy any liability referred to in </w:t>
      </w:r>
      <w:r w:rsidR="00833B39">
        <w:t>Clause</w:t>
      </w:r>
      <w:r>
        <w:t xml:space="preserve"> F1.2.   </w:t>
      </w:r>
    </w:p>
    <w:p w14:paraId="4D37AEBA" w14:textId="77777777" w:rsidR="00A06EED" w:rsidRDefault="00A06EED" w:rsidP="00FC729D">
      <w:pPr>
        <w:ind w:left="720" w:hanging="720"/>
      </w:pPr>
    </w:p>
    <w:p w14:paraId="6C36EF55" w14:textId="77777777" w:rsidR="006C7FE7" w:rsidRDefault="006C7FE7" w:rsidP="00FC729D">
      <w:pPr>
        <w:ind w:left="720" w:hanging="720"/>
      </w:pPr>
      <w:r w:rsidRPr="00743984">
        <w:t xml:space="preserve">F1.11 </w:t>
      </w:r>
      <w:r w:rsidR="00C80360" w:rsidRPr="00743984">
        <w:rPr>
          <w:b/>
        </w:rPr>
        <w:t>Handling Cash</w:t>
      </w:r>
      <w:r w:rsidR="00C80360" w:rsidRPr="00743984">
        <w:t xml:space="preserve"> </w:t>
      </w:r>
      <w:r w:rsidR="0017710D">
        <w:t xml:space="preserve">– </w:t>
      </w:r>
      <w:r w:rsidR="0017710D" w:rsidRPr="0017710D">
        <w:rPr>
          <w:b/>
        </w:rPr>
        <w:t>“not a</w:t>
      </w:r>
      <w:r w:rsidR="00F63400" w:rsidRPr="0017710D">
        <w:rPr>
          <w:b/>
        </w:rPr>
        <w:t>pplicable</w:t>
      </w:r>
      <w:r w:rsidR="0017710D" w:rsidRPr="0017710D">
        <w:rPr>
          <w:b/>
        </w:rPr>
        <w:t>”</w:t>
      </w:r>
    </w:p>
    <w:p w14:paraId="128880F3" w14:textId="77777777" w:rsidR="00A06EED" w:rsidRDefault="00A06EED" w:rsidP="00FC729D">
      <w:pPr>
        <w:ind w:left="720" w:hanging="720"/>
      </w:pPr>
    </w:p>
    <w:p w14:paraId="19C7A181" w14:textId="77777777" w:rsidR="00A06EED" w:rsidRDefault="00A06EED" w:rsidP="00A06EED">
      <w:pPr>
        <w:pStyle w:val="Heading3"/>
      </w:pPr>
      <w:bookmarkStart w:id="92" w:name="_Toc212821748"/>
      <w:bookmarkStart w:id="93" w:name="_Toc222022713"/>
      <w:r>
        <w:t>Warranties and Representations</w:t>
      </w:r>
      <w:bookmarkEnd w:id="92"/>
      <w:bookmarkEnd w:id="93"/>
    </w:p>
    <w:p w14:paraId="1A8B8052" w14:textId="77777777" w:rsidR="00A06EED" w:rsidRDefault="00A06EED" w:rsidP="00A06EED">
      <w:r>
        <w:t xml:space="preserve">F2.1  </w:t>
      </w:r>
      <w:r>
        <w:tab/>
        <w:t xml:space="preserve">The </w:t>
      </w:r>
      <w:r w:rsidR="006F354D">
        <w:t>Contractor</w:t>
      </w:r>
      <w:r>
        <w:t xml:space="preserve"> warrants and represents that:</w:t>
      </w:r>
    </w:p>
    <w:p w14:paraId="74C694F0" w14:textId="77777777" w:rsidR="00A06EED" w:rsidRDefault="00A06EED" w:rsidP="00A06EED"/>
    <w:p w14:paraId="014CC283" w14:textId="77777777" w:rsidR="00A06EED" w:rsidRDefault="00A06EED" w:rsidP="00FC729D">
      <w:pPr>
        <w:ind w:left="1080" w:hanging="540"/>
      </w:pPr>
      <w:r>
        <w:t>(a)</w:t>
      </w:r>
      <w:r>
        <w:tab/>
        <w:t xml:space="preserve">it has full capacity and authority and all necessary consents (including where its procedures so require, the consent of its parent company) to enter into and perform its obligations under the </w:t>
      </w:r>
      <w:r w:rsidR="006F354D">
        <w:t>Contract</w:t>
      </w:r>
      <w:r>
        <w:t xml:space="preserve"> and that the </w:t>
      </w:r>
      <w:r w:rsidR="006F354D">
        <w:t>Contract</w:t>
      </w:r>
      <w:r>
        <w:t xml:space="preserve"> is executed by a duly authorised representative of the </w:t>
      </w:r>
      <w:r w:rsidR="006F354D">
        <w:t>Contractor</w:t>
      </w:r>
      <w:r>
        <w:t>;</w:t>
      </w:r>
    </w:p>
    <w:p w14:paraId="78CED0DC" w14:textId="77777777" w:rsidR="00A06EED" w:rsidRDefault="00A06EED" w:rsidP="00FC729D">
      <w:pPr>
        <w:ind w:left="1080" w:hanging="540"/>
      </w:pPr>
    </w:p>
    <w:p w14:paraId="312F8DBF" w14:textId="77777777" w:rsidR="00A06EED" w:rsidRDefault="00A06EED" w:rsidP="00FC729D">
      <w:pPr>
        <w:ind w:left="1080" w:hanging="540"/>
      </w:pPr>
      <w:r>
        <w:t>(b)</w:t>
      </w:r>
      <w:r>
        <w:tab/>
        <w:t xml:space="preserve">in entering the </w:t>
      </w:r>
      <w:r w:rsidR="006F354D">
        <w:t>Contract</w:t>
      </w:r>
      <w:r>
        <w:t xml:space="preserve"> it has not committed any </w:t>
      </w:r>
      <w:r w:rsidR="006F354D">
        <w:t>Fraud</w:t>
      </w:r>
      <w:r>
        <w:t>;</w:t>
      </w:r>
    </w:p>
    <w:p w14:paraId="085DA724" w14:textId="77777777" w:rsidR="00A06EED" w:rsidRDefault="00A06EED" w:rsidP="00FC729D">
      <w:pPr>
        <w:ind w:left="1080" w:hanging="540"/>
      </w:pPr>
    </w:p>
    <w:p w14:paraId="0BE1BFE3" w14:textId="77777777" w:rsidR="00A06EED" w:rsidRDefault="00A06EED" w:rsidP="00FC729D">
      <w:pPr>
        <w:ind w:left="1080" w:hanging="540"/>
      </w:pPr>
      <w:r>
        <w:t>(c)</w:t>
      </w:r>
      <w:r>
        <w:tab/>
        <w:t xml:space="preserve">as at the </w:t>
      </w:r>
      <w:r w:rsidR="006F354D">
        <w:t>Commencement Date</w:t>
      </w:r>
      <w:r>
        <w:t xml:space="preserve">, all </w:t>
      </w:r>
      <w:r w:rsidR="006F354D">
        <w:t>Information</w:t>
      </w:r>
      <w:r>
        <w:t xml:space="preserve"> contained in the </w:t>
      </w:r>
      <w:r w:rsidR="006F354D">
        <w:t>Tender</w:t>
      </w:r>
      <w:r>
        <w:t xml:space="preserve"> remains true, accurate and not misleading, save as may have been specifically disclosed in writing to the </w:t>
      </w:r>
      <w:r w:rsidR="006F354D">
        <w:t>Client</w:t>
      </w:r>
      <w:r>
        <w:t xml:space="preserve"> prior to execution of the </w:t>
      </w:r>
      <w:r w:rsidR="006F354D">
        <w:t>Contract</w:t>
      </w:r>
      <w:r>
        <w:t>;</w:t>
      </w:r>
    </w:p>
    <w:p w14:paraId="6E8B1698" w14:textId="77777777" w:rsidR="00A06EED" w:rsidRDefault="00A06EED" w:rsidP="00FC729D">
      <w:pPr>
        <w:ind w:left="1080" w:hanging="540"/>
      </w:pPr>
    </w:p>
    <w:p w14:paraId="68EEA8B9" w14:textId="77777777" w:rsidR="00A06EED" w:rsidRDefault="00A06EED" w:rsidP="00FC729D">
      <w:pPr>
        <w:ind w:left="1080" w:hanging="540"/>
      </w:pPr>
      <w:r>
        <w:t>(d)</w:t>
      </w:r>
      <w:r>
        <w:tab/>
        <w:t xml:space="preserve">no claim is being asserted and no litigation, arbitration or administrative proceeding is presently in progress or, to the best of the </w:t>
      </w:r>
      <w:r w:rsidR="006F354D">
        <w:t>Contractor</w:t>
      </w:r>
      <w:r>
        <w:t xml:space="preserve">’s knowledge and belief, pending or threatened against it or any of its assets which will or might have a material adverse effect on its ability to perform its obligations under the </w:t>
      </w:r>
      <w:r w:rsidR="006F354D">
        <w:t>Contract</w:t>
      </w:r>
      <w:r>
        <w:t>;</w:t>
      </w:r>
    </w:p>
    <w:p w14:paraId="26CBA371" w14:textId="77777777" w:rsidR="00A06EED" w:rsidRDefault="00A06EED" w:rsidP="00FC729D">
      <w:pPr>
        <w:ind w:left="1080" w:hanging="540"/>
      </w:pPr>
    </w:p>
    <w:p w14:paraId="6D49DE8B" w14:textId="77777777" w:rsidR="00A06EED" w:rsidRDefault="00A06EED" w:rsidP="00FC729D">
      <w:pPr>
        <w:ind w:left="1080" w:hanging="540"/>
      </w:pPr>
      <w:r>
        <w:t xml:space="preserve">(e)  </w:t>
      </w:r>
      <w:r>
        <w:tab/>
        <w:t xml:space="preserve">it is not subject to any </w:t>
      </w:r>
      <w:r w:rsidR="006F354D">
        <w:t>Contract</w:t>
      </w:r>
      <w:r>
        <w:t xml:space="preserve">ual obligation, compliance with which is likely to have a material adverse effect on its ability to perform its obligations under the </w:t>
      </w:r>
      <w:r w:rsidR="006F354D">
        <w:t>Contract</w:t>
      </w:r>
      <w:r>
        <w:t>;</w:t>
      </w:r>
    </w:p>
    <w:p w14:paraId="45EB790D" w14:textId="77777777" w:rsidR="00A06EED" w:rsidRDefault="00A06EED" w:rsidP="00FC729D">
      <w:pPr>
        <w:ind w:left="1080" w:hanging="540"/>
      </w:pPr>
    </w:p>
    <w:p w14:paraId="758FB99E" w14:textId="77777777" w:rsidR="00A06EED" w:rsidRDefault="00A06EED" w:rsidP="00FC729D">
      <w:pPr>
        <w:ind w:left="1080" w:hanging="540"/>
      </w:pPr>
      <w:r>
        <w:t xml:space="preserve">(f)  </w:t>
      </w:r>
      <w:r>
        <w:tab/>
        <w:t xml:space="preserve">no proceedings or other steps have been taken and not discharged (nor, to the best of its knowledge, are threatened) for the winding up of the </w:t>
      </w:r>
      <w:r w:rsidR="006F354D">
        <w:t>Contractor</w:t>
      </w:r>
      <w:r>
        <w:t xml:space="preserve"> or for its dissolution or for the appointment of a receiver, administrative receiver, liquidator, manager, administrator or similar officer in relation to any of the </w:t>
      </w:r>
      <w:r w:rsidR="006F354D">
        <w:t>Contractor</w:t>
      </w:r>
      <w:r>
        <w:t>’s assets or revenue;</w:t>
      </w:r>
    </w:p>
    <w:p w14:paraId="25D0D0B2" w14:textId="77777777" w:rsidR="00A06EED" w:rsidRDefault="00A06EED" w:rsidP="00FC729D">
      <w:pPr>
        <w:ind w:left="1080" w:hanging="540"/>
      </w:pPr>
    </w:p>
    <w:p w14:paraId="56E2FE86" w14:textId="77777777" w:rsidR="00A06EED" w:rsidRDefault="00A06EED" w:rsidP="00FC729D">
      <w:pPr>
        <w:ind w:left="1080" w:hanging="540"/>
      </w:pPr>
      <w:r>
        <w:t xml:space="preserve">(g) </w:t>
      </w:r>
      <w:r>
        <w:tab/>
        <w:t xml:space="preserve">it owns, has obtained or is able to obtain, valid licences for all </w:t>
      </w:r>
      <w:r w:rsidR="006F354D">
        <w:t>Intellectual Property Rights</w:t>
      </w:r>
      <w:r>
        <w:t xml:space="preserve"> that are necessary for the performance of its obligations under the </w:t>
      </w:r>
      <w:r w:rsidR="006F354D">
        <w:t>Contract</w:t>
      </w:r>
      <w:r>
        <w:t>;</w:t>
      </w:r>
    </w:p>
    <w:p w14:paraId="5D4B4DEB" w14:textId="77777777" w:rsidR="00A06EED" w:rsidRDefault="00A06EED" w:rsidP="00FC729D">
      <w:pPr>
        <w:ind w:left="1080" w:hanging="540"/>
      </w:pPr>
    </w:p>
    <w:p w14:paraId="2CF91826" w14:textId="77777777" w:rsidR="00A06EED" w:rsidRDefault="00712A95" w:rsidP="00FC729D">
      <w:pPr>
        <w:ind w:left="1080" w:hanging="540"/>
      </w:pPr>
      <w:r>
        <w:t xml:space="preserve">(h) </w:t>
      </w:r>
      <w:r>
        <w:tab/>
        <w:t xml:space="preserve"> in the 3</w:t>
      </w:r>
      <w:r w:rsidR="00A06EED">
        <w:t xml:space="preserve"> years prior to the date of the </w:t>
      </w:r>
      <w:r w:rsidR="006F354D">
        <w:t>Contract</w:t>
      </w:r>
      <w:r w:rsidR="00A06EED">
        <w:t>:</w:t>
      </w:r>
    </w:p>
    <w:p w14:paraId="6B20333B" w14:textId="77777777" w:rsidR="00A06EED" w:rsidRDefault="00A06EED" w:rsidP="00FC729D">
      <w:pPr>
        <w:ind w:left="1080" w:hanging="540"/>
      </w:pPr>
    </w:p>
    <w:p w14:paraId="4D5A5EEF" w14:textId="77777777" w:rsidR="00A06EED" w:rsidRDefault="00A06EED" w:rsidP="002253A5">
      <w:pPr>
        <w:ind w:left="1440" w:hanging="360"/>
      </w:pPr>
      <w:r>
        <w:t>(i)</w:t>
      </w:r>
      <w:r>
        <w:tab/>
        <w:t>it has conducted all financial accounting and reporting activities in compliance in all material respects with the generally accepted accounting principles that apply to it in any country where it files accounts;</w:t>
      </w:r>
    </w:p>
    <w:p w14:paraId="1EF8E472" w14:textId="77777777" w:rsidR="00A06EED" w:rsidRDefault="00A06EED" w:rsidP="002253A5">
      <w:pPr>
        <w:ind w:left="1440" w:hanging="360"/>
      </w:pPr>
    </w:p>
    <w:p w14:paraId="4D60B94A" w14:textId="77777777" w:rsidR="00A06EED" w:rsidRDefault="00A06EED" w:rsidP="002253A5">
      <w:pPr>
        <w:ind w:left="1440" w:hanging="360"/>
      </w:pPr>
      <w:r>
        <w:t>(ii)</w:t>
      </w:r>
      <w:r>
        <w:tab/>
        <w:t xml:space="preserve">it has been in full compliance with all applicable securities and tax </w:t>
      </w:r>
      <w:r w:rsidR="006F354D">
        <w:t>Law</w:t>
      </w:r>
      <w:r>
        <w:t>s and regulations in the jurisdiction in which it is established; and</w:t>
      </w:r>
    </w:p>
    <w:p w14:paraId="12B1177D" w14:textId="77777777" w:rsidR="00A06EED" w:rsidRDefault="00A06EED" w:rsidP="002253A5">
      <w:pPr>
        <w:ind w:left="1440" w:hanging="360"/>
      </w:pPr>
    </w:p>
    <w:p w14:paraId="2EDED474" w14:textId="77777777" w:rsidR="00A06EED" w:rsidRDefault="00A06EED" w:rsidP="002253A5">
      <w:pPr>
        <w:ind w:left="1440" w:hanging="360"/>
      </w:pPr>
      <w:r>
        <w:t>(i</w:t>
      </w:r>
      <w:r w:rsidR="003C60DA">
        <w:t>ii</w:t>
      </w:r>
      <w:r>
        <w:t>)</w:t>
      </w:r>
      <w:r>
        <w:tab/>
        <w:t xml:space="preserve">it has not done or omitted to do anything which could have a material adverse effect on its assets, financial condition or position as an ongoing business concern or its ability to fulfil its obligations under the </w:t>
      </w:r>
      <w:r w:rsidR="006F354D">
        <w:t>Contract</w:t>
      </w:r>
      <w:r>
        <w:t xml:space="preserve">. </w:t>
      </w:r>
    </w:p>
    <w:p w14:paraId="358928E7" w14:textId="77777777" w:rsidR="00A06EED" w:rsidRDefault="00A06EED" w:rsidP="00A06EED"/>
    <w:p w14:paraId="69F2F9B0" w14:textId="77777777" w:rsidR="00A06EED" w:rsidRDefault="00A06EED" w:rsidP="00A06EED">
      <w:pPr>
        <w:pStyle w:val="Heading3"/>
      </w:pPr>
      <w:bookmarkStart w:id="94" w:name="_Toc212821747"/>
      <w:bookmarkStart w:id="95" w:name="_Toc222022714"/>
      <w:r>
        <w:t>Professional Indemnity</w:t>
      </w:r>
      <w:bookmarkEnd w:id="94"/>
      <w:bookmarkEnd w:id="95"/>
      <w:r w:rsidR="006C7FE7">
        <w:t xml:space="preserve"> </w:t>
      </w:r>
      <w:r w:rsidR="00743984" w:rsidRPr="00743984">
        <w:t>–</w:t>
      </w:r>
      <w:r w:rsidR="00743984">
        <w:t xml:space="preserve"> “n</w:t>
      </w:r>
      <w:r w:rsidR="00743984" w:rsidRPr="00743984">
        <w:t xml:space="preserve">ot </w:t>
      </w:r>
      <w:r w:rsidR="00743984">
        <w:t>applicable”</w:t>
      </w:r>
    </w:p>
    <w:p w14:paraId="2961B1A0" w14:textId="6B976EB2" w:rsidR="00997C82" w:rsidRDefault="00997C82" w:rsidP="00A06EED">
      <w:pPr>
        <w:rPr>
          <w:rFonts w:cs="Arial"/>
          <w:b/>
          <w:bCs/>
          <w:szCs w:val="26"/>
        </w:rPr>
      </w:pPr>
      <w:r w:rsidRPr="00997C82">
        <w:rPr>
          <w:rFonts w:cs="Arial"/>
          <w:b/>
          <w:bCs/>
          <w:szCs w:val="26"/>
        </w:rPr>
        <w:t>F4</w:t>
      </w:r>
      <w:r w:rsidR="004D63DB">
        <w:rPr>
          <w:rFonts w:cs="Arial"/>
          <w:b/>
          <w:bCs/>
          <w:szCs w:val="26"/>
        </w:rPr>
        <w:t xml:space="preserve">     </w:t>
      </w:r>
      <w:r w:rsidRPr="00997C82">
        <w:rPr>
          <w:rFonts w:cs="Arial"/>
          <w:b/>
          <w:bCs/>
          <w:szCs w:val="26"/>
        </w:rPr>
        <w:t>Tax Non</w:t>
      </w:r>
      <w:r w:rsidR="00102B77">
        <w:rPr>
          <w:rFonts w:cs="Arial"/>
          <w:b/>
          <w:bCs/>
          <w:szCs w:val="26"/>
        </w:rPr>
        <w:t>-</w:t>
      </w:r>
      <w:r w:rsidRPr="00997C82">
        <w:rPr>
          <w:rFonts w:cs="Arial"/>
          <w:b/>
          <w:bCs/>
          <w:szCs w:val="26"/>
        </w:rPr>
        <w:t>compliance</w:t>
      </w:r>
      <w:r w:rsidR="00743984">
        <w:rPr>
          <w:rFonts w:cs="Arial"/>
          <w:b/>
          <w:bCs/>
          <w:szCs w:val="26"/>
        </w:rPr>
        <w:t xml:space="preserve"> – “not applicable”</w:t>
      </w:r>
    </w:p>
    <w:p w14:paraId="23E8150D" w14:textId="77777777" w:rsidR="00DD7319" w:rsidRPr="00743984" w:rsidRDefault="00DD7319" w:rsidP="00A06EED">
      <w:pPr>
        <w:rPr>
          <w:rFonts w:cs="Arial"/>
          <w:b/>
          <w:bCs/>
          <w:szCs w:val="26"/>
        </w:rPr>
      </w:pPr>
    </w:p>
    <w:p w14:paraId="197C69F8" w14:textId="77777777" w:rsidR="00A06EED" w:rsidRDefault="006F354D" w:rsidP="00A06EED">
      <w:pPr>
        <w:pStyle w:val="Heading2"/>
      </w:pPr>
      <w:bookmarkStart w:id="96" w:name="_Toc212821749"/>
      <w:bookmarkStart w:id="97" w:name="_Toc222022715"/>
      <w:r>
        <w:t>DEFAULT</w:t>
      </w:r>
      <w:r w:rsidR="00A06EED">
        <w:t>, DISRUPTION AND TERMINATION</w:t>
      </w:r>
      <w:bookmarkEnd w:id="96"/>
      <w:bookmarkEnd w:id="97"/>
    </w:p>
    <w:p w14:paraId="54FA0531" w14:textId="77777777" w:rsidR="00A06EED" w:rsidRDefault="00A06EED" w:rsidP="00A06EED">
      <w:pPr>
        <w:pStyle w:val="Heading3"/>
      </w:pPr>
      <w:bookmarkStart w:id="98" w:name="_Toc212821750"/>
      <w:bookmarkStart w:id="99" w:name="_Toc222022716"/>
      <w:r>
        <w:t>Termination on insolvency and change of control</w:t>
      </w:r>
      <w:bookmarkEnd w:id="98"/>
      <w:bookmarkEnd w:id="99"/>
    </w:p>
    <w:p w14:paraId="16A60830" w14:textId="77777777" w:rsidR="00A06EED" w:rsidRDefault="00A06EED" w:rsidP="00FC729D">
      <w:pPr>
        <w:ind w:left="720" w:hanging="720"/>
      </w:pPr>
      <w:r>
        <w:t>G1.1</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company and in respect of the </w:t>
      </w:r>
      <w:r w:rsidR="006F354D">
        <w:t>Contractor</w:t>
      </w:r>
      <w:r>
        <w:t>:</w:t>
      </w:r>
    </w:p>
    <w:p w14:paraId="7A94D5AD" w14:textId="77777777" w:rsidR="00A06EED" w:rsidRDefault="00A06EED" w:rsidP="00A06EED"/>
    <w:p w14:paraId="3AD64F8D" w14:textId="77777777" w:rsidR="00A06EED" w:rsidRDefault="00A06EED" w:rsidP="00FC729D">
      <w:pPr>
        <w:ind w:left="1080" w:hanging="540"/>
      </w:pPr>
      <w:r>
        <w:t>(a)</w:t>
      </w:r>
      <w:r>
        <w:tab/>
        <w:t>a proposal is made for a voluntary arrangement within Part I of the Insolvency Act 1986 or of any other composition scheme or arrangement with, or assignment for the benefit of, its creditors; or</w:t>
      </w:r>
    </w:p>
    <w:p w14:paraId="4AB697E2" w14:textId="77777777" w:rsidR="00A06EED" w:rsidRDefault="00A06EED" w:rsidP="00FC729D">
      <w:pPr>
        <w:ind w:left="1080" w:hanging="540"/>
      </w:pPr>
    </w:p>
    <w:p w14:paraId="59ED93C3" w14:textId="77777777" w:rsidR="00A06EED" w:rsidRDefault="00A06EED" w:rsidP="00FC729D">
      <w:pPr>
        <w:ind w:left="1080" w:hanging="540"/>
      </w:pPr>
      <w:r>
        <w:t>(b)</w:t>
      </w:r>
      <w:r>
        <w:tab/>
        <w:t>a shareholders’ meeting is convened for the purpose of considering a resolution that it be wound up or a resolution for its winding-up is passed (other than as part of, and exclusively for the purpose of, a bona fide reconstruction or amalgamation); or</w:t>
      </w:r>
    </w:p>
    <w:p w14:paraId="0A4A97CE" w14:textId="77777777" w:rsidR="00A06EED" w:rsidRDefault="00A06EED" w:rsidP="00FC729D">
      <w:pPr>
        <w:ind w:left="1080" w:hanging="540"/>
      </w:pPr>
    </w:p>
    <w:p w14:paraId="6AAE65E4" w14:textId="77777777" w:rsidR="00A06EED" w:rsidRDefault="00A06EED" w:rsidP="00FC729D">
      <w:pPr>
        <w:ind w:left="1080" w:hanging="540"/>
      </w:pPr>
      <w:r>
        <w:t>(c)</w:t>
      </w:r>
      <w:r>
        <w:tab/>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3F87D48A" w14:textId="77777777" w:rsidR="00A06EED" w:rsidRDefault="00A06EED" w:rsidP="00FC729D">
      <w:pPr>
        <w:ind w:left="1080" w:hanging="540"/>
      </w:pPr>
    </w:p>
    <w:p w14:paraId="58F17D82" w14:textId="77777777" w:rsidR="00A06EED" w:rsidRDefault="00A06EED" w:rsidP="00FC729D">
      <w:pPr>
        <w:ind w:left="1080" w:hanging="540"/>
      </w:pPr>
      <w:r>
        <w:t>(d)</w:t>
      </w:r>
      <w:r>
        <w:tab/>
        <w:t>a receiver, administrative receiver or similar officer is appointed over the whole or any part of its business or assets; or</w:t>
      </w:r>
    </w:p>
    <w:p w14:paraId="4368DA17" w14:textId="77777777" w:rsidR="00A06EED" w:rsidRDefault="00A06EED" w:rsidP="00FC729D">
      <w:pPr>
        <w:ind w:left="1080" w:hanging="540"/>
      </w:pPr>
    </w:p>
    <w:p w14:paraId="2883737B" w14:textId="77777777" w:rsidR="00A06EED" w:rsidRDefault="00A06EED" w:rsidP="00FC729D">
      <w:pPr>
        <w:ind w:left="1080" w:hanging="540"/>
      </w:pPr>
      <w:r>
        <w:t>(e)</w:t>
      </w:r>
      <w:r>
        <w:tab/>
        <w:t>an application order is made either for the appointment of an administrator or for an administration order, an administrator is appointed, or notice of intention to appoint an administrator is given; or</w:t>
      </w:r>
    </w:p>
    <w:p w14:paraId="55F20854" w14:textId="77777777" w:rsidR="00A06EED" w:rsidRDefault="00A06EED" w:rsidP="00FC729D">
      <w:pPr>
        <w:ind w:left="1080" w:hanging="540"/>
      </w:pPr>
    </w:p>
    <w:p w14:paraId="413665C4" w14:textId="77777777" w:rsidR="00A06EED" w:rsidRDefault="00A06EED" w:rsidP="00FC729D">
      <w:pPr>
        <w:ind w:left="1080" w:hanging="540"/>
      </w:pPr>
      <w:r>
        <w:t>(f)</w:t>
      </w:r>
      <w:r>
        <w:tab/>
        <w:t>it is or becomes insolvent within the meaning of section 123 of the Insolvency Act 1986; or</w:t>
      </w:r>
    </w:p>
    <w:p w14:paraId="5EEAF594" w14:textId="77777777" w:rsidR="00A06EED" w:rsidRDefault="00A06EED" w:rsidP="00FC729D">
      <w:pPr>
        <w:ind w:left="1080" w:hanging="540"/>
      </w:pPr>
    </w:p>
    <w:p w14:paraId="76DC25C0" w14:textId="77777777" w:rsidR="00A06EED" w:rsidRDefault="00A06EED" w:rsidP="00FC729D">
      <w:pPr>
        <w:ind w:left="1080" w:hanging="540"/>
      </w:pPr>
      <w:r>
        <w:t>(g)</w:t>
      </w:r>
      <w:r>
        <w:tab/>
        <w:t xml:space="preserve">being a “small company” within the meaning of section 247(3) of the Companies Act 1985, a moratorium comes into force pursuant to </w:t>
      </w:r>
      <w:r w:rsidR="006F354D">
        <w:t>Schedule</w:t>
      </w:r>
      <w:r>
        <w:t xml:space="preserve"> A1 of the Insolvency Act 1986; or</w:t>
      </w:r>
    </w:p>
    <w:p w14:paraId="76A121AB" w14:textId="77777777" w:rsidR="00A06EED" w:rsidRDefault="00A06EED" w:rsidP="00FC729D">
      <w:pPr>
        <w:ind w:left="1080" w:hanging="540"/>
      </w:pPr>
    </w:p>
    <w:p w14:paraId="1E95A51E" w14:textId="77777777" w:rsidR="00A06EED" w:rsidRDefault="00A06EED" w:rsidP="00FC729D">
      <w:pPr>
        <w:ind w:left="1080" w:hanging="540"/>
      </w:pPr>
      <w:r>
        <w:t>(h)</w:t>
      </w:r>
      <w:r>
        <w:tab/>
        <w:t xml:space="preserve">any event similar to those listed in </w:t>
      </w:r>
      <w:r w:rsidR="000A2A6D">
        <w:t>G</w:t>
      </w:r>
      <w:r>
        <w:t xml:space="preserve">1.1(a)-(g) occurs under the </w:t>
      </w:r>
      <w:r w:rsidR="006F354D">
        <w:t>Law</w:t>
      </w:r>
      <w:r>
        <w:t xml:space="preserve"> of any other jurisdiction.</w:t>
      </w:r>
    </w:p>
    <w:p w14:paraId="6DEC3D72" w14:textId="77777777" w:rsidR="00A06EED" w:rsidRDefault="00A06EED" w:rsidP="00A06EED"/>
    <w:p w14:paraId="1AFE3E8B" w14:textId="77777777" w:rsidR="00A06EED" w:rsidRDefault="00A06EED" w:rsidP="00FC729D">
      <w:pPr>
        <w:ind w:left="720" w:hanging="720"/>
      </w:pPr>
      <w:r>
        <w:t>G1.2</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an individual and:</w:t>
      </w:r>
    </w:p>
    <w:p w14:paraId="26B2255A" w14:textId="77777777" w:rsidR="00A06EED" w:rsidRDefault="00A06EED" w:rsidP="00A06EED"/>
    <w:p w14:paraId="1B4FB2C8" w14:textId="77777777" w:rsidR="00A06EED" w:rsidRDefault="00A06EED" w:rsidP="00FC729D">
      <w:pPr>
        <w:ind w:left="1080" w:hanging="540"/>
      </w:pPr>
      <w:r>
        <w:t>(a)</w:t>
      </w:r>
      <w:r>
        <w:tab/>
        <w:t xml:space="preserve">an application for an interim order is made pursuant to Sections 252-253 of the Insolvency Act 1986 or a proposal is made for any composition scheme or arrangement with, or assignment for the benefit of, the </w:t>
      </w:r>
      <w:r w:rsidR="006F354D">
        <w:t>Contractor</w:t>
      </w:r>
      <w:r>
        <w:t>’s creditors; or</w:t>
      </w:r>
    </w:p>
    <w:p w14:paraId="5B8A6843" w14:textId="77777777" w:rsidR="00A06EED" w:rsidRDefault="00A06EED" w:rsidP="00FC729D">
      <w:pPr>
        <w:ind w:left="1080" w:hanging="540"/>
      </w:pPr>
    </w:p>
    <w:p w14:paraId="67CEC8B9" w14:textId="77777777" w:rsidR="00A06EED" w:rsidRDefault="00A06EED" w:rsidP="00FC729D">
      <w:pPr>
        <w:ind w:left="1080" w:hanging="540"/>
      </w:pPr>
      <w:r>
        <w:t>(b)</w:t>
      </w:r>
      <w:r>
        <w:tab/>
        <w:t xml:space="preserve">a petition is presented and not dismissed within 14 days or order made for the </w:t>
      </w:r>
      <w:r w:rsidR="006F354D">
        <w:t>Contractor</w:t>
      </w:r>
      <w:r>
        <w:t>’s bankruptcy; or</w:t>
      </w:r>
    </w:p>
    <w:p w14:paraId="02F7611D" w14:textId="77777777" w:rsidR="00A06EED" w:rsidRDefault="00A06EED" w:rsidP="00FC729D">
      <w:pPr>
        <w:ind w:left="1080" w:hanging="540"/>
      </w:pPr>
    </w:p>
    <w:p w14:paraId="67554B55" w14:textId="77777777" w:rsidR="00A06EED" w:rsidRDefault="00A06EED" w:rsidP="00FC729D">
      <w:pPr>
        <w:ind w:left="1080" w:hanging="540"/>
      </w:pPr>
      <w:r>
        <w:t>(c)</w:t>
      </w:r>
      <w:r>
        <w:tab/>
        <w:t xml:space="preserve">a receiver, or similar officer is appointed over the whole or any part of the </w:t>
      </w:r>
      <w:r w:rsidR="006F354D">
        <w:t>Contractor</w:t>
      </w:r>
      <w:r>
        <w:t xml:space="preserve">’s assets or a person becomes entitled to appoint a receiver, or similar officer over the whole or any part of his assets; or </w:t>
      </w:r>
    </w:p>
    <w:p w14:paraId="4E37E5C1" w14:textId="77777777" w:rsidR="00A06EED" w:rsidRDefault="00A06EED" w:rsidP="00FC729D">
      <w:pPr>
        <w:ind w:left="1080" w:hanging="540"/>
      </w:pPr>
    </w:p>
    <w:p w14:paraId="517600D8" w14:textId="77777777" w:rsidR="00A06EED" w:rsidRDefault="00A06EED" w:rsidP="00FC729D">
      <w:pPr>
        <w:ind w:left="1080" w:hanging="540"/>
      </w:pPr>
      <w:r>
        <w:t>(d)</w:t>
      </w:r>
      <w:r>
        <w:tab/>
        <w:t xml:space="preserve">the </w:t>
      </w:r>
      <w:r w:rsidR="006F354D">
        <w:t>Contractor</w:t>
      </w:r>
      <w:r>
        <w:t xml:space="preserve"> is unable to pay his debts or has no reasonable prospect of doing so, in either case within the meaning of section 268 of the Insolvency Act 1986; or</w:t>
      </w:r>
    </w:p>
    <w:p w14:paraId="370B2F3E" w14:textId="77777777" w:rsidR="00A06EED" w:rsidRDefault="00A06EED" w:rsidP="00FC729D">
      <w:pPr>
        <w:ind w:left="1080" w:hanging="540"/>
      </w:pPr>
    </w:p>
    <w:p w14:paraId="43203005" w14:textId="77777777" w:rsidR="00A06EED" w:rsidRDefault="00A06EED" w:rsidP="00FC729D">
      <w:pPr>
        <w:ind w:left="1080" w:hanging="540"/>
      </w:pPr>
      <w:r>
        <w:t>(e)</w:t>
      </w:r>
      <w:r>
        <w:tab/>
        <w:t xml:space="preserve">a creditor or encumbrancer attaches or takes possession of, or a distress, execution, sequestration or other such process is levied or enforced on or sued against, the whole or any part of the </w:t>
      </w:r>
      <w:r w:rsidR="006F354D">
        <w:t>Contractor</w:t>
      </w:r>
      <w:r>
        <w:t>’s assets and such attachment or process is not discharged within 14 days; or</w:t>
      </w:r>
    </w:p>
    <w:p w14:paraId="44DF0922" w14:textId="77777777" w:rsidR="00A06EED" w:rsidRDefault="00A06EED" w:rsidP="00FC729D">
      <w:pPr>
        <w:ind w:left="1080" w:hanging="540"/>
      </w:pPr>
    </w:p>
    <w:p w14:paraId="3B6E249C" w14:textId="77777777" w:rsidR="00A06EED" w:rsidRDefault="00A06EED" w:rsidP="00FC729D">
      <w:pPr>
        <w:ind w:left="1080" w:hanging="540"/>
      </w:pPr>
      <w:r>
        <w:t>(f)</w:t>
      </w:r>
      <w:r>
        <w:tab/>
        <w:t xml:space="preserve">he dies or is adjudged incapable of managing his affairs within the meaning of Part VII of the Mental Capacity Act 2005; or </w:t>
      </w:r>
    </w:p>
    <w:p w14:paraId="0B7F448D" w14:textId="77777777" w:rsidR="00A06EED" w:rsidRDefault="00A06EED" w:rsidP="00FC729D">
      <w:pPr>
        <w:ind w:left="1080" w:hanging="540"/>
      </w:pPr>
    </w:p>
    <w:p w14:paraId="2C757A77" w14:textId="77777777" w:rsidR="00A06EED" w:rsidRDefault="00A06EED" w:rsidP="00FC729D">
      <w:pPr>
        <w:ind w:left="1080" w:hanging="540"/>
      </w:pPr>
      <w:r>
        <w:t>(g)</w:t>
      </w:r>
      <w:r>
        <w:tab/>
        <w:t>he suspends or ceases, or threatens to suspend or cease, to carry on all or a substantial part of his business.</w:t>
      </w:r>
    </w:p>
    <w:p w14:paraId="31E7E546" w14:textId="77777777" w:rsidR="00A06EED" w:rsidRDefault="00A06EED" w:rsidP="00A06EED">
      <w:r>
        <w:t xml:space="preserve"> </w:t>
      </w:r>
    </w:p>
    <w:p w14:paraId="28537131" w14:textId="77777777" w:rsidR="00A06EED" w:rsidRDefault="00A06EED" w:rsidP="00FC729D">
      <w:pPr>
        <w:ind w:left="720" w:hanging="720"/>
      </w:pPr>
      <w:r>
        <w:t>G1.3</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partnership and:</w:t>
      </w:r>
    </w:p>
    <w:p w14:paraId="242A3893" w14:textId="77777777" w:rsidR="00A06EED" w:rsidRDefault="00A06EED" w:rsidP="00A06EED"/>
    <w:p w14:paraId="02C915BB" w14:textId="77777777" w:rsidR="00A06EED" w:rsidRDefault="00A06EED" w:rsidP="002253A5">
      <w:pPr>
        <w:ind w:left="1080" w:hanging="540"/>
      </w:pPr>
      <w:r>
        <w:t>(a)</w:t>
      </w:r>
      <w:r>
        <w:tab/>
        <w:t xml:space="preserve">a proposal is made for a voluntary arrangement within Article 4 of the Insolvent Partnerships Order 1994 or a proposal is made for any other composition, scheme or arrangement with, or assignment for the benefit of, its creditors; or </w:t>
      </w:r>
      <w:r>
        <w:tab/>
      </w:r>
    </w:p>
    <w:p w14:paraId="77534E7E" w14:textId="77777777" w:rsidR="00A06EED" w:rsidRDefault="00A06EED" w:rsidP="002253A5">
      <w:pPr>
        <w:ind w:left="1080" w:hanging="540"/>
      </w:pPr>
    </w:p>
    <w:p w14:paraId="51F73461" w14:textId="77777777" w:rsidR="00A06EED" w:rsidRDefault="00A06EED" w:rsidP="002253A5">
      <w:pPr>
        <w:ind w:left="1080" w:hanging="540"/>
      </w:pPr>
      <w:r>
        <w:t>(b)</w:t>
      </w:r>
      <w:r>
        <w:tab/>
        <w:t>it is for any reason dissolved; or</w:t>
      </w:r>
    </w:p>
    <w:p w14:paraId="13A160B5" w14:textId="77777777" w:rsidR="00A06EED" w:rsidRDefault="00A06EED" w:rsidP="002253A5">
      <w:pPr>
        <w:ind w:left="1080" w:hanging="540"/>
      </w:pPr>
    </w:p>
    <w:p w14:paraId="3107AFB6" w14:textId="77777777" w:rsidR="00A06EED" w:rsidRDefault="00A06EED" w:rsidP="002253A5">
      <w:pPr>
        <w:ind w:left="1080" w:hanging="540"/>
      </w:pPr>
      <w:r>
        <w:t>(c)</w:t>
      </w:r>
      <w:r>
        <w:tab/>
        <w:t xml:space="preserve">a petition is presented for its winding up or for the making of any administration order, or an application is made for the appointment of a provisional liquidator; or </w:t>
      </w:r>
    </w:p>
    <w:p w14:paraId="0EEC9630" w14:textId="77777777" w:rsidR="00A06EED" w:rsidRDefault="00A06EED" w:rsidP="002253A5">
      <w:pPr>
        <w:ind w:left="1080" w:hanging="540"/>
      </w:pPr>
    </w:p>
    <w:p w14:paraId="254A6457" w14:textId="77777777" w:rsidR="00A06EED" w:rsidRDefault="00A06EED" w:rsidP="002253A5">
      <w:pPr>
        <w:ind w:left="1080" w:hanging="540"/>
      </w:pPr>
      <w:r>
        <w:t>(d)</w:t>
      </w:r>
      <w:r>
        <w:tab/>
        <w:t xml:space="preserve">a receiver, or similar officer is appointed over the whole or any part of its assets; or </w:t>
      </w:r>
    </w:p>
    <w:p w14:paraId="31F81A39" w14:textId="77777777" w:rsidR="00A06EED" w:rsidRDefault="00A06EED" w:rsidP="002253A5">
      <w:pPr>
        <w:ind w:left="1080" w:hanging="540"/>
      </w:pPr>
    </w:p>
    <w:p w14:paraId="1612D487" w14:textId="77777777" w:rsidR="00A06EED" w:rsidRDefault="00A06EED" w:rsidP="002253A5">
      <w:pPr>
        <w:ind w:left="1080" w:hanging="540"/>
      </w:pPr>
      <w:r>
        <w:t>(e)</w:t>
      </w:r>
      <w:r>
        <w:tab/>
        <w:t xml:space="preserve">the partnership is deemed unable to pay its debts within the meaning of section 222 or 223 of the Insolvency Act 1986 as applied and modified by the Insolvent Partnerships Order 1994; or </w:t>
      </w:r>
    </w:p>
    <w:p w14:paraId="6B6FEE05" w14:textId="77777777" w:rsidR="00A06EED" w:rsidRDefault="00A06EED" w:rsidP="002253A5">
      <w:pPr>
        <w:ind w:left="1080" w:hanging="540"/>
      </w:pPr>
    </w:p>
    <w:p w14:paraId="400B31C0" w14:textId="77777777" w:rsidR="00A06EED" w:rsidRDefault="00A06EED" w:rsidP="002253A5">
      <w:pPr>
        <w:ind w:left="1080" w:hanging="540"/>
      </w:pPr>
      <w:r>
        <w:t>(f)</w:t>
      </w:r>
      <w:r>
        <w:tab/>
        <w:t>any of the following occurs in relation to any of its partners:</w:t>
      </w:r>
    </w:p>
    <w:p w14:paraId="08805703" w14:textId="77777777" w:rsidR="00A06EED" w:rsidRDefault="00A06EED" w:rsidP="00A06EED"/>
    <w:p w14:paraId="3E96D3C6" w14:textId="77777777" w:rsidR="00A06EED" w:rsidRDefault="00A06EED" w:rsidP="002253A5">
      <w:pPr>
        <w:ind w:left="1440" w:hanging="360"/>
      </w:pPr>
      <w:r>
        <w:t>(i)</w:t>
      </w:r>
      <w:r>
        <w:tab/>
        <w:t>an application for an interim order is made pursuant to Section 252-253 of the Insolvency Act 1986 or a proposal is made for any composition scheme or arrangement with, or assignment for the benefit of, his creditors; or</w:t>
      </w:r>
    </w:p>
    <w:p w14:paraId="3B4729EC" w14:textId="77777777" w:rsidR="00A06EED" w:rsidRDefault="00A06EED" w:rsidP="002253A5">
      <w:pPr>
        <w:ind w:left="1440" w:hanging="360"/>
      </w:pPr>
    </w:p>
    <w:p w14:paraId="34201827" w14:textId="77777777" w:rsidR="00A06EED" w:rsidRDefault="00A06EED" w:rsidP="002253A5">
      <w:pPr>
        <w:ind w:left="1440" w:hanging="360"/>
      </w:pPr>
      <w:r>
        <w:t>(ii)</w:t>
      </w:r>
      <w:r>
        <w:tab/>
        <w:t xml:space="preserve">a petition is presented for his bankruptcy; or </w:t>
      </w:r>
    </w:p>
    <w:p w14:paraId="4E4B6CB4" w14:textId="77777777" w:rsidR="00A06EED" w:rsidRDefault="00A06EED" w:rsidP="002253A5">
      <w:pPr>
        <w:ind w:left="1440" w:hanging="360"/>
      </w:pPr>
    </w:p>
    <w:p w14:paraId="3E961BBE" w14:textId="77777777" w:rsidR="00A06EED" w:rsidRDefault="00A06EED" w:rsidP="002253A5">
      <w:pPr>
        <w:ind w:left="1440" w:hanging="360"/>
      </w:pPr>
      <w:r>
        <w:t>(iii)</w:t>
      </w:r>
      <w:r>
        <w:tab/>
        <w:t>a receiver, or similar officer is appointed over the whole or any part of his assets.</w:t>
      </w:r>
    </w:p>
    <w:p w14:paraId="1FB32683" w14:textId="77777777" w:rsidR="00A06EED" w:rsidRDefault="00A06EED" w:rsidP="00A06EED"/>
    <w:p w14:paraId="36D924F1" w14:textId="77777777" w:rsidR="00A06EED" w:rsidRDefault="00A06EED" w:rsidP="002253A5">
      <w:pPr>
        <w:ind w:left="720" w:hanging="720"/>
      </w:pPr>
      <w:r>
        <w:t>G1.4</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limited liability partnership and:</w:t>
      </w:r>
    </w:p>
    <w:p w14:paraId="436AF19D" w14:textId="77777777" w:rsidR="00A06EED" w:rsidRDefault="00A06EED" w:rsidP="00A06EED"/>
    <w:p w14:paraId="78C3F97C" w14:textId="77777777" w:rsidR="00A06EED" w:rsidRDefault="00A06EED" w:rsidP="002253A5">
      <w:pPr>
        <w:ind w:left="1080" w:hanging="540"/>
      </w:pPr>
      <w:r>
        <w:t>(a)</w:t>
      </w:r>
      <w:r>
        <w:tab/>
        <w:t>a proposal is made for a voluntary arrangement within Part I of the Insolvency Act 1986 or a proposal  is made for any other composition, scheme or arrangement with, or assignment for the benefit of, its creditors; or</w:t>
      </w:r>
    </w:p>
    <w:p w14:paraId="11470801" w14:textId="77777777" w:rsidR="00A06EED" w:rsidRDefault="00A06EED" w:rsidP="002253A5">
      <w:pPr>
        <w:ind w:left="1080" w:hanging="540"/>
      </w:pPr>
    </w:p>
    <w:p w14:paraId="6D0ACEE0" w14:textId="77777777" w:rsidR="00A06EED" w:rsidRDefault="00A06EED" w:rsidP="002253A5">
      <w:pPr>
        <w:ind w:left="1080" w:hanging="540"/>
      </w:pPr>
      <w:r>
        <w:t>(b)</w:t>
      </w:r>
      <w:r>
        <w:tab/>
        <w:t>it is for any reason dissolved; or</w:t>
      </w:r>
    </w:p>
    <w:p w14:paraId="52AF5046" w14:textId="77777777" w:rsidR="00A06EED" w:rsidRDefault="00A06EED" w:rsidP="002253A5">
      <w:pPr>
        <w:ind w:left="1080" w:hanging="540"/>
      </w:pPr>
    </w:p>
    <w:p w14:paraId="2AA772A9" w14:textId="77777777" w:rsidR="00A06EED" w:rsidRDefault="00A06EED" w:rsidP="002253A5">
      <w:pPr>
        <w:ind w:left="1080" w:hanging="540"/>
      </w:pPr>
      <w:r>
        <w:t>(c)</w:t>
      </w:r>
      <w:r>
        <w:tab/>
        <w:t>an application is made either for the appointment of an administrator or for an administration order, an administrator is appointed, or notice of intention to appoint an administrator is given within Part II of the Insolvency Act 1986; or</w:t>
      </w:r>
      <w:r>
        <w:tab/>
      </w:r>
    </w:p>
    <w:p w14:paraId="74E68014" w14:textId="77777777" w:rsidR="00A06EED" w:rsidRDefault="00A06EED" w:rsidP="002253A5">
      <w:pPr>
        <w:ind w:left="1080" w:hanging="540"/>
      </w:pPr>
    </w:p>
    <w:p w14:paraId="49CC726E" w14:textId="77777777" w:rsidR="00A06EED" w:rsidRDefault="00A06EED" w:rsidP="002253A5">
      <w:pPr>
        <w:ind w:left="1080" w:hanging="540"/>
      </w:pPr>
      <w:r>
        <w:t>(d)</w:t>
      </w:r>
      <w:r>
        <w:tab/>
        <w:t>any step is taken with a view to it being determined that it be wound up (other than as part of, and exclusively for the purpose of, a bona fide reconstruction or amalgamation) within Part IV of the Insolvency Act 1986; or</w:t>
      </w:r>
    </w:p>
    <w:p w14:paraId="434EC6D8" w14:textId="77777777" w:rsidR="00A06EED" w:rsidRDefault="00A06EED" w:rsidP="002253A5">
      <w:pPr>
        <w:ind w:left="1080" w:hanging="540"/>
      </w:pPr>
    </w:p>
    <w:p w14:paraId="402F20FD" w14:textId="77777777" w:rsidR="00A06EED" w:rsidRDefault="00A06EED" w:rsidP="002253A5">
      <w:pPr>
        <w:ind w:left="1080" w:hanging="540"/>
      </w:pPr>
      <w:r>
        <w:t>(e)</w:t>
      </w:r>
      <w:r>
        <w:tab/>
        <w:t xml:space="preserve">a petition is presented for its winding up (which is not dismissed within 14 days or its service) or an application is made for the appointment of a provisional liquidator within Part IV of the Insolvency Act 1986; or  </w:t>
      </w:r>
    </w:p>
    <w:p w14:paraId="6B115F8D" w14:textId="77777777" w:rsidR="00A06EED" w:rsidRDefault="00A06EED" w:rsidP="002253A5">
      <w:pPr>
        <w:ind w:left="1080" w:hanging="540"/>
      </w:pPr>
    </w:p>
    <w:p w14:paraId="148B95AB" w14:textId="77777777" w:rsidR="00A06EED" w:rsidRDefault="00A06EED" w:rsidP="002253A5">
      <w:pPr>
        <w:ind w:left="1080" w:hanging="540"/>
      </w:pPr>
      <w:r>
        <w:t>(f)</w:t>
      </w:r>
      <w:r>
        <w:tab/>
        <w:t xml:space="preserve">a receiver, or similar officer is appointed over the whole of any part of its assets; or </w:t>
      </w:r>
    </w:p>
    <w:p w14:paraId="49F974E5" w14:textId="77777777" w:rsidR="00A06EED" w:rsidRDefault="00A06EED" w:rsidP="002253A5">
      <w:pPr>
        <w:ind w:left="1080" w:hanging="540"/>
      </w:pPr>
    </w:p>
    <w:p w14:paraId="020662BE" w14:textId="77777777" w:rsidR="00A06EED" w:rsidRDefault="00A06EED" w:rsidP="002253A5">
      <w:pPr>
        <w:ind w:left="1080" w:hanging="540"/>
      </w:pPr>
      <w:r>
        <w:t>(g)</w:t>
      </w:r>
      <w:r>
        <w:tab/>
        <w:t xml:space="preserve">it is or becomes unable to pay its debts within the meaning of section 123 of the Insolvency Act 1986; or </w:t>
      </w:r>
    </w:p>
    <w:p w14:paraId="4A06B591" w14:textId="77777777" w:rsidR="00A06EED" w:rsidRDefault="00A06EED" w:rsidP="002253A5">
      <w:pPr>
        <w:ind w:left="1080" w:hanging="540"/>
      </w:pPr>
    </w:p>
    <w:p w14:paraId="7E704B66" w14:textId="77777777" w:rsidR="00A06EED" w:rsidRDefault="00A06EED" w:rsidP="002253A5">
      <w:pPr>
        <w:ind w:left="1080" w:hanging="540"/>
      </w:pPr>
      <w:r>
        <w:t>(h)</w:t>
      </w:r>
      <w:r>
        <w:tab/>
        <w:t xml:space="preserve">a moratorium comes into force pursuant to </w:t>
      </w:r>
      <w:r w:rsidR="006F354D">
        <w:t>Schedule</w:t>
      </w:r>
      <w:r>
        <w:t xml:space="preserve"> A1 of the Insolvency Act 1986.</w:t>
      </w:r>
    </w:p>
    <w:p w14:paraId="35098317" w14:textId="77777777" w:rsidR="00A06EED" w:rsidRDefault="00A06EED" w:rsidP="002253A5">
      <w:pPr>
        <w:ind w:left="1080" w:hanging="540"/>
      </w:pPr>
    </w:p>
    <w:p w14:paraId="48F6C6B9" w14:textId="77777777" w:rsidR="00A06EED" w:rsidRDefault="00A06EED" w:rsidP="002253A5">
      <w:pPr>
        <w:ind w:left="720" w:hanging="720"/>
      </w:pPr>
      <w:r>
        <w:t>G1</w:t>
      </w:r>
      <w:r w:rsidR="00452643">
        <w:t>.5</w:t>
      </w:r>
      <w:r>
        <w:tab/>
        <w:t xml:space="preserve">References to the Insolvency Act 1986 in </w:t>
      </w:r>
      <w:r w:rsidR="00833B39">
        <w:t>Clause</w:t>
      </w:r>
      <w:r>
        <w:t xml:space="preserve"> </w:t>
      </w:r>
      <w:r w:rsidR="00C46BBA">
        <w:t>G</w:t>
      </w:r>
      <w:r>
        <w:t>1.</w:t>
      </w:r>
      <w:r w:rsidR="00F06C99">
        <w:t>3</w:t>
      </w:r>
      <w:r>
        <w:t>(a) shall be construed as being references to that Act as applied under the Limited Liability Partnerships Act 2000 subordinate legislation.</w:t>
      </w:r>
    </w:p>
    <w:p w14:paraId="3E3277FB" w14:textId="77777777" w:rsidR="00A06EED" w:rsidRDefault="00A06EED" w:rsidP="002253A5">
      <w:pPr>
        <w:ind w:left="720" w:hanging="720"/>
      </w:pPr>
    </w:p>
    <w:p w14:paraId="3131AAAE" w14:textId="77777777" w:rsidR="00A06EED" w:rsidRDefault="00452643" w:rsidP="002253A5">
      <w:pPr>
        <w:ind w:left="720" w:hanging="720"/>
      </w:pPr>
      <w:r>
        <w:t>G1.6</w:t>
      </w:r>
      <w:r w:rsidR="00A06EED">
        <w:tab/>
        <w:t xml:space="preserve">The </w:t>
      </w:r>
      <w:r w:rsidR="006F354D">
        <w:t>Contractor</w:t>
      </w:r>
      <w:r w:rsidR="00A06EED">
        <w:t xml:space="preserve"> shall notify the </w:t>
      </w:r>
      <w:r w:rsidR="006F354D">
        <w:t>Client</w:t>
      </w:r>
      <w:r w:rsidR="00A06EED">
        <w:t xml:space="preserve"> immediately if the </w:t>
      </w:r>
      <w:r w:rsidR="006F354D">
        <w:t>Contractor</w:t>
      </w:r>
      <w:r w:rsidR="00A06EED">
        <w:t xml:space="preserve"> undergoes a change of control within the meaning of section 4</w:t>
      </w:r>
      <w:r w:rsidR="00F760BA">
        <w:t>50</w:t>
      </w:r>
      <w:r w:rsidR="00A06EED">
        <w:t xml:space="preserve"> of the </w:t>
      </w:r>
      <w:r w:rsidR="00F760BA">
        <w:t>C</w:t>
      </w:r>
      <w:r w:rsidR="00A06EED">
        <w:t xml:space="preserve">orporation Tax Act </w:t>
      </w:r>
      <w:r w:rsidR="00F760BA">
        <w:t>2010</w:t>
      </w:r>
      <w:r w:rsidR="00A06EED">
        <w:t xml:space="preserve"> (“Change of Control”). The </w:t>
      </w:r>
      <w:r w:rsidR="006F354D">
        <w:t>Client</w:t>
      </w:r>
      <w:r w:rsidR="00A06EED">
        <w:t xml:space="preserve"> may terminate the </w:t>
      </w:r>
      <w:r w:rsidR="006F354D">
        <w:t>Contract</w:t>
      </w:r>
      <w:r w:rsidR="00A06EED">
        <w:t xml:space="preserve"> by notice in writing with immediate effect within six </w:t>
      </w:r>
      <w:r w:rsidR="006F354D">
        <w:t>Month</w:t>
      </w:r>
      <w:r w:rsidR="00381311">
        <w:t>s</w:t>
      </w:r>
      <w:r w:rsidR="00A06EED">
        <w:t xml:space="preserve"> of:</w:t>
      </w:r>
    </w:p>
    <w:p w14:paraId="596DAE86" w14:textId="77777777" w:rsidR="00A06EED" w:rsidRDefault="00A06EED" w:rsidP="00A06EED"/>
    <w:p w14:paraId="5FCD384C" w14:textId="77777777" w:rsidR="00A06EED" w:rsidRDefault="00A06EED" w:rsidP="002253A5">
      <w:pPr>
        <w:ind w:left="1080"/>
      </w:pPr>
      <w:r>
        <w:t>(a)</w:t>
      </w:r>
      <w:r>
        <w:tab/>
        <w:t>being notified that a Change of Control has occurred; or</w:t>
      </w:r>
    </w:p>
    <w:p w14:paraId="5EF5B1D8" w14:textId="77777777" w:rsidR="00A06EED" w:rsidRDefault="00A06EED" w:rsidP="002253A5">
      <w:pPr>
        <w:ind w:left="1080"/>
      </w:pPr>
    </w:p>
    <w:p w14:paraId="12B49D70" w14:textId="77777777" w:rsidR="00A06EED" w:rsidRDefault="00A06EED" w:rsidP="002253A5">
      <w:pPr>
        <w:ind w:left="1080"/>
      </w:pPr>
      <w:r>
        <w:t>(b)</w:t>
      </w:r>
      <w:r>
        <w:tab/>
        <w:t xml:space="preserve">where no notification has been made, the date that the </w:t>
      </w:r>
      <w:r w:rsidR="006F354D">
        <w:t>Client</w:t>
      </w:r>
      <w:r>
        <w:t xml:space="preserve"> becomes aware of the Change of Control, </w:t>
      </w:r>
    </w:p>
    <w:p w14:paraId="36088FBB" w14:textId="77777777" w:rsidR="00A06EED" w:rsidRDefault="00A06EED" w:rsidP="002253A5">
      <w:pPr>
        <w:ind w:left="1080"/>
      </w:pPr>
    </w:p>
    <w:p w14:paraId="017EBBB3" w14:textId="77777777" w:rsidR="00A06EED" w:rsidRDefault="00A06EED" w:rsidP="002253A5">
      <w:pPr>
        <w:ind w:left="1080"/>
      </w:pPr>
      <w:r>
        <w:t xml:space="preserve">but shall not be permitted to terminate where an </w:t>
      </w:r>
      <w:r w:rsidR="006F354D">
        <w:t>Approval</w:t>
      </w:r>
      <w:r>
        <w:t xml:space="preserve"> was granted prior to the Change of Control. </w:t>
      </w:r>
    </w:p>
    <w:p w14:paraId="75F36F6E" w14:textId="77777777" w:rsidR="00A06EED" w:rsidRDefault="00A06EED" w:rsidP="00A06EED"/>
    <w:p w14:paraId="1706D204" w14:textId="77777777" w:rsidR="00A06EED" w:rsidRDefault="00A06EED" w:rsidP="00A06EED">
      <w:pPr>
        <w:pStyle w:val="Heading3"/>
      </w:pPr>
      <w:bookmarkStart w:id="100" w:name="_Toc212821751"/>
      <w:bookmarkStart w:id="101" w:name="_Toc222022717"/>
      <w:r>
        <w:t xml:space="preserve">Termination on </w:t>
      </w:r>
      <w:bookmarkEnd w:id="100"/>
      <w:r w:rsidR="006F354D">
        <w:t>Default</w:t>
      </w:r>
      <w:bookmarkEnd w:id="101"/>
    </w:p>
    <w:p w14:paraId="7BB396A0" w14:textId="77777777" w:rsidR="00A06EED" w:rsidRDefault="00A06EED" w:rsidP="002253A5">
      <w:pPr>
        <w:ind w:left="720" w:hanging="720"/>
      </w:pPr>
      <w:r>
        <w:t>G2.1</w:t>
      </w:r>
      <w:r>
        <w:tab/>
        <w:t xml:space="preserve">Either </w:t>
      </w:r>
      <w:r w:rsidR="006F354D">
        <w:t>Party</w:t>
      </w:r>
      <w:r>
        <w:t xml:space="preserve"> may terminate the </w:t>
      </w:r>
      <w:r w:rsidR="006F354D">
        <w:t>Contract</w:t>
      </w:r>
      <w:r>
        <w:t xml:space="preserve">, or terminate a provision of any part of the </w:t>
      </w:r>
      <w:r w:rsidR="006F354D">
        <w:t>Contract</w:t>
      </w:r>
      <w:r>
        <w:t xml:space="preserve"> by written notice to the other </w:t>
      </w:r>
      <w:r w:rsidR="006F354D">
        <w:t>Party</w:t>
      </w:r>
      <w:r>
        <w:t xml:space="preserve"> with immediate effect if the other </w:t>
      </w:r>
      <w:r w:rsidR="006F354D">
        <w:t>Party</w:t>
      </w:r>
      <w:r>
        <w:t xml:space="preserve"> commits a </w:t>
      </w:r>
      <w:r w:rsidR="006F354D">
        <w:t>Default</w:t>
      </w:r>
      <w:r>
        <w:t xml:space="preserve"> and:</w:t>
      </w:r>
    </w:p>
    <w:p w14:paraId="33A67AA7" w14:textId="77777777" w:rsidR="00A06EED" w:rsidRDefault="00A06EED" w:rsidP="00A06EED"/>
    <w:p w14:paraId="14BC1C55" w14:textId="77777777" w:rsidR="00A06EED" w:rsidRDefault="00A06EED" w:rsidP="002253A5">
      <w:pPr>
        <w:ind w:left="1080" w:hanging="540"/>
      </w:pPr>
      <w:r>
        <w:t>(a)</w:t>
      </w:r>
      <w:r>
        <w:tab/>
        <w:t xml:space="preserve">has not remedied the </w:t>
      </w:r>
      <w:r w:rsidR="006F354D">
        <w:t>Default</w:t>
      </w:r>
      <w:r>
        <w:t xml:space="preserve"> to the satisfaction of the injured </w:t>
      </w:r>
      <w:r w:rsidR="006F354D">
        <w:t>Party</w:t>
      </w:r>
      <w:r>
        <w:t xml:space="preserve"> within 25 </w:t>
      </w:r>
      <w:r w:rsidR="00381311">
        <w:t>Working Day</w:t>
      </w:r>
      <w:r>
        <w:t xml:space="preserve">s or such other period as may be agreed between the Parties, after issue of a written notice specifying the </w:t>
      </w:r>
      <w:r w:rsidR="006F354D">
        <w:t>Default</w:t>
      </w:r>
      <w:r>
        <w:t xml:space="preserve"> and requesting it to be remedied; or</w:t>
      </w:r>
    </w:p>
    <w:p w14:paraId="0F979D2F" w14:textId="77777777" w:rsidR="00A06EED" w:rsidRDefault="00A06EED" w:rsidP="002253A5">
      <w:pPr>
        <w:ind w:left="1080" w:hanging="540"/>
      </w:pPr>
    </w:p>
    <w:p w14:paraId="4675BF4F" w14:textId="77777777" w:rsidR="00A06EED" w:rsidRDefault="00A06EED" w:rsidP="002253A5">
      <w:pPr>
        <w:ind w:left="1080" w:hanging="540"/>
      </w:pPr>
      <w:r>
        <w:t>(b)</w:t>
      </w:r>
      <w:r>
        <w:tab/>
        <w:t xml:space="preserve">the </w:t>
      </w:r>
      <w:r w:rsidR="006F354D">
        <w:t>Default</w:t>
      </w:r>
      <w:r>
        <w:t xml:space="preserve"> is not, in the opinion of the injured </w:t>
      </w:r>
      <w:r w:rsidR="006F354D">
        <w:t>Party</w:t>
      </w:r>
      <w:r>
        <w:t>, capable of remedy; or</w:t>
      </w:r>
    </w:p>
    <w:p w14:paraId="2E390C1F" w14:textId="77777777" w:rsidR="00A06EED" w:rsidRDefault="00A06EED" w:rsidP="002253A5">
      <w:pPr>
        <w:ind w:left="1080" w:hanging="540"/>
      </w:pPr>
    </w:p>
    <w:p w14:paraId="5D92D39B" w14:textId="77777777" w:rsidR="00A06EED" w:rsidRDefault="00A06EED" w:rsidP="002253A5">
      <w:pPr>
        <w:ind w:left="1080" w:hanging="540"/>
      </w:pPr>
      <w:r>
        <w:t>(c)</w:t>
      </w:r>
      <w:r>
        <w:tab/>
        <w:t xml:space="preserve">the </w:t>
      </w:r>
      <w:r w:rsidR="006F354D">
        <w:t>Default</w:t>
      </w:r>
      <w:r>
        <w:t xml:space="preserve"> is a material breach of the </w:t>
      </w:r>
      <w:r w:rsidR="006F354D">
        <w:t>Contract</w:t>
      </w:r>
      <w:r>
        <w:t>.</w:t>
      </w:r>
    </w:p>
    <w:p w14:paraId="64CCD30C" w14:textId="77777777" w:rsidR="00A06EED" w:rsidRDefault="00A06EED" w:rsidP="00A06EED"/>
    <w:p w14:paraId="20C96939" w14:textId="77777777" w:rsidR="00A06EED" w:rsidRDefault="00A06EED" w:rsidP="002253A5">
      <w:pPr>
        <w:ind w:left="720" w:hanging="720"/>
      </w:pPr>
      <w:r>
        <w:t>G2.2</w:t>
      </w:r>
      <w:r>
        <w:tab/>
        <w:t xml:space="preserve">In the event that through any </w:t>
      </w:r>
      <w:r w:rsidR="006F354D">
        <w:t>Default</w:t>
      </w:r>
      <w:r>
        <w:t xml:space="preserve"> of the </w:t>
      </w:r>
      <w:r w:rsidR="006F354D">
        <w:t>Contractor</w:t>
      </w:r>
      <w:r>
        <w:t xml:space="preserve">, data transmitted or processed in connection with the </w:t>
      </w:r>
      <w:r w:rsidR="006F354D">
        <w:t>Contract</w:t>
      </w:r>
      <w:r>
        <w:t xml:space="preserve"> is either lost or sufficiently degraded as to be unusable, the </w:t>
      </w:r>
      <w:r w:rsidR="006F354D">
        <w:t>Contractor</w:t>
      </w:r>
      <w:r>
        <w:t xml:space="preserve"> shall be liable for the cost of reconstitution of that data and shall reimburse the </w:t>
      </w:r>
      <w:r w:rsidR="006F354D">
        <w:t>Client</w:t>
      </w:r>
      <w:r>
        <w:t xml:space="preserve"> in respect of any charge levied for its transmission and any other costs charged in connection with such </w:t>
      </w:r>
      <w:r w:rsidR="006F354D">
        <w:t>Default</w:t>
      </w:r>
      <w:r>
        <w:t xml:space="preserve"> in accordance with </w:t>
      </w:r>
      <w:r w:rsidR="00833B39">
        <w:t>Clause</w:t>
      </w:r>
      <w:r>
        <w:t xml:space="preserve"> D1. </w:t>
      </w:r>
    </w:p>
    <w:p w14:paraId="69D67ED4" w14:textId="77777777" w:rsidR="00A06EED" w:rsidRDefault="00A06EED" w:rsidP="002253A5">
      <w:pPr>
        <w:ind w:left="720" w:hanging="720"/>
      </w:pPr>
    </w:p>
    <w:p w14:paraId="64CC8406" w14:textId="77777777" w:rsidR="00A06EED" w:rsidRDefault="00A06EED" w:rsidP="002253A5">
      <w:pPr>
        <w:ind w:left="720" w:hanging="720"/>
      </w:pPr>
      <w:r>
        <w:t>G2.3</w:t>
      </w:r>
      <w:r>
        <w:tab/>
        <w:t xml:space="preserve">If the </w:t>
      </w:r>
      <w:r w:rsidR="006F354D">
        <w:t>Client</w:t>
      </w:r>
      <w:r>
        <w:t xml:space="preserve"> fails to pay the </w:t>
      </w:r>
      <w:r w:rsidR="006F354D">
        <w:t>Contractor</w:t>
      </w:r>
      <w:r>
        <w:t xml:space="preserve"> any undisputed sums of money when due, the </w:t>
      </w:r>
      <w:r w:rsidR="006F354D">
        <w:t>Contractor</w:t>
      </w:r>
      <w:r>
        <w:t xml:space="preserve"> shall notify the </w:t>
      </w:r>
      <w:r w:rsidR="006F354D">
        <w:t>Client</w:t>
      </w:r>
      <w:r>
        <w:t xml:space="preserve"> in writing of such failure to pay. If the </w:t>
      </w:r>
      <w:r w:rsidR="006F354D">
        <w:t>Client</w:t>
      </w:r>
      <w:r>
        <w:t xml:space="preserve"> fails to pay such undisputed sums within 90 </w:t>
      </w:r>
      <w:r w:rsidR="00381311">
        <w:t>Working Day</w:t>
      </w:r>
      <w:r>
        <w:t xml:space="preserve">s of the date of such written notice, the </w:t>
      </w:r>
      <w:r w:rsidR="006F354D">
        <w:t>Contractor</w:t>
      </w:r>
      <w:r>
        <w:t xml:space="preserve"> may terminate the </w:t>
      </w:r>
      <w:r w:rsidR="006F354D">
        <w:t>Contract</w:t>
      </w:r>
      <w:r>
        <w:t xml:space="preserve"> in writing with immediate effect, save that such right of termination shall not apply where the failure to pay is due to the </w:t>
      </w:r>
      <w:r w:rsidR="006F354D">
        <w:t>Client</w:t>
      </w:r>
      <w:r>
        <w:t xml:space="preserve"> exercising its rights under </w:t>
      </w:r>
      <w:r w:rsidR="00833B39">
        <w:t>Clause</w:t>
      </w:r>
      <w:r w:rsidR="00B8021B">
        <w:t xml:space="preserve"> </w:t>
      </w:r>
      <w:r>
        <w:t>B3 (Recovery of Sums Due).</w:t>
      </w:r>
    </w:p>
    <w:p w14:paraId="14F1C16F" w14:textId="77777777" w:rsidR="00A06EED" w:rsidRDefault="00A06EED" w:rsidP="00A06EED"/>
    <w:p w14:paraId="19967E57" w14:textId="77777777" w:rsidR="00A06EED" w:rsidRDefault="00A06EED" w:rsidP="00A06EED">
      <w:pPr>
        <w:pStyle w:val="Heading3"/>
      </w:pPr>
      <w:bookmarkStart w:id="102" w:name="_Toc212821752"/>
      <w:bookmarkStart w:id="103" w:name="_Toc222022718"/>
      <w:r>
        <w:t>Break</w:t>
      </w:r>
      <w:bookmarkEnd w:id="102"/>
      <w:bookmarkEnd w:id="103"/>
    </w:p>
    <w:p w14:paraId="3D79A03B" w14:textId="77777777" w:rsidR="00A06EED" w:rsidRDefault="00A06EED" w:rsidP="002253A5">
      <w:pPr>
        <w:ind w:left="720" w:hanging="720"/>
      </w:pPr>
      <w:r>
        <w:t>G3.1</w:t>
      </w:r>
      <w:r>
        <w:tab/>
        <w:t xml:space="preserve">The </w:t>
      </w:r>
      <w:r w:rsidR="006F354D">
        <w:t>Client</w:t>
      </w:r>
      <w:r>
        <w:t xml:space="preserve"> shall have the right to terminate the </w:t>
      </w:r>
      <w:r w:rsidR="006F354D">
        <w:t>Contract</w:t>
      </w:r>
      <w:r>
        <w:t xml:space="preserve"> or to terminate a provision of any part of the </w:t>
      </w:r>
      <w:r w:rsidR="006F354D">
        <w:t>Contract</w:t>
      </w:r>
      <w:r>
        <w:t xml:space="preserve"> at any time by giving 3 </w:t>
      </w:r>
      <w:r w:rsidR="006F354D">
        <w:t>Month</w:t>
      </w:r>
      <w:r w:rsidR="00381311">
        <w:t>s</w:t>
      </w:r>
      <w:r>
        <w:t xml:space="preserve">’ written notice to the </w:t>
      </w:r>
      <w:r w:rsidR="006F354D">
        <w:t>Contractor</w:t>
      </w:r>
      <w:r>
        <w:t xml:space="preserve">. The </w:t>
      </w:r>
      <w:r w:rsidR="006F354D">
        <w:t>Client</w:t>
      </w:r>
      <w:r>
        <w:t xml:space="preserve"> may extend this period of notice at any time before it expires subject to agreement on the level of performance to be provided by the </w:t>
      </w:r>
      <w:r w:rsidR="006F354D">
        <w:t>Contractor</w:t>
      </w:r>
      <w:r>
        <w:t xml:space="preserve"> during the period of extension.</w:t>
      </w:r>
    </w:p>
    <w:p w14:paraId="7E04BBFD" w14:textId="77777777" w:rsidR="00A06EED" w:rsidRDefault="00A06EED" w:rsidP="00A06EED"/>
    <w:p w14:paraId="16ACE0D5" w14:textId="77777777" w:rsidR="00A06EED" w:rsidRDefault="00A06EED" w:rsidP="00A06EED">
      <w:pPr>
        <w:pStyle w:val="Heading3"/>
      </w:pPr>
      <w:bookmarkStart w:id="104" w:name="_Toc212821753"/>
      <w:bookmarkStart w:id="105" w:name="_Toc222022719"/>
      <w:r>
        <w:t>Consequences of Expiry or Termination</w:t>
      </w:r>
      <w:bookmarkEnd w:id="104"/>
      <w:bookmarkEnd w:id="105"/>
    </w:p>
    <w:p w14:paraId="013A120A" w14:textId="77777777" w:rsidR="00A06EED" w:rsidRDefault="00A06EED" w:rsidP="002253A5">
      <w:pPr>
        <w:ind w:left="720" w:hanging="720"/>
      </w:pPr>
      <w:r>
        <w:t>G4.1</w:t>
      </w:r>
      <w:r>
        <w:tab/>
        <w:t xml:space="preserve">Where the </w:t>
      </w:r>
      <w:r w:rsidR="006F354D">
        <w:t>Client</w:t>
      </w:r>
      <w:r>
        <w:t xml:space="preserve"> terminates the </w:t>
      </w:r>
      <w:r w:rsidR="006F354D">
        <w:t>Contract</w:t>
      </w:r>
      <w:r>
        <w:t xml:space="preserve"> under </w:t>
      </w:r>
      <w:r w:rsidR="00833B39">
        <w:t>Clause</w:t>
      </w:r>
      <w:r>
        <w:t xml:space="preserve"> G2 (Termination on </w:t>
      </w:r>
      <w:r w:rsidR="006F354D">
        <w:t>Default</w:t>
      </w:r>
      <w:r>
        <w:t xml:space="preserve">) and then makes other arrangements for the supply of </w:t>
      </w:r>
      <w:r w:rsidR="006F354D">
        <w:t>Goods</w:t>
      </w:r>
      <w:r>
        <w:t xml:space="preserve"> or </w:t>
      </w:r>
      <w:r w:rsidR="006F354D">
        <w:t>Services</w:t>
      </w:r>
      <w:r>
        <w:t xml:space="preserve">, the </w:t>
      </w:r>
      <w:r w:rsidR="006F354D">
        <w:t>Client</w:t>
      </w:r>
      <w:r>
        <w:t xml:space="preserve"> may recover from the </w:t>
      </w:r>
      <w:r w:rsidR="006F354D">
        <w:t>Contractor</w:t>
      </w:r>
      <w:r>
        <w:t xml:space="preserve"> the cost reasonably incurred of making those other arrangements and any additional expenditure incurred by the </w:t>
      </w:r>
      <w:r w:rsidR="006F354D">
        <w:t>Client</w:t>
      </w:r>
      <w:r>
        <w:t xml:space="preserve"> throughout the remainder of the </w:t>
      </w:r>
      <w:r w:rsidR="006F354D">
        <w:t>Contract Period</w:t>
      </w:r>
      <w:r>
        <w:t xml:space="preserve">.  The </w:t>
      </w:r>
      <w:r w:rsidR="006F354D">
        <w:t>Client</w:t>
      </w:r>
      <w:r>
        <w:t xml:space="preserve"> shall take all reasonable steps to mitigate such additional expenditure.  Where the </w:t>
      </w:r>
      <w:r w:rsidR="006F354D">
        <w:t>Contract</w:t>
      </w:r>
      <w:r>
        <w:t xml:space="preserve"> is terminated under </w:t>
      </w:r>
      <w:r w:rsidR="00833B39">
        <w:t>Clause</w:t>
      </w:r>
      <w:r>
        <w:t xml:space="preserve"> G2 (Termination on </w:t>
      </w:r>
      <w:r w:rsidR="006F354D">
        <w:t>Default</w:t>
      </w:r>
      <w:r>
        <w:t xml:space="preserve">), no further payments shall be payable by the </w:t>
      </w:r>
      <w:r w:rsidR="006F354D">
        <w:t>Client</w:t>
      </w:r>
      <w:r>
        <w:t xml:space="preserve"> to the </w:t>
      </w:r>
      <w:r w:rsidR="006F354D">
        <w:t>Contractor</w:t>
      </w:r>
      <w:r>
        <w:t xml:space="preserve"> (for </w:t>
      </w:r>
      <w:r w:rsidR="006F354D">
        <w:t>Goods</w:t>
      </w:r>
      <w:r>
        <w:t xml:space="preserve"> or </w:t>
      </w:r>
      <w:r w:rsidR="006F354D">
        <w:t>Services</w:t>
      </w:r>
      <w:r>
        <w:t xml:space="preserve"> supplied by the </w:t>
      </w:r>
      <w:r w:rsidR="006F354D">
        <w:t>Contractor</w:t>
      </w:r>
      <w:r>
        <w:t xml:space="preserve"> prior to termination and in accordance with the </w:t>
      </w:r>
      <w:r w:rsidR="006F354D">
        <w:t>Contract</w:t>
      </w:r>
      <w:r>
        <w:t xml:space="preserve"> but where the payment has yet to be made by the </w:t>
      </w:r>
      <w:r w:rsidR="006F354D">
        <w:t>Client</w:t>
      </w:r>
      <w:r>
        <w:t xml:space="preserve">), until the </w:t>
      </w:r>
      <w:r w:rsidR="006F354D">
        <w:t>Client</w:t>
      </w:r>
      <w:r>
        <w:t xml:space="preserve"> has established the final cost of making the other arrangements envisaged under this </w:t>
      </w:r>
      <w:r w:rsidR="00833B39">
        <w:t>Clause</w:t>
      </w:r>
      <w:r>
        <w:t>.</w:t>
      </w:r>
    </w:p>
    <w:p w14:paraId="2BD2C820" w14:textId="77777777" w:rsidR="00A06EED" w:rsidRDefault="00A06EED" w:rsidP="002253A5">
      <w:pPr>
        <w:ind w:left="720" w:hanging="720"/>
      </w:pPr>
    </w:p>
    <w:p w14:paraId="505439D5" w14:textId="77777777" w:rsidR="00A06EED" w:rsidRDefault="00A06EED" w:rsidP="002253A5">
      <w:pPr>
        <w:ind w:left="720" w:hanging="720"/>
      </w:pPr>
      <w:r>
        <w:t>G4.2</w:t>
      </w:r>
      <w:r>
        <w:tab/>
        <w:t xml:space="preserve">Subject to </w:t>
      </w:r>
      <w:r w:rsidR="00833B39">
        <w:t>Clause</w:t>
      </w:r>
      <w:r>
        <w:t xml:space="preserve"> F1, where the </w:t>
      </w:r>
      <w:r w:rsidR="006F354D">
        <w:t>Client</w:t>
      </w:r>
      <w:r>
        <w:t xml:space="preserve"> terminates the </w:t>
      </w:r>
      <w:r w:rsidR="006F354D">
        <w:t>Contract</w:t>
      </w:r>
      <w:r>
        <w:t xml:space="preserve"> under </w:t>
      </w:r>
      <w:r w:rsidR="00833B39">
        <w:t>Clause</w:t>
      </w:r>
      <w:r>
        <w:t xml:space="preserve"> G3 (Break), the </w:t>
      </w:r>
      <w:r w:rsidR="006F354D">
        <w:t>Client</w:t>
      </w:r>
      <w:r>
        <w:t xml:space="preserve"> shall indemnify the </w:t>
      </w:r>
      <w:r w:rsidR="006F354D">
        <w:t>Contractor</w:t>
      </w:r>
      <w:r>
        <w:t xml:space="preserve"> against any commitments, liabilities or expenditure which represent an unavoidable direct loss to the </w:t>
      </w:r>
      <w:r w:rsidR="006F354D">
        <w:t>Contractor</w:t>
      </w:r>
      <w:r>
        <w:t xml:space="preserve"> by reason of the termination of the </w:t>
      </w:r>
      <w:r w:rsidR="006F354D">
        <w:t>Contract</w:t>
      </w:r>
      <w:r>
        <w:t xml:space="preserve">, provided that the </w:t>
      </w:r>
      <w:r w:rsidR="006F354D">
        <w:t>Contractor</w:t>
      </w:r>
      <w:r>
        <w:t xml:space="preserve"> takes all reasonable steps to mitigate such loss.  Where the </w:t>
      </w:r>
      <w:r w:rsidR="006F354D">
        <w:t>Contractor</w:t>
      </w:r>
      <w:r>
        <w:t xml:space="preserve"> holds insurance, the </w:t>
      </w:r>
      <w:r w:rsidR="006F354D">
        <w:t>Client</w:t>
      </w:r>
      <w:r>
        <w:t xml:space="preserve"> shall only indemnify the </w:t>
      </w:r>
      <w:r w:rsidR="006F354D">
        <w:t>Contractor</w:t>
      </w:r>
      <w:r>
        <w:t xml:space="preserve"> for those unavoidable direct costs that are not covered by the insurance available.  The </w:t>
      </w:r>
      <w:r w:rsidR="006F354D">
        <w:t>Contractor</w:t>
      </w:r>
      <w:r>
        <w:t xml:space="preserve"> shall submit a fully itemised and costed list of unavoidable direct loss which it is seeking to recover from the </w:t>
      </w:r>
      <w:r w:rsidR="006F354D">
        <w:t>Client</w:t>
      </w:r>
      <w:r>
        <w:t xml:space="preserve">, with supporting evidence, of losses reasonably and actually incurred by the </w:t>
      </w:r>
      <w:r w:rsidR="006F354D">
        <w:t>Contractor</w:t>
      </w:r>
      <w:r>
        <w:t xml:space="preserve"> as a result of termination under </w:t>
      </w:r>
      <w:r w:rsidR="00833B39">
        <w:t>Clause</w:t>
      </w:r>
      <w:r>
        <w:t xml:space="preserve"> G3 (Break).</w:t>
      </w:r>
    </w:p>
    <w:p w14:paraId="4A3B8D49" w14:textId="77777777" w:rsidR="00A06EED" w:rsidRDefault="00A06EED" w:rsidP="002253A5">
      <w:pPr>
        <w:ind w:left="720" w:hanging="720"/>
      </w:pPr>
    </w:p>
    <w:p w14:paraId="69A81710" w14:textId="77777777" w:rsidR="00A06EED" w:rsidRDefault="00A06EED" w:rsidP="002253A5">
      <w:pPr>
        <w:ind w:left="720" w:hanging="720"/>
      </w:pPr>
      <w:r>
        <w:t>G4.3</w:t>
      </w:r>
      <w:r>
        <w:tab/>
        <w:t xml:space="preserve">The </w:t>
      </w:r>
      <w:r w:rsidR="006F354D">
        <w:t>Client</w:t>
      </w:r>
      <w:r>
        <w:t xml:space="preserve"> shall not be liable under </w:t>
      </w:r>
      <w:r w:rsidR="00833B39">
        <w:t>Clause</w:t>
      </w:r>
      <w:r>
        <w:t xml:space="preserve"> G4.2 to pay any sum which:</w:t>
      </w:r>
    </w:p>
    <w:p w14:paraId="7089B014" w14:textId="77777777" w:rsidR="00A06EED" w:rsidRDefault="00A06EED" w:rsidP="00A06EED"/>
    <w:p w14:paraId="6D34E55A" w14:textId="77777777" w:rsidR="00A06EED" w:rsidRDefault="00A06EED" w:rsidP="002253A5">
      <w:pPr>
        <w:ind w:left="1080" w:hanging="540"/>
      </w:pPr>
      <w:r>
        <w:t>(a)</w:t>
      </w:r>
      <w:r>
        <w:tab/>
        <w:t xml:space="preserve">was claimable under insurance held by the </w:t>
      </w:r>
      <w:r w:rsidR="006F354D">
        <w:t>Contractor</w:t>
      </w:r>
      <w:r>
        <w:t xml:space="preserve">, and the </w:t>
      </w:r>
      <w:r w:rsidR="006F354D">
        <w:t>Contractor</w:t>
      </w:r>
      <w:r>
        <w:t xml:space="preserve"> has failed to make a claim on its insurance, or has failed to make a claim in accordance with the procedural requirements of the insurance policy; </w:t>
      </w:r>
    </w:p>
    <w:p w14:paraId="214F91BA" w14:textId="77777777" w:rsidR="00A06EED" w:rsidRDefault="00A06EED" w:rsidP="002253A5">
      <w:pPr>
        <w:ind w:left="1080" w:hanging="540"/>
      </w:pPr>
    </w:p>
    <w:p w14:paraId="049652EF" w14:textId="77777777" w:rsidR="00A06EED" w:rsidRDefault="00A06EED" w:rsidP="002253A5">
      <w:pPr>
        <w:ind w:left="1080" w:hanging="540"/>
      </w:pPr>
      <w:r>
        <w:t xml:space="preserve">(b) </w:t>
      </w:r>
      <w:r>
        <w:tab/>
        <w:t xml:space="preserve">when added to any sums paid or due to the </w:t>
      </w:r>
      <w:r w:rsidR="006F354D">
        <w:t>Contractor</w:t>
      </w:r>
      <w:r>
        <w:t xml:space="preserve"> under the </w:t>
      </w:r>
      <w:r w:rsidR="006F354D">
        <w:t>Contract</w:t>
      </w:r>
      <w:r>
        <w:t xml:space="preserve">, exceeds the total sum that would have been payable to the </w:t>
      </w:r>
      <w:r w:rsidR="006F354D">
        <w:t>Contractor</w:t>
      </w:r>
      <w:r>
        <w:t xml:space="preserve"> if the </w:t>
      </w:r>
      <w:r w:rsidR="006F354D">
        <w:t>Contract</w:t>
      </w:r>
      <w:r>
        <w:t xml:space="preserve"> had not been terminated prior to the expiry of the  </w:t>
      </w:r>
      <w:r w:rsidR="006F354D">
        <w:t>Contract Period</w:t>
      </w:r>
      <w:r>
        <w:t>; or</w:t>
      </w:r>
    </w:p>
    <w:p w14:paraId="15F83D72" w14:textId="77777777" w:rsidR="00A06EED" w:rsidRDefault="00A06EED" w:rsidP="002253A5">
      <w:pPr>
        <w:ind w:left="1080" w:hanging="540"/>
      </w:pPr>
    </w:p>
    <w:p w14:paraId="6F59EEBE" w14:textId="77777777" w:rsidR="00A06EED" w:rsidRDefault="00A06EED" w:rsidP="002253A5">
      <w:pPr>
        <w:ind w:left="1080" w:hanging="540"/>
      </w:pPr>
      <w:r>
        <w:t>(c)</w:t>
      </w:r>
      <w:r>
        <w:tab/>
        <w:t xml:space="preserve">is a claim by the </w:t>
      </w:r>
      <w:r w:rsidR="006F354D">
        <w:t>Contractor</w:t>
      </w:r>
      <w:r>
        <w:t xml:space="preserve"> for loss of profit, due to early termination of the </w:t>
      </w:r>
      <w:r w:rsidR="006F354D">
        <w:t>Contract</w:t>
      </w:r>
      <w:r>
        <w:t>.</w:t>
      </w:r>
    </w:p>
    <w:p w14:paraId="6828CEEE" w14:textId="77777777" w:rsidR="00A06EED" w:rsidRDefault="00A06EED" w:rsidP="00A06EED"/>
    <w:p w14:paraId="00976D7C" w14:textId="77777777" w:rsidR="00A06EED" w:rsidRDefault="00A06EED" w:rsidP="00A06EED">
      <w:r>
        <w:t>G4.4</w:t>
      </w:r>
      <w:r>
        <w:tab/>
        <w:t xml:space="preserve">Save as otherwise expressly provided in the </w:t>
      </w:r>
      <w:r w:rsidR="006F354D">
        <w:t>Contract</w:t>
      </w:r>
      <w:r>
        <w:t>:</w:t>
      </w:r>
    </w:p>
    <w:p w14:paraId="4C4FEC89" w14:textId="77777777" w:rsidR="00A06EED" w:rsidRDefault="00A06EED" w:rsidP="00A06EED"/>
    <w:p w14:paraId="31323058" w14:textId="77777777" w:rsidR="00A06EED" w:rsidRDefault="00A06EED" w:rsidP="002253A5">
      <w:pPr>
        <w:ind w:left="1080" w:hanging="540"/>
      </w:pPr>
      <w:r>
        <w:t>(a)</w:t>
      </w:r>
      <w:r>
        <w:tab/>
        <w:t xml:space="preserve">termination or expiry of the </w:t>
      </w:r>
      <w:r w:rsidR="006F354D">
        <w:t>Contract</w:t>
      </w:r>
      <w:r>
        <w:t xml:space="preserve"> shall be without prejudice to any rights, remedies or obligations accrued under the </w:t>
      </w:r>
      <w:r w:rsidR="006F354D">
        <w:t>Contract</w:t>
      </w:r>
      <w:r>
        <w:t xml:space="preserve"> prior to termination or expiration and nothing in the </w:t>
      </w:r>
      <w:r w:rsidR="006F354D">
        <w:t>Contract</w:t>
      </w:r>
      <w:r>
        <w:t xml:space="preserve"> shall prejudice the right of either </w:t>
      </w:r>
      <w:r w:rsidR="006F354D">
        <w:t>Party</w:t>
      </w:r>
      <w:r>
        <w:t xml:space="preserve"> to recover any amount outstanding at such termination or expiry; and</w:t>
      </w:r>
    </w:p>
    <w:p w14:paraId="6D756679" w14:textId="77777777" w:rsidR="00A06EED" w:rsidRDefault="00A06EED" w:rsidP="002253A5">
      <w:pPr>
        <w:ind w:left="1080" w:hanging="540"/>
      </w:pPr>
    </w:p>
    <w:p w14:paraId="4BE92D3D" w14:textId="77777777" w:rsidR="00A06EED" w:rsidRDefault="00A06EED" w:rsidP="002253A5">
      <w:pPr>
        <w:ind w:left="1080" w:hanging="540"/>
      </w:pPr>
      <w:r>
        <w:t>(b)</w:t>
      </w:r>
      <w:r>
        <w:tab/>
        <w:t xml:space="preserve">termination of the </w:t>
      </w:r>
      <w:r w:rsidR="006F354D">
        <w:t>Contract</w:t>
      </w:r>
      <w:r>
        <w:t xml:space="preserve"> shall not affect the continuing rights, remedies or obligations of the </w:t>
      </w:r>
      <w:r w:rsidR="006F354D">
        <w:t>Client</w:t>
      </w:r>
      <w:r>
        <w:t xml:space="preserve"> or the </w:t>
      </w:r>
      <w:r w:rsidR="006F354D">
        <w:t>Contractor</w:t>
      </w:r>
      <w:r>
        <w:t xml:space="preserve"> under </w:t>
      </w:r>
      <w:r w:rsidR="00833B39">
        <w:t>Clause</w:t>
      </w:r>
      <w:r>
        <w:t xml:space="preserve">s B2 (Payment Terms and </w:t>
      </w:r>
      <w:r w:rsidR="006F354D">
        <w:t>VAT</w:t>
      </w:r>
      <w:r>
        <w:t>), B3 (Recovery of Sums Due), C1 (Prevention of Corruption), D2(Data Protection Act), D3 (</w:t>
      </w:r>
      <w:r w:rsidRPr="00B8021B">
        <w:t>Official Secrets Acts 1911 to 1989, Section 182 of the Finance Act 1989</w:t>
      </w:r>
      <w:r w:rsidR="00B8021B">
        <w:t>,</w:t>
      </w:r>
      <w:r w:rsidR="00A67EEA">
        <w:rPr>
          <w:b/>
        </w:rPr>
        <w:t xml:space="preserve"> </w:t>
      </w:r>
      <w:r w:rsidR="00A67EEA" w:rsidRPr="00B8021B">
        <w:t>Section 18 and Section 19</w:t>
      </w:r>
      <w:r w:rsidR="00B8021B">
        <w:rPr>
          <w:b/>
        </w:rPr>
        <w:t xml:space="preserve"> </w:t>
      </w:r>
      <w:r w:rsidR="00B8021B">
        <w:t>Commissioners for Revenue and Customs Act 2005</w:t>
      </w:r>
      <w:r>
        <w:t>), D4 (</w:t>
      </w:r>
      <w:r w:rsidR="006F354D">
        <w:t>Confidential Information</w:t>
      </w:r>
      <w:r>
        <w:t xml:space="preserve">), D5 (Freedom of </w:t>
      </w:r>
      <w:r w:rsidR="006F354D">
        <w:t>Information</w:t>
      </w:r>
      <w:r>
        <w:t>), D8 (</w:t>
      </w:r>
      <w:r w:rsidR="006F354D">
        <w:t>Intellectual Property Rights</w:t>
      </w:r>
      <w:r>
        <w:t xml:space="preserve">), D9 (Audit and National Audit Office), E5 Remedies Cumulative), F1 (Liability, Indemnity and Insurance), G4 (Consequences of Expiry or Termination), G6 (Recovery upon Termination) and H1 (Governing </w:t>
      </w:r>
      <w:r w:rsidR="006F354D">
        <w:t>Law</w:t>
      </w:r>
      <w:r>
        <w:t xml:space="preserve"> and Jurisdiction).</w:t>
      </w:r>
    </w:p>
    <w:p w14:paraId="4B794B9C" w14:textId="77777777" w:rsidR="00A06EED" w:rsidRDefault="00A06EED" w:rsidP="00A06EED"/>
    <w:p w14:paraId="07568055" w14:textId="77777777" w:rsidR="00A06EED" w:rsidRDefault="00A06EED" w:rsidP="00A06EED">
      <w:pPr>
        <w:pStyle w:val="Heading3"/>
      </w:pPr>
      <w:bookmarkStart w:id="106" w:name="_Toc212821754"/>
      <w:bookmarkStart w:id="107" w:name="_Toc222022720"/>
      <w:r>
        <w:t>Disruption</w:t>
      </w:r>
      <w:bookmarkEnd w:id="106"/>
      <w:bookmarkEnd w:id="107"/>
    </w:p>
    <w:p w14:paraId="1C85FC7F" w14:textId="77777777" w:rsidR="00A06EED" w:rsidRDefault="00A06EED" w:rsidP="002253A5">
      <w:pPr>
        <w:ind w:left="720" w:hanging="720"/>
      </w:pPr>
      <w:r>
        <w:t>G5.1</w:t>
      </w:r>
      <w:r>
        <w:tab/>
        <w:t xml:space="preserve">The </w:t>
      </w:r>
      <w:r w:rsidR="006F354D">
        <w:t>Contractor</w:t>
      </w:r>
      <w:r>
        <w:t xml:space="preserve"> shall take reasonable care to ensure that in the performance of its obligations under the </w:t>
      </w:r>
      <w:r w:rsidR="006F354D">
        <w:t>Contract</w:t>
      </w:r>
      <w:r>
        <w:t xml:space="preserve"> it does not disrupt the operations of the </w:t>
      </w:r>
      <w:r w:rsidR="006F354D">
        <w:t>Client</w:t>
      </w:r>
      <w:r>
        <w:t xml:space="preserve">, the </w:t>
      </w:r>
      <w:r w:rsidR="006F354D">
        <w:t>Client</w:t>
      </w:r>
      <w:r>
        <w:t xml:space="preserve">’s employees or any other </w:t>
      </w:r>
      <w:r w:rsidR="006F354D">
        <w:t>Contractor</w:t>
      </w:r>
      <w:r>
        <w:t xml:space="preserve"> employed by the </w:t>
      </w:r>
      <w:r w:rsidR="006F354D">
        <w:t>Client</w:t>
      </w:r>
      <w:r>
        <w:t>.</w:t>
      </w:r>
    </w:p>
    <w:p w14:paraId="5B344FC7" w14:textId="77777777" w:rsidR="00A06EED" w:rsidRDefault="00A06EED" w:rsidP="002253A5">
      <w:pPr>
        <w:ind w:left="720" w:hanging="720"/>
      </w:pPr>
    </w:p>
    <w:p w14:paraId="00E5759D" w14:textId="77777777" w:rsidR="00A06EED" w:rsidRDefault="00A06EED" w:rsidP="002253A5">
      <w:pPr>
        <w:ind w:left="720" w:hanging="720"/>
      </w:pPr>
      <w:r>
        <w:t>G5.2</w:t>
      </w:r>
      <w:r>
        <w:tab/>
        <w:t xml:space="preserve">The </w:t>
      </w:r>
      <w:r w:rsidR="006F354D">
        <w:t>Contractor</w:t>
      </w:r>
      <w:r>
        <w:t xml:space="preserve"> shall immediately inform the </w:t>
      </w:r>
      <w:r w:rsidR="006F354D">
        <w:t>Client</w:t>
      </w:r>
      <w:r>
        <w:t xml:space="preserve"> of any actual or potential industrial action, whether such action is by its own employees or others, which affects or might affect its ability at any time to perform its obligations under the </w:t>
      </w:r>
      <w:r w:rsidR="006F354D">
        <w:t>Contract</w:t>
      </w:r>
      <w:r>
        <w:t>.</w:t>
      </w:r>
    </w:p>
    <w:p w14:paraId="7DDDC639" w14:textId="77777777" w:rsidR="00A06EED" w:rsidRDefault="00A06EED" w:rsidP="002253A5">
      <w:pPr>
        <w:ind w:left="720" w:hanging="720"/>
      </w:pPr>
    </w:p>
    <w:p w14:paraId="400A6FC5" w14:textId="77777777" w:rsidR="00A06EED" w:rsidRDefault="00A06EED" w:rsidP="002253A5">
      <w:pPr>
        <w:ind w:left="720" w:hanging="720"/>
      </w:pPr>
      <w:r>
        <w:t>G5.3</w:t>
      </w:r>
      <w:r>
        <w:tab/>
        <w:t xml:space="preserve">In the event of industrial action by the </w:t>
      </w:r>
      <w:r w:rsidR="006F354D">
        <w:t>Staff</w:t>
      </w:r>
      <w:r>
        <w:t xml:space="preserve">, the </w:t>
      </w:r>
      <w:r w:rsidR="006F354D">
        <w:t>Contractor</w:t>
      </w:r>
      <w:r>
        <w:t xml:space="preserve"> shall seek </w:t>
      </w:r>
      <w:r w:rsidR="006F354D">
        <w:t>Approval</w:t>
      </w:r>
      <w:r>
        <w:t xml:space="preserve"> to its proposals to continue to perform its obligations under the </w:t>
      </w:r>
      <w:r w:rsidR="006F354D">
        <w:t>Contract</w:t>
      </w:r>
      <w:r>
        <w:t>.</w:t>
      </w:r>
    </w:p>
    <w:p w14:paraId="6B6EAFB5" w14:textId="77777777" w:rsidR="00A06EED" w:rsidRDefault="00A06EED" w:rsidP="002253A5">
      <w:pPr>
        <w:ind w:left="720" w:hanging="720"/>
      </w:pPr>
    </w:p>
    <w:p w14:paraId="1057961D" w14:textId="77777777" w:rsidR="00A06EED" w:rsidRDefault="00A06EED" w:rsidP="002253A5">
      <w:pPr>
        <w:ind w:left="720" w:hanging="720"/>
      </w:pPr>
      <w:r>
        <w:t>G5.4</w:t>
      </w:r>
      <w:r>
        <w:tab/>
        <w:t xml:space="preserve">If the </w:t>
      </w:r>
      <w:r w:rsidR="006F354D">
        <w:t>Contractor</w:t>
      </w:r>
      <w:r>
        <w:t xml:space="preserve">’s proposals referred to in </w:t>
      </w:r>
      <w:r w:rsidR="00833B39">
        <w:t>Clause</w:t>
      </w:r>
      <w:r>
        <w:t xml:space="preserve"> G5.3 are considered insufficient or unacceptable by the </w:t>
      </w:r>
      <w:r w:rsidR="006F354D">
        <w:t>Client</w:t>
      </w:r>
      <w:r>
        <w:t xml:space="preserve"> acting reasonably, then the </w:t>
      </w:r>
      <w:r w:rsidR="006F354D">
        <w:t>Contract</w:t>
      </w:r>
      <w:r>
        <w:t xml:space="preserve"> may be terminated with immediate effect by the </w:t>
      </w:r>
      <w:r w:rsidR="006F354D">
        <w:t>Client</w:t>
      </w:r>
      <w:r>
        <w:t xml:space="preserve"> by notice in writing.  </w:t>
      </w:r>
    </w:p>
    <w:p w14:paraId="0B26849F" w14:textId="77777777" w:rsidR="00A06EED" w:rsidRDefault="00A06EED" w:rsidP="002253A5">
      <w:pPr>
        <w:ind w:left="720" w:hanging="720"/>
      </w:pPr>
    </w:p>
    <w:p w14:paraId="5FBA7012" w14:textId="77777777" w:rsidR="00A06EED" w:rsidRDefault="00A06EED" w:rsidP="002253A5">
      <w:pPr>
        <w:ind w:left="720" w:hanging="720"/>
      </w:pPr>
      <w:r>
        <w:t>G5.5</w:t>
      </w:r>
      <w:r>
        <w:tab/>
        <w:t xml:space="preserve">If the </w:t>
      </w:r>
      <w:r w:rsidR="006F354D">
        <w:t>Contractor</w:t>
      </w:r>
      <w:r>
        <w:t xml:space="preserve"> is temporarily unable to fulfil the requirements of the </w:t>
      </w:r>
      <w:r w:rsidR="006F354D">
        <w:t>Contract</w:t>
      </w:r>
      <w:r>
        <w:t xml:space="preserve"> owing to disruption of normal business of the </w:t>
      </w:r>
      <w:r w:rsidR="006F354D">
        <w:t>Client</w:t>
      </w:r>
      <w:r>
        <w:t xml:space="preserve">, the </w:t>
      </w:r>
      <w:r w:rsidR="006F354D">
        <w:t>Contractor</w:t>
      </w:r>
      <w:r>
        <w:t xml:space="preserve"> may request a reasonable allowance of time and in addition, the </w:t>
      </w:r>
      <w:r w:rsidR="006F354D">
        <w:t>Client</w:t>
      </w:r>
      <w:r>
        <w:t xml:space="preserve"> will reimburse any additional expense reasonably incurred by the </w:t>
      </w:r>
      <w:r w:rsidR="006F354D">
        <w:t>Contractor</w:t>
      </w:r>
      <w:r>
        <w:t xml:space="preserve"> as a direct result of such disruption.</w:t>
      </w:r>
    </w:p>
    <w:p w14:paraId="0E6A581B" w14:textId="77777777" w:rsidR="00A06EED" w:rsidRDefault="00A06EED" w:rsidP="00A06EED"/>
    <w:p w14:paraId="20C2B710" w14:textId="77777777" w:rsidR="00A06EED" w:rsidRDefault="00A06EED" w:rsidP="00A06EED">
      <w:pPr>
        <w:rPr>
          <w:b/>
          <w:bCs/>
        </w:rPr>
      </w:pPr>
      <w:r>
        <w:rPr>
          <w:b/>
          <w:bCs/>
        </w:rPr>
        <w:t>G6</w:t>
      </w:r>
      <w:r>
        <w:rPr>
          <w:b/>
          <w:bCs/>
        </w:rPr>
        <w:tab/>
        <w:t>Recovery upon Termination</w:t>
      </w:r>
    </w:p>
    <w:p w14:paraId="68F59D94" w14:textId="77777777" w:rsidR="00A06EED" w:rsidRDefault="00A06EED" w:rsidP="00A06EED"/>
    <w:p w14:paraId="31AB1C85" w14:textId="77777777" w:rsidR="00A06EED" w:rsidRDefault="00A06EED" w:rsidP="002253A5">
      <w:pPr>
        <w:ind w:left="720" w:hanging="720"/>
      </w:pPr>
      <w:r>
        <w:t>G6.1</w:t>
      </w:r>
      <w:r>
        <w:tab/>
        <w:t xml:space="preserve">At the end of the </w:t>
      </w:r>
      <w:r w:rsidR="006F354D">
        <w:t>Contract Period</w:t>
      </w:r>
      <w:r>
        <w:t xml:space="preserve"> (howsoever arising) the </w:t>
      </w:r>
      <w:r w:rsidR="006F354D">
        <w:t>Contractor</w:t>
      </w:r>
      <w:r>
        <w:t xml:space="preserve"> shall immediately deliver to the </w:t>
      </w:r>
      <w:r w:rsidR="006F354D">
        <w:t>Client</w:t>
      </w:r>
      <w:r>
        <w:t xml:space="preserve"> upon request all  </w:t>
      </w:r>
      <w:r w:rsidR="006F354D">
        <w:t>Property</w:t>
      </w:r>
      <w:r>
        <w:t xml:space="preserve"> (including  all materials, documents, </w:t>
      </w:r>
      <w:r w:rsidR="006F354D">
        <w:t>Information</w:t>
      </w:r>
      <w:r>
        <w:t xml:space="preserve"> and access keys) used in the performance of its obligations under the </w:t>
      </w:r>
      <w:r w:rsidR="006F354D">
        <w:t>Contract</w:t>
      </w:r>
      <w:r>
        <w:t xml:space="preserve"> that are in its possession or under its control or in the possession or under the control of any permitted suppliers or sub-</w:t>
      </w:r>
      <w:r w:rsidR="00581852">
        <w:t>c</w:t>
      </w:r>
      <w:r w:rsidR="006F354D">
        <w:t>ontractor</w:t>
      </w:r>
      <w:r>
        <w:t xml:space="preserve">s and in  the event the </w:t>
      </w:r>
      <w:r w:rsidR="006F354D">
        <w:t>Contractor</w:t>
      </w:r>
      <w:r>
        <w:t xml:space="preserve"> fails to do so, the </w:t>
      </w:r>
      <w:r w:rsidR="006F354D">
        <w:t>Client</w:t>
      </w:r>
      <w:r>
        <w:t xml:space="preserve"> may recover immediate possession thereof and the </w:t>
      </w:r>
      <w:r w:rsidR="006F354D">
        <w:t>Contractor</w:t>
      </w:r>
      <w:r>
        <w:t xml:space="preserve"> hereby grants a licence to the </w:t>
      </w:r>
      <w:r w:rsidR="006F354D">
        <w:t>Client</w:t>
      </w:r>
      <w:r>
        <w:t xml:space="preserve"> or its appointed agents to enter (for the purposes of such recovery) any </w:t>
      </w:r>
      <w:r w:rsidR="006F354D">
        <w:t>Premises</w:t>
      </w:r>
      <w:r>
        <w:t xml:space="preserve"> of the </w:t>
      </w:r>
      <w:r w:rsidR="006F354D">
        <w:t>Contractor</w:t>
      </w:r>
      <w:r>
        <w:t xml:space="preserve"> where any such items may be held.</w:t>
      </w:r>
    </w:p>
    <w:p w14:paraId="0C71E76C" w14:textId="77777777" w:rsidR="00A06EED" w:rsidRDefault="00A06EED" w:rsidP="002253A5">
      <w:pPr>
        <w:ind w:left="720" w:hanging="720"/>
      </w:pPr>
      <w:r>
        <w:tab/>
      </w:r>
      <w:r>
        <w:tab/>
        <w:t xml:space="preserve"> </w:t>
      </w:r>
    </w:p>
    <w:p w14:paraId="08C7CA31" w14:textId="77777777" w:rsidR="00A06EED" w:rsidRDefault="00A06EED" w:rsidP="002253A5">
      <w:pPr>
        <w:ind w:left="720" w:hanging="720"/>
      </w:pPr>
      <w:r>
        <w:t>G6.2</w:t>
      </w:r>
      <w:r>
        <w:tab/>
        <w:t xml:space="preserve">At the end of the </w:t>
      </w:r>
      <w:r w:rsidR="006F354D">
        <w:t>Contract Period</w:t>
      </w:r>
      <w:r>
        <w:t xml:space="preserve"> (howsoever arising) and/or after the </w:t>
      </w:r>
      <w:r w:rsidR="006F354D">
        <w:t>Contract Period</w:t>
      </w:r>
      <w:r>
        <w:t xml:space="preserve"> the </w:t>
      </w:r>
      <w:r w:rsidR="006F354D">
        <w:t>Contractor</w:t>
      </w:r>
      <w:r>
        <w:t xml:space="preserve"> shall provide such assistance to the </w:t>
      </w:r>
      <w:r w:rsidR="006F354D">
        <w:t>Client</w:t>
      </w:r>
      <w:r>
        <w:t xml:space="preserve"> and the Replacement </w:t>
      </w:r>
      <w:r w:rsidR="006F354D">
        <w:t>Contractor</w:t>
      </w:r>
      <w:r>
        <w:t xml:space="preserve"> as the </w:t>
      </w:r>
      <w:r w:rsidR="006F354D">
        <w:t>Client</w:t>
      </w:r>
      <w:r>
        <w:t xml:space="preserve"> may reasonably require in order to ensure an effective handover of all work in progress at the material time. Where the end of the </w:t>
      </w:r>
      <w:r w:rsidR="006F354D">
        <w:t>Contract Period</w:t>
      </w:r>
      <w:r>
        <w:t xml:space="preserve"> arises due to the </w:t>
      </w:r>
      <w:r w:rsidR="006F354D">
        <w:t>Contractor</w:t>
      </w:r>
      <w:r>
        <w:t xml:space="preserve">’s </w:t>
      </w:r>
      <w:r w:rsidR="006F354D">
        <w:t>Default</w:t>
      </w:r>
      <w:r>
        <w:t xml:space="preserve">, the </w:t>
      </w:r>
      <w:r w:rsidR="006F354D">
        <w:t>Contractor</w:t>
      </w:r>
      <w:r>
        <w:t xml:space="preserve"> shall provide such assistance free of charge otherwise the </w:t>
      </w:r>
      <w:r w:rsidR="006F354D">
        <w:t>Client</w:t>
      </w:r>
      <w:r>
        <w:t xml:space="preserve"> shall pay the </w:t>
      </w:r>
      <w:r w:rsidR="006F354D">
        <w:t>Contractor</w:t>
      </w:r>
      <w:r>
        <w:t xml:space="preserve">’s reasonable costs of providing such assistance provided that the </w:t>
      </w:r>
      <w:r w:rsidR="006F354D">
        <w:t>Contractor</w:t>
      </w:r>
      <w:r>
        <w:t xml:space="preserve"> shall take all reasonable steps to mitigate such costs.  </w:t>
      </w:r>
    </w:p>
    <w:p w14:paraId="73A476DD" w14:textId="77777777" w:rsidR="00A06EED" w:rsidRDefault="00A06EED" w:rsidP="002253A5">
      <w:pPr>
        <w:ind w:left="720" w:hanging="720"/>
      </w:pPr>
    </w:p>
    <w:p w14:paraId="0770FDEA" w14:textId="77777777" w:rsidR="003E478E" w:rsidRDefault="003E478E" w:rsidP="003D2DA4">
      <w:pPr>
        <w:pStyle w:val="Heading3"/>
        <w:numPr>
          <w:ilvl w:val="0"/>
          <w:numId w:val="0"/>
        </w:numPr>
      </w:pPr>
      <w:r>
        <w:t>G7</w:t>
      </w:r>
      <w:r>
        <w:tab/>
        <w:t>Ter</w:t>
      </w:r>
      <w:r w:rsidR="00743984">
        <w:t>mination for Tax Non-Compliance – “not applicable”</w:t>
      </w:r>
      <w:r>
        <w:tab/>
      </w:r>
    </w:p>
    <w:p w14:paraId="14C9B6C7" w14:textId="77777777" w:rsidR="00A06EED" w:rsidRDefault="00A06EED" w:rsidP="00A06EED">
      <w:pPr>
        <w:pStyle w:val="Heading2"/>
      </w:pPr>
      <w:bookmarkStart w:id="108" w:name="_Toc212821755"/>
      <w:bookmarkStart w:id="109" w:name="_Toc222022721"/>
      <w:r>
        <w:t xml:space="preserve">DISPUTES AND </w:t>
      </w:r>
      <w:bookmarkEnd w:id="108"/>
      <w:r w:rsidR="006F354D">
        <w:t>LAW</w:t>
      </w:r>
      <w:bookmarkEnd w:id="109"/>
    </w:p>
    <w:p w14:paraId="1975AFAF" w14:textId="77777777" w:rsidR="00A06EED" w:rsidRDefault="00A06EED" w:rsidP="00A06EED">
      <w:pPr>
        <w:pStyle w:val="Heading3"/>
      </w:pPr>
      <w:bookmarkStart w:id="110" w:name="_Toc212821756"/>
      <w:bookmarkStart w:id="111" w:name="_Toc222022722"/>
      <w:r>
        <w:t xml:space="preserve">Governing </w:t>
      </w:r>
      <w:r w:rsidR="006F354D">
        <w:t>Law</w:t>
      </w:r>
      <w:r>
        <w:t xml:space="preserve"> and Jurisdiction</w:t>
      </w:r>
      <w:bookmarkEnd w:id="110"/>
      <w:bookmarkEnd w:id="111"/>
    </w:p>
    <w:p w14:paraId="52E199AD" w14:textId="77777777" w:rsidR="00A06EED" w:rsidRDefault="00A06EED" w:rsidP="002253A5">
      <w:pPr>
        <w:ind w:left="720" w:hanging="720"/>
      </w:pPr>
      <w:r>
        <w:t>H1.1</w:t>
      </w:r>
      <w:r>
        <w:tab/>
        <w:t xml:space="preserve">Subject to the provisions of </w:t>
      </w:r>
      <w:r w:rsidR="00833B39">
        <w:t>Clause</w:t>
      </w:r>
      <w:r>
        <w:t xml:space="preserve"> H2, the </w:t>
      </w:r>
      <w:r w:rsidR="006F354D">
        <w:t>Client</w:t>
      </w:r>
      <w:r>
        <w:t xml:space="preserve"> and the </w:t>
      </w:r>
      <w:r w:rsidR="006F354D">
        <w:t>Contractor</w:t>
      </w:r>
      <w:r>
        <w:t xml:space="preserve"> accept the exclusive jurisdiction of the English courts and agree that the </w:t>
      </w:r>
      <w:r w:rsidR="006F354D">
        <w:t>Contract</w:t>
      </w:r>
      <w:r>
        <w:t xml:space="preserve"> and all non-</w:t>
      </w:r>
      <w:r w:rsidR="006F354D">
        <w:t>Contract</w:t>
      </w:r>
      <w:r>
        <w:t xml:space="preserve">ual obligations and other matters arising from or connected with the </w:t>
      </w:r>
      <w:r w:rsidR="006F354D">
        <w:t>Contract</w:t>
      </w:r>
      <w:r>
        <w:t xml:space="preserve"> are to be governed and construed according to English </w:t>
      </w:r>
      <w:r w:rsidR="006F354D">
        <w:t>Law</w:t>
      </w:r>
      <w:r>
        <w:t xml:space="preserve">.  </w:t>
      </w:r>
    </w:p>
    <w:p w14:paraId="33D1582B" w14:textId="77777777" w:rsidR="00A06EED" w:rsidRDefault="00A06EED" w:rsidP="00A06EED"/>
    <w:p w14:paraId="013026B1" w14:textId="77777777" w:rsidR="00A06EED" w:rsidRDefault="00A06EED" w:rsidP="00A06EED">
      <w:pPr>
        <w:pStyle w:val="Heading3"/>
      </w:pPr>
      <w:bookmarkStart w:id="112" w:name="_Toc212821757"/>
      <w:bookmarkStart w:id="113" w:name="_Toc222022723"/>
      <w:r>
        <w:t>Dispute Resolution</w:t>
      </w:r>
      <w:bookmarkEnd w:id="112"/>
      <w:bookmarkEnd w:id="113"/>
    </w:p>
    <w:p w14:paraId="2F490934" w14:textId="77777777" w:rsidR="00A06EED" w:rsidRDefault="00A06EED" w:rsidP="002253A5">
      <w:pPr>
        <w:ind w:left="720" w:hanging="720"/>
      </w:pPr>
      <w:r>
        <w:t>H2.1</w:t>
      </w:r>
      <w:r>
        <w:tab/>
        <w:t>The Parties shall attempt in good faith to negotiate a settlement to any dispute between them arising out of or in connection w</w:t>
      </w:r>
      <w:r w:rsidR="00712A95">
        <w:t xml:space="preserve">ith the </w:t>
      </w:r>
      <w:r w:rsidR="006F354D">
        <w:t>Contract</w:t>
      </w:r>
      <w:r w:rsidR="00712A95">
        <w:t xml:space="preserve"> within 20</w:t>
      </w:r>
      <w:r>
        <w:t xml:space="preserve"> </w:t>
      </w:r>
      <w:r w:rsidR="00381311">
        <w:t>Working Day</w:t>
      </w:r>
      <w:r>
        <w:t xml:space="preserve">s of either </w:t>
      </w:r>
      <w:r w:rsidR="006F354D">
        <w:t>Party</w:t>
      </w:r>
      <w:r>
        <w:t xml:space="preserve"> notifying the other of the dispute and such efforts shall involve the escalation of the dispute to the finance director (or equivalent) of each </w:t>
      </w:r>
      <w:r w:rsidR="006F354D">
        <w:t>Party</w:t>
      </w:r>
      <w:r>
        <w:t xml:space="preserve">.  </w:t>
      </w:r>
    </w:p>
    <w:p w14:paraId="1FF2CC83" w14:textId="77777777" w:rsidR="00A06EED" w:rsidRDefault="00A06EED" w:rsidP="002253A5">
      <w:pPr>
        <w:ind w:left="720" w:hanging="720"/>
      </w:pPr>
    </w:p>
    <w:p w14:paraId="409C7A8B" w14:textId="77777777" w:rsidR="00A06EED" w:rsidRDefault="00A06EED" w:rsidP="002253A5">
      <w:pPr>
        <w:ind w:left="720" w:hanging="720"/>
      </w:pPr>
      <w:r>
        <w:t>H2.2</w:t>
      </w:r>
      <w:r>
        <w:tab/>
        <w:t xml:space="preserve">Nothing in this dispute resolution procedure shall prevent the Parties from seeking from any court of competent jurisdiction an interim order restraining the other </w:t>
      </w:r>
      <w:r w:rsidR="006F354D">
        <w:t>Party</w:t>
      </w:r>
      <w:r>
        <w:t xml:space="preserve"> from doing any act or compelling the other </w:t>
      </w:r>
      <w:r w:rsidR="006F354D">
        <w:t>Party</w:t>
      </w:r>
      <w:r>
        <w:t xml:space="preserve"> to do any act.</w:t>
      </w:r>
    </w:p>
    <w:p w14:paraId="4E160A7D" w14:textId="77777777" w:rsidR="00A06EED" w:rsidRDefault="00A06EED" w:rsidP="002253A5">
      <w:pPr>
        <w:ind w:left="720" w:hanging="720"/>
      </w:pPr>
    </w:p>
    <w:p w14:paraId="3E9D336E" w14:textId="77777777" w:rsidR="00A06EED" w:rsidRDefault="00A06EED" w:rsidP="002253A5">
      <w:pPr>
        <w:ind w:left="720" w:hanging="720"/>
      </w:pPr>
      <w:r>
        <w:t>H2.3</w:t>
      </w:r>
      <w:r>
        <w:tab/>
        <w:t xml:space="preserve">If the dispute cannot be resolved by the Parties pursuant to </w:t>
      </w:r>
      <w:r w:rsidR="00833B39">
        <w:t>Clause</w:t>
      </w:r>
      <w:r>
        <w:t xml:space="preserve"> H2.1 the Parties shall refer it to mediation pursuant to the procedure set out in </w:t>
      </w:r>
      <w:r w:rsidR="00833B39">
        <w:t>Clause</w:t>
      </w:r>
      <w:r>
        <w:t xml:space="preserve"> H2.5 unless (a) the </w:t>
      </w:r>
      <w:r w:rsidR="006F354D">
        <w:t>Client</w:t>
      </w:r>
      <w:r>
        <w:t xml:space="preserve"> considers that the dispute is not suitable for resolution by mediation; or (b) the </w:t>
      </w:r>
      <w:r w:rsidR="006F354D">
        <w:t>Contractor</w:t>
      </w:r>
      <w:r>
        <w:t xml:space="preserve"> does not agree to mediation.  </w:t>
      </w:r>
    </w:p>
    <w:p w14:paraId="2FCACA85" w14:textId="77777777" w:rsidR="00A06EED" w:rsidRDefault="00A06EED" w:rsidP="002253A5">
      <w:pPr>
        <w:ind w:left="720" w:hanging="720"/>
      </w:pPr>
    </w:p>
    <w:p w14:paraId="11C815B4" w14:textId="77777777" w:rsidR="00A06EED" w:rsidRDefault="00A06EED" w:rsidP="002253A5">
      <w:pPr>
        <w:ind w:left="720" w:hanging="720"/>
      </w:pPr>
      <w:r>
        <w:t>H2.4</w:t>
      </w:r>
      <w:r>
        <w:tab/>
        <w:t xml:space="preserve">The obligations of the Parties under the </w:t>
      </w:r>
      <w:r w:rsidR="006F354D">
        <w:t>Contract</w:t>
      </w:r>
      <w:r>
        <w:t xml:space="preserve"> shall not cease, or be suspended or delayed by the reference of a dispute to mediation and the </w:t>
      </w:r>
      <w:r w:rsidR="006F354D">
        <w:t>Contractor</w:t>
      </w:r>
      <w:r>
        <w:t xml:space="preserve"> and the </w:t>
      </w:r>
      <w:r w:rsidR="006F354D">
        <w:t>Staff</w:t>
      </w:r>
      <w:r>
        <w:t xml:space="preserve"> shall comply fully with the requirements of the </w:t>
      </w:r>
      <w:r w:rsidR="006F354D">
        <w:t>Contract</w:t>
      </w:r>
      <w:r>
        <w:t xml:space="preserve"> at all times during the </w:t>
      </w:r>
      <w:r w:rsidR="006F354D">
        <w:t>Contract Period</w:t>
      </w:r>
      <w:r>
        <w:t>.</w:t>
      </w:r>
    </w:p>
    <w:p w14:paraId="43F55582" w14:textId="77777777" w:rsidR="00A06EED" w:rsidRDefault="00A06EED" w:rsidP="002253A5">
      <w:pPr>
        <w:ind w:left="720" w:hanging="720"/>
      </w:pPr>
    </w:p>
    <w:p w14:paraId="35DE4221" w14:textId="77777777" w:rsidR="00A06EED" w:rsidRDefault="00A06EED" w:rsidP="002253A5">
      <w:pPr>
        <w:ind w:left="720" w:hanging="720"/>
      </w:pPr>
      <w:r>
        <w:t>H2.5</w:t>
      </w:r>
      <w:r>
        <w:tab/>
        <w:t>The procedure for mediation and consequential provisions relating to mediation are as follows:</w:t>
      </w:r>
    </w:p>
    <w:p w14:paraId="2A9BC707" w14:textId="77777777" w:rsidR="00A06EED" w:rsidRDefault="00A06EED" w:rsidP="00A06EED"/>
    <w:p w14:paraId="352F259F" w14:textId="77777777" w:rsidR="00A06EED" w:rsidRDefault="00A06EED" w:rsidP="002253A5">
      <w:pPr>
        <w:ind w:left="1080" w:hanging="540"/>
      </w:pPr>
      <w:r>
        <w:t>(a)</w:t>
      </w:r>
      <w:r>
        <w:tab/>
        <w:t>a neutral adviser or mediator (the “Mediator”) shall be chosen by agreement between the Parties or, if they are unable to ag</w:t>
      </w:r>
      <w:r w:rsidR="00F66AE0">
        <w:t>ree upon a Mediator within10</w:t>
      </w:r>
      <w:r>
        <w:t xml:space="preserve"> </w:t>
      </w:r>
      <w:r w:rsidR="00381311">
        <w:t>Working Day</w:t>
      </w:r>
      <w:r>
        <w:t xml:space="preserve">s after a request by one </w:t>
      </w:r>
      <w:r w:rsidR="006F354D">
        <w:t>Party</w:t>
      </w:r>
      <w:r>
        <w:t xml:space="preserve"> to the other or, if the Mediator agreed upon is unable or unwilling to act,</w:t>
      </w:r>
      <w:r w:rsidR="00F66AE0">
        <w:t xml:space="preserve"> either </w:t>
      </w:r>
      <w:r w:rsidR="006F354D">
        <w:t>Party</w:t>
      </w:r>
      <w:r w:rsidR="00F66AE0">
        <w:t xml:space="preserve"> shall within 10</w:t>
      </w:r>
      <w:r>
        <w:t xml:space="preserve"> </w:t>
      </w:r>
      <w:r w:rsidR="00381311">
        <w:t>Working Day</w:t>
      </w:r>
      <w:r>
        <w:t>s from the date of the proposal to ap</w:t>
      </w:r>
      <w:r w:rsidR="00F66AE0">
        <w:t>point a Mediator or within 10</w:t>
      </w:r>
      <w:r>
        <w:t xml:space="preserve"> </w:t>
      </w:r>
      <w:r w:rsidR="00381311">
        <w:t>Working Day</w:t>
      </w:r>
      <w:r>
        <w:t xml:space="preserve">s’ notice to either </w:t>
      </w:r>
      <w:r w:rsidR="006F354D">
        <w:t>Party</w:t>
      </w:r>
      <w:r>
        <w:t xml:space="preserve"> that the Mediator is unable or unwilling to act, apply to the Centre for Effective Dispute Resolution (“CEDR”) or other  mediation provider to appoint a Mediator.</w:t>
      </w:r>
    </w:p>
    <w:p w14:paraId="6CC30293" w14:textId="77777777" w:rsidR="00A06EED" w:rsidRDefault="00A06EED" w:rsidP="002253A5">
      <w:pPr>
        <w:ind w:left="1080" w:hanging="540"/>
      </w:pPr>
    </w:p>
    <w:p w14:paraId="1046BBFD" w14:textId="77777777" w:rsidR="00A06EED" w:rsidRDefault="00A06EED" w:rsidP="002253A5">
      <w:pPr>
        <w:ind w:left="1080" w:hanging="540"/>
      </w:pPr>
      <w:r>
        <w:t>(b)</w:t>
      </w:r>
      <w:r>
        <w:tab/>
        <w:t xml:space="preserve">The Parties </w:t>
      </w:r>
      <w:r w:rsidR="00F66AE0">
        <w:t>shall within 10</w:t>
      </w:r>
      <w:r>
        <w:t xml:space="preserve"> </w:t>
      </w:r>
      <w:r w:rsidR="00381311">
        <w:t>Working Day</w:t>
      </w:r>
      <w:r>
        <w:t xml:space="preserve">s of the appointment of the Mediator meet with him in order to agree a programme for the exchange of all relevant </w:t>
      </w:r>
      <w:r w:rsidR="006F354D">
        <w:t>Information</w:t>
      </w:r>
      <w:r>
        <w:t xml:space="preserve"> and the structure to be adopted for negotiations to be held.  If considered appropriate, the Parties may at any stage seek assistance from the CEDR or other mediation provider to provide guidance on a suitable procedure.</w:t>
      </w:r>
    </w:p>
    <w:p w14:paraId="04A692AF" w14:textId="77777777" w:rsidR="00A06EED" w:rsidRDefault="00A06EED" w:rsidP="002253A5">
      <w:pPr>
        <w:ind w:left="1080" w:hanging="540"/>
      </w:pPr>
    </w:p>
    <w:p w14:paraId="0555F8C7" w14:textId="77777777" w:rsidR="00A06EED" w:rsidRDefault="00A06EED" w:rsidP="002253A5">
      <w:pPr>
        <w:ind w:left="1080" w:hanging="540"/>
      </w:pPr>
      <w:r>
        <w:t>(c)</w:t>
      </w:r>
      <w:r>
        <w:tab/>
        <w:t>Unless otherwise agreed, all negotiations connected with the dispute and any settlement agreement relating to it shall be conducted in confidence and without prejudice to the rights of the Parties in any future proceedings.</w:t>
      </w:r>
    </w:p>
    <w:p w14:paraId="4E359C6B" w14:textId="77777777" w:rsidR="00A06EED" w:rsidRDefault="00A06EED" w:rsidP="002253A5">
      <w:pPr>
        <w:ind w:left="1080" w:hanging="540"/>
      </w:pPr>
    </w:p>
    <w:p w14:paraId="79BEA290" w14:textId="77777777" w:rsidR="00A06EED" w:rsidRDefault="00A06EED" w:rsidP="002253A5">
      <w:pPr>
        <w:ind w:left="1080" w:hanging="540"/>
      </w:pPr>
      <w:r>
        <w:t>(d)</w:t>
      </w:r>
      <w:r>
        <w:tab/>
        <w:t>If the Parties reach agreement on the resolution of the dispute, the agreement shall be recorded in writing and shall be binding on the Parties once it is signed by their duly authorised representatives.</w:t>
      </w:r>
    </w:p>
    <w:p w14:paraId="216F6B85" w14:textId="77777777" w:rsidR="00A06EED" w:rsidRDefault="00A06EED" w:rsidP="002253A5">
      <w:pPr>
        <w:ind w:left="1080" w:hanging="540"/>
      </w:pPr>
    </w:p>
    <w:p w14:paraId="4A7C94DF" w14:textId="77777777" w:rsidR="00A06EED" w:rsidRDefault="00A06EED" w:rsidP="002253A5">
      <w:pPr>
        <w:ind w:left="1080" w:hanging="540"/>
      </w:pPr>
      <w:r>
        <w:t>(e)</w:t>
      </w:r>
      <w:r>
        <w:tab/>
        <w:t xml:space="preserve">Failing agreement, either of the Parties may invite the Mediator to provide a non-binding but informative written opinion.  Such an opinion shall be provided on a without prejudice basis and shall not be used in evidence in any proceedings relating to the </w:t>
      </w:r>
      <w:r w:rsidR="006F354D">
        <w:t>Contract</w:t>
      </w:r>
      <w:r>
        <w:t xml:space="preserve"> without the prior written consent of both Parties.</w:t>
      </w:r>
    </w:p>
    <w:p w14:paraId="28681AC3" w14:textId="77777777" w:rsidR="00A06EED" w:rsidRDefault="00A06EED" w:rsidP="002253A5">
      <w:pPr>
        <w:ind w:left="1080" w:hanging="540"/>
      </w:pPr>
    </w:p>
    <w:p w14:paraId="3CD765F5" w14:textId="77777777" w:rsidR="004F773A" w:rsidRDefault="00A06EED" w:rsidP="00DD7319">
      <w:pPr>
        <w:ind w:left="1080" w:hanging="540"/>
      </w:pPr>
      <w:r>
        <w:t>(f)</w:t>
      </w:r>
      <w:r>
        <w:tab/>
        <w:t xml:space="preserve">If the Parties fail to reach agreement in the structured negotiations within 60 </w:t>
      </w:r>
      <w:r w:rsidR="00381311">
        <w:t>Working Day</w:t>
      </w:r>
      <w:r>
        <w:t xml:space="preserve">s of the Mediator being appointed, or such longer period as may be agreed by the Parties, then any dispute or difference between them may be referred to the Courts. </w:t>
      </w:r>
    </w:p>
    <w:p w14:paraId="2E6F4DE8" w14:textId="77777777" w:rsidR="00DD7319" w:rsidRDefault="00DD7319" w:rsidP="00DD7319">
      <w:pPr>
        <w:ind w:left="1080" w:hanging="540"/>
      </w:pPr>
    </w:p>
    <w:p w14:paraId="7F0C9851" w14:textId="77777777" w:rsidR="00A06EED" w:rsidRPr="00202973" w:rsidRDefault="00A06EED" w:rsidP="004F773A">
      <w:pPr>
        <w:pStyle w:val="Heading2"/>
        <w:keepNext w:val="0"/>
      </w:pPr>
      <w:bookmarkStart w:id="114" w:name="_Toc212821699"/>
      <w:bookmarkStart w:id="115" w:name="_Toc222022724"/>
      <w:r w:rsidRPr="00202973">
        <w:t xml:space="preserve">SUPPLY OF </w:t>
      </w:r>
      <w:bookmarkEnd w:id="114"/>
      <w:r w:rsidR="006F354D" w:rsidRPr="00202973">
        <w:t>SERVICES</w:t>
      </w:r>
      <w:bookmarkEnd w:id="115"/>
      <w:r w:rsidR="006C7FE7" w:rsidRPr="00202973">
        <w:t xml:space="preserve"> </w:t>
      </w:r>
    </w:p>
    <w:p w14:paraId="213C4FDE" w14:textId="77777777" w:rsidR="00A06EED" w:rsidRDefault="00A06EED" w:rsidP="004F773A">
      <w:pPr>
        <w:pStyle w:val="Heading3"/>
        <w:keepNext w:val="0"/>
      </w:pPr>
      <w:bookmarkStart w:id="116" w:name="_Toc212821700"/>
      <w:bookmarkStart w:id="117" w:name="_Toc222022725"/>
      <w:r>
        <w:t xml:space="preserve">The </w:t>
      </w:r>
      <w:bookmarkEnd w:id="116"/>
      <w:r w:rsidR="006F354D">
        <w:t>Services</w:t>
      </w:r>
      <w:bookmarkEnd w:id="117"/>
    </w:p>
    <w:p w14:paraId="21D0B59E" w14:textId="77777777" w:rsidR="00A06EED" w:rsidRDefault="00A06EED" w:rsidP="004F773A">
      <w:pPr>
        <w:pStyle w:val="Heading4"/>
        <w:keepNext w:val="0"/>
        <w:ind w:left="540" w:hanging="540"/>
      </w:pPr>
      <w:r>
        <w:t xml:space="preserve">The </w:t>
      </w:r>
      <w:r w:rsidR="006F354D">
        <w:t>Contractor</w:t>
      </w:r>
      <w:r>
        <w:t xml:space="preserve"> shall supply the </w:t>
      </w:r>
      <w:r w:rsidR="006F354D">
        <w:t>Services</w:t>
      </w:r>
      <w:r>
        <w:t xml:space="preserve"> during the </w:t>
      </w:r>
      <w:r w:rsidR="006F354D">
        <w:t>Contract Period</w:t>
      </w:r>
      <w:r>
        <w:t xml:space="preserve"> in accordance with the </w:t>
      </w:r>
      <w:r w:rsidR="006F354D">
        <w:t>Client</w:t>
      </w:r>
      <w:r>
        <w:t xml:space="preserve">’s requirements as set out in the </w:t>
      </w:r>
      <w:r w:rsidR="006F354D">
        <w:t>Specification</w:t>
      </w:r>
      <w:r>
        <w:t xml:space="preserve"> and the provisions of the </w:t>
      </w:r>
      <w:r w:rsidR="006F354D">
        <w:t>Contract</w:t>
      </w:r>
      <w:r>
        <w:t xml:space="preserve"> in consideration of the payment of the </w:t>
      </w:r>
      <w:r w:rsidR="006F354D">
        <w:t>Contract Price</w:t>
      </w:r>
      <w:r>
        <w:t xml:space="preserve">.  The </w:t>
      </w:r>
      <w:r w:rsidR="006F354D">
        <w:t>Client</w:t>
      </w:r>
      <w:r>
        <w:t xml:space="preserve"> may inspect and examine the manner in which the </w:t>
      </w:r>
      <w:r w:rsidR="006F354D">
        <w:t>Contractor</w:t>
      </w:r>
      <w:r>
        <w:t xml:space="preserve"> supplies the </w:t>
      </w:r>
      <w:r w:rsidR="006F354D">
        <w:t>Services</w:t>
      </w:r>
      <w:r>
        <w:t xml:space="preserve"> at the </w:t>
      </w:r>
      <w:r w:rsidR="006F354D">
        <w:t>Premises</w:t>
      </w:r>
      <w:r>
        <w:t xml:space="preserve"> during normal business hours on reasonable notice. </w:t>
      </w:r>
    </w:p>
    <w:p w14:paraId="5ED42A31" w14:textId="77777777" w:rsidR="00B878C3" w:rsidRPr="00B878C3" w:rsidRDefault="00A06EED" w:rsidP="00B878C3">
      <w:pPr>
        <w:pStyle w:val="Heading4"/>
        <w:keepNext w:val="0"/>
        <w:ind w:left="540" w:hanging="540"/>
      </w:pPr>
      <w:r>
        <w:t xml:space="preserve">If the </w:t>
      </w:r>
      <w:r w:rsidR="006F354D">
        <w:t>Client</w:t>
      </w:r>
      <w:r>
        <w:t xml:space="preserve"> informs the </w:t>
      </w:r>
      <w:r w:rsidR="006F354D">
        <w:t>Contractor</w:t>
      </w:r>
      <w:r>
        <w:t xml:space="preserve"> in writing that the </w:t>
      </w:r>
      <w:r w:rsidR="006F354D">
        <w:t>Client</w:t>
      </w:r>
      <w:r>
        <w:t xml:space="preserve"> reasonably believes that any part of the </w:t>
      </w:r>
      <w:r w:rsidR="006F354D">
        <w:t>Services</w:t>
      </w:r>
      <w:r>
        <w:t xml:space="preserve"> does not meet the requirements of the </w:t>
      </w:r>
      <w:r w:rsidR="006F354D">
        <w:t>Contract</w:t>
      </w:r>
      <w:r>
        <w:t xml:space="preserve"> or differs in any way from those requirements, and this is other than as a result of a </w:t>
      </w:r>
      <w:r w:rsidR="006F354D">
        <w:t>Default</w:t>
      </w:r>
      <w:r>
        <w:t xml:space="preserve"> by the </w:t>
      </w:r>
      <w:r w:rsidR="006F354D">
        <w:t>Client</w:t>
      </w:r>
      <w:r>
        <w:t xml:space="preserve">, the </w:t>
      </w:r>
      <w:r w:rsidR="006F354D">
        <w:t>Contractor</w:t>
      </w:r>
      <w:r>
        <w:t xml:space="preserve"> shall at its own expense re-</w:t>
      </w:r>
      <w:r w:rsidR="00D540F7">
        <w:t>s</w:t>
      </w:r>
      <w:r w:rsidR="006F354D">
        <w:t>chedule</w:t>
      </w:r>
      <w:r>
        <w:t xml:space="preserve"> and carry out the </w:t>
      </w:r>
      <w:r w:rsidR="006F354D">
        <w:t>Services</w:t>
      </w:r>
      <w:r>
        <w:t xml:space="preserve"> in accordance with the requirements of the </w:t>
      </w:r>
      <w:r w:rsidR="006F354D">
        <w:t>Contract</w:t>
      </w:r>
      <w:r>
        <w:t xml:space="preserve"> within such reasonable time as may be specified by the </w:t>
      </w:r>
      <w:r w:rsidR="006F354D">
        <w:t>Client</w:t>
      </w:r>
      <w:r w:rsidR="003D2DA4">
        <w:t>.</w:t>
      </w:r>
    </w:p>
    <w:p w14:paraId="0C6371B2" w14:textId="77777777" w:rsidR="00A06EED" w:rsidRPr="00E13D50" w:rsidRDefault="00F4573D" w:rsidP="004F773A">
      <w:pPr>
        <w:pStyle w:val="Heading4"/>
        <w:keepNext w:val="0"/>
        <w:ind w:left="540" w:hanging="540"/>
      </w:pPr>
      <w:r>
        <w:t>T</w:t>
      </w:r>
      <w:r w:rsidR="00A06EED" w:rsidRPr="00E13D50">
        <w:t xml:space="preserve">imely supply of the </w:t>
      </w:r>
      <w:r w:rsidR="006F354D" w:rsidRPr="00E13D50">
        <w:t>Services</w:t>
      </w:r>
      <w:r w:rsidR="00A06EED" w:rsidRPr="00E13D50">
        <w:t xml:space="preserve"> shall be of the essence of the </w:t>
      </w:r>
      <w:r w:rsidR="006F354D" w:rsidRPr="00E13D50">
        <w:t>Contract</w:t>
      </w:r>
      <w:r w:rsidR="00A06EED" w:rsidRPr="00E13D50">
        <w:t xml:space="preserve">, including in relation to commencing the supply of the </w:t>
      </w:r>
      <w:r w:rsidR="006F354D" w:rsidRPr="00E13D50">
        <w:t>Services</w:t>
      </w:r>
      <w:r w:rsidR="00A06EED" w:rsidRPr="00E13D50">
        <w:t xml:space="preserve"> within the time agreed or on a specified date.</w:t>
      </w:r>
    </w:p>
    <w:p w14:paraId="5E0D6F9C" w14:textId="77777777" w:rsidR="00A06EED" w:rsidRDefault="00A06EED" w:rsidP="004F773A">
      <w:pPr>
        <w:pStyle w:val="Heading3"/>
        <w:keepNext w:val="0"/>
      </w:pPr>
      <w:bookmarkStart w:id="118" w:name="_Toc212821702"/>
      <w:bookmarkStart w:id="119" w:name="_Toc222022726"/>
      <w:r>
        <w:t xml:space="preserve">Manner of Carrying Out the </w:t>
      </w:r>
      <w:bookmarkEnd w:id="118"/>
      <w:r w:rsidR="006F354D">
        <w:t>Services</w:t>
      </w:r>
      <w:bookmarkEnd w:id="119"/>
      <w:r>
        <w:t xml:space="preserve"> </w:t>
      </w:r>
    </w:p>
    <w:p w14:paraId="447FAB7B" w14:textId="77777777" w:rsidR="00A06EED" w:rsidRDefault="00A06EED" w:rsidP="004F773A">
      <w:pPr>
        <w:pStyle w:val="Heading4"/>
        <w:keepNext w:val="0"/>
        <w:ind w:left="540" w:hanging="540"/>
      </w:pPr>
      <w:r>
        <w:t xml:space="preserve">The </w:t>
      </w:r>
      <w:r w:rsidR="006F354D">
        <w:t>Contractor</w:t>
      </w:r>
      <w:r>
        <w:t xml:space="preserve"> shall at all times comply with the </w:t>
      </w:r>
      <w:r w:rsidR="006F354D">
        <w:t>Quality Standards</w:t>
      </w:r>
      <w:r>
        <w:t xml:space="preserve">, and where applicable shall maintain accreditation with the relevant </w:t>
      </w:r>
      <w:r w:rsidR="006F354D">
        <w:t>Quality Standards</w:t>
      </w:r>
      <w:r>
        <w:t xml:space="preserve"> authorisation body. To the extent that the standard of </w:t>
      </w:r>
      <w:r w:rsidR="006F354D">
        <w:t>Services</w:t>
      </w:r>
      <w:r>
        <w:t xml:space="preserve"> has not been specified in the </w:t>
      </w:r>
      <w:r w:rsidR="006F354D">
        <w:t>Contract</w:t>
      </w:r>
      <w:r>
        <w:t xml:space="preserve">, the </w:t>
      </w:r>
      <w:r w:rsidR="006F354D">
        <w:t>Contractor</w:t>
      </w:r>
      <w:r>
        <w:t xml:space="preserve"> shall agree the relevant standard of the </w:t>
      </w:r>
      <w:r w:rsidR="006F354D">
        <w:t>Services</w:t>
      </w:r>
      <w:r>
        <w:t xml:space="preserve"> with the </w:t>
      </w:r>
      <w:r w:rsidR="006F354D">
        <w:t>Client</w:t>
      </w:r>
      <w:r>
        <w:t xml:space="preserve"> prior to the supply of the </w:t>
      </w:r>
      <w:r w:rsidR="006F354D">
        <w:t>Services</w:t>
      </w:r>
      <w:r>
        <w:t xml:space="preserve"> and, in any event, the </w:t>
      </w:r>
      <w:r w:rsidR="006F354D">
        <w:t>Contractor</w:t>
      </w:r>
      <w:r>
        <w:t xml:space="preserve"> shall perform its obligations under the </w:t>
      </w:r>
      <w:r w:rsidR="006F354D">
        <w:t>Contract</w:t>
      </w:r>
      <w:r>
        <w:t xml:space="preserve"> in accordance with the </w:t>
      </w:r>
      <w:r w:rsidR="006F354D">
        <w:t>Law</w:t>
      </w:r>
      <w:r>
        <w:t xml:space="preserve"> and </w:t>
      </w:r>
      <w:r w:rsidR="006F354D">
        <w:t>Good Industry Practice</w:t>
      </w:r>
      <w:r>
        <w:t xml:space="preserve">.  </w:t>
      </w:r>
    </w:p>
    <w:p w14:paraId="70E27887" w14:textId="77777777" w:rsidR="00A06EED" w:rsidRDefault="00A06EED" w:rsidP="004F773A">
      <w:pPr>
        <w:pStyle w:val="Heading4"/>
        <w:keepNext w:val="0"/>
        <w:ind w:left="540" w:hanging="540"/>
      </w:pPr>
      <w:r>
        <w:t xml:space="preserve">The </w:t>
      </w:r>
      <w:r w:rsidR="006F354D">
        <w:t>Contractor</w:t>
      </w:r>
      <w:r>
        <w:t xml:space="preserve"> shall ensure that all </w:t>
      </w:r>
      <w:r w:rsidR="006F354D">
        <w:t>Staff</w:t>
      </w:r>
      <w:r>
        <w:t xml:space="preserve"> supplying the </w:t>
      </w:r>
      <w:r w:rsidR="006F354D">
        <w:t>Services</w:t>
      </w:r>
      <w:r>
        <w:t xml:space="preserve"> shall do so with all due skill, care and diligence and shall possess such qualifications, skills and experience as are necessary for the proper supply of the </w:t>
      </w:r>
      <w:r w:rsidR="006F354D">
        <w:t>Services</w:t>
      </w:r>
      <w:r>
        <w:t>.</w:t>
      </w:r>
    </w:p>
    <w:p w14:paraId="3B36D3FF" w14:textId="77777777" w:rsidR="00A06EED" w:rsidRDefault="00A06EED" w:rsidP="004F773A">
      <w:pPr>
        <w:pStyle w:val="Heading3"/>
        <w:keepNext w:val="0"/>
      </w:pPr>
      <w:bookmarkStart w:id="120" w:name="_Toc212821742"/>
      <w:bookmarkStart w:id="121" w:name="_Toc222022727"/>
      <w:r>
        <w:t>Remedies in the event of inadequate performance</w:t>
      </w:r>
      <w:bookmarkEnd w:id="120"/>
      <w:bookmarkEnd w:id="121"/>
    </w:p>
    <w:p w14:paraId="416FA857" w14:textId="77777777" w:rsidR="00A06EED" w:rsidRDefault="00A06EED" w:rsidP="004F773A">
      <w:pPr>
        <w:ind w:left="720" w:hanging="720"/>
      </w:pPr>
      <w:r>
        <w:t>I3.1</w:t>
      </w:r>
      <w:r>
        <w:tab/>
        <w:t xml:space="preserve">Where a complaint is received about the standard of </w:t>
      </w:r>
      <w:r w:rsidR="006F354D">
        <w:t>Services</w:t>
      </w:r>
      <w:r>
        <w:t xml:space="preserve"> or about the manner in which any </w:t>
      </w:r>
      <w:r w:rsidR="006F354D">
        <w:t>Services</w:t>
      </w:r>
      <w:r>
        <w:t xml:space="preserve"> have been supplied or work has been performed or about the materials or procedures used or about any other matter connected with the performance of the </w:t>
      </w:r>
      <w:r w:rsidR="006F354D">
        <w:t>Contractor</w:t>
      </w:r>
      <w:r>
        <w:t xml:space="preserve">’s obligations under the </w:t>
      </w:r>
      <w:r w:rsidR="006F354D">
        <w:t>Contract</w:t>
      </w:r>
      <w:r>
        <w:t xml:space="preserve">, then the </w:t>
      </w:r>
      <w:r w:rsidR="006F354D">
        <w:t>Client</w:t>
      </w:r>
      <w:r>
        <w:t xml:space="preserve"> shall notify the </w:t>
      </w:r>
      <w:r w:rsidR="006F354D">
        <w:t>Contractor</w:t>
      </w:r>
      <w:r>
        <w:t xml:space="preserve">, and where considered appropriate by the </w:t>
      </w:r>
      <w:r w:rsidR="006F354D">
        <w:t>Client</w:t>
      </w:r>
      <w:r>
        <w:t xml:space="preserve">, investigate the complaint. The </w:t>
      </w:r>
      <w:r w:rsidR="006F354D">
        <w:t>Client</w:t>
      </w:r>
      <w:r>
        <w:t xml:space="preserve"> may, in its sole discretion, uphold the complaint and take further action in accordance with </w:t>
      </w:r>
      <w:r w:rsidR="00833B39">
        <w:t>Clause</w:t>
      </w:r>
      <w:r>
        <w:t xml:space="preserve"> G2 (Termination on </w:t>
      </w:r>
      <w:r w:rsidR="006F354D">
        <w:t>Default</w:t>
      </w:r>
      <w:r>
        <w:t xml:space="preserve">) of the </w:t>
      </w:r>
      <w:r w:rsidR="006F354D">
        <w:t>Contract</w:t>
      </w:r>
      <w:r>
        <w:t>.</w:t>
      </w:r>
    </w:p>
    <w:p w14:paraId="7399EF1D" w14:textId="77777777" w:rsidR="00A06EED" w:rsidRDefault="00A06EED" w:rsidP="004F773A">
      <w:pPr>
        <w:ind w:left="720" w:hanging="720"/>
      </w:pPr>
    </w:p>
    <w:p w14:paraId="73771FBF" w14:textId="77777777" w:rsidR="00A06EED" w:rsidRDefault="00A06EED" w:rsidP="004F773A">
      <w:pPr>
        <w:ind w:left="720" w:hanging="720"/>
      </w:pPr>
      <w:r>
        <w:t>I3.2</w:t>
      </w:r>
      <w:r>
        <w:tab/>
        <w:t xml:space="preserve">In the event that the </w:t>
      </w:r>
      <w:r w:rsidR="006F354D">
        <w:t>Client</w:t>
      </w:r>
      <w:r>
        <w:t xml:space="preserve"> is of the reasonable opinion that there has been a material breach of the </w:t>
      </w:r>
      <w:r w:rsidR="006F354D">
        <w:t>Contract</w:t>
      </w:r>
      <w:r>
        <w:t xml:space="preserve"> by the </w:t>
      </w:r>
      <w:r w:rsidR="006F354D">
        <w:t>Contractor</w:t>
      </w:r>
      <w:r>
        <w:t xml:space="preserve">, then the </w:t>
      </w:r>
      <w:r w:rsidR="006F354D">
        <w:t>Client</w:t>
      </w:r>
      <w:r>
        <w:t xml:space="preserve"> may, without prejudice to its rights under </w:t>
      </w:r>
      <w:r w:rsidR="00833B39">
        <w:t>Clause</w:t>
      </w:r>
      <w:r>
        <w:t xml:space="preserve"> G2 (Termination on </w:t>
      </w:r>
      <w:r w:rsidR="006F354D">
        <w:t>Default</w:t>
      </w:r>
      <w:r>
        <w:t>), do any of the following:</w:t>
      </w:r>
    </w:p>
    <w:p w14:paraId="3C09D81A" w14:textId="77777777" w:rsidR="00A06EED" w:rsidRDefault="00A06EED" w:rsidP="004F773A"/>
    <w:p w14:paraId="60B41EB5" w14:textId="77777777" w:rsidR="00A06EED" w:rsidRDefault="00A06EED" w:rsidP="004F773A">
      <w:pPr>
        <w:ind w:left="1080" w:hanging="540"/>
      </w:pPr>
      <w:r>
        <w:t>(a)</w:t>
      </w:r>
      <w:r>
        <w:tab/>
        <w:t xml:space="preserve">without terminating the </w:t>
      </w:r>
      <w:r w:rsidR="006F354D">
        <w:t>Contract</w:t>
      </w:r>
      <w:r>
        <w:t xml:space="preserve">, itself supply or procure the supply  of all or part of the </w:t>
      </w:r>
      <w:r w:rsidR="006F354D">
        <w:t>Services</w:t>
      </w:r>
      <w:r>
        <w:t xml:space="preserve"> until such time as the </w:t>
      </w:r>
      <w:r w:rsidR="006F354D">
        <w:t>Contractor</w:t>
      </w:r>
      <w:r>
        <w:t xml:space="preserve"> shall have demonstrated to the reasonable satisfaction of the </w:t>
      </w:r>
      <w:r w:rsidR="006F354D">
        <w:t>Client</w:t>
      </w:r>
      <w:r>
        <w:t xml:space="preserve"> that the </w:t>
      </w:r>
      <w:r w:rsidR="006F354D">
        <w:t>Contractor</w:t>
      </w:r>
      <w:r>
        <w:t xml:space="preserve"> will once more be able to supply  all or such part of  the </w:t>
      </w:r>
      <w:r w:rsidR="006F354D">
        <w:t>Services</w:t>
      </w:r>
      <w:r>
        <w:t xml:space="preserve"> in accordance with the </w:t>
      </w:r>
      <w:r w:rsidR="006F354D">
        <w:t>Contract</w:t>
      </w:r>
      <w:r>
        <w:t xml:space="preserve">; </w:t>
      </w:r>
    </w:p>
    <w:p w14:paraId="790AE79B" w14:textId="77777777" w:rsidR="00A06EED" w:rsidRDefault="00A06EED" w:rsidP="004F773A">
      <w:pPr>
        <w:ind w:left="1080" w:hanging="540"/>
      </w:pPr>
    </w:p>
    <w:p w14:paraId="32642E0E" w14:textId="77777777" w:rsidR="00A06EED" w:rsidRDefault="00A06EED" w:rsidP="004F773A">
      <w:pPr>
        <w:ind w:left="1080" w:hanging="540"/>
      </w:pPr>
      <w:r>
        <w:t>(b)</w:t>
      </w:r>
      <w:r>
        <w:tab/>
        <w:t xml:space="preserve">without terminating the whole of the </w:t>
      </w:r>
      <w:r w:rsidR="006F354D">
        <w:t>Contract</w:t>
      </w:r>
      <w:r>
        <w:t xml:space="preserve">, terminate the </w:t>
      </w:r>
      <w:r w:rsidR="006F354D">
        <w:t>Contract</w:t>
      </w:r>
      <w:r>
        <w:t xml:space="preserve"> in respect of part of the </w:t>
      </w:r>
      <w:r w:rsidR="006F354D">
        <w:t>Services</w:t>
      </w:r>
      <w:r>
        <w:t xml:space="preserve"> only (whereupon a corresponding reduction in the </w:t>
      </w:r>
      <w:r w:rsidR="006F354D">
        <w:t>Contract Price</w:t>
      </w:r>
      <w:r>
        <w:t xml:space="preserve"> shall be made)  and thereafter itself supply or procure a third </w:t>
      </w:r>
      <w:r w:rsidR="006F354D">
        <w:t>Party</w:t>
      </w:r>
      <w:r>
        <w:t xml:space="preserve"> to supply  such part of the </w:t>
      </w:r>
      <w:r w:rsidR="006F354D">
        <w:t>Services</w:t>
      </w:r>
      <w:r>
        <w:t>; and/or</w:t>
      </w:r>
    </w:p>
    <w:p w14:paraId="48479598" w14:textId="77777777" w:rsidR="00A06EED" w:rsidRDefault="00A06EED" w:rsidP="004F773A">
      <w:pPr>
        <w:ind w:left="1080" w:hanging="540"/>
      </w:pPr>
    </w:p>
    <w:p w14:paraId="7D42BF22" w14:textId="77777777" w:rsidR="00A06EED" w:rsidRDefault="00A06EED" w:rsidP="004F773A">
      <w:pPr>
        <w:ind w:left="1080" w:hanging="540"/>
      </w:pPr>
      <w:r>
        <w:t>(c)</w:t>
      </w:r>
      <w:r>
        <w:tab/>
        <w:t xml:space="preserve">terminate, in accordance with </w:t>
      </w:r>
      <w:r w:rsidR="00833B39">
        <w:t>Clause</w:t>
      </w:r>
      <w:r>
        <w:t xml:space="preserve"> G2 (Termination on </w:t>
      </w:r>
      <w:r w:rsidR="006F354D">
        <w:t>Default</w:t>
      </w:r>
      <w:r>
        <w:t xml:space="preserve">), the whole of the </w:t>
      </w:r>
      <w:r w:rsidR="006F354D">
        <w:t>Contract</w:t>
      </w:r>
      <w:r>
        <w:t>.</w:t>
      </w:r>
    </w:p>
    <w:p w14:paraId="04AB702B" w14:textId="77777777" w:rsidR="00A06EED" w:rsidRDefault="00A06EED" w:rsidP="004F773A"/>
    <w:p w14:paraId="3FFADBFE" w14:textId="77777777" w:rsidR="00A06EED" w:rsidRDefault="00A06EED" w:rsidP="004F773A">
      <w:pPr>
        <w:ind w:left="720" w:hanging="720"/>
      </w:pPr>
      <w:r>
        <w:t>I3.3</w:t>
      </w:r>
      <w:r>
        <w:tab/>
        <w:t xml:space="preserve">Without prejudice to its right under </w:t>
      </w:r>
      <w:r w:rsidR="00833B39">
        <w:t>Clause</w:t>
      </w:r>
      <w:r>
        <w:t xml:space="preserve"> B3 (Recovery of Sums Due), the </w:t>
      </w:r>
      <w:r w:rsidR="006F354D">
        <w:t>Client</w:t>
      </w:r>
      <w:r>
        <w:t xml:space="preserve"> may charge the </w:t>
      </w:r>
      <w:r w:rsidR="006F354D">
        <w:t>Contractor</w:t>
      </w:r>
      <w:r>
        <w:t xml:space="preserve"> for any costs reasonably incurred and any reasonable administration costs in respect of the supply of any part of the </w:t>
      </w:r>
      <w:r w:rsidR="006F354D">
        <w:t>Services</w:t>
      </w:r>
      <w:r>
        <w:t xml:space="preserve"> by the </w:t>
      </w:r>
      <w:r w:rsidR="006F354D">
        <w:t>Client</w:t>
      </w:r>
      <w:r>
        <w:t xml:space="preserve"> or a third </w:t>
      </w:r>
      <w:r w:rsidR="006F354D">
        <w:t>Party</w:t>
      </w:r>
      <w:r>
        <w:t xml:space="preserve"> to the extent that such costs exceed the payment which would otherwise have been payable to the </w:t>
      </w:r>
      <w:r w:rsidR="006F354D">
        <w:t>Contractor</w:t>
      </w:r>
      <w:r>
        <w:t xml:space="preserve"> for such part of the </w:t>
      </w:r>
      <w:r w:rsidR="006F354D">
        <w:t>Services</w:t>
      </w:r>
      <w:r>
        <w:t xml:space="preserve"> and provided that the </w:t>
      </w:r>
      <w:r w:rsidR="006F354D">
        <w:t>Client</w:t>
      </w:r>
      <w:r>
        <w:t xml:space="preserve"> uses its reasonable endeavours to mitigate any additional expenditure in obtaining replacement </w:t>
      </w:r>
      <w:r w:rsidR="006F354D">
        <w:t>Services</w:t>
      </w:r>
      <w:r>
        <w:t xml:space="preserve">.  </w:t>
      </w:r>
    </w:p>
    <w:p w14:paraId="15D665DC" w14:textId="77777777" w:rsidR="00A06EED" w:rsidRDefault="00A06EED" w:rsidP="004F773A">
      <w:pPr>
        <w:ind w:left="720" w:hanging="720"/>
      </w:pPr>
    </w:p>
    <w:p w14:paraId="5D0E6071" w14:textId="77777777" w:rsidR="00A06EED" w:rsidRDefault="00A06EED" w:rsidP="004F773A">
      <w:pPr>
        <w:ind w:left="720" w:hanging="720"/>
      </w:pPr>
      <w:r>
        <w:t>I3.4</w:t>
      </w:r>
      <w:r>
        <w:tab/>
        <w:t xml:space="preserve">If the </w:t>
      </w:r>
      <w:r w:rsidR="006F354D">
        <w:t>Contractor</w:t>
      </w:r>
      <w:r>
        <w:t xml:space="preserve"> fails to supply any of the </w:t>
      </w:r>
      <w:r w:rsidR="006F354D">
        <w:t>Services</w:t>
      </w:r>
      <w:r>
        <w:t xml:space="preserve"> in accordance with the provisions of the </w:t>
      </w:r>
      <w:r w:rsidR="006F354D">
        <w:t>Contract</w:t>
      </w:r>
      <w:r>
        <w:t xml:space="preserve"> and such failure is capable of remedy, then the </w:t>
      </w:r>
      <w:r w:rsidR="006F354D">
        <w:t>Client</w:t>
      </w:r>
      <w:r>
        <w:t xml:space="preserve"> shall instruct the </w:t>
      </w:r>
      <w:r w:rsidR="006F354D">
        <w:t>Contractor</w:t>
      </w:r>
      <w:r>
        <w:t xml:space="preserve"> to remedy the failure and the </w:t>
      </w:r>
      <w:r w:rsidR="006F354D">
        <w:t>Contractor</w:t>
      </w:r>
      <w:r>
        <w:t xml:space="preserve"> shall at its own cost and expense remedy such failure (and any damage resulting from such failure) within</w:t>
      </w:r>
      <w:r w:rsidR="006B5496">
        <w:t xml:space="preserve"> </w:t>
      </w:r>
      <w:r>
        <w:t>10</w:t>
      </w:r>
      <w:r w:rsidR="006B5496">
        <w:t xml:space="preserve"> </w:t>
      </w:r>
      <w:r w:rsidR="00381311">
        <w:t>Working Day</w:t>
      </w:r>
      <w:r>
        <w:t xml:space="preserve">s or such other period of time as the </w:t>
      </w:r>
      <w:r w:rsidR="006F354D">
        <w:t>Client</w:t>
      </w:r>
      <w:r>
        <w:t xml:space="preserve"> may direct.</w:t>
      </w:r>
    </w:p>
    <w:p w14:paraId="0B96BFBF" w14:textId="77777777" w:rsidR="00A06EED" w:rsidRDefault="00A06EED" w:rsidP="004F773A">
      <w:pPr>
        <w:ind w:left="720" w:hanging="720"/>
      </w:pPr>
      <w:r>
        <w:tab/>
      </w:r>
      <w:r>
        <w:tab/>
      </w:r>
      <w:r>
        <w:tab/>
      </w:r>
    </w:p>
    <w:p w14:paraId="3146BD0F" w14:textId="77777777" w:rsidR="00A06EED" w:rsidRDefault="00A06EED" w:rsidP="004F773A">
      <w:pPr>
        <w:ind w:left="720" w:hanging="720"/>
      </w:pPr>
      <w:r>
        <w:t>I3.5</w:t>
      </w:r>
      <w:r>
        <w:tab/>
        <w:t>In the event that:</w:t>
      </w:r>
    </w:p>
    <w:p w14:paraId="01CFA48C" w14:textId="77777777" w:rsidR="00A06EED" w:rsidRDefault="00A06EED" w:rsidP="004F773A">
      <w:pPr>
        <w:ind w:left="720" w:hanging="720"/>
      </w:pPr>
    </w:p>
    <w:p w14:paraId="15E835E6" w14:textId="77777777" w:rsidR="00A06EED" w:rsidRDefault="00A06EED" w:rsidP="004F773A">
      <w:pPr>
        <w:ind w:left="1080" w:hanging="540"/>
      </w:pPr>
      <w:r>
        <w:t>(a)</w:t>
      </w:r>
      <w:r>
        <w:tab/>
        <w:t xml:space="preserve">the </w:t>
      </w:r>
      <w:r w:rsidR="006F354D">
        <w:t>Contractor</w:t>
      </w:r>
      <w:r>
        <w:t xml:space="preserve"> fails to comply with </w:t>
      </w:r>
      <w:r w:rsidR="00833B39">
        <w:t>Clause</w:t>
      </w:r>
      <w:r>
        <w:t xml:space="preserve"> I3.4 above and the failure is materially adverse to the interests of the </w:t>
      </w:r>
      <w:r w:rsidR="006F354D">
        <w:t>Client</w:t>
      </w:r>
      <w:r>
        <w:t xml:space="preserve"> or prevents the </w:t>
      </w:r>
      <w:r w:rsidR="006F354D">
        <w:t>Client</w:t>
      </w:r>
      <w:r>
        <w:t xml:space="preserve"> from discharging a statutory duty; or </w:t>
      </w:r>
    </w:p>
    <w:p w14:paraId="08688463" w14:textId="77777777" w:rsidR="00A06EED" w:rsidRDefault="00A06EED" w:rsidP="004F773A">
      <w:pPr>
        <w:ind w:left="1080" w:hanging="540"/>
      </w:pPr>
    </w:p>
    <w:p w14:paraId="2CAB8D8D" w14:textId="77777777" w:rsidR="00A06EED" w:rsidRDefault="00A06EED" w:rsidP="004F773A">
      <w:pPr>
        <w:ind w:left="1080" w:hanging="540"/>
      </w:pPr>
      <w:r>
        <w:t>(b)</w:t>
      </w:r>
      <w:r>
        <w:tab/>
        <w:t xml:space="preserve">the </w:t>
      </w:r>
      <w:r w:rsidR="006F354D">
        <w:t>Contractor</w:t>
      </w:r>
      <w:r>
        <w:t xml:space="preserve"> persistently fails to comply with </w:t>
      </w:r>
      <w:r w:rsidR="00833B39">
        <w:t>Clause</w:t>
      </w:r>
      <w:r>
        <w:t xml:space="preserve"> I3.4 above, </w:t>
      </w:r>
    </w:p>
    <w:p w14:paraId="4C622DEB" w14:textId="77777777" w:rsidR="00A06EED" w:rsidRDefault="00A06EED" w:rsidP="004F773A">
      <w:pPr>
        <w:ind w:left="1080" w:hanging="540"/>
      </w:pPr>
    </w:p>
    <w:p w14:paraId="6D886616" w14:textId="77777777" w:rsidR="00A06EED" w:rsidRDefault="00A06EED" w:rsidP="004F773A">
      <w:pPr>
        <w:ind w:left="1080" w:hanging="540"/>
      </w:pPr>
      <w:r>
        <w:t xml:space="preserve">the </w:t>
      </w:r>
      <w:r w:rsidR="006F354D">
        <w:t>Client</w:t>
      </w:r>
      <w:r>
        <w:t xml:space="preserve"> may terminate the </w:t>
      </w:r>
      <w:r w:rsidR="006F354D">
        <w:t>Contract</w:t>
      </w:r>
      <w:r>
        <w:t xml:space="preserve"> with immediate effect by notice in writing. </w:t>
      </w:r>
    </w:p>
    <w:p w14:paraId="27830F5D" w14:textId="77777777" w:rsidR="004F773A" w:rsidRDefault="004F773A" w:rsidP="00E26241"/>
    <w:p w14:paraId="69F1235F" w14:textId="77777777" w:rsidR="00A06EED" w:rsidRDefault="006F354D" w:rsidP="00A06EED">
      <w:pPr>
        <w:pStyle w:val="Heading3"/>
      </w:pPr>
      <w:bookmarkStart w:id="122" w:name="_Toc222022728"/>
      <w:r>
        <w:t>Key Personnel</w:t>
      </w:r>
      <w:bookmarkEnd w:id="122"/>
    </w:p>
    <w:p w14:paraId="62E6E361" w14:textId="77777777" w:rsidR="00A06EED" w:rsidRDefault="00A06EED" w:rsidP="002253A5">
      <w:pPr>
        <w:pStyle w:val="Heading4"/>
        <w:ind w:left="540" w:hanging="540"/>
      </w:pPr>
      <w:r>
        <w:t xml:space="preserve">Where </w:t>
      </w:r>
      <w:r w:rsidR="006F354D">
        <w:t>Key Personnel</w:t>
      </w:r>
      <w:r>
        <w:t xml:space="preserve"> are essential to the proper provision of specific </w:t>
      </w:r>
      <w:r w:rsidR="006F354D">
        <w:t>Services</w:t>
      </w:r>
      <w:r>
        <w:t xml:space="preserve"> to the </w:t>
      </w:r>
      <w:r w:rsidR="006F354D">
        <w:t>Client</w:t>
      </w:r>
      <w:r>
        <w:t xml:space="preserve">, those </w:t>
      </w:r>
      <w:r w:rsidR="006F354D">
        <w:t>Key Personnel</w:t>
      </w:r>
      <w:r>
        <w:t xml:space="preserve"> shall not be released from supplying the </w:t>
      </w:r>
      <w:r w:rsidR="006F354D">
        <w:t>Services</w:t>
      </w:r>
      <w:r>
        <w:t xml:space="preserve"> without the agreement of the </w:t>
      </w:r>
      <w:r w:rsidR="006F354D">
        <w:t>Client</w:t>
      </w:r>
      <w:r>
        <w:t xml:space="preserve">, except by reason of long-term sickness, maternity leave, paternity leave or termination of employment and other extenuating circumstances. </w:t>
      </w:r>
    </w:p>
    <w:p w14:paraId="4EADE158" w14:textId="77777777" w:rsidR="00A06EED" w:rsidRDefault="00A06EED" w:rsidP="002253A5">
      <w:pPr>
        <w:pStyle w:val="Heading4"/>
        <w:ind w:left="540" w:hanging="540"/>
      </w:pPr>
      <w:r>
        <w:t xml:space="preserve">Any replacements to the </w:t>
      </w:r>
      <w:r w:rsidR="006F354D">
        <w:t>Key Personnel</w:t>
      </w:r>
      <w:r>
        <w:t xml:space="preserve"> shall be subject to the agreement of the </w:t>
      </w:r>
      <w:r w:rsidR="006F354D">
        <w:t>Client</w:t>
      </w:r>
      <w:r>
        <w:t xml:space="preserve">. Such replacements shall be of at least equal status or of equivalent experience and skills to the </w:t>
      </w:r>
      <w:r w:rsidR="006F354D">
        <w:t>Key Personnel</w:t>
      </w:r>
      <w:r>
        <w:t xml:space="preserve"> being replaced and be suitable for the responsibilities of that person in relation to the </w:t>
      </w:r>
      <w:r w:rsidR="006F354D">
        <w:t>Services</w:t>
      </w:r>
      <w:r>
        <w:t>.</w:t>
      </w:r>
    </w:p>
    <w:p w14:paraId="7FAAD664" w14:textId="77777777" w:rsidR="00A06EED" w:rsidRDefault="00A06EED" w:rsidP="002253A5">
      <w:pPr>
        <w:pStyle w:val="Heading4"/>
        <w:ind w:left="540" w:hanging="540"/>
      </w:pPr>
      <w:r>
        <w:t xml:space="preserve">The </w:t>
      </w:r>
      <w:r w:rsidR="006F354D">
        <w:t>Client</w:t>
      </w:r>
      <w:r>
        <w:t xml:space="preserve"> shall not unreasonably withhold its agreement under </w:t>
      </w:r>
      <w:r w:rsidR="00833B39">
        <w:t>Clause</w:t>
      </w:r>
      <w:r>
        <w:t xml:space="preserve"> I4.2. Such agreement shall be conditional on appropriate arrangements being made by the </w:t>
      </w:r>
      <w:r w:rsidR="006F354D">
        <w:t>Contractor</w:t>
      </w:r>
      <w:r>
        <w:t xml:space="preserve"> to minimise any adverse impact on the </w:t>
      </w:r>
      <w:r w:rsidR="006F354D">
        <w:t>Contract</w:t>
      </w:r>
      <w:r>
        <w:t xml:space="preserve"> which could be caused by a change in </w:t>
      </w:r>
      <w:r w:rsidR="006F354D">
        <w:t>Key Personnel</w:t>
      </w:r>
      <w:r>
        <w:t>.</w:t>
      </w:r>
      <w:bookmarkStart w:id="123" w:name="OLE_LINK1"/>
      <w:bookmarkEnd w:id="123"/>
    </w:p>
    <w:p w14:paraId="57EFA9F8" w14:textId="77777777" w:rsidR="00A06EED" w:rsidRPr="003D2DA4" w:rsidRDefault="00A06EED" w:rsidP="00A06EED">
      <w:pPr>
        <w:pStyle w:val="Heading3"/>
      </w:pPr>
      <w:bookmarkStart w:id="124" w:name="_Toc212821701"/>
      <w:bookmarkStart w:id="125" w:name="_Toc222022729"/>
      <w:r w:rsidRPr="003D2DA4">
        <w:t xml:space="preserve">Provision and Removal of </w:t>
      </w:r>
      <w:bookmarkEnd w:id="124"/>
      <w:r w:rsidR="006F354D" w:rsidRPr="003D2DA4">
        <w:t>Equipment</w:t>
      </w:r>
      <w:bookmarkEnd w:id="125"/>
      <w:r w:rsidR="003D2DA4" w:rsidRPr="003D2DA4">
        <w:t xml:space="preserve"> – “not applicable”</w:t>
      </w:r>
    </w:p>
    <w:p w14:paraId="205881D0" w14:textId="77777777" w:rsidR="00A06EED" w:rsidRDefault="00A06EED" w:rsidP="00A06EED">
      <w:pPr>
        <w:pStyle w:val="Heading3"/>
      </w:pPr>
      <w:bookmarkStart w:id="126" w:name="_Toc212821710"/>
      <w:bookmarkStart w:id="127" w:name="_Toc222022730"/>
      <w:r>
        <w:t>Offers of Employment</w:t>
      </w:r>
      <w:bookmarkEnd w:id="126"/>
      <w:bookmarkEnd w:id="127"/>
    </w:p>
    <w:p w14:paraId="7E78BF8E" w14:textId="77777777" w:rsidR="008F0685" w:rsidRPr="008F0685" w:rsidRDefault="00A06EED" w:rsidP="008F0685">
      <w:pPr>
        <w:pStyle w:val="Heading4"/>
        <w:ind w:left="540" w:hanging="540"/>
      </w:pPr>
      <w:r>
        <w:t xml:space="preserve">For the duration of the </w:t>
      </w:r>
      <w:r w:rsidR="006F354D">
        <w:t>Contract Period</w:t>
      </w:r>
      <w:r w:rsidR="00BD25BC">
        <w:t xml:space="preserve"> and for a period of 12</w:t>
      </w:r>
      <w:r>
        <w:t xml:space="preserve"> </w:t>
      </w:r>
      <w:r w:rsidR="006F354D">
        <w:t>Month</w:t>
      </w:r>
      <w:r w:rsidR="00381311">
        <w:t>s</w:t>
      </w:r>
      <w:r>
        <w:t xml:space="preserve"> thereafter neither the </w:t>
      </w:r>
      <w:r w:rsidR="006F354D">
        <w:t>Client</w:t>
      </w:r>
      <w:r>
        <w:t xml:space="preserve"> nor the </w:t>
      </w:r>
      <w:r w:rsidR="006F354D">
        <w:t>Contractor</w:t>
      </w:r>
      <w:r>
        <w:t xml:space="preserve"> shall employ or offer employment to any of the other </w:t>
      </w:r>
      <w:r w:rsidR="006F354D">
        <w:t>Party</w:t>
      </w:r>
      <w:r>
        <w:t xml:space="preserve">’s </w:t>
      </w:r>
      <w:r w:rsidR="006F354D">
        <w:t>Staff</w:t>
      </w:r>
      <w:r>
        <w:t xml:space="preserve"> who have been associated with the procurement and/or the </w:t>
      </w:r>
      <w:r w:rsidR="009475E9">
        <w:t>c</w:t>
      </w:r>
      <w:r w:rsidR="006F354D">
        <w:t>ontract</w:t>
      </w:r>
      <w:r>
        <w:t xml:space="preserve"> management of the </w:t>
      </w:r>
      <w:r w:rsidR="006F354D">
        <w:t>Services</w:t>
      </w:r>
      <w:r>
        <w:t xml:space="preserve"> without that other </w:t>
      </w:r>
      <w:r w:rsidR="006F354D">
        <w:t>Party</w:t>
      </w:r>
      <w:r>
        <w:t>’s prior written consent.</w:t>
      </w:r>
    </w:p>
    <w:p w14:paraId="7959B739" w14:textId="77777777" w:rsidR="00BB043A" w:rsidRPr="006E1EC2" w:rsidRDefault="00BB043A" w:rsidP="008F0685">
      <w:pPr>
        <w:pStyle w:val="Heading3"/>
      </w:pPr>
      <w:bookmarkStart w:id="128" w:name="_Toc212821711"/>
      <w:r w:rsidRPr="006E1EC2">
        <w:t>TUPE</w:t>
      </w:r>
      <w:r w:rsidR="008F0685" w:rsidRPr="006E1EC2">
        <w:t xml:space="preserve"> </w:t>
      </w:r>
      <w:r w:rsidR="003D2DA4" w:rsidRPr="006E1EC2">
        <w:t xml:space="preserve">– “not </w:t>
      </w:r>
      <w:r w:rsidR="006E1EC2" w:rsidRPr="006E1EC2">
        <w:t>applicable</w:t>
      </w:r>
      <w:r w:rsidR="003D2DA4" w:rsidRPr="006E1EC2">
        <w:t>”</w:t>
      </w:r>
    </w:p>
    <w:p w14:paraId="01D703AA" w14:textId="77777777" w:rsidR="007D0E10" w:rsidRPr="006E1EC2" w:rsidRDefault="00A06EED" w:rsidP="009F070C">
      <w:pPr>
        <w:pStyle w:val="Heading2"/>
      </w:pPr>
      <w:bookmarkStart w:id="129" w:name="_Toc222022733"/>
      <w:bookmarkEnd w:id="128"/>
      <w:r w:rsidRPr="006E1EC2">
        <w:t xml:space="preserve">SUPPLY OF </w:t>
      </w:r>
      <w:r w:rsidR="006F354D" w:rsidRPr="006E1EC2">
        <w:t>GOODS</w:t>
      </w:r>
      <w:bookmarkEnd w:id="129"/>
      <w:r w:rsidR="00D6736B" w:rsidRPr="006E1EC2">
        <w:t xml:space="preserve"> </w:t>
      </w:r>
      <w:r w:rsidR="006E1EC2">
        <w:t>- “not a</w:t>
      </w:r>
      <w:r w:rsidR="009F070C" w:rsidRPr="006E1EC2">
        <w:t>pplicable</w:t>
      </w:r>
      <w:r w:rsidR="006E1EC2">
        <w:t>”</w:t>
      </w:r>
    </w:p>
    <w:p w14:paraId="30B45146" w14:textId="77777777" w:rsidR="007D0E10" w:rsidRDefault="007D0E10" w:rsidP="007D0E10">
      <w:pPr>
        <w:rPr>
          <w:b/>
        </w:rPr>
      </w:pPr>
    </w:p>
    <w:p w14:paraId="109EACF9" w14:textId="77777777" w:rsidR="006E1EC2" w:rsidRPr="006E1EC2" w:rsidRDefault="006E1EC2" w:rsidP="007D0E10">
      <w:pPr>
        <w:rPr>
          <w:b/>
        </w:rPr>
      </w:pPr>
    </w:p>
    <w:p w14:paraId="325E7BF6" w14:textId="77777777" w:rsidR="00B01637" w:rsidRDefault="006F354D" w:rsidP="00DD7319">
      <w:pPr>
        <w:pStyle w:val="Heading1"/>
        <w:numPr>
          <w:ilvl w:val="0"/>
          <w:numId w:val="0"/>
        </w:numPr>
      </w:pPr>
      <w:bookmarkStart w:id="130" w:name="_Toc222022744"/>
      <w:r>
        <w:t>Schedule</w:t>
      </w:r>
      <w:r w:rsidR="00DC26B7">
        <w:t>s</w:t>
      </w:r>
      <w:bookmarkEnd w:id="130"/>
    </w:p>
    <w:p w14:paraId="6DC66C59" w14:textId="77777777" w:rsidR="00B01637" w:rsidRDefault="00B01637" w:rsidP="00B01637"/>
    <w:p w14:paraId="70378652" w14:textId="77777777" w:rsidR="00B01637" w:rsidRDefault="00B01637" w:rsidP="00B01637"/>
    <w:p w14:paraId="1D28D886" w14:textId="77777777" w:rsidR="001251C1" w:rsidRDefault="006F354D" w:rsidP="006E1EC2">
      <w:pPr>
        <w:pStyle w:val="Heading6"/>
        <w:jc w:val="center"/>
      </w:pPr>
      <w:r>
        <w:t>Specification</w:t>
      </w:r>
      <w:r w:rsidR="001251C1">
        <w:t xml:space="preserve"> of Requirements</w:t>
      </w:r>
      <w:r w:rsidR="006E1EC2">
        <w:t xml:space="preserve"> </w:t>
      </w:r>
    </w:p>
    <w:p w14:paraId="43075356" w14:textId="77777777" w:rsidR="006E1EC2" w:rsidRPr="006E1EC2" w:rsidRDefault="006E1EC2" w:rsidP="006E1EC2">
      <w:pPr>
        <w:tabs>
          <w:tab w:val="left" w:pos="1134"/>
        </w:tabs>
        <w:spacing w:after="240" w:line="259" w:lineRule="auto"/>
        <w:ind w:left="1134" w:hanging="1134"/>
        <w:rPr>
          <w:rFonts w:eastAsia="Calibri" w:cs="Arial"/>
          <w:b/>
          <w:bCs/>
          <w:szCs w:val="28"/>
          <w:lang w:eastAsia="en-US"/>
        </w:rPr>
      </w:pPr>
      <w:r w:rsidRPr="006E1EC2">
        <w:rPr>
          <w:rFonts w:eastAsia="Calibri" w:cs="Arial"/>
          <w:b/>
          <w:bCs/>
          <w:szCs w:val="28"/>
          <w:lang w:eastAsia="en-US"/>
        </w:rPr>
        <w:t>A1</w:t>
      </w:r>
      <w:r w:rsidRPr="006E1EC2">
        <w:rPr>
          <w:rFonts w:eastAsia="Calibri" w:cs="Arial"/>
          <w:b/>
          <w:bCs/>
          <w:szCs w:val="28"/>
          <w:lang w:eastAsia="en-US"/>
        </w:rPr>
        <w:tab/>
        <w:t>OVERVIEW OF REQUIREMENTS</w:t>
      </w:r>
    </w:p>
    <w:p w14:paraId="0B14EF19" w14:textId="77777777" w:rsidR="006E1EC2" w:rsidRPr="006E1EC2" w:rsidRDefault="006E1EC2" w:rsidP="006E1EC2">
      <w:pPr>
        <w:tabs>
          <w:tab w:val="left" w:pos="900"/>
          <w:tab w:val="left" w:pos="1134"/>
        </w:tabs>
        <w:spacing w:after="120" w:line="259" w:lineRule="auto"/>
        <w:ind w:left="1134" w:hanging="1134"/>
        <w:rPr>
          <w:rFonts w:eastAsia="Calibri" w:cs="Arial"/>
          <w:b/>
          <w:bCs/>
          <w:szCs w:val="22"/>
          <w:lang w:eastAsia="en-US"/>
        </w:rPr>
      </w:pPr>
      <w:r w:rsidRPr="006E1EC2">
        <w:rPr>
          <w:rFonts w:eastAsia="Calibri" w:cs="Arial"/>
          <w:bCs/>
          <w:szCs w:val="22"/>
          <w:lang w:eastAsia="en-US"/>
        </w:rPr>
        <w:t>A1.1</w:t>
      </w:r>
      <w:r w:rsidRPr="006E1EC2">
        <w:rPr>
          <w:rFonts w:eastAsia="Calibri" w:cs="Arial"/>
          <w:b/>
          <w:bCs/>
          <w:szCs w:val="22"/>
          <w:lang w:eastAsia="en-US"/>
        </w:rPr>
        <w:tab/>
      </w:r>
      <w:r w:rsidRPr="006E1EC2">
        <w:rPr>
          <w:rFonts w:eastAsia="Calibri" w:cs="Arial"/>
          <w:b/>
          <w:bCs/>
          <w:szCs w:val="22"/>
          <w:lang w:eastAsia="en-US"/>
        </w:rPr>
        <w:tab/>
        <w:t>Introduction</w:t>
      </w:r>
    </w:p>
    <w:p w14:paraId="3D25584A" w14:textId="77777777" w:rsidR="006E1EC2" w:rsidRPr="006E1EC2" w:rsidRDefault="006E1EC2" w:rsidP="006E1EC2">
      <w:pPr>
        <w:tabs>
          <w:tab w:val="left" w:pos="1134"/>
        </w:tabs>
        <w:spacing w:after="120" w:line="259" w:lineRule="auto"/>
        <w:ind w:left="1134" w:hanging="1134"/>
        <w:rPr>
          <w:rFonts w:eastAsia="Calibri" w:cs="Arial"/>
          <w:iCs/>
          <w:szCs w:val="22"/>
          <w:lang w:eastAsia="en-US"/>
        </w:rPr>
      </w:pPr>
      <w:r w:rsidRPr="006E1EC2">
        <w:rPr>
          <w:rFonts w:eastAsia="Calibri" w:cs="Arial"/>
          <w:iCs/>
          <w:szCs w:val="22"/>
          <w:lang w:eastAsia="en-US"/>
        </w:rPr>
        <w:tab/>
        <w:t>CS Resourcing (CSR) is one of four expert services established as part of the creation of Civil Service HR to provide recruitment, resourcing and talent management across the Civil Service. CSR are an executive agency attached to HMRC (the Authority).</w:t>
      </w:r>
    </w:p>
    <w:p w14:paraId="5CB8F04A" w14:textId="77777777" w:rsidR="006E1EC2" w:rsidRPr="006E1EC2" w:rsidRDefault="006E1EC2" w:rsidP="006E1EC2">
      <w:pPr>
        <w:tabs>
          <w:tab w:val="left" w:pos="1134"/>
        </w:tabs>
        <w:spacing w:after="120" w:line="259" w:lineRule="auto"/>
        <w:ind w:left="1134" w:hanging="1134"/>
        <w:rPr>
          <w:rFonts w:eastAsia="Calibri" w:cs="Arial"/>
          <w:iCs/>
          <w:szCs w:val="22"/>
          <w:lang w:eastAsia="en-US"/>
        </w:rPr>
      </w:pPr>
      <w:r w:rsidRPr="006E1EC2">
        <w:rPr>
          <w:rFonts w:eastAsia="Calibri" w:cs="Arial"/>
          <w:iCs/>
          <w:szCs w:val="22"/>
          <w:lang w:eastAsia="en-US"/>
        </w:rPr>
        <w:tab/>
        <w:t xml:space="preserve">Further information about CS Resourcing can be found at </w:t>
      </w:r>
    </w:p>
    <w:p w14:paraId="3DE725D1" w14:textId="77777777" w:rsidR="006E1EC2" w:rsidRPr="006E1EC2" w:rsidRDefault="006E1EC2" w:rsidP="006E1EC2">
      <w:pPr>
        <w:tabs>
          <w:tab w:val="left" w:pos="1134"/>
        </w:tabs>
        <w:spacing w:after="160" w:line="259" w:lineRule="auto"/>
        <w:ind w:left="1134" w:hanging="1134"/>
        <w:rPr>
          <w:rFonts w:eastAsia="Calibri" w:cs="Arial"/>
          <w:szCs w:val="22"/>
          <w:lang w:eastAsia="en-US"/>
        </w:rPr>
      </w:pPr>
      <w:r w:rsidRPr="006E1EC2">
        <w:rPr>
          <w:rFonts w:eastAsia="Calibri" w:cs="Arial"/>
          <w:szCs w:val="22"/>
          <w:lang w:eastAsia="en-US"/>
        </w:rPr>
        <w:tab/>
      </w:r>
      <w:hyperlink r:id="rId9" w:history="1">
        <w:r w:rsidRPr="006E1EC2">
          <w:rPr>
            <w:rFonts w:eastAsia="Calibri" w:cs="Arial"/>
            <w:color w:val="0000FF"/>
            <w:szCs w:val="22"/>
            <w:u w:val="single"/>
            <w:lang w:eastAsia="en-US"/>
          </w:rPr>
          <w:t>http://www.civilservice.gov.uk/networks/hr/civil-service-resourcing</w:t>
        </w:r>
      </w:hyperlink>
    </w:p>
    <w:p w14:paraId="67A2A215" w14:textId="77777777" w:rsidR="006E1EC2" w:rsidRPr="006E1EC2" w:rsidRDefault="006E1EC2" w:rsidP="006E1EC2">
      <w:pPr>
        <w:tabs>
          <w:tab w:val="left" w:pos="1134"/>
        </w:tabs>
        <w:spacing w:after="160" w:line="259" w:lineRule="auto"/>
        <w:ind w:left="1134" w:hanging="1134"/>
        <w:rPr>
          <w:rFonts w:eastAsia="Calibri" w:cs="Arial"/>
          <w:noProof/>
          <w:color w:val="000000"/>
          <w:szCs w:val="22"/>
          <w:lang w:eastAsia="en-US"/>
        </w:rPr>
      </w:pPr>
      <w:r w:rsidRPr="006E1EC2">
        <w:rPr>
          <w:rFonts w:eastAsia="Calibri" w:cs="Arial"/>
          <w:szCs w:val="22"/>
          <w:lang w:eastAsia="en-US"/>
        </w:rPr>
        <w:t>A1.2</w:t>
      </w:r>
      <w:r w:rsidRPr="006E1EC2">
        <w:rPr>
          <w:rFonts w:eastAsia="Calibri" w:cs="Arial"/>
          <w:szCs w:val="22"/>
          <w:lang w:eastAsia="en-US"/>
        </w:rPr>
        <w:tab/>
        <w:t xml:space="preserve">Part of CSR’s role is the management of the Civil Service Fast Stream (FS) and Fast Track (FT) programmes.  One of the aims is to deliver a talent management programme through the recruitment of </w:t>
      </w:r>
      <w:r w:rsidRPr="006E1EC2">
        <w:rPr>
          <w:rFonts w:eastAsia="Calibri" w:cs="Arial"/>
          <w:noProof/>
          <w:color w:val="000000"/>
          <w:szCs w:val="22"/>
          <w:lang w:eastAsia="en-US"/>
        </w:rPr>
        <w:t>graduates and school leavers to provide the Civil Service with a talent pipeline.</w:t>
      </w:r>
    </w:p>
    <w:p w14:paraId="6530F3B1" w14:textId="7D883FEE" w:rsidR="006E1EC2" w:rsidRPr="006E1EC2" w:rsidRDefault="006E1EC2" w:rsidP="006E1EC2">
      <w:pPr>
        <w:tabs>
          <w:tab w:val="left" w:pos="1134"/>
        </w:tabs>
        <w:spacing w:after="160" w:line="259" w:lineRule="auto"/>
        <w:ind w:left="1134" w:hanging="1134"/>
        <w:rPr>
          <w:rFonts w:eastAsia="Calibri" w:cs="Arial"/>
          <w:color w:val="000000"/>
          <w:szCs w:val="22"/>
          <w:lang w:eastAsia="en-US"/>
        </w:rPr>
      </w:pPr>
      <w:r w:rsidRPr="006E1EC2">
        <w:rPr>
          <w:rFonts w:eastAsia="Calibri" w:cs="Arial"/>
          <w:szCs w:val="22"/>
          <w:lang w:eastAsia="en-US"/>
        </w:rPr>
        <w:t>A1.3</w:t>
      </w:r>
      <w:r w:rsidRPr="006E1EC2">
        <w:rPr>
          <w:rFonts w:eastAsia="Calibri" w:cs="Arial"/>
          <w:szCs w:val="22"/>
          <w:lang w:eastAsia="en-US"/>
        </w:rPr>
        <w:tab/>
        <w:t xml:space="preserve">The Authority have a requirement for the </w:t>
      </w:r>
      <w:r w:rsidRPr="006E1EC2">
        <w:rPr>
          <w:rFonts w:eastAsia="Calibri" w:cs="Arial"/>
          <w:color w:val="000000"/>
          <w:szCs w:val="22"/>
          <w:lang w:eastAsia="en-US"/>
        </w:rPr>
        <w:t>services of external organisations with the expertise, specialist contacts and networks to assist in attracting and selecting students from under-represented, lower socio-economic background between the ages of 16</w:t>
      </w:r>
      <w:r w:rsidR="00610811">
        <w:rPr>
          <w:rFonts w:eastAsia="Calibri" w:cs="Arial"/>
          <w:color w:val="000000"/>
          <w:szCs w:val="22"/>
          <w:lang w:eastAsia="en-US"/>
        </w:rPr>
        <w:t xml:space="preserve"> </w:t>
      </w:r>
      <w:r w:rsidRPr="006E1EC2">
        <w:rPr>
          <w:rFonts w:eastAsia="Calibri" w:cs="Arial"/>
          <w:color w:val="000000"/>
          <w:szCs w:val="22"/>
          <w:lang w:eastAsia="en-US"/>
        </w:rPr>
        <w:t>-18 to complete work experience place</w:t>
      </w:r>
      <w:r w:rsidR="00CC7341">
        <w:rPr>
          <w:rFonts w:eastAsia="Calibri" w:cs="Arial"/>
          <w:color w:val="000000"/>
          <w:szCs w:val="22"/>
          <w:lang w:eastAsia="en-US"/>
        </w:rPr>
        <w:t>ments in various government departments. The placements are to be held primarily from June to August (inclusive), however some flexibility may be required outside of these months</w:t>
      </w:r>
      <w:r w:rsidRPr="006E1EC2">
        <w:rPr>
          <w:rFonts w:eastAsia="Calibri" w:cs="Arial"/>
          <w:color w:val="000000"/>
          <w:szCs w:val="22"/>
          <w:lang w:eastAsia="en-US"/>
        </w:rPr>
        <w:t xml:space="preserve"> withi</w:t>
      </w:r>
      <w:r w:rsidR="00CC7341">
        <w:rPr>
          <w:rFonts w:eastAsia="Calibri" w:cs="Arial"/>
          <w:color w:val="000000"/>
          <w:szCs w:val="22"/>
          <w:lang w:eastAsia="en-US"/>
        </w:rPr>
        <w:t>n</w:t>
      </w:r>
      <w:r w:rsidRPr="006E1EC2">
        <w:rPr>
          <w:rFonts w:eastAsia="Calibri" w:cs="Arial"/>
          <w:color w:val="000000"/>
          <w:szCs w:val="22"/>
          <w:lang w:eastAsia="en-US"/>
        </w:rPr>
        <w:t xml:space="preserve">. The aim is to contribute to the Civil Service diversity and inclusion agenda, improve social mobility and increase engagement with early talent within the target age group. </w:t>
      </w:r>
    </w:p>
    <w:p w14:paraId="2201B501" w14:textId="77777777" w:rsidR="006E1EC2" w:rsidRPr="006E1EC2" w:rsidRDefault="006E1EC2" w:rsidP="006E1EC2">
      <w:pPr>
        <w:tabs>
          <w:tab w:val="left" w:pos="1134"/>
        </w:tabs>
        <w:spacing w:after="160" w:line="259" w:lineRule="auto"/>
        <w:rPr>
          <w:rFonts w:eastAsia="Calibri" w:cs="Arial"/>
          <w:szCs w:val="22"/>
          <w:lang w:eastAsia="en-US"/>
        </w:rPr>
      </w:pPr>
      <w:r w:rsidRPr="006E1EC2">
        <w:rPr>
          <w:rFonts w:eastAsia="Calibri" w:cs="Arial"/>
          <w:b/>
          <w:szCs w:val="22"/>
          <w:lang w:eastAsia="en-US"/>
        </w:rPr>
        <w:t>A2</w:t>
      </w:r>
      <w:r w:rsidRPr="006E1EC2">
        <w:rPr>
          <w:rFonts w:eastAsia="Calibri" w:cs="Arial"/>
          <w:szCs w:val="22"/>
          <w:lang w:eastAsia="en-US"/>
        </w:rPr>
        <w:tab/>
      </w:r>
      <w:r w:rsidRPr="006E1EC2">
        <w:rPr>
          <w:rFonts w:eastAsia="Calibri" w:cs="Arial"/>
          <w:b/>
          <w:szCs w:val="22"/>
          <w:lang w:eastAsia="en-US"/>
        </w:rPr>
        <w:t>GENERAL OVERVIEW</w:t>
      </w:r>
    </w:p>
    <w:p w14:paraId="3689A9D3" w14:textId="77777777" w:rsidR="006E1EC2" w:rsidRPr="006E1EC2" w:rsidRDefault="006E1EC2" w:rsidP="006E1EC2">
      <w:pPr>
        <w:tabs>
          <w:tab w:val="left" w:pos="1134"/>
        </w:tabs>
        <w:spacing w:after="160" w:line="259" w:lineRule="auto"/>
        <w:ind w:left="1134" w:hanging="1134"/>
        <w:rPr>
          <w:rFonts w:eastAsia="Calibri" w:cs="Arial"/>
          <w:iCs/>
          <w:szCs w:val="22"/>
          <w:lang w:eastAsia="en-US"/>
        </w:rPr>
      </w:pPr>
      <w:r w:rsidRPr="006E1EC2">
        <w:rPr>
          <w:rFonts w:eastAsia="Calibri" w:cs="Arial"/>
          <w:iCs/>
          <w:szCs w:val="22"/>
          <w:lang w:eastAsia="en-US"/>
        </w:rPr>
        <w:t>A2.1</w:t>
      </w:r>
      <w:r w:rsidRPr="006E1EC2">
        <w:rPr>
          <w:rFonts w:eastAsia="Calibri" w:cs="Arial"/>
          <w:iCs/>
          <w:szCs w:val="22"/>
          <w:lang w:eastAsia="en-US"/>
        </w:rPr>
        <w:tab/>
        <w:t xml:space="preserve">In accordance with The Public Contracts Regulations 2015 the tender was published in Contracts Finder under: </w:t>
      </w:r>
    </w:p>
    <w:p w14:paraId="5A44E1E9" w14:textId="77777777" w:rsidR="006E1EC2" w:rsidRPr="006E1EC2" w:rsidRDefault="006E1EC2" w:rsidP="00B636C8">
      <w:pPr>
        <w:keepNext/>
        <w:numPr>
          <w:ilvl w:val="0"/>
          <w:numId w:val="31"/>
        </w:numPr>
        <w:tabs>
          <w:tab w:val="left" w:pos="1701"/>
        </w:tabs>
        <w:spacing w:after="60" w:line="259" w:lineRule="auto"/>
        <w:ind w:left="1701" w:hanging="567"/>
        <w:outlineLvl w:val="1"/>
        <w:rPr>
          <w:rFonts w:eastAsia="Calibri" w:cs="Arial"/>
          <w:iCs/>
          <w:szCs w:val="22"/>
          <w:lang w:eastAsia="en-US"/>
        </w:rPr>
      </w:pPr>
      <w:r w:rsidRPr="006E1EC2">
        <w:rPr>
          <w:rFonts w:eastAsia="Calibri" w:cs="Arial"/>
          <w:iCs/>
          <w:szCs w:val="22"/>
          <w:lang w:eastAsia="en-US"/>
        </w:rPr>
        <w:t>Contacting Authority:</w:t>
      </w:r>
      <w:r w:rsidR="00901D71">
        <w:rPr>
          <w:rFonts w:eastAsia="Calibri" w:cs="Arial"/>
          <w:iCs/>
          <w:szCs w:val="22"/>
          <w:lang w:eastAsia="en-US"/>
        </w:rPr>
        <w:t xml:space="preserve"> HM Revenue and Customs</w:t>
      </w:r>
    </w:p>
    <w:p w14:paraId="1F9B94D1" w14:textId="77777777" w:rsidR="006E1EC2" w:rsidRPr="006E1EC2" w:rsidRDefault="006E1EC2" w:rsidP="00B636C8">
      <w:pPr>
        <w:keepNext/>
        <w:numPr>
          <w:ilvl w:val="0"/>
          <w:numId w:val="31"/>
        </w:numPr>
        <w:tabs>
          <w:tab w:val="left" w:pos="1701"/>
        </w:tabs>
        <w:spacing w:after="60" w:line="259" w:lineRule="auto"/>
        <w:ind w:left="1701" w:hanging="567"/>
        <w:outlineLvl w:val="1"/>
        <w:rPr>
          <w:rFonts w:eastAsia="Calibri" w:cs="Arial"/>
          <w:iCs/>
          <w:szCs w:val="22"/>
          <w:lang w:eastAsia="en-US"/>
        </w:rPr>
      </w:pPr>
      <w:r w:rsidRPr="006E1EC2">
        <w:rPr>
          <w:rFonts w:eastAsia="Calibri" w:cs="Arial"/>
          <w:iCs/>
          <w:szCs w:val="22"/>
          <w:lang w:eastAsia="en-US"/>
        </w:rPr>
        <w:t>Title: UK-Salford;</w:t>
      </w:r>
      <w:r w:rsidR="00901D71">
        <w:rPr>
          <w:rFonts w:eastAsia="Calibri" w:cs="Arial"/>
          <w:iCs/>
          <w:szCs w:val="22"/>
          <w:lang w:eastAsia="en-US"/>
        </w:rPr>
        <w:t xml:space="preserve"> </w:t>
      </w:r>
    </w:p>
    <w:p w14:paraId="2EA8E25B" w14:textId="77777777" w:rsidR="006E1EC2" w:rsidRPr="006E1EC2" w:rsidRDefault="006E1EC2" w:rsidP="00B636C8">
      <w:pPr>
        <w:keepNext/>
        <w:numPr>
          <w:ilvl w:val="0"/>
          <w:numId w:val="31"/>
        </w:numPr>
        <w:tabs>
          <w:tab w:val="left" w:pos="1701"/>
        </w:tabs>
        <w:spacing w:after="60" w:line="259" w:lineRule="auto"/>
        <w:ind w:left="1701" w:hanging="567"/>
        <w:outlineLvl w:val="1"/>
        <w:rPr>
          <w:rFonts w:eastAsia="Calibri" w:cs="Arial"/>
          <w:iCs/>
          <w:szCs w:val="22"/>
          <w:lang w:eastAsia="en-US"/>
        </w:rPr>
      </w:pPr>
      <w:r w:rsidRPr="006E1EC2">
        <w:rPr>
          <w:rFonts w:eastAsia="Calibri" w:cs="Arial"/>
          <w:iCs/>
          <w:szCs w:val="22"/>
          <w:lang w:eastAsia="en-US"/>
        </w:rPr>
        <w:t xml:space="preserve">CPV Code: </w:t>
      </w:r>
      <w:r w:rsidR="00901D71">
        <w:rPr>
          <w:rFonts w:cs="Arial"/>
          <w:color w:val="000000"/>
          <w:szCs w:val="22"/>
        </w:rPr>
        <w:t>79600000-0, 79610000-3</w:t>
      </w:r>
    </w:p>
    <w:p w14:paraId="20007B07" w14:textId="77777777" w:rsidR="006E1EC2" w:rsidRPr="006E1EC2" w:rsidRDefault="006E1EC2" w:rsidP="00B636C8">
      <w:pPr>
        <w:keepNext/>
        <w:numPr>
          <w:ilvl w:val="0"/>
          <w:numId w:val="31"/>
        </w:numPr>
        <w:tabs>
          <w:tab w:val="left" w:pos="1701"/>
        </w:tabs>
        <w:spacing w:after="60" w:line="259" w:lineRule="auto"/>
        <w:ind w:left="1701" w:hanging="567"/>
        <w:outlineLvl w:val="1"/>
        <w:rPr>
          <w:rFonts w:eastAsia="Calibri" w:cs="Arial"/>
          <w:iCs/>
          <w:szCs w:val="22"/>
          <w:lang w:eastAsia="en-US"/>
        </w:rPr>
      </w:pPr>
      <w:r w:rsidRPr="006E1EC2">
        <w:rPr>
          <w:rFonts w:eastAsia="Calibri" w:cs="Arial"/>
          <w:iCs/>
          <w:szCs w:val="22"/>
          <w:lang w:eastAsia="en-US"/>
        </w:rPr>
        <w:t xml:space="preserve">despatch date; </w:t>
      </w:r>
      <w:r w:rsidR="00901D71">
        <w:rPr>
          <w:rFonts w:eastAsia="Calibri" w:cs="Arial"/>
          <w:iCs/>
          <w:szCs w:val="22"/>
          <w:lang w:eastAsia="en-US"/>
        </w:rPr>
        <w:t xml:space="preserve">3.09.2015 </w:t>
      </w:r>
      <w:r w:rsidRPr="006E1EC2">
        <w:rPr>
          <w:rFonts w:eastAsia="Calibri" w:cs="Arial"/>
          <w:iCs/>
          <w:szCs w:val="22"/>
          <w:lang w:eastAsia="en-US"/>
        </w:rPr>
        <w:t>and</w:t>
      </w:r>
    </w:p>
    <w:p w14:paraId="4D7C7756" w14:textId="1CE76620" w:rsidR="00901D71" w:rsidRPr="00901D71" w:rsidRDefault="00F3126F" w:rsidP="00901D71">
      <w:pPr>
        <w:keepNext/>
        <w:numPr>
          <w:ilvl w:val="0"/>
          <w:numId w:val="31"/>
        </w:numPr>
        <w:tabs>
          <w:tab w:val="left" w:pos="1701"/>
        </w:tabs>
        <w:spacing w:after="60" w:line="259" w:lineRule="auto"/>
        <w:ind w:left="1701" w:hanging="567"/>
        <w:outlineLvl w:val="1"/>
        <w:rPr>
          <w:rFonts w:eastAsia="Calibri" w:cs="Arial"/>
          <w:iCs/>
          <w:szCs w:val="22"/>
          <w:lang w:eastAsia="en-US"/>
        </w:rPr>
      </w:pPr>
      <w:r>
        <w:rPr>
          <w:rFonts w:eastAsia="Calibri" w:cs="Arial"/>
          <w:iCs/>
          <w:szCs w:val="22"/>
          <w:lang w:eastAsia="en-US"/>
        </w:rPr>
        <w:t xml:space="preserve">OJEU </w:t>
      </w:r>
      <w:r w:rsidR="006E1EC2" w:rsidRPr="006E1EC2">
        <w:rPr>
          <w:rFonts w:eastAsia="Calibri" w:cs="Arial"/>
          <w:iCs/>
          <w:szCs w:val="22"/>
          <w:lang w:eastAsia="en-US"/>
        </w:rPr>
        <w:t>reference:</w:t>
      </w:r>
      <w:r w:rsidR="00901D71">
        <w:rPr>
          <w:rFonts w:eastAsia="Calibri" w:cs="Arial"/>
          <w:iCs/>
          <w:szCs w:val="22"/>
          <w:lang w:eastAsia="en-US"/>
        </w:rPr>
        <w:t xml:space="preserve"> </w:t>
      </w:r>
      <w:r>
        <w:rPr>
          <w:rFonts w:eastAsia="Calibri" w:cs="Arial"/>
          <w:iCs/>
          <w:szCs w:val="22"/>
          <w:lang w:eastAsia="en-US"/>
        </w:rPr>
        <w:t>2015/S 173-315017</w:t>
      </w:r>
      <w:r w:rsidR="00901D71">
        <w:rPr>
          <w:rFonts w:eastAsia="Calibri" w:cs="Arial"/>
          <w:iCs/>
          <w:szCs w:val="22"/>
          <w:lang w:eastAsia="en-US"/>
        </w:rPr>
        <w:t xml:space="preserve"> </w:t>
      </w:r>
    </w:p>
    <w:p w14:paraId="3AFAF622" w14:textId="77777777" w:rsidR="006E1EC2" w:rsidRPr="006E1EC2" w:rsidRDefault="006E1EC2" w:rsidP="006E1EC2">
      <w:pPr>
        <w:keepNext/>
        <w:tabs>
          <w:tab w:val="left" w:pos="1134"/>
        </w:tabs>
        <w:spacing w:after="240" w:line="259" w:lineRule="auto"/>
        <w:ind w:left="1134" w:hanging="1134"/>
        <w:outlineLvl w:val="1"/>
        <w:rPr>
          <w:rFonts w:eastAsia="Calibri" w:cs="Arial"/>
          <w:color w:val="000000"/>
          <w:szCs w:val="22"/>
          <w:lang w:eastAsia="en-US"/>
        </w:rPr>
      </w:pPr>
      <w:r w:rsidRPr="006E1EC2">
        <w:rPr>
          <w:rFonts w:eastAsia="Calibri" w:cs="Arial"/>
          <w:iCs/>
          <w:szCs w:val="22"/>
          <w:lang w:eastAsia="en-US"/>
        </w:rPr>
        <w:t>A2.2</w:t>
      </w:r>
      <w:r w:rsidRPr="006E1EC2">
        <w:rPr>
          <w:rFonts w:eastAsia="Calibri" w:cs="Arial"/>
          <w:iCs/>
          <w:szCs w:val="22"/>
          <w:lang w:eastAsia="en-US"/>
        </w:rPr>
        <w:tab/>
      </w:r>
      <w:r w:rsidRPr="006E1EC2">
        <w:rPr>
          <w:rFonts w:eastAsia="Calibri" w:cs="Arial"/>
          <w:szCs w:val="22"/>
          <w:lang w:eastAsia="en-US"/>
        </w:rPr>
        <w:t xml:space="preserve">As outlined in the Contract Notice the contract is for the provision of Work Experience Programme for </w:t>
      </w:r>
      <w:r w:rsidR="00984CB8" w:rsidRPr="006E1EC2">
        <w:rPr>
          <w:rFonts w:eastAsia="Calibri" w:cs="Arial"/>
          <w:szCs w:val="22"/>
          <w:lang w:eastAsia="en-US"/>
        </w:rPr>
        <w:t>students</w:t>
      </w:r>
      <w:r w:rsidRPr="006E1EC2">
        <w:rPr>
          <w:rFonts w:eastAsia="Calibri" w:cs="Arial"/>
          <w:szCs w:val="22"/>
          <w:lang w:eastAsia="en-US"/>
        </w:rPr>
        <w:t xml:space="preserve"> from unrepresented groups, specifically students </w:t>
      </w:r>
      <w:r w:rsidR="00901D71">
        <w:rPr>
          <w:rFonts w:eastAsia="Calibri" w:cs="Arial"/>
          <w:szCs w:val="22"/>
          <w:lang w:eastAsia="en-US"/>
        </w:rPr>
        <w:t xml:space="preserve">from </w:t>
      </w:r>
      <w:r w:rsidRPr="006E1EC2">
        <w:rPr>
          <w:rFonts w:eastAsia="Calibri" w:cs="Arial"/>
          <w:szCs w:val="22"/>
          <w:lang w:eastAsia="en-US"/>
        </w:rPr>
        <w:t>lower socio-economic background.</w:t>
      </w:r>
    </w:p>
    <w:p w14:paraId="48C152AA" w14:textId="77777777" w:rsidR="006E1EC2" w:rsidRPr="006E1EC2" w:rsidRDefault="006E1EC2" w:rsidP="006E1EC2">
      <w:pPr>
        <w:tabs>
          <w:tab w:val="left" w:pos="1134"/>
        </w:tabs>
        <w:spacing w:after="160" w:line="240" w:lineRule="exact"/>
        <w:ind w:left="1134" w:hanging="1134"/>
        <w:rPr>
          <w:rFonts w:eastAsia="Calibri" w:cs="Arial"/>
          <w:color w:val="000000"/>
          <w:szCs w:val="22"/>
          <w:lang w:eastAsia="en-US"/>
        </w:rPr>
      </w:pPr>
      <w:r w:rsidRPr="006E1EC2">
        <w:rPr>
          <w:rFonts w:eastAsia="Calibri" w:cs="Arial"/>
          <w:color w:val="000000"/>
          <w:szCs w:val="22"/>
          <w:lang w:eastAsia="en-US"/>
        </w:rPr>
        <w:t>A2.3</w:t>
      </w:r>
      <w:r w:rsidRPr="006E1EC2">
        <w:rPr>
          <w:rFonts w:eastAsia="Calibri" w:cs="Arial"/>
          <w:color w:val="000000"/>
          <w:szCs w:val="22"/>
          <w:lang w:eastAsia="en-US"/>
        </w:rPr>
        <w:tab/>
        <w:t>Further descriptions of the ‘service requirements’ are provided in this specification in paragraph A4.</w:t>
      </w:r>
    </w:p>
    <w:p w14:paraId="3B8D1535" w14:textId="77777777" w:rsidR="006E1EC2" w:rsidRPr="006E1EC2" w:rsidRDefault="006E1EC2" w:rsidP="006E1EC2">
      <w:pPr>
        <w:spacing w:after="120" w:line="259" w:lineRule="auto"/>
        <w:ind w:left="1134" w:hanging="1134"/>
        <w:rPr>
          <w:rFonts w:eastAsia="Calibri" w:cs="Arial"/>
          <w:iCs/>
          <w:szCs w:val="22"/>
          <w:lang w:eastAsia="en-US"/>
        </w:rPr>
      </w:pPr>
      <w:r w:rsidRPr="006E1EC2">
        <w:rPr>
          <w:rFonts w:eastAsia="Calibri" w:cs="Arial"/>
          <w:iCs/>
          <w:szCs w:val="22"/>
          <w:lang w:eastAsia="en-US"/>
        </w:rPr>
        <w:t>A2.4</w:t>
      </w:r>
      <w:r w:rsidRPr="006E1EC2">
        <w:rPr>
          <w:rFonts w:eastAsia="Calibri" w:cs="Arial"/>
          <w:iCs/>
          <w:szCs w:val="22"/>
          <w:lang w:eastAsia="en-US"/>
        </w:rPr>
        <w:tab/>
        <w:t>The Authority has agreed that CSR and the CS Fast Stream</w:t>
      </w:r>
      <w:r w:rsidR="00901D71">
        <w:rPr>
          <w:rFonts w:eastAsia="Calibri" w:cs="Arial"/>
          <w:iCs/>
          <w:szCs w:val="22"/>
          <w:lang w:eastAsia="en-US"/>
        </w:rPr>
        <w:t xml:space="preserve"> team</w:t>
      </w:r>
      <w:r w:rsidRPr="006E1EC2">
        <w:rPr>
          <w:rFonts w:eastAsia="Calibri" w:cs="Arial"/>
          <w:iCs/>
          <w:szCs w:val="22"/>
          <w:lang w:eastAsia="en-US"/>
        </w:rPr>
        <w:t xml:space="preserve"> will act as the Lead Stakeholder within HMRC in terms of the day to day operation of this contract agreement and they will be responsible for:</w:t>
      </w:r>
    </w:p>
    <w:p w14:paraId="2E7356BD" w14:textId="77777777" w:rsidR="006E1EC2" w:rsidRPr="006E1EC2" w:rsidRDefault="006E1EC2" w:rsidP="00B93175">
      <w:pPr>
        <w:numPr>
          <w:ilvl w:val="0"/>
          <w:numId w:val="49"/>
        </w:numPr>
        <w:tabs>
          <w:tab w:val="left" w:pos="1701"/>
        </w:tabs>
        <w:spacing w:after="120" w:line="259" w:lineRule="auto"/>
        <w:rPr>
          <w:rFonts w:eastAsia="Calibri" w:cs="Arial"/>
          <w:iCs/>
          <w:szCs w:val="22"/>
          <w:lang w:eastAsia="en-US"/>
        </w:rPr>
      </w:pPr>
      <w:r w:rsidRPr="006E1EC2">
        <w:rPr>
          <w:rFonts w:eastAsia="Calibri" w:cs="Arial"/>
          <w:iCs/>
          <w:szCs w:val="22"/>
          <w:lang w:eastAsia="en-US"/>
        </w:rPr>
        <w:t>specifying and agreeing the service requirements with the Contractor for the duration of the Contract Agreement;</w:t>
      </w:r>
      <w:r w:rsidR="00A04C37">
        <w:rPr>
          <w:rFonts w:eastAsia="Calibri" w:cs="Arial"/>
          <w:iCs/>
          <w:szCs w:val="22"/>
          <w:lang w:eastAsia="en-US"/>
        </w:rPr>
        <w:t xml:space="preserve"> and</w:t>
      </w:r>
    </w:p>
    <w:p w14:paraId="19D36B40" w14:textId="77777777" w:rsidR="006E1EC2" w:rsidRPr="007833E4" w:rsidRDefault="006E1EC2" w:rsidP="00B93175">
      <w:pPr>
        <w:numPr>
          <w:ilvl w:val="0"/>
          <w:numId w:val="49"/>
        </w:numPr>
        <w:tabs>
          <w:tab w:val="left" w:pos="1701"/>
        </w:tabs>
        <w:spacing w:after="160" w:line="259" w:lineRule="auto"/>
        <w:rPr>
          <w:rFonts w:eastAsia="Calibri" w:cs="Arial"/>
          <w:bCs/>
          <w:iCs/>
          <w:szCs w:val="22"/>
          <w:lang w:eastAsia="en-US"/>
        </w:rPr>
      </w:pPr>
      <w:r w:rsidRPr="006E1EC2">
        <w:rPr>
          <w:rFonts w:eastAsia="Calibri" w:cs="Arial"/>
          <w:iCs/>
          <w:szCs w:val="22"/>
          <w:lang w:eastAsia="en-US"/>
        </w:rPr>
        <w:t>administration of the Contract Agreement in terms of Contract Management Activity.</w:t>
      </w:r>
    </w:p>
    <w:p w14:paraId="5EC640E1" w14:textId="77777777" w:rsidR="006E1EC2" w:rsidRPr="006E1EC2" w:rsidRDefault="006E1EC2" w:rsidP="006E1EC2">
      <w:pPr>
        <w:spacing w:after="120" w:line="259" w:lineRule="auto"/>
        <w:ind w:left="1077" w:hanging="1077"/>
        <w:rPr>
          <w:rFonts w:eastAsia="Calibri" w:cs="Arial"/>
          <w:b/>
          <w:bCs/>
          <w:szCs w:val="28"/>
          <w:lang w:eastAsia="en-US"/>
        </w:rPr>
      </w:pPr>
      <w:r w:rsidRPr="006E1EC2">
        <w:rPr>
          <w:rFonts w:eastAsia="Calibri" w:cs="Arial"/>
          <w:b/>
          <w:bCs/>
          <w:szCs w:val="28"/>
          <w:lang w:eastAsia="en-US"/>
        </w:rPr>
        <w:t>A3</w:t>
      </w:r>
      <w:r w:rsidRPr="006E1EC2">
        <w:rPr>
          <w:rFonts w:eastAsia="Calibri" w:cs="Arial"/>
          <w:b/>
          <w:bCs/>
          <w:szCs w:val="28"/>
          <w:lang w:eastAsia="en-US"/>
        </w:rPr>
        <w:tab/>
        <w:t>SERVICE PROVISION OVERVIEW</w:t>
      </w:r>
    </w:p>
    <w:p w14:paraId="76B3CE47" w14:textId="77777777" w:rsidR="006E1EC2" w:rsidRPr="006E1EC2" w:rsidRDefault="006E1EC2" w:rsidP="006E1EC2">
      <w:pPr>
        <w:autoSpaceDE w:val="0"/>
        <w:autoSpaceDN w:val="0"/>
        <w:adjustRightInd w:val="0"/>
        <w:ind w:left="1077" w:hanging="1077"/>
        <w:jc w:val="both"/>
        <w:rPr>
          <w:rFonts w:eastAsia="Calibri" w:cs="Arial"/>
          <w:szCs w:val="22"/>
          <w:lang w:eastAsia="en-US"/>
        </w:rPr>
      </w:pPr>
      <w:r w:rsidRPr="006E1EC2">
        <w:rPr>
          <w:rFonts w:cs="Arial"/>
          <w:szCs w:val="22"/>
          <w:lang w:val="en-US"/>
        </w:rPr>
        <w:t>A3.1</w:t>
      </w:r>
      <w:r w:rsidRPr="006E1EC2">
        <w:rPr>
          <w:rFonts w:cs="Arial"/>
          <w:szCs w:val="22"/>
          <w:lang w:val="en-US"/>
        </w:rPr>
        <w:tab/>
      </w:r>
      <w:r w:rsidRPr="006E1EC2">
        <w:rPr>
          <w:rFonts w:eastAsia="Calibri" w:cs="Arial"/>
          <w:szCs w:val="22"/>
          <w:lang w:eastAsia="en-US"/>
        </w:rPr>
        <w:t>The scope of the requirement includes the provision of a work experience programme for under-represented groups, specifically students from lower socio-economic backgrounds.</w:t>
      </w:r>
    </w:p>
    <w:p w14:paraId="277A9BAB" w14:textId="25B2C571" w:rsidR="00DC34FB" w:rsidRDefault="006E1EC2" w:rsidP="00DC34FB">
      <w:pPr>
        <w:autoSpaceDE w:val="0"/>
        <w:autoSpaceDN w:val="0"/>
        <w:adjustRightInd w:val="0"/>
        <w:spacing w:before="240"/>
        <w:ind w:left="1077" w:hanging="1077"/>
        <w:jc w:val="both"/>
        <w:rPr>
          <w:rFonts w:eastAsia="Calibri" w:cs="Arial"/>
          <w:szCs w:val="22"/>
          <w:lang w:eastAsia="en-US"/>
        </w:rPr>
      </w:pPr>
      <w:r w:rsidRPr="006E1EC2">
        <w:rPr>
          <w:rFonts w:cs="Arial"/>
          <w:szCs w:val="22"/>
          <w:lang w:val="en-US"/>
        </w:rPr>
        <w:t>A3.2</w:t>
      </w:r>
      <w:r w:rsidRPr="006E1EC2">
        <w:rPr>
          <w:rFonts w:cs="Arial"/>
          <w:szCs w:val="22"/>
          <w:lang w:val="en-US"/>
        </w:rPr>
        <w:tab/>
      </w:r>
      <w:r w:rsidR="00CC7341">
        <w:rPr>
          <w:rFonts w:cs="Arial"/>
          <w:szCs w:val="22"/>
          <w:lang w:val="en-US"/>
        </w:rPr>
        <w:t>T</w:t>
      </w:r>
      <w:r w:rsidRPr="006E1EC2">
        <w:rPr>
          <w:rFonts w:eastAsia="Calibri" w:cs="Arial"/>
          <w:szCs w:val="22"/>
          <w:lang w:eastAsia="en-US"/>
        </w:rPr>
        <w:t>he Civil Service Work Experience Programme will provide 200 students aged 16</w:t>
      </w:r>
      <w:r w:rsidR="00002F56">
        <w:rPr>
          <w:rFonts w:eastAsia="Calibri" w:cs="Arial"/>
          <w:szCs w:val="22"/>
          <w:lang w:eastAsia="en-US"/>
        </w:rPr>
        <w:t xml:space="preserve"> </w:t>
      </w:r>
      <w:r w:rsidRPr="006E1EC2">
        <w:rPr>
          <w:rFonts w:eastAsia="Calibri" w:cs="Arial"/>
          <w:szCs w:val="22"/>
          <w:lang w:eastAsia="en-US"/>
        </w:rPr>
        <w:t>-18 years old with:</w:t>
      </w:r>
    </w:p>
    <w:p w14:paraId="564D3D1E" w14:textId="77777777" w:rsidR="00DC34FB" w:rsidRPr="006E1EC2" w:rsidRDefault="00DC34FB" w:rsidP="00DC34FB">
      <w:pPr>
        <w:autoSpaceDE w:val="0"/>
        <w:autoSpaceDN w:val="0"/>
        <w:adjustRightInd w:val="0"/>
        <w:spacing w:before="240"/>
        <w:ind w:left="1077" w:hanging="1077"/>
        <w:jc w:val="both"/>
        <w:rPr>
          <w:rFonts w:eastAsia="Calibri" w:cs="Arial"/>
          <w:szCs w:val="22"/>
          <w:lang w:eastAsia="en-US"/>
        </w:rPr>
      </w:pPr>
    </w:p>
    <w:p w14:paraId="18102B0A" w14:textId="77777777" w:rsidR="006E1EC2" w:rsidRPr="006E1EC2" w:rsidRDefault="006E1EC2" w:rsidP="00B93175">
      <w:pPr>
        <w:numPr>
          <w:ilvl w:val="0"/>
          <w:numId w:val="47"/>
        </w:numPr>
        <w:autoSpaceDE w:val="0"/>
        <w:autoSpaceDN w:val="0"/>
        <w:adjustRightInd w:val="0"/>
        <w:spacing w:after="160" w:line="259" w:lineRule="auto"/>
        <w:jc w:val="both"/>
        <w:rPr>
          <w:rFonts w:eastAsia="Calibri" w:cs="Arial"/>
          <w:szCs w:val="22"/>
          <w:lang w:eastAsia="en-US"/>
        </w:rPr>
      </w:pPr>
      <w:r w:rsidRPr="006E1EC2">
        <w:rPr>
          <w:rFonts w:eastAsia="Calibri" w:cs="Arial"/>
          <w:szCs w:val="22"/>
          <w:lang w:eastAsia="en-US"/>
        </w:rPr>
        <w:t>1-3 week work experience placements in a government department</w:t>
      </w:r>
      <w:r w:rsidR="00901D71">
        <w:rPr>
          <w:rFonts w:eastAsia="Calibri" w:cs="Arial"/>
          <w:szCs w:val="22"/>
          <w:lang w:eastAsia="en-US"/>
        </w:rPr>
        <w:t>s</w:t>
      </w:r>
      <w:r w:rsidRPr="006E1EC2">
        <w:rPr>
          <w:rFonts w:eastAsia="Calibri" w:cs="Arial"/>
          <w:szCs w:val="22"/>
          <w:lang w:eastAsia="en-US"/>
        </w:rPr>
        <w:t xml:space="preserve"> </w:t>
      </w:r>
    </w:p>
    <w:p w14:paraId="3F4FEA63" w14:textId="77777777" w:rsidR="006E1EC2" w:rsidRPr="006E1EC2" w:rsidRDefault="006E1EC2" w:rsidP="00B93175">
      <w:pPr>
        <w:numPr>
          <w:ilvl w:val="0"/>
          <w:numId w:val="47"/>
        </w:numPr>
        <w:autoSpaceDE w:val="0"/>
        <w:autoSpaceDN w:val="0"/>
        <w:adjustRightInd w:val="0"/>
        <w:spacing w:after="160" w:line="259" w:lineRule="auto"/>
        <w:jc w:val="both"/>
        <w:rPr>
          <w:rFonts w:eastAsia="Calibri" w:cs="Arial"/>
          <w:szCs w:val="22"/>
          <w:lang w:eastAsia="en-US"/>
        </w:rPr>
      </w:pPr>
      <w:r w:rsidRPr="006E1EC2">
        <w:rPr>
          <w:rFonts w:eastAsia="Calibri" w:cs="Arial"/>
          <w:szCs w:val="22"/>
          <w:lang w:eastAsia="en-US"/>
        </w:rPr>
        <w:t xml:space="preserve">travel and subsistence for the duration of the placement </w:t>
      </w:r>
    </w:p>
    <w:p w14:paraId="77DFA3F0" w14:textId="77777777" w:rsidR="006E1EC2" w:rsidRPr="006E1EC2" w:rsidRDefault="006E1EC2" w:rsidP="00B93175">
      <w:pPr>
        <w:numPr>
          <w:ilvl w:val="0"/>
          <w:numId w:val="47"/>
        </w:numPr>
        <w:autoSpaceDE w:val="0"/>
        <w:autoSpaceDN w:val="0"/>
        <w:adjustRightInd w:val="0"/>
        <w:spacing w:after="160" w:line="259" w:lineRule="auto"/>
        <w:jc w:val="both"/>
        <w:rPr>
          <w:rFonts w:eastAsia="Calibri" w:cs="Arial"/>
          <w:szCs w:val="22"/>
          <w:lang w:eastAsia="en-US"/>
        </w:rPr>
      </w:pPr>
      <w:r w:rsidRPr="006E1EC2">
        <w:rPr>
          <w:rFonts w:eastAsia="Calibri" w:cs="Arial"/>
          <w:szCs w:val="22"/>
          <w:lang w:eastAsia="en-US"/>
        </w:rPr>
        <w:t xml:space="preserve">connection with a Civil Service mentor (with provision of enhanced-level DBS checks for the mentors). </w:t>
      </w:r>
    </w:p>
    <w:p w14:paraId="59A1356F" w14:textId="77777777" w:rsidR="006E1EC2" w:rsidRDefault="006E1EC2" w:rsidP="006E1EC2">
      <w:pPr>
        <w:autoSpaceDE w:val="0"/>
        <w:autoSpaceDN w:val="0"/>
        <w:adjustRightInd w:val="0"/>
        <w:spacing w:before="240"/>
        <w:ind w:left="1018" w:hanging="960"/>
        <w:jc w:val="both"/>
        <w:rPr>
          <w:rFonts w:eastAsia="Calibri" w:cs="Arial"/>
          <w:szCs w:val="22"/>
          <w:lang w:eastAsia="en-US"/>
        </w:rPr>
      </w:pPr>
      <w:r w:rsidRPr="006E1EC2">
        <w:rPr>
          <w:rFonts w:cs="Arial"/>
          <w:szCs w:val="22"/>
          <w:lang w:val="en-US"/>
        </w:rPr>
        <w:t>A3.3</w:t>
      </w:r>
      <w:r w:rsidRPr="006E1EC2">
        <w:rPr>
          <w:rFonts w:cs="Arial"/>
          <w:szCs w:val="22"/>
          <w:lang w:val="en-US"/>
        </w:rPr>
        <w:tab/>
      </w:r>
      <w:r w:rsidRPr="006E1EC2">
        <w:rPr>
          <w:rFonts w:eastAsia="Calibri" w:cs="Arial"/>
          <w:szCs w:val="22"/>
          <w:lang w:eastAsia="en-US"/>
        </w:rPr>
        <w:t xml:space="preserve">The Contractor should be able to facilitate placements in a number of locations. We would like to run the programme in as many locations as possible in 2016. Examples of locations with strong Civil Service presence include: London, Glasgow, Cardiff, Leeds, Manchester, Newcastle, and Sheffield. </w:t>
      </w:r>
    </w:p>
    <w:p w14:paraId="188BB7EC" w14:textId="77777777" w:rsidR="00901D71" w:rsidRPr="006E1EC2" w:rsidRDefault="00901D71" w:rsidP="00901D71">
      <w:pPr>
        <w:autoSpaceDE w:val="0"/>
        <w:autoSpaceDN w:val="0"/>
        <w:adjustRightInd w:val="0"/>
        <w:ind w:left="1018" w:hanging="960"/>
        <w:jc w:val="both"/>
        <w:rPr>
          <w:rFonts w:eastAsia="Calibri" w:cs="Arial"/>
          <w:szCs w:val="22"/>
          <w:lang w:eastAsia="en-US"/>
        </w:rPr>
      </w:pPr>
    </w:p>
    <w:p w14:paraId="431B8EFC" w14:textId="41CC3250" w:rsidR="006E1EC2" w:rsidRDefault="006E1EC2" w:rsidP="00901D71">
      <w:pPr>
        <w:autoSpaceDE w:val="0"/>
        <w:autoSpaceDN w:val="0"/>
        <w:adjustRightInd w:val="0"/>
        <w:ind w:left="1018" w:hanging="960"/>
        <w:jc w:val="both"/>
        <w:rPr>
          <w:rFonts w:eastAsia="Calibri" w:cs="Arial"/>
          <w:szCs w:val="22"/>
          <w:lang w:eastAsia="en-US"/>
        </w:rPr>
      </w:pPr>
      <w:r w:rsidRPr="006E1EC2">
        <w:rPr>
          <w:rFonts w:cs="Arial"/>
          <w:szCs w:val="22"/>
          <w:lang w:val="en-US"/>
        </w:rPr>
        <w:t>A3.4</w:t>
      </w:r>
      <w:r w:rsidRPr="006E1EC2">
        <w:rPr>
          <w:rFonts w:cs="Arial"/>
          <w:szCs w:val="22"/>
          <w:lang w:val="en-US"/>
        </w:rPr>
        <w:tab/>
      </w:r>
      <w:r w:rsidRPr="006E1EC2">
        <w:rPr>
          <w:rFonts w:eastAsia="Calibri" w:cs="Arial"/>
          <w:szCs w:val="22"/>
          <w:lang w:eastAsia="en-US"/>
        </w:rPr>
        <w:t>The Contractor should be flexible on the dates during which placements are provided. In 2016 students</w:t>
      </w:r>
      <w:r w:rsidR="00CC7341">
        <w:rPr>
          <w:rFonts w:eastAsia="Calibri" w:cs="Arial"/>
          <w:szCs w:val="22"/>
          <w:lang w:eastAsia="en-US"/>
        </w:rPr>
        <w:t xml:space="preserve"> will be placed from June to August (inclusive) for between 1-3 weeks per placement</w:t>
      </w:r>
      <w:r w:rsidR="00901D71">
        <w:rPr>
          <w:rFonts w:eastAsia="Calibri" w:cs="Arial"/>
          <w:szCs w:val="22"/>
          <w:lang w:eastAsia="en-US"/>
        </w:rPr>
        <w:t>.</w:t>
      </w:r>
    </w:p>
    <w:p w14:paraId="13492082" w14:textId="77777777" w:rsidR="00901D71" w:rsidRPr="006E1EC2" w:rsidRDefault="00901D71" w:rsidP="00901D71">
      <w:pPr>
        <w:autoSpaceDE w:val="0"/>
        <w:autoSpaceDN w:val="0"/>
        <w:adjustRightInd w:val="0"/>
        <w:ind w:left="1018" w:hanging="960"/>
        <w:jc w:val="both"/>
        <w:rPr>
          <w:rFonts w:cs="Arial"/>
          <w:szCs w:val="22"/>
          <w:lang w:val="en-US"/>
        </w:rPr>
      </w:pPr>
    </w:p>
    <w:p w14:paraId="7770CF39" w14:textId="77777777" w:rsidR="006E1EC2" w:rsidRDefault="006E1EC2" w:rsidP="00901D71">
      <w:pPr>
        <w:autoSpaceDE w:val="0"/>
        <w:autoSpaceDN w:val="0"/>
        <w:adjustRightInd w:val="0"/>
        <w:ind w:left="1018" w:hanging="960"/>
        <w:jc w:val="both"/>
        <w:rPr>
          <w:rFonts w:eastAsia="Calibri" w:cs="Arial"/>
          <w:szCs w:val="22"/>
          <w:lang w:eastAsia="en-US"/>
        </w:rPr>
      </w:pPr>
      <w:r w:rsidRPr="006E1EC2">
        <w:rPr>
          <w:rFonts w:cs="Arial"/>
          <w:szCs w:val="22"/>
          <w:lang w:val="en-US"/>
        </w:rPr>
        <w:t>A3.5</w:t>
      </w:r>
      <w:r w:rsidRPr="006E1EC2">
        <w:rPr>
          <w:rFonts w:cs="Arial"/>
          <w:szCs w:val="22"/>
          <w:lang w:val="en-US"/>
        </w:rPr>
        <w:tab/>
      </w:r>
      <w:r w:rsidRPr="006E1EC2">
        <w:rPr>
          <w:rFonts w:eastAsia="Calibri" w:cs="Arial"/>
          <w:szCs w:val="22"/>
          <w:lang w:eastAsia="en-US"/>
        </w:rPr>
        <w:t xml:space="preserve">The Contractor will be required to provide a tracking service in order to track the future destinations of work experience students. </w:t>
      </w:r>
    </w:p>
    <w:p w14:paraId="3252F668" w14:textId="77777777" w:rsidR="006E1EC2" w:rsidRPr="006E1EC2" w:rsidRDefault="006E1EC2" w:rsidP="00CB0229">
      <w:pPr>
        <w:rPr>
          <w:rFonts w:cs="Arial"/>
          <w:szCs w:val="22"/>
          <w:lang w:val="en-US"/>
        </w:rPr>
      </w:pPr>
    </w:p>
    <w:p w14:paraId="33C3C920" w14:textId="7CB14CA9" w:rsidR="006E1EC2" w:rsidRPr="006E1EC2" w:rsidRDefault="00CB0229" w:rsidP="006E1EC2">
      <w:pPr>
        <w:ind w:left="1077" w:hanging="1077"/>
        <w:rPr>
          <w:rFonts w:cs="Arial"/>
          <w:szCs w:val="22"/>
        </w:rPr>
      </w:pPr>
      <w:r>
        <w:rPr>
          <w:rFonts w:cs="Arial"/>
          <w:szCs w:val="22"/>
        </w:rPr>
        <w:t>A3.6</w:t>
      </w:r>
      <w:r w:rsidR="006E1EC2" w:rsidRPr="006E1EC2">
        <w:rPr>
          <w:rFonts w:cs="Arial"/>
          <w:szCs w:val="22"/>
        </w:rPr>
        <w:tab/>
        <w:t xml:space="preserve">The Contractor must comply with, and consent in writing to audits in respect of, all current and future applicable aspects of relevant legislation, including but not limited to: </w:t>
      </w:r>
      <w:r w:rsidR="006E1EC2" w:rsidRPr="006E1EC2">
        <w:rPr>
          <w:rFonts w:cs="Arial"/>
          <w:szCs w:val="22"/>
        </w:rPr>
        <w:br/>
      </w:r>
    </w:p>
    <w:p w14:paraId="7907A631"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Data Protection Act 1998</w:t>
      </w:r>
    </w:p>
    <w:p w14:paraId="357F9046"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Human Rights Act 1998</w:t>
      </w:r>
    </w:p>
    <w:p w14:paraId="79CEAB9D"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Freedom of Information Act 2000</w:t>
      </w:r>
    </w:p>
    <w:p w14:paraId="089A8C3E"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The Welsh Language Act 1993 &amp; Measures 2011</w:t>
      </w:r>
    </w:p>
    <w:p w14:paraId="2C02D0B6"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Safeguarding Vulnerable Groups Act 2006</w:t>
      </w:r>
    </w:p>
    <w:p w14:paraId="030D93B6"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Employment Rights Act 2002</w:t>
      </w:r>
    </w:p>
    <w:p w14:paraId="3AE86C6F"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 xml:space="preserve">Equality Act 2010 </w:t>
      </w:r>
    </w:p>
    <w:p w14:paraId="0194A477"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Public Sector Equality Duty (2011) compliance</w:t>
      </w:r>
    </w:p>
    <w:p w14:paraId="3E760DF2"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Security Policy Framework</w:t>
      </w:r>
    </w:p>
    <w:p w14:paraId="5201D6E7"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Health and Safety legislation</w:t>
      </w:r>
      <w:r w:rsidRPr="006E1EC2">
        <w:rPr>
          <w:rFonts w:cs="Arial"/>
          <w:szCs w:val="22"/>
          <w:lang w:val="en-US"/>
        </w:rPr>
        <w:br/>
      </w:r>
    </w:p>
    <w:p w14:paraId="2B9E46FE" w14:textId="27794081" w:rsidR="006E1EC2" w:rsidRPr="006E1EC2" w:rsidRDefault="00CB0229" w:rsidP="006E1EC2">
      <w:pPr>
        <w:tabs>
          <w:tab w:val="left" w:pos="1080"/>
        </w:tabs>
        <w:autoSpaceDE w:val="0"/>
        <w:autoSpaceDN w:val="0"/>
        <w:adjustRightInd w:val="0"/>
        <w:ind w:left="1077" w:hanging="1077"/>
        <w:rPr>
          <w:rFonts w:cs="Arial"/>
          <w:iCs/>
          <w:szCs w:val="22"/>
        </w:rPr>
      </w:pPr>
      <w:r>
        <w:rPr>
          <w:rFonts w:cs="Arial"/>
          <w:iCs/>
          <w:szCs w:val="22"/>
        </w:rPr>
        <w:t>A3.7</w:t>
      </w:r>
      <w:r w:rsidR="006E1EC2" w:rsidRPr="006E1EC2">
        <w:rPr>
          <w:rFonts w:cs="Arial"/>
          <w:iCs/>
          <w:szCs w:val="22"/>
        </w:rPr>
        <w:tab/>
        <w:t xml:space="preserve">The Contractor must retain the ability to provide all elements of the service in the manner described in their Tender Response, or as requested and agreed with the </w:t>
      </w:r>
      <w:r w:rsidR="006E1EC2" w:rsidRPr="006E1EC2">
        <w:rPr>
          <w:rFonts w:cs="Arial"/>
          <w:szCs w:val="22"/>
          <w:lang w:val="en-US"/>
        </w:rPr>
        <w:t>Contracting Authority after award of the contract.</w:t>
      </w:r>
    </w:p>
    <w:p w14:paraId="72164767" w14:textId="77777777" w:rsidR="006E1EC2" w:rsidRPr="006E1EC2" w:rsidRDefault="006E1EC2" w:rsidP="006E1EC2">
      <w:pPr>
        <w:tabs>
          <w:tab w:val="left" w:pos="1701"/>
        </w:tabs>
        <w:autoSpaceDE w:val="0"/>
        <w:autoSpaceDN w:val="0"/>
        <w:adjustRightInd w:val="0"/>
        <w:rPr>
          <w:rFonts w:cs="Arial"/>
          <w:iCs/>
          <w:szCs w:val="22"/>
        </w:rPr>
      </w:pPr>
    </w:p>
    <w:p w14:paraId="5BBE1F0C" w14:textId="77777777" w:rsidR="006E1EC2" w:rsidRPr="006E1EC2" w:rsidRDefault="006E1EC2" w:rsidP="006E1EC2">
      <w:pPr>
        <w:tabs>
          <w:tab w:val="left" w:pos="1080"/>
        </w:tabs>
        <w:autoSpaceDE w:val="0"/>
        <w:autoSpaceDN w:val="0"/>
        <w:adjustRightInd w:val="0"/>
        <w:ind w:left="1080" w:hanging="1080"/>
        <w:rPr>
          <w:rFonts w:cs="Arial"/>
          <w:b/>
          <w:iCs/>
          <w:szCs w:val="22"/>
        </w:rPr>
      </w:pPr>
      <w:r w:rsidRPr="006E1EC2">
        <w:rPr>
          <w:rFonts w:cs="Arial"/>
          <w:b/>
          <w:iCs/>
          <w:szCs w:val="22"/>
        </w:rPr>
        <w:t>A4</w:t>
      </w:r>
      <w:r w:rsidRPr="006E1EC2">
        <w:rPr>
          <w:rFonts w:cs="Arial"/>
          <w:b/>
          <w:iCs/>
          <w:szCs w:val="22"/>
        </w:rPr>
        <w:tab/>
        <w:t>SERVICE REQUIREMENTS</w:t>
      </w:r>
    </w:p>
    <w:p w14:paraId="27B9E71A" w14:textId="77777777" w:rsidR="006E1EC2" w:rsidRPr="006E1EC2" w:rsidRDefault="006E1EC2" w:rsidP="00901D71">
      <w:pPr>
        <w:tabs>
          <w:tab w:val="left" w:pos="1080"/>
        </w:tabs>
        <w:autoSpaceDE w:val="0"/>
        <w:autoSpaceDN w:val="0"/>
        <w:adjustRightInd w:val="0"/>
        <w:rPr>
          <w:rFonts w:cs="Arial"/>
          <w:iCs/>
          <w:szCs w:val="22"/>
        </w:rPr>
      </w:pPr>
    </w:p>
    <w:p w14:paraId="21E39ED3" w14:textId="77777777" w:rsidR="006E1EC2" w:rsidRPr="006E1EC2" w:rsidRDefault="006E1EC2" w:rsidP="00901D71">
      <w:pPr>
        <w:tabs>
          <w:tab w:val="left" w:pos="1134"/>
        </w:tabs>
        <w:spacing w:after="160"/>
        <w:ind w:left="1134" w:hanging="1134"/>
        <w:rPr>
          <w:rFonts w:eastAsia="Times New Roman" w:cs="Arial"/>
          <w:b/>
          <w:szCs w:val="22"/>
          <w:lang w:eastAsia="en-US"/>
        </w:rPr>
      </w:pPr>
      <w:r w:rsidRPr="006E1EC2">
        <w:rPr>
          <w:rFonts w:eastAsia="Times New Roman" w:cs="Arial"/>
          <w:szCs w:val="22"/>
          <w:lang w:eastAsia="en-US"/>
        </w:rPr>
        <w:t>A4.</w:t>
      </w:r>
      <w:r w:rsidR="00A3700A">
        <w:rPr>
          <w:rFonts w:eastAsia="Times New Roman" w:cs="Arial"/>
          <w:szCs w:val="22"/>
          <w:lang w:eastAsia="en-US"/>
        </w:rPr>
        <w:t>1</w:t>
      </w:r>
      <w:r w:rsidRPr="006E1EC2">
        <w:rPr>
          <w:rFonts w:eastAsia="Times New Roman" w:cs="Arial"/>
          <w:b/>
          <w:szCs w:val="22"/>
          <w:lang w:eastAsia="en-US"/>
        </w:rPr>
        <w:tab/>
        <w:t>General Service</w:t>
      </w:r>
      <w:r w:rsidRPr="006E1EC2">
        <w:rPr>
          <w:rFonts w:eastAsia="Calibri" w:cs="Arial"/>
          <w:b/>
          <w:szCs w:val="22"/>
          <w:lang w:eastAsia="en-US"/>
        </w:rPr>
        <w:t xml:space="preserve"> Requirements</w:t>
      </w:r>
    </w:p>
    <w:p w14:paraId="3450B7FB" w14:textId="77777777" w:rsidR="006E1EC2" w:rsidRPr="006E1EC2" w:rsidRDefault="006E1EC2" w:rsidP="006E1EC2">
      <w:pPr>
        <w:spacing w:after="160" w:line="259" w:lineRule="auto"/>
        <w:ind w:left="1134"/>
        <w:rPr>
          <w:rFonts w:eastAsia="Calibri" w:cs="Arial"/>
          <w:szCs w:val="22"/>
          <w:lang w:eastAsia="en-US"/>
        </w:rPr>
      </w:pPr>
      <w:r w:rsidRPr="006E1EC2">
        <w:rPr>
          <w:rFonts w:eastAsia="Calibri" w:cs="Arial"/>
          <w:szCs w:val="22"/>
          <w:lang w:eastAsia="en-US"/>
        </w:rPr>
        <w:t>The Contractor must meet the following requirements:</w:t>
      </w:r>
    </w:p>
    <w:p w14:paraId="17AEDBEC" w14:textId="3476C5C7" w:rsidR="006E1EC2" w:rsidRPr="006E1EC2" w:rsidRDefault="006E1EC2" w:rsidP="006E1EC2">
      <w:pPr>
        <w:tabs>
          <w:tab w:val="left" w:pos="1134"/>
        </w:tabs>
        <w:spacing w:after="160" w:line="259" w:lineRule="auto"/>
        <w:ind w:left="1134" w:hanging="1134"/>
        <w:jc w:val="both"/>
        <w:rPr>
          <w:rFonts w:eastAsia="Calibri" w:cs="Arial"/>
          <w:szCs w:val="22"/>
          <w:lang w:eastAsia="en-US"/>
        </w:rPr>
      </w:pPr>
      <w:r w:rsidRPr="006E1EC2">
        <w:rPr>
          <w:rFonts w:eastAsia="Calibri" w:cs="Arial"/>
          <w:szCs w:val="22"/>
          <w:lang w:eastAsia="en-US"/>
        </w:rPr>
        <w:t>A4.</w:t>
      </w:r>
      <w:r w:rsidR="00A3700A">
        <w:rPr>
          <w:rFonts w:eastAsia="Calibri" w:cs="Arial"/>
          <w:szCs w:val="22"/>
          <w:lang w:eastAsia="en-US"/>
        </w:rPr>
        <w:t>1</w:t>
      </w:r>
      <w:r w:rsidRPr="006E1EC2">
        <w:rPr>
          <w:rFonts w:eastAsia="Calibri" w:cs="Arial"/>
          <w:szCs w:val="22"/>
          <w:lang w:eastAsia="en-US"/>
        </w:rPr>
        <w:t>.1</w:t>
      </w:r>
      <w:r w:rsidRPr="006E1EC2">
        <w:rPr>
          <w:rFonts w:eastAsia="Calibri" w:cs="Arial"/>
          <w:szCs w:val="22"/>
          <w:lang w:eastAsia="en-US"/>
        </w:rPr>
        <w:tab/>
        <w:t xml:space="preserve">Implement and manage the attraction process for the work experience programme, the selection process should prioritise </w:t>
      </w:r>
      <w:r w:rsidR="00A27EC9">
        <w:rPr>
          <w:rFonts w:eastAsia="Calibri" w:cs="Arial"/>
          <w:szCs w:val="22"/>
          <w:lang w:eastAsia="en-US"/>
        </w:rPr>
        <w:t xml:space="preserve">personal character </w:t>
      </w:r>
      <w:r w:rsidRPr="006E1EC2">
        <w:rPr>
          <w:rFonts w:eastAsia="Calibri" w:cs="Arial"/>
          <w:szCs w:val="22"/>
          <w:lang w:eastAsia="en-US"/>
        </w:rPr>
        <w:t>strengths over academic achievement.</w:t>
      </w:r>
    </w:p>
    <w:p w14:paraId="2A37A801" w14:textId="14888A8C" w:rsidR="006E1EC2" w:rsidRPr="009874B2" w:rsidRDefault="006E1EC2" w:rsidP="009874B2">
      <w:pPr>
        <w:tabs>
          <w:tab w:val="left" w:pos="1134"/>
        </w:tabs>
        <w:spacing w:after="160" w:line="259" w:lineRule="auto"/>
        <w:ind w:left="1134" w:hanging="1134"/>
        <w:jc w:val="both"/>
        <w:rPr>
          <w:rFonts w:eastAsia="Calibri" w:cs="Arial"/>
          <w:iCs/>
          <w:szCs w:val="22"/>
          <w:lang w:eastAsia="en-US"/>
        </w:rPr>
      </w:pPr>
      <w:r w:rsidRPr="006E1EC2">
        <w:rPr>
          <w:rFonts w:eastAsia="Calibri" w:cs="Arial"/>
          <w:iCs/>
          <w:szCs w:val="22"/>
          <w:lang w:eastAsia="en-US"/>
        </w:rPr>
        <w:t>A4.</w:t>
      </w:r>
      <w:r w:rsidR="00A3700A">
        <w:rPr>
          <w:rFonts w:eastAsia="Calibri" w:cs="Arial"/>
          <w:iCs/>
          <w:szCs w:val="22"/>
          <w:lang w:eastAsia="en-US"/>
        </w:rPr>
        <w:t>1</w:t>
      </w:r>
      <w:r w:rsidRPr="006E1EC2">
        <w:rPr>
          <w:rFonts w:eastAsia="Calibri" w:cs="Arial"/>
          <w:iCs/>
          <w:szCs w:val="22"/>
          <w:lang w:eastAsia="en-US"/>
        </w:rPr>
        <w:t>.2</w:t>
      </w:r>
      <w:r w:rsidRPr="006E1EC2">
        <w:rPr>
          <w:rFonts w:eastAsia="Calibri" w:cs="Arial"/>
          <w:iCs/>
          <w:szCs w:val="22"/>
          <w:lang w:eastAsia="en-US"/>
        </w:rPr>
        <w:tab/>
        <w:t>Select students from lower socio-economi</w:t>
      </w:r>
      <w:r w:rsidR="00901D71">
        <w:rPr>
          <w:rFonts w:eastAsia="Calibri" w:cs="Arial"/>
          <w:iCs/>
          <w:szCs w:val="22"/>
          <w:lang w:eastAsia="en-US"/>
        </w:rPr>
        <w:t>c backgrounds</w:t>
      </w:r>
      <w:r w:rsidRPr="006E1EC2">
        <w:rPr>
          <w:rFonts w:eastAsia="Calibri" w:cs="Arial"/>
          <w:iCs/>
          <w:szCs w:val="22"/>
          <w:lang w:eastAsia="en-US"/>
        </w:rPr>
        <w:t>. Th</w:t>
      </w:r>
      <w:r w:rsidR="00170669">
        <w:rPr>
          <w:rFonts w:eastAsia="Calibri" w:cs="Arial"/>
          <w:iCs/>
          <w:szCs w:val="22"/>
          <w:lang w:eastAsia="en-US"/>
        </w:rPr>
        <w:t>e measures for determi</w:t>
      </w:r>
      <w:r w:rsidR="00901D71">
        <w:rPr>
          <w:rFonts w:eastAsia="Calibri" w:cs="Arial"/>
          <w:iCs/>
          <w:szCs w:val="22"/>
          <w:lang w:eastAsia="en-US"/>
        </w:rPr>
        <w:t xml:space="preserve">ning lower socio-economic background </w:t>
      </w:r>
      <w:r w:rsidR="00170669">
        <w:rPr>
          <w:rFonts w:eastAsia="Calibri" w:cs="Arial"/>
          <w:iCs/>
          <w:szCs w:val="22"/>
          <w:lang w:eastAsia="en-US"/>
        </w:rPr>
        <w:t>will be agreed upon with the</w:t>
      </w:r>
      <w:r w:rsidR="009874B2">
        <w:rPr>
          <w:rFonts w:eastAsia="Calibri" w:cs="Arial"/>
          <w:iCs/>
          <w:szCs w:val="22"/>
          <w:lang w:eastAsia="en-US"/>
        </w:rPr>
        <w:t xml:space="preserve"> Authority.</w:t>
      </w:r>
      <w:r w:rsidR="00170669">
        <w:rPr>
          <w:rFonts w:eastAsia="Calibri" w:cs="Arial"/>
          <w:iCs/>
          <w:szCs w:val="22"/>
          <w:lang w:eastAsia="en-US"/>
        </w:rPr>
        <w:t xml:space="preserve">  </w:t>
      </w:r>
      <w:r w:rsidR="00CB0229">
        <w:rPr>
          <w:rFonts w:eastAsia="Calibri" w:cs="Arial"/>
          <w:iCs/>
          <w:szCs w:val="22"/>
          <w:lang w:eastAsia="en-US"/>
        </w:rPr>
        <w:t>The minimum academic requirement for each candidate is 5 A*- C (predicted or attained) GCSEs or equivalent (including vocational qualifications), to include English Language and Maths</w:t>
      </w:r>
      <w:r w:rsidRPr="006E1EC2">
        <w:rPr>
          <w:rFonts w:eastAsia="Calibri" w:cs="Arial"/>
          <w:iCs/>
          <w:szCs w:val="22"/>
          <w:lang w:eastAsia="en-US"/>
        </w:rPr>
        <w:t>.</w:t>
      </w:r>
    </w:p>
    <w:p w14:paraId="44BDCFD4" w14:textId="77777777" w:rsidR="00DC34FB" w:rsidRDefault="006E1EC2" w:rsidP="006E1EC2">
      <w:pPr>
        <w:tabs>
          <w:tab w:val="left" w:pos="1134"/>
        </w:tabs>
        <w:spacing w:after="160" w:line="259" w:lineRule="auto"/>
        <w:ind w:left="1134" w:hanging="1134"/>
        <w:jc w:val="both"/>
        <w:rPr>
          <w:rFonts w:eastAsia="Calibri" w:cs="Arial"/>
          <w:szCs w:val="22"/>
          <w:lang w:eastAsia="en-US"/>
        </w:rPr>
      </w:pPr>
      <w:r w:rsidRPr="006E1EC2">
        <w:rPr>
          <w:rFonts w:eastAsia="Calibri" w:cs="Arial"/>
          <w:iCs/>
          <w:szCs w:val="22"/>
          <w:lang w:eastAsia="en-US"/>
        </w:rPr>
        <w:t>A4.</w:t>
      </w:r>
      <w:r w:rsidR="00A3700A">
        <w:rPr>
          <w:rFonts w:eastAsia="Calibri" w:cs="Arial"/>
          <w:iCs/>
          <w:szCs w:val="22"/>
          <w:lang w:eastAsia="en-US"/>
        </w:rPr>
        <w:t>1</w:t>
      </w:r>
      <w:r w:rsidRPr="006E1EC2">
        <w:rPr>
          <w:rFonts w:eastAsia="Calibri" w:cs="Arial"/>
          <w:iCs/>
          <w:szCs w:val="22"/>
          <w:lang w:eastAsia="en-US"/>
        </w:rPr>
        <w:t>.3</w:t>
      </w:r>
      <w:r w:rsidRPr="006E1EC2">
        <w:rPr>
          <w:rFonts w:eastAsia="Calibri" w:cs="Arial"/>
          <w:iCs/>
          <w:szCs w:val="22"/>
          <w:lang w:eastAsia="en-US"/>
        </w:rPr>
        <w:tab/>
      </w:r>
      <w:r w:rsidRPr="006E1EC2">
        <w:rPr>
          <w:rFonts w:eastAsia="Calibri" w:cs="Arial"/>
          <w:szCs w:val="22"/>
          <w:lang w:eastAsia="en-US"/>
        </w:rPr>
        <w:t>Manage student liaison before and during the placements and issue travel and subsistence payments to participants.</w:t>
      </w:r>
      <w:r w:rsidRPr="006E1EC2">
        <w:rPr>
          <w:rFonts w:eastAsia="Calibri" w:cs="Arial"/>
          <w:sz w:val="24"/>
          <w:lang w:eastAsia="en-US"/>
        </w:rPr>
        <w:t xml:space="preserve"> </w:t>
      </w:r>
      <w:r w:rsidR="00CB0229">
        <w:rPr>
          <w:rFonts w:eastAsia="Calibri" w:cs="Arial"/>
          <w:szCs w:val="22"/>
          <w:lang w:eastAsia="en-US"/>
        </w:rPr>
        <w:t>Travel and Subsistence payments made to candidates are to form part of the</w:t>
      </w:r>
      <w:r w:rsidR="00DC34FB">
        <w:rPr>
          <w:rFonts w:eastAsia="Calibri" w:cs="Arial"/>
          <w:szCs w:val="22"/>
          <w:lang w:eastAsia="en-US"/>
        </w:rPr>
        <w:t xml:space="preserve"> contract costs, in accordance with HMRC policy, which actual cost can be claimed with the following restrictions:</w:t>
      </w:r>
    </w:p>
    <w:p w14:paraId="32C72780" w14:textId="055697E9" w:rsidR="00DC34FB" w:rsidRPr="006E1EC2" w:rsidRDefault="00DC34FB" w:rsidP="00DC34FB">
      <w:pPr>
        <w:numPr>
          <w:ilvl w:val="0"/>
          <w:numId w:val="60"/>
        </w:numPr>
        <w:autoSpaceDE w:val="0"/>
        <w:autoSpaceDN w:val="0"/>
        <w:adjustRightInd w:val="0"/>
        <w:spacing w:after="160" w:line="259" w:lineRule="auto"/>
        <w:jc w:val="both"/>
        <w:rPr>
          <w:rFonts w:eastAsia="Calibri" w:cs="Arial"/>
          <w:szCs w:val="22"/>
          <w:lang w:eastAsia="en-US"/>
        </w:rPr>
      </w:pPr>
      <w:r>
        <w:rPr>
          <w:rFonts w:eastAsia="Calibri" w:cs="Arial"/>
          <w:sz w:val="24"/>
          <w:lang w:eastAsia="en-US"/>
        </w:rPr>
        <w:t>public transport at standard class;</w:t>
      </w:r>
      <w:r w:rsidRPr="006E1EC2">
        <w:rPr>
          <w:rFonts w:eastAsia="Calibri" w:cs="Arial"/>
          <w:szCs w:val="22"/>
          <w:lang w:eastAsia="en-US"/>
        </w:rPr>
        <w:t>1-3 week work experience placements in a government department</w:t>
      </w:r>
      <w:r>
        <w:rPr>
          <w:rFonts w:eastAsia="Calibri" w:cs="Arial"/>
          <w:szCs w:val="22"/>
          <w:lang w:eastAsia="en-US"/>
        </w:rPr>
        <w:t>s</w:t>
      </w:r>
      <w:r w:rsidRPr="006E1EC2">
        <w:rPr>
          <w:rFonts w:eastAsia="Calibri" w:cs="Arial"/>
          <w:szCs w:val="22"/>
          <w:lang w:eastAsia="en-US"/>
        </w:rPr>
        <w:t xml:space="preserve"> </w:t>
      </w:r>
    </w:p>
    <w:p w14:paraId="3434FBD7" w14:textId="06204375" w:rsidR="006E1EC2" w:rsidRDefault="00DC34FB" w:rsidP="00DC34FB">
      <w:pPr>
        <w:numPr>
          <w:ilvl w:val="0"/>
          <w:numId w:val="60"/>
        </w:numPr>
        <w:autoSpaceDE w:val="0"/>
        <w:autoSpaceDN w:val="0"/>
        <w:adjustRightInd w:val="0"/>
        <w:spacing w:after="160" w:line="259" w:lineRule="auto"/>
        <w:jc w:val="both"/>
        <w:rPr>
          <w:rFonts w:eastAsia="Calibri" w:cs="Arial"/>
          <w:szCs w:val="22"/>
          <w:lang w:eastAsia="en-US"/>
        </w:rPr>
      </w:pPr>
      <w:r>
        <w:rPr>
          <w:rFonts w:eastAsia="Calibri" w:cs="Arial"/>
          <w:szCs w:val="22"/>
          <w:lang w:eastAsia="en-US"/>
        </w:rPr>
        <w:t>basic rate mileage (25 pence per mile) restricted to actual cost of standard class public transport fares.</w:t>
      </w:r>
    </w:p>
    <w:p w14:paraId="5387102A" w14:textId="1F4AB072" w:rsidR="00C52885" w:rsidRPr="00DC34FB" w:rsidRDefault="00C52885" w:rsidP="00DC34FB">
      <w:pPr>
        <w:numPr>
          <w:ilvl w:val="0"/>
          <w:numId w:val="60"/>
        </w:numPr>
        <w:autoSpaceDE w:val="0"/>
        <w:autoSpaceDN w:val="0"/>
        <w:adjustRightInd w:val="0"/>
        <w:spacing w:after="160" w:line="259" w:lineRule="auto"/>
        <w:jc w:val="both"/>
        <w:rPr>
          <w:rFonts w:eastAsia="Calibri" w:cs="Arial"/>
          <w:szCs w:val="22"/>
          <w:lang w:eastAsia="en-US"/>
        </w:rPr>
      </w:pPr>
      <w:r>
        <w:rPr>
          <w:rFonts w:eastAsia="Calibri" w:cs="Arial"/>
          <w:szCs w:val="22"/>
          <w:lang w:eastAsia="en-US"/>
        </w:rPr>
        <w:t>Subs</w:t>
      </w:r>
      <w:r w:rsidR="00D45BED">
        <w:rPr>
          <w:rFonts w:eastAsia="Calibri" w:cs="Arial"/>
          <w:szCs w:val="22"/>
          <w:lang w:eastAsia="en-US"/>
        </w:rPr>
        <w:t>istence at actual receipted expenditure up to a maximum daily limit. The maximum limit is to be agreed with the authority.</w:t>
      </w:r>
    </w:p>
    <w:p w14:paraId="6FAE39E6" w14:textId="77777777" w:rsidR="006E1EC2" w:rsidRPr="006E1EC2" w:rsidRDefault="006E1EC2" w:rsidP="006E1EC2">
      <w:pPr>
        <w:tabs>
          <w:tab w:val="left" w:pos="1134"/>
        </w:tabs>
        <w:spacing w:after="160" w:line="259" w:lineRule="auto"/>
        <w:ind w:left="1134" w:hanging="1134"/>
        <w:jc w:val="both"/>
        <w:rPr>
          <w:rFonts w:eastAsia="Calibri" w:cs="Arial"/>
          <w:sz w:val="24"/>
          <w:lang w:eastAsia="en-US"/>
        </w:rPr>
      </w:pPr>
      <w:r w:rsidRPr="006E1EC2">
        <w:rPr>
          <w:rFonts w:eastAsia="Calibri" w:cs="Arial"/>
          <w:szCs w:val="22"/>
          <w:lang w:eastAsia="en-US"/>
        </w:rPr>
        <w:t>A4.</w:t>
      </w:r>
      <w:r w:rsidR="00A3700A">
        <w:rPr>
          <w:rFonts w:eastAsia="Calibri" w:cs="Arial"/>
          <w:szCs w:val="22"/>
          <w:lang w:eastAsia="en-US"/>
        </w:rPr>
        <w:t>1</w:t>
      </w:r>
      <w:r w:rsidRPr="006E1EC2">
        <w:rPr>
          <w:rFonts w:eastAsia="Calibri" w:cs="Arial"/>
          <w:szCs w:val="22"/>
          <w:lang w:eastAsia="en-US"/>
        </w:rPr>
        <w:t>.4</w:t>
      </w:r>
      <w:r w:rsidRPr="006E1EC2">
        <w:rPr>
          <w:rFonts w:eastAsia="Calibri" w:cs="Arial"/>
          <w:szCs w:val="22"/>
          <w:lang w:eastAsia="en-US"/>
        </w:rPr>
        <w:tab/>
        <w:t>Implement and manage a mentoring scheme connecting participants to Civil Service mentor.</w:t>
      </w:r>
      <w:r w:rsidRPr="006E1EC2">
        <w:rPr>
          <w:rFonts w:eastAsia="Calibri" w:cs="Arial"/>
          <w:sz w:val="24"/>
          <w:lang w:eastAsia="en-US"/>
        </w:rPr>
        <w:t xml:space="preserve"> </w:t>
      </w:r>
    </w:p>
    <w:p w14:paraId="09F021BF" w14:textId="605B1C7B" w:rsidR="006E1EC2" w:rsidRPr="00DC34FB" w:rsidRDefault="006E1EC2" w:rsidP="006E1EC2">
      <w:pPr>
        <w:autoSpaceDE w:val="0"/>
        <w:autoSpaceDN w:val="0"/>
        <w:adjustRightInd w:val="0"/>
        <w:ind w:left="1134" w:hanging="1134"/>
        <w:rPr>
          <w:rFonts w:eastAsia="Calibri" w:cs="Arial"/>
          <w:szCs w:val="22"/>
          <w:lang w:eastAsia="en-US"/>
        </w:rPr>
      </w:pPr>
      <w:r w:rsidRPr="006E1EC2">
        <w:rPr>
          <w:rFonts w:eastAsia="Calibri" w:cs="Arial"/>
          <w:szCs w:val="22"/>
          <w:lang w:eastAsia="en-US"/>
        </w:rPr>
        <w:t>A4.</w:t>
      </w:r>
      <w:r w:rsidR="00A3700A">
        <w:rPr>
          <w:rFonts w:eastAsia="Calibri" w:cs="Arial"/>
          <w:szCs w:val="22"/>
          <w:lang w:eastAsia="en-US"/>
        </w:rPr>
        <w:t>1</w:t>
      </w:r>
      <w:r w:rsidRPr="006E1EC2">
        <w:rPr>
          <w:rFonts w:eastAsia="Calibri" w:cs="Arial"/>
          <w:szCs w:val="22"/>
          <w:lang w:eastAsia="en-US"/>
        </w:rPr>
        <w:t>.4</w:t>
      </w:r>
      <w:r w:rsidRPr="006E1EC2">
        <w:rPr>
          <w:rFonts w:eastAsia="Calibri" w:cs="Arial"/>
          <w:szCs w:val="22"/>
          <w:lang w:eastAsia="en-US"/>
        </w:rPr>
        <w:tab/>
        <w:t>Connect with be at least 30 schools in the network, with at least 4 schools for every location where placements are offered</w:t>
      </w:r>
      <w:r w:rsidR="00DC34FB">
        <w:rPr>
          <w:rFonts w:eastAsia="Calibri" w:cs="Arial"/>
          <w:szCs w:val="22"/>
          <w:lang w:eastAsia="en-US"/>
        </w:rPr>
        <w:t xml:space="preserve"> at a minimum</w:t>
      </w:r>
      <w:r w:rsidRPr="00DC34FB">
        <w:rPr>
          <w:rFonts w:eastAsia="Calibri" w:cs="Arial"/>
          <w:szCs w:val="22"/>
          <w:lang w:eastAsia="en-US"/>
        </w:rPr>
        <w:t>.</w:t>
      </w:r>
      <w:r w:rsidR="00DC34FB" w:rsidRPr="00DC34FB">
        <w:rPr>
          <w:rFonts w:eastAsia="Calibri" w:cs="Arial"/>
          <w:szCs w:val="22"/>
          <w:lang w:eastAsia="en-US"/>
        </w:rPr>
        <w:t xml:space="preserve"> The expectation is that the supplier will draw from several schools within the region and area where placement are offered.</w:t>
      </w:r>
    </w:p>
    <w:p w14:paraId="5C4B5328" w14:textId="77777777" w:rsidR="006E1EC2" w:rsidRPr="006E1EC2" w:rsidRDefault="006E1EC2" w:rsidP="006E1EC2">
      <w:pPr>
        <w:autoSpaceDE w:val="0"/>
        <w:autoSpaceDN w:val="0"/>
        <w:adjustRightInd w:val="0"/>
        <w:jc w:val="both"/>
        <w:rPr>
          <w:rFonts w:eastAsia="Calibri" w:cs="Arial"/>
          <w:szCs w:val="22"/>
          <w:lang w:eastAsia="en-US"/>
        </w:rPr>
      </w:pPr>
    </w:p>
    <w:p w14:paraId="50C21D44" w14:textId="77777777" w:rsidR="00626D0F" w:rsidRPr="006E1EC2" w:rsidRDefault="006E1EC2" w:rsidP="00491AEC">
      <w:pPr>
        <w:tabs>
          <w:tab w:val="left" w:pos="1134"/>
        </w:tabs>
        <w:spacing w:after="160" w:line="259" w:lineRule="auto"/>
        <w:ind w:left="1134" w:hanging="1134"/>
        <w:jc w:val="both"/>
        <w:rPr>
          <w:rFonts w:eastAsia="Calibri" w:cs="Arial"/>
          <w:szCs w:val="22"/>
          <w:lang w:eastAsia="en-US"/>
        </w:rPr>
      </w:pPr>
      <w:r w:rsidRPr="006E1EC2">
        <w:rPr>
          <w:rFonts w:eastAsia="Calibri" w:cs="Arial"/>
          <w:szCs w:val="22"/>
          <w:lang w:eastAsia="en-US"/>
        </w:rPr>
        <w:t>A4.</w:t>
      </w:r>
      <w:r w:rsidR="00A3700A">
        <w:rPr>
          <w:rFonts w:eastAsia="Calibri" w:cs="Arial"/>
          <w:szCs w:val="22"/>
          <w:lang w:eastAsia="en-US"/>
        </w:rPr>
        <w:t>1</w:t>
      </w:r>
      <w:r w:rsidRPr="006E1EC2">
        <w:rPr>
          <w:rFonts w:eastAsia="Calibri" w:cs="Arial"/>
          <w:szCs w:val="22"/>
          <w:lang w:eastAsia="en-US"/>
        </w:rPr>
        <w:t>.5</w:t>
      </w:r>
      <w:r w:rsidRPr="006E1EC2">
        <w:rPr>
          <w:rFonts w:eastAsia="Calibri" w:cs="Arial"/>
          <w:szCs w:val="22"/>
          <w:lang w:eastAsia="en-US"/>
        </w:rPr>
        <w:tab/>
        <w:t xml:space="preserve">Use innovative ways to attract and influence candidates within the </w:t>
      </w:r>
      <w:r w:rsidR="003C6691">
        <w:rPr>
          <w:rFonts w:eastAsia="Calibri" w:cs="Arial"/>
          <w:szCs w:val="22"/>
          <w:lang w:eastAsia="en-US"/>
        </w:rPr>
        <w:t xml:space="preserve">       </w:t>
      </w:r>
      <w:r w:rsidRPr="006E1EC2">
        <w:rPr>
          <w:rFonts w:eastAsia="Calibri" w:cs="Arial"/>
          <w:szCs w:val="22"/>
          <w:lang w:eastAsia="en-US"/>
        </w:rPr>
        <w:t>specified groups.</w:t>
      </w:r>
    </w:p>
    <w:p w14:paraId="41E99D95" w14:textId="1B09B954" w:rsidR="006E1EC2" w:rsidRPr="006E1EC2" w:rsidRDefault="00E41810" w:rsidP="006E1EC2">
      <w:pPr>
        <w:tabs>
          <w:tab w:val="left" w:pos="1134"/>
        </w:tabs>
        <w:spacing w:after="160" w:line="259" w:lineRule="auto"/>
        <w:ind w:left="1077" w:hanging="1077"/>
        <w:rPr>
          <w:rFonts w:cs="Arial"/>
          <w:b/>
          <w:iCs/>
          <w:szCs w:val="22"/>
        </w:rPr>
      </w:pPr>
      <w:r>
        <w:rPr>
          <w:rFonts w:cs="Arial"/>
          <w:iCs/>
          <w:szCs w:val="22"/>
        </w:rPr>
        <w:t>A4.2</w:t>
      </w:r>
      <w:r w:rsidR="006E1EC2" w:rsidRPr="006E1EC2">
        <w:rPr>
          <w:rFonts w:cs="Arial"/>
          <w:b/>
          <w:iCs/>
          <w:szCs w:val="22"/>
        </w:rPr>
        <w:tab/>
        <w:t>Attraction and Selection</w:t>
      </w:r>
    </w:p>
    <w:p w14:paraId="3A4F3BD7" w14:textId="271B9DA8" w:rsidR="006E1EC2" w:rsidRPr="006E1EC2" w:rsidRDefault="00E41810" w:rsidP="006E1EC2">
      <w:pPr>
        <w:tabs>
          <w:tab w:val="left" w:pos="1134"/>
        </w:tabs>
        <w:spacing w:after="160" w:line="259" w:lineRule="auto"/>
        <w:ind w:left="1077" w:hanging="1077"/>
        <w:jc w:val="both"/>
        <w:rPr>
          <w:rFonts w:cs="Arial"/>
          <w:iCs/>
          <w:szCs w:val="22"/>
        </w:rPr>
      </w:pPr>
      <w:r>
        <w:rPr>
          <w:rFonts w:cs="Arial"/>
          <w:iCs/>
          <w:szCs w:val="22"/>
        </w:rPr>
        <w:t>A4.2</w:t>
      </w:r>
      <w:r w:rsidR="006E1EC2" w:rsidRPr="006E1EC2">
        <w:rPr>
          <w:rFonts w:cs="Arial"/>
          <w:iCs/>
          <w:szCs w:val="22"/>
        </w:rPr>
        <w:t>.1</w:t>
      </w:r>
      <w:r w:rsidR="006E1EC2" w:rsidRPr="006E1EC2">
        <w:rPr>
          <w:rFonts w:cs="Arial"/>
          <w:iCs/>
          <w:szCs w:val="22"/>
        </w:rPr>
        <w:tab/>
      </w:r>
      <w:r w:rsidR="006E1EC2" w:rsidRPr="006E1EC2">
        <w:rPr>
          <w:rFonts w:eastAsia="Calibri" w:cs="Arial"/>
          <w:szCs w:val="22"/>
          <w:lang w:eastAsia="en-US"/>
        </w:rPr>
        <w:t>The Contractor shall put in place an online application and selection process using appropriate criteria and application forms agreed with the Authority.</w:t>
      </w:r>
    </w:p>
    <w:p w14:paraId="0CB7715D" w14:textId="56AD98DD" w:rsidR="006E1EC2" w:rsidRPr="006E1EC2" w:rsidRDefault="00E41810" w:rsidP="006E1EC2">
      <w:pPr>
        <w:tabs>
          <w:tab w:val="left" w:pos="1134"/>
        </w:tabs>
        <w:spacing w:after="160" w:line="259" w:lineRule="auto"/>
        <w:ind w:left="1077" w:hanging="1077"/>
        <w:jc w:val="both"/>
        <w:rPr>
          <w:rFonts w:eastAsia="Calibri" w:cs="Arial"/>
          <w:szCs w:val="22"/>
          <w:lang w:eastAsia="en-US"/>
        </w:rPr>
      </w:pPr>
      <w:r>
        <w:rPr>
          <w:rFonts w:cs="Arial"/>
          <w:iCs/>
          <w:szCs w:val="22"/>
        </w:rPr>
        <w:t>A4.2</w:t>
      </w:r>
      <w:r w:rsidR="006E1EC2" w:rsidRPr="006E1EC2">
        <w:rPr>
          <w:rFonts w:cs="Arial"/>
          <w:iCs/>
          <w:szCs w:val="22"/>
        </w:rPr>
        <w:t>.2</w:t>
      </w:r>
      <w:r w:rsidR="006E1EC2" w:rsidRPr="006E1EC2">
        <w:rPr>
          <w:rFonts w:cs="Arial"/>
          <w:iCs/>
          <w:szCs w:val="22"/>
        </w:rPr>
        <w:tab/>
      </w:r>
      <w:r w:rsidR="006E1EC2" w:rsidRPr="006E1EC2">
        <w:rPr>
          <w:rFonts w:eastAsia="Calibri" w:cs="Arial"/>
          <w:szCs w:val="22"/>
          <w:lang w:eastAsia="en-US"/>
        </w:rPr>
        <w:t xml:space="preserve">The application and selection process should be open, transparent and fair. It is expected that the application and selection process will consist of the following; </w:t>
      </w:r>
    </w:p>
    <w:p w14:paraId="7484B07C" w14:textId="255E55CC" w:rsidR="006E1EC2" w:rsidRPr="006E1EC2" w:rsidRDefault="006E1EC2" w:rsidP="00B636C8">
      <w:pPr>
        <w:numPr>
          <w:ilvl w:val="0"/>
          <w:numId w:val="44"/>
        </w:numPr>
        <w:tabs>
          <w:tab w:val="left" w:pos="1134"/>
        </w:tabs>
        <w:spacing w:after="160" w:line="259" w:lineRule="auto"/>
        <w:jc w:val="both"/>
        <w:rPr>
          <w:rFonts w:cs="Arial"/>
          <w:iCs/>
          <w:szCs w:val="22"/>
        </w:rPr>
      </w:pPr>
      <w:r w:rsidRPr="006E1EC2">
        <w:rPr>
          <w:rFonts w:eastAsia="Calibri" w:cs="Arial"/>
          <w:szCs w:val="22"/>
          <w:lang w:eastAsia="en-US"/>
        </w:rPr>
        <w:t>an online application form and</w:t>
      </w:r>
      <w:r w:rsidR="005F05F4">
        <w:rPr>
          <w:rFonts w:eastAsia="Calibri" w:cs="Arial"/>
          <w:szCs w:val="22"/>
          <w:lang w:eastAsia="en-US"/>
        </w:rPr>
        <w:t xml:space="preserve"> initial sift via the portal</w:t>
      </w:r>
      <w:r w:rsidRPr="006E1EC2">
        <w:rPr>
          <w:rFonts w:eastAsia="Calibri" w:cs="Arial"/>
          <w:szCs w:val="22"/>
          <w:lang w:eastAsia="en-US"/>
        </w:rPr>
        <w:t xml:space="preserve">. </w:t>
      </w:r>
      <w:r w:rsidR="005F05F4">
        <w:rPr>
          <w:rFonts w:eastAsia="Calibri" w:cs="Arial"/>
          <w:szCs w:val="22"/>
          <w:lang w:eastAsia="en-US"/>
        </w:rPr>
        <w:t xml:space="preserve">The initial sift will be via a filtering </w:t>
      </w:r>
      <w:r w:rsidR="001A0266">
        <w:rPr>
          <w:rFonts w:eastAsia="Calibri" w:cs="Arial"/>
          <w:szCs w:val="22"/>
          <w:lang w:eastAsia="en-US"/>
        </w:rPr>
        <w:t>process through the portal which is based on</w:t>
      </w:r>
      <w:r w:rsidR="005F05F4">
        <w:rPr>
          <w:rFonts w:eastAsia="Calibri" w:cs="Arial"/>
          <w:szCs w:val="22"/>
          <w:lang w:eastAsia="en-US"/>
        </w:rPr>
        <w:t xml:space="preserve"> the baseline criteria</w:t>
      </w:r>
      <w:r w:rsidR="001A0266">
        <w:rPr>
          <w:rFonts w:eastAsia="Calibri" w:cs="Arial"/>
          <w:szCs w:val="22"/>
          <w:lang w:eastAsia="en-US"/>
        </w:rPr>
        <w:t xml:space="preserve"> on academic requirement, socio –economic background, competency, interest, capability and confidence.</w:t>
      </w:r>
    </w:p>
    <w:p w14:paraId="63F4A639" w14:textId="46937F0D" w:rsidR="006E1EC2" w:rsidRPr="005F05F4" w:rsidRDefault="005F05F4" w:rsidP="005F05F4">
      <w:pPr>
        <w:numPr>
          <w:ilvl w:val="0"/>
          <w:numId w:val="44"/>
        </w:numPr>
        <w:tabs>
          <w:tab w:val="left" w:pos="1134"/>
        </w:tabs>
        <w:spacing w:after="160" w:line="259" w:lineRule="auto"/>
        <w:jc w:val="both"/>
        <w:rPr>
          <w:rFonts w:cs="Arial"/>
          <w:iCs/>
          <w:szCs w:val="22"/>
        </w:rPr>
      </w:pPr>
      <w:r>
        <w:rPr>
          <w:rFonts w:eastAsia="Calibri" w:cs="Arial"/>
          <w:szCs w:val="22"/>
          <w:lang w:eastAsia="en-US"/>
        </w:rPr>
        <w:t xml:space="preserve"> A telephone interview with every student that submits an application form. The telephone interview will include questions to verify their skills, competency and suitability against the information that they have provided in their application. The nature and type of questions will be</w:t>
      </w:r>
      <w:r w:rsidR="006E1EC2" w:rsidRPr="006E1EC2">
        <w:rPr>
          <w:rFonts w:eastAsia="Calibri" w:cs="Arial"/>
          <w:szCs w:val="22"/>
          <w:lang w:eastAsia="en-US"/>
        </w:rPr>
        <w:t xml:space="preserve"> agreed upon wit</w:t>
      </w:r>
      <w:r>
        <w:rPr>
          <w:rFonts w:eastAsia="Calibri" w:cs="Arial"/>
          <w:szCs w:val="22"/>
          <w:lang w:eastAsia="en-US"/>
        </w:rPr>
        <w:t xml:space="preserve">h Civil Service Resourcing. In additional the telephone interview may be used as a way to </w:t>
      </w:r>
      <w:r w:rsidR="006E1EC2" w:rsidRPr="006E1EC2">
        <w:rPr>
          <w:rFonts w:eastAsia="Calibri" w:cs="Arial"/>
          <w:szCs w:val="22"/>
          <w:lang w:eastAsia="en-US"/>
        </w:rPr>
        <w:t>learn more about the students’ confidence/capability levels in order to inform where they are placed and for how long</w:t>
      </w:r>
      <w:r>
        <w:rPr>
          <w:rFonts w:eastAsia="Calibri" w:cs="Arial"/>
          <w:szCs w:val="22"/>
          <w:lang w:eastAsia="en-US"/>
        </w:rPr>
        <w:t>.</w:t>
      </w:r>
    </w:p>
    <w:p w14:paraId="3B99D563" w14:textId="70A2848E" w:rsidR="00626D0F" w:rsidRPr="006E1EC2" w:rsidRDefault="00E41810" w:rsidP="00626D0F">
      <w:pPr>
        <w:tabs>
          <w:tab w:val="left" w:pos="1134"/>
        </w:tabs>
        <w:spacing w:after="160" w:line="259" w:lineRule="auto"/>
        <w:ind w:left="1077" w:hanging="1077"/>
        <w:jc w:val="both"/>
        <w:rPr>
          <w:rFonts w:eastAsia="Calibri" w:cs="Arial"/>
          <w:szCs w:val="22"/>
          <w:lang w:eastAsia="en-US"/>
        </w:rPr>
      </w:pPr>
      <w:r>
        <w:rPr>
          <w:rFonts w:cs="Arial"/>
          <w:iCs/>
          <w:szCs w:val="22"/>
        </w:rPr>
        <w:t>A4.2</w:t>
      </w:r>
      <w:r w:rsidR="00626D0F">
        <w:rPr>
          <w:rFonts w:cs="Arial"/>
          <w:iCs/>
          <w:szCs w:val="22"/>
        </w:rPr>
        <w:t>.3</w:t>
      </w:r>
      <w:r w:rsidR="00626D0F" w:rsidRPr="006E1EC2">
        <w:rPr>
          <w:rFonts w:cs="Arial"/>
          <w:iCs/>
          <w:szCs w:val="22"/>
        </w:rPr>
        <w:tab/>
      </w:r>
      <w:r w:rsidR="00626D0F" w:rsidRPr="006E1EC2">
        <w:rPr>
          <w:rFonts w:eastAsia="Calibri" w:cs="Arial"/>
          <w:szCs w:val="22"/>
          <w:lang w:eastAsia="en-US"/>
        </w:rPr>
        <w:t>The Contractor will put in place reasonable adjustments to ensure the applicants with special requirements are not disadvantaged or adversely impacted as part of the selection process</w:t>
      </w:r>
      <w:r w:rsidR="00626D0F">
        <w:rPr>
          <w:rFonts w:eastAsia="Calibri" w:cs="Arial"/>
          <w:szCs w:val="22"/>
          <w:lang w:eastAsia="en-US"/>
        </w:rPr>
        <w:t>; cost of any such adjustment will be reimbursed but must be agreed upon with the Authority in advance.</w:t>
      </w:r>
      <w:r w:rsidR="00626D0F" w:rsidRPr="006E1EC2">
        <w:rPr>
          <w:rFonts w:eastAsia="Calibri" w:cs="Arial"/>
          <w:szCs w:val="22"/>
          <w:lang w:eastAsia="en-US"/>
        </w:rPr>
        <w:t xml:space="preserve"> </w:t>
      </w:r>
    </w:p>
    <w:p w14:paraId="179C1A66" w14:textId="7513DC18" w:rsidR="006E1EC2" w:rsidRPr="006E1EC2" w:rsidRDefault="00E41810" w:rsidP="006E1EC2">
      <w:pPr>
        <w:tabs>
          <w:tab w:val="left" w:pos="1134"/>
        </w:tabs>
        <w:spacing w:after="160" w:line="259" w:lineRule="auto"/>
        <w:ind w:left="1077" w:hanging="1077"/>
        <w:jc w:val="both"/>
        <w:rPr>
          <w:rFonts w:eastAsia="Calibri" w:cs="Arial"/>
          <w:szCs w:val="22"/>
          <w:lang w:eastAsia="en-US"/>
        </w:rPr>
      </w:pPr>
      <w:r>
        <w:rPr>
          <w:rFonts w:cs="Arial"/>
          <w:iCs/>
          <w:szCs w:val="22"/>
        </w:rPr>
        <w:t>A4.2</w:t>
      </w:r>
      <w:r w:rsidR="006E1EC2" w:rsidRPr="006E1EC2">
        <w:rPr>
          <w:rFonts w:cs="Arial"/>
          <w:iCs/>
          <w:szCs w:val="22"/>
        </w:rPr>
        <w:t>.4</w:t>
      </w:r>
      <w:r w:rsidR="006E1EC2" w:rsidRPr="006E1EC2">
        <w:rPr>
          <w:rFonts w:cs="Arial"/>
          <w:iCs/>
          <w:szCs w:val="22"/>
        </w:rPr>
        <w:tab/>
      </w:r>
      <w:r w:rsidR="006E1EC2" w:rsidRPr="006E1EC2">
        <w:rPr>
          <w:rFonts w:eastAsia="Calibri" w:cs="Arial"/>
          <w:szCs w:val="22"/>
          <w:lang w:eastAsia="en-US"/>
        </w:rPr>
        <w:t>The Contractor must be able to engage with a network of schools to raise awareness of the programme amongst the target audience. In addition to engaging with a network of schools in the Contractors own portfolio; The contractor must be willing to work with schools identified by Civil Service Resourcing</w:t>
      </w:r>
    </w:p>
    <w:p w14:paraId="5AAD6FF4" w14:textId="23C47025" w:rsidR="006E1EC2" w:rsidRDefault="00E41810" w:rsidP="009F4089">
      <w:pPr>
        <w:tabs>
          <w:tab w:val="left" w:pos="1134"/>
        </w:tabs>
        <w:spacing w:after="160" w:line="259" w:lineRule="auto"/>
        <w:ind w:left="1077" w:hanging="1077"/>
        <w:jc w:val="both"/>
        <w:rPr>
          <w:rFonts w:eastAsia="Calibri" w:cs="Arial"/>
          <w:szCs w:val="22"/>
          <w:lang w:eastAsia="en-US"/>
        </w:rPr>
      </w:pPr>
      <w:r>
        <w:rPr>
          <w:rFonts w:cs="Arial"/>
          <w:iCs/>
          <w:szCs w:val="22"/>
        </w:rPr>
        <w:t>A4.2</w:t>
      </w:r>
      <w:r w:rsidR="006E1EC2" w:rsidRPr="006E1EC2">
        <w:rPr>
          <w:rFonts w:cs="Arial"/>
          <w:iCs/>
          <w:szCs w:val="22"/>
        </w:rPr>
        <w:t>.5</w:t>
      </w:r>
      <w:r w:rsidR="006E1EC2" w:rsidRPr="006E1EC2">
        <w:rPr>
          <w:rFonts w:cs="Arial"/>
          <w:iCs/>
          <w:szCs w:val="22"/>
        </w:rPr>
        <w:tab/>
      </w:r>
      <w:r w:rsidR="006E1EC2" w:rsidRPr="006E1EC2">
        <w:rPr>
          <w:rFonts w:eastAsia="Calibri" w:cs="Arial"/>
          <w:szCs w:val="22"/>
          <w:lang w:eastAsia="en-US"/>
        </w:rPr>
        <w:t>The Contractor will implement a marketing campaign and provide marketing materials for the p</w:t>
      </w:r>
      <w:r w:rsidR="00DC34FB">
        <w:rPr>
          <w:rFonts w:eastAsia="Calibri" w:cs="Arial"/>
          <w:szCs w:val="22"/>
          <w:lang w:eastAsia="en-US"/>
        </w:rPr>
        <w:t xml:space="preserve">rogramme in order to achieve quality applications </w:t>
      </w:r>
      <w:r w:rsidR="006E1EC2" w:rsidRPr="006E1EC2">
        <w:rPr>
          <w:rFonts w:eastAsia="Calibri" w:cs="Arial"/>
          <w:szCs w:val="22"/>
          <w:lang w:eastAsia="en-US"/>
        </w:rPr>
        <w:t xml:space="preserve">for every place on the programme. </w:t>
      </w:r>
      <w:r w:rsidR="00DC34FB">
        <w:rPr>
          <w:rFonts w:eastAsia="Calibri" w:cs="Arial"/>
          <w:szCs w:val="22"/>
          <w:lang w:eastAsia="en-US"/>
        </w:rPr>
        <w:t>The</w:t>
      </w:r>
      <w:r w:rsidR="00AF3FC0">
        <w:rPr>
          <w:rFonts w:eastAsia="Calibri" w:cs="Arial"/>
          <w:szCs w:val="22"/>
          <w:lang w:eastAsia="en-US"/>
        </w:rPr>
        <w:t xml:space="preserve"> Contractor will need to generate sufficient quality applications per placement so that a good quality is available for each opportunity. The number of application per placements shall be agreed with the Authority. </w:t>
      </w:r>
      <w:r w:rsidR="006E1EC2" w:rsidRPr="006E1EC2">
        <w:rPr>
          <w:rFonts w:eastAsia="Calibri" w:cs="Arial"/>
          <w:szCs w:val="22"/>
          <w:lang w:eastAsia="en-US"/>
        </w:rPr>
        <w:t xml:space="preserve">All content/materials will be agreed with Civil Service Resourcing.  </w:t>
      </w:r>
    </w:p>
    <w:p w14:paraId="4AACC69F" w14:textId="008A9A98" w:rsidR="00002F56" w:rsidRPr="009F4089" w:rsidRDefault="00E41810" w:rsidP="00626D0F">
      <w:pPr>
        <w:tabs>
          <w:tab w:val="left" w:pos="1134"/>
        </w:tabs>
        <w:spacing w:after="160" w:line="259" w:lineRule="auto"/>
        <w:ind w:left="1077" w:hanging="1077"/>
        <w:jc w:val="both"/>
        <w:rPr>
          <w:rFonts w:eastAsia="Calibri" w:cs="Arial"/>
          <w:szCs w:val="22"/>
          <w:lang w:eastAsia="en-US"/>
        </w:rPr>
      </w:pPr>
      <w:r>
        <w:rPr>
          <w:rFonts w:cs="Arial"/>
          <w:iCs/>
          <w:szCs w:val="22"/>
        </w:rPr>
        <w:t>A4.2</w:t>
      </w:r>
      <w:r w:rsidR="00A36E5F">
        <w:rPr>
          <w:rFonts w:cs="Arial"/>
          <w:iCs/>
          <w:szCs w:val="22"/>
        </w:rPr>
        <w:t>.6</w:t>
      </w:r>
      <w:r w:rsidR="00170669" w:rsidRPr="006E1EC2">
        <w:rPr>
          <w:rFonts w:cs="Arial"/>
          <w:iCs/>
          <w:szCs w:val="22"/>
        </w:rPr>
        <w:tab/>
      </w:r>
      <w:r w:rsidR="00170669" w:rsidRPr="006E1EC2">
        <w:rPr>
          <w:rFonts w:eastAsia="Calibri" w:cs="Arial"/>
          <w:szCs w:val="22"/>
          <w:lang w:eastAsia="en-US"/>
        </w:rPr>
        <w:t xml:space="preserve">The Contractor will implement a </w:t>
      </w:r>
      <w:r w:rsidR="00170669">
        <w:rPr>
          <w:rFonts w:eastAsia="Calibri" w:cs="Arial"/>
          <w:szCs w:val="22"/>
          <w:lang w:eastAsia="en-US"/>
        </w:rPr>
        <w:t xml:space="preserve">reserve list of </w:t>
      </w:r>
      <w:r w:rsidR="00FC17A0">
        <w:rPr>
          <w:rFonts w:eastAsia="Calibri" w:cs="Arial"/>
          <w:szCs w:val="22"/>
          <w:lang w:eastAsia="en-US"/>
        </w:rPr>
        <w:t>suitable candidates whom can be used to replace any initially selected candidates that drop out of the programme prior to comme</w:t>
      </w:r>
      <w:r w:rsidR="00A36E5F">
        <w:rPr>
          <w:rFonts w:eastAsia="Calibri" w:cs="Arial"/>
          <w:szCs w:val="22"/>
          <w:lang w:eastAsia="en-US"/>
        </w:rPr>
        <w:t>ncement</w:t>
      </w:r>
      <w:r w:rsidR="00170669" w:rsidRPr="006E1EC2">
        <w:rPr>
          <w:rFonts w:eastAsia="Calibri" w:cs="Arial"/>
          <w:szCs w:val="22"/>
          <w:lang w:eastAsia="en-US"/>
        </w:rPr>
        <w:t xml:space="preserve">.  </w:t>
      </w:r>
    </w:p>
    <w:p w14:paraId="614C9993" w14:textId="64DE7E2C" w:rsidR="006E1EC2" w:rsidRPr="006E1EC2" w:rsidRDefault="00E41810" w:rsidP="006E1EC2">
      <w:pPr>
        <w:tabs>
          <w:tab w:val="left" w:pos="1134"/>
        </w:tabs>
        <w:spacing w:after="160" w:line="259" w:lineRule="auto"/>
        <w:ind w:left="1077" w:hanging="1077"/>
        <w:rPr>
          <w:rFonts w:cs="Arial"/>
          <w:iCs/>
          <w:szCs w:val="22"/>
        </w:rPr>
      </w:pPr>
      <w:r>
        <w:rPr>
          <w:rFonts w:cs="Arial"/>
          <w:iCs/>
          <w:szCs w:val="22"/>
        </w:rPr>
        <w:t>A4.3</w:t>
      </w:r>
      <w:r w:rsidR="006E1EC2" w:rsidRPr="006E1EC2">
        <w:rPr>
          <w:rFonts w:cs="Arial"/>
          <w:iCs/>
          <w:szCs w:val="22"/>
        </w:rPr>
        <w:tab/>
      </w:r>
      <w:r w:rsidR="006E1EC2" w:rsidRPr="006E1EC2">
        <w:rPr>
          <w:rFonts w:cs="Arial"/>
          <w:b/>
          <w:iCs/>
          <w:szCs w:val="22"/>
        </w:rPr>
        <w:t xml:space="preserve">Administration Support </w:t>
      </w:r>
    </w:p>
    <w:p w14:paraId="52AC981C" w14:textId="4D76F747" w:rsidR="006E1EC2" w:rsidRPr="006E1EC2" w:rsidRDefault="00E41810" w:rsidP="006E1EC2">
      <w:pPr>
        <w:spacing w:after="160" w:line="259" w:lineRule="auto"/>
        <w:ind w:left="1077" w:hanging="1077"/>
        <w:jc w:val="both"/>
        <w:rPr>
          <w:rFonts w:eastAsia="Calibri" w:cs="Arial"/>
          <w:szCs w:val="22"/>
          <w:lang w:eastAsia="en-US"/>
        </w:rPr>
      </w:pPr>
      <w:r>
        <w:rPr>
          <w:rFonts w:cs="Arial"/>
          <w:iCs/>
          <w:szCs w:val="22"/>
        </w:rPr>
        <w:t>A4.3</w:t>
      </w:r>
      <w:r w:rsidR="006E1EC2" w:rsidRPr="006E1EC2">
        <w:rPr>
          <w:rFonts w:cs="Arial"/>
          <w:iCs/>
          <w:szCs w:val="22"/>
        </w:rPr>
        <w:t>.1</w:t>
      </w:r>
      <w:r w:rsidR="006E1EC2" w:rsidRPr="006E1EC2">
        <w:rPr>
          <w:rFonts w:cs="Arial"/>
          <w:iCs/>
          <w:szCs w:val="22"/>
        </w:rPr>
        <w:tab/>
      </w:r>
      <w:r w:rsidR="006E1EC2" w:rsidRPr="006E1EC2">
        <w:rPr>
          <w:rFonts w:eastAsia="Calibri" w:cs="Arial"/>
          <w:szCs w:val="22"/>
          <w:lang w:eastAsia="en-US"/>
        </w:rPr>
        <w:t>The Contractor shall work with the Authority to provide administrative support including activities such as but not limited to:</w:t>
      </w:r>
    </w:p>
    <w:p w14:paraId="42543FBD" w14:textId="77777777" w:rsidR="006E1EC2" w:rsidRPr="006E1EC2" w:rsidRDefault="006E1EC2" w:rsidP="00B636C8">
      <w:pPr>
        <w:numPr>
          <w:ilvl w:val="0"/>
          <w:numId w:val="4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organising the logistics;</w:t>
      </w:r>
    </w:p>
    <w:p w14:paraId="351E2022" w14:textId="77777777" w:rsidR="006E1EC2" w:rsidRPr="006E1EC2" w:rsidRDefault="006E1EC2" w:rsidP="00B636C8">
      <w:pPr>
        <w:numPr>
          <w:ilvl w:val="0"/>
          <w:numId w:val="4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issuing joining instructions to interns</w:t>
      </w:r>
      <w:r w:rsidR="0051682D">
        <w:rPr>
          <w:rFonts w:eastAsia="Calibri" w:cs="Arial"/>
          <w:szCs w:val="22"/>
          <w:lang w:eastAsia="en-US"/>
        </w:rPr>
        <w:t xml:space="preserve"> including the suggested routes of travel</w:t>
      </w:r>
      <w:r w:rsidRPr="006E1EC2">
        <w:rPr>
          <w:rFonts w:eastAsia="Calibri" w:cs="Arial"/>
          <w:szCs w:val="22"/>
          <w:lang w:eastAsia="en-US"/>
        </w:rPr>
        <w:t>;</w:t>
      </w:r>
    </w:p>
    <w:p w14:paraId="5FC39676" w14:textId="77777777" w:rsidR="006E1EC2" w:rsidRPr="006E1EC2" w:rsidRDefault="006E1EC2" w:rsidP="00B636C8">
      <w:pPr>
        <w:numPr>
          <w:ilvl w:val="0"/>
          <w:numId w:val="4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provision of regular progress updates;</w:t>
      </w:r>
    </w:p>
    <w:p w14:paraId="6D700C19" w14:textId="30BD511B" w:rsidR="006E1EC2" w:rsidRPr="006E1EC2" w:rsidRDefault="006E1EC2" w:rsidP="00B636C8">
      <w:pPr>
        <w:numPr>
          <w:ilvl w:val="0"/>
          <w:numId w:val="4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organising travel</w:t>
      </w:r>
    </w:p>
    <w:p w14:paraId="7E8D161C" w14:textId="69DD5245" w:rsidR="006E1EC2" w:rsidRPr="006E1EC2" w:rsidRDefault="006E1EC2" w:rsidP="00B636C8">
      <w:pPr>
        <w:numPr>
          <w:ilvl w:val="0"/>
          <w:numId w:val="4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evaluating the effectiveness of the programme</w:t>
      </w:r>
      <w:r w:rsidR="004B76D8">
        <w:rPr>
          <w:rFonts w:eastAsia="Calibri" w:cs="Arial"/>
          <w:szCs w:val="22"/>
          <w:lang w:eastAsia="en-US"/>
        </w:rPr>
        <w:t>;</w:t>
      </w:r>
    </w:p>
    <w:p w14:paraId="05963A45" w14:textId="65FAA290" w:rsidR="006E1EC2" w:rsidRPr="006E1EC2" w:rsidRDefault="006E1EC2" w:rsidP="00B636C8">
      <w:pPr>
        <w:numPr>
          <w:ilvl w:val="0"/>
          <w:numId w:val="4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organising the logistics for Welcome and Closing Ceremony</w:t>
      </w:r>
      <w:r w:rsidR="004B76D8">
        <w:rPr>
          <w:rFonts w:eastAsia="Calibri" w:cs="Arial"/>
          <w:szCs w:val="22"/>
          <w:lang w:eastAsia="en-US"/>
        </w:rPr>
        <w:t>; and</w:t>
      </w:r>
    </w:p>
    <w:p w14:paraId="6F46138C" w14:textId="5B3B4920" w:rsidR="006E1EC2" w:rsidRPr="00491AEC" w:rsidRDefault="006E1EC2" w:rsidP="00491AEC">
      <w:pPr>
        <w:numPr>
          <w:ilvl w:val="0"/>
          <w:numId w:val="4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provision of assistance in organising the agenda and guest speakers for the Welcome and Closing Ceremony</w:t>
      </w:r>
      <w:r w:rsidR="004B76D8">
        <w:rPr>
          <w:rFonts w:eastAsia="Calibri" w:cs="Arial"/>
          <w:szCs w:val="22"/>
          <w:lang w:eastAsia="en-US"/>
        </w:rPr>
        <w:t>.</w:t>
      </w:r>
      <w:r w:rsidRPr="006E1EC2">
        <w:rPr>
          <w:rFonts w:eastAsia="Calibri" w:cs="Arial"/>
          <w:szCs w:val="22"/>
          <w:lang w:eastAsia="en-US"/>
        </w:rPr>
        <w:t xml:space="preserve"> </w:t>
      </w:r>
    </w:p>
    <w:p w14:paraId="420F1162" w14:textId="0F5FB539" w:rsidR="00AF3FC0" w:rsidRPr="006E1EC2" w:rsidRDefault="00E41810" w:rsidP="00D45BED">
      <w:pPr>
        <w:tabs>
          <w:tab w:val="left" w:pos="1701"/>
        </w:tabs>
        <w:spacing w:after="160" w:line="259" w:lineRule="auto"/>
        <w:ind w:left="1077" w:hanging="1077"/>
        <w:jc w:val="both"/>
        <w:rPr>
          <w:rFonts w:cs="Arial"/>
          <w:iCs/>
          <w:szCs w:val="22"/>
        </w:rPr>
      </w:pPr>
      <w:r>
        <w:rPr>
          <w:rFonts w:cs="Arial"/>
          <w:iCs/>
          <w:szCs w:val="22"/>
        </w:rPr>
        <w:t>A4.3</w:t>
      </w:r>
      <w:r w:rsidR="006E1EC2" w:rsidRPr="006E1EC2">
        <w:rPr>
          <w:rFonts w:cs="Arial"/>
          <w:iCs/>
          <w:szCs w:val="22"/>
        </w:rPr>
        <w:t xml:space="preserve">.2 </w:t>
      </w:r>
      <w:r w:rsidR="006E1EC2" w:rsidRPr="006E1EC2">
        <w:rPr>
          <w:rFonts w:cs="Arial"/>
          <w:iCs/>
          <w:szCs w:val="22"/>
        </w:rPr>
        <w:tab/>
      </w:r>
      <w:r w:rsidR="006E1EC2" w:rsidRPr="006E1EC2">
        <w:rPr>
          <w:rFonts w:eastAsia="Calibri" w:cs="Arial"/>
          <w:szCs w:val="22"/>
          <w:lang w:eastAsia="en-US"/>
        </w:rPr>
        <w:t>The Contractor will work with business units and the Authority to ensure all on-boarding processes are completed, depending on departmental requirements</w:t>
      </w:r>
      <w:r w:rsidR="006E1EC2" w:rsidRPr="006E1EC2">
        <w:rPr>
          <w:rFonts w:cs="Arial"/>
          <w:iCs/>
          <w:szCs w:val="22"/>
        </w:rPr>
        <w:t>.</w:t>
      </w:r>
    </w:p>
    <w:p w14:paraId="48A6F248" w14:textId="126219D9" w:rsidR="006E1EC2" w:rsidRPr="006E1EC2" w:rsidRDefault="00E41810" w:rsidP="006E1EC2">
      <w:pPr>
        <w:tabs>
          <w:tab w:val="left" w:pos="1134"/>
        </w:tabs>
        <w:ind w:left="1077" w:hanging="1077"/>
        <w:contextualSpacing/>
        <w:jc w:val="both"/>
        <w:rPr>
          <w:rFonts w:cs="Arial"/>
          <w:iCs/>
          <w:szCs w:val="22"/>
        </w:rPr>
      </w:pPr>
      <w:r>
        <w:rPr>
          <w:rFonts w:cs="Arial"/>
          <w:iCs/>
          <w:szCs w:val="22"/>
        </w:rPr>
        <w:t>A4.4</w:t>
      </w:r>
      <w:r w:rsidR="006E1EC2" w:rsidRPr="006E1EC2">
        <w:rPr>
          <w:rFonts w:cs="Arial"/>
          <w:iCs/>
          <w:szCs w:val="22"/>
        </w:rPr>
        <w:tab/>
      </w:r>
      <w:r w:rsidR="006E1EC2" w:rsidRPr="006E1EC2">
        <w:rPr>
          <w:rFonts w:cs="Arial"/>
          <w:b/>
          <w:iCs/>
          <w:szCs w:val="22"/>
        </w:rPr>
        <w:t xml:space="preserve">Mentoring for Participants </w:t>
      </w:r>
    </w:p>
    <w:p w14:paraId="47A989CD" w14:textId="77777777" w:rsidR="006E1EC2" w:rsidRPr="006E1EC2" w:rsidRDefault="006E1EC2" w:rsidP="006E1EC2">
      <w:pPr>
        <w:tabs>
          <w:tab w:val="left" w:pos="1134"/>
        </w:tabs>
        <w:ind w:left="1134" w:hanging="1134"/>
        <w:contextualSpacing/>
        <w:jc w:val="both"/>
        <w:rPr>
          <w:rFonts w:cs="Arial"/>
          <w:iCs/>
          <w:szCs w:val="22"/>
        </w:rPr>
      </w:pPr>
    </w:p>
    <w:p w14:paraId="4E18488D" w14:textId="31E391CC" w:rsidR="006E1EC2" w:rsidRPr="006E1EC2" w:rsidRDefault="00E41810" w:rsidP="006E1EC2">
      <w:pPr>
        <w:tabs>
          <w:tab w:val="left" w:pos="1134"/>
        </w:tabs>
        <w:spacing w:after="160" w:line="259" w:lineRule="auto"/>
        <w:ind w:left="1077" w:hanging="1077"/>
        <w:rPr>
          <w:rFonts w:eastAsia="Calibri" w:cs="Arial"/>
          <w:szCs w:val="22"/>
          <w:lang w:eastAsia="en-US"/>
        </w:rPr>
      </w:pPr>
      <w:r>
        <w:rPr>
          <w:rFonts w:cs="Arial"/>
          <w:iCs/>
          <w:szCs w:val="22"/>
        </w:rPr>
        <w:t>A4.4</w:t>
      </w:r>
      <w:r w:rsidR="006E1EC2" w:rsidRPr="006E1EC2">
        <w:rPr>
          <w:rFonts w:cs="Arial"/>
          <w:iCs/>
          <w:szCs w:val="22"/>
        </w:rPr>
        <w:t>.1</w:t>
      </w:r>
      <w:r w:rsidR="006E1EC2" w:rsidRPr="006E1EC2">
        <w:rPr>
          <w:rFonts w:cs="Arial"/>
          <w:iCs/>
          <w:szCs w:val="22"/>
        </w:rPr>
        <w:tab/>
      </w:r>
      <w:r w:rsidR="006E1EC2" w:rsidRPr="006E1EC2">
        <w:rPr>
          <w:rFonts w:eastAsia="Calibri" w:cs="Arial"/>
          <w:szCs w:val="22"/>
          <w:lang w:eastAsia="en-US"/>
        </w:rPr>
        <w:t xml:space="preserve">The Contractor shall facilitate a mentoring programme between Civil Service mentors and students. The format and design of the mentoring scheme will be agreed with Civil Service Resourcing. </w:t>
      </w:r>
    </w:p>
    <w:p w14:paraId="14A42337" w14:textId="4673AC64" w:rsidR="006E1EC2" w:rsidRPr="006E1EC2" w:rsidRDefault="00E41810" w:rsidP="006E1EC2">
      <w:pPr>
        <w:tabs>
          <w:tab w:val="left" w:pos="1134"/>
        </w:tabs>
        <w:spacing w:after="160" w:line="259" w:lineRule="auto"/>
        <w:ind w:left="1077" w:hanging="1077"/>
        <w:rPr>
          <w:rFonts w:eastAsia="Calibri" w:cs="Arial"/>
          <w:szCs w:val="22"/>
          <w:lang w:eastAsia="en-US"/>
        </w:rPr>
      </w:pPr>
      <w:r>
        <w:rPr>
          <w:rFonts w:cs="Arial"/>
          <w:iCs/>
          <w:szCs w:val="22"/>
        </w:rPr>
        <w:t>A4.4</w:t>
      </w:r>
      <w:r w:rsidR="006E1EC2" w:rsidRPr="006E1EC2">
        <w:rPr>
          <w:rFonts w:cs="Arial"/>
          <w:iCs/>
          <w:szCs w:val="22"/>
        </w:rPr>
        <w:t>.2</w:t>
      </w:r>
      <w:r w:rsidR="006E1EC2" w:rsidRPr="006E1EC2">
        <w:rPr>
          <w:rFonts w:cs="Arial"/>
          <w:iCs/>
          <w:szCs w:val="22"/>
        </w:rPr>
        <w:tab/>
      </w:r>
      <w:r w:rsidR="006E1EC2" w:rsidRPr="006E1EC2">
        <w:rPr>
          <w:rFonts w:eastAsia="Calibri" w:cs="Arial"/>
          <w:szCs w:val="22"/>
          <w:lang w:eastAsia="en-US"/>
        </w:rPr>
        <w:t>The Authority will be responsible for encouraging enough applications from Civil Service Volunteers who will participate free of charge</w:t>
      </w:r>
      <w:r w:rsidR="004B76D8">
        <w:rPr>
          <w:rFonts w:eastAsia="Calibri" w:cs="Arial"/>
          <w:szCs w:val="22"/>
          <w:lang w:eastAsia="en-US"/>
        </w:rPr>
        <w:t>.</w:t>
      </w:r>
      <w:r w:rsidR="006E1EC2" w:rsidRPr="006E1EC2">
        <w:rPr>
          <w:rFonts w:eastAsia="Calibri" w:cs="Arial"/>
          <w:szCs w:val="22"/>
          <w:lang w:eastAsia="en-US"/>
        </w:rPr>
        <w:t xml:space="preserve"> </w:t>
      </w:r>
    </w:p>
    <w:p w14:paraId="77E7AE39" w14:textId="226E7107" w:rsidR="006E1EC2" w:rsidRPr="006E1EC2" w:rsidRDefault="00E41810" w:rsidP="006E1EC2">
      <w:pPr>
        <w:autoSpaceDE w:val="0"/>
        <w:autoSpaceDN w:val="0"/>
        <w:adjustRightInd w:val="0"/>
        <w:ind w:left="1077" w:hanging="1077"/>
        <w:rPr>
          <w:rFonts w:eastAsia="Calibri" w:cs="Arial"/>
          <w:szCs w:val="22"/>
          <w:lang w:eastAsia="en-US"/>
        </w:rPr>
      </w:pPr>
      <w:r>
        <w:rPr>
          <w:rFonts w:cs="Arial"/>
          <w:iCs/>
          <w:szCs w:val="22"/>
        </w:rPr>
        <w:t>A4.4</w:t>
      </w:r>
      <w:r w:rsidR="006E1EC2" w:rsidRPr="006E1EC2">
        <w:rPr>
          <w:rFonts w:cs="Arial"/>
          <w:iCs/>
          <w:szCs w:val="22"/>
        </w:rPr>
        <w:t>.3</w:t>
      </w:r>
      <w:r w:rsidR="006E1EC2" w:rsidRPr="006E1EC2">
        <w:rPr>
          <w:rFonts w:cs="Arial"/>
          <w:iCs/>
          <w:szCs w:val="22"/>
        </w:rPr>
        <w:tab/>
      </w:r>
      <w:r w:rsidR="006E1EC2" w:rsidRPr="006E1EC2">
        <w:rPr>
          <w:rFonts w:eastAsia="Calibri" w:cs="Arial"/>
          <w:szCs w:val="22"/>
          <w:lang w:eastAsia="en-US"/>
        </w:rPr>
        <w:t xml:space="preserve">The Contractor will agree </w:t>
      </w:r>
      <w:r w:rsidR="00491AEC">
        <w:rPr>
          <w:rFonts w:eastAsia="Calibri" w:cs="Arial"/>
          <w:szCs w:val="22"/>
          <w:lang w:eastAsia="en-US"/>
        </w:rPr>
        <w:t>a mentor application form with t</w:t>
      </w:r>
      <w:r w:rsidR="006E1EC2" w:rsidRPr="006E1EC2">
        <w:rPr>
          <w:rFonts w:eastAsia="Calibri" w:cs="Arial"/>
          <w:szCs w:val="22"/>
          <w:lang w:eastAsia="en-US"/>
        </w:rPr>
        <w:t>he Authority and be responsible for receiving and sifting applications to match each student on the programme with a mentor</w:t>
      </w:r>
      <w:r w:rsidR="004B76D8">
        <w:rPr>
          <w:rFonts w:eastAsia="Calibri" w:cs="Arial"/>
          <w:szCs w:val="22"/>
          <w:lang w:eastAsia="en-US"/>
        </w:rPr>
        <w:t>.</w:t>
      </w:r>
      <w:r w:rsidR="006E1EC2" w:rsidRPr="006E1EC2">
        <w:rPr>
          <w:rFonts w:eastAsia="Calibri" w:cs="Arial"/>
          <w:szCs w:val="22"/>
          <w:lang w:eastAsia="en-US"/>
        </w:rPr>
        <w:t xml:space="preserve"> </w:t>
      </w:r>
    </w:p>
    <w:p w14:paraId="0E13B839" w14:textId="77777777" w:rsidR="006E1EC2" w:rsidRPr="006E1EC2" w:rsidRDefault="006E1EC2" w:rsidP="006E1EC2">
      <w:pPr>
        <w:autoSpaceDE w:val="0"/>
        <w:autoSpaceDN w:val="0"/>
        <w:adjustRightInd w:val="0"/>
        <w:ind w:left="1077" w:hanging="1077"/>
        <w:rPr>
          <w:rFonts w:eastAsia="Calibri" w:cs="Arial"/>
          <w:szCs w:val="22"/>
          <w:lang w:eastAsia="en-US"/>
        </w:rPr>
      </w:pPr>
    </w:p>
    <w:p w14:paraId="258F0B65" w14:textId="27F09B77" w:rsidR="006E1EC2" w:rsidRPr="006E1EC2" w:rsidRDefault="00E41810" w:rsidP="006E1EC2">
      <w:pPr>
        <w:tabs>
          <w:tab w:val="left" w:pos="1134"/>
        </w:tabs>
        <w:spacing w:after="160" w:line="259" w:lineRule="auto"/>
        <w:ind w:left="1077" w:hanging="1077"/>
        <w:rPr>
          <w:rFonts w:eastAsia="Calibri" w:cs="Arial"/>
          <w:szCs w:val="22"/>
          <w:lang w:eastAsia="en-US"/>
        </w:rPr>
      </w:pPr>
      <w:r>
        <w:rPr>
          <w:rFonts w:cs="Arial"/>
          <w:iCs/>
          <w:szCs w:val="22"/>
        </w:rPr>
        <w:t>A4.4</w:t>
      </w:r>
      <w:r w:rsidR="006E1EC2" w:rsidRPr="006E1EC2">
        <w:rPr>
          <w:rFonts w:cs="Arial"/>
          <w:iCs/>
          <w:szCs w:val="22"/>
        </w:rPr>
        <w:t>.4</w:t>
      </w:r>
      <w:r w:rsidR="006E1EC2" w:rsidRPr="006E1EC2">
        <w:rPr>
          <w:rFonts w:cs="Arial"/>
          <w:iCs/>
          <w:szCs w:val="22"/>
        </w:rPr>
        <w:tab/>
      </w:r>
      <w:r w:rsidR="006E1EC2" w:rsidRPr="006E1EC2">
        <w:rPr>
          <w:rFonts w:eastAsia="Calibri" w:cs="Arial"/>
          <w:szCs w:val="22"/>
          <w:lang w:eastAsia="en-US"/>
        </w:rPr>
        <w:t>The Contractor will organise and facilitate enhanced level DBS checks for the volunteers. The Authority will be responsible for encouraging enough applications from Civil Service Volunteers who will participate free of charge</w:t>
      </w:r>
      <w:r w:rsidR="004B76D8">
        <w:rPr>
          <w:rFonts w:eastAsia="Calibri" w:cs="Arial"/>
          <w:szCs w:val="22"/>
          <w:lang w:eastAsia="en-US"/>
        </w:rPr>
        <w:t>.</w:t>
      </w:r>
      <w:r w:rsidR="00AF3FC0">
        <w:rPr>
          <w:rFonts w:eastAsia="Calibri" w:cs="Arial"/>
          <w:szCs w:val="22"/>
          <w:lang w:eastAsia="en-US"/>
        </w:rPr>
        <w:t xml:space="preserve"> The costs of the DBS checks will form part of the overall contract costs.</w:t>
      </w:r>
    </w:p>
    <w:p w14:paraId="7BB4ED5E" w14:textId="3315E929" w:rsidR="006E1EC2" w:rsidRPr="006E1EC2" w:rsidRDefault="00E41810" w:rsidP="009F4089">
      <w:pPr>
        <w:tabs>
          <w:tab w:val="left" w:pos="1134"/>
        </w:tabs>
        <w:spacing w:after="160" w:line="259" w:lineRule="auto"/>
        <w:ind w:left="1077" w:hanging="1077"/>
        <w:rPr>
          <w:rFonts w:eastAsia="Calibri" w:cs="Arial"/>
          <w:szCs w:val="22"/>
          <w:lang w:eastAsia="en-US"/>
        </w:rPr>
      </w:pPr>
      <w:r>
        <w:rPr>
          <w:rFonts w:cs="Arial"/>
          <w:iCs/>
          <w:szCs w:val="22"/>
        </w:rPr>
        <w:t>A4.4</w:t>
      </w:r>
      <w:r w:rsidR="006E1EC2" w:rsidRPr="006E1EC2">
        <w:rPr>
          <w:rFonts w:cs="Arial"/>
          <w:iCs/>
          <w:szCs w:val="22"/>
        </w:rPr>
        <w:t>.5</w:t>
      </w:r>
      <w:r w:rsidR="006E1EC2" w:rsidRPr="006E1EC2">
        <w:rPr>
          <w:rFonts w:cs="Arial"/>
          <w:iCs/>
          <w:szCs w:val="22"/>
        </w:rPr>
        <w:tab/>
      </w:r>
      <w:r w:rsidR="006E1EC2" w:rsidRPr="006E1EC2">
        <w:rPr>
          <w:rFonts w:eastAsia="Calibri" w:cs="Arial"/>
          <w:szCs w:val="22"/>
          <w:lang w:eastAsia="en-US"/>
        </w:rPr>
        <w:t xml:space="preserve">The mentoring scheme run by the Contractor will enable participants and mentors to make contact at least four weeks before the participant is due to start their placement. </w:t>
      </w:r>
    </w:p>
    <w:p w14:paraId="67031A85" w14:textId="5F224153" w:rsidR="006E1EC2" w:rsidRPr="006E1EC2" w:rsidRDefault="00E41810" w:rsidP="006E1EC2">
      <w:pPr>
        <w:tabs>
          <w:tab w:val="left" w:pos="1134"/>
        </w:tabs>
        <w:ind w:left="1077" w:hanging="1077"/>
        <w:contextualSpacing/>
        <w:jc w:val="both"/>
        <w:rPr>
          <w:rFonts w:cs="Arial"/>
          <w:iCs/>
          <w:szCs w:val="22"/>
        </w:rPr>
      </w:pPr>
      <w:r>
        <w:rPr>
          <w:rFonts w:cs="Arial"/>
          <w:iCs/>
          <w:szCs w:val="22"/>
        </w:rPr>
        <w:t>A4.5</w:t>
      </w:r>
      <w:r w:rsidR="006E1EC2" w:rsidRPr="006E1EC2">
        <w:rPr>
          <w:rFonts w:cs="Arial"/>
          <w:iCs/>
          <w:szCs w:val="22"/>
        </w:rPr>
        <w:tab/>
      </w:r>
      <w:r w:rsidR="006E1EC2" w:rsidRPr="006E1EC2">
        <w:rPr>
          <w:rFonts w:cs="Arial"/>
          <w:b/>
          <w:iCs/>
          <w:szCs w:val="22"/>
        </w:rPr>
        <w:t>Student Liaison</w:t>
      </w:r>
      <w:r w:rsidR="001543D0">
        <w:rPr>
          <w:rFonts w:cs="Arial"/>
          <w:b/>
          <w:iCs/>
          <w:szCs w:val="22"/>
        </w:rPr>
        <w:t xml:space="preserve"> and Travel &amp; Subsistence</w:t>
      </w:r>
    </w:p>
    <w:p w14:paraId="7D1D4564" w14:textId="77777777" w:rsidR="006E1EC2" w:rsidRPr="006E1EC2" w:rsidRDefault="006E1EC2" w:rsidP="006E1EC2">
      <w:pPr>
        <w:tabs>
          <w:tab w:val="left" w:pos="1134"/>
        </w:tabs>
        <w:ind w:left="1134" w:hanging="1134"/>
        <w:contextualSpacing/>
        <w:jc w:val="both"/>
        <w:rPr>
          <w:rFonts w:cs="Arial"/>
          <w:iCs/>
          <w:szCs w:val="22"/>
        </w:rPr>
      </w:pPr>
    </w:p>
    <w:p w14:paraId="66FC0ECD" w14:textId="33E5D8B9" w:rsidR="006E1EC2" w:rsidRPr="006E1EC2" w:rsidRDefault="00E41810" w:rsidP="00491AEC">
      <w:pPr>
        <w:autoSpaceDE w:val="0"/>
        <w:autoSpaceDN w:val="0"/>
        <w:adjustRightInd w:val="0"/>
        <w:ind w:left="1077" w:hanging="1077"/>
        <w:rPr>
          <w:rFonts w:eastAsia="Calibri" w:cs="Arial"/>
          <w:szCs w:val="22"/>
          <w:lang w:eastAsia="en-US"/>
        </w:rPr>
      </w:pPr>
      <w:r>
        <w:rPr>
          <w:rFonts w:cs="Arial"/>
          <w:iCs/>
          <w:szCs w:val="22"/>
        </w:rPr>
        <w:t>A4.5</w:t>
      </w:r>
      <w:r w:rsidR="006E1EC2" w:rsidRPr="006E1EC2">
        <w:rPr>
          <w:rFonts w:cs="Arial"/>
          <w:iCs/>
          <w:szCs w:val="22"/>
        </w:rPr>
        <w:t>.1</w:t>
      </w:r>
      <w:r w:rsidR="006E1EC2" w:rsidRPr="006E1EC2">
        <w:rPr>
          <w:rFonts w:cs="Arial"/>
          <w:iCs/>
          <w:szCs w:val="22"/>
        </w:rPr>
        <w:tab/>
      </w:r>
      <w:r w:rsidR="006E1EC2" w:rsidRPr="006E1EC2">
        <w:rPr>
          <w:rFonts w:eastAsia="Calibri" w:cs="Arial"/>
          <w:szCs w:val="22"/>
          <w:lang w:eastAsia="en-US"/>
        </w:rPr>
        <w:t>The Contractor will be responsible for all student liaison prior to and during the work experience placements. This shall include but not limited to:</w:t>
      </w:r>
    </w:p>
    <w:p w14:paraId="6ED0C9E1" w14:textId="0C4CD76A" w:rsidR="006E1EC2" w:rsidRPr="006E1EC2" w:rsidRDefault="006E1EC2" w:rsidP="00B93175">
      <w:pPr>
        <w:numPr>
          <w:ilvl w:val="0"/>
          <w:numId w:val="5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responding to student enquiries</w:t>
      </w:r>
      <w:r w:rsidR="004B76D8">
        <w:rPr>
          <w:rFonts w:eastAsia="Calibri" w:cs="Arial"/>
          <w:szCs w:val="22"/>
          <w:lang w:eastAsia="en-US"/>
        </w:rPr>
        <w:t>;</w:t>
      </w:r>
    </w:p>
    <w:p w14:paraId="5ADD9CCC" w14:textId="77777777" w:rsidR="006E1EC2" w:rsidRPr="006E1EC2" w:rsidRDefault="006E1EC2" w:rsidP="00B93175">
      <w:pPr>
        <w:numPr>
          <w:ilvl w:val="0"/>
          <w:numId w:val="5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providing all information regarding the running of the placements; and</w:t>
      </w:r>
    </w:p>
    <w:p w14:paraId="02D512DB" w14:textId="7AF0AAC3" w:rsidR="001543D0" w:rsidRDefault="006E1EC2" w:rsidP="00B93175">
      <w:pPr>
        <w:numPr>
          <w:ilvl w:val="0"/>
          <w:numId w:val="5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setting up a forum for student discussion e.g. through social media</w:t>
      </w:r>
      <w:r w:rsidR="004B76D8">
        <w:rPr>
          <w:rFonts w:eastAsia="Calibri" w:cs="Arial"/>
          <w:szCs w:val="22"/>
          <w:lang w:eastAsia="en-US"/>
        </w:rPr>
        <w:t>.</w:t>
      </w:r>
    </w:p>
    <w:p w14:paraId="43411FBE" w14:textId="173BF525" w:rsidR="001543D0" w:rsidRDefault="00E41810" w:rsidP="001543D0">
      <w:pPr>
        <w:tabs>
          <w:tab w:val="left" w:pos="1134"/>
        </w:tabs>
        <w:spacing w:after="160" w:line="259" w:lineRule="auto"/>
        <w:ind w:left="1134" w:hanging="1134"/>
        <w:jc w:val="both"/>
        <w:rPr>
          <w:rFonts w:eastAsia="Calibri" w:cs="Arial"/>
          <w:szCs w:val="22"/>
          <w:lang w:eastAsia="en-US"/>
        </w:rPr>
      </w:pPr>
      <w:r>
        <w:rPr>
          <w:rFonts w:eastAsia="Calibri" w:cs="Arial"/>
          <w:szCs w:val="22"/>
          <w:lang w:eastAsia="en-US"/>
        </w:rPr>
        <w:t>A4.5</w:t>
      </w:r>
      <w:r w:rsidR="001543D0">
        <w:rPr>
          <w:rFonts w:eastAsia="Calibri" w:cs="Arial"/>
          <w:szCs w:val="22"/>
          <w:lang w:eastAsia="en-US"/>
        </w:rPr>
        <w:t>.2</w:t>
      </w:r>
      <w:r w:rsidR="001543D0">
        <w:rPr>
          <w:rFonts w:eastAsia="Calibri" w:cs="Arial"/>
          <w:szCs w:val="22"/>
          <w:lang w:eastAsia="en-US"/>
        </w:rPr>
        <w:tab/>
        <w:t>The Contractor must establish the travel and subsistence needs of the students and issue payments to them</w:t>
      </w:r>
      <w:r w:rsidR="009571FC">
        <w:rPr>
          <w:rFonts w:eastAsia="Calibri" w:cs="Arial"/>
          <w:szCs w:val="22"/>
          <w:lang w:eastAsia="en-US"/>
        </w:rPr>
        <w:t xml:space="preserve"> in respect of; details</w:t>
      </w:r>
      <w:r w:rsidR="00491AEC">
        <w:rPr>
          <w:rFonts w:eastAsia="Calibri" w:cs="Arial"/>
          <w:szCs w:val="22"/>
          <w:lang w:eastAsia="en-US"/>
        </w:rPr>
        <w:t xml:space="preserve"> on form of payment</w:t>
      </w:r>
      <w:r w:rsidR="009571FC">
        <w:rPr>
          <w:rFonts w:eastAsia="Calibri" w:cs="Arial"/>
          <w:szCs w:val="22"/>
          <w:lang w:eastAsia="en-US"/>
        </w:rPr>
        <w:t xml:space="preserve"> to be agreed with the authority;</w:t>
      </w:r>
    </w:p>
    <w:p w14:paraId="346BA11B" w14:textId="77777777" w:rsidR="001543D0" w:rsidRDefault="001543D0" w:rsidP="001543D0">
      <w:pPr>
        <w:numPr>
          <w:ilvl w:val="0"/>
          <w:numId w:val="51"/>
        </w:numPr>
        <w:tabs>
          <w:tab w:val="left" w:pos="1134"/>
        </w:tabs>
        <w:spacing w:after="160" w:line="259" w:lineRule="auto"/>
        <w:jc w:val="both"/>
        <w:rPr>
          <w:rFonts w:eastAsia="Calibri" w:cs="Arial"/>
          <w:szCs w:val="22"/>
          <w:lang w:eastAsia="en-US"/>
        </w:rPr>
      </w:pPr>
      <w:r>
        <w:rPr>
          <w:rFonts w:eastAsia="Calibri" w:cs="Arial"/>
          <w:szCs w:val="22"/>
          <w:lang w:eastAsia="en-US"/>
        </w:rPr>
        <w:t xml:space="preserve">return daily travel expenses from home to the placement venue;  and </w:t>
      </w:r>
    </w:p>
    <w:p w14:paraId="20105490" w14:textId="6E69B5FD" w:rsidR="001543D0" w:rsidRDefault="001543D0" w:rsidP="001543D0">
      <w:pPr>
        <w:numPr>
          <w:ilvl w:val="0"/>
          <w:numId w:val="51"/>
        </w:numPr>
        <w:tabs>
          <w:tab w:val="left" w:pos="1134"/>
        </w:tabs>
        <w:spacing w:after="160" w:line="259" w:lineRule="auto"/>
        <w:jc w:val="both"/>
        <w:rPr>
          <w:rFonts w:eastAsia="Calibri" w:cs="Arial"/>
          <w:szCs w:val="22"/>
          <w:lang w:eastAsia="en-US"/>
        </w:rPr>
      </w:pPr>
      <w:r>
        <w:rPr>
          <w:rFonts w:eastAsia="Calibri" w:cs="Arial"/>
          <w:szCs w:val="22"/>
          <w:lang w:eastAsia="en-US"/>
        </w:rPr>
        <w:t>an allowance for lunc</w:t>
      </w:r>
      <w:r w:rsidR="00C74DCC">
        <w:rPr>
          <w:rFonts w:eastAsia="Calibri" w:cs="Arial"/>
          <w:szCs w:val="22"/>
          <w:lang w:eastAsia="en-US"/>
        </w:rPr>
        <w:t>h for each day</w:t>
      </w:r>
      <w:r w:rsidR="00D45BED">
        <w:rPr>
          <w:rFonts w:eastAsia="Calibri" w:cs="Arial"/>
          <w:szCs w:val="22"/>
          <w:lang w:eastAsia="en-US"/>
        </w:rPr>
        <w:t xml:space="preserve"> of the placement will be provided to at actual receipted expenditure up to a maximum daily limit. The maximum daily limit is to be agreed with the authority.</w:t>
      </w:r>
    </w:p>
    <w:p w14:paraId="2D88E44B" w14:textId="7579EF33" w:rsidR="001543D0" w:rsidRDefault="00E41810" w:rsidP="001543D0">
      <w:pPr>
        <w:tabs>
          <w:tab w:val="left" w:pos="1134"/>
        </w:tabs>
        <w:spacing w:after="160" w:line="259" w:lineRule="auto"/>
        <w:ind w:left="1134" w:hanging="1134"/>
        <w:jc w:val="both"/>
        <w:rPr>
          <w:rFonts w:eastAsia="Calibri" w:cs="Arial"/>
          <w:szCs w:val="22"/>
          <w:lang w:eastAsia="en-US"/>
        </w:rPr>
      </w:pPr>
      <w:r>
        <w:rPr>
          <w:rFonts w:eastAsia="Calibri" w:cs="Arial"/>
          <w:szCs w:val="22"/>
          <w:lang w:eastAsia="en-US"/>
        </w:rPr>
        <w:t>A4.5</w:t>
      </w:r>
      <w:r w:rsidR="001543D0">
        <w:rPr>
          <w:rFonts w:eastAsia="Calibri" w:cs="Arial"/>
          <w:szCs w:val="22"/>
          <w:lang w:eastAsia="en-US"/>
        </w:rPr>
        <w:t>.3</w:t>
      </w:r>
      <w:r w:rsidR="001543D0">
        <w:rPr>
          <w:rFonts w:eastAsia="Calibri" w:cs="Arial"/>
          <w:szCs w:val="22"/>
          <w:lang w:eastAsia="en-US"/>
        </w:rPr>
        <w:tab/>
        <w:t xml:space="preserve">The Contractor must reconcile payments made to students and provide monthly reports to the Contracting authority. </w:t>
      </w:r>
    </w:p>
    <w:p w14:paraId="77AACBC3" w14:textId="1563D05B" w:rsidR="001543D0" w:rsidRPr="001543D0" w:rsidRDefault="00E41810" w:rsidP="00491AEC">
      <w:pPr>
        <w:tabs>
          <w:tab w:val="left" w:pos="1134"/>
        </w:tabs>
        <w:spacing w:after="160" w:line="259" w:lineRule="auto"/>
        <w:ind w:left="1134" w:hanging="1134"/>
        <w:jc w:val="both"/>
        <w:rPr>
          <w:rFonts w:eastAsia="Calibri" w:cs="Arial"/>
          <w:szCs w:val="22"/>
          <w:lang w:eastAsia="en-US"/>
        </w:rPr>
      </w:pPr>
      <w:r>
        <w:rPr>
          <w:rFonts w:eastAsia="Calibri" w:cs="Arial"/>
          <w:szCs w:val="22"/>
          <w:lang w:eastAsia="en-US"/>
        </w:rPr>
        <w:t>A4.5</w:t>
      </w:r>
      <w:r w:rsidR="001543D0">
        <w:rPr>
          <w:rFonts w:eastAsia="Calibri" w:cs="Arial"/>
          <w:szCs w:val="22"/>
          <w:lang w:eastAsia="en-US"/>
        </w:rPr>
        <w:t>.4</w:t>
      </w:r>
      <w:r w:rsidR="001543D0">
        <w:rPr>
          <w:rFonts w:eastAsia="Calibri" w:cs="Arial"/>
          <w:szCs w:val="22"/>
          <w:lang w:eastAsia="en-US"/>
        </w:rPr>
        <w:tab/>
        <w:t xml:space="preserve">The contractor must invoice the Contracting Authority monthly in arrears for all travel and subsistence payments made. </w:t>
      </w:r>
    </w:p>
    <w:p w14:paraId="6E57F2B8" w14:textId="09C0B7CC" w:rsidR="006E1EC2" w:rsidRPr="006E1EC2" w:rsidRDefault="00E41810" w:rsidP="006E1EC2">
      <w:pPr>
        <w:tabs>
          <w:tab w:val="left" w:pos="1134"/>
        </w:tabs>
        <w:ind w:left="1077" w:hanging="1077"/>
        <w:contextualSpacing/>
        <w:jc w:val="both"/>
        <w:rPr>
          <w:rFonts w:cs="Arial"/>
          <w:iCs/>
          <w:szCs w:val="22"/>
        </w:rPr>
      </w:pPr>
      <w:r>
        <w:rPr>
          <w:rFonts w:cs="Arial"/>
          <w:iCs/>
          <w:szCs w:val="22"/>
        </w:rPr>
        <w:t>A4.6</w:t>
      </w:r>
      <w:r w:rsidR="006E1EC2" w:rsidRPr="006E1EC2">
        <w:rPr>
          <w:rFonts w:cs="Arial"/>
          <w:iCs/>
          <w:szCs w:val="22"/>
        </w:rPr>
        <w:tab/>
      </w:r>
      <w:r w:rsidR="006E1EC2" w:rsidRPr="006E1EC2">
        <w:rPr>
          <w:rFonts w:cs="Arial"/>
          <w:b/>
          <w:iCs/>
          <w:szCs w:val="22"/>
        </w:rPr>
        <w:t>Information</w:t>
      </w:r>
    </w:p>
    <w:p w14:paraId="3F0778DA" w14:textId="77777777" w:rsidR="006E1EC2" w:rsidRPr="006E1EC2" w:rsidRDefault="006E1EC2" w:rsidP="006E1EC2">
      <w:pPr>
        <w:tabs>
          <w:tab w:val="left" w:pos="1134"/>
        </w:tabs>
        <w:ind w:left="1134" w:hanging="1134"/>
        <w:contextualSpacing/>
        <w:jc w:val="both"/>
        <w:rPr>
          <w:rFonts w:cs="Arial"/>
          <w:iCs/>
          <w:szCs w:val="22"/>
        </w:rPr>
      </w:pPr>
    </w:p>
    <w:p w14:paraId="1CB40E5A" w14:textId="5E75ACCF" w:rsidR="006E1EC2" w:rsidRPr="006E1EC2" w:rsidRDefault="00E41810" w:rsidP="006E1EC2">
      <w:pPr>
        <w:tabs>
          <w:tab w:val="left" w:pos="1134"/>
        </w:tabs>
        <w:spacing w:after="160" w:line="259" w:lineRule="auto"/>
        <w:ind w:left="1077" w:hanging="1077"/>
        <w:rPr>
          <w:rFonts w:eastAsia="Calibri" w:cs="Arial"/>
          <w:szCs w:val="22"/>
          <w:lang w:eastAsia="en-US"/>
        </w:rPr>
      </w:pPr>
      <w:r>
        <w:rPr>
          <w:rFonts w:cs="Arial"/>
          <w:iCs/>
          <w:szCs w:val="22"/>
        </w:rPr>
        <w:t>A4.6</w:t>
      </w:r>
      <w:r w:rsidR="006E1EC2" w:rsidRPr="006E1EC2">
        <w:rPr>
          <w:rFonts w:cs="Arial"/>
          <w:iCs/>
          <w:szCs w:val="22"/>
        </w:rPr>
        <w:t>.1</w:t>
      </w:r>
      <w:r w:rsidR="006E1EC2" w:rsidRPr="006E1EC2">
        <w:rPr>
          <w:rFonts w:cs="Arial"/>
          <w:iCs/>
          <w:szCs w:val="22"/>
        </w:rPr>
        <w:tab/>
      </w:r>
      <w:r w:rsidR="006E1EC2" w:rsidRPr="006E1EC2">
        <w:rPr>
          <w:rFonts w:eastAsia="Calibri" w:cs="Arial"/>
          <w:szCs w:val="22"/>
          <w:lang w:eastAsia="en-US"/>
        </w:rPr>
        <w:t>The Contractor shall provide comprehensive information packs for students and parents/guardians. The type of information shall include (but not limited to):</w:t>
      </w:r>
    </w:p>
    <w:p w14:paraId="42974D4A" w14:textId="77777777" w:rsidR="006E1EC2" w:rsidRPr="006E1EC2" w:rsidRDefault="006E1EC2" w:rsidP="00B93175">
      <w:pPr>
        <w:numPr>
          <w:ilvl w:val="0"/>
          <w:numId w:val="52"/>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information about the department/team they have been placed in;</w:t>
      </w:r>
    </w:p>
    <w:p w14:paraId="417CEB5F" w14:textId="77777777" w:rsidR="006E1EC2" w:rsidRPr="006E1EC2" w:rsidRDefault="006E1EC2" w:rsidP="00B93175">
      <w:pPr>
        <w:numPr>
          <w:ilvl w:val="0"/>
          <w:numId w:val="52"/>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learning logs;</w:t>
      </w:r>
    </w:p>
    <w:p w14:paraId="705E6D08" w14:textId="77777777" w:rsidR="006E1EC2" w:rsidRPr="006E1EC2" w:rsidRDefault="006E1EC2" w:rsidP="00B93175">
      <w:pPr>
        <w:numPr>
          <w:ilvl w:val="0"/>
          <w:numId w:val="52"/>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details of the Supplier’s expectations of intern’s behaviour and conduct during the internship;</w:t>
      </w:r>
    </w:p>
    <w:p w14:paraId="7189BDB8" w14:textId="77777777" w:rsidR="006E1EC2" w:rsidRPr="006E1EC2" w:rsidRDefault="006E1EC2" w:rsidP="00B93175">
      <w:pPr>
        <w:numPr>
          <w:ilvl w:val="0"/>
          <w:numId w:val="52"/>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maps and directions to work placement;</w:t>
      </w:r>
    </w:p>
    <w:p w14:paraId="4C4038C0" w14:textId="77777777" w:rsidR="006E1EC2" w:rsidRPr="006E1EC2" w:rsidRDefault="006E1EC2" w:rsidP="00B93175">
      <w:pPr>
        <w:numPr>
          <w:ilvl w:val="0"/>
          <w:numId w:val="52"/>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useful contact telephone numbers;</w:t>
      </w:r>
    </w:p>
    <w:p w14:paraId="56CDEFCC" w14:textId="77777777" w:rsidR="006E1EC2" w:rsidRPr="006E1EC2" w:rsidRDefault="006E1EC2" w:rsidP="00B93175">
      <w:pPr>
        <w:numPr>
          <w:ilvl w:val="0"/>
          <w:numId w:val="52"/>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Civil Service Code of Conduct; and</w:t>
      </w:r>
    </w:p>
    <w:p w14:paraId="35753AFA" w14:textId="1B18EDC2" w:rsidR="006E1EC2" w:rsidRPr="007833E4" w:rsidRDefault="006E1EC2" w:rsidP="00B93175">
      <w:pPr>
        <w:numPr>
          <w:ilvl w:val="0"/>
          <w:numId w:val="52"/>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any emergency instructions for the assigned work placement site which may include providing accessible information for disabled interns and interns or their parents/guardians for whom English is not their first language.</w:t>
      </w:r>
      <w:r w:rsidR="00A36E5F">
        <w:rPr>
          <w:rFonts w:eastAsia="Calibri" w:cs="Arial"/>
          <w:szCs w:val="22"/>
          <w:lang w:eastAsia="en-US"/>
        </w:rPr>
        <w:t xml:space="preserve"> </w:t>
      </w:r>
      <w:r w:rsidR="004B76D8">
        <w:rPr>
          <w:rFonts w:eastAsia="Calibri" w:cs="Arial"/>
          <w:szCs w:val="22"/>
          <w:lang w:eastAsia="en-US"/>
        </w:rPr>
        <w:t>The c</w:t>
      </w:r>
      <w:r w:rsidR="00A36E5F">
        <w:rPr>
          <w:rFonts w:eastAsia="Calibri" w:cs="Arial"/>
          <w:szCs w:val="22"/>
          <w:lang w:eastAsia="en-US"/>
        </w:rPr>
        <w:t xml:space="preserve">ost of </w:t>
      </w:r>
      <w:r w:rsidR="004B76D8">
        <w:rPr>
          <w:rFonts w:eastAsia="Calibri" w:cs="Arial"/>
          <w:szCs w:val="22"/>
          <w:lang w:eastAsia="en-US"/>
        </w:rPr>
        <w:t xml:space="preserve">translation for </w:t>
      </w:r>
      <w:r w:rsidR="00A36E5F">
        <w:rPr>
          <w:rFonts w:eastAsia="Calibri" w:cs="Arial"/>
          <w:szCs w:val="22"/>
          <w:lang w:eastAsia="en-US"/>
        </w:rPr>
        <w:t>any such  will be reimbursed but must be agreed upon with the Authority in advance.</w:t>
      </w:r>
    </w:p>
    <w:p w14:paraId="6D6468CD" w14:textId="5E7D9D84" w:rsidR="006E1EC2" w:rsidRPr="006E1EC2" w:rsidRDefault="00E41810" w:rsidP="006E1EC2">
      <w:pPr>
        <w:tabs>
          <w:tab w:val="left" w:pos="1080"/>
        </w:tabs>
        <w:ind w:left="1077" w:hanging="1077"/>
        <w:rPr>
          <w:rFonts w:cs="Arial"/>
          <w:b/>
          <w:iCs/>
          <w:szCs w:val="22"/>
        </w:rPr>
      </w:pPr>
      <w:r>
        <w:rPr>
          <w:rFonts w:cs="Arial"/>
          <w:iCs/>
          <w:szCs w:val="22"/>
        </w:rPr>
        <w:t>A4.7</w:t>
      </w:r>
      <w:r w:rsidR="006E1EC2" w:rsidRPr="006E1EC2">
        <w:rPr>
          <w:rFonts w:cs="Arial"/>
          <w:iCs/>
          <w:szCs w:val="22"/>
        </w:rPr>
        <w:tab/>
      </w:r>
      <w:r w:rsidR="006E1EC2" w:rsidRPr="006E1EC2">
        <w:rPr>
          <w:rFonts w:cs="Arial"/>
          <w:b/>
          <w:iCs/>
          <w:szCs w:val="22"/>
        </w:rPr>
        <w:t>Contact Point</w:t>
      </w:r>
    </w:p>
    <w:p w14:paraId="40157476" w14:textId="77777777" w:rsidR="006E1EC2" w:rsidRPr="006E1EC2" w:rsidRDefault="006E1EC2" w:rsidP="006E1EC2">
      <w:pPr>
        <w:tabs>
          <w:tab w:val="left" w:pos="1080"/>
        </w:tabs>
        <w:ind w:left="1077" w:hanging="1077"/>
        <w:rPr>
          <w:rFonts w:cs="Arial"/>
          <w:iCs/>
          <w:szCs w:val="22"/>
        </w:rPr>
      </w:pPr>
    </w:p>
    <w:p w14:paraId="1221B39A" w14:textId="5EFC1957" w:rsidR="006E1EC2" w:rsidRPr="006E1EC2" w:rsidRDefault="00E41810" w:rsidP="006E1EC2">
      <w:pPr>
        <w:ind w:left="1077" w:hanging="1077"/>
        <w:rPr>
          <w:rFonts w:eastAsia="Times New Roman" w:cs="Arial"/>
          <w:szCs w:val="22"/>
          <w:lang w:eastAsia="en-GB"/>
        </w:rPr>
      </w:pPr>
      <w:r>
        <w:rPr>
          <w:rFonts w:cs="Arial"/>
          <w:iCs/>
          <w:szCs w:val="22"/>
        </w:rPr>
        <w:t>A4.7</w:t>
      </w:r>
      <w:r w:rsidR="006E1EC2" w:rsidRPr="006E1EC2">
        <w:rPr>
          <w:rFonts w:cs="Arial"/>
          <w:iCs/>
          <w:szCs w:val="22"/>
        </w:rPr>
        <w:t>.1</w:t>
      </w:r>
      <w:r w:rsidR="006E1EC2" w:rsidRPr="006E1EC2">
        <w:rPr>
          <w:rFonts w:cs="Arial"/>
          <w:iCs/>
          <w:szCs w:val="22"/>
        </w:rPr>
        <w:tab/>
      </w:r>
      <w:r w:rsidR="006E1EC2" w:rsidRPr="006E1EC2">
        <w:rPr>
          <w:rFonts w:eastAsia="Times New Roman" w:cs="Arial"/>
          <w:szCs w:val="22"/>
          <w:lang w:eastAsia="en-GB"/>
        </w:rPr>
        <w:t>The Contractor shall act as a communication focal point between Departmental business units providing work placements, interns and the Authority to address any issues or answer queries.</w:t>
      </w:r>
    </w:p>
    <w:p w14:paraId="31F3E187" w14:textId="77777777" w:rsidR="006E1EC2" w:rsidRPr="006E1EC2" w:rsidRDefault="006E1EC2" w:rsidP="006E1EC2">
      <w:pPr>
        <w:ind w:left="1077" w:hanging="1077"/>
        <w:rPr>
          <w:rFonts w:eastAsia="Times New Roman" w:cs="Arial"/>
          <w:bCs/>
          <w:szCs w:val="22"/>
          <w:lang w:eastAsia="en-GB"/>
        </w:rPr>
      </w:pPr>
    </w:p>
    <w:p w14:paraId="741FD5ED" w14:textId="598F044F" w:rsidR="009F4089" w:rsidRPr="006E1EC2" w:rsidRDefault="00E41810" w:rsidP="00626D0F">
      <w:pPr>
        <w:tabs>
          <w:tab w:val="left" w:pos="1134"/>
        </w:tabs>
        <w:spacing w:after="160" w:line="259" w:lineRule="auto"/>
        <w:ind w:left="1077" w:hanging="1077"/>
        <w:rPr>
          <w:rFonts w:eastAsia="Calibri" w:cs="Arial"/>
          <w:szCs w:val="22"/>
          <w:lang w:eastAsia="en-US"/>
        </w:rPr>
      </w:pPr>
      <w:r>
        <w:rPr>
          <w:rFonts w:eastAsia="Times New Roman" w:cs="Arial"/>
          <w:szCs w:val="22"/>
          <w:lang w:eastAsia="en-US"/>
        </w:rPr>
        <w:t>A4.7</w:t>
      </w:r>
      <w:r w:rsidR="006E1EC2" w:rsidRPr="006E1EC2">
        <w:rPr>
          <w:rFonts w:eastAsia="Times New Roman" w:cs="Arial"/>
          <w:szCs w:val="22"/>
          <w:lang w:eastAsia="en-US"/>
        </w:rPr>
        <w:t>.2</w:t>
      </w:r>
      <w:r w:rsidR="006E1EC2" w:rsidRPr="006E1EC2">
        <w:rPr>
          <w:rFonts w:eastAsia="Times New Roman" w:cs="Arial"/>
          <w:szCs w:val="22"/>
          <w:lang w:eastAsia="en-US"/>
        </w:rPr>
        <w:tab/>
      </w:r>
      <w:r w:rsidR="006E1EC2" w:rsidRPr="006E1EC2">
        <w:rPr>
          <w:rFonts w:eastAsia="Calibri" w:cs="Arial"/>
          <w:szCs w:val="22"/>
          <w:lang w:eastAsia="en-US"/>
        </w:rPr>
        <w:t xml:space="preserve">The Contractor shall also act as an emergency contact point for parents/guardians. </w:t>
      </w:r>
      <w:r w:rsidR="00AF3FC0">
        <w:rPr>
          <w:rFonts w:eastAsia="Calibri" w:cs="Arial"/>
          <w:szCs w:val="22"/>
          <w:lang w:eastAsia="en-US"/>
        </w:rPr>
        <w:t>The nature and form of this requirement is to be agreed with the Authority.</w:t>
      </w:r>
    </w:p>
    <w:p w14:paraId="045ED5CB" w14:textId="19F76F8B" w:rsidR="006E1EC2" w:rsidRPr="006E1EC2" w:rsidRDefault="00E41810" w:rsidP="006E1EC2">
      <w:pPr>
        <w:tabs>
          <w:tab w:val="left" w:pos="1080"/>
        </w:tabs>
        <w:ind w:left="1077" w:hanging="1077"/>
        <w:rPr>
          <w:rFonts w:cs="Arial"/>
          <w:b/>
          <w:iCs/>
          <w:szCs w:val="22"/>
        </w:rPr>
      </w:pPr>
      <w:r>
        <w:rPr>
          <w:rFonts w:cs="Arial"/>
          <w:iCs/>
          <w:szCs w:val="22"/>
        </w:rPr>
        <w:t>A4.8</w:t>
      </w:r>
      <w:r w:rsidR="006E1EC2" w:rsidRPr="006E1EC2">
        <w:rPr>
          <w:rFonts w:cs="Arial"/>
          <w:iCs/>
          <w:szCs w:val="22"/>
        </w:rPr>
        <w:tab/>
      </w:r>
      <w:r w:rsidR="006E1EC2" w:rsidRPr="006E1EC2">
        <w:rPr>
          <w:rFonts w:cs="Arial"/>
          <w:b/>
          <w:iCs/>
          <w:szCs w:val="22"/>
        </w:rPr>
        <w:t>Reasonable adjustment</w:t>
      </w:r>
    </w:p>
    <w:p w14:paraId="453C876A" w14:textId="77777777" w:rsidR="005514E6" w:rsidRPr="006E1EC2" w:rsidRDefault="005514E6" w:rsidP="005514E6">
      <w:pPr>
        <w:autoSpaceDE w:val="0"/>
        <w:autoSpaceDN w:val="0"/>
        <w:adjustRightInd w:val="0"/>
        <w:rPr>
          <w:rFonts w:cs="Arial"/>
          <w:iCs/>
          <w:szCs w:val="22"/>
        </w:rPr>
      </w:pPr>
    </w:p>
    <w:p w14:paraId="3E23CFF7" w14:textId="54639471" w:rsidR="005514E6" w:rsidRPr="005514E6" w:rsidRDefault="00E41810" w:rsidP="005514E6">
      <w:pPr>
        <w:autoSpaceDE w:val="0"/>
        <w:autoSpaceDN w:val="0"/>
        <w:adjustRightInd w:val="0"/>
        <w:ind w:left="1077" w:hanging="1077"/>
        <w:rPr>
          <w:rFonts w:cs="Arial"/>
          <w:iCs/>
          <w:szCs w:val="22"/>
        </w:rPr>
      </w:pPr>
      <w:r>
        <w:rPr>
          <w:rFonts w:cs="Arial"/>
          <w:iCs/>
          <w:szCs w:val="22"/>
        </w:rPr>
        <w:t>A4.8</w:t>
      </w:r>
      <w:r w:rsidR="005514E6">
        <w:rPr>
          <w:rFonts w:cs="Arial"/>
          <w:iCs/>
          <w:szCs w:val="22"/>
        </w:rPr>
        <w:t>.1</w:t>
      </w:r>
      <w:r w:rsidR="005514E6" w:rsidRPr="006E1EC2">
        <w:rPr>
          <w:rFonts w:cs="Arial"/>
          <w:iCs/>
          <w:szCs w:val="22"/>
        </w:rPr>
        <w:t xml:space="preserve">     </w:t>
      </w:r>
      <w:r w:rsidR="005514E6" w:rsidRPr="005514E6">
        <w:rPr>
          <w:rFonts w:cs="Arial"/>
          <w:iCs/>
          <w:szCs w:val="22"/>
        </w:rPr>
        <w:t>The Contractor shall provide reasonable adjustments for students with    special needs requirements and advise units providing work placements on accommodating students. Cost of any such adjustments will be reimbursed but must be agreed upon with Authority in advance.</w:t>
      </w:r>
    </w:p>
    <w:p w14:paraId="7EEE0421" w14:textId="77777777" w:rsidR="006E1EC2" w:rsidRPr="006E1EC2" w:rsidRDefault="006E1EC2" w:rsidP="006E1EC2">
      <w:pPr>
        <w:ind w:left="1077" w:hanging="1077"/>
        <w:rPr>
          <w:rFonts w:eastAsia="Times New Roman" w:cs="Arial"/>
          <w:bCs/>
          <w:szCs w:val="22"/>
          <w:lang w:eastAsia="en-GB"/>
        </w:rPr>
      </w:pPr>
    </w:p>
    <w:p w14:paraId="0C21582F" w14:textId="16FDCC25" w:rsidR="006E1EC2" w:rsidRPr="006E1EC2" w:rsidRDefault="00E41810" w:rsidP="006E1EC2">
      <w:pPr>
        <w:tabs>
          <w:tab w:val="left" w:pos="1134"/>
        </w:tabs>
        <w:spacing w:after="160" w:line="259" w:lineRule="auto"/>
        <w:ind w:left="1077" w:hanging="1077"/>
        <w:rPr>
          <w:rFonts w:eastAsia="Calibri" w:cs="Arial"/>
          <w:szCs w:val="22"/>
          <w:lang w:eastAsia="en-US"/>
        </w:rPr>
      </w:pPr>
      <w:r>
        <w:rPr>
          <w:rFonts w:eastAsia="Times New Roman" w:cs="Arial"/>
          <w:szCs w:val="22"/>
          <w:lang w:eastAsia="en-US"/>
        </w:rPr>
        <w:t>A4.8</w:t>
      </w:r>
      <w:r w:rsidR="006E1EC2" w:rsidRPr="006E1EC2">
        <w:rPr>
          <w:rFonts w:eastAsia="Times New Roman" w:cs="Arial"/>
          <w:szCs w:val="22"/>
          <w:lang w:eastAsia="en-US"/>
        </w:rPr>
        <w:t>.2</w:t>
      </w:r>
      <w:r w:rsidR="006E1EC2" w:rsidRPr="006E1EC2">
        <w:rPr>
          <w:rFonts w:eastAsia="Times New Roman" w:cs="Arial"/>
          <w:szCs w:val="22"/>
          <w:lang w:eastAsia="en-US"/>
        </w:rPr>
        <w:tab/>
      </w:r>
      <w:r w:rsidR="006E1EC2" w:rsidRPr="006E1EC2">
        <w:rPr>
          <w:rFonts w:eastAsia="Calibri" w:cs="Arial"/>
          <w:szCs w:val="22"/>
          <w:lang w:eastAsia="en-US"/>
        </w:rPr>
        <w:t>The level of support may include but is not limited to:</w:t>
      </w:r>
    </w:p>
    <w:p w14:paraId="7640AFA7" w14:textId="77777777" w:rsidR="006E1EC2" w:rsidRPr="006E1EC2" w:rsidRDefault="006E1EC2" w:rsidP="00B93175">
      <w:pPr>
        <w:numPr>
          <w:ilvl w:val="0"/>
          <w:numId w:val="53"/>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providing information packs in large font</w:t>
      </w:r>
    </w:p>
    <w:p w14:paraId="2A9F9CCB" w14:textId="77777777" w:rsidR="006E1EC2" w:rsidRPr="009F4089" w:rsidRDefault="006E1EC2" w:rsidP="00B93175">
      <w:pPr>
        <w:numPr>
          <w:ilvl w:val="0"/>
          <w:numId w:val="53"/>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providing special items of furniture/equipment for the placement if the host unit is unable to.</w:t>
      </w:r>
    </w:p>
    <w:p w14:paraId="484EECCA" w14:textId="47B7919A" w:rsidR="006E1EC2" w:rsidRPr="006E1EC2" w:rsidRDefault="00E41810" w:rsidP="006E1EC2">
      <w:pPr>
        <w:tabs>
          <w:tab w:val="left" w:pos="1134"/>
        </w:tabs>
        <w:ind w:left="1077" w:hanging="1077"/>
        <w:contextualSpacing/>
        <w:jc w:val="both"/>
        <w:rPr>
          <w:rFonts w:cs="Arial"/>
          <w:iCs/>
          <w:szCs w:val="22"/>
        </w:rPr>
      </w:pPr>
      <w:r>
        <w:rPr>
          <w:rFonts w:cs="Arial"/>
          <w:iCs/>
          <w:szCs w:val="22"/>
        </w:rPr>
        <w:t>A4.9</w:t>
      </w:r>
      <w:r w:rsidR="006E1EC2" w:rsidRPr="006E1EC2">
        <w:rPr>
          <w:rFonts w:cs="Arial"/>
          <w:iCs/>
          <w:szCs w:val="22"/>
        </w:rPr>
        <w:tab/>
      </w:r>
      <w:r w:rsidR="006E1EC2" w:rsidRPr="006E1EC2">
        <w:rPr>
          <w:rFonts w:cs="Arial"/>
          <w:b/>
          <w:iCs/>
          <w:szCs w:val="22"/>
        </w:rPr>
        <w:t>Social Activity</w:t>
      </w:r>
    </w:p>
    <w:p w14:paraId="16DEE172" w14:textId="77777777" w:rsidR="006E1EC2" w:rsidRPr="006E1EC2" w:rsidRDefault="006E1EC2" w:rsidP="006E1EC2">
      <w:pPr>
        <w:tabs>
          <w:tab w:val="left" w:pos="1134"/>
        </w:tabs>
        <w:ind w:left="1134" w:hanging="1134"/>
        <w:contextualSpacing/>
        <w:jc w:val="both"/>
        <w:rPr>
          <w:rFonts w:cs="Arial"/>
          <w:iCs/>
          <w:szCs w:val="22"/>
        </w:rPr>
      </w:pPr>
    </w:p>
    <w:p w14:paraId="7F7B80A4" w14:textId="516B78FE" w:rsidR="006E1EC2" w:rsidRPr="006E1EC2" w:rsidRDefault="00E41810" w:rsidP="006E1EC2">
      <w:pPr>
        <w:autoSpaceDE w:val="0"/>
        <w:autoSpaceDN w:val="0"/>
        <w:adjustRightInd w:val="0"/>
        <w:ind w:left="1077" w:hanging="1077"/>
        <w:rPr>
          <w:rFonts w:eastAsia="Calibri" w:cs="Arial"/>
          <w:szCs w:val="22"/>
          <w:lang w:eastAsia="en-US"/>
        </w:rPr>
      </w:pPr>
      <w:r>
        <w:rPr>
          <w:rFonts w:cs="Arial"/>
          <w:iCs/>
          <w:szCs w:val="22"/>
        </w:rPr>
        <w:t>A4.9</w:t>
      </w:r>
      <w:r w:rsidR="006E1EC2" w:rsidRPr="006E1EC2">
        <w:rPr>
          <w:rFonts w:cs="Arial"/>
          <w:iCs/>
          <w:szCs w:val="22"/>
        </w:rPr>
        <w:t>.1</w:t>
      </w:r>
      <w:r w:rsidR="006E1EC2" w:rsidRPr="006E1EC2">
        <w:rPr>
          <w:rFonts w:cs="Arial"/>
          <w:iCs/>
          <w:szCs w:val="22"/>
        </w:rPr>
        <w:tab/>
        <w:t xml:space="preserve"> </w:t>
      </w:r>
      <w:r w:rsidR="006E1EC2" w:rsidRPr="006E1EC2">
        <w:rPr>
          <w:rFonts w:eastAsia="Calibri" w:cs="Arial"/>
          <w:szCs w:val="22"/>
          <w:lang w:eastAsia="en-US"/>
        </w:rPr>
        <w:t>The Contractor shall encourage social mixing during time of placement with other interns completing placements in the same location</w:t>
      </w:r>
    </w:p>
    <w:p w14:paraId="4003168E" w14:textId="77777777" w:rsidR="006E1EC2" w:rsidRPr="006E1EC2" w:rsidRDefault="006E1EC2" w:rsidP="006E1EC2">
      <w:pPr>
        <w:autoSpaceDE w:val="0"/>
        <w:autoSpaceDN w:val="0"/>
        <w:adjustRightInd w:val="0"/>
        <w:ind w:left="900" w:hanging="900"/>
        <w:rPr>
          <w:rFonts w:cs="Arial"/>
          <w:iCs/>
          <w:szCs w:val="22"/>
        </w:rPr>
      </w:pPr>
    </w:p>
    <w:p w14:paraId="51850C8B" w14:textId="57E0C8BB" w:rsidR="006E1EC2" w:rsidRPr="006E1EC2" w:rsidRDefault="00E41810" w:rsidP="006E1EC2">
      <w:pPr>
        <w:autoSpaceDE w:val="0"/>
        <w:autoSpaceDN w:val="0"/>
        <w:adjustRightInd w:val="0"/>
        <w:ind w:left="1077" w:hanging="1077"/>
        <w:rPr>
          <w:rFonts w:eastAsia="Calibri" w:cs="Arial"/>
          <w:szCs w:val="22"/>
          <w:lang w:eastAsia="en-US"/>
        </w:rPr>
      </w:pPr>
      <w:r>
        <w:rPr>
          <w:rFonts w:cs="Arial"/>
          <w:iCs/>
          <w:szCs w:val="22"/>
        </w:rPr>
        <w:t>A4.9</w:t>
      </w:r>
      <w:r w:rsidR="006E1EC2" w:rsidRPr="006E1EC2">
        <w:rPr>
          <w:rFonts w:cs="Arial"/>
          <w:iCs/>
          <w:szCs w:val="22"/>
        </w:rPr>
        <w:t xml:space="preserve">.2     </w:t>
      </w:r>
      <w:r w:rsidR="006E1EC2" w:rsidRPr="006E1EC2">
        <w:rPr>
          <w:rFonts w:eastAsia="Calibri" w:cs="Arial"/>
          <w:szCs w:val="22"/>
          <w:lang w:eastAsia="en-US"/>
        </w:rPr>
        <w:t>The Supplier, where applicable, shall encourage interns to attend organised evening events that will enrich their development and are relevant to the work experience, eg. skills workshops, networking receptions.</w:t>
      </w:r>
      <w:r w:rsidR="006E1EC2" w:rsidRPr="006E1EC2">
        <w:rPr>
          <w:rFonts w:eastAsia="Calibri" w:cs="Arial"/>
          <w:sz w:val="24"/>
          <w:lang w:eastAsia="en-US"/>
        </w:rPr>
        <w:t xml:space="preserve"> </w:t>
      </w:r>
    </w:p>
    <w:p w14:paraId="783F0ADB" w14:textId="77777777" w:rsidR="006E1EC2" w:rsidRPr="006E1EC2" w:rsidRDefault="006E1EC2" w:rsidP="006E1EC2">
      <w:pPr>
        <w:autoSpaceDE w:val="0"/>
        <w:autoSpaceDN w:val="0"/>
        <w:adjustRightInd w:val="0"/>
        <w:ind w:left="1077" w:hanging="1077"/>
        <w:rPr>
          <w:rFonts w:eastAsia="Calibri" w:cs="Arial"/>
          <w:szCs w:val="22"/>
          <w:lang w:eastAsia="en-US"/>
        </w:rPr>
      </w:pPr>
    </w:p>
    <w:p w14:paraId="25907603" w14:textId="398F7712" w:rsidR="006E1EC2" w:rsidRPr="006E1EC2" w:rsidRDefault="00E41810" w:rsidP="006E1EC2">
      <w:pPr>
        <w:tabs>
          <w:tab w:val="left" w:pos="1134"/>
        </w:tabs>
        <w:ind w:left="1077" w:hanging="1077"/>
        <w:contextualSpacing/>
        <w:jc w:val="both"/>
        <w:rPr>
          <w:rFonts w:cs="Arial"/>
          <w:iCs/>
          <w:szCs w:val="22"/>
        </w:rPr>
      </w:pPr>
      <w:r>
        <w:rPr>
          <w:rFonts w:cs="Arial"/>
          <w:iCs/>
          <w:szCs w:val="22"/>
        </w:rPr>
        <w:t>A4.10</w:t>
      </w:r>
      <w:r w:rsidR="006E1EC2" w:rsidRPr="006E1EC2">
        <w:rPr>
          <w:rFonts w:cs="Arial"/>
          <w:iCs/>
          <w:szCs w:val="22"/>
        </w:rPr>
        <w:tab/>
      </w:r>
      <w:r w:rsidR="006E1EC2" w:rsidRPr="006E1EC2">
        <w:rPr>
          <w:rFonts w:cs="Arial"/>
          <w:b/>
          <w:iCs/>
          <w:szCs w:val="22"/>
        </w:rPr>
        <w:t>Service Level</w:t>
      </w:r>
      <w:r w:rsidR="004B1CFC">
        <w:rPr>
          <w:rFonts w:cs="Arial"/>
          <w:b/>
          <w:iCs/>
          <w:szCs w:val="22"/>
        </w:rPr>
        <w:t>s</w:t>
      </w:r>
      <w:r w:rsidR="006E1EC2" w:rsidRPr="006E1EC2">
        <w:rPr>
          <w:rFonts w:cs="Arial"/>
          <w:b/>
          <w:iCs/>
          <w:szCs w:val="22"/>
        </w:rPr>
        <w:t xml:space="preserve"> </w:t>
      </w:r>
    </w:p>
    <w:p w14:paraId="320C0DB5" w14:textId="77777777" w:rsidR="006E1EC2" w:rsidRPr="006E1EC2" w:rsidRDefault="006E1EC2" w:rsidP="006E1EC2">
      <w:pPr>
        <w:tabs>
          <w:tab w:val="left" w:pos="1134"/>
        </w:tabs>
        <w:ind w:left="1134" w:hanging="1134"/>
        <w:contextualSpacing/>
        <w:jc w:val="both"/>
        <w:rPr>
          <w:rFonts w:cs="Arial"/>
          <w:iCs/>
          <w:szCs w:val="22"/>
        </w:rPr>
      </w:pPr>
    </w:p>
    <w:p w14:paraId="1376B093" w14:textId="5EA53938" w:rsidR="006E1EC2" w:rsidRPr="006E1EC2" w:rsidRDefault="00E41810" w:rsidP="006E1EC2">
      <w:pPr>
        <w:autoSpaceDE w:val="0"/>
        <w:autoSpaceDN w:val="0"/>
        <w:adjustRightInd w:val="0"/>
        <w:ind w:left="1077" w:hanging="1077"/>
        <w:rPr>
          <w:rFonts w:eastAsia="Calibri" w:cs="Arial"/>
          <w:szCs w:val="22"/>
          <w:lang w:eastAsia="en-US"/>
        </w:rPr>
      </w:pPr>
      <w:r>
        <w:rPr>
          <w:rFonts w:cs="Arial"/>
          <w:iCs/>
          <w:szCs w:val="22"/>
        </w:rPr>
        <w:t>A4.10</w:t>
      </w:r>
      <w:r w:rsidR="006E1EC2" w:rsidRPr="006E1EC2">
        <w:rPr>
          <w:rFonts w:cs="Arial"/>
          <w:iCs/>
          <w:szCs w:val="22"/>
        </w:rPr>
        <w:t>.1</w:t>
      </w:r>
      <w:r w:rsidR="006E1EC2" w:rsidRPr="006E1EC2">
        <w:rPr>
          <w:rFonts w:cs="Arial"/>
          <w:iCs/>
          <w:szCs w:val="22"/>
        </w:rPr>
        <w:tab/>
      </w:r>
      <w:r w:rsidR="004B1CFC">
        <w:rPr>
          <w:rFonts w:eastAsia="Calibri" w:cs="Arial"/>
          <w:szCs w:val="22"/>
          <w:lang w:eastAsia="en-US"/>
        </w:rPr>
        <w:t xml:space="preserve"> Service Level requirements are as detailed in Schedule</w:t>
      </w:r>
      <w:r w:rsidR="006E1EC2" w:rsidRPr="006E1EC2">
        <w:rPr>
          <w:rFonts w:eastAsia="Calibri" w:cs="Arial"/>
          <w:szCs w:val="22"/>
          <w:lang w:eastAsia="en-US"/>
        </w:rPr>
        <w:t xml:space="preserve"> </w:t>
      </w:r>
      <w:r w:rsidR="004B1CFC">
        <w:rPr>
          <w:rFonts w:eastAsia="Calibri" w:cs="Arial"/>
          <w:szCs w:val="22"/>
          <w:lang w:eastAsia="en-US"/>
        </w:rPr>
        <w:t xml:space="preserve">D. </w:t>
      </w:r>
      <w:r w:rsidR="00AF3FC0">
        <w:rPr>
          <w:rFonts w:eastAsia="Calibri" w:cs="Arial"/>
          <w:szCs w:val="22"/>
          <w:lang w:eastAsia="en-US"/>
        </w:rPr>
        <w:t>Additional service level agreement are to be agreed with the Authority.</w:t>
      </w:r>
    </w:p>
    <w:p w14:paraId="72208DD3" w14:textId="77777777" w:rsidR="006E1EC2" w:rsidRDefault="006E1EC2" w:rsidP="006E1EC2">
      <w:pPr>
        <w:autoSpaceDE w:val="0"/>
        <w:autoSpaceDN w:val="0"/>
        <w:adjustRightInd w:val="0"/>
        <w:rPr>
          <w:rFonts w:cs="Arial"/>
          <w:iCs/>
          <w:szCs w:val="22"/>
        </w:rPr>
      </w:pPr>
    </w:p>
    <w:p w14:paraId="48EB0077" w14:textId="77777777" w:rsidR="00281020" w:rsidRDefault="006E1EC2" w:rsidP="006E1EC2">
      <w:pPr>
        <w:autoSpaceDE w:val="0"/>
        <w:autoSpaceDN w:val="0"/>
        <w:adjustRightInd w:val="0"/>
        <w:rPr>
          <w:rFonts w:cs="Arial"/>
          <w:iCs/>
          <w:szCs w:val="22"/>
        </w:rPr>
      </w:pPr>
      <w:r w:rsidRPr="006E1EC2">
        <w:rPr>
          <w:rFonts w:cs="Arial"/>
          <w:iCs/>
          <w:szCs w:val="22"/>
        </w:rPr>
        <w:t xml:space="preserve">                              </w:t>
      </w:r>
    </w:p>
    <w:tbl>
      <w:tblPr>
        <w:tblW w:w="7967" w:type="dxa"/>
        <w:tblInd w:w="250" w:type="dxa"/>
        <w:tblLook w:val="04A0" w:firstRow="1" w:lastRow="0" w:firstColumn="1" w:lastColumn="0" w:noHBand="0" w:noVBand="1"/>
      </w:tblPr>
      <w:tblGrid>
        <w:gridCol w:w="4423"/>
        <w:gridCol w:w="3544"/>
      </w:tblGrid>
      <w:tr w:rsidR="00281020" w:rsidRPr="006E1EC2" w14:paraId="6108E7F8" w14:textId="77777777" w:rsidTr="00281020">
        <w:trPr>
          <w:trHeight w:val="300"/>
        </w:trPr>
        <w:tc>
          <w:tcPr>
            <w:tcW w:w="44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7DA420" w14:textId="77777777" w:rsidR="00281020" w:rsidRPr="006E1EC2" w:rsidRDefault="00281020" w:rsidP="00B326F2">
            <w:pPr>
              <w:rPr>
                <w:rFonts w:eastAsia="Times New Roman" w:cs="Arial"/>
                <w:b/>
                <w:bCs/>
                <w:color w:val="000000"/>
                <w:szCs w:val="22"/>
                <w:lang w:eastAsia="en-GB"/>
              </w:rPr>
            </w:pPr>
            <w:r w:rsidRPr="006E1EC2">
              <w:rPr>
                <w:rFonts w:eastAsia="Times New Roman" w:cs="Arial"/>
                <w:b/>
                <w:bCs/>
                <w:color w:val="000000"/>
                <w:szCs w:val="22"/>
                <w:lang w:eastAsia="en-GB"/>
              </w:rPr>
              <w:t xml:space="preserve">Outcome </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410E6A18" w14:textId="77777777" w:rsidR="00281020" w:rsidRPr="006E1EC2" w:rsidRDefault="00281020" w:rsidP="00B326F2">
            <w:pPr>
              <w:rPr>
                <w:rFonts w:eastAsia="Times New Roman" w:cs="Arial"/>
                <w:b/>
                <w:bCs/>
                <w:color w:val="000000"/>
                <w:szCs w:val="22"/>
                <w:lang w:eastAsia="en-GB"/>
              </w:rPr>
            </w:pPr>
            <w:r w:rsidRPr="006E1EC2">
              <w:rPr>
                <w:rFonts w:eastAsia="Times New Roman" w:cs="Arial"/>
                <w:b/>
                <w:bCs/>
                <w:color w:val="000000"/>
                <w:szCs w:val="22"/>
                <w:lang w:eastAsia="en-GB"/>
              </w:rPr>
              <w:t xml:space="preserve">Target </w:t>
            </w:r>
          </w:p>
        </w:tc>
      </w:tr>
      <w:tr w:rsidR="00281020" w:rsidRPr="006E1EC2" w14:paraId="56321854" w14:textId="77777777" w:rsidTr="00281020">
        <w:trPr>
          <w:trHeight w:val="488"/>
        </w:trPr>
        <w:tc>
          <w:tcPr>
            <w:tcW w:w="4423" w:type="dxa"/>
            <w:tcBorders>
              <w:top w:val="nil"/>
              <w:left w:val="single" w:sz="4" w:space="0" w:color="auto"/>
              <w:bottom w:val="single" w:sz="4" w:space="0" w:color="auto"/>
              <w:right w:val="single" w:sz="4" w:space="0" w:color="auto"/>
            </w:tcBorders>
            <w:shd w:val="clear" w:color="auto" w:fill="auto"/>
            <w:vAlign w:val="bottom"/>
            <w:hideMark/>
          </w:tcPr>
          <w:p w14:paraId="2DB7F959" w14:textId="77777777" w:rsidR="00281020" w:rsidRPr="006E1EC2" w:rsidRDefault="00281020" w:rsidP="00B326F2">
            <w:pPr>
              <w:rPr>
                <w:rFonts w:eastAsia="Times New Roman" w:cs="Arial"/>
                <w:color w:val="000000"/>
                <w:szCs w:val="22"/>
                <w:lang w:eastAsia="en-GB"/>
              </w:rPr>
            </w:pPr>
            <w:r>
              <w:rPr>
                <w:rFonts w:eastAsia="Times New Roman" w:cs="Arial"/>
                <w:color w:val="000000"/>
                <w:szCs w:val="22"/>
                <w:lang w:eastAsia="en-GB"/>
              </w:rPr>
              <w:t>Number of places available on the programme</w:t>
            </w:r>
          </w:p>
        </w:tc>
        <w:tc>
          <w:tcPr>
            <w:tcW w:w="3544" w:type="dxa"/>
            <w:tcBorders>
              <w:top w:val="nil"/>
              <w:left w:val="nil"/>
              <w:bottom w:val="single" w:sz="4" w:space="0" w:color="auto"/>
              <w:right w:val="single" w:sz="4" w:space="0" w:color="auto"/>
            </w:tcBorders>
            <w:shd w:val="clear" w:color="auto" w:fill="auto"/>
            <w:vAlign w:val="bottom"/>
            <w:hideMark/>
          </w:tcPr>
          <w:p w14:paraId="05E5A686" w14:textId="77777777" w:rsidR="00281020" w:rsidRPr="006E1EC2" w:rsidRDefault="00281020" w:rsidP="00B326F2">
            <w:pPr>
              <w:rPr>
                <w:rFonts w:eastAsia="Times New Roman" w:cs="Arial"/>
                <w:color w:val="000000"/>
                <w:szCs w:val="22"/>
                <w:lang w:eastAsia="en-GB"/>
              </w:rPr>
            </w:pPr>
            <w:r>
              <w:rPr>
                <w:rFonts w:eastAsia="Times New Roman" w:cs="Arial"/>
                <w:color w:val="000000"/>
                <w:szCs w:val="22"/>
                <w:lang w:eastAsia="en-GB"/>
              </w:rPr>
              <w:t xml:space="preserve">200 places available </w:t>
            </w:r>
          </w:p>
        </w:tc>
      </w:tr>
    </w:tbl>
    <w:p w14:paraId="2DB38385" w14:textId="6A834495" w:rsidR="009F4089" w:rsidRDefault="009F4089" w:rsidP="006E1EC2">
      <w:pPr>
        <w:autoSpaceDE w:val="0"/>
        <w:autoSpaceDN w:val="0"/>
        <w:adjustRightInd w:val="0"/>
        <w:rPr>
          <w:rFonts w:cs="Arial"/>
          <w:iCs/>
          <w:szCs w:val="22"/>
        </w:rPr>
      </w:pPr>
    </w:p>
    <w:p w14:paraId="5AC94800" w14:textId="77777777" w:rsidR="00B93175" w:rsidRPr="005514E6" w:rsidRDefault="006E1EC2" w:rsidP="005514E6">
      <w:pPr>
        <w:autoSpaceDE w:val="0"/>
        <w:autoSpaceDN w:val="0"/>
        <w:adjustRightInd w:val="0"/>
        <w:rPr>
          <w:rFonts w:cs="Arial"/>
          <w:iCs/>
          <w:szCs w:val="22"/>
        </w:rPr>
      </w:pPr>
      <w:r w:rsidRPr="006E1EC2">
        <w:rPr>
          <w:rFonts w:cs="Arial"/>
          <w:iCs/>
          <w:szCs w:val="22"/>
        </w:rPr>
        <w:t xml:space="preserve">    </w:t>
      </w:r>
    </w:p>
    <w:p w14:paraId="76DC1B29" w14:textId="558E287A" w:rsidR="006E1EC2" w:rsidRPr="006E1EC2" w:rsidRDefault="00E41810" w:rsidP="006E1EC2">
      <w:pPr>
        <w:spacing w:after="160" w:line="259" w:lineRule="auto"/>
        <w:ind w:left="1134" w:hanging="1134"/>
        <w:rPr>
          <w:rFonts w:eastAsia="Calibri" w:cs="Arial"/>
          <w:szCs w:val="22"/>
          <w:lang w:eastAsia="en-US"/>
        </w:rPr>
      </w:pPr>
      <w:r>
        <w:rPr>
          <w:rFonts w:eastAsia="Calibri" w:cs="Arial"/>
          <w:szCs w:val="22"/>
          <w:lang w:eastAsia="en-US"/>
        </w:rPr>
        <w:t>A4.11</w:t>
      </w:r>
      <w:r w:rsidR="006E1EC2" w:rsidRPr="006E1EC2">
        <w:rPr>
          <w:rFonts w:eastAsia="Calibri" w:cs="Arial"/>
          <w:b/>
          <w:bCs/>
          <w:color w:val="FF0000"/>
          <w:szCs w:val="22"/>
          <w:lang w:eastAsia="en-US"/>
        </w:rPr>
        <w:tab/>
      </w:r>
      <w:r w:rsidR="006E1EC2" w:rsidRPr="006E1EC2">
        <w:rPr>
          <w:rFonts w:eastAsia="Calibri" w:cs="Arial"/>
          <w:b/>
          <w:bCs/>
          <w:szCs w:val="22"/>
          <w:lang w:eastAsia="en-US"/>
        </w:rPr>
        <w:t>Management Information (MI)</w:t>
      </w:r>
    </w:p>
    <w:p w14:paraId="750AFB10" w14:textId="0BED0012" w:rsidR="006E1EC2" w:rsidRPr="006E1EC2" w:rsidRDefault="00E41810" w:rsidP="006E1EC2">
      <w:pPr>
        <w:spacing w:after="160" w:line="259" w:lineRule="auto"/>
        <w:ind w:left="1134" w:hanging="1134"/>
        <w:rPr>
          <w:rFonts w:eastAsia="Calibri" w:cs="Arial"/>
          <w:szCs w:val="22"/>
          <w:lang w:eastAsia="en-US"/>
        </w:rPr>
      </w:pPr>
      <w:r>
        <w:rPr>
          <w:rFonts w:eastAsia="Calibri" w:cs="Arial"/>
          <w:szCs w:val="22"/>
          <w:lang w:eastAsia="en-US"/>
        </w:rPr>
        <w:t>A4.11</w:t>
      </w:r>
      <w:r w:rsidR="006E1EC2" w:rsidRPr="006E1EC2">
        <w:rPr>
          <w:rFonts w:eastAsia="Calibri" w:cs="Arial"/>
          <w:szCs w:val="22"/>
          <w:lang w:eastAsia="en-US"/>
        </w:rPr>
        <w:t>.1</w:t>
      </w:r>
      <w:r w:rsidR="006E1EC2" w:rsidRPr="006E1EC2">
        <w:rPr>
          <w:rFonts w:eastAsia="Calibri" w:cs="Arial"/>
          <w:szCs w:val="22"/>
          <w:lang w:eastAsia="en-US"/>
        </w:rPr>
        <w:tab/>
        <w:t>The Contractor must provide the Contracting Authority with reports on all activities carried out on a monthly basis and at the end of the contracted period. The type of MI required will be detailed in the formal contract and may include but not be exclusive to the following:</w:t>
      </w:r>
    </w:p>
    <w:p w14:paraId="414E88BA" w14:textId="77777777" w:rsidR="006E1EC2" w:rsidRPr="006E1EC2" w:rsidRDefault="006E1EC2" w:rsidP="00B636C8">
      <w:pPr>
        <w:numPr>
          <w:ilvl w:val="0"/>
          <w:numId w:val="34"/>
        </w:numPr>
        <w:tabs>
          <w:tab w:val="left" w:pos="1701"/>
        </w:tabs>
        <w:spacing w:after="160" w:line="259" w:lineRule="auto"/>
        <w:ind w:left="1701" w:hanging="621"/>
        <w:rPr>
          <w:rFonts w:eastAsia="Times New Roman" w:cs="Arial"/>
          <w:szCs w:val="22"/>
          <w:lang w:eastAsia="en-US"/>
        </w:rPr>
      </w:pPr>
      <w:r w:rsidRPr="006E1EC2">
        <w:rPr>
          <w:rFonts w:eastAsia="Times New Roman" w:cs="Arial"/>
          <w:szCs w:val="22"/>
          <w:lang w:eastAsia="en-US"/>
        </w:rPr>
        <w:t>Data capture, analysis and preparation of comprehensive reports to provide the Contracting Authority with information relating to trends and to inform future continuous improvement on activities - every month and if required</w:t>
      </w:r>
      <w:r w:rsidR="00317C99">
        <w:rPr>
          <w:rFonts w:eastAsia="Times New Roman" w:cs="Arial"/>
          <w:szCs w:val="22"/>
          <w:lang w:eastAsia="en-US"/>
        </w:rPr>
        <w:t>;</w:t>
      </w:r>
    </w:p>
    <w:p w14:paraId="7CE02168" w14:textId="77777777" w:rsidR="006E1EC2" w:rsidRPr="006A736B" w:rsidRDefault="006E1EC2" w:rsidP="00B636C8">
      <w:pPr>
        <w:numPr>
          <w:ilvl w:val="0"/>
          <w:numId w:val="34"/>
        </w:numPr>
        <w:tabs>
          <w:tab w:val="left" w:pos="1701"/>
        </w:tabs>
        <w:spacing w:after="160" w:line="259" w:lineRule="auto"/>
        <w:ind w:left="1701" w:hanging="621"/>
        <w:rPr>
          <w:rFonts w:eastAsia="Times New Roman" w:cs="Arial"/>
          <w:vanish/>
          <w:szCs w:val="22"/>
          <w:lang w:eastAsia="en-US"/>
          <w:specVanish/>
        </w:rPr>
      </w:pPr>
      <w:r w:rsidRPr="006E1EC2">
        <w:rPr>
          <w:rFonts w:eastAsia="Times New Roman" w:cs="Arial"/>
          <w:szCs w:val="22"/>
          <w:lang w:eastAsia="en-US"/>
        </w:rPr>
        <w:t>collation of candidate satisfaction surveys and preparation of comprehensive feedback reports after the work experience programme</w:t>
      </w:r>
    </w:p>
    <w:p w14:paraId="3D6E8AD1" w14:textId="77777777" w:rsidR="006E1EC2" w:rsidRPr="006E1EC2" w:rsidRDefault="006A736B" w:rsidP="00B636C8">
      <w:pPr>
        <w:numPr>
          <w:ilvl w:val="0"/>
          <w:numId w:val="34"/>
        </w:numPr>
        <w:tabs>
          <w:tab w:val="left" w:pos="1701"/>
        </w:tabs>
        <w:spacing w:after="160" w:line="259" w:lineRule="auto"/>
        <w:ind w:left="1701" w:hanging="621"/>
        <w:rPr>
          <w:rFonts w:eastAsia="Times New Roman" w:cs="Arial"/>
          <w:szCs w:val="22"/>
          <w:lang w:eastAsia="en-US"/>
        </w:rPr>
      </w:pPr>
      <w:r>
        <w:rPr>
          <w:rFonts w:eastAsia="Times New Roman" w:cs="Arial"/>
          <w:szCs w:val="22"/>
          <w:lang w:eastAsia="en-US"/>
        </w:rPr>
        <w:t xml:space="preserve"> </w:t>
      </w:r>
      <w:r w:rsidR="006E1EC2" w:rsidRPr="006E1EC2">
        <w:rPr>
          <w:rFonts w:eastAsia="Times New Roman" w:cs="Arial"/>
          <w:szCs w:val="22"/>
          <w:lang w:eastAsia="en-US"/>
        </w:rPr>
        <w:t>Design and develop appropriate methodologies to measure the effectiveness of programme and present the results of their analysis to the Contracting Authority after the work experience programme which will be used to inform any future development and expansion of the scheme</w:t>
      </w:r>
      <w:r w:rsidR="00317C99">
        <w:rPr>
          <w:rFonts w:eastAsia="Times New Roman" w:cs="Arial"/>
          <w:szCs w:val="22"/>
          <w:lang w:eastAsia="en-US"/>
        </w:rPr>
        <w:t>;</w:t>
      </w:r>
    </w:p>
    <w:p w14:paraId="54D04D77" w14:textId="77777777" w:rsidR="006E1EC2" w:rsidRPr="006E1EC2" w:rsidRDefault="006E1EC2" w:rsidP="00B636C8">
      <w:pPr>
        <w:numPr>
          <w:ilvl w:val="0"/>
          <w:numId w:val="34"/>
        </w:numPr>
        <w:tabs>
          <w:tab w:val="left" w:pos="1701"/>
        </w:tabs>
        <w:spacing w:after="160" w:line="259" w:lineRule="auto"/>
        <w:ind w:left="1701" w:hanging="621"/>
        <w:rPr>
          <w:rFonts w:eastAsia="Calibri" w:cs="Arial"/>
          <w:szCs w:val="22"/>
          <w:lang w:eastAsia="en-US"/>
        </w:rPr>
      </w:pPr>
      <w:r w:rsidRPr="006E1EC2">
        <w:rPr>
          <w:rFonts w:eastAsia="Times New Roman" w:cs="Arial"/>
          <w:szCs w:val="22"/>
          <w:lang w:eastAsia="en-US"/>
        </w:rPr>
        <w:t>Creation of separate candidate database to record the number of applications received across the Regions</w:t>
      </w:r>
      <w:r w:rsidR="00317C99">
        <w:rPr>
          <w:rFonts w:eastAsia="Times New Roman" w:cs="Arial"/>
          <w:szCs w:val="22"/>
          <w:lang w:eastAsia="en-US"/>
        </w:rPr>
        <w:t>;</w:t>
      </w:r>
      <w:r w:rsidRPr="006E1EC2">
        <w:rPr>
          <w:rFonts w:eastAsia="Calibri" w:cs="Arial"/>
          <w:szCs w:val="22"/>
          <w:lang w:eastAsia="en-US"/>
        </w:rPr>
        <w:br/>
      </w:r>
      <w:r w:rsidRPr="006E1EC2">
        <w:rPr>
          <w:rFonts w:eastAsia="Calibri" w:cs="Arial"/>
          <w:szCs w:val="22"/>
          <w:lang w:eastAsia="en-US"/>
        </w:rPr>
        <w:br/>
        <w:t>Database’s to include:</w:t>
      </w:r>
    </w:p>
    <w:p w14:paraId="5638AA64" w14:textId="77777777" w:rsidR="006E1EC2" w:rsidRPr="006E1EC2" w:rsidRDefault="006E1EC2" w:rsidP="00B93175">
      <w:pPr>
        <w:numPr>
          <w:ilvl w:val="0"/>
          <w:numId w:val="54"/>
        </w:numPr>
        <w:spacing w:after="160" w:line="252" w:lineRule="auto"/>
        <w:jc w:val="both"/>
        <w:rPr>
          <w:rFonts w:eastAsia="Calibri" w:cs="Arial"/>
          <w:szCs w:val="22"/>
          <w:lang w:eastAsia="en-US"/>
        </w:rPr>
      </w:pPr>
      <w:r w:rsidRPr="006E1EC2">
        <w:rPr>
          <w:rFonts w:eastAsia="Calibri" w:cs="Arial"/>
          <w:szCs w:val="22"/>
          <w:lang w:eastAsia="en-US"/>
        </w:rPr>
        <w:t>Name of candidate</w:t>
      </w:r>
    </w:p>
    <w:p w14:paraId="56EDA833" w14:textId="77777777" w:rsidR="006E1EC2" w:rsidRPr="006E1EC2" w:rsidRDefault="006E1EC2" w:rsidP="00B93175">
      <w:pPr>
        <w:numPr>
          <w:ilvl w:val="0"/>
          <w:numId w:val="54"/>
        </w:numPr>
        <w:spacing w:after="160" w:line="252" w:lineRule="auto"/>
        <w:jc w:val="both"/>
        <w:rPr>
          <w:rFonts w:eastAsia="Calibri" w:cs="Arial"/>
          <w:szCs w:val="22"/>
          <w:lang w:eastAsia="en-US"/>
        </w:rPr>
      </w:pPr>
      <w:r w:rsidRPr="006E1EC2">
        <w:rPr>
          <w:rFonts w:eastAsia="Calibri" w:cs="Arial"/>
          <w:szCs w:val="22"/>
          <w:lang w:eastAsia="en-US"/>
        </w:rPr>
        <w:t>Address/location of candidate</w:t>
      </w:r>
    </w:p>
    <w:p w14:paraId="765A9F9D" w14:textId="77777777" w:rsidR="006E1EC2" w:rsidRPr="006E1EC2" w:rsidRDefault="006E1EC2" w:rsidP="00B93175">
      <w:pPr>
        <w:numPr>
          <w:ilvl w:val="0"/>
          <w:numId w:val="54"/>
        </w:numPr>
        <w:spacing w:after="160" w:line="252" w:lineRule="auto"/>
        <w:jc w:val="both"/>
        <w:rPr>
          <w:rFonts w:eastAsia="Calibri" w:cs="Arial"/>
          <w:szCs w:val="22"/>
          <w:lang w:eastAsia="en-US"/>
        </w:rPr>
      </w:pPr>
      <w:r w:rsidRPr="006E1EC2">
        <w:rPr>
          <w:rFonts w:eastAsia="Calibri" w:cs="Arial"/>
          <w:szCs w:val="22"/>
          <w:lang w:eastAsia="en-US"/>
        </w:rPr>
        <w:t>Age/DoB of candidate</w:t>
      </w:r>
    </w:p>
    <w:p w14:paraId="0DAA4A3E" w14:textId="77777777" w:rsidR="006E1EC2" w:rsidRPr="006E1EC2" w:rsidRDefault="006E1EC2" w:rsidP="00B93175">
      <w:pPr>
        <w:numPr>
          <w:ilvl w:val="0"/>
          <w:numId w:val="54"/>
        </w:numPr>
        <w:spacing w:after="160" w:line="252" w:lineRule="auto"/>
        <w:jc w:val="both"/>
        <w:rPr>
          <w:rFonts w:eastAsia="Calibri" w:cs="Arial"/>
          <w:szCs w:val="22"/>
          <w:lang w:eastAsia="en-US"/>
        </w:rPr>
      </w:pPr>
      <w:r w:rsidRPr="006E1EC2">
        <w:rPr>
          <w:rFonts w:eastAsia="Calibri" w:cs="Arial"/>
          <w:szCs w:val="22"/>
          <w:lang w:eastAsia="en-US"/>
        </w:rPr>
        <w:t>Number of applications made</w:t>
      </w:r>
    </w:p>
    <w:p w14:paraId="58EED7E8" w14:textId="77777777" w:rsidR="006E1EC2" w:rsidRPr="006E1EC2" w:rsidRDefault="006E1EC2" w:rsidP="00B93175">
      <w:pPr>
        <w:numPr>
          <w:ilvl w:val="0"/>
          <w:numId w:val="54"/>
        </w:numPr>
        <w:spacing w:after="160" w:line="252" w:lineRule="auto"/>
        <w:jc w:val="both"/>
        <w:rPr>
          <w:rFonts w:eastAsia="Calibri" w:cs="Arial"/>
          <w:szCs w:val="22"/>
          <w:lang w:eastAsia="en-US"/>
        </w:rPr>
      </w:pPr>
      <w:r w:rsidRPr="006E1EC2">
        <w:rPr>
          <w:rFonts w:eastAsia="Calibri" w:cs="Arial"/>
          <w:szCs w:val="22"/>
          <w:lang w:eastAsia="en-US"/>
        </w:rPr>
        <w:t>Number and percentage of offers accepted (against number of applications)</w:t>
      </w:r>
    </w:p>
    <w:p w14:paraId="5DDDBFA3" w14:textId="77777777" w:rsidR="006E1EC2" w:rsidRPr="006E1EC2" w:rsidRDefault="006E1EC2" w:rsidP="00B93175">
      <w:pPr>
        <w:numPr>
          <w:ilvl w:val="0"/>
          <w:numId w:val="54"/>
        </w:numPr>
        <w:spacing w:after="160" w:line="252" w:lineRule="auto"/>
        <w:jc w:val="both"/>
        <w:rPr>
          <w:rFonts w:eastAsia="Calibri" w:cs="Arial"/>
          <w:b/>
          <w:bCs/>
          <w:szCs w:val="22"/>
          <w:lang w:eastAsia="en-US"/>
        </w:rPr>
      </w:pPr>
      <w:r w:rsidRPr="006E1EC2">
        <w:rPr>
          <w:rFonts w:eastAsia="Calibri" w:cs="Arial"/>
          <w:szCs w:val="22"/>
          <w:lang w:eastAsia="en-US"/>
        </w:rPr>
        <w:t xml:space="preserve">Number and percentage of offers accepted </w:t>
      </w:r>
    </w:p>
    <w:p w14:paraId="1F0DC0AF" w14:textId="77777777" w:rsidR="006E1EC2" w:rsidRPr="006E1EC2" w:rsidRDefault="006E1EC2" w:rsidP="00B93175">
      <w:pPr>
        <w:numPr>
          <w:ilvl w:val="0"/>
          <w:numId w:val="54"/>
        </w:numPr>
        <w:spacing w:after="160" w:line="252" w:lineRule="auto"/>
        <w:jc w:val="both"/>
        <w:rPr>
          <w:rFonts w:eastAsia="Calibri" w:cs="Arial"/>
          <w:b/>
          <w:bCs/>
          <w:szCs w:val="22"/>
          <w:lang w:eastAsia="en-US"/>
        </w:rPr>
      </w:pPr>
      <w:r w:rsidRPr="006E1EC2">
        <w:rPr>
          <w:rFonts w:eastAsia="Calibri" w:cs="Arial"/>
          <w:szCs w:val="22"/>
          <w:lang w:eastAsia="en-US"/>
        </w:rPr>
        <w:t xml:space="preserve">Number and percentage of offers accepted (against location) </w:t>
      </w:r>
    </w:p>
    <w:p w14:paraId="6DA5C5B3" w14:textId="77777777" w:rsidR="006E1EC2" w:rsidRPr="006E1EC2" w:rsidRDefault="006E1EC2" w:rsidP="00B636C8">
      <w:pPr>
        <w:numPr>
          <w:ilvl w:val="0"/>
          <w:numId w:val="34"/>
        </w:numPr>
        <w:tabs>
          <w:tab w:val="left" w:pos="1701"/>
        </w:tabs>
        <w:spacing w:after="160" w:line="259" w:lineRule="auto"/>
        <w:ind w:left="1701" w:hanging="621"/>
        <w:rPr>
          <w:rFonts w:eastAsia="Calibri" w:cs="Arial"/>
          <w:b/>
          <w:bCs/>
          <w:szCs w:val="22"/>
          <w:lang w:eastAsia="en-US"/>
        </w:rPr>
      </w:pPr>
      <w:r w:rsidRPr="006E1EC2">
        <w:rPr>
          <w:rFonts w:eastAsia="Times New Roman" w:cs="Arial"/>
          <w:szCs w:val="22"/>
          <w:lang w:eastAsia="en-US"/>
        </w:rPr>
        <w:t>Data Capture, analysis and preparation of report to provide the Contracting Authority with information on whether the candidates have gone on to further education or have joined the Fast Track programme</w:t>
      </w:r>
      <w:r w:rsidR="00317C99">
        <w:rPr>
          <w:rFonts w:eastAsia="Times New Roman" w:cs="Arial"/>
          <w:szCs w:val="22"/>
          <w:lang w:eastAsia="en-US"/>
        </w:rPr>
        <w:t>; and</w:t>
      </w:r>
      <w:r w:rsidRPr="006E1EC2">
        <w:rPr>
          <w:rFonts w:eastAsia="Times New Roman" w:cs="Arial"/>
          <w:szCs w:val="22"/>
          <w:lang w:eastAsia="en-US"/>
        </w:rPr>
        <w:t xml:space="preserve"> </w:t>
      </w:r>
    </w:p>
    <w:p w14:paraId="0B9E52DA" w14:textId="77777777" w:rsidR="00626D0F" w:rsidRDefault="006E1EC2" w:rsidP="00626D0F">
      <w:pPr>
        <w:numPr>
          <w:ilvl w:val="0"/>
          <w:numId w:val="34"/>
        </w:numPr>
        <w:tabs>
          <w:tab w:val="left" w:pos="1701"/>
        </w:tabs>
        <w:spacing w:after="160" w:line="259" w:lineRule="auto"/>
        <w:ind w:left="1701" w:hanging="621"/>
        <w:rPr>
          <w:rFonts w:eastAsia="Times New Roman" w:cs="Arial"/>
          <w:szCs w:val="22"/>
          <w:lang w:eastAsia="en-US"/>
        </w:rPr>
      </w:pPr>
      <w:r w:rsidRPr="006E1EC2">
        <w:rPr>
          <w:rFonts w:eastAsia="Times New Roman" w:cs="Arial"/>
          <w:szCs w:val="22"/>
          <w:lang w:eastAsia="en-US"/>
        </w:rPr>
        <w:t>The Contracting Authority reserves the right to use the MI provided by the Contractor to assist measurement of contract performance for discuss</w:t>
      </w:r>
      <w:r w:rsidR="00626D0F">
        <w:rPr>
          <w:rFonts w:eastAsia="Times New Roman" w:cs="Arial"/>
          <w:szCs w:val="22"/>
          <w:lang w:eastAsia="en-US"/>
        </w:rPr>
        <w:t>ion at contract review meetings</w:t>
      </w:r>
    </w:p>
    <w:p w14:paraId="0390F01D" w14:textId="77777777" w:rsidR="00AF3FC0" w:rsidRPr="00626D0F" w:rsidRDefault="00AF3FC0" w:rsidP="00AF3FC0">
      <w:pPr>
        <w:tabs>
          <w:tab w:val="left" w:pos="1701"/>
        </w:tabs>
        <w:spacing w:after="160" w:line="259" w:lineRule="auto"/>
        <w:ind w:left="1701"/>
        <w:rPr>
          <w:rFonts w:eastAsia="Times New Roman" w:cs="Arial"/>
          <w:szCs w:val="22"/>
          <w:lang w:eastAsia="en-US"/>
        </w:rPr>
      </w:pPr>
    </w:p>
    <w:p w14:paraId="53DD1B2F" w14:textId="77777777" w:rsidR="006E1EC2" w:rsidRPr="006E1EC2" w:rsidRDefault="006E1EC2" w:rsidP="006E1EC2">
      <w:pPr>
        <w:spacing w:before="160" w:after="160" w:line="259" w:lineRule="auto"/>
        <w:ind w:left="1077" w:hanging="1077"/>
        <w:rPr>
          <w:rFonts w:eastAsia="Calibri" w:cs="Arial"/>
          <w:b/>
          <w:szCs w:val="22"/>
          <w:lang w:eastAsia="en-US"/>
        </w:rPr>
      </w:pPr>
      <w:r w:rsidRPr="00DC3568">
        <w:rPr>
          <w:rFonts w:eastAsia="Calibri" w:cs="Arial"/>
          <w:b/>
          <w:szCs w:val="22"/>
          <w:lang w:eastAsia="en-US"/>
        </w:rPr>
        <w:t>A5</w:t>
      </w:r>
      <w:r w:rsidRPr="006E1EC2">
        <w:rPr>
          <w:rFonts w:eastAsia="Calibri" w:cs="Arial"/>
          <w:b/>
          <w:szCs w:val="22"/>
          <w:lang w:eastAsia="en-US"/>
        </w:rPr>
        <w:tab/>
        <w:t>CONTRACT SUPPORT REQUIREMENTS</w:t>
      </w:r>
    </w:p>
    <w:p w14:paraId="6468B76F" w14:textId="77777777" w:rsidR="006E1EC2" w:rsidRPr="006E1EC2" w:rsidRDefault="006E1EC2" w:rsidP="006E1EC2">
      <w:pPr>
        <w:tabs>
          <w:tab w:val="left" w:pos="1134"/>
        </w:tabs>
        <w:spacing w:after="160" w:line="259" w:lineRule="auto"/>
        <w:ind w:left="1134" w:hanging="1134"/>
        <w:rPr>
          <w:rFonts w:eastAsia="Calibri" w:cs="Arial"/>
          <w:bCs/>
          <w:szCs w:val="22"/>
          <w:lang w:eastAsia="en-US"/>
        </w:rPr>
      </w:pPr>
      <w:r w:rsidRPr="006E1EC2">
        <w:rPr>
          <w:rFonts w:eastAsia="Calibri" w:cs="Arial"/>
          <w:bCs/>
          <w:szCs w:val="22"/>
          <w:lang w:eastAsia="en-US"/>
        </w:rPr>
        <w:t>A5.1</w:t>
      </w:r>
      <w:r w:rsidRPr="006E1EC2">
        <w:rPr>
          <w:rFonts w:eastAsia="Calibri" w:cs="Arial"/>
          <w:bCs/>
          <w:szCs w:val="22"/>
          <w:lang w:eastAsia="en-US"/>
        </w:rPr>
        <w:tab/>
      </w:r>
      <w:r w:rsidRPr="006E1EC2">
        <w:rPr>
          <w:rFonts w:eastAsia="Calibri" w:cs="Arial"/>
          <w:b/>
          <w:bCs/>
          <w:szCs w:val="28"/>
          <w:lang w:eastAsia="en-US"/>
        </w:rPr>
        <w:t>Contract Manager/Contract Management Team</w:t>
      </w:r>
    </w:p>
    <w:p w14:paraId="2052039B" w14:textId="77777777" w:rsidR="006E1EC2" w:rsidRPr="006E1EC2" w:rsidRDefault="006E1EC2" w:rsidP="006E1EC2">
      <w:pPr>
        <w:tabs>
          <w:tab w:val="left" w:pos="1080"/>
        </w:tabs>
        <w:autoSpaceDE w:val="0"/>
        <w:autoSpaceDN w:val="0"/>
        <w:adjustRightInd w:val="0"/>
        <w:spacing w:after="160" w:line="259" w:lineRule="auto"/>
        <w:ind w:left="1080" w:hanging="1080"/>
        <w:rPr>
          <w:rFonts w:eastAsia="Calibri" w:cs="Arial"/>
          <w:bCs/>
          <w:color w:val="000000"/>
          <w:szCs w:val="22"/>
          <w:lang w:eastAsia="en-US"/>
        </w:rPr>
      </w:pPr>
      <w:r w:rsidRPr="006E1EC2">
        <w:rPr>
          <w:rFonts w:eastAsia="Calibri" w:cs="Arial"/>
          <w:bCs/>
          <w:color w:val="000000"/>
          <w:szCs w:val="22"/>
          <w:lang w:eastAsia="en-US"/>
        </w:rPr>
        <w:t>A5.1.2</w:t>
      </w:r>
      <w:r w:rsidRPr="006E1EC2">
        <w:rPr>
          <w:rFonts w:eastAsia="Calibri" w:cs="Arial"/>
          <w:bCs/>
          <w:color w:val="000000"/>
          <w:szCs w:val="22"/>
          <w:lang w:eastAsia="en-US"/>
        </w:rPr>
        <w:tab/>
        <w:t>The Contractor must provide a Representative/Contract Manager/Contract Management team (Contract Manager) to liaise with the Contracting Authority for activities associated with the provision of the requirement.</w:t>
      </w:r>
    </w:p>
    <w:p w14:paraId="05610277" w14:textId="2665F7D5" w:rsidR="006E1EC2" w:rsidRPr="006E1EC2" w:rsidRDefault="006E1EC2" w:rsidP="006E1EC2">
      <w:pPr>
        <w:tabs>
          <w:tab w:val="num" w:pos="1080"/>
        </w:tabs>
        <w:spacing w:after="160" w:line="259" w:lineRule="auto"/>
        <w:ind w:left="1080" w:hanging="1080"/>
        <w:rPr>
          <w:rFonts w:eastAsia="Calibri" w:cs="Arial"/>
          <w:color w:val="000000"/>
          <w:szCs w:val="22"/>
          <w:lang w:eastAsia="en-US"/>
        </w:rPr>
      </w:pPr>
      <w:r w:rsidRPr="006E1EC2">
        <w:rPr>
          <w:rFonts w:eastAsia="Calibri" w:cs="Arial"/>
          <w:color w:val="000000"/>
          <w:szCs w:val="22"/>
          <w:lang w:eastAsia="en-US"/>
        </w:rPr>
        <w:t>A5.1.</w:t>
      </w:r>
      <w:r w:rsidR="008F354B">
        <w:rPr>
          <w:rFonts w:eastAsia="Calibri" w:cs="Arial"/>
          <w:color w:val="000000"/>
          <w:szCs w:val="22"/>
          <w:lang w:eastAsia="en-US"/>
        </w:rPr>
        <w:t>3</w:t>
      </w:r>
      <w:r w:rsidRPr="006E1EC2">
        <w:rPr>
          <w:rFonts w:eastAsia="Calibri" w:cs="Arial"/>
          <w:color w:val="000000"/>
          <w:szCs w:val="22"/>
          <w:lang w:eastAsia="en-US"/>
        </w:rPr>
        <w:tab/>
        <w:t>Initially the Contractor’s representative will be required to meet with the Project Lead on a monthly basis.  There will also be a requirement to meet on an ad hoc basis.</w:t>
      </w:r>
    </w:p>
    <w:p w14:paraId="75A848B3" w14:textId="30E15D61" w:rsidR="006E1EC2" w:rsidRPr="006E1EC2" w:rsidRDefault="006E1EC2" w:rsidP="006E1EC2">
      <w:pPr>
        <w:tabs>
          <w:tab w:val="num" w:pos="1080"/>
        </w:tabs>
        <w:spacing w:after="160" w:line="259" w:lineRule="auto"/>
        <w:ind w:left="1080" w:hanging="1080"/>
        <w:rPr>
          <w:rFonts w:eastAsia="Calibri" w:cs="Arial"/>
          <w:color w:val="000000"/>
          <w:szCs w:val="22"/>
          <w:lang w:eastAsia="en-US"/>
        </w:rPr>
      </w:pPr>
      <w:r w:rsidRPr="006E1EC2">
        <w:rPr>
          <w:rFonts w:eastAsia="Calibri" w:cs="Arial"/>
          <w:color w:val="000000"/>
          <w:szCs w:val="22"/>
          <w:lang w:eastAsia="en-US"/>
        </w:rPr>
        <w:t>A5.1.</w:t>
      </w:r>
      <w:r w:rsidR="008F354B">
        <w:rPr>
          <w:rFonts w:eastAsia="Calibri" w:cs="Arial"/>
          <w:color w:val="000000"/>
          <w:szCs w:val="22"/>
          <w:lang w:eastAsia="en-US"/>
        </w:rPr>
        <w:t>4</w:t>
      </w:r>
      <w:r w:rsidRPr="006E1EC2">
        <w:rPr>
          <w:rFonts w:eastAsia="Calibri" w:cs="Arial"/>
          <w:color w:val="000000"/>
          <w:szCs w:val="22"/>
          <w:lang w:eastAsia="en-US"/>
        </w:rPr>
        <w:tab/>
        <w:t xml:space="preserve">The primary contract management activity from both parties will be to monitor, maintain and improve the service </w:t>
      </w:r>
      <w:r w:rsidRPr="006E1EC2">
        <w:rPr>
          <w:rFonts w:eastAsia="Calibri" w:cs="Arial"/>
          <w:szCs w:val="22"/>
          <w:lang w:eastAsia="en-US"/>
        </w:rPr>
        <w:t xml:space="preserve">performance. The basic </w:t>
      </w:r>
      <w:r w:rsidRPr="006E1EC2">
        <w:rPr>
          <w:rFonts w:eastAsia="Calibri" w:cs="Arial"/>
          <w:color w:val="000000"/>
          <w:szCs w:val="22"/>
          <w:lang w:eastAsia="en-US"/>
        </w:rPr>
        <w:t>Service Levels are detailed in</w:t>
      </w:r>
      <w:r w:rsidR="00317C99">
        <w:rPr>
          <w:rFonts w:eastAsia="Calibri" w:cs="Arial"/>
          <w:color w:val="000000"/>
          <w:szCs w:val="22"/>
          <w:lang w:eastAsia="en-US"/>
        </w:rPr>
        <w:t xml:space="preserve"> Schedule D</w:t>
      </w:r>
      <w:r w:rsidRPr="006E1EC2">
        <w:rPr>
          <w:rFonts w:eastAsia="Calibri" w:cs="Arial"/>
          <w:color w:val="000000"/>
          <w:szCs w:val="22"/>
          <w:lang w:eastAsia="en-US"/>
        </w:rPr>
        <w:t xml:space="preserve">. </w:t>
      </w:r>
      <w:r w:rsidRPr="006E1EC2">
        <w:rPr>
          <w:rFonts w:eastAsia="Calibri" w:cs="Arial"/>
          <w:szCs w:val="22"/>
          <w:lang w:eastAsia="en-US"/>
        </w:rPr>
        <w:t xml:space="preserve">The contractor and the Contracting Authority will agree further </w:t>
      </w:r>
      <w:r w:rsidRPr="006E1EC2">
        <w:rPr>
          <w:rFonts w:eastAsia="Calibri" w:cs="Arial"/>
          <w:color w:val="000000"/>
          <w:szCs w:val="22"/>
          <w:lang w:eastAsia="en-US"/>
        </w:rPr>
        <w:t>Service Levels upon award of the contract.</w:t>
      </w:r>
    </w:p>
    <w:p w14:paraId="53F9E114" w14:textId="77777777" w:rsidR="006E1EC2" w:rsidRPr="006E1EC2" w:rsidRDefault="006E1EC2" w:rsidP="006E1EC2">
      <w:pPr>
        <w:spacing w:after="160" w:line="259" w:lineRule="auto"/>
        <w:ind w:left="1077" w:hanging="1077"/>
        <w:rPr>
          <w:rFonts w:eastAsia="Calibri" w:cs="Arial"/>
          <w:b/>
          <w:szCs w:val="22"/>
          <w:lang w:eastAsia="en-US"/>
        </w:rPr>
      </w:pPr>
      <w:r w:rsidRPr="006E1EC2">
        <w:rPr>
          <w:rFonts w:eastAsia="Calibri" w:cs="Arial"/>
          <w:szCs w:val="22"/>
          <w:lang w:eastAsia="en-US"/>
        </w:rPr>
        <w:t>A5.2</w:t>
      </w:r>
      <w:r w:rsidRPr="006E1EC2">
        <w:rPr>
          <w:rFonts w:eastAsia="Calibri" w:cs="Arial"/>
          <w:b/>
          <w:szCs w:val="22"/>
          <w:lang w:eastAsia="en-US"/>
        </w:rPr>
        <w:tab/>
        <w:t>Security</w:t>
      </w:r>
    </w:p>
    <w:p w14:paraId="343CA564" w14:textId="77777777" w:rsidR="006E1EC2" w:rsidRPr="006E1EC2" w:rsidRDefault="006E1EC2" w:rsidP="006E1EC2">
      <w:pPr>
        <w:tabs>
          <w:tab w:val="num" w:pos="1080"/>
        </w:tabs>
        <w:spacing w:after="160" w:line="259" w:lineRule="auto"/>
        <w:ind w:left="1134" w:hanging="1134"/>
        <w:jc w:val="both"/>
        <w:rPr>
          <w:rFonts w:eastAsia="Calibri" w:cs="Arial"/>
          <w:szCs w:val="22"/>
          <w:lang w:val="en-US" w:eastAsia="en-GB"/>
        </w:rPr>
      </w:pPr>
      <w:r w:rsidRPr="006E1EC2">
        <w:rPr>
          <w:rFonts w:eastAsia="Calibri" w:cs="Arial"/>
          <w:szCs w:val="22"/>
          <w:lang w:val="en-US" w:eastAsia="en-GB"/>
        </w:rPr>
        <w:t>A5.2.1</w:t>
      </w:r>
      <w:r w:rsidRPr="006E1EC2">
        <w:rPr>
          <w:rFonts w:eastAsia="Calibri" w:cs="Arial"/>
          <w:szCs w:val="22"/>
          <w:lang w:val="en-US" w:eastAsia="en-GB"/>
        </w:rPr>
        <w:tab/>
        <w:t>The Contractor shall comply, and be able to demonstrate compliance with:</w:t>
      </w:r>
    </w:p>
    <w:p w14:paraId="15A1C11A" w14:textId="77777777" w:rsidR="006E1EC2" w:rsidRPr="006E1EC2" w:rsidRDefault="006E1EC2" w:rsidP="00B636C8">
      <w:pPr>
        <w:numPr>
          <w:ilvl w:val="0"/>
          <w:numId w:val="35"/>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 xml:space="preserve">The </w:t>
      </w:r>
      <w:r w:rsidRPr="006E1EC2">
        <w:rPr>
          <w:rFonts w:eastAsia="Calibri" w:cs="Arial"/>
          <w:szCs w:val="22"/>
          <w:lang w:val="en-US" w:eastAsia="en-US"/>
        </w:rPr>
        <w:t xml:space="preserve">Contracting Authority </w:t>
      </w:r>
      <w:r w:rsidRPr="006E1EC2">
        <w:rPr>
          <w:rFonts w:eastAsia="Calibri" w:cs="Arial"/>
          <w:szCs w:val="22"/>
          <w:lang w:val="en-US" w:eastAsia="en-GB"/>
        </w:rPr>
        <w:t>Security policies and standards; and</w:t>
      </w:r>
    </w:p>
    <w:p w14:paraId="7979B8C4" w14:textId="77777777" w:rsidR="006E1EC2" w:rsidRPr="006E1EC2" w:rsidRDefault="006E1EC2" w:rsidP="006E1EC2">
      <w:pPr>
        <w:tabs>
          <w:tab w:val="left" w:pos="1701"/>
        </w:tabs>
        <w:ind w:left="1134"/>
        <w:jc w:val="both"/>
        <w:rPr>
          <w:rFonts w:eastAsia="Calibri" w:cs="Arial"/>
          <w:szCs w:val="22"/>
          <w:lang w:val="en-US" w:eastAsia="en-GB"/>
        </w:rPr>
      </w:pPr>
    </w:p>
    <w:p w14:paraId="4DB22B7E" w14:textId="77777777" w:rsidR="006E1EC2" w:rsidRPr="006E1EC2" w:rsidRDefault="006E1EC2" w:rsidP="00B636C8">
      <w:pPr>
        <w:numPr>
          <w:ilvl w:val="0"/>
          <w:numId w:val="35"/>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The Data Security Plan submitted when completing the Award Criteria Security Questionnaire as part of the tender response.</w:t>
      </w:r>
    </w:p>
    <w:p w14:paraId="473B5704" w14:textId="77777777" w:rsidR="006E1EC2" w:rsidRPr="006E1EC2" w:rsidRDefault="006E1EC2" w:rsidP="006E1EC2">
      <w:pPr>
        <w:tabs>
          <w:tab w:val="num" w:pos="1080"/>
        </w:tabs>
        <w:spacing w:after="160" w:line="259" w:lineRule="auto"/>
        <w:ind w:left="1134" w:hanging="1134"/>
        <w:rPr>
          <w:rFonts w:eastAsia="Calibri" w:cs="Arial"/>
          <w:szCs w:val="22"/>
          <w:lang w:eastAsia="en-US"/>
        </w:rPr>
      </w:pPr>
      <w:r w:rsidRPr="006E1EC2">
        <w:rPr>
          <w:rFonts w:eastAsia="Calibri" w:cs="Arial"/>
          <w:szCs w:val="22"/>
          <w:lang w:val="en-US" w:eastAsia="en-GB"/>
        </w:rPr>
        <w:t>A5.2.2</w:t>
      </w:r>
      <w:r w:rsidRPr="006E1EC2">
        <w:rPr>
          <w:rFonts w:eastAsia="Calibri" w:cs="Arial"/>
          <w:szCs w:val="22"/>
          <w:lang w:val="en-US" w:eastAsia="en-GB"/>
        </w:rPr>
        <w:tab/>
        <w:t xml:space="preserve">The </w:t>
      </w:r>
      <w:r w:rsidRPr="006E1EC2">
        <w:rPr>
          <w:rFonts w:eastAsia="Calibri" w:cs="Arial"/>
          <w:szCs w:val="22"/>
          <w:lang w:val="en-US" w:eastAsia="en-US"/>
        </w:rPr>
        <w:t xml:space="preserve">Contracting Authority </w:t>
      </w:r>
      <w:r w:rsidRPr="006E1EC2">
        <w:rPr>
          <w:rFonts w:eastAsia="Calibri" w:cs="Arial"/>
          <w:szCs w:val="22"/>
          <w:lang w:val="en-US" w:eastAsia="en-GB"/>
        </w:rPr>
        <w:t>Security policies and standards are outlined in Her Majesty’s Government – Security Policy Framework (</w:t>
      </w:r>
      <w:hyperlink r:id="rId10" w:history="1">
        <w:r w:rsidRPr="006E1EC2">
          <w:rPr>
            <w:rFonts w:eastAsia="Calibri" w:cs="Arial"/>
            <w:color w:val="0000FF"/>
            <w:szCs w:val="22"/>
            <w:u w:val="single"/>
            <w:lang w:eastAsia="en-US"/>
          </w:rPr>
          <w:t>http://www.cabinetoffice.gov.uk/resource-library/security-policy-framework</w:t>
        </w:r>
      </w:hyperlink>
      <w:r w:rsidRPr="006E1EC2">
        <w:rPr>
          <w:rFonts w:eastAsia="Calibri" w:cs="Arial"/>
          <w:szCs w:val="22"/>
          <w:lang w:eastAsia="en-US"/>
        </w:rPr>
        <w:t>)</w:t>
      </w:r>
    </w:p>
    <w:p w14:paraId="4A8610EA" w14:textId="77777777" w:rsidR="006E1EC2" w:rsidRPr="006E1EC2" w:rsidRDefault="006E1EC2" w:rsidP="006E1EC2">
      <w:pPr>
        <w:tabs>
          <w:tab w:val="num" w:pos="4440"/>
        </w:tabs>
        <w:spacing w:after="160" w:line="259" w:lineRule="auto"/>
        <w:ind w:left="1134" w:hanging="1134"/>
        <w:jc w:val="both"/>
        <w:rPr>
          <w:rFonts w:eastAsia="Calibri" w:cs="Arial"/>
          <w:szCs w:val="22"/>
          <w:lang w:val="en-US" w:eastAsia="en-GB"/>
        </w:rPr>
      </w:pPr>
      <w:r w:rsidRPr="006E1EC2">
        <w:rPr>
          <w:rFonts w:eastAsia="Calibri" w:cs="Arial"/>
          <w:szCs w:val="22"/>
          <w:lang w:val="en-US" w:eastAsia="en-GB"/>
        </w:rPr>
        <w:t>A5.2.3</w:t>
      </w:r>
      <w:r w:rsidRPr="006E1EC2">
        <w:rPr>
          <w:rFonts w:eastAsia="Calibri" w:cs="Arial"/>
          <w:szCs w:val="22"/>
          <w:lang w:val="en-US" w:eastAsia="en-GB"/>
        </w:rPr>
        <w:tab/>
        <w:t>The Contractor will need to demonstrate within their proposals their ability to meet the data handling security requirements as detailed in Schedule H and to identify the risks in processes that will need addressing in a formally agreed Security Plan.</w:t>
      </w:r>
    </w:p>
    <w:p w14:paraId="1443C065" w14:textId="77777777" w:rsidR="006E1EC2" w:rsidRPr="006E1EC2" w:rsidRDefault="006E1EC2" w:rsidP="006E1EC2">
      <w:pPr>
        <w:spacing w:after="160"/>
        <w:ind w:left="1134" w:hanging="1134"/>
        <w:rPr>
          <w:rFonts w:eastAsia="Times New Roman" w:cs="Arial"/>
          <w:b/>
          <w:szCs w:val="22"/>
          <w:lang w:eastAsia="en-GB"/>
        </w:rPr>
      </w:pPr>
      <w:r w:rsidRPr="006E1EC2">
        <w:rPr>
          <w:rFonts w:eastAsia="Times New Roman" w:cs="Arial"/>
          <w:szCs w:val="22"/>
          <w:lang w:eastAsia="en-GB"/>
        </w:rPr>
        <w:t>A5.3</w:t>
      </w:r>
      <w:r w:rsidRPr="006E1EC2">
        <w:rPr>
          <w:rFonts w:eastAsia="Times New Roman" w:cs="Arial"/>
          <w:b/>
          <w:szCs w:val="22"/>
          <w:lang w:eastAsia="en-GB"/>
        </w:rPr>
        <w:tab/>
        <w:t>Data Security</w:t>
      </w:r>
    </w:p>
    <w:p w14:paraId="06389EF0" w14:textId="77777777" w:rsidR="006E1EC2" w:rsidRPr="006E1EC2" w:rsidRDefault="006E1EC2" w:rsidP="006E1EC2">
      <w:pPr>
        <w:ind w:left="1134" w:hanging="1134"/>
        <w:rPr>
          <w:rFonts w:eastAsia="Times New Roman" w:cs="Arial"/>
          <w:bCs/>
          <w:szCs w:val="22"/>
          <w:lang w:eastAsia="en-GB"/>
        </w:rPr>
      </w:pPr>
      <w:r w:rsidRPr="006E1EC2">
        <w:rPr>
          <w:rFonts w:eastAsia="Times New Roman" w:cs="Arial"/>
          <w:szCs w:val="22"/>
          <w:lang w:eastAsia="en-GB"/>
        </w:rPr>
        <w:t>A5.3.1</w:t>
      </w:r>
      <w:r w:rsidRPr="006E1EC2">
        <w:rPr>
          <w:rFonts w:eastAsia="Times New Roman" w:cs="Arial"/>
          <w:szCs w:val="22"/>
          <w:lang w:eastAsia="en-GB"/>
        </w:rPr>
        <w:tab/>
        <w:t>The Contractor must ensure that d</w:t>
      </w:r>
      <w:r w:rsidRPr="006E1EC2">
        <w:rPr>
          <w:rFonts w:eastAsia="Times New Roman" w:cs="Arial"/>
          <w:bCs/>
          <w:szCs w:val="22"/>
          <w:lang w:eastAsia="en-GB"/>
        </w:rPr>
        <w:t>ata collected on individuals must be stored securely in the UK in line with Data Protection Act and Security Policy Frameworks.</w:t>
      </w:r>
      <w:r w:rsidRPr="006E1EC2">
        <w:rPr>
          <w:rFonts w:eastAsia="Times New Roman" w:cs="Arial"/>
          <w:szCs w:val="22"/>
          <w:lang w:val="en-US" w:eastAsia="en-GB"/>
        </w:rPr>
        <w:t xml:space="preserve"> (</w:t>
      </w:r>
      <w:hyperlink r:id="rId11" w:history="1">
        <w:r w:rsidRPr="006E1EC2">
          <w:rPr>
            <w:rFonts w:cs="Arial"/>
            <w:color w:val="0000FF"/>
            <w:sz w:val="20"/>
            <w:szCs w:val="22"/>
            <w:u w:val="single"/>
            <w:lang w:eastAsia="en-GB"/>
          </w:rPr>
          <w:t>http://www.cabinetoffice.gov.uk/resource-library/security-policy-framework</w:t>
        </w:r>
      </w:hyperlink>
      <w:r w:rsidRPr="006E1EC2">
        <w:rPr>
          <w:rFonts w:eastAsia="Times New Roman" w:cs="Arial"/>
          <w:szCs w:val="22"/>
          <w:lang w:eastAsia="en-GB"/>
        </w:rPr>
        <w:t>)</w:t>
      </w:r>
    </w:p>
    <w:p w14:paraId="45361229" w14:textId="77777777" w:rsidR="006E1EC2" w:rsidRPr="006E1EC2" w:rsidRDefault="006E1EC2" w:rsidP="006E1EC2">
      <w:pPr>
        <w:ind w:left="1134" w:hanging="1134"/>
        <w:rPr>
          <w:rFonts w:eastAsia="Times New Roman" w:cs="Arial"/>
          <w:bCs/>
          <w:szCs w:val="22"/>
          <w:lang w:eastAsia="en-GB"/>
        </w:rPr>
      </w:pPr>
    </w:p>
    <w:p w14:paraId="466398D8" w14:textId="77777777" w:rsidR="006E1EC2" w:rsidRPr="006E1EC2" w:rsidRDefault="006E1EC2" w:rsidP="006E1EC2">
      <w:pPr>
        <w:spacing w:after="160"/>
        <w:ind w:left="1077" w:hanging="1077"/>
        <w:rPr>
          <w:rFonts w:eastAsia="Times New Roman" w:cs="Arial"/>
          <w:bCs/>
          <w:szCs w:val="22"/>
          <w:lang w:eastAsia="en-GB"/>
        </w:rPr>
      </w:pPr>
      <w:r w:rsidRPr="006E1EC2">
        <w:rPr>
          <w:rFonts w:eastAsia="Times New Roman" w:cs="Arial"/>
          <w:bCs/>
          <w:szCs w:val="22"/>
          <w:lang w:eastAsia="en-GB"/>
        </w:rPr>
        <w:t>A5.3.2</w:t>
      </w:r>
      <w:r w:rsidRPr="006E1EC2">
        <w:rPr>
          <w:rFonts w:eastAsia="Times New Roman" w:cs="Arial"/>
          <w:bCs/>
          <w:szCs w:val="22"/>
          <w:lang w:eastAsia="en-GB"/>
        </w:rPr>
        <w:tab/>
        <w:t xml:space="preserve">The Contractor must ensure that data collected on individuals must be securely destroyed </w:t>
      </w:r>
      <w:r w:rsidR="00C07904">
        <w:rPr>
          <w:rFonts w:eastAsia="Times New Roman" w:cs="Arial"/>
          <w:bCs/>
          <w:szCs w:val="22"/>
          <w:lang w:eastAsia="en-GB"/>
        </w:rPr>
        <w:t xml:space="preserve">when no longer needed </w:t>
      </w:r>
      <w:r w:rsidRPr="006E1EC2">
        <w:rPr>
          <w:rFonts w:eastAsia="Times New Roman" w:cs="Arial"/>
          <w:bCs/>
          <w:szCs w:val="22"/>
          <w:lang w:eastAsia="en-GB"/>
        </w:rPr>
        <w:t>in line with Data Protection Act and Security Policy Frameworks.</w:t>
      </w:r>
    </w:p>
    <w:p w14:paraId="75EB6A29" w14:textId="77777777" w:rsidR="006E1EC2" w:rsidRPr="006E1EC2" w:rsidRDefault="006E1EC2" w:rsidP="006E1EC2">
      <w:pPr>
        <w:spacing w:after="160" w:line="259" w:lineRule="auto"/>
        <w:ind w:left="1134" w:hanging="1134"/>
        <w:rPr>
          <w:rFonts w:eastAsia="Calibri" w:cs="Arial"/>
          <w:b/>
          <w:szCs w:val="22"/>
          <w:lang w:val="en-US" w:eastAsia="en-GB"/>
        </w:rPr>
      </w:pPr>
      <w:r w:rsidRPr="006E1EC2">
        <w:rPr>
          <w:rFonts w:eastAsia="Calibri" w:cs="Arial"/>
          <w:szCs w:val="22"/>
          <w:lang w:val="en-US" w:eastAsia="en-GB"/>
        </w:rPr>
        <w:t>A5.3</w:t>
      </w:r>
      <w:r w:rsidRPr="006E1EC2">
        <w:rPr>
          <w:rFonts w:eastAsia="Calibri" w:cs="Arial"/>
          <w:b/>
          <w:szCs w:val="22"/>
          <w:lang w:val="en-US" w:eastAsia="en-GB"/>
        </w:rPr>
        <w:tab/>
        <w:t>Minimum Security Measures</w:t>
      </w:r>
    </w:p>
    <w:p w14:paraId="6354A2F9" w14:textId="77777777" w:rsidR="006E1EC2" w:rsidRPr="006E1EC2" w:rsidRDefault="006E1EC2" w:rsidP="006E1EC2">
      <w:pPr>
        <w:spacing w:after="160" w:line="259" w:lineRule="auto"/>
        <w:ind w:left="1134" w:hanging="1134"/>
        <w:rPr>
          <w:rFonts w:eastAsia="Calibri" w:cs="Arial"/>
          <w:szCs w:val="22"/>
          <w:lang w:val="en-US" w:eastAsia="en-GB"/>
        </w:rPr>
      </w:pPr>
      <w:r w:rsidRPr="006E1EC2">
        <w:rPr>
          <w:rFonts w:eastAsia="Calibri" w:cs="Arial"/>
          <w:szCs w:val="22"/>
          <w:lang w:val="en-US" w:eastAsia="en-GB"/>
        </w:rPr>
        <w:t>A5.3.1</w:t>
      </w:r>
      <w:r w:rsidRPr="006E1EC2">
        <w:rPr>
          <w:rFonts w:eastAsia="Calibri" w:cs="Arial"/>
          <w:szCs w:val="22"/>
          <w:lang w:val="en-US" w:eastAsia="en-GB"/>
        </w:rPr>
        <w:tab/>
        <w:t>The Contractor must provide the following minimum mandatory security measures:</w:t>
      </w:r>
    </w:p>
    <w:p w14:paraId="40FD22DE" w14:textId="77777777" w:rsidR="006E1EC2" w:rsidRPr="006E1EC2" w:rsidRDefault="006E1EC2" w:rsidP="00B636C8">
      <w:pPr>
        <w:numPr>
          <w:ilvl w:val="0"/>
          <w:numId w:val="36"/>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Compliance with the Baseline Personnel Security Standard, see paragraphs A5.4 below that cover pre-employment checks and Contractor’s declaration;</w:t>
      </w:r>
    </w:p>
    <w:p w14:paraId="4A2F7484" w14:textId="77777777" w:rsidR="006E1EC2" w:rsidRPr="006E1EC2" w:rsidRDefault="006E1EC2" w:rsidP="00B636C8">
      <w:pPr>
        <w:numPr>
          <w:ilvl w:val="0"/>
          <w:numId w:val="36"/>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Appropriate risk mitigation actions as may be appropriate for effective contract management activities. Includes the identification of soft copy information as well as hard copy information;</w:t>
      </w:r>
    </w:p>
    <w:p w14:paraId="1995CBF0" w14:textId="77777777" w:rsidR="006E1EC2" w:rsidRPr="006E1EC2" w:rsidRDefault="006E1EC2" w:rsidP="00B636C8">
      <w:pPr>
        <w:numPr>
          <w:ilvl w:val="0"/>
          <w:numId w:val="36"/>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Ensure the minimum number of Contractor personnel handle the Client’s data and the identification of roles and responsibilities of staff handling the Client’s data is recorded;</w:t>
      </w:r>
    </w:p>
    <w:p w14:paraId="22BD83D1" w14:textId="77777777" w:rsidR="006E1EC2" w:rsidRPr="006E1EC2" w:rsidRDefault="006E1EC2" w:rsidP="00B636C8">
      <w:pPr>
        <w:numPr>
          <w:ilvl w:val="0"/>
          <w:numId w:val="36"/>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Development of appropriate incident management processes and systems that will be used to deal effectively with any incident of data loss;</w:t>
      </w:r>
      <w:r w:rsidR="00375143">
        <w:rPr>
          <w:rFonts w:eastAsia="Calibri" w:cs="Arial"/>
          <w:szCs w:val="22"/>
          <w:lang w:val="en-US" w:eastAsia="en-GB"/>
        </w:rPr>
        <w:t xml:space="preserve"> and</w:t>
      </w:r>
    </w:p>
    <w:p w14:paraId="5B76A34B" w14:textId="77777777" w:rsidR="006E1EC2" w:rsidRPr="006E1EC2" w:rsidRDefault="006E1EC2" w:rsidP="00B636C8">
      <w:pPr>
        <w:numPr>
          <w:ilvl w:val="0"/>
          <w:numId w:val="36"/>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 xml:space="preserve">Ensure that all Contractors’ staff involved in handling departmental data within the contract understands their obligations to data security including their legal and contractual responsibilities. </w:t>
      </w:r>
    </w:p>
    <w:p w14:paraId="71636130" w14:textId="77777777" w:rsidR="006E1EC2" w:rsidRPr="006E1EC2" w:rsidRDefault="006E1EC2" w:rsidP="006E1EC2">
      <w:pPr>
        <w:tabs>
          <w:tab w:val="left" w:pos="900"/>
        </w:tabs>
        <w:autoSpaceDE w:val="0"/>
        <w:autoSpaceDN w:val="0"/>
        <w:adjustRightInd w:val="0"/>
        <w:spacing w:after="160" w:line="259" w:lineRule="auto"/>
        <w:ind w:left="1134" w:hanging="1134"/>
        <w:rPr>
          <w:rFonts w:eastAsia="Calibri" w:cs="Arial"/>
          <w:b/>
          <w:szCs w:val="22"/>
          <w:lang w:val="en-US" w:eastAsia="en-GB"/>
        </w:rPr>
      </w:pPr>
      <w:r w:rsidRPr="006E1EC2">
        <w:rPr>
          <w:rFonts w:eastAsia="Calibri" w:cs="Arial"/>
          <w:szCs w:val="22"/>
          <w:lang w:val="en-US" w:eastAsia="en-GB"/>
        </w:rPr>
        <w:t>A5.4</w:t>
      </w:r>
      <w:r w:rsidRPr="006E1EC2">
        <w:rPr>
          <w:rFonts w:eastAsia="Calibri" w:cs="Arial"/>
          <w:b/>
          <w:szCs w:val="22"/>
          <w:lang w:val="en-US" w:eastAsia="en-GB"/>
        </w:rPr>
        <w:tab/>
      </w:r>
      <w:r w:rsidRPr="006E1EC2">
        <w:rPr>
          <w:rFonts w:eastAsia="Calibri" w:cs="Arial"/>
          <w:b/>
          <w:szCs w:val="22"/>
          <w:lang w:val="en-US" w:eastAsia="en-GB"/>
        </w:rPr>
        <w:tab/>
        <w:t>Personnel</w:t>
      </w:r>
    </w:p>
    <w:p w14:paraId="0C9472B0" w14:textId="77777777" w:rsidR="006E1EC2" w:rsidRPr="006E1EC2" w:rsidRDefault="006E1EC2" w:rsidP="006E1EC2">
      <w:pPr>
        <w:tabs>
          <w:tab w:val="left" w:pos="1134"/>
        </w:tabs>
        <w:autoSpaceDE w:val="0"/>
        <w:autoSpaceDN w:val="0"/>
        <w:adjustRightInd w:val="0"/>
        <w:spacing w:after="160" w:line="259" w:lineRule="auto"/>
        <w:ind w:left="1134" w:hanging="1134"/>
        <w:rPr>
          <w:rFonts w:eastAsia="Calibri" w:cs="Arial"/>
          <w:szCs w:val="22"/>
          <w:lang w:val="en-US" w:eastAsia="en-GB"/>
        </w:rPr>
      </w:pPr>
      <w:r w:rsidRPr="006E1EC2">
        <w:rPr>
          <w:rFonts w:eastAsia="Calibri" w:cs="Arial"/>
          <w:szCs w:val="22"/>
          <w:lang w:val="en-US" w:eastAsia="en-GB"/>
        </w:rPr>
        <w:t>A5.4.1</w:t>
      </w:r>
      <w:r w:rsidRPr="006E1EC2">
        <w:rPr>
          <w:rFonts w:eastAsia="Calibri" w:cs="Arial"/>
          <w:szCs w:val="22"/>
          <w:lang w:val="en-US" w:eastAsia="en-GB"/>
        </w:rPr>
        <w:tab/>
        <w:t>The appointed Contractor will ensure that every member of staff</w:t>
      </w:r>
      <w:smartTag w:uri="urn:schemas-microsoft-com:office:smarttags" w:element="PersonName">
        <w:r w:rsidRPr="006E1EC2">
          <w:rPr>
            <w:rFonts w:eastAsia="Calibri" w:cs="Arial"/>
            <w:szCs w:val="22"/>
            <w:lang w:val="en-US" w:eastAsia="en-GB"/>
          </w:rPr>
          <w:t>,</w:t>
        </w:r>
      </w:smartTag>
      <w:r w:rsidRPr="006E1EC2">
        <w:rPr>
          <w:rFonts w:eastAsia="Calibri" w:cs="Arial"/>
          <w:szCs w:val="22"/>
          <w:lang w:val="en-US" w:eastAsia="en-GB"/>
        </w:rPr>
        <w:t xml:space="preserve"> including temporary staff and sub-contractors and their staff can confirm:</w:t>
      </w:r>
    </w:p>
    <w:p w14:paraId="36009458"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Name, date of birth and address;</w:t>
      </w:r>
    </w:p>
    <w:p w14:paraId="4F47B59B"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 xml:space="preserve">National Insurance number or other unique personal identifying number where appropriate; </w:t>
      </w:r>
    </w:p>
    <w:p w14:paraId="0D0ED9A6"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 xml:space="preserve">Full details of previous employers (name, address and dates), for a minimum of the past 3 years; </w:t>
      </w:r>
    </w:p>
    <w:p w14:paraId="0DC05CB8"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 xml:space="preserve">Confirmation of any necessary qualifications/licences; </w:t>
      </w:r>
    </w:p>
    <w:p w14:paraId="27B1C727"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 xml:space="preserve">Educational details and references where someone is new to the workforce when these are considered necessary; </w:t>
      </w:r>
    </w:p>
    <w:p w14:paraId="6A31E182"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 xml:space="preserve">Confirmation of permission to work in the UK, if appropriate; </w:t>
      </w:r>
    </w:p>
    <w:p w14:paraId="16A516DD"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A Criminal Record Declaration Form;</w:t>
      </w:r>
    </w:p>
    <w:p w14:paraId="566ADF92"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The appointed Contractor must hold validated references for their staff, including documentary evidence;</w:t>
      </w:r>
    </w:p>
    <w:p w14:paraId="5D0FC239"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 xml:space="preserve">To establish the bona fide status of the staff; </w:t>
      </w:r>
      <w:r w:rsidR="00375143">
        <w:rPr>
          <w:rFonts w:eastAsia="Calibri" w:cs="Arial"/>
          <w:szCs w:val="22"/>
          <w:lang w:val="en-US" w:eastAsia="en-GB"/>
        </w:rPr>
        <w:t>and</w:t>
      </w:r>
    </w:p>
    <w:p w14:paraId="409AEAE9"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Their permission to work within the UK prior to the commencement of working with HMRC.</w:t>
      </w:r>
    </w:p>
    <w:p w14:paraId="1232BD32" w14:textId="77777777" w:rsidR="006E1EC2" w:rsidRPr="006E1EC2" w:rsidRDefault="006E1EC2" w:rsidP="006E1EC2">
      <w:pPr>
        <w:spacing w:before="160" w:after="160" w:line="259" w:lineRule="auto"/>
        <w:ind w:left="1134" w:hanging="1134"/>
        <w:rPr>
          <w:rFonts w:eastAsia="Calibri" w:cs="Arial"/>
          <w:szCs w:val="22"/>
          <w:lang w:val="en-US" w:eastAsia="en-GB"/>
        </w:rPr>
      </w:pPr>
      <w:r w:rsidRPr="006E1EC2">
        <w:rPr>
          <w:rFonts w:eastAsia="Calibri" w:cs="Arial"/>
          <w:szCs w:val="22"/>
          <w:lang w:val="en-US" w:eastAsia="en-GB"/>
        </w:rPr>
        <w:t>A5.4.2</w:t>
      </w:r>
      <w:r w:rsidRPr="006E1EC2">
        <w:rPr>
          <w:rFonts w:eastAsia="Calibri" w:cs="Arial"/>
          <w:szCs w:val="22"/>
          <w:lang w:val="en-US" w:eastAsia="en-GB"/>
        </w:rPr>
        <w:tab/>
        <w:t>The appointed Contractor must ensure that their personnel comply with the Contracting Authority policies in respect of;</w:t>
      </w:r>
    </w:p>
    <w:p w14:paraId="3F90E4C1" w14:textId="77777777" w:rsidR="006E1EC2" w:rsidRPr="006E1EC2" w:rsidRDefault="006E1EC2" w:rsidP="00B93175">
      <w:pPr>
        <w:numPr>
          <w:ilvl w:val="0"/>
          <w:numId w:val="56"/>
        </w:numPr>
        <w:tabs>
          <w:tab w:val="left" w:pos="1701"/>
        </w:tabs>
        <w:spacing w:before="160" w:after="160" w:line="259" w:lineRule="auto"/>
        <w:contextualSpacing/>
        <w:rPr>
          <w:rFonts w:eastAsia="Times New Roman" w:cs="Arial"/>
          <w:szCs w:val="22"/>
          <w:lang w:val="en-US" w:eastAsia="en-GB"/>
        </w:rPr>
      </w:pPr>
      <w:r w:rsidRPr="006E1EC2">
        <w:rPr>
          <w:rFonts w:eastAsia="Times New Roman" w:cs="Arial"/>
          <w:szCs w:val="22"/>
          <w:lang w:val="en-US" w:eastAsia="en-GB"/>
        </w:rPr>
        <w:t>Security;</w:t>
      </w:r>
      <w:r w:rsidRPr="006E1EC2">
        <w:rPr>
          <w:rFonts w:eastAsia="Times New Roman" w:cs="Arial"/>
          <w:szCs w:val="22"/>
          <w:lang w:val="en-US" w:eastAsia="en-GB"/>
        </w:rPr>
        <w:br/>
      </w:r>
    </w:p>
    <w:p w14:paraId="34A4A5CB" w14:textId="77777777" w:rsidR="006E1EC2" w:rsidRPr="006E1EC2" w:rsidRDefault="006E1EC2" w:rsidP="00B93175">
      <w:pPr>
        <w:numPr>
          <w:ilvl w:val="0"/>
          <w:numId w:val="56"/>
        </w:numPr>
        <w:tabs>
          <w:tab w:val="left" w:pos="1701"/>
        </w:tabs>
        <w:spacing w:before="160" w:after="160" w:line="259" w:lineRule="auto"/>
        <w:contextualSpacing/>
        <w:rPr>
          <w:rFonts w:eastAsia="Times New Roman" w:cs="Arial"/>
          <w:szCs w:val="22"/>
          <w:lang w:val="en-US" w:eastAsia="en-GB"/>
        </w:rPr>
      </w:pPr>
      <w:r w:rsidRPr="006E1EC2">
        <w:rPr>
          <w:rFonts w:eastAsia="Times New Roman" w:cs="Arial"/>
          <w:szCs w:val="22"/>
          <w:lang w:val="en-US" w:eastAsia="en-GB"/>
        </w:rPr>
        <w:t>Health and Safety; and</w:t>
      </w:r>
      <w:r w:rsidRPr="006E1EC2">
        <w:rPr>
          <w:rFonts w:eastAsia="Times New Roman" w:cs="Arial"/>
          <w:szCs w:val="22"/>
          <w:lang w:val="en-US" w:eastAsia="en-GB"/>
        </w:rPr>
        <w:br/>
      </w:r>
    </w:p>
    <w:p w14:paraId="2B7922E1" w14:textId="77777777" w:rsidR="006E1EC2" w:rsidRDefault="006E1EC2" w:rsidP="00B93175">
      <w:pPr>
        <w:numPr>
          <w:ilvl w:val="0"/>
          <w:numId w:val="56"/>
        </w:numPr>
        <w:tabs>
          <w:tab w:val="left" w:pos="1701"/>
        </w:tabs>
        <w:spacing w:after="160" w:line="259" w:lineRule="auto"/>
        <w:contextualSpacing/>
        <w:rPr>
          <w:rFonts w:eastAsia="Times New Roman" w:cs="Arial"/>
          <w:szCs w:val="22"/>
          <w:lang w:val="en-US" w:eastAsia="en-GB"/>
        </w:rPr>
      </w:pPr>
      <w:r w:rsidRPr="006E1EC2">
        <w:rPr>
          <w:rFonts w:eastAsia="Times New Roman" w:cs="Arial"/>
          <w:szCs w:val="22"/>
          <w:lang w:val="en-US" w:eastAsia="en-GB"/>
        </w:rPr>
        <w:t>Diversity</w:t>
      </w:r>
    </w:p>
    <w:p w14:paraId="613BEC2D" w14:textId="77777777" w:rsidR="009F4089" w:rsidRPr="009F4089" w:rsidRDefault="009F4089" w:rsidP="009F4089">
      <w:pPr>
        <w:tabs>
          <w:tab w:val="left" w:pos="1701"/>
        </w:tabs>
        <w:spacing w:after="160" w:line="259" w:lineRule="auto"/>
        <w:ind w:left="1701"/>
        <w:contextualSpacing/>
        <w:rPr>
          <w:rFonts w:eastAsia="Times New Roman" w:cs="Arial"/>
          <w:szCs w:val="22"/>
          <w:lang w:val="en-US" w:eastAsia="en-GB"/>
        </w:rPr>
      </w:pPr>
    </w:p>
    <w:p w14:paraId="52E05D67" w14:textId="77777777" w:rsidR="006E1EC2" w:rsidRPr="006E1EC2" w:rsidRDefault="006E1EC2" w:rsidP="006E1EC2">
      <w:pPr>
        <w:spacing w:before="160" w:after="160" w:line="259" w:lineRule="auto"/>
        <w:ind w:left="1134" w:hanging="1134"/>
        <w:rPr>
          <w:rFonts w:eastAsia="Calibri" w:cs="Arial"/>
          <w:szCs w:val="22"/>
          <w:lang w:val="en-US" w:eastAsia="en-GB"/>
        </w:rPr>
      </w:pPr>
      <w:r w:rsidRPr="006E1EC2">
        <w:rPr>
          <w:rFonts w:eastAsia="Calibri" w:cs="Arial"/>
          <w:szCs w:val="22"/>
          <w:lang w:val="en-US" w:eastAsia="en-GB"/>
        </w:rPr>
        <w:t>A5.4.3</w:t>
      </w:r>
      <w:r w:rsidRPr="006E1EC2">
        <w:rPr>
          <w:rFonts w:eastAsia="Calibri" w:cs="Arial"/>
          <w:szCs w:val="22"/>
          <w:lang w:val="en-US" w:eastAsia="en-GB"/>
        </w:rPr>
        <w:tab/>
        <w:t>It is a requirement that</w:t>
      </w:r>
      <w:smartTag w:uri="urn:schemas-microsoft-com:office:smarttags" w:element="PersonName">
        <w:r w:rsidRPr="006E1EC2">
          <w:rPr>
            <w:rFonts w:eastAsia="Calibri" w:cs="Arial"/>
            <w:szCs w:val="22"/>
            <w:lang w:val="en-US" w:eastAsia="en-GB"/>
          </w:rPr>
          <w:t>,</w:t>
        </w:r>
      </w:smartTag>
      <w:r w:rsidRPr="006E1EC2">
        <w:rPr>
          <w:rFonts w:eastAsia="Calibri" w:cs="Arial"/>
          <w:szCs w:val="22"/>
          <w:lang w:val="en-US" w:eastAsia="en-GB"/>
        </w:rPr>
        <w:t xml:space="preserve"> at the appointed Contractor’s own cost</w:t>
      </w:r>
      <w:smartTag w:uri="urn:schemas-microsoft-com:office:smarttags" w:element="PersonName">
        <w:r w:rsidRPr="006E1EC2">
          <w:rPr>
            <w:rFonts w:eastAsia="Calibri" w:cs="Arial"/>
            <w:szCs w:val="22"/>
            <w:lang w:val="en-US" w:eastAsia="en-GB"/>
          </w:rPr>
          <w:t>,</w:t>
        </w:r>
      </w:smartTag>
      <w:r w:rsidRPr="006E1EC2">
        <w:rPr>
          <w:rFonts w:eastAsia="Calibri" w:cs="Arial"/>
          <w:szCs w:val="22"/>
          <w:lang w:val="en-US" w:eastAsia="en-GB"/>
        </w:rPr>
        <w:t xml:space="preserve"> all staff</w:t>
      </w:r>
      <w:smartTag w:uri="urn:schemas-microsoft-com:office:smarttags" w:element="PersonName">
        <w:r w:rsidRPr="006E1EC2">
          <w:rPr>
            <w:rFonts w:eastAsia="Calibri" w:cs="Arial"/>
            <w:szCs w:val="22"/>
            <w:lang w:val="en-US" w:eastAsia="en-GB"/>
          </w:rPr>
          <w:t>,</w:t>
        </w:r>
      </w:smartTag>
      <w:r w:rsidRPr="006E1EC2">
        <w:rPr>
          <w:rFonts w:eastAsia="Calibri" w:cs="Arial"/>
          <w:szCs w:val="22"/>
          <w:lang w:val="en-US" w:eastAsia="en-GB"/>
        </w:rPr>
        <w:t xml:space="preserve"> including subcontractors and their staff</w:t>
      </w:r>
      <w:smartTag w:uri="urn:schemas-microsoft-com:office:smarttags" w:element="PersonName">
        <w:r w:rsidRPr="006E1EC2">
          <w:rPr>
            <w:rFonts w:eastAsia="Calibri" w:cs="Arial"/>
            <w:szCs w:val="22"/>
            <w:lang w:val="en-US" w:eastAsia="en-GB"/>
          </w:rPr>
          <w:t>,</w:t>
        </w:r>
      </w:smartTag>
      <w:r w:rsidRPr="006E1EC2">
        <w:rPr>
          <w:rFonts w:eastAsia="Calibri" w:cs="Arial"/>
          <w:szCs w:val="22"/>
          <w:lang w:val="en-US" w:eastAsia="en-GB"/>
        </w:rPr>
        <w:t xml:space="preserve"> working on this contract must be fully trained in respect of the </w:t>
      </w:r>
      <w:r w:rsidRPr="006E1EC2">
        <w:rPr>
          <w:rFonts w:eastAsia="Calibri" w:cs="Arial"/>
          <w:szCs w:val="22"/>
          <w:lang w:val="en-US" w:eastAsia="en-US"/>
        </w:rPr>
        <w:t xml:space="preserve">Contracting Authority </w:t>
      </w:r>
      <w:r w:rsidRPr="006E1EC2">
        <w:rPr>
          <w:rFonts w:eastAsia="Calibri" w:cs="Arial"/>
          <w:szCs w:val="22"/>
          <w:lang w:val="en-US" w:eastAsia="en-GB"/>
        </w:rPr>
        <w:t xml:space="preserve">or: </w:t>
      </w:r>
    </w:p>
    <w:p w14:paraId="046C1735" w14:textId="77777777" w:rsidR="006E1EC2" w:rsidRPr="006E1EC2" w:rsidRDefault="006E1EC2" w:rsidP="00B93175">
      <w:pPr>
        <w:numPr>
          <w:ilvl w:val="0"/>
          <w:numId w:val="57"/>
        </w:numPr>
        <w:tabs>
          <w:tab w:val="left" w:pos="1701"/>
        </w:tabs>
        <w:spacing w:before="160" w:after="160" w:line="259" w:lineRule="auto"/>
        <w:contextualSpacing/>
        <w:rPr>
          <w:rFonts w:eastAsia="Times New Roman" w:cs="Arial"/>
          <w:szCs w:val="22"/>
          <w:lang w:val="en-US" w:eastAsia="en-GB"/>
        </w:rPr>
      </w:pPr>
      <w:r w:rsidRPr="006E1EC2">
        <w:rPr>
          <w:rFonts w:eastAsia="Times New Roman" w:cs="Arial"/>
          <w:szCs w:val="22"/>
          <w:lang w:val="en-US" w:eastAsia="en-GB"/>
        </w:rPr>
        <w:t>Security;</w:t>
      </w:r>
      <w:r w:rsidRPr="006E1EC2">
        <w:rPr>
          <w:rFonts w:eastAsia="Times New Roman" w:cs="Arial"/>
          <w:szCs w:val="22"/>
          <w:lang w:val="en-US" w:eastAsia="en-GB"/>
        </w:rPr>
        <w:br/>
      </w:r>
    </w:p>
    <w:p w14:paraId="41C2F71D" w14:textId="77777777" w:rsidR="006E1EC2" w:rsidRPr="006E1EC2" w:rsidRDefault="006E1EC2" w:rsidP="00B93175">
      <w:pPr>
        <w:numPr>
          <w:ilvl w:val="0"/>
          <w:numId w:val="57"/>
        </w:numPr>
        <w:tabs>
          <w:tab w:val="left" w:pos="1701"/>
        </w:tabs>
        <w:spacing w:before="160" w:after="160" w:line="259" w:lineRule="auto"/>
        <w:contextualSpacing/>
        <w:rPr>
          <w:rFonts w:eastAsia="Times New Roman" w:cs="Arial"/>
          <w:szCs w:val="22"/>
          <w:lang w:val="en-US" w:eastAsia="en-GB"/>
        </w:rPr>
      </w:pPr>
      <w:r w:rsidRPr="006E1EC2">
        <w:rPr>
          <w:rFonts w:eastAsia="Times New Roman" w:cs="Arial"/>
          <w:szCs w:val="22"/>
          <w:lang w:val="en-US" w:eastAsia="en-GB"/>
        </w:rPr>
        <w:t>Health and Safety; and</w:t>
      </w:r>
      <w:r w:rsidRPr="006E1EC2">
        <w:rPr>
          <w:rFonts w:eastAsia="Times New Roman" w:cs="Arial"/>
          <w:szCs w:val="22"/>
          <w:lang w:val="en-US" w:eastAsia="en-GB"/>
        </w:rPr>
        <w:br/>
      </w:r>
    </w:p>
    <w:p w14:paraId="6F8EE97A" w14:textId="77777777" w:rsidR="006E1EC2" w:rsidRDefault="006E1EC2" w:rsidP="00396B0B">
      <w:pPr>
        <w:numPr>
          <w:ilvl w:val="0"/>
          <w:numId w:val="57"/>
        </w:numPr>
        <w:tabs>
          <w:tab w:val="left" w:pos="1701"/>
        </w:tabs>
        <w:spacing w:after="160" w:line="259" w:lineRule="auto"/>
        <w:contextualSpacing/>
        <w:rPr>
          <w:rFonts w:eastAsia="Times New Roman" w:cs="Arial"/>
          <w:szCs w:val="22"/>
          <w:lang w:val="en-US" w:eastAsia="en-GB"/>
        </w:rPr>
      </w:pPr>
      <w:r w:rsidRPr="006E1EC2">
        <w:rPr>
          <w:rFonts w:eastAsia="Times New Roman" w:cs="Arial"/>
          <w:szCs w:val="22"/>
          <w:lang w:val="en-US" w:eastAsia="en-GB"/>
        </w:rPr>
        <w:t>Diversity</w:t>
      </w:r>
    </w:p>
    <w:p w14:paraId="589FD445" w14:textId="77777777" w:rsidR="00396B0B" w:rsidRPr="00396B0B" w:rsidRDefault="00396B0B" w:rsidP="00396B0B">
      <w:pPr>
        <w:tabs>
          <w:tab w:val="left" w:pos="1701"/>
        </w:tabs>
        <w:spacing w:after="160" w:line="259" w:lineRule="auto"/>
        <w:ind w:left="1797"/>
        <w:contextualSpacing/>
        <w:rPr>
          <w:rFonts w:eastAsia="Times New Roman" w:cs="Arial"/>
          <w:szCs w:val="22"/>
          <w:lang w:val="en-US" w:eastAsia="en-GB"/>
        </w:rPr>
      </w:pPr>
    </w:p>
    <w:p w14:paraId="069F4B17" w14:textId="77777777" w:rsidR="006E1EC2" w:rsidRPr="006E1EC2" w:rsidRDefault="006E1EC2" w:rsidP="006E1EC2">
      <w:pPr>
        <w:spacing w:after="160" w:line="259" w:lineRule="auto"/>
        <w:ind w:left="1134" w:hanging="1134"/>
        <w:jc w:val="both"/>
        <w:rPr>
          <w:rFonts w:eastAsia="Calibri" w:cs="Arial"/>
          <w:szCs w:val="22"/>
          <w:lang w:val="en-US" w:eastAsia="en-GB"/>
        </w:rPr>
      </w:pPr>
      <w:r w:rsidRPr="006E1EC2">
        <w:rPr>
          <w:rFonts w:eastAsia="Calibri" w:cs="Arial"/>
          <w:szCs w:val="22"/>
          <w:lang w:val="en-US" w:eastAsia="en-GB"/>
        </w:rPr>
        <w:t>A5.4.4</w:t>
      </w:r>
      <w:r w:rsidRPr="006E1EC2">
        <w:rPr>
          <w:rFonts w:eastAsia="Calibri" w:cs="Arial"/>
          <w:szCs w:val="22"/>
          <w:lang w:val="en-US" w:eastAsia="en-GB"/>
        </w:rPr>
        <w:tab/>
        <w:t xml:space="preserve">The </w:t>
      </w:r>
      <w:r w:rsidRPr="006E1EC2">
        <w:rPr>
          <w:rFonts w:eastAsia="Calibri" w:cs="Arial"/>
          <w:szCs w:val="22"/>
          <w:lang w:val="en-US" w:eastAsia="en-US"/>
        </w:rPr>
        <w:t xml:space="preserve">Contracting Authority </w:t>
      </w:r>
      <w:r w:rsidRPr="006E1EC2">
        <w:rPr>
          <w:rFonts w:eastAsia="Calibri" w:cs="Arial"/>
          <w:szCs w:val="22"/>
          <w:lang w:val="en-US" w:eastAsia="en-GB"/>
        </w:rPr>
        <w:t xml:space="preserve">employs a diverse workforce and the Contractor must ensure that personnel engaging with the Client’s staff act in a non-discriminatory manner. </w:t>
      </w:r>
    </w:p>
    <w:p w14:paraId="281053AD" w14:textId="77777777" w:rsidR="006E1EC2" w:rsidRPr="006E1EC2" w:rsidRDefault="006E1EC2" w:rsidP="006E1EC2">
      <w:pPr>
        <w:spacing w:after="240" w:line="259" w:lineRule="auto"/>
        <w:ind w:left="1134" w:hanging="1134"/>
        <w:rPr>
          <w:rFonts w:ascii="Calibri" w:eastAsia="Calibri" w:hAnsi="Calibri" w:cs="Arial"/>
          <w:szCs w:val="22"/>
          <w:lang w:eastAsia="en-US"/>
        </w:rPr>
      </w:pPr>
      <w:r w:rsidRPr="006E1EC2">
        <w:rPr>
          <w:rFonts w:eastAsia="Calibri" w:cs="Arial"/>
          <w:szCs w:val="22"/>
          <w:lang w:val="en-US" w:eastAsia="en-GB"/>
        </w:rPr>
        <w:t>A5.4.5</w:t>
      </w:r>
      <w:r w:rsidRPr="006E1EC2">
        <w:rPr>
          <w:rFonts w:eastAsia="Calibri" w:cs="Arial"/>
          <w:szCs w:val="22"/>
          <w:lang w:val="en-US" w:eastAsia="en-GB"/>
        </w:rPr>
        <w:tab/>
        <w:t xml:space="preserve">The </w:t>
      </w:r>
      <w:r w:rsidRPr="006E1EC2">
        <w:rPr>
          <w:rFonts w:eastAsia="Calibri" w:cs="Arial"/>
          <w:szCs w:val="22"/>
          <w:lang w:val="en-US" w:eastAsia="en-US"/>
        </w:rPr>
        <w:t xml:space="preserve">Contracting Authority </w:t>
      </w:r>
      <w:r w:rsidRPr="006E1EC2">
        <w:rPr>
          <w:rFonts w:eastAsia="Calibri" w:cs="Arial"/>
          <w:szCs w:val="22"/>
          <w:lang w:val="en-US" w:eastAsia="en-GB"/>
        </w:rPr>
        <w:t>requires that employees who fail to satisfy vetting procedures</w:t>
      </w:r>
      <w:smartTag w:uri="urn:schemas-microsoft-com:office:smarttags" w:element="PersonName">
        <w:r w:rsidRPr="006E1EC2">
          <w:rPr>
            <w:rFonts w:eastAsia="Calibri" w:cs="Arial"/>
            <w:szCs w:val="22"/>
            <w:lang w:val="en-US" w:eastAsia="en-GB"/>
          </w:rPr>
          <w:t>,</w:t>
        </w:r>
      </w:smartTag>
      <w:r w:rsidRPr="006E1EC2">
        <w:rPr>
          <w:rFonts w:eastAsia="Calibri" w:cs="Arial"/>
          <w:szCs w:val="22"/>
          <w:lang w:val="en-US" w:eastAsia="en-GB"/>
        </w:rPr>
        <w:t xml:space="preserve"> or who refuse to be vetted</w:t>
      </w:r>
      <w:smartTag w:uri="urn:schemas-microsoft-com:office:smarttags" w:element="PersonName">
        <w:r w:rsidRPr="006E1EC2">
          <w:rPr>
            <w:rFonts w:eastAsia="Calibri" w:cs="Arial"/>
            <w:szCs w:val="22"/>
            <w:lang w:val="en-US" w:eastAsia="en-GB"/>
          </w:rPr>
          <w:t>,</w:t>
        </w:r>
      </w:smartTag>
      <w:r w:rsidRPr="006E1EC2">
        <w:rPr>
          <w:rFonts w:eastAsia="Calibri" w:cs="Arial"/>
          <w:szCs w:val="22"/>
          <w:lang w:val="en-US" w:eastAsia="en-GB"/>
        </w:rPr>
        <w:t xml:space="preserve"> be removed from all tasks involved with this contract. The Contracting Authority will not give reasons for this requirement and the appointed Contractor must comply with such a direction.</w:t>
      </w:r>
    </w:p>
    <w:p w14:paraId="1566CEAB" w14:textId="77777777" w:rsidR="006E1EC2" w:rsidRPr="006E1EC2" w:rsidRDefault="006E1EC2" w:rsidP="006E1EC2">
      <w:pPr>
        <w:tabs>
          <w:tab w:val="left" w:pos="1134"/>
        </w:tabs>
        <w:spacing w:after="240" w:line="259" w:lineRule="auto"/>
        <w:ind w:left="1134" w:hanging="1134"/>
        <w:rPr>
          <w:rFonts w:eastAsia="Calibri" w:cs="Arial"/>
          <w:b/>
          <w:szCs w:val="22"/>
          <w:lang w:eastAsia="en-US"/>
        </w:rPr>
      </w:pPr>
      <w:r w:rsidRPr="006E1EC2">
        <w:rPr>
          <w:rFonts w:eastAsia="Calibri" w:cs="Arial"/>
          <w:b/>
          <w:szCs w:val="22"/>
          <w:lang w:eastAsia="en-US"/>
        </w:rPr>
        <w:t>A5.5</w:t>
      </w:r>
      <w:r w:rsidRPr="006E1EC2">
        <w:rPr>
          <w:rFonts w:eastAsia="Calibri" w:cs="Arial"/>
          <w:b/>
          <w:szCs w:val="22"/>
          <w:lang w:eastAsia="en-US"/>
        </w:rPr>
        <w:tab/>
        <w:t>Record Retention</w:t>
      </w:r>
    </w:p>
    <w:p w14:paraId="24134027" w14:textId="77777777" w:rsidR="006E1EC2" w:rsidRPr="006E1EC2" w:rsidRDefault="006E1EC2" w:rsidP="006E1EC2">
      <w:pPr>
        <w:tabs>
          <w:tab w:val="left" w:pos="1134"/>
        </w:tabs>
        <w:spacing w:after="240" w:line="259" w:lineRule="auto"/>
        <w:ind w:left="1134" w:hanging="1134"/>
        <w:rPr>
          <w:rFonts w:eastAsia="Calibri" w:cs="Arial"/>
          <w:szCs w:val="22"/>
          <w:lang w:eastAsia="en-US"/>
        </w:rPr>
      </w:pPr>
      <w:r w:rsidRPr="006E1EC2">
        <w:rPr>
          <w:rFonts w:eastAsia="Calibri" w:cs="Arial"/>
          <w:szCs w:val="22"/>
          <w:lang w:eastAsia="en-US"/>
        </w:rPr>
        <w:t>A5.5.1</w:t>
      </w:r>
      <w:r w:rsidRPr="006E1EC2">
        <w:rPr>
          <w:rFonts w:eastAsia="Calibri" w:cs="Arial"/>
          <w:szCs w:val="22"/>
          <w:lang w:eastAsia="en-US"/>
        </w:rPr>
        <w:tab/>
        <w:t xml:space="preserve">Contractors will be required to maintain records for a period of 7 years following the end of the financial year. </w:t>
      </w:r>
    </w:p>
    <w:p w14:paraId="1190DD54" w14:textId="77777777" w:rsidR="006E1EC2" w:rsidRPr="006E1EC2" w:rsidRDefault="006E1EC2" w:rsidP="006E1EC2">
      <w:pPr>
        <w:tabs>
          <w:tab w:val="left" w:pos="1134"/>
        </w:tabs>
        <w:spacing w:after="160" w:line="259" w:lineRule="auto"/>
        <w:ind w:left="1134" w:hanging="1134"/>
        <w:rPr>
          <w:rFonts w:eastAsia="Calibri" w:cs="Arial"/>
          <w:b/>
          <w:szCs w:val="22"/>
          <w:lang w:eastAsia="en-US"/>
        </w:rPr>
      </w:pPr>
      <w:r w:rsidRPr="006E1EC2">
        <w:rPr>
          <w:rFonts w:eastAsia="Calibri" w:cs="Arial"/>
          <w:b/>
          <w:szCs w:val="22"/>
          <w:lang w:eastAsia="en-US"/>
        </w:rPr>
        <w:t>A5.6</w:t>
      </w:r>
      <w:r w:rsidRPr="006E1EC2">
        <w:rPr>
          <w:rFonts w:eastAsia="Calibri" w:cs="Arial"/>
          <w:b/>
          <w:szCs w:val="22"/>
          <w:lang w:eastAsia="en-US"/>
        </w:rPr>
        <w:tab/>
      </w:r>
      <w:r w:rsidR="00375143">
        <w:rPr>
          <w:rFonts w:eastAsia="Calibri" w:cs="Arial"/>
          <w:b/>
          <w:szCs w:val="22"/>
          <w:lang w:eastAsia="en-US"/>
        </w:rPr>
        <w:t>Record Destruction</w:t>
      </w:r>
    </w:p>
    <w:p w14:paraId="7D87AC17" w14:textId="77777777" w:rsidR="006E1EC2" w:rsidRPr="006E1EC2" w:rsidRDefault="006E1EC2" w:rsidP="006E1EC2">
      <w:pPr>
        <w:tabs>
          <w:tab w:val="left" w:pos="1134"/>
        </w:tabs>
        <w:spacing w:before="240" w:after="120" w:line="259" w:lineRule="auto"/>
        <w:ind w:left="1134" w:hanging="1134"/>
        <w:rPr>
          <w:rFonts w:eastAsia="Calibri" w:cs="Arial"/>
          <w:szCs w:val="22"/>
          <w:lang w:eastAsia="en-US"/>
        </w:rPr>
      </w:pPr>
      <w:r w:rsidRPr="006E1EC2">
        <w:rPr>
          <w:rFonts w:eastAsia="Calibri" w:cs="Arial"/>
          <w:szCs w:val="22"/>
          <w:lang w:eastAsia="en-US"/>
        </w:rPr>
        <w:t>A5.6.1</w:t>
      </w:r>
      <w:r w:rsidRPr="006E1EC2">
        <w:rPr>
          <w:rFonts w:eastAsia="Calibri" w:cs="Arial"/>
          <w:szCs w:val="22"/>
          <w:lang w:eastAsia="en-US"/>
        </w:rPr>
        <w:tab/>
        <w:t>After the record retention period has expired; the Contractor must ensure that any Clients’ staff data, including any hard copies taken or provided by the Client in respect of this Contract must be destroyed.</w:t>
      </w:r>
    </w:p>
    <w:p w14:paraId="58E1E09F" w14:textId="77777777" w:rsidR="006E1EC2" w:rsidRPr="006E1EC2" w:rsidRDefault="006E1EC2" w:rsidP="006E1EC2">
      <w:pPr>
        <w:tabs>
          <w:tab w:val="left" w:pos="1134"/>
        </w:tabs>
        <w:spacing w:before="240" w:after="160" w:line="259" w:lineRule="auto"/>
        <w:ind w:left="1134" w:hanging="1134"/>
        <w:rPr>
          <w:rFonts w:eastAsia="Calibri" w:cs="Arial"/>
          <w:szCs w:val="22"/>
          <w:lang w:eastAsia="en-US"/>
        </w:rPr>
      </w:pPr>
      <w:r w:rsidRPr="006E1EC2">
        <w:rPr>
          <w:rFonts w:eastAsia="Calibri" w:cs="Arial"/>
          <w:szCs w:val="22"/>
          <w:lang w:eastAsia="en-US"/>
        </w:rPr>
        <w:t>A5.6.2</w:t>
      </w:r>
      <w:r w:rsidRPr="006E1EC2">
        <w:rPr>
          <w:rFonts w:eastAsia="Calibri" w:cs="Arial"/>
          <w:szCs w:val="22"/>
          <w:lang w:eastAsia="en-US"/>
        </w:rPr>
        <w:tab/>
        <w:t xml:space="preserve">The Contractor must agree with the Client the destruction method used. </w:t>
      </w:r>
    </w:p>
    <w:p w14:paraId="6C730DC0" w14:textId="77777777" w:rsidR="006E1EC2" w:rsidRPr="006E1EC2" w:rsidRDefault="006E1EC2" w:rsidP="006E1EC2">
      <w:pPr>
        <w:keepNext/>
        <w:tabs>
          <w:tab w:val="left" w:pos="1134"/>
        </w:tabs>
        <w:spacing w:before="240" w:after="240" w:line="259" w:lineRule="auto"/>
        <w:ind w:left="1134" w:hanging="1134"/>
        <w:outlineLvl w:val="0"/>
        <w:rPr>
          <w:rFonts w:eastAsia="Calibri" w:cs="Arial"/>
          <w:b/>
          <w:color w:val="000000"/>
          <w:szCs w:val="22"/>
          <w:lang w:eastAsia="en-US"/>
        </w:rPr>
      </w:pPr>
      <w:r w:rsidRPr="006E1EC2">
        <w:rPr>
          <w:rFonts w:eastAsia="Calibri" w:cs="Arial"/>
          <w:b/>
          <w:szCs w:val="22"/>
          <w:lang w:eastAsia="en-US"/>
        </w:rPr>
        <w:t>A5.7</w:t>
      </w:r>
      <w:r w:rsidRPr="006E1EC2">
        <w:rPr>
          <w:rFonts w:eastAsia="Calibri" w:cs="Arial"/>
          <w:b/>
          <w:szCs w:val="22"/>
          <w:lang w:eastAsia="en-US"/>
        </w:rPr>
        <w:tab/>
        <w:t xml:space="preserve">Purchasing </w:t>
      </w:r>
      <w:r w:rsidRPr="006E1EC2">
        <w:rPr>
          <w:rFonts w:eastAsia="Calibri" w:cs="Arial"/>
          <w:b/>
          <w:szCs w:val="22"/>
          <w:lang w:val="en-US" w:eastAsia="en-US"/>
        </w:rPr>
        <w:t>Process</w:t>
      </w:r>
    </w:p>
    <w:p w14:paraId="14E35E5D" w14:textId="77777777" w:rsidR="006E1EC2" w:rsidRPr="006E1EC2" w:rsidRDefault="006E1EC2" w:rsidP="006E1EC2">
      <w:pPr>
        <w:tabs>
          <w:tab w:val="left" w:pos="1134"/>
        </w:tabs>
        <w:spacing w:after="160" w:line="259" w:lineRule="auto"/>
        <w:ind w:left="1134" w:hanging="1134"/>
        <w:rPr>
          <w:rFonts w:eastAsia="Calibri" w:cs="Arial"/>
          <w:szCs w:val="22"/>
          <w:lang w:eastAsia="en-US"/>
        </w:rPr>
      </w:pPr>
      <w:r w:rsidRPr="006E1EC2">
        <w:rPr>
          <w:rFonts w:eastAsia="Calibri" w:cs="Arial"/>
          <w:szCs w:val="22"/>
          <w:lang w:eastAsia="en-US"/>
        </w:rPr>
        <w:t>A5.7.1</w:t>
      </w:r>
      <w:r w:rsidRPr="006E1EC2">
        <w:rPr>
          <w:rFonts w:eastAsia="Calibri" w:cs="Arial"/>
          <w:szCs w:val="22"/>
          <w:lang w:eastAsia="en-US"/>
        </w:rPr>
        <w:tab/>
        <w:t>HMRC operates a Purchase Order Mandatory policy. The Client will order the Service leading to the Contractor providing an invoice to HMRC.</w:t>
      </w:r>
    </w:p>
    <w:p w14:paraId="71A7C091" w14:textId="77777777" w:rsidR="006E1EC2" w:rsidRPr="006E1EC2" w:rsidRDefault="006E1EC2" w:rsidP="006E1EC2">
      <w:pPr>
        <w:tabs>
          <w:tab w:val="left" w:pos="1134"/>
        </w:tabs>
        <w:spacing w:before="240" w:after="160" w:line="259" w:lineRule="auto"/>
        <w:ind w:left="1134" w:hanging="1134"/>
        <w:rPr>
          <w:rFonts w:eastAsia="Calibri" w:cs="Arial"/>
          <w:szCs w:val="22"/>
          <w:lang w:eastAsia="en-US"/>
        </w:rPr>
      </w:pPr>
      <w:r w:rsidRPr="006E1EC2">
        <w:rPr>
          <w:rFonts w:eastAsia="Calibri" w:cs="Arial"/>
          <w:szCs w:val="22"/>
          <w:lang w:eastAsia="en-US"/>
        </w:rPr>
        <w:t>A5.7.2</w:t>
      </w:r>
      <w:r w:rsidRPr="006E1EC2">
        <w:rPr>
          <w:rFonts w:eastAsia="Calibri" w:cs="Arial"/>
          <w:szCs w:val="22"/>
          <w:lang w:eastAsia="en-US"/>
        </w:rPr>
        <w:tab/>
        <w:t xml:space="preserve">HMRC will only pay invoices that can be referenced to a valid Purchase Order.  If the Contractor cannot quote a purchase order number on the invoice then payment for the goods or services could be delayed. </w:t>
      </w:r>
    </w:p>
    <w:p w14:paraId="4B937003" w14:textId="77777777" w:rsidR="006E1EC2" w:rsidRPr="006E1EC2" w:rsidRDefault="006E1EC2" w:rsidP="006E1EC2">
      <w:pPr>
        <w:tabs>
          <w:tab w:val="left" w:pos="1134"/>
        </w:tabs>
        <w:spacing w:after="160" w:line="259" w:lineRule="auto"/>
        <w:ind w:left="1134" w:hanging="1134"/>
        <w:jc w:val="both"/>
        <w:rPr>
          <w:rFonts w:eastAsia="Calibri" w:cs="Arial"/>
          <w:b/>
          <w:szCs w:val="22"/>
          <w:lang w:eastAsia="en-US"/>
        </w:rPr>
      </w:pPr>
      <w:r w:rsidRPr="006E1EC2">
        <w:rPr>
          <w:rFonts w:eastAsia="Calibri" w:cs="Arial"/>
          <w:b/>
          <w:szCs w:val="22"/>
          <w:lang w:eastAsia="en-US"/>
        </w:rPr>
        <w:t>A5.8</w:t>
      </w:r>
      <w:r w:rsidRPr="006E1EC2">
        <w:rPr>
          <w:rFonts w:eastAsia="Calibri" w:cs="Arial"/>
          <w:b/>
          <w:szCs w:val="22"/>
          <w:lang w:eastAsia="en-US"/>
        </w:rPr>
        <w:tab/>
        <w:t>Funding/Payment Terms</w:t>
      </w:r>
    </w:p>
    <w:p w14:paraId="723D0E4F" w14:textId="77777777" w:rsidR="006E1EC2" w:rsidRPr="006E1EC2" w:rsidRDefault="006E1EC2" w:rsidP="006E1EC2">
      <w:pPr>
        <w:tabs>
          <w:tab w:val="left" w:pos="1134"/>
        </w:tabs>
        <w:spacing w:after="240" w:line="259" w:lineRule="auto"/>
        <w:ind w:left="1134" w:hanging="1134"/>
        <w:rPr>
          <w:rFonts w:eastAsia="Calibri" w:cs="Arial"/>
          <w:szCs w:val="22"/>
          <w:lang w:eastAsia="en-US"/>
        </w:rPr>
      </w:pPr>
      <w:r w:rsidRPr="006E1EC2">
        <w:rPr>
          <w:rFonts w:eastAsia="Calibri" w:cs="Arial"/>
          <w:szCs w:val="22"/>
          <w:lang w:eastAsia="en-US"/>
        </w:rPr>
        <w:t>A5.8.1</w:t>
      </w:r>
      <w:r w:rsidRPr="006E1EC2">
        <w:rPr>
          <w:rFonts w:eastAsia="Calibri" w:cs="Arial"/>
          <w:szCs w:val="22"/>
          <w:lang w:eastAsia="en-US"/>
        </w:rPr>
        <w:tab/>
        <w:t xml:space="preserve">As per clause B2.1 of the terms and conditions, the Client is required to pay all sums due to the Contractor within 30 days of receipt of a valid invoice, but HMRC currently endeavours to pay invoices submitted in accordance with the invoicing instructions in 5 days. </w:t>
      </w:r>
    </w:p>
    <w:p w14:paraId="2B5AEA21" w14:textId="77777777" w:rsidR="006E1EC2" w:rsidRPr="006E1EC2" w:rsidRDefault="006E1EC2" w:rsidP="006E1EC2">
      <w:pPr>
        <w:tabs>
          <w:tab w:val="left" w:pos="1134"/>
        </w:tabs>
        <w:spacing w:after="240" w:line="259" w:lineRule="auto"/>
        <w:ind w:left="1134" w:hanging="1134"/>
        <w:rPr>
          <w:rFonts w:eastAsia="Calibri" w:cs="Arial"/>
          <w:szCs w:val="22"/>
          <w:lang w:eastAsia="en-US"/>
        </w:rPr>
      </w:pPr>
      <w:r w:rsidRPr="006E1EC2">
        <w:rPr>
          <w:rFonts w:eastAsia="Calibri" w:cs="Arial"/>
          <w:szCs w:val="22"/>
          <w:lang w:eastAsia="en-US"/>
        </w:rPr>
        <w:t>A5.8.2</w:t>
      </w:r>
      <w:r w:rsidRPr="006E1EC2">
        <w:rPr>
          <w:rFonts w:eastAsia="Calibri" w:cs="Arial"/>
          <w:szCs w:val="22"/>
          <w:lang w:eastAsia="en-US"/>
        </w:rPr>
        <w:tab/>
        <w:t>As per clause B2.2 of the terms and conditions.  The Contractor shall submit invoices with full management information in a format agreed with the Client to ensure prompt payment.</w:t>
      </w:r>
    </w:p>
    <w:p w14:paraId="59D4D086" w14:textId="77777777" w:rsidR="006E1EC2" w:rsidRPr="006E1EC2" w:rsidRDefault="006E1EC2" w:rsidP="006E1EC2">
      <w:pPr>
        <w:tabs>
          <w:tab w:val="left" w:pos="1134"/>
        </w:tabs>
        <w:spacing w:after="240" w:line="259" w:lineRule="auto"/>
        <w:ind w:left="1134" w:hanging="1134"/>
        <w:rPr>
          <w:rFonts w:eastAsia="Calibri" w:cs="Arial"/>
          <w:b/>
          <w:szCs w:val="22"/>
          <w:lang w:eastAsia="en-US"/>
        </w:rPr>
      </w:pPr>
      <w:r w:rsidRPr="006E1EC2">
        <w:rPr>
          <w:rFonts w:eastAsia="Calibri" w:cs="Arial"/>
          <w:b/>
          <w:szCs w:val="22"/>
          <w:lang w:eastAsia="en-US"/>
        </w:rPr>
        <w:t>A5.9</w:t>
      </w:r>
      <w:r w:rsidRPr="006E1EC2">
        <w:rPr>
          <w:rFonts w:eastAsia="Calibri" w:cs="Arial"/>
          <w:b/>
          <w:szCs w:val="22"/>
          <w:lang w:eastAsia="en-US"/>
        </w:rPr>
        <w:tab/>
        <w:t>Implementation</w:t>
      </w:r>
    </w:p>
    <w:p w14:paraId="54508B08" w14:textId="33A32896" w:rsidR="006E1EC2" w:rsidRPr="006E1EC2" w:rsidRDefault="006E1EC2" w:rsidP="006E1EC2">
      <w:pPr>
        <w:tabs>
          <w:tab w:val="left" w:pos="1134"/>
        </w:tabs>
        <w:spacing w:after="240" w:line="259" w:lineRule="auto"/>
        <w:ind w:left="1134" w:hanging="1134"/>
        <w:rPr>
          <w:rFonts w:eastAsia="Calibri" w:cs="Arial"/>
          <w:szCs w:val="22"/>
          <w:lang w:eastAsia="en-US"/>
        </w:rPr>
      </w:pPr>
      <w:r w:rsidRPr="006E1EC2">
        <w:rPr>
          <w:rFonts w:eastAsia="Calibri" w:cs="Arial"/>
          <w:szCs w:val="22"/>
          <w:lang w:eastAsia="en-US"/>
        </w:rPr>
        <w:t>A5.9.1</w:t>
      </w:r>
      <w:r w:rsidRPr="006E1EC2">
        <w:rPr>
          <w:rFonts w:eastAsia="Calibri" w:cs="Arial"/>
          <w:szCs w:val="22"/>
          <w:lang w:eastAsia="en-US"/>
        </w:rPr>
        <w:tab/>
        <w:t xml:space="preserve">The Contractor must work with the Client during mobilisation to develop an implementation plan. During implementation of the plan and whilst setting up operations, the Contractor must demonstrate a full understanding of the requirement and the ability to deliver the </w:t>
      </w:r>
      <w:r w:rsidR="0007467F">
        <w:rPr>
          <w:rFonts w:eastAsia="Calibri" w:cs="Arial"/>
          <w:szCs w:val="22"/>
          <w:lang w:eastAsia="en-US"/>
        </w:rPr>
        <w:t xml:space="preserve">Service </w:t>
      </w:r>
      <w:r w:rsidR="00871E8D">
        <w:rPr>
          <w:rFonts w:eastAsia="Calibri" w:cs="Arial"/>
          <w:szCs w:val="22"/>
          <w:lang w:eastAsia="en-US"/>
        </w:rPr>
        <w:t>in accordance with proposal</w:t>
      </w:r>
      <w:r w:rsidR="00D603D5">
        <w:rPr>
          <w:rFonts w:eastAsia="Calibri" w:cs="Arial"/>
          <w:szCs w:val="22"/>
          <w:lang w:eastAsia="en-US"/>
        </w:rPr>
        <w:t xml:space="preserve"> as detailed in Schedule J</w:t>
      </w:r>
      <w:r w:rsidR="00871E8D" w:rsidRPr="006E1EC2">
        <w:rPr>
          <w:rFonts w:eastAsia="Calibri" w:cs="Arial"/>
          <w:szCs w:val="22"/>
          <w:lang w:eastAsia="en-US"/>
        </w:rPr>
        <w:t xml:space="preserve"> </w:t>
      </w:r>
      <w:r w:rsidRPr="006E1EC2">
        <w:rPr>
          <w:rFonts w:eastAsia="Calibri" w:cs="Arial"/>
          <w:szCs w:val="22"/>
          <w:lang w:eastAsia="en-US"/>
        </w:rPr>
        <w:t>before being allowed to implement the requirement</w:t>
      </w:r>
      <w:r w:rsidR="00D603D5">
        <w:rPr>
          <w:rFonts w:eastAsia="Calibri" w:cs="Arial"/>
          <w:szCs w:val="22"/>
          <w:lang w:eastAsia="en-US"/>
        </w:rPr>
        <w:t>s</w:t>
      </w:r>
      <w:r w:rsidRPr="006E1EC2">
        <w:rPr>
          <w:rFonts w:eastAsia="Calibri" w:cs="Arial"/>
          <w:szCs w:val="22"/>
          <w:lang w:eastAsia="en-US"/>
        </w:rPr>
        <w:t>.</w:t>
      </w:r>
    </w:p>
    <w:p w14:paraId="30F29064" w14:textId="77777777" w:rsidR="00E7795B" w:rsidRDefault="00C47098" w:rsidP="00E7795B">
      <w:pPr>
        <w:pStyle w:val="BodyText"/>
        <w:tabs>
          <w:tab w:val="left" w:pos="900"/>
        </w:tabs>
        <w:rPr>
          <w:b/>
        </w:rPr>
      </w:pPr>
      <w:r>
        <w:rPr>
          <w:b/>
        </w:rPr>
        <w:t xml:space="preserve"> </w:t>
      </w:r>
    </w:p>
    <w:p w14:paraId="649A280A" w14:textId="77777777" w:rsidR="00C47098" w:rsidRDefault="00C47098" w:rsidP="00E7795B">
      <w:pPr>
        <w:pStyle w:val="BodyText"/>
        <w:tabs>
          <w:tab w:val="left" w:pos="900"/>
        </w:tabs>
        <w:rPr>
          <w:b/>
        </w:rPr>
      </w:pPr>
    </w:p>
    <w:p w14:paraId="374DF56A" w14:textId="77777777" w:rsidR="002860C9" w:rsidRDefault="002860C9" w:rsidP="00E7795B">
      <w:pPr>
        <w:pStyle w:val="BodyText"/>
        <w:tabs>
          <w:tab w:val="left" w:pos="900"/>
        </w:tabs>
        <w:rPr>
          <w:b/>
        </w:rPr>
      </w:pPr>
    </w:p>
    <w:p w14:paraId="44CCB5DB" w14:textId="77777777" w:rsidR="002860C9" w:rsidRDefault="002860C9" w:rsidP="00E7795B">
      <w:pPr>
        <w:pStyle w:val="BodyText"/>
        <w:tabs>
          <w:tab w:val="left" w:pos="900"/>
        </w:tabs>
        <w:rPr>
          <w:b/>
        </w:rPr>
      </w:pPr>
    </w:p>
    <w:p w14:paraId="7C695DEF" w14:textId="77777777" w:rsidR="002860C9" w:rsidRDefault="002860C9" w:rsidP="00E7795B">
      <w:pPr>
        <w:pStyle w:val="BodyText"/>
        <w:tabs>
          <w:tab w:val="left" w:pos="900"/>
        </w:tabs>
        <w:rPr>
          <w:b/>
        </w:rPr>
      </w:pPr>
    </w:p>
    <w:p w14:paraId="71458FAF" w14:textId="77777777" w:rsidR="002860C9" w:rsidRDefault="002860C9" w:rsidP="00E7795B">
      <w:pPr>
        <w:pStyle w:val="BodyText"/>
        <w:tabs>
          <w:tab w:val="left" w:pos="900"/>
        </w:tabs>
        <w:rPr>
          <w:b/>
        </w:rPr>
      </w:pPr>
    </w:p>
    <w:p w14:paraId="14A62224" w14:textId="77777777" w:rsidR="002860C9" w:rsidRDefault="002860C9" w:rsidP="00E7795B">
      <w:pPr>
        <w:pStyle w:val="BodyText"/>
        <w:tabs>
          <w:tab w:val="left" w:pos="900"/>
        </w:tabs>
        <w:rPr>
          <w:b/>
        </w:rPr>
      </w:pPr>
    </w:p>
    <w:p w14:paraId="44787267" w14:textId="77777777" w:rsidR="002860C9" w:rsidRDefault="002860C9" w:rsidP="00E7795B">
      <w:pPr>
        <w:pStyle w:val="BodyText"/>
        <w:tabs>
          <w:tab w:val="left" w:pos="900"/>
        </w:tabs>
        <w:rPr>
          <w:b/>
        </w:rPr>
      </w:pPr>
    </w:p>
    <w:p w14:paraId="5BC9C384" w14:textId="77777777" w:rsidR="002860C9" w:rsidRDefault="002860C9" w:rsidP="00E7795B">
      <w:pPr>
        <w:pStyle w:val="BodyText"/>
        <w:tabs>
          <w:tab w:val="left" w:pos="900"/>
        </w:tabs>
        <w:rPr>
          <w:b/>
        </w:rPr>
      </w:pPr>
    </w:p>
    <w:p w14:paraId="665E8095" w14:textId="77777777" w:rsidR="002860C9" w:rsidRDefault="002860C9" w:rsidP="00E7795B">
      <w:pPr>
        <w:pStyle w:val="BodyText"/>
        <w:tabs>
          <w:tab w:val="left" w:pos="900"/>
        </w:tabs>
        <w:rPr>
          <w:b/>
        </w:rPr>
      </w:pPr>
    </w:p>
    <w:p w14:paraId="5277C7F8" w14:textId="77777777" w:rsidR="002860C9" w:rsidRDefault="002860C9" w:rsidP="00E7795B">
      <w:pPr>
        <w:pStyle w:val="BodyText"/>
        <w:tabs>
          <w:tab w:val="left" w:pos="900"/>
        </w:tabs>
        <w:rPr>
          <w:b/>
        </w:rPr>
      </w:pPr>
    </w:p>
    <w:p w14:paraId="583F47E3" w14:textId="77777777" w:rsidR="002860C9" w:rsidRDefault="002860C9" w:rsidP="00E7795B">
      <w:pPr>
        <w:pStyle w:val="BodyText"/>
        <w:tabs>
          <w:tab w:val="left" w:pos="900"/>
        </w:tabs>
        <w:rPr>
          <w:b/>
        </w:rPr>
      </w:pPr>
    </w:p>
    <w:p w14:paraId="0EB5C4A8" w14:textId="77777777" w:rsidR="002860C9" w:rsidRDefault="002860C9" w:rsidP="00E7795B">
      <w:pPr>
        <w:pStyle w:val="BodyText"/>
        <w:tabs>
          <w:tab w:val="left" w:pos="900"/>
        </w:tabs>
        <w:rPr>
          <w:b/>
        </w:rPr>
      </w:pPr>
    </w:p>
    <w:p w14:paraId="6E4617CD" w14:textId="77777777" w:rsidR="002860C9" w:rsidRDefault="002860C9" w:rsidP="00E7795B">
      <w:pPr>
        <w:pStyle w:val="BodyText"/>
        <w:tabs>
          <w:tab w:val="left" w:pos="900"/>
        </w:tabs>
        <w:rPr>
          <w:b/>
        </w:rPr>
      </w:pPr>
    </w:p>
    <w:p w14:paraId="120C0B36" w14:textId="77777777" w:rsidR="002860C9" w:rsidRDefault="002860C9" w:rsidP="00E7795B">
      <w:pPr>
        <w:pStyle w:val="BodyText"/>
        <w:tabs>
          <w:tab w:val="left" w:pos="900"/>
        </w:tabs>
        <w:rPr>
          <w:b/>
        </w:rPr>
      </w:pPr>
    </w:p>
    <w:p w14:paraId="7316D448" w14:textId="77777777" w:rsidR="002860C9" w:rsidRDefault="002860C9" w:rsidP="00E7795B">
      <w:pPr>
        <w:pStyle w:val="BodyText"/>
        <w:tabs>
          <w:tab w:val="left" w:pos="900"/>
        </w:tabs>
        <w:rPr>
          <w:b/>
        </w:rPr>
      </w:pPr>
    </w:p>
    <w:p w14:paraId="4DDABACD" w14:textId="77777777" w:rsidR="002860C9" w:rsidRDefault="002860C9" w:rsidP="00E7795B">
      <w:pPr>
        <w:pStyle w:val="BodyText"/>
        <w:tabs>
          <w:tab w:val="left" w:pos="900"/>
        </w:tabs>
        <w:rPr>
          <w:b/>
        </w:rPr>
      </w:pPr>
    </w:p>
    <w:p w14:paraId="5B3D32FF" w14:textId="77777777" w:rsidR="002860C9" w:rsidRDefault="002860C9" w:rsidP="00E7795B">
      <w:pPr>
        <w:pStyle w:val="BodyText"/>
        <w:tabs>
          <w:tab w:val="left" w:pos="900"/>
        </w:tabs>
        <w:rPr>
          <w:b/>
        </w:rPr>
      </w:pPr>
    </w:p>
    <w:p w14:paraId="55DA4963" w14:textId="77777777" w:rsidR="002860C9" w:rsidRDefault="002860C9" w:rsidP="00E7795B">
      <w:pPr>
        <w:pStyle w:val="BodyText"/>
        <w:tabs>
          <w:tab w:val="left" w:pos="900"/>
        </w:tabs>
        <w:rPr>
          <w:b/>
        </w:rPr>
      </w:pPr>
    </w:p>
    <w:p w14:paraId="323E3242" w14:textId="77777777" w:rsidR="002860C9" w:rsidRDefault="002860C9" w:rsidP="00E7795B">
      <w:pPr>
        <w:pStyle w:val="BodyText"/>
        <w:tabs>
          <w:tab w:val="left" w:pos="900"/>
        </w:tabs>
        <w:rPr>
          <w:b/>
        </w:rPr>
      </w:pPr>
    </w:p>
    <w:p w14:paraId="171AD8E8" w14:textId="77777777" w:rsidR="002860C9" w:rsidRDefault="002860C9" w:rsidP="00E7795B">
      <w:pPr>
        <w:pStyle w:val="BodyText"/>
        <w:tabs>
          <w:tab w:val="left" w:pos="900"/>
        </w:tabs>
        <w:rPr>
          <w:b/>
        </w:rPr>
      </w:pPr>
    </w:p>
    <w:p w14:paraId="7C000855" w14:textId="77777777" w:rsidR="002860C9" w:rsidRDefault="002860C9" w:rsidP="00E7795B">
      <w:pPr>
        <w:pStyle w:val="BodyText"/>
        <w:tabs>
          <w:tab w:val="left" w:pos="900"/>
        </w:tabs>
        <w:rPr>
          <w:b/>
        </w:rPr>
      </w:pPr>
    </w:p>
    <w:p w14:paraId="284C8CBB" w14:textId="77777777" w:rsidR="002860C9" w:rsidRDefault="002860C9" w:rsidP="00E7795B">
      <w:pPr>
        <w:pStyle w:val="BodyText"/>
        <w:tabs>
          <w:tab w:val="left" w:pos="900"/>
        </w:tabs>
        <w:rPr>
          <w:b/>
        </w:rPr>
      </w:pPr>
    </w:p>
    <w:p w14:paraId="1BBFB27C" w14:textId="77777777" w:rsidR="002860C9" w:rsidRDefault="002860C9" w:rsidP="00E7795B">
      <w:pPr>
        <w:pStyle w:val="BodyText"/>
        <w:tabs>
          <w:tab w:val="left" w:pos="900"/>
        </w:tabs>
        <w:rPr>
          <w:b/>
        </w:rPr>
      </w:pPr>
    </w:p>
    <w:p w14:paraId="242EFCA4" w14:textId="77777777" w:rsidR="002860C9" w:rsidRDefault="002860C9" w:rsidP="00E7795B">
      <w:pPr>
        <w:pStyle w:val="BodyText"/>
        <w:tabs>
          <w:tab w:val="left" w:pos="900"/>
        </w:tabs>
        <w:rPr>
          <w:b/>
        </w:rPr>
      </w:pPr>
    </w:p>
    <w:p w14:paraId="399EDEE5" w14:textId="77777777" w:rsidR="002860C9" w:rsidRDefault="002860C9" w:rsidP="00E7795B">
      <w:pPr>
        <w:pStyle w:val="BodyText"/>
        <w:tabs>
          <w:tab w:val="left" w:pos="900"/>
        </w:tabs>
        <w:rPr>
          <w:b/>
        </w:rPr>
      </w:pPr>
    </w:p>
    <w:p w14:paraId="1ED9BD54" w14:textId="77777777" w:rsidR="002860C9" w:rsidRDefault="002860C9" w:rsidP="00E7795B">
      <w:pPr>
        <w:pStyle w:val="BodyText"/>
        <w:tabs>
          <w:tab w:val="left" w:pos="900"/>
        </w:tabs>
        <w:rPr>
          <w:b/>
        </w:rPr>
      </w:pPr>
    </w:p>
    <w:p w14:paraId="2240F398" w14:textId="77777777" w:rsidR="002860C9" w:rsidRDefault="002860C9" w:rsidP="00E7795B">
      <w:pPr>
        <w:pStyle w:val="BodyText"/>
        <w:tabs>
          <w:tab w:val="left" w:pos="900"/>
        </w:tabs>
        <w:rPr>
          <w:b/>
        </w:rPr>
      </w:pPr>
    </w:p>
    <w:p w14:paraId="30CDCAE9" w14:textId="77777777" w:rsidR="002860C9" w:rsidRDefault="002860C9" w:rsidP="00E7795B">
      <w:pPr>
        <w:pStyle w:val="BodyText"/>
        <w:tabs>
          <w:tab w:val="left" w:pos="900"/>
        </w:tabs>
        <w:rPr>
          <w:b/>
        </w:rPr>
      </w:pPr>
    </w:p>
    <w:p w14:paraId="61EE2B6D" w14:textId="77777777" w:rsidR="002860C9" w:rsidRDefault="002860C9" w:rsidP="00E7795B">
      <w:pPr>
        <w:pStyle w:val="BodyText"/>
        <w:tabs>
          <w:tab w:val="left" w:pos="900"/>
        </w:tabs>
        <w:rPr>
          <w:b/>
        </w:rPr>
      </w:pPr>
    </w:p>
    <w:p w14:paraId="0904EC30" w14:textId="77777777" w:rsidR="002860C9" w:rsidRDefault="002860C9" w:rsidP="00E7795B">
      <w:pPr>
        <w:pStyle w:val="BodyText"/>
        <w:tabs>
          <w:tab w:val="left" w:pos="900"/>
        </w:tabs>
        <w:rPr>
          <w:b/>
        </w:rPr>
      </w:pPr>
    </w:p>
    <w:p w14:paraId="1CE59D05" w14:textId="77777777" w:rsidR="002860C9" w:rsidRDefault="002860C9" w:rsidP="00E7795B">
      <w:pPr>
        <w:pStyle w:val="BodyText"/>
        <w:tabs>
          <w:tab w:val="left" w:pos="900"/>
        </w:tabs>
        <w:rPr>
          <w:b/>
        </w:rPr>
      </w:pPr>
    </w:p>
    <w:p w14:paraId="2FC58968" w14:textId="77777777" w:rsidR="002860C9" w:rsidRDefault="002860C9" w:rsidP="00E7795B">
      <w:pPr>
        <w:pStyle w:val="BodyText"/>
        <w:tabs>
          <w:tab w:val="left" w:pos="900"/>
        </w:tabs>
        <w:rPr>
          <w:b/>
        </w:rPr>
      </w:pPr>
    </w:p>
    <w:p w14:paraId="48352449" w14:textId="77777777" w:rsidR="002860C9" w:rsidRDefault="002860C9" w:rsidP="00E7795B">
      <w:pPr>
        <w:pStyle w:val="BodyText"/>
        <w:tabs>
          <w:tab w:val="left" w:pos="900"/>
        </w:tabs>
        <w:rPr>
          <w:b/>
        </w:rPr>
      </w:pPr>
    </w:p>
    <w:p w14:paraId="39BDE5A1" w14:textId="77777777" w:rsidR="002860C9" w:rsidRDefault="002860C9" w:rsidP="00E7795B">
      <w:pPr>
        <w:pStyle w:val="BodyText"/>
        <w:tabs>
          <w:tab w:val="left" w:pos="900"/>
        </w:tabs>
        <w:rPr>
          <w:b/>
        </w:rPr>
      </w:pPr>
    </w:p>
    <w:p w14:paraId="54642E80" w14:textId="77777777" w:rsidR="002860C9" w:rsidRPr="006B63D9" w:rsidRDefault="002860C9" w:rsidP="00E7795B">
      <w:pPr>
        <w:pStyle w:val="BodyText"/>
        <w:tabs>
          <w:tab w:val="left" w:pos="900"/>
        </w:tabs>
        <w:rPr>
          <w:b/>
        </w:rPr>
      </w:pPr>
    </w:p>
    <w:p w14:paraId="36FF9AE7" w14:textId="05722D8F" w:rsidR="00AD7970" w:rsidRPr="00ED5CF6" w:rsidRDefault="00ED5CF6" w:rsidP="00ED5CF6">
      <w:pPr>
        <w:pStyle w:val="Heading6"/>
        <w:numPr>
          <w:ilvl w:val="0"/>
          <w:numId w:val="0"/>
        </w:numPr>
      </w:pPr>
      <w:r>
        <w:t>Schedule B Specific Responsibilities of the Parties</w:t>
      </w:r>
    </w:p>
    <w:p w14:paraId="06E66783" w14:textId="77777777" w:rsidR="002250E4" w:rsidRDefault="002250E4" w:rsidP="00A05988">
      <w:pPr>
        <w:rPr>
          <w:b/>
          <w:highlight w:val="yellow"/>
        </w:rPr>
      </w:pPr>
    </w:p>
    <w:p w14:paraId="501DCD07" w14:textId="77777777" w:rsidR="002250E4" w:rsidRPr="00304622" w:rsidRDefault="002250E4" w:rsidP="002250E4">
      <w:pPr>
        <w:spacing w:after="160" w:line="259" w:lineRule="auto"/>
        <w:ind w:left="709" w:hanging="709"/>
        <w:rPr>
          <w:b/>
        </w:rPr>
      </w:pPr>
      <w:r w:rsidRPr="00304622">
        <w:rPr>
          <w:b/>
        </w:rPr>
        <w:t>B1</w:t>
      </w:r>
      <w:r w:rsidRPr="00304622">
        <w:rPr>
          <w:b/>
        </w:rPr>
        <w:tab/>
        <w:t>Purpose</w:t>
      </w:r>
    </w:p>
    <w:p w14:paraId="224F677A" w14:textId="77777777" w:rsidR="002250E4" w:rsidRPr="00304622" w:rsidRDefault="002250E4" w:rsidP="002250E4">
      <w:pPr>
        <w:spacing w:after="160" w:line="259" w:lineRule="auto"/>
        <w:ind w:left="709" w:hanging="709"/>
      </w:pPr>
      <w:r w:rsidRPr="00304622">
        <w:t>B1.1</w:t>
      </w:r>
      <w:r w:rsidRPr="00304622">
        <w:tab/>
        <w:t xml:space="preserve">This schedule sets out the roles and responsibilities of the Contractor and the Client describing how working together they will deliver an efficient service for the Service Recipient and HM Government.  </w:t>
      </w:r>
    </w:p>
    <w:p w14:paraId="5B41764E" w14:textId="77777777" w:rsidR="002250E4" w:rsidRPr="00304622" w:rsidRDefault="002250E4" w:rsidP="002250E4">
      <w:pPr>
        <w:spacing w:after="160" w:line="259" w:lineRule="auto"/>
        <w:ind w:left="709" w:hanging="709"/>
      </w:pPr>
      <w:r w:rsidRPr="00304622">
        <w:t>B1.2</w:t>
      </w:r>
      <w:r w:rsidRPr="00304622">
        <w:tab/>
        <w:t xml:space="preserve">This schedule seeks to outline the responsibilities of the parties to ensure the required services described in Schedule A are delivered. </w:t>
      </w:r>
    </w:p>
    <w:p w14:paraId="79647702" w14:textId="77777777" w:rsidR="002250E4" w:rsidRPr="00304622" w:rsidRDefault="002250E4" w:rsidP="002250E4">
      <w:pPr>
        <w:spacing w:after="160" w:line="259" w:lineRule="auto"/>
        <w:ind w:left="709" w:hanging="709"/>
      </w:pPr>
      <w:r w:rsidRPr="00304622">
        <w:t>B1.3</w:t>
      </w:r>
      <w:r w:rsidRPr="00304622">
        <w:tab/>
        <w:t>This schedule is not intended to be an exhaustive list of responsibilities of the Client and the Contractor, but reflects the key elements and approach to joint working.</w:t>
      </w:r>
    </w:p>
    <w:p w14:paraId="1E367E6A" w14:textId="77777777" w:rsidR="002250E4" w:rsidRPr="00304622" w:rsidRDefault="002250E4" w:rsidP="002250E4">
      <w:pPr>
        <w:spacing w:after="160" w:line="259" w:lineRule="auto"/>
        <w:ind w:left="709" w:hanging="709"/>
      </w:pPr>
      <w:r w:rsidRPr="00304622">
        <w:t>B1.4</w:t>
      </w:r>
      <w:r w:rsidRPr="00304622">
        <w:tab/>
        <w:t xml:space="preserve">Schedule C, Contract Management and Management Information provides further detail about the Commercial roles and responsibilities and activities required to monitor operational service performance. </w:t>
      </w:r>
    </w:p>
    <w:p w14:paraId="2B9C778F" w14:textId="77777777" w:rsidR="002250E4" w:rsidRPr="00304622" w:rsidRDefault="002250E4" w:rsidP="002250E4">
      <w:pPr>
        <w:spacing w:after="160" w:line="259" w:lineRule="auto"/>
        <w:ind w:left="709" w:hanging="709"/>
      </w:pPr>
      <w:r w:rsidRPr="00304622">
        <w:t>B1.5</w:t>
      </w:r>
      <w:r w:rsidRPr="00304622">
        <w:tab/>
        <w:t xml:space="preserve">Schedule F, Implementation Plan/Delivery Schedule provides further detail about the roles, responsibilities </w:t>
      </w:r>
      <w:r w:rsidR="005F6B0C">
        <w:t>and activities required for the Civil Service</w:t>
      </w:r>
      <w:r w:rsidRPr="002250E4">
        <w:t xml:space="preserve"> Work Experience Programme </w:t>
      </w:r>
      <w:r>
        <w:t xml:space="preserve">service delivery. </w:t>
      </w:r>
    </w:p>
    <w:p w14:paraId="2CA374A1" w14:textId="77777777" w:rsidR="002250E4" w:rsidRPr="002250E4" w:rsidRDefault="002250E4" w:rsidP="002250E4">
      <w:pPr>
        <w:spacing w:after="160" w:line="259" w:lineRule="auto"/>
        <w:ind w:left="709" w:hanging="709"/>
        <w:rPr>
          <w:b/>
        </w:rPr>
      </w:pPr>
      <w:r w:rsidRPr="00304622">
        <w:rPr>
          <w:b/>
        </w:rPr>
        <w:t>B2</w:t>
      </w:r>
      <w:r w:rsidRPr="00304622">
        <w:rPr>
          <w:b/>
        </w:rPr>
        <w:tab/>
        <w:t>Client specific responsibilities to a</w:t>
      </w:r>
      <w:r w:rsidR="005F6B0C">
        <w:rPr>
          <w:b/>
        </w:rPr>
        <w:t xml:space="preserve">ssist the Contractor to provide Civil Service </w:t>
      </w:r>
      <w:r w:rsidRPr="002250E4">
        <w:rPr>
          <w:b/>
        </w:rPr>
        <w:t xml:space="preserve">Work Experience Programme </w:t>
      </w:r>
    </w:p>
    <w:p w14:paraId="15BE0980" w14:textId="77777777" w:rsidR="002250E4" w:rsidRPr="00304622" w:rsidRDefault="002250E4" w:rsidP="002250E4">
      <w:pPr>
        <w:ind w:firstLine="709"/>
      </w:pPr>
      <w:r w:rsidRPr="00304622">
        <w:t>The Client is responsible for:</w:t>
      </w:r>
    </w:p>
    <w:p w14:paraId="367F3224" w14:textId="77777777" w:rsidR="002250E4" w:rsidRPr="00304622" w:rsidRDefault="002250E4" w:rsidP="002250E4"/>
    <w:p w14:paraId="48B36339" w14:textId="77777777" w:rsidR="002250E4" w:rsidRPr="00304622" w:rsidRDefault="002250E4" w:rsidP="002250E4">
      <w:pPr>
        <w:ind w:left="709" w:hanging="709"/>
      </w:pPr>
      <w:r w:rsidRPr="00304622">
        <w:t xml:space="preserve">B2.3  </w:t>
      </w:r>
      <w:r>
        <w:t xml:space="preserve"> </w:t>
      </w:r>
      <w:r w:rsidRPr="00304622">
        <w:t>working with the Contractor t</w:t>
      </w:r>
      <w:r w:rsidR="005F6B0C">
        <w:t>o define the Operational detail and the structure of the Civil Service Work Experience Programme;</w:t>
      </w:r>
    </w:p>
    <w:p w14:paraId="24F25AE0" w14:textId="77777777" w:rsidR="002250E4" w:rsidRPr="00304622" w:rsidRDefault="002250E4" w:rsidP="002250E4">
      <w:pPr>
        <w:pStyle w:val="ListParagraph"/>
        <w:rPr>
          <w:rFonts w:ascii="Arial (W1)" w:eastAsia="Times New Roman" w:hAnsi="Arial (W1)"/>
          <w:sz w:val="24"/>
          <w:lang w:eastAsia="en-GB"/>
        </w:rPr>
      </w:pPr>
    </w:p>
    <w:p w14:paraId="0094FCB3" w14:textId="77777777" w:rsidR="002250E4" w:rsidRPr="00304622" w:rsidRDefault="002250E4" w:rsidP="002250E4">
      <w:pPr>
        <w:ind w:left="709" w:hanging="709"/>
      </w:pPr>
      <w:r w:rsidRPr="00304622">
        <w:t>B2.4</w:t>
      </w:r>
      <w:r w:rsidR="005F6B0C">
        <w:tab/>
        <w:t>agreeing</w:t>
      </w:r>
      <w:r w:rsidRPr="00304622">
        <w:t xml:space="preserve"> the content </w:t>
      </w:r>
      <w:r w:rsidR="005F6B0C">
        <w:t>and material for Marketing and Advertising strategies as required</w:t>
      </w:r>
      <w:r w:rsidRPr="00304622">
        <w:t xml:space="preserve">;  </w:t>
      </w:r>
    </w:p>
    <w:p w14:paraId="6EAF10C7" w14:textId="77777777" w:rsidR="002250E4" w:rsidRPr="00304622" w:rsidRDefault="002250E4" w:rsidP="002250E4">
      <w:pPr>
        <w:pStyle w:val="ListParagraph"/>
        <w:ind w:left="0"/>
        <w:rPr>
          <w:rFonts w:ascii="Arial (W1)" w:eastAsia="Times New Roman" w:hAnsi="Arial (W1)"/>
          <w:sz w:val="24"/>
          <w:lang w:eastAsia="en-GB"/>
        </w:rPr>
      </w:pPr>
    </w:p>
    <w:p w14:paraId="4D239383" w14:textId="7BE28908" w:rsidR="002250E4" w:rsidRPr="00304622" w:rsidRDefault="008D535C" w:rsidP="002250E4">
      <w:pPr>
        <w:ind w:left="709" w:hanging="709"/>
      </w:pPr>
      <w:r>
        <w:t>B2.5</w:t>
      </w:r>
      <w:r w:rsidR="002250E4" w:rsidRPr="00304622">
        <w:tab/>
        <w:t>dealing with all information requests (statutory or otherwise), whereby the Contractor is only responsible for providing relevant data and information to support</w:t>
      </w:r>
      <w:r w:rsidR="00664825">
        <w:t xml:space="preserve"> the Client in its response;</w:t>
      </w:r>
    </w:p>
    <w:p w14:paraId="68DED949" w14:textId="77777777" w:rsidR="002250E4" w:rsidRPr="00304622" w:rsidRDefault="002250E4" w:rsidP="002250E4">
      <w:pPr>
        <w:pStyle w:val="ListParagraph"/>
        <w:ind w:left="0"/>
        <w:rPr>
          <w:rFonts w:ascii="Arial (W1)" w:eastAsia="Times New Roman" w:hAnsi="Arial (W1)"/>
          <w:sz w:val="24"/>
          <w:lang w:eastAsia="en-GB"/>
        </w:rPr>
      </w:pPr>
    </w:p>
    <w:p w14:paraId="4842B769" w14:textId="1A355BBE" w:rsidR="002250E4" w:rsidRDefault="008D535C" w:rsidP="005F6B0C">
      <w:pPr>
        <w:ind w:left="709" w:hanging="709"/>
      </w:pPr>
      <w:r>
        <w:t>B2.6</w:t>
      </w:r>
      <w:r w:rsidR="002250E4" w:rsidRPr="00304622">
        <w:tab/>
      </w:r>
      <w:r w:rsidR="005F6B0C">
        <w:t>encouraging enough applications</w:t>
      </w:r>
      <w:r w:rsidR="003B56F3">
        <w:t xml:space="preserve"> from Civil Service volunteers; and</w:t>
      </w:r>
    </w:p>
    <w:p w14:paraId="31F960CA" w14:textId="77777777" w:rsidR="00664825" w:rsidRDefault="00664825" w:rsidP="005F6B0C">
      <w:pPr>
        <w:ind w:left="709" w:hanging="709"/>
      </w:pPr>
    </w:p>
    <w:p w14:paraId="5630512B" w14:textId="74E0F5F3" w:rsidR="00664825" w:rsidRDefault="00664825" w:rsidP="00664825">
      <w:pPr>
        <w:ind w:left="709" w:hanging="709"/>
      </w:pPr>
      <w:r>
        <w:t>B2.7    endeavouring to provide information in a timely manner to allow for Contractors to meet dea</w:t>
      </w:r>
      <w:r w:rsidR="003B56F3">
        <w:t>dline and achieve service level.</w:t>
      </w:r>
    </w:p>
    <w:p w14:paraId="36B416CE" w14:textId="77777777" w:rsidR="00664825" w:rsidRDefault="00664825" w:rsidP="00664825">
      <w:pPr>
        <w:ind w:left="709" w:hanging="709"/>
      </w:pPr>
    </w:p>
    <w:p w14:paraId="42831495" w14:textId="77777777" w:rsidR="005F6B0C" w:rsidRPr="00304622" w:rsidRDefault="005F6B0C" w:rsidP="003B56F3"/>
    <w:p w14:paraId="39B95F03" w14:textId="61D2A9EF" w:rsidR="005F1C65" w:rsidRPr="002250E4" w:rsidRDefault="002250E4" w:rsidP="005F1C65">
      <w:pPr>
        <w:spacing w:after="160" w:line="259" w:lineRule="auto"/>
        <w:ind w:left="709" w:hanging="709"/>
        <w:rPr>
          <w:b/>
        </w:rPr>
      </w:pPr>
      <w:r w:rsidRPr="00304622">
        <w:rPr>
          <w:b/>
        </w:rPr>
        <w:t>B3</w:t>
      </w:r>
      <w:r w:rsidRPr="00304622">
        <w:rPr>
          <w:b/>
        </w:rPr>
        <w:tab/>
        <w:t>The Contractor’s specific respon</w:t>
      </w:r>
      <w:r w:rsidR="00144CAB">
        <w:rPr>
          <w:b/>
        </w:rPr>
        <w:t xml:space="preserve">sibilities for the Provision </w:t>
      </w:r>
      <w:r w:rsidR="005F1C65">
        <w:rPr>
          <w:b/>
        </w:rPr>
        <w:t xml:space="preserve">Civil Service </w:t>
      </w:r>
      <w:r w:rsidR="005F1C65" w:rsidRPr="002250E4">
        <w:rPr>
          <w:b/>
        </w:rPr>
        <w:t xml:space="preserve">Work Experience Programme </w:t>
      </w:r>
    </w:p>
    <w:p w14:paraId="177EC97D" w14:textId="77777777" w:rsidR="002250E4" w:rsidRDefault="002250E4" w:rsidP="002250E4">
      <w:r w:rsidRPr="00304622">
        <w:tab/>
        <w:t>The Contractor is responsible for:</w:t>
      </w:r>
    </w:p>
    <w:p w14:paraId="76047A40" w14:textId="77777777" w:rsidR="005F1C65" w:rsidRPr="00304622" w:rsidRDefault="005F1C65" w:rsidP="002250E4"/>
    <w:p w14:paraId="24D2F225" w14:textId="76270FFF" w:rsidR="002250E4" w:rsidRPr="00304622" w:rsidRDefault="002250E4" w:rsidP="001A5DAD">
      <w:pPr>
        <w:spacing w:after="240"/>
        <w:ind w:left="709" w:hanging="709"/>
      </w:pPr>
      <w:r w:rsidRPr="00304622">
        <w:t>B3.1</w:t>
      </w:r>
      <w:r w:rsidRPr="00304622">
        <w:tab/>
        <w:t>providing the premises and all of the equipment necessary for the provision of the service so as to meet the specification as detailed in the Contractor’s te</w:t>
      </w:r>
      <w:r w:rsidR="009837E5">
        <w:t>nder response, attached at Annex A</w:t>
      </w:r>
      <w:r w:rsidRPr="00304622">
        <w:t>.</w:t>
      </w:r>
    </w:p>
    <w:p w14:paraId="4BA049E3" w14:textId="77777777" w:rsidR="000151D1" w:rsidRDefault="002250E4" w:rsidP="002250E4">
      <w:pPr>
        <w:spacing w:after="240"/>
        <w:ind w:left="709" w:hanging="709"/>
      </w:pPr>
      <w:r w:rsidRPr="00304622">
        <w:t>B3.2</w:t>
      </w:r>
      <w:r w:rsidRPr="00304622">
        <w:tab/>
      </w:r>
      <w:r w:rsidR="001A5DAD">
        <w:t xml:space="preserve">developing all the </w:t>
      </w:r>
      <w:r w:rsidR="000151D1">
        <w:t>marketing and advertising material for promoting the programme among the target group.</w:t>
      </w:r>
    </w:p>
    <w:p w14:paraId="5F3F5823" w14:textId="77777777" w:rsidR="002250E4" w:rsidRPr="00304622" w:rsidRDefault="002250E4" w:rsidP="002250E4">
      <w:pPr>
        <w:ind w:left="709" w:hanging="709"/>
      </w:pPr>
      <w:r w:rsidRPr="00304622">
        <w:t>B3.3</w:t>
      </w:r>
      <w:r w:rsidRPr="00304622">
        <w:tab/>
        <w:t xml:space="preserve">providing the </w:t>
      </w:r>
      <w:r w:rsidR="000151D1">
        <w:t>online platform form for the application process and providing all the resource to run the application process and selection of providing the full number of candidates for the placement.</w:t>
      </w:r>
    </w:p>
    <w:p w14:paraId="1C252C48" w14:textId="77777777" w:rsidR="000151D1" w:rsidRPr="00304622" w:rsidRDefault="000151D1" w:rsidP="002250E4"/>
    <w:p w14:paraId="59207968" w14:textId="77777777" w:rsidR="002250E4" w:rsidRPr="00304622" w:rsidRDefault="002250E4" w:rsidP="002250E4">
      <w:pPr>
        <w:ind w:left="709" w:hanging="709"/>
      </w:pPr>
      <w:r w:rsidRPr="00304622">
        <w:t>B3.4</w:t>
      </w:r>
      <w:r w:rsidRPr="00304622">
        <w:tab/>
        <w:t>providing</w:t>
      </w:r>
      <w:r w:rsidR="000151D1">
        <w:t xml:space="preserve"> the digital system for capturing the detail and activities of mentoring scheme  </w:t>
      </w:r>
      <w:r w:rsidRPr="00304622">
        <w:t xml:space="preserve"> </w:t>
      </w:r>
    </w:p>
    <w:p w14:paraId="4DDE6DE9" w14:textId="77777777" w:rsidR="000151D1" w:rsidRPr="00304622" w:rsidRDefault="000151D1" w:rsidP="000151D1"/>
    <w:p w14:paraId="692B6965" w14:textId="77777777" w:rsidR="000151D1" w:rsidRPr="00304622" w:rsidRDefault="000151D1" w:rsidP="000151D1">
      <w:pPr>
        <w:ind w:left="709" w:hanging="709"/>
      </w:pPr>
      <w:r>
        <w:t>B3.4</w:t>
      </w:r>
      <w:r>
        <w:tab/>
      </w:r>
      <w:r w:rsidRPr="00304622">
        <w:t>assurance that their charges (project, operational or change) are as per the pricing structure detailed in Schedule J;</w:t>
      </w:r>
    </w:p>
    <w:p w14:paraId="41773B28" w14:textId="77777777" w:rsidR="002250E4" w:rsidRPr="00304622" w:rsidRDefault="002250E4" w:rsidP="002250E4">
      <w:pPr>
        <w:ind w:left="709" w:hanging="709"/>
      </w:pPr>
    </w:p>
    <w:p w14:paraId="162543DA" w14:textId="77777777" w:rsidR="002250E4" w:rsidRPr="00304622" w:rsidRDefault="002250E4" w:rsidP="002250E4">
      <w:pPr>
        <w:spacing w:after="240"/>
        <w:ind w:left="709" w:hanging="709"/>
      </w:pPr>
      <w:r w:rsidRPr="00304622">
        <w:t>B3.5</w:t>
      </w:r>
      <w:r w:rsidRPr="00304622">
        <w:tab/>
        <w:t>providing a breakdown and agreeing proposed charges with the Client Contract Manager prior to invoices being sent;</w:t>
      </w:r>
    </w:p>
    <w:p w14:paraId="2EA8BF43" w14:textId="77777777" w:rsidR="002250E4" w:rsidRPr="00304622" w:rsidRDefault="002250E4" w:rsidP="002250E4">
      <w:pPr>
        <w:ind w:left="709" w:hanging="709"/>
      </w:pPr>
      <w:r w:rsidRPr="00304622">
        <w:t>B3.6</w:t>
      </w:r>
      <w:r w:rsidRPr="00304622">
        <w:tab/>
        <w:t>sending invoices electronically to the Client’s invoice processing centre using the pre-defined excel spreadsheet template as provided with the ITT documentation. .</w:t>
      </w:r>
    </w:p>
    <w:p w14:paraId="1ABE489B" w14:textId="77777777" w:rsidR="002250E4" w:rsidRPr="00304622" w:rsidRDefault="002250E4" w:rsidP="002250E4">
      <w:pPr>
        <w:ind w:left="709" w:hanging="709"/>
      </w:pPr>
    </w:p>
    <w:p w14:paraId="10F41EEE" w14:textId="77777777" w:rsidR="002250E4" w:rsidRPr="00304622" w:rsidRDefault="002250E4" w:rsidP="002250E4">
      <w:pPr>
        <w:spacing w:after="240"/>
      </w:pPr>
      <w:r w:rsidRPr="00304622">
        <w:t>B3.7</w:t>
      </w:r>
      <w:r w:rsidRPr="00304622">
        <w:tab/>
        <w:t xml:space="preserve"> providing the management information detailed in Schedule C;</w:t>
      </w:r>
    </w:p>
    <w:p w14:paraId="005341EB" w14:textId="77777777" w:rsidR="002250E4" w:rsidRPr="00304622" w:rsidRDefault="002250E4" w:rsidP="002250E4">
      <w:pPr>
        <w:spacing w:after="240"/>
      </w:pPr>
      <w:r w:rsidRPr="00304622">
        <w:t>B3.8</w:t>
      </w:r>
      <w:r w:rsidRPr="00304622">
        <w:tab/>
        <w:t>adhering to Service Level Standards and KPI’s detailed in Schedule D; and</w:t>
      </w:r>
    </w:p>
    <w:p w14:paraId="1514835B" w14:textId="77777777" w:rsidR="006B63D9" w:rsidRDefault="002250E4" w:rsidP="002250E4">
      <w:r w:rsidRPr="00304622">
        <w:t>B3.9</w:t>
      </w:r>
      <w:r w:rsidRPr="00304622">
        <w:tab/>
        <w:t>conducting risk, audit and compliance activities as detailed in Schedule E.</w:t>
      </w:r>
    </w:p>
    <w:p w14:paraId="4EFFE944" w14:textId="77777777" w:rsidR="001251C1" w:rsidRDefault="001251C1" w:rsidP="00B01637"/>
    <w:p w14:paraId="4AA4A82E" w14:textId="77777777" w:rsidR="00A05988" w:rsidRPr="00A05988" w:rsidRDefault="00A05988" w:rsidP="00A05988">
      <w:pPr>
        <w:spacing w:after="160" w:line="259" w:lineRule="auto"/>
        <w:rPr>
          <w:rFonts w:ascii="Calibri" w:eastAsia="Calibri" w:hAnsi="Calibri"/>
          <w:szCs w:val="22"/>
          <w:lang w:eastAsia="en-US"/>
        </w:rPr>
      </w:pPr>
    </w:p>
    <w:p w14:paraId="29D4CDE5" w14:textId="77777777" w:rsidR="00B551C4" w:rsidRPr="00A05988" w:rsidRDefault="00B551C4" w:rsidP="00B551C4">
      <w:pPr>
        <w:pageBreakBefore/>
        <w:tabs>
          <w:tab w:val="left" w:pos="2160"/>
        </w:tabs>
        <w:spacing w:before="60" w:after="240"/>
        <w:ind w:left="2160" w:hanging="2160"/>
        <w:outlineLvl w:val="5"/>
        <w:rPr>
          <w:b/>
          <w:sz w:val="28"/>
          <w:szCs w:val="28"/>
        </w:rPr>
      </w:pPr>
      <w:r>
        <w:rPr>
          <w:b/>
          <w:sz w:val="28"/>
          <w:szCs w:val="28"/>
        </w:rPr>
        <w:t>Schedule C</w:t>
      </w:r>
      <w:r w:rsidRPr="00A05988">
        <w:rPr>
          <w:b/>
          <w:sz w:val="28"/>
          <w:szCs w:val="28"/>
        </w:rPr>
        <w:tab/>
        <w:t>Contract Management Plan and Management Information</w:t>
      </w:r>
      <w:r>
        <w:rPr>
          <w:b/>
          <w:sz w:val="28"/>
          <w:szCs w:val="28"/>
        </w:rPr>
        <w:t xml:space="preserve"> </w:t>
      </w:r>
    </w:p>
    <w:p w14:paraId="63EB9438" w14:textId="77777777" w:rsidR="00B551C4" w:rsidRPr="00A05988" w:rsidRDefault="00B551C4" w:rsidP="00B551C4">
      <w:pPr>
        <w:tabs>
          <w:tab w:val="left" w:pos="900"/>
        </w:tabs>
        <w:spacing w:after="240"/>
        <w:ind w:left="900" w:hanging="900"/>
        <w:outlineLvl w:val="7"/>
        <w:rPr>
          <w:b/>
          <w:iCs/>
        </w:rPr>
      </w:pPr>
      <w:r>
        <w:rPr>
          <w:b/>
          <w:iCs/>
        </w:rPr>
        <w:t>C1</w:t>
      </w:r>
      <w:r w:rsidRPr="00A05988">
        <w:rPr>
          <w:b/>
          <w:iCs/>
        </w:rPr>
        <w:tab/>
        <w:t>General Contract Management</w:t>
      </w:r>
    </w:p>
    <w:p w14:paraId="5FA213DD" w14:textId="77777777" w:rsidR="00B551C4" w:rsidRPr="00A05988" w:rsidRDefault="00B551C4" w:rsidP="00B551C4">
      <w:pPr>
        <w:tabs>
          <w:tab w:val="left" w:pos="900"/>
        </w:tabs>
        <w:spacing w:after="240"/>
        <w:ind w:left="900" w:hanging="900"/>
        <w:outlineLvl w:val="7"/>
      </w:pPr>
      <w:r>
        <w:t>C1</w:t>
      </w:r>
      <w:r w:rsidRPr="00A05988">
        <w:t>.1</w:t>
      </w:r>
      <w:r w:rsidRPr="00A05988">
        <w:tab/>
        <w:t>This Schedule is intended to set out the contract management arrangements to be followed by the parties during the term of this Contract and to outline a structure to;</w:t>
      </w:r>
    </w:p>
    <w:p w14:paraId="67E0F839" w14:textId="77777777" w:rsidR="00F627DF" w:rsidRPr="00A05988" w:rsidRDefault="00B551C4" w:rsidP="00B636C8">
      <w:pPr>
        <w:numPr>
          <w:ilvl w:val="0"/>
          <w:numId w:val="22"/>
        </w:numPr>
        <w:tabs>
          <w:tab w:val="left" w:pos="900"/>
        </w:tabs>
        <w:spacing w:after="240" w:line="259" w:lineRule="auto"/>
        <w:ind w:left="1418" w:hanging="567"/>
        <w:outlineLvl w:val="7"/>
      </w:pPr>
      <w:r w:rsidRPr="00A05988">
        <w:t>provide direction for the relationship between the Client and the Contractor;</w:t>
      </w:r>
    </w:p>
    <w:p w14:paraId="3C9F94F9" w14:textId="77777777" w:rsidR="00B551C4" w:rsidRPr="00A05988" w:rsidRDefault="00B551C4" w:rsidP="00B636C8">
      <w:pPr>
        <w:numPr>
          <w:ilvl w:val="0"/>
          <w:numId w:val="22"/>
        </w:numPr>
        <w:tabs>
          <w:tab w:val="left" w:pos="900"/>
        </w:tabs>
        <w:spacing w:after="240" w:line="259" w:lineRule="auto"/>
        <w:ind w:left="1418" w:hanging="567"/>
        <w:outlineLvl w:val="7"/>
      </w:pPr>
      <w:r w:rsidRPr="00A05988">
        <w:t>provide for effective decision making;</w:t>
      </w:r>
    </w:p>
    <w:p w14:paraId="5122EE5F" w14:textId="77777777" w:rsidR="00B551C4" w:rsidRPr="00A05988" w:rsidRDefault="00B551C4" w:rsidP="00B636C8">
      <w:pPr>
        <w:numPr>
          <w:ilvl w:val="0"/>
          <w:numId w:val="22"/>
        </w:numPr>
        <w:tabs>
          <w:tab w:val="left" w:pos="900"/>
        </w:tabs>
        <w:spacing w:after="240" w:line="259" w:lineRule="auto"/>
        <w:ind w:firstLine="131"/>
        <w:outlineLvl w:val="7"/>
      </w:pPr>
      <w:r w:rsidRPr="00A05988">
        <w:t>provide for oversight and monitoring for the contract;</w:t>
      </w:r>
    </w:p>
    <w:p w14:paraId="441F8B27" w14:textId="77777777" w:rsidR="00B551C4" w:rsidRPr="00A05988" w:rsidRDefault="00B551C4" w:rsidP="00B636C8">
      <w:pPr>
        <w:numPr>
          <w:ilvl w:val="0"/>
          <w:numId w:val="22"/>
        </w:numPr>
        <w:tabs>
          <w:tab w:val="left" w:pos="900"/>
        </w:tabs>
        <w:spacing w:after="240" w:line="259" w:lineRule="auto"/>
        <w:ind w:firstLine="131"/>
        <w:outlineLvl w:val="7"/>
      </w:pPr>
      <w:r w:rsidRPr="00A05988">
        <w:t>represent key stakeholders;</w:t>
      </w:r>
    </w:p>
    <w:p w14:paraId="092A2C71" w14:textId="77777777" w:rsidR="00B551C4" w:rsidRPr="00A05988" w:rsidRDefault="00B551C4" w:rsidP="00B636C8">
      <w:pPr>
        <w:numPr>
          <w:ilvl w:val="0"/>
          <w:numId w:val="22"/>
        </w:numPr>
        <w:tabs>
          <w:tab w:val="left" w:pos="900"/>
        </w:tabs>
        <w:spacing w:after="240" w:line="259" w:lineRule="auto"/>
        <w:ind w:firstLine="131"/>
        <w:outlineLvl w:val="7"/>
      </w:pPr>
      <w:r w:rsidRPr="00A05988">
        <w:t xml:space="preserve">ensure transparency of decision; and </w:t>
      </w:r>
    </w:p>
    <w:p w14:paraId="31F7934A" w14:textId="77777777" w:rsidR="00B551C4" w:rsidRPr="00A05988" w:rsidRDefault="00B551C4" w:rsidP="00B636C8">
      <w:pPr>
        <w:numPr>
          <w:ilvl w:val="0"/>
          <w:numId w:val="22"/>
        </w:numPr>
        <w:tabs>
          <w:tab w:val="left" w:pos="1418"/>
        </w:tabs>
        <w:spacing w:after="240" w:line="259" w:lineRule="auto"/>
        <w:ind w:left="1418" w:hanging="567"/>
        <w:outlineLvl w:val="7"/>
        <w:rPr>
          <w:iCs/>
        </w:rPr>
      </w:pPr>
      <w:r w:rsidRPr="00A05988">
        <w:t>balance the commercial requirements of the Contractor with the Client’s need for control, regulation and delivery of Services.</w:t>
      </w:r>
    </w:p>
    <w:p w14:paraId="01DA461E" w14:textId="77777777" w:rsidR="00B551C4" w:rsidRPr="00A05988" w:rsidRDefault="00B551C4" w:rsidP="00B551C4">
      <w:pPr>
        <w:keepNext/>
        <w:keepLines/>
        <w:spacing w:before="240" w:line="260" w:lineRule="atLeast"/>
        <w:ind w:left="900" w:hanging="900"/>
        <w:jc w:val="both"/>
        <w:outlineLvl w:val="1"/>
        <w:rPr>
          <w:iCs/>
        </w:rPr>
      </w:pPr>
      <w:r>
        <w:rPr>
          <w:iCs/>
        </w:rPr>
        <w:t>C1</w:t>
      </w:r>
      <w:r w:rsidRPr="00A05988">
        <w:rPr>
          <w:iCs/>
        </w:rPr>
        <w:t>.2</w:t>
      </w:r>
      <w:r w:rsidRPr="00A05988">
        <w:rPr>
          <w:iCs/>
        </w:rPr>
        <w:tab/>
        <w:t>The parties must perform their contract management obligations in accordance with the following principles;</w:t>
      </w:r>
    </w:p>
    <w:p w14:paraId="2DC0A446" w14:textId="77777777" w:rsidR="00B551C4" w:rsidRPr="00A05988" w:rsidRDefault="00B551C4" w:rsidP="00B636C8">
      <w:pPr>
        <w:keepNext/>
        <w:numPr>
          <w:ilvl w:val="0"/>
          <w:numId w:val="23"/>
        </w:numPr>
        <w:spacing w:before="120" w:after="160" w:line="259" w:lineRule="auto"/>
        <w:ind w:left="1418" w:hanging="567"/>
        <w:outlineLvl w:val="2"/>
        <w:rPr>
          <w:iCs/>
        </w:rPr>
      </w:pPr>
      <w:r w:rsidRPr="00A05988">
        <w:rPr>
          <w:iCs/>
        </w:rPr>
        <w:t>the Contractor must bear all costs associated with Contract</w:t>
      </w:r>
      <w:r w:rsidR="000C4EF9">
        <w:rPr>
          <w:iCs/>
        </w:rPr>
        <w:t xml:space="preserve"> </w:t>
      </w:r>
      <w:r w:rsidRPr="00A05988">
        <w:rPr>
          <w:iCs/>
        </w:rPr>
        <w:t xml:space="preserve">Management including any direct costs associated with attendance at Contract Management meetings (travel, subsistence), which may be held at either the Client’s or the Contractor’s premises.; and; </w:t>
      </w:r>
    </w:p>
    <w:p w14:paraId="526ACDD3" w14:textId="77777777" w:rsidR="00B551C4" w:rsidRPr="00A05988" w:rsidRDefault="00B551C4" w:rsidP="00B636C8">
      <w:pPr>
        <w:keepNext/>
        <w:numPr>
          <w:ilvl w:val="0"/>
          <w:numId w:val="23"/>
        </w:numPr>
        <w:spacing w:before="120" w:after="160" w:line="259" w:lineRule="auto"/>
        <w:ind w:left="1418" w:hanging="567"/>
        <w:outlineLvl w:val="2"/>
        <w:rPr>
          <w:iCs/>
        </w:rPr>
      </w:pPr>
      <w:r w:rsidRPr="00A05988">
        <w:rPr>
          <w:iCs/>
        </w:rPr>
        <w:t xml:space="preserve">any Dispute between the parties arising from an action or decision made during contract management activity must be resolved in accordance with the Dispute Resolution Procedure set out in Clause </w:t>
      </w:r>
      <w:r w:rsidR="00813AE0">
        <w:rPr>
          <w:iCs/>
        </w:rPr>
        <w:t>C</w:t>
      </w:r>
      <w:r w:rsidRPr="00A05988">
        <w:rPr>
          <w:iCs/>
        </w:rPr>
        <w:t>8</w:t>
      </w:r>
    </w:p>
    <w:p w14:paraId="6666F190" w14:textId="77777777" w:rsidR="00B551C4" w:rsidRPr="00A05988" w:rsidRDefault="00B551C4" w:rsidP="00B551C4">
      <w:pPr>
        <w:spacing w:after="240" w:line="259" w:lineRule="auto"/>
        <w:ind w:left="902" w:hanging="902"/>
        <w:rPr>
          <w:iCs/>
        </w:rPr>
      </w:pPr>
      <w:r>
        <w:rPr>
          <w:iCs/>
        </w:rPr>
        <w:t>C1</w:t>
      </w:r>
      <w:r w:rsidRPr="00A05988">
        <w:rPr>
          <w:iCs/>
        </w:rPr>
        <w:t>.3</w:t>
      </w:r>
      <w:r w:rsidRPr="00A05988">
        <w:rPr>
          <w:iCs/>
        </w:rPr>
        <w:tab/>
        <w:t xml:space="preserve">The Contractor must offer access to relevant documentation requested by representatives from the Client for the purpose of commercial assurance, risk assessment, security assurance, familiarisation on procedures etc. Full details of the Client’s requirement and timescales for the provision of management information reports are set out in Clause </w:t>
      </w:r>
      <w:r w:rsidR="00813AE0">
        <w:rPr>
          <w:iCs/>
        </w:rPr>
        <w:t>C</w:t>
      </w:r>
      <w:r w:rsidRPr="00A05988">
        <w:rPr>
          <w:iCs/>
        </w:rPr>
        <w:t xml:space="preserve">9. </w:t>
      </w:r>
    </w:p>
    <w:p w14:paraId="164E2052" w14:textId="77777777" w:rsidR="00B551C4" w:rsidRPr="00A05988" w:rsidRDefault="00B551C4" w:rsidP="00B551C4">
      <w:pPr>
        <w:spacing w:after="240" w:line="259" w:lineRule="auto"/>
        <w:ind w:left="902" w:hanging="902"/>
        <w:rPr>
          <w:iCs/>
        </w:rPr>
      </w:pPr>
      <w:r>
        <w:rPr>
          <w:iCs/>
        </w:rPr>
        <w:t>C1</w:t>
      </w:r>
      <w:r w:rsidRPr="00A05988">
        <w:rPr>
          <w:iCs/>
        </w:rPr>
        <w:t>.4</w:t>
      </w:r>
      <w:r w:rsidRPr="00A05988">
        <w:rPr>
          <w:iCs/>
        </w:rPr>
        <w:tab/>
        <w:t>The Client reserves the right to conduct site audits as part of the contract management activity.</w:t>
      </w:r>
    </w:p>
    <w:p w14:paraId="4E3A98B2" w14:textId="77777777" w:rsidR="00B551C4" w:rsidRPr="00A05988" w:rsidRDefault="00B551C4" w:rsidP="00B551C4">
      <w:pPr>
        <w:spacing w:after="240" w:line="259" w:lineRule="auto"/>
        <w:ind w:left="902" w:hanging="902"/>
        <w:rPr>
          <w:iCs/>
        </w:rPr>
      </w:pPr>
      <w:r>
        <w:rPr>
          <w:iCs/>
        </w:rPr>
        <w:t>C1</w:t>
      </w:r>
      <w:r w:rsidRPr="00A05988">
        <w:rPr>
          <w:iCs/>
        </w:rPr>
        <w:t>.5</w:t>
      </w:r>
      <w:r w:rsidRPr="00A05988">
        <w:rPr>
          <w:iCs/>
        </w:rPr>
        <w:tab/>
        <w:t>The Contractor must offer access to any part of their premises to representatives from the Client for the purpose of commercial assurance, risk assessment, security assurance, familiarisation on procedures etc.</w:t>
      </w:r>
    </w:p>
    <w:p w14:paraId="3900B344" w14:textId="77777777" w:rsidR="00B551C4" w:rsidRPr="00A05988" w:rsidRDefault="00B551C4" w:rsidP="00B551C4">
      <w:pPr>
        <w:spacing w:after="240" w:line="259" w:lineRule="auto"/>
        <w:ind w:left="902" w:hanging="902"/>
        <w:rPr>
          <w:iCs/>
        </w:rPr>
      </w:pPr>
      <w:r>
        <w:rPr>
          <w:iCs/>
        </w:rPr>
        <w:t>C1</w:t>
      </w:r>
      <w:r w:rsidRPr="00A05988">
        <w:rPr>
          <w:iCs/>
        </w:rPr>
        <w:t>.6</w:t>
      </w:r>
      <w:r w:rsidRPr="00A05988">
        <w:rPr>
          <w:iCs/>
        </w:rPr>
        <w:tab/>
        <w:t xml:space="preserve">The Client reserves the right to attend meetings between the Contractor and any subcontractors it utilises to provide the service to ensure proper oversight, management, delivery and performance of the Services. </w:t>
      </w:r>
    </w:p>
    <w:p w14:paraId="6AE9FFEF" w14:textId="77777777" w:rsidR="00B551C4" w:rsidRPr="00A05988" w:rsidRDefault="00B551C4" w:rsidP="00B551C4">
      <w:pPr>
        <w:spacing w:after="240" w:line="259" w:lineRule="auto"/>
        <w:ind w:left="902" w:hanging="902"/>
        <w:rPr>
          <w:iCs/>
        </w:rPr>
      </w:pPr>
      <w:r>
        <w:rPr>
          <w:iCs/>
        </w:rPr>
        <w:t>C1</w:t>
      </w:r>
      <w:r w:rsidRPr="00A05988">
        <w:rPr>
          <w:iCs/>
        </w:rPr>
        <w:t>.7</w:t>
      </w:r>
      <w:r w:rsidRPr="00A05988">
        <w:rPr>
          <w:iCs/>
        </w:rPr>
        <w:tab/>
        <w:t>The Contractor must ensure all correspondence regarding contractual issues is appropriately referenced and sent to the Client as appropriate.</w:t>
      </w:r>
    </w:p>
    <w:p w14:paraId="2E0C5190" w14:textId="77777777" w:rsidR="00B551C4" w:rsidRPr="00A05988" w:rsidRDefault="00B551C4" w:rsidP="00B551C4">
      <w:pPr>
        <w:spacing w:after="240" w:line="259" w:lineRule="auto"/>
        <w:ind w:left="902" w:hanging="902"/>
        <w:rPr>
          <w:iCs/>
        </w:rPr>
      </w:pPr>
      <w:r>
        <w:rPr>
          <w:iCs/>
        </w:rPr>
        <w:t>C1</w:t>
      </w:r>
      <w:r w:rsidRPr="00A05988">
        <w:rPr>
          <w:iCs/>
        </w:rPr>
        <w:t>.8</w:t>
      </w:r>
      <w:r w:rsidRPr="00A05988">
        <w:rPr>
          <w:iCs/>
        </w:rPr>
        <w:tab/>
        <w:t xml:space="preserve">The Contractor must ensure that a Contractor’s representative is accessible to the Client at all times during normal working hours (Mon – Fri 08:00 to 18:00) in order to discuss operational matters. All contractual matters will be dealt with directly by the Contractors and the Client’s representative.  </w:t>
      </w:r>
    </w:p>
    <w:p w14:paraId="29A1BDC8" w14:textId="77777777" w:rsidR="00B551C4" w:rsidRPr="00A05988" w:rsidRDefault="00B551C4" w:rsidP="00B551C4">
      <w:pPr>
        <w:tabs>
          <w:tab w:val="left" w:pos="900"/>
        </w:tabs>
        <w:spacing w:after="240"/>
        <w:ind w:left="900" w:hanging="900"/>
        <w:outlineLvl w:val="7"/>
        <w:rPr>
          <w:iCs/>
        </w:rPr>
      </w:pPr>
      <w:r>
        <w:rPr>
          <w:b/>
          <w:iCs/>
        </w:rPr>
        <w:t>C2</w:t>
      </w:r>
      <w:r w:rsidRPr="00A05988">
        <w:rPr>
          <w:b/>
          <w:iCs/>
        </w:rPr>
        <w:tab/>
        <w:t>Efficiency Savings</w:t>
      </w:r>
    </w:p>
    <w:p w14:paraId="3CFA6B89" w14:textId="77777777" w:rsidR="00B551C4" w:rsidRPr="00A05988" w:rsidRDefault="00B551C4" w:rsidP="00B551C4">
      <w:pPr>
        <w:tabs>
          <w:tab w:val="left" w:pos="900"/>
        </w:tabs>
        <w:spacing w:after="240"/>
        <w:ind w:left="900" w:hanging="900"/>
        <w:outlineLvl w:val="7"/>
        <w:rPr>
          <w:iCs/>
        </w:rPr>
      </w:pPr>
      <w:r>
        <w:rPr>
          <w:iCs/>
        </w:rPr>
        <w:t>C2</w:t>
      </w:r>
      <w:r w:rsidRPr="00A05988">
        <w:rPr>
          <w:iCs/>
        </w:rPr>
        <w:t>.1</w:t>
      </w:r>
      <w:r w:rsidRPr="00A05988">
        <w:rPr>
          <w:iCs/>
        </w:rPr>
        <w:tab/>
        <w:t>As part of routine Contract Management activities the Contractor will be required to work with the Client to realise any possible efficiency savings during the term of the contract. Possible efficiency savings will be reviewed during Performance Review meetings and any savings realised annually will be distributed between the Contractor and the Client as agreed in advance.</w:t>
      </w:r>
    </w:p>
    <w:p w14:paraId="6DFC445A" w14:textId="77777777" w:rsidR="00B551C4" w:rsidRPr="00A05988" w:rsidRDefault="00B551C4" w:rsidP="00B551C4">
      <w:pPr>
        <w:tabs>
          <w:tab w:val="left" w:pos="900"/>
        </w:tabs>
        <w:spacing w:after="240"/>
        <w:ind w:left="900" w:hanging="900"/>
        <w:outlineLvl w:val="7"/>
        <w:rPr>
          <w:b/>
          <w:iCs/>
        </w:rPr>
      </w:pPr>
      <w:r>
        <w:rPr>
          <w:b/>
          <w:iCs/>
        </w:rPr>
        <w:t>C3</w:t>
      </w:r>
      <w:r w:rsidRPr="00A05988">
        <w:rPr>
          <w:b/>
          <w:iCs/>
        </w:rPr>
        <w:tab/>
        <w:t xml:space="preserve">Reviews </w:t>
      </w:r>
    </w:p>
    <w:p w14:paraId="01D72BE2" w14:textId="77777777" w:rsidR="00B551C4" w:rsidRPr="00A05988" w:rsidRDefault="00B551C4" w:rsidP="00D12559">
      <w:pPr>
        <w:tabs>
          <w:tab w:val="left" w:pos="900"/>
        </w:tabs>
        <w:spacing w:after="120"/>
        <w:ind w:left="902" w:hanging="902"/>
        <w:outlineLvl w:val="7"/>
        <w:rPr>
          <w:iCs/>
        </w:rPr>
      </w:pPr>
      <w:r>
        <w:rPr>
          <w:iCs/>
        </w:rPr>
        <w:t>C3</w:t>
      </w:r>
      <w:r w:rsidRPr="00A05988">
        <w:rPr>
          <w:iCs/>
        </w:rPr>
        <w:t>.1</w:t>
      </w:r>
      <w:r w:rsidRPr="00A05988">
        <w:rPr>
          <w:iCs/>
        </w:rPr>
        <w:tab/>
        <w:t>After the commencement of the Contract, the Contractor must attend performance review meetings with the Client to consider the progress of the contract, discuss the MI reports and to review any operational issues that have arisen in the preceding review meetings on the following basis:</w:t>
      </w:r>
    </w:p>
    <w:p w14:paraId="36BB21E4" w14:textId="77777777" w:rsidR="00B551C4" w:rsidRPr="00A05988" w:rsidRDefault="00B551C4" w:rsidP="00B551C4">
      <w:pPr>
        <w:tabs>
          <w:tab w:val="left" w:pos="900"/>
          <w:tab w:val="left" w:pos="3600"/>
        </w:tabs>
        <w:spacing w:after="120"/>
        <w:ind w:left="902"/>
        <w:outlineLvl w:val="7"/>
        <w:rPr>
          <w:iCs/>
        </w:rPr>
      </w:pPr>
      <w:r w:rsidRPr="00D12559">
        <w:rPr>
          <w:iCs/>
        </w:rPr>
        <w:t xml:space="preserve">Contract </w:t>
      </w:r>
      <w:r w:rsidR="00D43727" w:rsidRPr="00D12559">
        <w:rPr>
          <w:iCs/>
        </w:rPr>
        <w:t xml:space="preserve">Performance </w:t>
      </w:r>
      <w:r w:rsidRPr="00D12559">
        <w:rPr>
          <w:iCs/>
        </w:rPr>
        <w:t>Review</w:t>
      </w:r>
      <w:r w:rsidRPr="00D12559">
        <w:rPr>
          <w:iCs/>
        </w:rPr>
        <w:tab/>
        <w:t>Quarterly</w:t>
      </w:r>
    </w:p>
    <w:p w14:paraId="441008CA" w14:textId="77777777" w:rsidR="00B551C4" w:rsidRPr="00A05988" w:rsidRDefault="00B551C4" w:rsidP="00B551C4">
      <w:pPr>
        <w:tabs>
          <w:tab w:val="left" w:pos="900"/>
        </w:tabs>
        <w:spacing w:after="240"/>
        <w:ind w:left="900"/>
        <w:outlineLvl w:val="7"/>
        <w:rPr>
          <w:iCs/>
        </w:rPr>
      </w:pPr>
      <w:r w:rsidRPr="00A05988">
        <w:rPr>
          <w:iCs/>
        </w:rPr>
        <w:t xml:space="preserve">The nature of the meetings (face to face, telephone conference) is to be agreed between the Contractor and the Client in advance.  </w:t>
      </w:r>
    </w:p>
    <w:p w14:paraId="362DF983" w14:textId="77777777" w:rsidR="00B551C4" w:rsidRPr="00A05988" w:rsidRDefault="00B551C4" w:rsidP="00B551C4">
      <w:pPr>
        <w:tabs>
          <w:tab w:val="left" w:pos="900"/>
        </w:tabs>
        <w:spacing w:after="240"/>
        <w:ind w:left="900" w:hanging="900"/>
        <w:outlineLvl w:val="7"/>
        <w:rPr>
          <w:iCs/>
        </w:rPr>
      </w:pPr>
      <w:r>
        <w:rPr>
          <w:iCs/>
        </w:rPr>
        <w:t>C3</w:t>
      </w:r>
      <w:r w:rsidRPr="00A05988">
        <w:rPr>
          <w:iCs/>
        </w:rPr>
        <w:t>.2</w:t>
      </w:r>
      <w:r w:rsidRPr="00A05988">
        <w:rPr>
          <w:iCs/>
        </w:rPr>
        <w:tab/>
        <w:t xml:space="preserve">The Contractor must provide the Client with the most up to date management information relating to the previous two quarters at least 5 working days before any meeting. </w:t>
      </w:r>
    </w:p>
    <w:p w14:paraId="1CC9DF0C" w14:textId="77777777" w:rsidR="00B551C4" w:rsidRPr="00A05988" w:rsidRDefault="00B551C4" w:rsidP="00B551C4">
      <w:pPr>
        <w:tabs>
          <w:tab w:val="left" w:pos="900"/>
        </w:tabs>
        <w:spacing w:after="240"/>
        <w:ind w:left="900" w:hanging="900"/>
        <w:outlineLvl w:val="7"/>
        <w:rPr>
          <w:b/>
          <w:iCs/>
        </w:rPr>
      </w:pPr>
      <w:r w:rsidRPr="00A05988">
        <w:rPr>
          <w:b/>
          <w:iCs/>
        </w:rPr>
        <w:t xml:space="preserve">Annual Review </w:t>
      </w:r>
    </w:p>
    <w:p w14:paraId="077E9BA4" w14:textId="77777777" w:rsidR="00B551C4" w:rsidRPr="00A05988" w:rsidRDefault="00B551C4" w:rsidP="00B551C4">
      <w:pPr>
        <w:tabs>
          <w:tab w:val="left" w:pos="900"/>
        </w:tabs>
        <w:spacing w:after="240"/>
        <w:ind w:left="900" w:hanging="900"/>
        <w:outlineLvl w:val="7"/>
        <w:rPr>
          <w:iCs/>
        </w:rPr>
      </w:pPr>
      <w:r>
        <w:rPr>
          <w:iCs/>
        </w:rPr>
        <w:t>C3</w:t>
      </w:r>
      <w:r w:rsidRPr="00A05988">
        <w:rPr>
          <w:iCs/>
        </w:rPr>
        <w:t>.3</w:t>
      </w:r>
      <w:r w:rsidRPr="00A05988">
        <w:rPr>
          <w:iCs/>
        </w:rPr>
        <w:tab/>
        <w:t xml:space="preserve">An annual review meeting will be held, on a date to be agreed between the parties, each Contract Year throughout the Term of the contract or, in the absence of such agreement, within </w:t>
      </w:r>
      <w:r w:rsidR="00D43727" w:rsidRPr="00DD0590">
        <w:rPr>
          <w:iCs/>
        </w:rPr>
        <w:t>60</w:t>
      </w:r>
      <w:r w:rsidRPr="00DD0590">
        <w:rPr>
          <w:iCs/>
        </w:rPr>
        <w:t xml:space="preserve"> (</w:t>
      </w:r>
      <w:r w:rsidR="00D43727" w:rsidRPr="00DD0590">
        <w:rPr>
          <w:iCs/>
        </w:rPr>
        <w:t>sixty</w:t>
      </w:r>
      <w:r w:rsidRPr="00DD0590">
        <w:rPr>
          <w:iCs/>
        </w:rPr>
        <w:t xml:space="preserve">) </w:t>
      </w:r>
      <w:r w:rsidRPr="00A05988">
        <w:rPr>
          <w:iCs/>
        </w:rPr>
        <w:t>Working Days of the anniversary of the Operational Services Commencement Date. The annual review meeting will be attended by the Client’s Senior Responsible Owner or their representative and any appropriate Contract Management Team representatives from both parties or other such persons notified by the Client considered to be necessary for the review.</w:t>
      </w:r>
    </w:p>
    <w:p w14:paraId="1F25929C" w14:textId="77777777" w:rsidR="00B551C4" w:rsidRPr="00A05988" w:rsidRDefault="00B551C4" w:rsidP="00B551C4">
      <w:pPr>
        <w:tabs>
          <w:tab w:val="left" w:pos="900"/>
        </w:tabs>
        <w:spacing w:after="120"/>
        <w:ind w:left="902" w:hanging="902"/>
        <w:outlineLvl w:val="7"/>
        <w:rPr>
          <w:iCs/>
        </w:rPr>
      </w:pPr>
      <w:r>
        <w:rPr>
          <w:iCs/>
        </w:rPr>
        <w:t>C3</w:t>
      </w:r>
      <w:r w:rsidRPr="00A05988">
        <w:rPr>
          <w:iCs/>
        </w:rPr>
        <w:t>.4</w:t>
      </w:r>
      <w:r w:rsidRPr="00A05988">
        <w:rPr>
          <w:iCs/>
        </w:rPr>
        <w:tab/>
        <w:t>In respect of the period under review, the Client will take into account any matters it considers necessary, including:</w:t>
      </w:r>
    </w:p>
    <w:p w14:paraId="7F762EB4" w14:textId="77777777" w:rsidR="00B551C4" w:rsidRPr="00A05988" w:rsidRDefault="00B551C4" w:rsidP="00B636C8">
      <w:pPr>
        <w:numPr>
          <w:ilvl w:val="0"/>
          <w:numId w:val="29"/>
        </w:numPr>
        <w:tabs>
          <w:tab w:val="left" w:pos="900"/>
        </w:tabs>
        <w:spacing w:after="120" w:line="259" w:lineRule="auto"/>
        <w:ind w:left="1276" w:hanging="425"/>
        <w:outlineLvl w:val="7"/>
        <w:rPr>
          <w:iCs/>
        </w:rPr>
      </w:pPr>
      <w:r w:rsidRPr="00A05988">
        <w:rPr>
          <w:iCs/>
        </w:rPr>
        <w:t xml:space="preserve">the Contractor’s performance in respect of the Service Levels and KPI’s as detailed at Schedule </w:t>
      </w:r>
      <w:r w:rsidR="00813AE0">
        <w:rPr>
          <w:iCs/>
        </w:rPr>
        <w:t>D</w:t>
      </w:r>
      <w:r w:rsidRPr="00A05988">
        <w:rPr>
          <w:iCs/>
        </w:rPr>
        <w:t xml:space="preserve"> (including any relevant Service Level trends analysis and whether the Service Levels reflect improvements in the Services over the Term and any efficiency gains made by the Contractor);</w:t>
      </w:r>
    </w:p>
    <w:p w14:paraId="73EAACE5" w14:textId="77777777" w:rsidR="00B551C4" w:rsidRPr="00A05988" w:rsidRDefault="00B551C4" w:rsidP="00B636C8">
      <w:pPr>
        <w:numPr>
          <w:ilvl w:val="0"/>
          <w:numId w:val="29"/>
        </w:numPr>
        <w:tabs>
          <w:tab w:val="left" w:pos="900"/>
        </w:tabs>
        <w:spacing w:after="120" w:line="259" w:lineRule="auto"/>
        <w:ind w:left="1276" w:hanging="425"/>
        <w:outlineLvl w:val="7"/>
        <w:rPr>
          <w:iCs/>
        </w:rPr>
      </w:pPr>
      <w:r w:rsidRPr="00A05988">
        <w:rPr>
          <w:iCs/>
        </w:rPr>
        <w:t>consideration of any Changes which may need to be made to the Services; and</w:t>
      </w:r>
    </w:p>
    <w:p w14:paraId="0CF7B0A0" w14:textId="77777777" w:rsidR="00B551C4" w:rsidRPr="00A05988" w:rsidRDefault="00B551C4" w:rsidP="00B636C8">
      <w:pPr>
        <w:numPr>
          <w:ilvl w:val="0"/>
          <w:numId w:val="29"/>
        </w:numPr>
        <w:tabs>
          <w:tab w:val="left" w:pos="900"/>
        </w:tabs>
        <w:spacing w:after="240" w:line="259" w:lineRule="auto"/>
        <w:ind w:left="1276" w:hanging="425"/>
        <w:outlineLvl w:val="7"/>
        <w:rPr>
          <w:iCs/>
        </w:rPr>
      </w:pPr>
      <w:r w:rsidRPr="00A05988">
        <w:rPr>
          <w:iCs/>
        </w:rPr>
        <w:t>a review of future requirements in relation to the Services.</w:t>
      </w:r>
    </w:p>
    <w:p w14:paraId="153F9F1A" w14:textId="77777777" w:rsidR="00B551C4" w:rsidRPr="00A05988" w:rsidRDefault="00B551C4" w:rsidP="00B551C4">
      <w:pPr>
        <w:tabs>
          <w:tab w:val="left" w:pos="900"/>
        </w:tabs>
        <w:spacing w:after="240"/>
        <w:ind w:left="900" w:hanging="900"/>
        <w:outlineLvl w:val="7"/>
        <w:rPr>
          <w:iCs/>
        </w:rPr>
      </w:pPr>
      <w:r>
        <w:rPr>
          <w:iCs/>
        </w:rPr>
        <w:t>C3</w:t>
      </w:r>
      <w:r w:rsidRPr="00A05988">
        <w:rPr>
          <w:iCs/>
        </w:rPr>
        <w:t>.5</w:t>
      </w:r>
      <w:r w:rsidRPr="00A05988">
        <w:rPr>
          <w:iCs/>
        </w:rPr>
        <w:tab/>
        <w:t xml:space="preserve">The Client will produce a report containing its findings from the annual review and discuss with the Contractor how any changes to the Contract and/or to the Services shall be addressed.  Any Changes to be implemented in accordance with this clause </w:t>
      </w:r>
      <w:r w:rsidR="00813AE0">
        <w:rPr>
          <w:iCs/>
        </w:rPr>
        <w:t>C</w:t>
      </w:r>
      <w:r w:rsidRPr="00A05988">
        <w:rPr>
          <w:iCs/>
        </w:rPr>
        <w:t xml:space="preserve">3.5 shall be implemented in accordance with the Clause </w:t>
      </w:r>
      <w:r w:rsidR="00813AE0">
        <w:rPr>
          <w:iCs/>
        </w:rPr>
        <w:t>C</w:t>
      </w:r>
      <w:r w:rsidRPr="00A05988">
        <w:rPr>
          <w:iCs/>
        </w:rPr>
        <w:t>4 of this Schedule - Change Control Procedure.</w:t>
      </w:r>
    </w:p>
    <w:p w14:paraId="44C76C08" w14:textId="77777777" w:rsidR="00B551C4" w:rsidRPr="00A05988" w:rsidRDefault="00B551C4" w:rsidP="00B551C4">
      <w:pPr>
        <w:tabs>
          <w:tab w:val="left" w:pos="900"/>
        </w:tabs>
        <w:spacing w:after="240"/>
        <w:ind w:left="900" w:hanging="900"/>
        <w:outlineLvl w:val="7"/>
        <w:rPr>
          <w:b/>
          <w:iCs/>
        </w:rPr>
      </w:pPr>
      <w:r w:rsidRPr="00A05988">
        <w:rPr>
          <w:b/>
          <w:iCs/>
        </w:rPr>
        <w:t>Quarterly Review</w:t>
      </w:r>
    </w:p>
    <w:p w14:paraId="3188429A" w14:textId="77777777" w:rsidR="00B551C4" w:rsidRPr="00A05988" w:rsidRDefault="00B551C4" w:rsidP="00B551C4">
      <w:pPr>
        <w:tabs>
          <w:tab w:val="left" w:pos="900"/>
        </w:tabs>
        <w:spacing w:after="240"/>
        <w:ind w:left="900" w:hanging="900"/>
        <w:outlineLvl w:val="7"/>
        <w:rPr>
          <w:iCs/>
        </w:rPr>
      </w:pPr>
      <w:r>
        <w:rPr>
          <w:iCs/>
        </w:rPr>
        <w:t>C3</w:t>
      </w:r>
      <w:r w:rsidRPr="00A05988">
        <w:rPr>
          <w:iCs/>
        </w:rPr>
        <w:t>.6</w:t>
      </w:r>
      <w:r w:rsidRPr="00A05988">
        <w:rPr>
          <w:iCs/>
        </w:rPr>
        <w:tab/>
        <w:t xml:space="preserve">A quarterly review meeting will be held, on a date to be agreed between the parties. The quarterly review meeting will be attended by the Client’s Lead Commercial and Lead Contract Managers and any appropriate Contract Management Team representatives from </w:t>
      </w:r>
      <w:r w:rsidR="00D43727" w:rsidRPr="00A05988">
        <w:rPr>
          <w:iCs/>
        </w:rPr>
        <w:t>both parties and</w:t>
      </w:r>
      <w:r w:rsidR="00D43727">
        <w:rPr>
          <w:iCs/>
        </w:rPr>
        <w:t>/or</w:t>
      </w:r>
      <w:r w:rsidRPr="00A05988">
        <w:rPr>
          <w:iCs/>
        </w:rPr>
        <w:t xml:space="preserve"> other such persons notified by the Client considered to be necessary for the review.</w:t>
      </w:r>
    </w:p>
    <w:p w14:paraId="536FE3AA" w14:textId="77777777" w:rsidR="00B551C4" w:rsidRPr="00A05988" w:rsidRDefault="00B551C4" w:rsidP="00B551C4">
      <w:pPr>
        <w:tabs>
          <w:tab w:val="left" w:pos="900"/>
        </w:tabs>
        <w:spacing w:after="120"/>
        <w:ind w:left="902" w:hanging="902"/>
        <w:outlineLvl w:val="7"/>
        <w:rPr>
          <w:iCs/>
        </w:rPr>
      </w:pPr>
      <w:r>
        <w:rPr>
          <w:iCs/>
        </w:rPr>
        <w:t>C3</w:t>
      </w:r>
      <w:r w:rsidRPr="00A05988">
        <w:rPr>
          <w:iCs/>
        </w:rPr>
        <w:t>.7</w:t>
      </w:r>
      <w:r w:rsidRPr="00A05988">
        <w:rPr>
          <w:iCs/>
        </w:rPr>
        <w:tab/>
        <w:t>In respect of the period under review, the Client will take into account any matters it considers necessary, including:</w:t>
      </w:r>
    </w:p>
    <w:p w14:paraId="067DC2CF" w14:textId="77777777" w:rsidR="00B551C4" w:rsidRPr="00A05988" w:rsidRDefault="00B551C4" w:rsidP="00B636C8">
      <w:pPr>
        <w:numPr>
          <w:ilvl w:val="0"/>
          <w:numId w:val="28"/>
        </w:numPr>
        <w:tabs>
          <w:tab w:val="left" w:pos="900"/>
        </w:tabs>
        <w:spacing w:after="120" w:line="259" w:lineRule="auto"/>
        <w:ind w:firstLine="131"/>
        <w:outlineLvl w:val="7"/>
        <w:rPr>
          <w:iCs/>
        </w:rPr>
      </w:pPr>
      <w:r w:rsidRPr="00A05988">
        <w:rPr>
          <w:iCs/>
        </w:rPr>
        <w:t>Overall performance against key performance indicators;</w:t>
      </w:r>
    </w:p>
    <w:p w14:paraId="21A72EB5" w14:textId="77777777" w:rsidR="00B551C4" w:rsidRPr="00A05988" w:rsidRDefault="00B551C4" w:rsidP="00B636C8">
      <w:pPr>
        <w:numPr>
          <w:ilvl w:val="0"/>
          <w:numId w:val="28"/>
        </w:numPr>
        <w:tabs>
          <w:tab w:val="left" w:pos="900"/>
        </w:tabs>
        <w:spacing w:after="120" w:line="259" w:lineRule="auto"/>
        <w:ind w:firstLine="131"/>
        <w:outlineLvl w:val="7"/>
        <w:rPr>
          <w:iCs/>
        </w:rPr>
      </w:pPr>
      <w:r w:rsidRPr="00A05988">
        <w:rPr>
          <w:iCs/>
        </w:rPr>
        <w:t>Volume trends/general trend analysis;</w:t>
      </w:r>
    </w:p>
    <w:p w14:paraId="25B78F60" w14:textId="77777777" w:rsidR="00B551C4" w:rsidRPr="00A05988" w:rsidRDefault="00B551C4" w:rsidP="00B636C8">
      <w:pPr>
        <w:numPr>
          <w:ilvl w:val="0"/>
          <w:numId w:val="28"/>
        </w:numPr>
        <w:tabs>
          <w:tab w:val="left" w:pos="900"/>
        </w:tabs>
        <w:spacing w:after="120" w:line="259" w:lineRule="auto"/>
        <w:ind w:firstLine="130"/>
        <w:outlineLvl w:val="7"/>
        <w:rPr>
          <w:iCs/>
        </w:rPr>
      </w:pPr>
      <w:r w:rsidRPr="00A05988">
        <w:rPr>
          <w:iCs/>
        </w:rPr>
        <w:t>Compliance and satisfaction levels;</w:t>
      </w:r>
    </w:p>
    <w:p w14:paraId="0E042381" w14:textId="77777777" w:rsidR="00B551C4" w:rsidRPr="00A05988" w:rsidRDefault="00B551C4" w:rsidP="00B636C8">
      <w:pPr>
        <w:numPr>
          <w:ilvl w:val="0"/>
          <w:numId w:val="28"/>
        </w:numPr>
        <w:tabs>
          <w:tab w:val="left" w:pos="900"/>
        </w:tabs>
        <w:spacing w:after="120" w:line="259" w:lineRule="auto"/>
        <w:ind w:firstLine="130"/>
        <w:outlineLvl w:val="7"/>
        <w:rPr>
          <w:iCs/>
        </w:rPr>
      </w:pPr>
      <w:r w:rsidRPr="00A05988">
        <w:rPr>
          <w:iCs/>
        </w:rPr>
        <w:t>Sustainability strategy and performance;</w:t>
      </w:r>
    </w:p>
    <w:p w14:paraId="4FD2C63B" w14:textId="77777777" w:rsidR="00B551C4" w:rsidRPr="00A05988" w:rsidRDefault="00B551C4" w:rsidP="00B636C8">
      <w:pPr>
        <w:numPr>
          <w:ilvl w:val="0"/>
          <w:numId w:val="28"/>
        </w:numPr>
        <w:tabs>
          <w:tab w:val="left" w:pos="900"/>
        </w:tabs>
        <w:spacing w:after="120" w:line="259" w:lineRule="auto"/>
        <w:ind w:firstLine="130"/>
        <w:outlineLvl w:val="7"/>
        <w:rPr>
          <w:iCs/>
        </w:rPr>
      </w:pPr>
      <w:r w:rsidRPr="00A05988">
        <w:rPr>
          <w:iCs/>
        </w:rPr>
        <w:t>Business continuity issues and updates;</w:t>
      </w:r>
    </w:p>
    <w:p w14:paraId="640BB261" w14:textId="77777777" w:rsidR="00B551C4" w:rsidRPr="00A05988" w:rsidRDefault="00B551C4" w:rsidP="00B636C8">
      <w:pPr>
        <w:numPr>
          <w:ilvl w:val="0"/>
          <w:numId w:val="28"/>
        </w:numPr>
        <w:tabs>
          <w:tab w:val="left" w:pos="900"/>
        </w:tabs>
        <w:spacing w:after="120" w:line="259" w:lineRule="auto"/>
        <w:ind w:firstLine="130"/>
        <w:outlineLvl w:val="7"/>
        <w:rPr>
          <w:iCs/>
        </w:rPr>
      </w:pPr>
      <w:r w:rsidRPr="00A05988">
        <w:rPr>
          <w:iCs/>
        </w:rPr>
        <w:t>Proposals for improvements;</w:t>
      </w:r>
    </w:p>
    <w:p w14:paraId="2FC71120" w14:textId="77777777" w:rsidR="00B551C4" w:rsidRPr="00A05988" w:rsidRDefault="00B551C4" w:rsidP="00B636C8">
      <w:pPr>
        <w:numPr>
          <w:ilvl w:val="0"/>
          <w:numId w:val="28"/>
        </w:numPr>
        <w:tabs>
          <w:tab w:val="left" w:pos="900"/>
        </w:tabs>
        <w:spacing w:after="120" w:line="259" w:lineRule="auto"/>
        <w:ind w:firstLine="130"/>
        <w:outlineLvl w:val="7"/>
        <w:rPr>
          <w:iCs/>
        </w:rPr>
      </w:pPr>
      <w:r w:rsidRPr="00A05988">
        <w:rPr>
          <w:iCs/>
        </w:rPr>
        <w:t>Financial stability;</w:t>
      </w:r>
    </w:p>
    <w:p w14:paraId="02E8C2F5" w14:textId="77777777" w:rsidR="00B551C4" w:rsidRPr="00A05988" w:rsidRDefault="00B551C4" w:rsidP="00B636C8">
      <w:pPr>
        <w:numPr>
          <w:ilvl w:val="0"/>
          <w:numId w:val="28"/>
        </w:numPr>
        <w:tabs>
          <w:tab w:val="left" w:pos="900"/>
        </w:tabs>
        <w:spacing w:after="120" w:line="259" w:lineRule="auto"/>
        <w:ind w:firstLine="130"/>
        <w:outlineLvl w:val="7"/>
        <w:rPr>
          <w:iCs/>
        </w:rPr>
      </w:pPr>
      <w:r w:rsidRPr="00A05988">
        <w:rPr>
          <w:iCs/>
        </w:rPr>
        <w:t>Review of Risk Assessments; and</w:t>
      </w:r>
    </w:p>
    <w:p w14:paraId="368BEBAC" w14:textId="77777777" w:rsidR="00B551C4" w:rsidRPr="00A05988" w:rsidRDefault="00B551C4" w:rsidP="00B636C8">
      <w:pPr>
        <w:numPr>
          <w:ilvl w:val="0"/>
          <w:numId w:val="28"/>
        </w:numPr>
        <w:tabs>
          <w:tab w:val="left" w:pos="900"/>
        </w:tabs>
        <w:spacing w:after="120" w:line="259" w:lineRule="auto"/>
        <w:ind w:firstLine="130"/>
        <w:outlineLvl w:val="7"/>
        <w:rPr>
          <w:iCs/>
        </w:rPr>
      </w:pPr>
      <w:r w:rsidRPr="00A05988">
        <w:rPr>
          <w:iCs/>
        </w:rPr>
        <w:t xml:space="preserve">Review of any Security issues and Security Plan </w:t>
      </w:r>
    </w:p>
    <w:p w14:paraId="30DD07F2" w14:textId="77777777" w:rsidR="00B551C4" w:rsidRPr="006B63D9" w:rsidRDefault="00B551C4" w:rsidP="006B63D9">
      <w:pPr>
        <w:tabs>
          <w:tab w:val="left" w:pos="900"/>
        </w:tabs>
        <w:spacing w:after="240"/>
        <w:ind w:left="900" w:hanging="900"/>
        <w:outlineLvl w:val="7"/>
        <w:rPr>
          <w:b/>
          <w:iCs/>
        </w:rPr>
      </w:pPr>
      <w:r>
        <w:rPr>
          <w:iCs/>
        </w:rPr>
        <w:t>C3</w:t>
      </w:r>
      <w:r w:rsidRPr="00A05988">
        <w:rPr>
          <w:iCs/>
        </w:rPr>
        <w:t>.8</w:t>
      </w:r>
      <w:r w:rsidRPr="00A05988">
        <w:rPr>
          <w:iCs/>
        </w:rPr>
        <w:tab/>
        <w:t xml:space="preserve">The Quarterly Review must be fully minuted by the Contractor. The prepared minutes to be circulated by the Contractor to all attendees of the meeting and also to the Client’s representative and any other recipients agreed at the meeting. The minutes of each quarter’s meeting will be agreed between the Contractor’s representative and the Client’s representative within 14 days of initial circulation.  </w:t>
      </w:r>
    </w:p>
    <w:p w14:paraId="2A868CF5" w14:textId="77777777" w:rsidR="00B551C4" w:rsidRPr="00A05988" w:rsidRDefault="00B551C4" w:rsidP="00B551C4">
      <w:pPr>
        <w:tabs>
          <w:tab w:val="left" w:pos="900"/>
        </w:tabs>
        <w:spacing w:after="240"/>
        <w:ind w:left="900" w:hanging="900"/>
        <w:outlineLvl w:val="7"/>
        <w:rPr>
          <w:b/>
          <w:iCs/>
        </w:rPr>
      </w:pPr>
      <w:r>
        <w:rPr>
          <w:b/>
          <w:iCs/>
        </w:rPr>
        <w:t>C4</w:t>
      </w:r>
      <w:r w:rsidRPr="00A05988">
        <w:rPr>
          <w:b/>
          <w:iCs/>
        </w:rPr>
        <w:tab/>
        <w:t xml:space="preserve">Change Control Procedure </w:t>
      </w:r>
    </w:p>
    <w:p w14:paraId="06DA55C5" w14:textId="77777777" w:rsidR="00B551C4" w:rsidRPr="00A05988" w:rsidRDefault="00B551C4" w:rsidP="00B551C4">
      <w:pPr>
        <w:tabs>
          <w:tab w:val="left" w:pos="900"/>
        </w:tabs>
        <w:spacing w:after="240"/>
        <w:ind w:left="900" w:hanging="900"/>
        <w:outlineLvl w:val="7"/>
        <w:rPr>
          <w:iCs/>
        </w:rPr>
      </w:pPr>
      <w:r>
        <w:rPr>
          <w:iCs/>
        </w:rPr>
        <w:t>C4</w:t>
      </w:r>
      <w:r w:rsidRPr="00A05988">
        <w:rPr>
          <w:iCs/>
        </w:rPr>
        <w:t>.1</w:t>
      </w:r>
      <w:r w:rsidRPr="00A05988">
        <w:rPr>
          <w:iCs/>
        </w:rPr>
        <w:tab/>
        <w:t>Either party may propose a Change in accordance with the Change Control Procedure as set out in this Schedule.  Each party shall consider in good faith any proposal for Change from the other party and neither party shall unreasonably withhold its agreement to any Change proposed by the other party.  Any discussions between the parties about a proposed Change prior to any agreement to such Change being reached shall be without prejudice to the rights of either party.</w:t>
      </w:r>
    </w:p>
    <w:p w14:paraId="011913FA" w14:textId="77777777" w:rsidR="00B551C4" w:rsidRPr="00A05988" w:rsidRDefault="00B551C4" w:rsidP="00B551C4">
      <w:pPr>
        <w:tabs>
          <w:tab w:val="left" w:pos="900"/>
        </w:tabs>
        <w:spacing w:after="240"/>
        <w:ind w:left="900" w:hanging="900"/>
        <w:outlineLvl w:val="7"/>
        <w:rPr>
          <w:iCs/>
        </w:rPr>
      </w:pPr>
      <w:r>
        <w:rPr>
          <w:iCs/>
        </w:rPr>
        <w:t>C4</w:t>
      </w:r>
      <w:r w:rsidRPr="00A05988">
        <w:rPr>
          <w:iCs/>
        </w:rPr>
        <w:t>.2</w:t>
      </w:r>
      <w:r w:rsidRPr="00A05988">
        <w:rPr>
          <w:iCs/>
        </w:rPr>
        <w:tab/>
        <w:t>If either party wishes to propose a Change ("Change Proposer"), it must submit to the other party ("Change Recipient") a written request detailing the proposed Change ("Change Request") specifying, in as much detail as is reasonably practicable, the nature of the proposed Change.  Within ten (10) Working Days of receipt or issue of a Change Request (as the case may be) the party responsible for implementing the Change ("Change Implementer") must submit to the other party a Change Proposal in accordance with paragraph ‎</w:t>
      </w:r>
      <w:r w:rsidR="002E6165">
        <w:rPr>
          <w:iCs/>
        </w:rPr>
        <w:t>C</w:t>
      </w:r>
      <w:r w:rsidRPr="00A05988">
        <w:rPr>
          <w:iCs/>
        </w:rPr>
        <w:t>4.3 below.</w:t>
      </w:r>
    </w:p>
    <w:p w14:paraId="3A201425" w14:textId="77777777" w:rsidR="00B551C4" w:rsidRPr="00A05988" w:rsidRDefault="00B551C4" w:rsidP="00B551C4">
      <w:pPr>
        <w:tabs>
          <w:tab w:val="left" w:pos="900"/>
        </w:tabs>
        <w:spacing w:after="240"/>
        <w:ind w:left="900" w:hanging="900"/>
        <w:outlineLvl w:val="7"/>
        <w:rPr>
          <w:iCs/>
        </w:rPr>
      </w:pPr>
      <w:r>
        <w:rPr>
          <w:iCs/>
        </w:rPr>
        <w:t>C4</w:t>
      </w:r>
      <w:r w:rsidRPr="00A05988">
        <w:rPr>
          <w:iCs/>
        </w:rPr>
        <w:t>.3</w:t>
      </w:r>
      <w:r w:rsidRPr="00A05988">
        <w:rPr>
          <w:iCs/>
        </w:rPr>
        <w:tab/>
        <w:t>If paragraph ‎</w:t>
      </w:r>
      <w:r w:rsidR="002E6165">
        <w:rPr>
          <w:iCs/>
        </w:rPr>
        <w:t>C</w:t>
      </w:r>
      <w:r w:rsidRPr="00A05988">
        <w:rPr>
          <w:iCs/>
        </w:rPr>
        <w:t>4.2 of this schedule applies, the Change Implementer must provide the other party with a written proposal in relation to the relevant Change ("Change Proposal") which must include the following information (except where such information is not relevant to the proposed Change):</w:t>
      </w:r>
    </w:p>
    <w:p w14:paraId="7BB19D5D" w14:textId="77777777" w:rsidR="00B551C4" w:rsidRPr="00A05988" w:rsidRDefault="00B551C4" w:rsidP="00B636C8">
      <w:pPr>
        <w:numPr>
          <w:ilvl w:val="0"/>
          <w:numId w:val="27"/>
        </w:numPr>
        <w:tabs>
          <w:tab w:val="left" w:pos="0"/>
        </w:tabs>
        <w:spacing w:after="240" w:line="259" w:lineRule="auto"/>
        <w:ind w:left="1276" w:hanging="425"/>
        <w:outlineLvl w:val="7"/>
        <w:rPr>
          <w:iCs/>
        </w:rPr>
      </w:pPr>
      <w:r w:rsidRPr="00A05988">
        <w:rPr>
          <w:iCs/>
        </w:rPr>
        <w:t>details of the proposed Change and its impact on the Services or other variations to this Contract;</w:t>
      </w:r>
    </w:p>
    <w:p w14:paraId="67EF00DA" w14:textId="77777777" w:rsidR="00B551C4" w:rsidRPr="00A05988" w:rsidRDefault="00B551C4" w:rsidP="00B636C8">
      <w:pPr>
        <w:numPr>
          <w:ilvl w:val="0"/>
          <w:numId w:val="27"/>
        </w:numPr>
        <w:tabs>
          <w:tab w:val="left" w:pos="900"/>
        </w:tabs>
        <w:spacing w:after="240" w:line="259" w:lineRule="auto"/>
        <w:ind w:left="1276" w:hanging="425"/>
        <w:outlineLvl w:val="7"/>
        <w:rPr>
          <w:iCs/>
        </w:rPr>
      </w:pPr>
      <w:r w:rsidRPr="00A05988">
        <w:rPr>
          <w:iCs/>
        </w:rPr>
        <w:t>which of the Services and Service Levels will be affected and how;</w:t>
      </w:r>
    </w:p>
    <w:p w14:paraId="5700A600" w14:textId="77777777" w:rsidR="00B551C4" w:rsidRPr="00A05988" w:rsidRDefault="00B551C4" w:rsidP="00B636C8">
      <w:pPr>
        <w:numPr>
          <w:ilvl w:val="0"/>
          <w:numId w:val="27"/>
        </w:numPr>
        <w:tabs>
          <w:tab w:val="left" w:pos="900"/>
        </w:tabs>
        <w:spacing w:after="240" w:line="259" w:lineRule="auto"/>
        <w:ind w:left="1276" w:hanging="425"/>
        <w:outlineLvl w:val="7"/>
        <w:rPr>
          <w:iCs/>
        </w:rPr>
      </w:pPr>
      <w:r w:rsidRPr="00A05988">
        <w:rPr>
          <w:iCs/>
        </w:rPr>
        <w:t>the cost of developing the proposed Change;</w:t>
      </w:r>
    </w:p>
    <w:p w14:paraId="4EED430A" w14:textId="77777777" w:rsidR="00B551C4" w:rsidRPr="00A05988" w:rsidRDefault="00B551C4" w:rsidP="00B636C8">
      <w:pPr>
        <w:numPr>
          <w:ilvl w:val="0"/>
          <w:numId w:val="27"/>
        </w:numPr>
        <w:tabs>
          <w:tab w:val="left" w:pos="0"/>
        </w:tabs>
        <w:spacing w:after="240" w:line="259" w:lineRule="auto"/>
        <w:ind w:left="1276" w:hanging="425"/>
        <w:outlineLvl w:val="7"/>
        <w:rPr>
          <w:iCs/>
        </w:rPr>
      </w:pPr>
      <w:r w:rsidRPr="00A05988">
        <w:rPr>
          <w:iCs/>
        </w:rPr>
        <w:t>an initial estimate of the cost of implementation and on-going operation of the relevant Change, including any proposed increase or decrease in the Charges;</w:t>
      </w:r>
    </w:p>
    <w:p w14:paraId="7F31A5D4" w14:textId="77777777" w:rsidR="00B551C4" w:rsidRPr="00A05988" w:rsidRDefault="00B551C4" w:rsidP="00B636C8">
      <w:pPr>
        <w:numPr>
          <w:ilvl w:val="0"/>
          <w:numId w:val="27"/>
        </w:numPr>
        <w:tabs>
          <w:tab w:val="left" w:pos="900"/>
        </w:tabs>
        <w:spacing w:after="240" w:line="259" w:lineRule="auto"/>
        <w:ind w:left="1276" w:hanging="425"/>
        <w:outlineLvl w:val="7"/>
        <w:rPr>
          <w:iCs/>
        </w:rPr>
      </w:pPr>
      <w:r w:rsidRPr="00A05988">
        <w:rPr>
          <w:iCs/>
        </w:rPr>
        <w:t>details, if relevant, of the proposed Change's compliance with any applicable Laws;</w:t>
      </w:r>
    </w:p>
    <w:p w14:paraId="2EB3B5FF" w14:textId="77777777" w:rsidR="00B551C4" w:rsidRPr="00A05988" w:rsidRDefault="00B551C4" w:rsidP="00B636C8">
      <w:pPr>
        <w:numPr>
          <w:ilvl w:val="0"/>
          <w:numId w:val="27"/>
        </w:numPr>
        <w:tabs>
          <w:tab w:val="left" w:pos="900"/>
        </w:tabs>
        <w:spacing w:after="240" w:line="259" w:lineRule="auto"/>
        <w:ind w:left="1276" w:hanging="425"/>
        <w:outlineLvl w:val="7"/>
        <w:rPr>
          <w:iCs/>
        </w:rPr>
      </w:pPr>
      <w:r w:rsidRPr="00A05988">
        <w:rPr>
          <w:iCs/>
        </w:rPr>
        <w:t>a high level of implementation plan and timetable for the proposed Change;</w:t>
      </w:r>
    </w:p>
    <w:p w14:paraId="3F59B467" w14:textId="77777777" w:rsidR="00B551C4" w:rsidRPr="00A05988" w:rsidRDefault="00B551C4" w:rsidP="00B636C8">
      <w:pPr>
        <w:numPr>
          <w:ilvl w:val="0"/>
          <w:numId w:val="27"/>
        </w:numPr>
        <w:tabs>
          <w:tab w:val="left" w:pos="900"/>
        </w:tabs>
        <w:spacing w:after="240" w:line="259" w:lineRule="auto"/>
        <w:ind w:left="1276" w:hanging="425"/>
        <w:outlineLvl w:val="7"/>
        <w:rPr>
          <w:iCs/>
        </w:rPr>
      </w:pPr>
      <w:r w:rsidRPr="00A05988">
        <w:rPr>
          <w:iCs/>
        </w:rPr>
        <w:t>an assessment of the possible risks of introducing the proposed Change;</w:t>
      </w:r>
    </w:p>
    <w:p w14:paraId="6F6AB92B" w14:textId="77777777" w:rsidR="00B551C4" w:rsidRPr="00A05988" w:rsidRDefault="00B551C4" w:rsidP="00B636C8">
      <w:pPr>
        <w:numPr>
          <w:ilvl w:val="0"/>
          <w:numId w:val="27"/>
        </w:numPr>
        <w:tabs>
          <w:tab w:val="left" w:pos="0"/>
        </w:tabs>
        <w:spacing w:after="240" w:line="259" w:lineRule="auto"/>
        <w:ind w:left="1276" w:hanging="425"/>
        <w:outlineLvl w:val="7"/>
        <w:rPr>
          <w:iCs/>
        </w:rPr>
      </w:pPr>
      <w:r w:rsidRPr="00A05988">
        <w:rPr>
          <w:iCs/>
        </w:rPr>
        <w:t>a review of the likely impact of the proposed Change on the timetable for the operational processes in this Contract including the Implementation Plan; and</w:t>
      </w:r>
    </w:p>
    <w:p w14:paraId="6C4E9A15" w14:textId="77777777" w:rsidR="00B551C4" w:rsidRPr="00A05988" w:rsidRDefault="00B551C4" w:rsidP="00B636C8">
      <w:pPr>
        <w:numPr>
          <w:ilvl w:val="0"/>
          <w:numId w:val="27"/>
        </w:numPr>
        <w:tabs>
          <w:tab w:val="left" w:pos="900"/>
        </w:tabs>
        <w:spacing w:after="240" w:line="259" w:lineRule="auto"/>
        <w:ind w:left="1276" w:hanging="425"/>
        <w:outlineLvl w:val="7"/>
        <w:rPr>
          <w:iCs/>
        </w:rPr>
      </w:pPr>
      <w:r w:rsidRPr="00A05988">
        <w:rPr>
          <w:iCs/>
        </w:rPr>
        <w:t>a review of the resources required to implement the proposed Change.</w:t>
      </w:r>
    </w:p>
    <w:p w14:paraId="1E7A1463" w14:textId="77777777" w:rsidR="00B551C4" w:rsidRPr="00A05988" w:rsidRDefault="00B551C4" w:rsidP="00B551C4">
      <w:pPr>
        <w:tabs>
          <w:tab w:val="left" w:pos="900"/>
        </w:tabs>
        <w:spacing w:after="240"/>
        <w:ind w:left="900" w:hanging="900"/>
        <w:outlineLvl w:val="7"/>
        <w:rPr>
          <w:iCs/>
        </w:rPr>
      </w:pPr>
      <w:r>
        <w:rPr>
          <w:iCs/>
        </w:rPr>
        <w:t>C4</w:t>
      </w:r>
      <w:r w:rsidRPr="00A05988">
        <w:rPr>
          <w:iCs/>
        </w:rPr>
        <w:t>.4</w:t>
      </w:r>
      <w:r w:rsidRPr="00A05988">
        <w:rPr>
          <w:iCs/>
        </w:rPr>
        <w:tab/>
        <w:t>Within ten (10) Working Days of receipt of the Change Proposal, the receiving party must notify the Change Implementer whether or not it agrees to the proposed Change.  If the receiving party notifies the Change Implementer that it does not wish the proposed Change to be implemented, then no further action shall be taken unless either party wishes to challenge this decision through the dispute resolution procedure.  If the receiving party notifies the Change Implementer that it accepts the proposed Change, then the parties shall agree a ‘Variation to Contract Form’ (set out in Appendix A to this schedule) as soon as reasonably practicable and must then implement the Change in accordance with the terms of the agreed Change Control Record.</w:t>
      </w:r>
    </w:p>
    <w:p w14:paraId="4C6CDE13" w14:textId="77777777" w:rsidR="00B551C4" w:rsidRPr="00A05988" w:rsidRDefault="00B551C4" w:rsidP="00B551C4">
      <w:pPr>
        <w:tabs>
          <w:tab w:val="left" w:pos="900"/>
        </w:tabs>
        <w:spacing w:after="240"/>
        <w:ind w:left="900" w:hanging="900"/>
        <w:outlineLvl w:val="7"/>
        <w:rPr>
          <w:iCs/>
        </w:rPr>
      </w:pPr>
      <w:r>
        <w:rPr>
          <w:iCs/>
        </w:rPr>
        <w:t>C4</w:t>
      </w:r>
      <w:r w:rsidRPr="00A05988">
        <w:rPr>
          <w:iCs/>
        </w:rPr>
        <w:t>.5</w:t>
      </w:r>
      <w:r w:rsidRPr="00A05988">
        <w:rPr>
          <w:iCs/>
        </w:rPr>
        <w:tab/>
        <w:t>Until such time as both parties have agreed a proposed Change in accordance with this Change Control Procedure, both parties must, unless otherwise expressly agreed in writing, continue to perform their obligations under this Contract and any Order in accordance with its terms and will be under no obligation to perform any work in relation to a proposed Change except for complying with the obligations set out in this Change Control Procedure, including the production of a Change Proposal.</w:t>
      </w:r>
    </w:p>
    <w:p w14:paraId="07905D04" w14:textId="77777777" w:rsidR="00B551C4" w:rsidRPr="00920053" w:rsidRDefault="00B551C4" w:rsidP="00B551C4">
      <w:pPr>
        <w:tabs>
          <w:tab w:val="left" w:pos="900"/>
        </w:tabs>
        <w:spacing w:after="240"/>
        <w:ind w:left="900" w:hanging="900"/>
        <w:outlineLvl w:val="7"/>
        <w:rPr>
          <w:iCs/>
        </w:rPr>
      </w:pPr>
      <w:r>
        <w:rPr>
          <w:iCs/>
        </w:rPr>
        <w:t>C4</w:t>
      </w:r>
      <w:r w:rsidRPr="00A05988">
        <w:rPr>
          <w:iCs/>
        </w:rPr>
        <w:t>.6</w:t>
      </w:r>
      <w:r w:rsidRPr="00920053">
        <w:rPr>
          <w:iCs/>
          <w:color w:val="FF0000"/>
        </w:rPr>
        <w:tab/>
      </w:r>
      <w:r w:rsidRPr="00920053">
        <w:rPr>
          <w:iCs/>
        </w:rPr>
        <w:t xml:space="preserve">Notwithstanding paragraph </w:t>
      </w:r>
      <w:r w:rsidR="002E6165" w:rsidRPr="005F1C65">
        <w:rPr>
          <w:iCs/>
        </w:rPr>
        <w:t>C</w:t>
      </w:r>
      <w:r w:rsidR="00920053" w:rsidRPr="005F1C65">
        <w:rPr>
          <w:iCs/>
        </w:rPr>
        <w:t>4</w:t>
      </w:r>
      <w:r w:rsidRPr="005F1C65">
        <w:rPr>
          <w:iCs/>
        </w:rPr>
        <w:t>.‎1</w:t>
      </w:r>
      <w:r w:rsidR="00920053" w:rsidRPr="005F1C65">
        <w:rPr>
          <w:iCs/>
        </w:rPr>
        <w:t xml:space="preserve"> &amp; C4. </w:t>
      </w:r>
      <w:r w:rsidRPr="005F1C65">
        <w:rPr>
          <w:iCs/>
        </w:rPr>
        <w:t>2</w:t>
      </w:r>
      <w:r w:rsidRPr="00920053">
        <w:rPr>
          <w:iCs/>
        </w:rPr>
        <w:t xml:space="preserve"> of this schedule, any additional work undertaken by either party, its Sub-contractors or agents which has not been authorised in advance by a Change shall be undertaken entirely at the expense and liability of that party and the other party will have no obligation to make any payment in connection with such work.</w:t>
      </w:r>
    </w:p>
    <w:p w14:paraId="484D1B53" w14:textId="77777777" w:rsidR="00B551C4" w:rsidRPr="00A05988" w:rsidRDefault="00B551C4" w:rsidP="00B551C4">
      <w:pPr>
        <w:tabs>
          <w:tab w:val="left" w:pos="900"/>
        </w:tabs>
        <w:spacing w:after="240"/>
        <w:ind w:left="900" w:hanging="900"/>
        <w:outlineLvl w:val="7"/>
        <w:rPr>
          <w:iCs/>
        </w:rPr>
      </w:pPr>
      <w:r>
        <w:rPr>
          <w:iCs/>
        </w:rPr>
        <w:t>C4</w:t>
      </w:r>
      <w:r w:rsidRPr="00A05988">
        <w:rPr>
          <w:iCs/>
        </w:rPr>
        <w:t>.7</w:t>
      </w:r>
      <w:r w:rsidRPr="00A05988">
        <w:rPr>
          <w:iCs/>
        </w:rPr>
        <w:tab/>
        <w:t>Without prejudice to the Contractor's obligations, if Change is required as a result of a change in applicable Laws or a Force Majeure Event, then the parties must comply with the procedures set out in this Change Procedure in so far as they are reasonably able in the circumstances.  However, under no circumstances should a party seek to hold the other party to the Change Control Procedure, if to do so would result in either party failing to comply with the change in applicable Laws or the impact of the Force Majeure Event not being mitigated.</w:t>
      </w:r>
    </w:p>
    <w:p w14:paraId="511E13D2" w14:textId="77777777" w:rsidR="00B551C4" w:rsidRPr="00A05988" w:rsidRDefault="00B551C4" w:rsidP="00B551C4">
      <w:pPr>
        <w:tabs>
          <w:tab w:val="left" w:pos="900"/>
        </w:tabs>
        <w:spacing w:after="240"/>
        <w:ind w:left="900" w:hanging="900"/>
        <w:outlineLvl w:val="7"/>
        <w:rPr>
          <w:b/>
          <w:iCs/>
        </w:rPr>
      </w:pPr>
      <w:r w:rsidRPr="00A05988">
        <w:rPr>
          <w:b/>
          <w:iCs/>
        </w:rPr>
        <w:t xml:space="preserve">Fast Track Changes </w:t>
      </w:r>
    </w:p>
    <w:p w14:paraId="09EB42DF" w14:textId="77777777" w:rsidR="00B551C4" w:rsidRPr="00A05988" w:rsidRDefault="00B551C4" w:rsidP="00B551C4">
      <w:pPr>
        <w:tabs>
          <w:tab w:val="left" w:pos="900"/>
        </w:tabs>
        <w:spacing w:after="240"/>
        <w:ind w:left="900" w:hanging="900"/>
        <w:outlineLvl w:val="7"/>
        <w:rPr>
          <w:iCs/>
        </w:rPr>
      </w:pPr>
      <w:r>
        <w:rPr>
          <w:iCs/>
        </w:rPr>
        <w:t>C4</w:t>
      </w:r>
      <w:r w:rsidRPr="00A05988">
        <w:rPr>
          <w:iCs/>
        </w:rPr>
        <w:t>.8</w:t>
      </w:r>
      <w:r w:rsidRPr="00A05988">
        <w:rPr>
          <w:iCs/>
        </w:rPr>
        <w:tab/>
        <w:t>The parties acknowledge to ensure operational efficiency that there may be circumstances where it is desirable to expedite the processes set out above.</w:t>
      </w:r>
    </w:p>
    <w:p w14:paraId="217127DA" w14:textId="77777777" w:rsidR="00B551C4" w:rsidRPr="00A05988" w:rsidRDefault="00B551C4" w:rsidP="00B551C4">
      <w:pPr>
        <w:tabs>
          <w:tab w:val="left" w:pos="709"/>
        </w:tabs>
        <w:spacing w:after="240"/>
        <w:ind w:left="900" w:hanging="900"/>
        <w:outlineLvl w:val="7"/>
        <w:rPr>
          <w:iCs/>
        </w:rPr>
      </w:pPr>
      <w:r>
        <w:rPr>
          <w:iCs/>
        </w:rPr>
        <w:t>C4</w:t>
      </w:r>
      <w:r w:rsidRPr="00A05988">
        <w:rPr>
          <w:iCs/>
        </w:rPr>
        <w:t>.9</w:t>
      </w:r>
      <w:r w:rsidRPr="00A05988">
        <w:rPr>
          <w:iCs/>
        </w:rPr>
        <w:tab/>
      </w:r>
      <w:r w:rsidRPr="00A05988">
        <w:rPr>
          <w:iCs/>
        </w:rPr>
        <w:tab/>
        <w:t>If both parties agree in relation to a proposed Change that:</w:t>
      </w:r>
    </w:p>
    <w:p w14:paraId="0D128A93" w14:textId="77777777" w:rsidR="00B551C4" w:rsidRPr="00A05988" w:rsidRDefault="00B551C4" w:rsidP="00B636C8">
      <w:pPr>
        <w:numPr>
          <w:ilvl w:val="0"/>
          <w:numId w:val="26"/>
        </w:numPr>
        <w:spacing w:after="240" w:line="259" w:lineRule="auto"/>
        <w:ind w:left="1276" w:hanging="425"/>
        <w:outlineLvl w:val="7"/>
        <w:rPr>
          <w:iCs/>
        </w:rPr>
      </w:pPr>
      <w:r w:rsidRPr="00A05988">
        <w:rPr>
          <w:iCs/>
        </w:rPr>
        <w:t>the Change does not involve any alteration to, or deviation from the contractual principles set out in the Agreement; and</w:t>
      </w:r>
    </w:p>
    <w:p w14:paraId="1B5ADB9B" w14:textId="77777777" w:rsidR="00B551C4" w:rsidRPr="00A05988" w:rsidRDefault="00B551C4" w:rsidP="00B636C8">
      <w:pPr>
        <w:numPr>
          <w:ilvl w:val="0"/>
          <w:numId w:val="26"/>
        </w:numPr>
        <w:spacing w:after="240" w:line="259" w:lineRule="auto"/>
        <w:ind w:left="1276" w:hanging="425"/>
        <w:outlineLvl w:val="7"/>
        <w:rPr>
          <w:iCs/>
        </w:rPr>
      </w:pPr>
      <w:r w:rsidRPr="00A05988">
        <w:rPr>
          <w:iCs/>
        </w:rPr>
        <w:t>the total number of Changes in relation to which this fast track procedure has been applied does not exceed four in any 12 month period (or such higher number as the Client may from time to time agree in writing); and</w:t>
      </w:r>
    </w:p>
    <w:p w14:paraId="07A7979D" w14:textId="77777777" w:rsidR="00B551C4" w:rsidRPr="00A05988" w:rsidRDefault="00B551C4" w:rsidP="00B636C8">
      <w:pPr>
        <w:numPr>
          <w:ilvl w:val="0"/>
          <w:numId w:val="26"/>
        </w:numPr>
        <w:tabs>
          <w:tab w:val="left" w:pos="0"/>
        </w:tabs>
        <w:spacing w:after="240" w:line="259" w:lineRule="auto"/>
        <w:ind w:left="1276" w:hanging="425"/>
        <w:outlineLvl w:val="7"/>
        <w:rPr>
          <w:iCs/>
        </w:rPr>
      </w:pPr>
      <w:r w:rsidRPr="00A05988">
        <w:rPr>
          <w:iCs/>
        </w:rPr>
        <w:t>the value of the proposed Contract Change does not exceed £5,000 and the proposed Change is not significant (as determined by the Client acting reasonably),</w:t>
      </w:r>
    </w:p>
    <w:p w14:paraId="43700E65" w14:textId="77777777" w:rsidR="00B551C4" w:rsidRPr="00A05988" w:rsidRDefault="00B551C4" w:rsidP="00B636C8">
      <w:pPr>
        <w:numPr>
          <w:ilvl w:val="0"/>
          <w:numId w:val="26"/>
        </w:numPr>
        <w:tabs>
          <w:tab w:val="left" w:pos="0"/>
        </w:tabs>
        <w:spacing w:after="240" w:line="259" w:lineRule="auto"/>
        <w:ind w:left="1276" w:hanging="425"/>
        <w:outlineLvl w:val="7"/>
        <w:rPr>
          <w:iCs/>
        </w:rPr>
      </w:pPr>
      <w:r w:rsidRPr="00A05988">
        <w:rPr>
          <w:iCs/>
        </w:rPr>
        <w:t xml:space="preserve">then the parties must confirm to each other in writing that they will use the process set out in paragraphs </w:t>
      </w:r>
      <w:r w:rsidR="002E6165">
        <w:rPr>
          <w:iCs/>
        </w:rPr>
        <w:t>C</w:t>
      </w:r>
      <w:r w:rsidRPr="00A05988">
        <w:rPr>
          <w:iCs/>
        </w:rPr>
        <w:t xml:space="preserve">4.‎2‎, </w:t>
      </w:r>
      <w:r w:rsidR="002E6165">
        <w:rPr>
          <w:iCs/>
        </w:rPr>
        <w:t>C</w:t>
      </w:r>
      <w:r w:rsidRPr="00A05988">
        <w:rPr>
          <w:iCs/>
        </w:rPr>
        <w:t xml:space="preserve">4. 3, </w:t>
      </w:r>
      <w:r w:rsidR="002E6165">
        <w:rPr>
          <w:iCs/>
        </w:rPr>
        <w:t>C</w:t>
      </w:r>
      <w:r w:rsidRPr="00A05988">
        <w:rPr>
          <w:iCs/>
        </w:rPr>
        <w:t xml:space="preserve">4.‎4, </w:t>
      </w:r>
      <w:r w:rsidR="002E6165">
        <w:rPr>
          <w:iCs/>
        </w:rPr>
        <w:t>C</w:t>
      </w:r>
      <w:r w:rsidRPr="00A05988">
        <w:rPr>
          <w:iCs/>
        </w:rPr>
        <w:t xml:space="preserve">4.‎5, </w:t>
      </w:r>
      <w:r w:rsidR="002E6165">
        <w:rPr>
          <w:iCs/>
        </w:rPr>
        <w:t>C</w:t>
      </w:r>
      <w:r w:rsidRPr="00A05988">
        <w:rPr>
          <w:iCs/>
        </w:rPr>
        <w:t xml:space="preserve">4.‎6 and </w:t>
      </w:r>
      <w:r w:rsidR="002E6165">
        <w:rPr>
          <w:iCs/>
        </w:rPr>
        <w:t>C</w:t>
      </w:r>
      <w:r w:rsidRPr="00A05988">
        <w:rPr>
          <w:iCs/>
        </w:rPr>
        <w:t xml:space="preserve">4.‎7 above but with reduced timescales, such that any period of ten (10) Working Days is reduced to three (3) Working Days. </w:t>
      </w:r>
    </w:p>
    <w:p w14:paraId="3CE5008C" w14:textId="77777777" w:rsidR="000C4EF9" w:rsidRPr="006B63D9" w:rsidRDefault="00B551C4" w:rsidP="00DD7319">
      <w:pPr>
        <w:tabs>
          <w:tab w:val="left" w:pos="900"/>
        </w:tabs>
        <w:spacing w:after="240"/>
        <w:ind w:left="900" w:hanging="900"/>
        <w:outlineLvl w:val="7"/>
        <w:rPr>
          <w:iCs/>
        </w:rPr>
      </w:pPr>
      <w:r>
        <w:rPr>
          <w:iCs/>
        </w:rPr>
        <w:t>C4</w:t>
      </w:r>
      <w:r w:rsidRPr="00A05988">
        <w:rPr>
          <w:iCs/>
        </w:rPr>
        <w:t>.10</w:t>
      </w:r>
      <w:r w:rsidRPr="00A05988">
        <w:rPr>
          <w:iCs/>
        </w:rPr>
        <w:tab/>
        <w:t>The parameters set out in paragraph ‎</w:t>
      </w:r>
      <w:r w:rsidR="002E6165">
        <w:rPr>
          <w:iCs/>
        </w:rPr>
        <w:t>C</w:t>
      </w:r>
      <w:r w:rsidRPr="00A05988">
        <w:rPr>
          <w:iCs/>
        </w:rPr>
        <w:t>4.9</w:t>
      </w:r>
      <w:r w:rsidR="007448A3">
        <w:rPr>
          <w:iCs/>
        </w:rPr>
        <w:t xml:space="preserve"> </w:t>
      </w:r>
      <w:r w:rsidRPr="00A05988">
        <w:rPr>
          <w:iCs/>
        </w:rPr>
        <w:t>(d) may be revised from time to time by agreement between the parties in writing.</w:t>
      </w:r>
    </w:p>
    <w:p w14:paraId="3852DC1E" w14:textId="77777777" w:rsidR="00B551C4" w:rsidRPr="00A05988" w:rsidRDefault="00B551C4" w:rsidP="00B551C4">
      <w:pPr>
        <w:tabs>
          <w:tab w:val="left" w:pos="900"/>
        </w:tabs>
        <w:spacing w:after="240"/>
        <w:ind w:left="900" w:hanging="900"/>
        <w:outlineLvl w:val="7"/>
        <w:rPr>
          <w:b/>
          <w:iCs/>
        </w:rPr>
      </w:pPr>
      <w:r w:rsidRPr="00A05988">
        <w:rPr>
          <w:b/>
          <w:iCs/>
        </w:rPr>
        <w:t>Emergency Changes</w:t>
      </w:r>
    </w:p>
    <w:p w14:paraId="5DD33BE5" w14:textId="77777777" w:rsidR="00B551C4" w:rsidRPr="00A05988" w:rsidRDefault="00B551C4" w:rsidP="00B551C4">
      <w:pPr>
        <w:tabs>
          <w:tab w:val="left" w:pos="900"/>
        </w:tabs>
        <w:spacing w:after="240"/>
        <w:ind w:left="900" w:hanging="900"/>
        <w:outlineLvl w:val="7"/>
        <w:rPr>
          <w:iCs/>
        </w:rPr>
      </w:pPr>
      <w:r>
        <w:rPr>
          <w:iCs/>
        </w:rPr>
        <w:t>C4</w:t>
      </w:r>
      <w:r w:rsidRPr="00A05988">
        <w:rPr>
          <w:iCs/>
        </w:rPr>
        <w:t>.11</w:t>
      </w:r>
      <w:r w:rsidRPr="00A05988">
        <w:rPr>
          <w:iCs/>
        </w:rPr>
        <w:tab/>
        <w:t>If the Client believes:</w:t>
      </w:r>
    </w:p>
    <w:p w14:paraId="0BADA799" w14:textId="77777777" w:rsidR="00B551C4" w:rsidRPr="00A05988" w:rsidRDefault="00B551C4" w:rsidP="00B636C8">
      <w:pPr>
        <w:numPr>
          <w:ilvl w:val="0"/>
          <w:numId w:val="25"/>
        </w:numPr>
        <w:tabs>
          <w:tab w:val="left" w:pos="851"/>
        </w:tabs>
        <w:spacing w:after="240" w:line="259" w:lineRule="auto"/>
        <w:ind w:left="1276" w:hanging="425"/>
        <w:outlineLvl w:val="7"/>
        <w:rPr>
          <w:iCs/>
        </w:rPr>
      </w:pPr>
      <w:r w:rsidRPr="00A05988">
        <w:rPr>
          <w:iCs/>
        </w:rPr>
        <w:t xml:space="preserve">a Change is required to respond to an emergency whether by virtue of a change in Law or operational circumstances (in either case as the Client reasonably determines); and </w:t>
      </w:r>
    </w:p>
    <w:p w14:paraId="20033F2C" w14:textId="77777777" w:rsidR="00B551C4" w:rsidRPr="00A05988" w:rsidRDefault="00B551C4" w:rsidP="00B636C8">
      <w:pPr>
        <w:numPr>
          <w:ilvl w:val="0"/>
          <w:numId w:val="25"/>
        </w:numPr>
        <w:tabs>
          <w:tab w:val="left" w:pos="851"/>
        </w:tabs>
        <w:spacing w:after="240" w:line="259" w:lineRule="auto"/>
        <w:ind w:left="1276" w:hanging="425"/>
        <w:outlineLvl w:val="7"/>
        <w:rPr>
          <w:iCs/>
        </w:rPr>
      </w:pPr>
      <w:r w:rsidRPr="00A05988">
        <w:rPr>
          <w:iCs/>
        </w:rPr>
        <w:t xml:space="preserve">that it would not be practicable to agree the content of a Change Record prior to the implementation of the Change, </w:t>
      </w:r>
    </w:p>
    <w:p w14:paraId="379B435E" w14:textId="77777777" w:rsidR="00480E34" w:rsidRPr="00A05988" w:rsidRDefault="00B551C4" w:rsidP="00B636C8">
      <w:pPr>
        <w:numPr>
          <w:ilvl w:val="0"/>
          <w:numId w:val="25"/>
        </w:numPr>
        <w:tabs>
          <w:tab w:val="left" w:pos="1276"/>
        </w:tabs>
        <w:spacing w:after="240" w:line="259" w:lineRule="auto"/>
        <w:ind w:left="1276" w:hanging="425"/>
        <w:outlineLvl w:val="7"/>
        <w:rPr>
          <w:iCs/>
        </w:rPr>
      </w:pPr>
      <w:r w:rsidRPr="00A05988">
        <w:rPr>
          <w:iCs/>
        </w:rPr>
        <w:t xml:space="preserve">the Client may require the Contractor to commence work immediately to implement the Change (without, therefore, a formal Change Request or Change Proposal) and the parties will subsequently agree the detail of the appropriate Change Record. In such a situation, the Contractor will use its best endeavours to comply with the Client's request as soon as possible. </w:t>
      </w:r>
    </w:p>
    <w:p w14:paraId="5A743275" w14:textId="77777777" w:rsidR="00B551C4" w:rsidRPr="00A05988" w:rsidRDefault="00B551C4" w:rsidP="00B551C4">
      <w:pPr>
        <w:tabs>
          <w:tab w:val="left" w:pos="900"/>
        </w:tabs>
        <w:spacing w:after="240"/>
        <w:ind w:left="1474" w:hanging="1474"/>
        <w:outlineLvl w:val="7"/>
        <w:rPr>
          <w:b/>
          <w:iCs/>
        </w:rPr>
      </w:pPr>
      <w:r w:rsidRPr="00A05988">
        <w:rPr>
          <w:b/>
          <w:iCs/>
        </w:rPr>
        <w:t xml:space="preserve">Business as Usual Changes </w:t>
      </w:r>
    </w:p>
    <w:p w14:paraId="36C08D05" w14:textId="77777777" w:rsidR="00DD7319" w:rsidRPr="007833E4" w:rsidRDefault="00B551C4" w:rsidP="007833E4">
      <w:pPr>
        <w:tabs>
          <w:tab w:val="left" w:pos="900"/>
        </w:tabs>
        <w:spacing w:after="240"/>
        <w:ind w:left="900" w:hanging="900"/>
        <w:outlineLvl w:val="7"/>
        <w:rPr>
          <w:iCs/>
        </w:rPr>
      </w:pPr>
      <w:r>
        <w:rPr>
          <w:iCs/>
        </w:rPr>
        <w:t>C4</w:t>
      </w:r>
      <w:r w:rsidRPr="00A05988">
        <w:rPr>
          <w:iCs/>
        </w:rPr>
        <w:t>.12</w:t>
      </w:r>
      <w:r w:rsidRPr="00A05988">
        <w:rPr>
          <w:iCs/>
        </w:rPr>
        <w:tab/>
        <w:t>The parties agree that Business As Usual Changes shall not be subject to the Change Procedure.  "Business As Usual Changes" for the purpose of this schedule means a Change which the parties agree is sufficiently small in the effort required to process it, such that it does not need to be processed in accordance with the Change Control Procedure (such a Change shall not exceed 5 man days of effort and cumulatively, such Changes shall not exceed 20 man days of effort in any Contract Year).</w:t>
      </w:r>
    </w:p>
    <w:p w14:paraId="13EEBC7B" w14:textId="77777777" w:rsidR="00B551C4" w:rsidRPr="00A05988" w:rsidRDefault="00B551C4" w:rsidP="00B551C4">
      <w:pPr>
        <w:tabs>
          <w:tab w:val="left" w:pos="900"/>
        </w:tabs>
        <w:spacing w:after="240"/>
        <w:ind w:left="1474" w:hanging="1474"/>
        <w:outlineLvl w:val="7"/>
        <w:rPr>
          <w:b/>
          <w:iCs/>
        </w:rPr>
      </w:pPr>
      <w:r w:rsidRPr="00A05988">
        <w:rPr>
          <w:b/>
          <w:iCs/>
        </w:rPr>
        <w:t>Disputes</w:t>
      </w:r>
    </w:p>
    <w:p w14:paraId="48C16EFC" w14:textId="77777777" w:rsidR="00B551C4" w:rsidRPr="00A05988" w:rsidRDefault="00B551C4" w:rsidP="00B551C4">
      <w:pPr>
        <w:tabs>
          <w:tab w:val="left" w:pos="900"/>
        </w:tabs>
        <w:spacing w:after="240"/>
        <w:ind w:left="900" w:hanging="900"/>
        <w:outlineLvl w:val="7"/>
        <w:rPr>
          <w:iCs/>
        </w:rPr>
      </w:pPr>
      <w:r>
        <w:rPr>
          <w:iCs/>
        </w:rPr>
        <w:t>C4</w:t>
      </w:r>
      <w:r w:rsidRPr="00A05988">
        <w:rPr>
          <w:iCs/>
        </w:rPr>
        <w:t>.13</w:t>
      </w:r>
      <w:r w:rsidRPr="00A05988">
        <w:rPr>
          <w:iCs/>
        </w:rPr>
        <w:tab/>
        <w:t xml:space="preserve">In the event of any dispute arising under this Change Control Procedure which cannot be resolved within ten (10) Working Days, either party will be entitled to refer the dispute for resolution in accordance with the Dispute Resolution provisions set out at clause </w:t>
      </w:r>
      <w:r w:rsidR="002E6165">
        <w:rPr>
          <w:iCs/>
        </w:rPr>
        <w:t>C</w:t>
      </w:r>
      <w:r w:rsidRPr="00A05988">
        <w:rPr>
          <w:iCs/>
        </w:rPr>
        <w:t>8 of this Schedule.</w:t>
      </w:r>
    </w:p>
    <w:p w14:paraId="3FCB8B25" w14:textId="77777777" w:rsidR="00B551C4" w:rsidRPr="00A05988" w:rsidRDefault="00B551C4" w:rsidP="00B551C4">
      <w:pPr>
        <w:tabs>
          <w:tab w:val="left" w:pos="900"/>
        </w:tabs>
        <w:spacing w:after="240"/>
        <w:ind w:left="900" w:hanging="900"/>
        <w:outlineLvl w:val="7"/>
        <w:rPr>
          <w:iCs/>
        </w:rPr>
      </w:pPr>
      <w:r>
        <w:rPr>
          <w:iCs/>
        </w:rPr>
        <w:t>C4</w:t>
      </w:r>
      <w:r w:rsidRPr="00A05988">
        <w:rPr>
          <w:iCs/>
        </w:rPr>
        <w:t>.14</w:t>
      </w:r>
      <w:r w:rsidRPr="00A05988">
        <w:rPr>
          <w:iCs/>
        </w:rPr>
        <w:tab/>
        <w:t>The parties must meet as required and on request by either party to discuss the order in which agreed Changes are implemented and to monitor the implementation of such Changes.</w:t>
      </w:r>
    </w:p>
    <w:p w14:paraId="7EA5DCDC" w14:textId="77777777" w:rsidR="00B551C4" w:rsidRPr="00A05988" w:rsidRDefault="00B551C4" w:rsidP="00B551C4">
      <w:pPr>
        <w:tabs>
          <w:tab w:val="left" w:pos="900"/>
        </w:tabs>
        <w:spacing w:after="240"/>
        <w:ind w:left="900" w:hanging="900"/>
        <w:outlineLvl w:val="7"/>
        <w:rPr>
          <w:b/>
          <w:iCs/>
        </w:rPr>
      </w:pPr>
      <w:r w:rsidRPr="00A05988">
        <w:rPr>
          <w:b/>
          <w:iCs/>
        </w:rPr>
        <w:t xml:space="preserve">Charges for Changes </w:t>
      </w:r>
    </w:p>
    <w:p w14:paraId="3C16DCA2" w14:textId="77777777" w:rsidR="00B551C4" w:rsidRPr="00A05988" w:rsidRDefault="00B551C4" w:rsidP="00B551C4">
      <w:pPr>
        <w:tabs>
          <w:tab w:val="left" w:pos="900"/>
        </w:tabs>
        <w:spacing w:after="240"/>
        <w:ind w:left="900" w:hanging="900"/>
        <w:outlineLvl w:val="7"/>
        <w:rPr>
          <w:iCs/>
        </w:rPr>
      </w:pPr>
      <w:r>
        <w:rPr>
          <w:iCs/>
        </w:rPr>
        <w:t>C4</w:t>
      </w:r>
      <w:r w:rsidRPr="00A05988">
        <w:rPr>
          <w:iCs/>
        </w:rPr>
        <w:t xml:space="preserve">.15 </w:t>
      </w:r>
      <w:r w:rsidRPr="00A05988">
        <w:rPr>
          <w:iCs/>
        </w:rPr>
        <w:tab/>
        <w:t>Each party will be responsible for any costs they incur as a result of making a change request or submitting a change proposal.</w:t>
      </w:r>
    </w:p>
    <w:p w14:paraId="541AFE4E" w14:textId="77777777" w:rsidR="00B551C4" w:rsidRPr="00A05988" w:rsidRDefault="00B551C4" w:rsidP="00B551C4">
      <w:pPr>
        <w:tabs>
          <w:tab w:val="left" w:pos="900"/>
        </w:tabs>
        <w:spacing w:after="240"/>
        <w:ind w:left="900" w:hanging="900"/>
        <w:outlineLvl w:val="7"/>
        <w:rPr>
          <w:b/>
        </w:rPr>
      </w:pPr>
      <w:r>
        <w:rPr>
          <w:iCs/>
        </w:rPr>
        <w:t>C4</w:t>
      </w:r>
      <w:r w:rsidRPr="00A05988">
        <w:rPr>
          <w:iCs/>
        </w:rPr>
        <w:t>.16</w:t>
      </w:r>
      <w:r w:rsidRPr="00A05988">
        <w:rPr>
          <w:iCs/>
        </w:rPr>
        <w:tab/>
        <w:t xml:space="preserve">Both parties must take all reasonable steps to avoid or minimise additional charges arising from the implementation of any Change, including where possible using resources already deployed in providing the Services at no additional cost.  If additional resources or costs will be required then the parties must calculate the cost of the Change in accordance with Schedule </w:t>
      </w:r>
      <w:r w:rsidR="002E6165">
        <w:rPr>
          <w:iCs/>
        </w:rPr>
        <w:t>J</w:t>
      </w:r>
      <w:r w:rsidRPr="00A05988">
        <w:rPr>
          <w:iCs/>
        </w:rPr>
        <w:t xml:space="preserve">, </w:t>
      </w:r>
      <w:r w:rsidR="002E6165">
        <w:rPr>
          <w:iCs/>
        </w:rPr>
        <w:t>Pricing Schedule</w:t>
      </w:r>
      <w:r w:rsidRPr="00A05988">
        <w:rPr>
          <w:iCs/>
        </w:rPr>
        <w:t>.</w:t>
      </w:r>
      <w:r w:rsidRPr="00A05988">
        <w:rPr>
          <w:b/>
          <w:iCs/>
        </w:rPr>
        <w:tab/>
      </w:r>
    </w:p>
    <w:p w14:paraId="2A9ACCCE" w14:textId="77777777" w:rsidR="00B551C4" w:rsidRPr="00A05988" w:rsidRDefault="00B551C4" w:rsidP="00B551C4">
      <w:pPr>
        <w:tabs>
          <w:tab w:val="left" w:pos="900"/>
        </w:tabs>
        <w:spacing w:after="240"/>
        <w:outlineLvl w:val="7"/>
        <w:rPr>
          <w:b/>
          <w:iCs/>
        </w:rPr>
      </w:pPr>
      <w:r>
        <w:rPr>
          <w:b/>
          <w:iCs/>
        </w:rPr>
        <w:t>C5</w:t>
      </w:r>
      <w:r w:rsidRPr="00A05988">
        <w:rPr>
          <w:b/>
          <w:iCs/>
        </w:rPr>
        <w:tab/>
        <w:t>Variation</w:t>
      </w:r>
    </w:p>
    <w:p w14:paraId="0FAFC5D8" w14:textId="77777777" w:rsidR="00B551C4" w:rsidRPr="00A05988" w:rsidRDefault="00B551C4" w:rsidP="00B551C4">
      <w:pPr>
        <w:tabs>
          <w:tab w:val="left" w:pos="900"/>
        </w:tabs>
        <w:spacing w:after="240"/>
        <w:ind w:left="900" w:hanging="900"/>
        <w:outlineLvl w:val="7"/>
        <w:rPr>
          <w:iCs/>
        </w:rPr>
      </w:pPr>
      <w:r>
        <w:rPr>
          <w:iCs/>
        </w:rPr>
        <w:t>C5</w:t>
      </w:r>
      <w:r w:rsidRPr="00A05988">
        <w:rPr>
          <w:iCs/>
        </w:rPr>
        <w:t>.1</w:t>
      </w:r>
      <w:r w:rsidRPr="00A05988">
        <w:rPr>
          <w:iCs/>
        </w:rPr>
        <w:tab/>
        <w:t>This Contract can be varied at any time by mutual agreement of the parties subject to a notice period of 30 working days, such agreement to be in writing and signed by the representatives of both parties using Standard Document SD 23, ‘Variation to Contract’ form as set out at Appendix A of this Schedule.</w:t>
      </w:r>
    </w:p>
    <w:p w14:paraId="65459C20" w14:textId="77777777" w:rsidR="00B551C4" w:rsidRPr="00A05988" w:rsidRDefault="00B551C4" w:rsidP="00B551C4">
      <w:pPr>
        <w:tabs>
          <w:tab w:val="left" w:pos="900"/>
        </w:tabs>
        <w:spacing w:after="240"/>
        <w:outlineLvl w:val="7"/>
        <w:rPr>
          <w:b/>
          <w:iCs/>
        </w:rPr>
      </w:pPr>
      <w:r>
        <w:rPr>
          <w:b/>
          <w:iCs/>
        </w:rPr>
        <w:t>C6</w:t>
      </w:r>
      <w:r w:rsidRPr="00A05988">
        <w:rPr>
          <w:b/>
          <w:iCs/>
        </w:rPr>
        <w:tab/>
        <w:t>Extension</w:t>
      </w:r>
    </w:p>
    <w:p w14:paraId="3A835B5B" w14:textId="77777777" w:rsidR="00E87AF9" w:rsidRDefault="00B551C4" w:rsidP="00DD7319">
      <w:pPr>
        <w:tabs>
          <w:tab w:val="left" w:pos="900"/>
        </w:tabs>
        <w:spacing w:after="240"/>
        <w:ind w:left="900" w:hanging="900"/>
        <w:outlineLvl w:val="8"/>
        <w:rPr>
          <w:rFonts w:cs="Arial"/>
          <w:szCs w:val="22"/>
        </w:rPr>
      </w:pPr>
      <w:r>
        <w:rPr>
          <w:rFonts w:cs="Arial"/>
          <w:szCs w:val="22"/>
        </w:rPr>
        <w:t>C6</w:t>
      </w:r>
      <w:r w:rsidRPr="00A05988">
        <w:rPr>
          <w:rFonts w:cs="Arial"/>
          <w:szCs w:val="22"/>
        </w:rPr>
        <w:t>.1</w:t>
      </w:r>
      <w:r w:rsidRPr="00A05988">
        <w:rPr>
          <w:rFonts w:cs="Arial"/>
          <w:szCs w:val="22"/>
        </w:rPr>
        <w:tab/>
        <w:t xml:space="preserve">This Contract contains the option to extend for a further period of up to </w:t>
      </w:r>
      <w:r w:rsidR="002D243D">
        <w:rPr>
          <w:rFonts w:cs="Arial"/>
          <w:szCs w:val="22"/>
        </w:rPr>
        <w:t>One (1</w:t>
      </w:r>
      <w:r w:rsidRPr="00DD7319">
        <w:rPr>
          <w:rFonts w:cs="Arial"/>
          <w:szCs w:val="22"/>
        </w:rPr>
        <w:t>)</w:t>
      </w:r>
      <w:r w:rsidRPr="00A05988">
        <w:rPr>
          <w:rFonts w:cs="Arial"/>
          <w:szCs w:val="22"/>
        </w:rPr>
        <w:t xml:space="preserve"> years subject to the agreement of both parties.  The Contract terms and conditions will apply throughout any such extended period </w:t>
      </w:r>
    </w:p>
    <w:p w14:paraId="5C5482D4" w14:textId="77777777" w:rsidR="00C5592A" w:rsidRPr="00DD7319" w:rsidRDefault="00C5592A" w:rsidP="00DD7319">
      <w:pPr>
        <w:tabs>
          <w:tab w:val="left" w:pos="900"/>
        </w:tabs>
        <w:spacing w:after="240"/>
        <w:ind w:left="900" w:hanging="900"/>
        <w:outlineLvl w:val="8"/>
        <w:rPr>
          <w:rFonts w:cs="Arial"/>
          <w:szCs w:val="22"/>
        </w:rPr>
      </w:pPr>
    </w:p>
    <w:p w14:paraId="312BF7E0" w14:textId="77777777" w:rsidR="00B551C4" w:rsidRPr="00A05988" w:rsidRDefault="00B551C4" w:rsidP="00B551C4">
      <w:pPr>
        <w:tabs>
          <w:tab w:val="left" w:pos="900"/>
        </w:tabs>
        <w:spacing w:after="240"/>
        <w:ind w:left="900" w:hanging="900"/>
        <w:outlineLvl w:val="8"/>
        <w:rPr>
          <w:rFonts w:cs="Arial"/>
          <w:b/>
          <w:szCs w:val="22"/>
        </w:rPr>
      </w:pPr>
      <w:r>
        <w:rPr>
          <w:rFonts w:cs="Arial"/>
          <w:b/>
          <w:szCs w:val="22"/>
        </w:rPr>
        <w:t>C7</w:t>
      </w:r>
      <w:r w:rsidRPr="00A05988">
        <w:rPr>
          <w:rFonts w:cs="Arial"/>
          <w:b/>
          <w:szCs w:val="22"/>
        </w:rPr>
        <w:tab/>
        <w:t xml:space="preserve">Dispute Resolution </w:t>
      </w:r>
    </w:p>
    <w:p w14:paraId="7ED125B0" w14:textId="77777777" w:rsidR="00B551C4" w:rsidRPr="00A05988" w:rsidRDefault="00B551C4" w:rsidP="00B551C4">
      <w:pPr>
        <w:tabs>
          <w:tab w:val="left" w:pos="900"/>
        </w:tabs>
        <w:spacing w:after="240"/>
        <w:ind w:left="900" w:hanging="900"/>
        <w:outlineLvl w:val="8"/>
        <w:rPr>
          <w:rFonts w:cs="Arial"/>
          <w:szCs w:val="22"/>
        </w:rPr>
      </w:pPr>
      <w:r>
        <w:rPr>
          <w:rFonts w:cs="Arial"/>
          <w:szCs w:val="22"/>
        </w:rPr>
        <w:t>C7</w:t>
      </w:r>
      <w:r w:rsidRPr="00A05988">
        <w:rPr>
          <w:rFonts w:cs="Arial"/>
          <w:szCs w:val="22"/>
        </w:rPr>
        <w:t>.1</w:t>
      </w:r>
      <w:r w:rsidRPr="00A05988">
        <w:rPr>
          <w:rFonts w:cs="Arial"/>
          <w:szCs w:val="22"/>
        </w:rPr>
        <w:tab/>
        <w:t>In the event of a dispute regarding the contract and delivery of services that cannot be resolved informally or through the agreed governance procedures, the dispute may be referred to the Dispute Resolution Procedure in accordance with the following procedure (the “Dispute Resolution Procedure”):</w:t>
      </w:r>
    </w:p>
    <w:p w14:paraId="389FBE8F" w14:textId="77777777" w:rsidR="00B551C4" w:rsidRPr="00A05988" w:rsidRDefault="00B551C4" w:rsidP="00B636C8">
      <w:pPr>
        <w:numPr>
          <w:ilvl w:val="0"/>
          <w:numId w:val="24"/>
        </w:numPr>
        <w:spacing w:after="240" w:line="259" w:lineRule="auto"/>
        <w:ind w:left="1276" w:hanging="425"/>
        <w:outlineLvl w:val="8"/>
        <w:rPr>
          <w:rFonts w:cs="Arial"/>
          <w:szCs w:val="22"/>
        </w:rPr>
      </w:pPr>
      <w:r w:rsidRPr="00A05988">
        <w:rPr>
          <w:rFonts w:cs="Arial"/>
          <w:szCs w:val="22"/>
        </w:rPr>
        <w:t xml:space="preserve">The party originating the issue or dispute must draft a written summary of the issue or dispute, circulate the written summary and then begin discussions between the outlined at level 1 in the table set out at Clause </w:t>
      </w:r>
      <w:r w:rsidR="002E6165">
        <w:rPr>
          <w:rFonts w:cs="Arial"/>
          <w:szCs w:val="22"/>
        </w:rPr>
        <w:t>C</w:t>
      </w:r>
      <w:r w:rsidRPr="00A05988">
        <w:rPr>
          <w:rFonts w:cs="Arial"/>
          <w:szCs w:val="22"/>
        </w:rPr>
        <w:t xml:space="preserve">8.2.  </w:t>
      </w:r>
    </w:p>
    <w:p w14:paraId="635E43E5" w14:textId="77777777" w:rsidR="00B551C4" w:rsidRPr="00A05988" w:rsidRDefault="000C4EF9" w:rsidP="00B636C8">
      <w:pPr>
        <w:numPr>
          <w:ilvl w:val="0"/>
          <w:numId w:val="24"/>
        </w:numPr>
        <w:spacing w:after="240" w:line="259" w:lineRule="auto"/>
        <w:ind w:left="1276" w:hanging="425"/>
        <w:outlineLvl w:val="8"/>
        <w:rPr>
          <w:rFonts w:cs="Arial"/>
          <w:szCs w:val="22"/>
        </w:rPr>
      </w:pPr>
      <w:r>
        <w:rPr>
          <w:rFonts w:cs="Arial"/>
          <w:szCs w:val="22"/>
        </w:rPr>
        <w:t xml:space="preserve"> </w:t>
      </w:r>
      <w:r w:rsidR="00B551C4" w:rsidRPr="00A05988">
        <w:rPr>
          <w:rFonts w:cs="Arial"/>
          <w:szCs w:val="22"/>
        </w:rPr>
        <w:t xml:space="preserve">If unresolved at level 1 after ten (10) Working Days, having regard to the urgency of the matter, the issue or dispute will be escalated the people holding the posts at level 2, and then to level 3 (in each case if unresolved for ten (10) Working Days, in the table set out at Clause </w:t>
      </w:r>
      <w:r w:rsidR="002E6165">
        <w:rPr>
          <w:rFonts w:cs="Arial"/>
          <w:szCs w:val="22"/>
        </w:rPr>
        <w:t>C</w:t>
      </w:r>
      <w:r w:rsidR="00B551C4" w:rsidRPr="00A05988">
        <w:rPr>
          <w:rFonts w:cs="Arial"/>
          <w:szCs w:val="22"/>
        </w:rPr>
        <w:t xml:space="preserve">8.2. </w:t>
      </w:r>
    </w:p>
    <w:p w14:paraId="325FA120" w14:textId="77777777" w:rsidR="000C4EF9" w:rsidRPr="00DD7319" w:rsidRDefault="00B551C4" w:rsidP="00DD7319">
      <w:pPr>
        <w:numPr>
          <w:ilvl w:val="0"/>
          <w:numId w:val="24"/>
        </w:numPr>
        <w:tabs>
          <w:tab w:val="left" w:pos="1276"/>
        </w:tabs>
        <w:spacing w:after="240" w:line="259" w:lineRule="auto"/>
        <w:ind w:left="1276" w:hanging="425"/>
        <w:outlineLvl w:val="8"/>
        <w:rPr>
          <w:rFonts w:cs="Arial"/>
          <w:szCs w:val="22"/>
        </w:rPr>
      </w:pPr>
      <w:r w:rsidRPr="00A05988">
        <w:rPr>
          <w:rFonts w:cs="Arial"/>
          <w:szCs w:val="22"/>
        </w:rPr>
        <w:t>If unresolved at level 3 after ten (10) Working Days, having regard to the urgency of the matter, the issue or dispute will be settled in accordance with the direction of the Client’s Chief Executive officer and the Contractor ,</w:t>
      </w:r>
      <w:r w:rsidR="00DD7319">
        <w:rPr>
          <w:rFonts w:cs="Arial"/>
          <w:szCs w:val="22"/>
        </w:rPr>
        <w:t xml:space="preserve"> whose decision shall be final.</w:t>
      </w:r>
    </w:p>
    <w:p w14:paraId="19B528E9" w14:textId="77777777" w:rsidR="00B551C4" w:rsidRPr="00A05988" w:rsidRDefault="00B551C4" w:rsidP="00B551C4">
      <w:pPr>
        <w:tabs>
          <w:tab w:val="num" w:pos="2650"/>
          <w:tab w:val="num" w:pos="2880"/>
          <w:tab w:val="num" w:pos="3294"/>
        </w:tabs>
        <w:spacing w:before="240" w:after="240" w:line="260" w:lineRule="exact"/>
        <w:ind w:left="902" w:hanging="902"/>
        <w:jc w:val="both"/>
        <w:outlineLvl w:val="3"/>
        <w:rPr>
          <w:rFonts w:cs="Arial"/>
          <w:b/>
          <w:szCs w:val="22"/>
        </w:rPr>
      </w:pPr>
      <w:r>
        <w:rPr>
          <w:rFonts w:cs="Arial"/>
          <w:b/>
          <w:szCs w:val="22"/>
        </w:rPr>
        <w:t>C8</w:t>
      </w:r>
      <w:r w:rsidRPr="00A05988">
        <w:rPr>
          <w:rFonts w:cs="Arial"/>
          <w:b/>
          <w:szCs w:val="22"/>
        </w:rPr>
        <w:tab/>
        <w:t xml:space="preserve">Contract Management Roles and Dispute Escalation Points </w:t>
      </w:r>
    </w:p>
    <w:p w14:paraId="55EF35C7" w14:textId="77777777" w:rsidR="00B551C4" w:rsidRPr="00A05988" w:rsidRDefault="00B551C4" w:rsidP="00B551C4">
      <w:pPr>
        <w:tabs>
          <w:tab w:val="left" w:pos="900"/>
        </w:tabs>
        <w:spacing w:after="240"/>
        <w:ind w:left="900" w:hanging="900"/>
        <w:outlineLvl w:val="8"/>
        <w:rPr>
          <w:rFonts w:cs="Arial"/>
          <w:vanish/>
          <w:szCs w:val="22"/>
        </w:rPr>
      </w:pPr>
      <w:r>
        <w:rPr>
          <w:rFonts w:cs="Arial"/>
          <w:szCs w:val="22"/>
        </w:rPr>
        <w:t>C8</w:t>
      </w:r>
      <w:r w:rsidRPr="00A05988">
        <w:rPr>
          <w:rFonts w:cs="Arial"/>
          <w:szCs w:val="22"/>
        </w:rPr>
        <w:t>.1</w:t>
      </w:r>
      <w:r w:rsidRPr="00A05988">
        <w:rPr>
          <w:rFonts w:cs="Arial"/>
          <w:szCs w:val="22"/>
        </w:rPr>
        <w:tab/>
        <w:t xml:space="preserve">The Client and the Contractor must assign personnel with the appropriate skills and experience to perform the Roles and Responsibilities listed in the table below and where indicated as a Key Role, the Terms and Conditions I4 Key Personnel will apply.  </w:t>
      </w:r>
    </w:p>
    <w:p w14:paraId="54EF09E7" w14:textId="77777777" w:rsidR="00D9685C" w:rsidRPr="00A05988" w:rsidRDefault="00B551C4" w:rsidP="00B551C4">
      <w:pPr>
        <w:spacing w:before="240" w:line="260" w:lineRule="exact"/>
        <w:ind w:left="900" w:hanging="900"/>
        <w:jc w:val="both"/>
        <w:outlineLvl w:val="1"/>
        <w:rPr>
          <w:rFonts w:cs="Arial"/>
          <w:sz w:val="20"/>
          <w:szCs w:val="22"/>
        </w:rPr>
      </w:pPr>
      <w:r w:rsidRPr="00A05988">
        <w:rPr>
          <w:rFonts w:cs="Arial"/>
          <w:sz w:val="20"/>
          <w:szCs w:val="22"/>
        </w:rPr>
        <w:t xml:space="preserve"> </w:t>
      </w:r>
    </w:p>
    <w:p w14:paraId="715BD15C" w14:textId="77777777" w:rsidR="00B551C4" w:rsidRPr="00A05988" w:rsidRDefault="00B551C4" w:rsidP="00D9685C">
      <w:pPr>
        <w:spacing w:before="240" w:line="260" w:lineRule="exact"/>
        <w:ind w:left="900" w:hanging="900"/>
        <w:jc w:val="both"/>
        <w:outlineLvl w:val="1"/>
        <w:rPr>
          <w:rFonts w:cs="Arial"/>
          <w:sz w:val="20"/>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
        <w:gridCol w:w="693"/>
        <w:gridCol w:w="2558"/>
        <w:gridCol w:w="1985"/>
        <w:gridCol w:w="1842"/>
      </w:tblGrid>
      <w:tr w:rsidR="00BE5989" w:rsidRPr="00A05988" w14:paraId="2DDE38E8" w14:textId="77777777" w:rsidTr="00FA3E7D">
        <w:tc>
          <w:tcPr>
            <w:tcW w:w="1427" w:type="dxa"/>
            <w:vMerge w:val="restart"/>
            <w:shd w:val="clear" w:color="auto" w:fill="D9D9D9"/>
          </w:tcPr>
          <w:p w14:paraId="6A7BAC95" w14:textId="77777777" w:rsidR="00B551C4" w:rsidRPr="00A05988" w:rsidRDefault="00B551C4" w:rsidP="00FA3E7D">
            <w:pPr>
              <w:spacing w:after="160" w:line="259" w:lineRule="auto"/>
              <w:jc w:val="center"/>
              <w:rPr>
                <w:rFonts w:ascii="Calibri" w:eastAsia="Calibri" w:hAnsi="Calibri" w:cs="Arial"/>
                <w:b/>
                <w:szCs w:val="22"/>
                <w:lang w:eastAsia="en-US"/>
              </w:rPr>
            </w:pPr>
            <w:r w:rsidRPr="00A05988">
              <w:rPr>
                <w:rFonts w:ascii="Calibri" w:eastAsia="Calibri" w:hAnsi="Calibri" w:cs="Arial"/>
                <w:b/>
                <w:szCs w:val="22"/>
                <w:lang w:eastAsia="en-US"/>
              </w:rPr>
              <w:t>Role</w:t>
            </w:r>
          </w:p>
        </w:tc>
        <w:tc>
          <w:tcPr>
            <w:tcW w:w="693" w:type="dxa"/>
            <w:vMerge w:val="restart"/>
            <w:shd w:val="clear" w:color="auto" w:fill="D9D9D9"/>
          </w:tcPr>
          <w:p w14:paraId="2598BB34" w14:textId="77777777" w:rsidR="00B551C4" w:rsidRPr="00A05988" w:rsidRDefault="00B551C4" w:rsidP="00FA3E7D">
            <w:pPr>
              <w:spacing w:after="160" w:line="259" w:lineRule="auto"/>
              <w:rPr>
                <w:rFonts w:ascii="Calibri" w:eastAsia="Calibri" w:hAnsi="Calibri" w:cs="Arial"/>
                <w:b/>
                <w:szCs w:val="22"/>
                <w:lang w:eastAsia="en-US"/>
              </w:rPr>
            </w:pPr>
            <w:r w:rsidRPr="00A05988">
              <w:rPr>
                <w:rFonts w:ascii="Calibri" w:eastAsia="Calibri" w:hAnsi="Calibri" w:cs="Arial"/>
                <w:b/>
                <w:szCs w:val="22"/>
                <w:lang w:eastAsia="en-US"/>
              </w:rPr>
              <w:t>Key</w:t>
            </w:r>
          </w:p>
          <w:p w14:paraId="6F528305" w14:textId="77777777" w:rsidR="00B551C4" w:rsidRPr="00A05988" w:rsidRDefault="00B551C4" w:rsidP="00FA3E7D">
            <w:pPr>
              <w:spacing w:after="160" w:line="259" w:lineRule="auto"/>
              <w:rPr>
                <w:rFonts w:ascii="Calibri" w:eastAsia="Calibri" w:hAnsi="Calibri" w:cs="Arial"/>
                <w:b/>
                <w:szCs w:val="22"/>
                <w:lang w:eastAsia="en-US"/>
              </w:rPr>
            </w:pPr>
            <w:r w:rsidRPr="00A05988">
              <w:rPr>
                <w:rFonts w:ascii="Calibri" w:eastAsia="Calibri" w:hAnsi="Calibri" w:cs="Arial"/>
                <w:b/>
                <w:szCs w:val="22"/>
                <w:lang w:eastAsia="en-US"/>
              </w:rPr>
              <w:t>Role</w:t>
            </w:r>
          </w:p>
        </w:tc>
        <w:tc>
          <w:tcPr>
            <w:tcW w:w="2558" w:type="dxa"/>
            <w:vMerge w:val="restart"/>
            <w:shd w:val="clear" w:color="auto" w:fill="D9D9D9"/>
          </w:tcPr>
          <w:p w14:paraId="4B793B72" w14:textId="77777777" w:rsidR="00B551C4" w:rsidRPr="00A05988" w:rsidRDefault="00B551C4" w:rsidP="00FA3E7D">
            <w:pPr>
              <w:spacing w:after="160" w:line="259" w:lineRule="auto"/>
              <w:rPr>
                <w:rFonts w:ascii="Calibri" w:eastAsia="Calibri" w:hAnsi="Calibri" w:cs="Arial"/>
                <w:b/>
                <w:szCs w:val="22"/>
                <w:lang w:eastAsia="en-US"/>
              </w:rPr>
            </w:pPr>
            <w:r w:rsidRPr="00A05988">
              <w:rPr>
                <w:rFonts w:ascii="Calibri" w:eastAsia="Calibri" w:hAnsi="Calibri" w:cs="Arial"/>
                <w:b/>
                <w:szCs w:val="22"/>
                <w:lang w:eastAsia="en-US"/>
              </w:rPr>
              <w:t>Responsibilities</w:t>
            </w:r>
          </w:p>
        </w:tc>
        <w:tc>
          <w:tcPr>
            <w:tcW w:w="3827" w:type="dxa"/>
            <w:gridSpan w:val="2"/>
            <w:shd w:val="clear" w:color="auto" w:fill="D9D9D9"/>
          </w:tcPr>
          <w:p w14:paraId="04EA5C29" w14:textId="77777777" w:rsidR="00B551C4" w:rsidRPr="00A05988" w:rsidRDefault="00B551C4" w:rsidP="00FA3E7D">
            <w:pPr>
              <w:spacing w:after="160" w:line="259" w:lineRule="auto"/>
              <w:ind w:left="360"/>
              <w:rPr>
                <w:rFonts w:ascii="Calibri" w:eastAsia="Calibri" w:hAnsi="Calibri" w:cs="Arial"/>
                <w:b/>
                <w:szCs w:val="22"/>
                <w:lang w:eastAsia="en-US"/>
              </w:rPr>
            </w:pPr>
            <w:r w:rsidRPr="00A05988">
              <w:rPr>
                <w:rFonts w:ascii="Calibri" w:eastAsia="Calibri" w:hAnsi="Calibri" w:cs="Arial"/>
                <w:b/>
                <w:szCs w:val="22"/>
                <w:lang w:eastAsia="en-US"/>
              </w:rPr>
              <w:t>Contact Name, Title &amp; Contact Details</w:t>
            </w:r>
          </w:p>
        </w:tc>
      </w:tr>
      <w:tr w:rsidR="00BE5989" w:rsidRPr="00A05988" w14:paraId="68090DE4" w14:textId="77777777" w:rsidTr="00FA3E7D">
        <w:tc>
          <w:tcPr>
            <w:tcW w:w="1427" w:type="dxa"/>
            <w:vMerge/>
            <w:shd w:val="clear" w:color="auto" w:fill="D9D9D9"/>
          </w:tcPr>
          <w:p w14:paraId="4139F5F8" w14:textId="77777777" w:rsidR="00B551C4" w:rsidRPr="00A05988" w:rsidRDefault="00B551C4" w:rsidP="00FA3E7D">
            <w:pPr>
              <w:spacing w:after="160" w:line="259" w:lineRule="auto"/>
              <w:rPr>
                <w:rFonts w:ascii="Calibri" w:eastAsia="Calibri" w:hAnsi="Calibri" w:cs="Arial"/>
                <w:b/>
                <w:szCs w:val="22"/>
                <w:lang w:eastAsia="en-US"/>
              </w:rPr>
            </w:pPr>
          </w:p>
        </w:tc>
        <w:tc>
          <w:tcPr>
            <w:tcW w:w="693" w:type="dxa"/>
            <w:vMerge/>
            <w:shd w:val="clear" w:color="auto" w:fill="D9D9D9"/>
          </w:tcPr>
          <w:p w14:paraId="679E1531" w14:textId="77777777" w:rsidR="00B551C4" w:rsidRPr="00A05988" w:rsidRDefault="00B551C4" w:rsidP="00FA3E7D">
            <w:pPr>
              <w:spacing w:after="160" w:line="259" w:lineRule="auto"/>
              <w:rPr>
                <w:rFonts w:ascii="Calibri" w:eastAsia="Calibri" w:hAnsi="Calibri" w:cs="Arial"/>
                <w:b/>
                <w:szCs w:val="22"/>
                <w:lang w:eastAsia="en-US"/>
              </w:rPr>
            </w:pPr>
          </w:p>
        </w:tc>
        <w:tc>
          <w:tcPr>
            <w:tcW w:w="2558" w:type="dxa"/>
            <w:vMerge/>
            <w:shd w:val="clear" w:color="auto" w:fill="D9D9D9"/>
          </w:tcPr>
          <w:p w14:paraId="369FDA6F" w14:textId="77777777" w:rsidR="00B551C4" w:rsidRPr="00A05988" w:rsidRDefault="00B551C4" w:rsidP="00FA3E7D">
            <w:pPr>
              <w:spacing w:after="160" w:line="259" w:lineRule="auto"/>
              <w:rPr>
                <w:rFonts w:ascii="Calibri" w:eastAsia="Calibri" w:hAnsi="Calibri" w:cs="Arial"/>
                <w:b/>
                <w:szCs w:val="22"/>
                <w:lang w:eastAsia="en-US"/>
              </w:rPr>
            </w:pPr>
          </w:p>
        </w:tc>
        <w:tc>
          <w:tcPr>
            <w:tcW w:w="1985" w:type="dxa"/>
            <w:shd w:val="clear" w:color="auto" w:fill="D9D9D9"/>
          </w:tcPr>
          <w:p w14:paraId="2D8BA1CD" w14:textId="77777777" w:rsidR="00B551C4" w:rsidRPr="00A05988" w:rsidRDefault="00B551C4" w:rsidP="00FA3E7D">
            <w:pPr>
              <w:spacing w:after="160" w:line="259" w:lineRule="auto"/>
              <w:ind w:left="360"/>
              <w:jc w:val="center"/>
              <w:rPr>
                <w:rFonts w:ascii="Calibri" w:eastAsia="Calibri" w:hAnsi="Calibri" w:cs="Arial"/>
                <w:b/>
                <w:szCs w:val="22"/>
                <w:lang w:eastAsia="en-US"/>
              </w:rPr>
            </w:pPr>
            <w:r w:rsidRPr="00A05988">
              <w:rPr>
                <w:rFonts w:ascii="Calibri" w:eastAsia="Calibri" w:hAnsi="Calibri" w:cs="Arial"/>
                <w:b/>
                <w:szCs w:val="22"/>
                <w:lang w:eastAsia="en-US"/>
              </w:rPr>
              <w:t>Client</w:t>
            </w:r>
          </w:p>
        </w:tc>
        <w:tc>
          <w:tcPr>
            <w:tcW w:w="1842" w:type="dxa"/>
            <w:shd w:val="clear" w:color="auto" w:fill="D9D9D9"/>
          </w:tcPr>
          <w:p w14:paraId="60CB0844" w14:textId="77777777" w:rsidR="00B551C4" w:rsidRPr="00A05988" w:rsidRDefault="00B551C4" w:rsidP="00FA3E7D">
            <w:pPr>
              <w:spacing w:after="160" w:line="259" w:lineRule="auto"/>
              <w:jc w:val="center"/>
              <w:rPr>
                <w:rFonts w:ascii="Calibri" w:eastAsia="Calibri" w:hAnsi="Calibri" w:cs="Arial"/>
                <w:b/>
                <w:szCs w:val="22"/>
                <w:lang w:eastAsia="en-US"/>
              </w:rPr>
            </w:pPr>
            <w:r w:rsidRPr="00A05988">
              <w:rPr>
                <w:rFonts w:ascii="Calibri" w:eastAsia="Calibri" w:hAnsi="Calibri" w:cs="Arial"/>
                <w:b/>
                <w:szCs w:val="22"/>
                <w:lang w:eastAsia="en-US"/>
              </w:rPr>
              <w:t>Contractor</w:t>
            </w:r>
          </w:p>
        </w:tc>
      </w:tr>
      <w:tr w:rsidR="00BE5989" w:rsidRPr="00A05988" w14:paraId="4C173A0D" w14:textId="77777777" w:rsidTr="00FA3E7D">
        <w:tc>
          <w:tcPr>
            <w:tcW w:w="1427" w:type="dxa"/>
          </w:tcPr>
          <w:p w14:paraId="3E66C0F7"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 xml:space="preserve">Senior </w:t>
            </w:r>
          </w:p>
          <w:p w14:paraId="0705951B" w14:textId="77777777" w:rsidR="00B551C4" w:rsidRPr="00A05988" w:rsidRDefault="00B551C4" w:rsidP="00FA3E7D">
            <w:pPr>
              <w:spacing w:after="160" w:line="259" w:lineRule="auto"/>
              <w:rPr>
                <w:rFonts w:ascii="Calibri" w:eastAsia="Calibri" w:hAnsi="Calibri"/>
                <w:szCs w:val="22"/>
                <w:lang w:eastAsia="en-US"/>
              </w:rPr>
            </w:pPr>
            <w:r w:rsidRPr="00A05988">
              <w:rPr>
                <w:rFonts w:ascii="Calibri" w:eastAsia="Calibri" w:hAnsi="Calibri" w:cs="Arial"/>
                <w:szCs w:val="22"/>
                <w:lang w:eastAsia="en-US"/>
              </w:rPr>
              <w:t>Responsible Owner</w:t>
            </w:r>
          </w:p>
        </w:tc>
        <w:tc>
          <w:tcPr>
            <w:tcW w:w="693" w:type="dxa"/>
          </w:tcPr>
          <w:p w14:paraId="7C35EA52"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No</w:t>
            </w:r>
          </w:p>
        </w:tc>
        <w:tc>
          <w:tcPr>
            <w:tcW w:w="2558" w:type="dxa"/>
          </w:tcPr>
          <w:p w14:paraId="3B6B50DD"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Overall responsibility for delivery of the contract.   Escalation point for issues</w:t>
            </w:r>
          </w:p>
          <w:p w14:paraId="1F09F88B" w14:textId="77777777" w:rsidR="00B551C4" w:rsidRPr="00A05988" w:rsidRDefault="00B551C4" w:rsidP="00FA3E7D">
            <w:pPr>
              <w:spacing w:after="160" w:line="259" w:lineRule="auto"/>
              <w:rPr>
                <w:rFonts w:ascii="Calibri" w:eastAsia="Calibri" w:hAnsi="Calibri"/>
                <w:szCs w:val="22"/>
                <w:lang w:eastAsia="en-US"/>
              </w:rPr>
            </w:pPr>
            <w:r w:rsidRPr="003E3458">
              <w:rPr>
                <w:rFonts w:ascii="Calibri" w:eastAsia="Calibri" w:hAnsi="Calibri" w:cs="Arial"/>
                <w:szCs w:val="22"/>
                <w:lang w:eastAsia="en-US"/>
              </w:rPr>
              <w:t>Level 3 escalation point</w:t>
            </w:r>
          </w:p>
        </w:tc>
        <w:tc>
          <w:tcPr>
            <w:tcW w:w="1985" w:type="dxa"/>
          </w:tcPr>
          <w:p w14:paraId="5C90A032" w14:textId="2FF6196C" w:rsidR="00B551C4" w:rsidRPr="00A05988" w:rsidRDefault="00A54F74" w:rsidP="00FA3E7D">
            <w:pPr>
              <w:spacing w:after="160" w:line="259" w:lineRule="auto"/>
              <w:ind w:left="360"/>
              <w:rPr>
                <w:rFonts w:ascii="Calibri" w:eastAsia="Calibri" w:hAnsi="Calibri"/>
                <w:szCs w:val="22"/>
                <w:lang w:eastAsia="en-US"/>
              </w:rPr>
            </w:pPr>
            <w:r>
              <w:rPr>
                <w:rFonts w:ascii="Calibri" w:eastAsia="Calibri" w:hAnsi="Calibri"/>
                <w:szCs w:val="22"/>
                <w:lang w:eastAsia="en-US"/>
              </w:rPr>
              <w:t>REDACTED</w:t>
            </w:r>
          </w:p>
        </w:tc>
        <w:tc>
          <w:tcPr>
            <w:tcW w:w="1842" w:type="dxa"/>
          </w:tcPr>
          <w:p w14:paraId="335E84BE" w14:textId="77777777" w:rsidR="00B551C4" w:rsidRPr="00A05988" w:rsidRDefault="00B551C4" w:rsidP="00FA3E7D">
            <w:pPr>
              <w:spacing w:after="160" w:line="259" w:lineRule="auto"/>
              <w:rPr>
                <w:rFonts w:ascii="Calibri" w:eastAsia="Calibri" w:hAnsi="Calibri"/>
                <w:szCs w:val="22"/>
                <w:lang w:eastAsia="en-US"/>
              </w:rPr>
            </w:pPr>
          </w:p>
        </w:tc>
      </w:tr>
      <w:tr w:rsidR="00BE5989" w:rsidRPr="00A05988" w14:paraId="76BEAEAE" w14:textId="77777777" w:rsidTr="00FA3E7D">
        <w:tc>
          <w:tcPr>
            <w:tcW w:w="1427" w:type="dxa"/>
          </w:tcPr>
          <w:p w14:paraId="321AD413" w14:textId="77777777" w:rsidR="00B551C4" w:rsidRPr="00A05988" w:rsidRDefault="00BE5989" w:rsidP="00FA3E7D">
            <w:pPr>
              <w:spacing w:after="160" w:line="259" w:lineRule="auto"/>
              <w:rPr>
                <w:rFonts w:ascii="Calibri" w:eastAsia="Calibri" w:hAnsi="Calibri"/>
                <w:szCs w:val="22"/>
                <w:lang w:eastAsia="en-US"/>
              </w:rPr>
            </w:pPr>
            <w:r>
              <w:rPr>
                <w:rFonts w:ascii="Calibri" w:eastAsia="Calibri" w:hAnsi="Calibri" w:cs="Arial"/>
                <w:szCs w:val="22"/>
                <w:lang w:eastAsia="en-US"/>
              </w:rPr>
              <w:t xml:space="preserve">Senior Commercial Manager </w:t>
            </w:r>
          </w:p>
        </w:tc>
        <w:tc>
          <w:tcPr>
            <w:tcW w:w="693" w:type="dxa"/>
          </w:tcPr>
          <w:p w14:paraId="4A469E17"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No</w:t>
            </w:r>
          </w:p>
        </w:tc>
        <w:tc>
          <w:tcPr>
            <w:tcW w:w="2558" w:type="dxa"/>
          </w:tcPr>
          <w:p w14:paraId="122BB33F"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Overall responsibility for the Commercial integrity of the contract.</w:t>
            </w:r>
          </w:p>
          <w:p w14:paraId="31883807" w14:textId="77777777" w:rsidR="00B551C4" w:rsidRPr="00A05988" w:rsidRDefault="00B551C4" w:rsidP="00FA3E7D">
            <w:pPr>
              <w:spacing w:after="160" w:line="259" w:lineRule="auto"/>
              <w:rPr>
                <w:rFonts w:ascii="Calibri" w:eastAsia="Calibri" w:hAnsi="Calibri" w:cs="Arial"/>
                <w:szCs w:val="22"/>
                <w:lang w:eastAsia="en-US"/>
              </w:rPr>
            </w:pPr>
            <w:r w:rsidRPr="003E3458">
              <w:rPr>
                <w:rFonts w:ascii="Calibri" w:eastAsia="Calibri" w:hAnsi="Calibri" w:cs="Arial"/>
                <w:szCs w:val="22"/>
                <w:lang w:eastAsia="en-US"/>
              </w:rPr>
              <w:t>Level 2 escalation point</w:t>
            </w:r>
          </w:p>
        </w:tc>
        <w:tc>
          <w:tcPr>
            <w:tcW w:w="1985" w:type="dxa"/>
          </w:tcPr>
          <w:p w14:paraId="51DA2A9A" w14:textId="09D0185F" w:rsidR="00B551C4" w:rsidRPr="00A05988" w:rsidRDefault="00A54F74" w:rsidP="00FA3E7D">
            <w:pPr>
              <w:spacing w:after="160" w:line="259" w:lineRule="auto"/>
              <w:ind w:left="360"/>
              <w:rPr>
                <w:rFonts w:ascii="Calibri" w:eastAsia="Calibri" w:hAnsi="Calibri"/>
                <w:szCs w:val="22"/>
                <w:lang w:eastAsia="en-US"/>
              </w:rPr>
            </w:pPr>
            <w:r>
              <w:rPr>
                <w:rFonts w:ascii="Calibri" w:eastAsia="Calibri" w:hAnsi="Calibri"/>
                <w:szCs w:val="22"/>
                <w:lang w:eastAsia="en-US"/>
              </w:rPr>
              <w:t>REDACTED</w:t>
            </w:r>
          </w:p>
        </w:tc>
        <w:tc>
          <w:tcPr>
            <w:tcW w:w="1842" w:type="dxa"/>
          </w:tcPr>
          <w:p w14:paraId="39A1296B" w14:textId="77777777" w:rsidR="00B551C4" w:rsidRPr="00A05988" w:rsidRDefault="00B551C4" w:rsidP="00FA3E7D">
            <w:pPr>
              <w:spacing w:after="160" w:line="259" w:lineRule="auto"/>
              <w:ind w:left="360"/>
              <w:rPr>
                <w:rFonts w:ascii="Calibri" w:eastAsia="Calibri" w:hAnsi="Calibri"/>
                <w:szCs w:val="22"/>
                <w:lang w:eastAsia="en-US"/>
              </w:rPr>
            </w:pPr>
          </w:p>
        </w:tc>
      </w:tr>
      <w:tr w:rsidR="00BE5989" w:rsidRPr="00A05988" w14:paraId="439A1D8F" w14:textId="77777777" w:rsidTr="00FA3E7D">
        <w:tc>
          <w:tcPr>
            <w:tcW w:w="1427" w:type="dxa"/>
          </w:tcPr>
          <w:p w14:paraId="0C404DFD"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 xml:space="preserve">Commercial </w:t>
            </w:r>
          </w:p>
          <w:p w14:paraId="19FC914B" w14:textId="77777777" w:rsidR="00B551C4" w:rsidRPr="00A05988" w:rsidRDefault="00B551C4" w:rsidP="00FA3E7D">
            <w:pPr>
              <w:spacing w:after="160" w:line="259" w:lineRule="auto"/>
              <w:rPr>
                <w:rFonts w:ascii="Calibri" w:eastAsia="Calibri" w:hAnsi="Calibri"/>
                <w:szCs w:val="22"/>
                <w:lang w:eastAsia="en-US"/>
              </w:rPr>
            </w:pPr>
            <w:r w:rsidRPr="00A05988">
              <w:rPr>
                <w:rFonts w:ascii="Calibri" w:eastAsia="Calibri" w:hAnsi="Calibri" w:cs="Arial"/>
                <w:szCs w:val="22"/>
                <w:lang w:eastAsia="en-US"/>
              </w:rPr>
              <w:t>Lead</w:t>
            </w:r>
          </w:p>
        </w:tc>
        <w:tc>
          <w:tcPr>
            <w:tcW w:w="693" w:type="dxa"/>
          </w:tcPr>
          <w:p w14:paraId="095EAE6F"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No</w:t>
            </w:r>
          </w:p>
        </w:tc>
        <w:tc>
          <w:tcPr>
            <w:tcW w:w="2558" w:type="dxa"/>
          </w:tcPr>
          <w:p w14:paraId="1056970B"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 xml:space="preserve">Responsible for overseeing the Contract Review process. </w:t>
            </w:r>
          </w:p>
          <w:p w14:paraId="64ED35BE" w14:textId="77777777" w:rsidR="00B551C4" w:rsidRPr="00A05988" w:rsidRDefault="00B551C4" w:rsidP="00FA3E7D">
            <w:pPr>
              <w:spacing w:after="160" w:line="259" w:lineRule="auto"/>
              <w:rPr>
                <w:rFonts w:ascii="Calibri" w:eastAsia="Calibri" w:hAnsi="Calibri" w:cs="Arial"/>
                <w:szCs w:val="22"/>
                <w:lang w:eastAsia="en-US"/>
              </w:rPr>
            </w:pPr>
            <w:r w:rsidRPr="003E3458">
              <w:rPr>
                <w:rFonts w:ascii="Calibri" w:eastAsia="Calibri" w:hAnsi="Calibri" w:cs="Arial"/>
                <w:szCs w:val="22"/>
                <w:lang w:eastAsia="en-US"/>
              </w:rPr>
              <w:t>Level 1 escalation point</w:t>
            </w:r>
          </w:p>
        </w:tc>
        <w:tc>
          <w:tcPr>
            <w:tcW w:w="1985" w:type="dxa"/>
          </w:tcPr>
          <w:p w14:paraId="7B33B56D" w14:textId="7BCA6C5D" w:rsidR="00B551C4" w:rsidRPr="00A05988" w:rsidRDefault="00A54F74" w:rsidP="00FA3E7D">
            <w:pPr>
              <w:spacing w:after="160" w:line="259" w:lineRule="auto"/>
              <w:ind w:left="360"/>
              <w:rPr>
                <w:rFonts w:ascii="Calibri" w:eastAsia="Calibri" w:hAnsi="Calibri"/>
                <w:szCs w:val="22"/>
                <w:lang w:eastAsia="en-US"/>
              </w:rPr>
            </w:pPr>
            <w:r>
              <w:rPr>
                <w:rFonts w:ascii="Calibri" w:eastAsia="Calibri" w:hAnsi="Calibri"/>
                <w:szCs w:val="22"/>
                <w:lang w:eastAsia="en-US"/>
              </w:rPr>
              <w:t>REDACTED</w:t>
            </w:r>
          </w:p>
        </w:tc>
        <w:tc>
          <w:tcPr>
            <w:tcW w:w="1842" w:type="dxa"/>
          </w:tcPr>
          <w:p w14:paraId="09C41D06" w14:textId="77777777" w:rsidR="00B551C4" w:rsidRPr="00A05988" w:rsidRDefault="00B551C4" w:rsidP="00FA3E7D">
            <w:pPr>
              <w:spacing w:after="160" w:line="259" w:lineRule="auto"/>
              <w:ind w:left="360"/>
              <w:rPr>
                <w:rFonts w:ascii="Calibri" w:eastAsia="Calibri" w:hAnsi="Calibri"/>
                <w:szCs w:val="22"/>
                <w:lang w:eastAsia="en-US"/>
              </w:rPr>
            </w:pPr>
          </w:p>
        </w:tc>
      </w:tr>
      <w:tr w:rsidR="00BE5989" w:rsidRPr="00A05988" w14:paraId="31CDE04D" w14:textId="77777777" w:rsidTr="00FA3E7D">
        <w:tc>
          <w:tcPr>
            <w:tcW w:w="1427" w:type="dxa"/>
          </w:tcPr>
          <w:p w14:paraId="0A6CE180" w14:textId="77777777" w:rsidR="00B551C4" w:rsidRPr="00A05988" w:rsidRDefault="00E01C32" w:rsidP="00FA3E7D">
            <w:pPr>
              <w:spacing w:after="160" w:line="259" w:lineRule="auto"/>
              <w:rPr>
                <w:rFonts w:ascii="Calibri" w:eastAsia="Calibri" w:hAnsi="Calibri"/>
                <w:szCs w:val="22"/>
                <w:lang w:eastAsia="en-US"/>
              </w:rPr>
            </w:pPr>
            <w:r>
              <w:rPr>
                <w:rFonts w:ascii="Calibri" w:eastAsia="Calibri" w:hAnsi="Calibri" w:cs="Arial"/>
                <w:szCs w:val="22"/>
                <w:lang w:eastAsia="en-US"/>
              </w:rPr>
              <w:t xml:space="preserve">Contract </w:t>
            </w:r>
            <w:r w:rsidR="00B551C4" w:rsidRPr="00A05988">
              <w:rPr>
                <w:rFonts w:ascii="Calibri" w:eastAsia="Calibri" w:hAnsi="Calibri" w:cs="Arial"/>
                <w:szCs w:val="22"/>
                <w:lang w:eastAsia="en-US"/>
              </w:rPr>
              <w:t>Manager</w:t>
            </w:r>
          </w:p>
        </w:tc>
        <w:tc>
          <w:tcPr>
            <w:tcW w:w="693" w:type="dxa"/>
          </w:tcPr>
          <w:p w14:paraId="0E13AA38"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Yes</w:t>
            </w:r>
          </w:p>
        </w:tc>
        <w:tc>
          <w:tcPr>
            <w:tcW w:w="2558" w:type="dxa"/>
          </w:tcPr>
          <w:p w14:paraId="2375DB18"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 xml:space="preserve">Responsible for monitoring the performance of the Contract and managing the change control process. </w:t>
            </w:r>
          </w:p>
        </w:tc>
        <w:tc>
          <w:tcPr>
            <w:tcW w:w="1985" w:type="dxa"/>
          </w:tcPr>
          <w:p w14:paraId="7B62FCC2" w14:textId="7216AE6C" w:rsidR="00B551C4" w:rsidRPr="00A05988" w:rsidRDefault="00A54F74" w:rsidP="00FA3E7D">
            <w:pPr>
              <w:spacing w:after="160" w:line="259" w:lineRule="auto"/>
              <w:ind w:left="360"/>
              <w:rPr>
                <w:rFonts w:ascii="Calibri" w:eastAsia="Calibri" w:hAnsi="Calibri"/>
                <w:szCs w:val="22"/>
                <w:lang w:eastAsia="en-US"/>
              </w:rPr>
            </w:pPr>
            <w:r>
              <w:rPr>
                <w:rFonts w:ascii="Calibri" w:eastAsia="Calibri" w:hAnsi="Calibri"/>
                <w:szCs w:val="22"/>
                <w:lang w:eastAsia="en-US"/>
              </w:rPr>
              <w:t>REDACTED</w:t>
            </w:r>
          </w:p>
        </w:tc>
        <w:tc>
          <w:tcPr>
            <w:tcW w:w="1842" w:type="dxa"/>
          </w:tcPr>
          <w:p w14:paraId="1F87A4E6" w14:textId="77777777" w:rsidR="00B551C4" w:rsidRPr="00A05988" w:rsidRDefault="00B551C4" w:rsidP="00FA3E7D">
            <w:pPr>
              <w:spacing w:after="160" w:line="259" w:lineRule="auto"/>
              <w:ind w:left="360"/>
              <w:rPr>
                <w:rFonts w:ascii="Calibri" w:eastAsia="Calibri" w:hAnsi="Calibri"/>
                <w:szCs w:val="22"/>
                <w:lang w:eastAsia="en-US"/>
              </w:rPr>
            </w:pPr>
          </w:p>
        </w:tc>
      </w:tr>
      <w:tr w:rsidR="00BE5989" w:rsidRPr="00A05988" w14:paraId="68F43AEC" w14:textId="77777777" w:rsidTr="00FA3E7D">
        <w:tc>
          <w:tcPr>
            <w:tcW w:w="1427" w:type="dxa"/>
          </w:tcPr>
          <w:p w14:paraId="4222AE28"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 xml:space="preserve">Contract </w:t>
            </w:r>
          </w:p>
          <w:p w14:paraId="4780199C" w14:textId="77777777" w:rsidR="00B551C4" w:rsidRPr="00A05988" w:rsidRDefault="00B551C4" w:rsidP="00FA3E7D">
            <w:pPr>
              <w:spacing w:after="160" w:line="259" w:lineRule="auto"/>
              <w:rPr>
                <w:rFonts w:ascii="Calibri" w:eastAsia="Calibri" w:hAnsi="Calibri"/>
                <w:szCs w:val="22"/>
                <w:lang w:eastAsia="en-US"/>
              </w:rPr>
            </w:pPr>
            <w:r w:rsidRPr="00A05988">
              <w:rPr>
                <w:rFonts w:ascii="Calibri" w:eastAsia="Calibri" w:hAnsi="Calibri" w:cs="Arial"/>
                <w:szCs w:val="22"/>
                <w:lang w:eastAsia="en-US"/>
              </w:rPr>
              <w:t>Manager</w:t>
            </w:r>
          </w:p>
        </w:tc>
        <w:tc>
          <w:tcPr>
            <w:tcW w:w="693" w:type="dxa"/>
          </w:tcPr>
          <w:p w14:paraId="186350CA" w14:textId="77777777" w:rsidR="00B551C4" w:rsidRPr="00A05988" w:rsidRDefault="00B551C4" w:rsidP="00FA3E7D">
            <w:pPr>
              <w:spacing w:after="160" w:line="259" w:lineRule="auto"/>
              <w:rPr>
                <w:rFonts w:ascii="Calibri" w:eastAsia="Calibri" w:hAnsi="Calibri" w:cs="Arial"/>
                <w:szCs w:val="22"/>
                <w:lang w:eastAsia="en-US"/>
              </w:rPr>
            </w:pPr>
            <w:r w:rsidRPr="003E3458">
              <w:rPr>
                <w:rFonts w:ascii="Calibri" w:eastAsia="Calibri" w:hAnsi="Calibri" w:cs="Arial"/>
                <w:szCs w:val="22"/>
                <w:lang w:eastAsia="en-US"/>
              </w:rPr>
              <w:t>Yes</w:t>
            </w:r>
          </w:p>
        </w:tc>
        <w:tc>
          <w:tcPr>
            <w:tcW w:w="2558" w:type="dxa"/>
          </w:tcPr>
          <w:p w14:paraId="351F0410"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 xml:space="preserve">Responsible for the day to day management of the contract. </w:t>
            </w:r>
          </w:p>
        </w:tc>
        <w:tc>
          <w:tcPr>
            <w:tcW w:w="1985" w:type="dxa"/>
          </w:tcPr>
          <w:p w14:paraId="01EBB9E0" w14:textId="69920099" w:rsidR="00B551C4" w:rsidRPr="00A05988" w:rsidRDefault="00A54F74" w:rsidP="00FA3E7D">
            <w:pPr>
              <w:spacing w:after="160" w:line="259" w:lineRule="auto"/>
              <w:ind w:left="360"/>
              <w:rPr>
                <w:rFonts w:ascii="Calibri" w:eastAsia="Calibri" w:hAnsi="Calibri"/>
                <w:szCs w:val="22"/>
                <w:lang w:eastAsia="en-US"/>
              </w:rPr>
            </w:pPr>
            <w:r>
              <w:rPr>
                <w:rFonts w:ascii="Calibri" w:eastAsia="Calibri" w:hAnsi="Calibri"/>
                <w:szCs w:val="22"/>
                <w:lang w:eastAsia="en-US"/>
              </w:rPr>
              <w:t>REDACTED</w:t>
            </w:r>
          </w:p>
        </w:tc>
        <w:tc>
          <w:tcPr>
            <w:tcW w:w="1842" w:type="dxa"/>
          </w:tcPr>
          <w:p w14:paraId="4B46749B" w14:textId="77777777" w:rsidR="00B551C4" w:rsidRPr="00A05988" w:rsidRDefault="00B551C4" w:rsidP="00FA3E7D">
            <w:pPr>
              <w:spacing w:after="160" w:line="259" w:lineRule="auto"/>
              <w:ind w:left="360"/>
              <w:rPr>
                <w:rFonts w:ascii="Calibri" w:eastAsia="Calibri" w:hAnsi="Calibri"/>
                <w:szCs w:val="22"/>
                <w:lang w:eastAsia="en-US"/>
              </w:rPr>
            </w:pPr>
          </w:p>
        </w:tc>
      </w:tr>
    </w:tbl>
    <w:p w14:paraId="7C854DB1" w14:textId="77777777" w:rsidR="00B551C4" w:rsidRDefault="00B551C4" w:rsidP="00B551C4">
      <w:pPr>
        <w:tabs>
          <w:tab w:val="num" w:pos="709"/>
          <w:tab w:val="num" w:pos="2160"/>
        </w:tabs>
        <w:spacing w:before="240" w:line="260" w:lineRule="exact"/>
        <w:jc w:val="both"/>
        <w:outlineLvl w:val="2"/>
        <w:rPr>
          <w:rFonts w:cs="Arial"/>
          <w:b/>
          <w:sz w:val="20"/>
          <w:szCs w:val="22"/>
        </w:rPr>
      </w:pPr>
    </w:p>
    <w:p w14:paraId="210276F7" w14:textId="77777777" w:rsidR="003E3458" w:rsidRDefault="00B551C4" w:rsidP="00416846">
      <w:pPr>
        <w:tabs>
          <w:tab w:val="num" w:pos="851"/>
          <w:tab w:val="num" w:pos="2131"/>
          <w:tab w:val="num" w:pos="2650"/>
          <w:tab w:val="num" w:pos="2880"/>
          <w:tab w:val="num" w:pos="3294"/>
        </w:tabs>
        <w:spacing w:before="240" w:after="240" w:line="260" w:lineRule="exact"/>
        <w:ind w:left="902" w:hanging="902"/>
        <w:jc w:val="both"/>
        <w:outlineLvl w:val="3"/>
        <w:rPr>
          <w:rFonts w:cs="Arial"/>
          <w:b/>
          <w:szCs w:val="22"/>
        </w:rPr>
      </w:pPr>
      <w:r>
        <w:rPr>
          <w:rFonts w:cs="Arial"/>
          <w:b/>
          <w:szCs w:val="22"/>
        </w:rPr>
        <w:t>C9</w:t>
      </w:r>
      <w:r w:rsidRPr="00A05988">
        <w:rPr>
          <w:rFonts w:cs="Arial"/>
          <w:b/>
          <w:szCs w:val="22"/>
        </w:rPr>
        <w:tab/>
        <w:t xml:space="preserve">Specific Contract </w:t>
      </w:r>
      <w:r w:rsidR="00C5592A" w:rsidRPr="00A05988">
        <w:rPr>
          <w:rFonts w:cs="Arial"/>
          <w:b/>
          <w:szCs w:val="22"/>
        </w:rPr>
        <w:t xml:space="preserve">Management </w:t>
      </w:r>
      <w:r w:rsidR="00C5592A">
        <w:rPr>
          <w:rFonts w:cs="Arial"/>
          <w:b/>
          <w:szCs w:val="22"/>
        </w:rPr>
        <w:t xml:space="preserve">Information </w:t>
      </w:r>
      <w:r w:rsidRPr="00A05988">
        <w:rPr>
          <w:rFonts w:cs="Arial"/>
          <w:b/>
          <w:szCs w:val="22"/>
        </w:rPr>
        <w:t>Requirements</w:t>
      </w:r>
    </w:p>
    <w:p w14:paraId="769A985A" w14:textId="77777777" w:rsidR="00C5592A" w:rsidRPr="00A05988" w:rsidRDefault="00C5592A" w:rsidP="00C5592A">
      <w:pPr>
        <w:tabs>
          <w:tab w:val="left" w:pos="900"/>
        </w:tabs>
        <w:spacing w:after="240"/>
        <w:ind w:left="900" w:hanging="900"/>
        <w:outlineLvl w:val="8"/>
        <w:rPr>
          <w:rFonts w:cs="Arial"/>
          <w:vanish/>
          <w:szCs w:val="22"/>
        </w:rPr>
      </w:pPr>
      <w:r>
        <w:rPr>
          <w:rFonts w:cs="Arial"/>
          <w:szCs w:val="22"/>
        </w:rPr>
        <w:t>C9.1</w:t>
      </w:r>
      <w:r>
        <w:rPr>
          <w:rFonts w:cs="Arial"/>
          <w:szCs w:val="22"/>
        </w:rPr>
        <w:tab/>
        <w:t xml:space="preserve">The </w:t>
      </w:r>
      <w:r w:rsidR="00754C2D">
        <w:rPr>
          <w:rFonts w:cs="Arial"/>
          <w:szCs w:val="22"/>
        </w:rPr>
        <w:t>Contractor must adhere to the Management Information requirement listed in the table below</w:t>
      </w:r>
      <w:r w:rsidRPr="00A05988">
        <w:rPr>
          <w:rFonts w:cs="Arial"/>
          <w:szCs w:val="22"/>
        </w:rPr>
        <w:t xml:space="preserve">.  </w:t>
      </w:r>
    </w:p>
    <w:p w14:paraId="23D39E7F" w14:textId="77777777" w:rsidR="00C5592A" w:rsidRDefault="00C5592A" w:rsidP="00C5592A">
      <w:pPr>
        <w:spacing w:before="240" w:line="260" w:lineRule="exact"/>
        <w:ind w:left="900" w:hanging="900"/>
        <w:jc w:val="both"/>
        <w:outlineLvl w:val="1"/>
        <w:rPr>
          <w:rFonts w:cs="Arial"/>
          <w:sz w:val="20"/>
          <w:szCs w:val="22"/>
        </w:rPr>
      </w:pPr>
      <w:r w:rsidRPr="00A05988">
        <w:rPr>
          <w:rFonts w:cs="Arial"/>
          <w:sz w:val="20"/>
          <w:szCs w:val="22"/>
        </w:rPr>
        <w:t xml:space="preserve"> </w:t>
      </w:r>
    </w:p>
    <w:p w14:paraId="087433E6" w14:textId="77777777" w:rsidR="00C5592A" w:rsidRPr="00C5592A" w:rsidRDefault="00C5592A" w:rsidP="00C5592A">
      <w:pPr>
        <w:spacing w:before="240" w:line="260" w:lineRule="exact"/>
        <w:ind w:left="900" w:hanging="900"/>
        <w:jc w:val="both"/>
        <w:outlineLvl w:val="1"/>
        <w:rPr>
          <w:rFonts w:cs="Arial"/>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1575"/>
        <w:gridCol w:w="1985"/>
        <w:gridCol w:w="2677"/>
      </w:tblGrid>
      <w:tr w:rsidR="00333250" w:rsidRPr="00A05988" w14:paraId="1F056E5D" w14:textId="77777777" w:rsidTr="001339E1">
        <w:tc>
          <w:tcPr>
            <w:tcW w:w="2410" w:type="dxa"/>
            <w:shd w:val="clear" w:color="auto" w:fill="D9D9D9"/>
          </w:tcPr>
          <w:p w14:paraId="6CF7B626" w14:textId="77777777" w:rsidR="00333250" w:rsidRPr="00A05988" w:rsidRDefault="00512128" w:rsidP="00851C96">
            <w:pPr>
              <w:spacing w:after="160" w:line="259" w:lineRule="auto"/>
              <w:rPr>
                <w:rFonts w:ascii="Calibri" w:eastAsia="Calibri" w:hAnsi="Calibri" w:cs="Arial"/>
                <w:b/>
                <w:szCs w:val="22"/>
                <w:lang w:eastAsia="en-US"/>
              </w:rPr>
            </w:pPr>
            <w:r w:rsidRPr="00512128">
              <w:rPr>
                <w:rFonts w:ascii="Calibri" w:eastAsia="Calibri" w:hAnsi="Calibri" w:cs="Arial"/>
                <w:b/>
                <w:szCs w:val="22"/>
                <w:lang w:eastAsia="en-US"/>
              </w:rPr>
              <w:t xml:space="preserve">Programme Phase  </w:t>
            </w:r>
          </w:p>
        </w:tc>
        <w:tc>
          <w:tcPr>
            <w:tcW w:w="1575" w:type="dxa"/>
            <w:shd w:val="clear" w:color="auto" w:fill="D9D9D9"/>
          </w:tcPr>
          <w:p w14:paraId="7613C776" w14:textId="77777777" w:rsidR="00333250" w:rsidRPr="00A05988" w:rsidRDefault="00512128" w:rsidP="00851C96">
            <w:pPr>
              <w:spacing w:after="160" w:line="259" w:lineRule="auto"/>
              <w:rPr>
                <w:rFonts w:ascii="Calibri" w:eastAsia="Calibri" w:hAnsi="Calibri" w:cs="Arial"/>
                <w:b/>
                <w:szCs w:val="22"/>
                <w:lang w:eastAsia="en-US"/>
              </w:rPr>
            </w:pPr>
            <w:r w:rsidRPr="00512128">
              <w:rPr>
                <w:rFonts w:ascii="Calibri" w:eastAsia="Calibri" w:hAnsi="Calibri" w:cs="Arial"/>
                <w:b/>
                <w:szCs w:val="22"/>
                <w:lang w:eastAsia="en-US"/>
              </w:rPr>
              <w:t>Performance Management Information</w:t>
            </w:r>
          </w:p>
        </w:tc>
        <w:tc>
          <w:tcPr>
            <w:tcW w:w="1985" w:type="dxa"/>
            <w:shd w:val="clear" w:color="auto" w:fill="D9D9D9"/>
          </w:tcPr>
          <w:p w14:paraId="6FD7FD37" w14:textId="77777777" w:rsidR="00333250" w:rsidRPr="00A05988" w:rsidRDefault="00333250" w:rsidP="00851C96">
            <w:pPr>
              <w:spacing w:after="160" w:line="259" w:lineRule="auto"/>
              <w:ind w:left="360"/>
              <w:jc w:val="center"/>
              <w:rPr>
                <w:rFonts w:ascii="Calibri" w:eastAsia="Calibri" w:hAnsi="Calibri" w:cs="Arial"/>
                <w:b/>
                <w:szCs w:val="22"/>
                <w:lang w:eastAsia="en-US"/>
              </w:rPr>
            </w:pPr>
            <w:r>
              <w:rPr>
                <w:rFonts w:ascii="Calibri" w:eastAsia="Calibri" w:hAnsi="Calibri" w:cs="Arial"/>
                <w:b/>
                <w:szCs w:val="22"/>
                <w:lang w:eastAsia="en-US"/>
              </w:rPr>
              <w:t xml:space="preserve">Frequency </w:t>
            </w:r>
          </w:p>
        </w:tc>
        <w:tc>
          <w:tcPr>
            <w:tcW w:w="2677" w:type="dxa"/>
            <w:shd w:val="clear" w:color="auto" w:fill="D9D9D9"/>
          </w:tcPr>
          <w:p w14:paraId="4C1A10DB" w14:textId="77777777" w:rsidR="00333250" w:rsidRPr="00A05988" w:rsidRDefault="00333250" w:rsidP="00333250">
            <w:pPr>
              <w:spacing w:after="160" w:line="259" w:lineRule="auto"/>
              <w:rPr>
                <w:rFonts w:ascii="Calibri" w:eastAsia="Calibri" w:hAnsi="Calibri" w:cs="Arial"/>
                <w:b/>
                <w:szCs w:val="22"/>
                <w:lang w:eastAsia="en-US"/>
              </w:rPr>
            </w:pPr>
            <w:r>
              <w:rPr>
                <w:rFonts w:ascii="Calibri" w:eastAsia="Calibri" w:hAnsi="Calibri" w:cs="Arial"/>
                <w:b/>
                <w:szCs w:val="22"/>
                <w:lang w:eastAsia="en-US"/>
              </w:rPr>
              <w:t>Type of Information</w:t>
            </w:r>
          </w:p>
        </w:tc>
      </w:tr>
      <w:tr w:rsidR="00333250" w:rsidRPr="00A05988" w14:paraId="0916A80C" w14:textId="77777777" w:rsidTr="001339E1">
        <w:tc>
          <w:tcPr>
            <w:tcW w:w="2410" w:type="dxa"/>
          </w:tcPr>
          <w:p w14:paraId="2E67A03B" w14:textId="77777777" w:rsidR="00333250" w:rsidRPr="00333250" w:rsidRDefault="00333250" w:rsidP="00851C96">
            <w:pPr>
              <w:spacing w:after="160" w:line="259" w:lineRule="auto"/>
              <w:rPr>
                <w:rFonts w:ascii="Calibri" w:eastAsia="Calibri" w:hAnsi="Calibri" w:cs="Arial"/>
                <w:szCs w:val="22"/>
                <w:lang w:eastAsia="en-US"/>
              </w:rPr>
            </w:pPr>
            <w:r>
              <w:rPr>
                <w:rFonts w:ascii="Calibri" w:eastAsia="Calibri" w:hAnsi="Calibri" w:cs="Arial"/>
                <w:szCs w:val="22"/>
                <w:lang w:eastAsia="en-US"/>
              </w:rPr>
              <w:t xml:space="preserve">Attraction Phase </w:t>
            </w:r>
          </w:p>
        </w:tc>
        <w:tc>
          <w:tcPr>
            <w:tcW w:w="1575" w:type="dxa"/>
          </w:tcPr>
          <w:p w14:paraId="587AC4FC" w14:textId="77777777" w:rsidR="00333250" w:rsidRPr="00333250" w:rsidRDefault="00333250" w:rsidP="00333250">
            <w:pPr>
              <w:spacing w:after="160" w:line="259" w:lineRule="auto"/>
              <w:rPr>
                <w:rFonts w:ascii="Calibri" w:eastAsia="Calibri" w:hAnsi="Calibri" w:cs="Arial"/>
                <w:szCs w:val="22"/>
                <w:lang w:eastAsia="en-US"/>
              </w:rPr>
            </w:pPr>
            <w:r>
              <w:rPr>
                <w:rFonts w:ascii="Calibri" w:eastAsia="Calibri" w:hAnsi="Calibri" w:cs="Arial"/>
                <w:szCs w:val="22"/>
                <w:lang w:eastAsia="en-US"/>
              </w:rPr>
              <w:t xml:space="preserve">Progress Report </w:t>
            </w:r>
          </w:p>
        </w:tc>
        <w:tc>
          <w:tcPr>
            <w:tcW w:w="1985" w:type="dxa"/>
          </w:tcPr>
          <w:p w14:paraId="78E3D14F" w14:textId="77777777" w:rsidR="00333250" w:rsidRPr="00A05988" w:rsidRDefault="00333250" w:rsidP="00C5592A">
            <w:pPr>
              <w:spacing w:after="160" w:line="259" w:lineRule="auto"/>
              <w:rPr>
                <w:rFonts w:ascii="Calibri" w:eastAsia="Calibri" w:hAnsi="Calibri"/>
                <w:szCs w:val="22"/>
                <w:lang w:eastAsia="en-US"/>
              </w:rPr>
            </w:pPr>
            <w:r>
              <w:rPr>
                <w:rFonts w:ascii="Calibri" w:eastAsia="Calibri" w:hAnsi="Calibri"/>
                <w:szCs w:val="22"/>
                <w:lang w:eastAsia="en-US"/>
              </w:rPr>
              <w:t>Weekly</w:t>
            </w:r>
          </w:p>
        </w:tc>
        <w:tc>
          <w:tcPr>
            <w:tcW w:w="2677" w:type="dxa"/>
          </w:tcPr>
          <w:p w14:paraId="56E1B4C4" w14:textId="77777777" w:rsidR="00333250" w:rsidRDefault="00333250" w:rsidP="00851C96">
            <w:pPr>
              <w:spacing w:after="160" w:line="259" w:lineRule="auto"/>
              <w:rPr>
                <w:rFonts w:ascii="Calibri" w:eastAsia="Calibri" w:hAnsi="Calibri"/>
                <w:szCs w:val="22"/>
                <w:lang w:eastAsia="en-US"/>
              </w:rPr>
            </w:pPr>
            <w:r>
              <w:rPr>
                <w:rFonts w:ascii="Calibri" w:eastAsia="Calibri" w:hAnsi="Calibri"/>
                <w:szCs w:val="22"/>
                <w:lang w:eastAsia="en-US"/>
              </w:rPr>
              <w:t xml:space="preserve">Number of Schools connected </w:t>
            </w:r>
          </w:p>
          <w:p w14:paraId="2BE0A0CA" w14:textId="77777777" w:rsidR="000D5864" w:rsidRDefault="000D5864" w:rsidP="00851C96">
            <w:pPr>
              <w:spacing w:after="160" w:line="259" w:lineRule="auto"/>
              <w:rPr>
                <w:rFonts w:ascii="Calibri" w:eastAsia="Calibri" w:hAnsi="Calibri"/>
                <w:szCs w:val="22"/>
                <w:lang w:eastAsia="en-US"/>
              </w:rPr>
            </w:pPr>
            <w:r>
              <w:rPr>
                <w:rFonts w:ascii="Calibri" w:eastAsia="Calibri" w:hAnsi="Calibri"/>
                <w:szCs w:val="22"/>
                <w:lang w:eastAsia="en-US"/>
              </w:rPr>
              <w:t>Criteria for determining target group</w:t>
            </w:r>
          </w:p>
          <w:p w14:paraId="63853A33" w14:textId="77777777" w:rsidR="00333250" w:rsidRPr="00A05988" w:rsidRDefault="00333250" w:rsidP="00851C96">
            <w:pPr>
              <w:spacing w:after="160" w:line="259" w:lineRule="auto"/>
              <w:rPr>
                <w:rFonts w:ascii="Calibri" w:eastAsia="Calibri" w:hAnsi="Calibri"/>
                <w:szCs w:val="22"/>
                <w:lang w:eastAsia="en-US"/>
              </w:rPr>
            </w:pPr>
          </w:p>
        </w:tc>
      </w:tr>
      <w:tr w:rsidR="00333250" w:rsidRPr="00A05988" w14:paraId="3AC6B23C" w14:textId="77777777" w:rsidTr="001339E1">
        <w:tc>
          <w:tcPr>
            <w:tcW w:w="2410" w:type="dxa"/>
          </w:tcPr>
          <w:p w14:paraId="45398EF4" w14:textId="77777777" w:rsidR="00333250" w:rsidRDefault="00333250" w:rsidP="00851C96">
            <w:pPr>
              <w:spacing w:after="160" w:line="259" w:lineRule="auto"/>
              <w:rPr>
                <w:rFonts w:ascii="Calibri" w:eastAsia="Calibri" w:hAnsi="Calibri" w:cs="Arial"/>
                <w:szCs w:val="22"/>
                <w:lang w:eastAsia="en-US"/>
              </w:rPr>
            </w:pPr>
            <w:r>
              <w:rPr>
                <w:rFonts w:ascii="Calibri" w:eastAsia="Calibri" w:hAnsi="Calibri" w:cs="Arial"/>
                <w:szCs w:val="22"/>
                <w:lang w:eastAsia="en-US"/>
              </w:rPr>
              <w:t xml:space="preserve">Application </w:t>
            </w:r>
          </w:p>
        </w:tc>
        <w:tc>
          <w:tcPr>
            <w:tcW w:w="1575" w:type="dxa"/>
          </w:tcPr>
          <w:p w14:paraId="4C2E0221" w14:textId="77777777" w:rsidR="00333250" w:rsidRDefault="00333250" w:rsidP="00851C96">
            <w:pPr>
              <w:spacing w:after="160" w:line="259" w:lineRule="auto"/>
              <w:rPr>
                <w:rFonts w:ascii="Calibri" w:eastAsia="Calibri" w:hAnsi="Calibri" w:cs="Arial"/>
                <w:szCs w:val="22"/>
                <w:lang w:eastAsia="en-US"/>
              </w:rPr>
            </w:pPr>
            <w:r>
              <w:rPr>
                <w:rFonts w:ascii="Calibri" w:eastAsia="Calibri" w:hAnsi="Calibri" w:cs="Arial"/>
                <w:szCs w:val="22"/>
                <w:lang w:eastAsia="en-US"/>
              </w:rPr>
              <w:t xml:space="preserve">Progress Report </w:t>
            </w:r>
          </w:p>
        </w:tc>
        <w:tc>
          <w:tcPr>
            <w:tcW w:w="1985" w:type="dxa"/>
          </w:tcPr>
          <w:p w14:paraId="1C147D83" w14:textId="77777777" w:rsidR="00333250" w:rsidRDefault="00333250" w:rsidP="00C5592A">
            <w:pPr>
              <w:spacing w:after="160" w:line="259" w:lineRule="auto"/>
              <w:rPr>
                <w:rFonts w:ascii="Calibri" w:eastAsia="Calibri" w:hAnsi="Calibri"/>
                <w:szCs w:val="22"/>
                <w:lang w:eastAsia="en-US"/>
              </w:rPr>
            </w:pPr>
            <w:r>
              <w:rPr>
                <w:rFonts w:ascii="Calibri" w:eastAsia="Calibri" w:hAnsi="Calibri"/>
                <w:szCs w:val="22"/>
                <w:lang w:eastAsia="en-US"/>
              </w:rPr>
              <w:t xml:space="preserve">Weekly </w:t>
            </w:r>
          </w:p>
        </w:tc>
        <w:tc>
          <w:tcPr>
            <w:tcW w:w="2677" w:type="dxa"/>
          </w:tcPr>
          <w:p w14:paraId="591FD60B" w14:textId="77777777" w:rsidR="00333250" w:rsidRDefault="000D5864" w:rsidP="000D5864">
            <w:pPr>
              <w:spacing w:after="160" w:line="259" w:lineRule="auto"/>
              <w:rPr>
                <w:rFonts w:ascii="Calibri" w:eastAsia="Calibri" w:hAnsi="Calibri"/>
                <w:szCs w:val="22"/>
                <w:lang w:eastAsia="en-US"/>
              </w:rPr>
            </w:pPr>
            <w:r>
              <w:rPr>
                <w:rFonts w:ascii="Calibri" w:eastAsia="Calibri" w:hAnsi="Calibri"/>
                <w:szCs w:val="22"/>
                <w:lang w:eastAsia="en-US"/>
              </w:rPr>
              <w:t>Volume of Applications</w:t>
            </w:r>
          </w:p>
          <w:p w14:paraId="35633A77" w14:textId="77777777" w:rsidR="000D5864" w:rsidRPr="00A05988" w:rsidRDefault="000D5864" w:rsidP="000D5864">
            <w:pPr>
              <w:spacing w:after="160" w:line="259" w:lineRule="auto"/>
              <w:rPr>
                <w:rFonts w:ascii="Calibri" w:eastAsia="Calibri" w:hAnsi="Calibri"/>
                <w:szCs w:val="22"/>
                <w:lang w:eastAsia="en-US"/>
              </w:rPr>
            </w:pPr>
            <w:r>
              <w:rPr>
                <w:rFonts w:ascii="Calibri" w:eastAsia="Calibri" w:hAnsi="Calibri"/>
                <w:szCs w:val="22"/>
                <w:lang w:eastAsia="en-US"/>
              </w:rPr>
              <w:t>Quality of Applicants</w:t>
            </w:r>
          </w:p>
        </w:tc>
      </w:tr>
      <w:tr w:rsidR="00333250" w:rsidRPr="00A05988" w14:paraId="5DB4349F" w14:textId="77777777" w:rsidTr="001339E1">
        <w:tc>
          <w:tcPr>
            <w:tcW w:w="2410" w:type="dxa"/>
          </w:tcPr>
          <w:p w14:paraId="73B07AD1" w14:textId="77777777" w:rsidR="00333250" w:rsidRPr="00A05988" w:rsidRDefault="00333250" w:rsidP="00851C96">
            <w:pPr>
              <w:spacing w:after="160" w:line="259" w:lineRule="auto"/>
              <w:rPr>
                <w:rFonts w:ascii="Calibri" w:eastAsia="Calibri" w:hAnsi="Calibri"/>
                <w:szCs w:val="22"/>
                <w:lang w:eastAsia="en-US"/>
              </w:rPr>
            </w:pPr>
            <w:r>
              <w:rPr>
                <w:rFonts w:ascii="Calibri" w:eastAsia="Calibri" w:hAnsi="Calibri" w:cs="Arial"/>
                <w:szCs w:val="22"/>
                <w:lang w:eastAsia="en-US"/>
              </w:rPr>
              <w:t xml:space="preserve">Selection Phase </w:t>
            </w:r>
          </w:p>
        </w:tc>
        <w:tc>
          <w:tcPr>
            <w:tcW w:w="1575" w:type="dxa"/>
          </w:tcPr>
          <w:p w14:paraId="546487A8" w14:textId="77777777" w:rsidR="00333250" w:rsidRPr="00A05988" w:rsidRDefault="00333250" w:rsidP="00851C96">
            <w:pPr>
              <w:spacing w:after="160" w:line="259" w:lineRule="auto"/>
              <w:rPr>
                <w:rFonts w:ascii="Calibri" w:eastAsia="Calibri" w:hAnsi="Calibri" w:cs="Arial"/>
                <w:szCs w:val="22"/>
                <w:lang w:eastAsia="en-US"/>
              </w:rPr>
            </w:pPr>
            <w:r>
              <w:rPr>
                <w:rFonts w:ascii="Calibri" w:eastAsia="Calibri" w:hAnsi="Calibri" w:cs="Arial"/>
                <w:szCs w:val="22"/>
                <w:lang w:eastAsia="en-US"/>
              </w:rPr>
              <w:t xml:space="preserve">Progress Report </w:t>
            </w:r>
          </w:p>
        </w:tc>
        <w:tc>
          <w:tcPr>
            <w:tcW w:w="1985" w:type="dxa"/>
          </w:tcPr>
          <w:p w14:paraId="2FB508E1" w14:textId="77777777" w:rsidR="00333250" w:rsidRPr="00A05988" w:rsidRDefault="000D5864" w:rsidP="00C5592A">
            <w:pPr>
              <w:spacing w:after="160" w:line="259" w:lineRule="auto"/>
              <w:rPr>
                <w:rFonts w:ascii="Calibri" w:eastAsia="Calibri" w:hAnsi="Calibri"/>
                <w:szCs w:val="22"/>
                <w:lang w:eastAsia="en-US"/>
              </w:rPr>
            </w:pPr>
            <w:r>
              <w:rPr>
                <w:rFonts w:ascii="Calibri" w:eastAsia="Calibri" w:hAnsi="Calibri"/>
                <w:szCs w:val="22"/>
                <w:lang w:eastAsia="en-US"/>
              </w:rPr>
              <w:t>At End of Phase</w:t>
            </w:r>
          </w:p>
        </w:tc>
        <w:tc>
          <w:tcPr>
            <w:tcW w:w="2677" w:type="dxa"/>
          </w:tcPr>
          <w:p w14:paraId="4F227934" w14:textId="77777777" w:rsidR="00333250" w:rsidRDefault="000D5864" w:rsidP="000D5864">
            <w:pPr>
              <w:spacing w:after="160" w:line="259" w:lineRule="auto"/>
              <w:rPr>
                <w:rFonts w:ascii="Calibri" w:eastAsia="Calibri" w:hAnsi="Calibri"/>
                <w:szCs w:val="22"/>
                <w:lang w:eastAsia="en-US"/>
              </w:rPr>
            </w:pPr>
            <w:r>
              <w:rPr>
                <w:rFonts w:ascii="Calibri" w:eastAsia="Calibri" w:hAnsi="Calibri"/>
                <w:szCs w:val="22"/>
                <w:lang w:eastAsia="en-US"/>
              </w:rPr>
              <w:t>Details of Selected Applicants</w:t>
            </w:r>
          </w:p>
          <w:p w14:paraId="78909515" w14:textId="77777777" w:rsidR="00416846" w:rsidRPr="00A05988" w:rsidRDefault="00416846" w:rsidP="000D5864">
            <w:pPr>
              <w:spacing w:after="160" w:line="259" w:lineRule="auto"/>
              <w:rPr>
                <w:rFonts w:ascii="Calibri" w:eastAsia="Calibri" w:hAnsi="Calibri"/>
                <w:szCs w:val="22"/>
                <w:lang w:eastAsia="en-US"/>
              </w:rPr>
            </w:pPr>
            <w:r>
              <w:rPr>
                <w:rFonts w:ascii="Calibri" w:eastAsia="Calibri" w:hAnsi="Calibri"/>
                <w:szCs w:val="22"/>
                <w:lang w:eastAsia="en-US"/>
              </w:rPr>
              <w:t>Reserved Candidates</w:t>
            </w:r>
          </w:p>
        </w:tc>
      </w:tr>
      <w:tr w:rsidR="00333250" w:rsidRPr="00A05988" w14:paraId="7FF19D82" w14:textId="77777777" w:rsidTr="001339E1">
        <w:tc>
          <w:tcPr>
            <w:tcW w:w="2410" w:type="dxa"/>
          </w:tcPr>
          <w:p w14:paraId="6553AA7A" w14:textId="77777777" w:rsidR="00333250" w:rsidRPr="00333250" w:rsidRDefault="00416846" w:rsidP="00851C96">
            <w:pPr>
              <w:spacing w:after="160" w:line="259" w:lineRule="auto"/>
              <w:rPr>
                <w:rFonts w:ascii="Calibri" w:eastAsia="Calibri" w:hAnsi="Calibri" w:cs="Arial"/>
                <w:szCs w:val="22"/>
                <w:lang w:eastAsia="en-US"/>
              </w:rPr>
            </w:pPr>
            <w:r>
              <w:rPr>
                <w:rFonts w:ascii="Calibri" w:eastAsia="Calibri" w:hAnsi="Calibri" w:cs="Arial"/>
                <w:szCs w:val="22"/>
                <w:lang w:eastAsia="en-US"/>
              </w:rPr>
              <w:t>Programme Mobilisation</w:t>
            </w:r>
          </w:p>
        </w:tc>
        <w:tc>
          <w:tcPr>
            <w:tcW w:w="1575" w:type="dxa"/>
          </w:tcPr>
          <w:p w14:paraId="55BFE7AE" w14:textId="77777777" w:rsidR="00333250" w:rsidRPr="00A05988" w:rsidRDefault="00416846" w:rsidP="00851C96">
            <w:pPr>
              <w:spacing w:after="160" w:line="259" w:lineRule="auto"/>
              <w:rPr>
                <w:rFonts w:ascii="Calibri" w:eastAsia="Calibri" w:hAnsi="Calibri" w:cs="Arial"/>
                <w:szCs w:val="22"/>
                <w:lang w:eastAsia="en-US"/>
              </w:rPr>
            </w:pPr>
            <w:r>
              <w:rPr>
                <w:rFonts w:ascii="Calibri" w:eastAsia="Calibri" w:hAnsi="Calibri" w:cs="Arial"/>
                <w:szCs w:val="22"/>
                <w:lang w:eastAsia="en-US"/>
              </w:rPr>
              <w:t xml:space="preserve">Progress Report </w:t>
            </w:r>
          </w:p>
        </w:tc>
        <w:tc>
          <w:tcPr>
            <w:tcW w:w="1985" w:type="dxa"/>
          </w:tcPr>
          <w:p w14:paraId="3E27E47D" w14:textId="77777777" w:rsidR="00333250" w:rsidRPr="00A05988" w:rsidRDefault="00416846" w:rsidP="00C5592A">
            <w:pPr>
              <w:spacing w:after="160" w:line="259" w:lineRule="auto"/>
              <w:rPr>
                <w:rFonts w:ascii="Calibri" w:eastAsia="Calibri" w:hAnsi="Calibri"/>
                <w:szCs w:val="22"/>
                <w:lang w:eastAsia="en-US"/>
              </w:rPr>
            </w:pPr>
            <w:r>
              <w:rPr>
                <w:rFonts w:ascii="Calibri" w:eastAsia="Calibri" w:hAnsi="Calibri"/>
                <w:szCs w:val="22"/>
                <w:lang w:eastAsia="en-US"/>
              </w:rPr>
              <w:t xml:space="preserve">Monthly </w:t>
            </w:r>
          </w:p>
        </w:tc>
        <w:tc>
          <w:tcPr>
            <w:tcW w:w="2677" w:type="dxa"/>
          </w:tcPr>
          <w:p w14:paraId="1B7566EE" w14:textId="77777777" w:rsidR="00333250" w:rsidRDefault="00416846" w:rsidP="00416846">
            <w:pPr>
              <w:spacing w:after="160" w:line="259" w:lineRule="auto"/>
              <w:rPr>
                <w:rFonts w:ascii="Calibri" w:eastAsia="Calibri" w:hAnsi="Calibri"/>
                <w:szCs w:val="22"/>
                <w:lang w:eastAsia="en-US"/>
              </w:rPr>
            </w:pPr>
            <w:r>
              <w:rPr>
                <w:rFonts w:ascii="Calibri" w:eastAsia="Calibri" w:hAnsi="Calibri"/>
                <w:szCs w:val="22"/>
                <w:lang w:eastAsia="en-US"/>
              </w:rPr>
              <w:t>Number of Drop out</w:t>
            </w:r>
          </w:p>
          <w:p w14:paraId="01FA71EF" w14:textId="77777777" w:rsidR="00416846" w:rsidRPr="00A05988" w:rsidRDefault="00416846" w:rsidP="00416846">
            <w:pPr>
              <w:spacing w:after="160" w:line="259" w:lineRule="auto"/>
              <w:rPr>
                <w:rFonts w:ascii="Calibri" w:eastAsia="Calibri" w:hAnsi="Calibri"/>
                <w:szCs w:val="22"/>
                <w:lang w:eastAsia="en-US"/>
              </w:rPr>
            </w:pPr>
            <w:r>
              <w:rPr>
                <w:rFonts w:ascii="Calibri" w:eastAsia="Calibri" w:hAnsi="Calibri"/>
                <w:szCs w:val="22"/>
                <w:lang w:eastAsia="en-US"/>
              </w:rPr>
              <w:t>Replacement from Reserve list</w:t>
            </w:r>
          </w:p>
        </w:tc>
      </w:tr>
      <w:tr w:rsidR="001339E1" w:rsidRPr="00A05988" w14:paraId="045609D7" w14:textId="77777777" w:rsidTr="001339E1">
        <w:tc>
          <w:tcPr>
            <w:tcW w:w="2410" w:type="dxa"/>
          </w:tcPr>
          <w:p w14:paraId="73349390" w14:textId="77777777" w:rsidR="001339E1" w:rsidRDefault="00C5592A" w:rsidP="00851C96">
            <w:pPr>
              <w:spacing w:after="160" w:line="259" w:lineRule="auto"/>
              <w:rPr>
                <w:rFonts w:ascii="Calibri" w:eastAsia="Calibri" w:hAnsi="Calibri" w:cs="Arial"/>
                <w:szCs w:val="22"/>
                <w:lang w:eastAsia="en-US"/>
              </w:rPr>
            </w:pPr>
            <w:r>
              <w:rPr>
                <w:rFonts w:ascii="Calibri" w:eastAsia="Calibri" w:hAnsi="Calibri" w:cs="Arial"/>
                <w:szCs w:val="22"/>
                <w:lang w:eastAsia="en-US"/>
              </w:rPr>
              <w:t xml:space="preserve">Evaluation Phase </w:t>
            </w:r>
          </w:p>
        </w:tc>
        <w:tc>
          <w:tcPr>
            <w:tcW w:w="1575" w:type="dxa"/>
          </w:tcPr>
          <w:p w14:paraId="430DFE83" w14:textId="77777777" w:rsidR="001339E1" w:rsidRDefault="00C5592A" w:rsidP="00851C96">
            <w:pPr>
              <w:spacing w:after="160" w:line="259" w:lineRule="auto"/>
              <w:rPr>
                <w:rFonts w:ascii="Calibri" w:eastAsia="Calibri" w:hAnsi="Calibri" w:cs="Arial"/>
                <w:szCs w:val="22"/>
                <w:lang w:eastAsia="en-US"/>
              </w:rPr>
            </w:pPr>
            <w:r>
              <w:rPr>
                <w:rFonts w:ascii="Calibri" w:eastAsia="Calibri" w:hAnsi="Calibri" w:cs="Arial"/>
                <w:szCs w:val="22"/>
                <w:lang w:eastAsia="en-US"/>
              </w:rPr>
              <w:t xml:space="preserve">Final Programme Report </w:t>
            </w:r>
          </w:p>
        </w:tc>
        <w:tc>
          <w:tcPr>
            <w:tcW w:w="1985" w:type="dxa"/>
          </w:tcPr>
          <w:p w14:paraId="0AE9C388" w14:textId="77777777" w:rsidR="001339E1" w:rsidRDefault="00C5592A" w:rsidP="00C5592A">
            <w:pPr>
              <w:spacing w:after="160" w:line="259" w:lineRule="auto"/>
              <w:rPr>
                <w:rFonts w:ascii="Calibri" w:eastAsia="Calibri" w:hAnsi="Calibri"/>
                <w:szCs w:val="22"/>
                <w:lang w:eastAsia="en-US"/>
              </w:rPr>
            </w:pPr>
            <w:r>
              <w:rPr>
                <w:rFonts w:ascii="Calibri" w:eastAsia="Calibri" w:hAnsi="Calibri"/>
                <w:szCs w:val="22"/>
                <w:lang w:eastAsia="en-US"/>
              </w:rPr>
              <w:t>End of Programme</w:t>
            </w:r>
          </w:p>
        </w:tc>
        <w:tc>
          <w:tcPr>
            <w:tcW w:w="2677" w:type="dxa"/>
          </w:tcPr>
          <w:p w14:paraId="44FEE703" w14:textId="77777777" w:rsidR="001339E1" w:rsidRDefault="00C5592A" w:rsidP="00416846">
            <w:pPr>
              <w:spacing w:after="160" w:line="259" w:lineRule="auto"/>
              <w:rPr>
                <w:rFonts w:ascii="Calibri" w:eastAsia="Calibri" w:hAnsi="Calibri"/>
                <w:szCs w:val="22"/>
                <w:lang w:eastAsia="en-US"/>
              </w:rPr>
            </w:pPr>
            <w:r>
              <w:rPr>
                <w:rFonts w:ascii="Calibri" w:eastAsia="Calibri" w:hAnsi="Calibri"/>
                <w:szCs w:val="22"/>
                <w:lang w:eastAsia="en-US"/>
              </w:rPr>
              <w:t>Survey results</w:t>
            </w:r>
          </w:p>
          <w:p w14:paraId="01F1372F" w14:textId="77777777" w:rsidR="00C5592A" w:rsidRDefault="00C5592A" w:rsidP="00416846">
            <w:pPr>
              <w:spacing w:after="160" w:line="259" w:lineRule="auto"/>
              <w:rPr>
                <w:rFonts w:ascii="Calibri" w:eastAsia="Calibri" w:hAnsi="Calibri"/>
                <w:szCs w:val="22"/>
                <w:lang w:eastAsia="en-US"/>
              </w:rPr>
            </w:pPr>
            <w:r>
              <w:rPr>
                <w:rFonts w:ascii="Calibri" w:eastAsia="Calibri" w:hAnsi="Calibri"/>
                <w:szCs w:val="22"/>
                <w:lang w:eastAsia="en-US"/>
              </w:rPr>
              <w:t>Trend Analysis</w:t>
            </w:r>
          </w:p>
          <w:p w14:paraId="1DDEB86E" w14:textId="77777777" w:rsidR="00C5592A" w:rsidRDefault="00C5592A" w:rsidP="00416846">
            <w:pPr>
              <w:spacing w:after="160" w:line="259" w:lineRule="auto"/>
              <w:rPr>
                <w:rFonts w:ascii="Calibri" w:eastAsia="Calibri" w:hAnsi="Calibri"/>
                <w:szCs w:val="22"/>
                <w:lang w:eastAsia="en-US"/>
              </w:rPr>
            </w:pPr>
            <w:r>
              <w:rPr>
                <w:rFonts w:ascii="Calibri" w:eastAsia="Calibri" w:hAnsi="Calibri"/>
                <w:szCs w:val="22"/>
                <w:lang w:eastAsia="en-US"/>
              </w:rPr>
              <w:t>Key programme data</w:t>
            </w:r>
          </w:p>
        </w:tc>
      </w:tr>
    </w:tbl>
    <w:p w14:paraId="73C43839" w14:textId="77777777" w:rsidR="007833E4" w:rsidRDefault="007833E4" w:rsidP="00B551C4">
      <w:pPr>
        <w:spacing w:after="160" w:line="259" w:lineRule="auto"/>
        <w:rPr>
          <w:rFonts w:ascii="Calibri" w:eastAsia="Calibri" w:hAnsi="Calibri"/>
          <w:b/>
          <w:szCs w:val="22"/>
          <w:lang w:eastAsia="en-US"/>
        </w:rPr>
      </w:pPr>
    </w:p>
    <w:p w14:paraId="49ADC89C" w14:textId="77777777" w:rsidR="00B551C4" w:rsidRPr="00A05988" w:rsidRDefault="00B551C4" w:rsidP="00B551C4">
      <w:pPr>
        <w:spacing w:after="160" w:line="259" w:lineRule="auto"/>
        <w:rPr>
          <w:rFonts w:ascii="Calibri" w:eastAsia="Calibri" w:hAnsi="Calibri"/>
          <w:b/>
          <w:szCs w:val="22"/>
          <w:lang w:eastAsia="en-US"/>
        </w:rPr>
      </w:pPr>
      <w:r>
        <w:rPr>
          <w:rFonts w:ascii="Calibri" w:eastAsia="Calibri" w:hAnsi="Calibri"/>
          <w:b/>
          <w:szCs w:val="22"/>
          <w:lang w:eastAsia="en-US"/>
        </w:rPr>
        <w:t>Schedule C</w:t>
      </w:r>
      <w:r w:rsidRPr="00A05988">
        <w:rPr>
          <w:rFonts w:ascii="Calibri" w:eastAsia="Calibri" w:hAnsi="Calibri"/>
          <w:b/>
          <w:szCs w:val="22"/>
          <w:lang w:eastAsia="en-US"/>
        </w:rPr>
        <w:t xml:space="preserve"> - Appendix A VARIATION TO CONTRACT FORM</w:t>
      </w:r>
    </w:p>
    <w:p w14:paraId="2AF5E3B6" w14:textId="77777777" w:rsidR="00B551C4" w:rsidRPr="00A05988" w:rsidRDefault="00B551C4" w:rsidP="00B551C4">
      <w:pPr>
        <w:spacing w:after="160" w:line="259" w:lineRule="auto"/>
        <w:rPr>
          <w:rFonts w:ascii="Calibri" w:eastAsia="Calibri" w:hAnsi="Calibri"/>
          <w:b/>
          <w:szCs w:val="22"/>
          <w:lang w:eastAsia="en-US"/>
        </w:rPr>
      </w:pPr>
    </w:p>
    <w:p w14:paraId="362D8B32" w14:textId="77777777" w:rsidR="00B551C4" w:rsidRPr="00A05988" w:rsidRDefault="00B551C4" w:rsidP="00B551C4">
      <w:pPr>
        <w:spacing w:after="160" w:line="259" w:lineRule="auto"/>
        <w:rPr>
          <w:rFonts w:ascii="Calibri" w:eastAsia="Calibri" w:hAnsi="Calibri"/>
          <w:b/>
          <w:szCs w:val="22"/>
          <w:lang w:eastAsia="en-US"/>
        </w:rPr>
      </w:pPr>
      <w:r w:rsidRPr="00A05988">
        <w:rPr>
          <w:rFonts w:ascii="Calibri" w:eastAsia="Calibri" w:hAnsi="Calibri"/>
          <w:b/>
          <w:szCs w:val="22"/>
          <w:lang w:eastAsia="en-US"/>
        </w:rPr>
        <w:t xml:space="preserve">CONTRACT TITLE: </w:t>
      </w:r>
    </w:p>
    <w:p w14:paraId="0C41BAFC" w14:textId="77777777" w:rsidR="00B551C4" w:rsidRPr="00A05988" w:rsidRDefault="00B551C4" w:rsidP="00B551C4">
      <w:pPr>
        <w:spacing w:after="160" w:line="259" w:lineRule="auto"/>
        <w:rPr>
          <w:rFonts w:ascii="Calibri" w:eastAsia="Calibri" w:hAnsi="Calibri"/>
          <w:b/>
          <w:szCs w:val="22"/>
          <w:lang w:eastAsia="en-US"/>
        </w:rPr>
      </w:pPr>
    </w:p>
    <w:p w14:paraId="50AF0367" w14:textId="77777777" w:rsidR="00B551C4" w:rsidRPr="00A05988" w:rsidRDefault="00B551C4" w:rsidP="00B551C4">
      <w:pPr>
        <w:spacing w:after="160" w:line="259" w:lineRule="auto"/>
        <w:rPr>
          <w:rFonts w:ascii="Calibri" w:eastAsia="Calibri" w:hAnsi="Calibri"/>
          <w:b/>
          <w:szCs w:val="22"/>
          <w:lang w:eastAsia="en-US"/>
        </w:rPr>
      </w:pPr>
      <w:r w:rsidRPr="00A05988">
        <w:rPr>
          <w:rFonts w:ascii="Calibri" w:eastAsia="Calibri" w:hAnsi="Calibri"/>
          <w:b/>
          <w:szCs w:val="22"/>
          <w:lang w:eastAsia="en-US"/>
        </w:rPr>
        <w:t xml:space="preserve">CONTRACT REF: </w:t>
      </w:r>
      <w:r w:rsidRPr="00A05988">
        <w:rPr>
          <w:rFonts w:ascii="Calibri" w:eastAsia="Calibri" w:hAnsi="Calibri"/>
          <w:b/>
          <w:szCs w:val="22"/>
          <w:lang w:eastAsia="en-US"/>
        </w:rPr>
        <w:tab/>
      </w:r>
      <w:r w:rsidRPr="00A05988">
        <w:rPr>
          <w:rFonts w:ascii="Calibri" w:eastAsia="Calibri" w:hAnsi="Calibri"/>
          <w:b/>
          <w:szCs w:val="22"/>
          <w:lang w:eastAsia="en-US"/>
        </w:rPr>
        <w:tab/>
        <w:t xml:space="preserve">               VARIATION No:</w:t>
      </w:r>
      <w:r w:rsidRPr="00A05988">
        <w:rPr>
          <w:rFonts w:ascii="Calibri" w:eastAsia="Calibri" w:hAnsi="Calibri"/>
          <w:b/>
          <w:szCs w:val="22"/>
          <w:lang w:eastAsia="en-US"/>
        </w:rPr>
        <w:tab/>
      </w:r>
      <w:r w:rsidRPr="00A05988">
        <w:rPr>
          <w:rFonts w:ascii="Calibri" w:eastAsia="Calibri" w:hAnsi="Calibri"/>
          <w:b/>
          <w:szCs w:val="22"/>
          <w:lang w:eastAsia="en-US"/>
        </w:rPr>
        <w:tab/>
        <w:t xml:space="preserve">DATE: </w:t>
      </w:r>
    </w:p>
    <w:p w14:paraId="6522668D" w14:textId="77777777" w:rsidR="00B551C4" w:rsidRPr="00A05988" w:rsidRDefault="00B551C4" w:rsidP="00B551C4">
      <w:pPr>
        <w:spacing w:after="160" w:line="259" w:lineRule="auto"/>
        <w:rPr>
          <w:rFonts w:ascii="Calibri" w:eastAsia="Calibri" w:hAnsi="Calibri"/>
          <w:b/>
          <w:szCs w:val="22"/>
          <w:lang w:eastAsia="en-US"/>
        </w:rPr>
      </w:pPr>
    </w:p>
    <w:p w14:paraId="73C50AC8" w14:textId="77777777" w:rsidR="00B551C4" w:rsidRPr="00A05988" w:rsidRDefault="00B551C4" w:rsidP="00B551C4">
      <w:pPr>
        <w:spacing w:after="60" w:line="259" w:lineRule="auto"/>
        <w:rPr>
          <w:rFonts w:ascii="Calibri" w:eastAsia="Calibri" w:hAnsi="Calibri"/>
          <w:szCs w:val="22"/>
          <w:lang w:eastAsia="en-US"/>
        </w:rPr>
      </w:pPr>
      <w:r w:rsidRPr="00A05988">
        <w:rPr>
          <w:rFonts w:ascii="Calibri" w:eastAsia="Calibri" w:hAnsi="Calibri"/>
          <w:b/>
          <w:szCs w:val="22"/>
          <w:lang w:eastAsia="en-US"/>
        </w:rPr>
        <w:t xml:space="preserve">BETWEEN: </w:t>
      </w: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522"/>
      </w:tblGrid>
      <w:tr w:rsidR="00B551C4" w:rsidRPr="00A05988" w14:paraId="1B8FE824" w14:textId="77777777" w:rsidTr="00FA3E7D">
        <w:tc>
          <w:tcPr>
            <w:tcW w:w="8522" w:type="dxa"/>
            <w:tcBorders>
              <w:top w:val="double" w:sz="4" w:space="0" w:color="auto"/>
              <w:bottom w:val="double" w:sz="4" w:space="0" w:color="auto"/>
            </w:tcBorders>
          </w:tcPr>
          <w:p w14:paraId="693B9982" w14:textId="77777777" w:rsidR="00B551C4" w:rsidRPr="00A05988" w:rsidRDefault="00B551C4" w:rsidP="00FA3E7D">
            <w:pPr>
              <w:spacing w:after="160" w:line="259" w:lineRule="auto"/>
              <w:rPr>
                <w:rFonts w:ascii="Calibri" w:eastAsia="Calibri" w:hAnsi="Calibri"/>
                <w:szCs w:val="22"/>
                <w:lang w:eastAsia="en-US"/>
              </w:rPr>
            </w:pPr>
          </w:p>
          <w:p w14:paraId="2E7CFDFF" w14:textId="77777777" w:rsidR="00B551C4" w:rsidRPr="00A05988" w:rsidRDefault="00B551C4" w:rsidP="00FA3E7D">
            <w:pPr>
              <w:spacing w:after="160" w:line="259" w:lineRule="auto"/>
              <w:rPr>
                <w:rFonts w:ascii="Calibri" w:eastAsia="Calibri" w:hAnsi="Calibri"/>
                <w:szCs w:val="22"/>
                <w:lang w:eastAsia="en-US"/>
              </w:rPr>
            </w:pPr>
            <w:r w:rsidRPr="00A05988">
              <w:rPr>
                <w:rFonts w:ascii="Calibri" w:eastAsia="Calibri" w:hAnsi="Calibri"/>
                <w:szCs w:val="22"/>
                <w:lang w:eastAsia="en-US"/>
              </w:rPr>
              <w:t xml:space="preserve">The Commissioners of HM Revenue &amp; Customs (hereinafter referred to as “the Client”) &amp; </w:t>
            </w:r>
            <w:r w:rsidRPr="00A05988">
              <w:rPr>
                <w:rFonts w:ascii="Calibri" w:eastAsia="Calibri" w:hAnsi="Calibri"/>
                <w:b/>
                <w:iCs/>
                <w:szCs w:val="22"/>
                <w:lang w:eastAsia="en-US"/>
              </w:rPr>
              <w:t>(Insert Contractor name)</w:t>
            </w:r>
            <w:r w:rsidRPr="00A05988">
              <w:rPr>
                <w:rFonts w:ascii="Calibri" w:eastAsia="Calibri" w:hAnsi="Calibri"/>
                <w:b/>
                <w:szCs w:val="22"/>
                <w:lang w:eastAsia="en-US"/>
              </w:rPr>
              <w:t xml:space="preserve"> </w:t>
            </w:r>
            <w:r w:rsidRPr="00A05988">
              <w:rPr>
                <w:rFonts w:ascii="Calibri" w:eastAsia="Calibri" w:hAnsi="Calibri"/>
                <w:szCs w:val="22"/>
                <w:lang w:eastAsia="en-US"/>
              </w:rPr>
              <w:t>(hereinafter referred to as “the Contractor”)</w:t>
            </w:r>
          </w:p>
          <w:p w14:paraId="0C28FD73" w14:textId="77777777" w:rsidR="00B551C4" w:rsidRPr="00A05988" w:rsidRDefault="00B551C4" w:rsidP="00FA3E7D">
            <w:pPr>
              <w:spacing w:after="160" w:line="259" w:lineRule="auto"/>
              <w:rPr>
                <w:rFonts w:ascii="Calibri" w:eastAsia="Calibri" w:hAnsi="Calibri"/>
                <w:szCs w:val="22"/>
                <w:lang w:eastAsia="en-US"/>
              </w:rPr>
            </w:pPr>
          </w:p>
        </w:tc>
      </w:tr>
    </w:tbl>
    <w:p w14:paraId="7AC96BDD" w14:textId="77777777" w:rsidR="00B551C4" w:rsidRPr="00A05988" w:rsidRDefault="00B551C4" w:rsidP="00B551C4">
      <w:pPr>
        <w:spacing w:after="160" w:line="259" w:lineRule="auto"/>
        <w:rPr>
          <w:rFonts w:ascii="Calibri" w:eastAsia="Calibri" w:hAnsi="Calibri"/>
          <w:szCs w:val="22"/>
          <w:lang w:eastAsia="en-US"/>
        </w:rPr>
      </w:pPr>
    </w:p>
    <w:p w14:paraId="1C3C05BB" w14:textId="77777777" w:rsidR="00B551C4" w:rsidRPr="00A05988" w:rsidRDefault="00B551C4" w:rsidP="00B551C4">
      <w:pPr>
        <w:spacing w:after="60" w:line="259" w:lineRule="auto"/>
        <w:rPr>
          <w:rFonts w:ascii="Calibri" w:eastAsia="Calibri" w:hAnsi="Calibri"/>
          <w:szCs w:val="22"/>
          <w:lang w:eastAsia="en-US"/>
        </w:rPr>
      </w:pPr>
      <w:r w:rsidRPr="00A05988">
        <w:rPr>
          <w:rFonts w:ascii="Calibri" w:eastAsia="Calibri" w:hAnsi="Calibri"/>
          <w:szCs w:val="22"/>
          <w:lang w:eastAsia="en-US"/>
        </w:rPr>
        <w:t>1.</w:t>
      </w:r>
      <w:r w:rsidRPr="00A05988">
        <w:rPr>
          <w:rFonts w:ascii="Calibri" w:eastAsia="Calibri" w:hAnsi="Calibri"/>
          <w:szCs w:val="22"/>
          <w:lang w:eastAsia="en-US"/>
        </w:rPr>
        <w:tab/>
        <w:t>The Contract is varied as follows:</w:t>
      </w: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522"/>
      </w:tblGrid>
      <w:tr w:rsidR="00B551C4" w:rsidRPr="00A05988" w14:paraId="0DF9F5DA" w14:textId="77777777" w:rsidTr="00FA3E7D">
        <w:tc>
          <w:tcPr>
            <w:tcW w:w="8522" w:type="dxa"/>
            <w:tcBorders>
              <w:top w:val="double" w:sz="4" w:space="0" w:color="auto"/>
            </w:tcBorders>
          </w:tcPr>
          <w:p w14:paraId="45B4A7EE" w14:textId="77777777" w:rsidR="00B551C4" w:rsidRPr="00A05988" w:rsidRDefault="00B551C4" w:rsidP="00FA3E7D">
            <w:pPr>
              <w:spacing w:after="160" w:line="259" w:lineRule="auto"/>
              <w:rPr>
                <w:rFonts w:ascii="Calibri" w:eastAsia="Calibri" w:hAnsi="Calibri"/>
                <w:szCs w:val="22"/>
                <w:lang w:eastAsia="en-US"/>
              </w:rPr>
            </w:pPr>
          </w:p>
          <w:p w14:paraId="3E9B3CDD" w14:textId="77777777" w:rsidR="00B551C4" w:rsidRPr="00A05988" w:rsidRDefault="00B551C4" w:rsidP="00B636C8">
            <w:pPr>
              <w:numPr>
                <w:ilvl w:val="0"/>
                <w:numId w:val="30"/>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Title of Change:</w:t>
            </w:r>
            <w:r w:rsidRPr="00A05988">
              <w:rPr>
                <w:rFonts w:eastAsia="Times New Roman"/>
                <w:b/>
                <w:szCs w:val="20"/>
                <w:lang w:eastAsia="zh-CN"/>
              </w:rPr>
              <w:tab/>
            </w:r>
          </w:p>
          <w:p w14:paraId="647AB73C" w14:textId="77777777" w:rsidR="003B53FF" w:rsidRDefault="00B551C4" w:rsidP="00B636C8">
            <w:pPr>
              <w:numPr>
                <w:ilvl w:val="0"/>
                <w:numId w:val="30"/>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Originator</w:t>
            </w:r>
          </w:p>
          <w:p w14:paraId="52D4678A" w14:textId="77777777" w:rsidR="003B53FF" w:rsidRDefault="00B551C4" w:rsidP="00B636C8">
            <w:pPr>
              <w:numPr>
                <w:ilvl w:val="0"/>
                <w:numId w:val="30"/>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Reason for the Change:</w:t>
            </w:r>
          </w:p>
          <w:p w14:paraId="399504CE" w14:textId="77777777" w:rsidR="00B551C4" w:rsidRPr="00A05988" w:rsidRDefault="00B551C4" w:rsidP="00B636C8">
            <w:pPr>
              <w:numPr>
                <w:ilvl w:val="0"/>
                <w:numId w:val="30"/>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Description (giving full details, including any specifications):</w:t>
            </w:r>
            <w:r w:rsidRPr="00A05988">
              <w:rPr>
                <w:rFonts w:eastAsia="Times New Roman"/>
                <w:b/>
                <w:szCs w:val="20"/>
                <w:lang w:eastAsia="zh-CN"/>
              </w:rPr>
              <w:tab/>
            </w:r>
          </w:p>
          <w:p w14:paraId="24E62D5A" w14:textId="77777777" w:rsidR="00B551C4" w:rsidRPr="00A05988" w:rsidRDefault="00B551C4" w:rsidP="00B636C8">
            <w:pPr>
              <w:numPr>
                <w:ilvl w:val="0"/>
                <w:numId w:val="30"/>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Acceptance testing and criteria (if applicable):</w:t>
            </w:r>
            <w:r w:rsidRPr="00A05988">
              <w:rPr>
                <w:rFonts w:eastAsia="Times New Roman"/>
                <w:b/>
                <w:szCs w:val="20"/>
                <w:lang w:eastAsia="zh-CN"/>
              </w:rPr>
              <w:tab/>
            </w:r>
          </w:p>
          <w:p w14:paraId="2D66995B" w14:textId="77777777" w:rsidR="00B551C4" w:rsidRPr="00A05988" w:rsidRDefault="00B551C4" w:rsidP="00B636C8">
            <w:pPr>
              <w:numPr>
                <w:ilvl w:val="0"/>
                <w:numId w:val="30"/>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The cost of the Change:</w:t>
            </w:r>
            <w:r w:rsidRPr="00A05988">
              <w:rPr>
                <w:rFonts w:eastAsia="Times New Roman"/>
                <w:b/>
                <w:szCs w:val="20"/>
                <w:lang w:eastAsia="zh-CN"/>
              </w:rPr>
              <w:tab/>
            </w:r>
          </w:p>
          <w:p w14:paraId="541612B9" w14:textId="77777777" w:rsidR="00B551C4" w:rsidRPr="00A05988" w:rsidRDefault="00B551C4" w:rsidP="00B636C8">
            <w:pPr>
              <w:numPr>
                <w:ilvl w:val="0"/>
                <w:numId w:val="30"/>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Timetable:</w:t>
            </w:r>
            <w:r w:rsidRPr="00A05988">
              <w:rPr>
                <w:rFonts w:eastAsia="Times New Roman"/>
                <w:b/>
                <w:szCs w:val="20"/>
                <w:lang w:eastAsia="zh-CN"/>
              </w:rPr>
              <w:tab/>
            </w:r>
          </w:p>
          <w:p w14:paraId="6DD914CD" w14:textId="77777777" w:rsidR="00B551C4" w:rsidRPr="00A05988" w:rsidRDefault="00B551C4" w:rsidP="00B636C8">
            <w:pPr>
              <w:numPr>
                <w:ilvl w:val="0"/>
                <w:numId w:val="30"/>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Impact on the Contract</w:t>
            </w:r>
          </w:p>
          <w:p w14:paraId="3BFFF542" w14:textId="77777777" w:rsidR="00B551C4" w:rsidRPr="00A05988" w:rsidRDefault="00B551C4" w:rsidP="00B636C8">
            <w:pPr>
              <w:numPr>
                <w:ilvl w:val="0"/>
                <w:numId w:val="30"/>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Agree to proceed (Yes/No):</w:t>
            </w:r>
            <w:r w:rsidRPr="00A05988">
              <w:rPr>
                <w:rFonts w:eastAsia="Times New Roman"/>
                <w:b/>
                <w:szCs w:val="20"/>
                <w:lang w:eastAsia="zh-CN"/>
              </w:rPr>
              <w:tab/>
            </w:r>
          </w:p>
          <w:p w14:paraId="6570B752" w14:textId="77777777" w:rsidR="00B551C4" w:rsidRPr="00A05988" w:rsidRDefault="00B551C4" w:rsidP="00FA3E7D">
            <w:pPr>
              <w:spacing w:after="160" w:line="259" w:lineRule="auto"/>
              <w:rPr>
                <w:rFonts w:ascii="Calibri" w:eastAsia="Calibri" w:hAnsi="Calibri"/>
                <w:b/>
                <w:szCs w:val="22"/>
                <w:lang w:eastAsia="en-US"/>
              </w:rPr>
            </w:pPr>
          </w:p>
          <w:p w14:paraId="3035B688" w14:textId="77777777" w:rsidR="00B551C4" w:rsidRPr="00A05988" w:rsidRDefault="00B551C4" w:rsidP="00FA3E7D">
            <w:pPr>
              <w:spacing w:after="160" w:line="259" w:lineRule="auto"/>
              <w:rPr>
                <w:rFonts w:ascii="Calibri" w:eastAsia="Calibri" w:hAnsi="Calibri"/>
                <w:b/>
                <w:szCs w:val="22"/>
                <w:lang w:eastAsia="en-US"/>
              </w:rPr>
            </w:pPr>
          </w:p>
          <w:p w14:paraId="17A84EE8" w14:textId="77777777" w:rsidR="00B551C4" w:rsidRPr="00A05988" w:rsidRDefault="00B551C4" w:rsidP="00FA3E7D">
            <w:pPr>
              <w:spacing w:after="160" w:line="259" w:lineRule="auto"/>
              <w:rPr>
                <w:rFonts w:ascii="Calibri" w:eastAsia="Calibri" w:hAnsi="Calibri"/>
                <w:szCs w:val="22"/>
                <w:lang w:eastAsia="en-US"/>
              </w:rPr>
            </w:pPr>
            <w:r w:rsidRPr="00A05988">
              <w:rPr>
                <w:rFonts w:ascii="Calibri" w:eastAsia="Calibri" w:hAnsi="Calibri"/>
                <w:szCs w:val="22"/>
                <w:lang w:eastAsia="en-US"/>
              </w:rPr>
              <w:t>1. Words and expressions in this Variation shall have the meanings given to them in the Contract.</w:t>
            </w:r>
          </w:p>
          <w:p w14:paraId="2EE7E968" w14:textId="77777777" w:rsidR="00B551C4" w:rsidRPr="00A05988" w:rsidRDefault="00B551C4" w:rsidP="00FA3E7D">
            <w:pPr>
              <w:spacing w:after="160" w:line="259" w:lineRule="auto"/>
              <w:rPr>
                <w:rFonts w:ascii="Calibri" w:eastAsia="Calibri" w:hAnsi="Calibri"/>
                <w:szCs w:val="22"/>
                <w:lang w:eastAsia="en-US"/>
              </w:rPr>
            </w:pPr>
          </w:p>
          <w:p w14:paraId="11F20D6E" w14:textId="77777777" w:rsidR="00B551C4" w:rsidRPr="00A05988" w:rsidRDefault="00B551C4" w:rsidP="00FA3E7D">
            <w:pPr>
              <w:spacing w:after="160" w:line="259" w:lineRule="auto"/>
              <w:rPr>
                <w:rFonts w:ascii="Calibri" w:eastAsia="Calibri" w:hAnsi="Calibri"/>
                <w:szCs w:val="22"/>
                <w:lang w:eastAsia="en-US"/>
              </w:rPr>
            </w:pPr>
            <w:r w:rsidRPr="00A05988">
              <w:rPr>
                <w:rFonts w:ascii="Calibri" w:eastAsia="Calibri" w:hAnsi="Calibri"/>
                <w:szCs w:val="22"/>
                <w:lang w:eastAsia="en-US"/>
              </w:rPr>
              <w:t>2. The Contract, including any previous Variations, shall remain effective and unaltered except as amended by this Variation.</w:t>
            </w:r>
          </w:p>
        </w:tc>
      </w:tr>
      <w:tr w:rsidR="00B551C4" w:rsidRPr="00A05988" w14:paraId="0672C73E" w14:textId="77777777" w:rsidTr="00FA3E7D">
        <w:tc>
          <w:tcPr>
            <w:tcW w:w="8522" w:type="dxa"/>
            <w:tcBorders>
              <w:bottom w:val="double" w:sz="4" w:space="0" w:color="auto"/>
            </w:tcBorders>
          </w:tcPr>
          <w:p w14:paraId="49596B36" w14:textId="77777777" w:rsidR="00B551C4" w:rsidRPr="00A05988" w:rsidRDefault="00B551C4" w:rsidP="00FA3E7D">
            <w:pPr>
              <w:spacing w:after="160" w:line="259" w:lineRule="auto"/>
              <w:rPr>
                <w:rFonts w:ascii="Calibri" w:eastAsia="Calibri" w:hAnsi="Calibri"/>
                <w:szCs w:val="22"/>
                <w:lang w:eastAsia="en-US"/>
              </w:rPr>
            </w:pPr>
          </w:p>
        </w:tc>
      </w:tr>
    </w:tbl>
    <w:p w14:paraId="7C525A14" w14:textId="77777777" w:rsidR="00B551C4" w:rsidRPr="00A05988" w:rsidRDefault="00B551C4" w:rsidP="00B551C4">
      <w:pPr>
        <w:spacing w:after="160" w:line="259" w:lineRule="auto"/>
        <w:rPr>
          <w:rFonts w:ascii="Calibri" w:eastAsia="Calibri" w:hAnsi="Calibri"/>
          <w:szCs w:val="22"/>
          <w:lang w:eastAsia="en-US"/>
        </w:rPr>
      </w:pPr>
    </w:p>
    <w:p w14:paraId="7E56B92F" w14:textId="77777777" w:rsidR="00B551C4" w:rsidRPr="00A05988" w:rsidRDefault="00B551C4" w:rsidP="00B551C4">
      <w:pPr>
        <w:spacing w:after="160" w:line="259" w:lineRule="auto"/>
        <w:rPr>
          <w:rFonts w:ascii="Calibri" w:eastAsia="Calibri" w:hAnsi="Calibri"/>
          <w:b/>
          <w:szCs w:val="22"/>
          <w:lang w:eastAsia="en-US"/>
        </w:rPr>
      </w:pPr>
    </w:p>
    <w:p w14:paraId="600B2D18" w14:textId="77777777" w:rsidR="00B551C4" w:rsidRPr="00A05988" w:rsidRDefault="00B551C4" w:rsidP="00B551C4">
      <w:pPr>
        <w:spacing w:after="160" w:line="259" w:lineRule="auto"/>
        <w:rPr>
          <w:rFonts w:ascii="Calibri" w:eastAsia="Calibri" w:hAnsi="Calibri"/>
          <w:b/>
          <w:szCs w:val="22"/>
          <w:lang w:eastAsia="en-US"/>
        </w:rPr>
      </w:pPr>
    </w:p>
    <w:p w14:paraId="27CDD6A6" w14:textId="77777777" w:rsidR="00B551C4" w:rsidRPr="00A05988" w:rsidRDefault="00B551C4" w:rsidP="00B551C4">
      <w:pPr>
        <w:spacing w:after="160" w:line="259" w:lineRule="auto"/>
        <w:rPr>
          <w:rFonts w:ascii="Calibri" w:eastAsia="Calibri" w:hAnsi="Calibri"/>
          <w:szCs w:val="22"/>
          <w:lang w:eastAsia="en-US"/>
        </w:rPr>
      </w:pPr>
      <w:r w:rsidRPr="00A05988">
        <w:rPr>
          <w:rFonts w:ascii="Calibri" w:eastAsia="Calibri" w:hAnsi="Calibri"/>
          <w:b/>
          <w:szCs w:val="22"/>
          <w:lang w:eastAsia="en-US"/>
        </w:rPr>
        <w:t>SIGNED:</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B551C4" w:rsidRPr="00A05988" w14:paraId="47354B67" w14:textId="77777777" w:rsidTr="00FA3E7D">
        <w:tc>
          <w:tcPr>
            <w:tcW w:w="4253" w:type="dxa"/>
          </w:tcPr>
          <w:p w14:paraId="1EB06B7C" w14:textId="77777777" w:rsidR="00B551C4" w:rsidRPr="00A05988" w:rsidRDefault="00B551C4" w:rsidP="00FA3E7D">
            <w:pPr>
              <w:spacing w:before="120" w:after="120" w:line="240" w:lineRule="exact"/>
              <w:rPr>
                <w:rFonts w:ascii="Calibri" w:eastAsia="Calibri" w:hAnsi="Calibri"/>
                <w:szCs w:val="22"/>
                <w:lang w:eastAsia="en-US"/>
              </w:rPr>
            </w:pPr>
            <w:r w:rsidRPr="00A05988">
              <w:rPr>
                <w:rFonts w:ascii="Calibri" w:eastAsia="Calibri" w:hAnsi="Calibri"/>
                <w:szCs w:val="22"/>
                <w:lang w:eastAsia="en-US"/>
              </w:rPr>
              <w:t>Signed for and on behalf of the Client</w:t>
            </w:r>
          </w:p>
        </w:tc>
        <w:tc>
          <w:tcPr>
            <w:tcW w:w="4678" w:type="dxa"/>
          </w:tcPr>
          <w:p w14:paraId="71182AF7" w14:textId="77777777" w:rsidR="00B551C4" w:rsidRPr="00A05988" w:rsidRDefault="00B551C4" w:rsidP="00FA3E7D">
            <w:pPr>
              <w:spacing w:before="120" w:after="120" w:line="240" w:lineRule="exact"/>
              <w:rPr>
                <w:rFonts w:ascii="Calibri" w:eastAsia="Calibri" w:hAnsi="Calibri"/>
                <w:szCs w:val="22"/>
                <w:lang w:eastAsia="en-US"/>
              </w:rPr>
            </w:pPr>
            <w:r w:rsidRPr="00A05988">
              <w:rPr>
                <w:rFonts w:ascii="Calibri" w:eastAsia="Calibri" w:hAnsi="Calibri"/>
                <w:szCs w:val="22"/>
                <w:lang w:eastAsia="en-US"/>
              </w:rPr>
              <w:t>Signed for and on behalf of the Contractor</w:t>
            </w:r>
          </w:p>
        </w:tc>
      </w:tr>
      <w:tr w:rsidR="00B551C4" w:rsidRPr="00A05988" w14:paraId="219A3012" w14:textId="77777777" w:rsidTr="00FA3E7D">
        <w:tc>
          <w:tcPr>
            <w:tcW w:w="4253" w:type="dxa"/>
          </w:tcPr>
          <w:p w14:paraId="629A8A0E" w14:textId="77777777" w:rsidR="00B551C4" w:rsidRPr="00A05988" w:rsidRDefault="00B551C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Name:</w:t>
            </w:r>
          </w:p>
        </w:tc>
        <w:tc>
          <w:tcPr>
            <w:tcW w:w="4678" w:type="dxa"/>
          </w:tcPr>
          <w:p w14:paraId="5DAF1A8B" w14:textId="77777777" w:rsidR="00B551C4" w:rsidRPr="00A05988" w:rsidRDefault="00B551C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Name:</w:t>
            </w:r>
          </w:p>
        </w:tc>
      </w:tr>
      <w:tr w:rsidR="00B551C4" w:rsidRPr="00A05988" w14:paraId="4AEED7DC" w14:textId="77777777" w:rsidTr="00FA3E7D">
        <w:tc>
          <w:tcPr>
            <w:tcW w:w="4253" w:type="dxa"/>
          </w:tcPr>
          <w:p w14:paraId="3332F9C2" w14:textId="77777777" w:rsidR="00B551C4" w:rsidRPr="00A05988" w:rsidRDefault="00B551C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 xml:space="preserve">Signature: </w:t>
            </w:r>
            <w:r w:rsidRPr="00A05988">
              <w:rPr>
                <w:rFonts w:ascii="Calibri" w:eastAsia="Calibri" w:hAnsi="Calibri"/>
                <w:i/>
                <w:vanish/>
                <w:color w:val="000000"/>
                <w:szCs w:val="22"/>
                <w:lang w:eastAsia="en-US"/>
              </w:rPr>
              <w:t>(Signature)</w:t>
            </w:r>
          </w:p>
        </w:tc>
        <w:tc>
          <w:tcPr>
            <w:tcW w:w="4678" w:type="dxa"/>
          </w:tcPr>
          <w:p w14:paraId="45A44B70" w14:textId="77777777" w:rsidR="00B551C4" w:rsidRPr="00A05988" w:rsidRDefault="00B551C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Signature:</w:t>
            </w:r>
          </w:p>
        </w:tc>
      </w:tr>
      <w:tr w:rsidR="00B551C4" w:rsidRPr="00A05988" w14:paraId="79D9B114" w14:textId="77777777" w:rsidTr="00FA3E7D">
        <w:tc>
          <w:tcPr>
            <w:tcW w:w="4253" w:type="dxa"/>
          </w:tcPr>
          <w:p w14:paraId="47DBFA66" w14:textId="77777777" w:rsidR="00B551C4" w:rsidRPr="00A05988" w:rsidRDefault="00B551C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Title/Role:</w:t>
            </w:r>
          </w:p>
        </w:tc>
        <w:tc>
          <w:tcPr>
            <w:tcW w:w="4678" w:type="dxa"/>
          </w:tcPr>
          <w:p w14:paraId="5D21EEF9" w14:textId="77777777" w:rsidR="00B551C4" w:rsidRPr="00A05988" w:rsidRDefault="00B551C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Title/Role:</w:t>
            </w:r>
          </w:p>
        </w:tc>
      </w:tr>
      <w:tr w:rsidR="00B551C4" w:rsidRPr="00A05988" w14:paraId="4E18AA3F" w14:textId="77777777" w:rsidTr="00FA3E7D">
        <w:tc>
          <w:tcPr>
            <w:tcW w:w="4253" w:type="dxa"/>
          </w:tcPr>
          <w:p w14:paraId="2F6B3850" w14:textId="77777777" w:rsidR="00B551C4" w:rsidRPr="00A05988" w:rsidRDefault="00B551C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Date of Signature:</w:t>
            </w:r>
          </w:p>
        </w:tc>
        <w:tc>
          <w:tcPr>
            <w:tcW w:w="4678" w:type="dxa"/>
          </w:tcPr>
          <w:p w14:paraId="3F5C2C34" w14:textId="77777777" w:rsidR="00B551C4" w:rsidRPr="00A05988" w:rsidRDefault="00B551C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Date of Signature:</w:t>
            </w:r>
          </w:p>
        </w:tc>
      </w:tr>
    </w:tbl>
    <w:p w14:paraId="2348072F" w14:textId="77777777" w:rsidR="00B551C4" w:rsidRPr="00A05988" w:rsidRDefault="00B551C4" w:rsidP="00B551C4">
      <w:pPr>
        <w:spacing w:after="160" w:line="259" w:lineRule="auto"/>
        <w:rPr>
          <w:rFonts w:ascii="Calibri" w:eastAsia="Calibri" w:hAnsi="Calibri"/>
          <w:szCs w:val="22"/>
          <w:lang w:eastAsia="en-US"/>
        </w:rPr>
      </w:pPr>
    </w:p>
    <w:p w14:paraId="1D4856D1" w14:textId="77777777" w:rsidR="00B551C4" w:rsidRPr="00A05988" w:rsidRDefault="00B551C4" w:rsidP="00B551C4">
      <w:pPr>
        <w:spacing w:after="160" w:line="259" w:lineRule="auto"/>
        <w:rPr>
          <w:rFonts w:ascii="Calibri" w:eastAsia="Calibri" w:hAnsi="Calibri"/>
          <w:szCs w:val="22"/>
          <w:lang w:eastAsia="en-US"/>
        </w:rPr>
      </w:pPr>
    </w:p>
    <w:p w14:paraId="7B374100" w14:textId="77777777" w:rsidR="00B551C4" w:rsidRPr="00A05988" w:rsidRDefault="00B551C4" w:rsidP="00B551C4">
      <w:pPr>
        <w:spacing w:after="160" w:line="259" w:lineRule="auto"/>
        <w:rPr>
          <w:rFonts w:ascii="Calibri" w:eastAsia="Calibri" w:hAnsi="Calibri"/>
          <w:szCs w:val="22"/>
          <w:lang w:eastAsia="en-US"/>
        </w:rPr>
      </w:pPr>
    </w:p>
    <w:p w14:paraId="11C59C3B" w14:textId="77777777" w:rsidR="00B551C4" w:rsidRPr="00A05988" w:rsidRDefault="00B551C4" w:rsidP="00B551C4">
      <w:pPr>
        <w:spacing w:after="160" w:line="259" w:lineRule="auto"/>
        <w:rPr>
          <w:rFonts w:ascii="Calibri" w:eastAsia="Calibri" w:hAnsi="Calibri"/>
          <w:szCs w:val="22"/>
          <w:lang w:eastAsia="en-US"/>
        </w:rPr>
      </w:pPr>
    </w:p>
    <w:p w14:paraId="65074764" w14:textId="77777777" w:rsidR="001251C1" w:rsidRDefault="00A05988" w:rsidP="00A05988">
      <w:pPr>
        <w:pStyle w:val="Heading6"/>
        <w:numPr>
          <w:ilvl w:val="0"/>
          <w:numId w:val="0"/>
        </w:numPr>
      </w:pPr>
      <w:r>
        <w:t xml:space="preserve">Schedule D </w:t>
      </w:r>
      <w:r>
        <w:tab/>
      </w:r>
      <w:r w:rsidR="001251C1">
        <w:t>Service levels and KPIs</w:t>
      </w:r>
    </w:p>
    <w:p w14:paraId="634ABDDD" w14:textId="77777777" w:rsidR="00395510" w:rsidRDefault="00395510" w:rsidP="001251C1"/>
    <w:p w14:paraId="4562AEC3" w14:textId="77777777" w:rsidR="00D12559" w:rsidRPr="00816411" w:rsidRDefault="00D12559" w:rsidP="00D12559">
      <w:pPr>
        <w:spacing w:after="120"/>
        <w:rPr>
          <w:rFonts w:eastAsia="Times New Roman" w:cs="Arial"/>
          <w:b/>
          <w:szCs w:val="22"/>
          <w:lang w:eastAsia="en-GB"/>
        </w:rPr>
      </w:pPr>
      <w:r w:rsidRPr="00D12559">
        <w:rPr>
          <w:rFonts w:ascii="Arial (W1)" w:eastAsia="Times New Roman" w:hAnsi="Arial (W1)"/>
          <w:b/>
          <w:sz w:val="24"/>
          <w:lang w:eastAsia="en-GB"/>
        </w:rPr>
        <w:t>D1</w:t>
      </w:r>
      <w:r w:rsidRPr="00D12559">
        <w:rPr>
          <w:rFonts w:ascii="Arial (W1)" w:eastAsia="Times New Roman" w:hAnsi="Arial (W1)"/>
          <w:b/>
          <w:sz w:val="24"/>
          <w:lang w:eastAsia="en-GB"/>
        </w:rPr>
        <w:tab/>
      </w:r>
      <w:r w:rsidRPr="00816411">
        <w:rPr>
          <w:rFonts w:eastAsia="Times New Roman" w:cs="Arial"/>
          <w:b/>
          <w:szCs w:val="22"/>
          <w:lang w:eastAsia="en-GB"/>
        </w:rPr>
        <w:t>Scope</w:t>
      </w:r>
    </w:p>
    <w:p w14:paraId="75D742C2" w14:textId="77777777" w:rsidR="00D12559" w:rsidRPr="00816411" w:rsidRDefault="00D12559" w:rsidP="00D12559">
      <w:pPr>
        <w:overflowPunct w:val="0"/>
        <w:autoSpaceDE w:val="0"/>
        <w:autoSpaceDN w:val="0"/>
        <w:adjustRightInd w:val="0"/>
        <w:spacing w:after="240"/>
        <w:ind w:left="720" w:hanging="720"/>
        <w:rPr>
          <w:rFonts w:eastAsia="Times New Roman" w:cs="Arial"/>
          <w:szCs w:val="22"/>
          <w:lang w:eastAsia="en-GB"/>
        </w:rPr>
      </w:pPr>
      <w:r w:rsidRPr="00816411">
        <w:rPr>
          <w:rFonts w:eastAsia="Times New Roman" w:cs="Arial"/>
          <w:szCs w:val="22"/>
          <w:lang w:eastAsia="en-GB"/>
        </w:rPr>
        <w:t>D1.1</w:t>
      </w:r>
      <w:r w:rsidRPr="00816411">
        <w:rPr>
          <w:rFonts w:eastAsia="Times New Roman" w:cs="Arial"/>
          <w:szCs w:val="22"/>
          <w:lang w:eastAsia="en-GB"/>
        </w:rPr>
        <w:tab/>
        <w:t>This Schedule D (Service Levels and Key Performance Indicators (KPI’s) sets out the Service Levels which the Contractor must achieve when delivering the Services.</w:t>
      </w:r>
    </w:p>
    <w:p w14:paraId="5E28F719" w14:textId="77777777" w:rsidR="00D12559" w:rsidRPr="00816411" w:rsidRDefault="00D12559" w:rsidP="00D12559">
      <w:pPr>
        <w:ind w:left="720" w:hanging="720"/>
        <w:rPr>
          <w:rFonts w:eastAsia="Times New Roman" w:cs="Arial"/>
          <w:szCs w:val="22"/>
          <w:lang w:eastAsia="en-GB"/>
        </w:rPr>
      </w:pPr>
      <w:r w:rsidRPr="00816411">
        <w:rPr>
          <w:rFonts w:eastAsia="Times New Roman" w:cs="Arial"/>
          <w:szCs w:val="22"/>
          <w:lang w:eastAsia="en-GB"/>
        </w:rPr>
        <w:t>D1.2</w:t>
      </w:r>
      <w:r w:rsidRPr="00816411">
        <w:rPr>
          <w:rFonts w:eastAsia="Times New Roman" w:cs="Arial"/>
          <w:szCs w:val="22"/>
          <w:lang w:eastAsia="en-GB"/>
        </w:rPr>
        <w:tab/>
        <w:t>The Contractor must ensure that the systems and procedures utilised in the provision of the Service have mechanisms inbuilt to monitor and report on Service Level performance and KPI targets</w:t>
      </w:r>
    </w:p>
    <w:p w14:paraId="649C6634" w14:textId="77777777" w:rsidR="00D12559" w:rsidRPr="00816411" w:rsidRDefault="00D12559" w:rsidP="00D12559">
      <w:pPr>
        <w:ind w:left="720" w:hanging="720"/>
        <w:rPr>
          <w:rFonts w:eastAsia="Times New Roman" w:cs="Arial"/>
          <w:szCs w:val="22"/>
          <w:lang w:eastAsia="en-GB"/>
        </w:rPr>
      </w:pPr>
    </w:p>
    <w:p w14:paraId="5F09B6D9" w14:textId="77777777" w:rsidR="00D12559" w:rsidRPr="00816411" w:rsidRDefault="00D12559" w:rsidP="00D12559">
      <w:pPr>
        <w:spacing w:after="120"/>
        <w:rPr>
          <w:rFonts w:eastAsia="Times New Roman" w:cs="Arial"/>
          <w:b/>
          <w:szCs w:val="22"/>
          <w:lang w:eastAsia="en-GB"/>
        </w:rPr>
      </w:pPr>
      <w:r w:rsidRPr="00816411">
        <w:rPr>
          <w:rFonts w:eastAsia="Times New Roman" w:cs="Arial"/>
          <w:b/>
          <w:szCs w:val="22"/>
          <w:lang w:eastAsia="en-GB"/>
        </w:rPr>
        <w:t>D2</w:t>
      </w:r>
      <w:r w:rsidRPr="00816411">
        <w:rPr>
          <w:rFonts w:eastAsia="Times New Roman" w:cs="Arial"/>
          <w:b/>
          <w:szCs w:val="22"/>
          <w:lang w:eastAsia="en-GB"/>
        </w:rPr>
        <w:tab/>
        <w:t xml:space="preserve">Principal Points </w:t>
      </w:r>
    </w:p>
    <w:p w14:paraId="12B89A7F" w14:textId="77777777" w:rsidR="00D12559" w:rsidRPr="00816411" w:rsidRDefault="00D12559" w:rsidP="00D12559">
      <w:pPr>
        <w:numPr>
          <w:ilvl w:val="1"/>
          <w:numId w:val="0"/>
        </w:numPr>
        <w:tabs>
          <w:tab w:val="num" w:pos="720"/>
        </w:tabs>
        <w:overflowPunct w:val="0"/>
        <w:autoSpaceDE w:val="0"/>
        <w:autoSpaceDN w:val="0"/>
        <w:adjustRightInd w:val="0"/>
        <w:spacing w:after="120"/>
        <w:jc w:val="both"/>
        <w:rPr>
          <w:rFonts w:eastAsia="Times New Roman" w:cs="Arial"/>
          <w:szCs w:val="22"/>
          <w:lang w:eastAsia="en-GB"/>
        </w:rPr>
      </w:pPr>
      <w:r w:rsidRPr="00816411">
        <w:rPr>
          <w:rFonts w:eastAsia="Times New Roman" w:cs="Arial"/>
          <w:szCs w:val="22"/>
          <w:lang w:eastAsia="en-GB"/>
        </w:rPr>
        <w:t>D2.1</w:t>
      </w:r>
      <w:r w:rsidRPr="00816411">
        <w:rPr>
          <w:rFonts w:eastAsia="Times New Roman" w:cs="Arial"/>
          <w:szCs w:val="22"/>
          <w:lang w:eastAsia="en-GB"/>
        </w:rPr>
        <w:tab/>
        <w:t>The objectives of the Service Levels and Service Credits are to:</w:t>
      </w:r>
    </w:p>
    <w:p w14:paraId="4F0BB0AF" w14:textId="77777777" w:rsidR="00D12559" w:rsidRPr="00816411" w:rsidRDefault="00D12559" w:rsidP="00D12559">
      <w:pPr>
        <w:numPr>
          <w:ilvl w:val="0"/>
          <w:numId w:val="45"/>
        </w:numPr>
        <w:overflowPunct w:val="0"/>
        <w:autoSpaceDE w:val="0"/>
        <w:autoSpaceDN w:val="0"/>
        <w:adjustRightInd w:val="0"/>
        <w:spacing w:after="60"/>
        <w:ind w:left="1134" w:hanging="425"/>
        <w:rPr>
          <w:rFonts w:eastAsia="Times New Roman" w:cs="Arial"/>
          <w:szCs w:val="22"/>
          <w:lang w:eastAsia="en-GB"/>
        </w:rPr>
      </w:pPr>
      <w:r w:rsidRPr="00816411">
        <w:rPr>
          <w:rFonts w:eastAsia="Times New Roman" w:cs="Arial"/>
          <w:szCs w:val="22"/>
          <w:lang w:eastAsia="en-GB"/>
        </w:rPr>
        <w:t>ensure that the Services are of a consistently high quality and meet the requirements that are set to ensure that the Service Recipient receives an effective and efficient service;</w:t>
      </w:r>
    </w:p>
    <w:p w14:paraId="0E860C68" w14:textId="77777777" w:rsidR="00D12559" w:rsidRPr="00816411" w:rsidRDefault="00D12559" w:rsidP="00D12559">
      <w:pPr>
        <w:numPr>
          <w:ilvl w:val="0"/>
          <w:numId w:val="45"/>
        </w:numPr>
        <w:overflowPunct w:val="0"/>
        <w:autoSpaceDE w:val="0"/>
        <w:autoSpaceDN w:val="0"/>
        <w:adjustRightInd w:val="0"/>
        <w:spacing w:after="60"/>
        <w:ind w:left="1134" w:hanging="425"/>
        <w:rPr>
          <w:rFonts w:eastAsia="Times New Roman" w:cs="Arial"/>
          <w:szCs w:val="22"/>
          <w:lang w:eastAsia="en-GB"/>
        </w:rPr>
      </w:pPr>
      <w:r w:rsidRPr="00816411">
        <w:rPr>
          <w:rFonts w:eastAsia="Times New Roman" w:cs="Arial"/>
          <w:szCs w:val="22"/>
          <w:lang w:eastAsia="en-GB"/>
        </w:rPr>
        <w:t>provide a mechanism whereby the Client can attain meaningful recognition of inconvenience and/or loss resulting from the failure to deliver the level of Service; and</w:t>
      </w:r>
    </w:p>
    <w:p w14:paraId="4796BBA9" w14:textId="77777777" w:rsidR="00D12559" w:rsidRPr="00816411" w:rsidRDefault="00D12559" w:rsidP="00D12559">
      <w:pPr>
        <w:numPr>
          <w:ilvl w:val="0"/>
          <w:numId w:val="45"/>
        </w:numPr>
        <w:overflowPunct w:val="0"/>
        <w:autoSpaceDE w:val="0"/>
        <w:autoSpaceDN w:val="0"/>
        <w:adjustRightInd w:val="0"/>
        <w:spacing w:after="120"/>
        <w:ind w:left="1134" w:hanging="425"/>
        <w:rPr>
          <w:rFonts w:eastAsia="Times New Roman" w:cs="Arial"/>
          <w:szCs w:val="22"/>
          <w:lang w:eastAsia="en-GB"/>
        </w:rPr>
      </w:pPr>
      <w:r w:rsidRPr="00816411">
        <w:rPr>
          <w:rFonts w:eastAsia="Times New Roman" w:cs="Arial"/>
          <w:szCs w:val="22"/>
          <w:lang w:eastAsia="en-GB"/>
        </w:rPr>
        <w:t>incentivise the Contractor to meet the Service Levels and to remedy expeditiously any failure to meet the Service Levels.</w:t>
      </w:r>
    </w:p>
    <w:p w14:paraId="7CAA1FFA" w14:textId="77777777" w:rsidR="00D12559" w:rsidRPr="00816411" w:rsidRDefault="00D12559" w:rsidP="00D12559">
      <w:pPr>
        <w:ind w:left="720" w:hanging="720"/>
        <w:rPr>
          <w:rFonts w:eastAsia="Times New Roman" w:cs="Arial"/>
          <w:szCs w:val="22"/>
          <w:lang w:eastAsia="en-GB"/>
        </w:rPr>
      </w:pPr>
    </w:p>
    <w:p w14:paraId="2599B501" w14:textId="77777777" w:rsidR="00D12559" w:rsidRPr="00816411" w:rsidRDefault="00D12559" w:rsidP="00D12559">
      <w:pPr>
        <w:spacing w:after="120"/>
        <w:rPr>
          <w:rFonts w:eastAsia="Times New Roman" w:cs="Arial"/>
          <w:b/>
          <w:szCs w:val="22"/>
          <w:lang w:eastAsia="en-GB"/>
        </w:rPr>
      </w:pPr>
      <w:r w:rsidRPr="00816411">
        <w:rPr>
          <w:rFonts w:eastAsia="Times New Roman" w:cs="Arial"/>
          <w:b/>
          <w:szCs w:val="22"/>
          <w:lang w:eastAsia="en-GB"/>
        </w:rPr>
        <w:t>D3</w:t>
      </w:r>
      <w:r w:rsidRPr="00816411">
        <w:rPr>
          <w:rFonts w:eastAsia="Times New Roman" w:cs="Arial"/>
          <w:b/>
          <w:szCs w:val="22"/>
          <w:lang w:eastAsia="en-GB"/>
        </w:rPr>
        <w:tab/>
        <w:t>Service Levels</w:t>
      </w:r>
    </w:p>
    <w:p w14:paraId="14C1B285" w14:textId="77777777" w:rsidR="00D12559" w:rsidRPr="00816411" w:rsidRDefault="00D12559" w:rsidP="00D12559">
      <w:pPr>
        <w:numPr>
          <w:ilvl w:val="1"/>
          <w:numId w:val="0"/>
        </w:numPr>
        <w:tabs>
          <w:tab w:val="left" w:pos="720"/>
          <w:tab w:val="num" w:pos="1430"/>
        </w:tabs>
        <w:overflowPunct w:val="0"/>
        <w:autoSpaceDE w:val="0"/>
        <w:autoSpaceDN w:val="0"/>
        <w:adjustRightInd w:val="0"/>
        <w:spacing w:after="240"/>
        <w:ind w:left="720" w:hanging="720"/>
        <w:jc w:val="both"/>
        <w:rPr>
          <w:rFonts w:eastAsia="Times New Roman" w:cs="Arial"/>
          <w:szCs w:val="22"/>
          <w:lang w:eastAsia="en-GB"/>
        </w:rPr>
      </w:pPr>
      <w:r w:rsidRPr="00816411">
        <w:rPr>
          <w:rFonts w:eastAsia="Times New Roman" w:cs="Arial"/>
          <w:szCs w:val="22"/>
          <w:lang w:eastAsia="en-GB"/>
        </w:rPr>
        <w:t>D3.1</w:t>
      </w:r>
      <w:r w:rsidRPr="00816411">
        <w:rPr>
          <w:rFonts w:eastAsia="Times New Roman" w:cs="Arial"/>
          <w:szCs w:val="22"/>
          <w:lang w:eastAsia="en-GB"/>
        </w:rPr>
        <w:tab/>
        <w:t xml:space="preserve">The Service Levels are set out in Appendix A to this Schedule (Service Levels and Performance). </w:t>
      </w:r>
    </w:p>
    <w:p w14:paraId="65EA52E9" w14:textId="77777777" w:rsidR="00D12559" w:rsidRPr="00816411" w:rsidRDefault="00D12559" w:rsidP="00D12559">
      <w:pPr>
        <w:numPr>
          <w:ilvl w:val="1"/>
          <w:numId w:val="0"/>
        </w:numPr>
        <w:tabs>
          <w:tab w:val="num" w:pos="720"/>
        </w:tabs>
        <w:overflowPunct w:val="0"/>
        <w:autoSpaceDE w:val="0"/>
        <w:autoSpaceDN w:val="0"/>
        <w:adjustRightInd w:val="0"/>
        <w:spacing w:after="240"/>
        <w:ind w:left="720" w:hanging="720"/>
        <w:jc w:val="both"/>
        <w:rPr>
          <w:rFonts w:eastAsia="Times New Roman" w:cs="Arial"/>
          <w:szCs w:val="22"/>
          <w:lang w:eastAsia="en-GB"/>
        </w:rPr>
      </w:pPr>
      <w:r w:rsidRPr="00816411">
        <w:rPr>
          <w:rFonts w:eastAsia="Times New Roman" w:cs="Arial"/>
          <w:szCs w:val="22"/>
          <w:lang w:eastAsia="en-GB"/>
        </w:rPr>
        <w:t>D3.2</w:t>
      </w:r>
      <w:r w:rsidRPr="00816411">
        <w:rPr>
          <w:rFonts w:eastAsia="Times New Roman" w:cs="Arial"/>
          <w:szCs w:val="22"/>
          <w:lang w:eastAsia="en-GB"/>
        </w:rPr>
        <w:tab/>
        <w:t xml:space="preserve">Service Levels may be changed from time to time by agreement between the parties pursuant to the Change Control Procedure.  </w:t>
      </w:r>
    </w:p>
    <w:p w14:paraId="697B9021" w14:textId="77777777" w:rsidR="00D12559" w:rsidRPr="00816411" w:rsidRDefault="00D12559" w:rsidP="00D12559">
      <w:pPr>
        <w:ind w:left="720" w:hanging="720"/>
        <w:rPr>
          <w:rFonts w:eastAsia="Times New Roman" w:cs="Arial"/>
          <w:szCs w:val="22"/>
          <w:lang w:eastAsia="en-GB"/>
        </w:rPr>
      </w:pPr>
      <w:r w:rsidRPr="00816411">
        <w:rPr>
          <w:rFonts w:eastAsia="Times New Roman" w:cs="Arial"/>
          <w:szCs w:val="22"/>
          <w:lang w:eastAsia="en-GB"/>
        </w:rPr>
        <w:t>D3.3</w:t>
      </w:r>
      <w:r w:rsidRPr="00816411">
        <w:rPr>
          <w:rFonts w:eastAsia="Times New Roman" w:cs="Arial"/>
          <w:szCs w:val="22"/>
          <w:lang w:eastAsia="en-GB"/>
        </w:rPr>
        <w:tab/>
        <w:t>Service Level percentages linked to downtime, availability, etc. will be based on yearly calculations</w:t>
      </w:r>
    </w:p>
    <w:p w14:paraId="6FAC5810" w14:textId="77777777" w:rsidR="00E65AAD" w:rsidRPr="00816411" w:rsidRDefault="00E65AAD" w:rsidP="00D12559">
      <w:pPr>
        <w:rPr>
          <w:rFonts w:eastAsia="Times New Roman" w:cs="Arial"/>
          <w:szCs w:val="22"/>
          <w:lang w:eastAsia="en-GB"/>
        </w:rPr>
      </w:pPr>
    </w:p>
    <w:p w14:paraId="683AD844" w14:textId="77777777" w:rsidR="00D12559" w:rsidRPr="00816411" w:rsidRDefault="00D12559" w:rsidP="00D12559">
      <w:pPr>
        <w:rPr>
          <w:rFonts w:eastAsia="Times New Roman" w:cs="Arial"/>
          <w:b/>
          <w:szCs w:val="22"/>
          <w:u w:val="single"/>
          <w:lang w:eastAsia="en-GB"/>
        </w:rPr>
      </w:pPr>
      <w:r w:rsidRPr="00816411">
        <w:rPr>
          <w:rFonts w:eastAsia="Times New Roman" w:cs="Arial"/>
          <w:b/>
          <w:szCs w:val="22"/>
          <w:u w:val="single"/>
          <w:lang w:eastAsia="en-GB"/>
        </w:rPr>
        <w:t>SERVICE LEVELS</w:t>
      </w:r>
    </w:p>
    <w:tbl>
      <w:tblPr>
        <w:tblpPr w:leftFromText="180" w:rightFromText="180" w:vertAnchor="text" w:horzAnchor="page" w:tblpX="742" w:tblpY="341"/>
        <w:tblOverlap w:val="never"/>
        <w:tblW w:w="1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3"/>
        <w:gridCol w:w="1843"/>
        <w:gridCol w:w="1275"/>
        <w:gridCol w:w="3119"/>
        <w:gridCol w:w="2731"/>
      </w:tblGrid>
      <w:tr w:rsidR="00F610F0" w:rsidRPr="00816411" w14:paraId="077E506F" w14:textId="77777777" w:rsidTr="00F610F0">
        <w:trPr>
          <w:trHeight w:val="324"/>
          <w:tblHeader/>
        </w:trPr>
        <w:tc>
          <w:tcPr>
            <w:tcW w:w="2093" w:type="dxa"/>
            <w:tcBorders>
              <w:top w:val="single" w:sz="4" w:space="0" w:color="auto"/>
              <w:left w:val="single" w:sz="4" w:space="0" w:color="auto"/>
              <w:bottom w:val="single" w:sz="4" w:space="0" w:color="auto"/>
              <w:right w:val="single" w:sz="4" w:space="0" w:color="auto"/>
            </w:tcBorders>
            <w:shd w:val="clear" w:color="auto" w:fill="DEEAF6"/>
          </w:tcPr>
          <w:p w14:paraId="34878F95" w14:textId="77777777" w:rsidR="00F610F0" w:rsidRPr="00816411" w:rsidRDefault="00F610F0" w:rsidP="00F610F0">
            <w:pPr>
              <w:autoSpaceDN w:val="0"/>
              <w:spacing w:after="60"/>
              <w:rPr>
                <w:rFonts w:eastAsia="Times New Roman" w:cs="Arial"/>
                <w:b/>
                <w:szCs w:val="22"/>
                <w:lang w:eastAsia="en-GB"/>
              </w:rPr>
            </w:pPr>
            <w:r w:rsidRPr="00816411">
              <w:rPr>
                <w:rFonts w:eastAsia="Times New Roman" w:cs="Arial"/>
                <w:b/>
                <w:szCs w:val="22"/>
                <w:lang w:eastAsia="en-GB"/>
              </w:rPr>
              <w:t>Service Level reference</w:t>
            </w:r>
          </w:p>
        </w:tc>
        <w:tc>
          <w:tcPr>
            <w:tcW w:w="1843" w:type="dxa"/>
            <w:tcBorders>
              <w:top w:val="single" w:sz="4" w:space="0" w:color="auto"/>
              <w:left w:val="single" w:sz="4" w:space="0" w:color="auto"/>
              <w:bottom w:val="single" w:sz="4" w:space="0" w:color="auto"/>
              <w:right w:val="single" w:sz="4" w:space="0" w:color="auto"/>
            </w:tcBorders>
            <w:shd w:val="clear" w:color="auto" w:fill="DEEAF6"/>
          </w:tcPr>
          <w:p w14:paraId="4F9C09AA" w14:textId="77777777" w:rsidR="00F610F0" w:rsidRPr="00816411" w:rsidRDefault="00F610F0" w:rsidP="00F610F0">
            <w:pPr>
              <w:autoSpaceDN w:val="0"/>
              <w:spacing w:after="60"/>
              <w:rPr>
                <w:rFonts w:eastAsia="Times New Roman" w:cs="Arial"/>
                <w:b/>
                <w:szCs w:val="22"/>
                <w:lang w:eastAsia="en-GB"/>
              </w:rPr>
            </w:pPr>
            <w:r w:rsidRPr="00816411">
              <w:rPr>
                <w:rFonts w:eastAsia="Times New Roman" w:cs="Arial"/>
                <w:b/>
                <w:szCs w:val="22"/>
                <w:lang w:eastAsia="en-GB"/>
              </w:rPr>
              <w:t>Service Level Description</w:t>
            </w:r>
          </w:p>
        </w:tc>
        <w:tc>
          <w:tcPr>
            <w:tcW w:w="1275" w:type="dxa"/>
            <w:tcBorders>
              <w:top w:val="single" w:sz="4" w:space="0" w:color="auto"/>
              <w:left w:val="single" w:sz="4" w:space="0" w:color="auto"/>
              <w:bottom w:val="single" w:sz="4" w:space="0" w:color="auto"/>
              <w:right w:val="single" w:sz="4" w:space="0" w:color="auto"/>
            </w:tcBorders>
            <w:shd w:val="clear" w:color="auto" w:fill="DEEAF6"/>
          </w:tcPr>
          <w:p w14:paraId="302BA3FD" w14:textId="77777777" w:rsidR="00F610F0" w:rsidRPr="00816411" w:rsidRDefault="00F610F0" w:rsidP="00F610F0">
            <w:pPr>
              <w:autoSpaceDN w:val="0"/>
              <w:spacing w:after="60"/>
              <w:rPr>
                <w:rFonts w:eastAsia="Times New Roman" w:cs="Arial"/>
                <w:b/>
                <w:szCs w:val="22"/>
                <w:lang w:eastAsia="en-GB"/>
              </w:rPr>
            </w:pPr>
            <w:r w:rsidRPr="00816411">
              <w:rPr>
                <w:rFonts w:eastAsia="Times New Roman" w:cs="Arial"/>
                <w:b/>
                <w:szCs w:val="22"/>
                <w:lang w:eastAsia="en-GB"/>
              </w:rPr>
              <w:t>Target Service Level</w:t>
            </w:r>
          </w:p>
        </w:tc>
        <w:tc>
          <w:tcPr>
            <w:tcW w:w="3119" w:type="dxa"/>
            <w:tcBorders>
              <w:top w:val="single" w:sz="4" w:space="0" w:color="auto"/>
              <w:left w:val="single" w:sz="4" w:space="0" w:color="auto"/>
              <w:bottom w:val="single" w:sz="4" w:space="0" w:color="auto"/>
              <w:right w:val="single" w:sz="4" w:space="0" w:color="auto"/>
            </w:tcBorders>
            <w:shd w:val="clear" w:color="auto" w:fill="DEEAF6"/>
          </w:tcPr>
          <w:p w14:paraId="153EE399" w14:textId="77777777" w:rsidR="00F610F0" w:rsidRPr="00816411" w:rsidRDefault="00F610F0" w:rsidP="00F610F0">
            <w:pPr>
              <w:autoSpaceDN w:val="0"/>
              <w:spacing w:after="60"/>
              <w:rPr>
                <w:rFonts w:eastAsia="Times New Roman" w:cs="Arial"/>
                <w:b/>
                <w:szCs w:val="22"/>
                <w:lang w:eastAsia="en-GB"/>
              </w:rPr>
            </w:pPr>
            <w:r w:rsidRPr="00816411">
              <w:rPr>
                <w:rFonts w:eastAsia="Times New Roman" w:cs="Arial"/>
                <w:b/>
                <w:szCs w:val="22"/>
                <w:lang w:eastAsia="en-GB"/>
              </w:rPr>
              <w:t>Key Performance Indicator (KPI)</w:t>
            </w:r>
          </w:p>
          <w:p w14:paraId="28AE3163" w14:textId="77777777" w:rsidR="00F610F0" w:rsidRPr="00816411" w:rsidDel="00A36E5F" w:rsidRDefault="00F610F0" w:rsidP="00F610F0">
            <w:pPr>
              <w:autoSpaceDN w:val="0"/>
              <w:spacing w:after="60"/>
              <w:rPr>
                <w:rFonts w:eastAsia="Times New Roman" w:cs="Arial"/>
                <w:b/>
                <w:szCs w:val="22"/>
                <w:lang w:eastAsia="en-GB"/>
              </w:rPr>
            </w:pPr>
            <w:r w:rsidRPr="00816411">
              <w:rPr>
                <w:rFonts w:eastAsia="Times New Roman" w:cs="Arial"/>
                <w:b/>
                <w:szCs w:val="22"/>
                <w:lang w:eastAsia="en-GB"/>
              </w:rPr>
              <w:t>Service Level Achieved</w:t>
            </w:r>
          </w:p>
        </w:tc>
        <w:tc>
          <w:tcPr>
            <w:tcW w:w="2731" w:type="dxa"/>
            <w:tcBorders>
              <w:top w:val="single" w:sz="4" w:space="0" w:color="auto"/>
              <w:left w:val="single" w:sz="4" w:space="0" w:color="auto"/>
              <w:bottom w:val="single" w:sz="4" w:space="0" w:color="auto"/>
              <w:right w:val="single" w:sz="4" w:space="0" w:color="auto"/>
            </w:tcBorders>
            <w:shd w:val="clear" w:color="auto" w:fill="DEEAF6"/>
          </w:tcPr>
          <w:p w14:paraId="3DA95D69" w14:textId="77777777" w:rsidR="00F610F0" w:rsidRPr="00816411" w:rsidRDefault="00F610F0" w:rsidP="00F610F0">
            <w:pPr>
              <w:autoSpaceDN w:val="0"/>
              <w:spacing w:after="60"/>
              <w:rPr>
                <w:rFonts w:eastAsia="Times New Roman" w:cs="Arial"/>
                <w:b/>
                <w:szCs w:val="22"/>
                <w:lang w:eastAsia="en-GB"/>
              </w:rPr>
            </w:pPr>
            <w:r w:rsidRPr="00816411">
              <w:rPr>
                <w:rFonts w:eastAsia="Times New Roman" w:cs="Arial"/>
                <w:b/>
                <w:szCs w:val="22"/>
                <w:lang w:eastAsia="en-GB"/>
              </w:rPr>
              <w:t>Service Credit Value</w:t>
            </w:r>
          </w:p>
          <w:p w14:paraId="257152B2" w14:textId="77777777" w:rsidR="00F610F0" w:rsidRPr="00816411" w:rsidDel="00A36E5F" w:rsidRDefault="00F610F0" w:rsidP="00F610F0">
            <w:pPr>
              <w:autoSpaceDN w:val="0"/>
              <w:spacing w:after="60"/>
              <w:rPr>
                <w:rFonts w:eastAsia="Times New Roman" w:cs="Arial"/>
                <w:b/>
                <w:szCs w:val="22"/>
                <w:lang w:eastAsia="en-GB"/>
              </w:rPr>
            </w:pPr>
            <w:r w:rsidRPr="00816411">
              <w:rPr>
                <w:rFonts w:eastAsia="Times New Roman" w:cs="Arial"/>
                <w:b/>
                <w:szCs w:val="22"/>
                <w:lang w:eastAsia="en-GB"/>
              </w:rPr>
              <w:t>(Total Invoice Value)</w:t>
            </w:r>
          </w:p>
        </w:tc>
      </w:tr>
      <w:tr w:rsidR="00F610F0" w:rsidRPr="00816411" w14:paraId="2C81F4C4" w14:textId="77777777" w:rsidTr="00F610F0">
        <w:trPr>
          <w:trHeight w:val="70"/>
        </w:trPr>
        <w:tc>
          <w:tcPr>
            <w:tcW w:w="2093" w:type="dxa"/>
            <w:tcBorders>
              <w:top w:val="single" w:sz="4" w:space="0" w:color="auto"/>
              <w:left w:val="single" w:sz="4" w:space="0" w:color="auto"/>
              <w:bottom w:val="single" w:sz="4" w:space="0" w:color="auto"/>
              <w:right w:val="single" w:sz="4" w:space="0" w:color="auto"/>
            </w:tcBorders>
          </w:tcPr>
          <w:p w14:paraId="13E056AB" w14:textId="77777777" w:rsidR="00F610F0" w:rsidRPr="00816411" w:rsidRDefault="00F610F0" w:rsidP="00F610F0">
            <w:pPr>
              <w:rPr>
                <w:rFonts w:eastAsia="Times New Roman" w:cs="Arial"/>
                <w:b/>
                <w:szCs w:val="22"/>
                <w:lang w:eastAsia="en-GB"/>
              </w:rPr>
            </w:pPr>
            <w:r w:rsidRPr="00816411">
              <w:rPr>
                <w:rFonts w:eastAsia="Times New Roman" w:cs="Arial"/>
                <w:b/>
                <w:szCs w:val="22"/>
                <w:lang w:eastAsia="en-GB"/>
              </w:rPr>
              <w:t xml:space="preserve">SL1 – Delivery </w:t>
            </w:r>
          </w:p>
        </w:tc>
        <w:tc>
          <w:tcPr>
            <w:tcW w:w="1843" w:type="dxa"/>
            <w:tcBorders>
              <w:top w:val="single" w:sz="4" w:space="0" w:color="auto"/>
              <w:left w:val="single" w:sz="4" w:space="0" w:color="auto"/>
              <w:bottom w:val="single" w:sz="4" w:space="0" w:color="auto"/>
              <w:right w:val="single" w:sz="4" w:space="0" w:color="auto"/>
            </w:tcBorders>
          </w:tcPr>
          <w:p w14:paraId="20699545" w14:textId="77777777" w:rsidR="00F610F0" w:rsidRPr="00816411" w:rsidRDefault="00F610F0" w:rsidP="00F610F0">
            <w:pPr>
              <w:rPr>
                <w:rFonts w:eastAsia="Times New Roman" w:cs="Arial"/>
                <w:szCs w:val="22"/>
                <w:lang w:eastAsia="en-GB"/>
              </w:rPr>
            </w:pPr>
            <w:r w:rsidRPr="00816411">
              <w:rPr>
                <w:rFonts w:eastAsia="Times New Roman" w:cs="Arial"/>
                <w:szCs w:val="22"/>
                <w:lang w:eastAsia="en-GB"/>
              </w:rPr>
              <w:t xml:space="preserve">Number of students placed </w:t>
            </w:r>
          </w:p>
        </w:tc>
        <w:tc>
          <w:tcPr>
            <w:tcW w:w="1275" w:type="dxa"/>
            <w:tcBorders>
              <w:top w:val="single" w:sz="4" w:space="0" w:color="auto"/>
              <w:left w:val="single" w:sz="4" w:space="0" w:color="auto"/>
              <w:bottom w:val="single" w:sz="4" w:space="0" w:color="auto"/>
              <w:right w:val="single" w:sz="4" w:space="0" w:color="auto"/>
            </w:tcBorders>
          </w:tcPr>
          <w:p w14:paraId="0D9045EC" w14:textId="77777777" w:rsidR="00F610F0" w:rsidRPr="00816411" w:rsidRDefault="00F610F0" w:rsidP="00F610F0">
            <w:pPr>
              <w:autoSpaceDN w:val="0"/>
              <w:spacing w:after="60"/>
              <w:rPr>
                <w:rFonts w:eastAsia="Times New Roman" w:cs="Arial"/>
                <w:szCs w:val="22"/>
                <w:lang w:eastAsia="en-GB"/>
              </w:rPr>
            </w:pPr>
            <w:r w:rsidRPr="00816411">
              <w:rPr>
                <w:rFonts w:eastAsia="Times New Roman" w:cs="Arial"/>
                <w:szCs w:val="22"/>
                <w:lang w:eastAsia="en-GB"/>
              </w:rPr>
              <w:t>200</w:t>
            </w:r>
          </w:p>
        </w:tc>
        <w:tc>
          <w:tcPr>
            <w:tcW w:w="3119" w:type="dxa"/>
            <w:tcBorders>
              <w:top w:val="single" w:sz="4" w:space="0" w:color="auto"/>
              <w:left w:val="single" w:sz="4" w:space="0" w:color="auto"/>
              <w:bottom w:val="single" w:sz="4" w:space="0" w:color="auto"/>
              <w:right w:val="single" w:sz="4" w:space="0" w:color="auto"/>
            </w:tcBorders>
          </w:tcPr>
          <w:p w14:paraId="72D717A4" w14:textId="77777777" w:rsidR="00F610F0" w:rsidRPr="00816411" w:rsidDel="00A36E5F" w:rsidRDefault="00F610F0" w:rsidP="00F610F0">
            <w:pPr>
              <w:autoSpaceDN w:val="0"/>
              <w:spacing w:after="60"/>
              <w:rPr>
                <w:rFonts w:eastAsia="Times New Roman" w:cs="Arial"/>
                <w:szCs w:val="22"/>
                <w:lang w:eastAsia="en-GB"/>
              </w:rPr>
            </w:pPr>
            <w:r w:rsidRPr="00816411">
              <w:rPr>
                <w:rFonts w:cs="Arial"/>
                <w:szCs w:val="22"/>
              </w:rPr>
              <w:t>≤ 197</w:t>
            </w:r>
          </w:p>
        </w:tc>
        <w:tc>
          <w:tcPr>
            <w:tcW w:w="2731" w:type="dxa"/>
            <w:tcBorders>
              <w:top w:val="single" w:sz="4" w:space="0" w:color="auto"/>
              <w:left w:val="single" w:sz="4" w:space="0" w:color="auto"/>
              <w:bottom w:val="single" w:sz="4" w:space="0" w:color="auto"/>
              <w:right w:val="single" w:sz="4" w:space="0" w:color="auto"/>
            </w:tcBorders>
          </w:tcPr>
          <w:p w14:paraId="40B2F586" w14:textId="77777777" w:rsidR="00F610F0" w:rsidRPr="00816411" w:rsidDel="00A36E5F" w:rsidRDefault="00F610F0" w:rsidP="00F610F0">
            <w:pPr>
              <w:autoSpaceDN w:val="0"/>
              <w:spacing w:after="60"/>
              <w:rPr>
                <w:rFonts w:eastAsia="Times New Roman" w:cs="Arial"/>
                <w:szCs w:val="22"/>
                <w:lang w:eastAsia="en-GB"/>
              </w:rPr>
            </w:pPr>
            <w:r w:rsidRPr="00816411">
              <w:rPr>
                <w:rFonts w:eastAsia="Times New Roman" w:cs="Arial"/>
                <w:szCs w:val="22"/>
                <w:lang w:eastAsia="en-GB"/>
              </w:rPr>
              <w:t xml:space="preserve">(Total Cost of Service/200) * Number of Students not Placed </w:t>
            </w:r>
          </w:p>
        </w:tc>
      </w:tr>
    </w:tbl>
    <w:p w14:paraId="07A730CF" w14:textId="77777777" w:rsidR="00812D84" w:rsidRPr="00816411" w:rsidRDefault="00812D84" w:rsidP="00812D84">
      <w:pPr>
        <w:rPr>
          <w:rFonts w:cs="Arial"/>
          <w:szCs w:val="22"/>
        </w:rPr>
      </w:pPr>
    </w:p>
    <w:p w14:paraId="34083CE8" w14:textId="77777777" w:rsidR="00395510" w:rsidRPr="00395510" w:rsidRDefault="00395510" w:rsidP="00395510">
      <w:pPr>
        <w:pStyle w:val="Heading6"/>
        <w:numPr>
          <w:ilvl w:val="0"/>
          <w:numId w:val="0"/>
        </w:numPr>
      </w:pPr>
      <w:r>
        <w:t xml:space="preserve">Schedule E </w:t>
      </w:r>
      <w:r>
        <w:tab/>
      </w:r>
      <w:r w:rsidRPr="00395510">
        <w:t xml:space="preserve">Risk, Audit and Compliance Function  </w:t>
      </w:r>
    </w:p>
    <w:p w14:paraId="3B15639A" w14:textId="77777777" w:rsidR="00395510" w:rsidRPr="00895C8B" w:rsidRDefault="00395510" w:rsidP="00395510">
      <w:pPr>
        <w:tabs>
          <w:tab w:val="left" w:pos="900"/>
        </w:tabs>
        <w:rPr>
          <w:rFonts w:cs="Arial"/>
          <w:b/>
          <w:szCs w:val="22"/>
        </w:rPr>
      </w:pPr>
    </w:p>
    <w:p w14:paraId="3E9AE42F" w14:textId="77777777" w:rsidR="00395510" w:rsidRPr="00895C8B" w:rsidRDefault="00B66EC1" w:rsidP="00395510">
      <w:pPr>
        <w:keepNext/>
        <w:keepLines/>
        <w:spacing w:line="320" w:lineRule="atLeast"/>
        <w:ind w:left="360" w:hanging="360"/>
        <w:outlineLvl w:val="0"/>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w:t>
      </w:r>
      <w:r w:rsidR="00395510" w:rsidRPr="005412BE">
        <w:rPr>
          <w:rFonts w:eastAsia="Times New Roman" w:cs="Arial"/>
          <w:b/>
          <w:szCs w:val="22"/>
          <w:lang w:eastAsia="en-US"/>
        </w:rPr>
        <w:tab/>
      </w:r>
      <w:r w:rsidR="00395510" w:rsidRPr="005412BE">
        <w:rPr>
          <w:rFonts w:eastAsia="Times New Roman" w:cs="Arial"/>
          <w:b/>
          <w:szCs w:val="22"/>
          <w:lang w:eastAsia="en-US"/>
        </w:rPr>
        <w:tab/>
        <w:t>Introduction</w:t>
      </w:r>
    </w:p>
    <w:p w14:paraId="5730C5BA" w14:textId="77777777" w:rsidR="00395510" w:rsidRPr="00895C8B" w:rsidRDefault="00395510" w:rsidP="00395510">
      <w:pPr>
        <w:widowControl w:val="0"/>
        <w:tabs>
          <w:tab w:val="left" w:pos="720"/>
        </w:tabs>
        <w:outlineLvl w:val="1"/>
        <w:rPr>
          <w:rFonts w:eastAsia="Times New Roman"/>
          <w:szCs w:val="20"/>
          <w:lang w:eastAsia="en-US"/>
        </w:rPr>
      </w:pPr>
    </w:p>
    <w:p w14:paraId="051E4492" w14:textId="77777777" w:rsidR="00395510" w:rsidRPr="00895C8B" w:rsidRDefault="00B66EC1" w:rsidP="00395510">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1.1</w:t>
      </w:r>
      <w:r w:rsidR="00395510">
        <w:rPr>
          <w:rFonts w:eastAsia="Times New Roman" w:cs="Arial"/>
          <w:szCs w:val="22"/>
          <w:lang w:eastAsia="en-US"/>
        </w:rPr>
        <w:tab/>
      </w:r>
      <w:r w:rsidR="00395510" w:rsidRPr="00895C8B">
        <w:rPr>
          <w:rFonts w:eastAsia="Times New Roman" w:cs="Arial"/>
          <w:szCs w:val="22"/>
          <w:lang w:eastAsia="en-US"/>
        </w:rPr>
        <w:t xml:space="preserve">This Schedule sets out the Client’s risk management, audit and compliance requirements for the prevention of financial crime and the Client’s rights to inspection and audit. </w:t>
      </w:r>
    </w:p>
    <w:p w14:paraId="753939E7" w14:textId="77777777" w:rsidR="00395510" w:rsidRDefault="00395510" w:rsidP="00395510">
      <w:pPr>
        <w:keepNext/>
        <w:keepLines/>
        <w:spacing w:line="320" w:lineRule="atLeast"/>
        <w:outlineLvl w:val="0"/>
        <w:rPr>
          <w:rFonts w:eastAsia="Times New Roman" w:cs="Arial"/>
          <w:szCs w:val="22"/>
          <w:lang w:eastAsia="en-US"/>
        </w:rPr>
      </w:pPr>
    </w:p>
    <w:p w14:paraId="2F6F3AD8" w14:textId="77777777" w:rsidR="00395510" w:rsidRPr="00D83B54" w:rsidRDefault="00B66EC1" w:rsidP="00395510">
      <w:pPr>
        <w:keepNext/>
        <w:keepLines/>
        <w:spacing w:line="320" w:lineRule="atLeast"/>
        <w:outlineLvl w:val="0"/>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2</w:t>
      </w:r>
      <w:r w:rsidR="00395510" w:rsidRPr="005412BE">
        <w:rPr>
          <w:rFonts w:eastAsia="Times New Roman" w:cs="Arial"/>
          <w:b/>
          <w:szCs w:val="22"/>
          <w:lang w:eastAsia="en-US"/>
        </w:rPr>
        <w:tab/>
        <w:t>Risk Strategy</w:t>
      </w:r>
    </w:p>
    <w:p w14:paraId="593147E9" w14:textId="77777777" w:rsidR="00395510" w:rsidRPr="00895C8B" w:rsidRDefault="00395510" w:rsidP="00395510">
      <w:pPr>
        <w:tabs>
          <w:tab w:val="left" w:pos="1800"/>
        </w:tabs>
        <w:spacing w:line="320" w:lineRule="atLeast"/>
        <w:outlineLvl w:val="2"/>
        <w:rPr>
          <w:rFonts w:eastAsia="Times New Roman"/>
          <w:szCs w:val="20"/>
          <w:lang w:eastAsia="en-US"/>
        </w:rPr>
      </w:pPr>
    </w:p>
    <w:p w14:paraId="52A08E82" w14:textId="6C961E35"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2.1</w:t>
      </w:r>
      <w:r w:rsidR="00395510">
        <w:rPr>
          <w:rFonts w:eastAsia="Times New Roman" w:cs="Arial"/>
          <w:szCs w:val="22"/>
          <w:lang w:eastAsia="en-US"/>
        </w:rPr>
        <w:tab/>
      </w:r>
      <w:r w:rsidR="00B00C79">
        <w:rPr>
          <w:rFonts w:eastAsia="Times New Roman" w:cs="Arial"/>
          <w:szCs w:val="22"/>
          <w:lang w:eastAsia="en-US"/>
        </w:rPr>
        <w:t>(Not Applicable)</w:t>
      </w:r>
    </w:p>
    <w:p w14:paraId="7487FB66" w14:textId="77777777" w:rsidR="00395510" w:rsidRPr="00895C8B" w:rsidRDefault="00395510" w:rsidP="00395510">
      <w:pPr>
        <w:tabs>
          <w:tab w:val="left" w:pos="720"/>
        </w:tabs>
        <w:outlineLvl w:val="2"/>
        <w:rPr>
          <w:rFonts w:eastAsia="Times New Roman" w:cs="Arial"/>
          <w:szCs w:val="22"/>
          <w:lang w:eastAsia="en-US"/>
        </w:rPr>
      </w:pPr>
      <w:r w:rsidRPr="00895C8B">
        <w:rPr>
          <w:rFonts w:eastAsia="Times New Roman" w:cs="Arial"/>
          <w:szCs w:val="22"/>
          <w:lang w:eastAsia="en-US"/>
        </w:rPr>
        <w:t xml:space="preserve"> </w:t>
      </w:r>
    </w:p>
    <w:p w14:paraId="1FC460A8"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2.2</w:t>
      </w:r>
      <w:r w:rsidR="00395510">
        <w:rPr>
          <w:rFonts w:eastAsia="Times New Roman" w:cs="Arial"/>
          <w:szCs w:val="22"/>
          <w:lang w:eastAsia="en-US"/>
        </w:rPr>
        <w:tab/>
      </w:r>
      <w:r w:rsidR="00395510" w:rsidRPr="00895C8B">
        <w:rPr>
          <w:rFonts w:eastAsia="Times New Roman" w:cs="Arial"/>
          <w:szCs w:val="22"/>
          <w:lang w:eastAsia="en-US"/>
        </w:rPr>
        <w:t xml:space="preserve">The Contractor must implement a set of operational risk management policies which shall capture all risk types across the Services, which must be formally communicated to the Contractor’s personnel involved in the Service delivery. </w:t>
      </w:r>
    </w:p>
    <w:p w14:paraId="4BBCD663" w14:textId="77777777" w:rsidR="00395510" w:rsidRPr="00895C8B" w:rsidRDefault="00395510" w:rsidP="00395510">
      <w:pPr>
        <w:tabs>
          <w:tab w:val="left" w:pos="720"/>
        </w:tabs>
        <w:outlineLvl w:val="2"/>
        <w:rPr>
          <w:rFonts w:eastAsia="Times New Roman" w:cs="Arial"/>
          <w:szCs w:val="22"/>
          <w:lang w:eastAsia="en-US"/>
        </w:rPr>
      </w:pPr>
    </w:p>
    <w:p w14:paraId="26796723"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2.3</w:t>
      </w:r>
      <w:r w:rsidR="00395510">
        <w:rPr>
          <w:rFonts w:eastAsia="Times New Roman" w:cs="Arial"/>
          <w:szCs w:val="22"/>
          <w:lang w:eastAsia="en-US"/>
        </w:rPr>
        <w:tab/>
      </w:r>
      <w:r w:rsidR="00395510" w:rsidRPr="00895C8B">
        <w:rPr>
          <w:rFonts w:eastAsia="Times New Roman" w:cs="Arial"/>
          <w:szCs w:val="22"/>
          <w:lang w:eastAsia="en-US"/>
        </w:rPr>
        <w:t>The Contractors risk management policy must define the roles and responsibilities (including suitable training</w:t>
      </w:r>
      <w:r w:rsidR="00395510">
        <w:rPr>
          <w:rFonts w:eastAsia="Times New Roman" w:cs="Arial"/>
          <w:szCs w:val="22"/>
          <w:lang w:eastAsia="en-US"/>
        </w:rPr>
        <w:t xml:space="preserve"> and specific separation of roles where applicable</w:t>
      </w:r>
      <w:r w:rsidR="00395510" w:rsidRPr="00895C8B">
        <w:rPr>
          <w:rFonts w:eastAsia="Times New Roman" w:cs="Arial"/>
          <w:szCs w:val="22"/>
          <w:lang w:eastAsia="en-US"/>
        </w:rPr>
        <w:t xml:space="preserve">) to manage </w:t>
      </w:r>
      <w:r w:rsidR="00395510">
        <w:rPr>
          <w:rFonts w:eastAsia="Times New Roman" w:cs="Arial"/>
          <w:szCs w:val="22"/>
          <w:lang w:eastAsia="en-US"/>
        </w:rPr>
        <w:t>the Risk, Audit and Compliance F</w:t>
      </w:r>
      <w:r w:rsidR="00395510" w:rsidRPr="00895C8B">
        <w:rPr>
          <w:rFonts w:eastAsia="Times New Roman" w:cs="Arial"/>
          <w:szCs w:val="22"/>
          <w:lang w:eastAsia="en-US"/>
        </w:rPr>
        <w:t xml:space="preserve">unction for the prevention of financial crime. </w:t>
      </w:r>
    </w:p>
    <w:p w14:paraId="1A767505" w14:textId="77777777" w:rsidR="00395510" w:rsidRPr="00D83B54" w:rsidRDefault="00B66EC1" w:rsidP="00395510">
      <w:pPr>
        <w:tabs>
          <w:tab w:val="left" w:pos="1800"/>
        </w:tabs>
        <w:spacing w:before="320" w:line="320" w:lineRule="atLeast"/>
        <w:ind w:left="720" w:hanging="720"/>
        <w:outlineLvl w:val="2"/>
        <w:rPr>
          <w:rFonts w:eastAsia="Times New Roman"/>
          <w:b/>
          <w:szCs w:val="20"/>
          <w:lang w:eastAsia="en-US"/>
        </w:rPr>
      </w:pPr>
      <w:r>
        <w:rPr>
          <w:rFonts w:eastAsia="Times New Roman" w:cs="Arial"/>
          <w:b/>
          <w:szCs w:val="22"/>
          <w:lang w:eastAsia="en-US"/>
        </w:rPr>
        <w:t>E</w:t>
      </w:r>
      <w:r w:rsidR="00395510" w:rsidRPr="005412BE">
        <w:rPr>
          <w:rFonts w:eastAsia="Times New Roman" w:cs="Arial"/>
          <w:b/>
          <w:szCs w:val="22"/>
          <w:lang w:eastAsia="en-US"/>
        </w:rPr>
        <w:t>3</w:t>
      </w:r>
      <w:r w:rsidR="00395510" w:rsidRPr="005412BE">
        <w:rPr>
          <w:rFonts w:eastAsia="Times New Roman" w:cs="Arial"/>
          <w:b/>
          <w:szCs w:val="22"/>
          <w:lang w:eastAsia="en-US"/>
        </w:rPr>
        <w:tab/>
        <w:t>Risk Appetite</w:t>
      </w:r>
    </w:p>
    <w:p w14:paraId="4D740959" w14:textId="77777777" w:rsidR="00395510" w:rsidRPr="00895C8B" w:rsidRDefault="00395510" w:rsidP="00395510">
      <w:pPr>
        <w:widowControl w:val="0"/>
        <w:tabs>
          <w:tab w:val="left" w:pos="720"/>
        </w:tabs>
        <w:outlineLvl w:val="1"/>
        <w:rPr>
          <w:rFonts w:eastAsia="Times New Roman"/>
          <w:szCs w:val="20"/>
          <w:lang w:eastAsia="en-US"/>
        </w:rPr>
      </w:pPr>
    </w:p>
    <w:p w14:paraId="77976E93" w14:textId="77777777" w:rsidR="00395510"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3.1</w:t>
      </w:r>
      <w:r w:rsidR="00395510" w:rsidRPr="00895C8B">
        <w:rPr>
          <w:rFonts w:eastAsia="Times New Roman" w:cs="Arial"/>
          <w:szCs w:val="22"/>
          <w:lang w:eastAsia="en-US"/>
        </w:rPr>
        <w:tab/>
        <w:t xml:space="preserve">The Contractor must have an established and documented appetite for risk as set out in a Risk Management Framework policy document for </w:t>
      </w:r>
      <w:r w:rsidR="00FC6E68">
        <w:rPr>
          <w:rFonts w:eastAsia="Times New Roman" w:cs="Arial"/>
          <w:szCs w:val="22"/>
          <w:lang w:eastAsia="en-US"/>
        </w:rPr>
        <w:t xml:space="preserve">the </w:t>
      </w:r>
      <w:r w:rsidR="00C71E29" w:rsidRPr="00C71E29">
        <w:rPr>
          <w:rFonts w:eastAsia="Times New Roman" w:cs="Arial"/>
          <w:szCs w:val="22"/>
          <w:lang w:eastAsia="en-US"/>
        </w:rPr>
        <w:t>Civil Service Experience Programme</w:t>
      </w:r>
      <w:r w:rsidR="00FC6E68">
        <w:rPr>
          <w:rFonts w:eastAsia="Times New Roman" w:cs="Arial"/>
          <w:b/>
          <w:szCs w:val="22"/>
          <w:lang w:eastAsia="en-US"/>
        </w:rPr>
        <w:t xml:space="preserve"> </w:t>
      </w:r>
      <w:r w:rsidR="00FC6E68">
        <w:rPr>
          <w:rFonts w:eastAsia="Times New Roman" w:cs="Arial"/>
          <w:szCs w:val="22"/>
          <w:lang w:eastAsia="en-US"/>
        </w:rPr>
        <w:t xml:space="preserve">contract </w:t>
      </w:r>
      <w:r w:rsidR="00395510" w:rsidRPr="00895C8B">
        <w:rPr>
          <w:rFonts w:eastAsia="Times New Roman" w:cs="Arial"/>
          <w:szCs w:val="22"/>
          <w:lang w:eastAsia="en-US"/>
        </w:rPr>
        <w:t>which must be aligned to the Client’s risk appetite.</w:t>
      </w:r>
    </w:p>
    <w:p w14:paraId="0779F60A" w14:textId="77777777" w:rsidR="00395510" w:rsidRPr="00895C8B" w:rsidRDefault="00395510" w:rsidP="00395510">
      <w:pPr>
        <w:tabs>
          <w:tab w:val="left" w:pos="720"/>
        </w:tabs>
        <w:ind w:left="720" w:hanging="720"/>
        <w:outlineLvl w:val="2"/>
        <w:rPr>
          <w:rFonts w:eastAsia="Times New Roman" w:cs="Arial"/>
          <w:szCs w:val="22"/>
          <w:lang w:eastAsia="en-US"/>
        </w:rPr>
      </w:pPr>
      <w:r w:rsidRPr="00895C8B">
        <w:rPr>
          <w:rFonts w:eastAsia="Times New Roman" w:cs="Arial"/>
          <w:szCs w:val="22"/>
          <w:lang w:eastAsia="en-US"/>
        </w:rPr>
        <w:t xml:space="preserve"> </w:t>
      </w:r>
    </w:p>
    <w:p w14:paraId="6CE0A231" w14:textId="77777777" w:rsidR="00395510" w:rsidRPr="00D83B54" w:rsidRDefault="00B66EC1" w:rsidP="00395510">
      <w:pPr>
        <w:tabs>
          <w:tab w:val="left" w:pos="180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3.2</w:t>
      </w:r>
      <w:r w:rsidR="00395510" w:rsidRPr="00895C8B">
        <w:rPr>
          <w:rFonts w:eastAsia="Times New Roman" w:cs="Arial"/>
          <w:szCs w:val="22"/>
          <w:lang w:eastAsia="en-US"/>
        </w:rPr>
        <w:tab/>
        <w:t>The content of the Risk Management Framework policy document must be agreed with the Client prior to implementation and be the subject of further review d</w:t>
      </w:r>
      <w:r w:rsidR="00395510">
        <w:rPr>
          <w:rFonts w:eastAsia="Times New Roman" w:cs="Arial"/>
          <w:szCs w:val="22"/>
          <w:lang w:eastAsia="en-US"/>
        </w:rPr>
        <w:t>uring the term of the contract.</w:t>
      </w:r>
    </w:p>
    <w:p w14:paraId="00BB135D" w14:textId="77777777" w:rsidR="00395510" w:rsidRPr="00D83B54" w:rsidRDefault="00B66EC1" w:rsidP="00395510">
      <w:pPr>
        <w:tabs>
          <w:tab w:val="left" w:pos="1800"/>
        </w:tabs>
        <w:spacing w:before="320" w:line="320" w:lineRule="atLeast"/>
        <w:ind w:left="720" w:hanging="720"/>
        <w:outlineLvl w:val="2"/>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4</w:t>
      </w:r>
      <w:r w:rsidR="00395510" w:rsidRPr="005412BE">
        <w:rPr>
          <w:rFonts w:eastAsia="Times New Roman" w:cs="Arial"/>
          <w:b/>
          <w:szCs w:val="22"/>
          <w:lang w:eastAsia="en-US"/>
        </w:rPr>
        <w:tab/>
        <w:t>Risk Assurance</w:t>
      </w:r>
    </w:p>
    <w:p w14:paraId="23E27715" w14:textId="77777777" w:rsidR="00395510" w:rsidRPr="00895C8B" w:rsidRDefault="00395510" w:rsidP="00395510">
      <w:pPr>
        <w:tabs>
          <w:tab w:val="left" w:pos="1800"/>
        </w:tabs>
        <w:outlineLvl w:val="2"/>
        <w:rPr>
          <w:rFonts w:eastAsia="Times New Roman"/>
          <w:szCs w:val="20"/>
          <w:lang w:eastAsia="en-US"/>
        </w:rPr>
      </w:pPr>
    </w:p>
    <w:p w14:paraId="41FF1F1F" w14:textId="77777777" w:rsidR="00395510" w:rsidRDefault="00B66EC1" w:rsidP="00395510">
      <w:pPr>
        <w:tabs>
          <w:tab w:val="left" w:pos="180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4.1</w:t>
      </w:r>
      <w:r w:rsidR="00395510" w:rsidRPr="00895C8B">
        <w:rPr>
          <w:rFonts w:eastAsia="Times New Roman" w:cs="Arial"/>
          <w:szCs w:val="22"/>
          <w:lang w:eastAsia="en-US"/>
        </w:rPr>
        <w:tab/>
        <w:t>The Contractor must implement a risk assurance process in accordance with Industry Best Practice which shall include systems and controls to identify early warning indicators, mitigate risk and shall regularly report on such systems and controls.</w:t>
      </w:r>
      <w:r w:rsidR="00395510" w:rsidRPr="00895C8B" w:rsidDel="003159E4">
        <w:rPr>
          <w:rFonts w:eastAsia="Times New Roman" w:cs="Arial"/>
          <w:szCs w:val="22"/>
          <w:lang w:eastAsia="en-US"/>
        </w:rPr>
        <w:t xml:space="preserve"> </w:t>
      </w:r>
    </w:p>
    <w:p w14:paraId="7359B9F8" w14:textId="77777777" w:rsidR="00395510" w:rsidRDefault="00395510" w:rsidP="00395510">
      <w:pPr>
        <w:tabs>
          <w:tab w:val="left" w:pos="1800"/>
        </w:tabs>
        <w:ind w:left="720" w:hanging="720"/>
        <w:outlineLvl w:val="2"/>
        <w:rPr>
          <w:rFonts w:eastAsia="Times New Roman" w:cs="Arial"/>
          <w:szCs w:val="22"/>
          <w:lang w:eastAsia="en-US"/>
        </w:rPr>
      </w:pPr>
    </w:p>
    <w:p w14:paraId="54404F30" w14:textId="77777777" w:rsidR="00395510" w:rsidRPr="00895C8B" w:rsidRDefault="00B66EC1" w:rsidP="00395510">
      <w:pPr>
        <w:tabs>
          <w:tab w:val="left" w:pos="180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4.2</w:t>
      </w:r>
      <w:r w:rsidR="00395510">
        <w:rPr>
          <w:rFonts w:eastAsia="Times New Roman" w:cs="Arial"/>
          <w:szCs w:val="22"/>
          <w:lang w:eastAsia="en-US"/>
        </w:rPr>
        <w:tab/>
      </w:r>
      <w:r w:rsidR="00395510" w:rsidRPr="00895C8B">
        <w:rPr>
          <w:rFonts w:eastAsia="Times New Roman" w:cs="Arial"/>
          <w:szCs w:val="22"/>
          <w:lang w:eastAsia="en-US"/>
        </w:rPr>
        <w:t>The Contractors risk assurance processes must include:</w:t>
      </w:r>
    </w:p>
    <w:p w14:paraId="422AB416" w14:textId="77777777" w:rsidR="00395510" w:rsidRPr="00895C8B" w:rsidRDefault="00395510" w:rsidP="00395510">
      <w:pPr>
        <w:tabs>
          <w:tab w:val="left" w:pos="1800"/>
        </w:tabs>
        <w:ind w:left="720" w:hanging="720"/>
        <w:outlineLvl w:val="2"/>
        <w:rPr>
          <w:rFonts w:eastAsia="Times New Roman" w:cs="Arial"/>
          <w:szCs w:val="22"/>
          <w:lang w:eastAsia="en-US"/>
        </w:rPr>
      </w:pPr>
    </w:p>
    <w:p w14:paraId="7B4B8D0D" w14:textId="77777777" w:rsidR="00395510" w:rsidRPr="00895C8B" w:rsidRDefault="00395510" w:rsidP="00395510">
      <w:pPr>
        <w:tabs>
          <w:tab w:val="left" w:pos="1276"/>
          <w:tab w:val="left" w:pos="1418"/>
        </w:tabs>
        <w:ind w:left="1418" w:hanging="567"/>
        <w:outlineLvl w:val="2"/>
        <w:rPr>
          <w:rFonts w:eastAsia="Times New Roman" w:cs="Arial"/>
          <w:szCs w:val="22"/>
          <w:lang w:eastAsia="en-US"/>
        </w:rPr>
      </w:pPr>
      <w:r>
        <w:rPr>
          <w:rFonts w:eastAsia="Times New Roman" w:cs="Arial"/>
          <w:szCs w:val="22"/>
          <w:lang w:eastAsia="en-US"/>
        </w:rPr>
        <w:t xml:space="preserve">a) </w:t>
      </w:r>
      <w:r>
        <w:rPr>
          <w:rFonts w:eastAsia="Times New Roman" w:cs="Arial"/>
          <w:szCs w:val="22"/>
          <w:lang w:eastAsia="en-US"/>
        </w:rPr>
        <w:tab/>
      </w:r>
      <w:r>
        <w:rPr>
          <w:rFonts w:eastAsia="Times New Roman" w:cs="Arial"/>
          <w:szCs w:val="22"/>
          <w:lang w:eastAsia="en-US"/>
        </w:rPr>
        <w:tab/>
      </w:r>
      <w:r w:rsidRPr="00895C8B">
        <w:rPr>
          <w:rFonts w:eastAsia="Times New Roman" w:cs="Arial"/>
          <w:szCs w:val="22"/>
          <w:lang w:eastAsia="en-US"/>
        </w:rPr>
        <w:t>Risk Control Self Assessment (RCSA).  RCSA  processes will capture the results of 1st line risk identification, assessment and control processing in a consistent format which will define and test the effectiveness of the controls in mitig</w:t>
      </w:r>
      <w:r>
        <w:rPr>
          <w:rFonts w:eastAsia="Times New Roman" w:cs="Arial"/>
          <w:szCs w:val="22"/>
          <w:lang w:eastAsia="en-US"/>
        </w:rPr>
        <w:t>ating the risks to the business;</w:t>
      </w:r>
    </w:p>
    <w:p w14:paraId="1C6F1C7E" w14:textId="77777777" w:rsidR="00395510" w:rsidRPr="00895C8B" w:rsidRDefault="00395510" w:rsidP="00395510">
      <w:pPr>
        <w:tabs>
          <w:tab w:val="left" w:pos="1800"/>
        </w:tabs>
        <w:ind w:left="1440"/>
        <w:outlineLvl w:val="2"/>
        <w:rPr>
          <w:rFonts w:eastAsia="Times New Roman" w:cs="Arial"/>
          <w:szCs w:val="22"/>
          <w:lang w:eastAsia="en-US"/>
        </w:rPr>
      </w:pPr>
    </w:p>
    <w:p w14:paraId="6DA4CF7C" w14:textId="77777777" w:rsidR="00395510" w:rsidRPr="00895C8B" w:rsidRDefault="00395510" w:rsidP="00395510">
      <w:pPr>
        <w:tabs>
          <w:tab w:val="left" w:pos="851"/>
        </w:tabs>
        <w:ind w:left="1418" w:hanging="1418"/>
        <w:outlineLvl w:val="2"/>
        <w:rPr>
          <w:rFonts w:eastAsia="Times New Roman" w:cs="Arial"/>
          <w:szCs w:val="22"/>
          <w:lang w:eastAsia="en-US"/>
        </w:rPr>
      </w:pPr>
      <w:r>
        <w:rPr>
          <w:rFonts w:eastAsia="Times New Roman" w:cs="Arial"/>
          <w:szCs w:val="22"/>
          <w:lang w:eastAsia="en-US"/>
        </w:rPr>
        <w:tab/>
        <w:t xml:space="preserve">b) </w:t>
      </w:r>
      <w:r>
        <w:rPr>
          <w:rFonts w:eastAsia="Times New Roman" w:cs="Arial"/>
          <w:szCs w:val="22"/>
          <w:lang w:eastAsia="en-US"/>
        </w:rPr>
        <w:tab/>
      </w:r>
      <w:r w:rsidRPr="00895C8B">
        <w:rPr>
          <w:rFonts w:eastAsia="Times New Roman" w:cs="Arial"/>
          <w:szCs w:val="22"/>
          <w:lang w:eastAsia="en-US"/>
        </w:rPr>
        <w:t>An independent risk based annual assurance plan to review and consider key controls and activities.  To be based on an annual risk assessment taking account of inherent risks of the service, changes to people systems and process and emergence of external th</w:t>
      </w:r>
      <w:r>
        <w:rPr>
          <w:rFonts w:eastAsia="Times New Roman" w:cs="Arial"/>
          <w:szCs w:val="22"/>
          <w:lang w:eastAsia="en-US"/>
        </w:rPr>
        <w:t>reats and regulatory challenges; and</w:t>
      </w:r>
    </w:p>
    <w:p w14:paraId="66B8AD59" w14:textId="77777777" w:rsidR="00395510" w:rsidRPr="00895C8B" w:rsidRDefault="00395510" w:rsidP="00395510">
      <w:pPr>
        <w:tabs>
          <w:tab w:val="left" w:pos="1800"/>
        </w:tabs>
        <w:outlineLvl w:val="2"/>
        <w:rPr>
          <w:rFonts w:eastAsia="Times New Roman" w:cs="Arial"/>
          <w:szCs w:val="22"/>
          <w:lang w:eastAsia="en-US"/>
        </w:rPr>
      </w:pPr>
    </w:p>
    <w:p w14:paraId="55DF1F59" w14:textId="77777777" w:rsidR="00395510" w:rsidRDefault="00395510" w:rsidP="00395510">
      <w:pPr>
        <w:tabs>
          <w:tab w:val="left" w:pos="851"/>
          <w:tab w:val="left" w:pos="1800"/>
        </w:tabs>
        <w:ind w:left="1418" w:hanging="1134"/>
        <w:outlineLvl w:val="2"/>
        <w:rPr>
          <w:rFonts w:eastAsia="Times New Roman" w:cs="Arial"/>
          <w:szCs w:val="22"/>
          <w:lang w:eastAsia="en-US"/>
        </w:rPr>
      </w:pPr>
      <w:r>
        <w:rPr>
          <w:rFonts w:eastAsia="Times New Roman" w:cs="Arial"/>
          <w:szCs w:val="22"/>
          <w:lang w:eastAsia="en-US"/>
        </w:rPr>
        <w:tab/>
        <w:t xml:space="preserve">c) </w:t>
      </w:r>
      <w:r>
        <w:rPr>
          <w:rFonts w:eastAsia="Times New Roman" w:cs="Arial"/>
          <w:szCs w:val="22"/>
          <w:lang w:eastAsia="en-US"/>
        </w:rPr>
        <w:tab/>
      </w:r>
      <w:r w:rsidRPr="00895C8B">
        <w:rPr>
          <w:rFonts w:eastAsia="Times New Roman" w:cs="Arial"/>
          <w:szCs w:val="22"/>
          <w:lang w:eastAsia="en-US"/>
        </w:rPr>
        <w:t>A full audit trail of the assurance undertaken, together with the results, issues and actions arising and the progress of any remedial action</w:t>
      </w:r>
      <w:r>
        <w:rPr>
          <w:rFonts w:eastAsia="Times New Roman" w:cs="Arial"/>
          <w:szCs w:val="22"/>
          <w:lang w:eastAsia="en-US"/>
        </w:rPr>
        <w:t xml:space="preserve">. </w:t>
      </w:r>
    </w:p>
    <w:p w14:paraId="6BC28860" w14:textId="77777777" w:rsidR="00C1461B" w:rsidRPr="00895C8B" w:rsidRDefault="00C1461B" w:rsidP="00BF3CF6">
      <w:pPr>
        <w:tabs>
          <w:tab w:val="left" w:pos="1800"/>
        </w:tabs>
        <w:outlineLvl w:val="2"/>
        <w:rPr>
          <w:rFonts w:eastAsia="Times New Roman" w:cs="Arial"/>
          <w:szCs w:val="22"/>
          <w:lang w:eastAsia="en-US"/>
        </w:rPr>
      </w:pPr>
    </w:p>
    <w:p w14:paraId="20F6AC0F" w14:textId="01A3D8E0" w:rsidR="00395510" w:rsidRPr="00895C8B" w:rsidRDefault="00B66EC1" w:rsidP="00395510">
      <w:pPr>
        <w:tabs>
          <w:tab w:val="left" w:pos="180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4.3</w:t>
      </w:r>
      <w:r w:rsidR="00395510" w:rsidRPr="00895C8B">
        <w:rPr>
          <w:rFonts w:eastAsia="Times New Roman" w:cs="Arial"/>
          <w:szCs w:val="22"/>
          <w:lang w:eastAsia="en-US"/>
        </w:rPr>
        <w:tab/>
        <w:t xml:space="preserve"> </w:t>
      </w:r>
      <w:r w:rsidR="00B00C79">
        <w:rPr>
          <w:rFonts w:eastAsia="Times New Roman" w:cs="Arial"/>
          <w:szCs w:val="22"/>
          <w:lang w:eastAsia="en-US"/>
        </w:rPr>
        <w:t>(Not Applicable)</w:t>
      </w:r>
    </w:p>
    <w:p w14:paraId="3233858E" w14:textId="77777777" w:rsidR="00395510" w:rsidRPr="002610B8" w:rsidRDefault="00B66EC1" w:rsidP="00395510">
      <w:pPr>
        <w:keepNext/>
        <w:keepLines/>
        <w:spacing w:before="320" w:line="320" w:lineRule="atLeast"/>
        <w:ind w:left="709" w:hanging="709"/>
        <w:outlineLvl w:val="0"/>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5</w:t>
      </w:r>
      <w:r w:rsidR="00395510" w:rsidRPr="005412BE">
        <w:rPr>
          <w:rFonts w:eastAsia="Times New Roman" w:cs="Arial"/>
          <w:b/>
          <w:szCs w:val="22"/>
          <w:lang w:eastAsia="en-US"/>
        </w:rPr>
        <w:tab/>
        <w:t>Inspection and Audit Rights</w:t>
      </w:r>
    </w:p>
    <w:p w14:paraId="7D9764B6" w14:textId="77777777" w:rsidR="00395510" w:rsidRPr="00895C8B" w:rsidRDefault="00395510" w:rsidP="00395510">
      <w:pPr>
        <w:tabs>
          <w:tab w:val="left" w:pos="720"/>
        </w:tabs>
        <w:outlineLvl w:val="2"/>
        <w:rPr>
          <w:rFonts w:eastAsia="Times New Roman" w:cs="Arial"/>
          <w:szCs w:val="22"/>
          <w:lang w:eastAsia="en-US"/>
        </w:rPr>
      </w:pPr>
      <w:bookmarkStart w:id="131" w:name="_Ref236216878"/>
    </w:p>
    <w:p w14:paraId="33FF88F0"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5.1</w:t>
      </w:r>
      <w:r w:rsidR="00395510" w:rsidRPr="00895C8B">
        <w:rPr>
          <w:rFonts w:eastAsia="Times New Roman" w:cs="Arial"/>
          <w:szCs w:val="22"/>
          <w:lang w:eastAsia="en-US"/>
        </w:rPr>
        <w:tab/>
        <w:t>The Contractor must permit, must fully co-operate and must use reasonable endeavours to ensure that its Sub</w:t>
      </w:r>
      <w:r w:rsidR="00395510">
        <w:rPr>
          <w:rFonts w:eastAsia="Times New Roman" w:cs="Arial"/>
          <w:szCs w:val="22"/>
          <w:lang w:eastAsia="en-US"/>
        </w:rPr>
        <w:t>-</w:t>
      </w:r>
      <w:r w:rsidR="00395510" w:rsidRPr="00895C8B">
        <w:rPr>
          <w:rFonts w:eastAsia="Times New Roman" w:cs="Arial"/>
          <w:szCs w:val="22"/>
          <w:lang w:eastAsia="en-US"/>
        </w:rPr>
        <w:t xml:space="preserve">contractors cooperate, with the Client, their third party representatives or Regulatory Bodies, to audit or otherwise inspect for any purpose relating to the delivery of the Services. </w:t>
      </w:r>
      <w:bookmarkStart w:id="132" w:name="_Ref265066054"/>
      <w:bookmarkStart w:id="133" w:name="_Ref236557244"/>
      <w:bookmarkEnd w:id="131"/>
    </w:p>
    <w:p w14:paraId="6D352B89" w14:textId="77777777" w:rsidR="00395510" w:rsidRPr="00895C8B" w:rsidRDefault="00395510" w:rsidP="00395510">
      <w:pPr>
        <w:tabs>
          <w:tab w:val="left" w:pos="720"/>
        </w:tabs>
        <w:ind w:left="720" w:hanging="720"/>
        <w:outlineLvl w:val="2"/>
        <w:rPr>
          <w:rFonts w:eastAsia="Times New Roman" w:cs="Arial"/>
          <w:szCs w:val="22"/>
          <w:lang w:eastAsia="en-US"/>
        </w:rPr>
      </w:pPr>
    </w:p>
    <w:bookmarkEnd w:id="132"/>
    <w:p w14:paraId="2BD42A7F"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5.2</w:t>
      </w:r>
      <w:r w:rsidR="00395510" w:rsidRPr="00895C8B">
        <w:rPr>
          <w:rFonts w:eastAsia="Times New Roman" w:cs="Arial"/>
          <w:szCs w:val="22"/>
          <w:lang w:eastAsia="en-US"/>
        </w:rPr>
        <w:tab/>
        <w:t>The Client will use reasonable endeavours to ensure that the conduct of any audit does not unreasonably disrupt the Contractor or delay the provision of the Services.</w:t>
      </w:r>
      <w:bookmarkEnd w:id="133"/>
    </w:p>
    <w:p w14:paraId="056F0A34" w14:textId="77777777" w:rsidR="00395510" w:rsidRPr="00895C8B" w:rsidRDefault="00395510" w:rsidP="00395510">
      <w:pPr>
        <w:tabs>
          <w:tab w:val="left" w:pos="720"/>
        </w:tabs>
        <w:ind w:left="720" w:hanging="720"/>
        <w:outlineLvl w:val="2"/>
        <w:rPr>
          <w:rFonts w:eastAsia="Times New Roman" w:cs="Arial"/>
          <w:szCs w:val="22"/>
          <w:lang w:eastAsia="en-US"/>
        </w:rPr>
      </w:pPr>
    </w:p>
    <w:p w14:paraId="0FE72BFC" w14:textId="77777777" w:rsidR="00395510" w:rsidRPr="00895C8B" w:rsidRDefault="00B66EC1" w:rsidP="00395510">
      <w:pPr>
        <w:tabs>
          <w:tab w:val="left" w:pos="720"/>
        </w:tabs>
        <w:ind w:left="720" w:hanging="720"/>
        <w:outlineLvl w:val="2"/>
        <w:rPr>
          <w:rFonts w:eastAsia="Times New Roman" w:cs="Arial"/>
          <w:szCs w:val="22"/>
          <w:lang w:eastAsia="en-US"/>
        </w:rPr>
      </w:pPr>
      <w:bookmarkStart w:id="134" w:name="_Ref236557203"/>
      <w:r>
        <w:rPr>
          <w:rFonts w:eastAsia="Times New Roman" w:cs="Arial"/>
          <w:szCs w:val="22"/>
          <w:lang w:eastAsia="en-US"/>
        </w:rPr>
        <w:t>E</w:t>
      </w:r>
      <w:r w:rsidR="00395510">
        <w:rPr>
          <w:rFonts w:eastAsia="Times New Roman" w:cs="Arial"/>
          <w:szCs w:val="22"/>
          <w:lang w:eastAsia="en-US"/>
        </w:rPr>
        <w:t>5.3</w:t>
      </w:r>
      <w:r w:rsidR="00395510" w:rsidRPr="00895C8B">
        <w:rPr>
          <w:rFonts w:eastAsia="Times New Roman" w:cs="Arial"/>
          <w:szCs w:val="22"/>
          <w:lang w:eastAsia="en-US"/>
        </w:rPr>
        <w:tab/>
        <w:t xml:space="preserve">The Client will at any time carry out a security audit of the Services, including in relation to the Assets used, the Information System or any component of it or the Sites, and the Contractor must facilitate such audit. </w:t>
      </w:r>
      <w:bookmarkEnd w:id="134"/>
    </w:p>
    <w:p w14:paraId="328F13C7" w14:textId="77777777" w:rsidR="00395510" w:rsidRPr="00895C8B" w:rsidRDefault="00395510" w:rsidP="00395510">
      <w:pPr>
        <w:tabs>
          <w:tab w:val="left" w:pos="720"/>
        </w:tabs>
        <w:ind w:left="720" w:hanging="720"/>
        <w:outlineLvl w:val="2"/>
        <w:rPr>
          <w:rFonts w:eastAsia="Times New Roman" w:cs="Arial"/>
          <w:szCs w:val="22"/>
          <w:lang w:eastAsia="en-US"/>
        </w:rPr>
      </w:pPr>
    </w:p>
    <w:p w14:paraId="35F679BB" w14:textId="77777777" w:rsidR="00395510" w:rsidRPr="00895C8B" w:rsidRDefault="00B66EC1" w:rsidP="00395510">
      <w:pPr>
        <w:tabs>
          <w:tab w:val="left" w:pos="720"/>
        </w:tabs>
        <w:ind w:left="720" w:hanging="720"/>
        <w:outlineLvl w:val="2"/>
        <w:rPr>
          <w:rFonts w:eastAsia="Times New Roman" w:cs="Arial"/>
          <w:szCs w:val="22"/>
          <w:lang w:eastAsia="en-US"/>
        </w:rPr>
      </w:pPr>
      <w:bookmarkStart w:id="135" w:name="_Ref297881922"/>
      <w:bookmarkStart w:id="136" w:name="_Ref297881683"/>
      <w:r>
        <w:rPr>
          <w:rFonts w:eastAsia="Times New Roman" w:cs="Arial"/>
          <w:szCs w:val="22"/>
          <w:lang w:eastAsia="en-US"/>
        </w:rPr>
        <w:t>E</w:t>
      </w:r>
      <w:r w:rsidR="00395510">
        <w:rPr>
          <w:rFonts w:eastAsia="Times New Roman" w:cs="Arial"/>
          <w:szCs w:val="22"/>
          <w:lang w:eastAsia="en-US"/>
        </w:rPr>
        <w:t>5.4</w:t>
      </w:r>
      <w:r w:rsidR="00395510" w:rsidRPr="00895C8B">
        <w:rPr>
          <w:rFonts w:eastAsia="Times New Roman" w:cs="Arial"/>
          <w:szCs w:val="22"/>
          <w:lang w:eastAsia="en-US"/>
        </w:rPr>
        <w:tab/>
        <w:t xml:space="preserve">If the Client suspects the Contractor or any person is in breach of Prevention of Corruption or Security Requirements clauses, the Client and it’s third party representatives have the right to immediately access and take copies of any records and any other information held at the Contractor’s premises and to meet with the Contractor Personnel to audit the Contractor’s compliance with its obligations under Prevention of Corruption and Security Requirements.  The Contractor must give all necessary assistance to the conduct of such audit during the term of this </w:t>
      </w:r>
      <w:r w:rsidR="00395510">
        <w:rPr>
          <w:rFonts w:eastAsia="Times New Roman" w:cs="Arial"/>
          <w:szCs w:val="22"/>
          <w:lang w:eastAsia="en-US"/>
        </w:rPr>
        <w:t>Contract</w:t>
      </w:r>
      <w:r w:rsidR="00395510" w:rsidRPr="00895C8B">
        <w:rPr>
          <w:rFonts w:eastAsia="Times New Roman" w:cs="Arial"/>
          <w:szCs w:val="22"/>
          <w:lang w:eastAsia="en-US"/>
        </w:rPr>
        <w:t xml:space="preserve"> and for a period of three (3) years after termination of this Agreement.</w:t>
      </w:r>
      <w:bookmarkEnd w:id="135"/>
    </w:p>
    <w:p w14:paraId="4BA8DCDD" w14:textId="77777777" w:rsidR="00395510" w:rsidRPr="00895C8B" w:rsidRDefault="00395510" w:rsidP="00395510">
      <w:pPr>
        <w:tabs>
          <w:tab w:val="left" w:pos="720"/>
        </w:tabs>
        <w:ind w:left="720" w:hanging="720"/>
        <w:outlineLvl w:val="2"/>
        <w:rPr>
          <w:rFonts w:eastAsia="Times New Roman" w:cs="Arial"/>
          <w:szCs w:val="22"/>
          <w:lang w:eastAsia="en-US"/>
        </w:rPr>
      </w:pPr>
    </w:p>
    <w:p w14:paraId="282DF3A3"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5.5</w:t>
      </w:r>
      <w:r w:rsidR="00395510" w:rsidRPr="00895C8B">
        <w:rPr>
          <w:rFonts w:eastAsia="Times New Roman" w:cs="Arial"/>
          <w:szCs w:val="22"/>
          <w:lang w:eastAsia="en-US"/>
        </w:rPr>
        <w:tab/>
        <w:t>The Contractor must not withhold information or delay access unreasonably and must provide the Client (and/or the Client’s agents or representatives) with all reasonable co-operation and assistance in relation to each audit</w:t>
      </w:r>
      <w:bookmarkEnd w:id="136"/>
      <w:r w:rsidR="00395510" w:rsidRPr="00895C8B">
        <w:rPr>
          <w:rFonts w:eastAsia="Times New Roman" w:cs="Arial"/>
          <w:szCs w:val="22"/>
          <w:lang w:eastAsia="en-US"/>
        </w:rPr>
        <w:t>.</w:t>
      </w:r>
    </w:p>
    <w:p w14:paraId="05E87688" w14:textId="77777777" w:rsidR="00395510" w:rsidRDefault="00395510" w:rsidP="00395510">
      <w:pPr>
        <w:tabs>
          <w:tab w:val="left" w:pos="720"/>
        </w:tabs>
        <w:outlineLvl w:val="2"/>
        <w:rPr>
          <w:rFonts w:eastAsia="Times New Roman" w:cs="Arial"/>
          <w:szCs w:val="22"/>
          <w:lang w:eastAsia="en-US"/>
        </w:rPr>
      </w:pPr>
    </w:p>
    <w:p w14:paraId="4217E95E"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5.6</w:t>
      </w:r>
      <w:r w:rsidR="00395510" w:rsidRPr="00895C8B">
        <w:rPr>
          <w:rFonts w:eastAsia="Times New Roman" w:cs="Arial"/>
          <w:szCs w:val="22"/>
          <w:lang w:eastAsia="en-US"/>
        </w:rPr>
        <w:tab/>
        <w:t xml:space="preserve">Save as provided elsewhere in this Schedule, the Client will use reasonable endeavours to provide at least fifteen </w:t>
      </w:r>
      <w:r w:rsidR="00AC2A45">
        <w:rPr>
          <w:rFonts w:eastAsia="Times New Roman" w:cs="Arial"/>
          <w:szCs w:val="22"/>
          <w:lang w:eastAsia="en-US"/>
        </w:rPr>
        <w:t>(15) Working Days’ notice of it</w:t>
      </w:r>
      <w:r w:rsidR="00395510" w:rsidRPr="00895C8B">
        <w:rPr>
          <w:rFonts w:eastAsia="Times New Roman" w:cs="Arial"/>
          <w:szCs w:val="22"/>
          <w:lang w:eastAsia="en-US"/>
        </w:rPr>
        <w:t xml:space="preserve">s intention to conduct an audit. </w:t>
      </w:r>
    </w:p>
    <w:p w14:paraId="2A608A33" w14:textId="77777777" w:rsidR="00395510" w:rsidRPr="00895C8B" w:rsidRDefault="00395510" w:rsidP="00395510">
      <w:pPr>
        <w:tabs>
          <w:tab w:val="left" w:pos="720"/>
        </w:tabs>
        <w:ind w:left="720" w:hanging="720"/>
        <w:outlineLvl w:val="2"/>
        <w:rPr>
          <w:rFonts w:eastAsia="Times New Roman" w:cs="Arial"/>
          <w:szCs w:val="22"/>
          <w:lang w:eastAsia="en-US"/>
        </w:rPr>
      </w:pPr>
    </w:p>
    <w:p w14:paraId="54A29234" w14:textId="77777777" w:rsidR="00D347DB" w:rsidRDefault="00B66EC1" w:rsidP="00D347DB">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5.7</w:t>
      </w:r>
      <w:r w:rsidR="00395510" w:rsidRPr="00895C8B">
        <w:rPr>
          <w:rFonts w:eastAsia="Times New Roman" w:cs="Arial"/>
          <w:szCs w:val="22"/>
          <w:lang w:eastAsia="en-US"/>
        </w:rPr>
        <w:tab/>
        <w:t xml:space="preserve">The Client agrees that it shall bear all costs and expenses incurred by it in respect of compliance with its obligations under this Schedule. Should the audit identify a material Default by the Contractor, the Contractor must reimburse the Client for all the Client’s reasonable costs and expenses incurred in the course of any activities required to resolve such Default. </w:t>
      </w:r>
    </w:p>
    <w:p w14:paraId="6D533E58" w14:textId="77777777" w:rsidR="00D80180" w:rsidRPr="00895C8B" w:rsidRDefault="00D80180" w:rsidP="00D347DB">
      <w:pPr>
        <w:tabs>
          <w:tab w:val="left" w:pos="720"/>
        </w:tabs>
        <w:ind w:left="720" w:hanging="720"/>
        <w:outlineLvl w:val="2"/>
        <w:rPr>
          <w:rFonts w:eastAsia="Times New Roman" w:cs="Arial"/>
          <w:szCs w:val="22"/>
          <w:lang w:eastAsia="en-US"/>
        </w:rPr>
      </w:pPr>
    </w:p>
    <w:p w14:paraId="1016EE96" w14:textId="77777777" w:rsidR="00395510" w:rsidRPr="002610B8" w:rsidRDefault="00B66EC1" w:rsidP="00395510">
      <w:pPr>
        <w:widowControl w:val="0"/>
        <w:tabs>
          <w:tab w:val="left" w:pos="720"/>
        </w:tabs>
        <w:spacing w:line="320" w:lineRule="atLeast"/>
        <w:outlineLvl w:val="1"/>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6</w:t>
      </w:r>
      <w:r w:rsidR="00395510" w:rsidRPr="005412BE">
        <w:rPr>
          <w:rFonts w:eastAsia="Times New Roman" w:cs="Arial"/>
          <w:b/>
          <w:szCs w:val="22"/>
          <w:lang w:eastAsia="en-US"/>
        </w:rPr>
        <w:tab/>
        <w:t>Internal Audit Follow Up</w:t>
      </w:r>
    </w:p>
    <w:p w14:paraId="5ACB9E1F" w14:textId="77777777" w:rsidR="00395510" w:rsidRPr="00895C8B" w:rsidRDefault="00395510" w:rsidP="00395510">
      <w:pPr>
        <w:tabs>
          <w:tab w:val="left" w:pos="1800"/>
        </w:tabs>
        <w:outlineLvl w:val="2"/>
        <w:rPr>
          <w:rFonts w:eastAsia="Times New Roman"/>
          <w:szCs w:val="20"/>
          <w:lang w:eastAsia="en-US"/>
        </w:rPr>
      </w:pPr>
    </w:p>
    <w:p w14:paraId="507DFCDA" w14:textId="77777777" w:rsidR="00395510" w:rsidRDefault="00B66EC1" w:rsidP="00395510">
      <w:pPr>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6.1</w:t>
      </w:r>
      <w:r w:rsidR="00395510">
        <w:rPr>
          <w:rFonts w:eastAsia="Times New Roman" w:cs="Arial"/>
          <w:szCs w:val="22"/>
          <w:lang w:eastAsia="en-US"/>
        </w:rPr>
        <w:tab/>
      </w:r>
      <w:r w:rsidR="00395510" w:rsidRPr="00895C8B">
        <w:rPr>
          <w:rFonts w:eastAsia="Times New Roman" w:cs="Arial"/>
          <w:szCs w:val="22"/>
          <w:lang w:eastAsia="en-US"/>
        </w:rPr>
        <w:t>The Contractor must, on a monthly basis, provide the Client with an update on all outstanding audit issues relative to the services, detailing their progress</w:t>
      </w:r>
      <w:r w:rsidR="00395510">
        <w:rPr>
          <w:rFonts w:eastAsia="Times New Roman" w:cs="Arial"/>
          <w:szCs w:val="22"/>
          <w:lang w:eastAsia="en-US"/>
        </w:rPr>
        <w:t xml:space="preserve"> and must provide any evidence requested by the Client to satisfy that outstanding Audit issues have been resolved to the agreed tolerance.</w:t>
      </w:r>
    </w:p>
    <w:p w14:paraId="2D8BB280" w14:textId="77777777" w:rsidR="00D80180" w:rsidRDefault="00D80180" w:rsidP="00395510">
      <w:pPr>
        <w:ind w:left="720" w:hanging="720"/>
        <w:outlineLvl w:val="2"/>
        <w:rPr>
          <w:rFonts w:eastAsia="Times New Roman" w:cs="Arial"/>
          <w:szCs w:val="22"/>
          <w:lang w:eastAsia="en-US"/>
        </w:rPr>
      </w:pPr>
    </w:p>
    <w:p w14:paraId="634BAE24" w14:textId="77777777" w:rsidR="00D80180" w:rsidRDefault="00D80180" w:rsidP="00395510">
      <w:pPr>
        <w:ind w:left="720" w:hanging="720"/>
        <w:outlineLvl w:val="2"/>
        <w:rPr>
          <w:rFonts w:eastAsia="Times New Roman" w:cs="Arial"/>
          <w:szCs w:val="22"/>
          <w:lang w:eastAsia="en-US"/>
        </w:rPr>
      </w:pPr>
    </w:p>
    <w:p w14:paraId="69648C84" w14:textId="77777777" w:rsidR="00D80180" w:rsidRPr="002E329F" w:rsidRDefault="00D80180" w:rsidP="00395510">
      <w:pPr>
        <w:ind w:left="720" w:hanging="720"/>
        <w:outlineLvl w:val="2"/>
        <w:rPr>
          <w:rFonts w:eastAsia="Times New Roman" w:cs="Arial"/>
          <w:szCs w:val="22"/>
          <w:lang w:eastAsia="en-US"/>
        </w:rPr>
      </w:pPr>
    </w:p>
    <w:p w14:paraId="7868BFA0" w14:textId="77777777" w:rsidR="00395510" w:rsidRPr="002610B8" w:rsidRDefault="00B66EC1" w:rsidP="00395510">
      <w:pPr>
        <w:widowControl w:val="0"/>
        <w:tabs>
          <w:tab w:val="left" w:pos="720"/>
        </w:tabs>
        <w:spacing w:line="320" w:lineRule="atLeast"/>
        <w:outlineLvl w:val="1"/>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7</w:t>
      </w:r>
      <w:r w:rsidR="00395510" w:rsidRPr="005412BE">
        <w:rPr>
          <w:rFonts w:eastAsia="Times New Roman" w:cs="Arial"/>
          <w:b/>
          <w:szCs w:val="22"/>
          <w:lang w:eastAsia="en-US"/>
        </w:rPr>
        <w:tab/>
        <w:t>Compliance Scope</w:t>
      </w:r>
    </w:p>
    <w:p w14:paraId="658C5562" w14:textId="77777777" w:rsidR="00395510" w:rsidRPr="00895C8B" w:rsidRDefault="00395510" w:rsidP="00395510">
      <w:pPr>
        <w:tabs>
          <w:tab w:val="left" w:pos="1800"/>
        </w:tabs>
        <w:outlineLvl w:val="2"/>
        <w:rPr>
          <w:rFonts w:eastAsia="Times New Roman"/>
          <w:szCs w:val="20"/>
          <w:lang w:eastAsia="en-US"/>
        </w:rPr>
      </w:pPr>
    </w:p>
    <w:p w14:paraId="53B47EF8" w14:textId="77777777" w:rsidR="00395510" w:rsidRPr="00895C8B" w:rsidRDefault="00B66EC1" w:rsidP="00395510">
      <w:pPr>
        <w:widowControl w:val="0"/>
        <w:tabs>
          <w:tab w:val="left" w:pos="720"/>
        </w:tabs>
        <w:spacing w:after="120"/>
        <w:ind w:left="720" w:hanging="720"/>
        <w:outlineLvl w:val="1"/>
        <w:rPr>
          <w:rFonts w:eastAsia="Times New Roman" w:cs="Arial"/>
          <w:bCs/>
          <w:szCs w:val="22"/>
          <w:lang w:eastAsia="en-US"/>
        </w:rPr>
      </w:pPr>
      <w:r>
        <w:rPr>
          <w:rFonts w:eastAsia="Times New Roman" w:cs="Arial"/>
          <w:bCs/>
          <w:szCs w:val="22"/>
          <w:lang w:eastAsia="en-US"/>
        </w:rPr>
        <w:t>E</w:t>
      </w:r>
      <w:r w:rsidR="00395510">
        <w:rPr>
          <w:rFonts w:eastAsia="Times New Roman" w:cs="Arial"/>
          <w:bCs/>
          <w:szCs w:val="22"/>
          <w:lang w:eastAsia="en-US"/>
        </w:rPr>
        <w:t>7.1</w:t>
      </w:r>
      <w:r w:rsidR="00395510">
        <w:rPr>
          <w:rFonts w:eastAsia="Times New Roman" w:cs="Arial"/>
          <w:bCs/>
          <w:szCs w:val="22"/>
          <w:lang w:eastAsia="en-US"/>
        </w:rPr>
        <w:tab/>
      </w:r>
      <w:r w:rsidR="00395510" w:rsidRPr="00895C8B">
        <w:rPr>
          <w:rFonts w:eastAsia="Times New Roman" w:cs="Arial"/>
          <w:bCs/>
          <w:szCs w:val="22"/>
          <w:lang w:eastAsia="en-US"/>
        </w:rPr>
        <w:t>The Contractor must maintain an internal control environment appropriate to ensure compliance with current and future regulation and legislation, including</w:t>
      </w:r>
      <w:r w:rsidR="00395510">
        <w:rPr>
          <w:rFonts w:eastAsia="Times New Roman" w:cs="Arial"/>
          <w:bCs/>
          <w:szCs w:val="22"/>
          <w:lang w:eastAsia="en-US"/>
        </w:rPr>
        <w:t>:</w:t>
      </w:r>
      <w:r w:rsidR="00395510" w:rsidRPr="00895C8B">
        <w:rPr>
          <w:rFonts w:eastAsia="Times New Roman" w:cs="Arial"/>
          <w:bCs/>
          <w:szCs w:val="22"/>
          <w:lang w:eastAsia="en-US"/>
        </w:rPr>
        <w:t xml:space="preserve"> </w:t>
      </w:r>
    </w:p>
    <w:p w14:paraId="4E77DF49" w14:textId="77777777" w:rsidR="00395510" w:rsidRPr="00895C8B" w:rsidRDefault="00395510" w:rsidP="00B636C8">
      <w:pPr>
        <w:numPr>
          <w:ilvl w:val="0"/>
          <w:numId w:val="8"/>
        </w:numPr>
        <w:tabs>
          <w:tab w:val="left" w:pos="993"/>
        </w:tabs>
        <w:spacing w:after="120" w:line="320" w:lineRule="atLeast"/>
        <w:ind w:hanging="11"/>
        <w:outlineLvl w:val="2"/>
        <w:rPr>
          <w:rFonts w:eastAsia="Times New Roman" w:cs="Arial"/>
          <w:szCs w:val="22"/>
          <w:lang w:eastAsia="en-US"/>
        </w:rPr>
      </w:pPr>
      <w:r w:rsidRPr="00895C8B">
        <w:rPr>
          <w:rFonts w:eastAsia="Times New Roman" w:cs="Arial"/>
          <w:szCs w:val="22"/>
          <w:lang w:eastAsia="en-US"/>
        </w:rPr>
        <w:t>Data Protection Act 1998;</w:t>
      </w:r>
    </w:p>
    <w:p w14:paraId="67BDE2A3" w14:textId="77777777" w:rsidR="00395510" w:rsidRPr="00895C8B" w:rsidRDefault="00395510" w:rsidP="00B636C8">
      <w:pPr>
        <w:numPr>
          <w:ilvl w:val="0"/>
          <w:numId w:val="8"/>
        </w:numPr>
        <w:tabs>
          <w:tab w:val="left" w:pos="993"/>
        </w:tabs>
        <w:spacing w:after="120"/>
        <w:ind w:left="992" w:hanging="289"/>
        <w:outlineLvl w:val="2"/>
        <w:rPr>
          <w:rFonts w:eastAsia="Times New Roman" w:cs="Arial"/>
          <w:szCs w:val="22"/>
          <w:lang w:eastAsia="en-US"/>
        </w:rPr>
      </w:pPr>
      <w:r w:rsidRPr="00895C8B">
        <w:rPr>
          <w:rFonts w:eastAsia="Times New Roman" w:cs="Arial"/>
          <w:szCs w:val="22"/>
          <w:lang w:eastAsia="en-US"/>
        </w:rPr>
        <w:t xml:space="preserve">Freedom of Information Act 2000 (FOIA) and Environment Information Regulations 2004 (EIR); </w:t>
      </w:r>
      <w:r>
        <w:rPr>
          <w:rFonts w:eastAsia="Times New Roman" w:cs="Arial"/>
          <w:szCs w:val="22"/>
          <w:lang w:eastAsia="en-US"/>
        </w:rPr>
        <w:t>and</w:t>
      </w:r>
    </w:p>
    <w:p w14:paraId="7AAC6F5D" w14:textId="77777777" w:rsidR="00395510" w:rsidRPr="00895C8B" w:rsidRDefault="00395510" w:rsidP="00B636C8">
      <w:pPr>
        <w:numPr>
          <w:ilvl w:val="0"/>
          <w:numId w:val="8"/>
        </w:numPr>
        <w:tabs>
          <w:tab w:val="left" w:pos="993"/>
        </w:tabs>
        <w:spacing w:line="320" w:lineRule="atLeast"/>
        <w:ind w:hanging="11"/>
        <w:outlineLvl w:val="2"/>
        <w:rPr>
          <w:rFonts w:eastAsia="Times New Roman" w:cs="Arial"/>
          <w:szCs w:val="22"/>
          <w:lang w:eastAsia="en-US"/>
        </w:rPr>
      </w:pPr>
      <w:r w:rsidRPr="00895C8B">
        <w:rPr>
          <w:rFonts w:eastAsia="Times New Roman" w:cs="Arial"/>
          <w:szCs w:val="22"/>
          <w:lang w:eastAsia="en-US"/>
        </w:rPr>
        <w:t xml:space="preserve">Money Laundering Regulations 2007 and Terrorism </w:t>
      </w:r>
      <w:r w:rsidRPr="00895C8B">
        <w:rPr>
          <w:rFonts w:eastAsia="Times New Roman" w:cs="Arial"/>
          <w:caps/>
          <w:szCs w:val="22"/>
          <w:lang w:eastAsia="en-US"/>
        </w:rPr>
        <w:t>A</w:t>
      </w:r>
      <w:r w:rsidRPr="00895C8B">
        <w:rPr>
          <w:rFonts w:eastAsia="Times New Roman" w:cs="Arial"/>
          <w:szCs w:val="22"/>
          <w:lang w:eastAsia="en-US"/>
        </w:rPr>
        <w:t>ct;</w:t>
      </w:r>
    </w:p>
    <w:p w14:paraId="44392F0E" w14:textId="77777777" w:rsidR="00395510" w:rsidRPr="00895C8B" w:rsidRDefault="00395510" w:rsidP="00395510">
      <w:pPr>
        <w:tabs>
          <w:tab w:val="left" w:pos="720"/>
        </w:tabs>
        <w:outlineLvl w:val="2"/>
        <w:rPr>
          <w:rFonts w:eastAsia="Times New Roman" w:cs="Arial"/>
          <w:szCs w:val="22"/>
          <w:lang w:eastAsia="en-US"/>
        </w:rPr>
      </w:pPr>
    </w:p>
    <w:p w14:paraId="60CF180E" w14:textId="77777777" w:rsidR="00395510" w:rsidRPr="002610B8" w:rsidRDefault="00B66EC1" w:rsidP="00395510">
      <w:pPr>
        <w:widowControl w:val="0"/>
        <w:tabs>
          <w:tab w:val="left" w:pos="720"/>
        </w:tabs>
        <w:spacing w:line="320" w:lineRule="atLeast"/>
        <w:outlineLvl w:val="1"/>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8</w:t>
      </w:r>
      <w:r w:rsidR="00395510" w:rsidRPr="005412BE">
        <w:rPr>
          <w:rFonts w:eastAsia="Times New Roman" w:cs="Arial"/>
          <w:b/>
          <w:szCs w:val="22"/>
          <w:lang w:eastAsia="en-US"/>
        </w:rPr>
        <w:tab/>
        <w:t>Complaints Management.</w:t>
      </w:r>
      <w:r w:rsidR="00395510" w:rsidRPr="002610B8">
        <w:rPr>
          <w:rFonts w:eastAsia="Times New Roman" w:cs="Arial"/>
          <w:b/>
          <w:szCs w:val="22"/>
          <w:lang w:eastAsia="en-US"/>
        </w:rPr>
        <w:t xml:space="preserve"> </w:t>
      </w:r>
    </w:p>
    <w:p w14:paraId="03DAC77A" w14:textId="77777777" w:rsidR="00395510" w:rsidRPr="00895C8B" w:rsidRDefault="00395510" w:rsidP="00395510">
      <w:pPr>
        <w:tabs>
          <w:tab w:val="left" w:pos="720"/>
        </w:tabs>
        <w:outlineLvl w:val="2"/>
        <w:rPr>
          <w:rFonts w:eastAsia="Times New Roman" w:cs="Arial"/>
          <w:szCs w:val="22"/>
          <w:lang w:eastAsia="en-US"/>
        </w:rPr>
      </w:pPr>
    </w:p>
    <w:p w14:paraId="7B23467E"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8.1</w:t>
      </w:r>
      <w:r w:rsidR="00395510">
        <w:rPr>
          <w:rFonts w:eastAsia="Times New Roman" w:cs="Arial"/>
          <w:szCs w:val="22"/>
          <w:lang w:eastAsia="en-US"/>
        </w:rPr>
        <w:tab/>
      </w:r>
      <w:r w:rsidR="00395510" w:rsidRPr="00895C8B">
        <w:rPr>
          <w:rFonts w:eastAsia="Times New Roman" w:cs="Arial"/>
          <w:szCs w:val="22"/>
          <w:lang w:eastAsia="en-US"/>
        </w:rPr>
        <w:t>The Contractor must ensure that the risks of non-compliance with the Standards and Law have been defined and documented for all processes related to the delivery of the Services.</w:t>
      </w:r>
    </w:p>
    <w:p w14:paraId="1354524D" w14:textId="77777777" w:rsidR="00395510" w:rsidRPr="00895C8B" w:rsidRDefault="00395510" w:rsidP="00395510">
      <w:pPr>
        <w:tabs>
          <w:tab w:val="left" w:pos="720"/>
        </w:tabs>
        <w:outlineLvl w:val="2"/>
        <w:rPr>
          <w:rFonts w:eastAsia="Times New Roman" w:cs="Arial"/>
          <w:szCs w:val="22"/>
          <w:lang w:eastAsia="en-US"/>
        </w:rPr>
      </w:pPr>
    </w:p>
    <w:p w14:paraId="24E617A3"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8.2</w:t>
      </w:r>
      <w:r w:rsidR="00395510">
        <w:rPr>
          <w:rFonts w:eastAsia="Times New Roman" w:cs="Arial"/>
          <w:szCs w:val="22"/>
          <w:lang w:eastAsia="en-US"/>
        </w:rPr>
        <w:tab/>
      </w:r>
      <w:r w:rsidR="00395510" w:rsidRPr="00895C8B">
        <w:rPr>
          <w:rFonts w:eastAsia="Times New Roman" w:cs="Arial"/>
          <w:szCs w:val="22"/>
          <w:lang w:eastAsia="en-US"/>
        </w:rPr>
        <w:t>In the event of the risk materialising the Contractor must mitigate any impact upon the Client and the Customers to within agreed tolerances.</w:t>
      </w:r>
    </w:p>
    <w:p w14:paraId="2A257C84" w14:textId="77777777" w:rsidR="00395510" w:rsidRPr="00895C8B" w:rsidRDefault="00395510" w:rsidP="00395510">
      <w:pPr>
        <w:tabs>
          <w:tab w:val="left" w:pos="720"/>
        </w:tabs>
        <w:outlineLvl w:val="2"/>
        <w:rPr>
          <w:rFonts w:eastAsia="Times New Roman" w:cs="Arial"/>
          <w:szCs w:val="22"/>
          <w:lang w:eastAsia="en-US"/>
        </w:rPr>
      </w:pPr>
    </w:p>
    <w:p w14:paraId="7B26A58C" w14:textId="77777777" w:rsidR="00395510" w:rsidRPr="002610B8" w:rsidRDefault="00B66EC1" w:rsidP="00395510">
      <w:pPr>
        <w:widowControl w:val="0"/>
        <w:tabs>
          <w:tab w:val="left" w:pos="720"/>
        </w:tabs>
        <w:spacing w:line="320" w:lineRule="atLeast"/>
        <w:outlineLvl w:val="1"/>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9</w:t>
      </w:r>
      <w:r w:rsidR="00395510" w:rsidRPr="005412BE">
        <w:rPr>
          <w:rFonts w:eastAsia="Times New Roman" w:cs="Arial"/>
          <w:b/>
          <w:szCs w:val="22"/>
          <w:lang w:eastAsia="en-US"/>
        </w:rPr>
        <w:tab/>
        <w:t>Breach Reporting</w:t>
      </w:r>
    </w:p>
    <w:p w14:paraId="14A9E4A6" w14:textId="77777777" w:rsidR="00395510" w:rsidRPr="00895C8B" w:rsidRDefault="00395510" w:rsidP="00395510">
      <w:pPr>
        <w:tabs>
          <w:tab w:val="left" w:pos="1800"/>
        </w:tabs>
        <w:outlineLvl w:val="2"/>
        <w:rPr>
          <w:rFonts w:eastAsia="Times New Roman"/>
          <w:szCs w:val="20"/>
          <w:lang w:eastAsia="en-US"/>
        </w:rPr>
      </w:pPr>
    </w:p>
    <w:p w14:paraId="54B56049" w14:textId="77777777" w:rsidR="00395510"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9.1</w:t>
      </w:r>
      <w:r w:rsidR="00395510">
        <w:rPr>
          <w:rFonts w:eastAsia="Times New Roman" w:cs="Arial"/>
          <w:szCs w:val="22"/>
          <w:lang w:eastAsia="en-US"/>
        </w:rPr>
        <w:tab/>
      </w:r>
      <w:r w:rsidR="00395510" w:rsidRPr="00895C8B">
        <w:rPr>
          <w:rFonts w:eastAsia="Times New Roman" w:cs="Arial"/>
          <w:szCs w:val="22"/>
          <w:lang w:eastAsia="en-US"/>
        </w:rPr>
        <w:t>The Contractor must report any breaches of the Client’s Requirements to the Client immediately or in any case within twenty four hours of a breach and shall record and investigate such breaches and take any remedial action within timescales agreed by the Client. Records of breaches shall include classification of significance of the issue in accordance with the Contractor’s Risk Management Framework Policy and Appetite for Risk, the root cause of the breach, where the breach originated, any financial and non-financial impact on Customers, the number of Customers impacted, any remedial action required or undertaken,</w:t>
      </w:r>
      <w:r w:rsidR="00395510">
        <w:rPr>
          <w:rFonts w:eastAsia="Times New Roman" w:cs="Arial"/>
          <w:szCs w:val="22"/>
          <w:lang w:eastAsia="en-US"/>
        </w:rPr>
        <w:t xml:space="preserve"> as directed and agreed with the Client</w:t>
      </w:r>
      <w:r w:rsidR="00395510" w:rsidRPr="00895C8B">
        <w:rPr>
          <w:rFonts w:eastAsia="Times New Roman" w:cs="Arial"/>
          <w:szCs w:val="22"/>
          <w:lang w:eastAsia="en-US"/>
        </w:rPr>
        <w:t xml:space="preserve"> and the remedial action owner. </w:t>
      </w:r>
    </w:p>
    <w:p w14:paraId="4D3BC243" w14:textId="77777777" w:rsidR="00395510" w:rsidRDefault="00395510" w:rsidP="00395510">
      <w:pPr>
        <w:tabs>
          <w:tab w:val="left" w:pos="720"/>
        </w:tabs>
        <w:ind w:left="720" w:hanging="720"/>
        <w:outlineLvl w:val="2"/>
        <w:rPr>
          <w:rFonts w:eastAsia="Times New Roman" w:cs="Arial"/>
          <w:szCs w:val="22"/>
          <w:lang w:eastAsia="en-US"/>
        </w:rPr>
      </w:pPr>
    </w:p>
    <w:p w14:paraId="089853D8" w14:textId="77777777" w:rsidR="00395510"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9.2</w:t>
      </w:r>
      <w:r w:rsidR="00395510">
        <w:rPr>
          <w:rFonts w:eastAsia="Times New Roman" w:cs="Arial"/>
          <w:szCs w:val="22"/>
          <w:lang w:eastAsia="en-US"/>
        </w:rPr>
        <w:tab/>
        <w:t xml:space="preserve">In all circumstances, the Contractor must ensure that the Client is the first notification point when a breach is identified which could result in a reputational risk to the Client, so as to allow the Client to prepare corporate communications in respect of the matter. </w:t>
      </w:r>
    </w:p>
    <w:p w14:paraId="56D52E3B" w14:textId="77777777" w:rsidR="00395510" w:rsidRDefault="00395510" w:rsidP="00395510">
      <w:pPr>
        <w:tabs>
          <w:tab w:val="left" w:pos="720"/>
        </w:tabs>
        <w:ind w:left="720" w:hanging="720"/>
        <w:outlineLvl w:val="2"/>
        <w:rPr>
          <w:rFonts w:eastAsia="Times New Roman" w:cs="Arial"/>
          <w:szCs w:val="22"/>
          <w:lang w:eastAsia="en-US"/>
        </w:rPr>
      </w:pPr>
    </w:p>
    <w:p w14:paraId="4B5B6014"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9.3</w:t>
      </w:r>
      <w:r w:rsidR="00395510">
        <w:rPr>
          <w:rFonts w:eastAsia="Times New Roman" w:cs="Arial"/>
          <w:szCs w:val="22"/>
          <w:lang w:eastAsia="en-US"/>
        </w:rPr>
        <w:tab/>
        <w:t>Under no circumstances should the Contractor or any its personnel, contractors etc</w:t>
      </w:r>
      <w:r w:rsidR="00E91E13">
        <w:rPr>
          <w:rFonts w:eastAsia="Times New Roman" w:cs="Arial"/>
          <w:szCs w:val="22"/>
          <w:lang w:eastAsia="en-US"/>
        </w:rPr>
        <w:t>.</w:t>
      </w:r>
      <w:r w:rsidR="00395510">
        <w:rPr>
          <w:rFonts w:eastAsia="Times New Roman" w:cs="Arial"/>
          <w:szCs w:val="22"/>
          <w:lang w:eastAsia="en-US"/>
        </w:rPr>
        <w:t xml:space="preserve"> make public any breach identified, without the prior agreement of the Client.  </w:t>
      </w:r>
    </w:p>
    <w:p w14:paraId="0B81C685" w14:textId="77777777" w:rsidR="00395510" w:rsidRPr="00895C8B" w:rsidRDefault="00395510" w:rsidP="00395510">
      <w:pPr>
        <w:tabs>
          <w:tab w:val="left" w:pos="720"/>
        </w:tabs>
        <w:outlineLvl w:val="2"/>
        <w:rPr>
          <w:rFonts w:eastAsia="Times New Roman" w:cs="Arial"/>
          <w:szCs w:val="22"/>
          <w:lang w:eastAsia="en-US"/>
        </w:rPr>
      </w:pPr>
    </w:p>
    <w:p w14:paraId="0CA99B56"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9.4</w:t>
      </w:r>
      <w:r w:rsidR="00395510">
        <w:rPr>
          <w:rFonts w:eastAsia="Times New Roman" w:cs="Arial"/>
          <w:szCs w:val="22"/>
          <w:lang w:eastAsia="en-US"/>
        </w:rPr>
        <w:tab/>
      </w:r>
      <w:r w:rsidR="00395510" w:rsidRPr="00895C8B">
        <w:rPr>
          <w:rFonts w:eastAsia="Times New Roman" w:cs="Arial"/>
          <w:szCs w:val="22"/>
          <w:lang w:eastAsia="en-US"/>
        </w:rPr>
        <w:t>The Contractor must monitor the occurrence of regulatory breaches to identify trends and, report such trends and actions to the Client on a monthly basis and, where</w:t>
      </w:r>
      <w:r w:rsidR="00395510">
        <w:rPr>
          <w:rFonts w:eastAsia="Times New Roman" w:cs="Arial"/>
          <w:szCs w:val="22"/>
          <w:lang w:eastAsia="en-US"/>
        </w:rPr>
        <w:t xml:space="preserve"> </w:t>
      </w:r>
      <w:r w:rsidR="00395510" w:rsidRPr="00895C8B">
        <w:rPr>
          <w:rFonts w:eastAsia="Times New Roman" w:cs="Arial"/>
          <w:szCs w:val="22"/>
          <w:lang w:eastAsia="en-US"/>
        </w:rPr>
        <w:t>the Client requires, take remedial action.</w:t>
      </w:r>
    </w:p>
    <w:p w14:paraId="61B8DC80" w14:textId="77777777" w:rsidR="00395510" w:rsidRPr="00895C8B" w:rsidRDefault="00395510" w:rsidP="00395510">
      <w:pPr>
        <w:tabs>
          <w:tab w:val="left" w:pos="720"/>
        </w:tabs>
        <w:outlineLvl w:val="2"/>
        <w:rPr>
          <w:rFonts w:eastAsia="Times New Roman" w:cs="Arial"/>
          <w:szCs w:val="22"/>
          <w:lang w:eastAsia="en-US"/>
        </w:rPr>
      </w:pPr>
    </w:p>
    <w:p w14:paraId="0BF0056D" w14:textId="77777777" w:rsidR="00395510"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 xml:space="preserve">9.5 </w:t>
      </w:r>
      <w:r w:rsidR="00395510">
        <w:rPr>
          <w:rFonts w:eastAsia="Times New Roman" w:cs="Arial"/>
          <w:szCs w:val="22"/>
          <w:lang w:eastAsia="en-US"/>
        </w:rPr>
        <w:tab/>
      </w:r>
      <w:r w:rsidR="00395510" w:rsidRPr="00895C8B">
        <w:rPr>
          <w:rFonts w:eastAsia="Times New Roman" w:cs="Arial"/>
          <w:szCs w:val="22"/>
          <w:lang w:eastAsia="en-US"/>
        </w:rPr>
        <w:t xml:space="preserve">The Contractor must ensure all its </w:t>
      </w:r>
      <w:r w:rsidR="00395510">
        <w:rPr>
          <w:rFonts w:eastAsia="Times New Roman" w:cs="Arial"/>
          <w:szCs w:val="22"/>
          <w:lang w:eastAsia="en-US"/>
        </w:rPr>
        <w:t>p</w:t>
      </w:r>
      <w:r w:rsidR="00395510" w:rsidRPr="00895C8B">
        <w:rPr>
          <w:rFonts w:eastAsia="Times New Roman" w:cs="Arial"/>
          <w:szCs w:val="22"/>
          <w:lang w:eastAsia="en-US"/>
        </w:rPr>
        <w:t>ersonnel have adequate understanding to enable them to identify regulatory breaches within their area of responsibility and the wider business, and to report, investigate and address the issues.</w:t>
      </w:r>
    </w:p>
    <w:p w14:paraId="120CE1CB" w14:textId="77777777" w:rsidR="00395510" w:rsidRPr="00895C8B" w:rsidRDefault="00395510" w:rsidP="00395510">
      <w:pPr>
        <w:tabs>
          <w:tab w:val="left" w:pos="720"/>
        </w:tabs>
        <w:outlineLvl w:val="2"/>
        <w:rPr>
          <w:rFonts w:eastAsia="Times New Roman" w:cs="Arial"/>
          <w:szCs w:val="22"/>
          <w:lang w:eastAsia="en-US"/>
        </w:rPr>
      </w:pPr>
    </w:p>
    <w:p w14:paraId="133EEF42"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9.6</w:t>
      </w:r>
      <w:r w:rsidR="00395510">
        <w:rPr>
          <w:rFonts w:eastAsia="Times New Roman" w:cs="Arial"/>
          <w:szCs w:val="22"/>
          <w:lang w:eastAsia="en-US"/>
        </w:rPr>
        <w:tab/>
      </w:r>
      <w:r w:rsidR="00395510" w:rsidRPr="00895C8B">
        <w:rPr>
          <w:rFonts w:eastAsia="Times New Roman" w:cs="Arial"/>
          <w:szCs w:val="22"/>
          <w:lang w:eastAsia="en-US"/>
        </w:rPr>
        <w:t xml:space="preserve">The Contractor must provide a summary of all compliance, fraud, security and business continuity breach reports to each of the relevant Governance committees, summarising all breaches occurring since the previous committee sitting. The Contractor must, as requested by the Client, submit a report detailing all breaches that are deemed by the Client to be significant in nature. </w:t>
      </w:r>
    </w:p>
    <w:p w14:paraId="706D6787" w14:textId="77777777" w:rsidR="00395510" w:rsidRPr="00895C8B" w:rsidRDefault="00395510" w:rsidP="00395510">
      <w:pPr>
        <w:tabs>
          <w:tab w:val="left" w:pos="720"/>
        </w:tabs>
        <w:outlineLvl w:val="2"/>
        <w:rPr>
          <w:rFonts w:eastAsia="Times New Roman" w:cs="Arial"/>
          <w:szCs w:val="22"/>
          <w:lang w:eastAsia="en-US"/>
        </w:rPr>
      </w:pPr>
    </w:p>
    <w:p w14:paraId="30299ADC" w14:textId="77777777" w:rsidR="00395510" w:rsidRPr="00895C8B" w:rsidRDefault="00B66EC1" w:rsidP="00395510">
      <w:pPr>
        <w:keepNext/>
        <w:keepLines/>
        <w:spacing w:line="320" w:lineRule="atLeast"/>
        <w:outlineLvl w:val="0"/>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10</w:t>
      </w:r>
      <w:r w:rsidR="00395510" w:rsidRPr="005412BE">
        <w:rPr>
          <w:rFonts w:eastAsia="Times New Roman" w:cs="Arial"/>
          <w:b/>
          <w:szCs w:val="22"/>
          <w:lang w:eastAsia="en-US"/>
        </w:rPr>
        <w:tab/>
        <w:t>Financial Crime</w:t>
      </w:r>
    </w:p>
    <w:p w14:paraId="4726A44A" w14:textId="77777777" w:rsidR="00395510" w:rsidRPr="00895C8B" w:rsidRDefault="00395510" w:rsidP="00395510">
      <w:pPr>
        <w:widowControl w:val="0"/>
        <w:tabs>
          <w:tab w:val="left" w:pos="720"/>
        </w:tabs>
        <w:outlineLvl w:val="1"/>
        <w:rPr>
          <w:rFonts w:eastAsia="Times New Roman"/>
          <w:szCs w:val="20"/>
          <w:lang w:eastAsia="en-US"/>
        </w:rPr>
      </w:pPr>
    </w:p>
    <w:p w14:paraId="307997D4" w14:textId="77777777" w:rsidR="00395510" w:rsidRPr="00516042" w:rsidRDefault="00B66EC1" w:rsidP="00395510">
      <w:pPr>
        <w:widowControl w:val="0"/>
        <w:tabs>
          <w:tab w:val="left" w:pos="720"/>
          <w:tab w:val="num" w:pos="2400"/>
        </w:tabs>
        <w:ind w:left="709" w:hanging="709"/>
        <w:outlineLvl w:val="1"/>
        <w:rPr>
          <w:rFonts w:eastAsia="Times New Roman" w:cs="Arial"/>
          <w:szCs w:val="22"/>
          <w:lang w:eastAsia="en-US"/>
        </w:rPr>
      </w:pPr>
      <w:r>
        <w:rPr>
          <w:rFonts w:eastAsia="Times New Roman" w:cs="Arial"/>
          <w:color w:val="000000"/>
          <w:szCs w:val="22"/>
          <w:lang w:eastAsia="en-US"/>
        </w:rPr>
        <w:t>E</w:t>
      </w:r>
      <w:r w:rsidR="00395510">
        <w:rPr>
          <w:rFonts w:eastAsia="Times New Roman" w:cs="Arial"/>
          <w:color w:val="000000"/>
          <w:szCs w:val="22"/>
          <w:lang w:eastAsia="en-US"/>
        </w:rPr>
        <w:t>10.1</w:t>
      </w:r>
      <w:r w:rsidR="00395510">
        <w:rPr>
          <w:rFonts w:eastAsia="Times New Roman" w:cs="Arial"/>
          <w:color w:val="000000"/>
          <w:szCs w:val="22"/>
          <w:lang w:eastAsia="en-US"/>
        </w:rPr>
        <w:tab/>
      </w:r>
      <w:r w:rsidR="00395510" w:rsidRPr="00516042">
        <w:rPr>
          <w:rFonts w:eastAsia="Times New Roman" w:cs="Arial"/>
          <w:color w:val="000000"/>
          <w:szCs w:val="22"/>
          <w:lang w:eastAsia="en-US"/>
        </w:rPr>
        <w:t xml:space="preserve">The Client as the Accounting Officer is responsible for ensuring that there are sufficient risk profiling and business rules in place to </w:t>
      </w:r>
      <w:r w:rsidR="00395510" w:rsidRPr="00CD3944">
        <w:rPr>
          <w:rFonts w:cs="Arial"/>
        </w:rPr>
        <w:t>both prevent and monitor suspicious activity, including money l</w:t>
      </w:r>
      <w:r w:rsidR="00395510">
        <w:rPr>
          <w:rFonts w:cs="Arial"/>
        </w:rPr>
        <w:t>aundering attempts, and in return, the Contractor is</w:t>
      </w:r>
      <w:r w:rsidR="00395510" w:rsidRPr="00CD3944">
        <w:rPr>
          <w:rFonts w:cs="Arial"/>
        </w:rPr>
        <w:t xml:space="preserve"> responsible for </w:t>
      </w:r>
      <w:r w:rsidR="00395510">
        <w:rPr>
          <w:rFonts w:cs="Arial"/>
        </w:rPr>
        <w:t>providing to the Client</w:t>
      </w:r>
      <w:r w:rsidR="00395510" w:rsidRPr="00CD3944">
        <w:rPr>
          <w:rFonts w:cs="Arial"/>
        </w:rPr>
        <w:t xml:space="preserve"> all </w:t>
      </w:r>
      <w:r w:rsidR="00395510">
        <w:rPr>
          <w:rFonts w:cs="Arial"/>
        </w:rPr>
        <w:t>necessary</w:t>
      </w:r>
      <w:r w:rsidR="00395510" w:rsidRPr="00CD3944">
        <w:rPr>
          <w:rFonts w:cs="Arial"/>
        </w:rPr>
        <w:t xml:space="preserve"> assurance that such controls are in place</w:t>
      </w:r>
      <w:r w:rsidR="00395510">
        <w:rPr>
          <w:rFonts w:cs="Arial"/>
        </w:rPr>
        <w:t xml:space="preserve"> </w:t>
      </w:r>
      <w:r w:rsidR="00395510" w:rsidRPr="000D6EE2">
        <w:rPr>
          <w:rFonts w:cs="Arial"/>
        </w:rPr>
        <w:t xml:space="preserve">as </w:t>
      </w:r>
      <w:r w:rsidR="00395510">
        <w:rPr>
          <w:rFonts w:cs="Arial"/>
        </w:rPr>
        <w:t>is</w:t>
      </w:r>
      <w:r w:rsidR="00395510" w:rsidRPr="000D6EE2">
        <w:rPr>
          <w:rFonts w:cs="Arial"/>
        </w:rPr>
        <w:t xml:space="preserve"> agreed in advance between the Parties</w:t>
      </w:r>
    </w:p>
    <w:p w14:paraId="43C27DE7" w14:textId="77777777" w:rsidR="00395510" w:rsidRPr="00516042" w:rsidRDefault="00395510" w:rsidP="00395510">
      <w:pPr>
        <w:tabs>
          <w:tab w:val="left" w:pos="1800"/>
        </w:tabs>
        <w:outlineLvl w:val="2"/>
        <w:rPr>
          <w:rFonts w:eastAsia="Times New Roman"/>
          <w:szCs w:val="20"/>
          <w:lang w:eastAsia="en-US"/>
        </w:rPr>
      </w:pPr>
    </w:p>
    <w:p w14:paraId="1764D140" w14:textId="77777777" w:rsidR="00395510" w:rsidRDefault="00B66EC1" w:rsidP="00395510">
      <w:pPr>
        <w:widowControl w:val="0"/>
        <w:tabs>
          <w:tab w:val="left" w:pos="720"/>
          <w:tab w:val="num" w:pos="2400"/>
        </w:tabs>
        <w:ind w:left="709" w:hanging="709"/>
        <w:outlineLvl w:val="1"/>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10.2</w:t>
      </w:r>
      <w:r w:rsidR="00395510">
        <w:rPr>
          <w:rFonts w:eastAsia="Times New Roman" w:cs="Arial"/>
          <w:szCs w:val="22"/>
          <w:lang w:eastAsia="en-US"/>
        </w:rPr>
        <w:tab/>
      </w:r>
      <w:r w:rsidR="00395510" w:rsidRPr="00516042">
        <w:rPr>
          <w:rFonts w:eastAsia="Times New Roman" w:cs="Arial"/>
          <w:szCs w:val="22"/>
          <w:lang w:eastAsia="en-US"/>
        </w:rPr>
        <w:t xml:space="preserve">The Service Delivery Solution must be aligned with current guidance from the Financial Conduct Authority (FCA) (PS11/15 Financial Crime - A Guide for Firms) and advice from the Joint Money Laundering Steering Group (JMLSG). This will be managed by a financial crime unit responsible for the oversight of fraud and anti-money laundering. </w:t>
      </w:r>
    </w:p>
    <w:p w14:paraId="11BC3EEC" w14:textId="77777777" w:rsidR="00395510" w:rsidRPr="00516042" w:rsidRDefault="00395510" w:rsidP="00395510">
      <w:pPr>
        <w:widowControl w:val="0"/>
        <w:tabs>
          <w:tab w:val="left" w:pos="720"/>
        </w:tabs>
        <w:outlineLvl w:val="1"/>
        <w:rPr>
          <w:rFonts w:eastAsia="Times New Roman" w:cs="Arial"/>
          <w:szCs w:val="22"/>
          <w:lang w:eastAsia="en-US"/>
        </w:rPr>
      </w:pPr>
    </w:p>
    <w:p w14:paraId="7DC69FD3" w14:textId="77777777" w:rsidR="00395510" w:rsidRPr="00CC1C3B" w:rsidRDefault="00B66EC1" w:rsidP="00395510">
      <w:pPr>
        <w:keepNext/>
        <w:keepLines/>
        <w:spacing w:line="320" w:lineRule="atLeast"/>
        <w:outlineLvl w:val="0"/>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11</w:t>
      </w:r>
      <w:r w:rsidR="00395510" w:rsidRPr="005412BE">
        <w:rPr>
          <w:rFonts w:eastAsia="Times New Roman" w:cs="Arial"/>
          <w:b/>
          <w:szCs w:val="22"/>
          <w:lang w:eastAsia="en-US"/>
        </w:rPr>
        <w:tab/>
        <w:t>Fraud Investigation</w:t>
      </w:r>
    </w:p>
    <w:p w14:paraId="47EE556B" w14:textId="77777777" w:rsidR="00395510" w:rsidRPr="00516042" w:rsidRDefault="00395510" w:rsidP="00395510">
      <w:pPr>
        <w:tabs>
          <w:tab w:val="left" w:pos="1800"/>
        </w:tabs>
        <w:ind w:left="360" w:hanging="360"/>
        <w:outlineLvl w:val="2"/>
        <w:rPr>
          <w:rFonts w:eastAsia="Times New Roman"/>
          <w:szCs w:val="20"/>
          <w:lang w:eastAsia="en-US"/>
        </w:rPr>
      </w:pPr>
    </w:p>
    <w:p w14:paraId="1D4FB5C7" w14:textId="77777777" w:rsidR="00AC2A45"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11.1</w:t>
      </w:r>
      <w:r w:rsidR="00395510">
        <w:rPr>
          <w:rFonts w:eastAsia="Times New Roman" w:cs="Arial"/>
          <w:szCs w:val="22"/>
          <w:lang w:eastAsia="en-US"/>
        </w:rPr>
        <w:tab/>
      </w:r>
      <w:r w:rsidR="00395510" w:rsidRPr="00516042">
        <w:rPr>
          <w:rFonts w:eastAsia="Times New Roman" w:cs="Arial"/>
          <w:szCs w:val="22"/>
          <w:lang w:eastAsia="en-US"/>
        </w:rPr>
        <w:t>The parties shall work together to agree a framework and will document the agreed processes and procedures for the investigation of internal and external fraud and for loss re</w:t>
      </w:r>
      <w:r w:rsidR="00395510">
        <w:rPr>
          <w:rFonts w:eastAsia="Times New Roman" w:cs="Arial"/>
          <w:szCs w:val="22"/>
          <w:lang w:eastAsia="en-US"/>
        </w:rPr>
        <w:t xml:space="preserve">covery. </w:t>
      </w:r>
    </w:p>
    <w:p w14:paraId="15FD46D9" w14:textId="77777777" w:rsidR="00AC2A45" w:rsidRDefault="00AC2A45" w:rsidP="00395510">
      <w:pPr>
        <w:tabs>
          <w:tab w:val="left" w:pos="720"/>
        </w:tabs>
        <w:ind w:left="720" w:hanging="720"/>
        <w:outlineLvl w:val="2"/>
        <w:rPr>
          <w:rFonts w:eastAsia="Times New Roman" w:cs="Arial"/>
          <w:szCs w:val="22"/>
          <w:lang w:eastAsia="en-US"/>
        </w:rPr>
      </w:pPr>
    </w:p>
    <w:p w14:paraId="3093A51C" w14:textId="77777777" w:rsidR="00395510" w:rsidRPr="00516042"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11.2</w:t>
      </w:r>
      <w:r w:rsidR="00395510">
        <w:rPr>
          <w:rFonts w:eastAsia="Times New Roman" w:cs="Arial"/>
          <w:szCs w:val="22"/>
          <w:lang w:eastAsia="en-US"/>
        </w:rPr>
        <w:tab/>
      </w:r>
      <w:r w:rsidR="00395510" w:rsidRPr="00516042">
        <w:rPr>
          <w:rFonts w:eastAsia="Times New Roman" w:cs="Arial"/>
          <w:szCs w:val="22"/>
          <w:lang w:eastAsia="en-US"/>
        </w:rPr>
        <w:t xml:space="preserve">This framework will take into consideration the differing powers of the respective parties, particularly the powers of prosecution that the Client has in this case. </w:t>
      </w:r>
    </w:p>
    <w:p w14:paraId="2B31F871" w14:textId="77777777" w:rsidR="00395510" w:rsidRPr="00516042" w:rsidRDefault="00395510" w:rsidP="00395510">
      <w:pPr>
        <w:tabs>
          <w:tab w:val="left" w:pos="720"/>
        </w:tabs>
        <w:outlineLvl w:val="2"/>
        <w:rPr>
          <w:rFonts w:eastAsia="Times New Roman" w:cs="Arial"/>
          <w:szCs w:val="22"/>
          <w:highlight w:val="yellow"/>
          <w:lang w:eastAsia="en-US"/>
        </w:rPr>
      </w:pPr>
    </w:p>
    <w:p w14:paraId="6BE1A757" w14:textId="41BB57B9" w:rsidR="00395510" w:rsidRPr="00E65AAD" w:rsidRDefault="00B66EC1" w:rsidP="00E65AAD">
      <w:pPr>
        <w:keepNext/>
        <w:keepLines/>
        <w:spacing w:line="320" w:lineRule="atLeast"/>
        <w:outlineLvl w:val="0"/>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12</w:t>
      </w:r>
      <w:r w:rsidR="00395510" w:rsidRPr="005412BE">
        <w:rPr>
          <w:rFonts w:eastAsia="Times New Roman" w:cs="Arial"/>
          <w:b/>
          <w:szCs w:val="22"/>
          <w:lang w:eastAsia="en-US"/>
        </w:rPr>
        <w:tab/>
        <w:t>Transaction Fraud Controls</w:t>
      </w:r>
      <w:r w:rsidR="00AC2A45">
        <w:rPr>
          <w:rFonts w:eastAsia="Times New Roman" w:cs="Arial"/>
          <w:b/>
          <w:szCs w:val="22"/>
          <w:lang w:eastAsia="en-US"/>
        </w:rPr>
        <w:t xml:space="preserve"> </w:t>
      </w:r>
      <w:r w:rsidR="00C71E29" w:rsidRPr="00C71E29">
        <w:rPr>
          <w:rFonts w:eastAsia="Times New Roman" w:cs="Arial"/>
          <w:b/>
          <w:szCs w:val="22"/>
          <w:lang w:eastAsia="en-US"/>
        </w:rPr>
        <w:t>– “n</w:t>
      </w:r>
      <w:r w:rsidR="00CD1FCE" w:rsidRPr="00C71E29">
        <w:rPr>
          <w:rFonts w:eastAsia="Times New Roman" w:cs="Arial"/>
          <w:b/>
          <w:szCs w:val="22"/>
          <w:lang w:eastAsia="en-US"/>
        </w:rPr>
        <w:t>o</w:t>
      </w:r>
      <w:r w:rsidR="00C71E29" w:rsidRPr="00C71E29">
        <w:rPr>
          <w:rFonts w:eastAsia="Times New Roman" w:cs="Arial"/>
          <w:b/>
          <w:szCs w:val="22"/>
          <w:lang w:eastAsia="en-US"/>
        </w:rPr>
        <w:t>t a</w:t>
      </w:r>
      <w:r w:rsidR="00CD1FCE" w:rsidRPr="00C71E29">
        <w:rPr>
          <w:rFonts w:eastAsia="Times New Roman" w:cs="Arial"/>
          <w:b/>
          <w:szCs w:val="22"/>
          <w:lang w:eastAsia="en-US"/>
        </w:rPr>
        <w:t>pplicable</w:t>
      </w:r>
      <w:r w:rsidR="00C71E29" w:rsidRPr="00C71E29">
        <w:rPr>
          <w:rFonts w:eastAsia="Times New Roman" w:cs="Arial"/>
          <w:b/>
          <w:szCs w:val="22"/>
          <w:lang w:eastAsia="en-US"/>
        </w:rPr>
        <w:t>”</w:t>
      </w:r>
    </w:p>
    <w:p w14:paraId="5274CE70" w14:textId="77777777" w:rsidR="007868D2" w:rsidRDefault="007868D2" w:rsidP="007868D2">
      <w:pPr>
        <w:pStyle w:val="Heading6"/>
        <w:numPr>
          <w:ilvl w:val="0"/>
          <w:numId w:val="0"/>
        </w:numPr>
      </w:pPr>
      <w:r>
        <w:t>Schedule F</w:t>
      </w:r>
      <w:r>
        <w:tab/>
        <w:t xml:space="preserve">Implementation Plan/Delivery Schedule </w:t>
      </w:r>
    </w:p>
    <w:p w14:paraId="66207261" w14:textId="77777777" w:rsidR="007868D2" w:rsidRPr="00C1461B" w:rsidRDefault="007868D2" w:rsidP="007868D2"/>
    <w:p w14:paraId="05D0EF53" w14:textId="77777777" w:rsidR="007868D2" w:rsidRPr="006974F7" w:rsidRDefault="007868D2" w:rsidP="007868D2">
      <w:pPr>
        <w:pStyle w:val="MarginText"/>
        <w:spacing w:after="0" w:line="240" w:lineRule="auto"/>
        <w:jc w:val="left"/>
        <w:rPr>
          <w:rFonts w:ascii="Arial" w:eastAsia="MS Mincho" w:hAnsi="Arial"/>
          <w:b/>
          <w:szCs w:val="24"/>
          <w:lang w:eastAsia="ja-JP"/>
        </w:rPr>
      </w:pPr>
      <w:r>
        <w:rPr>
          <w:rFonts w:ascii="Arial" w:eastAsia="MS Mincho" w:hAnsi="Arial"/>
          <w:b/>
          <w:szCs w:val="24"/>
          <w:lang w:eastAsia="ja-JP"/>
        </w:rPr>
        <w:t>F</w:t>
      </w:r>
      <w:r w:rsidRPr="005412BE">
        <w:rPr>
          <w:rFonts w:ascii="Arial" w:eastAsia="MS Mincho" w:hAnsi="Arial"/>
          <w:b/>
          <w:szCs w:val="24"/>
          <w:lang w:eastAsia="ja-JP"/>
        </w:rPr>
        <w:t>1</w:t>
      </w:r>
      <w:r w:rsidRPr="006974F7">
        <w:rPr>
          <w:rFonts w:ascii="Arial" w:eastAsia="MS Mincho" w:hAnsi="Arial"/>
          <w:b/>
          <w:szCs w:val="24"/>
          <w:lang w:eastAsia="ja-JP"/>
        </w:rPr>
        <w:tab/>
        <w:t>General Principles</w:t>
      </w:r>
    </w:p>
    <w:p w14:paraId="3B79EED6" w14:textId="77777777" w:rsidR="007868D2" w:rsidRDefault="007868D2" w:rsidP="007868D2">
      <w:pPr>
        <w:pStyle w:val="MarginText"/>
        <w:spacing w:before="120" w:line="240" w:lineRule="auto"/>
        <w:ind w:left="720" w:hanging="720"/>
        <w:jc w:val="left"/>
        <w:rPr>
          <w:rFonts w:ascii="Arial" w:eastAsia="MS Mincho" w:hAnsi="Arial"/>
          <w:szCs w:val="24"/>
          <w:lang w:eastAsia="ja-JP"/>
        </w:rPr>
      </w:pPr>
      <w:r>
        <w:rPr>
          <w:rFonts w:ascii="Arial" w:eastAsia="MS Mincho" w:hAnsi="Arial"/>
          <w:szCs w:val="24"/>
          <w:lang w:eastAsia="ja-JP"/>
        </w:rPr>
        <w:t>F</w:t>
      </w:r>
      <w:r w:rsidRPr="005412BE">
        <w:rPr>
          <w:rFonts w:ascii="Arial" w:eastAsia="MS Mincho" w:hAnsi="Arial"/>
          <w:szCs w:val="24"/>
          <w:lang w:eastAsia="ja-JP"/>
        </w:rPr>
        <w:t>1.1</w:t>
      </w:r>
      <w:r w:rsidRPr="00780336">
        <w:rPr>
          <w:rFonts w:ascii="Arial" w:eastAsia="MS Mincho" w:hAnsi="Arial"/>
          <w:szCs w:val="24"/>
          <w:lang w:eastAsia="ja-JP"/>
        </w:rPr>
        <w:tab/>
        <w:t>Implementation is</w:t>
      </w:r>
      <w:r>
        <w:rPr>
          <w:rFonts w:ascii="Arial" w:eastAsia="MS Mincho" w:hAnsi="Arial"/>
          <w:szCs w:val="24"/>
          <w:lang w:eastAsia="ja-JP"/>
        </w:rPr>
        <w:t xml:space="preserve"> in relation to;</w:t>
      </w:r>
    </w:p>
    <w:p w14:paraId="4FCC5D9C" w14:textId="77777777" w:rsidR="007868D2" w:rsidRDefault="007868D2" w:rsidP="007868D2">
      <w:pPr>
        <w:pStyle w:val="MarginText"/>
        <w:numPr>
          <w:ilvl w:val="0"/>
          <w:numId w:val="21"/>
        </w:numPr>
        <w:spacing w:before="120" w:line="240" w:lineRule="auto"/>
        <w:ind w:left="1134" w:hanging="425"/>
        <w:jc w:val="left"/>
        <w:rPr>
          <w:rFonts w:ascii="Arial" w:eastAsia="MS Mincho" w:hAnsi="Arial"/>
          <w:szCs w:val="24"/>
          <w:lang w:eastAsia="ja-JP"/>
        </w:rPr>
      </w:pPr>
      <w:r>
        <w:rPr>
          <w:rFonts w:ascii="Arial" w:eastAsia="MS Mincho" w:hAnsi="Arial"/>
          <w:szCs w:val="24"/>
          <w:lang w:eastAsia="ja-JP"/>
        </w:rPr>
        <w:t xml:space="preserve">services </w:t>
      </w:r>
      <w:r w:rsidRPr="00780336">
        <w:rPr>
          <w:rFonts w:ascii="Arial" w:eastAsia="MS Mincho" w:hAnsi="Arial"/>
          <w:szCs w:val="24"/>
          <w:lang w:eastAsia="ja-JP"/>
        </w:rPr>
        <w:t xml:space="preserve"> to cover the period from the Contract Award Date up to the point that the Services are fully operational and Assurance signed off</w:t>
      </w:r>
      <w:r>
        <w:rPr>
          <w:rFonts w:ascii="Arial" w:eastAsia="MS Mincho" w:hAnsi="Arial"/>
          <w:szCs w:val="24"/>
          <w:lang w:eastAsia="ja-JP"/>
        </w:rPr>
        <w:t xml:space="preserve"> in accordance with an agreed Implementation Plan</w:t>
      </w:r>
    </w:p>
    <w:p w14:paraId="6E3009A7" w14:textId="77777777" w:rsidR="007868D2" w:rsidRDefault="007868D2" w:rsidP="007868D2">
      <w:pPr>
        <w:pStyle w:val="MarginText"/>
        <w:numPr>
          <w:ilvl w:val="0"/>
          <w:numId w:val="21"/>
        </w:numPr>
        <w:spacing w:before="120" w:line="240" w:lineRule="auto"/>
        <w:ind w:left="1134" w:hanging="425"/>
        <w:jc w:val="left"/>
        <w:rPr>
          <w:rFonts w:ascii="Arial" w:eastAsia="MS Mincho" w:hAnsi="Arial"/>
          <w:szCs w:val="24"/>
          <w:lang w:eastAsia="ja-JP"/>
        </w:rPr>
      </w:pPr>
      <w:r>
        <w:rPr>
          <w:rFonts w:ascii="Arial" w:eastAsia="MS Mincho" w:hAnsi="Arial"/>
          <w:szCs w:val="24"/>
          <w:lang w:eastAsia="ja-JP"/>
        </w:rPr>
        <w:t xml:space="preserve">goods to cover the period from the Contract Award Date up to the point where all goods ordered are delivered in accordance with an agreed Delivery Schedule </w:t>
      </w:r>
    </w:p>
    <w:p w14:paraId="43EF3FA8" w14:textId="77777777" w:rsidR="007868D2" w:rsidRPr="00780336" w:rsidRDefault="007868D2" w:rsidP="007868D2">
      <w:pPr>
        <w:pStyle w:val="MarginText"/>
        <w:spacing w:before="120" w:line="240" w:lineRule="auto"/>
        <w:ind w:left="720"/>
        <w:jc w:val="left"/>
        <w:rPr>
          <w:rFonts w:ascii="Arial" w:eastAsia="MS Mincho" w:hAnsi="Arial"/>
          <w:szCs w:val="24"/>
          <w:lang w:eastAsia="ja-JP"/>
        </w:rPr>
      </w:pPr>
      <w:r w:rsidRPr="00780336">
        <w:rPr>
          <w:rFonts w:ascii="Arial" w:eastAsia="MS Mincho" w:hAnsi="Arial"/>
          <w:szCs w:val="24"/>
          <w:lang w:eastAsia="ja-JP"/>
        </w:rPr>
        <w:t>The parties acknowledge the importance of detailed planning to successfully achieve the implementation under this Contract and the need for the Contractor to provide an Implementation Plan</w:t>
      </w:r>
      <w:r>
        <w:rPr>
          <w:rFonts w:ascii="Arial" w:eastAsia="MS Mincho" w:hAnsi="Arial"/>
          <w:szCs w:val="24"/>
          <w:lang w:eastAsia="ja-JP"/>
        </w:rPr>
        <w:t>/Delivery Schedule</w:t>
      </w:r>
      <w:r w:rsidRPr="00780336">
        <w:rPr>
          <w:rFonts w:ascii="Arial" w:eastAsia="MS Mincho" w:hAnsi="Arial"/>
          <w:szCs w:val="24"/>
          <w:lang w:eastAsia="ja-JP"/>
        </w:rPr>
        <w:t>.</w:t>
      </w:r>
    </w:p>
    <w:p w14:paraId="4C69F0C3" w14:textId="77777777" w:rsidR="007868D2" w:rsidRPr="006974F7" w:rsidRDefault="007868D2" w:rsidP="007868D2">
      <w:pPr>
        <w:pStyle w:val="MarginText"/>
        <w:spacing w:line="240" w:lineRule="auto"/>
        <w:ind w:left="720" w:hanging="720"/>
        <w:jc w:val="left"/>
        <w:rPr>
          <w:rFonts w:ascii="Arial" w:eastAsia="MS Mincho" w:hAnsi="Arial"/>
          <w:szCs w:val="24"/>
          <w:lang w:eastAsia="ja-JP"/>
        </w:rPr>
      </w:pPr>
      <w:r>
        <w:rPr>
          <w:rFonts w:ascii="Arial" w:eastAsia="MS Mincho" w:hAnsi="Arial"/>
          <w:szCs w:val="24"/>
          <w:lang w:eastAsia="ja-JP"/>
        </w:rPr>
        <w:t>F1.2</w:t>
      </w:r>
      <w:r w:rsidRPr="006974F7">
        <w:rPr>
          <w:rFonts w:ascii="Arial" w:eastAsia="MS Mincho" w:hAnsi="Arial"/>
          <w:szCs w:val="24"/>
          <w:lang w:eastAsia="ja-JP"/>
        </w:rPr>
        <w:tab/>
        <w:t>Progress against the Implementation Plan</w:t>
      </w:r>
      <w:r>
        <w:rPr>
          <w:rFonts w:ascii="Arial" w:eastAsia="MS Mincho" w:hAnsi="Arial"/>
          <w:szCs w:val="24"/>
          <w:lang w:eastAsia="ja-JP"/>
        </w:rPr>
        <w:t>/Delivery Schedule</w:t>
      </w:r>
      <w:r w:rsidRPr="006974F7">
        <w:rPr>
          <w:rFonts w:ascii="Arial" w:eastAsia="MS Mincho" w:hAnsi="Arial"/>
          <w:szCs w:val="24"/>
          <w:lang w:eastAsia="ja-JP"/>
        </w:rPr>
        <w:t xml:space="preserve"> above will be reported to both parties at the appropriate level.</w:t>
      </w:r>
    </w:p>
    <w:p w14:paraId="174655CA" w14:textId="77777777" w:rsidR="007868D2" w:rsidRDefault="007868D2" w:rsidP="007868D2">
      <w:pPr>
        <w:pStyle w:val="MarginText"/>
        <w:spacing w:after="0" w:line="240" w:lineRule="auto"/>
        <w:jc w:val="left"/>
        <w:rPr>
          <w:rFonts w:ascii="Arial" w:eastAsia="MS Mincho" w:hAnsi="Arial"/>
          <w:b/>
          <w:szCs w:val="24"/>
          <w:lang w:eastAsia="ja-JP"/>
        </w:rPr>
      </w:pPr>
      <w:r>
        <w:rPr>
          <w:rFonts w:ascii="Arial" w:eastAsia="MS Mincho" w:hAnsi="Arial"/>
          <w:b/>
          <w:szCs w:val="24"/>
          <w:lang w:eastAsia="ja-JP"/>
        </w:rPr>
        <w:t>F</w:t>
      </w:r>
      <w:r w:rsidRPr="005412BE">
        <w:rPr>
          <w:rFonts w:ascii="Arial" w:eastAsia="MS Mincho" w:hAnsi="Arial"/>
          <w:b/>
          <w:szCs w:val="24"/>
          <w:lang w:eastAsia="ja-JP"/>
        </w:rPr>
        <w:t>2</w:t>
      </w:r>
      <w:r w:rsidRPr="006974F7">
        <w:rPr>
          <w:rFonts w:ascii="Arial" w:eastAsia="MS Mincho" w:hAnsi="Arial"/>
          <w:b/>
          <w:szCs w:val="24"/>
          <w:lang w:eastAsia="ja-JP"/>
        </w:rPr>
        <w:tab/>
        <w:t>Approval of Implementation Plan</w:t>
      </w:r>
      <w:r>
        <w:rPr>
          <w:rFonts w:ascii="Arial" w:eastAsia="MS Mincho" w:hAnsi="Arial"/>
          <w:b/>
          <w:szCs w:val="24"/>
          <w:lang w:eastAsia="ja-JP"/>
        </w:rPr>
        <w:t>/Delivery Schedule</w:t>
      </w:r>
    </w:p>
    <w:p w14:paraId="0055DDE9" w14:textId="77777777" w:rsidR="007868D2" w:rsidRDefault="007868D2" w:rsidP="007868D2">
      <w:pPr>
        <w:pStyle w:val="MarginText"/>
        <w:spacing w:after="0" w:line="240" w:lineRule="auto"/>
        <w:jc w:val="left"/>
        <w:rPr>
          <w:rFonts w:ascii="Arial" w:eastAsia="MS Mincho" w:hAnsi="Arial"/>
          <w:b/>
          <w:szCs w:val="24"/>
          <w:lang w:eastAsia="ja-JP"/>
        </w:rPr>
      </w:pPr>
    </w:p>
    <w:p w14:paraId="792ED79B" w14:textId="77777777" w:rsidR="007868D2" w:rsidRPr="006974F7" w:rsidRDefault="007868D2" w:rsidP="007868D2">
      <w:pPr>
        <w:pStyle w:val="MarginText"/>
        <w:spacing w:after="120" w:line="240" w:lineRule="auto"/>
        <w:ind w:left="720" w:hanging="720"/>
        <w:jc w:val="left"/>
        <w:rPr>
          <w:rFonts w:ascii="Arial" w:eastAsia="MS Mincho" w:hAnsi="Arial"/>
          <w:szCs w:val="24"/>
          <w:lang w:eastAsia="ja-JP"/>
        </w:rPr>
      </w:pPr>
      <w:r>
        <w:rPr>
          <w:rFonts w:ascii="Arial" w:eastAsia="MS Mincho" w:hAnsi="Arial"/>
          <w:szCs w:val="24"/>
          <w:lang w:eastAsia="ja-JP"/>
        </w:rPr>
        <w:t>F</w:t>
      </w:r>
      <w:r w:rsidRPr="005412BE">
        <w:rPr>
          <w:rFonts w:ascii="Arial" w:eastAsia="MS Mincho" w:hAnsi="Arial"/>
          <w:szCs w:val="24"/>
          <w:lang w:eastAsia="ja-JP"/>
        </w:rPr>
        <w:t>2.1</w:t>
      </w:r>
      <w:r w:rsidRPr="006974F7">
        <w:rPr>
          <w:rFonts w:ascii="Arial" w:eastAsia="MS Mincho" w:hAnsi="Arial"/>
          <w:szCs w:val="24"/>
          <w:lang w:eastAsia="ja-JP"/>
        </w:rPr>
        <w:tab/>
        <w:t>Within two weeks of contract award, the Contractor must start work with the Client and any/the other Client contractors to agree appropriate revisions to the Draft Implementation Plan</w:t>
      </w:r>
      <w:r>
        <w:rPr>
          <w:rFonts w:ascii="Arial" w:eastAsia="MS Mincho" w:hAnsi="Arial"/>
          <w:szCs w:val="24"/>
          <w:lang w:eastAsia="ja-JP"/>
        </w:rPr>
        <w:t>/Delivery Schedule</w:t>
      </w:r>
      <w:r w:rsidRPr="006974F7">
        <w:rPr>
          <w:rFonts w:ascii="Arial" w:eastAsia="MS Mincho" w:hAnsi="Arial"/>
          <w:szCs w:val="24"/>
          <w:lang w:eastAsia="ja-JP"/>
        </w:rPr>
        <w:t>, which was provided by the Contractor as part of their tender response:</w:t>
      </w:r>
    </w:p>
    <w:p w14:paraId="15125CB5" w14:textId="77777777" w:rsidR="007868D2" w:rsidRPr="006974F7" w:rsidRDefault="007868D2" w:rsidP="007868D2">
      <w:pPr>
        <w:pStyle w:val="MarginText"/>
        <w:numPr>
          <w:ilvl w:val="0"/>
          <w:numId w:val="9"/>
        </w:numPr>
        <w:overflowPunct/>
        <w:autoSpaceDE/>
        <w:autoSpaceDN/>
        <w:spacing w:after="120" w:line="240" w:lineRule="auto"/>
        <w:ind w:left="1134" w:hanging="357"/>
        <w:jc w:val="left"/>
        <w:rPr>
          <w:rFonts w:ascii="Arial" w:eastAsia="MS Mincho" w:hAnsi="Arial"/>
          <w:szCs w:val="24"/>
          <w:lang w:eastAsia="ja-JP"/>
        </w:rPr>
      </w:pPr>
      <w:r w:rsidRPr="006974F7">
        <w:rPr>
          <w:rFonts w:ascii="Arial" w:eastAsia="MS Mincho" w:hAnsi="Arial"/>
          <w:szCs w:val="24"/>
          <w:lang w:eastAsia="ja-JP"/>
        </w:rPr>
        <w:t>so as to ensure that it co-ordinates with the Implementation Plan</w:t>
      </w:r>
      <w:r>
        <w:rPr>
          <w:rFonts w:ascii="Arial" w:eastAsia="MS Mincho" w:hAnsi="Arial"/>
          <w:szCs w:val="24"/>
          <w:lang w:eastAsia="ja-JP"/>
        </w:rPr>
        <w:t>/Delivery Schedule</w:t>
      </w:r>
      <w:r w:rsidRPr="006974F7">
        <w:rPr>
          <w:rFonts w:ascii="Arial" w:eastAsia="MS Mincho" w:hAnsi="Arial"/>
          <w:szCs w:val="24"/>
          <w:lang w:eastAsia="ja-JP"/>
        </w:rPr>
        <w:t xml:space="preserve"> activities of the Client and any/the other Client contractors; and</w:t>
      </w:r>
    </w:p>
    <w:p w14:paraId="7C7B564E" w14:textId="77777777" w:rsidR="007868D2" w:rsidRPr="006974F7" w:rsidRDefault="007868D2" w:rsidP="007868D2">
      <w:pPr>
        <w:pStyle w:val="MarginText"/>
        <w:numPr>
          <w:ilvl w:val="0"/>
          <w:numId w:val="9"/>
        </w:numPr>
        <w:overflowPunct/>
        <w:autoSpaceDE/>
        <w:autoSpaceDN/>
        <w:spacing w:line="240" w:lineRule="auto"/>
        <w:ind w:left="1134"/>
        <w:jc w:val="left"/>
        <w:rPr>
          <w:rFonts w:ascii="Arial" w:eastAsia="MS Mincho" w:hAnsi="Arial"/>
          <w:szCs w:val="24"/>
          <w:lang w:eastAsia="ja-JP"/>
        </w:rPr>
      </w:pPr>
      <w:r w:rsidRPr="006974F7">
        <w:rPr>
          <w:rFonts w:ascii="Arial" w:eastAsia="MS Mincho" w:hAnsi="Arial"/>
          <w:szCs w:val="24"/>
          <w:lang w:eastAsia="ja-JP"/>
        </w:rPr>
        <w:t>it is modified to take reasonable account of any reasonable comments which the Client may have on the Draft Implementation Plan</w:t>
      </w:r>
      <w:r>
        <w:rPr>
          <w:rFonts w:ascii="Arial" w:eastAsia="MS Mincho" w:hAnsi="Arial"/>
          <w:szCs w:val="24"/>
          <w:lang w:eastAsia="ja-JP"/>
        </w:rPr>
        <w:t>/Delivery Schedule</w:t>
      </w:r>
      <w:r w:rsidRPr="006974F7">
        <w:rPr>
          <w:rFonts w:ascii="Arial" w:eastAsia="MS Mincho" w:hAnsi="Arial"/>
          <w:szCs w:val="24"/>
          <w:lang w:eastAsia="ja-JP"/>
        </w:rPr>
        <w:t>.</w:t>
      </w:r>
    </w:p>
    <w:p w14:paraId="22AAE446" w14:textId="77777777" w:rsidR="007868D2" w:rsidRDefault="007868D2" w:rsidP="007868D2">
      <w:pPr>
        <w:pStyle w:val="MarginText"/>
        <w:spacing w:after="0" w:line="240" w:lineRule="auto"/>
        <w:ind w:left="709" w:hanging="709"/>
        <w:jc w:val="left"/>
        <w:rPr>
          <w:rFonts w:ascii="Arial" w:eastAsia="MS Mincho" w:hAnsi="Arial"/>
          <w:szCs w:val="24"/>
          <w:lang w:eastAsia="ja-JP"/>
        </w:rPr>
      </w:pPr>
      <w:r>
        <w:rPr>
          <w:rFonts w:ascii="Arial" w:eastAsia="MS Mincho" w:hAnsi="Arial"/>
          <w:szCs w:val="24"/>
          <w:lang w:eastAsia="ja-JP"/>
        </w:rPr>
        <w:t>F2</w:t>
      </w:r>
      <w:r w:rsidRPr="006974F7">
        <w:rPr>
          <w:rFonts w:ascii="Arial" w:eastAsia="MS Mincho" w:hAnsi="Arial"/>
          <w:szCs w:val="24"/>
          <w:lang w:eastAsia="ja-JP"/>
        </w:rPr>
        <w:t>.2</w:t>
      </w:r>
      <w:r w:rsidRPr="006974F7">
        <w:rPr>
          <w:rFonts w:ascii="Arial" w:eastAsia="MS Mincho" w:hAnsi="Arial"/>
          <w:szCs w:val="24"/>
          <w:lang w:eastAsia="ja-JP"/>
        </w:rPr>
        <w:tab/>
        <w:t>The Contractor must not refuse to make any reasonable changes to the Draft Implementation Plan</w:t>
      </w:r>
      <w:r>
        <w:rPr>
          <w:rFonts w:ascii="Arial" w:eastAsia="MS Mincho" w:hAnsi="Arial"/>
          <w:szCs w:val="24"/>
          <w:lang w:eastAsia="ja-JP"/>
        </w:rPr>
        <w:t>/Delivery Schedule</w:t>
      </w:r>
      <w:r w:rsidRPr="006974F7">
        <w:rPr>
          <w:rFonts w:ascii="Arial" w:eastAsia="MS Mincho" w:hAnsi="Arial"/>
          <w:szCs w:val="24"/>
          <w:lang w:eastAsia="ja-JP"/>
        </w:rPr>
        <w:t xml:space="preserve"> requested by the Client.</w:t>
      </w:r>
    </w:p>
    <w:p w14:paraId="110427AD" w14:textId="77777777" w:rsidR="007868D2" w:rsidRPr="006974F7" w:rsidRDefault="007868D2" w:rsidP="007868D2">
      <w:pPr>
        <w:pStyle w:val="MarginText"/>
        <w:spacing w:after="0" w:line="240" w:lineRule="auto"/>
        <w:ind w:left="709" w:hanging="709"/>
        <w:jc w:val="left"/>
        <w:rPr>
          <w:rFonts w:ascii="Arial" w:eastAsia="MS Mincho" w:hAnsi="Arial"/>
          <w:szCs w:val="24"/>
          <w:lang w:eastAsia="ja-JP"/>
        </w:rPr>
      </w:pPr>
    </w:p>
    <w:p w14:paraId="6772CDF2" w14:textId="77777777" w:rsidR="007868D2" w:rsidRDefault="007868D2" w:rsidP="007868D2">
      <w:pPr>
        <w:pStyle w:val="MarginText"/>
        <w:spacing w:after="0" w:line="240" w:lineRule="auto"/>
        <w:ind w:left="709" w:hanging="709"/>
        <w:jc w:val="left"/>
        <w:rPr>
          <w:rFonts w:ascii="Arial" w:eastAsia="MS Mincho" w:hAnsi="Arial"/>
          <w:szCs w:val="24"/>
          <w:lang w:eastAsia="ja-JP"/>
        </w:rPr>
      </w:pPr>
      <w:r>
        <w:rPr>
          <w:rFonts w:ascii="Arial" w:eastAsia="MS Mincho" w:hAnsi="Arial"/>
          <w:szCs w:val="24"/>
          <w:lang w:eastAsia="ja-JP"/>
        </w:rPr>
        <w:t>F2</w:t>
      </w:r>
      <w:r w:rsidRPr="006974F7">
        <w:rPr>
          <w:rFonts w:ascii="Arial" w:eastAsia="MS Mincho" w:hAnsi="Arial"/>
          <w:szCs w:val="24"/>
          <w:lang w:eastAsia="ja-JP"/>
        </w:rPr>
        <w:t>.3</w:t>
      </w:r>
      <w:r w:rsidRPr="006974F7">
        <w:rPr>
          <w:rFonts w:ascii="Arial" w:eastAsia="MS Mincho" w:hAnsi="Arial"/>
          <w:szCs w:val="24"/>
          <w:lang w:eastAsia="ja-JP"/>
        </w:rPr>
        <w:tab/>
        <w:t>Following approval of the modified Draft Implementation Plan</w:t>
      </w:r>
      <w:r>
        <w:rPr>
          <w:rFonts w:ascii="Arial" w:eastAsia="MS Mincho" w:hAnsi="Arial"/>
          <w:szCs w:val="24"/>
          <w:lang w:eastAsia="ja-JP"/>
        </w:rPr>
        <w:t>/Delivery Schedule</w:t>
      </w:r>
      <w:r w:rsidRPr="006974F7">
        <w:rPr>
          <w:rFonts w:ascii="Arial" w:eastAsia="MS Mincho" w:hAnsi="Arial"/>
          <w:szCs w:val="24"/>
          <w:lang w:eastAsia="ja-JP"/>
        </w:rPr>
        <w:t xml:space="preserve"> by the Client the modified Draft Implementation Plan</w:t>
      </w:r>
      <w:r>
        <w:rPr>
          <w:rFonts w:ascii="Arial" w:eastAsia="MS Mincho" w:hAnsi="Arial"/>
          <w:szCs w:val="24"/>
          <w:lang w:eastAsia="ja-JP"/>
        </w:rPr>
        <w:t>/Delivery Schedule</w:t>
      </w:r>
      <w:r w:rsidRPr="006974F7">
        <w:rPr>
          <w:rFonts w:ascii="Arial" w:eastAsia="MS Mincho" w:hAnsi="Arial"/>
          <w:szCs w:val="24"/>
          <w:lang w:eastAsia="ja-JP"/>
        </w:rPr>
        <w:t xml:space="preserve"> shall become the Implementation Plan</w:t>
      </w:r>
      <w:r>
        <w:rPr>
          <w:rFonts w:ascii="Arial" w:eastAsia="MS Mincho" w:hAnsi="Arial"/>
          <w:szCs w:val="24"/>
          <w:lang w:eastAsia="ja-JP"/>
        </w:rPr>
        <w:t>/Delivery Schedule.</w:t>
      </w:r>
    </w:p>
    <w:p w14:paraId="3A539C4C" w14:textId="77777777" w:rsidR="007868D2" w:rsidRPr="006974F7" w:rsidRDefault="007868D2" w:rsidP="007868D2">
      <w:pPr>
        <w:pStyle w:val="MarginText"/>
        <w:spacing w:after="0" w:line="240" w:lineRule="auto"/>
        <w:ind w:left="709" w:hanging="709"/>
        <w:jc w:val="left"/>
        <w:rPr>
          <w:rFonts w:ascii="Arial" w:eastAsia="MS Mincho" w:hAnsi="Arial"/>
          <w:szCs w:val="24"/>
          <w:lang w:eastAsia="ja-JP"/>
        </w:rPr>
      </w:pPr>
    </w:p>
    <w:p w14:paraId="349FF237" w14:textId="77777777" w:rsidR="007868D2" w:rsidRPr="006974F7" w:rsidRDefault="007868D2" w:rsidP="007868D2">
      <w:pPr>
        <w:pStyle w:val="MarginText"/>
        <w:spacing w:after="120" w:line="240" w:lineRule="auto"/>
        <w:jc w:val="left"/>
        <w:rPr>
          <w:rFonts w:ascii="Arial" w:eastAsia="MS Mincho" w:hAnsi="Arial"/>
          <w:szCs w:val="24"/>
          <w:lang w:eastAsia="ja-JP"/>
        </w:rPr>
      </w:pPr>
      <w:r>
        <w:rPr>
          <w:rFonts w:ascii="Arial" w:eastAsia="MS Mincho" w:hAnsi="Arial"/>
          <w:szCs w:val="24"/>
          <w:lang w:eastAsia="ja-JP"/>
        </w:rPr>
        <w:t>F</w:t>
      </w:r>
      <w:r w:rsidRPr="006974F7">
        <w:rPr>
          <w:rFonts w:ascii="Arial" w:eastAsia="MS Mincho" w:hAnsi="Arial"/>
          <w:szCs w:val="24"/>
          <w:lang w:eastAsia="ja-JP"/>
        </w:rPr>
        <w:t>2.4</w:t>
      </w:r>
      <w:r w:rsidRPr="006974F7">
        <w:rPr>
          <w:rFonts w:ascii="Arial" w:eastAsia="MS Mincho" w:hAnsi="Arial"/>
          <w:szCs w:val="24"/>
          <w:lang w:eastAsia="ja-JP"/>
        </w:rPr>
        <w:tab/>
        <w:t>After approval of the Implementation Plan</w:t>
      </w:r>
      <w:r>
        <w:rPr>
          <w:rFonts w:ascii="Arial" w:eastAsia="MS Mincho" w:hAnsi="Arial"/>
          <w:szCs w:val="24"/>
          <w:lang w:eastAsia="ja-JP"/>
        </w:rPr>
        <w:t>/Delivery Schedule</w:t>
      </w:r>
      <w:r w:rsidRPr="006974F7">
        <w:rPr>
          <w:rFonts w:ascii="Arial" w:eastAsia="MS Mincho" w:hAnsi="Arial"/>
          <w:szCs w:val="24"/>
          <w:lang w:eastAsia="ja-JP"/>
        </w:rPr>
        <w:t>;</w:t>
      </w:r>
    </w:p>
    <w:p w14:paraId="771C0351" w14:textId="77777777" w:rsidR="007868D2" w:rsidRPr="006974F7" w:rsidRDefault="007868D2" w:rsidP="007868D2">
      <w:pPr>
        <w:pStyle w:val="MarginText"/>
        <w:numPr>
          <w:ilvl w:val="0"/>
          <w:numId w:val="10"/>
        </w:numPr>
        <w:overflowPunct/>
        <w:autoSpaceDE/>
        <w:autoSpaceDN/>
        <w:spacing w:line="240" w:lineRule="auto"/>
        <w:ind w:left="1134" w:hanging="283"/>
        <w:jc w:val="left"/>
        <w:rPr>
          <w:rFonts w:ascii="Arial" w:eastAsia="MS Mincho" w:hAnsi="Arial"/>
          <w:szCs w:val="24"/>
          <w:lang w:eastAsia="ja-JP"/>
        </w:rPr>
      </w:pPr>
      <w:r w:rsidRPr="006974F7">
        <w:rPr>
          <w:rFonts w:ascii="Arial" w:eastAsia="MS Mincho" w:hAnsi="Arial"/>
          <w:szCs w:val="24"/>
          <w:lang w:eastAsia="ja-JP"/>
        </w:rPr>
        <w:t>both parties must perform all respective obligations under the Implementation Plan</w:t>
      </w:r>
      <w:r>
        <w:rPr>
          <w:rFonts w:ascii="Arial" w:eastAsia="MS Mincho" w:hAnsi="Arial"/>
          <w:szCs w:val="24"/>
          <w:lang w:eastAsia="ja-JP"/>
        </w:rPr>
        <w:t>/Delivery Schedule</w:t>
      </w:r>
      <w:r w:rsidRPr="006974F7">
        <w:rPr>
          <w:rFonts w:ascii="Arial" w:eastAsia="MS Mincho" w:hAnsi="Arial"/>
          <w:szCs w:val="24"/>
          <w:lang w:eastAsia="ja-JP"/>
        </w:rPr>
        <w:t xml:space="preserve"> with a view to ensuring that the Contractor is in a position to provide the Services</w:t>
      </w:r>
      <w:r>
        <w:rPr>
          <w:rFonts w:ascii="Arial" w:eastAsia="MS Mincho" w:hAnsi="Arial"/>
          <w:szCs w:val="24"/>
          <w:lang w:eastAsia="ja-JP"/>
        </w:rPr>
        <w:t>/Goods</w:t>
      </w:r>
      <w:r w:rsidRPr="006974F7">
        <w:rPr>
          <w:rFonts w:ascii="Arial" w:eastAsia="MS Mincho" w:hAnsi="Arial"/>
          <w:szCs w:val="24"/>
          <w:lang w:eastAsia="ja-JP"/>
        </w:rPr>
        <w:t xml:space="preserve"> on and following the Service Commencement Date; and</w:t>
      </w:r>
    </w:p>
    <w:p w14:paraId="08B82461" w14:textId="77777777" w:rsidR="007868D2" w:rsidRPr="006974F7" w:rsidRDefault="007868D2" w:rsidP="007868D2">
      <w:pPr>
        <w:pStyle w:val="MarginText"/>
        <w:numPr>
          <w:ilvl w:val="0"/>
          <w:numId w:val="10"/>
        </w:numPr>
        <w:overflowPunct/>
        <w:autoSpaceDE/>
        <w:autoSpaceDN/>
        <w:spacing w:line="240" w:lineRule="auto"/>
        <w:ind w:left="1134" w:hanging="283"/>
        <w:jc w:val="left"/>
        <w:rPr>
          <w:rFonts w:ascii="Arial" w:eastAsia="MS Mincho" w:hAnsi="Arial"/>
          <w:szCs w:val="24"/>
          <w:lang w:eastAsia="ja-JP"/>
        </w:rPr>
      </w:pPr>
      <w:r w:rsidRPr="006974F7">
        <w:rPr>
          <w:rFonts w:ascii="Arial" w:eastAsia="MS Mincho" w:hAnsi="Arial"/>
          <w:szCs w:val="24"/>
          <w:lang w:eastAsia="ja-JP"/>
        </w:rPr>
        <w:t>such plan</w:t>
      </w:r>
      <w:r>
        <w:rPr>
          <w:rFonts w:ascii="Arial" w:eastAsia="MS Mincho" w:hAnsi="Arial"/>
          <w:szCs w:val="24"/>
          <w:lang w:eastAsia="ja-JP"/>
        </w:rPr>
        <w:t>/schedule</w:t>
      </w:r>
      <w:r w:rsidRPr="006974F7">
        <w:rPr>
          <w:rFonts w:ascii="Arial" w:eastAsia="MS Mincho" w:hAnsi="Arial"/>
          <w:szCs w:val="24"/>
          <w:lang w:eastAsia="ja-JP"/>
        </w:rPr>
        <w:t xml:space="preserve"> must be maintained and updated on a monthly  basis (or as otherwise specified by the Client) by the Contractor and progress, or otherwise, towards successful implementation</w:t>
      </w:r>
      <w:r>
        <w:rPr>
          <w:rFonts w:ascii="Arial" w:eastAsia="MS Mincho" w:hAnsi="Arial"/>
          <w:szCs w:val="24"/>
          <w:lang w:eastAsia="ja-JP"/>
        </w:rPr>
        <w:t>/delivery</w:t>
      </w:r>
      <w:r w:rsidRPr="006974F7">
        <w:rPr>
          <w:rFonts w:ascii="Arial" w:eastAsia="MS Mincho" w:hAnsi="Arial"/>
          <w:szCs w:val="24"/>
          <w:lang w:eastAsia="ja-JP"/>
        </w:rPr>
        <w:t xml:space="preserve"> reported to the Client.</w:t>
      </w:r>
    </w:p>
    <w:p w14:paraId="1B584AB9" w14:textId="77777777" w:rsidR="007868D2" w:rsidRDefault="007868D2" w:rsidP="007868D2">
      <w:pPr>
        <w:pStyle w:val="MarginText"/>
        <w:spacing w:after="0" w:line="240" w:lineRule="auto"/>
        <w:ind w:left="720" w:hanging="720"/>
        <w:jc w:val="left"/>
        <w:rPr>
          <w:rFonts w:ascii="Arial" w:eastAsia="MS Mincho" w:hAnsi="Arial"/>
          <w:szCs w:val="24"/>
          <w:lang w:eastAsia="ja-JP"/>
        </w:rPr>
      </w:pPr>
      <w:r>
        <w:rPr>
          <w:rFonts w:ascii="Arial" w:eastAsia="MS Mincho" w:hAnsi="Arial"/>
          <w:szCs w:val="24"/>
          <w:lang w:eastAsia="ja-JP"/>
        </w:rPr>
        <w:t>F</w:t>
      </w:r>
      <w:r w:rsidRPr="006974F7">
        <w:rPr>
          <w:rFonts w:ascii="Arial" w:eastAsia="MS Mincho" w:hAnsi="Arial"/>
          <w:szCs w:val="24"/>
          <w:lang w:eastAsia="ja-JP"/>
        </w:rPr>
        <w:t>2.5</w:t>
      </w:r>
      <w:r w:rsidRPr="006974F7">
        <w:rPr>
          <w:rFonts w:ascii="Arial" w:eastAsia="MS Mincho" w:hAnsi="Arial"/>
          <w:szCs w:val="24"/>
          <w:lang w:eastAsia="ja-JP"/>
        </w:rPr>
        <w:tab/>
        <w:t>The Client must have the right, at any time, to review the documentation produced by the Contractor and to request amendments to ensure effective service delivery.</w:t>
      </w:r>
    </w:p>
    <w:p w14:paraId="25375880" w14:textId="77777777" w:rsidR="007868D2" w:rsidRPr="006974F7" w:rsidRDefault="007868D2" w:rsidP="007868D2">
      <w:pPr>
        <w:pStyle w:val="MarginText"/>
        <w:spacing w:after="0" w:line="240" w:lineRule="auto"/>
        <w:ind w:left="720" w:hanging="720"/>
        <w:jc w:val="left"/>
        <w:rPr>
          <w:rFonts w:ascii="Arial" w:eastAsia="MS Mincho" w:hAnsi="Arial"/>
          <w:szCs w:val="24"/>
          <w:lang w:eastAsia="ja-JP"/>
        </w:rPr>
      </w:pPr>
    </w:p>
    <w:p w14:paraId="574AF04E" w14:textId="77777777" w:rsidR="007868D2" w:rsidRDefault="007868D2" w:rsidP="007868D2">
      <w:pPr>
        <w:pStyle w:val="MarginText"/>
        <w:spacing w:after="0" w:line="240" w:lineRule="auto"/>
        <w:ind w:left="720" w:hanging="720"/>
        <w:jc w:val="left"/>
        <w:rPr>
          <w:rFonts w:ascii="Arial" w:eastAsia="MS Mincho" w:hAnsi="Arial"/>
          <w:szCs w:val="24"/>
          <w:lang w:eastAsia="ja-JP"/>
        </w:rPr>
      </w:pPr>
      <w:r>
        <w:rPr>
          <w:rFonts w:ascii="Arial" w:eastAsia="MS Mincho" w:hAnsi="Arial"/>
          <w:szCs w:val="24"/>
          <w:lang w:eastAsia="ja-JP"/>
        </w:rPr>
        <w:t>F</w:t>
      </w:r>
      <w:r w:rsidRPr="006974F7">
        <w:rPr>
          <w:rFonts w:ascii="Arial" w:eastAsia="MS Mincho" w:hAnsi="Arial"/>
          <w:szCs w:val="24"/>
          <w:lang w:eastAsia="ja-JP"/>
        </w:rPr>
        <w:t>2.6</w:t>
      </w:r>
      <w:r w:rsidRPr="006974F7">
        <w:rPr>
          <w:rFonts w:ascii="Arial" w:eastAsia="MS Mincho" w:hAnsi="Arial"/>
          <w:szCs w:val="24"/>
          <w:lang w:eastAsia="ja-JP"/>
        </w:rPr>
        <w:tab/>
        <w:t>If so required by the Client, the Contractor must produce a further version of the Implementation Plan</w:t>
      </w:r>
      <w:r>
        <w:rPr>
          <w:rFonts w:ascii="Arial" w:eastAsia="MS Mincho" w:hAnsi="Arial"/>
          <w:szCs w:val="24"/>
          <w:lang w:eastAsia="ja-JP"/>
        </w:rPr>
        <w:t>/Delivery Schedule</w:t>
      </w:r>
      <w:r w:rsidRPr="006974F7">
        <w:rPr>
          <w:rFonts w:ascii="Arial" w:eastAsia="MS Mincho" w:hAnsi="Arial"/>
          <w:szCs w:val="24"/>
          <w:lang w:eastAsia="ja-JP"/>
        </w:rPr>
        <w:t xml:space="preserve"> (based on the above plan) in such further detail as the Client may reasonably require.  </w:t>
      </w:r>
      <w:bookmarkStart w:id="137" w:name="_Ref33354369"/>
      <w:r w:rsidRPr="006974F7">
        <w:rPr>
          <w:rFonts w:ascii="Arial" w:eastAsia="MS Mincho" w:hAnsi="Arial"/>
          <w:szCs w:val="24"/>
          <w:lang w:eastAsia="ja-JP"/>
        </w:rPr>
        <w:t>The Contractor must ensure that each version of the Implementation Plan</w:t>
      </w:r>
      <w:r>
        <w:rPr>
          <w:rFonts w:ascii="Arial" w:eastAsia="MS Mincho" w:hAnsi="Arial"/>
          <w:szCs w:val="24"/>
          <w:lang w:eastAsia="ja-JP"/>
        </w:rPr>
        <w:t>/Delivery Schedule</w:t>
      </w:r>
      <w:r w:rsidRPr="006974F7">
        <w:rPr>
          <w:rFonts w:ascii="Arial" w:eastAsia="MS Mincho" w:hAnsi="Arial"/>
          <w:szCs w:val="24"/>
          <w:lang w:eastAsia="ja-JP"/>
        </w:rPr>
        <w:t xml:space="preserve"> is subject to Approval. </w:t>
      </w:r>
      <w:bookmarkStart w:id="138" w:name="_Ref138744800"/>
      <w:bookmarkStart w:id="139" w:name="_Ref29018844"/>
      <w:bookmarkStart w:id="140" w:name="_Ref42497569"/>
      <w:r w:rsidRPr="006974F7">
        <w:rPr>
          <w:rFonts w:ascii="Arial" w:eastAsia="MS Mincho" w:hAnsi="Arial"/>
          <w:szCs w:val="24"/>
          <w:lang w:eastAsia="ja-JP"/>
        </w:rPr>
        <w:t xml:space="preserve"> The Contractor must ensure that the Implementation Plan</w:t>
      </w:r>
      <w:r>
        <w:rPr>
          <w:rFonts w:ascii="Arial" w:eastAsia="MS Mincho" w:hAnsi="Arial"/>
          <w:szCs w:val="24"/>
          <w:lang w:eastAsia="ja-JP"/>
        </w:rPr>
        <w:t>/Delivery Schedule</w:t>
      </w:r>
      <w:r w:rsidRPr="006974F7">
        <w:rPr>
          <w:rFonts w:ascii="Arial" w:eastAsia="MS Mincho" w:hAnsi="Arial"/>
          <w:szCs w:val="24"/>
          <w:lang w:eastAsia="ja-JP"/>
        </w:rPr>
        <w:t xml:space="preserve"> is maintained and updated on a regular basis as may be necessary to reflect the then current state of the implementation</w:t>
      </w:r>
      <w:r>
        <w:rPr>
          <w:rFonts w:ascii="Arial" w:eastAsia="MS Mincho" w:hAnsi="Arial"/>
          <w:szCs w:val="24"/>
          <w:lang w:eastAsia="ja-JP"/>
        </w:rPr>
        <w:t>/delivery</w:t>
      </w:r>
      <w:r w:rsidRPr="006974F7">
        <w:rPr>
          <w:rFonts w:ascii="Arial" w:eastAsia="MS Mincho" w:hAnsi="Arial"/>
          <w:szCs w:val="24"/>
          <w:lang w:eastAsia="ja-JP"/>
        </w:rPr>
        <w:t xml:space="preserve"> of the Services</w:t>
      </w:r>
      <w:r>
        <w:rPr>
          <w:rFonts w:ascii="Arial" w:eastAsia="MS Mincho" w:hAnsi="Arial"/>
          <w:szCs w:val="24"/>
          <w:lang w:eastAsia="ja-JP"/>
        </w:rPr>
        <w:t>/Goods</w:t>
      </w:r>
      <w:r w:rsidRPr="006974F7">
        <w:rPr>
          <w:rFonts w:ascii="Arial" w:eastAsia="MS Mincho" w:hAnsi="Arial"/>
          <w:szCs w:val="24"/>
          <w:lang w:eastAsia="ja-JP"/>
        </w:rPr>
        <w:t>.</w:t>
      </w:r>
    </w:p>
    <w:p w14:paraId="70F1B6F3" w14:textId="77777777" w:rsidR="007868D2" w:rsidRPr="006974F7" w:rsidRDefault="007868D2" w:rsidP="007868D2">
      <w:pPr>
        <w:pStyle w:val="MarginText"/>
        <w:spacing w:after="0" w:line="240" w:lineRule="auto"/>
        <w:ind w:left="720" w:hanging="720"/>
        <w:jc w:val="left"/>
        <w:rPr>
          <w:rFonts w:ascii="Arial" w:eastAsia="MS Mincho" w:hAnsi="Arial"/>
          <w:szCs w:val="24"/>
          <w:lang w:eastAsia="ja-JP"/>
        </w:rPr>
      </w:pPr>
    </w:p>
    <w:p w14:paraId="04048796" w14:textId="77777777" w:rsidR="007868D2" w:rsidRDefault="007868D2" w:rsidP="007868D2">
      <w:pPr>
        <w:pStyle w:val="MarginText"/>
        <w:spacing w:after="0" w:line="240" w:lineRule="auto"/>
        <w:ind w:left="720" w:hanging="720"/>
        <w:jc w:val="left"/>
        <w:rPr>
          <w:rFonts w:ascii="Arial" w:eastAsia="MS Mincho" w:hAnsi="Arial"/>
          <w:szCs w:val="24"/>
          <w:lang w:eastAsia="ja-JP"/>
        </w:rPr>
      </w:pPr>
      <w:r>
        <w:rPr>
          <w:rFonts w:ascii="Arial" w:eastAsia="MS Mincho" w:hAnsi="Arial"/>
          <w:szCs w:val="24"/>
          <w:lang w:eastAsia="ja-JP"/>
        </w:rPr>
        <w:t>F</w:t>
      </w:r>
      <w:r w:rsidRPr="006974F7">
        <w:rPr>
          <w:rFonts w:ascii="Arial" w:eastAsia="MS Mincho" w:hAnsi="Arial"/>
          <w:szCs w:val="24"/>
          <w:lang w:eastAsia="ja-JP"/>
        </w:rPr>
        <w:t>2.7</w:t>
      </w:r>
      <w:r>
        <w:tab/>
      </w:r>
      <w:r w:rsidRPr="006974F7">
        <w:rPr>
          <w:rFonts w:ascii="Arial" w:eastAsia="MS Mincho" w:hAnsi="Arial"/>
          <w:szCs w:val="24"/>
          <w:lang w:eastAsia="ja-JP"/>
        </w:rPr>
        <w:t>The Client will have the right to require the Contr</w:t>
      </w:r>
      <w:r>
        <w:rPr>
          <w:rFonts w:ascii="Arial" w:eastAsia="MS Mincho" w:hAnsi="Arial"/>
          <w:szCs w:val="24"/>
          <w:lang w:eastAsia="ja-JP"/>
        </w:rPr>
        <w:t xml:space="preserve">actor to include any reasonable </w:t>
      </w:r>
      <w:r w:rsidRPr="006974F7">
        <w:rPr>
          <w:rFonts w:ascii="Arial" w:eastAsia="MS Mincho" w:hAnsi="Arial"/>
          <w:szCs w:val="24"/>
          <w:lang w:eastAsia="ja-JP"/>
        </w:rPr>
        <w:t>changes or provisions in each version of the Implementation Plan</w:t>
      </w:r>
      <w:r>
        <w:rPr>
          <w:rFonts w:ascii="Arial" w:eastAsia="MS Mincho" w:hAnsi="Arial"/>
          <w:szCs w:val="24"/>
          <w:lang w:eastAsia="ja-JP"/>
        </w:rPr>
        <w:t>/Delivery Schedule</w:t>
      </w:r>
      <w:r w:rsidRPr="006974F7">
        <w:rPr>
          <w:rFonts w:ascii="Arial" w:eastAsia="MS Mincho" w:hAnsi="Arial"/>
          <w:szCs w:val="24"/>
          <w:lang w:eastAsia="ja-JP"/>
        </w:rPr>
        <w:t>.</w:t>
      </w:r>
      <w:bookmarkEnd w:id="138"/>
    </w:p>
    <w:p w14:paraId="3CD229FC" w14:textId="77777777" w:rsidR="007868D2" w:rsidRDefault="007868D2" w:rsidP="007868D2">
      <w:pPr>
        <w:pStyle w:val="MarginText"/>
        <w:spacing w:after="0" w:line="240" w:lineRule="auto"/>
        <w:ind w:left="720" w:hanging="720"/>
        <w:jc w:val="left"/>
      </w:pPr>
    </w:p>
    <w:p w14:paraId="65A16DA1" w14:textId="77777777" w:rsidR="007868D2" w:rsidRDefault="007868D2" w:rsidP="007868D2">
      <w:pPr>
        <w:pStyle w:val="MarginText"/>
        <w:spacing w:after="0" w:line="240" w:lineRule="auto"/>
        <w:jc w:val="left"/>
        <w:rPr>
          <w:rFonts w:ascii="Arial" w:eastAsia="MS Mincho" w:hAnsi="Arial"/>
          <w:b/>
          <w:szCs w:val="24"/>
          <w:lang w:eastAsia="ja-JP"/>
        </w:rPr>
      </w:pPr>
      <w:r>
        <w:rPr>
          <w:rFonts w:ascii="Arial" w:eastAsia="MS Mincho" w:hAnsi="Arial"/>
          <w:b/>
          <w:szCs w:val="24"/>
          <w:lang w:eastAsia="ja-JP"/>
        </w:rPr>
        <w:t>F</w:t>
      </w:r>
      <w:r w:rsidRPr="005412BE">
        <w:rPr>
          <w:rFonts w:ascii="Arial" w:eastAsia="MS Mincho" w:hAnsi="Arial"/>
          <w:b/>
          <w:szCs w:val="24"/>
          <w:lang w:eastAsia="ja-JP"/>
        </w:rPr>
        <w:t>3</w:t>
      </w:r>
      <w:r w:rsidRPr="006974F7">
        <w:rPr>
          <w:rFonts w:ascii="Arial" w:eastAsia="MS Mincho" w:hAnsi="Arial"/>
          <w:b/>
          <w:szCs w:val="24"/>
          <w:lang w:eastAsia="ja-JP"/>
        </w:rPr>
        <w:tab/>
        <w:t>Milestones</w:t>
      </w:r>
    </w:p>
    <w:p w14:paraId="7CF7A575" w14:textId="77777777" w:rsidR="007868D2" w:rsidRPr="006974F7" w:rsidRDefault="007868D2" w:rsidP="007868D2">
      <w:pPr>
        <w:pStyle w:val="MarginText"/>
        <w:spacing w:after="0" w:line="240" w:lineRule="auto"/>
        <w:jc w:val="left"/>
        <w:rPr>
          <w:rFonts w:ascii="Arial" w:eastAsia="MS Mincho" w:hAnsi="Arial"/>
          <w:b/>
          <w:szCs w:val="24"/>
          <w:lang w:eastAsia="ja-JP"/>
        </w:rPr>
      </w:pPr>
    </w:p>
    <w:bookmarkEnd w:id="137"/>
    <w:bookmarkEnd w:id="139"/>
    <w:bookmarkEnd w:id="140"/>
    <w:p w14:paraId="43936FE4" w14:textId="77777777" w:rsidR="007868D2" w:rsidRPr="006974F7" w:rsidRDefault="007868D2" w:rsidP="007868D2">
      <w:pPr>
        <w:pStyle w:val="MarginText"/>
        <w:spacing w:line="240" w:lineRule="auto"/>
        <w:ind w:left="720" w:hanging="720"/>
        <w:jc w:val="left"/>
        <w:rPr>
          <w:rFonts w:ascii="Arial" w:eastAsia="MS Mincho" w:hAnsi="Arial"/>
          <w:szCs w:val="24"/>
          <w:lang w:eastAsia="ja-JP"/>
        </w:rPr>
      </w:pPr>
      <w:r>
        <w:rPr>
          <w:rFonts w:ascii="Arial" w:eastAsia="MS Mincho" w:hAnsi="Arial"/>
          <w:szCs w:val="24"/>
          <w:lang w:eastAsia="ja-JP"/>
        </w:rPr>
        <w:t>F</w:t>
      </w:r>
      <w:r w:rsidRPr="005412BE">
        <w:rPr>
          <w:rFonts w:ascii="Arial" w:eastAsia="MS Mincho" w:hAnsi="Arial"/>
          <w:szCs w:val="24"/>
          <w:lang w:eastAsia="ja-JP"/>
        </w:rPr>
        <w:t>3.1</w:t>
      </w:r>
      <w:r w:rsidRPr="006974F7">
        <w:rPr>
          <w:rFonts w:ascii="Arial" w:eastAsia="MS Mincho" w:hAnsi="Arial"/>
          <w:szCs w:val="24"/>
          <w:lang w:eastAsia="ja-JP"/>
        </w:rPr>
        <w:tab/>
        <w:t>The Contractor must perform its obligations so as to achieve each Milestone by the agreed Milestone Date.</w:t>
      </w:r>
    </w:p>
    <w:p w14:paraId="0A38575F" w14:textId="77777777" w:rsidR="007868D2" w:rsidRPr="006974F7" w:rsidRDefault="007868D2" w:rsidP="007868D2">
      <w:pPr>
        <w:pStyle w:val="MarginText"/>
        <w:spacing w:line="240" w:lineRule="auto"/>
        <w:ind w:left="720" w:hanging="720"/>
        <w:jc w:val="left"/>
        <w:rPr>
          <w:rFonts w:ascii="Arial" w:eastAsia="MS Mincho" w:hAnsi="Arial"/>
          <w:szCs w:val="24"/>
          <w:lang w:eastAsia="ja-JP"/>
        </w:rPr>
      </w:pPr>
      <w:r>
        <w:rPr>
          <w:rFonts w:ascii="Arial" w:eastAsia="MS Mincho" w:hAnsi="Arial"/>
          <w:szCs w:val="24"/>
          <w:lang w:eastAsia="ja-JP"/>
        </w:rPr>
        <w:t>F</w:t>
      </w:r>
      <w:r w:rsidRPr="006974F7">
        <w:rPr>
          <w:rFonts w:ascii="Arial" w:eastAsia="MS Mincho" w:hAnsi="Arial"/>
          <w:szCs w:val="24"/>
          <w:lang w:eastAsia="ja-JP"/>
        </w:rPr>
        <w:t>3.2</w:t>
      </w:r>
      <w:r w:rsidRPr="006974F7">
        <w:rPr>
          <w:rFonts w:ascii="Arial" w:eastAsia="MS Mincho" w:hAnsi="Arial"/>
          <w:szCs w:val="24"/>
          <w:lang w:eastAsia="ja-JP"/>
        </w:rPr>
        <w:tab/>
        <w:t>Changes to the Milestones must only be made in accordance with the Variation Procedure and provided that the Contractor must not attempt to postpone any of the Milestones using the Variation Procedure or otherwise (except in the event of a Client default which affects the Contractor’s ability to achieve a Milestone by the relevant Milestone Date).</w:t>
      </w:r>
    </w:p>
    <w:p w14:paraId="2E7C8D50" w14:textId="77777777" w:rsidR="007868D2" w:rsidRPr="006974F7" w:rsidRDefault="007868D2" w:rsidP="007868D2">
      <w:pPr>
        <w:pStyle w:val="MarginText"/>
        <w:spacing w:line="240" w:lineRule="auto"/>
        <w:ind w:left="720" w:hanging="720"/>
        <w:jc w:val="left"/>
        <w:rPr>
          <w:rFonts w:ascii="Arial" w:eastAsia="MS Mincho" w:hAnsi="Arial"/>
          <w:szCs w:val="24"/>
          <w:lang w:eastAsia="ja-JP"/>
        </w:rPr>
      </w:pPr>
      <w:r>
        <w:rPr>
          <w:rFonts w:ascii="Arial" w:eastAsia="MS Mincho" w:hAnsi="Arial"/>
          <w:szCs w:val="24"/>
          <w:lang w:eastAsia="ja-JP"/>
        </w:rPr>
        <w:t>F</w:t>
      </w:r>
      <w:r w:rsidRPr="006974F7">
        <w:rPr>
          <w:rFonts w:ascii="Arial" w:eastAsia="MS Mincho" w:hAnsi="Arial"/>
          <w:szCs w:val="24"/>
          <w:lang w:eastAsia="ja-JP"/>
        </w:rPr>
        <w:t>3.3</w:t>
      </w:r>
      <w:r w:rsidRPr="006974F7">
        <w:rPr>
          <w:rFonts w:ascii="Arial" w:eastAsia="MS Mincho" w:hAnsi="Arial"/>
          <w:szCs w:val="24"/>
          <w:lang w:eastAsia="ja-JP"/>
        </w:rPr>
        <w:tab/>
        <w:t>The dates by which the Implementation Milestones shall be performed are as specified in the Draft Implementation Plan</w:t>
      </w:r>
      <w:r>
        <w:rPr>
          <w:rFonts w:ascii="Arial" w:eastAsia="MS Mincho" w:hAnsi="Arial"/>
          <w:szCs w:val="24"/>
          <w:lang w:eastAsia="ja-JP"/>
        </w:rPr>
        <w:t>/Delivery Schedule</w:t>
      </w:r>
      <w:r w:rsidRPr="006974F7">
        <w:rPr>
          <w:rFonts w:ascii="Arial" w:eastAsia="MS Mincho" w:hAnsi="Arial"/>
          <w:szCs w:val="24"/>
          <w:lang w:eastAsia="ja-JP"/>
        </w:rPr>
        <w:t xml:space="preserve"> and will be referred to as the Due Dates. </w:t>
      </w:r>
    </w:p>
    <w:p w14:paraId="7B45F992" w14:textId="77777777" w:rsidR="007868D2" w:rsidRPr="006974F7" w:rsidRDefault="007868D2" w:rsidP="007868D2">
      <w:pPr>
        <w:pStyle w:val="MarginText"/>
        <w:spacing w:line="240" w:lineRule="auto"/>
        <w:jc w:val="left"/>
        <w:rPr>
          <w:rFonts w:ascii="Arial" w:eastAsia="MS Mincho" w:hAnsi="Arial"/>
          <w:szCs w:val="24"/>
          <w:lang w:eastAsia="ja-JP"/>
        </w:rPr>
      </w:pPr>
      <w:r>
        <w:rPr>
          <w:rFonts w:ascii="Arial" w:eastAsia="MS Mincho" w:hAnsi="Arial"/>
          <w:szCs w:val="24"/>
          <w:lang w:eastAsia="ja-JP"/>
        </w:rPr>
        <w:t>F</w:t>
      </w:r>
      <w:r w:rsidRPr="006974F7">
        <w:rPr>
          <w:rFonts w:ascii="Arial" w:eastAsia="MS Mincho" w:hAnsi="Arial"/>
          <w:szCs w:val="24"/>
          <w:lang w:eastAsia="ja-JP"/>
        </w:rPr>
        <w:t>3.4</w:t>
      </w:r>
      <w:r w:rsidRPr="006974F7">
        <w:rPr>
          <w:rFonts w:ascii="Arial" w:eastAsia="MS Mincho" w:hAnsi="Arial"/>
          <w:szCs w:val="24"/>
          <w:lang w:eastAsia="ja-JP"/>
        </w:rPr>
        <w:tab/>
        <w:t>Each Implementation</w:t>
      </w:r>
      <w:r>
        <w:rPr>
          <w:rFonts w:ascii="Arial" w:eastAsia="MS Mincho" w:hAnsi="Arial"/>
          <w:szCs w:val="24"/>
          <w:lang w:eastAsia="ja-JP"/>
        </w:rPr>
        <w:t>/Delivery</w:t>
      </w:r>
      <w:r w:rsidRPr="006974F7">
        <w:rPr>
          <w:rFonts w:ascii="Arial" w:eastAsia="MS Mincho" w:hAnsi="Arial"/>
          <w:szCs w:val="24"/>
          <w:lang w:eastAsia="ja-JP"/>
        </w:rPr>
        <w:t xml:space="preserve"> Milestone must be performed by the Due Date.  </w:t>
      </w:r>
    </w:p>
    <w:p w14:paraId="46844921" w14:textId="77777777" w:rsidR="007868D2" w:rsidRPr="006974F7" w:rsidRDefault="007868D2" w:rsidP="007868D2">
      <w:pPr>
        <w:pStyle w:val="MarginText"/>
        <w:spacing w:line="240" w:lineRule="auto"/>
        <w:ind w:left="720" w:hanging="720"/>
        <w:jc w:val="left"/>
        <w:rPr>
          <w:rFonts w:ascii="Arial" w:eastAsia="MS Mincho" w:hAnsi="Arial"/>
          <w:szCs w:val="24"/>
          <w:lang w:eastAsia="ja-JP"/>
        </w:rPr>
      </w:pPr>
      <w:r>
        <w:rPr>
          <w:rFonts w:ascii="Arial" w:eastAsia="MS Mincho" w:hAnsi="Arial"/>
          <w:szCs w:val="24"/>
          <w:lang w:eastAsia="ja-JP"/>
        </w:rPr>
        <w:t>F</w:t>
      </w:r>
      <w:r w:rsidRPr="006974F7">
        <w:rPr>
          <w:rFonts w:ascii="Arial" w:eastAsia="MS Mincho" w:hAnsi="Arial"/>
          <w:szCs w:val="24"/>
          <w:lang w:eastAsia="ja-JP"/>
        </w:rPr>
        <w:t>3.5</w:t>
      </w:r>
      <w:r w:rsidRPr="006974F7">
        <w:rPr>
          <w:rFonts w:ascii="Arial" w:eastAsia="MS Mincho" w:hAnsi="Arial"/>
          <w:szCs w:val="24"/>
          <w:lang w:eastAsia="ja-JP"/>
        </w:rPr>
        <w:tab/>
        <w:t>The Contractor must notify the Client immediately upon becoming aware of any delay or likely delay which might cause the Contractor to fail to perform a Implementation</w:t>
      </w:r>
      <w:r>
        <w:rPr>
          <w:rFonts w:ascii="Arial" w:eastAsia="MS Mincho" w:hAnsi="Arial"/>
          <w:szCs w:val="24"/>
          <w:lang w:eastAsia="ja-JP"/>
        </w:rPr>
        <w:t>/Delivery</w:t>
      </w:r>
      <w:r w:rsidRPr="006974F7">
        <w:rPr>
          <w:rFonts w:ascii="Arial" w:eastAsia="MS Mincho" w:hAnsi="Arial"/>
          <w:szCs w:val="24"/>
          <w:lang w:eastAsia="ja-JP"/>
        </w:rPr>
        <w:t xml:space="preserve"> Milestone by the Due Date.  In these circumstances, without prejudice to the Client's rights and remedies, the Client will consider, in consultation with the Contractor what steps (if any) might be taken to remedy the situation.</w:t>
      </w:r>
    </w:p>
    <w:p w14:paraId="5BF650D3" w14:textId="77777777" w:rsidR="007868D2" w:rsidRPr="006974F7" w:rsidRDefault="007868D2" w:rsidP="007868D2">
      <w:pPr>
        <w:pStyle w:val="MarginText"/>
        <w:spacing w:line="240" w:lineRule="auto"/>
        <w:ind w:left="720" w:hanging="720"/>
        <w:jc w:val="left"/>
        <w:rPr>
          <w:rFonts w:ascii="Arial" w:eastAsia="MS Mincho" w:hAnsi="Arial"/>
          <w:szCs w:val="24"/>
          <w:lang w:eastAsia="ja-JP"/>
        </w:rPr>
      </w:pPr>
      <w:r>
        <w:rPr>
          <w:rFonts w:ascii="Arial" w:eastAsia="MS Mincho" w:hAnsi="Arial"/>
          <w:szCs w:val="24"/>
          <w:lang w:eastAsia="ja-JP"/>
        </w:rPr>
        <w:t>F</w:t>
      </w:r>
      <w:r w:rsidRPr="006974F7">
        <w:rPr>
          <w:rFonts w:ascii="Arial" w:eastAsia="MS Mincho" w:hAnsi="Arial"/>
          <w:szCs w:val="24"/>
          <w:lang w:eastAsia="ja-JP"/>
        </w:rPr>
        <w:t>3.6</w:t>
      </w:r>
      <w:r w:rsidRPr="006974F7">
        <w:rPr>
          <w:rFonts w:ascii="Arial" w:eastAsia="MS Mincho" w:hAnsi="Arial"/>
          <w:szCs w:val="24"/>
          <w:lang w:eastAsia="ja-JP"/>
        </w:rPr>
        <w:tab/>
        <w:t>The Contractor must perform any part of a Implementation</w:t>
      </w:r>
      <w:r>
        <w:rPr>
          <w:rFonts w:ascii="Arial" w:eastAsia="MS Mincho" w:hAnsi="Arial"/>
          <w:szCs w:val="24"/>
          <w:lang w:eastAsia="ja-JP"/>
        </w:rPr>
        <w:t>/Delivery</w:t>
      </w:r>
      <w:r w:rsidRPr="006974F7">
        <w:rPr>
          <w:rFonts w:ascii="Arial" w:eastAsia="MS Mincho" w:hAnsi="Arial"/>
          <w:szCs w:val="24"/>
          <w:lang w:eastAsia="ja-JP"/>
        </w:rPr>
        <w:t xml:space="preserve"> Milestone that has not been performed by the Due Date and improve the quality of or replace any work done in connection with an Implementation</w:t>
      </w:r>
      <w:r>
        <w:rPr>
          <w:rFonts w:ascii="Arial" w:eastAsia="MS Mincho" w:hAnsi="Arial"/>
          <w:szCs w:val="24"/>
          <w:lang w:eastAsia="ja-JP"/>
        </w:rPr>
        <w:t>/Delivery</w:t>
      </w:r>
      <w:r w:rsidRPr="006974F7">
        <w:rPr>
          <w:rFonts w:ascii="Arial" w:eastAsia="MS Mincho" w:hAnsi="Arial"/>
          <w:szCs w:val="24"/>
          <w:lang w:eastAsia="ja-JP"/>
        </w:rPr>
        <w:t xml:space="preserve"> Milestone that does not meet with the reasonable satisfaction of the Client by implementing the Business Continuity Plan and any appropriate contingencies and counter-measures in the Implementation Plan</w:t>
      </w:r>
      <w:r>
        <w:rPr>
          <w:rFonts w:ascii="Arial" w:eastAsia="MS Mincho" w:hAnsi="Arial"/>
          <w:szCs w:val="24"/>
          <w:lang w:eastAsia="ja-JP"/>
        </w:rPr>
        <w:t>/Delivery Schedule</w:t>
      </w:r>
      <w:r w:rsidRPr="006974F7">
        <w:rPr>
          <w:rFonts w:ascii="Arial" w:eastAsia="MS Mincho" w:hAnsi="Arial"/>
          <w:szCs w:val="24"/>
          <w:lang w:eastAsia="ja-JP"/>
        </w:rPr>
        <w:t xml:space="preserve"> or otherwise.  </w:t>
      </w:r>
    </w:p>
    <w:p w14:paraId="1387A6B1" w14:textId="77777777" w:rsidR="007868D2" w:rsidRPr="006974F7" w:rsidRDefault="007868D2" w:rsidP="007868D2">
      <w:pPr>
        <w:pStyle w:val="MarginText"/>
        <w:spacing w:line="240" w:lineRule="auto"/>
        <w:ind w:left="720" w:hanging="720"/>
        <w:jc w:val="left"/>
        <w:rPr>
          <w:rFonts w:ascii="Arial" w:eastAsia="MS Mincho" w:hAnsi="Arial"/>
          <w:szCs w:val="24"/>
          <w:lang w:eastAsia="ja-JP"/>
        </w:rPr>
      </w:pPr>
      <w:r>
        <w:rPr>
          <w:rFonts w:ascii="Arial" w:eastAsia="MS Mincho" w:hAnsi="Arial"/>
          <w:szCs w:val="24"/>
          <w:lang w:eastAsia="ja-JP"/>
        </w:rPr>
        <w:t>F</w:t>
      </w:r>
      <w:r w:rsidRPr="006974F7">
        <w:rPr>
          <w:rFonts w:ascii="Arial" w:eastAsia="MS Mincho" w:hAnsi="Arial"/>
          <w:szCs w:val="24"/>
          <w:lang w:eastAsia="ja-JP"/>
        </w:rPr>
        <w:t>3.7</w:t>
      </w:r>
      <w:r w:rsidRPr="006974F7">
        <w:rPr>
          <w:rFonts w:ascii="Arial" w:eastAsia="MS Mincho" w:hAnsi="Arial"/>
          <w:szCs w:val="24"/>
          <w:lang w:eastAsia="ja-JP"/>
        </w:rPr>
        <w:tab/>
        <w:t>Acceptance or otherwise of the Contractor's performance of a Implementation</w:t>
      </w:r>
      <w:r>
        <w:rPr>
          <w:rFonts w:ascii="Arial" w:eastAsia="MS Mincho" w:hAnsi="Arial"/>
          <w:szCs w:val="24"/>
          <w:lang w:eastAsia="ja-JP"/>
        </w:rPr>
        <w:t>/Delivery</w:t>
      </w:r>
      <w:r w:rsidRPr="006974F7">
        <w:rPr>
          <w:rFonts w:ascii="Arial" w:eastAsia="MS Mincho" w:hAnsi="Arial"/>
          <w:szCs w:val="24"/>
          <w:lang w:eastAsia="ja-JP"/>
        </w:rPr>
        <w:t xml:space="preserve"> Milestone shall be determined in accordance with the provisions of this clause;</w:t>
      </w:r>
    </w:p>
    <w:p w14:paraId="56128753" w14:textId="77777777" w:rsidR="007868D2" w:rsidRPr="006974F7" w:rsidRDefault="007868D2" w:rsidP="007868D2">
      <w:pPr>
        <w:pStyle w:val="MarginText"/>
        <w:numPr>
          <w:ilvl w:val="0"/>
          <w:numId w:val="11"/>
        </w:numPr>
        <w:overflowPunct/>
        <w:autoSpaceDE/>
        <w:autoSpaceDN/>
        <w:spacing w:line="240" w:lineRule="auto"/>
        <w:ind w:left="1260" w:hanging="540"/>
        <w:jc w:val="left"/>
        <w:rPr>
          <w:rFonts w:ascii="Arial" w:eastAsia="MS Mincho" w:hAnsi="Arial"/>
          <w:szCs w:val="24"/>
          <w:lang w:eastAsia="ja-JP"/>
        </w:rPr>
      </w:pPr>
      <w:r w:rsidRPr="006974F7">
        <w:rPr>
          <w:rFonts w:ascii="Arial" w:eastAsia="MS Mincho" w:hAnsi="Arial"/>
          <w:szCs w:val="24"/>
          <w:lang w:eastAsia="ja-JP"/>
        </w:rPr>
        <w:t>upon performance of a Implementation</w:t>
      </w:r>
      <w:r>
        <w:rPr>
          <w:rFonts w:ascii="Arial" w:eastAsia="MS Mincho" w:hAnsi="Arial"/>
          <w:szCs w:val="24"/>
          <w:lang w:eastAsia="ja-JP"/>
        </w:rPr>
        <w:t>/Delivery</w:t>
      </w:r>
      <w:r w:rsidRPr="006974F7">
        <w:rPr>
          <w:rFonts w:ascii="Arial" w:eastAsia="MS Mincho" w:hAnsi="Arial"/>
          <w:szCs w:val="24"/>
          <w:lang w:eastAsia="ja-JP"/>
        </w:rPr>
        <w:t xml:space="preserve"> Milestone by the Contractor, the Client must undertake a review process to determine whether the Implementation</w:t>
      </w:r>
      <w:r>
        <w:rPr>
          <w:rFonts w:ascii="Arial" w:eastAsia="MS Mincho" w:hAnsi="Arial"/>
          <w:szCs w:val="24"/>
          <w:lang w:eastAsia="ja-JP"/>
        </w:rPr>
        <w:t>/Delivery</w:t>
      </w:r>
      <w:r w:rsidRPr="006974F7">
        <w:rPr>
          <w:rFonts w:ascii="Arial" w:eastAsia="MS Mincho" w:hAnsi="Arial"/>
          <w:szCs w:val="24"/>
          <w:lang w:eastAsia="ja-JP"/>
        </w:rPr>
        <w:t xml:space="preserve"> Milestone complies with the service</w:t>
      </w:r>
      <w:r>
        <w:rPr>
          <w:rFonts w:ascii="Arial" w:eastAsia="MS Mincho" w:hAnsi="Arial"/>
          <w:szCs w:val="24"/>
          <w:lang w:eastAsia="ja-JP"/>
        </w:rPr>
        <w:t>/goods</w:t>
      </w:r>
      <w:r w:rsidRPr="006974F7">
        <w:rPr>
          <w:rFonts w:ascii="Arial" w:eastAsia="MS Mincho" w:hAnsi="Arial"/>
          <w:szCs w:val="24"/>
          <w:lang w:eastAsia="ja-JP"/>
        </w:rPr>
        <w:t xml:space="preserve"> requirements ("Milestone </w:t>
      </w:r>
      <w:r>
        <w:rPr>
          <w:rFonts w:ascii="Arial" w:eastAsia="MS Mincho" w:hAnsi="Arial"/>
          <w:szCs w:val="24"/>
          <w:lang w:eastAsia="ja-JP"/>
        </w:rPr>
        <w:t>Review</w:t>
      </w:r>
      <w:r w:rsidRPr="006974F7">
        <w:rPr>
          <w:rFonts w:ascii="Arial" w:eastAsia="MS Mincho" w:hAnsi="Arial"/>
          <w:szCs w:val="24"/>
          <w:lang w:eastAsia="ja-JP"/>
        </w:rPr>
        <w:t xml:space="preserve">").  If in the Client's opinion the Service Milestone fails the Milestone </w:t>
      </w:r>
      <w:r>
        <w:rPr>
          <w:rFonts w:ascii="Arial" w:eastAsia="MS Mincho" w:hAnsi="Arial"/>
          <w:szCs w:val="24"/>
          <w:lang w:eastAsia="ja-JP"/>
        </w:rPr>
        <w:t>Review</w:t>
      </w:r>
      <w:r w:rsidRPr="006974F7">
        <w:rPr>
          <w:rFonts w:ascii="Arial" w:eastAsia="MS Mincho" w:hAnsi="Arial"/>
          <w:szCs w:val="24"/>
          <w:lang w:eastAsia="ja-JP"/>
        </w:rPr>
        <w:t xml:space="preserve">, the Contractor must promptly, and in any event within one (1) Working Days of notice from the Client, remedy such failure and resubmit the Service Milestone to the Client for </w:t>
      </w:r>
      <w:r>
        <w:rPr>
          <w:rFonts w:ascii="Arial" w:eastAsia="MS Mincho" w:hAnsi="Arial"/>
          <w:szCs w:val="24"/>
          <w:lang w:eastAsia="ja-JP"/>
        </w:rPr>
        <w:t>review</w:t>
      </w:r>
      <w:r w:rsidRPr="006974F7">
        <w:rPr>
          <w:rFonts w:ascii="Arial" w:eastAsia="MS Mincho" w:hAnsi="Arial"/>
          <w:szCs w:val="24"/>
          <w:lang w:eastAsia="ja-JP"/>
        </w:rPr>
        <w:t>.  At the commencement of the Remedy Process the Contractor must provide the Client with full details of the remedies to be implemented and the timetable for implementation ("Remedy Plan").  For the purposes of this Contract, the Contractor shall implement the Client's reasonable recommendations in connection with the Remedy Plan; and</w:t>
      </w:r>
    </w:p>
    <w:p w14:paraId="1FDE6FBE" w14:textId="77777777" w:rsidR="007868D2" w:rsidRPr="006974F7" w:rsidRDefault="007868D2" w:rsidP="007868D2">
      <w:pPr>
        <w:pStyle w:val="MarginText"/>
        <w:numPr>
          <w:ilvl w:val="0"/>
          <w:numId w:val="11"/>
        </w:numPr>
        <w:overflowPunct/>
        <w:autoSpaceDE/>
        <w:autoSpaceDN/>
        <w:spacing w:line="240" w:lineRule="auto"/>
        <w:ind w:left="1260" w:hanging="540"/>
        <w:jc w:val="left"/>
        <w:rPr>
          <w:rFonts w:ascii="Arial" w:eastAsia="MS Mincho" w:hAnsi="Arial"/>
          <w:szCs w:val="24"/>
          <w:lang w:eastAsia="ja-JP"/>
        </w:rPr>
      </w:pPr>
      <w:r w:rsidRPr="006974F7">
        <w:rPr>
          <w:rFonts w:ascii="Arial" w:eastAsia="MS Mincho" w:hAnsi="Arial"/>
          <w:szCs w:val="24"/>
          <w:lang w:eastAsia="ja-JP"/>
        </w:rPr>
        <w:t xml:space="preserve">the cycle of submission to Milestone </w:t>
      </w:r>
      <w:r>
        <w:rPr>
          <w:rFonts w:ascii="Arial" w:eastAsia="MS Mincho" w:hAnsi="Arial"/>
          <w:szCs w:val="24"/>
          <w:lang w:eastAsia="ja-JP"/>
        </w:rPr>
        <w:t>Reviews</w:t>
      </w:r>
      <w:r w:rsidRPr="006974F7">
        <w:rPr>
          <w:rFonts w:ascii="Arial" w:eastAsia="MS Mincho" w:hAnsi="Arial"/>
          <w:szCs w:val="24"/>
          <w:lang w:eastAsia="ja-JP"/>
        </w:rPr>
        <w:t xml:space="preserve"> shall be repeated until Acceptance or Rejection which shall have the following meaning:</w:t>
      </w:r>
    </w:p>
    <w:p w14:paraId="337197C7" w14:textId="77777777" w:rsidR="007868D2" w:rsidRPr="006974F7" w:rsidRDefault="007868D2" w:rsidP="007868D2">
      <w:pPr>
        <w:pStyle w:val="MarginText"/>
        <w:overflowPunct/>
        <w:autoSpaceDE/>
        <w:autoSpaceDN/>
        <w:spacing w:line="240" w:lineRule="auto"/>
        <w:ind w:left="1620" w:hanging="360"/>
        <w:jc w:val="left"/>
        <w:rPr>
          <w:rFonts w:ascii="Arial" w:eastAsia="MS Mincho" w:hAnsi="Arial"/>
          <w:szCs w:val="24"/>
          <w:lang w:eastAsia="ja-JP"/>
        </w:rPr>
      </w:pPr>
      <w:r w:rsidRPr="006974F7">
        <w:rPr>
          <w:rFonts w:ascii="Arial" w:eastAsia="MS Mincho" w:hAnsi="Arial"/>
          <w:szCs w:val="24"/>
          <w:lang w:eastAsia="ja-JP"/>
        </w:rPr>
        <w:t xml:space="preserve">i) </w:t>
      </w:r>
      <w:r>
        <w:rPr>
          <w:rFonts w:ascii="Arial" w:eastAsia="MS Mincho" w:hAnsi="Arial"/>
          <w:szCs w:val="24"/>
          <w:lang w:eastAsia="ja-JP"/>
        </w:rPr>
        <w:tab/>
      </w:r>
      <w:r w:rsidRPr="006974F7">
        <w:rPr>
          <w:rFonts w:ascii="Arial" w:eastAsia="MS Mincho" w:hAnsi="Arial"/>
          <w:szCs w:val="24"/>
          <w:lang w:eastAsia="ja-JP"/>
        </w:rPr>
        <w:t>"Acceptance" means the Client's written notification to the Contractor that a Implementation</w:t>
      </w:r>
      <w:r>
        <w:rPr>
          <w:rFonts w:ascii="Arial" w:eastAsia="MS Mincho" w:hAnsi="Arial"/>
          <w:szCs w:val="24"/>
          <w:lang w:eastAsia="ja-JP"/>
        </w:rPr>
        <w:t>/Delivery</w:t>
      </w:r>
      <w:r w:rsidRPr="006974F7">
        <w:rPr>
          <w:rFonts w:ascii="Arial" w:eastAsia="MS Mincho" w:hAnsi="Arial"/>
          <w:szCs w:val="24"/>
          <w:lang w:eastAsia="ja-JP"/>
        </w:rPr>
        <w:t xml:space="preserve"> Milestone complies with the service</w:t>
      </w:r>
      <w:r>
        <w:rPr>
          <w:rFonts w:ascii="Arial" w:eastAsia="MS Mincho" w:hAnsi="Arial"/>
          <w:szCs w:val="24"/>
          <w:lang w:eastAsia="ja-JP"/>
        </w:rPr>
        <w:t>/goods</w:t>
      </w:r>
      <w:r w:rsidRPr="006974F7">
        <w:rPr>
          <w:rFonts w:ascii="Arial" w:eastAsia="MS Mincho" w:hAnsi="Arial"/>
          <w:szCs w:val="24"/>
          <w:lang w:eastAsia="ja-JP"/>
        </w:rPr>
        <w:t xml:space="preserve"> requirements set out in Schedule A, Specification of Requirements, to this Contract.  For the avoidance of doubt, no other conduct by the Client (including making payments) will constitute Acceptance;</w:t>
      </w:r>
    </w:p>
    <w:p w14:paraId="27D87946" w14:textId="77777777" w:rsidR="007868D2" w:rsidRPr="006974F7" w:rsidRDefault="007868D2" w:rsidP="007868D2">
      <w:pPr>
        <w:pStyle w:val="MarginText"/>
        <w:overflowPunct/>
        <w:autoSpaceDE/>
        <w:autoSpaceDN/>
        <w:spacing w:line="240" w:lineRule="auto"/>
        <w:ind w:left="1620" w:hanging="360"/>
        <w:jc w:val="left"/>
        <w:rPr>
          <w:rFonts w:ascii="Arial" w:eastAsia="MS Mincho" w:hAnsi="Arial"/>
          <w:szCs w:val="24"/>
          <w:lang w:eastAsia="ja-JP"/>
        </w:rPr>
      </w:pPr>
      <w:r w:rsidRPr="006974F7">
        <w:rPr>
          <w:rFonts w:ascii="Arial" w:eastAsia="MS Mincho" w:hAnsi="Arial"/>
          <w:szCs w:val="24"/>
          <w:lang w:eastAsia="ja-JP"/>
        </w:rPr>
        <w:t xml:space="preserve">ii) </w:t>
      </w:r>
      <w:r>
        <w:rPr>
          <w:rFonts w:ascii="Arial" w:eastAsia="MS Mincho" w:hAnsi="Arial"/>
          <w:szCs w:val="24"/>
          <w:lang w:eastAsia="ja-JP"/>
        </w:rPr>
        <w:tab/>
      </w:r>
      <w:r w:rsidRPr="006974F7">
        <w:rPr>
          <w:rFonts w:ascii="Arial" w:eastAsia="MS Mincho" w:hAnsi="Arial"/>
          <w:szCs w:val="24"/>
          <w:lang w:eastAsia="ja-JP"/>
        </w:rPr>
        <w:t>"Rejection" means the Client's notification to the Contractor that the Implementation</w:t>
      </w:r>
      <w:r>
        <w:rPr>
          <w:rFonts w:ascii="Arial" w:eastAsia="MS Mincho" w:hAnsi="Arial"/>
          <w:szCs w:val="24"/>
          <w:lang w:eastAsia="ja-JP"/>
        </w:rPr>
        <w:t>/Delivery</w:t>
      </w:r>
      <w:r w:rsidRPr="006974F7">
        <w:rPr>
          <w:rFonts w:ascii="Arial" w:eastAsia="MS Mincho" w:hAnsi="Arial"/>
          <w:szCs w:val="24"/>
          <w:lang w:eastAsia="ja-JP"/>
        </w:rPr>
        <w:t xml:space="preserve"> Milestone has not complied with the service</w:t>
      </w:r>
      <w:r>
        <w:rPr>
          <w:rFonts w:ascii="Arial" w:eastAsia="MS Mincho" w:hAnsi="Arial"/>
          <w:szCs w:val="24"/>
          <w:lang w:eastAsia="ja-JP"/>
        </w:rPr>
        <w:t>/goods</w:t>
      </w:r>
      <w:r w:rsidRPr="006974F7">
        <w:rPr>
          <w:rFonts w:ascii="Arial" w:eastAsia="MS Mincho" w:hAnsi="Arial"/>
          <w:szCs w:val="24"/>
          <w:lang w:eastAsia="ja-JP"/>
        </w:rPr>
        <w:t xml:space="preserve"> requirements set out in Schedule A, Specification of Requirements, to this Contract;  </w:t>
      </w:r>
    </w:p>
    <w:p w14:paraId="36B12CF3" w14:textId="77777777" w:rsidR="007868D2" w:rsidRPr="006974F7" w:rsidRDefault="007868D2" w:rsidP="007868D2">
      <w:pPr>
        <w:pStyle w:val="MarginText"/>
        <w:numPr>
          <w:ilvl w:val="0"/>
          <w:numId w:val="11"/>
        </w:numPr>
        <w:overflowPunct/>
        <w:autoSpaceDE/>
        <w:autoSpaceDN/>
        <w:spacing w:line="240" w:lineRule="auto"/>
        <w:ind w:left="1260" w:hanging="540"/>
        <w:jc w:val="left"/>
        <w:rPr>
          <w:rFonts w:ascii="Arial" w:eastAsia="MS Mincho" w:hAnsi="Arial"/>
          <w:szCs w:val="24"/>
          <w:lang w:eastAsia="ja-JP"/>
        </w:rPr>
      </w:pPr>
      <w:r w:rsidRPr="006974F7">
        <w:rPr>
          <w:rFonts w:ascii="Arial" w:eastAsia="MS Mincho" w:hAnsi="Arial"/>
          <w:szCs w:val="24"/>
          <w:lang w:eastAsia="ja-JP"/>
        </w:rPr>
        <w:t>if a Implementation</w:t>
      </w:r>
      <w:r>
        <w:rPr>
          <w:rFonts w:ascii="Arial" w:eastAsia="MS Mincho" w:hAnsi="Arial"/>
          <w:szCs w:val="24"/>
          <w:lang w:eastAsia="ja-JP"/>
        </w:rPr>
        <w:t>/Delivery</w:t>
      </w:r>
      <w:r w:rsidRPr="006974F7">
        <w:rPr>
          <w:rFonts w:ascii="Arial" w:eastAsia="MS Mincho" w:hAnsi="Arial"/>
          <w:szCs w:val="24"/>
          <w:lang w:eastAsia="ja-JP"/>
        </w:rPr>
        <w:t xml:space="preserve"> Milestone fails three cycles of Milestone </w:t>
      </w:r>
      <w:r>
        <w:rPr>
          <w:rFonts w:ascii="Arial" w:eastAsia="MS Mincho" w:hAnsi="Arial"/>
          <w:szCs w:val="24"/>
          <w:lang w:eastAsia="ja-JP"/>
        </w:rPr>
        <w:t>Reviews</w:t>
      </w:r>
      <w:r w:rsidRPr="006974F7">
        <w:rPr>
          <w:rFonts w:ascii="Arial" w:eastAsia="MS Mincho" w:hAnsi="Arial"/>
          <w:szCs w:val="24"/>
          <w:lang w:eastAsia="ja-JP"/>
        </w:rPr>
        <w:t>, the Contractor will be in material breach of this Contract and the Client will, in its sole discretion, be entitled to exercise its rights of Rejection;</w:t>
      </w:r>
    </w:p>
    <w:p w14:paraId="46163ACC" w14:textId="77777777" w:rsidR="007868D2" w:rsidRPr="006974F7" w:rsidRDefault="007868D2" w:rsidP="007868D2">
      <w:pPr>
        <w:pStyle w:val="MarginText"/>
        <w:overflowPunct/>
        <w:autoSpaceDE/>
        <w:autoSpaceDN/>
        <w:spacing w:line="240" w:lineRule="auto"/>
        <w:ind w:left="1260" w:hanging="540"/>
        <w:jc w:val="left"/>
        <w:rPr>
          <w:rFonts w:ascii="Arial" w:eastAsia="MS Mincho" w:hAnsi="Arial"/>
          <w:szCs w:val="24"/>
          <w:lang w:eastAsia="ja-JP"/>
        </w:rPr>
      </w:pPr>
      <w:r w:rsidRPr="006974F7">
        <w:rPr>
          <w:rFonts w:ascii="Arial" w:eastAsia="MS Mincho" w:hAnsi="Arial"/>
          <w:szCs w:val="24"/>
          <w:lang w:eastAsia="ja-JP"/>
        </w:rPr>
        <w:t>d)</w:t>
      </w:r>
      <w:r w:rsidRPr="006974F7">
        <w:rPr>
          <w:rFonts w:ascii="Arial" w:eastAsia="MS Mincho" w:hAnsi="Arial"/>
          <w:szCs w:val="24"/>
          <w:lang w:eastAsia="ja-JP"/>
        </w:rPr>
        <w:tab/>
        <w:t>in the event of a Rejection of an Implementation</w:t>
      </w:r>
      <w:r>
        <w:rPr>
          <w:rFonts w:ascii="Arial" w:eastAsia="MS Mincho" w:hAnsi="Arial"/>
          <w:szCs w:val="24"/>
          <w:lang w:eastAsia="ja-JP"/>
        </w:rPr>
        <w:t>/Delivery</w:t>
      </w:r>
      <w:r w:rsidRPr="006974F7">
        <w:rPr>
          <w:rFonts w:ascii="Arial" w:eastAsia="MS Mincho" w:hAnsi="Arial"/>
          <w:szCs w:val="24"/>
          <w:lang w:eastAsia="ja-JP"/>
        </w:rPr>
        <w:t xml:space="preserve"> Milestone;</w:t>
      </w:r>
    </w:p>
    <w:p w14:paraId="5DDA79C0" w14:textId="77777777" w:rsidR="007868D2" w:rsidRPr="006974F7" w:rsidRDefault="007868D2" w:rsidP="007868D2">
      <w:pPr>
        <w:pStyle w:val="MarginText"/>
        <w:overflowPunct/>
        <w:autoSpaceDE/>
        <w:autoSpaceDN/>
        <w:spacing w:line="240" w:lineRule="auto"/>
        <w:ind w:left="1620" w:hanging="360"/>
        <w:jc w:val="left"/>
        <w:rPr>
          <w:rFonts w:ascii="Arial" w:eastAsia="MS Mincho" w:hAnsi="Arial"/>
          <w:szCs w:val="24"/>
          <w:lang w:eastAsia="ja-JP"/>
        </w:rPr>
      </w:pPr>
      <w:r w:rsidRPr="006974F7">
        <w:rPr>
          <w:rFonts w:ascii="Arial" w:eastAsia="MS Mincho" w:hAnsi="Arial"/>
          <w:szCs w:val="24"/>
          <w:lang w:eastAsia="ja-JP"/>
        </w:rPr>
        <w:t xml:space="preserve">i) </w:t>
      </w:r>
      <w:r>
        <w:rPr>
          <w:rFonts w:ascii="Arial" w:eastAsia="MS Mincho" w:hAnsi="Arial"/>
          <w:szCs w:val="24"/>
          <w:lang w:eastAsia="ja-JP"/>
        </w:rPr>
        <w:tab/>
      </w:r>
      <w:r w:rsidRPr="006974F7">
        <w:rPr>
          <w:rFonts w:ascii="Arial" w:eastAsia="MS Mincho" w:hAnsi="Arial"/>
          <w:szCs w:val="24"/>
          <w:lang w:eastAsia="ja-JP"/>
        </w:rPr>
        <w:t>the Client must not be obliged to make any payment instalment associated with such Implementation</w:t>
      </w:r>
      <w:r>
        <w:rPr>
          <w:rFonts w:ascii="Arial" w:eastAsia="MS Mincho" w:hAnsi="Arial"/>
          <w:szCs w:val="24"/>
          <w:lang w:eastAsia="ja-JP"/>
        </w:rPr>
        <w:t>/Delivery</w:t>
      </w:r>
      <w:r w:rsidRPr="006974F7">
        <w:rPr>
          <w:rFonts w:ascii="Arial" w:eastAsia="MS Mincho" w:hAnsi="Arial"/>
          <w:szCs w:val="24"/>
          <w:lang w:eastAsia="ja-JP"/>
        </w:rPr>
        <w:t xml:space="preserve"> Milestone;</w:t>
      </w:r>
    </w:p>
    <w:p w14:paraId="217DAC32" w14:textId="77777777" w:rsidR="007868D2" w:rsidRPr="006974F7" w:rsidRDefault="007868D2" w:rsidP="007868D2">
      <w:pPr>
        <w:pStyle w:val="MarginText"/>
        <w:overflowPunct/>
        <w:autoSpaceDE/>
        <w:autoSpaceDN/>
        <w:spacing w:line="240" w:lineRule="auto"/>
        <w:ind w:left="1620" w:hanging="360"/>
        <w:jc w:val="left"/>
        <w:rPr>
          <w:rFonts w:ascii="Arial" w:eastAsia="MS Mincho" w:hAnsi="Arial"/>
          <w:szCs w:val="24"/>
          <w:lang w:eastAsia="ja-JP"/>
        </w:rPr>
      </w:pPr>
      <w:r w:rsidRPr="006974F7">
        <w:rPr>
          <w:rFonts w:ascii="Arial" w:eastAsia="MS Mincho" w:hAnsi="Arial"/>
          <w:szCs w:val="24"/>
          <w:lang w:eastAsia="ja-JP"/>
        </w:rPr>
        <w:t xml:space="preserve">ii) </w:t>
      </w:r>
      <w:r>
        <w:rPr>
          <w:rFonts w:ascii="Arial" w:eastAsia="MS Mincho" w:hAnsi="Arial"/>
          <w:szCs w:val="24"/>
          <w:lang w:eastAsia="ja-JP"/>
        </w:rPr>
        <w:tab/>
      </w:r>
      <w:r w:rsidRPr="006974F7">
        <w:rPr>
          <w:rFonts w:ascii="Arial" w:eastAsia="MS Mincho" w:hAnsi="Arial"/>
          <w:szCs w:val="24"/>
          <w:lang w:eastAsia="ja-JP"/>
        </w:rPr>
        <w:t xml:space="preserve">the Contractor must refund all amounts paid by the Client to the Contractor under this Contract and any prior obligation of the Client to make payments to the Contractor will be extinguished; and </w:t>
      </w:r>
    </w:p>
    <w:p w14:paraId="6D43ADCA" w14:textId="77777777" w:rsidR="007868D2" w:rsidRPr="006974F7" w:rsidRDefault="007868D2" w:rsidP="007868D2">
      <w:pPr>
        <w:pStyle w:val="MarginText"/>
        <w:overflowPunct/>
        <w:autoSpaceDE/>
        <w:autoSpaceDN/>
        <w:spacing w:line="240" w:lineRule="auto"/>
        <w:ind w:left="1620" w:hanging="360"/>
        <w:jc w:val="left"/>
        <w:rPr>
          <w:rFonts w:ascii="Arial" w:eastAsia="MS Mincho" w:hAnsi="Arial"/>
          <w:szCs w:val="24"/>
          <w:lang w:eastAsia="ja-JP"/>
        </w:rPr>
      </w:pPr>
      <w:r w:rsidRPr="006974F7">
        <w:rPr>
          <w:rFonts w:ascii="Arial" w:eastAsia="MS Mincho" w:hAnsi="Arial"/>
          <w:szCs w:val="24"/>
          <w:lang w:eastAsia="ja-JP"/>
        </w:rPr>
        <w:t xml:space="preserve">iii) </w:t>
      </w:r>
      <w:r>
        <w:rPr>
          <w:rFonts w:ascii="Arial" w:eastAsia="MS Mincho" w:hAnsi="Arial"/>
          <w:szCs w:val="24"/>
          <w:lang w:eastAsia="ja-JP"/>
        </w:rPr>
        <w:tab/>
      </w:r>
      <w:r w:rsidRPr="006974F7">
        <w:rPr>
          <w:rFonts w:ascii="Arial" w:eastAsia="MS Mincho" w:hAnsi="Arial"/>
          <w:szCs w:val="24"/>
          <w:lang w:eastAsia="ja-JP"/>
        </w:rPr>
        <w:t xml:space="preserve">without prejudice to the Client's other rights and remedies, the Client may terminate this Contract. </w:t>
      </w:r>
    </w:p>
    <w:p w14:paraId="586EFDFD" w14:textId="77777777" w:rsidR="007868D2" w:rsidRPr="006974F7" w:rsidRDefault="007868D2" w:rsidP="007868D2">
      <w:pPr>
        <w:pStyle w:val="MarginText"/>
        <w:overflowPunct/>
        <w:autoSpaceDE/>
        <w:autoSpaceDN/>
        <w:spacing w:line="240" w:lineRule="auto"/>
        <w:ind w:left="1260" w:hanging="540"/>
        <w:jc w:val="left"/>
        <w:rPr>
          <w:rFonts w:ascii="Arial" w:eastAsia="MS Mincho" w:hAnsi="Arial"/>
          <w:szCs w:val="24"/>
          <w:lang w:eastAsia="ja-JP"/>
        </w:rPr>
      </w:pPr>
      <w:r>
        <w:rPr>
          <w:rFonts w:ascii="Arial" w:eastAsia="MS Mincho" w:hAnsi="Arial"/>
          <w:szCs w:val="24"/>
          <w:lang w:eastAsia="ja-JP"/>
        </w:rPr>
        <w:t xml:space="preserve">e) </w:t>
      </w:r>
      <w:r>
        <w:rPr>
          <w:rFonts w:ascii="Arial" w:eastAsia="MS Mincho" w:hAnsi="Arial"/>
          <w:szCs w:val="24"/>
          <w:lang w:eastAsia="ja-JP"/>
        </w:rPr>
        <w:tab/>
      </w:r>
      <w:r w:rsidRPr="006974F7">
        <w:rPr>
          <w:rFonts w:ascii="Arial" w:eastAsia="MS Mincho" w:hAnsi="Arial"/>
          <w:szCs w:val="24"/>
          <w:lang w:eastAsia="ja-JP"/>
        </w:rPr>
        <w:t>in the event of Rejection, the Client will be entitled, in addition to its other rights under this Contract or in law to use the materials and/or deliverables created by the Contractor pursuant to this Contract in order to perform or procure from a third party completion of the Implementation</w:t>
      </w:r>
      <w:r>
        <w:rPr>
          <w:rFonts w:ascii="Arial" w:eastAsia="MS Mincho" w:hAnsi="Arial"/>
          <w:szCs w:val="24"/>
          <w:lang w:eastAsia="ja-JP"/>
        </w:rPr>
        <w:t>/Delivery</w:t>
      </w:r>
      <w:r w:rsidRPr="006974F7">
        <w:rPr>
          <w:rFonts w:ascii="Arial" w:eastAsia="MS Mincho" w:hAnsi="Arial"/>
          <w:szCs w:val="24"/>
          <w:lang w:eastAsia="ja-JP"/>
        </w:rPr>
        <w:t xml:space="preserve"> Milestone;</w:t>
      </w:r>
    </w:p>
    <w:p w14:paraId="3512CA6C" w14:textId="77777777" w:rsidR="007868D2" w:rsidRPr="006974F7" w:rsidRDefault="007868D2" w:rsidP="007868D2">
      <w:pPr>
        <w:pStyle w:val="MarginText"/>
        <w:overflowPunct/>
        <w:autoSpaceDE/>
        <w:autoSpaceDN/>
        <w:spacing w:line="240" w:lineRule="auto"/>
        <w:ind w:left="1260" w:hanging="540"/>
        <w:jc w:val="left"/>
        <w:rPr>
          <w:rFonts w:ascii="Arial" w:eastAsia="MS Mincho" w:hAnsi="Arial"/>
          <w:szCs w:val="24"/>
          <w:lang w:eastAsia="ja-JP"/>
        </w:rPr>
      </w:pPr>
      <w:r>
        <w:rPr>
          <w:rFonts w:ascii="Arial" w:eastAsia="MS Mincho" w:hAnsi="Arial"/>
          <w:szCs w:val="24"/>
          <w:lang w:eastAsia="ja-JP"/>
        </w:rPr>
        <w:t xml:space="preserve">f)  </w:t>
      </w:r>
      <w:r>
        <w:rPr>
          <w:rFonts w:ascii="Arial" w:eastAsia="MS Mincho" w:hAnsi="Arial"/>
          <w:szCs w:val="24"/>
          <w:lang w:eastAsia="ja-JP"/>
        </w:rPr>
        <w:tab/>
      </w:r>
      <w:r w:rsidRPr="006974F7">
        <w:rPr>
          <w:rFonts w:ascii="Arial" w:eastAsia="MS Mincho" w:hAnsi="Arial"/>
          <w:szCs w:val="24"/>
          <w:lang w:eastAsia="ja-JP"/>
        </w:rPr>
        <w:t>the terms of this clause regarding performance by the Contractor of its obligations are without prejudice to the Contractor's duty to remedy as soon as is practicable all defects of which the Contractor is aware prior to the Due Date or of which it becomes aware subsequent to the Due Date but before it receives a list of work to be carried out.</w:t>
      </w:r>
    </w:p>
    <w:p w14:paraId="2CEC6036" w14:textId="77777777" w:rsidR="007868D2" w:rsidRDefault="007868D2" w:rsidP="007868D2">
      <w:pPr>
        <w:numPr>
          <w:ilvl w:val="2"/>
          <w:numId w:val="0"/>
        </w:numPr>
        <w:tabs>
          <w:tab w:val="num" w:pos="720"/>
        </w:tabs>
        <w:adjustRightInd w:val="0"/>
        <w:spacing w:after="240"/>
        <w:ind w:left="720" w:hanging="720"/>
        <w:outlineLvl w:val="2"/>
      </w:pPr>
      <w:r>
        <w:t>F</w:t>
      </w:r>
      <w:r w:rsidRPr="006974F7">
        <w:t>3.8</w:t>
      </w:r>
      <w:r>
        <w:tab/>
      </w:r>
      <w:r w:rsidRPr="006974F7">
        <w:t>In the event that not all of the Services</w:t>
      </w:r>
      <w:r>
        <w:t>/Goods</w:t>
      </w:r>
      <w:r w:rsidRPr="006974F7">
        <w:t xml:space="preserve"> are delivered by the relevant Milestone Dates specified in the Implementation Plan</w:t>
      </w:r>
      <w:r>
        <w:t>/Delivery Schedule</w:t>
      </w:r>
      <w:r w:rsidRPr="006974F7">
        <w:t xml:space="preserve"> then the Client shall be entitled to withhold payment of the Contract Charges for any Services</w:t>
      </w:r>
      <w:r>
        <w:t>/Goods</w:t>
      </w:r>
      <w:r w:rsidRPr="006974F7">
        <w:t xml:space="preserve"> that were not delivered in accordance with the corresponding Milestone Date until such time as the Undelivered Services</w:t>
      </w:r>
      <w:r>
        <w:t>/Goods</w:t>
      </w:r>
      <w:r w:rsidRPr="006974F7">
        <w:t xml:space="preserve"> are delivered.</w:t>
      </w:r>
    </w:p>
    <w:p w14:paraId="1C0DF67F" w14:textId="7DD98A1B" w:rsidR="007868D2" w:rsidRPr="00CC0A4A" w:rsidRDefault="007868D2" w:rsidP="00CC0A4A">
      <w:pPr>
        <w:numPr>
          <w:ilvl w:val="2"/>
          <w:numId w:val="0"/>
        </w:numPr>
        <w:tabs>
          <w:tab w:val="num" w:pos="720"/>
        </w:tabs>
        <w:adjustRightInd w:val="0"/>
        <w:spacing w:after="240"/>
        <w:ind w:left="720" w:hanging="720"/>
        <w:outlineLvl w:val="2"/>
      </w:pPr>
      <w:r>
        <w:t>F3.9</w:t>
      </w:r>
      <w:r>
        <w:tab/>
        <w:t xml:space="preserve">Where missing the Milestone has resulted in the Client incurring additional operational or management costs, then the Client reserves the right to recover such costs from the Contractor. </w:t>
      </w:r>
    </w:p>
    <w:p w14:paraId="5FCD6918" w14:textId="5742BABE" w:rsidR="00AA12DC" w:rsidRPr="00E65AAD" w:rsidRDefault="00AA12DC" w:rsidP="00AA12DC">
      <w:pPr>
        <w:numPr>
          <w:ilvl w:val="2"/>
          <w:numId w:val="0"/>
        </w:numPr>
        <w:tabs>
          <w:tab w:val="num" w:pos="720"/>
        </w:tabs>
        <w:adjustRightInd w:val="0"/>
        <w:spacing w:after="240"/>
        <w:ind w:left="720" w:hanging="720"/>
        <w:outlineLvl w:val="2"/>
      </w:pPr>
      <w:r>
        <w:t>F3.10</w:t>
      </w:r>
      <w:r>
        <w:tab/>
        <w:t>W</w:t>
      </w:r>
      <w:r w:rsidR="00CC0A4A">
        <w:t xml:space="preserve">ithout prejudice to Clients other rights and remedies, the Client will hold harmless the Contractor </w:t>
      </w:r>
      <w:r w:rsidR="003B56F3">
        <w:t xml:space="preserve">of clauses F3.8 and F3.9 </w:t>
      </w:r>
      <w:r w:rsidR="00CC0A4A">
        <w:t>w</w:t>
      </w:r>
      <w:r>
        <w:t>here missi</w:t>
      </w:r>
      <w:r w:rsidR="00CC0A4A">
        <w:t>ng the Milestone has been caused by Clients delays</w:t>
      </w:r>
      <w:r w:rsidR="003B56F3">
        <w:t>.</w:t>
      </w:r>
      <w:r>
        <w:t xml:space="preserve"> </w:t>
      </w:r>
    </w:p>
    <w:p w14:paraId="302B66EC" w14:textId="77777777" w:rsidR="00AA12DC" w:rsidRDefault="00AA12DC" w:rsidP="007868D2">
      <w:pPr>
        <w:rPr>
          <w:b/>
        </w:rPr>
        <w:sectPr w:rsidR="00AA12DC" w:rsidSect="00802A3D">
          <w:footerReference w:type="default" r:id="rId12"/>
          <w:pgSz w:w="11906" w:h="16838"/>
          <w:pgMar w:top="1440" w:right="1797" w:bottom="1440" w:left="1797" w:header="709" w:footer="709" w:gutter="0"/>
          <w:cols w:space="708"/>
          <w:docGrid w:linePitch="360"/>
        </w:sectPr>
      </w:pPr>
    </w:p>
    <w:p w14:paraId="173633DC" w14:textId="35B0438B" w:rsidR="00DF04BB" w:rsidRDefault="007868D2" w:rsidP="00BF3CF6">
      <w:pPr>
        <w:rPr>
          <w:b/>
        </w:rPr>
      </w:pPr>
      <w:r>
        <w:rPr>
          <w:b/>
        </w:rPr>
        <w:t xml:space="preserve">Schedule F - </w:t>
      </w:r>
      <w:r w:rsidRPr="006974F7">
        <w:rPr>
          <w:b/>
        </w:rPr>
        <w:t>Appendix A - Implementation Plan</w:t>
      </w:r>
    </w:p>
    <w:p w14:paraId="6B017A69" w14:textId="77777777" w:rsidR="00581A52" w:rsidRDefault="00581A52" w:rsidP="00BF3CF6">
      <w:pPr>
        <w:rPr>
          <w:b/>
        </w:rPr>
      </w:pPr>
    </w:p>
    <w:p w14:paraId="32C20A27" w14:textId="77777777" w:rsidR="00581A52" w:rsidRDefault="00581A52" w:rsidP="00BF3CF6">
      <w:pPr>
        <w:rPr>
          <w:b/>
        </w:rPr>
      </w:pPr>
    </w:p>
    <w:p w14:paraId="71D7FBE0" w14:textId="212DDB5B" w:rsidR="00581A52" w:rsidRDefault="00A54F74" w:rsidP="00BF3CF6">
      <w:pPr>
        <w:rPr>
          <w:b/>
        </w:rPr>
      </w:pPr>
      <w:r>
        <w:rPr>
          <w:b/>
        </w:rPr>
        <w:t>REDACTED</w:t>
      </w:r>
    </w:p>
    <w:p w14:paraId="00221DBD" w14:textId="279224A1" w:rsidR="00395510" w:rsidRDefault="00395510" w:rsidP="00395510">
      <w:pPr>
        <w:pStyle w:val="Heading6"/>
        <w:numPr>
          <w:ilvl w:val="0"/>
          <w:numId w:val="0"/>
        </w:numPr>
      </w:pPr>
      <w:r>
        <w:t>Schedule G</w:t>
      </w:r>
      <w:r w:rsidRPr="00105CEF">
        <w:t xml:space="preserve"> </w:t>
      </w:r>
      <w:r>
        <w:tab/>
      </w:r>
      <w:r w:rsidRPr="00105CEF">
        <w:t>Exit Management</w:t>
      </w:r>
    </w:p>
    <w:p w14:paraId="37DB86E5" w14:textId="77777777" w:rsidR="00C1461B" w:rsidRPr="00C1461B" w:rsidRDefault="00C1461B" w:rsidP="00BF3CF6"/>
    <w:p w14:paraId="7BD2D19C" w14:textId="77777777" w:rsidR="00395510" w:rsidRPr="0046161C" w:rsidRDefault="008034C4" w:rsidP="00395510">
      <w:pPr>
        <w:pStyle w:val="Heading2"/>
        <w:numPr>
          <w:ilvl w:val="0"/>
          <w:numId w:val="0"/>
        </w:numPr>
        <w:tabs>
          <w:tab w:val="num" w:pos="720"/>
        </w:tabs>
      </w:pPr>
      <w:r w:rsidRPr="0046161C">
        <w:t>G</w:t>
      </w:r>
      <w:r w:rsidR="00395510" w:rsidRPr="0046161C">
        <w:t>1</w:t>
      </w:r>
      <w:r w:rsidR="00395510" w:rsidRPr="0046161C">
        <w:tab/>
        <w:t>Exit Planning</w:t>
      </w:r>
    </w:p>
    <w:p w14:paraId="61C054C4" w14:textId="77777777" w:rsidR="00395510" w:rsidRPr="0046161C" w:rsidRDefault="008034C4" w:rsidP="00395510">
      <w:pPr>
        <w:pStyle w:val="BodyTextIndent"/>
        <w:ind w:left="720" w:hanging="720"/>
        <w:jc w:val="left"/>
      </w:pPr>
      <w:r w:rsidRPr="0046161C">
        <w:t>G</w:t>
      </w:r>
      <w:r w:rsidR="00395510" w:rsidRPr="0046161C">
        <w:t>1.1</w:t>
      </w:r>
      <w:r w:rsidR="00395510" w:rsidRPr="0046161C">
        <w:tab/>
        <w:t xml:space="preserve">The Contractor must, within three (3) Months after the Service Commencement Date, deliver to the Client a plan (the "Exit Plan") which sets out the Contractor's proposed methodology for achieving orderly transition of the provision of the Services from the Contractor to the Client and/or the Replacement Contractor on the expiry or termination of this Contract.  </w:t>
      </w:r>
    </w:p>
    <w:p w14:paraId="2A80D03A" w14:textId="77777777" w:rsidR="00395510" w:rsidRPr="0046161C" w:rsidRDefault="00395510" w:rsidP="00395510">
      <w:pPr>
        <w:pStyle w:val="BodyTextIndent"/>
        <w:ind w:left="720" w:hanging="720"/>
        <w:jc w:val="left"/>
      </w:pPr>
    </w:p>
    <w:p w14:paraId="2AC0FF90" w14:textId="77777777" w:rsidR="00395510" w:rsidRPr="0046161C" w:rsidRDefault="008034C4" w:rsidP="00395510">
      <w:pPr>
        <w:pStyle w:val="BodyTextIndent"/>
        <w:ind w:left="720" w:hanging="720"/>
        <w:jc w:val="left"/>
      </w:pPr>
      <w:r w:rsidRPr="0046161C">
        <w:t>G</w:t>
      </w:r>
      <w:r w:rsidR="0046161C">
        <w:t>1.2</w:t>
      </w:r>
      <w:r w:rsidR="00395510" w:rsidRPr="0046161C">
        <w:tab/>
        <w:t xml:space="preserve">Within thirty (30) Working Days after submission of the draft Exit Plan (or any revised Exit Plan), the Parties will use their reasonable endeavours to agree its content and if they are unable to reach agreement then the dispute will be referred to the Dispute Resolution Procedure.  </w:t>
      </w:r>
    </w:p>
    <w:p w14:paraId="4918FD85" w14:textId="77777777" w:rsidR="00395510" w:rsidRPr="0046161C" w:rsidRDefault="00395510" w:rsidP="00395510">
      <w:pPr>
        <w:pStyle w:val="BodyTextIndent"/>
        <w:ind w:left="720" w:hanging="720"/>
        <w:jc w:val="left"/>
      </w:pPr>
    </w:p>
    <w:p w14:paraId="5EC2B8B9" w14:textId="77777777" w:rsidR="00395510" w:rsidRDefault="008034C4" w:rsidP="00395510">
      <w:pPr>
        <w:pStyle w:val="BodyTextIndent"/>
        <w:ind w:left="720" w:hanging="720"/>
        <w:jc w:val="left"/>
      </w:pPr>
      <w:r w:rsidRPr="0046161C">
        <w:t>G</w:t>
      </w:r>
      <w:r w:rsidR="0046161C">
        <w:t>1.3</w:t>
      </w:r>
      <w:r w:rsidR="00395510" w:rsidRPr="0046161C">
        <w:tab/>
        <w:t>The Contractor must review and update the Exit Plan within one (1) Month of each anniversary of the Service Commencement Date.</w:t>
      </w:r>
      <w:r w:rsidR="00395510" w:rsidRPr="00105CEF">
        <w:t xml:space="preserve"> </w:t>
      </w:r>
    </w:p>
    <w:p w14:paraId="6F357023" w14:textId="77777777" w:rsidR="00395510" w:rsidRPr="00D00205" w:rsidRDefault="00395510" w:rsidP="00395510">
      <w:pPr>
        <w:pStyle w:val="BodyTextIndent"/>
        <w:ind w:left="720" w:hanging="720"/>
        <w:rPr>
          <w:b/>
        </w:rPr>
      </w:pPr>
    </w:p>
    <w:p w14:paraId="701BF43C" w14:textId="77777777" w:rsidR="00395510" w:rsidRPr="00D00205" w:rsidRDefault="008034C4" w:rsidP="00395510">
      <w:pPr>
        <w:pStyle w:val="BodyTextIndent"/>
        <w:ind w:left="720" w:hanging="720"/>
        <w:rPr>
          <w:b/>
        </w:rPr>
      </w:pPr>
      <w:r>
        <w:rPr>
          <w:b/>
        </w:rPr>
        <w:t>G</w:t>
      </w:r>
      <w:r w:rsidR="00395510" w:rsidRPr="00423873">
        <w:rPr>
          <w:b/>
        </w:rPr>
        <w:t>2</w:t>
      </w:r>
      <w:r w:rsidR="00395510" w:rsidRPr="00D00205">
        <w:rPr>
          <w:b/>
        </w:rPr>
        <w:tab/>
      </w:r>
      <w:r w:rsidR="00395510" w:rsidRPr="00D00205">
        <w:rPr>
          <w:b/>
          <w:szCs w:val="22"/>
        </w:rPr>
        <w:t>Assistance on Expiry or Termination</w:t>
      </w:r>
    </w:p>
    <w:p w14:paraId="7B759602" w14:textId="77777777" w:rsidR="00395510" w:rsidRDefault="00395510" w:rsidP="00395510">
      <w:pPr>
        <w:pStyle w:val="BodyTextIndent"/>
        <w:ind w:left="720" w:hanging="720"/>
      </w:pPr>
    </w:p>
    <w:p w14:paraId="6908C070" w14:textId="77777777" w:rsidR="00395510" w:rsidRDefault="008034C4" w:rsidP="00395510">
      <w:pPr>
        <w:pStyle w:val="BodyTextIndent"/>
        <w:ind w:left="720" w:hanging="720"/>
        <w:jc w:val="left"/>
        <w:rPr>
          <w:rFonts w:cs="Arial"/>
          <w:iCs/>
          <w:szCs w:val="22"/>
        </w:rPr>
      </w:pPr>
      <w:r>
        <w:t>G</w:t>
      </w:r>
      <w:r w:rsidR="00395510" w:rsidRPr="00423873">
        <w:t>2.1</w:t>
      </w:r>
      <w:r w:rsidR="00395510">
        <w:tab/>
        <w:t xml:space="preserve">The Contractor must include in their Exit Plan </w:t>
      </w:r>
      <w:r w:rsidR="00395510">
        <w:rPr>
          <w:rFonts w:cs="Arial"/>
          <w:iCs/>
          <w:szCs w:val="22"/>
        </w:rPr>
        <w:t>details of how the</w:t>
      </w:r>
      <w:r w:rsidR="00395510" w:rsidRPr="003D58B6">
        <w:rPr>
          <w:rFonts w:cs="Arial"/>
          <w:iCs/>
          <w:szCs w:val="22"/>
        </w:rPr>
        <w:t xml:space="preserve"> </w:t>
      </w:r>
      <w:r w:rsidR="00C71E29" w:rsidRPr="00C71E29">
        <w:rPr>
          <w:rFonts w:cs="Arial"/>
          <w:iCs/>
          <w:szCs w:val="22"/>
        </w:rPr>
        <w:t>Civil Service Work Experience Programme</w:t>
      </w:r>
      <w:r w:rsidR="00C71E29" w:rsidRPr="00C71E29">
        <w:rPr>
          <w:rFonts w:cs="Arial"/>
          <w:b/>
          <w:iCs/>
          <w:color w:val="FF0000"/>
          <w:szCs w:val="22"/>
        </w:rPr>
        <w:t xml:space="preserve"> </w:t>
      </w:r>
      <w:r w:rsidR="00FC6E68">
        <w:rPr>
          <w:rFonts w:cs="Arial"/>
          <w:iCs/>
          <w:szCs w:val="22"/>
        </w:rPr>
        <w:t xml:space="preserve">contract </w:t>
      </w:r>
      <w:r w:rsidR="00395510">
        <w:rPr>
          <w:rFonts w:cs="Arial"/>
          <w:iCs/>
          <w:szCs w:val="22"/>
        </w:rPr>
        <w:t xml:space="preserve">will be maintained for </w:t>
      </w:r>
      <w:r w:rsidR="00AC2A45">
        <w:rPr>
          <w:rFonts w:cs="Arial"/>
          <w:iCs/>
          <w:szCs w:val="22"/>
        </w:rPr>
        <w:t xml:space="preserve">the Client </w:t>
      </w:r>
      <w:r w:rsidR="00395510">
        <w:rPr>
          <w:rFonts w:cs="Arial"/>
          <w:iCs/>
          <w:szCs w:val="22"/>
        </w:rPr>
        <w:t xml:space="preserve">during any Exit Phase as a result of the Contract expiring or being terminated. </w:t>
      </w:r>
    </w:p>
    <w:p w14:paraId="0FCB7051" w14:textId="77777777" w:rsidR="00395510" w:rsidRDefault="00395510" w:rsidP="00395510">
      <w:pPr>
        <w:pStyle w:val="BodyTextIndent"/>
        <w:ind w:left="720" w:hanging="720"/>
        <w:jc w:val="left"/>
      </w:pPr>
    </w:p>
    <w:p w14:paraId="0AA08EEC" w14:textId="77777777" w:rsidR="004919C5" w:rsidRDefault="008034C4" w:rsidP="008F6BC6">
      <w:pPr>
        <w:pStyle w:val="BodyTextIndent"/>
        <w:ind w:left="709" w:hanging="709"/>
      </w:pPr>
      <w:r>
        <w:t>G</w:t>
      </w:r>
      <w:r w:rsidR="00395510">
        <w:t>2.2</w:t>
      </w:r>
      <w:r w:rsidR="00395510">
        <w:tab/>
      </w:r>
      <w:r w:rsidR="00395510" w:rsidRPr="00105CEF">
        <w:t>In the event that this Contract expires or is terminated</w:t>
      </w:r>
      <w:r w:rsidR="00395510">
        <w:t>,</w:t>
      </w:r>
      <w:r w:rsidR="00395510" w:rsidRPr="00105CEF">
        <w:t xml:space="preserve"> the Contractor must, where so requested by the Client, provide assistance to the Client to migrate the provision of the Services to </w:t>
      </w:r>
      <w:r w:rsidR="00395510">
        <w:t xml:space="preserve">the Client or </w:t>
      </w:r>
      <w:r w:rsidR="00395510" w:rsidRPr="00105CEF">
        <w:t>a Replacement Contractor.</w:t>
      </w:r>
    </w:p>
    <w:p w14:paraId="4C97AFC0" w14:textId="77777777" w:rsidR="008034C4" w:rsidRDefault="008034C4" w:rsidP="006B63D9">
      <w:pPr>
        <w:pStyle w:val="BodyTextIndent"/>
        <w:ind w:left="0"/>
      </w:pPr>
    </w:p>
    <w:p w14:paraId="723E458B" w14:textId="77777777" w:rsidR="00395510" w:rsidRDefault="008034C4" w:rsidP="00395510">
      <w:pPr>
        <w:pStyle w:val="BodyTextIndent"/>
        <w:ind w:left="720" w:hanging="720"/>
        <w:rPr>
          <w:b/>
        </w:rPr>
      </w:pPr>
      <w:r w:rsidRPr="00C71E29">
        <w:rPr>
          <w:b/>
        </w:rPr>
        <w:t>G</w:t>
      </w:r>
      <w:r w:rsidR="00395510" w:rsidRPr="00C71E29">
        <w:rPr>
          <w:b/>
        </w:rPr>
        <w:t>3</w:t>
      </w:r>
      <w:r w:rsidR="00395510" w:rsidRPr="00C71E29">
        <w:rPr>
          <w:b/>
        </w:rPr>
        <w:tab/>
        <w:t>TUPE Exit Provision</w:t>
      </w:r>
      <w:r w:rsidR="00C71E29" w:rsidRPr="00C71E29">
        <w:rPr>
          <w:b/>
        </w:rPr>
        <w:t xml:space="preserve"> – “not applicable”</w:t>
      </w:r>
    </w:p>
    <w:p w14:paraId="59FEDBCE" w14:textId="77777777" w:rsidR="00C71E29" w:rsidRDefault="00C71E29" w:rsidP="00395510">
      <w:pPr>
        <w:tabs>
          <w:tab w:val="left" w:pos="720"/>
        </w:tabs>
        <w:outlineLvl w:val="2"/>
        <w:rPr>
          <w:rFonts w:eastAsia="Times New Roman" w:cs="Arial"/>
          <w:szCs w:val="22"/>
          <w:lang w:eastAsia="en-US"/>
        </w:rPr>
      </w:pPr>
    </w:p>
    <w:p w14:paraId="214366D9" w14:textId="77777777" w:rsidR="00395510" w:rsidRDefault="00395510" w:rsidP="00395510">
      <w:pPr>
        <w:tabs>
          <w:tab w:val="left" w:pos="720"/>
        </w:tabs>
        <w:outlineLvl w:val="2"/>
        <w:rPr>
          <w:rFonts w:eastAsia="Times New Roman" w:cs="Arial"/>
          <w:szCs w:val="22"/>
          <w:lang w:eastAsia="en-US"/>
        </w:rPr>
      </w:pPr>
    </w:p>
    <w:p w14:paraId="31CD53B9" w14:textId="77777777" w:rsidR="00395510" w:rsidRDefault="00395510" w:rsidP="00395510">
      <w:pPr>
        <w:tabs>
          <w:tab w:val="left" w:pos="720"/>
        </w:tabs>
        <w:outlineLvl w:val="2"/>
        <w:rPr>
          <w:rFonts w:eastAsia="Times New Roman" w:cs="Arial"/>
          <w:szCs w:val="22"/>
          <w:lang w:eastAsia="en-US"/>
        </w:rPr>
      </w:pPr>
    </w:p>
    <w:p w14:paraId="2D119F39" w14:textId="576F1FA9" w:rsidR="007868D2" w:rsidRDefault="007868D2" w:rsidP="00395510">
      <w:pPr>
        <w:tabs>
          <w:tab w:val="left" w:pos="720"/>
        </w:tabs>
        <w:outlineLvl w:val="2"/>
        <w:rPr>
          <w:rFonts w:eastAsia="Times New Roman" w:cs="Arial"/>
          <w:szCs w:val="22"/>
          <w:lang w:eastAsia="en-US"/>
        </w:rPr>
      </w:pPr>
      <w:r>
        <w:rPr>
          <w:rFonts w:eastAsia="Times New Roman" w:cs="Arial"/>
          <w:szCs w:val="22"/>
          <w:lang w:eastAsia="en-US"/>
        </w:rPr>
        <w:br w:type="page"/>
      </w:r>
    </w:p>
    <w:p w14:paraId="18161E55" w14:textId="77777777" w:rsidR="00395510" w:rsidRDefault="00395510" w:rsidP="00395510">
      <w:pPr>
        <w:pStyle w:val="Heading6"/>
        <w:numPr>
          <w:ilvl w:val="0"/>
          <w:numId w:val="0"/>
        </w:numPr>
      </w:pPr>
      <w:r>
        <w:t xml:space="preserve">Schedule H </w:t>
      </w:r>
      <w:r>
        <w:tab/>
        <w:t>Security Plan</w:t>
      </w:r>
      <w:r w:rsidR="00C1461B">
        <w:t xml:space="preserve"> </w:t>
      </w:r>
    </w:p>
    <w:p w14:paraId="23966771" w14:textId="77777777" w:rsidR="00395510" w:rsidRPr="004D2F02" w:rsidRDefault="00395510" w:rsidP="00395510">
      <w:pPr>
        <w:rPr>
          <w:rFonts w:ascii="Verdana" w:hAnsi="Verdana"/>
          <w:color w:val="000000"/>
          <w:sz w:val="20"/>
          <w:szCs w:val="20"/>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0"/>
      </w:tblGrid>
      <w:tr w:rsidR="00395510" w:rsidRPr="004D2F02" w14:paraId="303AD865" w14:textId="77777777" w:rsidTr="00D75816">
        <w:tc>
          <w:tcPr>
            <w:tcW w:w="14580" w:type="dxa"/>
            <w:shd w:val="clear" w:color="auto" w:fill="4472C4"/>
          </w:tcPr>
          <w:p w14:paraId="5C0B153E" w14:textId="77777777" w:rsidR="00395510" w:rsidRPr="004D2F02" w:rsidRDefault="00395510" w:rsidP="00D75816">
            <w:pPr>
              <w:ind w:left="612" w:hanging="540"/>
              <w:rPr>
                <w:rFonts w:ascii="Verdana" w:hAnsi="Verdana"/>
                <w:sz w:val="20"/>
                <w:szCs w:val="20"/>
              </w:rPr>
            </w:pPr>
            <w:r w:rsidRPr="004D2F02">
              <w:rPr>
                <w:rFonts w:ascii="Verdana" w:hAnsi="Verdana"/>
                <w:b/>
                <w:color w:val="FFFFFF"/>
                <w:sz w:val="20"/>
                <w:szCs w:val="20"/>
              </w:rPr>
              <w:t>Background</w:t>
            </w:r>
          </w:p>
        </w:tc>
      </w:tr>
      <w:tr w:rsidR="00395510" w:rsidRPr="004D2F02" w14:paraId="44615A6A" w14:textId="77777777" w:rsidTr="00D75816">
        <w:tc>
          <w:tcPr>
            <w:tcW w:w="14580" w:type="dxa"/>
            <w:shd w:val="clear" w:color="auto" w:fill="FFFFFF"/>
          </w:tcPr>
          <w:p w14:paraId="5C8C719B" w14:textId="77777777" w:rsidR="00395510" w:rsidRPr="004D2F02" w:rsidRDefault="00395510" w:rsidP="00D75816">
            <w:pPr>
              <w:rPr>
                <w:rFonts w:ascii="Verdana" w:hAnsi="Verdana"/>
                <w:sz w:val="20"/>
                <w:szCs w:val="20"/>
              </w:rPr>
            </w:pPr>
            <w:r w:rsidRPr="004D2F02">
              <w:rPr>
                <w:rFonts w:ascii="Verdana" w:hAnsi="Verdana"/>
                <w:sz w:val="20"/>
                <w:szCs w:val="20"/>
              </w:rPr>
              <w:t>The Contractor is required to prepare a Security Plan pursuant to Clause D6.2 of the Contract and in accordance with the Client’s Security Policy.</w:t>
            </w:r>
          </w:p>
          <w:p w14:paraId="12EF3C20" w14:textId="77777777" w:rsidR="00395510" w:rsidRDefault="00395510" w:rsidP="00D75816">
            <w:pPr>
              <w:rPr>
                <w:rFonts w:ascii="Verdana" w:hAnsi="Verdana"/>
                <w:sz w:val="20"/>
                <w:szCs w:val="20"/>
              </w:rPr>
            </w:pPr>
            <w:r w:rsidRPr="004D2F02">
              <w:rPr>
                <w:rFonts w:ascii="Verdana" w:hAnsi="Verdana"/>
                <w:sz w:val="20"/>
                <w:szCs w:val="20"/>
              </w:rPr>
              <w:t>The requirements set out in this Security Plan also apply to any sub-contractors engaged by the Contractor to perform any of the services under the Contract.</w:t>
            </w:r>
            <w:r w:rsidRPr="004D2F02">
              <w:rPr>
                <w:rFonts w:ascii="Verdana" w:hAnsi="Verdana"/>
                <w:sz w:val="20"/>
                <w:szCs w:val="20"/>
              </w:rPr>
              <w:br/>
              <w:t>The Client has developed a standard set of questions and recommendations (see attached Appendices) to ensure consistency across relevant contracts. The Contractor is required to provide answers to the standard set of questions contained within this questionnaire to formulate the initial Security Plan.</w:t>
            </w:r>
          </w:p>
          <w:p w14:paraId="7EE251EA" w14:textId="77777777" w:rsidR="00395510" w:rsidRPr="004D2F02" w:rsidRDefault="00395510" w:rsidP="00D75816">
            <w:pPr>
              <w:rPr>
                <w:rFonts w:ascii="Verdana" w:hAnsi="Verdana"/>
                <w:sz w:val="20"/>
                <w:szCs w:val="20"/>
              </w:rPr>
            </w:pPr>
            <w:r>
              <w:rPr>
                <w:rFonts w:ascii="Verdana" w:hAnsi="Verdana"/>
                <w:sz w:val="20"/>
                <w:szCs w:val="20"/>
              </w:rPr>
              <w:t xml:space="preserve">Where an eSourcing event has been used as part of Competitive Procurement Exercise to establish the terms for the contract, then, where required, the standard set of questions will have been included as part of the eSourcing event. </w:t>
            </w:r>
          </w:p>
          <w:p w14:paraId="4B6D8A59" w14:textId="77777777" w:rsidR="00395510" w:rsidRPr="004D2F02" w:rsidRDefault="00395510" w:rsidP="00D75816">
            <w:pPr>
              <w:rPr>
                <w:rFonts w:ascii="Verdana" w:hAnsi="Verdana"/>
                <w:sz w:val="20"/>
                <w:szCs w:val="20"/>
              </w:rPr>
            </w:pPr>
            <w:r w:rsidRPr="004D2F02">
              <w:rPr>
                <w:rFonts w:ascii="Verdana" w:hAnsi="Verdana"/>
                <w:sz w:val="20"/>
                <w:szCs w:val="20"/>
              </w:rPr>
              <w:t>This Security Questionnaire covers the principles of protective security to be applied in delivering the services in accordance with the Client's Security Policy and Standards</w:t>
            </w:r>
            <w:r w:rsidRPr="004D2F02">
              <w:rPr>
                <w:rFonts w:ascii="Verdana" w:hAnsi="Verdana"/>
                <w:sz w:val="20"/>
                <w:szCs w:val="20"/>
              </w:rPr>
              <w:br/>
              <w:t xml:space="preserve">The Contractor’s response to this questionnaire, with any subsequent amendments as may be agreed as part of a clarification process, will be included in the signed version of any resulting agreement, as confirmation that the content of the Security Plan has been agreed with the Client. </w:t>
            </w:r>
            <w:r w:rsidRPr="004D2F02">
              <w:rPr>
                <w:rFonts w:ascii="Verdana" w:hAnsi="Verdana"/>
                <w:sz w:val="20"/>
                <w:szCs w:val="20"/>
              </w:rPr>
              <w:br/>
            </w:r>
          </w:p>
        </w:tc>
      </w:tr>
      <w:tr w:rsidR="00395510" w:rsidRPr="004D2F02" w14:paraId="6CFE0D64" w14:textId="77777777" w:rsidTr="00D75816">
        <w:tc>
          <w:tcPr>
            <w:tcW w:w="14580" w:type="dxa"/>
            <w:shd w:val="clear" w:color="auto" w:fill="4472C4"/>
          </w:tcPr>
          <w:p w14:paraId="65D6656E" w14:textId="77777777" w:rsidR="00395510" w:rsidRPr="004D2F02" w:rsidRDefault="00395510" w:rsidP="00D75816">
            <w:pPr>
              <w:rPr>
                <w:rFonts w:ascii="Verdana" w:hAnsi="Verdana"/>
                <w:sz w:val="20"/>
                <w:szCs w:val="20"/>
              </w:rPr>
            </w:pPr>
            <w:r w:rsidRPr="004D2F02">
              <w:rPr>
                <w:rFonts w:ascii="Verdana" w:hAnsi="Verdana"/>
                <w:b/>
                <w:color w:val="FFFFFF"/>
                <w:sz w:val="20"/>
                <w:szCs w:val="20"/>
              </w:rPr>
              <w:t xml:space="preserve"> 1 Policy &amp; Standards</w:t>
            </w:r>
          </w:p>
        </w:tc>
      </w:tr>
      <w:tr w:rsidR="00395510" w:rsidRPr="004D2F02" w14:paraId="6C6B3376" w14:textId="77777777" w:rsidTr="00D75816">
        <w:tc>
          <w:tcPr>
            <w:tcW w:w="14580" w:type="dxa"/>
            <w:shd w:val="clear" w:color="auto" w:fill="FFFFFF"/>
          </w:tcPr>
          <w:p w14:paraId="6954ACC3" w14:textId="77777777" w:rsidR="00395510" w:rsidRDefault="00395510" w:rsidP="00D75816">
            <w:pPr>
              <w:rPr>
                <w:rFonts w:ascii="Verdana" w:hAnsi="Verdana"/>
                <w:sz w:val="20"/>
                <w:szCs w:val="20"/>
              </w:rPr>
            </w:pPr>
            <w:r w:rsidRPr="004D2F02">
              <w:rPr>
                <w:rFonts w:ascii="Verdana" w:hAnsi="Verdana"/>
                <w:b/>
                <w:sz w:val="20"/>
                <w:szCs w:val="20"/>
              </w:rPr>
              <w:t xml:space="preserve">1a </w:t>
            </w:r>
            <w:r w:rsidRPr="004D2F02">
              <w:rPr>
                <w:rFonts w:ascii="Verdana" w:hAnsi="Verdana"/>
                <w:sz w:val="20"/>
                <w:szCs w:val="20"/>
              </w:rPr>
              <w:t>Please confirm that you understand that your responses to this questionnaire will form the initial Security Plan and will be included in the final signed version of any resulting agreement.</w:t>
            </w:r>
          </w:p>
          <w:p w14:paraId="7074A35B" w14:textId="77777777" w:rsidR="00395510" w:rsidRDefault="00395510" w:rsidP="00D75816">
            <w:pPr>
              <w:rPr>
                <w:rFonts w:ascii="Verdana" w:hAnsi="Verdana"/>
                <w:b/>
                <w:sz w:val="20"/>
                <w:szCs w:val="20"/>
              </w:rPr>
            </w:pPr>
            <w:r>
              <w:rPr>
                <w:rFonts w:ascii="Verdana" w:hAnsi="Verdana"/>
                <w:b/>
                <w:sz w:val="20"/>
                <w:szCs w:val="20"/>
              </w:rPr>
              <w:t>Response:</w:t>
            </w:r>
          </w:p>
          <w:p w14:paraId="45ABD730" w14:textId="77777777" w:rsidR="00395510" w:rsidRPr="00B56276" w:rsidRDefault="00395510" w:rsidP="00D75816">
            <w:pPr>
              <w:rPr>
                <w:rFonts w:ascii="Verdana" w:hAnsi="Verdana"/>
                <w:sz w:val="20"/>
                <w:szCs w:val="20"/>
              </w:rPr>
            </w:pPr>
          </w:p>
        </w:tc>
      </w:tr>
      <w:tr w:rsidR="00395510" w:rsidRPr="004D2F02" w14:paraId="3FB60463" w14:textId="77777777" w:rsidTr="00D75816">
        <w:tc>
          <w:tcPr>
            <w:tcW w:w="14580" w:type="dxa"/>
            <w:shd w:val="clear" w:color="auto" w:fill="FFFFFF"/>
          </w:tcPr>
          <w:p w14:paraId="67A22CB4" w14:textId="77777777" w:rsidR="00395510" w:rsidRPr="004D2F02" w:rsidRDefault="00395510" w:rsidP="00D75816">
            <w:pPr>
              <w:rPr>
                <w:rFonts w:ascii="Verdana" w:hAnsi="Verdana"/>
                <w:sz w:val="20"/>
                <w:szCs w:val="20"/>
              </w:rPr>
            </w:pPr>
            <w:r w:rsidRPr="004D2F02">
              <w:rPr>
                <w:rFonts w:ascii="Verdana" w:hAnsi="Verdana"/>
                <w:b/>
                <w:sz w:val="20"/>
                <w:szCs w:val="20"/>
              </w:rPr>
              <w:t>1b</w:t>
            </w:r>
            <w:r w:rsidRPr="004D2F02">
              <w:rPr>
                <w:rFonts w:ascii="Verdana" w:hAnsi="Verdana"/>
                <w:sz w:val="20"/>
                <w:szCs w:val="20"/>
              </w:rPr>
              <w:t xml:space="preserve"> Please confirm your organisation and any subcontractors' will conform to the requirements set out in the </w:t>
            </w:r>
            <w:hyperlink r:id="rId13" w:history="1">
              <w:r w:rsidRPr="004D2F02">
                <w:rPr>
                  <w:rStyle w:val="Hyperlink"/>
                  <w:rFonts w:ascii="Verdana" w:hAnsi="Verdana"/>
                  <w:sz w:val="20"/>
                  <w:szCs w:val="20"/>
                </w:rPr>
                <w:t>Government Security Policy Framework (SPF)</w:t>
              </w:r>
            </w:hyperlink>
            <w:r w:rsidRPr="004D2F02">
              <w:rPr>
                <w:rFonts w:ascii="Verdana" w:hAnsi="Verdana"/>
                <w:sz w:val="20"/>
                <w:szCs w:val="20"/>
              </w:rPr>
              <w:t>, Client security and business continuity policy standards (attached), any Security Requirements recorded in the schedules and/or Order Form.</w:t>
            </w:r>
          </w:p>
          <w:p w14:paraId="5399D287" w14:textId="77777777" w:rsidR="00395510" w:rsidRDefault="00395510" w:rsidP="00D75816">
            <w:pPr>
              <w:rPr>
                <w:rFonts w:ascii="Verdana" w:hAnsi="Verdana"/>
                <w:b/>
                <w:sz w:val="20"/>
                <w:szCs w:val="20"/>
              </w:rPr>
            </w:pPr>
            <w:r>
              <w:rPr>
                <w:rFonts w:ascii="Verdana" w:hAnsi="Verdana"/>
                <w:b/>
                <w:sz w:val="20"/>
                <w:szCs w:val="20"/>
              </w:rPr>
              <w:t>Response:</w:t>
            </w:r>
          </w:p>
          <w:p w14:paraId="4F2E566A" w14:textId="77777777" w:rsidR="00395510" w:rsidRPr="004D2F02" w:rsidRDefault="00395510" w:rsidP="00D75816">
            <w:pPr>
              <w:rPr>
                <w:rFonts w:ascii="Verdana" w:hAnsi="Verdana"/>
                <w:sz w:val="20"/>
                <w:szCs w:val="20"/>
              </w:rPr>
            </w:pPr>
          </w:p>
        </w:tc>
      </w:tr>
    </w:tbl>
    <w:p w14:paraId="44D328AD" w14:textId="77777777" w:rsidR="00395510" w:rsidRDefault="00395510" w:rsidP="00395510">
      <w:r>
        <w:br w:type="page"/>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0"/>
      </w:tblGrid>
      <w:tr w:rsidR="00395510" w:rsidRPr="004D2F02" w14:paraId="05AA134A" w14:textId="77777777" w:rsidTr="00D75816">
        <w:tc>
          <w:tcPr>
            <w:tcW w:w="14580" w:type="dxa"/>
            <w:shd w:val="clear" w:color="auto" w:fill="FFFFFF"/>
          </w:tcPr>
          <w:p w14:paraId="73CC3F19" w14:textId="77777777" w:rsidR="00395510" w:rsidRDefault="00395510" w:rsidP="00D75816">
            <w:pPr>
              <w:rPr>
                <w:rFonts w:ascii="Verdana" w:hAnsi="Verdana"/>
                <w:b/>
                <w:sz w:val="20"/>
                <w:szCs w:val="20"/>
              </w:rPr>
            </w:pPr>
          </w:p>
          <w:p w14:paraId="7D9DA281" w14:textId="77777777" w:rsidR="00395510" w:rsidRPr="004D2F02" w:rsidRDefault="00395510" w:rsidP="00D75816">
            <w:pPr>
              <w:rPr>
                <w:rFonts w:ascii="Verdana" w:hAnsi="Verdana"/>
                <w:sz w:val="20"/>
                <w:szCs w:val="20"/>
              </w:rPr>
            </w:pPr>
            <w:r w:rsidRPr="004D2F02">
              <w:rPr>
                <w:rFonts w:ascii="Verdana" w:hAnsi="Verdana"/>
                <w:b/>
                <w:sz w:val="20"/>
                <w:szCs w:val="20"/>
              </w:rPr>
              <w:t>1c</w:t>
            </w:r>
            <w:r w:rsidRPr="004D2F02">
              <w:rPr>
                <w:rFonts w:ascii="Verdana" w:hAnsi="Verdana"/>
                <w:sz w:val="20"/>
                <w:szCs w:val="20"/>
              </w:rPr>
              <w:t xml:space="preserve"> If you believe that the </w:t>
            </w:r>
            <w:hyperlink r:id="rId14" w:history="1">
              <w:r w:rsidRPr="004D2F02">
                <w:rPr>
                  <w:rStyle w:val="Hyperlink"/>
                  <w:rFonts w:ascii="Verdana" w:hAnsi="Verdana"/>
                  <w:sz w:val="20"/>
                  <w:szCs w:val="20"/>
                </w:rPr>
                <w:t>Public Sector Network (PSN)</w:t>
              </w:r>
            </w:hyperlink>
            <w:r w:rsidRPr="004D2F02">
              <w:rPr>
                <w:rFonts w:ascii="Verdana" w:hAnsi="Verdana"/>
                <w:sz w:val="20"/>
                <w:szCs w:val="20"/>
              </w:rPr>
              <w:t xml:space="preserve"> Code of Connection will apply to your organisation and any sub-contractors, please provide details of how you will conform to this.</w:t>
            </w:r>
          </w:p>
          <w:p w14:paraId="23703BF5" w14:textId="77777777" w:rsidR="00395510" w:rsidRDefault="00395510" w:rsidP="00D75816">
            <w:pPr>
              <w:rPr>
                <w:rFonts w:ascii="Verdana" w:hAnsi="Verdana"/>
                <w:b/>
                <w:sz w:val="20"/>
                <w:szCs w:val="20"/>
              </w:rPr>
            </w:pPr>
            <w:r>
              <w:rPr>
                <w:rFonts w:ascii="Verdana" w:hAnsi="Verdana"/>
                <w:b/>
                <w:sz w:val="20"/>
                <w:szCs w:val="20"/>
              </w:rPr>
              <w:t>Response:</w:t>
            </w:r>
          </w:p>
          <w:p w14:paraId="23B8DAAE" w14:textId="77777777" w:rsidR="00395510" w:rsidRPr="004D2F02" w:rsidRDefault="00395510" w:rsidP="00D75816">
            <w:pPr>
              <w:rPr>
                <w:rFonts w:ascii="Verdana" w:hAnsi="Verdana"/>
                <w:sz w:val="20"/>
                <w:szCs w:val="20"/>
              </w:rPr>
            </w:pPr>
          </w:p>
        </w:tc>
      </w:tr>
      <w:tr w:rsidR="00395510" w:rsidRPr="004D2F02" w14:paraId="4231CE61" w14:textId="77777777" w:rsidTr="00D75816">
        <w:trPr>
          <w:trHeight w:val="558"/>
        </w:trPr>
        <w:tc>
          <w:tcPr>
            <w:tcW w:w="14580" w:type="dxa"/>
            <w:shd w:val="clear" w:color="auto" w:fill="FFFFFF"/>
          </w:tcPr>
          <w:p w14:paraId="68B2BBB2" w14:textId="77777777" w:rsidR="00395510" w:rsidRPr="004D2F02" w:rsidRDefault="00395510" w:rsidP="00D75816">
            <w:pPr>
              <w:rPr>
                <w:rFonts w:ascii="Verdana" w:hAnsi="Verdana"/>
                <w:sz w:val="20"/>
                <w:szCs w:val="20"/>
              </w:rPr>
            </w:pPr>
            <w:r w:rsidRPr="004D2F02">
              <w:rPr>
                <w:rFonts w:ascii="Verdana" w:hAnsi="Verdana"/>
                <w:b/>
                <w:sz w:val="20"/>
                <w:szCs w:val="20"/>
              </w:rPr>
              <w:t xml:space="preserve">1d </w:t>
            </w:r>
            <w:r w:rsidRPr="004D2F02">
              <w:rPr>
                <w:rFonts w:ascii="Verdana" w:hAnsi="Verdana"/>
                <w:sz w:val="20"/>
                <w:szCs w:val="20"/>
              </w:rPr>
              <w:t xml:space="preserve">Please confirm that your organisation and any sub-contractors will handle Client assets in accordance with legislation including the </w:t>
            </w:r>
            <w:hyperlink r:id="rId15" w:history="1">
              <w:r w:rsidRPr="004D2F02">
                <w:rPr>
                  <w:rStyle w:val="Hyperlink"/>
                  <w:rFonts w:ascii="Verdana" w:hAnsi="Verdana"/>
                  <w:sz w:val="20"/>
                  <w:szCs w:val="20"/>
                </w:rPr>
                <w:t>Data Protection Act</w:t>
              </w:r>
            </w:hyperlink>
            <w:r w:rsidRPr="004D2F02">
              <w:rPr>
                <w:rFonts w:ascii="Verdana" w:hAnsi="Verdana"/>
                <w:sz w:val="20"/>
                <w:szCs w:val="20"/>
              </w:rPr>
              <w:t xml:space="preserve"> and in accordance with Clause D2 of the Contract.</w:t>
            </w:r>
          </w:p>
          <w:p w14:paraId="2BD79640" w14:textId="77777777" w:rsidR="00395510" w:rsidRDefault="00395510" w:rsidP="00D75816">
            <w:pPr>
              <w:rPr>
                <w:rFonts w:ascii="Verdana" w:hAnsi="Verdana"/>
                <w:b/>
                <w:sz w:val="20"/>
                <w:szCs w:val="20"/>
              </w:rPr>
            </w:pPr>
            <w:r>
              <w:rPr>
                <w:rFonts w:ascii="Verdana" w:hAnsi="Verdana"/>
                <w:b/>
                <w:sz w:val="20"/>
                <w:szCs w:val="20"/>
              </w:rPr>
              <w:t>Response:</w:t>
            </w:r>
          </w:p>
          <w:p w14:paraId="08ABCF06" w14:textId="77777777" w:rsidR="00395510" w:rsidRPr="004D2F02" w:rsidRDefault="00395510" w:rsidP="00D75816">
            <w:pPr>
              <w:rPr>
                <w:rFonts w:ascii="Verdana" w:hAnsi="Verdana"/>
                <w:sz w:val="20"/>
                <w:szCs w:val="20"/>
              </w:rPr>
            </w:pPr>
          </w:p>
        </w:tc>
      </w:tr>
      <w:tr w:rsidR="00395510" w:rsidRPr="004D2F02" w14:paraId="75C7556A" w14:textId="77777777" w:rsidTr="00D75816">
        <w:trPr>
          <w:trHeight w:val="558"/>
        </w:trPr>
        <w:tc>
          <w:tcPr>
            <w:tcW w:w="14580" w:type="dxa"/>
            <w:shd w:val="clear" w:color="auto" w:fill="FFFFFF"/>
          </w:tcPr>
          <w:p w14:paraId="0BC737BB" w14:textId="77777777" w:rsidR="00395510" w:rsidRPr="004D2F02" w:rsidRDefault="00395510" w:rsidP="00D75816">
            <w:pPr>
              <w:rPr>
                <w:rFonts w:ascii="Verdana" w:hAnsi="Verdana"/>
                <w:sz w:val="20"/>
                <w:szCs w:val="20"/>
              </w:rPr>
            </w:pPr>
            <w:r w:rsidRPr="004D2F02">
              <w:rPr>
                <w:rFonts w:ascii="Verdana" w:hAnsi="Verdana"/>
                <w:b/>
                <w:sz w:val="20"/>
                <w:szCs w:val="20"/>
              </w:rPr>
              <w:t>1e</w:t>
            </w:r>
            <w:r w:rsidRPr="004D2F02">
              <w:rPr>
                <w:rFonts w:ascii="Verdana" w:hAnsi="Verdana"/>
                <w:sz w:val="20"/>
                <w:szCs w:val="20"/>
              </w:rPr>
              <w:t xml:space="preserve"> Please also confirm your Data Protection registration number. More information can be found via the following link: </w:t>
            </w:r>
            <w:hyperlink r:id="rId16" w:history="1">
              <w:r w:rsidRPr="004D2F02">
                <w:rPr>
                  <w:rStyle w:val="Hyperlink"/>
                  <w:rFonts w:ascii="Verdana" w:hAnsi="Verdana"/>
                  <w:sz w:val="20"/>
                  <w:szCs w:val="20"/>
                </w:rPr>
                <w:t>Information Commissioners Office</w:t>
              </w:r>
            </w:hyperlink>
          </w:p>
          <w:p w14:paraId="74B1C843" w14:textId="77777777" w:rsidR="00395510" w:rsidRDefault="00395510" w:rsidP="00D75816">
            <w:pPr>
              <w:rPr>
                <w:rFonts w:ascii="Verdana" w:hAnsi="Verdana"/>
                <w:b/>
                <w:sz w:val="20"/>
                <w:szCs w:val="20"/>
              </w:rPr>
            </w:pPr>
            <w:r>
              <w:rPr>
                <w:rFonts w:ascii="Verdana" w:hAnsi="Verdana"/>
                <w:b/>
                <w:sz w:val="20"/>
                <w:szCs w:val="20"/>
              </w:rPr>
              <w:t>Response:</w:t>
            </w:r>
          </w:p>
          <w:p w14:paraId="635CAF8B" w14:textId="77777777" w:rsidR="00395510" w:rsidRPr="004D2F02" w:rsidRDefault="00395510" w:rsidP="00D75816">
            <w:pPr>
              <w:rPr>
                <w:rFonts w:ascii="Verdana" w:hAnsi="Verdana"/>
                <w:b/>
                <w:sz w:val="20"/>
                <w:szCs w:val="20"/>
              </w:rPr>
            </w:pPr>
          </w:p>
        </w:tc>
      </w:tr>
      <w:tr w:rsidR="00395510" w:rsidRPr="004D2F02" w14:paraId="25FB6A74" w14:textId="77777777" w:rsidTr="00D75816">
        <w:trPr>
          <w:trHeight w:val="558"/>
        </w:trPr>
        <w:tc>
          <w:tcPr>
            <w:tcW w:w="14580" w:type="dxa"/>
            <w:shd w:val="clear" w:color="auto" w:fill="FFFFFF"/>
          </w:tcPr>
          <w:p w14:paraId="7B24AF40" w14:textId="77777777" w:rsidR="00395510" w:rsidRPr="004D2F02" w:rsidRDefault="00395510" w:rsidP="00D75816">
            <w:pPr>
              <w:rPr>
                <w:rFonts w:ascii="Verdana" w:hAnsi="Verdana"/>
                <w:sz w:val="20"/>
                <w:szCs w:val="20"/>
              </w:rPr>
            </w:pPr>
            <w:r w:rsidRPr="004D2F02">
              <w:rPr>
                <w:rFonts w:ascii="Verdana" w:hAnsi="Verdana"/>
                <w:b/>
                <w:sz w:val="20"/>
                <w:szCs w:val="20"/>
              </w:rPr>
              <w:t xml:space="preserve">1f </w:t>
            </w:r>
            <w:r w:rsidRPr="004D2F02">
              <w:rPr>
                <w:rFonts w:ascii="Verdana" w:hAnsi="Verdana"/>
                <w:sz w:val="20"/>
                <w:szCs w:val="20"/>
              </w:rPr>
              <w:t>Please provide details of your organisations Security Policy (or include as an attachment), which should be approved and issued in the name of Senior Management.</w:t>
            </w:r>
          </w:p>
          <w:p w14:paraId="4964323F" w14:textId="77777777" w:rsidR="00395510" w:rsidRDefault="00395510" w:rsidP="00D75816">
            <w:pPr>
              <w:rPr>
                <w:rFonts w:ascii="Verdana" w:hAnsi="Verdana"/>
                <w:b/>
                <w:sz w:val="20"/>
                <w:szCs w:val="20"/>
              </w:rPr>
            </w:pPr>
            <w:r>
              <w:rPr>
                <w:rFonts w:ascii="Verdana" w:hAnsi="Verdana"/>
                <w:b/>
                <w:sz w:val="20"/>
                <w:szCs w:val="20"/>
              </w:rPr>
              <w:t>Response:</w:t>
            </w:r>
          </w:p>
          <w:p w14:paraId="23E86871" w14:textId="77777777" w:rsidR="00395510" w:rsidRPr="004D2F02" w:rsidRDefault="00395510" w:rsidP="00D75816">
            <w:pPr>
              <w:rPr>
                <w:rFonts w:ascii="Verdana" w:hAnsi="Verdana"/>
                <w:sz w:val="20"/>
                <w:szCs w:val="20"/>
              </w:rPr>
            </w:pPr>
          </w:p>
        </w:tc>
      </w:tr>
      <w:tr w:rsidR="00395510" w:rsidRPr="004D2F02" w14:paraId="0FB754F4" w14:textId="77777777" w:rsidTr="00D75816">
        <w:tc>
          <w:tcPr>
            <w:tcW w:w="14580" w:type="dxa"/>
            <w:shd w:val="clear" w:color="auto" w:fill="FFFFFF"/>
          </w:tcPr>
          <w:p w14:paraId="392FAED8" w14:textId="77777777" w:rsidR="00395510" w:rsidRPr="004D2F02" w:rsidRDefault="00395510" w:rsidP="00D75816">
            <w:pPr>
              <w:rPr>
                <w:rFonts w:ascii="Verdana" w:hAnsi="Verdana"/>
                <w:sz w:val="20"/>
                <w:szCs w:val="20"/>
              </w:rPr>
            </w:pPr>
            <w:r w:rsidRPr="004D2F02">
              <w:rPr>
                <w:rFonts w:ascii="Verdana" w:hAnsi="Verdana"/>
                <w:b/>
                <w:sz w:val="20"/>
                <w:szCs w:val="20"/>
              </w:rPr>
              <w:t xml:space="preserve">1g </w:t>
            </w:r>
            <w:r w:rsidRPr="004D2F02">
              <w:rPr>
                <w:rFonts w:ascii="Verdana" w:hAnsi="Verdana"/>
                <w:sz w:val="20"/>
                <w:szCs w:val="20"/>
              </w:rPr>
              <w:t xml:space="preserve">If you are successful in the tender process, your Security Manager (or appointed person), will be required to sign a Security Aspects Letter (SAL) as part of the Contractual documentation. The SAL will define the </w:t>
            </w:r>
            <w:hyperlink r:id="rId17" w:history="1">
              <w:r w:rsidRPr="004D2F02">
                <w:rPr>
                  <w:rStyle w:val="Hyperlink"/>
                  <w:rFonts w:ascii="Verdana" w:hAnsi="Verdana"/>
                  <w:sz w:val="20"/>
                  <w:szCs w:val="20"/>
                </w:rPr>
                <w:t>Government Security Classification</w:t>
              </w:r>
            </w:hyperlink>
            <w:r w:rsidRPr="004D2F02">
              <w:rPr>
                <w:rFonts w:ascii="Verdana" w:hAnsi="Verdana"/>
                <w:sz w:val="20"/>
                <w:szCs w:val="20"/>
              </w:rPr>
              <w:t xml:space="preserve"> carried by the Client data; for information, the blank SAL template can be viewed at page 37 of the </w:t>
            </w:r>
            <w:hyperlink r:id="rId18" w:history="1">
              <w:r w:rsidRPr="004D2F02">
                <w:rPr>
                  <w:rStyle w:val="Hyperlink"/>
                  <w:rFonts w:ascii="Verdana" w:hAnsi="Verdana"/>
                  <w:sz w:val="20"/>
                  <w:szCs w:val="20"/>
                </w:rPr>
                <w:t>Contractual Process.</w:t>
              </w:r>
            </w:hyperlink>
            <w:r w:rsidRPr="004D2F02">
              <w:rPr>
                <w:rFonts w:ascii="Verdana" w:hAnsi="Verdana"/>
                <w:sz w:val="20"/>
                <w:szCs w:val="20"/>
              </w:rPr>
              <w:t xml:space="preserve"> </w:t>
            </w:r>
          </w:p>
          <w:p w14:paraId="755371FA" w14:textId="77777777" w:rsidR="00395510" w:rsidRPr="004D2F02" w:rsidRDefault="00395510" w:rsidP="00D75816">
            <w:pPr>
              <w:rPr>
                <w:rFonts w:ascii="Verdana" w:hAnsi="Verdana"/>
                <w:sz w:val="20"/>
                <w:szCs w:val="20"/>
              </w:rPr>
            </w:pPr>
            <w:r w:rsidRPr="004D2F02">
              <w:rPr>
                <w:rFonts w:ascii="Verdana" w:hAnsi="Verdana"/>
                <w:sz w:val="20"/>
                <w:szCs w:val="20"/>
              </w:rPr>
              <w:t>Please provide the name of your Security Manager, who will act as a first point of contact and conduct ongoing management of security risks and incidents (including identification, managing, and reporting in line with agreed procedures for actual or suspected security breaches).</w:t>
            </w:r>
          </w:p>
          <w:p w14:paraId="1D487809" w14:textId="77777777" w:rsidR="00395510" w:rsidRDefault="00395510" w:rsidP="00D75816">
            <w:pPr>
              <w:rPr>
                <w:rFonts w:ascii="Verdana" w:hAnsi="Verdana"/>
                <w:b/>
                <w:sz w:val="20"/>
                <w:szCs w:val="20"/>
              </w:rPr>
            </w:pPr>
            <w:r>
              <w:rPr>
                <w:rFonts w:ascii="Verdana" w:hAnsi="Verdana"/>
                <w:b/>
                <w:sz w:val="20"/>
                <w:szCs w:val="20"/>
              </w:rPr>
              <w:t>Response:</w:t>
            </w:r>
          </w:p>
          <w:p w14:paraId="0031C09F" w14:textId="77777777" w:rsidR="00395510" w:rsidRPr="004D2F02" w:rsidRDefault="00395510" w:rsidP="00D75816">
            <w:pPr>
              <w:rPr>
                <w:rFonts w:ascii="Verdana" w:hAnsi="Verdana"/>
                <w:b/>
                <w:sz w:val="20"/>
                <w:szCs w:val="20"/>
              </w:rPr>
            </w:pPr>
          </w:p>
        </w:tc>
      </w:tr>
      <w:tr w:rsidR="00395510" w:rsidRPr="004D2F02" w14:paraId="46F6C794" w14:textId="77777777" w:rsidTr="00D75816">
        <w:tc>
          <w:tcPr>
            <w:tcW w:w="14580" w:type="dxa"/>
            <w:shd w:val="clear" w:color="auto" w:fill="FFFFFF"/>
          </w:tcPr>
          <w:p w14:paraId="0742C92C" w14:textId="77777777" w:rsidR="00395510" w:rsidRPr="004D2F02" w:rsidRDefault="00395510" w:rsidP="00D75816">
            <w:pPr>
              <w:rPr>
                <w:rFonts w:ascii="Verdana" w:hAnsi="Verdana"/>
                <w:sz w:val="20"/>
                <w:szCs w:val="20"/>
              </w:rPr>
            </w:pPr>
            <w:r w:rsidRPr="004D2F02">
              <w:rPr>
                <w:rFonts w:ascii="Verdana" w:hAnsi="Verdana"/>
                <w:b/>
                <w:sz w:val="20"/>
                <w:szCs w:val="20"/>
              </w:rPr>
              <w:t>1h</w:t>
            </w:r>
            <w:r w:rsidRPr="004D2F02">
              <w:rPr>
                <w:rFonts w:ascii="Verdana" w:hAnsi="Verdana"/>
                <w:sz w:val="20"/>
                <w:szCs w:val="20"/>
              </w:rPr>
              <w:t xml:space="preserve"> If you intend to involve sub-contractors at any stage during the Contract please list them and provide details of how you will ensure their compliance with all aspects of this Security Plan.</w:t>
            </w:r>
          </w:p>
          <w:p w14:paraId="282C4521" w14:textId="77777777" w:rsidR="00395510" w:rsidRDefault="00395510" w:rsidP="00D75816">
            <w:pPr>
              <w:rPr>
                <w:rFonts w:ascii="Verdana" w:hAnsi="Verdana"/>
                <w:b/>
                <w:sz w:val="20"/>
                <w:szCs w:val="20"/>
              </w:rPr>
            </w:pPr>
            <w:r>
              <w:rPr>
                <w:rFonts w:ascii="Verdana" w:hAnsi="Verdana"/>
                <w:b/>
                <w:sz w:val="20"/>
                <w:szCs w:val="20"/>
              </w:rPr>
              <w:t>Response:</w:t>
            </w:r>
          </w:p>
          <w:p w14:paraId="4564CC19" w14:textId="77777777" w:rsidR="00395510" w:rsidRPr="004D2F02" w:rsidRDefault="00395510" w:rsidP="00D75816">
            <w:pPr>
              <w:rPr>
                <w:rFonts w:ascii="Verdana" w:hAnsi="Verdana"/>
                <w:sz w:val="20"/>
                <w:szCs w:val="20"/>
              </w:rPr>
            </w:pPr>
          </w:p>
        </w:tc>
      </w:tr>
      <w:tr w:rsidR="00395510" w:rsidRPr="004D2F02" w14:paraId="5A1526B2" w14:textId="77777777" w:rsidTr="00D75816">
        <w:tc>
          <w:tcPr>
            <w:tcW w:w="14580" w:type="dxa"/>
            <w:shd w:val="clear" w:color="auto" w:fill="FFFFFF"/>
          </w:tcPr>
          <w:p w14:paraId="04535335" w14:textId="77777777" w:rsidR="00395510" w:rsidRPr="00734944" w:rsidRDefault="00395510" w:rsidP="00D75816">
            <w:pPr>
              <w:rPr>
                <w:rFonts w:ascii="Verdana" w:hAnsi="Verdana"/>
                <w:sz w:val="20"/>
                <w:szCs w:val="20"/>
              </w:rPr>
            </w:pPr>
            <w:r>
              <w:rPr>
                <w:rFonts w:ascii="Verdana" w:hAnsi="Verdana"/>
                <w:b/>
                <w:sz w:val="20"/>
                <w:szCs w:val="20"/>
              </w:rPr>
              <w:t xml:space="preserve">1i </w:t>
            </w:r>
            <w:r w:rsidRPr="00734944">
              <w:rPr>
                <w:rFonts w:ascii="Verdana" w:hAnsi="Verdana"/>
                <w:sz w:val="20"/>
                <w:szCs w:val="20"/>
              </w:rPr>
              <w:t xml:space="preserve">Please provide details of any security accreditation that your organisation currently pocesses, such as but non exclusive to Business Implact Level assessment, ISO 27001, PCI DSS and describe the process used to achieve the accreditation. Where applicable please state the Business Impact Level accreditation achieved by your organisation. </w:t>
            </w:r>
          </w:p>
          <w:p w14:paraId="0BABD4F3" w14:textId="77777777" w:rsidR="00395510" w:rsidRPr="004D2F02" w:rsidRDefault="00395510" w:rsidP="00D75816">
            <w:pPr>
              <w:rPr>
                <w:rFonts w:ascii="Verdana" w:hAnsi="Verdana"/>
                <w:b/>
                <w:sz w:val="20"/>
                <w:szCs w:val="20"/>
              </w:rPr>
            </w:pPr>
            <w:r>
              <w:rPr>
                <w:rFonts w:ascii="Verdana" w:hAnsi="Verdana"/>
                <w:b/>
                <w:sz w:val="20"/>
                <w:szCs w:val="20"/>
              </w:rPr>
              <w:t xml:space="preserve">Response: </w:t>
            </w:r>
          </w:p>
        </w:tc>
      </w:tr>
      <w:tr w:rsidR="00395510" w:rsidRPr="004D2F02" w14:paraId="0C7DD732" w14:textId="77777777" w:rsidTr="00D75816">
        <w:tc>
          <w:tcPr>
            <w:tcW w:w="14580" w:type="dxa"/>
            <w:shd w:val="clear" w:color="auto" w:fill="99CCFF"/>
          </w:tcPr>
          <w:p w14:paraId="787A723F" w14:textId="77777777" w:rsidR="00395510" w:rsidRPr="004D2F02" w:rsidRDefault="00395510" w:rsidP="00D75816">
            <w:pPr>
              <w:rPr>
                <w:rFonts w:ascii="Verdana" w:hAnsi="Verdana"/>
                <w:sz w:val="20"/>
                <w:szCs w:val="20"/>
              </w:rPr>
            </w:pPr>
            <w:r w:rsidRPr="004D2F02">
              <w:rPr>
                <w:rFonts w:ascii="Verdana" w:hAnsi="Verdana"/>
                <w:b/>
                <w:sz w:val="20"/>
                <w:szCs w:val="20"/>
              </w:rPr>
              <w:t>2 Physical Security</w:t>
            </w:r>
            <w:r w:rsidRPr="004D2F02">
              <w:rPr>
                <w:rFonts w:ascii="Verdana" w:hAnsi="Verdana"/>
                <w:sz w:val="20"/>
                <w:szCs w:val="20"/>
              </w:rPr>
              <w:t xml:space="preserve"> (For requirements please see Appendix A – Physical Security)</w:t>
            </w:r>
          </w:p>
        </w:tc>
      </w:tr>
      <w:tr w:rsidR="00395510" w:rsidRPr="004D2F02" w14:paraId="6D41ED87" w14:textId="77777777" w:rsidTr="00D75816">
        <w:tc>
          <w:tcPr>
            <w:tcW w:w="14580" w:type="dxa"/>
            <w:shd w:val="clear" w:color="auto" w:fill="FFFFFF"/>
          </w:tcPr>
          <w:p w14:paraId="52B559D4" w14:textId="77777777" w:rsidR="00395510" w:rsidRPr="004D2F02" w:rsidRDefault="00395510" w:rsidP="00D75816">
            <w:pPr>
              <w:rPr>
                <w:rFonts w:ascii="Verdana" w:hAnsi="Verdana"/>
                <w:sz w:val="20"/>
                <w:szCs w:val="20"/>
              </w:rPr>
            </w:pPr>
            <w:r w:rsidRPr="004D2F02">
              <w:rPr>
                <w:rFonts w:ascii="Verdana" w:hAnsi="Verdana"/>
                <w:b/>
                <w:sz w:val="20"/>
                <w:szCs w:val="20"/>
              </w:rPr>
              <w:t>2a</w:t>
            </w:r>
            <w:r w:rsidRPr="004D2F02">
              <w:rPr>
                <w:rFonts w:ascii="Verdana" w:hAnsi="Verdana"/>
                <w:sz w:val="20"/>
                <w:szCs w:val="20"/>
              </w:rPr>
              <w:t xml:space="preserve"> Please provide details of the procedures and security in place to control access to the site perimeter.</w:t>
            </w:r>
          </w:p>
          <w:p w14:paraId="1243EA7E" w14:textId="77777777" w:rsidR="00395510" w:rsidRPr="004D2F02" w:rsidRDefault="00395510" w:rsidP="00D75816">
            <w:pPr>
              <w:rPr>
                <w:rFonts w:ascii="Verdana" w:hAnsi="Verdana"/>
                <w:sz w:val="20"/>
                <w:szCs w:val="20"/>
              </w:rPr>
            </w:pPr>
            <w:r w:rsidRPr="004D2F02">
              <w:rPr>
                <w:rFonts w:ascii="Verdana" w:hAnsi="Verdana"/>
                <w:sz w:val="20"/>
                <w:szCs w:val="20"/>
              </w:rPr>
              <w:t>Detail measures such as fencing, CCTV, guarding, and procedures and controls in place to handle staff and visitors requesting access to the site.</w:t>
            </w:r>
          </w:p>
          <w:p w14:paraId="52879A65" w14:textId="77777777" w:rsidR="00395510" w:rsidRPr="004D2F02" w:rsidRDefault="00395510" w:rsidP="00D75816">
            <w:pPr>
              <w:rPr>
                <w:rFonts w:ascii="Verdana" w:hAnsi="Verdana"/>
                <w:sz w:val="20"/>
                <w:szCs w:val="20"/>
              </w:rPr>
            </w:pPr>
            <w:r w:rsidRPr="004D2F02">
              <w:rPr>
                <w:rFonts w:ascii="Verdana" w:hAnsi="Verdana"/>
                <w:sz w:val="20"/>
                <w:szCs w:val="20"/>
              </w:rPr>
              <w:t>Please also provide details of the maintenance schedule of your security controls to ensure their effectiveness.</w:t>
            </w:r>
          </w:p>
          <w:p w14:paraId="373AFE7E" w14:textId="77777777" w:rsidR="00395510" w:rsidRPr="004D2F02" w:rsidRDefault="00395510" w:rsidP="00D75816">
            <w:pPr>
              <w:rPr>
                <w:rFonts w:ascii="Verdana" w:hAnsi="Verdana"/>
                <w:sz w:val="20"/>
                <w:szCs w:val="20"/>
              </w:rPr>
            </w:pPr>
            <w:r>
              <w:rPr>
                <w:rFonts w:ascii="Verdana" w:hAnsi="Verdana"/>
                <w:b/>
                <w:sz w:val="20"/>
                <w:szCs w:val="20"/>
              </w:rPr>
              <w:t>Response:</w:t>
            </w:r>
          </w:p>
        </w:tc>
      </w:tr>
      <w:tr w:rsidR="00395510" w:rsidRPr="004D2F02" w14:paraId="1EAE45EC" w14:textId="77777777" w:rsidTr="00D75816">
        <w:trPr>
          <w:trHeight w:val="589"/>
        </w:trPr>
        <w:tc>
          <w:tcPr>
            <w:tcW w:w="14580" w:type="dxa"/>
            <w:shd w:val="clear" w:color="auto" w:fill="FFFFFF"/>
          </w:tcPr>
          <w:p w14:paraId="1542585F" w14:textId="77777777" w:rsidR="00395510" w:rsidRPr="004D2F02" w:rsidRDefault="00395510" w:rsidP="00D75816">
            <w:pPr>
              <w:rPr>
                <w:rFonts w:ascii="Verdana" w:hAnsi="Verdana"/>
                <w:sz w:val="20"/>
                <w:szCs w:val="20"/>
              </w:rPr>
            </w:pPr>
            <w:r w:rsidRPr="004D2F02">
              <w:rPr>
                <w:rFonts w:ascii="Verdana" w:hAnsi="Verdana"/>
                <w:b/>
                <w:sz w:val="20"/>
                <w:szCs w:val="20"/>
              </w:rPr>
              <w:t>2b</w:t>
            </w:r>
            <w:r w:rsidRPr="004D2F02">
              <w:rPr>
                <w:rFonts w:ascii="Verdana" w:hAnsi="Verdana"/>
                <w:sz w:val="20"/>
                <w:szCs w:val="20"/>
              </w:rPr>
              <w:t xml:space="preserve"> Please provide details of the procedures and security in place to control access to premises and any secure areas.</w:t>
            </w:r>
          </w:p>
          <w:p w14:paraId="2D44DF99" w14:textId="77777777" w:rsidR="00395510" w:rsidRPr="004D2F02" w:rsidRDefault="00395510" w:rsidP="00D75816">
            <w:pPr>
              <w:rPr>
                <w:rFonts w:ascii="Verdana" w:hAnsi="Verdana"/>
                <w:sz w:val="20"/>
                <w:szCs w:val="20"/>
              </w:rPr>
            </w:pPr>
            <w:r w:rsidRPr="004D2F02">
              <w:rPr>
                <w:rFonts w:ascii="Verdana" w:hAnsi="Verdana"/>
                <w:sz w:val="20"/>
                <w:szCs w:val="20"/>
              </w:rPr>
              <w:t xml:space="preserve">Detail measures such as automated access controls, locks, alarms, CCTV coverage and how the building structure meets the standard required for handling Client assets. </w:t>
            </w:r>
          </w:p>
          <w:p w14:paraId="4642B511" w14:textId="77777777" w:rsidR="00395510" w:rsidRPr="004D2F02" w:rsidRDefault="00395510" w:rsidP="00D75816">
            <w:pPr>
              <w:rPr>
                <w:rFonts w:ascii="Verdana" w:hAnsi="Verdana"/>
                <w:b/>
                <w:sz w:val="20"/>
                <w:szCs w:val="20"/>
              </w:rPr>
            </w:pPr>
            <w:r w:rsidRPr="004D2F02">
              <w:rPr>
                <w:rFonts w:ascii="Verdana" w:hAnsi="Verdana"/>
                <w:sz w:val="20"/>
                <w:szCs w:val="20"/>
              </w:rPr>
              <w:t>Please also provide details of the maintenance schedule of your security controls to ensure their effectiveness.</w:t>
            </w:r>
          </w:p>
          <w:p w14:paraId="082927C5" w14:textId="77777777" w:rsidR="00395510" w:rsidRDefault="00395510" w:rsidP="00D75816">
            <w:pPr>
              <w:rPr>
                <w:rFonts w:ascii="Verdana" w:hAnsi="Verdana"/>
                <w:b/>
                <w:sz w:val="20"/>
                <w:szCs w:val="20"/>
              </w:rPr>
            </w:pPr>
            <w:r>
              <w:rPr>
                <w:rFonts w:ascii="Verdana" w:hAnsi="Verdana"/>
                <w:b/>
                <w:sz w:val="20"/>
                <w:szCs w:val="20"/>
              </w:rPr>
              <w:t>Response:</w:t>
            </w:r>
          </w:p>
          <w:p w14:paraId="2DE754D5" w14:textId="77777777" w:rsidR="00395510" w:rsidRPr="004D2F02" w:rsidRDefault="00395510" w:rsidP="00D75816">
            <w:pPr>
              <w:rPr>
                <w:rFonts w:ascii="Verdana" w:hAnsi="Verdana"/>
                <w:b/>
                <w:sz w:val="20"/>
                <w:szCs w:val="20"/>
              </w:rPr>
            </w:pPr>
          </w:p>
        </w:tc>
      </w:tr>
      <w:tr w:rsidR="00395510" w:rsidRPr="004D2F02" w14:paraId="5D682EA7" w14:textId="77777777" w:rsidTr="00D75816">
        <w:tc>
          <w:tcPr>
            <w:tcW w:w="14580" w:type="dxa"/>
            <w:shd w:val="clear" w:color="auto" w:fill="99CCFF"/>
          </w:tcPr>
          <w:p w14:paraId="1EBD40B5" w14:textId="77777777" w:rsidR="00395510" w:rsidRPr="004D2F02" w:rsidRDefault="00395510" w:rsidP="00D75816">
            <w:pPr>
              <w:rPr>
                <w:rFonts w:ascii="Verdana" w:hAnsi="Verdana"/>
                <w:sz w:val="20"/>
                <w:szCs w:val="20"/>
              </w:rPr>
            </w:pPr>
            <w:r w:rsidRPr="004D2F02">
              <w:rPr>
                <w:rFonts w:ascii="Verdana" w:hAnsi="Verdana"/>
                <w:b/>
                <w:sz w:val="20"/>
                <w:szCs w:val="20"/>
              </w:rPr>
              <w:t>3 IT Security</w:t>
            </w:r>
            <w:r w:rsidRPr="004D2F02">
              <w:rPr>
                <w:rFonts w:ascii="Verdana" w:hAnsi="Verdana"/>
                <w:sz w:val="20"/>
                <w:szCs w:val="20"/>
              </w:rPr>
              <w:t xml:space="preserve"> (For requirements please see Appendix B – IT Security)</w:t>
            </w:r>
          </w:p>
        </w:tc>
      </w:tr>
      <w:tr w:rsidR="00395510" w:rsidRPr="004D2F02" w14:paraId="48DCB36B" w14:textId="77777777" w:rsidTr="00D75816">
        <w:trPr>
          <w:trHeight w:val="709"/>
        </w:trPr>
        <w:tc>
          <w:tcPr>
            <w:tcW w:w="14580" w:type="dxa"/>
            <w:shd w:val="clear" w:color="auto" w:fill="FFFFFF"/>
          </w:tcPr>
          <w:p w14:paraId="00D2A0C7" w14:textId="77777777" w:rsidR="00395510" w:rsidRPr="004D2F02" w:rsidRDefault="00395510" w:rsidP="00D75816">
            <w:pPr>
              <w:rPr>
                <w:rFonts w:ascii="Verdana" w:hAnsi="Verdana"/>
                <w:sz w:val="20"/>
                <w:szCs w:val="20"/>
              </w:rPr>
            </w:pPr>
            <w:r w:rsidRPr="004D2F02">
              <w:rPr>
                <w:rFonts w:ascii="Verdana" w:hAnsi="Verdana"/>
                <w:b/>
                <w:sz w:val="20"/>
                <w:szCs w:val="20"/>
              </w:rPr>
              <w:t>3a</w:t>
            </w:r>
            <w:r w:rsidRPr="004D2F02">
              <w:rPr>
                <w:rFonts w:ascii="Verdana" w:hAnsi="Verdana"/>
                <w:sz w:val="20"/>
                <w:szCs w:val="20"/>
              </w:rPr>
              <w:t xml:space="preserve"> Please provide details of the controls and processes you have in place covering patching, malware (anti-virus), boundary/network security (intruder detection), content checking/blocking (filters), lockdown (prevention), and how regularly you update them.</w:t>
            </w:r>
          </w:p>
          <w:p w14:paraId="2B6E992F" w14:textId="77777777" w:rsidR="00395510" w:rsidRDefault="00395510" w:rsidP="00D75816">
            <w:pPr>
              <w:rPr>
                <w:rFonts w:ascii="Verdana" w:hAnsi="Verdana"/>
                <w:b/>
                <w:sz w:val="20"/>
                <w:szCs w:val="20"/>
              </w:rPr>
            </w:pPr>
            <w:r>
              <w:rPr>
                <w:rFonts w:ascii="Verdana" w:hAnsi="Verdana"/>
                <w:b/>
                <w:sz w:val="20"/>
                <w:szCs w:val="20"/>
              </w:rPr>
              <w:t>Response:</w:t>
            </w:r>
          </w:p>
          <w:p w14:paraId="4CF75DF7" w14:textId="77777777" w:rsidR="00395510" w:rsidRPr="004D2F02" w:rsidRDefault="00395510" w:rsidP="00D75816">
            <w:pPr>
              <w:rPr>
                <w:rFonts w:ascii="Verdana" w:hAnsi="Verdana"/>
                <w:sz w:val="20"/>
                <w:szCs w:val="20"/>
              </w:rPr>
            </w:pPr>
          </w:p>
        </w:tc>
      </w:tr>
      <w:tr w:rsidR="00395510" w:rsidRPr="004D2F02" w14:paraId="612379ED" w14:textId="77777777" w:rsidTr="00D75816">
        <w:trPr>
          <w:trHeight w:val="1248"/>
        </w:trPr>
        <w:tc>
          <w:tcPr>
            <w:tcW w:w="14580" w:type="dxa"/>
            <w:shd w:val="clear" w:color="auto" w:fill="FFFFFF"/>
          </w:tcPr>
          <w:p w14:paraId="55DBFA91" w14:textId="77777777" w:rsidR="00395510" w:rsidRPr="004D2F02" w:rsidRDefault="00395510" w:rsidP="00D75816">
            <w:pPr>
              <w:rPr>
                <w:rFonts w:ascii="Verdana" w:hAnsi="Verdana"/>
                <w:sz w:val="20"/>
                <w:szCs w:val="20"/>
              </w:rPr>
            </w:pPr>
            <w:r w:rsidRPr="004D2F02">
              <w:rPr>
                <w:rFonts w:ascii="Verdana" w:hAnsi="Verdana"/>
                <w:b/>
                <w:sz w:val="20"/>
                <w:szCs w:val="20"/>
              </w:rPr>
              <w:t>3b</w:t>
            </w:r>
            <w:r w:rsidRPr="004D2F02">
              <w:rPr>
                <w:rFonts w:ascii="Verdana" w:hAnsi="Verdana"/>
                <w:sz w:val="20"/>
                <w:szCs w:val="20"/>
              </w:rPr>
              <w:t xml:space="preserve"> Please provide details of the overall security and access control policy of your systems covering physical and electronic assets (including communications connection equipment, e.g. bridge, routers, patch panels). You should record details of the formal registration/deregistration process, how users are Authorised, Authenticated and held Accountable for their actions. Also Include details of the measures in place to manage privilege access e.g. System Administrators and remote users.</w:t>
            </w:r>
          </w:p>
          <w:p w14:paraId="73287FB0" w14:textId="77777777" w:rsidR="00395510" w:rsidRDefault="00395510" w:rsidP="00D75816">
            <w:pPr>
              <w:rPr>
                <w:rFonts w:ascii="Verdana" w:hAnsi="Verdana"/>
                <w:b/>
                <w:sz w:val="20"/>
                <w:szCs w:val="20"/>
              </w:rPr>
            </w:pPr>
            <w:r>
              <w:rPr>
                <w:rFonts w:ascii="Verdana" w:hAnsi="Verdana"/>
                <w:b/>
                <w:sz w:val="20"/>
                <w:szCs w:val="20"/>
              </w:rPr>
              <w:t>Response:</w:t>
            </w:r>
          </w:p>
          <w:p w14:paraId="73B77C2B" w14:textId="77777777" w:rsidR="00395510" w:rsidRPr="004D2F02" w:rsidRDefault="00395510" w:rsidP="00D75816">
            <w:pPr>
              <w:rPr>
                <w:rFonts w:ascii="Verdana" w:hAnsi="Verdana"/>
                <w:sz w:val="20"/>
                <w:szCs w:val="20"/>
              </w:rPr>
            </w:pPr>
          </w:p>
        </w:tc>
      </w:tr>
      <w:tr w:rsidR="00395510" w:rsidRPr="004D2F02" w14:paraId="4C6E7DF9" w14:textId="77777777" w:rsidTr="00D75816">
        <w:trPr>
          <w:trHeight w:val="892"/>
        </w:trPr>
        <w:tc>
          <w:tcPr>
            <w:tcW w:w="14580" w:type="dxa"/>
            <w:shd w:val="clear" w:color="auto" w:fill="FFFFFF"/>
          </w:tcPr>
          <w:p w14:paraId="29096020" w14:textId="77777777" w:rsidR="00395510" w:rsidRPr="004D2F02" w:rsidRDefault="00395510" w:rsidP="00D75816">
            <w:pPr>
              <w:rPr>
                <w:rFonts w:ascii="Verdana" w:hAnsi="Verdana"/>
                <w:sz w:val="20"/>
                <w:szCs w:val="20"/>
              </w:rPr>
            </w:pPr>
            <w:r w:rsidRPr="004D2F02">
              <w:rPr>
                <w:rFonts w:ascii="Verdana" w:hAnsi="Verdana"/>
                <w:b/>
                <w:sz w:val="20"/>
                <w:szCs w:val="20"/>
              </w:rPr>
              <w:t>3c</w:t>
            </w:r>
            <w:r w:rsidRPr="004D2F02">
              <w:rPr>
                <w:rFonts w:ascii="Verdana" w:hAnsi="Verdana"/>
                <w:sz w:val="20"/>
                <w:szCs w:val="20"/>
              </w:rPr>
              <w:t xml:space="preserve"> Please provide details of how your security and access control policy</w:t>
            </w:r>
            <w:r>
              <w:rPr>
                <w:rFonts w:ascii="Verdana" w:hAnsi="Verdana"/>
                <w:sz w:val="20"/>
                <w:szCs w:val="20"/>
              </w:rPr>
              <w:t xml:space="preserve">, including User Access Monitoring, </w:t>
            </w:r>
            <w:r w:rsidRPr="004D2F02">
              <w:rPr>
                <w:rFonts w:ascii="Verdana" w:hAnsi="Verdana"/>
                <w:sz w:val="20"/>
                <w:szCs w:val="20"/>
              </w:rPr>
              <w:t xml:space="preserve"> complies with the Client’s Security Policy (including where necessary, use and control of </w:t>
            </w:r>
            <w:r w:rsidR="00436956" w:rsidRPr="004D2F02">
              <w:rPr>
                <w:rFonts w:ascii="Verdana" w:hAnsi="Verdana"/>
                <w:sz w:val="20"/>
                <w:szCs w:val="20"/>
              </w:rPr>
              <w:t>back-up</w:t>
            </w:r>
            <w:r w:rsidRPr="004D2F02">
              <w:rPr>
                <w:rFonts w:ascii="Verdana" w:hAnsi="Verdana"/>
                <w:sz w:val="20"/>
                <w:szCs w:val="20"/>
              </w:rPr>
              <w:t xml:space="preserve"> systems, network storage and segregation of Client data (including 'cloud' solutions), and additional security for more sensitive information assets). </w:t>
            </w:r>
          </w:p>
          <w:p w14:paraId="67B97C19" w14:textId="77777777" w:rsidR="00395510" w:rsidRDefault="00395510" w:rsidP="00D75816">
            <w:pPr>
              <w:rPr>
                <w:rFonts w:ascii="Verdana" w:hAnsi="Verdana"/>
                <w:b/>
                <w:sz w:val="20"/>
                <w:szCs w:val="20"/>
              </w:rPr>
            </w:pPr>
            <w:r>
              <w:rPr>
                <w:rFonts w:ascii="Verdana" w:hAnsi="Verdana"/>
                <w:b/>
                <w:sz w:val="20"/>
                <w:szCs w:val="20"/>
              </w:rPr>
              <w:t>Response:</w:t>
            </w:r>
          </w:p>
          <w:p w14:paraId="51DAA811" w14:textId="77777777" w:rsidR="00395510" w:rsidRPr="004D2F02" w:rsidRDefault="00395510" w:rsidP="00D75816">
            <w:pPr>
              <w:rPr>
                <w:rFonts w:ascii="Verdana" w:hAnsi="Verdana"/>
                <w:b/>
                <w:sz w:val="20"/>
                <w:szCs w:val="20"/>
              </w:rPr>
            </w:pPr>
          </w:p>
        </w:tc>
      </w:tr>
      <w:tr w:rsidR="00395510" w:rsidRPr="004D2F02" w14:paraId="1B12ED90" w14:textId="77777777" w:rsidTr="00D75816">
        <w:trPr>
          <w:trHeight w:val="645"/>
        </w:trPr>
        <w:tc>
          <w:tcPr>
            <w:tcW w:w="14580" w:type="dxa"/>
            <w:shd w:val="clear" w:color="auto" w:fill="FFFFFF"/>
          </w:tcPr>
          <w:p w14:paraId="45E3A594" w14:textId="77777777" w:rsidR="00395510" w:rsidRDefault="00395510" w:rsidP="00D75816">
            <w:pPr>
              <w:rPr>
                <w:rFonts w:ascii="Verdana" w:hAnsi="Verdana"/>
                <w:sz w:val="20"/>
                <w:szCs w:val="20"/>
              </w:rPr>
            </w:pPr>
            <w:r w:rsidRPr="004D2F02">
              <w:rPr>
                <w:rFonts w:ascii="Verdana" w:hAnsi="Verdana"/>
                <w:b/>
                <w:sz w:val="20"/>
                <w:szCs w:val="20"/>
              </w:rPr>
              <w:t xml:space="preserve">3d </w:t>
            </w:r>
            <w:r w:rsidRPr="004D2F02">
              <w:rPr>
                <w:rFonts w:ascii="Verdana" w:hAnsi="Verdana"/>
                <w:sz w:val="20"/>
                <w:szCs w:val="20"/>
              </w:rPr>
              <w:t>Please describe how you ensure all software and data is approved before being installed, and how your information systems are reviewed for compliance with security implementation standards (e.g. penetration testing).</w:t>
            </w:r>
          </w:p>
          <w:p w14:paraId="4953FCBA" w14:textId="77777777" w:rsidR="00395510" w:rsidRDefault="00395510" w:rsidP="00D75816">
            <w:pPr>
              <w:rPr>
                <w:rFonts w:ascii="Verdana" w:hAnsi="Verdana"/>
                <w:b/>
                <w:sz w:val="20"/>
                <w:szCs w:val="20"/>
              </w:rPr>
            </w:pPr>
            <w:r>
              <w:rPr>
                <w:rFonts w:ascii="Verdana" w:hAnsi="Verdana"/>
                <w:b/>
                <w:sz w:val="20"/>
                <w:szCs w:val="20"/>
              </w:rPr>
              <w:t>Response:</w:t>
            </w:r>
          </w:p>
          <w:p w14:paraId="36133CDE" w14:textId="77777777" w:rsidR="00395510" w:rsidRPr="004D2F02" w:rsidRDefault="00395510" w:rsidP="00D75816">
            <w:pPr>
              <w:rPr>
                <w:rFonts w:ascii="Verdana" w:hAnsi="Verdana"/>
                <w:sz w:val="20"/>
                <w:szCs w:val="20"/>
              </w:rPr>
            </w:pPr>
          </w:p>
        </w:tc>
      </w:tr>
      <w:tr w:rsidR="00395510" w:rsidRPr="004D2F02" w14:paraId="2D0087E1" w14:textId="77777777" w:rsidTr="00D75816">
        <w:trPr>
          <w:trHeight w:val="652"/>
        </w:trPr>
        <w:tc>
          <w:tcPr>
            <w:tcW w:w="14580" w:type="dxa"/>
            <w:shd w:val="clear" w:color="auto" w:fill="FFFFFF"/>
          </w:tcPr>
          <w:p w14:paraId="403069C8" w14:textId="77777777" w:rsidR="00395510" w:rsidRPr="004D2F02" w:rsidRDefault="00395510" w:rsidP="00D75816">
            <w:pPr>
              <w:rPr>
                <w:rFonts w:ascii="Verdana" w:hAnsi="Verdana"/>
                <w:sz w:val="20"/>
                <w:szCs w:val="20"/>
              </w:rPr>
            </w:pPr>
            <w:r w:rsidRPr="004D2F02">
              <w:rPr>
                <w:rFonts w:ascii="Verdana" w:hAnsi="Verdana"/>
                <w:b/>
                <w:sz w:val="20"/>
                <w:szCs w:val="20"/>
              </w:rPr>
              <w:t>3e</w:t>
            </w:r>
            <w:r w:rsidRPr="004D2F02">
              <w:rPr>
                <w:rFonts w:ascii="Verdana" w:hAnsi="Verdana"/>
                <w:sz w:val="20"/>
                <w:szCs w:val="20"/>
              </w:rPr>
              <w:t xml:space="preserve"> Please provide details of the controls and processes (including level of encryption and controlled access procedures) you have in place for the use of portable media and storage devices exceptionally loaded with Client data.</w:t>
            </w:r>
          </w:p>
          <w:p w14:paraId="1C56E78A" w14:textId="77777777" w:rsidR="00395510" w:rsidRDefault="00395510" w:rsidP="00D75816">
            <w:pPr>
              <w:rPr>
                <w:rFonts w:ascii="Verdana" w:hAnsi="Verdana"/>
                <w:b/>
                <w:sz w:val="20"/>
                <w:szCs w:val="20"/>
              </w:rPr>
            </w:pPr>
            <w:r>
              <w:rPr>
                <w:rFonts w:ascii="Verdana" w:hAnsi="Verdana"/>
                <w:b/>
                <w:sz w:val="20"/>
                <w:szCs w:val="20"/>
              </w:rPr>
              <w:t>Response:</w:t>
            </w:r>
          </w:p>
          <w:p w14:paraId="4CFD505B" w14:textId="77777777" w:rsidR="00395510" w:rsidRPr="004D2F02" w:rsidRDefault="00395510" w:rsidP="00D75816">
            <w:pPr>
              <w:rPr>
                <w:rFonts w:ascii="Verdana" w:hAnsi="Verdana"/>
                <w:sz w:val="20"/>
                <w:szCs w:val="20"/>
              </w:rPr>
            </w:pPr>
          </w:p>
        </w:tc>
      </w:tr>
      <w:tr w:rsidR="00395510" w:rsidRPr="004D2F02" w14:paraId="7A1F82BF" w14:textId="77777777" w:rsidTr="00D75816">
        <w:trPr>
          <w:trHeight w:val="170"/>
        </w:trPr>
        <w:tc>
          <w:tcPr>
            <w:tcW w:w="14580" w:type="dxa"/>
          </w:tcPr>
          <w:p w14:paraId="08698DE5" w14:textId="77777777" w:rsidR="00395510" w:rsidRPr="004D2F02" w:rsidRDefault="00395510" w:rsidP="00D75816">
            <w:pPr>
              <w:rPr>
                <w:rFonts w:ascii="Verdana" w:hAnsi="Verdana"/>
                <w:sz w:val="20"/>
                <w:szCs w:val="20"/>
              </w:rPr>
            </w:pPr>
            <w:r w:rsidRPr="004D2F02">
              <w:rPr>
                <w:rFonts w:ascii="Verdana" w:hAnsi="Verdana"/>
                <w:b/>
                <w:sz w:val="20"/>
                <w:szCs w:val="20"/>
              </w:rPr>
              <w:t>3f</w:t>
            </w:r>
            <w:r w:rsidRPr="004D2F02">
              <w:rPr>
                <w:rFonts w:ascii="Verdana" w:hAnsi="Verdana"/>
                <w:sz w:val="20"/>
                <w:szCs w:val="20"/>
              </w:rPr>
              <w:t xml:space="preserve"> Please provide details of how all equipment (e.g. hardware, portable media) that holds or has held data will be destroyed or decommissioned, and how all data will be rendered unreadable and irretrievable in line with HMG Infosec Standard No. 5.</w:t>
            </w:r>
          </w:p>
          <w:p w14:paraId="547544C9" w14:textId="77777777" w:rsidR="00395510" w:rsidRDefault="00395510" w:rsidP="00D75816">
            <w:pPr>
              <w:rPr>
                <w:rFonts w:ascii="Verdana" w:hAnsi="Verdana"/>
                <w:b/>
                <w:sz w:val="20"/>
                <w:szCs w:val="20"/>
              </w:rPr>
            </w:pPr>
            <w:r>
              <w:rPr>
                <w:rFonts w:ascii="Verdana" w:hAnsi="Verdana"/>
                <w:b/>
                <w:sz w:val="20"/>
                <w:szCs w:val="20"/>
              </w:rPr>
              <w:t>Response:</w:t>
            </w:r>
          </w:p>
          <w:p w14:paraId="31DCAE82" w14:textId="77777777" w:rsidR="00395510" w:rsidRPr="004D2F02" w:rsidRDefault="00395510" w:rsidP="00D75816">
            <w:pPr>
              <w:rPr>
                <w:rFonts w:ascii="Verdana" w:hAnsi="Verdana"/>
                <w:b/>
                <w:sz w:val="20"/>
                <w:szCs w:val="20"/>
              </w:rPr>
            </w:pPr>
          </w:p>
        </w:tc>
      </w:tr>
      <w:tr w:rsidR="00395510" w:rsidRPr="004D2F02" w14:paraId="486B606F" w14:textId="77777777" w:rsidTr="00D75816">
        <w:trPr>
          <w:trHeight w:val="170"/>
        </w:trPr>
        <w:tc>
          <w:tcPr>
            <w:tcW w:w="14580" w:type="dxa"/>
            <w:shd w:val="clear" w:color="auto" w:fill="99CCFF"/>
          </w:tcPr>
          <w:p w14:paraId="25E7CB34" w14:textId="77777777" w:rsidR="00395510" w:rsidRPr="004D2F02" w:rsidRDefault="00395510" w:rsidP="00D75816">
            <w:pPr>
              <w:rPr>
                <w:rFonts w:ascii="Verdana" w:hAnsi="Verdana"/>
                <w:sz w:val="20"/>
                <w:szCs w:val="20"/>
              </w:rPr>
            </w:pPr>
            <w:r>
              <w:br w:type="page"/>
            </w:r>
            <w:r w:rsidRPr="004D2F02">
              <w:rPr>
                <w:rFonts w:ascii="Verdana" w:hAnsi="Verdana"/>
                <w:b/>
                <w:sz w:val="20"/>
                <w:szCs w:val="20"/>
              </w:rPr>
              <w:t xml:space="preserve">4 Personnel Security </w:t>
            </w:r>
            <w:r w:rsidRPr="004D2F02">
              <w:rPr>
                <w:rFonts w:ascii="Verdana" w:hAnsi="Verdana"/>
                <w:sz w:val="20"/>
                <w:szCs w:val="20"/>
              </w:rPr>
              <w:t>(For requirements please see Appendix C – Personnel Security)</w:t>
            </w:r>
          </w:p>
        </w:tc>
      </w:tr>
      <w:tr w:rsidR="00395510" w:rsidRPr="004D2F02" w14:paraId="2E5BF322" w14:textId="77777777" w:rsidTr="00D75816">
        <w:tc>
          <w:tcPr>
            <w:tcW w:w="14580" w:type="dxa"/>
            <w:shd w:val="clear" w:color="auto" w:fill="FFFFFF"/>
          </w:tcPr>
          <w:p w14:paraId="5A5F544B" w14:textId="77777777" w:rsidR="00395510" w:rsidRPr="004D2F02" w:rsidRDefault="00395510" w:rsidP="00D75816">
            <w:pPr>
              <w:rPr>
                <w:rFonts w:ascii="Verdana" w:hAnsi="Verdana"/>
                <w:color w:val="000000"/>
                <w:sz w:val="20"/>
                <w:szCs w:val="20"/>
              </w:rPr>
            </w:pPr>
            <w:r w:rsidRPr="004D2F02">
              <w:rPr>
                <w:rFonts w:ascii="Verdana" w:hAnsi="Verdana"/>
                <w:b/>
                <w:color w:val="000000"/>
                <w:sz w:val="20"/>
                <w:szCs w:val="20"/>
              </w:rPr>
              <w:t xml:space="preserve">4a </w:t>
            </w:r>
            <w:r w:rsidRPr="004D2F02">
              <w:rPr>
                <w:rFonts w:ascii="Verdana" w:hAnsi="Verdana"/>
                <w:color w:val="000000"/>
                <w:sz w:val="20"/>
                <w:szCs w:val="20"/>
              </w:rPr>
              <w:t>Have all staff who will have access to, or come in to contact with Client data or assets undergone pre-employment checks as necessary? Please provide details of the measures you have in place.</w:t>
            </w:r>
          </w:p>
          <w:p w14:paraId="1631B683" w14:textId="77777777" w:rsidR="00395510" w:rsidRDefault="00395510" w:rsidP="00D75816">
            <w:pPr>
              <w:rPr>
                <w:rFonts w:ascii="Verdana" w:hAnsi="Verdana"/>
                <w:b/>
                <w:sz w:val="20"/>
                <w:szCs w:val="20"/>
              </w:rPr>
            </w:pPr>
            <w:r>
              <w:rPr>
                <w:rFonts w:ascii="Verdana" w:hAnsi="Verdana"/>
                <w:b/>
                <w:sz w:val="20"/>
                <w:szCs w:val="20"/>
              </w:rPr>
              <w:t>Response:</w:t>
            </w:r>
          </w:p>
          <w:p w14:paraId="0C337D56" w14:textId="77777777" w:rsidR="00395510" w:rsidRPr="004D2F02" w:rsidRDefault="00395510" w:rsidP="00D75816">
            <w:pPr>
              <w:rPr>
                <w:rFonts w:ascii="Verdana" w:hAnsi="Verdana"/>
                <w:b/>
                <w:color w:val="000000"/>
                <w:sz w:val="20"/>
                <w:szCs w:val="20"/>
              </w:rPr>
            </w:pPr>
          </w:p>
        </w:tc>
      </w:tr>
      <w:tr w:rsidR="00395510" w:rsidRPr="004D2F02" w14:paraId="36C5C5ED" w14:textId="77777777" w:rsidTr="00D75816">
        <w:tc>
          <w:tcPr>
            <w:tcW w:w="14580" w:type="dxa"/>
            <w:shd w:val="clear" w:color="auto" w:fill="FFFFFF"/>
          </w:tcPr>
          <w:p w14:paraId="188B1D3F" w14:textId="77777777" w:rsidR="00395510" w:rsidRPr="004D2F02" w:rsidRDefault="00395510" w:rsidP="00D75816">
            <w:pPr>
              <w:rPr>
                <w:rFonts w:ascii="Verdana" w:hAnsi="Verdana"/>
                <w:sz w:val="20"/>
                <w:szCs w:val="20"/>
              </w:rPr>
            </w:pPr>
            <w:r w:rsidRPr="004D2F02">
              <w:rPr>
                <w:rFonts w:ascii="Verdana" w:hAnsi="Verdana"/>
                <w:b/>
                <w:sz w:val="20"/>
                <w:szCs w:val="20"/>
              </w:rPr>
              <w:t>4b</w:t>
            </w:r>
            <w:r w:rsidRPr="004D2F02">
              <w:rPr>
                <w:rFonts w:ascii="Verdana" w:hAnsi="Verdana"/>
                <w:sz w:val="20"/>
                <w:szCs w:val="20"/>
              </w:rPr>
              <w:t xml:space="preserve"> Please provide details of how you will ensure that all staff accessing Client data are aware of the confidential nature of the data and comply with their legal and specific obligations under the Contract?</w:t>
            </w:r>
          </w:p>
          <w:p w14:paraId="2BEDAEB6" w14:textId="77777777" w:rsidR="00395510" w:rsidRDefault="00395510" w:rsidP="00D75816">
            <w:pPr>
              <w:rPr>
                <w:rFonts w:ascii="Verdana" w:hAnsi="Verdana"/>
                <w:b/>
                <w:sz w:val="20"/>
                <w:szCs w:val="20"/>
              </w:rPr>
            </w:pPr>
            <w:r>
              <w:rPr>
                <w:rFonts w:ascii="Verdana" w:hAnsi="Verdana"/>
                <w:b/>
                <w:sz w:val="20"/>
                <w:szCs w:val="20"/>
              </w:rPr>
              <w:t>Response:</w:t>
            </w:r>
          </w:p>
          <w:p w14:paraId="58545821" w14:textId="77777777" w:rsidR="00395510" w:rsidRPr="004D2F02" w:rsidRDefault="00395510" w:rsidP="00D75816">
            <w:pPr>
              <w:rPr>
                <w:rFonts w:ascii="Verdana" w:hAnsi="Verdana"/>
                <w:sz w:val="20"/>
                <w:szCs w:val="20"/>
              </w:rPr>
            </w:pPr>
          </w:p>
        </w:tc>
      </w:tr>
      <w:tr w:rsidR="00395510" w:rsidRPr="004D2F02" w14:paraId="67AB091B" w14:textId="77777777" w:rsidTr="00D75816">
        <w:tc>
          <w:tcPr>
            <w:tcW w:w="14580" w:type="dxa"/>
            <w:shd w:val="clear" w:color="auto" w:fill="FFFFFF"/>
          </w:tcPr>
          <w:p w14:paraId="5C46EA11" w14:textId="77777777" w:rsidR="00395510" w:rsidRPr="004D2F02" w:rsidRDefault="00395510" w:rsidP="00D75816">
            <w:pPr>
              <w:rPr>
                <w:rFonts w:ascii="Verdana" w:hAnsi="Verdana"/>
                <w:sz w:val="20"/>
                <w:szCs w:val="20"/>
              </w:rPr>
            </w:pPr>
            <w:r w:rsidRPr="004D2F02">
              <w:rPr>
                <w:rFonts w:ascii="Verdana" w:hAnsi="Verdana"/>
                <w:b/>
                <w:sz w:val="20"/>
                <w:szCs w:val="20"/>
              </w:rPr>
              <w:t xml:space="preserve">4c </w:t>
            </w:r>
            <w:r w:rsidRPr="004D2F02">
              <w:rPr>
                <w:rFonts w:ascii="Verdana" w:hAnsi="Verdana"/>
                <w:sz w:val="20"/>
                <w:szCs w:val="20"/>
              </w:rPr>
              <w:t>Please provide details of your procedures for on and off boarding staff? (Including removing access rights from staff).</w:t>
            </w:r>
          </w:p>
          <w:p w14:paraId="278E6744" w14:textId="77777777" w:rsidR="00395510" w:rsidRDefault="00395510" w:rsidP="00D75816">
            <w:pPr>
              <w:rPr>
                <w:rFonts w:ascii="Verdana" w:hAnsi="Verdana"/>
                <w:b/>
                <w:sz w:val="20"/>
                <w:szCs w:val="20"/>
              </w:rPr>
            </w:pPr>
            <w:r>
              <w:rPr>
                <w:rFonts w:ascii="Verdana" w:hAnsi="Verdana"/>
                <w:b/>
                <w:sz w:val="20"/>
                <w:szCs w:val="20"/>
              </w:rPr>
              <w:t>Response:</w:t>
            </w:r>
          </w:p>
          <w:p w14:paraId="1D1C746C" w14:textId="77777777" w:rsidR="00395510" w:rsidRPr="004D2F02" w:rsidRDefault="00395510" w:rsidP="00D75816">
            <w:pPr>
              <w:rPr>
                <w:rFonts w:ascii="Verdana" w:hAnsi="Verdana"/>
                <w:b/>
                <w:sz w:val="20"/>
                <w:szCs w:val="20"/>
              </w:rPr>
            </w:pPr>
          </w:p>
        </w:tc>
      </w:tr>
      <w:tr w:rsidR="00395510" w:rsidRPr="004D2F02" w14:paraId="2882EF18" w14:textId="77777777" w:rsidTr="00D75816">
        <w:tc>
          <w:tcPr>
            <w:tcW w:w="14580" w:type="dxa"/>
            <w:shd w:val="clear" w:color="auto" w:fill="FFFFFF"/>
          </w:tcPr>
          <w:p w14:paraId="278941A7" w14:textId="77777777" w:rsidR="00395510" w:rsidRPr="004D2F02" w:rsidRDefault="00395510" w:rsidP="00D75816">
            <w:pPr>
              <w:rPr>
                <w:rFonts w:ascii="Verdana" w:hAnsi="Verdana"/>
                <w:color w:val="000000"/>
                <w:sz w:val="20"/>
                <w:szCs w:val="20"/>
              </w:rPr>
            </w:pPr>
            <w:r w:rsidRPr="004D2F02">
              <w:rPr>
                <w:rFonts w:ascii="Verdana" w:hAnsi="Verdana"/>
                <w:b/>
                <w:sz w:val="20"/>
                <w:szCs w:val="20"/>
              </w:rPr>
              <w:t>4d</w:t>
            </w:r>
            <w:r w:rsidRPr="004D2F02">
              <w:rPr>
                <w:rFonts w:ascii="Verdana" w:hAnsi="Verdana"/>
                <w:sz w:val="20"/>
                <w:szCs w:val="20"/>
              </w:rPr>
              <w:t xml:space="preserve"> Please provide details of the ongoing training you provide to staff in respect of data security, including risk awareness and the identification and reporting of security incidents. Please also provide details of your documented information security procedures and processes that are available to all </w:t>
            </w:r>
            <w:r w:rsidRPr="004D2F02">
              <w:rPr>
                <w:rFonts w:ascii="Verdana" w:hAnsi="Verdana"/>
                <w:color w:val="000000"/>
                <w:sz w:val="20"/>
                <w:szCs w:val="20"/>
              </w:rPr>
              <w:t>staff who will have access to, or come in to contact with Client data.</w:t>
            </w:r>
          </w:p>
          <w:p w14:paraId="57A86C46" w14:textId="77777777" w:rsidR="00395510" w:rsidRDefault="00395510" w:rsidP="00D75816">
            <w:pPr>
              <w:rPr>
                <w:rFonts w:ascii="Verdana" w:hAnsi="Verdana"/>
                <w:b/>
                <w:sz w:val="20"/>
                <w:szCs w:val="20"/>
              </w:rPr>
            </w:pPr>
            <w:r>
              <w:rPr>
                <w:rFonts w:ascii="Verdana" w:hAnsi="Verdana"/>
                <w:b/>
                <w:sz w:val="20"/>
                <w:szCs w:val="20"/>
              </w:rPr>
              <w:t>Response:</w:t>
            </w:r>
          </w:p>
          <w:p w14:paraId="734E93A4" w14:textId="77777777" w:rsidR="00395510" w:rsidRPr="004D2F02" w:rsidRDefault="00395510" w:rsidP="00D75816">
            <w:pPr>
              <w:rPr>
                <w:rFonts w:ascii="Verdana" w:hAnsi="Verdana"/>
                <w:b/>
                <w:sz w:val="20"/>
                <w:szCs w:val="20"/>
              </w:rPr>
            </w:pPr>
          </w:p>
        </w:tc>
      </w:tr>
      <w:tr w:rsidR="00395510" w:rsidRPr="004D2F02" w14:paraId="5C72969E" w14:textId="77777777" w:rsidTr="00D75816">
        <w:trPr>
          <w:trHeight w:val="309"/>
        </w:trPr>
        <w:tc>
          <w:tcPr>
            <w:tcW w:w="14580" w:type="dxa"/>
            <w:shd w:val="clear" w:color="auto" w:fill="FFFFFF"/>
          </w:tcPr>
          <w:p w14:paraId="421B3094" w14:textId="77777777" w:rsidR="00395510" w:rsidRPr="004D2F02" w:rsidRDefault="00395510" w:rsidP="00D75816">
            <w:pPr>
              <w:rPr>
                <w:rFonts w:ascii="Verdana" w:hAnsi="Verdana"/>
                <w:sz w:val="20"/>
                <w:szCs w:val="20"/>
              </w:rPr>
            </w:pPr>
            <w:r w:rsidRPr="004D2F02">
              <w:rPr>
                <w:rFonts w:ascii="Verdana" w:hAnsi="Verdana"/>
                <w:b/>
                <w:sz w:val="20"/>
                <w:szCs w:val="20"/>
              </w:rPr>
              <w:t xml:space="preserve">4e </w:t>
            </w:r>
            <w:r w:rsidRPr="004D2F02">
              <w:rPr>
                <w:rFonts w:ascii="Verdana" w:hAnsi="Verdana"/>
                <w:sz w:val="20"/>
                <w:szCs w:val="20"/>
              </w:rPr>
              <w:t>The Client may request that the Contractor’s personnel who have access to Client data, and/or are directly involved in the service provision, sign a copy of the Client’s Confidentiality Agreement. Please confirm that, in the event that your bid is successful, you will provide signed hard copies of the Confidentiality Agreement for all personnel involved in this Contract if requested.</w:t>
            </w:r>
          </w:p>
          <w:p w14:paraId="282374D6" w14:textId="77777777" w:rsidR="00395510" w:rsidRDefault="00395510" w:rsidP="00D75816">
            <w:pPr>
              <w:rPr>
                <w:rFonts w:ascii="Verdana" w:hAnsi="Verdana"/>
                <w:b/>
                <w:sz w:val="20"/>
                <w:szCs w:val="20"/>
              </w:rPr>
            </w:pPr>
            <w:r>
              <w:rPr>
                <w:rFonts w:ascii="Verdana" w:hAnsi="Verdana"/>
                <w:b/>
                <w:sz w:val="20"/>
                <w:szCs w:val="20"/>
              </w:rPr>
              <w:t>Response:</w:t>
            </w:r>
          </w:p>
          <w:p w14:paraId="7345EBC3" w14:textId="77777777" w:rsidR="00395510" w:rsidRPr="004D2F02" w:rsidRDefault="00395510" w:rsidP="00D75816">
            <w:pPr>
              <w:rPr>
                <w:rFonts w:ascii="Verdana" w:hAnsi="Verdana"/>
                <w:sz w:val="20"/>
                <w:szCs w:val="20"/>
              </w:rPr>
            </w:pPr>
          </w:p>
        </w:tc>
      </w:tr>
      <w:tr w:rsidR="00395510" w:rsidRPr="004D2F02" w14:paraId="7E093096" w14:textId="77777777" w:rsidTr="00D75816">
        <w:trPr>
          <w:trHeight w:val="297"/>
        </w:trPr>
        <w:tc>
          <w:tcPr>
            <w:tcW w:w="14580" w:type="dxa"/>
            <w:shd w:val="clear" w:color="auto" w:fill="99CCFF"/>
          </w:tcPr>
          <w:p w14:paraId="33091220" w14:textId="77777777" w:rsidR="00395510" w:rsidRPr="004D2F02" w:rsidRDefault="00395510" w:rsidP="00D75816">
            <w:pPr>
              <w:rPr>
                <w:rFonts w:ascii="Verdana" w:hAnsi="Verdana"/>
                <w:b/>
                <w:sz w:val="20"/>
                <w:szCs w:val="20"/>
              </w:rPr>
            </w:pPr>
            <w:r w:rsidRPr="004D2F02">
              <w:rPr>
                <w:rFonts w:ascii="Verdana" w:hAnsi="Verdana"/>
                <w:b/>
                <w:sz w:val="20"/>
                <w:szCs w:val="20"/>
              </w:rPr>
              <w:t>5 Process Security</w:t>
            </w:r>
            <w:r w:rsidRPr="004D2F02">
              <w:rPr>
                <w:rFonts w:ascii="Verdana" w:hAnsi="Verdana"/>
                <w:sz w:val="20"/>
                <w:szCs w:val="20"/>
              </w:rPr>
              <w:t xml:space="preserve"> (For requirements please see Appendix D – Process Security)</w:t>
            </w:r>
          </w:p>
        </w:tc>
      </w:tr>
      <w:tr w:rsidR="00395510" w:rsidRPr="004D2F02" w14:paraId="5BFFF846" w14:textId="77777777" w:rsidTr="00D75816">
        <w:trPr>
          <w:trHeight w:val="75"/>
        </w:trPr>
        <w:tc>
          <w:tcPr>
            <w:tcW w:w="14580" w:type="dxa"/>
            <w:shd w:val="clear" w:color="auto" w:fill="FFFFFF"/>
          </w:tcPr>
          <w:p w14:paraId="4199D7F6" w14:textId="77777777" w:rsidR="00395510" w:rsidRPr="004D2F02" w:rsidRDefault="00395510" w:rsidP="00D75816">
            <w:pPr>
              <w:rPr>
                <w:rFonts w:ascii="Verdana" w:hAnsi="Verdana"/>
                <w:sz w:val="20"/>
                <w:szCs w:val="20"/>
              </w:rPr>
            </w:pPr>
            <w:r w:rsidRPr="004D2F02">
              <w:rPr>
                <w:rFonts w:ascii="Verdana" w:hAnsi="Verdana"/>
                <w:b/>
                <w:sz w:val="20"/>
                <w:szCs w:val="20"/>
              </w:rPr>
              <w:t>5a</w:t>
            </w:r>
            <w:r w:rsidRPr="004D2F02">
              <w:rPr>
                <w:rFonts w:ascii="Verdana" w:hAnsi="Verdana"/>
                <w:sz w:val="20"/>
                <w:szCs w:val="20"/>
              </w:rPr>
              <w:t xml:space="preserve"> Please provide details of the format in which Client data will be held</w:t>
            </w:r>
            <w:r>
              <w:rPr>
                <w:rFonts w:ascii="Verdana" w:hAnsi="Verdana"/>
                <w:sz w:val="20"/>
                <w:szCs w:val="20"/>
              </w:rPr>
              <w:t xml:space="preserve"> i.e. electronic and/or paper records</w:t>
            </w:r>
            <w:r w:rsidRPr="004D2F02">
              <w:rPr>
                <w:rFonts w:ascii="Verdana" w:hAnsi="Verdana"/>
                <w:sz w:val="20"/>
                <w:szCs w:val="20"/>
              </w:rPr>
              <w:t>, how you will ensure segregation of Client data, the locations where this data will be processed</w:t>
            </w:r>
            <w:r>
              <w:rPr>
                <w:rFonts w:ascii="Verdana" w:hAnsi="Verdana"/>
                <w:sz w:val="20"/>
                <w:szCs w:val="20"/>
              </w:rPr>
              <w:t>, the purpose for maintaining records (specifically in hard copy format) and how records will be stored,</w:t>
            </w:r>
          </w:p>
          <w:p w14:paraId="45FEE0BE" w14:textId="77777777" w:rsidR="00395510" w:rsidRDefault="00395510" w:rsidP="00D75816">
            <w:pPr>
              <w:rPr>
                <w:rFonts w:ascii="Verdana" w:hAnsi="Verdana"/>
                <w:b/>
                <w:sz w:val="20"/>
                <w:szCs w:val="20"/>
              </w:rPr>
            </w:pPr>
            <w:r>
              <w:rPr>
                <w:rFonts w:ascii="Verdana" w:hAnsi="Verdana"/>
                <w:b/>
                <w:sz w:val="20"/>
                <w:szCs w:val="20"/>
              </w:rPr>
              <w:t>Response:</w:t>
            </w:r>
          </w:p>
          <w:p w14:paraId="5E00B3D6" w14:textId="77777777" w:rsidR="00395510" w:rsidRPr="00335328" w:rsidRDefault="00395510" w:rsidP="00D75816">
            <w:pPr>
              <w:rPr>
                <w:rFonts w:ascii="Verdana" w:hAnsi="Verdana"/>
                <w:b/>
                <w:sz w:val="20"/>
                <w:szCs w:val="20"/>
              </w:rPr>
            </w:pPr>
          </w:p>
        </w:tc>
      </w:tr>
      <w:tr w:rsidR="00395510" w:rsidRPr="004D2F02" w14:paraId="43C33D63" w14:textId="77777777" w:rsidTr="00D75816">
        <w:trPr>
          <w:trHeight w:val="75"/>
        </w:trPr>
        <w:tc>
          <w:tcPr>
            <w:tcW w:w="14580" w:type="dxa"/>
            <w:shd w:val="clear" w:color="auto" w:fill="FFFFFF"/>
          </w:tcPr>
          <w:p w14:paraId="05E485FA" w14:textId="77777777" w:rsidR="00395510" w:rsidRDefault="00395510" w:rsidP="00D75816">
            <w:pPr>
              <w:rPr>
                <w:rFonts w:ascii="Verdana" w:hAnsi="Verdana"/>
                <w:sz w:val="20"/>
                <w:szCs w:val="20"/>
              </w:rPr>
            </w:pPr>
            <w:r w:rsidRPr="004D2F02">
              <w:rPr>
                <w:rFonts w:ascii="Verdana" w:hAnsi="Verdana"/>
                <w:b/>
                <w:sz w:val="20"/>
                <w:szCs w:val="20"/>
              </w:rPr>
              <w:t xml:space="preserve">5b </w:t>
            </w:r>
            <w:r w:rsidRPr="004D2F02">
              <w:rPr>
                <w:rFonts w:ascii="Verdana" w:hAnsi="Verdana"/>
                <w:sz w:val="20"/>
                <w:szCs w:val="20"/>
              </w:rPr>
              <w:t>Please confirm your understanding and agreement that the transfer of any data to third parties (any individual or group other than the main Contractor including any associates/sub-contractors) is prohibited without prior written consent from the Client. If you anticipate transferring data, especially using portable media during the delivery of this project, please set out your proposed transfer procedures for consideration.</w:t>
            </w:r>
          </w:p>
          <w:p w14:paraId="2AF4748E" w14:textId="77777777" w:rsidR="00395510" w:rsidRPr="004D2F02" w:rsidRDefault="00395510" w:rsidP="00D75816">
            <w:pPr>
              <w:rPr>
                <w:rFonts w:ascii="Verdana" w:hAnsi="Verdana"/>
                <w:sz w:val="20"/>
                <w:szCs w:val="20"/>
              </w:rPr>
            </w:pPr>
            <w:r>
              <w:rPr>
                <w:rFonts w:ascii="Verdana" w:hAnsi="Verdana"/>
                <w:b/>
                <w:sz w:val="20"/>
                <w:szCs w:val="20"/>
              </w:rPr>
              <w:t>Response:</w:t>
            </w:r>
          </w:p>
          <w:p w14:paraId="7F282FEB" w14:textId="77777777" w:rsidR="00395510" w:rsidRPr="004D2F02" w:rsidRDefault="00395510" w:rsidP="00D75816">
            <w:pPr>
              <w:rPr>
                <w:rFonts w:ascii="Verdana" w:hAnsi="Verdana"/>
                <w:b/>
                <w:sz w:val="20"/>
                <w:szCs w:val="20"/>
              </w:rPr>
            </w:pPr>
          </w:p>
        </w:tc>
      </w:tr>
    </w:tbl>
    <w:p w14:paraId="3416D1E9" w14:textId="77777777" w:rsidR="00395510" w:rsidRDefault="00395510" w:rsidP="00395510"/>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0"/>
      </w:tblGrid>
      <w:tr w:rsidR="00395510" w:rsidRPr="004D2F02" w14:paraId="02FDE854" w14:textId="77777777" w:rsidTr="00D75816">
        <w:trPr>
          <w:trHeight w:val="75"/>
        </w:trPr>
        <w:tc>
          <w:tcPr>
            <w:tcW w:w="14580" w:type="dxa"/>
            <w:shd w:val="clear" w:color="auto" w:fill="FFFFFF"/>
          </w:tcPr>
          <w:p w14:paraId="6A7FB467" w14:textId="77777777" w:rsidR="00395510" w:rsidRPr="004D2F02" w:rsidRDefault="00395510" w:rsidP="00D75816">
            <w:pPr>
              <w:rPr>
                <w:rFonts w:ascii="Verdana" w:hAnsi="Verdana"/>
                <w:sz w:val="20"/>
                <w:szCs w:val="20"/>
              </w:rPr>
            </w:pPr>
            <w:r w:rsidRPr="004D2F02">
              <w:rPr>
                <w:rFonts w:ascii="Verdana" w:hAnsi="Verdana"/>
                <w:b/>
                <w:sz w:val="20"/>
                <w:szCs w:val="20"/>
              </w:rPr>
              <w:t xml:space="preserve">5c </w:t>
            </w:r>
            <w:r w:rsidRPr="004D2F02">
              <w:rPr>
                <w:rFonts w:ascii="Verdana" w:hAnsi="Verdana"/>
                <w:sz w:val="20"/>
                <w:szCs w:val="20"/>
              </w:rPr>
              <w:t xml:space="preserve">Please confirm that you understand that Client Data should not be </w:t>
            </w:r>
            <w:r>
              <w:rPr>
                <w:rFonts w:ascii="Verdana" w:hAnsi="Verdana"/>
                <w:sz w:val="20"/>
                <w:szCs w:val="20"/>
              </w:rPr>
              <w:t xml:space="preserve">accessed, </w:t>
            </w:r>
            <w:r w:rsidRPr="004D2F02">
              <w:rPr>
                <w:rFonts w:ascii="Verdana" w:hAnsi="Verdana"/>
                <w:sz w:val="20"/>
                <w:szCs w:val="20"/>
              </w:rPr>
              <w:t xml:space="preserve">processed or stored outside the </w:t>
            </w:r>
            <w:smartTag w:uri="urn:schemas-microsoft-com:office:smarttags" w:element="country-region">
              <w:r w:rsidRPr="004D2F02">
                <w:rPr>
                  <w:rFonts w:ascii="Verdana" w:hAnsi="Verdana"/>
                  <w:sz w:val="20"/>
                  <w:szCs w:val="20"/>
                </w:rPr>
                <w:t>United Kingdom</w:t>
              </w:r>
            </w:smartTag>
            <w:r w:rsidRPr="004D2F02">
              <w:rPr>
                <w:rFonts w:ascii="Verdana" w:hAnsi="Verdana"/>
                <w:sz w:val="20"/>
                <w:szCs w:val="20"/>
              </w:rPr>
              <w:t xml:space="preserve"> without the express permission of the Client. </w:t>
            </w:r>
          </w:p>
          <w:p w14:paraId="4038CEAD" w14:textId="77777777" w:rsidR="00395510" w:rsidRDefault="00395510" w:rsidP="00D75816">
            <w:pPr>
              <w:rPr>
                <w:rFonts w:ascii="Verdana" w:hAnsi="Verdana"/>
                <w:sz w:val="20"/>
                <w:szCs w:val="20"/>
              </w:rPr>
            </w:pPr>
            <w:r w:rsidRPr="004D2F02">
              <w:rPr>
                <w:rFonts w:ascii="Verdana" w:hAnsi="Verdana"/>
                <w:sz w:val="20"/>
                <w:szCs w:val="20"/>
              </w:rPr>
              <w:t xml:space="preserve">If you intend to store data outside of the </w:t>
            </w:r>
            <w:smartTag w:uri="urn:schemas-microsoft-com:office:smarttags" w:element="country-region">
              <w:r w:rsidRPr="004D2F02">
                <w:rPr>
                  <w:rFonts w:ascii="Verdana" w:hAnsi="Verdana"/>
                  <w:sz w:val="20"/>
                  <w:szCs w:val="20"/>
                </w:rPr>
                <w:t>UK</w:t>
              </w:r>
            </w:smartTag>
            <w:r w:rsidRPr="004D2F02">
              <w:rPr>
                <w:rFonts w:ascii="Verdana" w:hAnsi="Verdana"/>
                <w:sz w:val="20"/>
                <w:szCs w:val="20"/>
              </w:rPr>
              <w:t>, please provide details on how and where the data will be stored and also provide details of how you comply with Cabinet Office policy</w:t>
            </w:r>
            <w:r>
              <w:rPr>
                <w:rFonts w:ascii="Verdana" w:hAnsi="Verdana"/>
                <w:sz w:val="20"/>
                <w:szCs w:val="20"/>
              </w:rPr>
              <w:t xml:space="preserve"> </w:t>
            </w:r>
            <w:r w:rsidRPr="004D2F02">
              <w:rPr>
                <w:rFonts w:ascii="Verdana" w:hAnsi="Verdana"/>
                <w:sz w:val="20"/>
                <w:szCs w:val="20"/>
              </w:rPr>
              <w:t>for offshoring.</w:t>
            </w:r>
          </w:p>
          <w:p w14:paraId="5E5D94F8" w14:textId="77777777" w:rsidR="00395510" w:rsidRPr="004D2F02" w:rsidRDefault="00395510" w:rsidP="00D75816">
            <w:pPr>
              <w:rPr>
                <w:rFonts w:ascii="Verdana" w:hAnsi="Verdana"/>
                <w:sz w:val="20"/>
                <w:szCs w:val="20"/>
              </w:rPr>
            </w:pPr>
            <w:r>
              <w:rPr>
                <w:rFonts w:ascii="Verdana" w:hAnsi="Verdana"/>
                <w:b/>
                <w:sz w:val="20"/>
                <w:szCs w:val="20"/>
              </w:rPr>
              <w:t>Response:</w:t>
            </w:r>
          </w:p>
          <w:p w14:paraId="4728CAEE" w14:textId="77777777" w:rsidR="00395510" w:rsidRPr="004D2F02" w:rsidRDefault="00395510" w:rsidP="00D75816">
            <w:pPr>
              <w:rPr>
                <w:rFonts w:ascii="Verdana" w:hAnsi="Verdana"/>
                <w:sz w:val="20"/>
                <w:szCs w:val="20"/>
              </w:rPr>
            </w:pPr>
          </w:p>
        </w:tc>
      </w:tr>
      <w:tr w:rsidR="00395510" w:rsidRPr="004D2F02" w14:paraId="33728830" w14:textId="77777777" w:rsidTr="00D75816">
        <w:trPr>
          <w:trHeight w:val="221"/>
        </w:trPr>
        <w:tc>
          <w:tcPr>
            <w:tcW w:w="14580" w:type="dxa"/>
            <w:shd w:val="clear" w:color="auto" w:fill="FFFFFF"/>
          </w:tcPr>
          <w:p w14:paraId="61C68627" w14:textId="77777777" w:rsidR="00395510" w:rsidRPr="004D2F02" w:rsidRDefault="00395510" w:rsidP="00D75816">
            <w:pPr>
              <w:rPr>
                <w:rFonts w:ascii="Verdana" w:hAnsi="Verdana"/>
                <w:sz w:val="20"/>
                <w:szCs w:val="20"/>
              </w:rPr>
            </w:pPr>
            <w:r w:rsidRPr="004D2F02">
              <w:rPr>
                <w:rFonts w:ascii="Verdana" w:hAnsi="Verdana"/>
                <w:b/>
                <w:sz w:val="20"/>
                <w:szCs w:val="20"/>
              </w:rPr>
              <w:t>5d</w:t>
            </w:r>
            <w:r w:rsidRPr="004D2F02">
              <w:rPr>
                <w:rFonts w:ascii="Verdana" w:hAnsi="Verdana"/>
                <w:sz w:val="20"/>
                <w:szCs w:val="20"/>
              </w:rPr>
              <w:t xml:space="preserve"> Client data must only used as necessary for the performance of your obligations under the Contract, or as otherwise expressly authorised in writing by the Client. In order to protect against loss, destruction, damage, alteration or disclosure, and to ensure it is not stored, copied or generated except as necessary and authorised, please provide details of the technical and organisational measures you have in place (including segregation of duties and areas of responsibility) to protect against:</w:t>
            </w:r>
          </w:p>
          <w:p w14:paraId="18156362" w14:textId="77777777" w:rsidR="00395510" w:rsidRPr="004D2F02" w:rsidRDefault="00395510" w:rsidP="00D75816">
            <w:pPr>
              <w:ind w:left="720"/>
              <w:rPr>
                <w:rFonts w:ascii="Verdana" w:hAnsi="Verdana"/>
                <w:sz w:val="20"/>
                <w:szCs w:val="20"/>
              </w:rPr>
            </w:pPr>
            <w:r w:rsidRPr="004D2F02">
              <w:rPr>
                <w:rFonts w:ascii="Verdana" w:hAnsi="Verdana"/>
                <w:sz w:val="20"/>
                <w:szCs w:val="20"/>
              </w:rPr>
              <w:t>1. accident, or;</w:t>
            </w:r>
          </w:p>
          <w:p w14:paraId="07926F96" w14:textId="77777777" w:rsidR="00395510" w:rsidRDefault="00395510" w:rsidP="00D75816">
            <w:pPr>
              <w:ind w:left="720"/>
              <w:rPr>
                <w:rFonts w:ascii="Verdana" w:hAnsi="Verdana"/>
                <w:sz w:val="20"/>
                <w:szCs w:val="20"/>
              </w:rPr>
            </w:pPr>
            <w:r w:rsidRPr="004D2F02">
              <w:rPr>
                <w:rFonts w:ascii="Verdana" w:hAnsi="Verdana"/>
                <w:sz w:val="20"/>
                <w:szCs w:val="20"/>
              </w:rPr>
              <w:t xml:space="preserve">2. </w:t>
            </w:r>
            <w:r>
              <w:rPr>
                <w:rFonts w:ascii="Verdana" w:hAnsi="Verdana"/>
                <w:sz w:val="20"/>
                <w:szCs w:val="20"/>
              </w:rPr>
              <w:t>m</w:t>
            </w:r>
            <w:r w:rsidRPr="004D2F02">
              <w:rPr>
                <w:rFonts w:ascii="Verdana" w:hAnsi="Verdana"/>
                <w:sz w:val="20"/>
                <w:szCs w:val="20"/>
              </w:rPr>
              <w:t>alicious intent (including theft, attempted theft, misuse or inappropriate accessing of data), within your organisation, and any subcontractors or partners you may use to deliver the contract.</w:t>
            </w:r>
          </w:p>
          <w:p w14:paraId="17CF7DD3" w14:textId="77777777" w:rsidR="00395510" w:rsidRPr="004D2F02" w:rsidRDefault="00395510" w:rsidP="00D75816">
            <w:pPr>
              <w:rPr>
                <w:rFonts w:ascii="Verdana" w:hAnsi="Verdana"/>
                <w:sz w:val="20"/>
                <w:szCs w:val="20"/>
              </w:rPr>
            </w:pPr>
            <w:r>
              <w:rPr>
                <w:rFonts w:ascii="Verdana" w:hAnsi="Verdana"/>
                <w:b/>
                <w:sz w:val="20"/>
                <w:szCs w:val="20"/>
              </w:rPr>
              <w:t>Response:</w:t>
            </w:r>
          </w:p>
          <w:p w14:paraId="0E1AC133" w14:textId="77777777" w:rsidR="00395510" w:rsidRPr="004D2F02" w:rsidRDefault="00395510" w:rsidP="00D75816">
            <w:pPr>
              <w:rPr>
                <w:rFonts w:ascii="Verdana" w:hAnsi="Verdana"/>
                <w:sz w:val="20"/>
                <w:szCs w:val="20"/>
              </w:rPr>
            </w:pPr>
          </w:p>
        </w:tc>
      </w:tr>
      <w:tr w:rsidR="00395510" w:rsidRPr="004D2F02" w14:paraId="075099FB" w14:textId="77777777" w:rsidTr="00D75816">
        <w:trPr>
          <w:trHeight w:val="221"/>
        </w:trPr>
        <w:tc>
          <w:tcPr>
            <w:tcW w:w="14580" w:type="dxa"/>
            <w:shd w:val="clear" w:color="auto" w:fill="FFFFFF"/>
          </w:tcPr>
          <w:p w14:paraId="4BDF57ED" w14:textId="77777777" w:rsidR="00395510" w:rsidRDefault="00395510" w:rsidP="00D75816">
            <w:pPr>
              <w:rPr>
                <w:rFonts w:ascii="Verdana" w:hAnsi="Verdana"/>
                <w:sz w:val="20"/>
                <w:szCs w:val="20"/>
              </w:rPr>
            </w:pPr>
            <w:r w:rsidRPr="004D2F02">
              <w:rPr>
                <w:rFonts w:ascii="Verdana" w:hAnsi="Verdana"/>
                <w:b/>
                <w:sz w:val="20"/>
                <w:szCs w:val="20"/>
              </w:rPr>
              <w:t xml:space="preserve">5e </w:t>
            </w:r>
            <w:r w:rsidRPr="004D2F02">
              <w:rPr>
                <w:rFonts w:ascii="Verdana" w:hAnsi="Verdana"/>
                <w:sz w:val="20"/>
                <w:szCs w:val="20"/>
              </w:rPr>
              <w:t xml:space="preserve">Please set out your proposed incident handling procedures in the event of any of the above happening, and detail the remedial action (including a documented reporting process) you would implement to mitigate any data loss. </w:t>
            </w:r>
          </w:p>
          <w:p w14:paraId="523D0BAB" w14:textId="77777777" w:rsidR="00395510" w:rsidRPr="004D2F02" w:rsidRDefault="00395510" w:rsidP="00D75816">
            <w:pPr>
              <w:rPr>
                <w:rFonts w:ascii="Verdana" w:hAnsi="Verdana"/>
                <w:sz w:val="20"/>
                <w:szCs w:val="20"/>
              </w:rPr>
            </w:pPr>
            <w:r>
              <w:rPr>
                <w:rFonts w:ascii="Verdana" w:hAnsi="Verdana"/>
                <w:b/>
                <w:sz w:val="20"/>
                <w:szCs w:val="20"/>
              </w:rPr>
              <w:t>Response:</w:t>
            </w:r>
          </w:p>
          <w:p w14:paraId="0AF58088" w14:textId="77777777" w:rsidR="00395510" w:rsidRPr="004D2F02" w:rsidRDefault="00395510" w:rsidP="00D75816">
            <w:pPr>
              <w:rPr>
                <w:rFonts w:ascii="Verdana" w:hAnsi="Verdana"/>
                <w:sz w:val="20"/>
                <w:szCs w:val="20"/>
              </w:rPr>
            </w:pPr>
          </w:p>
        </w:tc>
      </w:tr>
      <w:tr w:rsidR="00395510" w:rsidRPr="004D2F02" w14:paraId="04FDFE4D" w14:textId="77777777" w:rsidTr="00D75816">
        <w:trPr>
          <w:trHeight w:val="221"/>
        </w:trPr>
        <w:tc>
          <w:tcPr>
            <w:tcW w:w="14580" w:type="dxa"/>
            <w:shd w:val="clear" w:color="auto" w:fill="FFFFFF"/>
          </w:tcPr>
          <w:p w14:paraId="3A2FEAFB" w14:textId="77777777" w:rsidR="00395510" w:rsidRDefault="00395510" w:rsidP="00D75816">
            <w:pPr>
              <w:rPr>
                <w:rFonts w:ascii="Verdana" w:hAnsi="Verdana"/>
                <w:sz w:val="20"/>
                <w:szCs w:val="20"/>
              </w:rPr>
            </w:pPr>
            <w:r w:rsidRPr="004D2F02">
              <w:rPr>
                <w:rFonts w:ascii="Verdana" w:hAnsi="Verdana"/>
                <w:b/>
                <w:sz w:val="20"/>
                <w:szCs w:val="20"/>
              </w:rPr>
              <w:t>5f</w:t>
            </w:r>
            <w:r w:rsidRPr="004D2F02">
              <w:rPr>
                <w:rFonts w:ascii="Verdana" w:hAnsi="Verdana"/>
                <w:sz w:val="20"/>
                <w:szCs w:val="20"/>
              </w:rPr>
              <w:t xml:space="preserve"> Please describe your disciplinary procedures in the event of a security breach involving Client data.</w:t>
            </w:r>
          </w:p>
          <w:p w14:paraId="5B566CE2" w14:textId="77777777" w:rsidR="00395510" w:rsidRPr="004D2F02" w:rsidRDefault="00395510" w:rsidP="00D75816">
            <w:pPr>
              <w:rPr>
                <w:rFonts w:ascii="Verdana" w:hAnsi="Verdana"/>
                <w:sz w:val="20"/>
                <w:szCs w:val="20"/>
              </w:rPr>
            </w:pPr>
            <w:r>
              <w:rPr>
                <w:rFonts w:ascii="Verdana" w:hAnsi="Verdana"/>
                <w:b/>
                <w:sz w:val="20"/>
                <w:szCs w:val="20"/>
              </w:rPr>
              <w:t>Response:</w:t>
            </w:r>
          </w:p>
          <w:p w14:paraId="1D9C01CE" w14:textId="77777777" w:rsidR="00395510" w:rsidRPr="004D2F02" w:rsidRDefault="00395510" w:rsidP="00D75816">
            <w:pPr>
              <w:rPr>
                <w:rFonts w:ascii="Verdana" w:hAnsi="Verdana"/>
                <w:b/>
                <w:sz w:val="20"/>
                <w:szCs w:val="20"/>
              </w:rPr>
            </w:pPr>
          </w:p>
        </w:tc>
      </w:tr>
      <w:tr w:rsidR="00395510" w:rsidRPr="004D2F02" w14:paraId="64A810B7" w14:textId="77777777" w:rsidTr="00D75816">
        <w:trPr>
          <w:trHeight w:val="221"/>
        </w:trPr>
        <w:tc>
          <w:tcPr>
            <w:tcW w:w="14580" w:type="dxa"/>
            <w:shd w:val="clear" w:color="auto" w:fill="FFFFFF"/>
          </w:tcPr>
          <w:p w14:paraId="1F1187DF" w14:textId="77777777" w:rsidR="00395510" w:rsidRPr="00734944" w:rsidRDefault="00395510" w:rsidP="00D75816">
            <w:pPr>
              <w:rPr>
                <w:rFonts w:ascii="Verdana" w:hAnsi="Verdana"/>
                <w:sz w:val="20"/>
                <w:szCs w:val="20"/>
              </w:rPr>
            </w:pPr>
            <w:r>
              <w:rPr>
                <w:rFonts w:ascii="Verdana" w:hAnsi="Verdana"/>
                <w:b/>
                <w:sz w:val="20"/>
                <w:szCs w:val="20"/>
              </w:rPr>
              <w:t xml:space="preserve">5g </w:t>
            </w:r>
            <w:r w:rsidRPr="00734944">
              <w:rPr>
                <w:rFonts w:ascii="Verdana" w:hAnsi="Verdana"/>
                <w:sz w:val="20"/>
                <w:szCs w:val="20"/>
              </w:rPr>
              <w:t xml:space="preserve">Please describe how you would sanitise information (paper and electronic) at the end of the retention period, and/or contract period and describe the destruction methods you would normally utilise. </w:t>
            </w:r>
          </w:p>
          <w:p w14:paraId="7E963CD1" w14:textId="77777777" w:rsidR="00395510" w:rsidRPr="004D2F02" w:rsidRDefault="00395510" w:rsidP="00D75816">
            <w:pPr>
              <w:rPr>
                <w:rFonts w:ascii="Verdana" w:hAnsi="Verdana"/>
                <w:b/>
                <w:sz w:val="20"/>
                <w:szCs w:val="20"/>
              </w:rPr>
            </w:pPr>
            <w:r>
              <w:rPr>
                <w:rFonts w:ascii="Verdana" w:hAnsi="Verdana"/>
                <w:b/>
                <w:sz w:val="20"/>
                <w:szCs w:val="20"/>
              </w:rPr>
              <w:t>Response:</w:t>
            </w:r>
          </w:p>
        </w:tc>
      </w:tr>
      <w:tr w:rsidR="00395510" w:rsidRPr="004D2F02" w14:paraId="0075875C" w14:textId="77777777" w:rsidTr="00D75816">
        <w:trPr>
          <w:trHeight w:val="221"/>
        </w:trPr>
        <w:tc>
          <w:tcPr>
            <w:tcW w:w="14580" w:type="dxa"/>
            <w:shd w:val="clear" w:color="auto" w:fill="99CCFF"/>
          </w:tcPr>
          <w:p w14:paraId="1E9620D0" w14:textId="77777777" w:rsidR="00395510" w:rsidRPr="004D2F02" w:rsidRDefault="00395510" w:rsidP="00D75816">
            <w:pPr>
              <w:rPr>
                <w:rFonts w:ascii="Verdana" w:hAnsi="Verdana"/>
                <w:b/>
                <w:sz w:val="20"/>
                <w:szCs w:val="20"/>
              </w:rPr>
            </w:pPr>
            <w:r w:rsidRPr="004D2F02">
              <w:rPr>
                <w:rFonts w:ascii="Verdana" w:hAnsi="Verdana"/>
                <w:b/>
                <w:sz w:val="20"/>
                <w:szCs w:val="20"/>
              </w:rPr>
              <w:t xml:space="preserve">6 Business Continuity </w:t>
            </w:r>
            <w:r w:rsidRPr="004D2F02">
              <w:rPr>
                <w:rFonts w:ascii="Verdana" w:hAnsi="Verdana"/>
                <w:sz w:val="20"/>
                <w:szCs w:val="20"/>
              </w:rPr>
              <w:t>(For requirements please see Appendix E – Business Continuity</w:t>
            </w:r>
            <w:r>
              <w:rPr>
                <w:rFonts w:ascii="Verdana" w:hAnsi="Verdana"/>
                <w:sz w:val="20"/>
                <w:szCs w:val="20"/>
              </w:rPr>
              <w:t xml:space="preserve"> and Schedule I Business Continuity </w:t>
            </w:r>
            <w:r w:rsidRPr="004D2F02">
              <w:rPr>
                <w:rFonts w:ascii="Verdana" w:hAnsi="Verdana"/>
                <w:sz w:val="20"/>
                <w:szCs w:val="20"/>
              </w:rPr>
              <w:t>)</w:t>
            </w:r>
          </w:p>
        </w:tc>
      </w:tr>
      <w:tr w:rsidR="00395510" w:rsidRPr="004D2F02" w14:paraId="7D51D089" w14:textId="77777777" w:rsidTr="00D75816">
        <w:trPr>
          <w:trHeight w:val="221"/>
        </w:trPr>
        <w:tc>
          <w:tcPr>
            <w:tcW w:w="14580" w:type="dxa"/>
            <w:shd w:val="clear" w:color="auto" w:fill="FFFFFF"/>
          </w:tcPr>
          <w:p w14:paraId="37D685F3" w14:textId="77777777" w:rsidR="00395510" w:rsidRPr="004D2F02" w:rsidRDefault="00395510" w:rsidP="00D75816">
            <w:pPr>
              <w:rPr>
                <w:rFonts w:ascii="Verdana" w:hAnsi="Verdana"/>
                <w:sz w:val="20"/>
                <w:szCs w:val="20"/>
              </w:rPr>
            </w:pPr>
            <w:r w:rsidRPr="004D2F02">
              <w:rPr>
                <w:rFonts w:ascii="Verdana" w:hAnsi="Verdana"/>
                <w:b/>
                <w:sz w:val="20"/>
                <w:szCs w:val="20"/>
              </w:rPr>
              <w:t xml:space="preserve">6a </w:t>
            </w:r>
            <w:r w:rsidRPr="004D2F02">
              <w:rPr>
                <w:rFonts w:ascii="Verdana" w:hAnsi="Verdana"/>
                <w:sz w:val="20"/>
                <w:szCs w:val="20"/>
              </w:rPr>
              <w:t>Please provide an overview of your organisation’s business continuity and disaster recovery plans in terms of the Client data under the Contract, or attach a copy of your Business Continuity Plan. Please specify if you operate business continuity or disaster recovery from offshore.</w:t>
            </w:r>
          </w:p>
          <w:p w14:paraId="3BDD9797" w14:textId="77777777" w:rsidR="00395510" w:rsidRPr="004D2F02" w:rsidRDefault="00395510" w:rsidP="00D75816">
            <w:pPr>
              <w:rPr>
                <w:rFonts w:ascii="Verdana" w:hAnsi="Verdana"/>
                <w:sz w:val="20"/>
                <w:szCs w:val="20"/>
              </w:rPr>
            </w:pPr>
            <w:r w:rsidRPr="004D2F02">
              <w:rPr>
                <w:rFonts w:ascii="Verdana" w:hAnsi="Verdana"/>
                <w:sz w:val="20"/>
                <w:szCs w:val="20"/>
              </w:rPr>
              <w:t xml:space="preserve">Also, please provide details on when and how frequently these plans are tested and advise when they were last tested and confirm that results of testing exercises are available for review if requested. </w:t>
            </w:r>
          </w:p>
          <w:p w14:paraId="3F0D58C4" w14:textId="77777777" w:rsidR="00395510" w:rsidRDefault="00395510" w:rsidP="00D75816">
            <w:pPr>
              <w:rPr>
                <w:rFonts w:ascii="Verdana" w:hAnsi="Verdana"/>
                <w:sz w:val="20"/>
                <w:szCs w:val="20"/>
              </w:rPr>
            </w:pPr>
            <w:r w:rsidRPr="004D2F02">
              <w:rPr>
                <w:rFonts w:ascii="Verdana" w:hAnsi="Verdana"/>
                <w:sz w:val="20"/>
                <w:szCs w:val="20"/>
              </w:rPr>
              <w:t>Please provide details on how you will meet recovery times recorded in the schedules and/or Order Form.</w:t>
            </w:r>
          </w:p>
          <w:p w14:paraId="7E133A08" w14:textId="77777777" w:rsidR="00395510" w:rsidRPr="00335328" w:rsidRDefault="00395510" w:rsidP="00D75816">
            <w:pPr>
              <w:rPr>
                <w:rFonts w:ascii="Verdana" w:hAnsi="Verdana"/>
                <w:b/>
                <w:sz w:val="20"/>
                <w:szCs w:val="20"/>
              </w:rPr>
            </w:pPr>
            <w:r w:rsidRPr="00335328">
              <w:rPr>
                <w:rFonts w:ascii="Verdana" w:hAnsi="Verdana"/>
                <w:b/>
                <w:sz w:val="20"/>
                <w:szCs w:val="20"/>
              </w:rPr>
              <w:t>Response:</w:t>
            </w:r>
          </w:p>
          <w:p w14:paraId="42A63526" w14:textId="77777777" w:rsidR="00395510" w:rsidRPr="004D2F02" w:rsidRDefault="00395510" w:rsidP="00D75816">
            <w:pPr>
              <w:rPr>
                <w:rFonts w:ascii="Verdana" w:hAnsi="Verdana"/>
                <w:sz w:val="20"/>
                <w:szCs w:val="20"/>
              </w:rPr>
            </w:pPr>
          </w:p>
        </w:tc>
      </w:tr>
      <w:tr w:rsidR="00395510" w:rsidRPr="004D2F02" w14:paraId="6D8C8DE3" w14:textId="77777777" w:rsidTr="00D75816">
        <w:trPr>
          <w:trHeight w:val="221"/>
        </w:trPr>
        <w:tc>
          <w:tcPr>
            <w:tcW w:w="14580" w:type="dxa"/>
            <w:shd w:val="clear" w:color="auto" w:fill="99CCFF"/>
          </w:tcPr>
          <w:p w14:paraId="46BA20E3" w14:textId="77777777" w:rsidR="00395510" w:rsidRPr="004D2F02" w:rsidRDefault="00395510" w:rsidP="00D75816">
            <w:pPr>
              <w:rPr>
                <w:rFonts w:ascii="Verdana" w:hAnsi="Verdana"/>
                <w:b/>
                <w:sz w:val="20"/>
                <w:szCs w:val="20"/>
              </w:rPr>
            </w:pPr>
            <w:r w:rsidRPr="004D2F02">
              <w:rPr>
                <w:rFonts w:ascii="Verdana" w:hAnsi="Verdana"/>
                <w:b/>
                <w:sz w:val="20"/>
                <w:szCs w:val="20"/>
              </w:rPr>
              <w:t>7 Cryptography</w:t>
            </w:r>
          </w:p>
        </w:tc>
      </w:tr>
      <w:tr w:rsidR="00395510" w:rsidRPr="004D2F02" w14:paraId="2CE98D0B" w14:textId="77777777" w:rsidTr="00D75816">
        <w:trPr>
          <w:trHeight w:val="221"/>
        </w:trPr>
        <w:tc>
          <w:tcPr>
            <w:tcW w:w="14580" w:type="dxa"/>
            <w:shd w:val="clear" w:color="auto" w:fill="FFFFFF"/>
          </w:tcPr>
          <w:p w14:paraId="442C2D1C" w14:textId="77777777" w:rsidR="00395510" w:rsidRDefault="00395510" w:rsidP="00D75816">
            <w:pPr>
              <w:rPr>
                <w:rFonts w:ascii="Verdana" w:hAnsi="Verdana"/>
                <w:sz w:val="20"/>
                <w:szCs w:val="20"/>
              </w:rPr>
            </w:pPr>
            <w:r w:rsidRPr="004D2F02">
              <w:rPr>
                <w:rFonts w:ascii="Verdana" w:hAnsi="Verdana"/>
                <w:b/>
                <w:sz w:val="20"/>
                <w:szCs w:val="20"/>
              </w:rPr>
              <w:t xml:space="preserve">7a </w:t>
            </w:r>
            <w:r w:rsidRPr="004D2F02">
              <w:rPr>
                <w:rFonts w:ascii="Verdana" w:hAnsi="Verdana"/>
                <w:sz w:val="20"/>
                <w:szCs w:val="20"/>
              </w:rPr>
              <w:t>Please provide details of processes and procedures in place for handling cryptographic material.</w:t>
            </w:r>
          </w:p>
          <w:p w14:paraId="6DCB5785" w14:textId="77777777" w:rsidR="00395510" w:rsidRPr="004D2F02" w:rsidRDefault="00395510" w:rsidP="00D75816">
            <w:pPr>
              <w:rPr>
                <w:rFonts w:ascii="Verdana" w:hAnsi="Verdana"/>
                <w:b/>
                <w:sz w:val="20"/>
                <w:szCs w:val="20"/>
              </w:rPr>
            </w:pPr>
            <w:r>
              <w:rPr>
                <w:rFonts w:ascii="Verdana" w:hAnsi="Verdana"/>
                <w:b/>
                <w:sz w:val="20"/>
                <w:szCs w:val="20"/>
              </w:rPr>
              <w:t>Response</w:t>
            </w:r>
          </w:p>
        </w:tc>
      </w:tr>
    </w:tbl>
    <w:p w14:paraId="16D49F10" w14:textId="77777777" w:rsidR="00395510" w:rsidRDefault="00395510" w:rsidP="00395510">
      <w:pPr>
        <w:rPr>
          <w:rFonts w:ascii="Verdana" w:hAnsi="Verdana"/>
          <w:b/>
          <w:szCs w:val="22"/>
        </w:rPr>
      </w:pPr>
    </w:p>
    <w:p w14:paraId="75E6E7E6" w14:textId="77777777" w:rsidR="00395510" w:rsidRPr="004D2F02" w:rsidRDefault="00395510" w:rsidP="00395510">
      <w:pPr>
        <w:rPr>
          <w:rFonts w:ascii="Verdana" w:hAnsi="Verdana"/>
          <w:b/>
          <w:sz w:val="20"/>
          <w:szCs w:val="20"/>
        </w:rPr>
      </w:pPr>
      <w:r w:rsidRPr="004D2F02">
        <w:rPr>
          <w:rFonts w:ascii="Verdana" w:hAnsi="Verdana"/>
          <w:b/>
          <w:sz w:val="20"/>
          <w:szCs w:val="20"/>
        </w:rPr>
        <w:t>The following appendice</w:t>
      </w:r>
      <w:r>
        <w:rPr>
          <w:rFonts w:ascii="Verdana" w:hAnsi="Verdana"/>
          <w:b/>
          <w:sz w:val="20"/>
          <w:szCs w:val="20"/>
        </w:rPr>
        <w:t xml:space="preserve">s provide </w:t>
      </w:r>
      <w:r w:rsidRPr="004D2F02">
        <w:rPr>
          <w:rFonts w:ascii="Verdana" w:hAnsi="Verdana"/>
          <w:b/>
          <w:sz w:val="20"/>
          <w:szCs w:val="20"/>
        </w:rPr>
        <w:t xml:space="preserve">the types of security control </w:t>
      </w:r>
      <w:r>
        <w:rPr>
          <w:rFonts w:ascii="Verdana" w:hAnsi="Verdana"/>
          <w:b/>
          <w:sz w:val="20"/>
          <w:szCs w:val="20"/>
        </w:rPr>
        <w:t xml:space="preserve">examples </w:t>
      </w:r>
      <w:r w:rsidRPr="004D2F02">
        <w:rPr>
          <w:rFonts w:ascii="Verdana" w:hAnsi="Verdana"/>
          <w:b/>
          <w:sz w:val="20"/>
          <w:szCs w:val="20"/>
        </w:rPr>
        <w:t xml:space="preserve">that </w:t>
      </w:r>
      <w:r w:rsidRPr="004D2F02">
        <w:rPr>
          <w:rFonts w:ascii="Verdana" w:hAnsi="Verdana"/>
          <w:b/>
          <w:sz w:val="20"/>
          <w:szCs w:val="20"/>
          <w:u w:val="single"/>
        </w:rPr>
        <w:t>may</w:t>
      </w:r>
      <w:r>
        <w:rPr>
          <w:rFonts w:ascii="Verdana" w:hAnsi="Verdana"/>
          <w:b/>
          <w:sz w:val="20"/>
          <w:szCs w:val="20"/>
        </w:rPr>
        <w:t xml:space="preserve"> be used</w:t>
      </w:r>
      <w:r w:rsidRPr="004D2F02">
        <w:rPr>
          <w:rFonts w:ascii="Verdana" w:hAnsi="Verdana"/>
          <w:b/>
          <w:sz w:val="20"/>
          <w:szCs w:val="20"/>
        </w:rPr>
        <w:t xml:space="preserve"> for the protection of Client informatio</w:t>
      </w:r>
      <w:r>
        <w:rPr>
          <w:rFonts w:ascii="Verdana" w:hAnsi="Verdana"/>
          <w:b/>
          <w:sz w:val="20"/>
          <w:szCs w:val="20"/>
        </w:rPr>
        <w:t>n, data and assets, at Business Impact Level 3 (BIL3). I</w:t>
      </w:r>
      <w:r w:rsidRPr="004D2F02">
        <w:rPr>
          <w:rFonts w:ascii="Verdana" w:hAnsi="Verdana"/>
          <w:b/>
          <w:sz w:val="20"/>
          <w:szCs w:val="20"/>
        </w:rPr>
        <w:t xml:space="preserve">t </w:t>
      </w:r>
      <w:r>
        <w:rPr>
          <w:rFonts w:ascii="Verdana" w:hAnsi="Verdana"/>
          <w:b/>
          <w:sz w:val="20"/>
          <w:szCs w:val="20"/>
        </w:rPr>
        <w:t xml:space="preserve">does not </w:t>
      </w:r>
      <w:r w:rsidRPr="004D2F02">
        <w:rPr>
          <w:rFonts w:ascii="Verdana" w:hAnsi="Verdana"/>
          <w:b/>
          <w:sz w:val="20"/>
          <w:szCs w:val="20"/>
        </w:rPr>
        <w:t xml:space="preserve">provide a definitive list of ‘baseline’ security controls, and must be read in conjunction with HMG and Client Security Policy and Standards. </w:t>
      </w:r>
      <w:r>
        <w:rPr>
          <w:rFonts w:ascii="Verdana" w:hAnsi="Verdana"/>
          <w:b/>
          <w:sz w:val="20"/>
          <w:szCs w:val="20"/>
        </w:rPr>
        <w:t xml:space="preserve">The types of Security Controls employed will need to be considered on a case by case basis and will be dependant and the type of premises, location etc. </w:t>
      </w:r>
    </w:p>
    <w:p w14:paraId="365B6083" w14:textId="77777777" w:rsidR="00395510" w:rsidRPr="004D2F02" w:rsidRDefault="00395510" w:rsidP="00395510">
      <w:pPr>
        <w:rPr>
          <w:rFonts w:ascii="Verdana" w:hAnsi="Verdana"/>
          <w:sz w:val="20"/>
          <w:szCs w:val="20"/>
        </w:rPr>
      </w:pPr>
    </w:p>
    <w:p w14:paraId="6A92421A" w14:textId="77777777" w:rsidR="00395510" w:rsidRPr="004D2F02" w:rsidRDefault="00395510" w:rsidP="00395510">
      <w:pPr>
        <w:rPr>
          <w:rFonts w:ascii="Verdana" w:hAnsi="Verdana"/>
          <w:sz w:val="20"/>
          <w:szCs w:val="20"/>
        </w:rPr>
      </w:pPr>
      <w:r w:rsidRPr="004D2F02">
        <w:rPr>
          <w:rFonts w:ascii="Verdana" w:hAnsi="Verdana"/>
          <w:b/>
        </w:rPr>
        <w:t>Appendix A – Physical Security</w:t>
      </w:r>
      <w:r>
        <w:rPr>
          <w:rFonts w:ascii="Verdana" w:hAnsi="Verdana"/>
          <w:b/>
        </w:rPr>
        <w:t xml:space="preserve"> </w:t>
      </w:r>
      <w:r w:rsidRPr="002250E4">
        <w:rPr>
          <w:rFonts w:ascii="Verdana" w:hAnsi="Verdana"/>
          <w:b/>
          <w:sz w:val="32"/>
          <w:szCs w:val="32"/>
        </w:rPr>
        <w:t>IL3</w:t>
      </w:r>
      <w:r w:rsidR="009A037E">
        <w:rPr>
          <w:rFonts w:ascii="Verdana" w:hAnsi="Verdana"/>
          <w:b/>
          <w:sz w:val="32"/>
          <w:szCs w:val="32"/>
        </w:rPr>
        <w:t xml:space="preserve"> </w:t>
      </w:r>
    </w:p>
    <w:p w14:paraId="07FEC859" w14:textId="77777777" w:rsidR="00395510" w:rsidRPr="004D2F02" w:rsidRDefault="00395510" w:rsidP="00395510">
      <w:pPr>
        <w:rPr>
          <w:rFonts w:ascii="Verdana" w:hAnsi="Verdana"/>
          <w:sz w:val="20"/>
          <w:szCs w:val="20"/>
        </w:rPr>
      </w:pPr>
      <w:r w:rsidRPr="004D2F02">
        <w:rPr>
          <w:rFonts w:ascii="Verdana" w:hAnsi="Verdana"/>
          <w:sz w:val="20"/>
          <w:szCs w:val="20"/>
        </w:rPr>
        <w:t>Please consider: the effect of topographic features and landscaping on perimeter security; the possibility of being overlooked; the ease of access and communications; the existence and proximity of public rights of way and neighbouring buildings; the existence of emergency and evacuation routes from adjacent buildings; the implications of shared accommodation; the location of police and emergency services; the build of the structure.</w:t>
      </w:r>
    </w:p>
    <w:p w14:paraId="5458BD32" w14:textId="77777777" w:rsidR="00395510" w:rsidRPr="004D2F02" w:rsidRDefault="00395510" w:rsidP="00395510">
      <w:pPr>
        <w:ind w:firstLine="1430"/>
        <w:rPr>
          <w:rFonts w:ascii="Verdana" w:hAnsi="Verdana"/>
          <w:sz w:val="20"/>
          <w:szCs w:val="20"/>
        </w:rPr>
      </w:pPr>
    </w:p>
    <w:p w14:paraId="6B5F1036" w14:textId="77777777" w:rsidR="00395510" w:rsidRPr="004D2F02" w:rsidRDefault="00395510" w:rsidP="00395510">
      <w:pPr>
        <w:rPr>
          <w:rFonts w:ascii="Verdana" w:hAnsi="Verdana"/>
          <w:sz w:val="20"/>
          <w:szCs w:val="20"/>
        </w:rPr>
      </w:pPr>
      <w:r w:rsidRPr="004D2F02">
        <w:rPr>
          <w:rFonts w:ascii="Verdana" w:hAnsi="Verdana"/>
          <w:sz w:val="20"/>
          <w:szCs w:val="20"/>
        </w:rPr>
        <w:t>Building Security - Preferably there should be as few points of exit and entry as possible but in line with Health &amp; Safety and Fire Regulations.  Where exit and entry points exist then physical security controls, such as window bars, grilles shutters Security Doors etc may be installed.  The effectiveness of these protection measures may be enhanced by the use of Intruder Detection Systems (IDS), CCTV or Guard Service.</w:t>
      </w:r>
    </w:p>
    <w:p w14:paraId="38FDDAC8" w14:textId="77777777" w:rsidR="00395510" w:rsidRPr="004D2F02" w:rsidRDefault="00395510" w:rsidP="00395510">
      <w:pPr>
        <w:rPr>
          <w:rFonts w:ascii="Verdana" w:hAnsi="Verdana"/>
          <w:sz w:val="20"/>
          <w:szCs w:val="20"/>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6300"/>
      </w:tblGrid>
      <w:tr w:rsidR="00395510" w:rsidRPr="004D2F02" w14:paraId="4A852811" w14:textId="77777777" w:rsidTr="00D75816">
        <w:trPr>
          <w:tblHeader/>
        </w:trPr>
        <w:tc>
          <w:tcPr>
            <w:tcW w:w="2160" w:type="dxa"/>
            <w:shd w:val="clear" w:color="auto" w:fill="F3F3F3"/>
          </w:tcPr>
          <w:p w14:paraId="7DBF0B89" w14:textId="77777777" w:rsidR="00395510" w:rsidRPr="004D2F02" w:rsidRDefault="00395510" w:rsidP="00D75816">
            <w:pPr>
              <w:rPr>
                <w:rFonts w:ascii="Verdana" w:hAnsi="Verdana"/>
                <w:b/>
                <w:color w:val="0000FF"/>
                <w:sz w:val="20"/>
                <w:szCs w:val="20"/>
              </w:rPr>
            </w:pPr>
            <w:r w:rsidRPr="004D2F02">
              <w:rPr>
                <w:rFonts w:ascii="Verdana" w:hAnsi="Verdana"/>
                <w:b/>
                <w:color w:val="0000FF"/>
                <w:sz w:val="20"/>
                <w:szCs w:val="20"/>
              </w:rPr>
              <w:t xml:space="preserve">Physical Security </w:t>
            </w:r>
          </w:p>
        </w:tc>
        <w:tc>
          <w:tcPr>
            <w:tcW w:w="5760" w:type="dxa"/>
            <w:shd w:val="clear" w:color="auto" w:fill="F3F3F3"/>
          </w:tcPr>
          <w:p w14:paraId="252A81A7" w14:textId="77777777" w:rsidR="00395510" w:rsidRPr="004D2F02" w:rsidRDefault="00395510" w:rsidP="00D75816">
            <w:pPr>
              <w:rPr>
                <w:rFonts w:ascii="Verdana" w:hAnsi="Verdana"/>
                <w:b/>
                <w:color w:val="0000FF"/>
                <w:sz w:val="20"/>
                <w:szCs w:val="20"/>
              </w:rPr>
            </w:pPr>
            <w:r w:rsidRPr="004D2F02">
              <w:rPr>
                <w:rFonts w:ascii="Verdana" w:hAnsi="Verdana"/>
                <w:b/>
                <w:color w:val="0000FF"/>
                <w:sz w:val="20"/>
                <w:szCs w:val="20"/>
              </w:rPr>
              <w:t>Requirements</w:t>
            </w:r>
          </w:p>
          <w:p w14:paraId="6ABCB94F" w14:textId="77777777" w:rsidR="00395510" w:rsidRPr="004D2F02" w:rsidRDefault="00395510" w:rsidP="00D75816">
            <w:pPr>
              <w:rPr>
                <w:rFonts w:ascii="Verdana" w:hAnsi="Verdana"/>
                <w:b/>
                <w:sz w:val="20"/>
                <w:szCs w:val="20"/>
              </w:rPr>
            </w:pPr>
          </w:p>
        </w:tc>
        <w:tc>
          <w:tcPr>
            <w:tcW w:w="6300" w:type="dxa"/>
            <w:shd w:val="clear" w:color="auto" w:fill="F3F3F3"/>
          </w:tcPr>
          <w:p w14:paraId="651DFD24" w14:textId="77777777" w:rsidR="00395510" w:rsidRPr="004D2F02" w:rsidRDefault="00395510" w:rsidP="00D75816">
            <w:pPr>
              <w:rPr>
                <w:rFonts w:ascii="Verdana" w:hAnsi="Verdana"/>
                <w:b/>
                <w:color w:val="0000FF"/>
                <w:sz w:val="20"/>
                <w:szCs w:val="20"/>
              </w:rPr>
            </w:pPr>
            <w:r w:rsidRPr="00262E02">
              <w:rPr>
                <w:rFonts w:ascii="Verdana" w:hAnsi="Verdana"/>
                <w:b/>
                <w:color w:val="0000FF"/>
                <w:sz w:val="20"/>
                <w:szCs w:val="20"/>
              </w:rPr>
              <w:t>Security Control Examples</w:t>
            </w:r>
            <w:r w:rsidRPr="00846645">
              <w:rPr>
                <w:rFonts w:ascii="Verdana" w:hAnsi="Verdana"/>
                <w:b/>
                <w:color w:val="0000FF"/>
                <w:sz w:val="20"/>
                <w:szCs w:val="20"/>
              </w:rPr>
              <w:t xml:space="preserve"> (IL3)</w:t>
            </w:r>
          </w:p>
        </w:tc>
      </w:tr>
      <w:tr w:rsidR="00395510" w:rsidRPr="004D2F02" w14:paraId="6FBF6D44" w14:textId="77777777" w:rsidTr="00D75816">
        <w:tc>
          <w:tcPr>
            <w:tcW w:w="2160" w:type="dxa"/>
          </w:tcPr>
          <w:p w14:paraId="715EF3C8" w14:textId="77777777" w:rsidR="00395510" w:rsidRPr="004D2F02" w:rsidRDefault="00395510" w:rsidP="00D75816">
            <w:pPr>
              <w:rPr>
                <w:rFonts w:ascii="Verdana" w:hAnsi="Verdana"/>
                <w:sz w:val="20"/>
                <w:szCs w:val="20"/>
              </w:rPr>
            </w:pPr>
            <w:r w:rsidRPr="004D2F02">
              <w:rPr>
                <w:rFonts w:ascii="Verdana" w:hAnsi="Verdana"/>
                <w:sz w:val="20"/>
                <w:szCs w:val="20"/>
              </w:rPr>
              <w:t>Secure Rooms</w:t>
            </w:r>
          </w:p>
        </w:tc>
        <w:tc>
          <w:tcPr>
            <w:tcW w:w="5760" w:type="dxa"/>
          </w:tcPr>
          <w:p w14:paraId="62BB372A" w14:textId="77777777" w:rsidR="00395510" w:rsidRPr="004D2F02" w:rsidRDefault="00395510" w:rsidP="00D75816">
            <w:pPr>
              <w:rPr>
                <w:rFonts w:ascii="Verdana" w:hAnsi="Verdana"/>
                <w:sz w:val="20"/>
                <w:szCs w:val="20"/>
              </w:rPr>
            </w:pPr>
            <w:r w:rsidRPr="004D2F02">
              <w:rPr>
                <w:rFonts w:ascii="Verdana" w:hAnsi="Verdana"/>
                <w:sz w:val="20"/>
                <w:szCs w:val="20"/>
              </w:rPr>
              <w:t>Sufficient lockable storage for protectively marked material.</w:t>
            </w:r>
          </w:p>
          <w:p w14:paraId="43403BAC" w14:textId="77777777" w:rsidR="00395510" w:rsidRPr="004D2F02" w:rsidRDefault="00395510" w:rsidP="00D75816">
            <w:pPr>
              <w:rPr>
                <w:rFonts w:ascii="Verdana" w:hAnsi="Verdana"/>
                <w:sz w:val="20"/>
                <w:szCs w:val="20"/>
              </w:rPr>
            </w:pPr>
            <w:r w:rsidRPr="004D2F02">
              <w:rPr>
                <w:rFonts w:ascii="Verdana" w:hAnsi="Verdana"/>
                <w:sz w:val="20"/>
                <w:szCs w:val="20"/>
              </w:rPr>
              <w:t>Locked during ‘silent hours’ and keys secured.</w:t>
            </w:r>
          </w:p>
        </w:tc>
        <w:tc>
          <w:tcPr>
            <w:tcW w:w="6300" w:type="dxa"/>
          </w:tcPr>
          <w:p w14:paraId="123E012A" w14:textId="77777777" w:rsidR="00395510" w:rsidRPr="004D2F02" w:rsidRDefault="00395510" w:rsidP="00D75816">
            <w:pPr>
              <w:rPr>
                <w:rFonts w:ascii="Verdana" w:hAnsi="Verdana"/>
                <w:sz w:val="20"/>
                <w:szCs w:val="20"/>
              </w:rPr>
            </w:pPr>
            <w:r w:rsidRPr="004D2F02">
              <w:rPr>
                <w:rFonts w:ascii="Verdana" w:hAnsi="Verdana"/>
                <w:sz w:val="20"/>
                <w:szCs w:val="20"/>
              </w:rPr>
              <w:t>Intruder alarm with key holder response.</w:t>
            </w:r>
          </w:p>
        </w:tc>
      </w:tr>
      <w:tr w:rsidR="00395510" w:rsidRPr="004D2F02" w14:paraId="09B2419F" w14:textId="77777777" w:rsidTr="00D75816">
        <w:tc>
          <w:tcPr>
            <w:tcW w:w="2160" w:type="dxa"/>
          </w:tcPr>
          <w:p w14:paraId="1DCFAEB5" w14:textId="77777777" w:rsidR="00395510" w:rsidRPr="004D2F02" w:rsidRDefault="00395510" w:rsidP="00D75816">
            <w:pPr>
              <w:rPr>
                <w:rFonts w:ascii="Verdana" w:hAnsi="Verdana"/>
                <w:sz w:val="20"/>
                <w:szCs w:val="20"/>
              </w:rPr>
            </w:pPr>
            <w:r w:rsidRPr="004D2F02">
              <w:rPr>
                <w:rFonts w:ascii="Verdana" w:hAnsi="Verdana"/>
                <w:sz w:val="20"/>
                <w:szCs w:val="20"/>
              </w:rPr>
              <w:t>Perimeter Security</w:t>
            </w:r>
          </w:p>
        </w:tc>
        <w:tc>
          <w:tcPr>
            <w:tcW w:w="5760" w:type="dxa"/>
          </w:tcPr>
          <w:p w14:paraId="436E29E6" w14:textId="77777777" w:rsidR="00395510" w:rsidRPr="004D2F02" w:rsidRDefault="00395510" w:rsidP="00D75816">
            <w:pPr>
              <w:rPr>
                <w:rFonts w:ascii="Verdana" w:hAnsi="Verdana"/>
                <w:sz w:val="20"/>
                <w:szCs w:val="20"/>
              </w:rPr>
            </w:pPr>
          </w:p>
        </w:tc>
        <w:tc>
          <w:tcPr>
            <w:tcW w:w="6300" w:type="dxa"/>
          </w:tcPr>
          <w:p w14:paraId="744A35B7" w14:textId="77777777" w:rsidR="00395510" w:rsidRPr="004D2F02" w:rsidRDefault="00395510" w:rsidP="00D75816">
            <w:pPr>
              <w:rPr>
                <w:rFonts w:ascii="Verdana" w:hAnsi="Verdana"/>
                <w:sz w:val="20"/>
                <w:szCs w:val="20"/>
              </w:rPr>
            </w:pPr>
            <w:r w:rsidRPr="004D2F02">
              <w:rPr>
                <w:rFonts w:ascii="Verdana" w:hAnsi="Verdana"/>
                <w:sz w:val="20"/>
                <w:szCs w:val="20"/>
              </w:rPr>
              <w:t>CCTV Coverage.</w:t>
            </w:r>
          </w:p>
          <w:p w14:paraId="5DFBB387" w14:textId="77777777" w:rsidR="00395510" w:rsidRPr="004D2F02" w:rsidRDefault="00395510" w:rsidP="00D75816">
            <w:pPr>
              <w:rPr>
                <w:rFonts w:ascii="Verdana" w:hAnsi="Verdana"/>
                <w:sz w:val="20"/>
                <w:szCs w:val="20"/>
              </w:rPr>
            </w:pPr>
            <w:r w:rsidRPr="004D2F02">
              <w:rPr>
                <w:rFonts w:ascii="Verdana" w:hAnsi="Verdana"/>
                <w:sz w:val="20"/>
                <w:szCs w:val="20"/>
              </w:rPr>
              <w:t>Use of fencing that offers a degree of resistance to climbing and to deter an opportunist e.g. anti-intruder fencing.</w:t>
            </w:r>
          </w:p>
          <w:p w14:paraId="1C231A3C" w14:textId="77777777" w:rsidR="00395510" w:rsidRPr="004D2F02" w:rsidRDefault="00395510" w:rsidP="00D75816">
            <w:pPr>
              <w:rPr>
                <w:rFonts w:ascii="Verdana" w:hAnsi="Verdana"/>
                <w:sz w:val="20"/>
                <w:szCs w:val="20"/>
              </w:rPr>
            </w:pPr>
            <w:r w:rsidRPr="004D2F02">
              <w:rPr>
                <w:rFonts w:ascii="Verdana" w:hAnsi="Verdana"/>
                <w:sz w:val="20"/>
                <w:szCs w:val="20"/>
              </w:rPr>
              <w:t>Manned guarding to be considered.</w:t>
            </w:r>
          </w:p>
        </w:tc>
      </w:tr>
      <w:tr w:rsidR="00395510" w:rsidRPr="004D2F02" w14:paraId="2E1358A3" w14:textId="77777777" w:rsidTr="00D75816">
        <w:tc>
          <w:tcPr>
            <w:tcW w:w="2160" w:type="dxa"/>
          </w:tcPr>
          <w:p w14:paraId="168C31BA" w14:textId="77777777" w:rsidR="00395510" w:rsidRPr="004D2F02" w:rsidRDefault="00395510" w:rsidP="00D75816">
            <w:pPr>
              <w:rPr>
                <w:rFonts w:ascii="Verdana" w:hAnsi="Verdana"/>
                <w:sz w:val="20"/>
                <w:szCs w:val="20"/>
              </w:rPr>
            </w:pPr>
            <w:r w:rsidRPr="004D2F02">
              <w:rPr>
                <w:rFonts w:ascii="Verdana" w:hAnsi="Verdana"/>
                <w:sz w:val="20"/>
                <w:szCs w:val="20"/>
              </w:rPr>
              <w:t>Physical Access - secure areas</w:t>
            </w:r>
          </w:p>
        </w:tc>
        <w:tc>
          <w:tcPr>
            <w:tcW w:w="5760" w:type="dxa"/>
          </w:tcPr>
          <w:p w14:paraId="1B5C728E" w14:textId="77777777" w:rsidR="00395510" w:rsidRDefault="00395510" w:rsidP="00D75816">
            <w:pPr>
              <w:rPr>
                <w:rFonts w:ascii="Verdana" w:hAnsi="Verdana"/>
                <w:sz w:val="20"/>
                <w:szCs w:val="20"/>
              </w:rPr>
            </w:pPr>
            <w:r>
              <w:rPr>
                <w:rFonts w:ascii="Verdana" w:hAnsi="Verdana"/>
                <w:sz w:val="20"/>
                <w:szCs w:val="20"/>
              </w:rPr>
              <w:t>Security passes for authorised staff</w:t>
            </w:r>
          </w:p>
          <w:p w14:paraId="44A37E16" w14:textId="77777777" w:rsidR="00395510" w:rsidRPr="004D2F02" w:rsidRDefault="00395510" w:rsidP="00D75816">
            <w:pPr>
              <w:rPr>
                <w:rFonts w:ascii="Verdana" w:hAnsi="Verdana"/>
                <w:sz w:val="20"/>
                <w:szCs w:val="20"/>
              </w:rPr>
            </w:pPr>
            <w:r w:rsidRPr="004D2F02">
              <w:rPr>
                <w:rFonts w:ascii="Verdana" w:hAnsi="Verdana"/>
                <w:sz w:val="20"/>
                <w:szCs w:val="20"/>
              </w:rPr>
              <w:t>Visitors should be identifiable and escorted at all times</w:t>
            </w:r>
          </w:p>
        </w:tc>
        <w:tc>
          <w:tcPr>
            <w:tcW w:w="6300" w:type="dxa"/>
          </w:tcPr>
          <w:p w14:paraId="4F28FD4A" w14:textId="77777777" w:rsidR="00395510" w:rsidRPr="004D2F02" w:rsidRDefault="00395510" w:rsidP="00D75816">
            <w:pPr>
              <w:rPr>
                <w:rFonts w:ascii="Verdana" w:hAnsi="Verdana"/>
                <w:sz w:val="20"/>
                <w:szCs w:val="20"/>
              </w:rPr>
            </w:pPr>
            <w:r w:rsidRPr="004D2F02">
              <w:rPr>
                <w:rFonts w:ascii="Verdana" w:hAnsi="Verdana"/>
                <w:sz w:val="20"/>
                <w:szCs w:val="20"/>
              </w:rPr>
              <w:t xml:space="preserve">Visitor to be issued with identifying badges upon arrival. </w:t>
            </w:r>
          </w:p>
          <w:p w14:paraId="7289DDEA" w14:textId="77777777" w:rsidR="00395510" w:rsidRPr="004D2F02" w:rsidRDefault="00395510" w:rsidP="00D75816">
            <w:pPr>
              <w:rPr>
                <w:rFonts w:ascii="Verdana" w:hAnsi="Verdana"/>
                <w:sz w:val="20"/>
                <w:szCs w:val="20"/>
              </w:rPr>
            </w:pPr>
            <w:r w:rsidRPr="004D2F02">
              <w:rPr>
                <w:rFonts w:ascii="Verdana" w:hAnsi="Verdana"/>
                <w:sz w:val="20"/>
                <w:szCs w:val="20"/>
              </w:rPr>
              <w:t>A visitor log maintained and visitors sign-in and out.</w:t>
            </w:r>
          </w:p>
        </w:tc>
      </w:tr>
      <w:tr w:rsidR="00395510" w:rsidRPr="004D2F02" w14:paraId="0F835512" w14:textId="77777777" w:rsidTr="00D75816">
        <w:tc>
          <w:tcPr>
            <w:tcW w:w="2160" w:type="dxa"/>
          </w:tcPr>
          <w:p w14:paraId="373C3E28" w14:textId="77777777" w:rsidR="00395510" w:rsidRPr="004D2F02" w:rsidRDefault="00395510" w:rsidP="00D75816">
            <w:pPr>
              <w:rPr>
                <w:rFonts w:ascii="Verdana" w:hAnsi="Verdana"/>
                <w:sz w:val="20"/>
                <w:szCs w:val="20"/>
              </w:rPr>
            </w:pPr>
            <w:r w:rsidRPr="004D2F02">
              <w:rPr>
                <w:rFonts w:ascii="Verdana" w:hAnsi="Verdana"/>
                <w:sz w:val="20"/>
                <w:szCs w:val="20"/>
              </w:rPr>
              <w:t>Building</w:t>
            </w:r>
          </w:p>
        </w:tc>
        <w:tc>
          <w:tcPr>
            <w:tcW w:w="5760" w:type="dxa"/>
          </w:tcPr>
          <w:p w14:paraId="1D294F50" w14:textId="77777777" w:rsidR="00395510" w:rsidRPr="004D2F02" w:rsidRDefault="00395510" w:rsidP="00D75816">
            <w:pPr>
              <w:rPr>
                <w:rFonts w:ascii="Verdana" w:hAnsi="Verdana"/>
                <w:sz w:val="20"/>
                <w:szCs w:val="20"/>
              </w:rPr>
            </w:pPr>
            <w:r w:rsidRPr="004D2F02">
              <w:rPr>
                <w:rFonts w:ascii="Verdana" w:hAnsi="Verdana"/>
                <w:sz w:val="20"/>
                <w:szCs w:val="20"/>
              </w:rPr>
              <w:t>Should be constructed of robust building materials typically, brick or lightweight block walls.</w:t>
            </w:r>
          </w:p>
          <w:p w14:paraId="54D46E2D" w14:textId="77777777" w:rsidR="00395510" w:rsidRPr="004D2F02" w:rsidRDefault="00395510" w:rsidP="00D75816">
            <w:pPr>
              <w:rPr>
                <w:rFonts w:ascii="Verdana" w:hAnsi="Verdana"/>
                <w:sz w:val="20"/>
                <w:szCs w:val="20"/>
              </w:rPr>
            </w:pPr>
            <w:r w:rsidRPr="004D2F02">
              <w:rPr>
                <w:rFonts w:ascii="Verdana" w:hAnsi="Verdana"/>
                <w:sz w:val="20"/>
                <w:szCs w:val="20"/>
              </w:rPr>
              <w:t>External doors should be of solid construction and locked during silent hours.</w:t>
            </w:r>
          </w:p>
          <w:p w14:paraId="7493A470" w14:textId="77777777" w:rsidR="00395510" w:rsidRPr="004D2F02" w:rsidRDefault="00395510" w:rsidP="00D75816">
            <w:pPr>
              <w:rPr>
                <w:rFonts w:ascii="Verdana" w:hAnsi="Verdana"/>
                <w:sz w:val="20"/>
                <w:szCs w:val="20"/>
              </w:rPr>
            </w:pPr>
            <w:r w:rsidRPr="004D2F02">
              <w:rPr>
                <w:rFonts w:ascii="Verdana" w:hAnsi="Verdana"/>
                <w:sz w:val="20"/>
                <w:szCs w:val="20"/>
              </w:rPr>
              <w:t>Access to keys should be checked and lock combinations changed at regular intervals not exceeding 12 months. A record of key/combination holders should be maintained.</w:t>
            </w:r>
          </w:p>
          <w:p w14:paraId="5F1852B3" w14:textId="77777777" w:rsidR="00395510" w:rsidRPr="004D2F02" w:rsidRDefault="00395510" w:rsidP="00D75816">
            <w:pPr>
              <w:rPr>
                <w:rFonts w:ascii="Verdana" w:hAnsi="Verdana"/>
                <w:sz w:val="20"/>
                <w:szCs w:val="20"/>
              </w:rPr>
            </w:pPr>
            <w:r w:rsidRPr="004D2F02">
              <w:rPr>
                <w:rFonts w:ascii="Verdana" w:hAnsi="Verdana"/>
                <w:sz w:val="20"/>
                <w:szCs w:val="20"/>
              </w:rPr>
              <w:t>The number of keys to a lock should be kept to a minimum. Spare keys should not be held in the same container as ‘working keys’.</w:t>
            </w:r>
          </w:p>
          <w:p w14:paraId="43297A2A" w14:textId="77777777" w:rsidR="00395510" w:rsidRPr="004D2F02" w:rsidRDefault="00395510" w:rsidP="00D75816">
            <w:pPr>
              <w:rPr>
                <w:rFonts w:ascii="Verdana" w:hAnsi="Verdana"/>
                <w:sz w:val="20"/>
                <w:szCs w:val="20"/>
              </w:rPr>
            </w:pPr>
          </w:p>
          <w:p w14:paraId="29406EA2" w14:textId="77777777" w:rsidR="00395510" w:rsidRPr="004D2F02" w:rsidRDefault="00395510" w:rsidP="00D75816">
            <w:pPr>
              <w:rPr>
                <w:rFonts w:ascii="Verdana" w:hAnsi="Verdana"/>
                <w:sz w:val="20"/>
                <w:szCs w:val="20"/>
              </w:rPr>
            </w:pPr>
          </w:p>
        </w:tc>
        <w:tc>
          <w:tcPr>
            <w:tcW w:w="6300" w:type="dxa"/>
          </w:tcPr>
          <w:p w14:paraId="27E0FA5F" w14:textId="77777777" w:rsidR="00395510" w:rsidRPr="004D2F02" w:rsidRDefault="00395510" w:rsidP="00D75816">
            <w:pPr>
              <w:rPr>
                <w:rFonts w:ascii="Verdana" w:hAnsi="Verdana"/>
                <w:sz w:val="20"/>
                <w:szCs w:val="20"/>
              </w:rPr>
            </w:pPr>
            <w:r w:rsidRPr="004D2F02">
              <w:rPr>
                <w:rFonts w:ascii="Verdana" w:hAnsi="Verdana"/>
                <w:sz w:val="20"/>
                <w:szCs w:val="20"/>
              </w:rPr>
              <w:t>Security film on accessible windows.</w:t>
            </w:r>
          </w:p>
          <w:p w14:paraId="7CF1C6DB" w14:textId="77777777" w:rsidR="00395510" w:rsidRPr="004D2F02" w:rsidRDefault="00395510" w:rsidP="00D75816">
            <w:pPr>
              <w:rPr>
                <w:rFonts w:ascii="Verdana" w:hAnsi="Verdana"/>
                <w:sz w:val="20"/>
                <w:szCs w:val="20"/>
              </w:rPr>
            </w:pPr>
            <w:r w:rsidRPr="004D2F02">
              <w:rPr>
                <w:rFonts w:ascii="Verdana" w:hAnsi="Verdana"/>
                <w:sz w:val="20"/>
                <w:szCs w:val="20"/>
              </w:rPr>
              <w:t>Double glazed or similar unit (from the inside)</w:t>
            </w:r>
            <w:r w:rsidRPr="004D2F02">
              <w:rPr>
                <w:rStyle w:val="FootnoteReference"/>
                <w:rFonts w:ascii="Verdana" w:hAnsi="Verdana"/>
                <w:sz w:val="20"/>
                <w:szCs w:val="20"/>
              </w:rPr>
              <w:footnoteReference w:id="1"/>
            </w:r>
            <w:r w:rsidRPr="004D2F02">
              <w:rPr>
                <w:rFonts w:ascii="Verdana" w:hAnsi="Verdana"/>
                <w:sz w:val="20"/>
                <w:szCs w:val="20"/>
              </w:rPr>
              <w:t xml:space="preserve">. Non essential windows should be made secure.  </w:t>
            </w:r>
          </w:p>
          <w:p w14:paraId="6266B02D" w14:textId="77777777" w:rsidR="00395510" w:rsidRPr="004D2F02" w:rsidRDefault="00395510" w:rsidP="00D75816">
            <w:pPr>
              <w:rPr>
                <w:rFonts w:ascii="Verdana" w:hAnsi="Verdana"/>
                <w:sz w:val="20"/>
                <w:szCs w:val="20"/>
              </w:rPr>
            </w:pPr>
            <w:r w:rsidRPr="004D2F02">
              <w:rPr>
                <w:rFonts w:ascii="Verdana" w:hAnsi="Verdana"/>
                <w:sz w:val="20"/>
                <w:szCs w:val="20"/>
              </w:rPr>
              <w:t>Intruder detector system.</w:t>
            </w:r>
          </w:p>
          <w:p w14:paraId="1881887D" w14:textId="77777777" w:rsidR="00395510" w:rsidRPr="004D2F02" w:rsidRDefault="00395510" w:rsidP="00D75816">
            <w:pPr>
              <w:rPr>
                <w:rFonts w:ascii="Verdana" w:hAnsi="Verdana"/>
                <w:sz w:val="20"/>
                <w:szCs w:val="20"/>
              </w:rPr>
            </w:pPr>
            <w:r w:rsidRPr="004D2F02">
              <w:rPr>
                <w:rFonts w:ascii="Verdana" w:hAnsi="Verdana"/>
                <w:sz w:val="20"/>
                <w:szCs w:val="20"/>
              </w:rPr>
              <w:t>External doors open outwards and fitted with supplementary dog bolts.</w:t>
            </w:r>
          </w:p>
          <w:p w14:paraId="3C5DEA98" w14:textId="77777777" w:rsidR="00395510" w:rsidRPr="004D2F02" w:rsidRDefault="00395510" w:rsidP="00D75816">
            <w:pPr>
              <w:rPr>
                <w:rFonts w:ascii="Verdana" w:hAnsi="Verdana"/>
                <w:sz w:val="20"/>
                <w:szCs w:val="20"/>
              </w:rPr>
            </w:pPr>
            <w:r w:rsidRPr="004D2F02">
              <w:rPr>
                <w:rFonts w:ascii="Verdana" w:hAnsi="Verdana"/>
                <w:sz w:val="20"/>
                <w:szCs w:val="20"/>
              </w:rPr>
              <w:t>Security film on existing viewing panels in doors.</w:t>
            </w:r>
          </w:p>
          <w:p w14:paraId="79FD921F" w14:textId="77777777" w:rsidR="00395510" w:rsidRPr="004D2F02" w:rsidRDefault="00395510" w:rsidP="00D75816">
            <w:pPr>
              <w:rPr>
                <w:rFonts w:ascii="Verdana" w:hAnsi="Verdana"/>
                <w:sz w:val="20"/>
                <w:szCs w:val="20"/>
              </w:rPr>
            </w:pPr>
            <w:r w:rsidRPr="004D2F02">
              <w:rPr>
                <w:rFonts w:ascii="Verdana" w:hAnsi="Verdana"/>
                <w:sz w:val="20"/>
                <w:szCs w:val="20"/>
              </w:rPr>
              <w:t>Letter boxes to be blocked or otherwise protected (alternative postal arrangements to be made).</w:t>
            </w:r>
          </w:p>
          <w:p w14:paraId="0FDBA55A" w14:textId="77777777" w:rsidR="00395510" w:rsidRPr="004D2F02" w:rsidRDefault="00395510" w:rsidP="00D75816">
            <w:pPr>
              <w:rPr>
                <w:rFonts w:ascii="Verdana" w:hAnsi="Verdana"/>
                <w:sz w:val="20"/>
                <w:szCs w:val="20"/>
              </w:rPr>
            </w:pPr>
            <w:r w:rsidRPr="004D2F02">
              <w:rPr>
                <w:rFonts w:ascii="Verdana" w:hAnsi="Verdana"/>
                <w:sz w:val="20"/>
                <w:szCs w:val="20"/>
              </w:rPr>
              <w:t>Emergency exit doors included on intruder detection system.</w:t>
            </w:r>
          </w:p>
          <w:p w14:paraId="78632B5C" w14:textId="77777777" w:rsidR="00395510" w:rsidRPr="004D2F02" w:rsidRDefault="00395510" w:rsidP="00D75816">
            <w:pPr>
              <w:rPr>
                <w:rFonts w:ascii="Verdana" w:hAnsi="Verdana"/>
                <w:sz w:val="20"/>
                <w:szCs w:val="20"/>
              </w:rPr>
            </w:pPr>
            <w:r w:rsidRPr="004D2F02">
              <w:rPr>
                <w:rFonts w:ascii="Verdana" w:hAnsi="Verdana"/>
                <w:sz w:val="20"/>
                <w:szCs w:val="20"/>
              </w:rPr>
              <w:t>Security Keys should not be removed from the premises.</w:t>
            </w:r>
          </w:p>
        </w:tc>
      </w:tr>
      <w:tr w:rsidR="00395510" w:rsidRPr="00750446" w14:paraId="0C2F55EA" w14:textId="77777777" w:rsidTr="00D75816">
        <w:tc>
          <w:tcPr>
            <w:tcW w:w="2160" w:type="dxa"/>
          </w:tcPr>
          <w:p w14:paraId="3C6355B4" w14:textId="77777777" w:rsidR="00395510" w:rsidRPr="00750446" w:rsidRDefault="00395510" w:rsidP="00D75816">
            <w:pPr>
              <w:rPr>
                <w:rFonts w:ascii="Verdana" w:hAnsi="Verdana"/>
                <w:sz w:val="20"/>
                <w:szCs w:val="20"/>
              </w:rPr>
            </w:pPr>
            <w:r w:rsidRPr="00750446">
              <w:rPr>
                <w:rFonts w:ascii="Verdana" w:hAnsi="Verdana"/>
                <w:sz w:val="20"/>
                <w:szCs w:val="20"/>
              </w:rPr>
              <w:t>Environmental</w:t>
            </w:r>
          </w:p>
        </w:tc>
        <w:tc>
          <w:tcPr>
            <w:tcW w:w="5760" w:type="dxa"/>
          </w:tcPr>
          <w:p w14:paraId="49DB9CC7" w14:textId="77777777" w:rsidR="00395510" w:rsidRPr="00750446" w:rsidRDefault="00395510" w:rsidP="00D75816">
            <w:pPr>
              <w:rPr>
                <w:rFonts w:ascii="Verdana" w:hAnsi="Verdana"/>
                <w:sz w:val="20"/>
                <w:szCs w:val="20"/>
              </w:rPr>
            </w:pPr>
            <w:r w:rsidRPr="00750446">
              <w:rPr>
                <w:rFonts w:ascii="Verdana" w:hAnsi="Verdana"/>
                <w:sz w:val="20"/>
                <w:szCs w:val="20"/>
              </w:rPr>
              <w:t>Heating, ventilation &amp; air conditioning lockdown processes in place.</w:t>
            </w:r>
          </w:p>
          <w:p w14:paraId="091A5597" w14:textId="77777777" w:rsidR="00395510" w:rsidRPr="00750446" w:rsidRDefault="00395510" w:rsidP="00D75816">
            <w:pPr>
              <w:rPr>
                <w:rFonts w:ascii="Verdana" w:hAnsi="Verdana"/>
                <w:sz w:val="20"/>
                <w:szCs w:val="20"/>
              </w:rPr>
            </w:pPr>
            <w:r w:rsidRPr="00750446">
              <w:rPr>
                <w:rFonts w:ascii="Verdana" w:hAnsi="Verdana"/>
                <w:sz w:val="20"/>
                <w:szCs w:val="20"/>
              </w:rPr>
              <w:t xml:space="preserve">Fire risk assessment should be carried out. </w:t>
            </w:r>
          </w:p>
          <w:p w14:paraId="5252266B" w14:textId="77777777" w:rsidR="00395510" w:rsidRPr="00750446" w:rsidRDefault="00395510" w:rsidP="00D75816">
            <w:pPr>
              <w:rPr>
                <w:rFonts w:ascii="Verdana" w:hAnsi="Verdana"/>
                <w:sz w:val="20"/>
                <w:szCs w:val="20"/>
              </w:rPr>
            </w:pPr>
            <w:r w:rsidRPr="00750446">
              <w:rPr>
                <w:rFonts w:ascii="Verdana" w:hAnsi="Verdana"/>
                <w:sz w:val="20"/>
                <w:szCs w:val="20"/>
              </w:rPr>
              <w:t>Uninterruptible power supply for security and health &amp; safety equipment.</w:t>
            </w:r>
          </w:p>
        </w:tc>
        <w:tc>
          <w:tcPr>
            <w:tcW w:w="6300" w:type="dxa"/>
          </w:tcPr>
          <w:p w14:paraId="3498C94A" w14:textId="77777777" w:rsidR="00395510" w:rsidRPr="00750446" w:rsidRDefault="00395510" w:rsidP="00D75816">
            <w:pPr>
              <w:rPr>
                <w:rFonts w:ascii="Verdana" w:hAnsi="Verdana"/>
                <w:sz w:val="20"/>
                <w:szCs w:val="20"/>
              </w:rPr>
            </w:pPr>
            <w:r w:rsidRPr="00750446">
              <w:rPr>
                <w:rFonts w:ascii="Verdana" w:hAnsi="Verdana"/>
                <w:sz w:val="20"/>
                <w:szCs w:val="20"/>
              </w:rPr>
              <w:t>Smoke detection system e.g. VESDA.</w:t>
            </w:r>
          </w:p>
          <w:p w14:paraId="646EDD5E" w14:textId="77777777" w:rsidR="00395510" w:rsidRPr="00750446" w:rsidRDefault="00395510" w:rsidP="00D75816">
            <w:pPr>
              <w:rPr>
                <w:rFonts w:ascii="Verdana" w:hAnsi="Verdana"/>
                <w:sz w:val="20"/>
                <w:szCs w:val="20"/>
              </w:rPr>
            </w:pPr>
          </w:p>
        </w:tc>
      </w:tr>
      <w:tr w:rsidR="00395510" w:rsidRPr="00750446" w14:paraId="67745CD4" w14:textId="77777777" w:rsidTr="00D75816">
        <w:tc>
          <w:tcPr>
            <w:tcW w:w="2160" w:type="dxa"/>
          </w:tcPr>
          <w:p w14:paraId="0EFFA1AA" w14:textId="77777777" w:rsidR="00395510" w:rsidRPr="00750446" w:rsidRDefault="00395510" w:rsidP="00D75816">
            <w:pPr>
              <w:rPr>
                <w:rFonts w:ascii="Verdana" w:hAnsi="Verdana"/>
                <w:sz w:val="20"/>
                <w:szCs w:val="20"/>
              </w:rPr>
            </w:pPr>
            <w:r w:rsidRPr="00750446">
              <w:rPr>
                <w:rFonts w:ascii="Verdana" w:hAnsi="Verdana"/>
                <w:sz w:val="20"/>
                <w:szCs w:val="20"/>
              </w:rPr>
              <w:t>Transport and Storage</w:t>
            </w:r>
          </w:p>
        </w:tc>
        <w:tc>
          <w:tcPr>
            <w:tcW w:w="5760" w:type="dxa"/>
          </w:tcPr>
          <w:p w14:paraId="7FE9BE50" w14:textId="77777777" w:rsidR="00395510" w:rsidRPr="00750446" w:rsidRDefault="00395510" w:rsidP="00D75816">
            <w:pPr>
              <w:rPr>
                <w:rFonts w:ascii="Verdana" w:hAnsi="Verdana"/>
                <w:sz w:val="20"/>
                <w:szCs w:val="20"/>
              </w:rPr>
            </w:pPr>
            <w:r w:rsidRPr="00750446">
              <w:rPr>
                <w:rFonts w:ascii="Verdana" w:hAnsi="Verdana"/>
                <w:sz w:val="20"/>
                <w:szCs w:val="20"/>
              </w:rPr>
              <w:t>Lockable storage for protectively marked material.</w:t>
            </w:r>
          </w:p>
        </w:tc>
        <w:tc>
          <w:tcPr>
            <w:tcW w:w="6300" w:type="dxa"/>
          </w:tcPr>
          <w:p w14:paraId="4536EECF" w14:textId="77777777" w:rsidR="00395510" w:rsidRPr="00750446" w:rsidRDefault="00395510" w:rsidP="00D75816">
            <w:pPr>
              <w:rPr>
                <w:rFonts w:ascii="Verdana" w:hAnsi="Verdana"/>
                <w:sz w:val="20"/>
                <w:szCs w:val="20"/>
              </w:rPr>
            </w:pPr>
          </w:p>
        </w:tc>
      </w:tr>
    </w:tbl>
    <w:p w14:paraId="4B7F466D" w14:textId="77777777" w:rsidR="00CE4F0D" w:rsidRDefault="00CE4F0D" w:rsidP="00395510">
      <w:pPr>
        <w:rPr>
          <w:rFonts w:ascii="Verdana" w:hAnsi="Verdana"/>
          <w:b/>
        </w:rPr>
      </w:pPr>
    </w:p>
    <w:p w14:paraId="6CBDA407" w14:textId="77777777" w:rsidR="00CE4F0D" w:rsidRDefault="00CE4F0D" w:rsidP="00395510">
      <w:pPr>
        <w:rPr>
          <w:rFonts w:ascii="Verdana" w:hAnsi="Verdana"/>
          <w:b/>
        </w:rPr>
      </w:pPr>
    </w:p>
    <w:p w14:paraId="424A97FB" w14:textId="77777777" w:rsidR="00CE4F0D" w:rsidRDefault="00CE4F0D" w:rsidP="00395510">
      <w:pPr>
        <w:rPr>
          <w:rFonts w:ascii="Verdana" w:hAnsi="Verdana"/>
          <w:b/>
        </w:rPr>
      </w:pPr>
    </w:p>
    <w:p w14:paraId="6404B85A" w14:textId="6B7B4A2E" w:rsidR="00395510" w:rsidRPr="000266EE" w:rsidRDefault="00395510" w:rsidP="00395510">
      <w:pPr>
        <w:rPr>
          <w:rFonts w:ascii="Verdana" w:hAnsi="Verdana"/>
          <w:b/>
        </w:rPr>
      </w:pPr>
      <w:r w:rsidRPr="000266EE">
        <w:rPr>
          <w:rFonts w:ascii="Verdana" w:hAnsi="Verdana"/>
          <w:b/>
        </w:rPr>
        <w:t>Appendix B – IT Security</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6300"/>
      </w:tblGrid>
      <w:tr w:rsidR="00395510" w:rsidRPr="00750446" w14:paraId="60B85499" w14:textId="77777777" w:rsidTr="00D75816">
        <w:trPr>
          <w:tblHeader/>
        </w:trPr>
        <w:tc>
          <w:tcPr>
            <w:tcW w:w="2160" w:type="dxa"/>
            <w:shd w:val="clear" w:color="auto" w:fill="F3F3F3"/>
          </w:tcPr>
          <w:p w14:paraId="242149F6" w14:textId="77777777" w:rsidR="00395510" w:rsidRPr="00750446" w:rsidRDefault="00395510" w:rsidP="00D75816">
            <w:pPr>
              <w:rPr>
                <w:rFonts w:ascii="Verdana" w:hAnsi="Verdana"/>
                <w:b/>
                <w:color w:val="0000FF"/>
                <w:sz w:val="20"/>
                <w:szCs w:val="20"/>
              </w:rPr>
            </w:pPr>
            <w:r w:rsidRPr="00750446">
              <w:rPr>
                <w:rFonts w:ascii="Verdana" w:hAnsi="Verdana"/>
                <w:b/>
                <w:color w:val="0000FF"/>
                <w:sz w:val="20"/>
                <w:szCs w:val="20"/>
              </w:rPr>
              <w:t xml:space="preserve">IT Security </w:t>
            </w:r>
          </w:p>
        </w:tc>
        <w:tc>
          <w:tcPr>
            <w:tcW w:w="5760" w:type="dxa"/>
            <w:shd w:val="clear" w:color="auto" w:fill="F3F3F3"/>
          </w:tcPr>
          <w:p w14:paraId="2C1F201C" w14:textId="77777777" w:rsidR="00395510" w:rsidRPr="00750446" w:rsidRDefault="00395510" w:rsidP="00D75816">
            <w:pPr>
              <w:rPr>
                <w:rFonts w:ascii="Verdana" w:hAnsi="Verdana"/>
                <w:b/>
                <w:color w:val="0000FF"/>
                <w:sz w:val="20"/>
                <w:szCs w:val="20"/>
              </w:rPr>
            </w:pPr>
            <w:r w:rsidRPr="00750446">
              <w:rPr>
                <w:rFonts w:ascii="Verdana" w:hAnsi="Verdana"/>
                <w:b/>
                <w:color w:val="0000FF"/>
                <w:sz w:val="20"/>
                <w:szCs w:val="20"/>
              </w:rPr>
              <w:t>Requirements</w:t>
            </w:r>
          </w:p>
          <w:p w14:paraId="411F9F6C" w14:textId="77777777" w:rsidR="00395510" w:rsidRPr="00750446" w:rsidRDefault="00395510" w:rsidP="00D75816">
            <w:pPr>
              <w:rPr>
                <w:rFonts w:ascii="Verdana" w:hAnsi="Verdana"/>
                <w:sz w:val="20"/>
                <w:szCs w:val="20"/>
              </w:rPr>
            </w:pPr>
          </w:p>
        </w:tc>
        <w:tc>
          <w:tcPr>
            <w:tcW w:w="6300" w:type="dxa"/>
            <w:shd w:val="clear" w:color="auto" w:fill="F3F3F3"/>
          </w:tcPr>
          <w:p w14:paraId="7533D67C" w14:textId="77777777" w:rsidR="00395510" w:rsidRPr="00750446" w:rsidRDefault="00395510" w:rsidP="00D75816">
            <w:pPr>
              <w:rPr>
                <w:rFonts w:ascii="Verdana" w:hAnsi="Verdana"/>
                <w:b/>
                <w:color w:val="0000FF"/>
                <w:sz w:val="20"/>
                <w:szCs w:val="20"/>
              </w:rPr>
            </w:pPr>
            <w:r w:rsidRPr="00262E02">
              <w:rPr>
                <w:rFonts w:ascii="Verdana" w:hAnsi="Verdana"/>
                <w:b/>
                <w:color w:val="0000FF"/>
                <w:sz w:val="20"/>
                <w:szCs w:val="20"/>
              </w:rPr>
              <w:t>Security Control Examples</w:t>
            </w:r>
            <w:r w:rsidRPr="00846645">
              <w:rPr>
                <w:rFonts w:ascii="Verdana" w:hAnsi="Verdana"/>
                <w:b/>
                <w:color w:val="0000FF"/>
                <w:sz w:val="20"/>
                <w:szCs w:val="20"/>
              </w:rPr>
              <w:t xml:space="preserve"> (IL3)</w:t>
            </w:r>
          </w:p>
        </w:tc>
      </w:tr>
      <w:tr w:rsidR="00395510" w:rsidRPr="00750446" w14:paraId="7FD97013" w14:textId="77777777" w:rsidTr="00D75816">
        <w:tc>
          <w:tcPr>
            <w:tcW w:w="2160" w:type="dxa"/>
          </w:tcPr>
          <w:p w14:paraId="1A924DAC" w14:textId="77777777" w:rsidR="00395510" w:rsidRPr="00750446" w:rsidRDefault="00395510" w:rsidP="00D75816">
            <w:pPr>
              <w:rPr>
                <w:rFonts w:ascii="Verdana" w:hAnsi="Verdana"/>
                <w:sz w:val="20"/>
                <w:szCs w:val="20"/>
              </w:rPr>
            </w:pPr>
            <w:r w:rsidRPr="00750446">
              <w:rPr>
                <w:rFonts w:ascii="Verdana" w:hAnsi="Verdana"/>
                <w:sz w:val="20"/>
                <w:szCs w:val="20"/>
              </w:rPr>
              <w:t>Authorisation</w:t>
            </w:r>
          </w:p>
        </w:tc>
        <w:tc>
          <w:tcPr>
            <w:tcW w:w="5760" w:type="dxa"/>
          </w:tcPr>
          <w:p w14:paraId="79BA7C06" w14:textId="77777777" w:rsidR="00395510" w:rsidRPr="00750446" w:rsidRDefault="00395510" w:rsidP="00D75816">
            <w:pPr>
              <w:rPr>
                <w:rFonts w:ascii="Verdana" w:hAnsi="Verdana"/>
                <w:sz w:val="20"/>
                <w:szCs w:val="20"/>
              </w:rPr>
            </w:pPr>
            <w:r w:rsidRPr="00750446">
              <w:rPr>
                <w:rFonts w:ascii="Verdana" w:hAnsi="Verdana"/>
                <w:sz w:val="20"/>
                <w:szCs w:val="20"/>
              </w:rPr>
              <w:t>Users and Administrators must be authorised to use the System/Service.</w:t>
            </w:r>
          </w:p>
        </w:tc>
        <w:tc>
          <w:tcPr>
            <w:tcW w:w="6300" w:type="dxa"/>
          </w:tcPr>
          <w:p w14:paraId="0234E965" w14:textId="77777777" w:rsidR="00395510" w:rsidRDefault="00395510" w:rsidP="00D75816">
            <w:pPr>
              <w:rPr>
                <w:rFonts w:ascii="Verdana" w:hAnsi="Verdana"/>
                <w:sz w:val="20"/>
                <w:szCs w:val="20"/>
              </w:rPr>
            </w:pPr>
            <w:r>
              <w:rPr>
                <w:rFonts w:ascii="Verdana" w:hAnsi="Verdana"/>
                <w:sz w:val="20"/>
                <w:szCs w:val="20"/>
              </w:rPr>
              <w:t>Security Management System</w:t>
            </w:r>
          </w:p>
          <w:p w14:paraId="42EA7ADE" w14:textId="77777777" w:rsidR="00395510" w:rsidRPr="00750446" w:rsidRDefault="00395510" w:rsidP="00D75816">
            <w:pPr>
              <w:rPr>
                <w:rFonts w:ascii="Verdana" w:hAnsi="Verdana"/>
                <w:sz w:val="20"/>
                <w:szCs w:val="20"/>
              </w:rPr>
            </w:pPr>
            <w:r>
              <w:rPr>
                <w:rFonts w:ascii="Verdana" w:hAnsi="Verdana"/>
                <w:sz w:val="20"/>
                <w:szCs w:val="20"/>
              </w:rPr>
              <w:t>Password control</w:t>
            </w:r>
          </w:p>
          <w:p w14:paraId="387872D0" w14:textId="77777777" w:rsidR="00395510" w:rsidRPr="00750446" w:rsidRDefault="00395510" w:rsidP="00D75816">
            <w:pPr>
              <w:rPr>
                <w:rFonts w:ascii="Verdana" w:hAnsi="Verdana"/>
                <w:sz w:val="20"/>
                <w:szCs w:val="20"/>
              </w:rPr>
            </w:pPr>
            <w:r>
              <w:rPr>
                <w:rFonts w:ascii="Verdana" w:hAnsi="Verdana"/>
                <w:sz w:val="20"/>
                <w:szCs w:val="20"/>
              </w:rPr>
              <w:t>Access logs</w:t>
            </w:r>
          </w:p>
        </w:tc>
      </w:tr>
      <w:tr w:rsidR="00395510" w:rsidRPr="00750446" w14:paraId="12D2E6D2" w14:textId="77777777" w:rsidTr="00D75816">
        <w:tc>
          <w:tcPr>
            <w:tcW w:w="2160" w:type="dxa"/>
          </w:tcPr>
          <w:p w14:paraId="53AD72ED" w14:textId="77777777" w:rsidR="00395510" w:rsidRPr="00750446" w:rsidRDefault="00395510" w:rsidP="00D75816">
            <w:pPr>
              <w:rPr>
                <w:rFonts w:ascii="Verdana" w:hAnsi="Verdana"/>
                <w:sz w:val="20"/>
                <w:szCs w:val="20"/>
              </w:rPr>
            </w:pPr>
            <w:r w:rsidRPr="00750446">
              <w:rPr>
                <w:rFonts w:ascii="Verdana" w:hAnsi="Verdana"/>
                <w:sz w:val="20"/>
                <w:szCs w:val="20"/>
              </w:rPr>
              <w:t>Authentication</w:t>
            </w:r>
            <w:r w:rsidRPr="00750446">
              <w:rPr>
                <w:rStyle w:val="FootnoteReference"/>
                <w:rFonts w:ascii="Verdana" w:hAnsi="Verdana"/>
                <w:sz w:val="20"/>
                <w:szCs w:val="20"/>
              </w:rPr>
              <w:footnoteReference w:id="2"/>
            </w:r>
          </w:p>
        </w:tc>
        <w:tc>
          <w:tcPr>
            <w:tcW w:w="5760" w:type="dxa"/>
          </w:tcPr>
          <w:p w14:paraId="401EC8D6" w14:textId="77777777" w:rsidR="00395510" w:rsidRPr="00750446" w:rsidRDefault="00395510" w:rsidP="00D75816">
            <w:pPr>
              <w:rPr>
                <w:rFonts w:ascii="Verdana" w:hAnsi="Verdana"/>
                <w:sz w:val="20"/>
                <w:szCs w:val="20"/>
              </w:rPr>
            </w:pPr>
            <w:r w:rsidRPr="00750446">
              <w:rPr>
                <w:rFonts w:ascii="Verdana" w:hAnsi="Verdana"/>
                <w:sz w:val="20"/>
                <w:szCs w:val="20"/>
              </w:rPr>
              <w:t>Individual passwords must be used to maintain accountability;</w:t>
            </w:r>
          </w:p>
          <w:p w14:paraId="780B924E" w14:textId="77777777" w:rsidR="00395510" w:rsidRPr="00750446" w:rsidRDefault="00395510" w:rsidP="00D75816">
            <w:pPr>
              <w:rPr>
                <w:rFonts w:ascii="Verdana" w:hAnsi="Verdana"/>
                <w:sz w:val="20"/>
                <w:szCs w:val="20"/>
              </w:rPr>
            </w:pPr>
            <w:r w:rsidRPr="00750446">
              <w:rPr>
                <w:rFonts w:ascii="Verdana" w:hAnsi="Verdana"/>
                <w:sz w:val="20"/>
                <w:szCs w:val="20"/>
              </w:rPr>
              <w:t>Robust passwords should be used, that are designed to resist machine based attacks as well as more basic guessing attacks.</w:t>
            </w:r>
          </w:p>
          <w:p w14:paraId="6EF8AEFF" w14:textId="77777777" w:rsidR="00395510" w:rsidRPr="00750446" w:rsidRDefault="00395510" w:rsidP="00D75816">
            <w:pPr>
              <w:rPr>
                <w:rFonts w:ascii="Verdana" w:hAnsi="Verdana"/>
                <w:sz w:val="20"/>
                <w:szCs w:val="20"/>
              </w:rPr>
            </w:pPr>
            <w:r w:rsidRPr="00750446">
              <w:rPr>
                <w:rFonts w:ascii="Verdana" w:hAnsi="Verdana"/>
                <w:sz w:val="20"/>
                <w:szCs w:val="20"/>
              </w:rPr>
              <w:t>Passwords must be stored in an encrypted form using a one-way hashing algorithm.</w:t>
            </w:r>
          </w:p>
          <w:p w14:paraId="555E65CB" w14:textId="77777777" w:rsidR="00395510" w:rsidRPr="00750446" w:rsidRDefault="00395510" w:rsidP="00D75816">
            <w:pPr>
              <w:rPr>
                <w:rFonts w:ascii="Verdana" w:hAnsi="Verdana"/>
                <w:sz w:val="20"/>
                <w:szCs w:val="20"/>
              </w:rPr>
            </w:pPr>
            <w:r w:rsidRPr="00750446">
              <w:rPr>
                <w:rFonts w:ascii="Verdana" w:hAnsi="Verdana"/>
                <w:sz w:val="20"/>
                <w:szCs w:val="20"/>
              </w:rPr>
              <w:t xml:space="preserve">Passwords must be able to be changed by the end user, if there is suspicion of compromise. Password must be changed at least every 3 months. </w:t>
            </w:r>
          </w:p>
        </w:tc>
        <w:tc>
          <w:tcPr>
            <w:tcW w:w="6300" w:type="dxa"/>
          </w:tcPr>
          <w:p w14:paraId="21741203" w14:textId="77777777" w:rsidR="00395510" w:rsidRPr="00750446" w:rsidRDefault="00395510" w:rsidP="00D75816">
            <w:pPr>
              <w:rPr>
                <w:rFonts w:ascii="Verdana" w:hAnsi="Verdana"/>
                <w:sz w:val="20"/>
                <w:szCs w:val="20"/>
              </w:rPr>
            </w:pPr>
            <w:r w:rsidRPr="00750446">
              <w:rPr>
                <w:rFonts w:ascii="Verdana" w:hAnsi="Verdana"/>
                <w:sz w:val="20"/>
                <w:szCs w:val="20"/>
              </w:rPr>
              <w:t>Machine generated passwords.</w:t>
            </w:r>
          </w:p>
          <w:p w14:paraId="7CE3BAD4" w14:textId="77777777" w:rsidR="00395510" w:rsidRPr="00750446" w:rsidRDefault="00395510" w:rsidP="00D75816">
            <w:pPr>
              <w:rPr>
                <w:rFonts w:ascii="Verdana" w:hAnsi="Verdana"/>
                <w:sz w:val="20"/>
                <w:szCs w:val="20"/>
              </w:rPr>
            </w:pPr>
            <w:r w:rsidRPr="00750446">
              <w:rPr>
                <w:rFonts w:ascii="Verdana" w:hAnsi="Verdana"/>
                <w:sz w:val="20"/>
                <w:szCs w:val="20"/>
              </w:rPr>
              <w:t>Multi-factor authentication should be considered for exposed environments and remote access.</w:t>
            </w:r>
          </w:p>
          <w:p w14:paraId="47834AA1" w14:textId="77777777" w:rsidR="00395510" w:rsidRPr="00750446" w:rsidRDefault="00395510" w:rsidP="00D75816">
            <w:pPr>
              <w:rPr>
                <w:rFonts w:ascii="Verdana" w:hAnsi="Verdana"/>
                <w:sz w:val="20"/>
                <w:szCs w:val="20"/>
              </w:rPr>
            </w:pPr>
            <w:r w:rsidRPr="00750446">
              <w:rPr>
                <w:rFonts w:ascii="Verdana" w:hAnsi="Verdana"/>
                <w:sz w:val="20"/>
                <w:szCs w:val="20"/>
              </w:rPr>
              <w:t xml:space="preserve">Passwords for privileged accounts/users (Administrators) etc. should be changed more frequently than every 3 months. </w:t>
            </w:r>
          </w:p>
        </w:tc>
      </w:tr>
      <w:tr w:rsidR="00395510" w:rsidRPr="00750446" w14:paraId="0C6BE213" w14:textId="77777777" w:rsidTr="00D75816">
        <w:tc>
          <w:tcPr>
            <w:tcW w:w="2160" w:type="dxa"/>
          </w:tcPr>
          <w:p w14:paraId="3FEDC215" w14:textId="77777777" w:rsidR="00395510" w:rsidRPr="00750446" w:rsidRDefault="00395510" w:rsidP="00D75816">
            <w:pPr>
              <w:rPr>
                <w:rFonts w:ascii="Verdana" w:hAnsi="Verdana"/>
                <w:sz w:val="20"/>
                <w:szCs w:val="20"/>
              </w:rPr>
            </w:pPr>
            <w:r w:rsidRPr="00750446">
              <w:rPr>
                <w:rFonts w:ascii="Verdana" w:hAnsi="Verdana"/>
                <w:sz w:val="20"/>
                <w:szCs w:val="20"/>
              </w:rPr>
              <w:t>Access Control</w:t>
            </w:r>
          </w:p>
          <w:p w14:paraId="1F3B7786" w14:textId="77777777" w:rsidR="00395510" w:rsidRPr="00750446" w:rsidRDefault="00395510" w:rsidP="00D75816">
            <w:pPr>
              <w:rPr>
                <w:rFonts w:ascii="Verdana" w:hAnsi="Verdana"/>
                <w:sz w:val="20"/>
                <w:szCs w:val="20"/>
              </w:rPr>
            </w:pPr>
          </w:p>
        </w:tc>
        <w:tc>
          <w:tcPr>
            <w:tcW w:w="5760" w:type="dxa"/>
          </w:tcPr>
          <w:p w14:paraId="476505A1" w14:textId="77777777" w:rsidR="00395510" w:rsidRPr="00750446" w:rsidRDefault="00395510" w:rsidP="00D75816">
            <w:pPr>
              <w:rPr>
                <w:rFonts w:ascii="Verdana" w:hAnsi="Verdana"/>
                <w:sz w:val="20"/>
                <w:szCs w:val="20"/>
              </w:rPr>
            </w:pPr>
            <w:r w:rsidRPr="00750446">
              <w:rPr>
                <w:rFonts w:ascii="Verdana" w:hAnsi="Verdana"/>
                <w:sz w:val="20"/>
                <w:szCs w:val="20"/>
              </w:rPr>
              <w:t>Access rights to Client information assets must be revoked on termination of employment.</w:t>
            </w:r>
          </w:p>
          <w:p w14:paraId="0995C2F0" w14:textId="77777777" w:rsidR="00395510" w:rsidRPr="00750446" w:rsidRDefault="00395510" w:rsidP="00D75816">
            <w:pPr>
              <w:rPr>
                <w:rFonts w:ascii="Verdana" w:hAnsi="Verdana"/>
                <w:sz w:val="20"/>
                <w:szCs w:val="20"/>
              </w:rPr>
            </w:pPr>
            <w:r w:rsidRPr="00750446">
              <w:rPr>
                <w:rFonts w:ascii="Verdana" w:hAnsi="Verdana"/>
                <w:sz w:val="20"/>
                <w:szCs w:val="20"/>
              </w:rPr>
              <w:t>Audit logs for access management in place showing a minimum of 30 days of activity.</w:t>
            </w:r>
          </w:p>
        </w:tc>
        <w:tc>
          <w:tcPr>
            <w:tcW w:w="6300" w:type="dxa"/>
          </w:tcPr>
          <w:p w14:paraId="516435AC" w14:textId="77777777" w:rsidR="00395510" w:rsidRPr="00750446" w:rsidRDefault="00395510" w:rsidP="00D75816">
            <w:pPr>
              <w:rPr>
                <w:rFonts w:ascii="Verdana" w:hAnsi="Verdana"/>
                <w:sz w:val="20"/>
                <w:szCs w:val="20"/>
              </w:rPr>
            </w:pPr>
          </w:p>
        </w:tc>
      </w:tr>
      <w:tr w:rsidR="00395510" w:rsidRPr="00750446" w14:paraId="3015C3AC" w14:textId="77777777" w:rsidTr="00D75816">
        <w:tc>
          <w:tcPr>
            <w:tcW w:w="2160" w:type="dxa"/>
          </w:tcPr>
          <w:p w14:paraId="21CCBD88" w14:textId="77777777" w:rsidR="00395510" w:rsidRPr="00750446" w:rsidRDefault="00395510" w:rsidP="00D75816">
            <w:pPr>
              <w:rPr>
                <w:rFonts w:ascii="Verdana" w:hAnsi="Verdana"/>
                <w:sz w:val="20"/>
                <w:szCs w:val="20"/>
              </w:rPr>
            </w:pPr>
            <w:r w:rsidRPr="00750446">
              <w:rPr>
                <w:rFonts w:ascii="Verdana" w:hAnsi="Verdana"/>
                <w:sz w:val="20"/>
                <w:szCs w:val="20"/>
              </w:rPr>
              <w:t>Malware Protection</w:t>
            </w:r>
            <w:r w:rsidRPr="00750446">
              <w:rPr>
                <w:rStyle w:val="FootnoteReference"/>
                <w:rFonts w:ascii="Verdana" w:hAnsi="Verdana"/>
                <w:sz w:val="20"/>
                <w:szCs w:val="20"/>
              </w:rPr>
              <w:footnoteReference w:id="3"/>
            </w:r>
          </w:p>
        </w:tc>
        <w:tc>
          <w:tcPr>
            <w:tcW w:w="5760" w:type="dxa"/>
          </w:tcPr>
          <w:p w14:paraId="468FE0F3" w14:textId="77777777" w:rsidR="00395510" w:rsidRPr="00750446" w:rsidRDefault="00395510" w:rsidP="00D75816">
            <w:pPr>
              <w:rPr>
                <w:rFonts w:ascii="Verdana" w:hAnsi="Verdana"/>
                <w:sz w:val="20"/>
                <w:szCs w:val="20"/>
              </w:rPr>
            </w:pPr>
            <w:r w:rsidRPr="00750446">
              <w:rPr>
                <w:rFonts w:ascii="Verdana" w:hAnsi="Verdana"/>
                <w:sz w:val="20"/>
                <w:szCs w:val="20"/>
              </w:rPr>
              <w:t>Controls such as anti-virus software must detect and prevent infection by known malicious code.</w:t>
            </w:r>
            <w:r w:rsidRPr="00750446">
              <w:rPr>
                <w:rStyle w:val="FootnoteReference"/>
                <w:rFonts w:ascii="Verdana" w:hAnsi="Verdana"/>
                <w:sz w:val="20"/>
                <w:szCs w:val="20"/>
              </w:rPr>
              <w:footnoteReference w:id="4"/>
            </w:r>
          </w:p>
          <w:p w14:paraId="18B59C40" w14:textId="77777777" w:rsidR="00395510" w:rsidRPr="00750446" w:rsidRDefault="00395510" w:rsidP="00D75816">
            <w:pPr>
              <w:rPr>
                <w:rFonts w:ascii="Verdana" w:hAnsi="Verdana"/>
                <w:sz w:val="20"/>
                <w:szCs w:val="20"/>
              </w:rPr>
            </w:pPr>
            <w:r w:rsidRPr="00750446">
              <w:rPr>
                <w:rFonts w:ascii="Verdana" w:hAnsi="Verdana"/>
                <w:sz w:val="20"/>
                <w:szCs w:val="20"/>
              </w:rPr>
              <w:t>AV Administrators and users should be trained on use of AV software.</w:t>
            </w:r>
          </w:p>
          <w:p w14:paraId="0A381227" w14:textId="77777777" w:rsidR="00395510" w:rsidRPr="00750446" w:rsidRDefault="00395510" w:rsidP="00D75816">
            <w:pPr>
              <w:rPr>
                <w:rFonts w:ascii="Verdana" w:hAnsi="Verdana"/>
                <w:sz w:val="20"/>
                <w:szCs w:val="20"/>
              </w:rPr>
            </w:pPr>
            <w:r w:rsidRPr="00750446">
              <w:rPr>
                <w:rFonts w:ascii="Verdana" w:hAnsi="Verdana"/>
                <w:sz w:val="20"/>
                <w:szCs w:val="20"/>
              </w:rPr>
              <w:t>Users should receive awareness training so that they are aware of risk posed by malicious code from the use of email and attachments, internet and removable media (CD, DVD, USB devices etc).</w:t>
            </w:r>
          </w:p>
          <w:p w14:paraId="241D1FE9" w14:textId="77777777" w:rsidR="00395510" w:rsidRPr="00750446" w:rsidRDefault="00395510" w:rsidP="00D75816">
            <w:pPr>
              <w:rPr>
                <w:rFonts w:ascii="Verdana" w:hAnsi="Verdana"/>
                <w:sz w:val="20"/>
                <w:szCs w:val="20"/>
              </w:rPr>
            </w:pPr>
            <w:r w:rsidRPr="00750446">
              <w:rPr>
                <w:rFonts w:ascii="Verdana" w:hAnsi="Verdana"/>
                <w:sz w:val="20"/>
                <w:szCs w:val="20"/>
              </w:rPr>
              <w:t>Software should be patched and devices, systems, operating systems and applications should be ‘locked down’ to remove unnecessary services and functionality.</w:t>
            </w:r>
          </w:p>
          <w:p w14:paraId="0C5DFAE6" w14:textId="77777777" w:rsidR="00395510" w:rsidRPr="00750446" w:rsidRDefault="00395510" w:rsidP="00D75816">
            <w:pPr>
              <w:rPr>
                <w:rFonts w:ascii="Verdana" w:hAnsi="Verdana"/>
                <w:sz w:val="20"/>
                <w:szCs w:val="20"/>
              </w:rPr>
            </w:pPr>
            <w:r w:rsidRPr="00750446">
              <w:rPr>
                <w:rFonts w:ascii="Verdana" w:hAnsi="Verdana"/>
                <w:sz w:val="20"/>
                <w:szCs w:val="20"/>
              </w:rPr>
              <w:t>File types should be limited.</w:t>
            </w:r>
          </w:p>
          <w:p w14:paraId="0C6F0773" w14:textId="77777777" w:rsidR="00395510" w:rsidRPr="00750446" w:rsidRDefault="00395510" w:rsidP="00D75816">
            <w:pPr>
              <w:rPr>
                <w:rFonts w:ascii="Verdana" w:hAnsi="Verdana"/>
                <w:sz w:val="20"/>
                <w:szCs w:val="20"/>
              </w:rPr>
            </w:pPr>
            <w:r w:rsidRPr="00750446">
              <w:rPr>
                <w:rFonts w:ascii="Verdana" w:hAnsi="Verdana"/>
                <w:sz w:val="20"/>
                <w:szCs w:val="20"/>
              </w:rPr>
              <w:t>System designs/architectural blue prints and network designs should be protected from unauthorised access, loss and destruction.</w:t>
            </w:r>
          </w:p>
          <w:p w14:paraId="1A7D7B9B" w14:textId="77777777" w:rsidR="00395510" w:rsidRPr="00750446" w:rsidRDefault="00395510" w:rsidP="00D75816">
            <w:pPr>
              <w:rPr>
                <w:rFonts w:ascii="Verdana" w:hAnsi="Verdana"/>
                <w:sz w:val="20"/>
                <w:szCs w:val="20"/>
              </w:rPr>
            </w:pPr>
            <w:r w:rsidRPr="00750446">
              <w:rPr>
                <w:rFonts w:ascii="Verdana" w:hAnsi="Verdana"/>
                <w:sz w:val="20"/>
                <w:szCs w:val="20"/>
              </w:rPr>
              <w:t>All users, systems and services must be provided on a least privilege basis to reduce the potential for accidental introduction of malicious code.</w:t>
            </w:r>
          </w:p>
          <w:p w14:paraId="5AFB9EF5" w14:textId="77777777" w:rsidR="00395510" w:rsidRPr="00750446" w:rsidRDefault="00395510" w:rsidP="00D75816">
            <w:pPr>
              <w:rPr>
                <w:rFonts w:ascii="Verdana" w:hAnsi="Verdana"/>
                <w:sz w:val="20"/>
                <w:szCs w:val="20"/>
              </w:rPr>
            </w:pPr>
            <w:r w:rsidRPr="00750446">
              <w:rPr>
                <w:rFonts w:ascii="Verdana" w:hAnsi="Verdana"/>
                <w:sz w:val="20"/>
                <w:szCs w:val="20"/>
              </w:rPr>
              <w:t>Application code development should be tightly controlled and subject to strict quality control to reduce the potential for insertion of backdoors that could be exploited by an attacker.</w:t>
            </w:r>
          </w:p>
          <w:p w14:paraId="020DF8F2" w14:textId="77777777" w:rsidR="00395510" w:rsidRPr="00750446" w:rsidRDefault="00395510" w:rsidP="00D75816">
            <w:pPr>
              <w:rPr>
                <w:rFonts w:ascii="Verdana" w:hAnsi="Verdana"/>
                <w:sz w:val="20"/>
                <w:szCs w:val="20"/>
              </w:rPr>
            </w:pPr>
            <w:r w:rsidRPr="00750446">
              <w:rPr>
                <w:rFonts w:ascii="Verdana" w:hAnsi="Verdana"/>
                <w:sz w:val="20"/>
                <w:szCs w:val="20"/>
              </w:rPr>
              <w:t>For systems attaching to Client network, dual layered malware protection and detection capability.</w:t>
            </w:r>
          </w:p>
        </w:tc>
        <w:tc>
          <w:tcPr>
            <w:tcW w:w="6300" w:type="dxa"/>
          </w:tcPr>
          <w:p w14:paraId="6D140A84" w14:textId="77777777" w:rsidR="00395510" w:rsidRPr="00750446" w:rsidRDefault="00395510" w:rsidP="00D75816">
            <w:pPr>
              <w:rPr>
                <w:rFonts w:ascii="Verdana" w:hAnsi="Verdana"/>
                <w:sz w:val="20"/>
                <w:szCs w:val="20"/>
              </w:rPr>
            </w:pPr>
            <w:r w:rsidRPr="00750446">
              <w:rPr>
                <w:rFonts w:ascii="Verdana" w:hAnsi="Verdana"/>
                <w:sz w:val="20"/>
                <w:szCs w:val="20"/>
              </w:rPr>
              <w:t>Consideration should be given to allowing privilege users (System Administrators) to only use a limited ‘non-privilege role’ to conduct vulnerable operations such as browsing or importing via removable media.</w:t>
            </w:r>
          </w:p>
          <w:p w14:paraId="34E46969" w14:textId="77777777" w:rsidR="00395510" w:rsidRPr="00750446" w:rsidRDefault="00395510" w:rsidP="00D75816">
            <w:pPr>
              <w:rPr>
                <w:rFonts w:ascii="Verdana" w:hAnsi="Verdana"/>
                <w:sz w:val="20"/>
                <w:szCs w:val="20"/>
              </w:rPr>
            </w:pPr>
          </w:p>
          <w:p w14:paraId="39ACAA80" w14:textId="77777777" w:rsidR="00395510" w:rsidRPr="00750446" w:rsidRDefault="00395510" w:rsidP="00D75816">
            <w:pPr>
              <w:rPr>
                <w:rFonts w:ascii="Verdana" w:hAnsi="Verdana"/>
                <w:sz w:val="20"/>
                <w:szCs w:val="20"/>
              </w:rPr>
            </w:pPr>
            <w:r w:rsidRPr="00750446">
              <w:rPr>
                <w:rFonts w:ascii="Verdana" w:hAnsi="Verdana"/>
                <w:sz w:val="20"/>
                <w:szCs w:val="20"/>
              </w:rPr>
              <w:t>Dual layered malware protection and detection capability.</w:t>
            </w:r>
          </w:p>
        </w:tc>
      </w:tr>
      <w:tr w:rsidR="00395510" w:rsidRPr="00750446" w14:paraId="54B4F45F" w14:textId="77777777" w:rsidTr="00D75816">
        <w:tc>
          <w:tcPr>
            <w:tcW w:w="2160" w:type="dxa"/>
          </w:tcPr>
          <w:p w14:paraId="4E0068C9" w14:textId="77777777" w:rsidR="00395510" w:rsidRPr="00750446" w:rsidRDefault="00395510" w:rsidP="00D75816">
            <w:pPr>
              <w:rPr>
                <w:rFonts w:ascii="Verdana" w:hAnsi="Verdana"/>
                <w:sz w:val="20"/>
                <w:szCs w:val="20"/>
              </w:rPr>
            </w:pPr>
            <w:r w:rsidRPr="00750446">
              <w:rPr>
                <w:rFonts w:ascii="Verdana" w:hAnsi="Verdana"/>
                <w:sz w:val="20"/>
                <w:szCs w:val="20"/>
              </w:rPr>
              <w:t>Network Security</w:t>
            </w:r>
          </w:p>
        </w:tc>
        <w:tc>
          <w:tcPr>
            <w:tcW w:w="5760" w:type="dxa"/>
          </w:tcPr>
          <w:p w14:paraId="00C0D5EB" w14:textId="77777777" w:rsidR="00395510" w:rsidRPr="00750446" w:rsidRDefault="00395510" w:rsidP="00D75816">
            <w:pPr>
              <w:rPr>
                <w:rFonts w:ascii="Verdana" w:hAnsi="Verdana"/>
                <w:sz w:val="20"/>
                <w:szCs w:val="20"/>
              </w:rPr>
            </w:pPr>
            <w:r w:rsidRPr="00750446">
              <w:rPr>
                <w:rFonts w:ascii="Verdana" w:hAnsi="Verdana"/>
                <w:sz w:val="20"/>
                <w:szCs w:val="20"/>
              </w:rPr>
              <w:t>Boundary controls that have a content checking and blocking policy in place e.g. firewalls.</w:t>
            </w:r>
          </w:p>
        </w:tc>
        <w:tc>
          <w:tcPr>
            <w:tcW w:w="6300" w:type="dxa"/>
          </w:tcPr>
          <w:p w14:paraId="00DB4542" w14:textId="77777777" w:rsidR="00395510" w:rsidRPr="00750446" w:rsidRDefault="00395510" w:rsidP="00D75816">
            <w:pPr>
              <w:rPr>
                <w:rFonts w:ascii="Verdana" w:hAnsi="Verdana"/>
                <w:sz w:val="20"/>
                <w:szCs w:val="20"/>
              </w:rPr>
            </w:pPr>
            <w:r w:rsidRPr="00750446">
              <w:rPr>
                <w:rFonts w:ascii="Verdana" w:hAnsi="Verdana"/>
                <w:sz w:val="20"/>
                <w:szCs w:val="20"/>
              </w:rPr>
              <w:t>Dual paired firewalls, different vendors.</w:t>
            </w:r>
          </w:p>
          <w:p w14:paraId="76FCA0E2" w14:textId="77777777" w:rsidR="00395510" w:rsidRPr="00750446" w:rsidRDefault="00395510" w:rsidP="00D75816">
            <w:pPr>
              <w:rPr>
                <w:rFonts w:ascii="Verdana" w:hAnsi="Verdana"/>
                <w:sz w:val="20"/>
                <w:szCs w:val="20"/>
              </w:rPr>
            </w:pPr>
            <w:r w:rsidRPr="00750446">
              <w:rPr>
                <w:rFonts w:ascii="Verdana" w:hAnsi="Verdana"/>
                <w:sz w:val="20"/>
                <w:szCs w:val="20"/>
              </w:rPr>
              <w:t>Anomaly detection capability e.g. Network intruder detection system.</w:t>
            </w:r>
          </w:p>
        </w:tc>
      </w:tr>
      <w:tr w:rsidR="00395510" w:rsidRPr="00750446" w14:paraId="3A0BCFD7" w14:textId="77777777" w:rsidTr="00D75816">
        <w:tc>
          <w:tcPr>
            <w:tcW w:w="2160" w:type="dxa"/>
          </w:tcPr>
          <w:p w14:paraId="3D0FD22E" w14:textId="77777777" w:rsidR="00395510" w:rsidRPr="00750446" w:rsidRDefault="00395510" w:rsidP="00D75816">
            <w:pPr>
              <w:rPr>
                <w:rFonts w:ascii="Verdana" w:hAnsi="Verdana"/>
                <w:sz w:val="20"/>
                <w:szCs w:val="20"/>
              </w:rPr>
            </w:pPr>
            <w:r w:rsidRPr="00750446">
              <w:rPr>
                <w:rFonts w:ascii="Verdana" w:hAnsi="Verdana"/>
                <w:sz w:val="20"/>
                <w:szCs w:val="20"/>
              </w:rPr>
              <w:t>Disposal of media</w:t>
            </w:r>
          </w:p>
        </w:tc>
        <w:tc>
          <w:tcPr>
            <w:tcW w:w="5760" w:type="dxa"/>
          </w:tcPr>
          <w:p w14:paraId="22FEF73E" w14:textId="77777777" w:rsidR="00395510" w:rsidRPr="00750446" w:rsidRDefault="00395510" w:rsidP="00D75816">
            <w:pPr>
              <w:rPr>
                <w:rFonts w:ascii="Verdana" w:hAnsi="Verdana"/>
                <w:sz w:val="20"/>
                <w:szCs w:val="20"/>
              </w:rPr>
            </w:pPr>
            <w:r w:rsidRPr="00750446">
              <w:rPr>
                <w:rFonts w:ascii="Verdana" w:hAnsi="Verdana"/>
                <w:sz w:val="20"/>
                <w:szCs w:val="20"/>
              </w:rPr>
              <w:t>Client information assets must be sanitised in line with HMG IA Infosec Standard 5 Secure Sanitisation.</w:t>
            </w:r>
          </w:p>
        </w:tc>
        <w:tc>
          <w:tcPr>
            <w:tcW w:w="6300" w:type="dxa"/>
          </w:tcPr>
          <w:p w14:paraId="2A5FD8C5" w14:textId="77777777" w:rsidR="00395510" w:rsidRPr="00750446" w:rsidRDefault="00395510" w:rsidP="00D75816">
            <w:pPr>
              <w:rPr>
                <w:rFonts w:ascii="Verdana" w:hAnsi="Verdana"/>
                <w:sz w:val="20"/>
                <w:szCs w:val="20"/>
              </w:rPr>
            </w:pPr>
          </w:p>
        </w:tc>
      </w:tr>
      <w:tr w:rsidR="00395510" w:rsidRPr="00750446" w14:paraId="0B350A57" w14:textId="77777777" w:rsidTr="00D75816">
        <w:tc>
          <w:tcPr>
            <w:tcW w:w="2160" w:type="dxa"/>
          </w:tcPr>
          <w:p w14:paraId="72312F83" w14:textId="77777777" w:rsidR="00395510" w:rsidRPr="00750446" w:rsidRDefault="00395510" w:rsidP="00D75816">
            <w:pPr>
              <w:rPr>
                <w:rFonts w:ascii="Verdana" w:hAnsi="Verdana"/>
                <w:sz w:val="20"/>
                <w:szCs w:val="20"/>
              </w:rPr>
            </w:pPr>
            <w:r w:rsidRPr="00750446">
              <w:rPr>
                <w:rFonts w:ascii="Verdana" w:hAnsi="Verdana"/>
                <w:sz w:val="20"/>
                <w:szCs w:val="20"/>
              </w:rPr>
              <w:t>Technical Testing</w:t>
            </w:r>
          </w:p>
        </w:tc>
        <w:tc>
          <w:tcPr>
            <w:tcW w:w="5760" w:type="dxa"/>
          </w:tcPr>
          <w:p w14:paraId="63F8AE92" w14:textId="77777777" w:rsidR="00395510" w:rsidRPr="00750446" w:rsidRDefault="00395510" w:rsidP="00D75816">
            <w:pPr>
              <w:rPr>
                <w:rFonts w:ascii="Verdana" w:hAnsi="Verdana"/>
                <w:sz w:val="20"/>
                <w:szCs w:val="20"/>
              </w:rPr>
            </w:pPr>
            <w:r w:rsidRPr="00750446">
              <w:rPr>
                <w:rFonts w:ascii="Verdana" w:hAnsi="Verdana"/>
                <w:sz w:val="20"/>
                <w:szCs w:val="20"/>
              </w:rPr>
              <w:t>IT health check aka penetration testing for front facing internet services delivered to the Client.</w:t>
            </w:r>
          </w:p>
        </w:tc>
        <w:tc>
          <w:tcPr>
            <w:tcW w:w="6300" w:type="dxa"/>
          </w:tcPr>
          <w:p w14:paraId="564E0C27" w14:textId="77777777" w:rsidR="00395510" w:rsidRPr="00750446" w:rsidRDefault="00395510" w:rsidP="00D75816">
            <w:pPr>
              <w:rPr>
                <w:rFonts w:ascii="Verdana" w:hAnsi="Verdana"/>
                <w:sz w:val="20"/>
                <w:szCs w:val="20"/>
              </w:rPr>
            </w:pPr>
            <w:r w:rsidRPr="00750446">
              <w:rPr>
                <w:rFonts w:ascii="Verdana" w:hAnsi="Verdana"/>
                <w:sz w:val="20"/>
                <w:szCs w:val="20"/>
              </w:rPr>
              <w:t>Consideration for regular IT health check of application and infrastructure services delivered to the Client.</w:t>
            </w:r>
          </w:p>
        </w:tc>
      </w:tr>
      <w:tr w:rsidR="00395510" w:rsidRPr="00750446" w14:paraId="2F7455E0" w14:textId="77777777" w:rsidTr="00CE4F0D">
        <w:trPr>
          <w:trHeight w:val="70"/>
        </w:trPr>
        <w:tc>
          <w:tcPr>
            <w:tcW w:w="2160" w:type="dxa"/>
          </w:tcPr>
          <w:p w14:paraId="0CDA5ABD" w14:textId="77777777" w:rsidR="00395510" w:rsidRPr="00750446" w:rsidRDefault="00395510" w:rsidP="00D75816">
            <w:pPr>
              <w:rPr>
                <w:rFonts w:ascii="Verdana" w:hAnsi="Verdana"/>
                <w:sz w:val="20"/>
                <w:szCs w:val="20"/>
                <w:highlight w:val="yellow"/>
              </w:rPr>
            </w:pPr>
            <w:r w:rsidRPr="00750446">
              <w:rPr>
                <w:rFonts w:ascii="Verdana" w:hAnsi="Verdana"/>
                <w:sz w:val="20"/>
                <w:szCs w:val="20"/>
              </w:rPr>
              <w:t>Use of Laptops and removable recordable media.</w:t>
            </w:r>
          </w:p>
        </w:tc>
        <w:tc>
          <w:tcPr>
            <w:tcW w:w="5760" w:type="dxa"/>
          </w:tcPr>
          <w:p w14:paraId="2FD7C1CE" w14:textId="77777777" w:rsidR="00395510" w:rsidRPr="00750446" w:rsidRDefault="00395510" w:rsidP="00D75816">
            <w:pPr>
              <w:rPr>
                <w:rFonts w:ascii="Verdana" w:hAnsi="Verdana"/>
                <w:sz w:val="20"/>
                <w:szCs w:val="20"/>
              </w:rPr>
            </w:pPr>
            <w:r w:rsidRPr="00750446">
              <w:rPr>
                <w:rFonts w:ascii="Verdana" w:hAnsi="Verdana"/>
                <w:sz w:val="20"/>
                <w:szCs w:val="20"/>
              </w:rPr>
              <w:t>Laptops holding any information supplied or generated as a consequence of a Contract with the Client must have, as a minimum, a FIPS 140-2 approved full disk encryption solution installed.</w:t>
            </w:r>
          </w:p>
          <w:p w14:paraId="0332B7B5" w14:textId="77777777" w:rsidR="00395510" w:rsidRPr="00750446" w:rsidRDefault="00395510" w:rsidP="00D75816">
            <w:pPr>
              <w:rPr>
                <w:rFonts w:ascii="Verdana" w:hAnsi="Verdana"/>
                <w:sz w:val="20"/>
                <w:szCs w:val="20"/>
              </w:rPr>
            </w:pPr>
            <w:r w:rsidRPr="00750446">
              <w:rPr>
                <w:rFonts w:ascii="Verdana" w:hAnsi="Verdana"/>
                <w:sz w:val="20"/>
                <w:szCs w:val="20"/>
              </w:rPr>
              <w:t>Approval from the Client must be obtained before information assets are placed on removable media</w:t>
            </w:r>
            <w:r w:rsidRPr="00750446">
              <w:rPr>
                <w:rStyle w:val="FootnoteReference"/>
                <w:rFonts w:ascii="Verdana" w:hAnsi="Verdana"/>
                <w:sz w:val="20"/>
                <w:szCs w:val="20"/>
              </w:rPr>
              <w:footnoteReference w:id="5"/>
            </w:r>
            <w:r w:rsidRPr="00750446">
              <w:rPr>
                <w:rFonts w:ascii="Verdana" w:hAnsi="Verdana"/>
                <w:sz w:val="20"/>
                <w:szCs w:val="20"/>
              </w:rPr>
              <w:t>. This approval must be documented sufficiently to establish an audit trail of responsibility. All removable media containing information assets must be encrypted. The level of encryption to be applied is determined by the highest Security Classification of an individual record on the removable media. Unencrypted media containing Client information assets must not be taken outside secure locations; the use of unencrypted media to store Client information assets must be approved by the Client.</w:t>
            </w:r>
          </w:p>
          <w:p w14:paraId="4BBE5340" w14:textId="77777777" w:rsidR="00395510" w:rsidRPr="00750446" w:rsidRDefault="00395510" w:rsidP="00D75816">
            <w:pPr>
              <w:rPr>
                <w:rFonts w:ascii="Verdana" w:hAnsi="Verdana"/>
                <w:sz w:val="20"/>
                <w:szCs w:val="20"/>
              </w:rPr>
            </w:pPr>
          </w:p>
        </w:tc>
        <w:tc>
          <w:tcPr>
            <w:tcW w:w="6300" w:type="dxa"/>
          </w:tcPr>
          <w:p w14:paraId="5F8C9671" w14:textId="77777777" w:rsidR="00395510" w:rsidRPr="00750446" w:rsidRDefault="00395510" w:rsidP="00D75816">
            <w:pPr>
              <w:rPr>
                <w:rFonts w:ascii="Verdana" w:hAnsi="Verdana"/>
                <w:sz w:val="20"/>
                <w:szCs w:val="20"/>
              </w:rPr>
            </w:pPr>
          </w:p>
        </w:tc>
      </w:tr>
    </w:tbl>
    <w:p w14:paraId="6F954405" w14:textId="797A17B3" w:rsidR="00395510" w:rsidRPr="000266EE" w:rsidRDefault="00395510" w:rsidP="00395510">
      <w:pPr>
        <w:rPr>
          <w:rFonts w:ascii="Verdana" w:hAnsi="Verdana"/>
          <w:b/>
        </w:rPr>
      </w:pPr>
      <w:r w:rsidRPr="000266EE">
        <w:rPr>
          <w:rFonts w:ascii="Verdana" w:hAnsi="Verdana"/>
          <w:b/>
        </w:rPr>
        <w:t>Appendix C – Personnel Security</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6300"/>
      </w:tblGrid>
      <w:tr w:rsidR="00395510" w:rsidRPr="00750446" w14:paraId="3A9989BC" w14:textId="77777777" w:rsidTr="00D75816">
        <w:trPr>
          <w:tblHeader/>
        </w:trPr>
        <w:tc>
          <w:tcPr>
            <w:tcW w:w="2160" w:type="dxa"/>
            <w:shd w:val="clear" w:color="auto" w:fill="F3F3F3"/>
          </w:tcPr>
          <w:p w14:paraId="4C5F669B" w14:textId="77777777" w:rsidR="00395510" w:rsidRPr="00750446" w:rsidRDefault="00395510" w:rsidP="00D75816">
            <w:pPr>
              <w:rPr>
                <w:rFonts w:ascii="Verdana" w:hAnsi="Verdana"/>
                <w:b/>
                <w:color w:val="0000FF"/>
                <w:spacing w:val="-6"/>
                <w:sz w:val="20"/>
                <w:szCs w:val="20"/>
              </w:rPr>
            </w:pPr>
            <w:r w:rsidRPr="00750446">
              <w:rPr>
                <w:rFonts w:ascii="Verdana" w:hAnsi="Verdana"/>
                <w:b/>
                <w:color w:val="0000FF"/>
                <w:spacing w:val="-6"/>
                <w:sz w:val="20"/>
                <w:szCs w:val="20"/>
              </w:rPr>
              <w:t xml:space="preserve">Personnel Security </w:t>
            </w:r>
          </w:p>
        </w:tc>
        <w:tc>
          <w:tcPr>
            <w:tcW w:w="5760" w:type="dxa"/>
            <w:shd w:val="clear" w:color="auto" w:fill="F3F3F3"/>
          </w:tcPr>
          <w:p w14:paraId="02F02CA4" w14:textId="77777777" w:rsidR="00395510" w:rsidRPr="00750446" w:rsidRDefault="00395510" w:rsidP="00D75816">
            <w:pPr>
              <w:rPr>
                <w:rFonts w:ascii="Verdana" w:hAnsi="Verdana"/>
                <w:b/>
                <w:color w:val="0000FF"/>
                <w:sz w:val="20"/>
                <w:szCs w:val="20"/>
              </w:rPr>
            </w:pPr>
            <w:r w:rsidRPr="00750446">
              <w:rPr>
                <w:rFonts w:ascii="Verdana" w:hAnsi="Verdana"/>
                <w:b/>
                <w:color w:val="0000FF"/>
                <w:sz w:val="20"/>
                <w:szCs w:val="20"/>
              </w:rPr>
              <w:t>Requirements</w:t>
            </w:r>
          </w:p>
          <w:p w14:paraId="52ED4B5F" w14:textId="77777777" w:rsidR="00395510" w:rsidRPr="00750446" w:rsidRDefault="00395510" w:rsidP="00D75816">
            <w:pPr>
              <w:rPr>
                <w:rFonts w:ascii="Verdana" w:hAnsi="Verdana"/>
                <w:sz w:val="20"/>
                <w:szCs w:val="20"/>
              </w:rPr>
            </w:pPr>
          </w:p>
        </w:tc>
        <w:tc>
          <w:tcPr>
            <w:tcW w:w="6300" w:type="dxa"/>
            <w:shd w:val="clear" w:color="auto" w:fill="F3F3F3"/>
          </w:tcPr>
          <w:p w14:paraId="74715367" w14:textId="77777777" w:rsidR="00395510" w:rsidRPr="00750446" w:rsidRDefault="00395510" w:rsidP="00D75816">
            <w:pPr>
              <w:rPr>
                <w:rFonts w:ascii="Verdana" w:hAnsi="Verdana"/>
                <w:b/>
                <w:color w:val="0000FF"/>
                <w:sz w:val="20"/>
                <w:szCs w:val="20"/>
              </w:rPr>
            </w:pPr>
            <w:r w:rsidRPr="00262E02">
              <w:rPr>
                <w:rFonts w:ascii="Verdana" w:hAnsi="Verdana"/>
                <w:b/>
                <w:color w:val="0000FF"/>
                <w:sz w:val="20"/>
                <w:szCs w:val="20"/>
              </w:rPr>
              <w:t>Security Control Examples</w:t>
            </w:r>
            <w:r w:rsidRPr="00846645">
              <w:rPr>
                <w:rFonts w:ascii="Verdana" w:hAnsi="Verdana"/>
                <w:b/>
                <w:color w:val="0000FF"/>
                <w:sz w:val="20"/>
                <w:szCs w:val="20"/>
              </w:rPr>
              <w:t xml:space="preserve"> (IL3)</w:t>
            </w:r>
          </w:p>
        </w:tc>
      </w:tr>
      <w:tr w:rsidR="00395510" w:rsidRPr="00750446" w14:paraId="5DEDDC3E" w14:textId="77777777" w:rsidTr="00D75816">
        <w:tc>
          <w:tcPr>
            <w:tcW w:w="2160" w:type="dxa"/>
          </w:tcPr>
          <w:p w14:paraId="2F45B9C1" w14:textId="77777777" w:rsidR="00395510" w:rsidRPr="00750446" w:rsidRDefault="00395510" w:rsidP="00D75816">
            <w:pPr>
              <w:rPr>
                <w:rFonts w:ascii="Verdana" w:hAnsi="Verdana"/>
                <w:spacing w:val="-6"/>
                <w:sz w:val="20"/>
                <w:szCs w:val="20"/>
              </w:rPr>
            </w:pPr>
            <w:r w:rsidRPr="00750446">
              <w:rPr>
                <w:rFonts w:ascii="Verdana" w:hAnsi="Verdana"/>
                <w:spacing w:val="-6"/>
                <w:sz w:val="20"/>
                <w:szCs w:val="20"/>
              </w:rPr>
              <w:t>Pre-employment checks</w:t>
            </w:r>
          </w:p>
        </w:tc>
        <w:tc>
          <w:tcPr>
            <w:tcW w:w="5760" w:type="dxa"/>
          </w:tcPr>
          <w:p w14:paraId="20F3ED64" w14:textId="77777777" w:rsidR="00395510" w:rsidRPr="00750446" w:rsidRDefault="00395510" w:rsidP="00D75816">
            <w:pPr>
              <w:rPr>
                <w:rFonts w:ascii="Verdana" w:hAnsi="Verdana"/>
                <w:sz w:val="20"/>
                <w:szCs w:val="20"/>
              </w:rPr>
            </w:pPr>
            <w:r w:rsidRPr="00750446">
              <w:rPr>
                <w:rFonts w:ascii="Verdana" w:hAnsi="Verdana"/>
                <w:sz w:val="20"/>
                <w:szCs w:val="20"/>
              </w:rPr>
              <w:t>Pre-employment checks equivalent to Baseline Personnel Security Standard (BPSS) must be completed by all staff with potential or actual access to Client information assets.</w:t>
            </w:r>
          </w:p>
        </w:tc>
        <w:tc>
          <w:tcPr>
            <w:tcW w:w="6300" w:type="dxa"/>
          </w:tcPr>
          <w:p w14:paraId="48E6EBB8" w14:textId="77777777" w:rsidR="00395510" w:rsidRPr="00750446" w:rsidRDefault="00395510" w:rsidP="00D75816">
            <w:pPr>
              <w:rPr>
                <w:rFonts w:ascii="Verdana" w:hAnsi="Verdana"/>
                <w:sz w:val="20"/>
                <w:szCs w:val="20"/>
              </w:rPr>
            </w:pPr>
          </w:p>
        </w:tc>
      </w:tr>
      <w:tr w:rsidR="00395510" w:rsidRPr="00750446" w14:paraId="6AA4EE1D" w14:textId="77777777" w:rsidTr="00D75816">
        <w:tc>
          <w:tcPr>
            <w:tcW w:w="2160" w:type="dxa"/>
          </w:tcPr>
          <w:p w14:paraId="09270DAB" w14:textId="77777777" w:rsidR="00395510" w:rsidRPr="00750446" w:rsidRDefault="00395510" w:rsidP="00D75816">
            <w:pPr>
              <w:rPr>
                <w:rFonts w:ascii="Verdana" w:hAnsi="Verdana"/>
                <w:spacing w:val="-6"/>
                <w:sz w:val="20"/>
                <w:szCs w:val="20"/>
              </w:rPr>
            </w:pPr>
            <w:r w:rsidRPr="00750446">
              <w:rPr>
                <w:rFonts w:ascii="Verdana" w:hAnsi="Verdana"/>
                <w:spacing w:val="-6"/>
                <w:sz w:val="20"/>
                <w:szCs w:val="20"/>
              </w:rPr>
              <w:t>Non Disclosure Agreements</w:t>
            </w:r>
          </w:p>
        </w:tc>
        <w:tc>
          <w:tcPr>
            <w:tcW w:w="5760" w:type="dxa"/>
          </w:tcPr>
          <w:p w14:paraId="3A44161D" w14:textId="77777777" w:rsidR="00395510" w:rsidRPr="00750446" w:rsidRDefault="00395510" w:rsidP="00D75816">
            <w:pPr>
              <w:rPr>
                <w:rFonts w:ascii="Verdana" w:hAnsi="Verdana"/>
                <w:sz w:val="20"/>
                <w:szCs w:val="20"/>
              </w:rPr>
            </w:pPr>
            <w:r w:rsidRPr="00750446">
              <w:rPr>
                <w:rFonts w:ascii="Verdana" w:hAnsi="Verdana"/>
                <w:sz w:val="20"/>
                <w:szCs w:val="20"/>
              </w:rPr>
              <w:t>Non Disclosure Agreements (NDA) and Confidentiality Agreements (CA) must be completed by all staff with potential or actual access to Client information assets as requested. NDA/CA must give reference to the Commissioners for Revenue &amp; Customs Act 2005.</w:t>
            </w:r>
          </w:p>
        </w:tc>
        <w:tc>
          <w:tcPr>
            <w:tcW w:w="6300" w:type="dxa"/>
          </w:tcPr>
          <w:p w14:paraId="61112AD4" w14:textId="77777777" w:rsidR="00395510" w:rsidRPr="00750446" w:rsidRDefault="00395510" w:rsidP="00D75816">
            <w:pPr>
              <w:rPr>
                <w:rFonts w:ascii="Verdana" w:hAnsi="Verdana"/>
                <w:sz w:val="20"/>
                <w:szCs w:val="20"/>
              </w:rPr>
            </w:pPr>
          </w:p>
        </w:tc>
      </w:tr>
      <w:tr w:rsidR="00395510" w:rsidRPr="00750446" w14:paraId="2D7CE6CE" w14:textId="77777777" w:rsidTr="00D75816">
        <w:tc>
          <w:tcPr>
            <w:tcW w:w="2160" w:type="dxa"/>
          </w:tcPr>
          <w:p w14:paraId="544FCC57" w14:textId="77777777" w:rsidR="00395510" w:rsidRPr="00750446" w:rsidRDefault="00395510" w:rsidP="00D75816">
            <w:pPr>
              <w:rPr>
                <w:rFonts w:ascii="Verdana" w:hAnsi="Verdana"/>
                <w:spacing w:val="-6"/>
                <w:sz w:val="20"/>
                <w:szCs w:val="20"/>
              </w:rPr>
            </w:pPr>
            <w:r w:rsidRPr="00750446">
              <w:rPr>
                <w:rFonts w:ascii="Verdana" w:hAnsi="Verdana"/>
                <w:spacing w:val="-6"/>
                <w:sz w:val="20"/>
                <w:szCs w:val="20"/>
              </w:rPr>
              <w:t>Security Awareness Training</w:t>
            </w:r>
          </w:p>
        </w:tc>
        <w:tc>
          <w:tcPr>
            <w:tcW w:w="5760" w:type="dxa"/>
          </w:tcPr>
          <w:p w14:paraId="145EFE79" w14:textId="77777777" w:rsidR="00395510" w:rsidRPr="00750446" w:rsidRDefault="00395510" w:rsidP="00D75816">
            <w:pPr>
              <w:rPr>
                <w:rFonts w:ascii="Verdana" w:hAnsi="Verdana"/>
                <w:sz w:val="20"/>
                <w:szCs w:val="20"/>
              </w:rPr>
            </w:pPr>
            <w:r w:rsidRPr="00750446">
              <w:rPr>
                <w:rFonts w:ascii="Verdana" w:hAnsi="Verdana"/>
                <w:sz w:val="20"/>
                <w:szCs w:val="20"/>
              </w:rPr>
              <w:t>All staff must undergo security awareness training and be familiar with Client security policy, standards and guidance.</w:t>
            </w:r>
          </w:p>
        </w:tc>
        <w:tc>
          <w:tcPr>
            <w:tcW w:w="6300" w:type="dxa"/>
          </w:tcPr>
          <w:p w14:paraId="1B552BC5" w14:textId="77777777" w:rsidR="00395510" w:rsidRPr="00750446" w:rsidRDefault="00395510" w:rsidP="00D75816">
            <w:pPr>
              <w:rPr>
                <w:rFonts w:ascii="Verdana" w:hAnsi="Verdana"/>
                <w:sz w:val="20"/>
                <w:szCs w:val="20"/>
              </w:rPr>
            </w:pPr>
            <w:r>
              <w:rPr>
                <w:rFonts w:ascii="Verdana" w:hAnsi="Verdana"/>
                <w:sz w:val="20"/>
                <w:szCs w:val="20"/>
              </w:rPr>
              <w:t>Training records</w:t>
            </w:r>
          </w:p>
        </w:tc>
      </w:tr>
    </w:tbl>
    <w:p w14:paraId="2BAF3631" w14:textId="77777777" w:rsidR="00395510" w:rsidRPr="000266EE" w:rsidRDefault="00395510" w:rsidP="00395510">
      <w:pPr>
        <w:rPr>
          <w:rFonts w:ascii="Verdana" w:hAnsi="Verdana"/>
          <w:b/>
        </w:rPr>
      </w:pPr>
    </w:p>
    <w:p w14:paraId="7BBEC8F8" w14:textId="77777777" w:rsidR="00395510" w:rsidRPr="000266EE" w:rsidRDefault="00395510" w:rsidP="00395510">
      <w:pPr>
        <w:rPr>
          <w:rFonts w:ascii="Verdana" w:hAnsi="Verdana"/>
          <w:b/>
        </w:rPr>
      </w:pPr>
      <w:r>
        <w:rPr>
          <w:rFonts w:ascii="Verdana" w:hAnsi="Verdana"/>
          <w:b/>
        </w:rPr>
        <w:br w:type="page"/>
      </w:r>
      <w:r w:rsidRPr="000266EE">
        <w:rPr>
          <w:rFonts w:ascii="Verdana" w:hAnsi="Verdana"/>
          <w:b/>
        </w:rPr>
        <w:t>Appendix D – Process Security</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721"/>
        <w:gridCol w:w="5339"/>
      </w:tblGrid>
      <w:tr w:rsidR="00395510" w:rsidRPr="00750446" w14:paraId="2AB5AD5E" w14:textId="77777777" w:rsidTr="00D75816">
        <w:trPr>
          <w:tblHeader/>
        </w:trPr>
        <w:tc>
          <w:tcPr>
            <w:tcW w:w="2160" w:type="dxa"/>
            <w:shd w:val="clear" w:color="auto" w:fill="F3F3F3"/>
          </w:tcPr>
          <w:p w14:paraId="6130C3C2" w14:textId="77777777" w:rsidR="00395510" w:rsidRPr="00750446" w:rsidRDefault="00395510" w:rsidP="00D75816">
            <w:pPr>
              <w:rPr>
                <w:rFonts w:ascii="Verdana" w:hAnsi="Verdana"/>
                <w:b/>
                <w:color w:val="0000FF"/>
                <w:spacing w:val="-8"/>
                <w:sz w:val="20"/>
                <w:szCs w:val="20"/>
              </w:rPr>
            </w:pPr>
            <w:r w:rsidRPr="00750446">
              <w:rPr>
                <w:rFonts w:ascii="Verdana" w:hAnsi="Verdana"/>
                <w:b/>
                <w:color w:val="0000FF"/>
                <w:spacing w:val="-8"/>
                <w:sz w:val="20"/>
                <w:szCs w:val="20"/>
              </w:rPr>
              <w:t xml:space="preserve">Process Security </w:t>
            </w:r>
          </w:p>
        </w:tc>
        <w:tc>
          <w:tcPr>
            <w:tcW w:w="6721" w:type="dxa"/>
            <w:shd w:val="clear" w:color="auto" w:fill="F3F3F3"/>
          </w:tcPr>
          <w:p w14:paraId="26D2D872" w14:textId="77777777" w:rsidR="00395510" w:rsidRPr="00750446" w:rsidRDefault="00395510" w:rsidP="00D75816">
            <w:pPr>
              <w:rPr>
                <w:rFonts w:ascii="Verdana" w:hAnsi="Verdana"/>
                <w:b/>
                <w:color w:val="0000FF"/>
                <w:sz w:val="20"/>
                <w:szCs w:val="20"/>
              </w:rPr>
            </w:pPr>
            <w:r w:rsidRPr="00750446">
              <w:rPr>
                <w:rFonts w:ascii="Verdana" w:hAnsi="Verdana"/>
                <w:b/>
                <w:color w:val="0000FF"/>
                <w:sz w:val="20"/>
                <w:szCs w:val="20"/>
              </w:rPr>
              <w:t>Requirements</w:t>
            </w:r>
          </w:p>
          <w:p w14:paraId="01C667A2" w14:textId="77777777" w:rsidR="00395510" w:rsidRPr="00750446" w:rsidRDefault="00395510" w:rsidP="00D75816">
            <w:pPr>
              <w:rPr>
                <w:rFonts w:ascii="Verdana" w:hAnsi="Verdana"/>
                <w:b/>
                <w:caps/>
                <w:color w:val="0000FF"/>
                <w:sz w:val="20"/>
                <w:szCs w:val="20"/>
              </w:rPr>
            </w:pPr>
          </w:p>
        </w:tc>
        <w:tc>
          <w:tcPr>
            <w:tcW w:w="5339" w:type="dxa"/>
            <w:shd w:val="clear" w:color="auto" w:fill="F3F3F3"/>
          </w:tcPr>
          <w:p w14:paraId="338259A4" w14:textId="77777777" w:rsidR="00395510" w:rsidRPr="00750446" w:rsidRDefault="00395510" w:rsidP="00D75816">
            <w:pPr>
              <w:rPr>
                <w:rFonts w:ascii="Verdana" w:hAnsi="Verdana"/>
                <w:b/>
                <w:color w:val="0000FF"/>
                <w:sz w:val="20"/>
                <w:szCs w:val="20"/>
              </w:rPr>
            </w:pPr>
            <w:r w:rsidRPr="00262E02">
              <w:rPr>
                <w:rFonts w:ascii="Verdana" w:hAnsi="Verdana"/>
                <w:b/>
                <w:color w:val="0000FF"/>
                <w:sz w:val="20"/>
                <w:szCs w:val="20"/>
              </w:rPr>
              <w:t>Security Control Examples</w:t>
            </w:r>
            <w:r>
              <w:rPr>
                <w:rFonts w:ascii="Verdana" w:hAnsi="Verdana"/>
                <w:b/>
                <w:color w:val="0000FF"/>
                <w:sz w:val="20"/>
                <w:szCs w:val="20"/>
              </w:rPr>
              <w:t xml:space="preserve"> (IL3)</w:t>
            </w:r>
            <w:r>
              <w:rPr>
                <w:rFonts w:ascii="Verdana" w:hAnsi="Verdana"/>
                <w:b/>
                <w:sz w:val="20"/>
                <w:szCs w:val="20"/>
              </w:rPr>
              <w:t xml:space="preserve"> </w:t>
            </w:r>
          </w:p>
        </w:tc>
      </w:tr>
      <w:tr w:rsidR="00395510" w:rsidRPr="00750446" w14:paraId="2CC45BA3" w14:textId="77777777" w:rsidTr="00D75816">
        <w:tc>
          <w:tcPr>
            <w:tcW w:w="2160" w:type="dxa"/>
          </w:tcPr>
          <w:p w14:paraId="16C8AFE4" w14:textId="77777777" w:rsidR="00395510" w:rsidRPr="00750446" w:rsidRDefault="00395510" w:rsidP="00D75816">
            <w:pPr>
              <w:rPr>
                <w:rFonts w:ascii="Verdana" w:hAnsi="Verdana"/>
                <w:spacing w:val="-8"/>
                <w:sz w:val="20"/>
                <w:szCs w:val="20"/>
              </w:rPr>
            </w:pPr>
            <w:r w:rsidRPr="00750446">
              <w:rPr>
                <w:rFonts w:ascii="Verdana" w:hAnsi="Verdana"/>
                <w:spacing w:val="-8"/>
                <w:sz w:val="20"/>
                <w:szCs w:val="20"/>
              </w:rPr>
              <w:t>Disciplinary Process</w:t>
            </w:r>
          </w:p>
        </w:tc>
        <w:tc>
          <w:tcPr>
            <w:tcW w:w="6721" w:type="dxa"/>
          </w:tcPr>
          <w:p w14:paraId="2C106EE8" w14:textId="77777777" w:rsidR="00395510" w:rsidRPr="00750446" w:rsidRDefault="00395510" w:rsidP="00D75816">
            <w:pPr>
              <w:rPr>
                <w:rFonts w:ascii="Verdana" w:hAnsi="Verdana"/>
                <w:sz w:val="20"/>
                <w:szCs w:val="20"/>
              </w:rPr>
            </w:pPr>
            <w:r w:rsidRPr="00750446">
              <w:rPr>
                <w:rFonts w:ascii="Verdana" w:hAnsi="Verdana"/>
                <w:sz w:val="20"/>
                <w:szCs w:val="20"/>
              </w:rPr>
              <w:t>There should be an organisational disciplinary process. Staff must be briefed on this and the penalties that may result from failure to comply with documented security policies</w:t>
            </w:r>
          </w:p>
        </w:tc>
        <w:tc>
          <w:tcPr>
            <w:tcW w:w="5339" w:type="dxa"/>
          </w:tcPr>
          <w:p w14:paraId="0D7B9326" w14:textId="77777777" w:rsidR="00395510" w:rsidRDefault="00395510" w:rsidP="00D75816">
            <w:pPr>
              <w:rPr>
                <w:rFonts w:ascii="Verdana" w:hAnsi="Verdana"/>
                <w:sz w:val="20"/>
                <w:szCs w:val="20"/>
              </w:rPr>
            </w:pPr>
            <w:r>
              <w:rPr>
                <w:rFonts w:ascii="Verdana" w:hAnsi="Verdana"/>
                <w:sz w:val="20"/>
                <w:szCs w:val="20"/>
              </w:rPr>
              <w:t>Security Management System.</w:t>
            </w:r>
          </w:p>
          <w:p w14:paraId="58C8DC9D" w14:textId="77777777" w:rsidR="00395510" w:rsidRPr="00750446" w:rsidRDefault="00395510" w:rsidP="00D75816">
            <w:pPr>
              <w:rPr>
                <w:rFonts w:ascii="Verdana" w:hAnsi="Verdana"/>
                <w:sz w:val="20"/>
                <w:szCs w:val="20"/>
              </w:rPr>
            </w:pPr>
            <w:r>
              <w:rPr>
                <w:rFonts w:ascii="Verdana" w:hAnsi="Verdana"/>
                <w:sz w:val="20"/>
                <w:szCs w:val="20"/>
              </w:rPr>
              <w:t>Certificate of Assurance</w:t>
            </w:r>
          </w:p>
        </w:tc>
      </w:tr>
      <w:tr w:rsidR="00395510" w:rsidRPr="00750446" w14:paraId="5C14FFF5" w14:textId="77777777" w:rsidTr="00D75816">
        <w:tc>
          <w:tcPr>
            <w:tcW w:w="2160" w:type="dxa"/>
          </w:tcPr>
          <w:p w14:paraId="03FC4593" w14:textId="77777777" w:rsidR="00395510" w:rsidRPr="00750446" w:rsidRDefault="00395510" w:rsidP="00D75816">
            <w:pPr>
              <w:rPr>
                <w:rFonts w:ascii="Verdana" w:hAnsi="Verdana"/>
                <w:spacing w:val="-8"/>
                <w:sz w:val="20"/>
                <w:szCs w:val="20"/>
              </w:rPr>
            </w:pPr>
            <w:r w:rsidRPr="00750446">
              <w:rPr>
                <w:rFonts w:ascii="Verdana" w:hAnsi="Verdana"/>
                <w:spacing w:val="-8"/>
                <w:sz w:val="20"/>
                <w:szCs w:val="20"/>
              </w:rPr>
              <w:t>Security Policies, Processes and Procedures</w:t>
            </w:r>
          </w:p>
        </w:tc>
        <w:tc>
          <w:tcPr>
            <w:tcW w:w="6721" w:type="dxa"/>
          </w:tcPr>
          <w:p w14:paraId="0005C537" w14:textId="77777777" w:rsidR="00395510" w:rsidRPr="00750446" w:rsidRDefault="00395510" w:rsidP="00D75816">
            <w:pPr>
              <w:rPr>
                <w:rFonts w:ascii="Verdana" w:hAnsi="Verdana"/>
                <w:sz w:val="20"/>
                <w:szCs w:val="20"/>
              </w:rPr>
            </w:pPr>
            <w:r w:rsidRPr="00750446">
              <w:rPr>
                <w:rFonts w:ascii="Verdana" w:hAnsi="Verdana"/>
                <w:sz w:val="20"/>
                <w:szCs w:val="20"/>
              </w:rPr>
              <w:t>Procedures should be in place to determine whether any compromise of Client assets e.g. loss or modification of information, software and hardware has occurred.</w:t>
            </w:r>
          </w:p>
          <w:p w14:paraId="786B73EB" w14:textId="77777777" w:rsidR="00395510" w:rsidRPr="00750446" w:rsidRDefault="00395510" w:rsidP="00D75816">
            <w:pPr>
              <w:rPr>
                <w:rFonts w:ascii="Verdana" w:hAnsi="Verdana"/>
                <w:sz w:val="20"/>
                <w:szCs w:val="20"/>
              </w:rPr>
            </w:pPr>
            <w:r w:rsidRPr="00750446">
              <w:rPr>
                <w:rFonts w:ascii="Verdana" w:hAnsi="Verdana"/>
                <w:sz w:val="20"/>
                <w:szCs w:val="20"/>
              </w:rPr>
              <w:t>Procedures for the handling and storage of Client information assets should be established to protect from unauthorised disclosure and/or misuse.</w:t>
            </w:r>
          </w:p>
          <w:p w14:paraId="4D4AED44" w14:textId="77777777" w:rsidR="00395510" w:rsidRPr="00750446" w:rsidRDefault="00395510" w:rsidP="00D75816">
            <w:pPr>
              <w:rPr>
                <w:rFonts w:ascii="Verdana" w:hAnsi="Verdana"/>
                <w:sz w:val="20"/>
                <w:szCs w:val="20"/>
              </w:rPr>
            </w:pPr>
            <w:r w:rsidRPr="00750446">
              <w:rPr>
                <w:rFonts w:ascii="Verdana" w:hAnsi="Verdana"/>
                <w:sz w:val="20"/>
                <w:szCs w:val="20"/>
              </w:rPr>
              <w:t>Procedures should be in place to reduce the potential for ‘phishing attacks</w:t>
            </w:r>
            <w:r w:rsidRPr="00750446">
              <w:rPr>
                <w:rStyle w:val="FootnoteReference"/>
                <w:rFonts w:ascii="Verdana" w:hAnsi="Verdana"/>
                <w:sz w:val="20"/>
                <w:szCs w:val="20"/>
              </w:rPr>
              <w:footnoteReference w:id="6"/>
            </w:r>
            <w:r w:rsidRPr="00750446">
              <w:rPr>
                <w:rFonts w:ascii="Verdana" w:hAnsi="Verdana"/>
                <w:sz w:val="20"/>
                <w:szCs w:val="20"/>
              </w:rPr>
              <w:t>and social engineering attacks.</w:t>
            </w:r>
          </w:p>
          <w:p w14:paraId="4E7D2AE2" w14:textId="77777777" w:rsidR="00395510" w:rsidRPr="00750446" w:rsidRDefault="00395510" w:rsidP="00D75816">
            <w:pPr>
              <w:rPr>
                <w:rFonts w:ascii="Verdana" w:hAnsi="Verdana"/>
                <w:sz w:val="20"/>
                <w:szCs w:val="20"/>
              </w:rPr>
            </w:pPr>
            <w:r w:rsidRPr="00750446">
              <w:rPr>
                <w:rFonts w:ascii="Verdana" w:hAnsi="Verdana"/>
                <w:sz w:val="20"/>
                <w:szCs w:val="20"/>
              </w:rPr>
              <w:t xml:space="preserve">End of day procedures should ensure that Client information assets are adequately protected from unauthorised access. </w:t>
            </w:r>
          </w:p>
          <w:p w14:paraId="32E3107F" w14:textId="77777777" w:rsidR="00395510" w:rsidRPr="00750446" w:rsidRDefault="00395510" w:rsidP="00D75816">
            <w:pPr>
              <w:rPr>
                <w:rFonts w:ascii="Verdana" w:hAnsi="Verdana"/>
                <w:sz w:val="20"/>
                <w:szCs w:val="20"/>
              </w:rPr>
            </w:pPr>
            <w:r w:rsidRPr="00750446">
              <w:rPr>
                <w:rFonts w:ascii="Verdana" w:hAnsi="Verdana"/>
                <w:sz w:val="20"/>
                <w:szCs w:val="20"/>
              </w:rPr>
              <w:t>A clear desk policy should be enforced.</w:t>
            </w:r>
          </w:p>
          <w:p w14:paraId="4BFC9D4C" w14:textId="77777777" w:rsidR="00395510" w:rsidRPr="00750446" w:rsidRDefault="00395510" w:rsidP="00D75816">
            <w:pPr>
              <w:rPr>
                <w:rFonts w:ascii="Verdana" w:hAnsi="Verdana"/>
                <w:sz w:val="20"/>
                <w:szCs w:val="20"/>
              </w:rPr>
            </w:pPr>
            <w:r w:rsidRPr="00750446">
              <w:rPr>
                <w:rFonts w:ascii="Verdana" w:hAnsi="Verdana"/>
                <w:sz w:val="20"/>
                <w:szCs w:val="20"/>
              </w:rPr>
              <w:t>A challenge culture should be fostered, so that staff or visitors not wearing a pass are challenged. Tailgating should be discouraged.</w:t>
            </w:r>
          </w:p>
        </w:tc>
        <w:tc>
          <w:tcPr>
            <w:tcW w:w="5339" w:type="dxa"/>
          </w:tcPr>
          <w:p w14:paraId="352B3930" w14:textId="77777777" w:rsidR="00395510" w:rsidRDefault="00395510" w:rsidP="00D75816">
            <w:pPr>
              <w:rPr>
                <w:rFonts w:ascii="Verdana" w:hAnsi="Verdana"/>
                <w:sz w:val="20"/>
                <w:szCs w:val="20"/>
              </w:rPr>
            </w:pPr>
            <w:r>
              <w:rPr>
                <w:rFonts w:ascii="Verdana" w:hAnsi="Verdana"/>
                <w:sz w:val="20"/>
                <w:szCs w:val="20"/>
              </w:rPr>
              <w:t>Security Management System.</w:t>
            </w:r>
          </w:p>
          <w:p w14:paraId="563DB257" w14:textId="77777777" w:rsidR="00395510" w:rsidRDefault="00395510" w:rsidP="00D75816">
            <w:pPr>
              <w:rPr>
                <w:rFonts w:ascii="Verdana" w:hAnsi="Verdana"/>
                <w:sz w:val="20"/>
                <w:szCs w:val="20"/>
              </w:rPr>
            </w:pPr>
            <w:r>
              <w:rPr>
                <w:rFonts w:ascii="Verdana" w:hAnsi="Verdana"/>
                <w:sz w:val="20"/>
                <w:szCs w:val="20"/>
              </w:rPr>
              <w:t>Certificate of Assurance</w:t>
            </w:r>
          </w:p>
          <w:p w14:paraId="17EF8D86" w14:textId="77777777" w:rsidR="00395510" w:rsidRPr="00750446" w:rsidRDefault="00395510" w:rsidP="00D75816">
            <w:pPr>
              <w:rPr>
                <w:rFonts w:ascii="Verdana" w:hAnsi="Verdana"/>
                <w:sz w:val="20"/>
                <w:szCs w:val="20"/>
              </w:rPr>
            </w:pPr>
            <w:r>
              <w:rPr>
                <w:rFonts w:ascii="Verdana" w:hAnsi="Verdana"/>
                <w:sz w:val="20"/>
                <w:szCs w:val="20"/>
              </w:rPr>
              <w:t>Information Management/Security Training (Mandatory for all staff)</w:t>
            </w:r>
          </w:p>
        </w:tc>
      </w:tr>
      <w:tr w:rsidR="00395510" w:rsidRPr="00750446" w14:paraId="20515E7F" w14:textId="77777777" w:rsidTr="00D75816">
        <w:tc>
          <w:tcPr>
            <w:tcW w:w="2160" w:type="dxa"/>
          </w:tcPr>
          <w:p w14:paraId="2CAC2F46" w14:textId="77777777" w:rsidR="00395510" w:rsidRPr="00750446" w:rsidRDefault="00395510" w:rsidP="00D75816">
            <w:pPr>
              <w:rPr>
                <w:rFonts w:ascii="Verdana" w:hAnsi="Verdana"/>
                <w:sz w:val="20"/>
                <w:szCs w:val="20"/>
              </w:rPr>
            </w:pPr>
            <w:r w:rsidRPr="00750446">
              <w:rPr>
                <w:rFonts w:ascii="Verdana" w:hAnsi="Verdana"/>
                <w:sz w:val="20"/>
                <w:szCs w:val="20"/>
              </w:rPr>
              <w:t>Transfer of Client Data</w:t>
            </w:r>
          </w:p>
          <w:p w14:paraId="649E5F07" w14:textId="77777777" w:rsidR="00395510" w:rsidRPr="00750446" w:rsidRDefault="00395510" w:rsidP="00D75816">
            <w:pPr>
              <w:rPr>
                <w:rFonts w:ascii="Verdana" w:hAnsi="Verdana"/>
                <w:spacing w:val="-8"/>
                <w:sz w:val="20"/>
                <w:szCs w:val="20"/>
              </w:rPr>
            </w:pPr>
          </w:p>
        </w:tc>
        <w:tc>
          <w:tcPr>
            <w:tcW w:w="6721" w:type="dxa"/>
          </w:tcPr>
          <w:p w14:paraId="2AB07E24" w14:textId="77777777" w:rsidR="00395510" w:rsidRPr="00750446" w:rsidRDefault="00395510" w:rsidP="00D75816">
            <w:pPr>
              <w:rPr>
                <w:rFonts w:ascii="Verdana" w:hAnsi="Verdana"/>
                <w:sz w:val="20"/>
                <w:szCs w:val="20"/>
              </w:rPr>
            </w:pPr>
            <w:r w:rsidRPr="00750446">
              <w:rPr>
                <w:rFonts w:ascii="Verdana" w:hAnsi="Verdana"/>
                <w:sz w:val="20"/>
                <w:szCs w:val="20"/>
              </w:rPr>
              <w:t>Proposed transfer of Client data must be approved by the Client’s in writing. If the Contractor is unsure whether approval has been given, the data transfer must not proceed.</w:t>
            </w:r>
          </w:p>
          <w:p w14:paraId="4FE3E273" w14:textId="77777777" w:rsidR="00395510" w:rsidRPr="00750446" w:rsidRDefault="00395510" w:rsidP="00D75816">
            <w:pPr>
              <w:rPr>
                <w:rFonts w:ascii="Verdana" w:hAnsi="Verdana"/>
                <w:sz w:val="20"/>
                <w:szCs w:val="20"/>
              </w:rPr>
            </w:pPr>
            <w:r w:rsidRPr="00750446">
              <w:rPr>
                <w:rFonts w:ascii="Verdana" w:hAnsi="Verdana"/>
                <w:sz w:val="20"/>
                <w:szCs w:val="20"/>
              </w:rPr>
              <w:t xml:space="preserve">Where data transfers are necessary in the performance of the Contract, they should be made by automated electronic secure transmission via the Government Secure Internet (GSI) with the appropriate level of security control. Individual data records (unless as part of a bulk transfer of an anonymised respondent survey data) will require specific transfer arrangements. Transfer of aggregated data such as results, presentations, draft and final reports may also need discussion and agreement, again in advance of any such transfer. </w:t>
            </w:r>
          </w:p>
          <w:p w14:paraId="74733888" w14:textId="77777777" w:rsidR="00395510" w:rsidRPr="00750446" w:rsidRDefault="00395510" w:rsidP="00D75816">
            <w:pPr>
              <w:rPr>
                <w:rFonts w:ascii="Verdana" w:hAnsi="Verdana"/>
                <w:sz w:val="20"/>
                <w:szCs w:val="20"/>
              </w:rPr>
            </w:pPr>
          </w:p>
        </w:tc>
        <w:tc>
          <w:tcPr>
            <w:tcW w:w="5339" w:type="dxa"/>
          </w:tcPr>
          <w:p w14:paraId="034CA2AF" w14:textId="77777777" w:rsidR="00395510" w:rsidRPr="00750446" w:rsidRDefault="00395510" w:rsidP="00D75816">
            <w:pPr>
              <w:rPr>
                <w:rFonts w:ascii="Verdana" w:hAnsi="Verdana"/>
                <w:b/>
                <w:sz w:val="20"/>
                <w:szCs w:val="20"/>
              </w:rPr>
            </w:pPr>
            <w:r w:rsidRPr="00750446">
              <w:rPr>
                <w:rFonts w:ascii="Verdana" w:hAnsi="Verdana"/>
                <w:sz w:val="20"/>
                <w:szCs w:val="20"/>
              </w:rPr>
              <w:t xml:space="preserve">Whenever possible, putting data on to removable media should be avoided. </w:t>
            </w:r>
            <w:r w:rsidRPr="00750446">
              <w:rPr>
                <w:rFonts w:ascii="Verdana" w:hAnsi="Verdana"/>
                <w:b/>
                <w:sz w:val="20"/>
                <w:szCs w:val="20"/>
              </w:rPr>
              <w:t xml:space="preserve">Where this is unavoidable, hard drives and personal digital assistants, CD-ROM/DVD/floppy/USB sticks are only to be used after discussion and agreement with the Client in advance of any such transfer. </w:t>
            </w:r>
          </w:p>
          <w:p w14:paraId="2E09CEFE" w14:textId="77777777" w:rsidR="00395510" w:rsidRPr="00750446" w:rsidRDefault="00395510" w:rsidP="00D75816">
            <w:pPr>
              <w:rPr>
                <w:rFonts w:ascii="Verdana" w:hAnsi="Verdana"/>
                <w:b/>
                <w:sz w:val="20"/>
                <w:szCs w:val="20"/>
              </w:rPr>
            </w:pPr>
            <w:r w:rsidRPr="00750446">
              <w:rPr>
                <w:rFonts w:ascii="Verdana" w:hAnsi="Verdana"/>
                <w:b/>
                <w:sz w:val="20"/>
                <w:szCs w:val="20"/>
              </w:rPr>
              <w:t>If the use of removable media is approved, data must be written to them in a secure, centralised environment and be encrypted to the Clients standards.</w:t>
            </w:r>
          </w:p>
          <w:p w14:paraId="4956C1B0" w14:textId="77777777" w:rsidR="00395510" w:rsidRPr="00750446" w:rsidRDefault="00395510" w:rsidP="00D75816">
            <w:pPr>
              <w:rPr>
                <w:rFonts w:ascii="Verdana" w:hAnsi="Verdana"/>
                <w:sz w:val="20"/>
                <w:szCs w:val="20"/>
              </w:rPr>
            </w:pPr>
            <w:r w:rsidRPr="00750446">
              <w:rPr>
                <w:rFonts w:ascii="Verdana" w:hAnsi="Verdana"/>
                <w:b/>
                <w:sz w:val="20"/>
                <w:szCs w:val="20"/>
              </w:rPr>
              <w:t>If you anticipate transferring data on removable media during the delivery of this project please set out your proposed transfer procedures.</w:t>
            </w:r>
          </w:p>
        </w:tc>
      </w:tr>
      <w:tr w:rsidR="00395510" w:rsidRPr="00750446" w14:paraId="27CA5A9A" w14:textId="77777777" w:rsidTr="00D75816">
        <w:tc>
          <w:tcPr>
            <w:tcW w:w="2160" w:type="dxa"/>
          </w:tcPr>
          <w:p w14:paraId="6CA2F4A4" w14:textId="77777777" w:rsidR="00395510" w:rsidRPr="00750446" w:rsidRDefault="00395510" w:rsidP="00D75816">
            <w:pPr>
              <w:rPr>
                <w:rFonts w:ascii="Verdana" w:hAnsi="Verdana"/>
                <w:spacing w:val="-8"/>
                <w:sz w:val="20"/>
                <w:szCs w:val="20"/>
              </w:rPr>
            </w:pPr>
            <w:r w:rsidRPr="00750446">
              <w:rPr>
                <w:rFonts w:ascii="Verdana" w:hAnsi="Verdana"/>
                <w:spacing w:val="-8"/>
                <w:sz w:val="20"/>
                <w:szCs w:val="20"/>
              </w:rPr>
              <w:t>Incident Management</w:t>
            </w:r>
            <w:r w:rsidRPr="00750446">
              <w:rPr>
                <w:rStyle w:val="FootnoteReference"/>
                <w:rFonts w:ascii="Verdana" w:hAnsi="Verdana"/>
                <w:spacing w:val="-8"/>
                <w:sz w:val="20"/>
                <w:szCs w:val="20"/>
              </w:rPr>
              <w:footnoteReference w:id="7"/>
            </w:r>
          </w:p>
        </w:tc>
        <w:tc>
          <w:tcPr>
            <w:tcW w:w="6721" w:type="dxa"/>
          </w:tcPr>
          <w:p w14:paraId="429034DC" w14:textId="77777777" w:rsidR="00395510" w:rsidRPr="00750446" w:rsidRDefault="00395510" w:rsidP="00D75816">
            <w:pPr>
              <w:rPr>
                <w:rFonts w:ascii="Verdana" w:hAnsi="Verdana"/>
                <w:sz w:val="20"/>
                <w:szCs w:val="20"/>
              </w:rPr>
            </w:pPr>
            <w:r w:rsidRPr="00750446">
              <w:rPr>
                <w:rFonts w:ascii="Verdana" w:hAnsi="Verdana"/>
                <w:sz w:val="20"/>
                <w:szCs w:val="20"/>
              </w:rPr>
              <w:t>Arrangements should be in place for reporting, notification and investigation of information security breaches and/or weaknesses to the asset owner.</w:t>
            </w:r>
          </w:p>
        </w:tc>
        <w:tc>
          <w:tcPr>
            <w:tcW w:w="5339" w:type="dxa"/>
          </w:tcPr>
          <w:p w14:paraId="3148AA5F" w14:textId="77777777" w:rsidR="00395510" w:rsidRDefault="00395510" w:rsidP="00D75816">
            <w:pPr>
              <w:rPr>
                <w:rFonts w:ascii="Verdana" w:hAnsi="Verdana"/>
                <w:sz w:val="20"/>
                <w:szCs w:val="20"/>
              </w:rPr>
            </w:pPr>
            <w:r>
              <w:rPr>
                <w:rFonts w:ascii="Verdana" w:hAnsi="Verdana"/>
                <w:sz w:val="20"/>
                <w:szCs w:val="20"/>
              </w:rPr>
              <w:t>Security Management System</w:t>
            </w:r>
          </w:p>
          <w:p w14:paraId="4BBCDF2B" w14:textId="77777777" w:rsidR="00395510" w:rsidRPr="00750446" w:rsidRDefault="00395510" w:rsidP="00D75816">
            <w:pPr>
              <w:rPr>
                <w:rFonts w:ascii="Verdana" w:hAnsi="Verdana"/>
                <w:sz w:val="20"/>
                <w:szCs w:val="20"/>
              </w:rPr>
            </w:pPr>
            <w:r>
              <w:rPr>
                <w:rFonts w:ascii="Verdana" w:hAnsi="Verdana"/>
                <w:sz w:val="20"/>
                <w:szCs w:val="20"/>
              </w:rPr>
              <w:t>Certificate of Assurance</w:t>
            </w:r>
          </w:p>
        </w:tc>
      </w:tr>
    </w:tbl>
    <w:p w14:paraId="19028197" w14:textId="77777777" w:rsidR="00395510" w:rsidRDefault="00395510" w:rsidP="00395510">
      <w:pPr>
        <w:rPr>
          <w:rFonts w:ascii="Verdana" w:hAnsi="Verdana"/>
          <w:b/>
        </w:rPr>
      </w:pPr>
    </w:p>
    <w:p w14:paraId="103247D0" w14:textId="77777777" w:rsidR="00395510" w:rsidRPr="000266EE" w:rsidRDefault="00395510" w:rsidP="00395510">
      <w:pPr>
        <w:rPr>
          <w:rFonts w:ascii="Verdana" w:hAnsi="Verdana"/>
          <w:b/>
        </w:rPr>
      </w:pPr>
      <w:r>
        <w:rPr>
          <w:rFonts w:ascii="Verdana" w:hAnsi="Verdana"/>
          <w:b/>
        </w:rPr>
        <w:br w:type="page"/>
      </w:r>
      <w:r w:rsidRPr="000266EE">
        <w:rPr>
          <w:rFonts w:ascii="Verdana" w:hAnsi="Verdana"/>
          <w:b/>
        </w:rPr>
        <w:t>Appendix E – Business Continuity</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820"/>
        <w:gridCol w:w="5420"/>
      </w:tblGrid>
      <w:tr w:rsidR="00395510" w:rsidRPr="00750446" w14:paraId="1AF0DE86" w14:textId="77777777" w:rsidTr="00D75816">
        <w:trPr>
          <w:tblHeader/>
        </w:trPr>
        <w:tc>
          <w:tcPr>
            <w:tcW w:w="1980" w:type="dxa"/>
            <w:shd w:val="clear" w:color="auto" w:fill="F3F3F3"/>
          </w:tcPr>
          <w:p w14:paraId="73F9B4C0" w14:textId="77777777" w:rsidR="00395510" w:rsidRPr="00750446" w:rsidRDefault="00395510" w:rsidP="00D75816">
            <w:pPr>
              <w:rPr>
                <w:rFonts w:ascii="Verdana" w:hAnsi="Verdana"/>
                <w:b/>
                <w:color w:val="0000FF"/>
                <w:spacing w:val="-8"/>
                <w:sz w:val="20"/>
                <w:szCs w:val="20"/>
              </w:rPr>
            </w:pPr>
            <w:r w:rsidRPr="00750446">
              <w:rPr>
                <w:rFonts w:ascii="Verdana" w:hAnsi="Verdana"/>
                <w:b/>
                <w:color w:val="0000FF"/>
                <w:spacing w:val="-8"/>
                <w:sz w:val="20"/>
                <w:szCs w:val="20"/>
              </w:rPr>
              <w:t>Business Continuity Requirements</w:t>
            </w:r>
          </w:p>
        </w:tc>
        <w:tc>
          <w:tcPr>
            <w:tcW w:w="6820" w:type="dxa"/>
            <w:shd w:val="clear" w:color="auto" w:fill="F3F3F3"/>
          </w:tcPr>
          <w:p w14:paraId="4D9820D0" w14:textId="77777777" w:rsidR="00395510" w:rsidRPr="00750446" w:rsidRDefault="00395510" w:rsidP="00D75816">
            <w:pPr>
              <w:rPr>
                <w:rFonts w:ascii="Verdana" w:hAnsi="Verdana"/>
                <w:b/>
                <w:color w:val="0000FF"/>
                <w:sz w:val="20"/>
                <w:szCs w:val="20"/>
              </w:rPr>
            </w:pPr>
            <w:r w:rsidRPr="00750446">
              <w:rPr>
                <w:rFonts w:ascii="Verdana" w:hAnsi="Verdana"/>
                <w:b/>
                <w:color w:val="0000FF"/>
                <w:sz w:val="20"/>
                <w:szCs w:val="20"/>
              </w:rPr>
              <w:t>Requirements</w:t>
            </w:r>
          </w:p>
          <w:p w14:paraId="602F972A" w14:textId="77777777" w:rsidR="00395510" w:rsidRPr="00750446" w:rsidRDefault="00395510" w:rsidP="00D75816">
            <w:pPr>
              <w:rPr>
                <w:rFonts w:ascii="Verdana" w:hAnsi="Verdana"/>
                <w:caps/>
                <w:color w:val="0000FF"/>
                <w:sz w:val="20"/>
                <w:szCs w:val="20"/>
              </w:rPr>
            </w:pPr>
          </w:p>
        </w:tc>
        <w:tc>
          <w:tcPr>
            <w:tcW w:w="5420" w:type="dxa"/>
            <w:shd w:val="clear" w:color="auto" w:fill="F3F3F3"/>
          </w:tcPr>
          <w:p w14:paraId="1CC70AAA" w14:textId="77777777" w:rsidR="00395510" w:rsidRPr="00750446" w:rsidRDefault="00395510" w:rsidP="00D75816">
            <w:pPr>
              <w:rPr>
                <w:rFonts w:ascii="Verdana" w:hAnsi="Verdana"/>
                <w:b/>
                <w:color w:val="0000FF"/>
                <w:sz w:val="20"/>
                <w:szCs w:val="20"/>
              </w:rPr>
            </w:pPr>
            <w:r w:rsidRPr="00262E02">
              <w:rPr>
                <w:rFonts w:ascii="Verdana" w:hAnsi="Verdana"/>
                <w:b/>
                <w:color w:val="0000FF"/>
                <w:sz w:val="20"/>
                <w:szCs w:val="20"/>
              </w:rPr>
              <w:t>Security Control Examples</w:t>
            </w:r>
            <w:r w:rsidRPr="00846645">
              <w:rPr>
                <w:rFonts w:ascii="Verdana" w:hAnsi="Verdana"/>
                <w:b/>
                <w:color w:val="0000FF"/>
                <w:sz w:val="20"/>
                <w:szCs w:val="20"/>
              </w:rPr>
              <w:t xml:space="preserve"> (IL3)</w:t>
            </w:r>
          </w:p>
        </w:tc>
      </w:tr>
      <w:tr w:rsidR="00395510" w:rsidRPr="00750446" w14:paraId="3B372AA4" w14:textId="77777777" w:rsidTr="00D75816">
        <w:tc>
          <w:tcPr>
            <w:tcW w:w="1980" w:type="dxa"/>
          </w:tcPr>
          <w:p w14:paraId="25956817" w14:textId="77777777" w:rsidR="00395510" w:rsidRPr="00750446" w:rsidRDefault="00395510" w:rsidP="00D75816">
            <w:pPr>
              <w:rPr>
                <w:rFonts w:ascii="Verdana" w:hAnsi="Verdana"/>
                <w:spacing w:val="-8"/>
                <w:sz w:val="20"/>
                <w:szCs w:val="20"/>
              </w:rPr>
            </w:pPr>
            <w:r w:rsidRPr="00750446">
              <w:rPr>
                <w:rFonts w:ascii="Verdana" w:hAnsi="Verdana"/>
                <w:spacing w:val="-8"/>
                <w:sz w:val="20"/>
                <w:szCs w:val="20"/>
              </w:rPr>
              <w:t>Business Continuity Management</w:t>
            </w:r>
          </w:p>
        </w:tc>
        <w:tc>
          <w:tcPr>
            <w:tcW w:w="6820" w:type="dxa"/>
          </w:tcPr>
          <w:p w14:paraId="6FC6F0AD" w14:textId="77777777" w:rsidR="00395510" w:rsidRPr="00750446" w:rsidRDefault="00395510" w:rsidP="00D75816">
            <w:pPr>
              <w:ind w:left="360"/>
              <w:rPr>
                <w:rFonts w:ascii="Verdana" w:hAnsi="Verdana"/>
                <w:sz w:val="20"/>
                <w:szCs w:val="20"/>
              </w:rPr>
            </w:pPr>
            <w:r w:rsidRPr="00750446">
              <w:rPr>
                <w:rFonts w:ascii="Verdana" w:hAnsi="Verdana"/>
                <w:sz w:val="20"/>
                <w:szCs w:val="20"/>
              </w:rPr>
              <w:t>3</w:t>
            </w:r>
            <w:r w:rsidRPr="00750446">
              <w:rPr>
                <w:rFonts w:ascii="Verdana" w:hAnsi="Verdana"/>
                <w:sz w:val="20"/>
                <w:szCs w:val="20"/>
                <w:vertAlign w:val="superscript"/>
              </w:rPr>
              <w:t>rd</w:t>
            </w:r>
            <w:r w:rsidRPr="00750446">
              <w:rPr>
                <w:rFonts w:ascii="Verdana" w:hAnsi="Verdana"/>
                <w:sz w:val="20"/>
                <w:szCs w:val="20"/>
              </w:rPr>
              <w:t xml:space="preserve"> party suppliers should provide the Client with clear evidence of the effectiveness of its Business Continuity management arrangements and alignment with recognised industry standards, by assessing risks to their operations and producing and maintaining business continuity specific documentation as follows:</w:t>
            </w:r>
          </w:p>
          <w:p w14:paraId="3E0C1123" w14:textId="77777777" w:rsidR="00395510" w:rsidRPr="00750446" w:rsidRDefault="00395510" w:rsidP="00B636C8">
            <w:pPr>
              <w:numPr>
                <w:ilvl w:val="0"/>
                <w:numId w:val="15"/>
              </w:numPr>
              <w:rPr>
                <w:rFonts w:ascii="Verdana" w:hAnsi="Verdana"/>
                <w:sz w:val="20"/>
                <w:szCs w:val="20"/>
              </w:rPr>
            </w:pPr>
            <w:r w:rsidRPr="00750446">
              <w:rPr>
                <w:rFonts w:ascii="Verdana" w:hAnsi="Verdana"/>
                <w:sz w:val="20"/>
                <w:szCs w:val="20"/>
              </w:rPr>
              <w:t>BCM Policy.</w:t>
            </w:r>
          </w:p>
          <w:p w14:paraId="6FFA41F4" w14:textId="77777777" w:rsidR="00395510" w:rsidRPr="00750446" w:rsidRDefault="00395510" w:rsidP="00B636C8">
            <w:pPr>
              <w:numPr>
                <w:ilvl w:val="0"/>
                <w:numId w:val="15"/>
              </w:numPr>
              <w:rPr>
                <w:rFonts w:ascii="Verdana" w:hAnsi="Verdana"/>
                <w:sz w:val="20"/>
                <w:szCs w:val="20"/>
              </w:rPr>
            </w:pPr>
            <w:r w:rsidRPr="00750446">
              <w:rPr>
                <w:rFonts w:ascii="Verdana" w:hAnsi="Verdana"/>
                <w:sz w:val="20"/>
                <w:szCs w:val="20"/>
              </w:rPr>
              <w:t xml:space="preserve">BCM Programme Management arrangements.  </w:t>
            </w:r>
          </w:p>
          <w:p w14:paraId="6EC13077" w14:textId="77777777" w:rsidR="00395510" w:rsidRPr="00750446" w:rsidRDefault="00395510" w:rsidP="00B636C8">
            <w:pPr>
              <w:numPr>
                <w:ilvl w:val="0"/>
                <w:numId w:val="15"/>
              </w:numPr>
              <w:rPr>
                <w:rFonts w:ascii="Verdana" w:hAnsi="Verdana"/>
                <w:sz w:val="20"/>
                <w:szCs w:val="20"/>
              </w:rPr>
            </w:pPr>
            <w:r w:rsidRPr="00750446">
              <w:rPr>
                <w:rFonts w:ascii="Verdana" w:hAnsi="Verdana"/>
                <w:sz w:val="20"/>
                <w:szCs w:val="20"/>
              </w:rPr>
              <w:t>Business Impact Analysis that identifies the Contractors critical activities, recovery time objectives and maximum tolerable periods of disruption.</w:t>
            </w:r>
          </w:p>
          <w:p w14:paraId="046D24C5" w14:textId="77777777" w:rsidR="00395510" w:rsidRPr="00750446" w:rsidRDefault="00395510" w:rsidP="00B636C8">
            <w:pPr>
              <w:numPr>
                <w:ilvl w:val="0"/>
                <w:numId w:val="15"/>
              </w:numPr>
              <w:rPr>
                <w:rFonts w:ascii="Verdana" w:hAnsi="Verdana"/>
                <w:sz w:val="20"/>
                <w:szCs w:val="20"/>
              </w:rPr>
            </w:pPr>
            <w:r w:rsidRPr="00750446">
              <w:rPr>
                <w:rFonts w:ascii="Verdana" w:hAnsi="Verdana"/>
                <w:sz w:val="20"/>
                <w:szCs w:val="20"/>
              </w:rPr>
              <w:t>Strategy options for the ongoing delivery of the activities that are provided under the Contract in the event of incidents and business disruption for, but not restricted to: people; premises; technology; information; supplies; incident response structure; business continuity plans; incident management plans; exercising/rehearsal arrangements; maintenance, monitoring and review of BCM arrangements.</w:t>
            </w:r>
          </w:p>
        </w:tc>
        <w:tc>
          <w:tcPr>
            <w:tcW w:w="5420" w:type="dxa"/>
          </w:tcPr>
          <w:p w14:paraId="6A283D74" w14:textId="77777777" w:rsidR="00395510" w:rsidRDefault="00395510" w:rsidP="00D75816">
            <w:pPr>
              <w:rPr>
                <w:rFonts w:ascii="Verdana" w:hAnsi="Verdana"/>
                <w:sz w:val="20"/>
                <w:szCs w:val="20"/>
              </w:rPr>
            </w:pPr>
            <w:r>
              <w:rPr>
                <w:rFonts w:ascii="Verdana" w:hAnsi="Verdana"/>
                <w:sz w:val="20"/>
                <w:szCs w:val="20"/>
              </w:rPr>
              <w:t>Agreed BCP in place</w:t>
            </w:r>
          </w:p>
          <w:p w14:paraId="24CA8B92" w14:textId="77777777" w:rsidR="00395510" w:rsidRDefault="00395510" w:rsidP="00D75816">
            <w:pPr>
              <w:rPr>
                <w:rFonts w:ascii="Verdana" w:hAnsi="Verdana"/>
                <w:sz w:val="20"/>
                <w:szCs w:val="20"/>
              </w:rPr>
            </w:pPr>
            <w:r>
              <w:rPr>
                <w:rFonts w:ascii="Verdana" w:hAnsi="Verdana"/>
                <w:sz w:val="20"/>
                <w:szCs w:val="20"/>
              </w:rPr>
              <w:t>Plan of BCP tests in place</w:t>
            </w:r>
          </w:p>
          <w:p w14:paraId="09592042" w14:textId="77777777" w:rsidR="00395510" w:rsidRPr="00750446" w:rsidRDefault="00395510" w:rsidP="00D75816">
            <w:pPr>
              <w:rPr>
                <w:rFonts w:ascii="Verdana" w:hAnsi="Verdana"/>
                <w:sz w:val="20"/>
                <w:szCs w:val="20"/>
              </w:rPr>
            </w:pPr>
            <w:r>
              <w:rPr>
                <w:rFonts w:ascii="Verdana" w:hAnsi="Verdana"/>
                <w:sz w:val="20"/>
                <w:szCs w:val="20"/>
              </w:rPr>
              <w:t>Lessons learned documented and acted upon</w:t>
            </w:r>
          </w:p>
        </w:tc>
      </w:tr>
    </w:tbl>
    <w:p w14:paraId="4E6BA4ED" w14:textId="77777777" w:rsidR="00395510" w:rsidRPr="000266EE" w:rsidRDefault="00395510" w:rsidP="00395510">
      <w:pPr>
        <w:rPr>
          <w:rFonts w:ascii="Verdana" w:hAnsi="Verdana"/>
          <w:sz w:val="20"/>
          <w:szCs w:val="20"/>
        </w:rPr>
      </w:pPr>
    </w:p>
    <w:p w14:paraId="12A2FFA7" w14:textId="77777777" w:rsidR="00395510" w:rsidRPr="000266EE" w:rsidRDefault="00395510" w:rsidP="00395510">
      <w:pPr>
        <w:rPr>
          <w:rFonts w:ascii="Verdana" w:hAnsi="Verdana"/>
          <w:sz w:val="20"/>
          <w:szCs w:val="20"/>
        </w:rPr>
      </w:pPr>
    </w:p>
    <w:p w14:paraId="12365E32" w14:textId="77777777" w:rsidR="00395510" w:rsidRDefault="00395510" w:rsidP="00395510">
      <w:pPr>
        <w:rPr>
          <w:rFonts w:ascii="Verdana" w:hAnsi="Verdana"/>
          <w:sz w:val="20"/>
          <w:szCs w:val="20"/>
        </w:rPr>
      </w:pPr>
    </w:p>
    <w:p w14:paraId="4AC8644D" w14:textId="77777777" w:rsidR="00395510" w:rsidRDefault="00395510" w:rsidP="00395510">
      <w:pPr>
        <w:rPr>
          <w:rFonts w:ascii="Verdana" w:hAnsi="Verdana"/>
          <w:sz w:val="20"/>
          <w:szCs w:val="20"/>
        </w:rPr>
      </w:pPr>
    </w:p>
    <w:p w14:paraId="04BCCA66" w14:textId="77777777" w:rsidR="00395510" w:rsidRDefault="00395510" w:rsidP="00395510">
      <w:pPr>
        <w:rPr>
          <w:rFonts w:ascii="Verdana" w:hAnsi="Verdana"/>
          <w:sz w:val="20"/>
          <w:szCs w:val="20"/>
        </w:rPr>
      </w:pPr>
    </w:p>
    <w:p w14:paraId="59AD5829" w14:textId="77777777" w:rsidR="00395510" w:rsidRDefault="00395510" w:rsidP="00395510">
      <w:pPr>
        <w:rPr>
          <w:rFonts w:ascii="Verdana" w:hAnsi="Verdana"/>
          <w:sz w:val="20"/>
          <w:szCs w:val="20"/>
        </w:rPr>
      </w:pPr>
    </w:p>
    <w:p w14:paraId="6A1C0412" w14:textId="77777777" w:rsidR="00395510" w:rsidRDefault="00395510" w:rsidP="00395510">
      <w:pPr>
        <w:rPr>
          <w:rFonts w:ascii="Verdana" w:hAnsi="Verdana"/>
          <w:sz w:val="20"/>
          <w:szCs w:val="20"/>
        </w:rPr>
      </w:pPr>
    </w:p>
    <w:p w14:paraId="4FD504F3" w14:textId="77777777" w:rsidR="00395510" w:rsidRDefault="00395510" w:rsidP="00395510">
      <w:pPr>
        <w:rPr>
          <w:rFonts w:ascii="Verdana" w:hAnsi="Verdana"/>
          <w:sz w:val="20"/>
          <w:szCs w:val="20"/>
        </w:rPr>
      </w:pPr>
    </w:p>
    <w:p w14:paraId="3A2BB306" w14:textId="77777777" w:rsidR="00395510" w:rsidRDefault="00395510" w:rsidP="00395510">
      <w:pPr>
        <w:rPr>
          <w:rFonts w:ascii="Verdana" w:hAnsi="Verdana"/>
          <w:sz w:val="20"/>
          <w:szCs w:val="20"/>
        </w:rPr>
      </w:pPr>
    </w:p>
    <w:p w14:paraId="397FB15D" w14:textId="77777777" w:rsidR="00395510" w:rsidRDefault="00395510" w:rsidP="00395510"/>
    <w:p w14:paraId="72C421DC" w14:textId="77777777" w:rsidR="00395510" w:rsidRDefault="00395510" w:rsidP="00395510">
      <w:pPr>
        <w:rPr>
          <w:rFonts w:ascii="Verdana" w:hAnsi="Verdana"/>
          <w:sz w:val="20"/>
          <w:szCs w:val="20"/>
        </w:rPr>
        <w:sectPr w:rsidR="00395510" w:rsidSect="007868D2">
          <w:footerReference w:type="default" r:id="rId19"/>
          <w:pgSz w:w="16838" w:h="11906" w:orient="landscape"/>
          <w:pgMar w:top="567" w:right="567" w:bottom="567" w:left="567" w:header="709" w:footer="709" w:gutter="0"/>
          <w:cols w:space="708"/>
          <w:docGrid w:linePitch="360"/>
        </w:sectPr>
      </w:pPr>
    </w:p>
    <w:p w14:paraId="6953F665" w14:textId="77777777" w:rsidR="00395510" w:rsidRDefault="00395510" w:rsidP="00395510">
      <w:pPr>
        <w:pStyle w:val="Heading6"/>
        <w:numPr>
          <w:ilvl w:val="0"/>
          <w:numId w:val="0"/>
        </w:numPr>
        <w:spacing w:before="0" w:after="0"/>
      </w:pPr>
      <w:r>
        <w:t xml:space="preserve">Schedule I </w:t>
      </w:r>
      <w:r w:rsidRPr="00C47734">
        <w:tab/>
        <w:t>B</w:t>
      </w:r>
      <w:r>
        <w:t xml:space="preserve">usiness Continuity </w:t>
      </w:r>
    </w:p>
    <w:p w14:paraId="55207C19" w14:textId="77777777" w:rsidR="0046459A" w:rsidRDefault="0046459A" w:rsidP="00BF3CF6"/>
    <w:p w14:paraId="5A45AB24" w14:textId="77777777" w:rsidR="00395510" w:rsidRDefault="00395510" w:rsidP="002250E4">
      <w:pPr>
        <w:rPr>
          <w:b/>
          <w:szCs w:val="22"/>
          <w:lang w:eastAsia="en-US"/>
        </w:rPr>
      </w:pPr>
      <w:r>
        <w:rPr>
          <w:b/>
          <w:szCs w:val="22"/>
          <w:lang w:eastAsia="en-US"/>
        </w:rPr>
        <w:t>I1</w:t>
      </w:r>
      <w:r>
        <w:rPr>
          <w:b/>
          <w:szCs w:val="22"/>
          <w:lang w:eastAsia="en-US"/>
        </w:rPr>
        <w:tab/>
      </w:r>
      <w:r w:rsidRPr="00C47734">
        <w:rPr>
          <w:b/>
          <w:szCs w:val="22"/>
          <w:lang w:eastAsia="en-US"/>
        </w:rPr>
        <w:t>Introduction</w:t>
      </w:r>
    </w:p>
    <w:p w14:paraId="3DC358AC" w14:textId="77777777" w:rsidR="00395510" w:rsidRPr="00C47734" w:rsidRDefault="00395510" w:rsidP="00395510">
      <w:pPr>
        <w:keepNext/>
        <w:keepLines/>
        <w:outlineLvl w:val="0"/>
        <w:rPr>
          <w:b/>
          <w:szCs w:val="22"/>
          <w:lang w:eastAsia="en-US"/>
        </w:rPr>
      </w:pPr>
    </w:p>
    <w:p w14:paraId="0A2D9B19" w14:textId="77777777" w:rsidR="00395510" w:rsidRDefault="00395510" w:rsidP="00395510">
      <w:pPr>
        <w:widowControl w:val="0"/>
        <w:tabs>
          <w:tab w:val="left" w:pos="720"/>
        </w:tabs>
        <w:ind w:left="720" w:hanging="720"/>
        <w:jc w:val="both"/>
        <w:outlineLvl w:val="1"/>
        <w:rPr>
          <w:szCs w:val="22"/>
          <w:lang w:eastAsia="en-US"/>
        </w:rPr>
      </w:pPr>
      <w:r>
        <w:rPr>
          <w:szCs w:val="22"/>
          <w:lang w:eastAsia="en-US"/>
        </w:rPr>
        <w:t>I1.1.</w:t>
      </w:r>
      <w:r>
        <w:rPr>
          <w:szCs w:val="22"/>
          <w:lang w:eastAsia="en-US"/>
        </w:rPr>
        <w:tab/>
        <w:t>This Schedule I</w:t>
      </w:r>
      <w:r w:rsidRPr="00430579">
        <w:rPr>
          <w:szCs w:val="22"/>
          <w:lang w:eastAsia="en-US"/>
        </w:rPr>
        <w:t xml:space="preserve"> (Business Continuity) sets out the </w:t>
      </w:r>
      <w:r>
        <w:rPr>
          <w:szCs w:val="22"/>
          <w:lang w:eastAsia="en-US"/>
        </w:rPr>
        <w:t>Client</w:t>
      </w:r>
      <w:r w:rsidRPr="00430579">
        <w:rPr>
          <w:szCs w:val="22"/>
          <w:lang w:eastAsia="en-US"/>
        </w:rPr>
        <w:t>’s requirements for the production, maintenance, testing and invocation of the business continuity strategy and plans to respond to a Business Continuity Event.</w:t>
      </w:r>
    </w:p>
    <w:p w14:paraId="12A3D50B" w14:textId="77777777" w:rsidR="00395510" w:rsidRPr="00430579" w:rsidRDefault="00395510" w:rsidP="00395510">
      <w:pPr>
        <w:widowControl w:val="0"/>
        <w:tabs>
          <w:tab w:val="left" w:pos="720"/>
        </w:tabs>
        <w:ind w:left="720" w:hanging="720"/>
        <w:jc w:val="both"/>
        <w:outlineLvl w:val="1"/>
        <w:rPr>
          <w:szCs w:val="22"/>
          <w:lang w:eastAsia="en-US"/>
        </w:rPr>
      </w:pPr>
    </w:p>
    <w:p w14:paraId="3230BAFF" w14:textId="77777777" w:rsidR="00395510" w:rsidRDefault="00395510" w:rsidP="00395510">
      <w:pPr>
        <w:widowControl w:val="0"/>
        <w:tabs>
          <w:tab w:val="left" w:pos="720"/>
        </w:tabs>
        <w:ind w:left="720" w:hanging="720"/>
        <w:jc w:val="both"/>
        <w:outlineLvl w:val="1"/>
        <w:rPr>
          <w:szCs w:val="22"/>
          <w:lang w:eastAsia="en-US"/>
        </w:rPr>
      </w:pPr>
      <w:r>
        <w:rPr>
          <w:szCs w:val="22"/>
        </w:rPr>
        <w:t>I1.2</w:t>
      </w:r>
      <w:r>
        <w:rPr>
          <w:szCs w:val="22"/>
        </w:rPr>
        <w:tab/>
      </w:r>
      <w:r w:rsidRPr="00430579">
        <w:rPr>
          <w:szCs w:val="22"/>
          <w:lang w:eastAsia="en-US"/>
        </w:rPr>
        <w:t>For the purposes of this schedule a Business Continuity Event is defined as an operational incident that requires the invocation of the Business Continuity Plan.</w:t>
      </w:r>
    </w:p>
    <w:p w14:paraId="1282A4BA" w14:textId="77777777" w:rsidR="00395510" w:rsidRPr="00430579" w:rsidRDefault="00395510" w:rsidP="00395510">
      <w:pPr>
        <w:widowControl w:val="0"/>
        <w:tabs>
          <w:tab w:val="left" w:pos="720"/>
        </w:tabs>
        <w:ind w:left="720" w:hanging="720"/>
        <w:jc w:val="both"/>
        <w:outlineLvl w:val="1"/>
        <w:rPr>
          <w:szCs w:val="22"/>
          <w:lang w:eastAsia="en-US"/>
        </w:rPr>
      </w:pPr>
    </w:p>
    <w:p w14:paraId="38F6301D" w14:textId="77777777" w:rsidR="00395510" w:rsidRDefault="00395510" w:rsidP="00395510">
      <w:pPr>
        <w:widowControl w:val="0"/>
        <w:tabs>
          <w:tab w:val="left" w:pos="720"/>
        </w:tabs>
        <w:ind w:left="720" w:hanging="720"/>
        <w:jc w:val="both"/>
        <w:outlineLvl w:val="1"/>
        <w:rPr>
          <w:szCs w:val="22"/>
          <w:lang w:eastAsia="en-US"/>
        </w:rPr>
      </w:pPr>
      <w:r>
        <w:rPr>
          <w:szCs w:val="22"/>
          <w:lang w:eastAsia="en-US"/>
        </w:rPr>
        <w:t>I1.3</w:t>
      </w:r>
      <w:r>
        <w:rPr>
          <w:szCs w:val="22"/>
          <w:lang w:eastAsia="en-US"/>
        </w:rPr>
        <w:tab/>
      </w:r>
      <w:r w:rsidRPr="00430579">
        <w:rPr>
          <w:szCs w:val="22"/>
          <w:lang w:eastAsia="en-US"/>
        </w:rPr>
        <w:t xml:space="preserve">The requirements set out in this </w:t>
      </w:r>
      <w:r>
        <w:rPr>
          <w:szCs w:val="22"/>
          <w:lang w:eastAsia="en-US"/>
        </w:rPr>
        <w:t xml:space="preserve">document </w:t>
      </w:r>
      <w:r w:rsidRPr="00430579">
        <w:rPr>
          <w:szCs w:val="22"/>
          <w:lang w:eastAsia="en-US"/>
        </w:rPr>
        <w:t>(Business Continuity) relating to business continuity include</w:t>
      </w:r>
      <w:r>
        <w:rPr>
          <w:szCs w:val="22"/>
          <w:lang w:eastAsia="en-US"/>
        </w:rPr>
        <w:t>s</w:t>
      </w:r>
      <w:r w:rsidRPr="00430579">
        <w:rPr>
          <w:szCs w:val="22"/>
          <w:lang w:eastAsia="en-US"/>
        </w:rPr>
        <w:t xml:space="preserve"> information communications technology continuity management.</w:t>
      </w:r>
    </w:p>
    <w:p w14:paraId="57A09962" w14:textId="77777777" w:rsidR="00395510" w:rsidRPr="00430579" w:rsidRDefault="00395510" w:rsidP="00395510">
      <w:pPr>
        <w:widowControl w:val="0"/>
        <w:tabs>
          <w:tab w:val="left" w:pos="720"/>
        </w:tabs>
        <w:ind w:left="720" w:hanging="720"/>
        <w:jc w:val="both"/>
        <w:outlineLvl w:val="1"/>
        <w:rPr>
          <w:szCs w:val="22"/>
          <w:lang w:eastAsia="en-US"/>
        </w:rPr>
      </w:pPr>
    </w:p>
    <w:p w14:paraId="47291E11" w14:textId="77777777" w:rsidR="00395510" w:rsidRDefault="00395510" w:rsidP="00395510">
      <w:pPr>
        <w:keepNext/>
        <w:keepLines/>
        <w:outlineLvl w:val="0"/>
        <w:rPr>
          <w:b/>
          <w:szCs w:val="22"/>
          <w:lang w:eastAsia="en-US"/>
        </w:rPr>
      </w:pPr>
      <w:r>
        <w:rPr>
          <w:b/>
          <w:szCs w:val="22"/>
          <w:lang w:eastAsia="en-US"/>
        </w:rPr>
        <w:t>I2</w:t>
      </w:r>
      <w:r>
        <w:rPr>
          <w:b/>
          <w:szCs w:val="22"/>
          <w:lang w:eastAsia="en-US"/>
        </w:rPr>
        <w:tab/>
      </w:r>
      <w:r w:rsidRPr="00430579">
        <w:rPr>
          <w:b/>
          <w:szCs w:val="22"/>
          <w:lang w:eastAsia="en-US"/>
        </w:rPr>
        <w:t>Policies and Standards</w:t>
      </w:r>
    </w:p>
    <w:p w14:paraId="0F73475F" w14:textId="77777777" w:rsidR="00395510" w:rsidRPr="00430579" w:rsidRDefault="00395510" w:rsidP="00395510">
      <w:pPr>
        <w:keepNext/>
        <w:keepLines/>
        <w:outlineLvl w:val="0"/>
        <w:rPr>
          <w:b/>
          <w:szCs w:val="22"/>
          <w:lang w:eastAsia="en-US"/>
        </w:rPr>
      </w:pPr>
    </w:p>
    <w:p w14:paraId="5485CF24" w14:textId="77777777" w:rsidR="00395510" w:rsidRDefault="00395510" w:rsidP="00395510">
      <w:pPr>
        <w:widowControl w:val="0"/>
        <w:tabs>
          <w:tab w:val="left" w:pos="720"/>
        </w:tabs>
        <w:ind w:left="720" w:hanging="720"/>
        <w:jc w:val="both"/>
        <w:outlineLvl w:val="1"/>
        <w:rPr>
          <w:szCs w:val="22"/>
          <w:lang w:eastAsia="en-US"/>
        </w:rPr>
      </w:pPr>
      <w:r>
        <w:rPr>
          <w:szCs w:val="22"/>
          <w:lang w:eastAsia="en-US"/>
        </w:rPr>
        <w:t>I2.1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develop, implement and continually improve the business continuity and disaster recovery procedures and plans as set out in this Schedule </w:t>
      </w:r>
      <w:r>
        <w:rPr>
          <w:szCs w:val="22"/>
          <w:lang w:eastAsia="en-US"/>
        </w:rPr>
        <w:t>I</w:t>
      </w:r>
      <w:r w:rsidRPr="00430579">
        <w:rPr>
          <w:szCs w:val="22"/>
          <w:lang w:eastAsia="en-US"/>
        </w:rPr>
        <w:t xml:space="preserve"> (Business Continuity) in accordance with Industry Best Practice.</w:t>
      </w:r>
    </w:p>
    <w:p w14:paraId="2C688ACB" w14:textId="77777777" w:rsidR="00395510" w:rsidRPr="00430579" w:rsidRDefault="00395510" w:rsidP="00395510">
      <w:pPr>
        <w:widowControl w:val="0"/>
        <w:tabs>
          <w:tab w:val="left" w:pos="720"/>
        </w:tabs>
        <w:ind w:left="720" w:hanging="720"/>
        <w:jc w:val="both"/>
        <w:outlineLvl w:val="1"/>
        <w:rPr>
          <w:szCs w:val="22"/>
          <w:lang w:eastAsia="en-US"/>
        </w:rPr>
      </w:pPr>
    </w:p>
    <w:p w14:paraId="41A16B1B" w14:textId="77777777" w:rsidR="00395510" w:rsidRPr="00430579" w:rsidRDefault="00395510" w:rsidP="00395510">
      <w:pPr>
        <w:widowControl w:val="0"/>
        <w:tabs>
          <w:tab w:val="left" w:pos="720"/>
        </w:tabs>
        <w:spacing w:after="120"/>
        <w:ind w:left="720" w:hanging="720"/>
        <w:jc w:val="both"/>
        <w:outlineLvl w:val="1"/>
        <w:rPr>
          <w:szCs w:val="22"/>
          <w:lang w:eastAsia="en-US"/>
        </w:rPr>
      </w:pPr>
      <w:r>
        <w:rPr>
          <w:szCs w:val="22"/>
          <w:lang w:eastAsia="en-US"/>
        </w:rPr>
        <w:t>I2.2</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w:t>
      </w:r>
      <w:r>
        <w:rPr>
          <w:szCs w:val="22"/>
          <w:lang w:eastAsia="en-US"/>
        </w:rPr>
        <w:t xml:space="preserve">conform </w:t>
      </w:r>
      <w:r w:rsidRPr="00430579">
        <w:rPr>
          <w:szCs w:val="22"/>
          <w:lang w:eastAsia="en-US"/>
        </w:rPr>
        <w:t xml:space="preserve">with the agreed Standards and, in particular, the following standards in meeting the requirements of this Schedule </w:t>
      </w:r>
      <w:r>
        <w:rPr>
          <w:szCs w:val="22"/>
          <w:lang w:eastAsia="en-US"/>
        </w:rPr>
        <w:t>I</w:t>
      </w:r>
      <w:r w:rsidRPr="00430579">
        <w:rPr>
          <w:szCs w:val="22"/>
          <w:lang w:eastAsia="en-US"/>
        </w:rPr>
        <w:t xml:space="preserve"> (Business Continuity) and any equivalent and or any future replacement standard(s):</w:t>
      </w:r>
    </w:p>
    <w:p w14:paraId="6896D115" w14:textId="77777777" w:rsidR="00395510" w:rsidRPr="00430579" w:rsidRDefault="00395510" w:rsidP="00B636C8">
      <w:pPr>
        <w:numPr>
          <w:ilvl w:val="2"/>
          <w:numId w:val="16"/>
        </w:numPr>
        <w:spacing w:after="120"/>
        <w:jc w:val="both"/>
        <w:outlineLvl w:val="2"/>
        <w:rPr>
          <w:szCs w:val="22"/>
          <w:lang w:eastAsia="en-US"/>
        </w:rPr>
      </w:pPr>
      <w:r>
        <w:rPr>
          <w:szCs w:val="22"/>
          <w:lang w:eastAsia="en-US"/>
        </w:rPr>
        <w:t>the Contractors</w:t>
      </w:r>
      <w:r w:rsidRPr="00430579">
        <w:rPr>
          <w:szCs w:val="22"/>
          <w:lang w:eastAsia="en-US"/>
        </w:rPr>
        <w:t xml:space="preserve"> Business Continuity and Disaster Recovery Policy; </w:t>
      </w:r>
    </w:p>
    <w:p w14:paraId="7CE01081" w14:textId="77777777" w:rsidR="00395510" w:rsidRPr="00430579" w:rsidRDefault="00395510" w:rsidP="00B636C8">
      <w:pPr>
        <w:numPr>
          <w:ilvl w:val="2"/>
          <w:numId w:val="16"/>
        </w:numPr>
        <w:spacing w:after="120"/>
        <w:jc w:val="both"/>
        <w:outlineLvl w:val="2"/>
        <w:rPr>
          <w:szCs w:val="22"/>
          <w:lang w:eastAsia="en-US"/>
        </w:rPr>
      </w:pPr>
      <w:r>
        <w:rPr>
          <w:szCs w:val="22"/>
          <w:lang w:eastAsia="en-US"/>
        </w:rPr>
        <w:t>the Contractors</w:t>
      </w:r>
      <w:r w:rsidRPr="00430579">
        <w:rPr>
          <w:szCs w:val="22"/>
          <w:lang w:eastAsia="en-US"/>
        </w:rPr>
        <w:t xml:space="preserve"> Business Continuity Strategy</w:t>
      </w:r>
      <w:r>
        <w:rPr>
          <w:szCs w:val="22"/>
          <w:lang w:eastAsia="en-US"/>
        </w:rPr>
        <w:t xml:space="preserve"> </w:t>
      </w:r>
      <w:r w:rsidRPr="00430579">
        <w:rPr>
          <w:szCs w:val="22"/>
          <w:lang w:eastAsia="en-US"/>
        </w:rPr>
        <w:t>ISO 22301</w:t>
      </w:r>
    </w:p>
    <w:p w14:paraId="3AE62B0F" w14:textId="77777777" w:rsidR="00395510" w:rsidRPr="00430579" w:rsidRDefault="00395510" w:rsidP="00B636C8">
      <w:pPr>
        <w:numPr>
          <w:ilvl w:val="2"/>
          <w:numId w:val="16"/>
        </w:numPr>
        <w:spacing w:after="120"/>
        <w:jc w:val="both"/>
        <w:outlineLvl w:val="2"/>
        <w:rPr>
          <w:szCs w:val="22"/>
          <w:lang w:eastAsia="en-US"/>
        </w:rPr>
      </w:pPr>
      <w:r w:rsidRPr="00430579">
        <w:rPr>
          <w:szCs w:val="22"/>
          <w:lang w:eastAsia="en-US"/>
        </w:rPr>
        <w:t>BS ISO / IEC 27031; and</w:t>
      </w:r>
    </w:p>
    <w:p w14:paraId="2B0EC494" w14:textId="77777777" w:rsidR="00395510" w:rsidRDefault="00395510" w:rsidP="00B636C8">
      <w:pPr>
        <w:numPr>
          <w:ilvl w:val="2"/>
          <w:numId w:val="16"/>
        </w:numPr>
        <w:jc w:val="both"/>
        <w:outlineLvl w:val="2"/>
        <w:rPr>
          <w:szCs w:val="22"/>
          <w:lang w:eastAsia="en-US"/>
        </w:rPr>
      </w:pPr>
      <w:r w:rsidRPr="00430579">
        <w:rPr>
          <w:szCs w:val="22"/>
          <w:lang w:eastAsia="en-US"/>
        </w:rPr>
        <w:t>Business Continuity Institute’s Good Practice Guidelines.</w:t>
      </w:r>
    </w:p>
    <w:p w14:paraId="70982B58" w14:textId="77777777" w:rsidR="00395510" w:rsidRPr="00430579" w:rsidRDefault="00395510" w:rsidP="00395510">
      <w:pPr>
        <w:spacing w:after="120"/>
        <w:ind w:left="1440"/>
        <w:jc w:val="both"/>
        <w:outlineLvl w:val="2"/>
        <w:rPr>
          <w:szCs w:val="22"/>
          <w:lang w:eastAsia="en-US"/>
        </w:rPr>
      </w:pPr>
    </w:p>
    <w:p w14:paraId="18C3B70C" w14:textId="77777777" w:rsidR="00395510" w:rsidRDefault="00395510" w:rsidP="00395510">
      <w:pPr>
        <w:keepNext/>
        <w:keepLines/>
        <w:outlineLvl w:val="0"/>
        <w:rPr>
          <w:b/>
          <w:szCs w:val="22"/>
          <w:lang w:eastAsia="en-US"/>
        </w:rPr>
      </w:pPr>
      <w:r>
        <w:rPr>
          <w:b/>
          <w:szCs w:val="22"/>
          <w:lang w:eastAsia="en-US"/>
        </w:rPr>
        <w:t>I3</w:t>
      </w:r>
      <w:r>
        <w:rPr>
          <w:b/>
          <w:szCs w:val="22"/>
          <w:lang w:eastAsia="en-US"/>
        </w:rPr>
        <w:tab/>
      </w:r>
      <w:r w:rsidRPr="00430579">
        <w:rPr>
          <w:b/>
          <w:szCs w:val="22"/>
          <w:lang w:eastAsia="en-US"/>
        </w:rPr>
        <w:t>Business Continuity Management Strategy.</w:t>
      </w:r>
    </w:p>
    <w:p w14:paraId="27520660" w14:textId="77777777" w:rsidR="00395510" w:rsidRPr="00430579" w:rsidRDefault="00395510" w:rsidP="00395510">
      <w:pPr>
        <w:keepNext/>
        <w:keepLines/>
        <w:outlineLvl w:val="0"/>
        <w:rPr>
          <w:b/>
          <w:szCs w:val="22"/>
          <w:lang w:eastAsia="en-US"/>
        </w:rPr>
      </w:pPr>
    </w:p>
    <w:p w14:paraId="10CB6180" w14:textId="77777777" w:rsidR="00395510" w:rsidRDefault="00395510" w:rsidP="00395510">
      <w:pPr>
        <w:widowControl w:val="0"/>
        <w:tabs>
          <w:tab w:val="left" w:pos="720"/>
        </w:tabs>
        <w:ind w:left="720" w:hanging="720"/>
        <w:jc w:val="both"/>
        <w:outlineLvl w:val="1"/>
        <w:rPr>
          <w:szCs w:val="22"/>
          <w:lang w:eastAsia="en-US"/>
        </w:rPr>
      </w:pPr>
      <w:r>
        <w:rPr>
          <w:szCs w:val="22"/>
          <w:lang w:eastAsia="en-US"/>
        </w:rPr>
        <w:t>I3.1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implement a business continuity management strategy that:</w:t>
      </w:r>
    </w:p>
    <w:p w14:paraId="6568300F" w14:textId="77777777" w:rsidR="00395510" w:rsidRPr="00430579" w:rsidRDefault="00395510" w:rsidP="00395510">
      <w:pPr>
        <w:widowControl w:val="0"/>
        <w:tabs>
          <w:tab w:val="left" w:pos="720"/>
        </w:tabs>
        <w:ind w:left="720" w:hanging="720"/>
        <w:jc w:val="both"/>
        <w:outlineLvl w:val="1"/>
        <w:rPr>
          <w:szCs w:val="22"/>
          <w:lang w:eastAsia="en-US"/>
        </w:rPr>
      </w:pPr>
    </w:p>
    <w:p w14:paraId="69089101" w14:textId="77777777" w:rsidR="00395510" w:rsidRDefault="00395510" w:rsidP="00B636C8">
      <w:pPr>
        <w:numPr>
          <w:ilvl w:val="2"/>
          <w:numId w:val="20"/>
        </w:numPr>
        <w:spacing w:after="120"/>
        <w:jc w:val="both"/>
        <w:outlineLvl w:val="2"/>
        <w:rPr>
          <w:szCs w:val="22"/>
          <w:lang w:eastAsia="en-US"/>
        </w:rPr>
      </w:pPr>
      <w:r w:rsidRPr="00430579">
        <w:rPr>
          <w:szCs w:val="22"/>
          <w:lang w:eastAsia="en-US"/>
        </w:rPr>
        <w:t xml:space="preserve">covers all of the Services; </w:t>
      </w:r>
    </w:p>
    <w:p w14:paraId="08AFC03D" w14:textId="77777777" w:rsidR="00395510" w:rsidRDefault="00395510" w:rsidP="00B636C8">
      <w:pPr>
        <w:numPr>
          <w:ilvl w:val="2"/>
          <w:numId w:val="20"/>
        </w:numPr>
        <w:spacing w:after="120"/>
        <w:jc w:val="both"/>
        <w:outlineLvl w:val="2"/>
        <w:rPr>
          <w:szCs w:val="22"/>
          <w:lang w:eastAsia="en-US"/>
        </w:rPr>
      </w:pPr>
      <w:r w:rsidRPr="00430579">
        <w:rPr>
          <w:szCs w:val="22"/>
          <w:lang w:eastAsia="en-US"/>
        </w:rPr>
        <w:t>shall be subject to business changes, risks, threats and vulnerability reviews and any requirements for staged recovery;</w:t>
      </w:r>
    </w:p>
    <w:p w14:paraId="596E94B6" w14:textId="77777777" w:rsidR="00395510" w:rsidRDefault="00395510" w:rsidP="00B636C8">
      <w:pPr>
        <w:numPr>
          <w:ilvl w:val="2"/>
          <w:numId w:val="20"/>
        </w:numPr>
        <w:spacing w:after="120"/>
        <w:jc w:val="both"/>
        <w:outlineLvl w:val="2"/>
        <w:rPr>
          <w:szCs w:val="22"/>
          <w:lang w:eastAsia="en-US"/>
        </w:rPr>
      </w:pPr>
      <w:r w:rsidRPr="00430579">
        <w:rPr>
          <w:szCs w:val="22"/>
          <w:lang w:eastAsia="en-US"/>
        </w:rPr>
        <w:t>shall be fully integrated with relevant Subcontractors' disaster recovery and business continuity plans</w:t>
      </w:r>
      <w:r w:rsidR="001C6EA3">
        <w:rPr>
          <w:szCs w:val="22"/>
          <w:lang w:eastAsia="en-US"/>
        </w:rPr>
        <w:t>; and</w:t>
      </w:r>
    </w:p>
    <w:p w14:paraId="024BFEEF" w14:textId="77777777" w:rsidR="00395510" w:rsidRDefault="00395510" w:rsidP="00B636C8">
      <w:pPr>
        <w:numPr>
          <w:ilvl w:val="2"/>
          <w:numId w:val="20"/>
        </w:numPr>
        <w:spacing w:after="120"/>
        <w:jc w:val="both"/>
        <w:outlineLvl w:val="2"/>
        <w:rPr>
          <w:szCs w:val="22"/>
          <w:lang w:eastAsia="en-US"/>
        </w:rPr>
      </w:pPr>
      <w:r w:rsidRPr="00430579">
        <w:rPr>
          <w:szCs w:val="22"/>
          <w:lang w:eastAsia="en-US"/>
        </w:rPr>
        <w:t>shall be sufficiently flexible to respond to any unforeseen disruption.</w:t>
      </w:r>
    </w:p>
    <w:p w14:paraId="387FD11F" w14:textId="77777777" w:rsidR="00395510" w:rsidRPr="00430579" w:rsidRDefault="00395510" w:rsidP="00395510">
      <w:pPr>
        <w:widowControl w:val="0"/>
        <w:tabs>
          <w:tab w:val="left" w:pos="720"/>
        </w:tabs>
        <w:spacing w:before="320"/>
        <w:ind w:left="720" w:hanging="720"/>
        <w:jc w:val="both"/>
        <w:outlineLvl w:val="1"/>
        <w:rPr>
          <w:szCs w:val="22"/>
          <w:lang w:eastAsia="en-US"/>
        </w:rPr>
      </w:pPr>
      <w:r>
        <w:rPr>
          <w:szCs w:val="22"/>
          <w:lang w:eastAsia="en-US"/>
        </w:rPr>
        <w:t>I3.2</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ensure that any Changes to the Services or the Service Delivery Solution (including Changes to organisational functions, processes and systems) will not weaken the business continuity management arrangements unless the </w:t>
      </w:r>
      <w:r>
        <w:rPr>
          <w:szCs w:val="22"/>
          <w:lang w:eastAsia="en-US"/>
        </w:rPr>
        <w:t>Client</w:t>
      </w:r>
      <w:r w:rsidRPr="00430579">
        <w:rPr>
          <w:szCs w:val="22"/>
          <w:lang w:eastAsia="en-US"/>
        </w:rPr>
        <w:t xml:space="preserve"> expressly agrees otherwise.</w:t>
      </w:r>
    </w:p>
    <w:p w14:paraId="1A8651E1" w14:textId="77777777" w:rsidR="00395510" w:rsidRDefault="00395510" w:rsidP="00395510">
      <w:pPr>
        <w:keepNext/>
        <w:keepLines/>
        <w:spacing w:before="320"/>
        <w:outlineLvl w:val="0"/>
        <w:rPr>
          <w:b/>
          <w:szCs w:val="22"/>
          <w:lang w:eastAsia="en-US"/>
        </w:rPr>
      </w:pPr>
      <w:bookmarkStart w:id="141" w:name="_Ref314734031"/>
    </w:p>
    <w:p w14:paraId="2DFFF763" w14:textId="77777777" w:rsidR="00395510" w:rsidRDefault="00395510" w:rsidP="00395510">
      <w:pPr>
        <w:keepNext/>
        <w:keepLines/>
        <w:outlineLvl w:val="0"/>
        <w:rPr>
          <w:b/>
          <w:szCs w:val="22"/>
          <w:lang w:eastAsia="en-US"/>
        </w:rPr>
      </w:pPr>
      <w:r>
        <w:rPr>
          <w:b/>
          <w:szCs w:val="22"/>
          <w:lang w:eastAsia="en-US"/>
        </w:rPr>
        <w:t>I4</w:t>
      </w:r>
      <w:r>
        <w:rPr>
          <w:b/>
          <w:szCs w:val="22"/>
          <w:lang w:eastAsia="en-US"/>
        </w:rPr>
        <w:tab/>
      </w:r>
      <w:r w:rsidRPr="00430579">
        <w:rPr>
          <w:b/>
          <w:szCs w:val="22"/>
          <w:lang w:eastAsia="en-US"/>
        </w:rPr>
        <w:t>Business Impact Analysis</w:t>
      </w:r>
      <w:bookmarkEnd w:id="141"/>
    </w:p>
    <w:p w14:paraId="4FC251DA" w14:textId="77777777" w:rsidR="00395510" w:rsidRPr="00430579" w:rsidRDefault="00395510" w:rsidP="00395510">
      <w:pPr>
        <w:keepNext/>
        <w:keepLines/>
        <w:outlineLvl w:val="0"/>
        <w:rPr>
          <w:b/>
          <w:szCs w:val="22"/>
          <w:lang w:eastAsia="en-US"/>
        </w:rPr>
      </w:pPr>
    </w:p>
    <w:p w14:paraId="6CCAFD92" w14:textId="77777777" w:rsidR="00395510" w:rsidRDefault="00395510" w:rsidP="00395510">
      <w:pPr>
        <w:widowControl w:val="0"/>
        <w:tabs>
          <w:tab w:val="left" w:pos="720"/>
        </w:tabs>
        <w:ind w:left="720" w:hanging="720"/>
        <w:jc w:val="both"/>
        <w:outlineLvl w:val="1"/>
        <w:rPr>
          <w:szCs w:val="22"/>
          <w:lang w:eastAsia="en-US"/>
        </w:rPr>
      </w:pPr>
      <w:bookmarkStart w:id="142" w:name="_Ref311121401"/>
      <w:r>
        <w:rPr>
          <w:szCs w:val="22"/>
          <w:lang w:eastAsia="en-US"/>
        </w:rPr>
        <w:t>I4.1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undertake a Business Impact Analysis ("BIA"), to identify risk, threats and vulnerabilities that may lead to potential loss of, or disruption to, the Services. </w:t>
      </w:r>
    </w:p>
    <w:p w14:paraId="426EC106" w14:textId="77777777" w:rsidR="00395510" w:rsidRPr="00430579" w:rsidRDefault="00395510" w:rsidP="00395510">
      <w:pPr>
        <w:widowControl w:val="0"/>
        <w:tabs>
          <w:tab w:val="left" w:pos="720"/>
        </w:tabs>
        <w:ind w:left="720" w:hanging="720"/>
        <w:jc w:val="both"/>
        <w:outlineLvl w:val="1"/>
        <w:rPr>
          <w:szCs w:val="22"/>
          <w:lang w:eastAsia="en-US"/>
        </w:rPr>
      </w:pPr>
    </w:p>
    <w:p w14:paraId="2DEFEE1B" w14:textId="77777777" w:rsidR="00395510" w:rsidRDefault="00395510" w:rsidP="00395510">
      <w:pPr>
        <w:widowControl w:val="0"/>
        <w:tabs>
          <w:tab w:val="left" w:pos="720"/>
        </w:tabs>
        <w:ind w:left="720" w:hanging="720"/>
        <w:jc w:val="both"/>
        <w:outlineLvl w:val="1"/>
        <w:rPr>
          <w:szCs w:val="22"/>
          <w:lang w:eastAsia="en-US"/>
        </w:rPr>
      </w:pPr>
      <w:r>
        <w:rPr>
          <w:szCs w:val="22"/>
          <w:lang w:eastAsia="en-US"/>
        </w:rPr>
        <w:t>I4.2</w:t>
      </w:r>
      <w:r>
        <w:rPr>
          <w:szCs w:val="22"/>
          <w:lang w:eastAsia="en-US"/>
        </w:rPr>
        <w:tab/>
      </w:r>
      <w:r w:rsidRPr="00430579">
        <w:rPr>
          <w:szCs w:val="22"/>
          <w:lang w:eastAsia="en-US"/>
        </w:rPr>
        <w:t xml:space="preserve">The BIA shall include, as a minimum:  </w:t>
      </w:r>
    </w:p>
    <w:p w14:paraId="688E3D00" w14:textId="77777777" w:rsidR="00395510" w:rsidRPr="00430579" w:rsidRDefault="00395510" w:rsidP="00395510">
      <w:pPr>
        <w:widowControl w:val="0"/>
        <w:tabs>
          <w:tab w:val="left" w:pos="720"/>
        </w:tabs>
        <w:ind w:left="720" w:hanging="720"/>
        <w:jc w:val="both"/>
        <w:outlineLvl w:val="1"/>
        <w:rPr>
          <w:szCs w:val="22"/>
          <w:lang w:eastAsia="en-US"/>
        </w:rPr>
      </w:pPr>
    </w:p>
    <w:p w14:paraId="33C715DF"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 xml:space="preserve">analysis of all activities that support the Services; </w:t>
      </w:r>
    </w:p>
    <w:p w14:paraId="779EE2ED"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 xml:space="preserve">analysis of the recovery times for all Services, including business functions, systems and processes; </w:t>
      </w:r>
    </w:p>
    <w:p w14:paraId="257492EA"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the identification of business functions, systems and processes that support the delivery of specific elements of the Services and their associated risks, threats and vulnerabilities;</w:t>
      </w:r>
    </w:p>
    <w:p w14:paraId="0434D562"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 xml:space="preserve">an assessment of the impact of the loss of different elements of the Services, business functions, systems and processes with available mitigation measures, including the impact over time of loss or disruption; </w:t>
      </w:r>
    </w:p>
    <w:p w14:paraId="79EAB0D1"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 xml:space="preserve">scenarios which could cause degradation and the implications for differing Service elements; </w:t>
      </w:r>
    </w:p>
    <w:p w14:paraId="3B8E462D"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 xml:space="preserve">identification of single points of failure; </w:t>
      </w:r>
    </w:p>
    <w:p w14:paraId="5C26F6C0"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 xml:space="preserve">potential growth of processing backlogs; </w:t>
      </w:r>
    </w:p>
    <w:p w14:paraId="5DD50BC0"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 xml:space="preserve">consequences of inability to access data; </w:t>
      </w:r>
    </w:p>
    <w:p w14:paraId="5130A316"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 xml:space="preserve">possible mitigation measures; </w:t>
      </w:r>
      <w:r w:rsidR="001C6EA3">
        <w:rPr>
          <w:szCs w:val="22"/>
          <w:lang w:eastAsia="en-US"/>
        </w:rPr>
        <w:t>and</w:t>
      </w:r>
    </w:p>
    <w:p w14:paraId="51ED50C4"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the timeframes and order of priority for the full recovery of the Services and the associated Maximum Tolerable Period of Disruption, including staged recovery.</w:t>
      </w:r>
    </w:p>
    <w:p w14:paraId="18405DE0" w14:textId="77777777" w:rsidR="00395510" w:rsidRDefault="00395510" w:rsidP="00395510">
      <w:pPr>
        <w:widowControl w:val="0"/>
        <w:tabs>
          <w:tab w:val="left" w:pos="720"/>
        </w:tabs>
        <w:ind w:left="709" w:hanging="709"/>
        <w:jc w:val="both"/>
        <w:outlineLvl w:val="1"/>
        <w:rPr>
          <w:szCs w:val="22"/>
          <w:lang w:eastAsia="en-US"/>
        </w:rPr>
      </w:pPr>
      <w:r>
        <w:rPr>
          <w:szCs w:val="22"/>
          <w:lang w:eastAsia="en-US"/>
        </w:rPr>
        <w:t>I4.3</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complete the BIA and submit a report setting out its findings (the "BIA Report") for the </w:t>
      </w:r>
      <w:r>
        <w:rPr>
          <w:szCs w:val="22"/>
          <w:lang w:eastAsia="en-US"/>
        </w:rPr>
        <w:t>Client</w:t>
      </w:r>
      <w:r w:rsidRPr="00430579">
        <w:rPr>
          <w:szCs w:val="22"/>
          <w:lang w:eastAsia="en-US"/>
        </w:rPr>
        <w:t xml:space="preserve">’s approval no later than four (4) weeks prior to the Service Commencement Date. </w:t>
      </w:r>
    </w:p>
    <w:p w14:paraId="785E18B6" w14:textId="77777777" w:rsidR="00395510" w:rsidRPr="00430579" w:rsidRDefault="00395510" w:rsidP="00395510">
      <w:pPr>
        <w:widowControl w:val="0"/>
        <w:tabs>
          <w:tab w:val="left" w:pos="720"/>
        </w:tabs>
        <w:ind w:left="709" w:hanging="709"/>
        <w:jc w:val="both"/>
        <w:outlineLvl w:val="1"/>
        <w:rPr>
          <w:szCs w:val="22"/>
          <w:lang w:eastAsia="en-US"/>
        </w:rPr>
      </w:pPr>
    </w:p>
    <w:bookmarkEnd w:id="142"/>
    <w:p w14:paraId="4CE7031D" w14:textId="77777777" w:rsidR="00395510" w:rsidRDefault="00395510" w:rsidP="00395510">
      <w:pPr>
        <w:widowControl w:val="0"/>
        <w:tabs>
          <w:tab w:val="left" w:pos="720"/>
        </w:tabs>
        <w:ind w:left="709" w:hanging="709"/>
        <w:jc w:val="both"/>
        <w:outlineLvl w:val="1"/>
        <w:rPr>
          <w:szCs w:val="22"/>
          <w:lang w:eastAsia="en-US"/>
        </w:rPr>
      </w:pPr>
      <w:r>
        <w:rPr>
          <w:szCs w:val="22"/>
          <w:lang w:eastAsia="en-US"/>
        </w:rPr>
        <w:t>I4.4</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undertake a BIA annually, on each anniversary of the Service Commencement Date, or additionally as may be determined by the </w:t>
      </w:r>
      <w:r>
        <w:rPr>
          <w:szCs w:val="22"/>
          <w:lang w:eastAsia="en-US"/>
        </w:rPr>
        <w:t>Client</w:t>
      </w:r>
      <w:r w:rsidRPr="00430579">
        <w:rPr>
          <w:szCs w:val="22"/>
          <w:lang w:eastAsia="en-US"/>
        </w:rPr>
        <w:t xml:space="preserve">, acting reasonably, and, following the implementation of any Changes to the Services, or the </w:t>
      </w:r>
      <w:r>
        <w:rPr>
          <w:szCs w:val="22"/>
          <w:lang w:eastAsia="en-US"/>
        </w:rPr>
        <w:t>Contractor’s</w:t>
      </w:r>
      <w:r w:rsidRPr="00430579">
        <w:rPr>
          <w:szCs w:val="22"/>
          <w:lang w:eastAsia="en-US"/>
        </w:rPr>
        <w:t xml:space="preserve"> Service Delivery Solution. </w:t>
      </w:r>
    </w:p>
    <w:p w14:paraId="556F5942" w14:textId="77777777" w:rsidR="00395510" w:rsidRPr="00430579" w:rsidRDefault="00395510" w:rsidP="00395510">
      <w:pPr>
        <w:widowControl w:val="0"/>
        <w:tabs>
          <w:tab w:val="left" w:pos="720"/>
        </w:tabs>
        <w:ind w:left="709" w:hanging="709"/>
        <w:jc w:val="both"/>
        <w:outlineLvl w:val="1"/>
        <w:rPr>
          <w:szCs w:val="22"/>
          <w:lang w:eastAsia="en-US"/>
        </w:rPr>
      </w:pPr>
    </w:p>
    <w:p w14:paraId="2BC01E22" w14:textId="77777777" w:rsidR="00395510" w:rsidRDefault="00395510" w:rsidP="00395510">
      <w:pPr>
        <w:widowControl w:val="0"/>
        <w:tabs>
          <w:tab w:val="left" w:pos="720"/>
        </w:tabs>
        <w:ind w:left="709" w:hanging="709"/>
        <w:jc w:val="both"/>
        <w:outlineLvl w:val="1"/>
        <w:rPr>
          <w:szCs w:val="22"/>
          <w:lang w:eastAsia="en-US"/>
        </w:rPr>
      </w:pPr>
      <w:r>
        <w:rPr>
          <w:szCs w:val="22"/>
          <w:lang w:eastAsia="en-US"/>
        </w:rPr>
        <w:t>I4.5</w:t>
      </w:r>
      <w:r>
        <w:rPr>
          <w:szCs w:val="22"/>
          <w:lang w:eastAsia="en-US"/>
        </w:rPr>
        <w:tab/>
      </w:r>
      <w:r w:rsidRPr="00430579">
        <w:rPr>
          <w:szCs w:val="22"/>
          <w:lang w:eastAsia="en-US"/>
        </w:rPr>
        <w:t xml:space="preserve">The </w:t>
      </w:r>
      <w:r>
        <w:rPr>
          <w:szCs w:val="22"/>
          <w:lang w:eastAsia="en-US"/>
        </w:rPr>
        <w:t>Client</w:t>
      </w:r>
      <w:r w:rsidRPr="00430579">
        <w:rPr>
          <w:szCs w:val="22"/>
          <w:lang w:eastAsia="en-US"/>
        </w:rPr>
        <w:t xml:space="preserve"> shall be entitled to review, assure and provide comments on the relevant components of the BIA within ten (10) working d</w:t>
      </w:r>
      <w:r>
        <w:rPr>
          <w:szCs w:val="22"/>
          <w:lang w:eastAsia="en-US"/>
        </w:rPr>
        <w:t>ays of its receipt. The Contractor</w:t>
      </w:r>
      <w:r w:rsidRPr="00430579">
        <w:rPr>
          <w:szCs w:val="22"/>
          <w:lang w:eastAsia="en-US"/>
        </w:rPr>
        <w:t xml:space="preserve"> shall action and provide written responses to the </w:t>
      </w:r>
      <w:r>
        <w:rPr>
          <w:szCs w:val="22"/>
          <w:lang w:eastAsia="en-US"/>
        </w:rPr>
        <w:t>Client</w:t>
      </w:r>
      <w:r w:rsidRPr="00430579">
        <w:rPr>
          <w:szCs w:val="22"/>
          <w:lang w:eastAsia="en-US"/>
        </w:rPr>
        <w:t xml:space="preserve"> within ten (10) working</w:t>
      </w:r>
      <w:r>
        <w:rPr>
          <w:szCs w:val="22"/>
          <w:lang w:eastAsia="en-US"/>
        </w:rPr>
        <w:t xml:space="preserve"> days of receiving the comments.</w:t>
      </w:r>
    </w:p>
    <w:p w14:paraId="0450BA13" w14:textId="77777777" w:rsidR="00395510" w:rsidRPr="00430579" w:rsidRDefault="00395510" w:rsidP="00395510">
      <w:pPr>
        <w:widowControl w:val="0"/>
        <w:tabs>
          <w:tab w:val="left" w:pos="720"/>
        </w:tabs>
        <w:ind w:left="709" w:hanging="709"/>
        <w:jc w:val="both"/>
        <w:outlineLvl w:val="1"/>
        <w:rPr>
          <w:szCs w:val="22"/>
          <w:lang w:eastAsia="en-US"/>
        </w:rPr>
      </w:pPr>
    </w:p>
    <w:p w14:paraId="27FF1577" w14:textId="77777777" w:rsidR="00395510" w:rsidRDefault="00395510" w:rsidP="00395510">
      <w:pPr>
        <w:keepNext/>
        <w:keepLines/>
        <w:outlineLvl w:val="0"/>
        <w:rPr>
          <w:b/>
          <w:szCs w:val="22"/>
          <w:lang w:eastAsia="en-US"/>
        </w:rPr>
      </w:pPr>
      <w:bookmarkStart w:id="143" w:name="_Ref314734130"/>
      <w:r>
        <w:rPr>
          <w:b/>
          <w:szCs w:val="22"/>
          <w:lang w:eastAsia="en-US"/>
        </w:rPr>
        <w:t>I5</w:t>
      </w:r>
      <w:r>
        <w:rPr>
          <w:b/>
          <w:szCs w:val="22"/>
          <w:lang w:eastAsia="en-US"/>
        </w:rPr>
        <w:tab/>
      </w:r>
      <w:r w:rsidRPr="00430579">
        <w:rPr>
          <w:b/>
          <w:szCs w:val="22"/>
          <w:lang w:eastAsia="en-US"/>
        </w:rPr>
        <w:t>Business Continuity Plan</w:t>
      </w:r>
      <w:bookmarkEnd w:id="143"/>
      <w:r w:rsidRPr="00430579">
        <w:rPr>
          <w:b/>
          <w:szCs w:val="22"/>
          <w:lang w:eastAsia="en-US"/>
        </w:rPr>
        <w:t>s</w:t>
      </w:r>
    </w:p>
    <w:p w14:paraId="7FE7304C" w14:textId="77777777" w:rsidR="00395510" w:rsidRPr="00430579" w:rsidRDefault="00395510" w:rsidP="00395510">
      <w:pPr>
        <w:keepNext/>
        <w:keepLines/>
        <w:outlineLvl w:val="0"/>
        <w:rPr>
          <w:b/>
          <w:szCs w:val="22"/>
          <w:lang w:eastAsia="en-US"/>
        </w:rPr>
      </w:pPr>
    </w:p>
    <w:p w14:paraId="6334CB0B" w14:textId="77777777" w:rsidR="00395510" w:rsidRDefault="00395510" w:rsidP="00395510">
      <w:pPr>
        <w:widowControl w:val="0"/>
        <w:tabs>
          <w:tab w:val="left" w:pos="720"/>
        </w:tabs>
        <w:ind w:left="720" w:hanging="720"/>
        <w:jc w:val="both"/>
        <w:outlineLvl w:val="1"/>
        <w:rPr>
          <w:szCs w:val="22"/>
          <w:lang w:eastAsia="en-US"/>
        </w:rPr>
      </w:pPr>
      <w:r>
        <w:rPr>
          <w:szCs w:val="22"/>
          <w:lang w:eastAsia="en-US"/>
        </w:rPr>
        <w:t>I5.1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produce and maintain a plan (the "Business Continuity Plan") which shall incorporate all elements of each BIA. </w:t>
      </w:r>
    </w:p>
    <w:p w14:paraId="7B5E5383" w14:textId="77777777" w:rsidR="00395510" w:rsidRPr="00430579" w:rsidRDefault="00395510" w:rsidP="00395510">
      <w:pPr>
        <w:widowControl w:val="0"/>
        <w:tabs>
          <w:tab w:val="left" w:pos="720"/>
        </w:tabs>
        <w:ind w:left="720" w:hanging="720"/>
        <w:jc w:val="both"/>
        <w:outlineLvl w:val="1"/>
        <w:rPr>
          <w:szCs w:val="22"/>
          <w:lang w:eastAsia="en-US"/>
        </w:rPr>
      </w:pPr>
    </w:p>
    <w:p w14:paraId="6CB6C5B8" w14:textId="77777777" w:rsidR="00395510" w:rsidRDefault="00395510" w:rsidP="00395510">
      <w:pPr>
        <w:widowControl w:val="0"/>
        <w:tabs>
          <w:tab w:val="left" w:pos="720"/>
        </w:tabs>
        <w:ind w:left="720" w:hanging="720"/>
        <w:jc w:val="both"/>
        <w:outlineLvl w:val="1"/>
        <w:rPr>
          <w:szCs w:val="22"/>
          <w:lang w:eastAsia="en-US"/>
        </w:rPr>
      </w:pPr>
      <w:r>
        <w:rPr>
          <w:szCs w:val="22"/>
          <w:lang w:eastAsia="en-US"/>
        </w:rPr>
        <w:t>I5.2</w:t>
      </w:r>
      <w:r>
        <w:rPr>
          <w:szCs w:val="22"/>
          <w:lang w:eastAsia="en-US"/>
        </w:rPr>
        <w:tab/>
      </w:r>
      <w:r w:rsidRPr="00430579">
        <w:rPr>
          <w:szCs w:val="22"/>
          <w:lang w:eastAsia="en-US"/>
        </w:rPr>
        <w:t xml:space="preserve">The Business Continuity Plan shall be submitted to the </w:t>
      </w:r>
      <w:r>
        <w:rPr>
          <w:szCs w:val="22"/>
          <w:lang w:eastAsia="en-US"/>
        </w:rPr>
        <w:t>Client</w:t>
      </w:r>
      <w:r w:rsidRPr="00430579">
        <w:rPr>
          <w:szCs w:val="22"/>
          <w:lang w:eastAsia="en-US"/>
        </w:rPr>
        <w:t xml:space="preserve"> for Assurance within twenty (20) Working Days of the </w:t>
      </w:r>
      <w:r>
        <w:rPr>
          <w:szCs w:val="22"/>
          <w:lang w:eastAsia="en-US"/>
        </w:rPr>
        <w:t>Client</w:t>
      </w:r>
      <w:r w:rsidRPr="00430579">
        <w:rPr>
          <w:szCs w:val="22"/>
          <w:lang w:eastAsia="en-US"/>
        </w:rPr>
        <w:t xml:space="preserve">'s written approval of the BIA Report.   </w:t>
      </w:r>
    </w:p>
    <w:p w14:paraId="3ACC0ADF" w14:textId="77777777" w:rsidR="00395510" w:rsidRPr="00430579" w:rsidRDefault="00395510" w:rsidP="00395510">
      <w:pPr>
        <w:widowControl w:val="0"/>
        <w:tabs>
          <w:tab w:val="left" w:pos="720"/>
        </w:tabs>
        <w:ind w:left="720" w:hanging="720"/>
        <w:jc w:val="both"/>
        <w:outlineLvl w:val="1"/>
        <w:rPr>
          <w:szCs w:val="22"/>
          <w:lang w:eastAsia="en-US"/>
        </w:rPr>
      </w:pPr>
    </w:p>
    <w:p w14:paraId="40C9DD8F" w14:textId="77777777" w:rsidR="00395510" w:rsidRDefault="00395510" w:rsidP="00395510">
      <w:pPr>
        <w:widowControl w:val="0"/>
        <w:tabs>
          <w:tab w:val="left" w:pos="720"/>
        </w:tabs>
        <w:ind w:left="720" w:hanging="720"/>
        <w:jc w:val="both"/>
        <w:outlineLvl w:val="1"/>
        <w:rPr>
          <w:szCs w:val="22"/>
          <w:lang w:eastAsia="en-US"/>
        </w:rPr>
      </w:pPr>
      <w:bookmarkStart w:id="144" w:name="_Ref314830824"/>
      <w:r>
        <w:rPr>
          <w:szCs w:val="22"/>
          <w:lang w:eastAsia="en-US"/>
        </w:rPr>
        <w:t>I5.3</w:t>
      </w:r>
      <w:r>
        <w:rPr>
          <w:szCs w:val="22"/>
          <w:lang w:eastAsia="en-US"/>
        </w:rPr>
        <w:tab/>
      </w:r>
      <w:r w:rsidRPr="00430579">
        <w:rPr>
          <w:szCs w:val="22"/>
          <w:lang w:eastAsia="en-US"/>
        </w:rPr>
        <w:t xml:space="preserve">The Business Continuity Plan shall set out the timescales for each element of the Services to be fully recovered for each Service element, including business functions, systems and processes on the occurrence of a Business Continuity Event (the “Recovery Time Objectives”). </w:t>
      </w:r>
    </w:p>
    <w:p w14:paraId="1B459AE8" w14:textId="77777777" w:rsidR="00395510" w:rsidRPr="00430579" w:rsidRDefault="00395510" w:rsidP="00395510">
      <w:pPr>
        <w:widowControl w:val="0"/>
        <w:tabs>
          <w:tab w:val="left" w:pos="720"/>
        </w:tabs>
        <w:ind w:left="720" w:hanging="720"/>
        <w:jc w:val="both"/>
        <w:outlineLvl w:val="1"/>
        <w:rPr>
          <w:szCs w:val="22"/>
          <w:lang w:eastAsia="en-US"/>
        </w:rPr>
      </w:pPr>
    </w:p>
    <w:bookmarkEnd w:id="144"/>
    <w:p w14:paraId="58547598" w14:textId="77777777" w:rsidR="00395510" w:rsidRDefault="00395510" w:rsidP="00395510">
      <w:pPr>
        <w:widowControl w:val="0"/>
        <w:tabs>
          <w:tab w:val="left" w:pos="720"/>
        </w:tabs>
        <w:ind w:left="720" w:hanging="720"/>
        <w:jc w:val="both"/>
        <w:outlineLvl w:val="1"/>
        <w:rPr>
          <w:szCs w:val="22"/>
          <w:lang w:eastAsia="en-US"/>
        </w:rPr>
      </w:pPr>
      <w:r>
        <w:rPr>
          <w:szCs w:val="22"/>
          <w:lang w:eastAsia="en-US"/>
        </w:rPr>
        <w:t>I5.4</w:t>
      </w:r>
      <w:r>
        <w:rPr>
          <w:szCs w:val="22"/>
          <w:lang w:eastAsia="en-US"/>
        </w:rPr>
        <w:tab/>
      </w:r>
      <w:r w:rsidRPr="00430579">
        <w:rPr>
          <w:szCs w:val="22"/>
          <w:lang w:eastAsia="en-US"/>
        </w:rPr>
        <w:t xml:space="preserve">The Business Continuity Plan shall clearly set out those Services which the </w:t>
      </w:r>
      <w:r>
        <w:rPr>
          <w:szCs w:val="22"/>
          <w:lang w:eastAsia="en-US"/>
        </w:rPr>
        <w:t xml:space="preserve">Contractor </w:t>
      </w:r>
      <w:r w:rsidRPr="00430579">
        <w:rPr>
          <w:szCs w:val="22"/>
          <w:lang w:eastAsia="en-US"/>
        </w:rPr>
        <w:t>will relocate on the occurrence of a Business Continuity Event, the proposed Work Area Recovery</w:t>
      </w:r>
      <w:r>
        <w:rPr>
          <w:szCs w:val="22"/>
          <w:lang w:eastAsia="en-US"/>
        </w:rPr>
        <w:t xml:space="preserve"> </w:t>
      </w:r>
      <w:r w:rsidRPr="00430579">
        <w:rPr>
          <w:szCs w:val="22"/>
          <w:lang w:eastAsia="en-US"/>
        </w:rPr>
        <w:t>Site and the timescales for relocation.</w:t>
      </w:r>
    </w:p>
    <w:p w14:paraId="3B3034B7" w14:textId="77777777" w:rsidR="00395510" w:rsidRPr="00430579" w:rsidRDefault="00395510" w:rsidP="00395510">
      <w:pPr>
        <w:widowControl w:val="0"/>
        <w:tabs>
          <w:tab w:val="left" w:pos="720"/>
        </w:tabs>
        <w:ind w:left="720" w:hanging="720"/>
        <w:jc w:val="both"/>
        <w:outlineLvl w:val="1"/>
        <w:rPr>
          <w:szCs w:val="22"/>
          <w:lang w:eastAsia="en-US"/>
        </w:rPr>
      </w:pPr>
    </w:p>
    <w:p w14:paraId="43632AEB" w14:textId="77777777" w:rsidR="00395510" w:rsidRPr="00430579" w:rsidRDefault="00395510" w:rsidP="00395510">
      <w:pPr>
        <w:widowControl w:val="0"/>
        <w:tabs>
          <w:tab w:val="left" w:pos="720"/>
        </w:tabs>
        <w:spacing w:after="120"/>
        <w:ind w:left="720" w:hanging="720"/>
        <w:jc w:val="both"/>
        <w:outlineLvl w:val="1"/>
        <w:rPr>
          <w:szCs w:val="22"/>
          <w:lang w:eastAsia="en-US"/>
        </w:rPr>
      </w:pPr>
      <w:r>
        <w:rPr>
          <w:szCs w:val="22"/>
          <w:lang w:eastAsia="en-US"/>
        </w:rPr>
        <w:t>I5.5</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ensure that the Business Continuity Plan as minimum:</w:t>
      </w:r>
    </w:p>
    <w:p w14:paraId="4E725C6D" w14:textId="77777777" w:rsidR="00395510" w:rsidRDefault="00395510" w:rsidP="00B636C8">
      <w:pPr>
        <w:widowControl w:val="0"/>
        <w:numPr>
          <w:ilvl w:val="2"/>
          <w:numId w:val="18"/>
        </w:numPr>
        <w:tabs>
          <w:tab w:val="left" w:pos="720"/>
        </w:tabs>
        <w:spacing w:after="120"/>
        <w:jc w:val="both"/>
        <w:outlineLvl w:val="1"/>
        <w:rPr>
          <w:szCs w:val="22"/>
          <w:lang w:eastAsia="en-US"/>
        </w:rPr>
      </w:pPr>
      <w:r>
        <w:rPr>
          <w:szCs w:val="22"/>
          <w:lang w:eastAsia="en-US"/>
        </w:rPr>
        <w:t xml:space="preserve">Is </w:t>
      </w:r>
      <w:r w:rsidRPr="00430579">
        <w:rPr>
          <w:szCs w:val="22"/>
          <w:lang w:eastAsia="en-US"/>
        </w:rPr>
        <w:t>up to date and cover</w:t>
      </w:r>
      <w:r>
        <w:rPr>
          <w:szCs w:val="22"/>
          <w:lang w:eastAsia="en-US"/>
        </w:rPr>
        <w:t>s</w:t>
      </w:r>
      <w:r w:rsidRPr="00430579">
        <w:rPr>
          <w:szCs w:val="22"/>
          <w:lang w:eastAsia="en-US"/>
        </w:rPr>
        <w:t xml:space="preserve"> all aspects of the Services whether undertaken in the </w:t>
      </w:r>
      <w:smartTag w:uri="urn:schemas-microsoft-com:office:smarttags" w:element="country-region">
        <w:r w:rsidRPr="00430579">
          <w:rPr>
            <w:szCs w:val="22"/>
            <w:lang w:eastAsia="en-US"/>
          </w:rPr>
          <w:t>United Kingdom</w:t>
        </w:r>
      </w:smartTag>
      <w:r w:rsidRPr="00430579">
        <w:rPr>
          <w:szCs w:val="22"/>
          <w:lang w:eastAsia="en-US"/>
        </w:rPr>
        <w:t xml:space="preserve"> or from an alternative location,  </w:t>
      </w:r>
    </w:p>
    <w:p w14:paraId="1450A063" w14:textId="77777777" w:rsidR="00395510" w:rsidRDefault="00395510" w:rsidP="00B636C8">
      <w:pPr>
        <w:widowControl w:val="0"/>
        <w:numPr>
          <w:ilvl w:val="2"/>
          <w:numId w:val="18"/>
        </w:numPr>
        <w:tabs>
          <w:tab w:val="left" w:pos="720"/>
        </w:tabs>
        <w:spacing w:after="120"/>
        <w:jc w:val="both"/>
        <w:outlineLvl w:val="1"/>
        <w:rPr>
          <w:szCs w:val="22"/>
          <w:lang w:eastAsia="en-US"/>
        </w:rPr>
      </w:pPr>
      <w:r w:rsidRPr="00430579">
        <w:rPr>
          <w:szCs w:val="22"/>
          <w:lang w:eastAsia="en-US"/>
        </w:rPr>
        <w:t xml:space="preserve">align with any supporting Operational Incident management procedures and documentation and include cross references to such documentation; </w:t>
      </w:r>
    </w:p>
    <w:p w14:paraId="7425A0D2" w14:textId="77777777" w:rsidR="00395510" w:rsidRDefault="00395510" w:rsidP="00B636C8">
      <w:pPr>
        <w:widowControl w:val="0"/>
        <w:numPr>
          <w:ilvl w:val="2"/>
          <w:numId w:val="18"/>
        </w:numPr>
        <w:tabs>
          <w:tab w:val="left" w:pos="720"/>
        </w:tabs>
        <w:spacing w:after="120"/>
        <w:jc w:val="both"/>
        <w:outlineLvl w:val="1"/>
        <w:rPr>
          <w:szCs w:val="22"/>
          <w:lang w:eastAsia="en-US"/>
        </w:rPr>
      </w:pPr>
      <w:r w:rsidRPr="00430579">
        <w:rPr>
          <w:szCs w:val="22"/>
          <w:lang w:eastAsia="en-US"/>
        </w:rPr>
        <w:t>are updated to take account of any Changes including any resulting from the BIA; and</w:t>
      </w:r>
    </w:p>
    <w:p w14:paraId="62979498" w14:textId="77777777" w:rsidR="00395510" w:rsidRDefault="00395510" w:rsidP="00B636C8">
      <w:pPr>
        <w:widowControl w:val="0"/>
        <w:numPr>
          <w:ilvl w:val="2"/>
          <w:numId w:val="18"/>
        </w:numPr>
        <w:tabs>
          <w:tab w:val="left" w:pos="720"/>
        </w:tabs>
        <w:jc w:val="both"/>
        <w:outlineLvl w:val="1"/>
        <w:rPr>
          <w:szCs w:val="22"/>
          <w:lang w:eastAsia="en-US"/>
        </w:rPr>
      </w:pPr>
      <w:r w:rsidRPr="00430579">
        <w:rPr>
          <w:szCs w:val="22"/>
          <w:lang w:eastAsia="en-US"/>
        </w:rPr>
        <w:t>include a communications strategy that shall be implemented on the occurrence of a Business Continuity Event.</w:t>
      </w:r>
    </w:p>
    <w:p w14:paraId="6C2C723E" w14:textId="77777777" w:rsidR="00395510" w:rsidRDefault="00395510" w:rsidP="00395510">
      <w:pPr>
        <w:widowControl w:val="0"/>
        <w:tabs>
          <w:tab w:val="left" w:pos="720"/>
        </w:tabs>
        <w:spacing w:before="320"/>
        <w:ind w:left="720" w:hanging="720"/>
        <w:jc w:val="both"/>
        <w:outlineLvl w:val="1"/>
        <w:rPr>
          <w:szCs w:val="22"/>
          <w:lang w:eastAsia="en-US"/>
        </w:rPr>
      </w:pPr>
      <w:r>
        <w:rPr>
          <w:szCs w:val="22"/>
        </w:rPr>
        <w:t>I5.6</w:t>
      </w:r>
      <w:r>
        <w:rPr>
          <w:szCs w:val="22"/>
        </w:rPr>
        <w:tab/>
      </w:r>
      <w:r w:rsidRPr="00430579">
        <w:rPr>
          <w:szCs w:val="22"/>
        </w:rPr>
        <w:t xml:space="preserve">The </w:t>
      </w:r>
      <w:r>
        <w:rPr>
          <w:szCs w:val="22"/>
        </w:rPr>
        <w:t>Client</w:t>
      </w:r>
      <w:r w:rsidRPr="00430579">
        <w:rPr>
          <w:szCs w:val="22"/>
        </w:rPr>
        <w:t xml:space="preserve"> shall be entitled to reasonably request, review and assure the Business Continuity Plan. It is understood that any sensitive information may be redacted.</w:t>
      </w:r>
      <w:r w:rsidRPr="00430579">
        <w:t xml:space="preserve"> </w:t>
      </w:r>
      <w:r w:rsidRPr="00430579">
        <w:rPr>
          <w:szCs w:val="22"/>
          <w:lang w:eastAsia="en-US"/>
        </w:rPr>
        <w:t>Changes to Business Continuity Plans shall be subject to the Change Control Procedure.</w:t>
      </w:r>
    </w:p>
    <w:p w14:paraId="0027AB5D" w14:textId="77777777" w:rsidR="00395510" w:rsidRPr="00430579" w:rsidRDefault="00395510" w:rsidP="00395510">
      <w:pPr>
        <w:widowControl w:val="0"/>
        <w:tabs>
          <w:tab w:val="left" w:pos="720"/>
        </w:tabs>
        <w:spacing w:before="320"/>
        <w:ind w:left="720" w:hanging="720"/>
        <w:jc w:val="both"/>
        <w:outlineLvl w:val="1"/>
        <w:rPr>
          <w:szCs w:val="22"/>
          <w:lang w:eastAsia="en-US"/>
        </w:rPr>
      </w:pPr>
    </w:p>
    <w:p w14:paraId="0CE5C590" w14:textId="77777777" w:rsidR="00395510" w:rsidRPr="00430579" w:rsidRDefault="00395510" w:rsidP="00395510">
      <w:pPr>
        <w:keepNext/>
        <w:keepLines/>
        <w:outlineLvl w:val="0"/>
        <w:rPr>
          <w:b/>
          <w:szCs w:val="22"/>
          <w:lang w:eastAsia="en-US"/>
        </w:rPr>
      </w:pPr>
      <w:r>
        <w:rPr>
          <w:b/>
          <w:szCs w:val="22"/>
          <w:lang w:eastAsia="en-US"/>
        </w:rPr>
        <w:t>I6</w:t>
      </w:r>
      <w:r>
        <w:rPr>
          <w:b/>
          <w:szCs w:val="22"/>
          <w:lang w:eastAsia="en-US"/>
        </w:rPr>
        <w:tab/>
      </w:r>
      <w:r w:rsidRPr="00430579">
        <w:rPr>
          <w:b/>
          <w:szCs w:val="22"/>
          <w:lang w:eastAsia="en-US"/>
        </w:rPr>
        <w:t>Business Continuity Incident Management</w:t>
      </w:r>
    </w:p>
    <w:p w14:paraId="65D8D052" w14:textId="77777777" w:rsidR="00395510" w:rsidRPr="00430579" w:rsidRDefault="00395510" w:rsidP="00395510">
      <w:pPr>
        <w:widowControl w:val="0"/>
        <w:tabs>
          <w:tab w:val="left" w:pos="720"/>
        </w:tabs>
        <w:spacing w:before="320"/>
        <w:ind w:left="720" w:hanging="720"/>
        <w:jc w:val="both"/>
        <w:outlineLvl w:val="1"/>
        <w:rPr>
          <w:szCs w:val="22"/>
        </w:rPr>
      </w:pPr>
      <w:r>
        <w:rPr>
          <w:szCs w:val="22"/>
        </w:rPr>
        <w:t>I6.1</w:t>
      </w:r>
      <w:r>
        <w:rPr>
          <w:szCs w:val="22"/>
        </w:rPr>
        <w:tab/>
      </w:r>
      <w:r w:rsidRPr="00430579">
        <w:rPr>
          <w:szCs w:val="22"/>
        </w:rPr>
        <w:t xml:space="preserve">In the event of any invocation of the Business Continuity Plans the </w:t>
      </w:r>
      <w:r>
        <w:rPr>
          <w:szCs w:val="22"/>
        </w:rPr>
        <w:t>Contractor</w:t>
      </w:r>
      <w:r w:rsidRPr="00430579">
        <w:rPr>
          <w:szCs w:val="22"/>
        </w:rPr>
        <w:t xml:space="preserve"> shall keep the </w:t>
      </w:r>
      <w:r>
        <w:rPr>
          <w:szCs w:val="22"/>
        </w:rPr>
        <w:t>Client</w:t>
      </w:r>
      <w:r w:rsidRPr="00430579">
        <w:rPr>
          <w:szCs w:val="22"/>
        </w:rPr>
        <w:t xml:space="preserve"> fully informed as the </w:t>
      </w:r>
      <w:r>
        <w:rPr>
          <w:szCs w:val="22"/>
        </w:rPr>
        <w:t>Client</w:t>
      </w:r>
      <w:r w:rsidRPr="00430579">
        <w:rPr>
          <w:szCs w:val="22"/>
        </w:rPr>
        <w:t xml:space="preserve"> requires. </w:t>
      </w:r>
    </w:p>
    <w:p w14:paraId="49BCCC0C" w14:textId="77777777" w:rsidR="007D59C5" w:rsidRDefault="00395510" w:rsidP="006B63D9">
      <w:pPr>
        <w:widowControl w:val="0"/>
        <w:tabs>
          <w:tab w:val="left" w:pos="720"/>
        </w:tabs>
        <w:spacing w:before="120"/>
        <w:ind w:left="720" w:hanging="720"/>
        <w:jc w:val="both"/>
        <w:outlineLvl w:val="1"/>
        <w:rPr>
          <w:szCs w:val="22"/>
        </w:rPr>
      </w:pPr>
      <w:r>
        <w:rPr>
          <w:szCs w:val="22"/>
        </w:rPr>
        <w:t>I6.2</w:t>
      </w:r>
      <w:r>
        <w:rPr>
          <w:szCs w:val="22"/>
        </w:rPr>
        <w:tab/>
      </w:r>
      <w:r w:rsidRPr="00430579">
        <w:rPr>
          <w:szCs w:val="22"/>
        </w:rPr>
        <w:t xml:space="preserve">The </w:t>
      </w:r>
      <w:r>
        <w:rPr>
          <w:szCs w:val="22"/>
        </w:rPr>
        <w:t>Contractor</w:t>
      </w:r>
      <w:r w:rsidRPr="00430579">
        <w:rPr>
          <w:szCs w:val="22"/>
        </w:rPr>
        <w:t xml:space="preserve"> shall notify the </w:t>
      </w:r>
      <w:r>
        <w:rPr>
          <w:szCs w:val="22"/>
        </w:rPr>
        <w:t>Client</w:t>
      </w:r>
      <w:r w:rsidRPr="00430579">
        <w:rPr>
          <w:szCs w:val="22"/>
        </w:rPr>
        <w:t xml:space="preserve"> of all Business Continuity Events immediately. Where the </w:t>
      </w:r>
      <w:r>
        <w:rPr>
          <w:szCs w:val="22"/>
        </w:rPr>
        <w:t xml:space="preserve">Contractor </w:t>
      </w:r>
      <w:r w:rsidRPr="00430579">
        <w:rPr>
          <w:szCs w:val="22"/>
        </w:rPr>
        <w:t xml:space="preserve">cannot notify the </w:t>
      </w:r>
      <w:r>
        <w:rPr>
          <w:szCs w:val="22"/>
        </w:rPr>
        <w:t>Client</w:t>
      </w:r>
      <w:r w:rsidRPr="00430579">
        <w:rPr>
          <w:szCs w:val="22"/>
        </w:rPr>
        <w:t xml:space="preserve"> immediately, it shall</w:t>
      </w:r>
      <w:r>
        <w:rPr>
          <w:szCs w:val="22"/>
        </w:rPr>
        <w:t xml:space="preserve"> </w:t>
      </w:r>
      <w:r w:rsidRPr="00430579">
        <w:rPr>
          <w:szCs w:val="22"/>
        </w:rPr>
        <w:t xml:space="preserve">notify the </w:t>
      </w:r>
      <w:r>
        <w:rPr>
          <w:szCs w:val="22"/>
        </w:rPr>
        <w:t>Client</w:t>
      </w:r>
      <w:r w:rsidRPr="00430579">
        <w:rPr>
          <w:szCs w:val="22"/>
        </w:rPr>
        <w:t xml:space="preserve"> within twenty four (24) hours.</w:t>
      </w:r>
    </w:p>
    <w:p w14:paraId="6AECB2FC" w14:textId="77777777" w:rsidR="00395510" w:rsidRPr="00430579" w:rsidRDefault="00395510" w:rsidP="006B63D9">
      <w:pPr>
        <w:widowControl w:val="0"/>
        <w:tabs>
          <w:tab w:val="left" w:pos="720"/>
        </w:tabs>
        <w:spacing w:before="120"/>
        <w:jc w:val="both"/>
        <w:outlineLvl w:val="1"/>
        <w:rPr>
          <w:szCs w:val="22"/>
        </w:rPr>
      </w:pPr>
    </w:p>
    <w:p w14:paraId="159B6A75" w14:textId="77777777" w:rsidR="00395510" w:rsidRDefault="00395510" w:rsidP="00395510">
      <w:pPr>
        <w:keepNext/>
        <w:keepLines/>
        <w:outlineLvl w:val="0"/>
        <w:rPr>
          <w:b/>
          <w:szCs w:val="22"/>
          <w:lang w:eastAsia="en-US"/>
        </w:rPr>
      </w:pPr>
      <w:r>
        <w:rPr>
          <w:b/>
          <w:szCs w:val="22"/>
          <w:lang w:eastAsia="en-US"/>
        </w:rPr>
        <w:t>I7</w:t>
      </w:r>
      <w:r>
        <w:rPr>
          <w:b/>
          <w:szCs w:val="22"/>
          <w:lang w:eastAsia="en-US"/>
        </w:rPr>
        <w:tab/>
      </w:r>
      <w:r w:rsidRPr="00430579">
        <w:rPr>
          <w:b/>
          <w:szCs w:val="22"/>
          <w:lang w:eastAsia="en-US"/>
        </w:rPr>
        <w:t xml:space="preserve">Business Continuity Exercises and Tests </w:t>
      </w:r>
    </w:p>
    <w:p w14:paraId="064FB631" w14:textId="77777777" w:rsidR="00395510" w:rsidRPr="00430579" w:rsidRDefault="00395510" w:rsidP="00395510">
      <w:pPr>
        <w:keepNext/>
        <w:keepLines/>
        <w:outlineLvl w:val="0"/>
        <w:rPr>
          <w:b/>
          <w:szCs w:val="22"/>
          <w:lang w:eastAsia="en-US"/>
        </w:rPr>
      </w:pPr>
    </w:p>
    <w:p w14:paraId="3B0D254E" w14:textId="77777777" w:rsidR="00395510" w:rsidRPr="00430579" w:rsidRDefault="00395510" w:rsidP="00395510">
      <w:pPr>
        <w:widowControl w:val="0"/>
        <w:tabs>
          <w:tab w:val="left" w:pos="720"/>
        </w:tabs>
        <w:ind w:left="720" w:hanging="720"/>
        <w:jc w:val="both"/>
        <w:outlineLvl w:val="1"/>
        <w:rPr>
          <w:szCs w:val="22"/>
          <w:lang w:eastAsia="en-US"/>
        </w:rPr>
      </w:pPr>
      <w:bookmarkStart w:id="145" w:name="_Ref314747117"/>
      <w:r>
        <w:rPr>
          <w:szCs w:val="22"/>
          <w:lang w:eastAsia="en-US"/>
        </w:rPr>
        <w:t>I7.1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undertake a regular programme of exercises and tests (the "BC Exercises and Tests") in accordance with Industry Best Practice and shall set out in a report, to be delivered to the </w:t>
      </w:r>
      <w:r>
        <w:rPr>
          <w:szCs w:val="22"/>
          <w:lang w:eastAsia="en-US"/>
        </w:rPr>
        <w:t>Client</w:t>
      </w:r>
      <w:r w:rsidRPr="00430579">
        <w:rPr>
          <w:szCs w:val="22"/>
          <w:lang w:eastAsia="en-US"/>
        </w:rPr>
        <w:t>, the duration, scope, aims, programme and frequency of the BC Exercises and Tests.</w:t>
      </w:r>
      <w:bookmarkEnd w:id="145"/>
      <w:r w:rsidRPr="00430579">
        <w:rPr>
          <w:szCs w:val="22"/>
          <w:lang w:eastAsia="en-US"/>
        </w:rPr>
        <w:t xml:space="preserve"> </w:t>
      </w:r>
    </w:p>
    <w:p w14:paraId="025D0153" w14:textId="77777777" w:rsidR="00395510" w:rsidRDefault="00395510" w:rsidP="00395510">
      <w:pPr>
        <w:widowControl w:val="0"/>
        <w:tabs>
          <w:tab w:val="left" w:pos="720"/>
        </w:tabs>
        <w:ind w:left="720" w:hanging="720"/>
        <w:jc w:val="both"/>
        <w:outlineLvl w:val="1"/>
        <w:rPr>
          <w:szCs w:val="22"/>
          <w:lang w:eastAsia="en-US"/>
        </w:rPr>
      </w:pPr>
      <w:r>
        <w:rPr>
          <w:szCs w:val="22"/>
          <w:lang w:eastAsia="en-US"/>
        </w:rPr>
        <w:t>I7.2</w:t>
      </w:r>
      <w:r>
        <w:rPr>
          <w:szCs w:val="22"/>
          <w:lang w:eastAsia="en-US"/>
        </w:rPr>
        <w:tab/>
      </w:r>
      <w:r w:rsidRPr="00430579">
        <w:rPr>
          <w:szCs w:val="22"/>
          <w:lang w:eastAsia="en-US"/>
        </w:rPr>
        <w:t xml:space="preserve">The </w:t>
      </w:r>
      <w:r>
        <w:rPr>
          <w:szCs w:val="22"/>
          <w:lang w:eastAsia="en-US"/>
        </w:rPr>
        <w:t xml:space="preserve">Contractor </w:t>
      </w:r>
      <w:r w:rsidRPr="00430579">
        <w:rPr>
          <w:szCs w:val="22"/>
          <w:lang w:eastAsia="en-US"/>
        </w:rPr>
        <w:t>shall ensure that any risks posed to the live environment arising from BC Exercises and Tests are minimised and documented.</w:t>
      </w:r>
    </w:p>
    <w:p w14:paraId="4508746A" w14:textId="77777777" w:rsidR="00395510" w:rsidRPr="00430579" w:rsidRDefault="00395510" w:rsidP="00395510">
      <w:pPr>
        <w:widowControl w:val="0"/>
        <w:tabs>
          <w:tab w:val="left" w:pos="720"/>
        </w:tabs>
        <w:ind w:left="720" w:hanging="720"/>
        <w:jc w:val="both"/>
        <w:outlineLvl w:val="1"/>
        <w:rPr>
          <w:szCs w:val="22"/>
          <w:lang w:eastAsia="en-US"/>
        </w:rPr>
      </w:pPr>
    </w:p>
    <w:p w14:paraId="7066E73D" w14:textId="77777777" w:rsidR="00395510" w:rsidRDefault="00395510" w:rsidP="00395510">
      <w:pPr>
        <w:widowControl w:val="0"/>
        <w:tabs>
          <w:tab w:val="left" w:pos="720"/>
        </w:tabs>
        <w:ind w:left="720" w:hanging="720"/>
        <w:jc w:val="both"/>
        <w:outlineLvl w:val="1"/>
        <w:rPr>
          <w:szCs w:val="22"/>
          <w:lang w:eastAsia="en-US"/>
        </w:rPr>
      </w:pPr>
      <w:bookmarkStart w:id="146" w:name="_Ref76194587"/>
      <w:r>
        <w:rPr>
          <w:szCs w:val="22"/>
          <w:lang w:eastAsia="en-US"/>
        </w:rPr>
        <w:t>I7.3</w:t>
      </w:r>
      <w:r>
        <w:rPr>
          <w:szCs w:val="22"/>
          <w:lang w:eastAsia="en-US"/>
        </w:rPr>
        <w:tab/>
      </w:r>
      <w:r w:rsidRPr="00430579">
        <w:rPr>
          <w:szCs w:val="22"/>
          <w:lang w:eastAsia="en-US"/>
        </w:rPr>
        <w:t xml:space="preserve">Within (20) working days of completion of any BC Exercises and Tests, the </w:t>
      </w:r>
      <w:r>
        <w:rPr>
          <w:szCs w:val="22"/>
          <w:lang w:eastAsia="en-US"/>
        </w:rPr>
        <w:t xml:space="preserve">Contractor </w:t>
      </w:r>
      <w:r w:rsidRPr="00430579">
        <w:rPr>
          <w:szCs w:val="22"/>
          <w:lang w:eastAsia="en-US"/>
        </w:rPr>
        <w:t xml:space="preserve">shall provide the </w:t>
      </w:r>
      <w:r>
        <w:rPr>
          <w:szCs w:val="22"/>
          <w:lang w:eastAsia="en-US"/>
        </w:rPr>
        <w:t>Client</w:t>
      </w:r>
      <w:r w:rsidRPr="00430579">
        <w:rPr>
          <w:szCs w:val="22"/>
          <w:lang w:eastAsia="en-US"/>
        </w:rPr>
        <w:t xml:space="preserve"> with a report setting out as a minimum:</w:t>
      </w:r>
      <w:bookmarkEnd w:id="146"/>
    </w:p>
    <w:p w14:paraId="36C2131C" w14:textId="77777777" w:rsidR="00395510" w:rsidRPr="00430579" w:rsidRDefault="00395510" w:rsidP="00395510">
      <w:pPr>
        <w:widowControl w:val="0"/>
        <w:tabs>
          <w:tab w:val="left" w:pos="720"/>
        </w:tabs>
        <w:ind w:left="720" w:hanging="720"/>
        <w:jc w:val="both"/>
        <w:outlineLvl w:val="1"/>
        <w:rPr>
          <w:szCs w:val="22"/>
          <w:lang w:eastAsia="en-US"/>
        </w:rPr>
      </w:pPr>
    </w:p>
    <w:p w14:paraId="4E63EE11" w14:textId="77777777" w:rsidR="00395510" w:rsidRDefault="00395510" w:rsidP="00B636C8">
      <w:pPr>
        <w:numPr>
          <w:ilvl w:val="2"/>
          <w:numId w:val="19"/>
        </w:numPr>
        <w:spacing w:after="120"/>
        <w:jc w:val="both"/>
        <w:outlineLvl w:val="2"/>
        <w:rPr>
          <w:szCs w:val="22"/>
          <w:lang w:eastAsia="en-US"/>
        </w:rPr>
      </w:pPr>
      <w:r w:rsidRPr="00430579">
        <w:rPr>
          <w:szCs w:val="22"/>
          <w:lang w:eastAsia="en-US"/>
        </w:rPr>
        <w:t>the objectives of the BC Exercises and Tests;</w:t>
      </w:r>
    </w:p>
    <w:p w14:paraId="6AB0D44B" w14:textId="77777777" w:rsidR="00395510" w:rsidRDefault="00395510" w:rsidP="00B636C8">
      <w:pPr>
        <w:numPr>
          <w:ilvl w:val="2"/>
          <w:numId w:val="19"/>
        </w:numPr>
        <w:spacing w:after="120"/>
        <w:jc w:val="both"/>
        <w:outlineLvl w:val="2"/>
        <w:rPr>
          <w:szCs w:val="22"/>
          <w:lang w:eastAsia="en-US"/>
        </w:rPr>
      </w:pPr>
      <w:r w:rsidRPr="00430579">
        <w:rPr>
          <w:szCs w:val="22"/>
          <w:lang w:eastAsia="en-US"/>
        </w:rPr>
        <w:t>the details and outcome of the BC Exercises and Tests;</w:t>
      </w:r>
    </w:p>
    <w:p w14:paraId="1CCD4473" w14:textId="77777777" w:rsidR="00395510" w:rsidRDefault="00395510" w:rsidP="00B636C8">
      <w:pPr>
        <w:numPr>
          <w:ilvl w:val="2"/>
          <w:numId w:val="19"/>
        </w:numPr>
        <w:spacing w:after="120"/>
        <w:jc w:val="both"/>
        <w:outlineLvl w:val="2"/>
        <w:rPr>
          <w:szCs w:val="22"/>
          <w:lang w:eastAsia="en-US"/>
        </w:rPr>
      </w:pPr>
      <w:r w:rsidRPr="00430579">
        <w:rPr>
          <w:szCs w:val="22"/>
          <w:lang w:eastAsia="en-US"/>
        </w:rPr>
        <w:t>any BC Exercises and Tests</w:t>
      </w:r>
      <w:r w:rsidRPr="00430579" w:rsidDel="005334C1">
        <w:rPr>
          <w:szCs w:val="22"/>
          <w:lang w:eastAsia="en-US"/>
        </w:rPr>
        <w:t xml:space="preserve"> </w:t>
      </w:r>
      <w:r w:rsidRPr="00430579">
        <w:rPr>
          <w:szCs w:val="22"/>
          <w:lang w:eastAsia="en-US"/>
        </w:rPr>
        <w:t>objectives not achieved, including lessons learnt and a root cause analysis;</w:t>
      </w:r>
      <w:r w:rsidR="000055A7">
        <w:rPr>
          <w:szCs w:val="22"/>
          <w:lang w:eastAsia="en-US"/>
        </w:rPr>
        <w:t xml:space="preserve"> </w:t>
      </w:r>
      <w:r w:rsidR="001C6EA3">
        <w:rPr>
          <w:szCs w:val="22"/>
          <w:lang w:eastAsia="en-US"/>
        </w:rPr>
        <w:t>and</w:t>
      </w:r>
    </w:p>
    <w:p w14:paraId="09C7A548" w14:textId="77777777" w:rsidR="00395510" w:rsidRDefault="00395510" w:rsidP="00B636C8">
      <w:pPr>
        <w:numPr>
          <w:ilvl w:val="2"/>
          <w:numId w:val="19"/>
        </w:numPr>
        <w:jc w:val="both"/>
        <w:outlineLvl w:val="2"/>
        <w:rPr>
          <w:szCs w:val="22"/>
          <w:lang w:eastAsia="en-US"/>
        </w:rPr>
      </w:pPr>
      <w:r w:rsidRPr="00430579">
        <w:rPr>
          <w:szCs w:val="22"/>
          <w:lang w:eastAsia="en-US"/>
        </w:rPr>
        <w:t>the corrective actions and improvement opportunities, including a timetable for implementation, for remedying  any failures and process improvements.</w:t>
      </w:r>
    </w:p>
    <w:p w14:paraId="4B1C62CB" w14:textId="77777777" w:rsidR="00395510" w:rsidRPr="00430579" w:rsidRDefault="00395510" w:rsidP="00395510">
      <w:pPr>
        <w:ind w:left="1440"/>
        <w:jc w:val="both"/>
        <w:outlineLvl w:val="2"/>
        <w:rPr>
          <w:szCs w:val="22"/>
          <w:lang w:eastAsia="en-US"/>
        </w:rPr>
      </w:pPr>
    </w:p>
    <w:p w14:paraId="1B06E2F6" w14:textId="77777777" w:rsidR="00395510" w:rsidRPr="003F21E6" w:rsidRDefault="00395510" w:rsidP="00395510">
      <w:pPr>
        <w:widowControl w:val="0"/>
        <w:tabs>
          <w:tab w:val="left" w:pos="720"/>
        </w:tabs>
        <w:ind w:left="720" w:hanging="720"/>
        <w:outlineLvl w:val="1"/>
      </w:pPr>
      <w:bookmarkStart w:id="147" w:name="_Ref139792534"/>
      <w:r>
        <w:rPr>
          <w:szCs w:val="22"/>
          <w:lang w:eastAsia="en-US"/>
        </w:rPr>
        <w:t>I7.4</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amend the Business Continuity Plan where the BC Exercises and Tests identify any gaps in the resilience.</w:t>
      </w:r>
      <w:bookmarkEnd w:id="147"/>
    </w:p>
    <w:p w14:paraId="723DA957" w14:textId="77777777" w:rsidR="00395510" w:rsidRDefault="00395510" w:rsidP="00395510">
      <w:pPr>
        <w:widowControl w:val="0"/>
        <w:tabs>
          <w:tab w:val="left" w:pos="720"/>
        </w:tabs>
        <w:spacing w:before="320"/>
        <w:outlineLvl w:val="1"/>
        <w:rPr>
          <w:szCs w:val="22"/>
          <w:lang w:eastAsia="en-US"/>
        </w:rPr>
      </w:pPr>
    </w:p>
    <w:p w14:paraId="429674BA" w14:textId="77777777" w:rsidR="00395510" w:rsidRDefault="00395510" w:rsidP="00395510">
      <w:pPr>
        <w:tabs>
          <w:tab w:val="left" w:pos="720"/>
        </w:tabs>
        <w:outlineLvl w:val="2"/>
        <w:rPr>
          <w:rFonts w:eastAsia="Times New Roman" w:cs="Arial"/>
          <w:szCs w:val="22"/>
          <w:lang w:eastAsia="en-US"/>
        </w:rPr>
      </w:pPr>
    </w:p>
    <w:p w14:paraId="2108E2CE" w14:textId="77777777" w:rsidR="00395510" w:rsidRDefault="00395510" w:rsidP="00395510">
      <w:pPr>
        <w:tabs>
          <w:tab w:val="left" w:pos="720"/>
        </w:tabs>
        <w:outlineLvl w:val="2"/>
        <w:rPr>
          <w:rFonts w:eastAsia="Times New Roman" w:cs="Arial"/>
          <w:szCs w:val="22"/>
          <w:lang w:eastAsia="en-US"/>
        </w:rPr>
      </w:pPr>
    </w:p>
    <w:p w14:paraId="6CF1CD81" w14:textId="77777777" w:rsidR="00395510" w:rsidRDefault="00395510" w:rsidP="00395510">
      <w:pPr>
        <w:tabs>
          <w:tab w:val="left" w:pos="720"/>
        </w:tabs>
        <w:outlineLvl w:val="2"/>
        <w:rPr>
          <w:rFonts w:eastAsia="Times New Roman" w:cs="Arial"/>
          <w:szCs w:val="22"/>
          <w:lang w:eastAsia="en-US"/>
        </w:rPr>
      </w:pPr>
    </w:p>
    <w:p w14:paraId="1365B172" w14:textId="77777777" w:rsidR="00395510" w:rsidRDefault="00395510" w:rsidP="00395510">
      <w:pPr>
        <w:tabs>
          <w:tab w:val="left" w:pos="720"/>
        </w:tabs>
        <w:outlineLvl w:val="2"/>
        <w:rPr>
          <w:rFonts w:eastAsia="Times New Roman" w:cs="Arial"/>
          <w:szCs w:val="22"/>
          <w:lang w:eastAsia="en-US"/>
        </w:rPr>
      </w:pPr>
    </w:p>
    <w:p w14:paraId="4913F49B" w14:textId="16AB9D03" w:rsidR="00395510" w:rsidRDefault="00395510" w:rsidP="00395510">
      <w:pPr>
        <w:tabs>
          <w:tab w:val="left" w:pos="720"/>
        </w:tabs>
        <w:outlineLvl w:val="2"/>
        <w:rPr>
          <w:rFonts w:eastAsia="Times New Roman" w:cs="Arial"/>
          <w:szCs w:val="22"/>
          <w:lang w:eastAsia="en-US"/>
        </w:rPr>
      </w:pPr>
    </w:p>
    <w:p w14:paraId="7D0DB7C7" w14:textId="4B3005C2" w:rsidR="00BF3CF6" w:rsidRDefault="00395510" w:rsidP="00B91C95">
      <w:pPr>
        <w:pageBreakBefore/>
        <w:spacing w:before="60" w:after="240"/>
        <w:outlineLvl w:val="5"/>
        <w:rPr>
          <w:b/>
          <w:sz w:val="28"/>
          <w:szCs w:val="28"/>
        </w:rPr>
      </w:pPr>
      <w:r>
        <w:rPr>
          <w:b/>
          <w:sz w:val="28"/>
          <w:szCs w:val="28"/>
        </w:rPr>
        <w:t xml:space="preserve">Schedule J </w:t>
      </w:r>
      <w:r>
        <w:rPr>
          <w:b/>
          <w:sz w:val="28"/>
          <w:szCs w:val="28"/>
        </w:rPr>
        <w:tab/>
      </w:r>
      <w:r w:rsidRPr="00395510">
        <w:rPr>
          <w:b/>
          <w:sz w:val="28"/>
          <w:szCs w:val="28"/>
        </w:rPr>
        <w:t>Pricing Schedules</w:t>
      </w:r>
    </w:p>
    <w:p w14:paraId="12505A89" w14:textId="77777777" w:rsidR="00AB2CBE" w:rsidRDefault="00AB2CBE" w:rsidP="00AB2CBE">
      <w:pPr>
        <w:rPr>
          <w:b/>
          <w:szCs w:val="22"/>
          <w:lang w:eastAsia="en-US"/>
        </w:rPr>
      </w:pPr>
      <w:r>
        <w:rPr>
          <w:b/>
          <w:szCs w:val="22"/>
          <w:lang w:eastAsia="en-US"/>
        </w:rPr>
        <w:t>J1</w:t>
      </w:r>
      <w:r>
        <w:rPr>
          <w:b/>
          <w:szCs w:val="22"/>
          <w:lang w:eastAsia="en-US"/>
        </w:rPr>
        <w:tab/>
      </w:r>
      <w:r w:rsidRPr="00C47734">
        <w:rPr>
          <w:b/>
          <w:szCs w:val="22"/>
          <w:lang w:eastAsia="en-US"/>
        </w:rPr>
        <w:t>Introduction</w:t>
      </w:r>
    </w:p>
    <w:p w14:paraId="2FADFC62" w14:textId="77777777" w:rsidR="00AB2CBE" w:rsidRDefault="00AB2CBE" w:rsidP="00AB2CBE">
      <w:pPr>
        <w:rPr>
          <w:b/>
          <w:szCs w:val="22"/>
          <w:lang w:eastAsia="en-US"/>
        </w:rPr>
      </w:pPr>
    </w:p>
    <w:p w14:paraId="40B8016F" w14:textId="54F9F5CB" w:rsidR="005C6DCB" w:rsidRDefault="005C6DCB" w:rsidP="008D63D2">
      <w:pPr>
        <w:widowControl w:val="0"/>
        <w:tabs>
          <w:tab w:val="left" w:pos="720"/>
        </w:tabs>
        <w:ind w:left="720" w:hanging="720"/>
        <w:jc w:val="both"/>
        <w:outlineLvl w:val="1"/>
        <w:rPr>
          <w:szCs w:val="22"/>
          <w:lang w:eastAsia="en-US"/>
        </w:rPr>
      </w:pPr>
      <w:r>
        <w:rPr>
          <w:szCs w:val="22"/>
          <w:lang w:eastAsia="en-US"/>
        </w:rPr>
        <w:t>J1.1.</w:t>
      </w:r>
      <w:r>
        <w:rPr>
          <w:szCs w:val="22"/>
          <w:lang w:eastAsia="en-US"/>
        </w:rPr>
        <w:tab/>
        <w:t>This Schedule J (Pricing Schedule</w:t>
      </w:r>
      <w:r w:rsidRPr="00430579">
        <w:rPr>
          <w:szCs w:val="22"/>
          <w:lang w:eastAsia="en-US"/>
        </w:rPr>
        <w:t xml:space="preserve">) sets out the </w:t>
      </w:r>
      <w:r>
        <w:rPr>
          <w:szCs w:val="22"/>
          <w:lang w:eastAsia="en-US"/>
        </w:rPr>
        <w:t>prices fully inclusive of all costs a</w:t>
      </w:r>
      <w:r w:rsidR="008D63D2">
        <w:rPr>
          <w:szCs w:val="22"/>
          <w:lang w:eastAsia="en-US"/>
        </w:rPr>
        <w:t>nd expenses</w:t>
      </w:r>
      <w:r>
        <w:rPr>
          <w:szCs w:val="22"/>
          <w:lang w:eastAsia="en-US"/>
        </w:rPr>
        <w:t xml:space="preserve"> which may be incurred for executing the Contract. For the avoidance of doubt this shall include but not limited:</w:t>
      </w:r>
    </w:p>
    <w:p w14:paraId="6E1BE440" w14:textId="77777777" w:rsidR="005C6DCB" w:rsidRDefault="005C6DCB" w:rsidP="005C6DCB">
      <w:pPr>
        <w:widowControl w:val="0"/>
        <w:tabs>
          <w:tab w:val="left" w:pos="720"/>
        </w:tabs>
        <w:ind w:left="1440" w:hanging="720"/>
        <w:jc w:val="both"/>
        <w:outlineLvl w:val="1"/>
        <w:rPr>
          <w:szCs w:val="22"/>
          <w:lang w:eastAsia="en-US"/>
        </w:rPr>
      </w:pPr>
      <w:r>
        <w:rPr>
          <w:szCs w:val="22"/>
          <w:lang w:eastAsia="en-US"/>
        </w:rPr>
        <w:tab/>
      </w:r>
    </w:p>
    <w:p w14:paraId="3F105ECA" w14:textId="77777777" w:rsidR="005C6DCB" w:rsidRDefault="005C6DCB" w:rsidP="005C6DCB">
      <w:pPr>
        <w:pStyle w:val="Heading9"/>
        <w:tabs>
          <w:tab w:val="clear" w:pos="567"/>
          <w:tab w:val="num" w:pos="1287"/>
        </w:tabs>
        <w:ind w:left="2194"/>
        <w:rPr>
          <w:lang w:eastAsia="en-US"/>
        </w:rPr>
      </w:pPr>
      <w:r>
        <w:rPr>
          <w:lang w:eastAsia="en-US"/>
        </w:rPr>
        <w:t>Advertising and/or Marketing Cost</w:t>
      </w:r>
      <w:r w:rsidR="00FD5A50">
        <w:rPr>
          <w:lang w:eastAsia="en-US"/>
        </w:rPr>
        <w:t>;</w:t>
      </w:r>
    </w:p>
    <w:p w14:paraId="721148D1" w14:textId="77777777" w:rsidR="005C6DCB" w:rsidRDefault="005C6DCB" w:rsidP="005C6DCB">
      <w:pPr>
        <w:pStyle w:val="Heading9"/>
        <w:tabs>
          <w:tab w:val="clear" w:pos="567"/>
          <w:tab w:val="num" w:pos="1287"/>
        </w:tabs>
        <w:ind w:left="2194"/>
        <w:rPr>
          <w:lang w:eastAsia="en-US"/>
        </w:rPr>
      </w:pPr>
      <w:r>
        <w:rPr>
          <w:lang w:eastAsia="en-US"/>
        </w:rPr>
        <w:t>Application and selection of interns</w:t>
      </w:r>
      <w:r w:rsidR="00FD5A50">
        <w:rPr>
          <w:lang w:eastAsia="en-US"/>
        </w:rPr>
        <w:t>;</w:t>
      </w:r>
    </w:p>
    <w:p w14:paraId="1C23672C" w14:textId="77777777" w:rsidR="005C6DCB" w:rsidRDefault="005C6DCB" w:rsidP="005C6DCB">
      <w:pPr>
        <w:pStyle w:val="Heading9"/>
        <w:tabs>
          <w:tab w:val="clear" w:pos="567"/>
          <w:tab w:val="num" w:pos="1287"/>
        </w:tabs>
        <w:ind w:left="2194"/>
        <w:rPr>
          <w:lang w:eastAsia="en-US"/>
        </w:rPr>
      </w:pPr>
      <w:r>
        <w:rPr>
          <w:lang w:eastAsia="en-US"/>
        </w:rPr>
        <w:t>Programme administration</w:t>
      </w:r>
      <w:r w:rsidR="00FD5A50">
        <w:rPr>
          <w:lang w:eastAsia="en-US"/>
        </w:rPr>
        <w:t>;</w:t>
      </w:r>
    </w:p>
    <w:p w14:paraId="1539D688" w14:textId="77777777" w:rsidR="005C6DCB" w:rsidRDefault="005C6DCB" w:rsidP="005C6DCB">
      <w:pPr>
        <w:pStyle w:val="Heading9"/>
        <w:tabs>
          <w:tab w:val="clear" w:pos="567"/>
          <w:tab w:val="num" w:pos="1287"/>
        </w:tabs>
        <w:ind w:left="2194"/>
        <w:rPr>
          <w:lang w:eastAsia="en-US"/>
        </w:rPr>
      </w:pPr>
      <w:r>
        <w:rPr>
          <w:lang w:eastAsia="en-US"/>
        </w:rPr>
        <w:t>Travel costs of Contractor Staff</w:t>
      </w:r>
      <w:r w:rsidR="00FD5A50">
        <w:rPr>
          <w:lang w:eastAsia="en-US"/>
        </w:rPr>
        <w:t>;</w:t>
      </w:r>
    </w:p>
    <w:p w14:paraId="66E7E72F" w14:textId="77777777" w:rsidR="005C6DCB" w:rsidRDefault="005C6DCB" w:rsidP="005C6DCB">
      <w:pPr>
        <w:pStyle w:val="Heading9"/>
        <w:tabs>
          <w:tab w:val="clear" w:pos="567"/>
          <w:tab w:val="num" w:pos="1287"/>
        </w:tabs>
        <w:ind w:left="2194"/>
        <w:rPr>
          <w:lang w:eastAsia="en-US"/>
        </w:rPr>
      </w:pPr>
      <w:r>
        <w:rPr>
          <w:lang w:eastAsia="en-US"/>
        </w:rPr>
        <w:t>Staffing and associated cost</w:t>
      </w:r>
      <w:r w:rsidR="00FD5A50">
        <w:rPr>
          <w:lang w:eastAsia="en-US"/>
        </w:rPr>
        <w:t>;</w:t>
      </w:r>
    </w:p>
    <w:p w14:paraId="699CF6B9" w14:textId="77777777" w:rsidR="005C6DCB" w:rsidRDefault="005C6DCB" w:rsidP="005C6DCB">
      <w:pPr>
        <w:pStyle w:val="Heading9"/>
        <w:tabs>
          <w:tab w:val="clear" w:pos="567"/>
          <w:tab w:val="num" w:pos="1287"/>
        </w:tabs>
        <w:ind w:left="2194"/>
        <w:rPr>
          <w:lang w:eastAsia="en-US"/>
        </w:rPr>
      </w:pPr>
      <w:r>
        <w:rPr>
          <w:lang w:eastAsia="en-US"/>
        </w:rPr>
        <w:t>Costs for social events (i.e. social activities)</w:t>
      </w:r>
      <w:r w:rsidR="00FD5A50">
        <w:rPr>
          <w:lang w:eastAsia="en-US"/>
        </w:rPr>
        <w:t>;</w:t>
      </w:r>
    </w:p>
    <w:p w14:paraId="45B212B0" w14:textId="77777777" w:rsidR="005C6DCB" w:rsidRDefault="00FD5A50" w:rsidP="005C6DCB">
      <w:pPr>
        <w:pStyle w:val="Heading9"/>
        <w:tabs>
          <w:tab w:val="clear" w:pos="567"/>
          <w:tab w:val="num" w:pos="1287"/>
        </w:tabs>
        <w:ind w:left="2194"/>
        <w:rPr>
          <w:lang w:eastAsia="en-US"/>
        </w:rPr>
      </w:pPr>
      <w:r>
        <w:rPr>
          <w:lang w:eastAsia="en-US"/>
        </w:rPr>
        <w:t xml:space="preserve">Any cost associated with helpers; and </w:t>
      </w:r>
    </w:p>
    <w:p w14:paraId="5B83D0F6" w14:textId="77777777" w:rsidR="00FD5A50" w:rsidRDefault="00FD5A50" w:rsidP="00FD5A50">
      <w:pPr>
        <w:pStyle w:val="Heading9"/>
        <w:tabs>
          <w:tab w:val="clear" w:pos="567"/>
          <w:tab w:val="num" w:pos="1287"/>
        </w:tabs>
        <w:ind w:left="2194"/>
        <w:rPr>
          <w:lang w:eastAsia="en-US"/>
        </w:rPr>
      </w:pPr>
      <w:r>
        <w:rPr>
          <w:lang w:eastAsia="en-US"/>
        </w:rPr>
        <w:t>Insurance costs</w:t>
      </w:r>
    </w:p>
    <w:p w14:paraId="6AF46433" w14:textId="77777777" w:rsidR="00FD5A50" w:rsidRDefault="00FD5A50" w:rsidP="00FD5A50">
      <w:pPr>
        <w:rPr>
          <w:b/>
          <w:szCs w:val="22"/>
          <w:lang w:eastAsia="en-US"/>
        </w:rPr>
      </w:pPr>
      <w:r>
        <w:rPr>
          <w:b/>
          <w:szCs w:val="22"/>
          <w:lang w:eastAsia="en-US"/>
        </w:rPr>
        <w:t>J2</w:t>
      </w:r>
      <w:r>
        <w:rPr>
          <w:b/>
          <w:szCs w:val="22"/>
          <w:lang w:eastAsia="en-US"/>
        </w:rPr>
        <w:tab/>
        <w:t>Costing Prices</w:t>
      </w:r>
    </w:p>
    <w:p w14:paraId="3CB4FBE1" w14:textId="77777777" w:rsidR="00FD5A50" w:rsidRDefault="00FD5A50" w:rsidP="00FD5A50">
      <w:pPr>
        <w:rPr>
          <w:b/>
          <w:szCs w:val="22"/>
          <w:lang w:eastAsia="en-US"/>
        </w:rPr>
      </w:pPr>
    </w:p>
    <w:p w14:paraId="77331F97" w14:textId="548E6B23" w:rsidR="00492898" w:rsidRPr="003121C5" w:rsidRDefault="00FD5A50" w:rsidP="003121C5">
      <w:pPr>
        <w:widowControl w:val="0"/>
        <w:tabs>
          <w:tab w:val="left" w:pos="720"/>
        </w:tabs>
        <w:ind w:left="720" w:hanging="720"/>
        <w:jc w:val="both"/>
        <w:outlineLvl w:val="1"/>
        <w:rPr>
          <w:rFonts w:eastAsia="Times New Roman" w:cs="Arial"/>
          <w:szCs w:val="22"/>
          <w:lang w:eastAsia="en-US"/>
        </w:rPr>
      </w:pPr>
      <w:r>
        <w:rPr>
          <w:szCs w:val="22"/>
          <w:lang w:eastAsia="en-US"/>
        </w:rPr>
        <w:t>J2.1</w:t>
      </w:r>
      <w:r>
        <w:rPr>
          <w:szCs w:val="22"/>
          <w:lang w:eastAsia="en-US"/>
        </w:rPr>
        <w:tab/>
      </w:r>
      <w:r w:rsidRPr="00430579">
        <w:rPr>
          <w:szCs w:val="22"/>
          <w:lang w:eastAsia="en-US"/>
        </w:rPr>
        <w:t xml:space="preserve">The </w:t>
      </w:r>
      <w:r w:rsidR="00492898">
        <w:rPr>
          <w:szCs w:val="22"/>
          <w:lang w:eastAsia="en-US"/>
        </w:rPr>
        <w:t xml:space="preserve">pricing schedule below </w:t>
      </w:r>
      <w:r>
        <w:rPr>
          <w:szCs w:val="22"/>
          <w:lang w:eastAsia="en-US"/>
        </w:rPr>
        <w:t>provide</w:t>
      </w:r>
      <w:r w:rsidR="00492898">
        <w:rPr>
          <w:szCs w:val="22"/>
          <w:lang w:eastAsia="en-US"/>
        </w:rPr>
        <w:t xml:space="preserve">s </w:t>
      </w:r>
      <w:r w:rsidR="00B73B9A">
        <w:rPr>
          <w:szCs w:val="22"/>
          <w:lang w:eastAsia="en-US"/>
        </w:rPr>
        <w:t xml:space="preserve">a </w:t>
      </w:r>
      <w:r>
        <w:rPr>
          <w:szCs w:val="22"/>
          <w:lang w:eastAsia="en-US"/>
        </w:rPr>
        <w:t>Fixed Price to deliver all services associated with the Civil Service Experience Programme for 200 students over a three year peri</w:t>
      </w:r>
      <w:r w:rsidR="00B73B9A">
        <w:rPr>
          <w:szCs w:val="22"/>
          <w:lang w:eastAsia="en-US"/>
        </w:rPr>
        <w:t>od</w:t>
      </w:r>
      <w:r>
        <w:rPr>
          <w:szCs w:val="22"/>
          <w:lang w:eastAsia="en-US"/>
        </w:rPr>
        <w:t>.</w:t>
      </w:r>
      <w:r w:rsidR="00B73B9A">
        <w:rPr>
          <w:szCs w:val="22"/>
          <w:lang w:eastAsia="en-US"/>
        </w:rPr>
        <w:t xml:space="preserve"> The table also provides rates for reimbursing Travel and Subsistence </w:t>
      </w:r>
      <w:r w:rsidR="00492898">
        <w:rPr>
          <w:rFonts w:eastAsia="Times New Roman" w:cs="Arial"/>
          <w:szCs w:val="22"/>
          <w:lang w:eastAsia="en-US"/>
        </w:rPr>
        <w:fldChar w:fldCharType="begin"/>
      </w:r>
      <w:r w:rsidR="00492898">
        <w:rPr>
          <w:rFonts w:eastAsia="Times New Roman" w:cs="Arial"/>
          <w:szCs w:val="22"/>
          <w:lang w:eastAsia="en-US"/>
        </w:rPr>
        <w:instrText xml:space="preserve"> LINK Excel.Sheet.12 "C:\\Users\\7890988\\AppData\\Local\\Microsoft\\Windows\\Temporary Internet Files\\Content.Outlook\\VS4OG20N\\151208CostSchedule.xlsx" "Sheet1!R1C1:R12C5" \a \f 5 \h  \* MERGEFORMAT </w:instrText>
      </w:r>
      <w:r w:rsidR="00492898">
        <w:rPr>
          <w:rFonts w:eastAsia="Times New Roman" w:cs="Arial"/>
          <w:szCs w:val="22"/>
          <w:lang w:eastAsia="en-US"/>
        </w:rPr>
        <w:fldChar w:fldCharType="separate"/>
      </w:r>
    </w:p>
    <w:p w14:paraId="2FCCCA3A" w14:textId="0A54EBBE" w:rsidR="00BF3CF6" w:rsidRPr="00BF3CF6" w:rsidRDefault="00492898" w:rsidP="00BF3CF6">
      <w:pPr>
        <w:rPr>
          <w:rFonts w:eastAsia="Times New Roman" w:cs="Arial"/>
          <w:szCs w:val="22"/>
          <w:lang w:eastAsia="en-US"/>
        </w:rPr>
      </w:pPr>
      <w:r>
        <w:rPr>
          <w:rFonts w:eastAsia="Times New Roman" w:cs="Arial"/>
          <w:szCs w:val="22"/>
          <w:lang w:eastAsia="en-US"/>
        </w:rPr>
        <w:fldChar w:fldCharType="end"/>
      </w:r>
    </w:p>
    <w:tbl>
      <w:tblPr>
        <w:tblStyle w:val="TableGrid"/>
        <w:tblW w:w="9002" w:type="dxa"/>
        <w:tblLook w:val="04A0" w:firstRow="1" w:lastRow="0" w:firstColumn="1" w:lastColumn="0" w:noHBand="0" w:noVBand="1"/>
      </w:tblPr>
      <w:tblGrid>
        <w:gridCol w:w="2009"/>
        <w:gridCol w:w="2548"/>
        <w:gridCol w:w="1439"/>
        <w:gridCol w:w="1439"/>
        <w:gridCol w:w="1567"/>
      </w:tblGrid>
      <w:tr w:rsidR="003121C5" w:rsidRPr="00492898" w14:paraId="52191881" w14:textId="77777777" w:rsidTr="003121C5">
        <w:trPr>
          <w:trHeight w:val="1162"/>
        </w:trPr>
        <w:tc>
          <w:tcPr>
            <w:tcW w:w="2009" w:type="dxa"/>
            <w:noWrap/>
            <w:hideMark/>
          </w:tcPr>
          <w:p w14:paraId="38CB9FB2" w14:textId="77777777" w:rsidR="003121C5" w:rsidRPr="00492898" w:rsidRDefault="003121C5" w:rsidP="003121C5">
            <w:pPr>
              <w:rPr>
                <w:rFonts w:eastAsia="Times New Roman" w:cs="Arial"/>
                <w:szCs w:val="22"/>
                <w:lang w:eastAsia="en-US"/>
              </w:rPr>
            </w:pPr>
            <w:r w:rsidRPr="00492898">
              <w:rPr>
                <w:rFonts w:eastAsia="Times New Roman" w:cs="Arial"/>
                <w:szCs w:val="22"/>
                <w:lang w:eastAsia="en-US"/>
              </w:rPr>
              <w:t>Item Name</w:t>
            </w:r>
          </w:p>
        </w:tc>
        <w:tc>
          <w:tcPr>
            <w:tcW w:w="2548" w:type="dxa"/>
            <w:noWrap/>
            <w:hideMark/>
          </w:tcPr>
          <w:p w14:paraId="76BA5364" w14:textId="77777777" w:rsidR="003121C5" w:rsidRPr="00492898" w:rsidRDefault="003121C5" w:rsidP="003121C5">
            <w:pPr>
              <w:rPr>
                <w:rFonts w:eastAsia="Times New Roman" w:cs="Arial"/>
                <w:szCs w:val="22"/>
                <w:lang w:eastAsia="en-US"/>
              </w:rPr>
            </w:pPr>
            <w:r w:rsidRPr="00492898">
              <w:rPr>
                <w:rFonts w:eastAsia="Times New Roman" w:cs="Arial"/>
                <w:szCs w:val="22"/>
                <w:lang w:eastAsia="en-US"/>
              </w:rPr>
              <w:t>Description</w:t>
            </w:r>
          </w:p>
        </w:tc>
        <w:tc>
          <w:tcPr>
            <w:tcW w:w="1439" w:type="dxa"/>
            <w:hideMark/>
          </w:tcPr>
          <w:p w14:paraId="651E1A76" w14:textId="77777777" w:rsidR="003121C5" w:rsidRPr="00492898" w:rsidRDefault="003121C5" w:rsidP="003121C5">
            <w:pPr>
              <w:rPr>
                <w:rFonts w:eastAsia="Times New Roman" w:cs="Arial"/>
                <w:szCs w:val="22"/>
                <w:lang w:eastAsia="en-US"/>
              </w:rPr>
            </w:pPr>
            <w:r w:rsidRPr="00492898">
              <w:rPr>
                <w:rFonts w:eastAsia="Times New Roman" w:cs="Arial"/>
                <w:szCs w:val="22"/>
                <w:lang w:eastAsia="en-US"/>
              </w:rPr>
              <w:t>Total Year 1 C</w:t>
            </w:r>
            <w:r>
              <w:rPr>
                <w:rFonts w:eastAsia="Times New Roman" w:cs="Arial"/>
                <w:szCs w:val="22"/>
                <w:lang w:eastAsia="en-US"/>
              </w:rPr>
              <w:t>ost (Placements for 200 Candidates</w:t>
            </w:r>
            <w:r w:rsidRPr="00492898">
              <w:rPr>
                <w:rFonts w:eastAsia="Times New Roman" w:cs="Arial"/>
                <w:szCs w:val="22"/>
                <w:lang w:eastAsia="en-US"/>
              </w:rPr>
              <w:t>)</w:t>
            </w:r>
          </w:p>
        </w:tc>
        <w:tc>
          <w:tcPr>
            <w:tcW w:w="1439" w:type="dxa"/>
            <w:hideMark/>
          </w:tcPr>
          <w:p w14:paraId="4EEA19E0" w14:textId="77777777" w:rsidR="003121C5" w:rsidRPr="00492898" w:rsidRDefault="003121C5" w:rsidP="003121C5">
            <w:pPr>
              <w:rPr>
                <w:rFonts w:eastAsia="Times New Roman" w:cs="Arial"/>
                <w:szCs w:val="22"/>
                <w:lang w:eastAsia="en-US"/>
              </w:rPr>
            </w:pPr>
            <w:r w:rsidRPr="00492898">
              <w:rPr>
                <w:rFonts w:eastAsia="Times New Roman" w:cs="Arial"/>
                <w:szCs w:val="22"/>
                <w:lang w:eastAsia="en-US"/>
              </w:rPr>
              <w:t>Total Year 2 C</w:t>
            </w:r>
            <w:r>
              <w:rPr>
                <w:rFonts w:eastAsia="Times New Roman" w:cs="Arial"/>
                <w:szCs w:val="22"/>
                <w:lang w:eastAsia="en-US"/>
              </w:rPr>
              <w:t>ost (Placements for 200 Candidates</w:t>
            </w:r>
            <w:r w:rsidRPr="00492898">
              <w:rPr>
                <w:rFonts w:eastAsia="Times New Roman" w:cs="Arial"/>
                <w:szCs w:val="22"/>
                <w:lang w:eastAsia="en-US"/>
              </w:rPr>
              <w:t>)</w:t>
            </w:r>
          </w:p>
        </w:tc>
        <w:tc>
          <w:tcPr>
            <w:tcW w:w="1567" w:type="dxa"/>
            <w:hideMark/>
          </w:tcPr>
          <w:p w14:paraId="05EF8DA1" w14:textId="77777777" w:rsidR="003121C5" w:rsidRPr="00492898" w:rsidRDefault="003121C5" w:rsidP="003121C5">
            <w:pPr>
              <w:rPr>
                <w:rFonts w:eastAsia="Times New Roman" w:cs="Arial"/>
                <w:szCs w:val="22"/>
                <w:lang w:eastAsia="en-US"/>
              </w:rPr>
            </w:pPr>
            <w:r w:rsidRPr="00492898">
              <w:rPr>
                <w:rFonts w:eastAsia="Times New Roman" w:cs="Arial"/>
                <w:b/>
                <w:bCs/>
                <w:szCs w:val="22"/>
                <w:lang w:eastAsia="en-US"/>
              </w:rPr>
              <w:t>Optional and subject to extension agreement</w:t>
            </w:r>
            <w:r w:rsidRPr="00492898">
              <w:rPr>
                <w:rFonts w:eastAsia="Times New Roman" w:cs="Arial"/>
                <w:szCs w:val="22"/>
                <w:lang w:eastAsia="en-US"/>
              </w:rPr>
              <w:br/>
              <w:t>Total Year 3 C</w:t>
            </w:r>
            <w:r>
              <w:rPr>
                <w:rFonts w:eastAsia="Times New Roman" w:cs="Arial"/>
                <w:szCs w:val="22"/>
                <w:lang w:eastAsia="en-US"/>
              </w:rPr>
              <w:t>ost (Placements for 200 Candidates</w:t>
            </w:r>
            <w:r w:rsidRPr="00492898">
              <w:rPr>
                <w:rFonts w:eastAsia="Times New Roman" w:cs="Arial"/>
                <w:szCs w:val="22"/>
                <w:lang w:eastAsia="en-US"/>
              </w:rPr>
              <w:t>)</w:t>
            </w:r>
          </w:p>
        </w:tc>
      </w:tr>
      <w:tr w:rsidR="003121C5" w:rsidRPr="00492898" w14:paraId="259C9428" w14:textId="77777777" w:rsidTr="003121C5">
        <w:trPr>
          <w:trHeight w:val="725"/>
        </w:trPr>
        <w:tc>
          <w:tcPr>
            <w:tcW w:w="2009" w:type="dxa"/>
            <w:hideMark/>
          </w:tcPr>
          <w:p w14:paraId="27CDDD7D" w14:textId="77777777" w:rsidR="003121C5" w:rsidRPr="00492898" w:rsidRDefault="003121C5" w:rsidP="003121C5">
            <w:pPr>
              <w:rPr>
                <w:rFonts w:eastAsia="Times New Roman" w:cs="Arial"/>
                <w:szCs w:val="22"/>
                <w:lang w:eastAsia="en-US"/>
              </w:rPr>
            </w:pPr>
            <w:r w:rsidRPr="00492898">
              <w:rPr>
                <w:rFonts w:eastAsia="Times New Roman" w:cs="Arial"/>
                <w:szCs w:val="22"/>
                <w:lang w:eastAsia="en-US"/>
              </w:rPr>
              <w:t>Attraction and Selection</w:t>
            </w:r>
          </w:p>
        </w:tc>
        <w:tc>
          <w:tcPr>
            <w:tcW w:w="2548" w:type="dxa"/>
            <w:hideMark/>
          </w:tcPr>
          <w:p w14:paraId="1FB6C8F9" w14:textId="77777777" w:rsidR="003121C5" w:rsidRPr="00492898" w:rsidRDefault="003121C5" w:rsidP="003121C5">
            <w:pPr>
              <w:rPr>
                <w:rFonts w:eastAsia="Times New Roman" w:cs="Arial"/>
                <w:szCs w:val="22"/>
                <w:lang w:eastAsia="en-US"/>
              </w:rPr>
            </w:pPr>
            <w:r w:rsidRPr="00492898">
              <w:rPr>
                <w:rFonts w:eastAsia="Times New Roman" w:cs="Arial"/>
                <w:szCs w:val="22"/>
                <w:lang w:eastAsia="en-US"/>
              </w:rPr>
              <w:t>To include Marketing; Advertising: Application: Interviewing and Selection as detailed in Schedule A4.3</w:t>
            </w:r>
          </w:p>
        </w:tc>
        <w:tc>
          <w:tcPr>
            <w:tcW w:w="1439" w:type="dxa"/>
            <w:noWrap/>
            <w:hideMark/>
          </w:tcPr>
          <w:p w14:paraId="4248B3A7" w14:textId="1B2DD6B9" w:rsidR="003121C5" w:rsidRPr="00492898" w:rsidRDefault="00A54F74" w:rsidP="003121C5">
            <w:pPr>
              <w:rPr>
                <w:rFonts w:eastAsia="Times New Roman" w:cs="Arial"/>
                <w:szCs w:val="22"/>
                <w:lang w:eastAsia="en-US"/>
              </w:rPr>
            </w:pPr>
            <w:r>
              <w:rPr>
                <w:rFonts w:eastAsia="Times New Roman" w:cs="Arial"/>
                <w:szCs w:val="22"/>
                <w:lang w:eastAsia="en-US"/>
              </w:rPr>
              <w:t>REDACTED</w:t>
            </w:r>
          </w:p>
        </w:tc>
        <w:tc>
          <w:tcPr>
            <w:tcW w:w="1439" w:type="dxa"/>
            <w:noWrap/>
            <w:hideMark/>
          </w:tcPr>
          <w:p w14:paraId="7A20D42C" w14:textId="56EB8501" w:rsidR="003121C5" w:rsidRPr="00492898" w:rsidRDefault="00A54F74" w:rsidP="003121C5">
            <w:pPr>
              <w:rPr>
                <w:rFonts w:eastAsia="Times New Roman" w:cs="Arial"/>
                <w:szCs w:val="22"/>
                <w:lang w:eastAsia="en-US"/>
              </w:rPr>
            </w:pPr>
            <w:r>
              <w:rPr>
                <w:rFonts w:eastAsia="Times New Roman" w:cs="Arial"/>
                <w:szCs w:val="22"/>
                <w:lang w:eastAsia="en-US"/>
              </w:rPr>
              <w:t>REDACTED</w:t>
            </w:r>
          </w:p>
        </w:tc>
        <w:tc>
          <w:tcPr>
            <w:tcW w:w="1567" w:type="dxa"/>
            <w:noWrap/>
            <w:hideMark/>
          </w:tcPr>
          <w:p w14:paraId="58789943" w14:textId="245A6E80" w:rsidR="003121C5" w:rsidRPr="00492898" w:rsidRDefault="00A54F74" w:rsidP="003121C5">
            <w:pPr>
              <w:rPr>
                <w:rFonts w:eastAsia="Times New Roman" w:cs="Arial"/>
                <w:szCs w:val="22"/>
                <w:lang w:eastAsia="en-US"/>
              </w:rPr>
            </w:pPr>
            <w:r>
              <w:rPr>
                <w:rFonts w:eastAsia="Times New Roman" w:cs="Arial"/>
                <w:szCs w:val="22"/>
                <w:lang w:eastAsia="en-US"/>
              </w:rPr>
              <w:t>REDACTED</w:t>
            </w:r>
          </w:p>
        </w:tc>
      </w:tr>
      <w:tr w:rsidR="003121C5" w:rsidRPr="00492898" w14:paraId="6B1B3184" w14:textId="77777777" w:rsidTr="003121C5">
        <w:trPr>
          <w:trHeight w:val="240"/>
        </w:trPr>
        <w:tc>
          <w:tcPr>
            <w:tcW w:w="2009" w:type="dxa"/>
            <w:hideMark/>
          </w:tcPr>
          <w:p w14:paraId="02EC7CD4" w14:textId="77777777" w:rsidR="003121C5" w:rsidRPr="00492898" w:rsidRDefault="003121C5" w:rsidP="003121C5">
            <w:pPr>
              <w:rPr>
                <w:rFonts w:eastAsia="Times New Roman" w:cs="Arial"/>
                <w:szCs w:val="22"/>
                <w:lang w:eastAsia="en-US"/>
              </w:rPr>
            </w:pPr>
            <w:r w:rsidRPr="00492898">
              <w:rPr>
                <w:rFonts w:eastAsia="Times New Roman" w:cs="Arial"/>
                <w:szCs w:val="22"/>
                <w:lang w:eastAsia="en-US"/>
              </w:rPr>
              <w:t>Administration Support</w:t>
            </w:r>
          </w:p>
        </w:tc>
        <w:tc>
          <w:tcPr>
            <w:tcW w:w="2548" w:type="dxa"/>
            <w:hideMark/>
          </w:tcPr>
          <w:p w14:paraId="457D90A1" w14:textId="77777777" w:rsidR="003121C5" w:rsidRPr="00492898" w:rsidRDefault="003121C5" w:rsidP="003121C5">
            <w:pPr>
              <w:rPr>
                <w:rFonts w:eastAsia="Times New Roman" w:cs="Arial"/>
                <w:szCs w:val="22"/>
                <w:lang w:eastAsia="en-US"/>
              </w:rPr>
            </w:pPr>
            <w:r w:rsidRPr="00492898">
              <w:rPr>
                <w:rFonts w:eastAsia="Times New Roman" w:cs="Arial"/>
                <w:szCs w:val="22"/>
                <w:lang w:eastAsia="en-US"/>
              </w:rPr>
              <w:t>as detailed in Schedule A4.4</w:t>
            </w:r>
          </w:p>
        </w:tc>
        <w:tc>
          <w:tcPr>
            <w:tcW w:w="1439" w:type="dxa"/>
            <w:noWrap/>
            <w:hideMark/>
          </w:tcPr>
          <w:p w14:paraId="7D22527E" w14:textId="3C4DF6FF" w:rsidR="003121C5" w:rsidRPr="00492898" w:rsidRDefault="00A54F74" w:rsidP="003121C5">
            <w:pPr>
              <w:rPr>
                <w:rFonts w:eastAsia="Times New Roman" w:cs="Arial"/>
                <w:szCs w:val="22"/>
                <w:lang w:eastAsia="en-US"/>
              </w:rPr>
            </w:pPr>
            <w:r>
              <w:rPr>
                <w:rFonts w:eastAsia="Times New Roman" w:cs="Arial"/>
                <w:szCs w:val="22"/>
                <w:lang w:eastAsia="en-US"/>
              </w:rPr>
              <w:t>REDACTED</w:t>
            </w:r>
          </w:p>
        </w:tc>
        <w:tc>
          <w:tcPr>
            <w:tcW w:w="1439" w:type="dxa"/>
            <w:noWrap/>
            <w:hideMark/>
          </w:tcPr>
          <w:p w14:paraId="28C3B318" w14:textId="64E5776D" w:rsidR="003121C5" w:rsidRPr="00492898" w:rsidRDefault="00A54F74" w:rsidP="003121C5">
            <w:pPr>
              <w:rPr>
                <w:rFonts w:eastAsia="Times New Roman" w:cs="Arial"/>
                <w:szCs w:val="22"/>
                <w:lang w:eastAsia="en-US"/>
              </w:rPr>
            </w:pPr>
            <w:r>
              <w:rPr>
                <w:rFonts w:eastAsia="Times New Roman" w:cs="Arial"/>
                <w:szCs w:val="22"/>
                <w:lang w:eastAsia="en-US"/>
              </w:rPr>
              <w:t>REDACTED</w:t>
            </w:r>
          </w:p>
        </w:tc>
        <w:tc>
          <w:tcPr>
            <w:tcW w:w="1567" w:type="dxa"/>
            <w:noWrap/>
            <w:hideMark/>
          </w:tcPr>
          <w:p w14:paraId="76BA7B5A" w14:textId="52238291" w:rsidR="003121C5" w:rsidRPr="00492898" w:rsidRDefault="00A54F74" w:rsidP="003121C5">
            <w:pPr>
              <w:rPr>
                <w:rFonts w:eastAsia="Times New Roman" w:cs="Arial"/>
                <w:szCs w:val="22"/>
                <w:lang w:eastAsia="en-US"/>
              </w:rPr>
            </w:pPr>
            <w:r>
              <w:rPr>
                <w:rFonts w:eastAsia="Times New Roman" w:cs="Arial"/>
                <w:szCs w:val="22"/>
                <w:lang w:eastAsia="en-US"/>
              </w:rPr>
              <w:t>REDACTED</w:t>
            </w:r>
          </w:p>
        </w:tc>
      </w:tr>
      <w:tr w:rsidR="003121C5" w:rsidRPr="00492898" w14:paraId="7227BA57" w14:textId="77777777" w:rsidTr="003121C5">
        <w:trPr>
          <w:trHeight w:val="240"/>
        </w:trPr>
        <w:tc>
          <w:tcPr>
            <w:tcW w:w="2009" w:type="dxa"/>
            <w:hideMark/>
          </w:tcPr>
          <w:p w14:paraId="0D477EAE" w14:textId="77777777" w:rsidR="003121C5" w:rsidRPr="00492898" w:rsidRDefault="003121C5" w:rsidP="003121C5">
            <w:pPr>
              <w:rPr>
                <w:rFonts w:eastAsia="Times New Roman" w:cs="Arial"/>
                <w:szCs w:val="22"/>
                <w:lang w:eastAsia="en-US"/>
              </w:rPr>
            </w:pPr>
            <w:r w:rsidRPr="00492898">
              <w:rPr>
                <w:rFonts w:eastAsia="Times New Roman" w:cs="Arial"/>
                <w:szCs w:val="22"/>
                <w:lang w:eastAsia="en-US"/>
              </w:rPr>
              <w:t>Mentoring Administration</w:t>
            </w:r>
          </w:p>
        </w:tc>
        <w:tc>
          <w:tcPr>
            <w:tcW w:w="2548" w:type="dxa"/>
            <w:hideMark/>
          </w:tcPr>
          <w:p w14:paraId="0AD39814" w14:textId="77777777" w:rsidR="003121C5" w:rsidRPr="00492898" w:rsidRDefault="003121C5" w:rsidP="003121C5">
            <w:pPr>
              <w:rPr>
                <w:rFonts w:eastAsia="Times New Roman" w:cs="Arial"/>
                <w:szCs w:val="22"/>
                <w:lang w:eastAsia="en-US"/>
              </w:rPr>
            </w:pPr>
            <w:r w:rsidRPr="00492898">
              <w:rPr>
                <w:rFonts w:eastAsia="Times New Roman" w:cs="Arial"/>
                <w:szCs w:val="22"/>
                <w:lang w:eastAsia="en-US"/>
              </w:rPr>
              <w:t>as detailed in Schedule A4.5</w:t>
            </w:r>
          </w:p>
        </w:tc>
        <w:tc>
          <w:tcPr>
            <w:tcW w:w="1439" w:type="dxa"/>
            <w:noWrap/>
            <w:hideMark/>
          </w:tcPr>
          <w:p w14:paraId="727DF9F3" w14:textId="3754C9B8" w:rsidR="003121C5" w:rsidRPr="00492898" w:rsidRDefault="00A54F74" w:rsidP="003121C5">
            <w:pPr>
              <w:rPr>
                <w:rFonts w:eastAsia="Times New Roman" w:cs="Arial"/>
                <w:szCs w:val="22"/>
                <w:lang w:eastAsia="en-US"/>
              </w:rPr>
            </w:pPr>
            <w:r>
              <w:rPr>
                <w:rFonts w:eastAsia="Times New Roman" w:cs="Arial"/>
                <w:szCs w:val="22"/>
                <w:lang w:eastAsia="en-US"/>
              </w:rPr>
              <w:t>REDACTED</w:t>
            </w:r>
          </w:p>
        </w:tc>
        <w:tc>
          <w:tcPr>
            <w:tcW w:w="1439" w:type="dxa"/>
            <w:noWrap/>
            <w:hideMark/>
          </w:tcPr>
          <w:p w14:paraId="65EAD271" w14:textId="4ACB77E7" w:rsidR="003121C5" w:rsidRPr="00492898" w:rsidRDefault="00A54F74" w:rsidP="003121C5">
            <w:pPr>
              <w:rPr>
                <w:rFonts w:eastAsia="Times New Roman" w:cs="Arial"/>
                <w:szCs w:val="22"/>
                <w:lang w:eastAsia="en-US"/>
              </w:rPr>
            </w:pPr>
            <w:r>
              <w:rPr>
                <w:rFonts w:eastAsia="Times New Roman" w:cs="Arial"/>
                <w:szCs w:val="22"/>
                <w:lang w:eastAsia="en-US"/>
              </w:rPr>
              <w:t>REDACTED</w:t>
            </w:r>
          </w:p>
        </w:tc>
        <w:tc>
          <w:tcPr>
            <w:tcW w:w="1567" w:type="dxa"/>
            <w:noWrap/>
            <w:hideMark/>
          </w:tcPr>
          <w:p w14:paraId="7C9819EE" w14:textId="7AC3AD82" w:rsidR="003121C5" w:rsidRPr="00492898" w:rsidRDefault="00A54F74" w:rsidP="003121C5">
            <w:pPr>
              <w:rPr>
                <w:rFonts w:eastAsia="Times New Roman" w:cs="Arial"/>
                <w:szCs w:val="22"/>
                <w:lang w:eastAsia="en-US"/>
              </w:rPr>
            </w:pPr>
            <w:r>
              <w:rPr>
                <w:rFonts w:eastAsia="Times New Roman" w:cs="Arial"/>
                <w:szCs w:val="22"/>
                <w:lang w:eastAsia="en-US"/>
              </w:rPr>
              <w:t>REDACTED</w:t>
            </w:r>
          </w:p>
        </w:tc>
      </w:tr>
      <w:tr w:rsidR="003121C5" w:rsidRPr="00492898" w14:paraId="0FECBC75" w14:textId="77777777" w:rsidTr="003121C5">
        <w:trPr>
          <w:trHeight w:val="956"/>
        </w:trPr>
        <w:tc>
          <w:tcPr>
            <w:tcW w:w="2009" w:type="dxa"/>
            <w:hideMark/>
          </w:tcPr>
          <w:p w14:paraId="7924979C" w14:textId="77777777" w:rsidR="003121C5" w:rsidRPr="00492898" w:rsidRDefault="003121C5" w:rsidP="003121C5">
            <w:pPr>
              <w:rPr>
                <w:rFonts w:eastAsia="Times New Roman" w:cs="Arial"/>
                <w:szCs w:val="22"/>
                <w:lang w:eastAsia="en-US"/>
              </w:rPr>
            </w:pPr>
            <w:r w:rsidRPr="00492898">
              <w:rPr>
                <w:rFonts w:eastAsia="Times New Roman" w:cs="Arial"/>
                <w:szCs w:val="22"/>
                <w:lang w:eastAsia="en-US"/>
              </w:rPr>
              <w:t>Student Liaison and Travel Subsistence Administration</w:t>
            </w:r>
          </w:p>
        </w:tc>
        <w:tc>
          <w:tcPr>
            <w:tcW w:w="2548" w:type="dxa"/>
            <w:hideMark/>
          </w:tcPr>
          <w:p w14:paraId="0BD92D31" w14:textId="32F2EF5B" w:rsidR="003121C5" w:rsidRPr="00492898" w:rsidRDefault="003121C5" w:rsidP="003121C5">
            <w:pPr>
              <w:rPr>
                <w:rFonts w:eastAsia="Times New Roman" w:cs="Arial"/>
                <w:szCs w:val="22"/>
                <w:lang w:eastAsia="en-US"/>
              </w:rPr>
            </w:pPr>
            <w:r>
              <w:rPr>
                <w:rFonts w:eastAsia="Times New Roman" w:cs="Arial"/>
                <w:szCs w:val="22"/>
                <w:lang w:eastAsia="en-US"/>
              </w:rPr>
              <w:br/>
              <w:t>Cost per Candidates</w:t>
            </w:r>
            <w:r w:rsidRPr="00492898">
              <w:rPr>
                <w:rFonts w:eastAsia="Times New Roman" w:cs="Arial"/>
                <w:szCs w:val="22"/>
                <w:lang w:eastAsia="en-US"/>
              </w:rPr>
              <w:t xml:space="preserve"> (200)</w:t>
            </w:r>
            <w:r w:rsidRPr="00492898">
              <w:rPr>
                <w:rFonts w:eastAsia="Times New Roman" w:cs="Arial"/>
                <w:szCs w:val="22"/>
                <w:lang w:eastAsia="en-US"/>
              </w:rPr>
              <w:br/>
              <w:t xml:space="preserve">Administration of travel subsistence </w:t>
            </w:r>
            <w:r w:rsidR="00515379">
              <w:rPr>
                <w:rFonts w:eastAsia="Times New Roman" w:cs="Arial"/>
                <w:szCs w:val="22"/>
                <w:lang w:eastAsia="en-US"/>
              </w:rPr>
              <w:t>REDACTED</w:t>
            </w:r>
            <w:r w:rsidRPr="00492898">
              <w:rPr>
                <w:rFonts w:eastAsia="Times New Roman" w:cs="Arial"/>
                <w:szCs w:val="22"/>
                <w:lang w:eastAsia="en-US"/>
              </w:rPr>
              <w:br/>
              <w:t xml:space="preserve">Student Liaison </w:t>
            </w:r>
            <w:r w:rsidR="00515379">
              <w:rPr>
                <w:rFonts w:eastAsia="Times New Roman" w:cs="Arial"/>
                <w:szCs w:val="22"/>
                <w:lang w:eastAsia="en-US"/>
              </w:rPr>
              <w:t xml:space="preserve">REDACTED </w:t>
            </w:r>
          </w:p>
        </w:tc>
        <w:tc>
          <w:tcPr>
            <w:tcW w:w="1439" w:type="dxa"/>
            <w:noWrap/>
            <w:hideMark/>
          </w:tcPr>
          <w:p w14:paraId="25A76B79" w14:textId="3FE45734" w:rsidR="003121C5" w:rsidRPr="00492898" w:rsidRDefault="00A54F74" w:rsidP="003121C5">
            <w:pPr>
              <w:rPr>
                <w:rFonts w:eastAsia="Times New Roman" w:cs="Arial"/>
                <w:szCs w:val="22"/>
                <w:lang w:eastAsia="en-US"/>
              </w:rPr>
            </w:pPr>
            <w:r>
              <w:rPr>
                <w:rFonts w:eastAsia="Times New Roman" w:cs="Arial"/>
                <w:szCs w:val="22"/>
                <w:lang w:eastAsia="en-US"/>
              </w:rPr>
              <w:t>REDACTED</w:t>
            </w:r>
          </w:p>
        </w:tc>
        <w:tc>
          <w:tcPr>
            <w:tcW w:w="1439" w:type="dxa"/>
            <w:noWrap/>
            <w:hideMark/>
          </w:tcPr>
          <w:p w14:paraId="22D2BD0D" w14:textId="35F22CD9" w:rsidR="003121C5" w:rsidRPr="00492898" w:rsidRDefault="00A54F74" w:rsidP="003121C5">
            <w:pPr>
              <w:rPr>
                <w:rFonts w:eastAsia="Times New Roman" w:cs="Arial"/>
                <w:szCs w:val="22"/>
                <w:lang w:eastAsia="en-US"/>
              </w:rPr>
            </w:pPr>
            <w:r>
              <w:rPr>
                <w:rFonts w:eastAsia="Times New Roman" w:cs="Arial"/>
                <w:szCs w:val="22"/>
                <w:lang w:eastAsia="en-US"/>
              </w:rPr>
              <w:t>REDACTED</w:t>
            </w:r>
          </w:p>
        </w:tc>
        <w:tc>
          <w:tcPr>
            <w:tcW w:w="1567" w:type="dxa"/>
            <w:noWrap/>
            <w:hideMark/>
          </w:tcPr>
          <w:p w14:paraId="09AB6921" w14:textId="31B49F28" w:rsidR="003121C5" w:rsidRPr="00492898" w:rsidRDefault="00A54F74" w:rsidP="003121C5">
            <w:pPr>
              <w:rPr>
                <w:rFonts w:eastAsia="Times New Roman" w:cs="Arial"/>
                <w:szCs w:val="22"/>
                <w:lang w:eastAsia="en-US"/>
              </w:rPr>
            </w:pPr>
            <w:r>
              <w:rPr>
                <w:rFonts w:eastAsia="Times New Roman" w:cs="Arial"/>
                <w:szCs w:val="22"/>
                <w:lang w:eastAsia="en-US"/>
              </w:rPr>
              <w:t>REDACTED</w:t>
            </w:r>
          </w:p>
        </w:tc>
      </w:tr>
      <w:tr w:rsidR="003121C5" w:rsidRPr="00492898" w14:paraId="28648AE0" w14:textId="77777777" w:rsidTr="00A54F74">
        <w:trPr>
          <w:trHeight w:val="751"/>
        </w:trPr>
        <w:tc>
          <w:tcPr>
            <w:tcW w:w="2009" w:type="dxa"/>
            <w:hideMark/>
          </w:tcPr>
          <w:p w14:paraId="08068117" w14:textId="77777777" w:rsidR="003121C5" w:rsidRPr="00492898" w:rsidRDefault="003121C5" w:rsidP="003121C5">
            <w:pPr>
              <w:rPr>
                <w:rFonts w:eastAsia="Times New Roman" w:cs="Arial"/>
                <w:szCs w:val="22"/>
                <w:lang w:eastAsia="en-US"/>
              </w:rPr>
            </w:pPr>
            <w:r w:rsidRPr="00492898">
              <w:rPr>
                <w:rFonts w:eastAsia="Times New Roman" w:cs="Arial"/>
                <w:szCs w:val="22"/>
                <w:lang w:eastAsia="en-US"/>
              </w:rPr>
              <w:t>Additional Cost</w:t>
            </w:r>
          </w:p>
        </w:tc>
        <w:tc>
          <w:tcPr>
            <w:tcW w:w="2548" w:type="dxa"/>
            <w:hideMark/>
          </w:tcPr>
          <w:p w14:paraId="7C9305C0" w14:textId="610A3407" w:rsidR="003121C5" w:rsidRPr="00492898" w:rsidRDefault="003121C5" w:rsidP="003121C5">
            <w:pPr>
              <w:rPr>
                <w:rFonts w:eastAsia="Times New Roman" w:cs="Arial"/>
                <w:szCs w:val="22"/>
                <w:lang w:eastAsia="en-US"/>
              </w:rPr>
            </w:pPr>
            <w:r>
              <w:rPr>
                <w:rFonts w:eastAsia="Times New Roman" w:cs="Arial"/>
                <w:szCs w:val="22"/>
                <w:lang w:eastAsia="en-US"/>
              </w:rPr>
              <w:br/>
              <w:t>Cost per candidate</w:t>
            </w:r>
            <w:r w:rsidR="00515379">
              <w:rPr>
                <w:rFonts w:eastAsia="Times New Roman" w:cs="Arial"/>
                <w:szCs w:val="22"/>
                <w:lang w:eastAsia="en-US"/>
              </w:rPr>
              <w:t xml:space="preserve"> (200)</w:t>
            </w:r>
            <w:r w:rsidR="00515379">
              <w:rPr>
                <w:rFonts w:eastAsia="Times New Roman" w:cs="Arial"/>
                <w:szCs w:val="22"/>
                <w:lang w:eastAsia="en-US"/>
              </w:rPr>
              <w:br/>
              <w:t>Information pack REDACTED</w:t>
            </w:r>
            <w:r w:rsidR="00515379">
              <w:rPr>
                <w:rFonts w:eastAsia="Times New Roman" w:cs="Arial"/>
                <w:szCs w:val="22"/>
                <w:lang w:eastAsia="en-US"/>
              </w:rPr>
              <w:br/>
              <w:t>Events REDACTED</w:t>
            </w:r>
          </w:p>
        </w:tc>
        <w:tc>
          <w:tcPr>
            <w:tcW w:w="1439" w:type="dxa"/>
            <w:noWrap/>
            <w:hideMark/>
          </w:tcPr>
          <w:p w14:paraId="2F509202" w14:textId="794A9260" w:rsidR="003121C5" w:rsidRPr="00492898" w:rsidRDefault="00A54F74" w:rsidP="003121C5">
            <w:pPr>
              <w:rPr>
                <w:rFonts w:eastAsia="Times New Roman" w:cs="Arial"/>
                <w:szCs w:val="22"/>
                <w:lang w:eastAsia="en-US"/>
              </w:rPr>
            </w:pPr>
            <w:r>
              <w:rPr>
                <w:rFonts w:eastAsia="Times New Roman" w:cs="Arial"/>
                <w:szCs w:val="22"/>
                <w:lang w:eastAsia="en-US"/>
              </w:rPr>
              <w:t>REDACTED</w:t>
            </w:r>
          </w:p>
        </w:tc>
        <w:tc>
          <w:tcPr>
            <w:tcW w:w="1439" w:type="dxa"/>
            <w:noWrap/>
          </w:tcPr>
          <w:p w14:paraId="40FE28EC" w14:textId="3CDE6CB4" w:rsidR="003121C5" w:rsidRPr="00492898" w:rsidRDefault="00A54F74" w:rsidP="003121C5">
            <w:pPr>
              <w:rPr>
                <w:rFonts w:eastAsia="Times New Roman" w:cs="Arial"/>
                <w:szCs w:val="22"/>
                <w:lang w:eastAsia="en-US"/>
              </w:rPr>
            </w:pPr>
            <w:r w:rsidRPr="00A54F74">
              <w:rPr>
                <w:rFonts w:eastAsia="Times New Roman" w:cs="Arial"/>
                <w:szCs w:val="22"/>
                <w:lang w:eastAsia="en-US"/>
              </w:rPr>
              <w:t>REDACTED</w:t>
            </w:r>
          </w:p>
        </w:tc>
        <w:tc>
          <w:tcPr>
            <w:tcW w:w="1567" w:type="dxa"/>
            <w:noWrap/>
            <w:hideMark/>
          </w:tcPr>
          <w:p w14:paraId="7174C989" w14:textId="7591A3DD" w:rsidR="003121C5" w:rsidRPr="00492898" w:rsidRDefault="00A54F74" w:rsidP="003121C5">
            <w:pPr>
              <w:rPr>
                <w:rFonts w:eastAsia="Times New Roman" w:cs="Arial"/>
                <w:szCs w:val="22"/>
                <w:lang w:eastAsia="en-US"/>
              </w:rPr>
            </w:pPr>
            <w:r>
              <w:rPr>
                <w:rFonts w:eastAsia="Times New Roman" w:cs="Arial"/>
                <w:szCs w:val="22"/>
                <w:lang w:eastAsia="en-US"/>
              </w:rPr>
              <w:t>REDACTED</w:t>
            </w:r>
          </w:p>
        </w:tc>
      </w:tr>
      <w:tr w:rsidR="003121C5" w:rsidRPr="00492898" w14:paraId="4BAD5B25" w14:textId="77777777" w:rsidTr="003121C5">
        <w:trPr>
          <w:trHeight w:val="240"/>
        </w:trPr>
        <w:tc>
          <w:tcPr>
            <w:tcW w:w="2009" w:type="dxa"/>
            <w:noWrap/>
            <w:hideMark/>
          </w:tcPr>
          <w:p w14:paraId="343081D3" w14:textId="77777777" w:rsidR="003121C5" w:rsidRPr="00492898" w:rsidRDefault="003121C5" w:rsidP="003121C5">
            <w:pPr>
              <w:rPr>
                <w:rFonts w:eastAsia="Times New Roman" w:cs="Arial"/>
                <w:szCs w:val="22"/>
                <w:lang w:eastAsia="en-US"/>
              </w:rPr>
            </w:pPr>
          </w:p>
        </w:tc>
        <w:tc>
          <w:tcPr>
            <w:tcW w:w="2548" w:type="dxa"/>
            <w:hideMark/>
          </w:tcPr>
          <w:p w14:paraId="43F15C4F" w14:textId="77777777" w:rsidR="003121C5" w:rsidRPr="00492898" w:rsidRDefault="003121C5" w:rsidP="003121C5">
            <w:pPr>
              <w:rPr>
                <w:rFonts w:eastAsia="Times New Roman" w:cs="Arial"/>
                <w:b/>
                <w:bCs/>
                <w:szCs w:val="22"/>
                <w:lang w:eastAsia="en-US"/>
              </w:rPr>
            </w:pPr>
            <w:r w:rsidRPr="00492898">
              <w:rPr>
                <w:rFonts w:eastAsia="Times New Roman" w:cs="Arial"/>
                <w:b/>
                <w:bCs/>
                <w:szCs w:val="22"/>
                <w:lang w:eastAsia="en-US"/>
              </w:rPr>
              <w:t>(Fixed) Total Contract Price</w:t>
            </w:r>
          </w:p>
        </w:tc>
        <w:tc>
          <w:tcPr>
            <w:tcW w:w="1439" w:type="dxa"/>
            <w:noWrap/>
            <w:hideMark/>
          </w:tcPr>
          <w:p w14:paraId="1D6F28AE" w14:textId="6F483FC1" w:rsidR="003121C5" w:rsidRPr="00492898" w:rsidRDefault="00A54F74" w:rsidP="003121C5">
            <w:pPr>
              <w:rPr>
                <w:rFonts w:eastAsia="Times New Roman" w:cs="Arial"/>
                <w:b/>
                <w:bCs/>
                <w:szCs w:val="22"/>
                <w:lang w:eastAsia="en-US"/>
              </w:rPr>
            </w:pPr>
            <w:r>
              <w:rPr>
                <w:rFonts w:eastAsia="Times New Roman" w:cs="Arial"/>
                <w:szCs w:val="22"/>
                <w:lang w:eastAsia="en-US"/>
              </w:rPr>
              <w:t>REDACTED</w:t>
            </w:r>
          </w:p>
        </w:tc>
        <w:tc>
          <w:tcPr>
            <w:tcW w:w="1439" w:type="dxa"/>
            <w:noWrap/>
            <w:hideMark/>
          </w:tcPr>
          <w:p w14:paraId="4C7856DA" w14:textId="41C2D3A9" w:rsidR="003121C5" w:rsidRPr="00492898" w:rsidRDefault="00A54F74" w:rsidP="003121C5">
            <w:pPr>
              <w:rPr>
                <w:rFonts w:eastAsia="Times New Roman" w:cs="Arial"/>
                <w:b/>
                <w:bCs/>
                <w:szCs w:val="22"/>
                <w:lang w:eastAsia="en-US"/>
              </w:rPr>
            </w:pPr>
            <w:r>
              <w:rPr>
                <w:rFonts w:eastAsia="Times New Roman" w:cs="Arial"/>
                <w:szCs w:val="22"/>
                <w:lang w:eastAsia="en-US"/>
              </w:rPr>
              <w:t>REDACTED</w:t>
            </w:r>
          </w:p>
        </w:tc>
        <w:tc>
          <w:tcPr>
            <w:tcW w:w="1567" w:type="dxa"/>
            <w:noWrap/>
            <w:hideMark/>
          </w:tcPr>
          <w:p w14:paraId="3FA8D983" w14:textId="6026426E" w:rsidR="003121C5" w:rsidRPr="00492898" w:rsidRDefault="00A54F74" w:rsidP="003121C5">
            <w:pPr>
              <w:rPr>
                <w:rFonts w:eastAsia="Times New Roman" w:cs="Arial"/>
                <w:b/>
                <w:bCs/>
                <w:szCs w:val="22"/>
                <w:lang w:eastAsia="en-US"/>
              </w:rPr>
            </w:pPr>
            <w:r>
              <w:rPr>
                <w:rFonts w:eastAsia="Times New Roman" w:cs="Arial"/>
                <w:szCs w:val="22"/>
                <w:lang w:eastAsia="en-US"/>
              </w:rPr>
              <w:t>REDACTED</w:t>
            </w:r>
          </w:p>
        </w:tc>
      </w:tr>
    </w:tbl>
    <w:p w14:paraId="1236E0CF" w14:textId="77777777" w:rsidR="00AC1C69" w:rsidRDefault="00AC1C69" w:rsidP="00AC1C69">
      <w:pPr>
        <w:rPr>
          <w:rFonts w:eastAsia="Times New Roman" w:cs="Arial"/>
          <w:lang w:eastAsia="en-US"/>
        </w:rPr>
      </w:pPr>
    </w:p>
    <w:p w14:paraId="5E5B2676" w14:textId="77777777" w:rsidR="00AC1C69" w:rsidRDefault="00AC1C69" w:rsidP="00AC1C69">
      <w:pPr>
        <w:rPr>
          <w:rFonts w:eastAsia="Times New Roman" w:cs="Arial"/>
          <w:lang w:eastAsia="en-US"/>
        </w:rPr>
      </w:pPr>
    </w:p>
    <w:p w14:paraId="28CD3C8E" w14:textId="3831F600" w:rsidR="003121C5" w:rsidRDefault="003121C5" w:rsidP="003121C5">
      <w:pPr>
        <w:rPr>
          <w:b/>
          <w:szCs w:val="22"/>
          <w:lang w:eastAsia="en-US"/>
        </w:rPr>
      </w:pPr>
      <w:r>
        <w:rPr>
          <w:b/>
          <w:szCs w:val="22"/>
          <w:lang w:eastAsia="en-US"/>
        </w:rPr>
        <w:t>J3</w:t>
      </w:r>
      <w:r>
        <w:rPr>
          <w:b/>
          <w:szCs w:val="22"/>
          <w:lang w:eastAsia="en-US"/>
        </w:rPr>
        <w:tab/>
        <w:t xml:space="preserve">Travel and Subsistence </w:t>
      </w:r>
    </w:p>
    <w:p w14:paraId="6498CF4D" w14:textId="77777777" w:rsidR="003121C5" w:rsidRDefault="003121C5" w:rsidP="003121C5">
      <w:pPr>
        <w:tabs>
          <w:tab w:val="left" w:pos="1680"/>
        </w:tabs>
        <w:rPr>
          <w:rFonts w:eastAsia="Times New Roman" w:cs="Arial"/>
          <w:szCs w:val="22"/>
          <w:lang w:eastAsia="en-US"/>
        </w:rPr>
      </w:pPr>
    </w:p>
    <w:p w14:paraId="5555B442" w14:textId="6F628EE4" w:rsidR="003121C5" w:rsidRDefault="003121C5" w:rsidP="003121C5">
      <w:pPr>
        <w:widowControl w:val="0"/>
        <w:tabs>
          <w:tab w:val="left" w:pos="720"/>
        </w:tabs>
        <w:ind w:left="720" w:hanging="720"/>
        <w:jc w:val="both"/>
        <w:outlineLvl w:val="1"/>
        <w:rPr>
          <w:rFonts w:eastAsia="Times New Roman" w:cs="Arial"/>
          <w:szCs w:val="22"/>
          <w:lang w:eastAsia="en-US"/>
        </w:rPr>
      </w:pPr>
      <w:r>
        <w:rPr>
          <w:szCs w:val="22"/>
          <w:lang w:eastAsia="en-US"/>
        </w:rPr>
        <w:t>J3.1</w:t>
      </w:r>
      <w:r>
        <w:rPr>
          <w:szCs w:val="22"/>
          <w:lang w:eastAsia="en-US"/>
        </w:rPr>
        <w:tab/>
      </w:r>
      <w:r w:rsidRPr="00430579">
        <w:rPr>
          <w:szCs w:val="22"/>
          <w:lang w:eastAsia="en-US"/>
        </w:rPr>
        <w:t xml:space="preserve">The </w:t>
      </w:r>
      <w:r>
        <w:rPr>
          <w:szCs w:val="22"/>
          <w:lang w:eastAsia="en-US"/>
        </w:rPr>
        <w:t xml:space="preserve">table below provides the assumption and maximum rates that travel and subsistence will be reimbursed as detailed </w:t>
      </w:r>
      <w:r w:rsidR="00602638">
        <w:rPr>
          <w:szCs w:val="22"/>
          <w:lang w:eastAsia="en-US"/>
        </w:rPr>
        <w:t xml:space="preserve">in Schedule </w:t>
      </w:r>
      <w:r>
        <w:rPr>
          <w:szCs w:val="22"/>
          <w:lang w:eastAsia="en-US"/>
        </w:rPr>
        <w:t>A4.5.</w:t>
      </w:r>
    </w:p>
    <w:p w14:paraId="53F12869" w14:textId="77777777" w:rsidR="003121C5" w:rsidRDefault="003121C5" w:rsidP="003121C5">
      <w:pPr>
        <w:tabs>
          <w:tab w:val="left" w:pos="1680"/>
        </w:tabs>
        <w:rPr>
          <w:rFonts w:eastAsia="Times New Roman" w:cs="Arial"/>
          <w:szCs w:val="22"/>
          <w:lang w:eastAsia="en-US"/>
        </w:rPr>
      </w:pPr>
    </w:p>
    <w:tbl>
      <w:tblPr>
        <w:tblStyle w:val="TableGrid"/>
        <w:tblW w:w="8874" w:type="dxa"/>
        <w:tblLook w:val="04A0" w:firstRow="1" w:lastRow="0" w:firstColumn="1" w:lastColumn="0" w:noHBand="0" w:noVBand="1"/>
      </w:tblPr>
      <w:tblGrid>
        <w:gridCol w:w="1696"/>
        <w:gridCol w:w="2861"/>
        <w:gridCol w:w="1439"/>
        <w:gridCol w:w="1439"/>
        <w:gridCol w:w="1439"/>
      </w:tblGrid>
      <w:tr w:rsidR="003121C5" w:rsidRPr="00492898" w14:paraId="36903340" w14:textId="77777777" w:rsidTr="003121C5">
        <w:trPr>
          <w:trHeight w:val="1576"/>
        </w:trPr>
        <w:tc>
          <w:tcPr>
            <w:tcW w:w="1696" w:type="dxa"/>
            <w:noWrap/>
            <w:hideMark/>
          </w:tcPr>
          <w:p w14:paraId="65A81537" w14:textId="77777777" w:rsidR="003121C5" w:rsidRPr="00492898" w:rsidRDefault="003121C5" w:rsidP="003121C5">
            <w:pPr>
              <w:rPr>
                <w:rFonts w:eastAsia="Times New Roman" w:cs="Arial"/>
                <w:szCs w:val="22"/>
                <w:lang w:eastAsia="en-US"/>
              </w:rPr>
            </w:pPr>
            <w:r w:rsidRPr="00492898">
              <w:rPr>
                <w:rFonts w:eastAsia="Times New Roman" w:cs="Arial"/>
                <w:szCs w:val="22"/>
                <w:lang w:eastAsia="en-US"/>
              </w:rPr>
              <w:t>Item Name</w:t>
            </w:r>
          </w:p>
        </w:tc>
        <w:tc>
          <w:tcPr>
            <w:tcW w:w="2861" w:type="dxa"/>
            <w:noWrap/>
            <w:hideMark/>
          </w:tcPr>
          <w:p w14:paraId="7C42CD59" w14:textId="77777777" w:rsidR="003121C5" w:rsidRPr="00492898" w:rsidRDefault="003121C5" w:rsidP="003121C5">
            <w:pPr>
              <w:rPr>
                <w:rFonts w:eastAsia="Times New Roman" w:cs="Arial"/>
                <w:szCs w:val="22"/>
                <w:lang w:eastAsia="en-US"/>
              </w:rPr>
            </w:pPr>
            <w:r w:rsidRPr="00492898">
              <w:rPr>
                <w:rFonts w:eastAsia="Times New Roman" w:cs="Arial"/>
                <w:szCs w:val="22"/>
                <w:lang w:eastAsia="en-US"/>
              </w:rPr>
              <w:t>Description</w:t>
            </w:r>
          </w:p>
        </w:tc>
        <w:tc>
          <w:tcPr>
            <w:tcW w:w="1439" w:type="dxa"/>
            <w:hideMark/>
          </w:tcPr>
          <w:p w14:paraId="29CCBE87" w14:textId="77777777" w:rsidR="003121C5" w:rsidRPr="00492898" w:rsidRDefault="003121C5" w:rsidP="003121C5">
            <w:pPr>
              <w:rPr>
                <w:rFonts w:eastAsia="Times New Roman" w:cs="Arial"/>
                <w:szCs w:val="22"/>
                <w:lang w:eastAsia="en-US"/>
              </w:rPr>
            </w:pPr>
            <w:r w:rsidRPr="00492898">
              <w:rPr>
                <w:rFonts w:eastAsia="Times New Roman" w:cs="Arial"/>
                <w:szCs w:val="22"/>
                <w:lang w:eastAsia="en-US"/>
              </w:rPr>
              <w:t>Total Year 1 Cost (Placements for 200 Students)</w:t>
            </w:r>
          </w:p>
        </w:tc>
        <w:tc>
          <w:tcPr>
            <w:tcW w:w="1439" w:type="dxa"/>
            <w:hideMark/>
          </w:tcPr>
          <w:p w14:paraId="2EB609CD" w14:textId="77777777" w:rsidR="003121C5" w:rsidRPr="00492898" w:rsidRDefault="003121C5" w:rsidP="003121C5">
            <w:pPr>
              <w:rPr>
                <w:rFonts w:eastAsia="Times New Roman" w:cs="Arial"/>
                <w:szCs w:val="22"/>
                <w:lang w:eastAsia="en-US"/>
              </w:rPr>
            </w:pPr>
            <w:r w:rsidRPr="00492898">
              <w:rPr>
                <w:rFonts w:eastAsia="Times New Roman" w:cs="Arial"/>
                <w:szCs w:val="22"/>
                <w:lang w:eastAsia="en-US"/>
              </w:rPr>
              <w:t>Total Year 2 Cost (Placements for 200 Students)</w:t>
            </w:r>
          </w:p>
        </w:tc>
        <w:tc>
          <w:tcPr>
            <w:tcW w:w="1439" w:type="dxa"/>
            <w:hideMark/>
          </w:tcPr>
          <w:p w14:paraId="18A2BF43" w14:textId="77777777" w:rsidR="003121C5" w:rsidRPr="00492898" w:rsidRDefault="003121C5" w:rsidP="003121C5">
            <w:pPr>
              <w:rPr>
                <w:rFonts w:eastAsia="Times New Roman" w:cs="Arial"/>
                <w:szCs w:val="22"/>
                <w:lang w:eastAsia="en-US"/>
              </w:rPr>
            </w:pPr>
            <w:r w:rsidRPr="00492898">
              <w:rPr>
                <w:rFonts w:eastAsia="Times New Roman" w:cs="Arial"/>
                <w:b/>
                <w:bCs/>
                <w:szCs w:val="22"/>
                <w:lang w:eastAsia="en-US"/>
              </w:rPr>
              <w:t>Optional and subject to extension agreement</w:t>
            </w:r>
            <w:r w:rsidRPr="00492898">
              <w:rPr>
                <w:rFonts w:eastAsia="Times New Roman" w:cs="Arial"/>
                <w:szCs w:val="22"/>
                <w:lang w:eastAsia="en-US"/>
              </w:rPr>
              <w:br/>
              <w:t>Total Year 3 Cost (Placements for 200 Students)</w:t>
            </w:r>
          </w:p>
        </w:tc>
      </w:tr>
      <w:tr w:rsidR="003121C5" w:rsidRPr="00492898" w14:paraId="7915B2A6" w14:textId="77777777" w:rsidTr="003121C5">
        <w:trPr>
          <w:trHeight w:val="309"/>
        </w:trPr>
        <w:tc>
          <w:tcPr>
            <w:tcW w:w="1696" w:type="dxa"/>
          </w:tcPr>
          <w:p w14:paraId="550AE3C8" w14:textId="77777777" w:rsidR="003121C5" w:rsidRPr="00492898" w:rsidRDefault="003121C5" w:rsidP="003121C5">
            <w:pPr>
              <w:rPr>
                <w:rFonts w:eastAsia="Times New Roman" w:cs="Arial"/>
                <w:szCs w:val="22"/>
                <w:lang w:eastAsia="en-US"/>
              </w:rPr>
            </w:pPr>
          </w:p>
        </w:tc>
        <w:tc>
          <w:tcPr>
            <w:tcW w:w="2861" w:type="dxa"/>
          </w:tcPr>
          <w:p w14:paraId="1DD15F14" w14:textId="77777777" w:rsidR="003121C5" w:rsidRPr="00492898" w:rsidRDefault="003121C5" w:rsidP="003121C5">
            <w:pPr>
              <w:rPr>
                <w:rFonts w:eastAsia="Times New Roman" w:cs="Arial"/>
                <w:i/>
                <w:iCs/>
                <w:szCs w:val="22"/>
                <w:lang w:eastAsia="en-US"/>
              </w:rPr>
            </w:pPr>
            <w:r>
              <w:rPr>
                <w:rFonts w:eastAsia="Times New Roman" w:cs="Arial"/>
                <w:i/>
                <w:iCs/>
                <w:szCs w:val="22"/>
                <w:lang w:eastAsia="en-US"/>
              </w:rPr>
              <w:t>ASSUMPTIONS</w:t>
            </w:r>
          </w:p>
        </w:tc>
        <w:tc>
          <w:tcPr>
            <w:tcW w:w="1439" w:type="dxa"/>
            <w:noWrap/>
          </w:tcPr>
          <w:p w14:paraId="04393991" w14:textId="77777777" w:rsidR="003121C5" w:rsidRPr="00492898" w:rsidRDefault="003121C5" w:rsidP="003121C5">
            <w:pPr>
              <w:rPr>
                <w:rFonts w:eastAsia="Times New Roman" w:cs="Arial"/>
                <w:szCs w:val="22"/>
                <w:lang w:eastAsia="en-US"/>
              </w:rPr>
            </w:pPr>
          </w:p>
        </w:tc>
        <w:tc>
          <w:tcPr>
            <w:tcW w:w="1439" w:type="dxa"/>
            <w:noWrap/>
          </w:tcPr>
          <w:p w14:paraId="2262251A" w14:textId="77777777" w:rsidR="003121C5" w:rsidRPr="00492898" w:rsidRDefault="003121C5" w:rsidP="003121C5">
            <w:pPr>
              <w:rPr>
                <w:rFonts w:eastAsia="Times New Roman" w:cs="Arial"/>
                <w:szCs w:val="22"/>
                <w:lang w:eastAsia="en-US"/>
              </w:rPr>
            </w:pPr>
          </w:p>
        </w:tc>
        <w:tc>
          <w:tcPr>
            <w:tcW w:w="1439" w:type="dxa"/>
            <w:noWrap/>
          </w:tcPr>
          <w:p w14:paraId="2A361D7B" w14:textId="77777777" w:rsidR="003121C5" w:rsidRPr="00492898" w:rsidRDefault="003121C5" w:rsidP="003121C5">
            <w:pPr>
              <w:rPr>
                <w:rFonts w:eastAsia="Times New Roman" w:cs="Arial"/>
                <w:szCs w:val="22"/>
                <w:lang w:eastAsia="en-US"/>
              </w:rPr>
            </w:pPr>
          </w:p>
        </w:tc>
      </w:tr>
      <w:tr w:rsidR="003121C5" w:rsidRPr="00492898" w14:paraId="3038A15E" w14:textId="77777777" w:rsidTr="003121C5">
        <w:trPr>
          <w:trHeight w:val="309"/>
        </w:trPr>
        <w:tc>
          <w:tcPr>
            <w:tcW w:w="1696" w:type="dxa"/>
            <w:hideMark/>
          </w:tcPr>
          <w:p w14:paraId="507388A2" w14:textId="77777777" w:rsidR="003121C5" w:rsidRPr="00492898" w:rsidRDefault="003121C5" w:rsidP="003121C5">
            <w:pPr>
              <w:rPr>
                <w:rFonts w:eastAsia="Times New Roman" w:cs="Arial"/>
                <w:szCs w:val="22"/>
                <w:lang w:eastAsia="en-US"/>
              </w:rPr>
            </w:pPr>
            <w:r w:rsidRPr="00492898">
              <w:rPr>
                <w:rFonts w:eastAsia="Times New Roman" w:cs="Arial"/>
                <w:szCs w:val="22"/>
                <w:lang w:eastAsia="en-US"/>
              </w:rPr>
              <w:t>Travel Costs</w:t>
            </w:r>
          </w:p>
        </w:tc>
        <w:tc>
          <w:tcPr>
            <w:tcW w:w="2861" w:type="dxa"/>
            <w:hideMark/>
          </w:tcPr>
          <w:p w14:paraId="7B4D9247" w14:textId="50646C11" w:rsidR="003121C5" w:rsidRPr="00492898" w:rsidRDefault="003121C5" w:rsidP="003121C5">
            <w:pPr>
              <w:rPr>
                <w:rFonts w:eastAsia="Times New Roman" w:cs="Arial"/>
                <w:szCs w:val="22"/>
                <w:lang w:eastAsia="en-US"/>
              </w:rPr>
            </w:pPr>
            <w:r w:rsidRPr="00492898">
              <w:rPr>
                <w:rFonts w:eastAsia="Times New Roman" w:cs="Arial"/>
                <w:szCs w:val="22"/>
                <w:lang w:eastAsia="en-US"/>
              </w:rPr>
              <w:t>Travel: 10 days (</w:t>
            </w:r>
            <w:r w:rsidR="00515379">
              <w:rPr>
                <w:rFonts w:eastAsia="Times New Roman" w:cs="Arial"/>
                <w:szCs w:val="22"/>
                <w:lang w:eastAsia="en-US"/>
              </w:rPr>
              <w:t>average 2 weeks) bus pass @ REDACTED</w:t>
            </w:r>
          </w:p>
        </w:tc>
        <w:tc>
          <w:tcPr>
            <w:tcW w:w="1439" w:type="dxa"/>
            <w:noWrap/>
            <w:hideMark/>
          </w:tcPr>
          <w:p w14:paraId="69F1AF6B" w14:textId="44EFECA2" w:rsidR="003121C5" w:rsidRPr="00492898" w:rsidRDefault="00CE4C79" w:rsidP="00CE4C79">
            <w:pPr>
              <w:rPr>
                <w:rFonts w:eastAsia="Times New Roman" w:cs="Arial"/>
                <w:szCs w:val="22"/>
                <w:lang w:eastAsia="en-US"/>
              </w:rPr>
            </w:pPr>
            <w:r>
              <w:rPr>
                <w:rFonts w:eastAsia="Times New Roman" w:cs="Arial"/>
                <w:szCs w:val="22"/>
                <w:lang w:eastAsia="en-US"/>
              </w:rPr>
              <w:t>REDACTED</w:t>
            </w:r>
          </w:p>
        </w:tc>
        <w:tc>
          <w:tcPr>
            <w:tcW w:w="1439" w:type="dxa"/>
            <w:noWrap/>
            <w:hideMark/>
          </w:tcPr>
          <w:p w14:paraId="77E37F00" w14:textId="2994EE40" w:rsidR="003121C5" w:rsidRPr="00492898" w:rsidRDefault="003121C5" w:rsidP="003121C5">
            <w:pPr>
              <w:rPr>
                <w:rFonts w:eastAsia="Times New Roman" w:cs="Arial"/>
                <w:szCs w:val="22"/>
                <w:lang w:eastAsia="en-US"/>
              </w:rPr>
            </w:pPr>
          </w:p>
        </w:tc>
        <w:tc>
          <w:tcPr>
            <w:tcW w:w="1439" w:type="dxa"/>
            <w:noWrap/>
            <w:hideMark/>
          </w:tcPr>
          <w:p w14:paraId="6D8C08C0" w14:textId="71D05877" w:rsidR="003121C5" w:rsidRPr="00492898" w:rsidRDefault="003121C5" w:rsidP="003121C5">
            <w:pPr>
              <w:rPr>
                <w:rFonts w:eastAsia="Times New Roman" w:cs="Arial"/>
                <w:szCs w:val="22"/>
                <w:lang w:eastAsia="en-US"/>
              </w:rPr>
            </w:pPr>
          </w:p>
        </w:tc>
      </w:tr>
      <w:tr w:rsidR="003121C5" w:rsidRPr="00492898" w14:paraId="35AEDABF" w14:textId="77777777" w:rsidTr="003121C5">
        <w:trPr>
          <w:trHeight w:val="568"/>
        </w:trPr>
        <w:tc>
          <w:tcPr>
            <w:tcW w:w="1696" w:type="dxa"/>
            <w:hideMark/>
          </w:tcPr>
          <w:p w14:paraId="0793511E" w14:textId="77777777" w:rsidR="003121C5" w:rsidRPr="00492898" w:rsidRDefault="003121C5" w:rsidP="003121C5">
            <w:pPr>
              <w:rPr>
                <w:rFonts w:eastAsia="Times New Roman" w:cs="Arial"/>
                <w:szCs w:val="22"/>
                <w:lang w:eastAsia="en-US"/>
              </w:rPr>
            </w:pPr>
            <w:r w:rsidRPr="00492898">
              <w:rPr>
                <w:rFonts w:eastAsia="Times New Roman" w:cs="Arial"/>
                <w:szCs w:val="22"/>
                <w:lang w:eastAsia="en-US"/>
              </w:rPr>
              <w:t>Subsistence Costs</w:t>
            </w:r>
          </w:p>
        </w:tc>
        <w:tc>
          <w:tcPr>
            <w:tcW w:w="2861" w:type="dxa"/>
            <w:hideMark/>
          </w:tcPr>
          <w:p w14:paraId="399BA7B1" w14:textId="0A066363" w:rsidR="003121C5" w:rsidRPr="00492898" w:rsidRDefault="003121C5" w:rsidP="003121C5">
            <w:pPr>
              <w:rPr>
                <w:rFonts w:eastAsia="Times New Roman" w:cs="Arial"/>
                <w:szCs w:val="22"/>
                <w:lang w:eastAsia="en-US"/>
              </w:rPr>
            </w:pPr>
            <w:r w:rsidRPr="00492898">
              <w:rPr>
                <w:rFonts w:eastAsia="Times New Roman" w:cs="Arial"/>
                <w:szCs w:val="22"/>
                <w:lang w:eastAsia="en-US"/>
              </w:rPr>
              <w:t>Lunc</w:t>
            </w:r>
            <w:r w:rsidR="00D45BED">
              <w:rPr>
                <w:rFonts w:eastAsia="Times New Roman" w:cs="Arial"/>
                <w:szCs w:val="22"/>
                <w:lang w:eastAsia="en-US"/>
              </w:rPr>
              <w:t>h:</w:t>
            </w:r>
            <w:r w:rsidR="00467895">
              <w:rPr>
                <w:rFonts w:eastAsia="Times New Roman" w:cs="Arial"/>
                <w:szCs w:val="22"/>
                <w:lang w:eastAsia="en-US"/>
              </w:rPr>
              <w:t xml:space="preserve"> </w:t>
            </w:r>
            <w:r w:rsidR="00D45BED">
              <w:rPr>
                <w:rFonts w:eastAsia="Times New Roman" w:cs="Arial"/>
                <w:szCs w:val="22"/>
                <w:lang w:eastAsia="en-US"/>
              </w:rPr>
              <w:t xml:space="preserve">@ actual receipted expenditure at maximum daily limit. </w:t>
            </w:r>
            <w:r w:rsidR="00467895">
              <w:rPr>
                <w:rFonts w:eastAsia="Times New Roman" w:cs="Arial"/>
                <w:szCs w:val="22"/>
                <w:lang w:eastAsia="en-US"/>
              </w:rPr>
              <w:t>Maximum amount to be agreed.</w:t>
            </w:r>
          </w:p>
        </w:tc>
        <w:tc>
          <w:tcPr>
            <w:tcW w:w="1439" w:type="dxa"/>
            <w:noWrap/>
            <w:hideMark/>
          </w:tcPr>
          <w:p w14:paraId="0ED6791E" w14:textId="742D5442" w:rsidR="003121C5" w:rsidRPr="00492898" w:rsidRDefault="00467895" w:rsidP="003121C5">
            <w:pPr>
              <w:rPr>
                <w:rFonts w:eastAsia="Times New Roman" w:cs="Arial"/>
                <w:szCs w:val="22"/>
                <w:lang w:eastAsia="en-US"/>
              </w:rPr>
            </w:pPr>
            <w:r w:rsidRPr="00492898">
              <w:rPr>
                <w:rFonts w:eastAsia="Times New Roman" w:cs="Arial"/>
                <w:szCs w:val="22"/>
                <w:lang w:eastAsia="en-US"/>
              </w:rPr>
              <w:t>Lunc</w:t>
            </w:r>
            <w:r>
              <w:rPr>
                <w:rFonts w:eastAsia="Times New Roman" w:cs="Arial"/>
                <w:szCs w:val="22"/>
                <w:lang w:eastAsia="en-US"/>
              </w:rPr>
              <w:t>h: @ actual receipted expenditure at maximum daily limit. Maximum amount to be agreed.</w:t>
            </w:r>
          </w:p>
        </w:tc>
        <w:tc>
          <w:tcPr>
            <w:tcW w:w="1439" w:type="dxa"/>
            <w:noWrap/>
            <w:hideMark/>
          </w:tcPr>
          <w:p w14:paraId="413E6E08" w14:textId="1036CAD3" w:rsidR="003121C5" w:rsidRPr="00492898" w:rsidRDefault="00467895" w:rsidP="003121C5">
            <w:pPr>
              <w:rPr>
                <w:rFonts w:eastAsia="Times New Roman" w:cs="Arial"/>
                <w:szCs w:val="22"/>
                <w:lang w:eastAsia="en-US"/>
              </w:rPr>
            </w:pPr>
            <w:r w:rsidRPr="00492898">
              <w:rPr>
                <w:rFonts w:eastAsia="Times New Roman" w:cs="Arial"/>
                <w:szCs w:val="22"/>
                <w:lang w:eastAsia="en-US"/>
              </w:rPr>
              <w:t>Lunc</w:t>
            </w:r>
            <w:r>
              <w:rPr>
                <w:rFonts w:eastAsia="Times New Roman" w:cs="Arial"/>
                <w:szCs w:val="22"/>
                <w:lang w:eastAsia="en-US"/>
              </w:rPr>
              <w:t>h: @ actual receipted expenditure at maximum daily limit. Maximum amount to be agreed.</w:t>
            </w:r>
          </w:p>
        </w:tc>
        <w:tc>
          <w:tcPr>
            <w:tcW w:w="1439" w:type="dxa"/>
            <w:noWrap/>
            <w:hideMark/>
          </w:tcPr>
          <w:p w14:paraId="6862E9C3" w14:textId="210FBF5F" w:rsidR="003121C5" w:rsidRPr="00492898" w:rsidRDefault="00467895" w:rsidP="003121C5">
            <w:pPr>
              <w:rPr>
                <w:rFonts w:eastAsia="Times New Roman" w:cs="Arial"/>
                <w:szCs w:val="22"/>
                <w:lang w:eastAsia="en-US"/>
              </w:rPr>
            </w:pPr>
            <w:r w:rsidRPr="00492898">
              <w:rPr>
                <w:rFonts w:eastAsia="Times New Roman" w:cs="Arial"/>
                <w:szCs w:val="22"/>
                <w:lang w:eastAsia="en-US"/>
              </w:rPr>
              <w:t>Lunc</w:t>
            </w:r>
            <w:r>
              <w:rPr>
                <w:rFonts w:eastAsia="Times New Roman" w:cs="Arial"/>
                <w:szCs w:val="22"/>
                <w:lang w:eastAsia="en-US"/>
              </w:rPr>
              <w:t>h: @ actual receipted expenditure at maximum daily limit. Maximum amount to be agreed.</w:t>
            </w:r>
          </w:p>
        </w:tc>
      </w:tr>
    </w:tbl>
    <w:p w14:paraId="2F0260FE" w14:textId="3310C3A7" w:rsidR="00395510" w:rsidRPr="00BF3CF6" w:rsidRDefault="00395510" w:rsidP="00BF3CF6">
      <w:pPr>
        <w:tabs>
          <w:tab w:val="left" w:pos="1680"/>
        </w:tabs>
        <w:rPr>
          <w:rFonts w:eastAsia="Times New Roman" w:cs="Arial"/>
          <w:szCs w:val="22"/>
          <w:lang w:eastAsia="en-US"/>
        </w:rPr>
      </w:pPr>
    </w:p>
    <w:p w14:paraId="00856BA5" w14:textId="33352582" w:rsidR="00B25F86" w:rsidRPr="00B25F86" w:rsidRDefault="00395510" w:rsidP="00137D08">
      <w:pPr>
        <w:pStyle w:val="Heading6"/>
        <w:numPr>
          <w:ilvl w:val="0"/>
          <w:numId w:val="0"/>
        </w:numPr>
        <w:sectPr w:rsidR="00B25F86" w:rsidRPr="00B25F86" w:rsidSect="007868D2">
          <w:footerReference w:type="default" r:id="rId20"/>
          <w:pgSz w:w="11906" w:h="16838"/>
          <w:pgMar w:top="1440" w:right="1797" w:bottom="1440" w:left="1797" w:header="709" w:footer="709" w:gutter="0"/>
          <w:cols w:space="708"/>
          <w:docGrid w:linePitch="360"/>
        </w:sectPr>
      </w:pPr>
      <w:r>
        <w:t>Schedule K</w:t>
      </w:r>
      <w:r>
        <w:tab/>
      </w:r>
      <w:r w:rsidR="00B01637">
        <w:t xml:space="preserve">Certificates and additional </w:t>
      </w:r>
      <w:r w:rsidR="006F354D">
        <w:t>Information</w:t>
      </w:r>
      <w:r w:rsidR="00CE4C79">
        <w:t xml:space="preserve"> – “not applicable</w:t>
      </w:r>
    </w:p>
    <w:p w14:paraId="189283A1" w14:textId="11EC4E1F" w:rsidR="00B25F86" w:rsidRDefault="00B25F86" w:rsidP="00CE4C79"/>
    <w:sectPr w:rsidR="00B25F86" w:rsidSect="00046DD8">
      <w:footerReference w:type="default" r:id="rId21"/>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46E3B" w14:textId="77777777" w:rsidR="00A54F74" w:rsidRDefault="00A54F74">
      <w:r>
        <w:separator/>
      </w:r>
    </w:p>
  </w:endnote>
  <w:endnote w:type="continuationSeparator" w:id="0">
    <w:p w14:paraId="48FAB5A6" w14:textId="77777777" w:rsidR="00A54F74" w:rsidRDefault="00A5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5CEE7" w14:textId="55D215FC" w:rsidR="00A54F74" w:rsidRDefault="00A54F74" w:rsidP="00287AA2">
    <w:pPr>
      <w:pStyle w:val="Footer"/>
      <w:rPr>
        <w:sz w:val="20"/>
        <w:szCs w:val="20"/>
      </w:rPr>
    </w:pPr>
    <w:r>
      <w:rPr>
        <w:sz w:val="20"/>
        <w:szCs w:val="20"/>
      </w:rPr>
      <w:t>CS Work Experience Programme</w:t>
    </w:r>
  </w:p>
  <w:p w14:paraId="5FCF4909" w14:textId="77777777" w:rsidR="00A54F74" w:rsidRDefault="00A54F74" w:rsidP="00287AA2">
    <w:pPr>
      <w:pStyle w:val="Footer"/>
      <w:rPr>
        <w:sz w:val="20"/>
        <w:szCs w:val="20"/>
      </w:rPr>
    </w:pPr>
  </w:p>
  <w:p w14:paraId="2E31C54C" w14:textId="77777777" w:rsidR="00A54F74" w:rsidRPr="001251C1" w:rsidRDefault="00A54F74" w:rsidP="00287AA2">
    <w:pPr>
      <w:pStyle w:val="Footer"/>
      <w:rPr>
        <w:sz w:val="20"/>
        <w:szCs w:val="20"/>
      </w:rPr>
    </w:pPr>
    <w:r w:rsidRPr="001251C1">
      <w:rPr>
        <w:sz w:val="20"/>
        <w:szCs w:val="20"/>
      </w:rPr>
      <w:tab/>
    </w:r>
    <w:r w:rsidRPr="001251C1">
      <w:rPr>
        <w:sz w:val="20"/>
        <w:szCs w:val="20"/>
      </w:rPr>
      <w:tab/>
      <w:t xml:space="preserve">Page: </w:t>
    </w:r>
    <w:r w:rsidRPr="001251C1">
      <w:rPr>
        <w:rStyle w:val="PageNumber"/>
        <w:sz w:val="20"/>
        <w:szCs w:val="20"/>
      </w:rPr>
      <w:fldChar w:fldCharType="begin"/>
    </w:r>
    <w:r w:rsidRPr="001251C1">
      <w:rPr>
        <w:rStyle w:val="PageNumber"/>
        <w:sz w:val="20"/>
        <w:szCs w:val="20"/>
      </w:rPr>
      <w:instrText xml:space="preserve"> PAGE </w:instrText>
    </w:r>
    <w:r w:rsidRPr="001251C1">
      <w:rPr>
        <w:rStyle w:val="PageNumber"/>
        <w:sz w:val="20"/>
        <w:szCs w:val="20"/>
      </w:rPr>
      <w:fldChar w:fldCharType="separate"/>
    </w:r>
    <w:r w:rsidR="00644220">
      <w:rPr>
        <w:rStyle w:val="PageNumber"/>
        <w:noProof/>
        <w:sz w:val="20"/>
        <w:szCs w:val="20"/>
      </w:rPr>
      <w:t>2</w:t>
    </w:r>
    <w:r w:rsidRPr="001251C1">
      <w:rPr>
        <w:rStyle w:val="PageNumber"/>
        <w:sz w:val="20"/>
        <w:szCs w:val="20"/>
      </w:rPr>
      <w:fldChar w:fldCharType="end"/>
    </w:r>
    <w:r w:rsidRPr="001251C1">
      <w:rPr>
        <w:rStyle w:val="PageNumber"/>
        <w:sz w:val="20"/>
        <w:szCs w:val="20"/>
      </w:rPr>
      <w:t xml:space="preserve"> of </w:t>
    </w:r>
    <w:r w:rsidRPr="001251C1">
      <w:rPr>
        <w:rStyle w:val="PageNumber"/>
        <w:sz w:val="20"/>
        <w:szCs w:val="20"/>
      </w:rPr>
      <w:fldChar w:fldCharType="begin"/>
    </w:r>
    <w:r w:rsidRPr="001251C1">
      <w:rPr>
        <w:rStyle w:val="PageNumber"/>
        <w:sz w:val="20"/>
        <w:szCs w:val="20"/>
      </w:rPr>
      <w:instrText xml:space="preserve"> NUMPAGES </w:instrText>
    </w:r>
    <w:r w:rsidRPr="001251C1">
      <w:rPr>
        <w:rStyle w:val="PageNumber"/>
        <w:sz w:val="20"/>
        <w:szCs w:val="20"/>
      </w:rPr>
      <w:fldChar w:fldCharType="separate"/>
    </w:r>
    <w:r w:rsidR="00644220">
      <w:rPr>
        <w:rStyle w:val="PageNumber"/>
        <w:noProof/>
        <w:sz w:val="20"/>
        <w:szCs w:val="20"/>
      </w:rPr>
      <w:t>100</w:t>
    </w:r>
    <w:r w:rsidRPr="001251C1">
      <w:rPr>
        <w:rStyle w:val="PageNumber"/>
        <w:sz w:val="20"/>
        <w:szCs w:val="20"/>
      </w:rPr>
      <w:fldChar w:fldCharType="end"/>
    </w:r>
  </w:p>
  <w:p w14:paraId="466AC515" w14:textId="77777777" w:rsidR="00A54F74" w:rsidRPr="006E2A61" w:rsidRDefault="00A54F74" w:rsidP="00287AA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B74C8" w14:textId="77777777" w:rsidR="00A54F74" w:rsidRDefault="00A54F74" w:rsidP="00287AA2">
    <w:pPr>
      <w:pStyle w:val="Footer"/>
      <w:rPr>
        <w:sz w:val="20"/>
        <w:szCs w:val="20"/>
      </w:rPr>
    </w:pPr>
    <w:r>
      <w:rPr>
        <w:sz w:val="20"/>
        <w:szCs w:val="20"/>
      </w:rPr>
      <w:t xml:space="preserve">Civil Service Work Experience Programme </w:t>
    </w:r>
  </w:p>
  <w:p w14:paraId="385BD740" w14:textId="77777777" w:rsidR="00A54F74" w:rsidRPr="001251C1" w:rsidRDefault="00A54F74" w:rsidP="00287AA2">
    <w:pPr>
      <w:pStyle w:val="Footer"/>
      <w:rPr>
        <w:sz w:val="20"/>
        <w:szCs w:val="20"/>
      </w:rPr>
    </w:pPr>
    <w:r w:rsidRPr="001251C1">
      <w:rPr>
        <w:sz w:val="20"/>
        <w:szCs w:val="20"/>
      </w:rPr>
      <w:tab/>
    </w:r>
    <w:r w:rsidRPr="001251C1">
      <w:rPr>
        <w:sz w:val="20"/>
        <w:szCs w:val="20"/>
      </w:rPr>
      <w:tab/>
      <w:t xml:space="preserve">Page: </w:t>
    </w:r>
    <w:r w:rsidRPr="001251C1">
      <w:rPr>
        <w:rStyle w:val="PageNumber"/>
        <w:sz w:val="20"/>
        <w:szCs w:val="20"/>
      </w:rPr>
      <w:fldChar w:fldCharType="begin"/>
    </w:r>
    <w:r w:rsidRPr="001251C1">
      <w:rPr>
        <w:rStyle w:val="PageNumber"/>
        <w:sz w:val="20"/>
        <w:szCs w:val="20"/>
      </w:rPr>
      <w:instrText xml:space="preserve"> PAGE </w:instrText>
    </w:r>
    <w:r w:rsidRPr="001251C1">
      <w:rPr>
        <w:rStyle w:val="PageNumber"/>
        <w:sz w:val="20"/>
        <w:szCs w:val="20"/>
      </w:rPr>
      <w:fldChar w:fldCharType="separate"/>
    </w:r>
    <w:r w:rsidR="00644220">
      <w:rPr>
        <w:rStyle w:val="PageNumber"/>
        <w:noProof/>
        <w:sz w:val="20"/>
        <w:szCs w:val="20"/>
      </w:rPr>
      <w:t>92</w:t>
    </w:r>
    <w:r w:rsidRPr="001251C1">
      <w:rPr>
        <w:rStyle w:val="PageNumber"/>
        <w:sz w:val="20"/>
        <w:szCs w:val="20"/>
      </w:rPr>
      <w:fldChar w:fldCharType="end"/>
    </w:r>
    <w:r w:rsidRPr="001251C1">
      <w:rPr>
        <w:rStyle w:val="PageNumber"/>
        <w:sz w:val="20"/>
        <w:szCs w:val="20"/>
      </w:rPr>
      <w:t xml:space="preserve"> of </w:t>
    </w:r>
    <w:r w:rsidRPr="001251C1">
      <w:rPr>
        <w:rStyle w:val="PageNumber"/>
        <w:sz w:val="20"/>
        <w:szCs w:val="20"/>
      </w:rPr>
      <w:fldChar w:fldCharType="begin"/>
    </w:r>
    <w:r w:rsidRPr="001251C1">
      <w:rPr>
        <w:rStyle w:val="PageNumber"/>
        <w:sz w:val="20"/>
        <w:szCs w:val="20"/>
      </w:rPr>
      <w:instrText xml:space="preserve"> NUMPAGES </w:instrText>
    </w:r>
    <w:r w:rsidRPr="001251C1">
      <w:rPr>
        <w:rStyle w:val="PageNumber"/>
        <w:sz w:val="20"/>
        <w:szCs w:val="20"/>
      </w:rPr>
      <w:fldChar w:fldCharType="separate"/>
    </w:r>
    <w:r w:rsidR="00644220">
      <w:rPr>
        <w:rStyle w:val="PageNumber"/>
        <w:noProof/>
        <w:sz w:val="20"/>
        <w:szCs w:val="20"/>
      </w:rPr>
      <w:t>92</w:t>
    </w:r>
    <w:r w:rsidRPr="001251C1">
      <w:rPr>
        <w:rStyle w:val="PageNumber"/>
        <w:sz w:val="20"/>
        <w:szCs w:val="20"/>
      </w:rPr>
      <w:fldChar w:fldCharType="end"/>
    </w:r>
  </w:p>
  <w:p w14:paraId="365D8DBD" w14:textId="77777777" w:rsidR="00A54F74" w:rsidRPr="006E2A61" w:rsidRDefault="00A54F74" w:rsidP="00287AA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286B3" w14:textId="77777777" w:rsidR="00A54F74" w:rsidRDefault="00A54F74">
    <w:pPr>
      <w:pStyle w:val="Footer"/>
      <w:rPr>
        <w:sz w:val="20"/>
        <w:szCs w:val="20"/>
      </w:rPr>
    </w:pPr>
    <w:r>
      <w:rPr>
        <w:sz w:val="20"/>
        <w:szCs w:val="20"/>
      </w:rPr>
      <w:t xml:space="preserve">Civil Service Work Experience Programme </w:t>
    </w:r>
  </w:p>
  <w:p w14:paraId="03C63F86" w14:textId="77777777" w:rsidR="00A54F74" w:rsidRPr="001251C1" w:rsidRDefault="00A54F74">
    <w:pPr>
      <w:pStyle w:val="Footer"/>
      <w:rPr>
        <w:sz w:val="20"/>
        <w:szCs w:val="20"/>
      </w:rPr>
    </w:pPr>
    <w:r w:rsidRPr="001251C1">
      <w:rPr>
        <w:sz w:val="20"/>
        <w:szCs w:val="20"/>
      </w:rPr>
      <w:tab/>
    </w:r>
    <w:r w:rsidRPr="001251C1">
      <w:rPr>
        <w:sz w:val="20"/>
        <w:szCs w:val="20"/>
      </w:rPr>
      <w:tab/>
      <w:t xml:space="preserve">Page: </w:t>
    </w:r>
    <w:r w:rsidRPr="001251C1">
      <w:rPr>
        <w:rStyle w:val="PageNumber"/>
        <w:sz w:val="20"/>
        <w:szCs w:val="20"/>
      </w:rPr>
      <w:fldChar w:fldCharType="begin"/>
    </w:r>
    <w:r w:rsidRPr="001251C1">
      <w:rPr>
        <w:rStyle w:val="PageNumber"/>
        <w:sz w:val="20"/>
        <w:szCs w:val="20"/>
      </w:rPr>
      <w:instrText xml:space="preserve"> PAGE </w:instrText>
    </w:r>
    <w:r w:rsidRPr="001251C1">
      <w:rPr>
        <w:rStyle w:val="PageNumber"/>
        <w:sz w:val="20"/>
        <w:szCs w:val="20"/>
      </w:rPr>
      <w:fldChar w:fldCharType="separate"/>
    </w:r>
    <w:r w:rsidR="00644220">
      <w:rPr>
        <w:rStyle w:val="PageNumber"/>
        <w:noProof/>
        <w:sz w:val="20"/>
        <w:szCs w:val="20"/>
      </w:rPr>
      <w:t>99</w:t>
    </w:r>
    <w:r w:rsidRPr="001251C1">
      <w:rPr>
        <w:rStyle w:val="PageNumber"/>
        <w:sz w:val="20"/>
        <w:szCs w:val="20"/>
      </w:rPr>
      <w:fldChar w:fldCharType="end"/>
    </w:r>
    <w:r w:rsidRPr="001251C1">
      <w:rPr>
        <w:rStyle w:val="PageNumber"/>
        <w:sz w:val="20"/>
        <w:szCs w:val="20"/>
      </w:rPr>
      <w:t xml:space="preserve"> of </w:t>
    </w:r>
    <w:r w:rsidRPr="001251C1">
      <w:rPr>
        <w:rStyle w:val="PageNumber"/>
        <w:sz w:val="20"/>
        <w:szCs w:val="20"/>
      </w:rPr>
      <w:fldChar w:fldCharType="begin"/>
    </w:r>
    <w:r w:rsidRPr="001251C1">
      <w:rPr>
        <w:rStyle w:val="PageNumber"/>
        <w:sz w:val="20"/>
        <w:szCs w:val="20"/>
      </w:rPr>
      <w:instrText xml:space="preserve"> NUMPAGES </w:instrText>
    </w:r>
    <w:r w:rsidRPr="001251C1">
      <w:rPr>
        <w:rStyle w:val="PageNumber"/>
        <w:sz w:val="20"/>
        <w:szCs w:val="20"/>
      </w:rPr>
      <w:fldChar w:fldCharType="separate"/>
    </w:r>
    <w:r w:rsidR="00644220">
      <w:rPr>
        <w:rStyle w:val="PageNumber"/>
        <w:noProof/>
        <w:sz w:val="20"/>
        <w:szCs w:val="20"/>
      </w:rPr>
      <w:t>99</w:t>
    </w:r>
    <w:r w:rsidRPr="001251C1">
      <w:rPr>
        <w:rStyle w:val="PageNumber"/>
        <w:sz w:val="20"/>
        <w:szCs w:val="20"/>
      </w:rPr>
      <w:fldChar w:fldCharType="end"/>
    </w:r>
  </w:p>
  <w:p w14:paraId="677F9786" w14:textId="77777777" w:rsidR="00A54F74" w:rsidRDefault="00A54F7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0D6BF" w14:textId="77777777" w:rsidR="00A54F74" w:rsidRDefault="00A54F74" w:rsidP="00287AA2">
    <w:pPr>
      <w:pStyle w:val="Footer"/>
      <w:rPr>
        <w:sz w:val="20"/>
        <w:szCs w:val="20"/>
      </w:rPr>
    </w:pPr>
    <w:r>
      <w:rPr>
        <w:sz w:val="20"/>
        <w:szCs w:val="20"/>
      </w:rPr>
      <w:t xml:space="preserve">Civil Service Work Experience Programme </w:t>
    </w:r>
  </w:p>
  <w:p w14:paraId="53EB0FD0" w14:textId="77777777" w:rsidR="00A54F74" w:rsidRPr="001251C1" w:rsidRDefault="00A54F74" w:rsidP="00287AA2">
    <w:pPr>
      <w:pStyle w:val="Footer"/>
      <w:rPr>
        <w:sz w:val="20"/>
        <w:szCs w:val="20"/>
      </w:rPr>
    </w:pPr>
    <w:r w:rsidRPr="001251C1">
      <w:rPr>
        <w:sz w:val="20"/>
        <w:szCs w:val="20"/>
      </w:rPr>
      <w:tab/>
    </w:r>
    <w:r w:rsidRPr="001251C1">
      <w:rPr>
        <w:sz w:val="20"/>
        <w:szCs w:val="20"/>
      </w:rPr>
      <w:tab/>
      <w:t xml:space="preserve">Page: </w:t>
    </w:r>
    <w:r w:rsidRPr="001251C1">
      <w:rPr>
        <w:rStyle w:val="PageNumber"/>
        <w:sz w:val="20"/>
        <w:szCs w:val="20"/>
      </w:rPr>
      <w:fldChar w:fldCharType="begin"/>
    </w:r>
    <w:r w:rsidRPr="001251C1">
      <w:rPr>
        <w:rStyle w:val="PageNumber"/>
        <w:sz w:val="20"/>
        <w:szCs w:val="20"/>
      </w:rPr>
      <w:instrText xml:space="preserve"> PAGE </w:instrText>
    </w:r>
    <w:r w:rsidRPr="001251C1">
      <w:rPr>
        <w:rStyle w:val="PageNumber"/>
        <w:sz w:val="20"/>
        <w:szCs w:val="20"/>
      </w:rPr>
      <w:fldChar w:fldCharType="separate"/>
    </w:r>
    <w:r w:rsidR="00644220">
      <w:rPr>
        <w:rStyle w:val="PageNumber"/>
        <w:noProof/>
        <w:sz w:val="20"/>
        <w:szCs w:val="20"/>
      </w:rPr>
      <w:t>100</w:t>
    </w:r>
    <w:r w:rsidRPr="001251C1">
      <w:rPr>
        <w:rStyle w:val="PageNumber"/>
        <w:sz w:val="20"/>
        <w:szCs w:val="20"/>
      </w:rPr>
      <w:fldChar w:fldCharType="end"/>
    </w:r>
    <w:r w:rsidRPr="001251C1">
      <w:rPr>
        <w:rStyle w:val="PageNumber"/>
        <w:sz w:val="20"/>
        <w:szCs w:val="20"/>
      </w:rPr>
      <w:t xml:space="preserve"> of </w:t>
    </w:r>
    <w:r w:rsidRPr="001251C1">
      <w:rPr>
        <w:rStyle w:val="PageNumber"/>
        <w:sz w:val="20"/>
        <w:szCs w:val="20"/>
      </w:rPr>
      <w:fldChar w:fldCharType="begin"/>
    </w:r>
    <w:r w:rsidRPr="001251C1">
      <w:rPr>
        <w:rStyle w:val="PageNumber"/>
        <w:sz w:val="20"/>
        <w:szCs w:val="20"/>
      </w:rPr>
      <w:instrText xml:space="preserve"> NUMPAGES </w:instrText>
    </w:r>
    <w:r w:rsidRPr="001251C1">
      <w:rPr>
        <w:rStyle w:val="PageNumber"/>
        <w:sz w:val="20"/>
        <w:szCs w:val="20"/>
      </w:rPr>
      <w:fldChar w:fldCharType="separate"/>
    </w:r>
    <w:r w:rsidR="00644220">
      <w:rPr>
        <w:rStyle w:val="PageNumber"/>
        <w:noProof/>
        <w:sz w:val="20"/>
        <w:szCs w:val="20"/>
      </w:rPr>
      <w:t>100</w:t>
    </w:r>
    <w:r w:rsidRPr="001251C1">
      <w:rPr>
        <w:rStyle w:val="PageNumber"/>
        <w:sz w:val="20"/>
        <w:szCs w:val="20"/>
      </w:rPr>
      <w:fldChar w:fldCharType="end"/>
    </w:r>
  </w:p>
  <w:p w14:paraId="7BCA81C4" w14:textId="77777777" w:rsidR="00A54F74" w:rsidRPr="006E2A61" w:rsidRDefault="00A54F74" w:rsidP="00287AA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FF1A7" w14:textId="77777777" w:rsidR="00A54F74" w:rsidRDefault="00A54F74">
      <w:r>
        <w:separator/>
      </w:r>
    </w:p>
  </w:footnote>
  <w:footnote w:type="continuationSeparator" w:id="0">
    <w:p w14:paraId="19815B3A" w14:textId="77777777" w:rsidR="00A54F74" w:rsidRDefault="00A54F74">
      <w:r>
        <w:continuationSeparator/>
      </w:r>
    </w:p>
  </w:footnote>
  <w:footnote w:id="1">
    <w:p w14:paraId="2B40BE42" w14:textId="77777777" w:rsidR="00A54F74" w:rsidRDefault="00A54F74" w:rsidP="00395510">
      <w:pPr>
        <w:pStyle w:val="FootnoteText"/>
      </w:pPr>
      <w:r w:rsidRPr="00A66CB4">
        <w:rPr>
          <w:rStyle w:val="FootnoteReference"/>
          <w:b w:val="0"/>
        </w:rPr>
        <w:footnoteRef/>
      </w:r>
      <w:r w:rsidRPr="00A66CB4">
        <w:rPr>
          <w:b w:val="0"/>
        </w:rPr>
        <w:t xml:space="preserve"> Care should be taken with all glazing to ensure the glazing bead, or material used to secure the glass to the frame, is not accessible from the outside.</w:t>
      </w:r>
    </w:p>
  </w:footnote>
  <w:footnote w:id="2">
    <w:p w14:paraId="6DCFB7D3" w14:textId="77777777" w:rsidR="00A54F74" w:rsidRDefault="00A54F74" w:rsidP="00395510">
      <w:pPr>
        <w:pStyle w:val="FootnoteText"/>
      </w:pPr>
      <w:r>
        <w:rPr>
          <w:rStyle w:val="FootnoteReference"/>
        </w:rPr>
        <w:footnoteRef/>
      </w:r>
      <w:r>
        <w:t xml:space="preserve">  </w:t>
      </w:r>
      <w:r w:rsidRPr="00A66CB4">
        <w:rPr>
          <w:b w:val="0"/>
        </w:rPr>
        <w:t>Authentication is the process by which people “prove” to the system that they are the person they claim to be.  There are three possible authentication factors: Passwords (something a person knows), tokens (something a person possesses), and biometrics (something a person inherently is or how they behave</w:t>
      </w:r>
      <w:r>
        <w:rPr>
          <w:b w:val="0"/>
        </w:rPr>
        <w:t>)</w:t>
      </w:r>
      <w:r w:rsidRPr="00A66CB4">
        <w:rPr>
          <w:b w:val="0"/>
        </w:rPr>
        <w:t>.</w:t>
      </w:r>
    </w:p>
  </w:footnote>
  <w:footnote w:id="3">
    <w:p w14:paraId="54CC0F4A" w14:textId="77777777" w:rsidR="00A54F74" w:rsidRDefault="00A54F74" w:rsidP="00395510">
      <w:pPr>
        <w:pStyle w:val="FootnoteText"/>
      </w:pPr>
      <w:r>
        <w:rPr>
          <w:rStyle w:val="FootnoteReference"/>
        </w:rPr>
        <w:footnoteRef/>
      </w:r>
      <w:r>
        <w:t xml:space="preserve"> </w:t>
      </w:r>
      <w:r w:rsidRPr="00A66CB4">
        <w:rPr>
          <w:b w:val="0"/>
        </w:rPr>
        <w:t>CESG Good Practice Guide No 7 provides information on the threats and vulnerabilities and risks associated with malicious code and also provides guidance on appropriate risk management measures.</w:t>
      </w:r>
    </w:p>
  </w:footnote>
  <w:footnote w:id="4">
    <w:p w14:paraId="33736A9E" w14:textId="77777777" w:rsidR="00A54F74" w:rsidRDefault="00A54F74" w:rsidP="00395510">
      <w:pPr>
        <w:pStyle w:val="FootnoteText"/>
      </w:pPr>
      <w:r w:rsidRPr="00A66CB4">
        <w:rPr>
          <w:rStyle w:val="FootnoteReference"/>
          <w:b w:val="0"/>
        </w:rPr>
        <w:footnoteRef/>
      </w:r>
      <w:r w:rsidRPr="00A66CB4">
        <w:rPr>
          <w:b w:val="0"/>
        </w:rPr>
        <w:t xml:space="preserve"> Heuristic scanning capabilities can help detect against previously undocumented attacks but AV products are generally ineffective against day zero attacks and are therefore only effective against known malicious code attacks. It is important therefore that systems and applications are locked down, patched against known vulnerabilities that could allow execution of malicious code e.g. in browsers and email clients.</w:t>
      </w:r>
    </w:p>
  </w:footnote>
  <w:footnote w:id="5">
    <w:p w14:paraId="6DCDF5FA" w14:textId="77777777" w:rsidR="00A54F74" w:rsidRDefault="00A54F74" w:rsidP="00395510">
      <w:pPr>
        <w:pStyle w:val="FootnoteText"/>
      </w:pPr>
      <w:r>
        <w:rPr>
          <w:rStyle w:val="FootnoteReference"/>
        </w:rPr>
        <w:footnoteRef/>
      </w:r>
      <w:r>
        <w:t xml:space="preserve"> </w:t>
      </w:r>
      <w:r w:rsidRPr="00A66CB4">
        <w:rPr>
          <w:b w:val="0"/>
        </w:rPr>
        <w:t>The term drives includes all removable, recordable media e.g. memory sticks, compact flash, recordable optical media and external hard drives.</w:t>
      </w:r>
    </w:p>
  </w:footnote>
  <w:footnote w:id="6">
    <w:p w14:paraId="11627C12" w14:textId="77777777" w:rsidR="00A54F74" w:rsidRDefault="00A54F74" w:rsidP="00395510">
      <w:pPr>
        <w:pStyle w:val="FootnoteText"/>
      </w:pPr>
      <w:r w:rsidRPr="002C5AA2">
        <w:rPr>
          <w:rStyle w:val="FootnoteReference"/>
          <w:b w:val="0"/>
        </w:rPr>
        <w:footnoteRef/>
      </w:r>
      <w:r w:rsidRPr="002C5AA2">
        <w:rPr>
          <w:b w:val="0"/>
        </w:rPr>
        <w:t xml:space="preserve"> These are attacks that may be used to entice users to divulging sensitive or, personal or financial information.</w:t>
      </w:r>
    </w:p>
  </w:footnote>
  <w:footnote w:id="7">
    <w:p w14:paraId="0A3E88F2" w14:textId="77777777" w:rsidR="00A54F74" w:rsidRPr="002C5AA2" w:rsidRDefault="00A54F74" w:rsidP="00395510">
      <w:pPr>
        <w:rPr>
          <w:rFonts w:ascii="Calibri" w:hAnsi="Calibri"/>
          <w:sz w:val="20"/>
          <w:szCs w:val="20"/>
        </w:rPr>
      </w:pPr>
      <w:r w:rsidRPr="002C5AA2">
        <w:rPr>
          <w:rStyle w:val="FootnoteReference"/>
          <w:rFonts w:ascii="Calibri" w:hAnsi="Calibri"/>
          <w:sz w:val="20"/>
          <w:szCs w:val="20"/>
        </w:rPr>
        <w:footnoteRef/>
      </w:r>
      <w:r w:rsidRPr="002C5AA2">
        <w:rPr>
          <w:rFonts w:ascii="Calibri" w:hAnsi="Calibri"/>
          <w:sz w:val="20"/>
          <w:szCs w:val="20"/>
        </w:rPr>
        <w:t xml:space="preserve"> Staff should be encouraged to report Security Incidents timeously; processes and procedures should ensure that Security Incidents/weaknesses impacting HMRC Information assets are reported to HMRC with 48 hours of these being identified/observed.</w:t>
      </w:r>
    </w:p>
    <w:p w14:paraId="1C186D8E" w14:textId="77777777" w:rsidR="00A54F74" w:rsidRDefault="00A54F74" w:rsidP="003955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6CB25E08"/>
    <w:lvl w:ilvl="0">
      <w:start w:val="1"/>
      <w:numFmt w:val="decimal"/>
      <w:lvlText w:val="%1."/>
      <w:lvlJc w:val="left"/>
      <w:pPr>
        <w:tabs>
          <w:tab w:val="num" w:pos="0"/>
        </w:tabs>
        <w:ind w:left="720" w:hanging="720"/>
      </w:pPr>
      <w:rPr>
        <w:rFonts w:ascii="Arial" w:hAnsi="Arial" w:cs="Times New Roman" w:hint="default"/>
        <w:b/>
        <w:i w:val="0"/>
        <w:sz w:val="22"/>
        <w:szCs w:val="22"/>
      </w:rPr>
    </w:lvl>
    <w:lvl w:ilvl="1">
      <w:start w:val="1"/>
      <w:numFmt w:val="decimal"/>
      <w:lvlText w:val="%1.%2"/>
      <w:lvlJc w:val="left"/>
      <w:pPr>
        <w:tabs>
          <w:tab w:val="num" w:pos="0"/>
        </w:tabs>
        <w:ind w:left="720" w:hanging="720"/>
      </w:pPr>
      <w:rPr>
        <w:rFonts w:ascii="Arial" w:hAnsi="Arial" w:cs="Times New Roman" w:hint="default"/>
        <w:b w:val="0"/>
        <w:i w:val="0"/>
        <w:sz w:val="22"/>
        <w:szCs w:val="22"/>
      </w:rPr>
    </w:lvl>
    <w:lvl w:ilvl="2">
      <w:start w:val="1"/>
      <w:numFmt w:val="lowerLetter"/>
      <w:lvlText w:val="%3)"/>
      <w:lvlJc w:val="left"/>
      <w:pPr>
        <w:tabs>
          <w:tab w:val="num" w:pos="0"/>
        </w:tabs>
        <w:ind w:left="1440" w:hanging="720"/>
      </w:pPr>
      <w:rPr>
        <w:rFonts w:cs="Times New Roman" w:hint="default"/>
        <w:b w:val="0"/>
        <w:i w:val="0"/>
        <w:color w:val="auto"/>
        <w:sz w:val="22"/>
        <w:szCs w:val="22"/>
      </w:rPr>
    </w:lvl>
    <w:lvl w:ilvl="3">
      <w:start w:val="1"/>
      <w:numFmt w:val="lowerLetter"/>
      <w:lvlText w:val="(%4)"/>
      <w:lvlJc w:val="left"/>
      <w:pPr>
        <w:tabs>
          <w:tab w:val="num" w:pos="0"/>
        </w:tabs>
        <w:ind w:left="2160" w:hanging="720"/>
      </w:pPr>
      <w:rPr>
        <w:rFonts w:ascii="Arial" w:hAnsi="Arial" w:cs="Times New Roman" w:hint="default"/>
        <w:b w:val="0"/>
        <w:i w:val="0"/>
        <w:sz w:val="22"/>
        <w:szCs w:val="22"/>
      </w:rPr>
    </w:lvl>
    <w:lvl w:ilvl="4">
      <w:start w:val="1"/>
      <w:numFmt w:val="lowerRoman"/>
      <w:lvlText w:val="(%5)"/>
      <w:lvlJc w:val="left"/>
      <w:pPr>
        <w:tabs>
          <w:tab w:val="num" w:pos="0"/>
        </w:tabs>
        <w:ind w:left="2880" w:hanging="720"/>
      </w:pPr>
      <w:rPr>
        <w:rFonts w:ascii="Arial" w:hAnsi="Arial" w:cs="Times New Roman" w:hint="default"/>
        <w:b w:val="0"/>
        <w:i w:val="0"/>
        <w:sz w:val="22"/>
        <w:szCs w:val="22"/>
      </w:rPr>
    </w:lvl>
    <w:lvl w:ilvl="5">
      <w:start w:val="1"/>
      <w:numFmt w:val="upperLetter"/>
      <w:lvlText w:val="(%6)"/>
      <w:lvlJc w:val="left"/>
      <w:pPr>
        <w:tabs>
          <w:tab w:val="num" w:pos="0"/>
        </w:tabs>
        <w:ind w:left="3600" w:hanging="720"/>
      </w:pPr>
      <w:rPr>
        <w:rFonts w:ascii="Arial" w:hAnsi="Arial" w:cs="Times New Roman" w:hint="default"/>
        <w:b w:val="0"/>
        <w:i w:val="0"/>
        <w:sz w:val="22"/>
        <w:szCs w:val="22"/>
      </w:rPr>
    </w:lvl>
    <w:lvl w:ilvl="6">
      <w:start w:val="1"/>
      <w:numFmt w:val="upperRoman"/>
      <w:lvlText w:val="(%7)"/>
      <w:lvlJc w:val="left"/>
      <w:pPr>
        <w:tabs>
          <w:tab w:val="num" w:pos="3600"/>
        </w:tabs>
        <w:ind w:left="4320" w:hanging="720"/>
      </w:pPr>
      <w:rPr>
        <w:rFonts w:ascii="Arial" w:hAnsi="Arial" w:cs="Times New Roman" w:hint="default"/>
        <w:b w:val="0"/>
        <w:i w:val="0"/>
        <w:sz w:val="22"/>
        <w:szCs w:val="22"/>
      </w:rPr>
    </w:lvl>
    <w:lvl w:ilvl="7">
      <w:start w:val="1"/>
      <w:numFmt w:val="decimal"/>
      <w:lvlText w:val="(%6).%7.%8"/>
      <w:lvlJc w:val="left"/>
      <w:pPr>
        <w:tabs>
          <w:tab w:val="num" w:pos="0"/>
        </w:tabs>
      </w:pPr>
      <w:rPr>
        <w:rFonts w:cs="Times New Roman" w:hint="default"/>
      </w:rPr>
    </w:lvl>
    <w:lvl w:ilvl="8">
      <w:start w:val="1"/>
      <w:numFmt w:val="decimal"/>
      <w:lvlText w:val="(%6).%7.%8.%9"/>
      <w:lvlJc w:val="left"/>
      <w:pPr>
        <w:tabs>
          <w:tab w:val="num" w:pos="0"/>
        </w:tabs>
      </w:pPr>
      <w:rPr>
        <w:rFonts w:cs="Times New Roman" w:hint="default"/>
      </w:rPr>
    </w:lvl>
  </w:abstractNum>
  <w:abstractNum w:abstractNumId="1">
    <w:nsid w:val="015D0A4F"/>
    <w:multiLevelType w:val="multilevel"/>
    <w:tmpl w:val="6CB25E08"/>
    <w:lvl w:ilvl="0">
      <w:start w:val="1"/>
      <w:numFmt w:val="decimal"/>
      <w:lvlText w:val="%1."/>
      <w:lvlJc w:val="left"/>
      <w:pPr>
        <w:tabs>
          <w:tab w:val="num" w:pos="0"/>
        </w:tabs>
        <w:ind w:left="720" w:hanging="720"/>
      </w:pPr>
      <w:rPr>
        <w:rFonts w:ascii="Arial" w:hAnsi="Arial" w:cs="Times New Roman" w:hint="default"/>
        <w:b/>
        <w:i w:val="0"/>
        <w:sz w:val="22"/>
        <w:szCs w:val="22"/>
      </w:rPr>
    </w:lvl>
    <w:lvl w:ilvl="1">
      <w:start w:val="1"/>
      <w:numFmt w:val="decimal"/>
      <w:lvlText w:val="%1.%2"/>
      <w:lvlJc w:val="left"/>
      <w:pPr>
        <w:tabs>
          <w:tab w:val="num" w:pos="0"/>
        </w:tabs>
        <w:ind w:left="720" w:hanging="720"/>
      </w:pPr>
      <w:rPr>
        <w:rFonts w:ascii="Arial" w:hAnsi="Arial" w:cs="Times New Roman" w:hint="default"/>
        <w:b w:val="0"/>
        <w:i w:val="0"/>
        <w:sz w:val="22"/>
        <w:szCs w:val="22"/>
      </w:rPr>
    </w:lvl>
    <w:lvl w:ilvl="2">
      <w:start w:val="1"/>
      <w:numFmt w:val="lowerLetter"/>
      <w:lvlText w:val="%3)"/>
      <w:lvlJc w:val="left"/>
      <w:pPr>
        <w:tabs>
          <w:tab w:val="num" w:pos="0"/>
        </w:tabs>
        <w:ind w:left="1440" w:hanging="720"/>
      </w:pPr>
      <w:rPr>
        <w:rFonts w:cs="Times New Roman" w:hint="default"/>
        <w:b w:val="0"/>
        <w:i w:val="0"/>
        <w:color w:val="auto"/>
        <w:sz w:val="22"/>
        <w:szCs w:val="22"/>
      </w:rPr>
    </w:lvl>
    <w:lvl w:ilvl="3">
      <w:start w:val="1"/>
      <w:numFmt w:val="lowerLetter"/>
      <w:lvlText w:val="(%4)"/>
      <w:lvlJc w:val="left"/>
      <w:pPr>
        <w:tabs>
          <w:tab w:val="num" w:pos="0"/>
        </w:tabs>
        <w:ind w:left="2160" w:hanging="720"/>
      </w:pPr>
      <w:rPr>
        <w:rFonts w:ascii="Arial" w:hAnsi="Arial" w:cs="Times New Roman" w:hint="default"/>
        <w:b w:val="0"/>
        <w:i w:val="0"/>
        <w:sz w:val="22"/>
        <w:szCs w:val="22"/>
      </w:rPr>
    </w:lvl>
    <w:lvl w:ilvl="4">
      <w:start w:val="1"/>
      <w:numFmt w:val="lowerRoman"/>
      <w:lvlText w:val="(%5)"/>
      <w:lvlJc w:val="left"/>
      <w:pPr>
        <w:tabs>
          <w:tab w:val="num" w:pos="0"/>
        </w:tabs>
        <w:ind w:left="2880" w:hanging="720"/>
      </w:pPr>
      <w:rPr>
        <w:rFonts w:ascii="Arial" w:hAnsi="Arial" w:cs="Times New Roman" w:hint="default"/>
        <w:b w:val="0"/>
        <w:i w:val="0"/>
        <w:sz w:val="22"/>
        <w:szCs w:val="22"/>
      </w:rPr>
    </w:lvl>
    <w:lvl w:ilvl="5">
      <w:start w:val="1"/>
      <w:numFmt w:val="upperLetter"/>
      <w:lvlText w:val="(%6)"/>
      <w:lvlJc w:val="left"/>
      <w:pPr>
        <w:tabs>
          <w:tab w:val="num" w:pos="0"/>
        </w:tabs>
        <w:ind w:left="3600" w:hanging="720"/>
      </w:pPr>
      <w:rPr>
        <w:rFonts w:ascii="Arial" w:hAnsi="Arial" w:cs="Times New Roman" w:hint="default"/>
        <w:b w:val="0"/>
        <w:i w:val="0"/>
        <w:sz w:val="22"/>
        <w:szCs w:val="22"/>
      </w:rPr>
    </w:lvl>
    <w:lvl w:ilvl="6">
      <w:start w:val="1"/>
      <w:numFmt w:val="upperRoman"/>
      <w:lvlText w:val="(%7)"/>
      <w:lvlJc w:val="left"/>
      <w:pPr>
        <w:tabs>
          <w:tab w:val="num" w:pos="3600"/>
        </w:tabs>
        <w:ind w:left="4320" w:hanging="720"/>
      </w:pPr>
      <w:rPr>
        <w:rFonts w:ascii="Arial" w:hAnsi="Arial" w:cs="Times New Roman" w:hint="default"/>
        <w:b w:val="0"/>
        <w:i w:val="0"/>
        <w:sz w:val="22"/>
        <w:szCs w:val="22"/>
      </w:rPr>
    </w:lvl>
    <w:lvl w:ilvl="7">
      <w:start w:val="1"/>
      <w:numFmt w:val="decimal"/>
      <w:lvlText w:val="(%6).%7.%8"/>
      <w:lvlJc w:val="left"/>
      <w:pPr>
        <w:tabs>
          <w:tab w:val="num" w:pos="0"/>
        </w:tabs>
      </w:pPr>
      <w:rPr>
        <w:rFonts w:cs="Times New Roman" w:hint="default"/>
      </w:rPr>
    </w:lvl>
    <w:lvl w:ilvl="8">
      <w:start w:val="1"/>
      <w:numFmt w:val="decimal"/>
      <w:lvlText w:val="(%6).%7.%8.%9"/>
      <w:lvlJc w:val="left"/>
      <w:pPr>
        <w:tabs>
          <w:tab w:val="num" w:pos="0"/>
        </w:tabs>
      </w:pPr>
      <w:rPr>
        <w:rFonts w:cs="Times New Roman" w:hint="default"/>
      </w:rPr>
    </w:lvl>
  </w:abstractNum>
  <w:abstractNum w:abstractNumId="2">
    <w:nsid w:val="02577EC6"/>
    <w:multiLevelType w:val="hybridMultilevel"/>
    <w:tmpl w:val="4216CDAA"/>
    <w:lvl w:ilvl="0" w:tplc="D1262C20">
      <w:start w:val="2"/>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
    <w:nsid w:val="02A9483B"/>
    <w:multiLevelType w:val="hybridMultilevel"/>
    <w:tmpl w:val="6AD4BE80"/>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03950C4B"/>
    <w:multiLevelType w:val="hybridMultilevel"/>
    <w:tmpl w:val="A9104C16"/>
    <w:lvl w:ilvl="0" w:tplc="08090017">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5">
    <w:nsid w:val="06326142"/>
    <w:multiLevelType w:val="multilevel"/>
    <w:tmpl w:val="6CB25E08"/>
    <w:lvl w:ilvl="0">
      <w:start w:val="1"/>
      <w:numFmt w:val="decimal"/>
      <w:lvlText w:val="%1."/>
      <w:lvlJc w:val="left"/>
      <w:pPr>
        <w:tabs>
          <w:tab w:val="num" w:pos="0"/>
        </w:tabs>
        <w:ind w:left="720" w:hanging="720"/>
      </w:pPr>
      <w:rPr>
        <w:rFonts w:ascii="Arial" w:hAnsi="Arial" w:cs="Times New Roman" w:hint="default"/>
        <w:b/>
        <w:i w:val="0"/>
        <w:sz w:val="22"/>
        <w:szCs w:val="22"/>
      </w:rPr>
    </w:lvl>
    <w:lvl w:ilvl="1">
      <w:start w:val="1"/>
      <w:numFmt w:val="decimal"/>
      <w:lvlText w:val="%1.%2"/>
      <w:lvlJc w:val="left"/>
      <w:pPr>
        <w:tabs>
          <w:tab w:val="num" w:pos="0"/>
        </w:tabs>
        <w:ind w:left="720" w:hanging="720"/>
      </w:pPr>
      <w:rPr>
        <w:rFonts w:ascii="Arial" w:hAnsi="Arial" w:cs="Times New Roman" w:hint="default"/>
        <w:b w:val="0"/>
        <w:i w:val="0"/>
        <w:sz w:val="22"/>
        <w:szCs w:val="22"/>
      </w:rPr>
    </w:lvl>
    <w:lvl w:ilvl="2">
      <w:start w:val="1"/>
      <w:numFmt w:val="lowerLetter"/>
      <w:lvlText w:val="%3)"/>
      <w:lvlJc w:val="left"/>
      <w:pPr>
        <w:tabs>
          <w:tab w:val="num" w:pos="0"/>
        </w:tabs>
        <w:ind w:left="1440" w:hanging="720"/>
      </w:pPr>
      <w:rPr>
        <w:rFonts w:cs="Times New Roman" w:hint="default"/>
        <w:b w:val="0"/>
        <w:i w:val="0"/>
        <w:color w:val="auto"/>
        <w:sz w:val="22"/>
        <w:szCs w:val="22"/>
      </w:rPr>
    </w:lvl>
    <w:lvl w:ilvl="3">
      <w:start w:val="1"/>
      <w:numFmt w:val="lowerLetter"/>
      <w:lvlText w:val="(%4)"/>
      <w:lvlJc w:val="left"/>
      <w:pPr>
        <w:tabs>
          <w:tab w:val="num" w:pos="0"/>
        </w:tabs>
        <w:ind w:left="2160" w:hanging="720"/>
      </w:pPr>
      <w:rPr>
        <w:rFonts w:ascii="Arial" w:hAnsi="Arial" w:cs="Times New Roman" w:hint="default"/>
        <w:b w:val="0"/>
        <w:i w:val="0"/>
        <w:sz w:val="22"/>
        <w:szCs w:val="22"/>
      </w:rPr>
    </w:lvl>
    <w:lvl w:ilvl="4">
      <w:start w:val="1"/>
      <w:numFmt w:val="lowerRoman"/>
      <w:lvlText w:val="(%5)"/>
      <w:lvlJc w:val="left"/>
      <w:pPr>
        <w:tabs>
          <w:tab w:val="num" w:pos="0"/>
        </w:tabs>
        <w:ind w:left="2880" w:hanging="720"/>
      </w:pPr>
      <w:rPr>
        <w:rFonts w:ascii="Arial" w:hAnsi="Arial" w:cs="Times New Roman" w:hint="default"/>
        <w:b w:val="0"/>
        <w:i w:val="0"/>
        <w:sz w:val="22"/>
        <w:szCs w:val="22"/>
      </w:rPr>
    </w:lvl>
    <w:lvl w:ilvl="5">
      <w:start w:val="1"/>
      <w:numFmt w:val="upperLetter"/>
      <w:lvlText w:val="(%6)"/>
      <w:lvlJc w:val="left"/>
      <w:pPr>
        <w:tabs>
          <w:tab w:val="num" w:pos="0"/>
        </w:tabs>
        <w:ind w:left="3600" w:hanging="720"/>
      </w:pPr>
      <w:rPr>
        <w:rFonts w:ascii="Arial" w:hAnsi="Arial" w:cs="Times New Roman" w:hint="default"/>
        <w:b w:val="0"/>
        <w:i w:val="0"/>
        <w:sz w:val="22"/>
        <w:szCs w:val="22"/>
      </w:rPr>
    </w:lvl>
    <w:lvl w:ilvl="6">
      <w:start w:val="1"/>
      <w:numFmt w:val="upperRoman"/>
      <w:lvlText w:val="(%7)"/>
      <w:lvlJc w:val="left"/>
      <w:pPr>
        <w:tabs>
          <w:tab w:val="num" w:pos="3600"/>
        </w:tabs>
        <w:ind w:left="4320" w:hanging="720"/>
      </w:pPr>
      <w:rPr>
        <w:rFonts w:ascii="Arial" w:hAnsi="Arial" w:cs="Times New Roman" w:hint="default"/>
        <w:b w:val="0"/>
        <w:i w:val="0"/>
        <w:sz w:val="22"/>
        <w:szCs w:val="22"/>
      </w:rPr>
    </w:lvl>
    <w:lvl w:ilvl="7">
      <w:start w:val="1"/>
      <w:numFmt w:val="decimal"/>
      <w:lvlText w:val="(%6).%7.%8"/>
      <w:lvlJc w:val="left"/>
      <w:pPr>
        <w:tabs>
          <w:tab w:val="num" w:pos="0"/>
        </w:tabs>
      </w:pPr>
      <w:rPr>
        <w:rFonts w:cs="Times New Roman" w:hint="default"/>
      </w:rPr>
    </w:lvl>
    <w:lvl w:ilvl="8">
      <w:start w:val="1"/>
      <w:numFmt w:val="decimal"/>
      <w:lvlText w:val="(%6).%7.%8.%9"/>
      <w:lvlJc w:val="left"/>
      <w:pPr>
        <w:tabs>
          <w:tab w:val="num" w:pos="0"/>
        </w:tabs>
      </w:pPr>
      <w:rPr>
        <w:rFonts w:cs="Times New Roman" w:hint="default"/>
      </w:rPr>
    </w:lvl>
  </w:abstractNum>
  <w:abstractNum w:abstractNumId="6">
    <w:nsid w:val="099417B9"/>
    <w:multiLevelType w:val="hybridMultilevel"/>
    <w:tmpl w:val="A78419F2"/>
    <w:lvl w:ilvl="0" w:tplc="08090017">
      <w:start w:val="1"/>
      <w:numFmt w:val="lowerLetter"/>
      <w:lvlText w:val="%1)"/>
      <w:lvlJc w:val="left"/>
      <w:pPr>
        <w:tabs>
          <w:tab w:val="num" w:pos="1440"/>
        </w:tabs>
        <w:ind w:left="1440" w:hanging="360"/>
      </w:pPr>
      <w:rPr>
        <w:rFonts w:hint="default"/>
        <w:sz w:val="22"/>
        <w:szCs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0C9854A2"/>
    <w:multiLevelType w:val="hybridMultilevel"/>
    <w:tmpl w:val="24623BB6"/>
    <w:lvl w:ilvl="0" w:tplc="08090017">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0F990333"/>
    <w:multiLevelType w:val="hybridMultilevel"/>
    <w:tmpl w:val="D276B6CE"/>
    <w:lvl w:ilvl="0" w:tplc="08090017">
      <w:start w:val="1"/>
      <w:numFmt w:val="lowerLetter"/>
      <w:lvlText w:val="%1)"/>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nsid w:val="17C173A4"/>
    <w:multiLevelType w:val="hybridMultilevel"/>
    <w:tmpl w:val="39D2AF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7C21F62"/>
    <w:multiLevelType w:val="hybridMultilevel"/>
    <w:tmpl w:val="37D20274"/>
    <w:lvl w:ilvl="0" w:tplc="94085C4C">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nsid w:val="1AB0190B"/>
    <w:multiLevelType w:val="hybridMultilevel"/>
    <w:tmpl w:val="BADC0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B373BBA"/>
    <w:multiLevelType w:val="hybridMultilevel"/>
    <w:tmpl w:val="6918350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02F73C1"/>
    <w:multiLevelType w:val="hybridMultilevel"/>
    <w:tmpl w:val="6918350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20B31F02"/>
    <w:multiLevelType w:val="hybridMultilevel"/>
    <w:tmpl w:val="917EF3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21DE6E42"/>
    <w:multiLevelType w:val="hybridMultilevel"/>
    <w:tmpl w:val="78ACEF26"/>
    <w:lvl w:ilvl="0" w:tplc="08090017">
      <w:start w:val="1"/>
      <w:numFmt w:val="lowerLetter"/>
      <w:lvlText w:val="%1)"/>
      <w:lvlJc w:val="left"/>
      <w:pPr>
        <w:ind w:left="720" w:hanging="360"/>
      </w:pPr>
      <w:rPr>
        <w:rFonts w:cs="Times New Roman"/>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6">
    <w:nsid w:val="221F3E2F"/>
    <w:multiLevelType w:val="hybridMultilevel"/>
    <w:tmpl w:val="CD108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2351621"/>
    <w:multiLevelType w:val="hybridMultilevel"/>
    <w:tmpl w:val="327E8DAA"/>
    <w:lvl w:ilvl="0" w:tplc="08090017">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8">
    <w:nsid w:val="257D6668"/>
    <w:multiLevelType w:val="hybridMultilevel"/>
    <w:tmpl w:val="E3ACF4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6695566"/>
    <w:multiLevelType w:val="hybridMultilevel"/>
    <w:tmpl w:val="C2664AFC"/>
    <w:lvl w:ilvl="0" w:tplc="08090017">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27581282"/>
    <w:multiLevelType w:val="hybridMultilevel"/>
    <w:tmpl w:val="8E70C8B8"/>
    <w:lvl w:ilvl="0" w:tplc="08090017">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21">
    <w:nsid w:val="29654B09"/>
    <w:multiLevelType w:val="hybridMultilevel"/>
    <w:tmpl w:val="D2B86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2D985DFB"/>
    <w:multiLevelType w:val="hybridMultilevel"/>
    <w:tmpl w:val="42F63158"/>
    <w:lvl w:ilvl="0" w:tplc="08090001">
      <w:start w:val="1"/>
      <w:numFmt w:val="bullet"/>
      <w:lvlText w:val=""/>
      <w:lvlJc w:val="left"/>
      <w:pPr>
        <w:tabs>
          <w:tab w:val="num" w:pos="1260"/>
        </w:tabs>
        <w:ind w:left="1260" w:hanging="360"/>
      </w:pPr>
      <w:rPr>
        <w:rFonts w:ascii="Symbol" w:hAnsi="Symbol" w:hint="default"/>
      </w:rPr>
    </w:lvl>
    <w:lvl w:ilvl="1" w:tplc="08090019">
      <w:start w:val="1"/>
      <w:numFmt w:val="lowerLetter"/>
      <w:lvlText w:val="%2."/>
      <w:lvlJc w:val="left"/>
      <w:pPr>
        <w:tabs>
          <w:tab w:val="num" w:pos="1980"/>
        </w:tabs>
        <w:ind w:left="1980" w:hanging="360"/>
      </w:pPr>
      <w:rPr>
        <w:rFonts w:cs="Times New Roman"/>
      </w:rPr>
    </w:lvl>
    <w:lvl w:ilvl="2" w:tplc="0809001B">
      <w:start w:val="1"/>
      <w:numFmt w:val="lowerRoman"/>
      <w:lvlText w:val="%3."/>
      <w:lvlJc w:val="right"/>
      <w:pPr>
        <w:tabs>
          <w:tab w:val="num" w:pos="2700"/>
        </w:tabs>
        <w:ind w:left="2700" w:hanging="180"/>
      </w:pPr>
      <w:rPr>
        <w:rFonts w:cs="Times New Roman"/>
      </w:rPr>
    </w:lvl>
    <w:lvl w:ilvl="3" w:tplc="0809000F">
      <w:start w:val="1"/>
      <w:numFmt w:val="decimal"/>
      <w:lvlText w:val="%4."/>
      <w:lvlJc w:val="left"/>
      <w:pPr>
        <w:tabs>
          <w:tab w:val="num" w:pos="3420"/>
        </w:tabs>
        <w:ind w:left="3420" w:hanging="360"/>
      </w:pPr>
      <w:rPr>
        <w:rFonts w:cs="Times New Roman"/>
      </w:rPr>
    </w:lvl>
    <w:lvl w:ilvl="4" w:tplc="08090019">
      <w:start w:val="1"/>
      <w:numFmt w:val="lowerLetter"/>
      <w:lvlText w:val="%5."/>
      <w:lvlJc w:val="left"/>
      <w:pPr>
        <w:tabs>
          <w:tab w:val="num" w:pos="4140"/>
        </w:tabs>
        <w:ind w:left="4140" w:hanging="360"/>
      </w:pPr>
      <w:rPr>
        <w:rFonts w:cs="Times New Roman"/>
      </w:rPr>
    </w:lvl>
    <w:lvl w:ilvl="5" w:tplc="0809001B">
      <w:start w:val="1"/>
      <w:numFmt w:val="lowerRoman"/>
      <w:lvlText w:val="%6."/>
      <w:lvlJc w:val="right"/>
      <w:pPr>
        <w:tabs>
          <w:tab w:val="num" w:pos="4860"/>
        </w:tabs>
        <w:ind w:left="4860" w:hanging="180"/>
      </w:pPr>
      <w:rPr>
        <w:rFonts w:cs="Times New Roman"/>
      </w:rPr>
    </w:lvl>
    <w:lvl w:ilvl="6" w:tplc="0809000F">
      <w:start w:val="1"/>
      <w:numFmt w:val="decimal"/>
      <w:lvlText w:val="%7."/>
      <w:lvlJc w:val="left"/>
      <w:pPr>
        <w:tabs>
          <w:tab w:val="num" w:pos="5580"/>
        </w:tabs>
        <w:ind w:left="5580" w:hanging="360"/>
      </w:pPr>
      <w:rPr>
        <w:rFonts w:cs="Times New Roman"/>
      </w:rPr>
    </w:lvl>
    <w:lvl w:ilvl="7" w:tplc="08090019">
      <w:start w:val="1"/>
      <w:numFmt w:val="lowerLetter"/>
      <w:lvlText w:val="%8."/>
      <w:lvlJc w:val="left"/>
      <w:pPr>
        <w:tabs>
          <w:tab w:val="num" w:pos="6300"/>
        </w:tabs>
        <w:ind w:left="6300" w:hanging="360"/>
      </w:pPr>
      <w:rPr>
        <w:rFonts w:cs="Times New Roman"/>
      </w:rPr>
    </w:lvl>
    <w:lvl w:ilvl="8" w:tplc="0809001B">
      <w:start w:val="1"/>
      <w:numFmt w:val="lowerRoman"/>
      <w:lvlText w:val="%9."/>
      <w:lvlJc w:val="right"/>
      <w:pPr>
        <w:tabs>
          <w:tab w:val="num" w:pos="7020"/>
        </w:tabs>
        <w:ind w:left="7020" w:hanging="180"/>
      </w:pPr>
      <w:rPr>
        <w:rFonts w:cs="Times New Roman"/>
      </w:rPr>
    </w:lvl>
  </w:abstractNum>
  <w:abstractNum w:abstractNumId="23">
    <w:nsid w:val="2F092484"/>
    <w:multiLevelType w:val="hybridMultilevel"/>
    <w:tmpl w:val="0BFAD73A"/>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nsid w:val="2FBD16AB"/>
    <w:multiLevelType w:val="multilevel"/>
    <w:tmpl w:val="59CC62E0"/>
    <w:lvl w:ilvl="0">
      <w:start w:val="1"/>
      <w:numFmt w:val="none"/>
      <w:pStyle w:val="Heading1"/>
      <w:lvlText w:val="%1"/>
      <w:lvlJc w:val="left"/>
      <w:pPr>
        <w:tabs>
          <w:tab w:val="num" w:pos="0"/>
        </w:tabs>
        <w:ind w:left="432" w:hanging="432"/>
      </w:pPr>
      <w:rPr>
        <w:rFonts w:ascii="Arial" w:hAnsi="Arial" w:hint="default"/>
        <w:b/>
        <w:i w:val="0"/>
        <w:sz w:val="28"/>
        <w:szCs w:val="28"/>
      </w:rPr>
    </w:lvl>
    <w:lvl w:ilvl="1">
      <w:start w:val="1"/>
      <w:numFmt w:val="upperLetter"/>
      <w:pStyle w:val="Heading2"/>
      <w:lvlText w:val="%1%2"/>
      <w:lvlJc w:val="left"/>
      <w:pPr>
        <w:tabs>
          <w:tab w:val="num" w:pos="567"/>
        </w:tabs>
        <w:ind w:left="567" w:hanging="567"/>
      </w:pPr>
      <w:rPr>
        <w:rFonts w:ascii="Arial" w:hAnsi="Arial" w:hint="default"/>
        <w:b/>
        <w:i w:val="0"/>
        <w:sz w:val="22"/>
        <w:szCs w:val="22"/>
      </w:rPr>
    </w:lvl>
    <w:lvl w:ilvl="2">
      <w:start w:val="1"/>
      <w:numFmt w:val="decimal"/>
      <w:pStyle w:val="Heading3"/>
      <w:lvlText w:val="%1%2%3"/>
      <w:lvlJc w:val="left"/>
      <w:pPr>
        <w:tabs>
          <w:tab w:val="num" w:pos="567"/>
        </w:tabs>
        <w:ind w:left="567" w:hanging="567"/>
      </w:pPr>
      <w:rPr>
        <w:rFonts w:ascii="Arial" w:hAnsi="Arial" w:hint="default"/>
        <w:b/>
        <w:i w:val="0"/>
        <w:sz w:val="22"/>
        <w:szCs w:val="22"/>
      </w:rPr>
    </w:lvl>
    <w:lvl w:ilvl="3">
      <w:start w:val="1"/>
      <w:numFmt w:val="decimal"/>
      <w:pStyle w:val="Heading4"/>
      <w:lvlText w:val="%1%2%3.%4"/>
      <w:lvlJc w:val="left"/>
      <w:pPr>
        <w:tabs>
          <w:tab w:val="num" w:pos="567"/>
        </w:tabs>
        <w:ind w:left="567" w:hanging="567"/>
      </w:pPr>
      <w:rPr>
        <w:rFonts w:ascii="Arial" w:hAnsi="Arial" w:hint="default"/>
        <w:b w:val="0"/>
        <w:i w:val="0"/>
        <w:sz w:val="22"/>
        <w:szCs w:val="22"/>
      </w:rPr>
    </w:lvl>
    <w:lvl w:ilvl="4">
      <w:start w:val="1"/>
      <w:numFmt w:val="lowerLetter"/>
      <w:pStyle w:val="Heading5"/>
      <w:lvlText w:val="(%5)"/>
      <w:lvlJc w:val="left"/>
      <w:pPr>
        <w:tabs>
          <w:tab w:val="num" w:pos="1008"/>
        </w:tabs>
        <w:ind w:left="1008" w:hanging="441"/>
      </w:pPr>
      <w:rPr>
        <w:rFonts w:ascii="Arial" w:hAnsi="Arial" w:hint="default"/>
        <w:b w:val="0"/>
        <w:i w:val="0"/>
        <w:sz w:val="22"/>
        <w:szCs w:val="22"/>
      </w:rPr>
    </w:lvl>
    <w:lvl w:ilvl="5">
      <w:start w:val="1"/>
      <w:numFmt w:val="upperLetter"/>
      <w:pStyle w:val="Heading6"/>
      <w:lvlText w:val="Schedule %6"/>
      <w:lvlJc w:val="left"/>
      <w:pPr>
        <w:tabs>
          <w:tab w:val="num" w:pos="1152"/>
        </w:tabs>
        <w:ind w:left="1152" w:hanging="1152"/>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7."/>
      <w:lvlJc w:val="left"/>
      <w:pPr>
        <w:tabs>
          <w:tab w:val="num" w:pos="567"/>
        </w:tabs>
        <w:ind w:left="567" w:hanging="567"/>
      </w:pPr>
      <w:rPr>
        <w:rFonts w:ascii="Arial" w:hAnsi="Arial" w:hint="default"/>
        <w:b/>
        <w:i w:val="0"/>
        <w:sz w:val="22"/>
        <w:szCs w:val="22"/>
      </w:rPr>
    </w:lvl>
    <w:lvl w:ilvl="7">
      <w:start w:val="1"/>
      <w:numFmt w:val="decimal"/>
      <w:pStyle w:val="Heading8"/>
      <w:lvlText w:val="%7.%8"/>
      <w:lvlJc w:val="left"/>
      <w:pPr>
        <w:tabs>
          <w:tab w:val="num" w:pos="567"/>
        </w:tabs>
        <w:ind w:left="1474" w:hanging="1474"/>
      </w:pPr>
      <w:rPr>
        <w:rFonts w:ascii="Arial" w:hAnsi="Arial" w:hint="default"/>
        <w:b/>
        <w:i w:val="0"/>
        <w:sz w:val="24"/>
        <w:szCs w:val="24"/>
      </w:rPr>
    </w:lvl>
    <w:lvl w:ilvl="8">
      <w:start w:val="1"/>
      <w:numFmt w:val="lowerLetter"/>
      <w:pStyle w:val="Heading9"/>
      <w:lvlText w:val="%9)"/>
      <w:lvlJc w:val="left"/>
      <w:pPr>
        <w:tabs>
          <w:tab w:val="num" w:pos="567"/>
        </w:tabs>
        <w:ind w:left="1474" w:hanging="1474"/>
      </w:pPr>
      <w:rPr>
        <w:rFonts w:ascii="Arial" w:eastAsia="MS Mincho" w:hAnsi="Arial" w:cs="Arial"/>
        <w:b w:val="0"/>
        <w:i w:val="0"/>
        <w:sz w:val="22"/>
        <w:szCs w:val="22"/>
      </w:rPr>
    </w:lvl>
  </w:abstractNum>
  <w:abstractNum w:abstractNumId="25">
    <w:nsid w:val="337D0A80"/>
    <w:multiLevelType w:val="hybridMultilevel"/>
    <w:tmpl w:val="398054E8"/>
    <w:lvl w:ilvl="0" w:tplc="08090001">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33E218FD"/>
    <w:multiLevelType w:val="hybridMultilevel"/>
    <w:tmpl w:val="3544E5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44D2382"/>
    <w:multiLevelType w:val="hybridMultilevel"/>
    <w:tmpl w:val="B456B9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4653E77"/>
    <w:multiLevelType w:val="hybridMultilevel"/>
    <w:tmpl w:val="56B8357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08090017">
      <w:start w:val="1"/>
      <w:numFmt w:val="lowerLetter"/>
      <w:lvlText w:val="%3)"/>
      <w:lvlJc w:val="left"/>
      <w:pPr>
        <w:tabs>
          <w:tab w:val="num" w:pos="1800"/>
        </w:tabs>
        <w:ind w:left="1800" w:hanging="360"/>
      </w:pPr>
      <w:rPr>
        <w:rFont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nsid w:val="36505CF0"/>
    <w:multiLevelType w:val="hybridMultilevel"/>
    <w:tmpl w:val="7EDAE1CA"/>
    <w:lvl w:ilvl="0" w:tplc="08090001">
      <w:start w:val="1"/>
      <w:numFmt w:val="bullet"/>
      <w:lvlText w:val=""/>
      <w:lvlJc w:val="left"/>
      <w:pPr>
        <w:tabs>
          <w:tab w:val="num" w:pos="1440"/>
        </w:tabs>
        <w:ind w:left="1440" w:hanging="363"/>
      </w:pPr>
      <w:rPr>
        <w:rFonts w:ascii="Symbol" w:hAnsi="Symbol" w:hint="default"/>
        <w:b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38C93B20"/>
    <w:multiLevelType w:val="hybridMultilevel"/>
    <w:tmpl w:val="EC7E1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39D71AC9"/>
    <w:multiLevelType w:val="hybridMultilevel"/>
    <w:tmpl w:val="3DB221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C321464"/>
    <w:multiLevelType w:val="hybridMultilevel"/>
    <w:tmpl w:val="5C967178"/>
    <w:lvl w:ilvl="0" w:tplc="08090001">
      <w:start w:val="1"/>
      <w:numFmt w:val="bullet"/>
      <w:lvlText w:val=""/>
      <w:lvlJc w:val="left"/>
      <w:pPr>
        <w:tabs>
          <w:tab w:val="num" w:pos="1074"/>
        </w:tabs>
        <w:ind w:left="1074" w:hanging="360"/>
      </w:pPr>
      <w:rPr>
        <w:rFonts w:ascii="Symbol" w:hAnsi="Symbol" w:hint="default"/>
        <w:b w:val="0"/>
        <w:i w:val="0"/>
        <w:sz w:val="20"/>
        <w:szCs w:val="20"/>
      </w:rPr>
    </w:lvl>
    <w:lvl w:ilvl="1" w:tplc="08090003">
      <w:start w:val="1"/>
      <w:numFmt w:val="bullet"/>
      <w:lvlText w:val="o"/>
      <w:lvlJc w:val="left"/>
      <w:pPr>
        <w:tabs>
          <w:tab w:val="num" w:pos="1794"/>
        </w:tabs>
        <w:ind w:left="1794" w:hanging="360"/>
      </w:pPr>
      <w:rPr>
        <w:rFonts w:ascii="Courier New" w:hAnsi="Courier New" w:cs="Courier New" w:hint="default"/>
      </w:rPr>
    </w:lvl>
    <w:lvl w:ilvl="2" w:tplc="08090005" w:tentative="1">
      <w:start w:val="1"/>
      <w:numFmt w:val="bullet"/>
      <w:lvlText w:val=""/>
      <w:lvlJc w:val="left"/>
      <w:pPr>
        <w:tabs>
          <w:tab w:val="num" w:pos="2514"/>
        </w:tabs>
        <w:ind w:left="2514" w:hanging="360"/>
      </w:pPr>
      <w:rPr>
        <w:rFonts w:ascii="Wingdings" w:hAnsi="Wingdings" w:hint="default"/>
      </w:rPr>
    </w:lvl>
    <w:lvl w:ilvl="3" w:tplc="08090001">
      <w:start w:val="1"/>
      <w:numFmt w:val="bullet"/>
      <w:lvlText w:val=""/>
      <w:lvlJc w:val="left"/>
      <w:pPr>
        <w:tabs>
          <w:tab w:val="num" w:pos="3234"/>
        </w:tabs>
        <w:ind w:left="3234" w:hanging="360"/>
      </w:pPr>
      <w:rPr>
        <w:rFonts w:ascii="Symbol" w:hAnsi="Symbol" w:hint="default"/>
        <w:b w:val="0"/>
        <w:i w:val="0"/>
        <w:sz w:val="20"/>
        <w:szCs w:val="20"/>
      </w:rPr>
    </w:lvl>
    <w:lvl w:ilvl="4" w:tplc="08090003" w:tentative="1">
      <w:start w:val="1"/>
      <w:numFmt w:val="bullet"/>
      <w:lvlText w:val="o"/>
      <w:lvlJc w:val="left"/>
      <w:pPr>
        <w:tabs>
          <w:tab w:val="num" w:pos="3954"/>
        </w:tabs>
        <w:ind w:left="3954" w:hanging="360"/>
      </w:pPr>
      <w:rPr>
        <w:rFonts w:ascii="Courier New" w:hAnsi="Courier New" w:cs="Courier New" w:hint="default"/>
      </w:rPr>
    </w:lvl>
    <w:lvl w:ilvl="5" w:tplc="08090005" w:tentative="1">
      <w:start w:val="1"/>
      <w:numFmt w:val="bullet"/>
      <w:lvlText w:val=""/>
      <w:lvlJc w:val="left"/>
      <w:pPr>
        <w:tabs>
          <w:tab w:val="num" w:pos="4674"/>
        </w:tabs>
        <w:ind w:left="4674" w:hanging="360"/>
      </w:pPr>
      <w:rPr>
        <w:rFonts w:ascii="Wingdings" w:hAnsi="Wingdings" w:hint="default"/>
      </w:rPr>
    </w:lvl>
    <w:lvl w:ilvl="6" w:tplc="08090001" w:tentative="1">
      <w:start w:val="1"/>
      <w:numFmt w:val="bullet"/>
      <w:lvlText w:val=""/>
      <w:lvlJc w:val="left"/>
      <w:pPr>
        <w:tabs>
          <w:tab w:val="num" w:pos="5394"/>
        </w:tabs>
        <w:ind w:left="5394" w:hanging="360"/>
      </w:pPr>
      <w:rPr>
        <w:rFonts w:ascii="Symbol" w:hAnsi="Symbol" w:hint="default"/>
      </w:rPr>
    </w:lvl>
    <w:lvl w:ilvl="7" w:tplc="08090003" w:tentative="1">
      <w:start w:val="1"/>
      <w:numFmt w:val="bullet"/>
      <w:lvlText w:val="o"/>
      <w:lvlJc w:val="left"/>
      <w:pPr>
        <w:tabs>
          <w:tab w:val="num" w:pos="6114"/>
        </w:tabs>
        <w:ind w:left="6114" w:hanging="360"/>
      </w:pPr>
      <w:rPr>
        <w:rFonts w:ascii="Courier New" w:hAnsi="Courier New" w:cs="Courier New" w:hint="default"/>
      </w:rPr>
    </w:lvl>
    <w:lvl w:ilvl="8" w:tplc="08090005" w:tentative="1">
      <w:start w:val="1"/>
      <w:numFmt w:val="bullet"/>
      <w:lvlText w:val=""/>
      <w:lvlJc w:val="left"/>
      <w:pPr>
        <w:tabs>
          <w:tab w:val="num" w:pos="6834"/>
        </w:tabs>
        <w:ind w:left="6834" w:hanging="360"/>
      </w:pPr>
      <w:rPr>
        <w:rFonts w:ascii="Wingdings" w:hAnsi="Wingdings" w:hint="default"/>
      </w:rPr>
    </w:lvl>
  </w:abstractNum>
  <w:abstractNum w:abstractNumId="33">
    <w:nsid w:val="3DE4025B"/>
    <w:multiLevelType w:val="multilevel"/>
    <w:tmpl w:val="6CB25E08"/>
    <w:lvl w:ilvl="0">
      <w:start w:val="1"/>
      <w:numFmt w:val="decimal"/>
      <w:lvlText w:val="%1."/>
      <w:lvlJc w:val="left"/>
      <w:pPr>
        <w:tabs>
          <w:tab w:val="num" w:pos="0"/>
        </w:tabs>
        <w:ind w:left="720" w:hanging="720"/>
      </w:pPr>
      <w:rPr>
        <w:rFonts w:ascii="Arial" w:hAnsi="Arial" w:cs="Times New Roman" w:hint="default"/>
        <w:b/>
        <w:i w:val="0"/>
        <w:sz w:val="22"/>
        <w:szCs w:val="22"/>
      </w:rPr>
    </w:lvl>
    <w:lvl w:ilvl="1">
      <w:start w:val="1"/>
      <w:numFmt w:val="decimal"/>
      <w:lvlText w:val="%1.%2"/>
      <w:lvlJc w:val="left"/>
      <w:pPr>
        <w:tabs>
          <w:tab w:val="num" w:pos="0"/>
        </w:tabs>
        <w:ind w:left="720" w:hanging="720"/>
      </w:pPr>
      <w:rPr>
        <w:rFonts w:ascii="Arial" w:hAnsi="Arial" w:cs="Times New Roman" w:hint="default"/>
        <w:b w:val="0"/>
        <w:i w:val="0"/>
        <w:sz w:val="22"/>
        <w:szCs w:val="22"/>
      </w:rPr>
    </w:lvl>
    <w:lvl w:ilvl="2">
      <w:start w:val="1"/>
      <w:numFmt w:val="lowerLetter"/>
      <w:lvlText w:val="%3)"/>
      <w:lvlJc w:val="left"/>
      <w:pPr>
        <w:tabs>
          <w:tab w:val="num" w:pos="0"/>
        </w:tabs>
        <w:ind w:left="1440" w:hanging="720"/>
      </w:pPr>
      <w:rPr>
        <w:rFonts w:cs="Times New Roman" w:hint="default"/>
        <w:b w:val="0"/>
        <w:i w:val="0"/>
        <w:color w:val="auto"/>
        <w:sz w:val="22"/>
        <w:szCs w:val="22"/>
      </w:rPr>
    </w:lvl>
    <w:lvl w:ilvl="3">
      <w:start w:val="1"/>
      <w:numFmt w:val="lowerLetter"/>
      <w:lvlText w:val="(%4)"/>
      <w:lvlJc w:val="left"/>
      <w:pPr>
        <w:tabs>
          <w:tab w:val="num" w:pos="0"/>
        </w:tabs>
        <w:ind w:left="2160" w:hanging="720"/>
      </w:pPr>
      <w:rPr>
        <w:rFonts w:ascii="Arial" w:hAnsi="Arial" w:cs="Times New Roman" w:hint="default"/>
        <w:b w:val="0"/>
        <w:i w:val="0"/>
        <w:sz w:val="22"/>
        <w:szCs w:val="22"/>
      </w:rPr>
    </w:lvl>
    <w:lvl w:ilvl="4">
      <w:start w:val="1"/>
      <w:numFmt w:val="lowerRoman"/>
      <w:lvlText w:val="(%5)"/>
      <w:lvlJc w:val="left"/>
      <w:pPr>
        <w:tabs>
          <w:tab w:val="num" w:pos="0"/>
        </w:tabs>
        <w:ind w:left="2880" w:hanging="720"/>
      </w:pPr>
      <w:rPr>
        <w:rFonts w:ascii="Arial" w:hAnsi="Arial" w:cs="Times New Roman" w:hint="default"/>
        <w:b w:val="0"/>
        <w:i w:val="0"/>
        <w:sz w:val="22"/>
        <w:szCs w:val="22"/>
      </w:rPr>
    </w:lvl>
    <w:lvl w:ilvl="5">
      <w:start w:val="1"/>
      <w:numFmt w:val="upperLetter"/>
      <w:lvlText w:val="(%6)"/>
      <w:lvlJc w:val="left"/>
      <w:pPr>
        <w:tabs>
          <w:tab w:val="num" w:pos="0"/>
        </w:tabs>
        <w:ind w:left="3600" w:hanging="720"/>
      </w:pPr>
      <w:rPr>
        <w:rFonts w:ascii="Arial" w:hAnsi="Arial" w:cs="Times New Roman" w:hint="default"/>
        <w:b w:val="0"/>
        <w:i w:val="0"/>
        <w:sz w:val="22"/>
        <w:szCs w:val="22"/>
      </w:rPr>
    </w:lvl>
    <w:lvl w:ilvl="6">
      <w:start w:val="1"/>
      <w:numFmt w:val="upperRoman"/>
      <w:lvlText w:val="(%7)"/>
      <w:lvlJc w:val="left"/>
      <w:pPr>
        <w:tabs>
          <w:tab w:val="num" w:pos="3600"/>
        </w:tabs>
        <w:ind w:left="4320" w:hanging="720"/>
      </w:pPr>
      <w:rPr>
        <w:rFonts w:ascii="Arial" w:hAnsi="Arial" w:cs="Times New Roman" w:hint="default"/>
        <w:b w:val="0"/>
        <w:i w:val="0"/>
        <w:sz w:val="22"/>
        <w:szCs w:val="22"/>
      </w:rPr>
    </w:lvl>
    <w:lvl w:ilvl="7">
      <w:start w:val="1"/>
      <w:numFmt w:val="decimal"/>
      <w:lvlText w:val="(%6).%7.%8"/>
      <w:lvlJc w:val="left"/>
      <w:pPr>
        <w:tabs>
          <w:tab w:val="num" w:pos="0"/>
        </w:tabs>
      </w:pPr>
      <w:rPr>
        <w:rFonts w:cs="Times New Roman" w:hint="default"/>
      </w:rPr>
    </w:lvl>
    <w:lvl w:ilvl="8">
      <w:start w:val="1"/>
      <w:numFmt w:val="decimal"/>
      <w:lvlText w:val="(%6).%7.%8.%9"/>
      <w:lvlJc w:val="left"/>
      <w:pPr>
        <w:tabs>
          <w:tab w:val="num" w:pos="0"/>
        </w:tabs>
      </w:pPr>
      <w:rPr>
        <w:rFonts w:cs="Times New Roman" w:hint="default"/>
      </w:rPr>
    </w:lvl>
  </w:abstractNum>
  <w:abstractNum w:abstractNumId="34">
    <w:nsid w:val="3E7E394C"/>
    <w:multiLevelType w:val="hybridMultilevel"/>
    <w:tmpl w:val="E1483EBE"/>
    <w:lvl w:ilvl="0" w:tplc="71E857E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5">
    <w:nsid w:val="3EC70F38"/>
    <w:multiLevelType w:val="hybridMultilevel"/>
    <w:tmpl w:val="C2BE9A02"/>
    <w:lvl w:ilvl="0" w:tplc="D50819F8">
      <w:start w:val="1"/>
      <w:numFmt w:val="upperRoman"/>
      <w:lvlText w:val="%1."/>
      <w:lvlJc w:val="right"/>
      <w:pPr>
        <w:ind w:left="2061" w:hanging="360"/>
      </w:pPr>
      <w:rPr>
        <w:rFonts w:hint="default"/>
        <w:b w:val="0"/>
      </w:rPr>
    </w:lvl>
    <w:lvl w:ilvl="1" w:tplc="08090019">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nsid w:val="41355BA5"/>
    <w:multiLevelType w:val="hybridMultilevel"/>
    <w:tmpl w:val="3232F914"/>
    <w:lvl w:ilvl="0" w:tplc="08090017">
      <w:start w:val="1"/>
      <w:numFmt w:val="lowerLetter"/>
      <w:lvlText w:val="%1)"/>
      <w:lvlJc w:val="left"/>
      <w:pPr>
        <w:tabs>
          <w:tab w:val="num" w:pos="2177"/>
        </w:tabs>
        <w:ind w:left="2177" w:hanging="360"/>
      </w:pPr>
      <w:rPr>
        <w:rFonts w:hint="default"/>
      </w:rPr>
    </w:lvl>
    <w:lvl w:ilvl="1" w:tplc="08090003">
      <w:start w:val="1"/>
      <w:numFmt w:val="bullet"/>
      <w:lvlText w:val="o"/>
      <w:lvlJc w:val="left"/>
      <w:pPr>
        <w:tabs>
          <w:tab w:val="num" w:pos="3257"/>
        </w:tabs>
        <w:ind w:left="3257" w:hanging="360"/>
      </w:pPr>
      <w:rPr>
        <w:rFonts w:ascii="Courier New" w:hAnsi="Courier New" w:hint="default"/>
      </w:rPr>
    </w:lvl>
    <w:lvl w:ilvl="2" w:tplc="08090005">
      <w:start w:val="1"/>
      <w:numFmt w:val="bullet"/>
      <w:lvlText w:val=""/>
      <w:lvlJc w:val="left"/>
      <w:pPr>
        <w:tabs>
          <w:tab w:val="num" w:pos="3977"/>
        </w:tabs>
        <w:ind w:left="3977" w:hanging="360"/>
      </w:pPr>
      <w:rPr>
        <w:rFonts w:ascii="Wingdings" w:hAnsi="Wingdings" w:hint="default"/>
      </w:rPr>
    </w:lvl>
    <w:lvl w:ilvl="3" w:tplc="08090001">
      <w:start w:val="1"/>
      <w:numFmt w:val="bullet"/>
      <w:lvlText w:val=""/>
      <w:lvlJc w:val="left"/>
      <w:pPr>
        <w:tabs>
          <w:tab w:val="num" w:pos="4697"/>
        </w:tabs>
        <w:ind w:left="4697" w:hanging="360"/>
      </w:pPr>
      <w:rPr>
        <w:rFonts w:ascii="Symbol" w:hAnsi="Symbol" w:hint="default"/>
      </w:rPr>
    </w:lvl>
    <w:lvl w:ilvl="4" w:tplc="08090003">
      <w:start w:val="1"/>
      <w:numFmt w:val="bullet"/>
      <w:lvlText w:val="o"/>
      <w:lvlJc w:val="left"/>
      <w:pPr>
        <w:tabs>
          <w:tab w:val="num" w:pos="5417"/>
        </w:tabs>
        <w:ind w:left="5417" w:hanging="360"/>
      </w:pPr>
      <w:rPr>
        <w:rFonts w:ascii="Courier New" w:hAnsi="Courier New" w:hint="default"/>
      </w:rPr>
    </w:lvl>
    <w:lvl w:ilvl="5" w:tplc="08090005">
      <w:start w:val="1"/>
      <w:numFmt w:val="bullet"/>
      <w:lvlText w:val=""/>
      <w:lvlJc w:val="left"/>
      <w:pPr>
        <w:tabs>
          <w:tab w:val="num" w:pos="6137"/>
        </w:tabs>
        <w:ind w:left="6137" w:hanging="360"/>
      </w:pPr>
      <w:rPr>
        <w:rFonts w:ascii="Wingdings" w:hAnsi="Wingdings" w:hint="default"/>
      </w:rPr>
    </w:lvl>
    <w:lvl w:ilvl="6" w:tplc="08090001">
      <w:start w:val="1"/>
      <w:numFmt w:val="bullet"/>
      <w:lvlText w:val=""/>
      <w:lvlJc w:val="left"/>
      <w:pPr>
        <w:tabs>
          <w:tab w:val="num" w:pos="6857"/>
        </w:tabs>
        <w:ind w:left="6857" w:hanging="360"/>
      </w:pPr>
      <w:rPr>
        <w:rFonts w:ascii="Symbol" w:hAnsi="Symbol" w:hint="default"/>
      </w:rPr>
    </w:lvl>
    <w:lvl w:ilvl="7" w:tplc="08090003">
      <w:start w:val="1"/>
      <w:numFmt w:val="bullet"/>
      <w:lvlText w:val="o"/>
      <w:lvlJc w:val="left"/>
      <w:pPr>
        <w:tabs>
          <w:tab w:val="num" w:pos="7577"/>
        </w:tabs>
        <w:ind w:left="7577" w:hanging="360"/>
      </w:pPr>
      <w:rPr>
        <w:rFonts w:ascii="Courier New" w:hAnsi="Courier New" w:hint="default"/>
      </w:rPr>
    </w:lvl>
    <w:lvl w:ilvl="8" w:tplc="08090005">
      <w:start w:val="1"/>
      <w:numFmt w:val="bullet"/>
      <w:lvlText w:val=""/>
      <w:lvlJc w:val="left"/>
      <w:pPr>
        <w:tabs>
          <w:tab w:val="num" w:pos="8297"/>
        </w:tabs>
        <w:ind w:left="8297" w:hanging="360"/>
      </w:pPr>
      <w:rPr>
        <w:rFonts w:ascii="Wingdings" w:hAnsi="Wingdings" w:hint="default"/>
      </w:rPr>
    </w:lvl>
  </w:abstractNum>
  <w:abstractNum w:abstractNumId="37">
    <w:nsid w:val="434D2E2E"/>
    <w:multiLevelType w:val="hybridMultilevel"/>
    <w:tmpl w:val="840433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45BA2137"/>
    <w:multiLevelType w:val="hybridMultilevel"/>
    <w:tmpl w:val="8C541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46A147DA"/>
    <w:multiLevelType w:val="hybridMultilevel"/>
    <w:tmpl w:val="578E5BBC"/>
    <w:lvl w:ilvl="0" w:tplc="08090017">
      <w:start w:val="1"/>
      <w:numFmt w:val="lowerLetter"/>
      <w:lvlText w:val="%1)"/>
      <w:lvlJc w:val="left"/>
      <w:pPr>
        <w:ind w:left="1797" w:hanging="360"/>
      </w:pPr>
      <w:rPr>
        <w:rFonts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40">
    <w:nsid w:val="47845EAC"/>
    <w:multiLevelType w:val="hybridMultilevel"/>
    <w:tmpl w:val="63A2B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486503AE"/>
    <w:multiLevelType w:val="hybridMultilevel"/>
    <w:tmpl w:val="C46AC11C"/>
    <w:lvl w:ilvl="0" w:tplc="E70C56A6">
      <w:start w:val="1"/>
      <w:numFmt w:val="lowerLetter"/>
      <w:lvlText w:val="%1)"/>
      <w:lvlJc w:val="left"/>
      <w:pPr>
        <w:ind w:left="1440" w:hanging="360"/>
      </w:pPr>
      <w:rPr>
        <w:rFonts w:hint="default"/>
        <w:b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nsid w:val="49DC2F06"/>
    <w:multiLevelType w:val="hybridMultilevel"/>
    <w:tmpl w:val="8C8C81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4CA46376"/>
    <w:multiLevelType w:val="hybridMultilevel"/>
    <w:tmpl w:val="926C9E7E"/>
    <w:lvl w:ilvl="0" w:tplc="08090017">
      <w:start w:val="1"/>
      <w:numFmt w:val="lowerLetter"/>
      <w:lvlText w:val="%1)"/>
      <w:lvlJc w:val="left"/>
      <w:pPr>
        <w:tabs>
          <w:tab w:val="num" w:pos="1260"/>
        </w:tabs>
        <w:ind w:left="1260" w:hanging="360"/>
      </w:pPr>
      <w:rPr>
        <w:rFonts w:hint="default"/>
      </w:rPr>
    </w:lvl>
    <w:lvl w:ilvl="1" w:tplc="08090003">
      <w:start w:val="1"/>
      <w:numFmt w:val="bullet"/>
      <w:lvlText w:val="o"/>
      <w:lvlJc w:val="left"/>
      <w:pPr>
        <w:tabs>
          <w:tab w:val="num" w:pos="2340"/>
        </w:tabs>
        <w:ind w:left="2340" w:hanging="360"/>
      </w:pPr>
      <w:rPr>
        <w:rFonts w:ascii="Courier New" w:hAnsi="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44">
    <w:nsid w:val="4D7F3AE8"/>
    <w:multiLevelType w:val="hybridMultilevel"/>
    <w:tmpl w:val="2A16E31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nsid w:val="4E8C0902"/>
    <w:multiLevelType w:val="multilevel"/>
    <w:tmpl w:val="6CB25E08"/>
    <w:lvl w:ilvl="0">
      <w:start w:val="1"/>
      <w:numFmt w:val="decimal"/>
      <w:lvlText w:val="%1."/>
      <w:lvlJc w:val="left"/>
      <w:pPr>
        <w:tabs>
          <w:tab w:val="num" w:pos="0"/>
        </w:tabs>
        <w:ind w:left="720" w:hanging="720"/>
      </w:pPr>
      <w:rPr>
        <w:rFonts w:ascii="Arial" w:hAnsi="Arial" w:cs="Times New Roman" w:hint="default"/>
        <w:b/>
        <w:i w:val="0"/>
        <w:sz w:val="22"/>
        <w:szCs w:val="22"/>
      </w:rPr>
    </w:lvl>
    <w:lvl w:ilvl="1">
      <w:start w:val="1"/>
      <w:numFmt w:val="decimal"/>
      <w:lvlText w:val="%1.%2"/>
      <w:lvlJc w:val="left"/>
      <w:pPr>
        <w:tabs>
          <w:tab w:val="num" w:pos="0"/>
        </w:tabs>
        <w:ind w:left="720" w:hanging="720"/>
      </w:pPr>
      <w:rPr>
        <w:rFonts w:ascii="Arial" w:hAnsi="Arial" w:cs="Times New Roman" w:hint="default"/>
        <w:b w:val="0"/>
        <w:i w:val="0"/>
        <w:sz w:val="22"/>
        <w:szCs w:val="22"/>
      </w:rPr>
    </w:lvl>
    <w:lvl w:ilvl="2">
      <w:start w:val="1"/>
      <w:numFmt w:val="lowerLetter"/>
      <w:lvlText w:val="%3)"/>
      <w:lvlJc w:val="left"/>
      <w:pPr>
        <w:tabs>
          <w:tab w:val="num" w:pos="0"/>
        </w:tabs>
        <w:ind w:left="1440" w:hanging="720"/>
      </w:pPr>
      <w:rPr>
        <w:rFonts w:cs="Times New Roman" w:hint="default"/>
        <w:b w:val="0"/>
        <w:i w:val="0"/>
        <w:color w:val="auto"/>
        <w:sz w:val="22"/>
        <w:szCs w:val="22"/>
      </w:rPr>
    </w:lvl>
    <w:lvl w:ilvl="3">
      <w:start w:val="1"/>
      <w:numFmt w:val="lowerLetter"/>
      <w:lvlText w:val="(%4)"/>
      <w:lvlJc w:val="left"/>
      <w:pPr>
        <w:tabs>
          <w:tab w:val="num" w:pos="0"/>
        </w:tabs>
        <w:ind w:left="2160" w:hanging="720"/>
      </w:pPr>
      <w:rPr>
        <w:rFonts w:ascii="Arial" w:hAnsi="Arial" w:cs="Times New Roman" w:hint="default"/>
        <w:b w:val="0"/>
        <w:i w:val="0"/>
        <w:sz w:val="22"/>
        <w:szCs w:val="22"/>
      </w:rPr>
    </w:lvl>
    <w:lvl w:ilvl="4">
      <w:start w:val="1"/>
      <w:numFmt w:val="lowerRoman"/>
      <w:lvlText w:val="(%5)"/>
      <w:lvlJc w:val="left"/>
      <w:pPr>
        <w:tabs>
          <w:tab w:val="num" w:pos="0"/>
        </w:tabs>
        <w:ind w:left="2880" w:hanging="720"/>
      </w:pPr>
      <w:rPr>
        <w:rFonts w:ascii="Arial" w:hAnsi="Arial" w:cs="Times New Roman" w:hint="default"/>
        <w:b w:val="0"/>
        <w:i w:val="0"/>
        <w:sz w:val="22"/>
        <w:szCs w:val="22"/>
      </w:rPr>
    </w:lvl>
    <w:lvl w:ilvl="5">
      <w:start w:val="1"/>
      <w:numFmt w:val="upperLetter"/>
      <w:lvlText w:val="(%6)"/>
      <w:lvlJc w:val="left"/>
      <w:pPr>
        <w:tabs>
          <w:tab w:val="num" w:pos="0"/>
        </w:tabs>
        <w:ind w:left="3600" w:hanging="720"/>
      </w:pPr>
      <w:rPr>
        <w:rFonts w:ascii="Arial" w:hAnsi="Arial" w:cs="Times New Roman" w:hint="default"/>
        <w:b w:val="0"/>
        <w:i w:val="0"/>
        <w:sz w:val="22"/>
        <w:szCs w:val="22"/>
      </w:rPr>
    </w:lvl>
    <w:lvl w:ilvl="6">
      <w:start w:val="1"/>
      <w:numFmt w:val="upperRoman"/>
      <w:lvlText w:val="(%7)"/>
      <w:lvlJc w:val="left"/>
      <w:pPr>
        <w:tabs>
          <w:tab w:val="num" w:pos="3600"/>
        </w:tabs>
        <w:ind w:left="4320" w:hanging="720"/>
      </w:pPr>
      <w:rPr>
        <w:rFonts w:ascii="Arial" w:hAnsi="Arial" w:cs="Times New Roman" w:hint="default"/>
        <w:b w:val="0"/>
        <w:i w:val="0"/>
        <w:sz w:val="22"/>
        <w:szCs w:val="22"/>
      </w:rPr>
    </w:lvl>
    <w:lvl w:ilvl="7">
      <w:start w:val="1"/>
      <w:numFmt w:val="decimal"/>
      <w:lvlText w:val="(%6).%7.%8"/>
      <w:lvlJc w:val="left"/>
      <w:pPr>
        <w:tabs>
          <w:tab w:val="num" w:pos="0"/>
        </w:tabs>
      </w:pPr>
      <w:rPr>
        <w:rFonts w:cs="Times New Roman" w:hint="default"/>
      </w:rPr>
    </w:lvl>
    <w:lvl w:ilvl="8">
      <w:start w:val="1"/>
      <w:numFmt w:val="decimal"/>
      <w:lvlText w:val="(%6).%7.%8.%9"/>
      <w:lvlJc w:val="left"/>
      <w:pPr>
        <w:tabs>
          <w:tab w:val="num" w:pos="0"/>
        </w:tabs>
      </w:pPr>
      <w:rPr>
        <w:rFonts w:cs="Times New Roman" w:hint="default"/>
      </w:rPr>
    </w:lvl>
  </w:abstractNum>
  <w:abstractNum w:abstractNumId="46">
    <w:nsid w:val="53470145"/>
    <w:multiLevelType w:val="hybridMultilevel"/>
    <w:tmpl w:val="AC8CEC74"/>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7">
    <w:nsid w:val="53551AB6"/>
    <w:multiLevelType w:val="hybridMultilevel"/>
    <w:tmpl w:val="BDA883C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8">
    <w:nsid w:val="562B6A1B"/>
    <w:multiLevelType w:val="hybridMultilevel"/>
    <w:tmpl w:val="8B2800DE"/>
    <w:lvl w:ilvl="0" w:tplc="08090001">
      <w:start w:val="1"/>
      <w:numFmt w:val="bullet"/>
      <w:lvlText w:val=""/>
      <w:lvlJc w:val="left"/>
      <w:pPr>
        <w:ind w:left="2061" w:hanging="360"/>
      </w:pPr>
      <w:rPr>
        <w:rFonts w:ascii="Symbol" w:hAnsi="Symbol" w:hint="default"/>
      </w:rPr>
    </w:lvl>
    <w:lvl w:ilvl="1" w:tplc="08090019">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9">
    <w:nsid w:val="57D13C54"/>
    <w:multiLevelType w:val="hybridMultilevel"/>
    <w:tmpl w:val="6918350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nsid w:val="5AEA188A"/>
    <w:multiLevelType w:val="hybridMultilevel"/>
    <w:tmpl w:val="E7486A34"/>
    <w:lvl w:ilvl="0" w:tplc="33780D30">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5B36636B"/>
    <w:multiLevelType w:val="hybridMultilevel"/>
    <w:tmpl w:val="71F2D682"/>
    <w:lvl w:ilvl="0" w:tplc="87AE931A">
      <w:start w:val="1"/>
      <w:numFmt w:val="lowerLetter"/>
      <w:lvlText w:val="(%1)"/>
      <w:lvlJc w:val="left"/>
      <w:pPr>
        <w:tabs>
          <w:tab w:val="num" w:pos="1080"/>
        </w:tabs>
        <w:ind w:left="108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nsid w:val="5D997037"/>
    <w:multiLevelType w:val="hybridMultilevel"/>
    <w:tmpl w:val="DEA01F90"/>
    <w:lvl w:ilvl="0" w:tplc="478EA9F0">
      <w:start w:val="1"/>
      <w:numFmt w:val="lowerLetter"/>
      <w:lvlText w:val="%1)"/>
      <w:lvlJc w:val="left"/>
      <w:pPr>
        <w:ind w:left="867" w:hanging="360"/>
      </w:pPr>
      <w:rPr>
        <w:rFonts w:hint="default"/>
      </w:rPr>
    </w:lvl>
    <w:lvl w:ilvl="1" w:tplc="08090019" w:tentative="1">
      <w:start w:val="1"/>
      <w:numFmt w:val="lowerLetter"/>
      <w:lvlText w:val="%2."/>
      <w:lvlJc w:val="left"/>
      <w:pPr>
        <w:ind w:left="1587" w:hanging="360"/>
      </w:pPr>
    </w:lvl>
    <w:lvl w:ilvl="2" w:tplc="0809001B" w:tentative="1">
      <w:start w:val="1"/>
      <w:numFmt w:val="lowerRoman"/>
      <w:lvlText w:val="%3."/>
      <w:lvlJc w:val="right"/>
      <w:pPr>
        <w:ind w:left="2307" w:hanging="180"/>
      </w:pPr>
    </w:lvl>
    <w:lvl w:ilvl="3" w:tplc="0809000F" w:tentative="1">
      <w:start w:val="1"/>
      <w:numFmt w:val="decimal"/>
      <w:lvlText w:val="%4."/>
      <w:lvlJc w:val="left"/>
      <w:pPr>
        <w:ind w:left="3027" w:hanging="360"/>
      </w:pPr>
    </w:lvl>
    <w:lvl w:ilvl="4" w:tplc="08090019" w:tentative="1">
      <w:start w:val="1"/>
      <w:numFmt w:val="lowerLetter"/>
      <w:lvlText w:val="%5."/>
      <w:lvlJc w:val="left"/>
      <w:pPr>
        <w:ind w:left="3747" w:hanging="360"/>
      </w:pPr>
    </w:lvl>
    <w:lvl w:ilvl="5" w:tplc="0809001B" w:tentative="1">
      <w:start w:val="1"/>
      <w:numFmt w:val="lowerRoman"/>
      <w:lvlText w:val="%6."/>
      <w:lvlJc w:val="right"/>
      <w:pPr>
        <w:ind w:left="4467" w:hanging="180"/>
      </w:pPr>
    </w:lvl>
    <w:lvl w:ilvl="6" w:tplc="0809000F" w:tentative="1">
      <w:start w:val="1"/>
      <w:numFmt w:val="decimal"/>
      <w:lvlText w:val="%7."/>
      <w:lvlJc w:val="left"/>
      <w:pPr>
        <w:ind w:left="5187" w:hanging="360"/>
      </w:pPr>
    </w:lvl>
    <w:lvl w:ilvl="7" w:tplc="08090019" w:tentative="1">
      <w:start w:val="1"/>
      <w:numFmt w:val="lowerLetter"/>
      <w:lvlText w:val="%8."/>
      <w:lvlJc w:val="left"/>
      <w:pPr>
        <w:ind w:left="5907" w:hanging="360"/>
      </w:pPr>
    </w:lvl>
    <w:lvl w:ilvl="8" w:tplc="0809001B" w:tentative="1">
      <w:start w:val="1"/>
      <w:numFmt w:val="lowerRoman"/>
      <w:lvlText w:val="%9."/>
      <w:lvlJc w:val="right"/>
      <w:pPr>
        <w:ind w:left="6627" w:hanging="180"/>
      </w:pPr>
    </w:lvl>
  </w:abstractNum>
  <w:abstractNum w:abstractNumId="53">
    <w:nsid w:val="623F5C69"/>
    <w:multiLevelType w:val="multilevel"/>
    <w:tmpl w:val="3B9EA4CE"/>
    <w:styleLink w:val="StyleBulleted"/>
    <w:lvl w:ilvl="0">
      <w:start w:val="1"/>
      <w:numFmt w:val="bullet"/>
      <w:lvlText w:val=""/>
      <w:lvlJc w:val="left"/>
      <w:pPr>
        <w:tabs>
          <w:tab w:val="num" w:pos="720"/>
        </w:tabs>
        <w:ind w:left="964" w:hanging="284"/>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641A771B"/>
    <w:multiLevelType w:val="hybridMultilevel"/>
    <w:tmpl w:val="4C54C64C"/>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5">
    <w:nsid w:val="649C0773"/>
    <w:multiLevelType w:val="hybridMultilevel"/>
    <w:tmpl w:val="C344A8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6">
    <w:nsid w:val="6769662A"/>
    <w:multiLevelType w:val="hybridMultilevel"/>
    <w:tmpl w:val="4A16C08E"/>
    <w:lvl w:ilvl="0" w:tplc="08090017">
      <w:start w:val="1"/>
      <w:numFmt w:val="low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nsid w:val="69BC2FD8"/>
    <w:multiLevelType w:val="hybridMultilevel"/>
    <w:tmpl w:val="F31AC946"/>
    <w:lvl w:ilvl="0" w:tplc="1B304E8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8">
    <w:nsid w:val="6B444F57"/>
    <w:multiLevelType w:val="hybridMultilevel"/>
    <w:tmpl w:val="1E6C6D34"/>
    <w:lvl w:ilvl="0" w:tplc="0A607860">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9">
    <w:nsid w:val="6C6F1CCF"/>
    <w:multiLevelType w:val="hybridMultilevel"/>
    <w:tmpl w:val="5D12E716"/>
    <w:lvl w:ilvl="0" w:tplc="041ACA46">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0">
    <w:nsid w:val="6E423302"/>
    <w:multiLevelType w:val="hybridMultilevel"/>
    <w:tmpl w:val="FD58A7B8"/>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1">
    <w:nsid w:val="6FA25A93"/>
    <w:multiLevelType w:val="hybridMultilevel"/>
    <w:tmpl w:val="EAC2CB6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2">
    <w:nsid w:val="7EA96C6D"/>
    <w:multiLevelType w:val="hybridMultilevel"/>
    <w:tmpl w:val="BE98575C"/>
    <w:lvl w:ilvl="0" w:tplc="DBF6E492">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3">
    <w:nsid w:val="7FB2139D"/>
    <w:multiLevelType w:val="hybridMultilevel"/>
    <w:tmpl w:val="0BFAD73A"/>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53"/>
  </w:num>
  <w:num w:numId="2">
    <w:abstractNumId w:val="24"/>
  </w:num>
  <w:num w:numId="3">
    <w:abstractNumId w:val="2"/>
  </w:num>
  <w:num w:numId="4">
    <w:abstractNumId w:val="34"/>
  </w:num>
  <w:num w:numId="5">
    <w:abstractNumId w:val="51"/>
  </w:num>
  <w:num w:numId="6">
    <w:abstractNumId w:val="21"/>
  </w:num>
  <w:num w:numId="7">
    <w:abstractNumId w:val="10"/>
  </w:num>
  <w:num w:numId="8">
    <w:abstractNumId w:val="58"/>
  </w:num>
  <w:num w:numId="9">
    <w:abstractNumId w:val="15"/>
  </w:num>
  <w:num w:numId="10">
    <w:abstractNumId w:val="46"/>
  </w:num>
  <w:num w:numId="11">
    <w:abstractNumId w:val="62"/>
  </w:num>
  <w:num w:numId="12">
    <w:abstractNumId w:val="3"/>
  </w:num>
  <w:num w:numId="13">
    <w:abstractNumId w:val="54"/>
  </w:num>
  <w:num w:numId="14">
    <w:abstractNumId w:val="17"/>
  </w:num>
  <w:num w:numId="15">
    <w:abstractNumId w:val="50"/>
  </w:num>
  <w:num w:numId="16">
    <w:abstractNumId w:val="0"/>
  </w:num>
  <w:num w:numId="17">
    <w:abstractNumId w:val="45"/>
  </w:num>
  <w:num w:numId="18">
    <w:abstractNumId w:val="33"/>
  </w:num>
  <w:num w:numId="19">
    <w:abstractNumId w:val="5"/>
  </w:num>
  <w:num w:numId="20">
    <w:abstractNumId w:val="1"/>
  </w:num>
  <w:num w:numId="21">
    <w:abstractNumId w:val="56"/>
  </w:num>
  <w:num w:numId="22">
    <w:abstractNumId w:val="31"/>
  </w:num>
  <w:num w:numId="23">
    <w:abstractNumId w:val="57"/>
  </w:num>
  <w:num w:numId="24">
    <w:abstractNumId w:val="52"/>
  </w:num>
  <w:num w:numId="25">
    <w:abstractNumId w:val="26"/>
  </w:num>
  <w:num w:numId="26">
    <w:abstractNumId w:val="42"/>
  </w:num>
  <w:num w:numId="27">
    <w:abstractNumId w:val="18"/>
  </w:num>
  <w:num w:numId="28">
    <w:abstractNumId w:val="16"/>
  </w:num>
  <w:num w:numId="29">
    <w:abstractNumId w:val="59"/>
  </w:num>
  <w:num w:numId="30">
    <w:abstractNumId w:val="27"/>
  </w:num>
  <w:num w:numId="31">
    <w:abstractNumId w:val="32"/>
  </w:num>
  <w:num w:numId="32">
    <w:abstractNumId w:val="25"/>
  </w:num>
  <w:num w:numId="33">
    <w:abstractNumId w:val="47"/>
  </w:num>
  <w:num w:numId="34">
    <w:abstractNumId w:val="41"/>
  </w:num>
  <w:num w:numId="35">
    <w:abstractNumId w:val="22"/>
  </w:num>
  <w:num w:numId="36">
    <w:abstractNumId w:val="43"/>
  </w:num>
  <w:num w:numId="37">
    <w:abstractNumId w:val="36"/>
  </w:num>
  <w:num w:numId="38">
    <w:abstractNumId w:val="29"/>
  </w:num>
  <w:num w:numId="39">
    <w:abstractNumId w:val="48"/>
  </w:num>
  <w:num w:numId="40">
    <w:abstractNumId w:val="37"/>
  </w:num>
  <w:num w:numId="41">
    <w:abstractNumId w:val="39"/>
  </w:num>
  <w:num w:numId="42">
    <w:abstractNumId w:val="14"/>
  </w:num>
  <w:num w:numId="43">
    <w:abstractNumId w:val="55"/>
  </w:num>
  <w:num w:numId="44">
    <w:abstractNumId w:val="7"/>
  </w:num>
  <w:num w:numId="45">
    <w:abstractNumId w:val="60"/>
  </w:num>
  <w:num w:numId="46">
    <w:abstractNumId w:val="28"/>
  </w:num>
  <w:num w:numId="47">
    <w:abstractNumId w:val="49"/>
  </w:num>
  <w:num w:numId="48">
    <w:abstractNumId w:val="8"/>
  </w:num>
  <w:num w:numId="49">
    <w:abstractNumId w:val="6"/>
  </w:num>
  <w:num w:numId="50">
    <w:abstractNumId w:val="23"/>
  </w:num>
  <w:num w:numId="51">
    <w:abstractNumId w:val="61"/>
  </w:num>
  <w:num w:numId="52">
    <w:abstractNumId w:val="44"/>
  </w:num>
  <w:num w:numId="53">
    <w:abstractNumId w:val="19"/>
  </w:num>
  <w:num w:numId="54">
    <w:abstractNumId w:val="35"/>
  </w:num>
  <w:num w:numId="55">
    <w:abstractNumId w:val="9"/>
  </w:num>
  <w:num w:numId="56">
    <w:abstractNumId w:val="4"/>
  </w:num>
  <w:num w:numId="57">
    <w:abstractNumId w:val="20"/>
  </w:num>
  <w:num w:numId="58">
    <w:abstractNumId w:val="63"/>
  </w:num>
  <w:num w:numId="59">
    <w:abstractNumId w:val="12"/>
  </w:num>
  <w:num w:numId="60">
    <w:abstractNumId w:val="13"/>
  </w:num>
  <w:num w:numId="61">
    <w:abstractNumId w:val="40"/>
  </w:num>
  <w:num w:numId="62">
    <w:abstractNumId w:val="30"/>
  </w:num>
  <w:num w:numId="63">
    <w:abstractNumId w:val="38"/>
  </w:num>
  <w:num w:numId="64">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37"/>
    <w:rsid w:val="00000A20"/>
    <w:rsid w:val="00002F56"/>
    <w:rsid w:val="000055A7"/>
    <w:rsid w:val="0001446F"/>
    <w:rsid w:val="00014B20"/>
    <w:rsid w:val="000151D1"/>
    <w:rsid w:val="00016C9A"/>
    <w:rsid w:val="0002108B"/>
    <w:rsid w:val="00021922"/>
    <w:rsid w:val="000226E2"/>
    <w:rsid w:val="0002284C"/>
    <w:rsid w:val="000246F3"/>
    <w:rsid w:val="0002524D"/>
    <w:rsid w:val="00026936"/>
    <w:rsid w:val="000273E6"/>
    <w:rsid w:val="00030BC0"/>
    <w:rsid w:val="00030DEC"/>
    <w:rsid w:val="00030FE3"/>
    <w:rsid w:val="0003240D"/>
    <w:rsid w:val="00041187"/>
    <w:rsid w:val="00041A02"/>
    <w:rsid w:val="0004432B"/>
    <w:rsid w:val="0004487E"/>
    <w:rsid w:val="00046DD8"/>
    <w:rsid w:val="00047F36"/>
    <w:rsid w:val="00050858"/>
    <w:rsid w:val="00055DB0"/>
    <w:rsid w:val="00065848"/>
    <w:rsid w:val="0007467F"/>
    <w:rsid w:val="0007699D"/>
    <w:rsid w:val="00081045"/>
    <w:rsid w:val="00091DAB"/>
    <w:rsid w:val="00092495"/>
    <w:rsid w:val="000932A8"/>
    <w:rsid w:val="000937E4"/>
    <w:rsid w:val="00094DA8"/>
    <w:rsid w:val="00097BE7"/>
    <w:rsid w:val="000A22D4"/>
    <w:rsid w:val="000A2A6D"/>
    <w:rsid w:val="000A2A83"/>
    <w:rsid w:val="000A3951"/>
    <w:rsid w:val="000A69E0"/>
    <w:rsid w:val="000A7CB2"/>
    <w:rsid w:val="000B14CF"/>
    <w:rsid w:val="000C0C60"/>
    <w:rsid w:val="000C465C"/>
    <w:rsid w:val="000C4EF9"/>
    <w:rsid w:val="000C5507"/>
    <w:rsid w:val="000D540E"/>
    <w:rsid w:val="000D5864"/>
    <w:rsid w:val="000D5A52"/>
    <w:rsid w:val="000E08D3"/>
    <w:rsid w:val="000E369C"/>
    <w:rsid w:val="000E39F2"/>
    <w:rsid w:val="000E4771"/>
    <w:rsid w:val="000E77A4"/>
    <w:rsid w:val="000F1002"/>
    <w:rsid w:val="000F11A0"/>
    <w:rsid w:val="000F1745"/>
    <w:rsid w:val="000F3F5B"/>
    <w:rsid w:val="000F5060"/>
    <w:rsid w:val="001013BD"/>
    <w:rsid w:val="0010232B"/>
    <w:rsid w:val="00102B77"/>
    <w:rsid w:val="00106D25"/>
    <w:rsid w:val="001075B4"/>
    <w:rsid w:val="00110CF8"/>
    <w:rsid w:val="0012417D"/>
    <w:rsid w:val="001251C1"/>
    <w:rsid w:val="00126C00"/>
    <w:rsid w:val="0013074B"/>
    <w:rsid w:val="001311E3"/>
    <w:rsid w:val="0013163D"/>
    <w:rsid w:val="001339E1"/>
    <w:rsid w:val="00134C40"/>
    <w:rsid w:val="00134D9C"/>
    <w:rsid w:val="001350DD"/>
    <w:rsid w:val="00137D08"/>
    <w:rsid w:val="00144CAB"/>
    <w:rsid w:val="00146C5B"/>
    <w:rsid w:val="00150010"/>
    <w:rsid w:val="00150DD7"/>
    <w:rsid w:val="0015230B"/>
    <w:rsid w:val="00152C3E"/>
    <w:rsid w:val="00153AE9"/>
    <w:rsid w:val="001543D0"/>
    <w:rsid w:val="00155CAA"/>
    <w:rsid w:val="00157DA8"/>
    <w:rsid w:val="001679FB"/>
    <w:rsid w:val="00170669"/>
    <w:rsid w:val="00170689"/>
    <w:rsid w:val="00172C15"/>
    <w:rsid w:val="00174704"/>
    <w:rsid w:val="00174CBE"/>
    <w:rsid w:val="0017710D"/>
    <w:rsid w:val="00184361"/>
    <w:rsid w:val="00193698"/>
    <w:rsid w:val="001959CC"/>
    <w:rsid w:val="00196646"/>
    <w:rsid w:val="001A0266"/>
    <w:rsid w:val="001A137C"/>
    <w:rsid w:val="001A46BC"/>
    <w:rsid w:val="001A5DAD"/>
    <w:rsid w:val="001B18AB"/>
    <w:rsid w:val="001B255C"/>
    <w:rsid w:val="001B5C44"/>
    <w:rsid w:val="001B79E2"/>
    <w:rsid w:val="001C10D5"/>
    <w:rsid w:val="001C1220"/>
    <w:rsid w:val="001C444B"/>
    <w:rsid w:val="001C4AE7"/>
    <w:rsid w:val="001C4BE8"/>
    <w:rsid w:val="001C6599"/>
    <w:rsid w:val="001C6EA3"/>
    <w:rsid w:val="001D69C3"/>
    <w:rsid w:val="001D7979"/>
    <w:rsid w:val="001E17F2"/>
    <w:rsid w:val="001E289E"/>
    <w:rsid w:val="001E2FAB"/>
    <w:rsid w:val="001E7646"/>
    <w:rsid w:val="001E7EA4"/>
    <w:rsid w:val="001F21C1"/>
    <w:rsid w:val="001F48A4"/>
    <w:rsid w:val="001F79DD"/>
    <w:rsid w:val="00202973"/>
    <w:rsid w:val="00203D8A"/>
    <w:rsid w:val="002044DD"/>
    <w:rsid w:val="0020680B"/>
    <w:rsid w:val="0021305C"/>
    <w:rsid w:val="00214231"/>
    <w:rsid w:val="0022010E"/>
    <w:rsid w:val="00221F34"/>
    <w:rsid w:val="002229D7"/>
    <w:rsid w:val="002250E4"/>
    <w:rsid w:val="002253A5"/>
    <w:rsid w:val="002258AD"/>
    <w:rsid w:val="00233B2E"/>
    <w:rsid w:val="002410FE"/>
    <w:rsid w:val="0024211F"/>
    <w:rsid w:val="00242D95"/>
    <w:rsid w:val="00244196"/>
    <w:rsid w:val="002450E4"/>
    <w:rsid w:val="00245FD5"/>
    <w:rsid w:val="00247A7D"/>
    <w:rsid w:val="00250623"/>
    <w:rsid w:val="0025407F"/>
    <w:rsid w:val="00256A4E"/>
    <w:rsid w:val="00257D88"/>
    <w:rsid w:val="002636C2"/>
    <w:rsid w:val="002640EB"/>
    <w:rsid w:val="00265380"/>
    <w:rsid w:val="00265D5F"/>
    <w:rsid w:val="002671DD"/>
    <w:rsid w:val="00272457"/>
    <w:rsid w:val="002728EB"/>
    <w:rsid w:val="0027316E"/>
    <w:rsid w:val="002774C6"/>
    <w:rsid w:val="00277C04"/>
    <w:rsid w:val="00280FA0"/>
    <w:rsid w:val="00281020"/>
    <w:rsid w:val="002810C1"/>
    <w:rsid w:val="00282985"/>
    <w:rsid w:val="00284DF8"/>
    <w:rsid w:val="00285AC0"/>
    <w:rsid w:val="002860C9"/>
    <w:rsid w:val="002866AE"/>
    <w:rsid w:val="00287AA2"/>
    <w:rsid w:val="00287BD2"/>
    <w:rsid w:val="00295FDB"/>
    <w:rsid w:val="002A1CA1"/>
    <w:rsid w:val="002A6A36"/>
    <w:rsid w:val="002A6B12"/>
    <w:rsid w:val="002B2F07"/>
    <w:rsid w:val="002B4855"/>
    <w:rsid w:val="002B4D8E"/>
    <w:rsid w:val="002C2397"/>
    <w:rsid w:val="002C5016"/>
    <w:rsid w:val="002C5B00"/>
    <w:rsid w:val="002C795F"/>
    <w:rsid w:val="002D1042"/>
    <w:rsid w:val="002D243D"/>
    <w:rsid w:val="002D32E1"/>
    <w:rsid w:val="002E09C9"/>
    <w:rsid w:val="002E0FA0"/>
    <w:rsid w:val="002E104E"/>
    <w:rsid w:val="002E3D4A"/>
    <w:rsid w:val="002E6165"/>
    <w:rsid w:val="002E7D57"/>
    <w:rsid w:val="002F2D15"/>
    <w:rsid w:val="002F2F30"/>
    <w:rsid w:val="002F317F"/>
    <w:rsid w:val="002F4517"/>
    <w:rsid w:val="00300305"/>
    <w:rsid w:val="00304E28"/>
    <w:rsid w:val="003055BA"/>
    <w:rsid w:val="003063A2"/>
    <w:rsid w:val="00307C75"/>
    <w:rsid w:val="00310A7D"/>
    <w:rsid w:val="00310F0A"/>
    <w:rsid w:val="003121C5"/>
    <w:rsid w:val="00317C99"/>
    <w:rsid w:val="00326795"/>
    <w:rsid w:val="00332C4B"/>
    <w:rsid w:val="00333250"/>
    <w:rsid w:val="003341BA"/>
    <w:rsid w:val="00337705"/>
    <w:rsid w:val="00340550"/>
    <w:rsid w:val="00344280"/>
    <w:rsid w:val="003446FB"/>
    <w:rsid w:val="00346F1D"/>
    <w:rsid w:val="00353A4F"/>
    <w:rsid w:val="00353AC5"/>
    <w:rsid w:val="00356116"/>
    <w:rsid w:val="003562ED"/>
    <w:rsid w:val="0035642D"/>
    <w:rsid w:val="0036282B"/>
    <w:rsid w:val="00364025"/>
    <w:rsid w:val="00366C90"/>
    <w:rsid w:val="0037082F"/>
    <w:rsid w:val="00370BF4"/>
    <w:rsid w:val="00370C53"/>
    <w:rsid w:val="00370C67"/>
    <w:rsid w:val="0037341F"/>
    <w:rsid w:val="003737AA"/>
    <w:rsid w:val="003737FA"/>
    <w:rsid w:val="003742B0"/>
    <w:rsid w:val="00375143"/>
    <w:rsid w:val="00375C1A"/>
    <w:rsid w:val="003779DA"/>
    <w:rsid w:val="00381311"/>
    <w:rsid w:val="00383F56"/>
    <w:rsid w:val="003843E1"/>
    <w:rsid w:val="003844C1"/>
    <w:rsid w:val="00386622"/>
    <w:rsid w:val="0038668A"/>
    <w:rsid w:val="00391FCF"/>
    <w:rsid w:val="003933CA"/>
    <w:rsid w:val="003937D0"/>
    <w:rsid w:val="00394BC8"/>
    <w:rsid w:val="00395510"/>
    <w:rsid w:val="00395992"/>
    <w:rsid w:val="00396B0B"/>
    <w:rsid w:val="003A5F18"/>
    <w:rsid w:val="003A701A"/>
    <w:rsid w:val="003B0DEF"/>
    <w:rsid w:val="003B1AFC"/>
    <w:rsid w:val="003B1DD3"/>
    <w:rsid w:val="003B2DDB"/>
    <w:rsid w:val="003B396F"/>
    <w:rsid w:val="003B53FF"/>
    <w:rsid w:val="003B56F3"/>
    <w:rsid w:val="003B71F0"/>
    <w:rsid w:val="003B758E"/>
    <w:rsid w:val="003C0155"/>
    <w:rsid w:val="003C19E4"/>
    <w:rsid w:val="003C3740"/>
    <w:rsid w:val="003C5411"/>
    <w:rsid w:val="003C5F44"/>
    <w:rsid w:val="003C60DA"/>
    <w:rsid w:val="003C6691"/>
    <w:rsid w:val="003D11FF"/>
    <w:rsid w:val="003D17C4"/>
    <w:rsid w:val="003D1DDB"/>
    <w:rsid w:val="003D256B"/>
    <w:rsid w:val="003D2DA4"/>
    <w:rsid w:val="003D3D3D"/>
    <w:rsid w:val="003E3458"/>
    <w:rsid w:val="003E478E"/>
    <w:rsid w:val="003E4D37"/>
    <w:rsid w:val="003F1BDB"/>
    <w:rsid w:val="003F5156"/>
    <w:rsid w:val="003F6FAE"/>
    <w:rsid w:val="003F7FE1"/>
    <w:rsid w:val="00403396"/>
    <w:rsid w:val="00404C94"/>
    <w:rsid w:val="00412330"/>
    <w:rsid w:val="00416719"/>
    <w:rsid w:val="004167E6"/>
    <w:rsid w:val="00416846"/>
    <w:rsid w:val="00417F82"/>
    <w:rsid w:val="004208A8"/>
    <w:rsid w:val="004235A7"/>
    <w:rsid w:val="004254F5"/>
    <w:rsid w:val="00426069"/>
    <w:rsid w:val="004261AD"/>
    <w:rsid w:val="00426226"/>
    <w:rsid w:val="004272BE"/>
    <w:rsid w:val="0043297D"/>
    <w:rsid w:val="00432B24"/>
    <w:rsid w:val="00433961"/>
    <w:rsid w:val="0043456E"/>
    <w:rsid w:val="00436956"/>
    <w:rsid w:val="004461C9"/>
    <w:rsid w:val="00446368"/>
    <w:rsid w:val="00452643"/>
    <w:rsid w:val="004548A9"/>
    <w:rsid w:val="004564E8"/>
    <w:rsid w:val="00456EDD"/>
    <w:rsid w:val="00457014"/>
    <w:rsid w:val="004574B6"/>
    <w:rsid w:val="0046161C"/>
    <w:rsid w:val="0046459A"/>
    <w:rsid w:val="004650CF"/>
    <w:rsid w:val="00465F49"/>
    <w:rsid w:val="00467570"/>
    <w:rsid w:val="00467895"/>
    <w:rsid w:val="00470BEE"/>
    <w:rsid w:val="00471E32"/>
    <w:rsid w:val="00475395"/>
    <w:rsid w:val="004758DC"/>
    <w:rsid w:val="00480E34"/>
    <w:rsid w:val="0048279C"/>
    <w:rsid w:val="00483541"/>
    <w:rsid w:val="00486E63"/>
    <w:rsid w:val="004919C5"/>
    <w:rsid w:val="00491AEC"/>
    <w:rsid w:val="00492898"/>
    <w:rsid w:val="00497BA3"/>
    <w:rsid w:val="00497C38"/>
    <w:rsid w:val="004A1109"/>
    <w:rsid w:val="004A6332"/>
    <w:rsid w:val="004B1CFC"/>
    <w:rsid w:val="004B23BE"/>
    <w:rsid w:val="004B3F57"/>
    <w:rsid w:val="004B443E"/>
    <w:rsid w:val="004B76D8"/>
    <w:rsid w:val="004B76ED"/>
    <w:rsid w:val="004C424B"/>
    <w:rsid w:val="004C458C"/>
    <w:rsid w:val="004C6A63"/>
    <w:rsid w:val="004D0585"/>
    <w:rsid w:val="004D1BD9"/>
    <w:rsid w:val="004D1F4E"/>
    <w:rsid w:val="004D2D70"/>
    <w:rsid w:val="004D40D1"/>
    <w:rsid w:val="004D5757"/>
    <w:rsid w:val="004D635B"/>
    <w:rsid w:val="004D63DB"/>
    <w:rsid w:val="004E1AF1"/>
    <w:rsid w:val="004E79C2"/>
    <w:rsid w:val="004E79E1"/>
    <w:rsid w:val="004E7E47"/>
    <w:rsid w:val="004F0F90"/>
    <w:rsid w:val="004F1A6E"/>
    <w:rsid w:val="004F23EB"/>
    <w:rsid w:val="004F2447"/>
    <w:rsid w:val="004F4088"/>
    <w:rsid w:val="004F5020"/>
    <w:rsid w:val="004F773A"/>
    <w:rsid w:val="005064C7"/>
    <w:rsid w:val="00507F0B"/>
    <w:rsid w:val="00511FAF"/>
    <w:rsid w:val="00512128"/>
    <w:rsid w:val="00515379"/>
    <w:rsid w:val="00516122"/>
    <w:rsid w:val="0051682D"/>
    <w:rsid w:val="00520B43"/>
    <w:rsid w:val="00520C29"/>
    <w:rsid w:val="00523091"/>
    <w:rsid w:val="0052324A"/>
    <w:rsid w:val="00524F23"/>
    <w:rsid w:val="00525868"/>
    <w:rsid w:val="00525C69"/>
    <w:rsid w:val="00526D41"/>
    <w:rsid w:val="00532D93"/>
    <w:rsid w:val="005335B7"/>
    <w:rsid w:val="005339A0"/>
    <w:rsid w:val="00536F46"/>
    <w:rsid w:val="00545162"/>
    <w:rsid w:val="00550F5D"/>
    <w:rsid w:val="005514E6"/>
    <w:rsid w:val="00564D0D"/>
    <w:rsid w:val="0057028C"/>
    <w:rsid w:val="00570663"/>
    <w:rsid w:val="00570F03"/>
    <w:rsid w:val="0057287D"/>
    <w:rsid w:val="00573DFD"/>
    <w:rsid w:val="00573EFC"/>
    <w:rsid w:val="005757C6"/>
    <w:rsid w:val="00576847"/>
    <w:rsid w:val="00581852"/>
    <w:rsid w:val="00581A52"/>
    <w:rsid w:val="005973DD"/>
    <w:rsid w:val="005A029F"/>
    <w:rsid w:val="005A2F26"/>
    <w:rsid w:val="005A427B"/>
    <w:rsid w:val="005A546C"/>
    <w:rsid w:val="005A5A07"/>
    <w:rsid w:val="005A6C47"/>
    <w:rsid w:val="005B7924"/>
    <w:rsid w:val="005C0C96"/>
    <w:rsid w:val="005C1F22"/>
    <w:rsid w:val="005C615E"/>
    <w:rsid w:val="005C6DCB"/>
    <w:rsid w:val="005D038A"/>
    <w:rsid w:val="005D226E"/>
    <w:rsid w:val="005D23A0"/>
    <w:rsid w:val="005D45AF"/>
    <w:rsid w:val="005D5D0B"/>
    <w:rsid w:val="005D6F08"/>
    <w:rsid w:val="005E0453"/>
    <w:rsid w:val="005E1D64"/>
    <w:rsid w:val="005E582D"/>
    <w:rsid w:val="005E5BFC"/>
    <w:rsid w:val="005E6DCA"/>
    <w:rsid w:val="005E6F54"/>
    <w:rsid w:val="005E7240"/>
    <w:rsid w:val="005F041F"/>
    <w:rsid w:val="005F05F4"/>
    <w:rsid w:val="005F16CF"/>
    <w:rsid w:val="005F1C65"/>
    <w:rsid w:val="005F3331"/>
    <w:rsid w:val="005F5E7E"/>
    <w:rsid w:val="005F6B0C"/>
    <w:rsid w:val="0060205E"/>
    <w:rsid w:val="00602638"/>
    <w:rsid w:val="0060492A"/>
    <w:rsid w:val="00610811"/>
    <w:rsid w:val="00610DD5"/>
    <w:rsid w:val="006172FF"/>
    <w:rsid w:val="00620B3A"/>
    <w:rsid w:val="006221C0"/>
    <w:rsid w:val="00622790"/>
    <w:rsid w:val="00625ECB"/>
    <w:rsid w:val="00626D0F"/>
    <w:rsid w:val="00627E01"/>
    <w:rsid w:val="00631204"/>
    <w:rsid w:val="006313E5"/>
    <w:rsid w:val="00631D12"/>
    <w:rsid w:val="00636497"/>
    <w:rsid w:val="006421C9"/>
    <w:rsid w:val="006421E5"/>
    <w:rsid w:val="0064286E"/>
    <w:rsid w:val="00644220"/>
    <w:rsid w:val="006509DC"/>
    <w:rsid w:val="00650FE5"/>
    <w:rsid w:val="006519CD"/>
    <w:rsid w:val="006553B4"/>
    <w:rsid w:val="00661017"/>
    <w:rsid w:val="00664825"/>
    <w:rsid w:val="00672AAB"/>
    <w:rsid w:val="00673EBE"/>
    <w:rsid w:val="0068095D"/>
    <w:rsid w:val="00680982"/>
    <w:rsid w:val="00680C6A"/>
    <w:rsid w:val="00681088"/>
    <w:rsid w:val="006869C1"/>
    <w:rsid w:val="00687BE4"/>
    <w:rsid w:val="0069340D"/>
    <w:rsid w:val="0069393E"/>
    <w:rsid w:val="00693B65"/>
    <w:rsid w:val="00694494"/>
    <w:rsid w:val="006946CD"/>
    <w:rsid w:val="00694AC2"/>
    <w:rsid w:val="006953DD"/>
    <w:rsid w:val="00697FFA"/>
    <w:rsid w:val="006A64C7"/>
    <w:rsid w:val="006A736B"/>
    <w:rsid w:val="006A7EC1"/>
    <w:rsid w:val="006B0EA0"/>
    <w:rsid w:val="006B1EEA"/>
    <w:rsid w:val="006B315C"/>
    <w:rsid w:val="006B35BE"/>
    <w:rsid w:val="006B5496"/>
    <w:rsid w:val="006B5D05"/>
    <w:rsid w:val="006B62B0"/>
    <w:rsid w:val="006B63D9"/>
    <w:rsid w:val="006B65AC"/>
    <w:rsid w:val="006B735A"/>
    <w:rsid w:val="006C11AC"/>
    <w:rsid w:val="006C2319"/>
    <w:rsid w:val="006C29A7"/>
    <w:rsid w:val="006C3406"/>
    <w:rsid w:val="006C3C7F"/>
    <w:rsid w:val="006C7FE7"/>
    <w:rsid w:val="006D0113"/>
    <w:rsid w:val="006D1BF0"/>
    <w:rsid w:val="006D4971"/>
    <w:rsid w:val="006D511D"/>
    <w:rsid w:val="006D7792"/>
    <w:rsid w:val="006E0165"/>
    <w:rsid w:val="006E1EC2"/>
    <w:rsid w:val="006E2A61"/>
    <w:rsid w:val="006E4380"/>
    <w:rsid w:val="006E51AA"/>
    <w:rsid w:val="006E6A85"/>
    <w:rsid w:val="006E7158"/>
    <w:rsid w:val="006F0054"/>
    <w:rsid w:val="006F1064"/>
    <w:rsid w:val="006F2BF2"/>
    <w:rsid w:val="006F354D"/>
    <w:rsid w:val="006F39A1"/>
    <w:rsid w:val="006F63E1"/>
    <w:rsid w:val="00703F49"/>
    <w:rsid w:val="00704BB2"/>
    <w:rsid w:val="007057B3"/>
    <w:rsid w:val="00712A95"/>
    <w:rsid w:val="00713969"/>
    <w:rsid w:val="00715A95"/>
    <w:rsid w:val="00715AC7"/>
    <w:rsid w:val="00716AA3"/>
    <w:rsid w:val="00724180"/>
    <w:rsid w:val="00724400"/>
    <w:rsid w:val="007264A7"/>
    <w:rsid w:val="00730A21"/>
    <w:rsid w:val="007330D3"/>
    <w:rsid w:val="007336C9"/>
    <w:rsid w:val="00734475"/>
    <w:rsid w:val="007353CF"/>
    <w:rsid w:val="00735778"/>
    <w:rsid w:val="00742C02"/>
    <w:rsid w:val="00742EC2"/>
    <w:rsid w:val="00743984"/>
    <w:rsid w:val="007448A3"/>
    <w:rsid w:val="0075261F"/>
    <w:rsid w:val="00752A09"/>
    <w:rsid w:val="00754C2D"/>
    <w:rsid w:val="00754D86"/>
    <w:rsid w:val="0075507D"/>
    <w:rsid w:val="00756F08"/>
    <w:rsid w:val="00757141"/>
    <w:rsid w:val="00760E46"/>
    <w:rsid w:val="007620F9"/>
    <w:rsid w:val="00764BB1"/>
    <w:rsid w:val="00764C69"/>
    <w:rsid w:val="007667ED"/>
    <w:rsid w:val="007700C0"/>
    <w:rsid w:val="007706E9"/>
    <w:rsid w:val="00771E92"/>
    <w:rsid w:val="007742B3"/>
    <w:rsid w:val="00775425"/>
    <w:rsid w:val="007769F4"/>
    <w:rsid w:val="00777352"/>
    <w:rsid w:val="00777A46"/>
    <w:rsid w:val="00777D58"/>
    <w:rsid w:val="007833E4"/>
    <w:rsid w:val="00784FCE"/>
    <w:rsid w:val="007858A6"/>
    <w:rsid w:val="00786876"/>
    <w:rsid w:val="007868D2"/>
    <w:rsid w:val="00787080"/>
    <w:rsid w:val="0079760B"/>
    <w:rsid w:val="007A119C"/>
    <w:rsid w:val="007A36C0"/>
    <w:rsid w:val="007A4141"/>
    <w:rsid w:val="007A6E2F"/>
    <w:rsid w:val="007B386E"/>
    <w:rsid w:val="007B44EC"/>
    <w:rsid w:val="007B4EC5"/>
    <w:rsid w:val="007B7A9E"/>
    <w:rsid w:val="007B7B39"/>
    <w:rsid w:val="007C01CD"/>
    <w:rsid w:val="007C18AA"/>
    <w:rsid w:val="007C19BD"/>
    <w:rsid w:val="007C3AF5"/>
    <w:rsid w:val="007C4FB1"/>
    <w:rsid w:val="007C55D1"/>
    <w:rsid w:val="007C64C8"/>
    <w:rsid w:val="007C650F"/>
    <w:rsid w:val="007D0E10"/>
    <w:rsid w:val="007D23C0"/>
    <w:rsid w:val="007D51EB"/>
    <w:rsid w:val="007D59C5"/>
    <w:rsid w:val="007D5C0C"/>
    <w:rsid w:val="007D7CD6"/>
    <w:rsid w:val="007E1DC7"/>
    <w:rsid w:val="007E3A68"/>
    <w:rsid w:val="007E6765"/>
    <w:rsid w:val="007E6A2E"/>
    <w:rsid w:val="007E7357"/>
    <w:rsid w:val="007F0923"/>
    <w:rsid w:val="007F3F85"/>
    <w:rsid w:val="00801967"/>
    <w:rsid w:val="00802A3D"/>
    <w:rsid w:val="008034C4"/>
    <w:rsid w:val="0080536A"/>
    <w:rsid w:val="0080779E"/>
    <w:rsid w:val="00812D84"/>
    <w:rsid w:val="00813AE0"/>
    <w:rsid w:val="00814EBA"/>
    <w:rsid w:val="00816411"/>
    <w:rsid w:val="00816B0C"/>
    <w:rsid w:val="00824463"/>
    <w:rsid w:val="00830479"/>
    <w:rsid w:val="00833B39"/>
    <w:rsid w:val="00834CE0"/>
    <w:rsid w:val="008351E4"/>
    <w:rsid w:val="00835F7F"/>
    <w:rsid w:val="00836B36"/>
    <w:rsid w:val="008374FE"/>
    <w:rsid w:val="00843F24"/>
    <w:rsid w:val="00845EC9"/>
    <w:rsid w:val="008518A8"/>
    <w:rsid w:val="00851C96"/>
    <w:rsid w:val="0085436C"/>
    <w:rsid w:val="00857FD2"/>
    <w:rsid w:val="008631E8"/>
    <w:rsid w:val="00865530"/>
    <w:rsid w:val="0086676F"/>
    <w:rsid w:val="00871E8D"/>
    <w:rsid w:val="00874F50"/>
    <w:rsid w:val="00876F69"/>
    <w:rsid w:val="00882DF8"/>
    <w:rsid w:val="008858BB"/>
    <w:rsid w:val="00887059"/>
    <w:rsid w:val="00890B0C"/>
    <w:rsid w:val="00890D08"/>
    <w:rsid w:val="00891600"/>
    <w:rsid w:val="00895AA3"/>
    <w:rsid w:val="008A02B2"/>
    <w:rsid w:val="008A4513"/>
    <w:rsid w:val="008A65BD"/>
    <w:rsid w:val="008A77C5"/>
    <w:rsid w:val="008B0BCC"/>
    <w:rsid w:val="008B1FBB"/>
    <w:rsid w:val="008C20FD"/>
    <w:rsid w:val="008C66C0"/>
    <w:rsid w:val="008C7B7B"/>
    <w:rsid w:val="008D14A8"/>
    <w:rsid w:val="008D28D3"/>
    <w:rsid w:val="008D3FE8"/>
    <w:rsid w:val="008D4E79"/>
    <w:rsid w:val="008D535C"/>
    <w:rsid w:val="008D63D2"/>
    <w:rsid w:val="008D7380"/>
    <w:rsid w:val="008E7B7D"/>
    <w:rsid w:val="008F0685"/>
    <w:rsid w:val="008F354B"/>
    <w:rsid w:val="008F6BC6"/>
    <w:rsid w:val="009000B5"/>
    <w:rsid w:val="009003CF"/>
    <w:rsid w:val="00900C10"/>
    <w:rsid w:val="0090136B"/>
    <w:rsid w:val="00901D71"/>
    <w:rsid w:val="00904741"/>
    <w:rsid w:val="00905911"/>
    <w:rsid w:val="00910213"/>
    <w:rsid w:val="00912F24"/>
    <w:rsid w:val="00914D2E"/>
    <w:rsid w:val="0091624D"/>
    <w:rsid w:val="00920053"/>
    <w:rsid w:val="009266F5"/>
    <w:rsid w:val="00927B9C"/>
    <w:rsid w:val="00932B18"/>
    <w:rsid w:val="00933212"/>
    <w:rsid w:val="009332A4"/>
    <w:rsid w:val="0093334B"/>
    <w:rsid w:val="00934186"/>
    <w:rsid w:val="00935B49"/>
    <w:rsid w:val="00936103"/>
    <w:rsid w:val="00937F4B"/>
    <w:rsid w:val="00940443"/>
    <w:rsid w:val="009421EF"/>
    <w:rsid w:val="009428DB"/>
    <w:rsid w:val="00944991"/>
    <w:rsid w:val="009475E9"/>
    <w:rsid w:val="009504F1"/>
    <w:rsid w:val="00952BFE"/>
    <w:rsid w:val="0095454F"/>
    <w:rsid w:val="009545C9"/>
    <w:rsid w:val="009571FC"/>
    <w:rsid w:val="00960852"/>
    <w:rsid w:val="00961F13"/>
    <w:rsid w:val="00964CA0"/>
    <w:rsid w:val="00965544"/>
    <w:rsid w:val="0097054E"/>
    <w:rsid w:val="00972553"/>
    <w:rsid w:val="00974DBA"/>
    <w:rsid w:val="00977E35"/>
    <w:rsid w:val="009837E5"/>
    <w:rsid w:val="00983E25"/>
    <w:rsid w:val="0098409C"/>
    <w:rsid w:val="00984CB8"/>
    <w:rsid w:val="009874B2"/>
    <w:rsid w:val="0099566C"/>
    <w:rsid w:val="00996FDC"/>
    <w:rsid w:val="0099761A"/>
    <w:rsid w:val="00997C82"/>
    <w:rsid w:val="009A037E"/>
    <w:rsid w:val="009A05D4"/>
    <w:rsid w:val="009A0D8E"/>
    <w:rsid w:val="009A1C78"/>
    <w:rsid w:val="009A2E55"/>
    <w:rsid w:val="009A4182"/>
    <w:rsid w:val="009A4D08"/>
    <w:rsid w:val="009A548B"/>
    <w:rsid w:val="009B0114"/>
    <w:rsid w:val="009B0A98"/>
    <w:rsid w:val="009B5E96"/>
    <w:rsid w:val="009B604E"/>
    <w:rsid w:val="009C7970"/>
    <w:rsid w:val="009D03B0"/>
    <w:rsid w:val="009D268B"/>
    <w:rsid w:val="009D7FF3"/>
    <w:rsid w:val="009E398E"/>
    <w:rsid w:val="009E6026"/>
    <w:rsid w:val="009F070C"/>
    <w:rsid w:val="009F4089"/>
    <w:rsid w:val="00A04C37"/>
    <w:rsid w:val="00A05988"/>
    <w:rsid w:val="00A0640A"/>
    <w:rsid w:val="00A06EED"/>
    <w:rsid w:val="00A10226"/>
    <w:rsid w:val="00A10B5E"/>
    <w:rsid w:val="00A12FE9"/>
    <w:rsid w:val="00A1595F"/>
    <w:rsid w:val="00A1637A"/>
    <w:rsid w:val="00A22E9E"/>
    <w:rsid w:val="00A27592"/>
    <w:rsid w:val="00A27EC9"/>
    <w:rsid w:val="00A30CBF"/>
    <w:rsid w:val="00A34CAA"/>
    <w:rsid w:val="00A36E5F"/>
    <w:rsid w:val="00A3700A"/>
    <w:rsid w:val="00A464A6"/>
    <w:rsid w:val="00A478FC"/>
    <w:rsid w:val="00A47D4E"/>
    <w:rsid w:val="00A51349"/>
    <w:rsid w:val="00A527A7"/>
    <w:rsid w:val="00A545EA"/>
    <w:rsid w:val="00A54F0B"/>
    <w:rsid w:val="00A54F74"/>
    <w:rsid w:val="00A61522"/>
    <w:rsid w:val="00A62F70"/>
    <w:rsid w:val="00A63AA7"/>
    <w:rsid w:val="00A64443"/>
    <w:rsid w:val="00A65D29"/>
    <w:rsid w:val="00A676BD"/>
    <w:rsid w:val="00A67EEA"/>
    <w:rsid w:val="00A74171"/>
    <w:rsid w:val="00A75CB2"/>
    <w:rsid w:val="00A809A1"/>
    <w:rsid w:val="00A828FD"/>
    <w:rsid w:val="00A82FE3"/>
    <w:rsid w:val="00A830DA"/>
    <w:rsid w:val="00A84B5E"/>
    <w:rsid w:val="00A84DAD"/>
    <w:rsid w:val="00A854E3"/>
    <w:rsid w:val="00A94BAE"/>
    <w:rsid w:val="00A96E53"/>
    <w:rsid w:val="00AA105F"/>
    <w:rsid w:val="00AA12DC"/>
    <w:rsid w:val="00AA35FC"/>
    <w:rsid w:val="00AA52B2"/>
    <w:rsid w:val="00AA5B69"/>
    <w:rsid w:val="00AA68FA"/>
    <w:rsid w:val="00AB1448"/>
    <w:rsid w:val="00AB2CBE"/>
    <w:rsid w:val="00AB6569"/>
    <w:rsid w:val="00AB6A2B"/>
    <w:rsid w:val="00AC1A83"/>
    <w:rsid w:val="00AC1C69"/>
    <w:rsid w:val="00AC2027"/>
    <w:rsid w:val="00AC231E"/>
    <w:rsid w:val="00AC2A45"/>
    <w:rsid w:val="00AD0FCB"/>
    <w:rsid w:val="00AD1A1F"/>
    <w:rsid w:val="00AD41BE"/>
    <w:rsid w:val="00AD5B0D"/>
    <w:rsid w:val="00AD6597"/>
    <w:rsid w:val="00AD6F1B"/>
    <w:rsid w:val="00AD7970"/>
    <w:rsid w:val="00AD7B94"/>
    <w:rsid w:val="00AE1815"/>
    <w:rsid w:val="00AF1028"/>
    <w:rsid w:val="00AF1299"/>
    <w:rsid w:val="00AF13C8"/>
    <w:rsid w:val="00AF14AB"/>
    <w:rsid w:val="00AF1A91"/>
    <w:rsid w:val="00AF3486"/>
    <w:rsid w:val="00AF3FC0"/>
    <w:rsid w:val="00AF639F"/>
    <w:rsid w:val="00B0009A"/>
    <w:rsid w:val="00B0054D"/>
    <w:rsid w:val="00B00C79"/>
    <w:rsid w:val="00B01637"/>
    <w:rsid w:val="00B01EEC"/>
    <w:rsid w:val="00B06B5C"/>
    <w:rsid w:val="00B10270"/>
    <w:rsid w:val="00B1067D"/>
    <w:rsid w:val="00B13AA7"/>
    <w:rsid w:val="00B155A2"/>
    <w:rsid w:val="00B178F1"/>
    <w:rsid w:val="00B17AF0"/>
    <w:rsid w:val="00B20335"/>
    <w:rsid w:val="00B212EE"/>
    <w:rsid w:val="00B22811"/>
    <w:rsid w:val="00B24204"/>
    <w:rsid w:val="00B25F86"/>
    <w:rsid w:val="00B27F0F"/>
    <w:rsid w:val="00B326F2"/>
    <w:rsid w:val="00B32F52"/>
    <w:rsid w:val="00B3598B"/>
    <w:rsid w:val="00B472A5"/>
    <w:rsid w:val="00B551C4"/>
    <w:rsid w:val="00B56554"/>
    <w:rsid w:val="00B56BB3"/>
    <w:rsid w:val="00B636C8"/>
    <w:rsid w:val="00B6624E"/>
    <w:rsid w:val="00B6661E"/>
    <w:rsid w:val="00B66EC1"/>
    <w:rsid w:val="00B73B9A"/>
    <w:rsid w:val="00B73C1E"/>
    <w:rsid w:val="00B742AA"/>
    <w:rsid w:val="00B757B4"/>
    <w:rsid w:val="00B77311"/>
    <w:rsid w:val="00B8021B"/>
    <w:rsid w:val="00B8049B"/>
    <w:rsid w:val="00B82400"/>
    <w:rsid w:val="00B84467"/>
    <w:rsid w:val="00B86408"/>
    <w:rsid w:val="00B878C3"/>
    <w:rsid w:val="00B91C95"/>
    <w:rsid w:val="00B91D08"/>
    <w:rsid w:val="00B92500"/>
    <w:rsid w:val="00B93175"/>
    <w:rsid w:val="00B94C73"/>
    <w:rsid w:val="00BA0333"/>
    <w:rsid w:val="00BA5275"/>
    <w:rsid w:val="00BA5D6A"/>
    <w:rsid w:val="00BA623C"/>
    <w:rsid w:val="00BA6A0E"/>
    <w:rsid w:val="00BB043A"/>
    <w:rsid w:val="00BB0539"/>
    <w:rsid w:val="00BB1944"/>
    <w:rsid w:val="00BB2DB3"/>
    <w:rsid w:val="00BB383F"/>
    <w:rsid w:val="00BC338A"/>
    <w:rsid w:val="00BC5AA4"/>
    <w:rsid w:val="00BC785F"/>
    <w:rsid w:val="00BC7E33"/>
    <w:rsid w:val="00BD105D"/>
    <w:rsid w:val="00BD1077"/>
    <w:rsid w:val="00BD25BC"/>
    <w:rsid w:val="00BD7A72"/>
    <w:rsid w:val="00BD7B08"/>
    <w:rsid w:val="00BD7CE2"/>
    <w:rsid w:val="00BE5989"/>
    <w:rsid w:val="00BF10A3"/>
    <w:rsid w:val="00BF1D57"/>
    <w:rsid w:val="00BF36DB"/>
    <w:rsid w:val="00BF3C53"/>
    <w:rsid w:val="00BF3CF6"/>
    <w:rsid w:val="00BF730B"/>
    <w:rsid w:val="00C05A4E"/>
    <w:rsid w:val="00C05B61"/>
    <w:rsid w:val="00C06295"/>
    <w:rsid w:val="00C07904"/>
    <w:rsid w:val="00C10186"/>
    <w:rsid w:val="00C10B04"/>
    <w:rsid w:val="00C137A1"/>
    <w:rsid w:val="00C13DB3"/>
    <w:rsid w:val="00C1461B"/>
    <w:rsid w:val="00C20B10"/>
    <w:rsid w:val="00C211D5"/>
    <w:rsid w:val="00C22DBA"/>
    <w:rsid w:val="00C3029D"/>
    <w:rsid w:val="00C30F50"/>
    <w:rsid w:val="00C32F04"/>
    <w:rsid w:val="00C35472"/>
    <w:rsid w:val="00C409EE"/>
    <w:rsid w:val="00C412FB"/>
    <w:rsid w:val="00C4339B"/>
    <w:rsid w:val="00C43D9C"/>
    <w:rsid w:val="00C4437E"/>
    <w:rsid w:val="00C46566"/>
    <w:rsid w:val="00C46BBA"/>
    <w:rsid w:val="00C47098"/>
    <w:rsid w:val="00C476A7"/>
    <w:rsid w:val="00C477B3"/>
    <w:rsid w:val="00C50865"/>
    <w:rsid w:val="00C51AA3"/>
    <w:rsid w:val="00C52885"/>
    <w:rsid w:val="00C5592A"/>
    <w:rsid w:val="00C56701"/>
    <w:rsid w:val="00C57F53"/>
    <w:rsid w:val="00C61AD7"/>
    <w:rsid w:val="00C635C9"/>
    <w:rsid w:val="00C64E82"/>
    <w:rsid w:val="00C65C36"/>
    <w:rsid w:val="00C665B3"/>
    <w:rsid w:val="00C67DD3"/>
    <w:rsid w:val="00C717F3"/>
    <w:rsid w:val="00C71E29"/>
    <w:rsid w:val="00C73621"/>
    <w:rsid w:val="00C74DCC"/>
    <w:rsid w:val="00C7749C"/>
    <w:rsid w:val="00C80360"/>
    <w:rsid w:val="00C81F92"/>
    <w:rsid w:val="00C8675D"/>
    <w:rsid w:val="00C920C2"/>
    <w:rsid w:val="00C96D3B"/>
    <w:rsid w:val="00C97515"/>
    <w:rsid w:val="00C97709"/>
    <w:rsid w:val="00C97826"/>
    <w:rsid w:val="00C97A77"/>
    <w:rsid w:val="00CA7E40"/>
    <w:rsid w:val="00CB0229"/>
    <w:rsid w:val="00CB1C63"/>
    <w:rsid w:val="00CB250B"/>
    <w:rsid w:val="00CC0A4A"/>
    <w:rsid w:val="00CC318F"/>
    <w:rsid w:val="00CC3879"/>
    <w:rsid w:val="00CC4488"/>
    <w:rsid w:val="00CC7341"/>
    <w:rsid w:val="00CD1FCE"/>
    <w:rsid w:val="00CD3BC8"/>
    <w:rsid w:val="00CD60B5"/>
    <w:rsid w:val="00CD6EFE"/>
    <w:rsid w:val="00CE0CA5"/>
    <w:rsid w:val="00CE2A0A"/>
    <w:rsid w:val="00CE45CA"/>
    <w:rsid w:val="00CE465D"/>
    <w:rsid w:val="00CE4C79"/>
    <w:rsid w:val="00CE4F0D"/>
    <w:rsid w:val="00CE5B9A"/>
    <w:rsid w:val="00CE6572"/>
    <w:rsid w:val="00CF23AE"/>
    <w:rsid w:val="00CF25DB"/>
    <w:rsid w:val="00CF67BC"/>
    <w:rsid w:val="00D05E43"/>
    <w:rsid w:val="00D11079"/>
    <w:rsid w:val="00D122D1"/>
    <w:rsid w:val="00D12559"/>
    <w:rsid w:val="00D1323B"/>
    <w:rsid w:val="00D13A21"/>
    <w:rsid w:val="00D167CC"/>
    <w:rsid w:val="00D23F32"/>
    <w:rsid w:val="00D26290"/>
    <w:rsid w:val="00D2772D"/>
    <w:rsid w:val="00D30BB5"/>
    <w:rsid w:val="00D33D2A"/>
    <w:rsid w:val="00D33F0E"/>
    <w:rsid w:val="00D347DB"/>
    <w:rsid w:val="00D40532"/>
    <w:rsid w:val="00D431F2"/>
    <w:rsid w:val="00D43727"/>
    <w:rsid w:val="00D45BED"/>
    <w:rsid w:val="00D47796"/>
    <w:rsid w:val="00D501BA"/>
    <w:rsid w:val="00D502CF"/>
    <w:rsid w:val="00D503CE"/>
    <w:rsid w:val="00D540F7"/>
    <w:rsid w:val="00D54F7D"/>
    <w:rsid w:val="00D56605"/>
    <w:rsid w:val="00D56F59"/>
    <w:rsid w:val="00D5716F"/>
    <w:rsid w:val="00D603D5"/>
    <w:rsid w:val="00D63B6B"/>
    <w:rsid w:val="00D6465C"/>
    <w:rsid w:val="00D660E1"/>
    <w:rsid w:val="00D6736B"/>
    <w:rsid w:val="00D70BCF"/>
    <w:rsid w:val="00D75816"/>
    <w:rsid w:val="00D771C6"/>
    <w:rsid w:val="00D80180"/>
    <w:rsid w:val="00D80415"/>
    <w:rsid w:val="00D82BFD"/>
    <w:rsid w:val="00D845A0"/>
    <w:rsid w:val="00D924F8"/>
    <w:rsid w:val="00D92C44"/>
    <w:rsid w:val="00D9504C"/>
    <w:rsid w:val="00D9685C"/>
    <w:rsid w:val="00D97891"/>
    <w:rsid w:val="00DA0329"/>
    <w:rsid w:val="00DA09D2"/>
    <w:rsid w:val="00DA1395"/>
    <w:rsid w:val="00DA25D5"/>
    <w:rsid w:val="00DA3A04"/>
    <w:rsid w:val="00DA4AF2"/>
    <w:rsid w:val="00DA6A8D"/>
    <w:rsid w:val="00DA76DE"/>
    <w:rsid w:val="00DB005E"/>
    <w:rsid w:val="00DB11DE"/>
    <w:rsid w:val="00DB5C54"/>
    <w:rsid w:val="00DB7EFA"/>
    <w:rsid w:val="00DC26B7"/>
    <w:rsid w:val="00DC33B9"/>
    <w:rsid w:val="00DC34FB"/>
    <w:rsid w:val="00DC3568"/>
    <w:rsid w:val="00DD0590"/>
    <w:rsid w:val="00DD16A8"/>
    <w:rsid w:val="00DD5EFB"/>
    <w:rsid w:val="00DD7319"/>
    <w:rsid w:val="00DE463F"/>
    <w:rsid w:val="00DE4E6D"/>
    <w:rsid w:val="00DE7679"/>
    <w:rsid w:val="00DF04BB"/>
    <w:rsid w:val="00DF3446"/>
    <w:rsid w:val="00DF5000"/>
    <w:rsid w:val="00E01C32"/>
    <w:rsid w:val="00E05DC3"/>
    <w:rsid w:val="00E06E15"/>
    <w:rsid w:val="00E1127D"/>
    <w:rsid w:val="00E12FA7"/>
    <w:rsid w:val="00E13D50"/>
    <w:rsid w:val="00E15AC7"/>
    <w:rsid w:val="00E20507"/>
    <w:rsid w:val="00E20EA2"/>
    <w:rsid w:val="00E21EC6"/>
    <w:rsid w:val="00E2214D"/>
    <w:rsid w:val="00E229C5"/>
    <w:rsid w:val="00E244EF"/>
    <w:rsid w:val="00E26241"/>
    <w:rsid w:val="00E31091"/>
    <w:rsid w:val="00E32157"/>
    <w:rsid w:val="00E32A22"/>
    <w:rsid w:val="00E34272"/>
    <w:rsid w:val="00E348B2"/>
    <w:rsid w:val="00E36BC3"/>
    <w:rsid w:val="00E41810"/>
    <w:rsid w:val="00E41D8E"/>
    <w:rsid w:val="00E42C6E"/>
    <w:rsid w:val="00E44887"/>
    <w:rsid w:val="00E4565F"/>
    <w:rsid w:val="00E46684"/>
    <w:rsid w:val="00E53C62"/>
    <w:rsid w:val="00E55690"/>
    <w:rsid w:val="00E57C32"/>
    <w:rsid w:val="00E63D5F"/>
    <w:rsid w:val="00E65AAD"/>
    <w:rsid w:val="00E65E92"/>
    <w:rsid w:val="00E660C5"/>
    <w:rsid w:val="00E72BDB"/>
    <w:rsid w:val="00E73E9E"/>
    <w:rsid w:val="00E750AD"/>
    <w:rsid w:val="00E75433"/>
    <w:rsid w:val="00E76EEE"/>
    <w:rsid w:val="00E7795B"/>
    <w:rsid w:val="00E83E7B"/>
    <w:rsid w:val="00E87AF9"/>
    <w:rsid w:val="00E91E13"/>
    <w:rsid w:val="00E935B7"/>
    <w:rsid w:val="00EA1D3A"/>
    <w:rsid w:val="00EA501F"/>
    <w:rsid w:val="00EA7BBD"/>
    <w:rsid w:val="00EB3045"/>
    <w:rsid w:val="00EB37A8"/>
    <w:rsid w:val="00EB4EB5"/>
    <w:rsid w:val="00EB5624"/>
    <w:rsid w:val="00EC0171"/>
    <w:rsid w:val="00EC07D1"/>
    <w:rsid w:val="00EC2233"/>
    <w:rsid w:val="00EC3269"/>
    <w:rsid w:val="00EC467B"/>
    <w:rsid w:val="00EC6424"/>
    <w:rsid w:val="00ED5CF6"/>
    <w:rsid w:val="00ED64D6"/>
    <w:rsid w:val="00EE04F5"/>
    <w:rsid w:val="00EE4E50"/>
    <w:rsid w:val="00EE7184"/>
    <w:rsid w:val="00EF0019"/>
    <w:rsid w:val="00EF1066"/>
    <w:rsid w:val="00EF398F"/>
    <w:rsid w:val="00EF4B4F"/>
    <w:rsid w:val="00F02787"/>
    <w:rsid w:val="00F06C99"/>
    <w:rsid w:val="00F118D7"/>
    <w:rsid w:val="00F12E69"/>
    <w:rsid w:val="00F13DC8"/>
    <w:rsid w:val="00F2182B"/>
    <w:rsid w:val="00F22FA2"/>
    <w:rsid w:val="00F235EA"/>
    <w:rsid w:val="00F24DB9"/>
    <w:rsid w:val="00F3126F"/>
    <w:rsid w:val="00F312DB"/>
    <w:rsid w:val="00F33FD8"/>
    <w:rsid w:val="00F35837"/>
    <w:rsid w:val="00F365BF"/>
    <w:rsid w:val="00F36FB2"/>
    <w:rsid w:val="00F36FF9"/>
    <w:rsid w:val="00F434E5"/>
    <w:rsid w:val="00F43EBF"/>
    <w:rsid w:val="00F44EAC"/>
    <w:rsid w:val="00F4573D"/>
    <w:rsid w:val="00F45864"/>
    <w:rsid w:val="00F51067"/>
    <w:rsid w:val="00F53DF9"/>
    <w:rsid w:val="00F566BC"/>
    <w:rsid w:val="00F610F0"/>
    <w:rsid w:val="00F627DF"/>
    <w:rsid w:val="00F62BBA"/>
    <w:rsid w:val="00F63400"/>
    <w:rsid w:val="00F6376D"/>
    <w:rsid w:val="00F63A0D"/>
    <w:rsid w:val="00F64C01"/>
    <w:rsid w:val="00F664A6"/>
    <w:rsid w:val="00F66AE0"/>
    <w:rsid w:val="00F66F2E"/>
    <w:rsid w:val="00F725A8"/>
    <w:rsid w:val="00F740D6"/>
    <w:rsid w:val="00F757E0"/>
    <w:rsid w:val="00F760BA"/>
    <w:rsid w:val="00F80279"/>
    <w:rsid w:val="00F81903"/>
    <w:rsid w:val="00F8217F"/>
    <w:rsid w:val="00F84E81"/>
    <w:rsid w:val="00F86270"/>
    <w:rsid w:val="00F930C4"/>
    <w:rsid w:val="00FA00A6"/>
    <w:rsid w:val="00FA02C8"/>
    <w:rsid w:val="00FA2035"/>
    <w:rsid w:val="00FA3E7D"/>
    <w:rsid w:val="00FA539D"/>
    <w:rsid w:val="00FA645A"/>
    <w:rsid w:val="00FA66A9"/>
    <w:rsid w:val="00FB1BFD"/>
    <w:rsid w:val="00FB3630"/>
    <w:rsid w:val="00FB5285"/>
    <w:rsid w:val="00FB749D"/>
    <w:rsid w:val="00FC17A0"/>
    <w:rsid w:val="00FC5330"/>
    <w:rsid w:val="00FC5FA9"/>
    <w:rsid w:val="00FC6E68"/>
    <w:rsid w:val="00FC729D"/>
    <w:rsid w:val="00FC7519"/>
    <w:rsid w:val="00FD596A"/>
    <w:rsid w:val="00FD5A50"/>
    <w:rsid w:val="00FE1F3D"/>
    <w:rsid w:val="00FE3C2B"/>
    <w:rsid w:val="00FF1771"/>
    <w:rsid w:val="00FF2DE0"/>
    <w:rsid w:val="00FF4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City"/>
  <w:shapeDefaults>
    <o:shapedefaults v:ext="edit" spidmax="44033"/>
    <o:shapelayout v:ext="edit">
      <o:idmap v:ext="edit" data="1"/>
    </o:shapelayout>
  </w:shapeDefaults>
  <w:decimalSymbol w:val="."/>
  <w:listSeparator w:val=","/>
  <w14:docId w14:val="2BF06F07"/>
  <w15:chartTrackingRefBased/>
  <w15:docId w15:val="{CEAE5DEF-A91B-455C-9C4D-60B41775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E6"/>
    <w:rPr>
      <w:rFonts w:ascii="Arial" w:hAnsi="Arial"/>
      <w:sz w:val="22"/>
      <w:szCs w:val="24"/>
      <w:lang w:eastAsia="ja-JP"/>
    </w:rPr>
  </w:style>
  <w:style w:type="paragraph" w:styleId="Heading1">
    <w:name w:val="heading 1"/>
    <w:aliases w:val="SCH L1 Heading,Section Heading,h1,Section Heading Num,Section,Numbered - 1,Paragraph No,New Section,intoduction,Oscar Faber 1,Chapter Hdg,Hoofdstuk,(Chapter Nbr),chapternumber,PA Chapter,Heading 1-ERI,l1,Part,H1,1,section,o,A MAJOR/BOLD,(Alt+"/>
    <w:basedOn w:val="Normal"/>
    <w:next w:val="Normal"/>
    <w:uiPriority w:val="99"/>
    <w:qFormat/>
    <w:rsid w:val="004C424B"/>
    <w:pPr>
      <w:keepNext/>
      <w:pageBreakBefore/>
      <w:numPr>
        <w:numId w:val="2"/>
      </w:numPr>
      <w:spacing w:after="240"/>
      <w:outlineLvl w:val="0"/>
    </w:pPr>
    <w:rPr>
      <w:rFonts w:cs="Arial"/>
      <w:b/>
      <w:bCs/>
      <w:kern w:val="32"/>
      <w:sz w:val="32"/>
      <w:szCs w:val="32"/>
    </w:rPr>
  </w:style>
  <w:style w:type="paragraph" w:styleId="Heading2">
    <w:name w:val="heading 2"/>
    <w:aliases w:val="SCH L2 Heading,KJL:1st Level,Heading Two,h2,(1.1,1.2,1.3 etc),Prophead 2,2,RFP Heading 2,Activity,l2,H2,PARA2,h 3,Numbered - 2,Reset numbering,S Heading,S Heading 2,Major,Project 2,RFS 2,Heading 2 Number,Heading 2a,T2,PARA21,PARA22,PARA23,T21"/>
    <w:basedOn w:val="Normal"/>
    <w:next w:val="Normal"/>
    <w:uiPriority w:val="99"/>
    <w:qFormat/>
    <w:rsid w:val="004C424B"/>
    <w:pPr>
      <w:keepNext/>
      <w:numPr>
        <w:ilvl w:val="1"/>
        <w:numId w:val="2"/>
      </w:numPr>
      <w:spacing w:before="120" w:after="240"/>
      <w:outlineLvl w:val="1"/>
    </w:pPr>
    <w:rPr>
      <w:rFonts w:cs="Arial"/>
      <w:b/>
      <w:bCs/>
      <w:iCs/>
      <w:szCs w:val="28"/>
    </w:rPr>
  </w:style>
  <w:style w:type="paragraph" w:styleId="Heading3">
    <w:name w:val="heading 3"/>
    <w:aliases w:val="SCH L2 Text,H3,Prophead 3,h3,HHHeading,Heading 31,Heading 32,Heading 33,Heading 34,Heading 35,Heading 36,H31,H32,H33,H34,H35,H36,3,Numbered - 3,HeadC,Level 1 - 1,Minor1,Para Heading 3,Para Heading 31,h31,Minor,H311,(Alt+3),h32,h311,h33,h312"/>
    <w:basedOn w:val="Normal"/>
    <w:next w:val="Normal"/>
    <w:link w:val="Heading3Char"/>
    <w:uiPriority w:val="99"/>
    <w:qFormat/>
    <w:rsid w:val="004C424B"/>
    <w:pPr>
      <w:keepNext/>
      <w:numPr>
        <w:ilvl w:val="2"/>
        <w:numId w:val="2"/>
      </w:numPr>
      <w:spacing w:after="240"/>
      <w:outlineLvl w:val="2"/>
    </w:pPr>
    <w:rPr>
      <w:rFonts w:cs="Arial"/>
      <w:b/>
      <w:bCs/>
      <w:szCs w:val="26"/>
    </w:rPr>
  </w:style>
  <w:style w:type="paragraph" w:styleId="Heading4">
    <w:name w:val="heading 4"/>
    <w:aliases w:val="SCH L3 Text,Sub-Minor,Project table,Propos,Bullet 1,Level 2 - a,Bullet 11,Bullet 12,Bullet 13,Bullet 14,Bullet 15,Bullet 16,h4,Schedules,4,H4,14,l4,141,h41,l41,41,142,h42,l42,h43,a.,Map Title,42,parapoint,¶,143,h44,l43,43,1411,h411,l411,411,n"/>
    <w:basedOn w:val="Normal"/>
    <w:next w:val="Normal"/>
    <w:link w:val="Heading4Char"/>
    <w:uiPriority w:val="99"/>
    <w:qFormat/>
    <w:rsid w:val="004C424B"/>
    <w:pPr>
      <w:keepNext/>
      <w:numPr>
        <w:ilvl w:val="3"/>
        <w:numId w:val="2"/>
      </w:numPr>
      <w:spacing w:after="240"/>
      <w:outlineLvl w:val="3"/>
    </w:pPr>
    <w:rPr>
      <w:bCs/>
      <w:szCs w:val="28"/>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
    <w:basedOn w:val="Normal"/>
    <w:next w:val="Normal"/>
    <w:uiPriority w:val="99"/>
    <w:qFormat/>
    <w:rsid w:val="004C424B"/>
    <w:pPr>
      <w:numPr>
        <w:ilvl w:val="4"/>
        <w:numId w:val="2"/>
      </w:numPr>
      <w:spacing w:after="240"/>
      <w:outlineLvl w:val="4"/>
    </w:pPr>
    <w:rPr>
      <w:bCs/>
      <w:iCs/>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iPriority w:val="99"/>
    <w:qFormat/>
    <w:rsid w:val="004C424B"/>
    <w:pPr>
      <w:pageBreakBefore/>
      <w:numPr>
        <w:ilvl w:val="5"/>
        <w:numId w:val="2"/>
      </w:numPr>
      <w:spacing w:before="60" w:after="240"/>
      <w:outlineLvl w:val="5"/>
    </w:pPr>
    <w:rPr>
      <w:b/>
      <w:sz w:val="28"/>
      <w:szCs w:val="28"/>
    </w:rPr>
  </w:style>
  <w:style w:type="paragraph" w:styleId="Heading7">
    <w:name w:val="heading 7"/>
    <w:aliases w:val="Heading 7(unused),Legal Level 1.1.,L2 PIP,Lev 7,H7DO NOT USE,PA Appendix Major,Blank 3,Heading 7 (Do Not Use)"/>
    <w:basedOn w:val="Normal"/>
    <w:next w:val="Normal"/>
    <w:uiPriority w:val="99"/>
    <w:qFormat/>
    <w:rsid w:val="004C424B"/>
    <w:pPr>
      <w:numPr>
        <w:ilvl w:val="6"/>
        <w:numId w:val="2"/>
      </w:numPr>
      <w:spacing w:before="60" w:after="240"/>
      <w:outlineLvl w:val="6"/>
    </w:pPr>
    <w:rPr>
      <w:b/>
    </w:rPr>
  </w:style>
  <w:style w:type="paragraph" w:styleId="Heading8">
    <w:name w:val="heading 8"/>
    <w:basedOn w:val="Normal"/>
    <w:next w:val="Normal"/>
    <w:uiPriority w:val="99"/>
    <w:qFormat/>
    <w:rsid w:val="00310F0A"/>
    <w:pPr>
      <w:numPr>
        <w:ilvl w:val="7"/>
        <w:numId w:val="2"/>
      </w:numPr>
      <w:spacing w:after="240"/>
      <w:outlineLvl w:val="7"/>
    </w:pPr>
    <w:rPr>
      <w:b/>
      <w:iCs/>
    </w:rPr>
  </w:style>
  <w:style w:type="paragraph" w:styleId="Heading9">
    <w:name w:val="heading 9"/>
    <w:basedOn w:val="Normal"/>
    <w:uiPriority w:val="99"/>
    <w:qFormat/>
    <w:rsid w:val="00310F0A"/>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 page"/>
    <w:basedOn w:val="Normal"/>
    <w:rsid w:val="00B01637"/>
    <w:rPr>
      <w:b/>
      <w:sz w:val="36"/>
    </w:rPr>
  </w:style>
  <w:style w:type="paragraph" w:styleId="TOC1">
    <w:name w:val="toc 1"/>
    <w:basedOn w:val="Normal"/>
    <w:next w:val="Normal"/>
    <w:autoRedefine/>
    <w:semiHidden/>
    <w:rsid w:val="00DC26B7"/>
    <w:pPr>
      <w:spacing w:before="60" w:after="120"/>
    </w:pPr>
    <w:rPr>
      <w:b/>
    </w:rPr>
  </w:style>
  <w:style w:type="character" w:styleId="Hyperlink">
    <w:name w:val="Hyperlink"/>
    <w:uiPriority w:val="99"/>
    <w:rsid w:val="001251C1"/>
    <w:rPr>
      <w:color w:val="0000FF"/>
      <w:u w:val="single"/>
    </w:rPr>
  </w:style>
  <w:style w:type="table" w:styleId="TableGrid">
    <w:name w:val="Table Grid"/>
    <w:basedOn w:val="TableNormal"/>
    <w:rsid w:val="001251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251C1"/>
    <w:pPr>
      <w:tabs>
        <w:tab w:val="center" w:pos="4153"/>
        <w:tab w:val="right" w:pos="8306"/>
      </w:tabs>
    </w:pPr>
  </w:style>
  <w:style w:type="paragraph" w:styleId="Footer">
    <w:name w:val="footer"/>
    <w:basedOn w:val="Normal"/>
    <w:link w:val="FooterChar"/>
    <w:uiPriority w:val="99"/>
    <w:rsid w:val="001251C1"/>
    <w:pPr>
      <w:tabs>
        <w:tab w:val="center" w:pos="4153"/>
        <w:tab w:val="right" w:pos="8306"/>
      </w:tabs>
    </w:pPr>
  </w:style>
  <w:style w:type="character" w:styleId="PageNumber">
    <w:name w:val="page number"/>
    <w:basedOn w:val="DefaultParagraphFont"/>
    <w:rsid w:val="001251C1"/>
  </w:style>
  <w:style w:type="paragraph" w:styleId="TOC2">
    <w:name w:val="toc 2"/>
    <w:basedOn w:val="Normal"/>
    <w:next w:val="Normal"/>
    <w:autoRedefine/>
    <w:semiHidden/>
    <w:rsid w:val="002E7D57"/>
    <w:pPr>
      <w:tabs>
        <w:tab w:val="left" w:pos="880"/>
        <w:tab w:val="right" w:leader="dot" w:pos="8296"/>
      </w:tabs>
      <w:ind w:left="220"/>
    </w:pPr>
    <w:rPr>
      <w:b/>
      <w:noProof/>
    </w:rPr>
  </w:style>
  <w:style w:type="paragraph" w:styleId="TOC7">
    <w:name w:val="toc 7"/>
    <w:basedOn w:val="Normal"/>
    <w:next w:val="Normal"/>
    <w:autoRedefine/>
    <w:semiHidden/>
    <w:rsid w:val="001251C1"/>
    <w:pPr>
      <w:spacing w:before="120" w:after="60"/>
    </w:pPr>
  </w:style>
  <w:style w:type="character" w:styleId="CommentReference">
    <w:name w:val="annotation reference"/>
    <w:semiHidden/>
    <w:rsid w:val="001251C1"/>
    <w:rPr>
      <w:sz w:val="16"/>
      <w:szCs w:val="16"/>
    </w:rPr>
  </w:style>
  <w:style w:type="paragraph" w:styleId="CommentText">
    <w:name w:val="annotation text"/>
    <w:basedOn w:val="Normal"/>
    <w:semiHidden/>
    <w:rsid w:val="001251C1"/>
    <w:rPr>
      <w:sz w:val="20"/>
      <w:szCs w:val="20"/>
    </w:rPr>
  </w:style>
  <w:style w:type="paragraph" w:styleId="CommentSubject">
    <w:name w:val="annotation subject"/>
    <w:basedOn w:val="CommentText"/>
    <w:next w:val="CommentText"/>
    <w:semiHidden/>
    <w:rsid w:val="001251C1"/>
    <w:rPr>
      <w:b/>
      <w:bCs/>
    </w:rPr>
  </w:style>
  <w:style w:type="paragraph" w:styleId="BalloonText">
    <w:name w:val="Balloon Text"/>
    <w:basedOn w:val="Normal"/>
    <w:semiHidden/>
    <w:rsid w:val="001251C1"/>
    <w:rPr>
      <w:rFonts w:ascii="Tahoma" w:hAnsi="Tahoma" w:cs="Tahoma"/>
      <w:sz w:val="16"/>
      <w:szCs w:val="16"/>
    </w:rPr>
  </w:style>
  <w:style w:type="paragraph" w:styleId="TOC8">
    <w:name w:val="toc 8"/>
    <w:basedOn w:val="Normal"/>
    <w:next w:val="Normal"/>
    <w:autoRedefine/>
    <w:semiHidden/>
    <w:rsid w:val="001251C1"/>
    <w:pPr>
      <w:ind w:left="1540"/>
    </w:pPr>
  </w:style>
  <w:style w:type="paragraph" w:customStyle="1" w:styleId="BodyNumbered">
    <w:name w:val="Body Numbered"/>
    <w:basedOn w:val="Normal"/>
    <w:rsid w:val="003A5F18"/>
    <w:pPr>
      <w:spacing w:after="120"/>
      <w:ind w:left="680" w:right="680" w:hanging="680"/>
      <w:outlineLvl w:val="2"/>
    </w:pPr>
  </w:style>
  <w:style w:type="numbering" w:customStyle="1" w:styleId="StyleBulleted">
    <w:name w:val="Style Bulleted"/>
    <w:basedOn w:val="NoList"/>
    <w:rsid w:val="003A5F18"/>
    <w:pPr>
      <w:numPr>
        <w:numId w:val="1"/>
      </w:numPr>
    </w:pPr>
  </w:style>
  <w:style w:type="paragraph" w:styleId="TOC3">
    <w:name w:val="toc 3"/>
    <w:basedOn w:val="Normal"/>
    <w:next w:val="Normal"/>
    <w:autoRedefine/>
    <w:semiHidden/>
    <w:rsid w:val="003A5F18"/>
    <w:pPr>
      <w:ind w:left="440"/>
    </w:pPr>
  </w:style>
  <w:style w:type="paragraph" w:styleId="TOC4">
    <w:name w:val="toc 4"/>
    <w:basedOn w:val="Normal"/>
    <w:next w:val="Normal"/>
    <w:autoRedefine/>
    <w:semiHidden/>
    <w:rsid w:val="00DC26B7"/>
    <w:pPr>
      <w:spacing w:before="60" w:after="60"/>
    </w:pPr>
  </w:style>
  <w:style w:type="paragraph" w:styleId="TOC6">
    <w:name w:val="toc 6"/>
    <w:basedOn w:val="Normal"/>
    <w:next w:val="Normal"/>
    <w:autoRedefine/>
    <w:semiHidden/>
    <w:rsid w:val="00FC7519"/>
    <w:pPr>
      <w:tabs>
        <w:tab w:val="left" w:pos="1418"/>
        <w:tab w:val="right" w:leader="dot" w:pos="8296"/>
      </w:tabs>
    </w:pPr>
  </w:style>
  <w:style w:type="paragraph" w:customStyle="1" w:styleId="NormalIndent1">
    <w:name w:val="Normal Indent1"/>
    <w:basedOn w:val="Normal"/>
    <w:rsid w:val="004C424B"/>
    <w:pPr>
      <w:spacing w:after="240"/>
      <w:ind w:left="567"/>
    </w:pPr>
  </w:style>
  <w:style w:type="character" w:customStyle="1" w:styleId="Heading3Char">
    <w:name w:val="Heading 3 Char"/>
    <w:aliases w:val="SCH L2 Text Char,H3 Char,Prophead 3 Char,h3 Char,HHHeading Char,Heading 31 Char,Heading 32 Char,Heading 33 Char,Heading 34 Char,Heading 35 Char,Heading 36 Char,H31 Char,H32 Char,H33 Char,H34 Char,H35 Char,H36 Char,3 Char,Numbered - 3 Char"/>
    <w:link w:val="Heading3"/>
    <w:uiPriority w:val="99"/>
    <w:rsid w:val="004C424B"/>
    <w:rPr>
      <w:rFonts w:ascii="Arial" w:hAnsi="Arial" w:cs="Arial"/>
      <w:b/>
      <w:bCs/>
      <w:sz w:val="22"/>
      <w:szCs w:val="26"/>
      <w:lang w:eastAsia="ja-JP"/>
    </w:rPr>
  </w:style>
  <w:style w:type="paragraph" w:styleId="TOC5">
    <w:name w:val="toc 5"/>
    <w:basedOn w:val="Normal"/>
    <w:next w:val="Normal"/>
    <w:autoRedefine/>
    <w:semiHidden/>
    <w:rsid w:val="00DC26B7"/>
    <w:pPr>
      <w:ind w:left="880"/>
    </w:pPr>
  </w:style>
  <w:style w:type="paragraph" w:styleId="Index1">
    <w:name w:val="index 1"/>
    <w:basedOn w:val="Normal"/>
    <w:next w:val="Normal"/>
    <w:autoRedefine/>
    <w:semiHidden/>
    <w:rsid w:val="005A2F26"/>
    <w:pPr>
      <w:ind w:left="220" w:hanging="220"/>
    </w:pPr>
  </w:style>
  <w:style w:type="paragraph" w:styleId="TOC9">
    <w:name w:val="toc 9"/>
    <w:basedOn w:val="Normal"/>
    <w:next w:val="Normal"/>
    <w:autoRedefine/>
    <w:semiHidden/>
    <w:rsid w:val="00DC26B7"/>
    <w:pPr>
      <w:ind w:left="1920"/>
    </w:pPr>
    <w:rPr>
      <w:rFonts w:ascii="Times New Roman" w:hAnsi="Times New Roman"/>
      <w:sz w:val="24"/>
    </w:rPr>
  </w:style>
  <w:style w:type="paragraph" w:styleId="BodyText2">
    <w:name w:val="Body Text 2"/>
    <w:basedOn w:val="Normal"/>
    <w:rsid w:val="00A06EED"/>
    <w:pPr>
      <w:tabs>
        <w:tab w:val="left" w:pos="0"/>
      </w:tabs>
      <w:suppressAutoHyphens/>
      <w:spacing w:line="360" w:lineRule="auto"/>
      <w:jc w:val="both"/>
    </w:pPr>
    <w:rPr>
      <w:rFonts w:ascii="Times New Roman" w:eastAsia="Times New Roman" w:hAnsi="Times New Roman"/>
      <w:b/>
      <w:bCs/>
      <w:i/>
      <w:iCs/>
      <w:sz w:val="24"/>
      <w:lang w:eastAsia="en-US"/>
    </w:rPr>
  </w:style>
  <w:style w:type="paragraph" w:styleId="BodyTextIndent2">
    <w:name w:val="Body Text Indent 2"/>
    <w:basedOn w:val="Normal"/>
    <w:rsid w:val="00A06EED"/>
    <w:pPr>
      <w:tabs>
        <w:tab w:val="left" w:pos="900"/>
      </w:tabs>
      <w:ind w:left="1620" w:hanging="720"/>
      <w:jc w:val="both"/>
    </w:pPr>
    <w:rPr>
      <w:rFonts w:eastAsia="Times New Roman" w:cs="Arial"/>
      <w:sz w:val="24"/>
      <w:lang w:eastAsia="en-US"/>
    </w:rPr>
  </w:style>
  <w:style w:type="paragraph" w:styleId="BodyTextIndent3">
    <w:name w:val="Body Text Indent 3"/>
    <w:basedOn w:val="Normal"/>
    <w:rsid w:val="00A06EED"/>
    <w:pPr>
      <w:tabs>
        <w:tab w:val="left" w:pos="-720"/>
        <w:tab w:val="left" w:pos="0"/>
      </w:tabs>
      <w:suppressAutoHyphens/>
      <w:ind w:left="993" w:hanging="993"/>
      <w:jc w:val="both"/>
    </w:pPr>
    <w:rPr>
      <w:rFonts w:eastAsia="Times New Roman" w:cs="Arial"/>
      <w:sz w:val="24"/>
      <w:lang w:eastAsia="en-US"/>
    </w:rPr>
  </w:style>
  <w:style w:type="paragraph" w:customStyle="1" w:styleId="Conditionhead">
    <w:name w:val="Condition head"/>
    <w:basedOn w:val="Normal"/>
    <w:rsid w:val="00A06EED"/>
    <w:pPr>
      <w:tabs>
        <w:tab w:val="left" w:pos="-720"/>
      </w:tabs>
      <w:suppressAutoHyphens/>
      <w:spacing w:line="360" w:lineRule="auto"/>
      <w:jc w:val="both"/>
    </w:pPr>
    <w:rPr>
      <w:rFonts w:ascii="Times New Roman" w:eastAsia="Times New Roman" w:hAnsi="Times New Roman"/>
      <w:b/>
      <w:bCs/>
      <w:sz w:val="24"/>
      <w:lang w:eastAsia="en-US"/>
    </w:rPr>
  </w:style>
  <w:style w:type="paragraph" w:customStyle="1" w:styleId="Sectionheading">
    <w:name w:val="Section heading"/>
    <w:basedOn w:val="Normal"/>
    <w:rsid w:val="00A06EED"/>
    <w:pPr>
      <w:suppressAutoHyphens/>
      <w:spacing w:line="360" w:lineRule="auto"/>
      <w:jc w:val="both"/>
    </w:pPr>
    <w:rPr>
      <w:rFonts w:ascii="Times New Roman" w:eastAsia="Times New Roman" w:hAnsi="Times New Roman"/>
      <w:b/>
      <w:bCs/>
      <w:sz w:val="24"/>
      <w:u w:val="single"/>
      <w:lang w:eastAsia="en-US"/>
    </w:rPr>
  </w:style>
  <w:style w:type="paragraph" w:styleId="BodyText">
    <w:name w:val="Body Text"/>
    <w:basedOn w:val="Normal"/>
    <w:link w:val="BodyTextChar"/>
    <w:uiPriority w:val="99"/>
    <w:rsid w:val="00A06EED"/>
    <w:pPr>
      <w:tabs>
        <w:tab w:val="left" w:pos="-720"/>
        <w:tab w:val="left" w:pos="0"/>
      </w:tabs>
      <w:suppressAutoHyphens/>
      <w:jc w:val="both"/>
    </w:pPr>
  </w:style>
  <w:style w:type="paragraph" w:styleId="BodyTextIndent">
    <w:name w:val="Body Text Indent"/>
    <w:basedOn w:val="Normal"/>
    <w:link w:val="BodyTextIndentChar"/>
    <w:uiPriority w:val="99"/>
    <w:rsid w:val="00A06EED"/>
    <w:pPr>
      <w:tabs>
        <w:tab w:val="left" w:pos="-720"/>
      </w:tabs>
      <w:suppressAutoHyphens/>
      <w:ind w:left="567"/>
      <w:jc w:val="both"/>
    </w:pPr>
  </w:style>
  <w:style w:type="paragraph" w:styleId="BodyText3">
    <w:name w:val="Body Text 3"/>
    <w:basedOn w:val="Normal"/>
    <w:rsid w:val="00A06EED"/>
    <w:rPr>
      <w:color w:val="FF0000"/>
    </w:rPr>
  </w:style>
  <w:style w:type="character" w:styleId="FollowedHyperlink">
    <w:name w:val="FollowedHyperlink"/>
    <w:uiPriority w:val="99"/>
    <w:rsid w:val="002E104E"/>
    <w:rPr>
      <w:color w:val="800080"/>
      <w:u w:val="single"/>
    </w:rPr>
  </w:style>
  <w:style w:type="paragraph" w:styleId="NormalWeb">
    <w:name w:val="Normal (Web)"/>
    <w:basedOn w:val="Normal"/>
    <w:rsid w:val="00300305"/>
    <w:pPr>
      <w:spacing w:before="100" w:beforeAutospacing="1" w:after="100" w:afterAutospacing="1"/>
    </w:pPr>
    <w:rPr>
      <w:rFonts w:ascii="Times New Roman" w:eastAsia="Times New Roman" w:hAnsi="Times New Roman"/>
      <w:sz w:val="24"/>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uiPriority w:val="99"/>
    <w:locked/>
    <w:rsid w:val="00395510"/>
    <w:rPr>
      <w:rFonts w:ascii="Arial" w:hAnsi="Arial"/>
      <w:b/>
      <w:sz w:val="28"/>
      <w:szCs w:val="28"/>
      <w:lang w:eastAsia="ja-JP"/>
    </w:rPr>
  </w:style>
  <w:style w:type="paragraph" w:customStyle="1" w:styleId="MarginText">
    <w:name w:val="Margin Text"/>
    <w:basedOn w:val="BodyText"/>
    <w:link w:val="MarginTextChar"/>
    <w:uiPriority w:val="99"/>
    <w:rsid w:val="00395510"/>
    <w:pPr>
      <w:tabs>
        <w:tab w:val="clear" w:pos="-720"/>
        <w:tab w:val="clear" w:pos="0"/>
      </w:tabs>
      <w:suppressAutoHyphens w:val="0"/>
      <w:overflowPunct w:val="0"/>
      <w:autoSpaceDE w:val="0"/>
      <w:autoSpaceDN w:val="0"/>
      <w:adjustRightInd w:val="0"/>
      <w:spacing w:after="240" w:line="360" w:lineRule="auto"/>
    </w:pPr>
    <w:rPr>
      <w:rFonts w:ascii="Times New Roman" w:eastAsia="Times New Roman" w:hAnsi="Times New Roman"/>
      <w:szCs w:val="20"/>
      <w:lang w:eastAsia="en-US"/>
    </w:rPr>
  </w:style>
  <w:style w:type="character" w:customStyle="1" w:styleId="MarginTextChar">
    <w:name w:val="Margin Text Char"/>
    <w:link w:val="MarginText"/>
    <w:uiPriority w:val="99"/>
    <w:locked/>
    <w:rsid w:val="00395510"/>
    <w:rPr>
      <w:rFonts w:eastAsia="Times New Roman"/>
      <w:sz w:val="22"/>
      <w:lang w:eastAsia="en-US"/>
    </w:rPr>
  </w:style>
  <w:style w:type="character" w:customStyle="1" w:styleId="Heading4Char">
    <w:name w:val="Heading 4 Char"/>
    <w:aliases w:val="SCH L3 Text Char,Sub-Minor Char,Project table Char,Propos Char,Bullet 1 Char,Level 2 - a Char,Bullet 11 Char,Bullet 12 Char,Bullet 13 Char,Bullet 14 Char,Bullet 15 Char,Bullet 16 Char,h4 Char,Schedules Char,4 Char,H4 Char,14 Char,l4 Char"/>
    <w:link w:val="Heading4"/>
    <w:uiPriority w:val="99"/>
    <w:locked/>
    <w:rsid w:val="00395510"/>
    <w:rPr>
      <w:rFonts w:ascii="Arial" w:hAnsi="Arial"/>
      <w:bCs/>
      <w:sz w:val="22"/>
      <w:szCs w:val="28"/>
      <w:lang w:eastAsia="ja-JP"/>
    </w:rPr>
  </w:style>
  <w:style w:type="character" w:customStyle="1" w:styleId="BodyTextIndentChar">
    <w:name w:val="Body Text Indent Char"/>
    <w:link w:val="BodyTextIndent"/>
    <w:uiPriority w:val="99"/>
    <w:locked/>
    <w:rsid w:val="00395510"/>
    <w:rPr>
      <w:rFonts w:ascii="Arial" w:hAnsi="Arial"/>
      <w:sz w:val="22"/>
      <w:szCs w:val="24"/>
      <w:lang w:eastAsia="ja-JP"/>
    </w:rPr>
  </w:style>
  <w:style w:type="paragraph" w:styleId="FootnoteText">
    <w:name w:val="footnote text"/>
    <w:basedOn w:val="Normal"/>
    <w:link w:val="FootnoteTextChar1"/>
    <w:uiPriority w:val="99"/>
    <w:rsid w:val="00395510"/>
    <w:rPr>
      <w:rFonts w:ascii="Calibri" w:eastAsia="Times New Roman" w:hAnsi="Calibri"/>
      <w:b/>
      <w:sz w:val="20"/>
      <w:szCs w:val="20"/>
      <w:lang w:eastAsia="en-GB"/>
    </w:rPr>
  </w:style>
  <w:style w:type="character" w:customStyle="1" w:styleId="FootnoteTextChar">
    <w:name w:val="Footnote Text Char"/>
    <w:rsid w:val="00395510"/>
    <w:rPr>
      <w:rFonts w:ascii="Arial" w:hAnsi="Arial"/>
      <w:lang w:eastAsia="ja-JP"/>
    </w:rPr>
  </w:style>
  <w:style w:type="character" w:styleId="FootnoteReference">
    <w:name w:val="footnote reference"/>
    <w:uiPriority w:val="99"/>
    <w:rsid w:val="00395510"/>
    <w:rPr>
      <w:rFonts w:cs="Times New Roman"/>
      <w:vertAlign w:val="superscript"/>
    </w:rPr>
  </w:style>
  <w:style w:type="character" w:customStyle="1" w:styleId="FootnoteTextChar1">
    <w:name w:val="Footnote Text Char1"/>
    <w:link w:val="FootnoteText"/>
    <w:uiPriority w:val="99"/>
    <w:locked/>
    <w:rsid w:val="00395510"/>
    <w:rPr>
      <w:rFonts w:ascii="Calibri" w:eastAsia="Times New Roman" w:hAnsi="Calibri"/>
      <w:b/>
    </w:rPr>
  </w:style>
  <w:style w:type="character" w:customStyle="1" w:styleId="BodyTextChar">
    <w:name w:val="Body Text Char"/>
    <w:link w:val="BodyText"/>
    <w:uiPriority w:val="99"/>
    <w:locked/>
    <w:rsid w:val="00E7795B"/>
    <w:rPr>
      <w:rFonts w:ascii="Arial" w:hAnsi="Arial"/>
      <w:sz w:val="22"/>
      <w:szCs w:val="24"/>
      <w:lang w:eastAsia="ja-JP"/>
    </w:rPr>
  </w:style>
  <w:style w:type="paragraph" w:styleId="ListParagraph">
    <w:name w:val="List Paragraph"/>
    <w:basedOn w:val="Normal"/>
    <w:uiPriority w:val="99"/>
    <w:qFormat/>
    <w:rsid w:val="002250E4"/>
    <w:pPr>
      <w:ind w:left="720"/>
    </w:pPr>
  </w:style>
  <w:style w:type="character" w:customStyle="1" w:styleId="FooterChar">
    <w:name w:val="Footer Char"/>
    <w:link w:val="Footer"/>
    <w:uiPriority w:val="99"/>
    <w:rsid w:val="00EF4B4F"/>
    <w:rPr>
      <w:rFonts w:ascii="Arial" w:hAnsi="Arial"/>
      <w:sz w:val="22"/>
      <w:szCs w:val="24"/>
      <w:lang w:eastAsia="ja-JP"/>
    </w:rPr>
  </w:style>
  <w:style w:type="paragraph" w:customStyle="1" w:styleId="xl65">
    <w:name w:val="xl65"/>
    <w:basedOn w:val="Normal"/>
    <w:rsid w:val="00983E25"/>
    <w:pPr>
      <w:pBdr>
        <w:top w:val="single" w:sz="4" w:space="0" w:color="000000"/>
        <w:left w:val="single" w:sz="4" w:space="0" w:color="000000"/>
        <w:bottom w:val="single" w:sz="4" w:space="0" w:color="000000"/>
        <w:right w:val="single" w:sz="4" w:space="0" w:color="000000"/>
      </w:pBdr>
      <w:shd w:val="clear" w:color="000000" w:fill="008080"/>
      <w:spacing w:before="100" w:beforeAutospacing="1" w:after="100" w:afterAutospacing="1"/>
      <w:jc w:val="center"/>
      <w:textAlignment w:val="center"/>
    </w:pPr>
    <w:rPr>
      <w:rFonts w:ascii="Times New Roman" w:eastAsia="Times New Roman" w:hAnsi="Times New Roman"/>
      <w:b/>
      <w:bCs/>
      <w:color w:val="FFFFFF"/>
      <w:sz w:val="24"/>
      <w:lang w:eastAsia="en-GB"/>
    </w:rPr>
  </w:style>
  <w:style w:type="paragraph" w:customStyle="1" w:styleId="xl66">
    <w:name w:val="xl66"/>
    <w:basedOn w:val="Normal"/>
    <w:rsid w:val="00983E25"/>
    <w:pPr>
      <w:pBdr>
        <w:top w:val="single" w:sz="4" w:space="0" w:color="000000"/>
        <w:left w:val="single" w:sz="4" w:space="0" w:color="000000"/>
        <w:bottom w:val="single" w:sz="4" w:space="0" w:color="000000"/>
      </w:pBdr>
      <w:shd w:val="clear" w:color="000000" w:fill="000000"/>
      <w:spacing w:before="100" w:beforeAutospacing="1" w:after="100" w:afterAutospacing="1"/>
    </w:pPr>
    <w:rPr>
      <w:rFonts w:ascii="Times New Roman" w:eastAsia="Times New Roman" w:hAnsi="Times New Roman"/>
      <w:b/>
      <w:bCs/>
      <w:color w:val="FFFFFF"/>
      <w:sz w:val="24"/>
      <w:lang w:eastAsia="en-GB"/>
    </w:rPr>
  </w:style>
  <w:style w:type="paragraph" w:customStyle="1" w:styleId="xl67">
    <w:name w:val="xl67"/>
    <w:basedOn w:val="Normal"/>
    <w:rsid w:val="00983E25"/>
    <w:pPr>
      <w:pBdr>
        <w:top w:val="single" w:sz="4" w:space="0" w:color="000000"/>
        <w:bottom w:val="single" w:sz="4" w:space="0" w:color="000000"/>
      </w:pBdr>
      <w:shd w:val="clear" w:color="000000" w:fill="000000"/>
      <w:spacing w:before="100" w:beforeAutospacing="1" w:after="100" w:afterAutospacing="1"/>
    </w:pPr>
    <w:rPr>
      <w:rFonts w:ascii="Times New Roman" w:eastAsia="Times New Roman" w:hAnsi="Times New Roman"/>
      <w:b/>
      <w:bCs/>
      <w:color w:val="FFFFFF"/>
      <w:sz w:val="24"/>
      <w:lang w:eastAsia="en-GB"/>
    </w:rPr>
  </w:style>
  <w:style w:type="paragraph" w:customStyle="1" w:styleId="xl68">
    <w:name w:val="xl68"/>
    <w:basedOn w:val="Normal"/>
    <w:rsid w:val="00983E2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Times New Roman" w:eastAsia="Times New Roman" w:hAnsi="Times New Roman"/>
      <w:color w:val="000000"/>
      <w:sz w:val="24"/>
      <w:lang w:eastAsia="en-GB"/>
    </w:rPr>
  </w:style>
  <w:style w:type="paragraph" w:customStyle="1" w:styleId="xl69">
    <w:name w:val="xl69"/>
    <w:basedOn w:val="Normal"/>
    <w:rsid w:val="00983E25"/>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top"/>
    </w:pPr>
    <w:rPr>
      <w:rFonts w:ascii="Times New Roman" w:eastAsia="Times New Roman" w:hAnsi="Times New Roman"/>
      <w:color w:val="000000"/>
      <w:sz w:val="24"/>
      <w:lang w:eastAsia="en-GB"/>
    </w:rPr>
  </w:style>
  <w:style w:type="paragraph" w:customStyle="1" w:styleId="xl70">
    <w:name w:val="xl70"/>
    <w:basedOn w:val="Normal"/>
    <w:rsid w:val="00983E2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Times New Roman" w:eastAsia="Times New Roman" w:hAnsi="Times New Roman"/>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566">
      <w:bodyDiv w:val="1"/>
      <w:marLeft w:val="0"/>
      <w:marRight w:val="0"/>
      <w:marTop w:val="0"/>
      <w:marBottom w:val="0"/>
      <w:divBdr>
        <w:top w:val="none" w:sz="0" w:space="0" w:color="auto"/>
        <w:left w:val="none" w:sz="0" w:space="0" w:color="auto"/>
        <w:bottom w:val="none" w:sz="0" w:space="0" w:color="auto"/>
        <w:right w:val="none" w:sz="0" w:space="0" w:color="auto"/>
      </w:divBdr>
    </w:div>
    <w:div w:id="6257405">
      <w:bodyDiv w:val="1"/>
      <w:marLeft w:val="0"/>
      <w:marRight w:val="0"/>
      <w:marTop w:val="0"/>
      <w:marBottom w:val="0"/>
      <w:divBdr>
        <w:top w:val="none" w:sz="0" w:space="0" w:color="auto"/>
        <w:left w:val="none" w:sz="0" w:space="0" w:color="auto"/>
        <w:bottom w:val="none" w:sz="0" w:space="0" w:color="auto"/>
        <w:right w:val="none" w:sz="0" w:space="0" w:color="auto"/>
      </w:divBdr>
    </w:div>
    <w:div w:id="29763079">
      <w:bodyDiv w:val="1"/>
      <w:marLeft w:val="0"/>
      <w:marRight w:val="0"/>
      <w:marTop w:val="0"/>
      <w:marBottom w:val="0"/>
      <w:divBdr>
        <w:top w:val="none" w:sz="0" w:space="0" w:color="auto"/>
        <w:left w:val="none" w:sz="0" w:space="0" w:color="auto"/>
        <w:bottom w:val="none" w:sz="0" w:space="0" w:color="auto"/>
        <w:right w:val="none" w:sz="0" w:space="0" w:color="auto"/>
      </w:divBdr>
    </w:div>
    <w:div w:id="61569151">
      <w:bodyDiv w:val="1"/>
      <w:marLeft w:val="0"/>
      <w:marRight w:val="0"/>
      <w:marTop w:val="0"/>
      <w:marBottom w:val="0"/>
      <w:divBdr>
        <w:top w:val="none" w:sz="0" w:space="0" w:color="auto"/>
        <w:left w:val="none" w:sz="0" w:space="0" w:color="auto"/>
        <w:bottom w:val="none" w:sz="0" w:space="0" w:color="auto"/>
        <w:right w:val="none" w:sz="0" w:space="0" w:color="auto"/>
      </w:divBdr>
    </w:div>
    <w:div w:id="63992111">
      <w:bodyDiv w:val="1"/>
      <w:marLeft w:val="0"/>
      <w:marRight w:val="0"/>
      <w:marTop w:val="0"/>
      <w:marBottom w:val="0"/>
      <w:divBdr>
        <w:top w:val="none" w:sz="0" w:space="0" w:color="auto"/>
        <w:left w:val="none" w:sz="0" w:space="0" w:color="auto"/>
        <w:bottom w:val="none" w:sz="0" w:space="0" w:color="auto"/>
        <w:right w:val="none" w:sz="0" w:space="0" w:color="auto"/>
      </w:divBdr>
    </w:div>
    <w:div w:id="93403058">
      <w:bodyDiv w:val="1"/>
      <w:marLeft w:val="0"/>
      <w:marRight w:val="0"/>
      <w:marTop w:val="0"/>
      <w:marBottom w:val="0"/>
      <w:divBdr>
        <w:top w:val="none" w:sz="0" w:space="0" w:color="auto"/>
        <w:left w:val="none" w:sz="0" w:space="0" w:color="auto"/>
        <w:bottom w:val="none" w:sz="0" w:space="0" w:color="auto"/>
        <w:right w:val="none" w:sz="0" w:space="0" w:color="auto"/>
      </w:divBdr>
    </w:div>
    <w:div w:id="97601293">
      <w:bodyDiv w:val="1"/>
      <w:marLeft w:val="0"/>
      <w:marRight w:val="0"/>
      <w:marTop w:val="0"/>
      <w:marBottom w:val="0"/>
      <w:divBdr>
        <w:top w:val="none" w:sz="0" w:space="0" w:color="auto"/>
        <w:left w:val="none" w:sz="0" w:space="0" w:color="auto"/>
        <w:bottom w:val="none" w:sz="0" w:space="0" w:color="auto"/>
        <w:right w:val="none" w:sz="0" w:space="0" w:color="auto"/>
      </w:divBdr>
    </w:div>
    <w:div w:id="123546275">
      <w:bodyDiv w:val="1"/>
      <w:marLeft w:val="0"/>
      <w:marRight w:val="0"/>
      <w:marTop w:val="0"/>
      <w:marBottom w:val="0"/>
      <w:divBdr>
        <w:top w:val="none" w:sz="0" w:space="0" w:color="auto"/>
        <w:left w:val="none" w:sz="0" w:space="0" w:color="auto"/>
        <w:bottom w:val="none" w:sz="0" w:space="0" w:color="auto"/>
        <w:right w:val="none" w:sz="0" w:space="0" w:color="auto"/>
      </w:divBdr>
    </w:div>
    <w:div w:id="126360303">
      <w:bodyDiv w:val="1"/>
      <w:marLeft w:val="0"/>
      <w:marRight w:val="0"/>
      <w:marTop w:val="0"/>
      <w:marBottom w:val="0"/>
      <w:divBdr>
        <w:top w:val="none" w:sz="0" w:space="0" w:color="auto"/>
        <w:left w:val="none" w:sz="0" w:space="0" w:color="auto"/>
        <w:bottom w:val="none" w:sz="0" w:space="0" w:color="auto"/>
        <w:right w:val="none" w:sz="0" w:space="0" w:color="auto"/>
      </w:divBdr>
    </w:div>
    <w:div w:id="144783446">
      <w:bodyDiv w:val="1"/>
      <w:marLeft w:val="0"/>
      <w:marRight w:val="0"/>
      <w:marTop w:val="0"/>
      <w:marBottom w:val="0"/>
      <w:divBdr>
        <w:top w:val="none" w:sz="0" w:space="0" w:color="auto"/>
        <w:left w:val="none" w:sz="0" w:space="0" w:color="auto"/>
        <w:bottom w:val="none" w:sz="0" w:space="0" w:color="auto"/>
        <w:right w:val="none" w:sz="0" w:space="0" w:color="auto"/>
      </w:divBdr>
    </w:div>
    <w:div w:id="147484053">
      <w:bodyDiv w:val="1"/>
      <w:marLeft w:val="0"/>
      <w:marRight w:val="0"/>
      <w:marTop w:val="0"/>
      <w:marBottom w:val="0"/>
      <w:divBdr>
        <w:top w:val="none" w:sz="0" w:space="0" w:color="auto"/>
        <w:left w:val="none" w:sz="0" w:space="0" w:color="auto"/>
        <w:bottom w:val="none" w:sz="0" w:space="0" w:color="auto"/>
        <w:right w:val="none" w:sz="0" w:space="0" w:color="auto"/>
      </w:divBdr>
    </w:div>
    <w:div w:id="150365008">
      <w:bodyDiv w:val="1"/>
      <w:marLeft w:val="0"/>
      <w:marRight w:val="0"/>
      <w:marTop w:val="0"/>
      <w:marBottom w:val="0"/>
      <w:divBdr>
        <w:top w:val="none" w:sz="0" w:space="0" w:color="auto"/>
        <w:left w:val="none" w:sz="0" w:space="0" w:color="auto"/>
        <w:bottom w:val="none" w:sz="0" w:space="0" w:color="auto"/>
        <w:right w:val="none" w:sz="0" w:space="0" w:color="auto"/>
      </w:divBdr>
    </w:div>
    <w:div w:id="152645293">
      <w:bodyDiv w:val="1"/>
      <w:marLeft w:val="0"/>
      <w:marRight w:val="0"/>
      <w:marTop w:val="0"/>
      <w:marBottom w:val="0"/>
      <w:divBdr>
        <w:top w:val="none" w:sz="0" w:space="0" w:color="auto"/>
        <w:left w:val="none" w:sz="0" w:space="0" w:color="auto"/>
        <w:bottom w:val="none" w:sz="0" w:space="0" w:color="auto"/>
        <w:right w:val="none" w:sz="0" w:space="0" w:color="auto"/>
      </w:divBdr>
    </w:div>
    <w:div w:id="165365971">
      <w:bodyDiv w:val="1"/>
      <w:marLeft w:val="0"/>
      <w:marRight w:val="0"/>
      <w:marTop w:val="0"/>
      <w:marBottom w:val="0"/>
      <w:divBdr>
        <w:top w:val="none" w:sz="0" w:space="0" w:color="auto"/>
        <w:left w:val="none" w:sz="0" w:space="0" w:color="auto"/>
        <w:bottom w:val="none" w:sz="0" w:space="0" w:color="auto"/>
        <w:right w:val="none" w:sz="0" w:space="0" w:color="auto"/>
      </w:divBdr>
    </w:div>
    <w:div w:id="194463427">
      <w:bodyDiv w:val="1"/>
      <w:marLeft w:val="0"/>
      <w:marRight w:val="0"/>
      <w:marTop w:val="0"/>
      <w:marBottom w:val="0"/>
      <w:divBdr>
        <w:top w:val="none" w:sz="0" w:space="0" w:color="auto"/>
        <w:left w:val="none" w:sz="0" w:space="0" w:color="auto"/>
        <w:bottom w:val="none" w:sz="0" w:space="0" w:color="auto"/>
        <w:right w:val="none" w:sz="0" w:space="0" w:color="auto"/>
      </w:divBdr>
    </w:div>
    <w:div w:id="203754323">
      <w:bodyDiv w:val="1"/>
      <w:marLeft w:val="0"/>
      <w:marRight w:val="0"/>
      <w:marTop w:val="0"/>
      <w:marBottom w:val="0"/>
      <w:divBdr>
        <w:top w:val="none" w:sz="0" w:space="0" w:color="auto"/>
        <w:left w:val="none" w:sz="0" w:space="0" w:color="auto"/>
        <w:bottom w:val="none" w:sz="0" w:space="0" w:color="auto"/>
        <w:right w:val="none" w:sz="0" w:space="0" w:color="auto"/>
      </w:divBdr>
    </w:div>
    <w:div w:id="238488771">
      <w:bodyDiv w:val="1"/>
      <w:marLeft w:val="0"/>
      <w:marRight w:val="0"/>
      <w:marTop w:val="0"/>
      <w:marBottom w:val="0"/>
      <w:divBdr>
        <w:top w:val="none" w:sz="0" w:space="0" w:color="auto"/>
        <w:left w:val="none" w:sz="0" w:space="0" w:color="auto"/>
        <w:bottom w:val="none" w:sz="0" w:space="0" w:color="auto"/>
        <w:right w:val="none" w:sz="0" w:space="0" w:color="auto"/>
      </w:divBdr>
    </w:div>
    <w:div w:id="256595801">
      <w:bodyDiv w:val="1"/>
      <w:marLeft w:val="0"/>
      <w:marRight w:val="0"/>
      <w:marTop w:val="0"/>
      <w:marBottom w:val="0"/>
      <w:divBdr>
        <w:top w:val="none" w:sz="0" w:space="0" w:color="auto"/>
        <w:left w:val="none" w:sz="0" w:space="0" w:color="auto"/>
        <w:bottom w:val="none" w:sz="0" w:space="0" w:color="auto"/>
        <w:right w:val="none" w:sz="0" w:space="0" w:color="auto"/>
      </w:divBdr>
    </w:div>
    <w:div w:id="273899802">
      <w:bodyDiv w:val="1"/>
      <w:marLeft w:val="0"/>
      <w:marRight w:val="0"/>
      <w:marTop w:val="0"/>
      <w:marBottom w:val="0"/>
      <w:divBdr>
        <w:top w:val="none" w:sz="0" w:space="0" w:color="auto"/>
        <w:left w:val="none" w:sz="0" w:space="0" w:color="auto"/>
        <w:bottom w:val="none" w:sz="0" w:space="0" w:color="auto"/>
        <w:right w:val="none" w:sz="0" w:space="0" w:color="auto"/>
      </w:divBdr>
    </w:div>
    <w:div w:id="306905895">
      <w:bodyDiv w:val="1"/>
      <w:marLeft w:val="0"/>
      <w:marRight w:val="0"/>
      <w:marTop w:val="0"/>
      <w:marBottom w:val="0"/>
      <w:divBdr>
        <w:top w:val="none" w:sz="0" w:space="0" w:color="auto"/>
        <w:left w:val="none" w:sz="0" w:space="0" w:color="auto"/>
        <w:bottom w:val="none" w:sz="0" w:space="0" w:color="auto"/>
        <w:right w:val="none" w:sz="0" w:space="0" w:color="auto"/>
      </w:divBdr>
    </w:div>
    <w:div w:id="319313015">
      <w:bodyDiv w:val="1"/>
      <w:marLeft w:val="0"/>
      <w:marRight w:val="0"/>
      <w:marTop w:val="0"/>
      <w:marBottom w:val="0"/>
      <w:divBdr>
        <w:top w:val="none" w:sz="0" w:space="0" w:color="auto"/>
        <w:left w:val="none" w:sz="0" w:space="0" w:color="auto"/>
        <w:bottom w:val="none" w:sz="0" w:space="0" w:color="auto"/>
        <w:right w:val="none" w:sz="0" w:space="0" w:color="auto"/>
      </w:divBdr>
    </w:div>
    <w:div w:id="331638578">
      <w:bodyDiv w:val="1"/>
      <w:marLeft w:val="0"/>
      <w:marRight w:val="0"/>
      <w:marTop w:val="0"/>
      <w:marBottom w:val="0"/>
      <w:divBdr>
        <w:top w:val="none" w:sz="0" w:space="0" w:color="auto"/>
        <w:left w:val="none" w:sz="0" w:space="0" w:color="auto"/>
        <w:bottom w:val="none" w:sz="0" w:space="0" w:color="auto"/>
        <w:right w:val="none" w:sz="0" w:space="0" w:color="auto"/>
      </w:divBdr>
    </w:div>
    <w:div w:id="350642252">
      <w:bodyDiv w:val="1"/>
      <w:marLeft w:val="0"/>
      <w:marRight w:val="0"/>
      <w:marTop w:val="0"/>
      <w:marBottom w:val="0"/>
      <w:divBdr>
        <w:top w:val="none" w:sz="0" w:space="0" w:color="auto"/>
        <w:left w:val="none" w:sz="0" w:space="0" w:color="auto"/>
        <w:bottom w:val="none" w:sz="0" w:space="0" w:color="auto"/>
        <w:right w:val="none" w:sz="0" w:space="0" w:color="auto"/>
      </w:divBdr>
    </w:div>
    <w:div w:id="366832392">
      <w:bodyDiv w:val="1"/>
      <w:marLeft w:val="0"/>
      <w:marRight w:val="0"/>
      <w:marTop w:val="0"/>
      <w:marBottom w:val="0"/>
      <w:divBdr>
        <w:top w:val="none" w:sz="0" w:space="0" w:color="auto"/>
        <w:left w:val="none" w:sz="0" w:space="0" w:color="auto"/>
        <w:bottom w:val="none" w:sz="0" w:space="0" w:color="auto"/>
        <w:right w:val="none" w:sz="0" w:space="0" w:color="auto"/>
      </w:divBdr>
    </w:div>
    <w:div w:id="399015169">
      <w:bodyDiv w:val="1"/>
      <w:marLeft w:val="0"/>
      <w:marRight w:val="0"/>
      <w:marTop w:val="0"/>
      <w:marBottom w:val="0"/>
      <w:divBdr>
        <w:top w:val="none" w:sz="0" w:space="0" w:color="auto"/>
        <w:left w:val="none" w:sz="0" w:space="0" w:color="auto"/>
        <w:bottom w:val="none" w:sz="0" w:space="0" w:color="auto"/>
        <w:right w:val="none" w:sz="0" w:space="0" w:color="auto"/>
      </w:divBdr>
    </w:div>
    <w:div w:id="404493749">
      <w:bodyDiv w:val="1"/>
      <w:marLeft w:val="0"/>
      <w:marRight w:val="0"/>
      <w:marTop w:val="0"/>
      <w:marBottom w:val="0"/>
      <w:divBdr>
        <w:top w:val="none" w:sz="0" w:space="0" w:color="auto"/>
        <w:left w:val="none" w:sz="0" w:space="0" w:color="auto"/>
        <w:bottom w:val="none" w:sz="0" w:space="0" w:color="auto"/>
        <w:right w:val="none" w:sz="0" w:space="0" w:color="auto"/>
      </w:divBdr>
    </w:div>
    <w:div w:id="406419814">
      <w:bodyDiv w:val="1"/>
      <w:marLeft w:val="0"/>
      <w:marRight w:val="0"/>
      <w:marTop w:val="0"/>
      <w:marBottom w:val="0"/>
      <w:divBdr>
        <w:top w:val="none" w:sz="0" w:space="0" w:color="auto"/>
        <w:left w:val="none" w:sz="0" w:space="0" w:color="auto"/>
        <w:bottom w:val="none" w:sz="0" w:space="0" w:color="auto"/>
        <w:right w:val="none" w:sz="0" w:space="0" w:color="auto"/>
      </w:divBdr>
    </w:div>
    <w:div w:id="406615069">
      <w:bodyDiv w:val="1"/>
      <w:marLeft w:val="0"/>
      <w:marRight w:val="0"/>
      <w:marTop w:val="0"/>
      <w:marBottom w:val="0"/>
      <w:divBdr>
        <w:top w:val="none" w:sz="0" w:space="0" w:color="auto"/>
        <w:left w:val="none" w:sz="0" w:space="0" w:color="auto"/>
        <w:bottom w:val="none" w:sz="0" w:space="0" w:color="auto"/>
        <w:right w:val="none" w:sz="0" w:space="0" w:color="auto"/>
      </w:divBdr>
    </w:div>
    <w:div w:id="413554488">
      <w:bodyDiv w:val="1"/>
      <w:marLeft w:val="0"/>
      <w:marRight w:val="0"/>
      <w:marTop w:val="0"/>
      <w:marBottom w:val="0"/>
      <w:divBdr>
        <w:top w:val="none" w:sz="0" w:space="0" w:color="auto"/>
        <w:left w:val="none" w:sz="0" w:space="0" w:color="auto"/>
        <w:bottom w:val="none" w:sz="0" w:space="0" w:color="auto"/>
        <w:right w:val="none" w:sz="0" w:space="0" w:color="auto"/>
      </w:divBdr>
    </w:div>
    <w:div w:id="438530580">
      <w:bodyDiv w:val="1"/>
      <w:marLeft w:val="0"/>
      <w:marRight w:val="0"/>
      <w:marTop w:val="0"/>
      <w:marBottom w:val="0"/>
      <w:divBdr>
        <w:top w:val="none" w:sz="0" w:space="0" w:color="auto"/>
        <w:left w:val="none" w:sz="0" w:space="0" w:color="auto"/>
        <w:bottom w:val="none" w:sz="0" w:space="0" w:color="auto"/>
        <w:right w:val="none" w:sz="0" w:space="0" w:color="auto"/>
      </w:divBdr>
    </w:div>
    <w:div w:id="440536345">
      <w:bodyDiv w:val="1"/>
      <w:marLeft w:val="0"/>
      <w:marRight w:val="0"/>
      <w:marTop w:val="0"/>
      <w:marBottom w:val="0"/>
      <w:divBdr>
        <w:top w:val="none" w:sz="0" w:space="0" w:color="auto"/>
        <w:left w:val="none" w:sz="0" w:space="0" w:color="auto"/>
        <w:bottom w:val="none" w:sz="0" w:space="0" w:color="auto"/>
        <w:right w:val="none" w:sz="0" w:space="0" w:color="auto"/>
      </w:divBdr>
    </w:div>
    <w:div w:id="442964846">
      <w:bodyDiv w:val="1"/>
      <w:marLeft w:val="0"/>
      <w:marRight w:val="0"/>
      <w:marTop w:val="0"/>
      <w:marBottom w:val="0"/>
      <w:divBdr>
        <w:top w:val="none" w:sz="0" w:space="0" w:color="auto"/>
        <w:left w:val="none" w:sz="0" w:space="0" w:color="auto"/>
        <w:bottom w:val="none" w:sz="0" w:space="0" w:color="auto"/>
        <w:right w:val="none" w:sz="0" w:space="0" w:color="auto"/>
      </w:divBdr>
    </w:div>
    <w:div w:id="452284032">
      <w:bodyDiv w:val="1"/>
      <w:marLeft w:val="0"/>
      <w:marRight w:val="0"/>
      <w:marTop w:val="0"/>
      <w:marBottom w:val="0"/>
      <w:divBdr>
        <w:top w:val="none" w:sz="0" w:space="0" w:color="auto"/>
        <w:left w:val="none" w:sz="0" w:space="0" w:color="auto"/>
        <w:bottom w:val="none" w:sz="0" w:space="0" w:color="auto"/>
        <w:right w:val="none" w:sz="0" w:space="0" w:color="auto"/>
      </w:divBdr>
    </w:div>
    <w:div w:id="463431565">
      <w:bodyDiv w:val="1"/>
      <w:marLeft w:val="0"/>
      <w:marRight w:val="0"/>
      <w:marTop w:val="0"/>
      <w:marBottom w:val="0"/>
      <w:divBdr>
        <w:top w:val="none" w:sz="0" w:space="0" w:color="auto"/>
        <w:left w:val="none" w:sz="0" w:space="0" w:color="auto"/>
        <w:bottom w:val="none" w:sz="0" w:space="0" w:color="auto"/>
        <w:right w:val="none" w:sz="0" w:space="0" w:color="auto"/>
      </w:divBdr>
    </w:div>
    <w:div w:id="480850768">
      <w:bodyDiv w:val="1"/>
      <w:marLeft w:val="0"/>
      <w:marRight w:val="0"/>
      <w:marTop w:val="0"/>
      <w:marBottom w:val="0"/>
      <w:divBdr>
        <w:top w:val="none" w:sz="0" w:space="0" w:color="auto"/>
        <w:left w:val="none" w:sz="0" w:space="0" w:color="auto"/>
        <w:bottom w:val="none" w:sz="0" w:space="0" w:color="auto"/>
        <w:right w:val="none" w:sz="0" w:space="0" w:color="auto"/>
      </w:divBdr>
    </w:div>
    <w:div w:id="489634938">
      <w:bodyDiv w:val="1"/>
      <w:marLeft w:val="0"/>
      <w:marRight w:val="0"/>
      <w:marTop w:val="0"/>
      <w:marBottom w:val="0"/>
      <w:divBdr>
        <w:top w:val="none" w:sz="0" w:space="0" w:color="auto"/>
        <w:left w:val="none" w:sz="0" w:space="0" w:color="auto"/>
        <w:bottom w:val="none" w:sz="0" w:space="0" w:color="auto"/>
        <w:right w:val="none" w:sz="0" w:space="0" w:color="auto"/>
      </w:divBdr>
    </w:div>
    <w:div w:id="492645332">
      <w:bodyDiv w:val="1"/>
      <w:marLeft w:val="0"/>
      <w:marRight w:val="0"/>
      <w:marTop w:val="0"/>
      <w:marBottom w:val="0"/>
      <w:divBdr>
        <w:top w:val="none" w:sz="0" w:space="0" w:color="auto"/>
        <w:left w:val="none" w:sz="0" w:space="0" w:color="auto"/>
        <w:bottom w:val="none" w:sz="0" w:space="0" w:color="auto"/>
        <w:right w:val="none" w:sz="0" w:space="0" w:color="auto"/>
      </w:divBdr>
    </w:div>
    <w:div w:id="493879674">
      <w:bodyDiv w:val="1"/>
      <w:marLeft w:val="0"/>
      <w:marRight w:val="0"/>
      <w:marTop w:val="0"/>
      <w:marBottom w:val="0"/>
      <w:divBdr>
        <w:top w:val="none" w:sz="0" w:space="0" w:color="auto"/>
        <w:left w:val="none" w:sz="0" w:space="0" w:color="auto"/>
        <w:bottom w:val="none" w:sz="0" w:space="0" w:color="auto"/>
        <w:right w:val="none" w:sz="0" w:space="0" w:color="auto"/>
      </w:divBdr>
    </w:div>
    <w:div w:id="500196406">
      <w:bodyDiv w:val="1"/>
      <w:marLeft w:val="0"/>
      <w:marRight w:val="0"/>
      <w:marTop w:val="0"/>
      <w:marBottom w:val="0"/>
      <w:divBdr>
        <w:top w:val="none" w:sz="0" w:space="0" w:color="auto"/>
        <w:left w:val="none" w:sz="0" w:space="0" w:color="auto"/>
        <w:bottom w:val="none" w:sz="0" w:space="0" w:color="auto"/>
        <w:right w:val="none" w:sz="0" w:space="0" w:color="auto"/>
      </w:divBdr>
    </w:div>
    <w:div w:id="523321527">
      <w:bodyDiv w:val="1"/>
      <w:marLeft w:val="0"/>
      <w:marRight w:val="0"/>
      <w:marTop w:val="0"/>
      <w:marBottom w:val="0"/>
      <w:divBdr>
        <w:top w:val="none" w:sz="0" w:space="0" w:color="auto"/>
        <w:left w:val="none" w:sz="0" w:space="0" w:color="auto"/>
        <w:bottom w:val="none" w:sz="0" w:space="0" w:color="auto"/>
        <w:right w:val="none" w:sz="0" w:space="0" w:color="auto"/>
      </w:divBdr>
    </w:div>
    <w:div w:id="528222846">
      <w:bodyDiv w:val="1"/>
      <w:marLeft w:val="0"/>
      <w:marRight w:val="0"/>
      <w:marTop w:val="0"/>
      <w:marBottom w:val="0"/>
      <w:divBdr>
        <w:top w:val="none" w:sz="0" w:space="0" w:color="auto"/>
        <w:left w:val="none" w:sz="0" w:space="0" w:color="auto"/>
        <w:bottom w:val="none" w:sz="0" w:space="0" w:color="auto"/>
        <w:right w:val="none" w:sz="0" w:space="0" w:color="auto"/>
      </w:divBdr>
    </w:div>
    <w:div w:id="534583424">
      <w:bodyDiv w:val="1"/>
      <w:marLeft w:val="0"/>
      <w:marRight w:val="0"/>
      <w:marTop w:val="0"/>
      <w:marBottom w:val="0"/>
      <w:divBdr>
        <w:top w:val="none" w:sz="0" w:space="0" w:color="auto"/>
        <w:left w:val="none" w:sz="0" w:space="0" w:color="auto"/>
        <w:bottom w:val="none" w:sz="0" w:space="0" w:color="auto"/>
        <w:right w:val="none" w:sz="0" w:space="0" w:color="auto"/>
      </w:divBdr>
    </w:div>
    <w:div w:id="541870908">
      <w:bodyDiv w:val="1"/>
      <w:marLeft w:val="0"/>
      <w:marRight w:val="0"/>
      <w:marTop w:val="0"/>
      <w:marBottom w:val="0"/>
      <w:divBdr>
        <w:top w:val="none" w:sz="0" w:space="0" w:color="auto"/>
        <w:left w:val="none" w:sz="0" w:space="0" w:color="auto"/>
        <w:bottom w:val="none" w:sz="0" w:space="0" w:color="auto"/>
        <w:right w:val="none" w:sz="0" w:space="0" w:color="auto"/>
      </w:divBdr>
    </w:div>
    <w:div w:id="550701491">
      <w:bodyDiv w:val="1"/>
      <w:marLeft w:val="0"/>
      <w:marRight w:val="0"/>
      <w:marTop w:val="0"/>
      <w:marBottom w:val="0"/>
      <w:divBdr>
        <w:top w:val="none" w:sz="0" w:space="0" w:color="auto"/>
        <w:left w:val="none" w:sz="0" w:space="0" w:color="auto"/>
        <w:bottom w:val="none" w:sz="0" w:space="0" w:color="auto"/>
        <w:right w:val="none" w:sz="0" w:space="0" w:color="auto"/>
      </w:divBdr>
    </w:div>
    <w:div w:id="558133914">
      <w:bodyDiv w:val="1"/>
      <w:marLeft w:val="0"/>
      <w:marRight w:val="0"/>
      <w:marTop w:val="0"/>
      <w:marBottom w:val="0"/>
      <w:divBdr>
        <w:top w:val="none" w:sz="0" w:space="0" w:color="auto"/>
        <w:left w:val="none" w:sz="0" w:space="0" w:color="auto"/>
        <w:bottom w:val="none" w:sz="0" w:space="0" w:color="auto"/>
        <w:right w:val="none" w:sz="0" w:space="0" w:color="auto"/>
      </w:divBdr>
    </w:div>
    <w:div w:id="568418321">
      <w:bodyDiv w:val="1"/>
      <w:marLeft w:val="0"/>
      <w:marRight w:val="0"/>
      <w:marTop w:val="0"/>
      <w:marBottom w:val="0"/>
      <w:divBdr>
        <w:top w:val="none" w:sz="0" w:space="0" w:color="auto"/>
        <w:left w:val="none" w:sz="0" w:space="0" w:color="auto"/>
        <w:bottom w:val="none" w:sz="0" w:space="0" w:color="auto"/>
        <w:right w:val="none" w:sz="0" w:space="0" w:color="auto"/>
      </w:divBdr>
    </w:div>
    <w:div w:id="571546888">
      <w:bodyDiv w:val="1"/>
      <w:marLeft w:val="0"/>
      <w:marRight w:val="0"/>
      <w:marTop w:val="0"/>
      <w:marBottom w:val="0"/>
      <w:divBdr>
        <w:top w:val="none" w:sz="0" w:space="0" w:color="auto"/>
        <w:left w:val="none" w:sz="0" w:space="0" w:color="auto"/>
        <w:bottom w:val="none" w:sz="0" w:space="0" w:color="auto"/>
        <w:right w:val="none" w:sz="0" w:space="0" w:color="auto"/>
      </w:divBdr>
    </w:div>
    <w:div w:id="593363274">
      <w:bodyDiv w:val="1"/>
      <w:marLeft w:val="0"/>
      <w:marRight w:val="0"/>
      <w:marTop w:val="0"/>
      <w:marBottom w:val="0"/>
      <w:divBdr>
        <w:top w:val="none" w:sz="0" w:space="0" w:color="auto"/>
        <w:left w:val="none" w:sz="0" w:space="0" w:color="auto"/>
        <w:bottom w:val="none" w:sz="0" w:space="0" w:color="auto"/>
        <w:right w:val="none" w:sz="0" w:space="0" w:color="auto"/>
      </w:divBdr>
    </w:div>
    <w:div w:id="610866147">
      <w:bodyDiv w:val="1"/>
      <w:marLeft w:val="0"/>
      <w:marRight w:val="0"/>
      <w:marTop w:val="0"/>
      <w:marBottom w:val="0"/>
      <w:divBdr>
        <w:top w:val="none" w:sz="0" w:space="0" w:color="auto"/>
        <w:left w:val="none" w:sz="0" w:space="0" w:color="auto"/>
        <w:bottom w:val="none" w:sz="0" w:space="0" w:color="auto"/>
        <w:right w:val="none" w:sz="0" w:space="0" w:color="auto"/>
      </w:divBdr>
    </w:div>
    <w:div w:id="614363339">
      <w:bodyDiv w:val="1"/>
      <w:marLeft w:val="0"/>
      <w:marRight w:val="0"/>
      <w:marTop w:val="0"/>
      <w:marBottom w:val="0"/>
      <w:divBdr>
        <w:top w:val="none" w:sz="0" w:space="0" w:color="auto"/>
        <w:left w:val="none" w:sz="0" w:space="0" w:color="auto"/>
        <w:bottom w:val="none" w:sz="0" w:space="0" w:color="auto"/>
        <w:right w:val="none" w:sz="0" w:space="0" w:color="auto"/>
      </w:divBdr>
    </w:div>
    <w:div w:id="628127281">
      <w:bodyDiv w:val="1"/>
      <w:marLeft w:val="0"/>
      <w:marRight w:val="0"/>
      <w:marTop w:val="0"/>
      <w:marBottom w:val="0"/>
      <w:divBdr>
        <w:top w:val="none" w:sz="0" w:space="0" w:color="auto"/>
        <w:left w:val="none" w:sz="0" w:space="0" w:color="auto"/>
        <w:bottom w:val="none" w:sz="0" w:space="0" w:color="auto"/>
        <w:right w:val="none" w:sz="0" w:space="0" w:color="auto"/>
      </w:divBdr>
    </w:div>
    <w:div w:id="644698096">
      <w:bodyDiv w:val="1"/>
      <w:marLeft w:val="0"/>
      <w:marRight w:val="0"/>
      <w:marTop w:val="0"/>
      <w:marBottom w:val="0"/>
      <w:divBdr>
        <w:top w:val="none" w:sz="0" w:space="0" w:color="auto"/>
        <w:left w:val="none" w:sz="0" w:space="0" w:color="auto"/>
        <w:bottom w:val="none" w:sz="0" w:space="0" w:color="auto"/>
        <w:right w:val="none" w:sz="0" w:space="0" w:color="auto"/>
      </w:divBdr>
    </w:div>
    <w:div w:id="656303690">
      <w:bodyDiv w:val="1"/>
      <w:marLeft w:val="0"/>
      <w:marRight w:val="0"/>
      <w:marTop w:val="0"/>
      <w:marBottom w:val="0"/>
      <w:divBdr>
        <w:top w:val="none" w:sz="0" w:space="0" w:color="auto"/>
        <w:left w:val="none" w:sz="0" w:space="0" w:color="auto"/>
        <w:bottom w:val="none" w:sz="0" w:space="0" w:color="auto"/>
        <w:right w:val="none" w:sz="0" w:space="0" w:color="auto"/>
      </w:divBdr>
    </w:div>
    <w:div w:id="659383640">
      <w:bodyDiv w:val="1"/>
      <w:marLeft w:val="0"/>
      <w:marRight w:val="0"/>
      <w:marTop w:val="0"/>
      <w:marBottom w:val="0"/>
      <w:divBdr>
        <w:top w:val="none" w:sz="0" w:space="0" w:color="auto"/>
        <w:left w:val="none" w:sz="0" w:space="0" w:color="auto"/>
        <w:bottom w:val="none" w:sz="0" w:space="0" w:color="auto"/>
        <w:right w:val="none" w:sz="0" w:space="0" w:color="auto"/>
      </w:divBdr>
    </w:div>
    <w:div w:id="677538545">
      <w:bodyDiv w:val="1"/>
      <w:marLeft w:val="0"/>
      <w:marRight w:val="0"/>
      <w:marTop w:val="0"/>
      <w:marBottom w:val="0"/>
      <w:divBdr>
        <w:top w:val="none" w:sz="0" w:space="0" w:color="auto"/>
        <w:left w:val="none" w:sz="0" w:space="0" w:color="auto"/>
        <w:bottom w:val="none" w:sz="0" w:space="0" w:color="auto"/>
        <w:right w:val="none" w:sz="0" w:space="0" w:color="auto"/>
      </w:divBdr>
    </w:div>
    <w:div w:id="703947713">
      <w:bodyDiv w:val="1"/>
      <w:marLeft w:val="0"/>
      <w:marRight w:val="0"/>
      <w:marTop w:val="0"/>
      <w:marBottom w:val="0"/>
      <w:divBdr>
        <w:top w:val="none" w:sz="0" w:space="0" w:color="auto"/>
        <w:left w:val="none" w:sz="0" w:space="0" w:color="auto"/>
        <w:bottom w:val="none" w:sz="0" w:space="0" w:color="auto"/>
        <w:right w:val="none" w:sz="0" w:space="0" w:color="auto"/>
      </w:divBdr>
    </w:div>
    <w:div w:id="705176859">
      <w:bodyDiv w:val="1"/>
      <w:marLeft w:val="0"/>
      <w:marRight w:val="0"/>
      <w:marTop w:val="0"/>
      <w:marBottom w:val="0"/>
      <w:divBdr>
        <w:top w:val="none" w:sz="0" w:space="0" w:color="auto"/>
        <w:left w:val="none" w:sz="0" w:space="0" w:color="auto"/>
        <w:bottom w:val="none" w:sz="0" w:space="0" w:color="auto"/>
        <w:right w:val="none" w:sz="0" w:space="0" w:color="auto"/>
      </w:divBdr>
    </w:div>
    <w:div w:id="727264834">
      <w:bodyDiv w:val="1"/>
      <w:marLeft w:val="0"/>
      <w:marRight w:val="0"/>
      <w:marTop w:val="0"/>
      <w:marBottom w:val="0"/>
      <w:divBdr>
        <w:top w:val="none" w:sz="0" w:space="0" w:color="auto"/>
        <w:left w:val="none" w:sz="0" w:space="0" w:color="auto"/>
        <w:bottom w:val="none" w:sz="0" w:space="0" w:color="auto"/>
        <w:right w:val="none" w:sz="0" w:space="0" w:color="auto"/>
      </w:divBdr>
    </w:div>
    <w:div w:id="737217174">
      <w:bodyDiv w:val="1"/>
      <w:marLeft w:val="0"/>
      <w:marRight w:val="0"/>
      <w:marTop w:val="0"/>
      <w:marBottom w:val="0"/>
      <w:divBdr>
        <w:top w:val="none" w:sz="0" w:space="0" w:color="auto"/>
        <w:left w:val="none" w:sz="0" w:space="0" w:color="auto"/>
        <w:bottom w:val="none" w:sz="0" w:space="0" w:color="auto"/>
        <w:right w:val="none" w:sz="0" w:space="0" w:color="auto"/>
      </w:divBdr>
    </w:div>
    <w:div w:id="755595706">
      <w:bodyDiv w:val="1"/>
      <w:marLeft w:val="0"/>
      <w:marRight w:val="0"/>
      <w:marTop w:val="0"/>
      <w:marBottom w:val="0"/>
      <w:divBdr>
        <w:top w:val="none" w:sz="0" w:space="0" w:color="auto"/>
        <w:left w:val="none" w:sz="0" w:space="0" w:color="auto"/>
        <w:bottom w:val="none" w:sz="0" w:space="0" w:color="auto"/>
        <w:right w:val="none" w:sz="0" w:space="0" w:color="auto"/>
      </w:divBdr>
    </w:div>
    <w:div w:id="791554677">
      <w:bodyDiv w:val="1"/>
      <w:marLeft w:val="0"/>
      <w:marRight w:val="0"/>
      <w:marTop w:val="0"/>
      <w:marBottom w:val="0"/>
      <w:divBdr>
        <w:top w:val="none" w:sz="0" w:space="0" w:color="auto"/>
        <w:left w:val="none" w:sz="0" w:space="0" w:color="auto"/>
        <w:bottom w:val="none" w:sz="0" w:space="0" w:color="auto"/>
        <w:right w:val="none" w:sz="0" w:space="0" w:color="auto"/>
      </w:divBdr>
    </w:div>
    <w:div w:id="799107908">
      <w:bodyDiv w:val="1"/>
      <w:marLeft w:val="0"/>
      <w:marRight w:val="0"/>
      <w:marTop w:val="0"/>
      <w:marBottom w:val="0"/>
      <w:divBdr>
        <w:top w:val="none" w:sz="0" w:space="0" w:color="auto"/>
        <w:left w:val="none" w:sz="0" w:space="0" w:color="auto"/>
        <w:bottom w:val="none" w:sz="0" w:space="0" w:color="auto"/>
        <w:right w:val="none" w:sz="0" w:space="0" w:color="auto"/>
      </w:divBdr>
    </w:div>
    <w:div w:id="807012683">
      <w:bodyDiv w:val="1"/>
      <w:marLeft w:val="0"/>
      <w:marRight w:val="0"/>
      <w:marTop w:val="0"/>
      <w:marBottom w:val="0"/>
      <w:divBdr>
        <w:top w:val="none" w:sz="0" w:space="0" w:color="auto"/>
        <w:left w:val="none" w:sz="0" w:space="0" w:color="auto"/>
        <w:bottom w:val="none" w:sz="0" w:space="0" w:color="auto"/>
        <w:right w:val="none" w:sz="0" w:space="0" w:color="auto"/>
      </w:divBdr>
    </w:div>
    <w:div w:id="823812751">
      <w:bodyDiv w:val="1"/>
      <w:marLeft w:val="0"/>
      <w:marRight w:val="0"/>
      <w:marTop w:val="0"/>
      <w:marBottom w:val="0"/>
      <w:divBdr>
        <w:top w:val="none" w:sz="0" w:space="0" w:color="auto"/>
        <w:left w:val="none" w:sz="0" w:space="0" w:color="auto"/>
        <w:bottom w:val="none" w:sz="0" w:space="0" w:color="auto"/>
        <w:right w:val="none" w:sz="0" w:space="0" w:color="auto"/>
      </w:divBdr>
    </w:div>
    <w:div w:id="843741392">
      <w:bodyDiv w:val="1"/>
      <w:marLeft w:val="0"/>
      <w:marRight w:val="0"/>
      <w:marTop w:val="0"/>
      <w:marBottom w:val="0"/>
      <w:divBdr>
        <w:top w:val="none" w:sz="0" w:space="0" w:color="auto"/>
        <w:left w:val="none" w:sz="0" w:space="0" w:color="auto"/>
        <w:bottom w:val="none" w:sz="0" w:space="0" w:color="auto"/>
        <w:right w:val="none" w:sz="0" w:space="0" w:color="auto"/>
      </w:divBdr>
    </w:div>
    <w:div w:id="851604931">
      <w:bodyDiv w:val="1"/>
      <w:marLeft w:val="0"/>
      <w:marRight w:val="0"/>
      <w:marTop w:val="0"/>
      <w:marBottom w:val="0"/>
      <w:divBdr>
        <w:top w:val="none" w:sz="0" w:space="0" w:color="auto"/>
        <w:left w:val="none" w:sz="0" w:space="0" w:color="auto"/>
        <w:bottom w:val="none" w:sz="0" w:space="0" w:color="auto"/>
        <w:right w:val="none" w:sz="0" w:space="0" w:color="auto"/>
      </w:divBdr>
    </w:div>
    <w:div w:id="859701344">
      <w:bodyDiv w:val="1"/>
      <w:marLeft w:val="0"/>
      <w:marRight w:val="0"/>
      <w:marTop w:val="0"/>
      <w:marBottom w:val="0"/>
      <w:divBdr>
        <w:top w:val="none" w:sz="0" w:space="0" w:color="auto"/>
        <w:left w:val="none" w:sz="0" w:space="0" w:color="auto"/>
        <w:bottom w:val="none" w:sz="0" w:space="0" w:color="auto"/>
        <w:right w:val="none" w:sz="0" w:space="0" w:color="auto"/>
      </w:divBdr>
    </w:div>
    <w:div w:id="877547361">
      <w:bodyDiv w:val="1"/>
      <w:marLeft w:val="0"/>
      <w:marRight w:val="0"/>
      <w:marTop w:val="0"/>
      <w:marBottom w:val="0"/>
      <w:divBdr>
        <w:top w:val="none" w:sz="0" w:space="0" w:color="auto"/>
        <w:left w:val="none" w:sz="0" w:space="0" w:color="auto"/>
        <w:bottom w:val="none" w:sz="0" w:space="0" w:color="auto"/>
        <w:right w:val="none" w:sz="0" w:space="0" w:color="auto"/>
      </w:divBdr>
    </w:div>
    <w:div w:id="881601579">
      <w:bodyDiv w:val="1"/>
      <w:marLeft w:val="0"/>
      <w:marRight w:val="0"/>
      <w:marTop w:val="0"/>
      <w:marBottom w:val="0"/>
      <w:divBdr>
        <w:top w:val="none" w:sz="0" w:space="0" w:color="auto"/>
        <w:left w:val="none" w:sz="0" w:space="0" w:color="auto"/>
        <w:bottom w:val="none" w:sz="0" w:space="0" w:color="auto"/>
        <w:right w:val="none" w:sz="0" w:space="0" w:color="auto"/>
      </w:divBdr>
    </w:div>
    <w:div w:id="900677434">
      <w:bodyDiv w:val="1"/>
      <w:marLeft w:val="0"/>
      <w:marRight w:val="0"/>
      <w:marTop w:val="0"/>
      <w:marBottom w:val="0"/>
      <w:divBdr>
        <w:top w:val="none" w:sz="0" w:space="0" w:color="auto"/>
        <w:left w:val="none" w:sz="0" w:space="0" w:color="auto"/>
        <w:bottom w:val="none" w:sz="0" w:space="0" w:color="auto"/>
        <w:right w:val="none" w:sz="0" w:space="0" w:color="auto"/>
      </w:divBdr>
    </w:div>
    <w:div w:id="908535300">
      <w:bodyDiv w:val="1"/>
      <w:marLeft w:val="0"/>
      <w:marRight w:val="0"/>
      <w:marTop w:val="0"/>
      <w:marBottom w:val="0"/>
      <w:divBdr>
        <w:top w:val="none" w:sz="0" w:space="0" w:color="auto"/>
        <w:left w:val="none" w:sz="0" w:space="0" w:color="auto"/>
        <w:bottom w:val="none" w:sz="0" w:space="0" w:color="auto"/>
        <w:right w:val="none" w:sz="0" w:space="0" w:color="auto"/>
      </w:divBdr>
    </w:div>
    <w:div w:id="920411601">
      <w:bodyDiv w:val="1"/>
      <w:marLeft w:val="0"/>
      <w:marRight w:val="0"/>
      <w:marTop w:val="0"/>
      <w:marBottom w:val="0"/>
      <w:divBdr>
        <w:top w:val="none" w:sz="0" w:space="0" w:color="auto"/>
        <w:left w:val="none" w:sz="0" w:space="0" w:color="auto"/>
        <w:bottom w:val="none" w:sz="0" w:space="0" w:color="auto"/>
        <w:right w:val="none" w:sz="0" w:space="0" w:color="auto"/>
      </w:divBdr>
    </w:div>
    <w:div w:id="924069498">
      <w:bodyDiv w:val="1"/>
      <w:marLeft w:val="0"/>
      <w:marRight w:val="0"/>
      <w:marTop w:val="0"/>
      <w:marBottom w:val="0"/>
      <w:divBdr>
        <w:top w:val="none" w:sz="0" w:space="0" w:color="auto"/>
        <w:left w:val="none" w:sz="0" w:space="0" w:color="auto"/>
        <w:bottom w:val="none" w:sz="0" w:space="0" w:color="auto"/>
        <w:right w:val="none" w:sz="0" w:space="0" w:color="auto"/>
      </w:divBdr>
    </w:div>
    <w:div w:id="932400417">
      <w:bodyDiv w:val="1"/>
      <w:marLeft w:val="0"/>
      <w:marRight w:val="0"/>
      <w:marTop w:val="0"/>
      <w:marBottom w:val="0"/>
      <w:divBdr>
        <w:top w:val="none" w:sz="0" w:space="0" w:color="auto"/>
        <w:left w:val="none" w:sz="0" w:space="0" w:color="auto"/>
        <w:bottom w:val="none" w:sz="0" w:space="0" w:color="auto"/>
        <w:right w:val="none" w:sz="0" w:space="0" w:color="auto"/>
      </w:divBdr>
    </w:div>
    <w:div w:id="941571629">
      <w:bodyDiv w:val="1"/>
      <w:marLeft w:val="0"/>
      <w:marRight w:val="0"/>
      <w:marTop w:val="0"/>
      <w:marBottom w:val="0"/>
      <w:divBdr>
        <w:top w:val="none" w:sz="0" w:space="0" w:color="auto"/>
        <w:left w:val="none" w:sz="0" w:space="0" w:color="auto"/>
        <w:bottom w:val="none" w:sz="0" w:space="0" w:color="auto"/>
        <w:right w:val="none" w:sz="0" w:space="0" w:color="auto"/>
      </w:divBdr>
    </w:div>
    <w:div w:id="952785935">
      <w:bodyDiv w:val="1"/>
      <w:marLeft w:val="0"/>
      <w:marRight w:val="0"/>
      <w:marTop w:val="0"/>
      <w:marBottom w:val="0"/>
      <w:divBdr>
        <w:top w:val="none" w:sz="0" w:space="0" w:color="auto"/>
        <w:left w:val="none" w:sz="0" w:space="0" w:color="auto"/>
        <w:bottom w:val="none" w:sz="0" w:space="0" w:color="auto"/>
        <w:right w:val="none" w:sz="0" w:space="0" w:color="auto"/>
      </w:divBdr>
    </w:div>
    <w:div w:id="976182679">
      <w:bodyDiv w:val="1"/>
      <w:marLeft w:val="0"/>
      <w:marRight w:val="0"/>
      <w:marTop w:val="0"/>
      <w:marBottom w:val="0"/>
      <w:divBdr>
        <w:top w:val="none" w:sz="0" w:space="0" w:color="auto"/>
        <w:left w:val="none" w:sz="0" w:space="0" w:color="auto"/>
        <w:bottom w:val="none" w:sz="0" w:space="0" w:color="auto"/>
        <w:right w:val="none" w:sz="0" w:space="0" w:color="auto"/>
      </w:divBdr>
    </w:div>
    <w:div w:id="993292794">
      <w:bodyDiv w:val="1"/>
      <w:marLeft w:val="0"/>
      <w:marRight w:val="0"/>
      <w:marTop w:val="0"/>
      <w:marBottom w:val="0"/>
      <w:divBdr>
        <w:top w:val="none" w:sz="0" w:space="0" w:color="auto"/>
        <w:left w:val="none" w:sz="0" w:space="0" w:color="auto"/>
        <w:bottom w:val="none" w:sz="0" w:space="0" w:color="auto"/>
        <w:right w:val="none" w:sz="0" w:space="0" w:color="auto"/>
      </w:divBdr>
    </w:div>
    <w:div w:id="1013999006">
      <w:bodyDiv w:val="1"/>
      <w:marLeft w:val="0"/>
      <w:marRight w:val="0"/>
      <w:marTop w:val="0"/>
      <w:marBottom w:val="0"/>
      <w:divBdr>
        <w:top w:val="none" w:sz="0" w:space="0" w:color="auto"/>
        <w:left w:val="none" w:sz="0" w:space="0" w:color="auto"/>
        <w:bottom w:val="none" w:sz="0" w:space="0" w:color="auto"/>
        <w:right w:val="none" w:sz="0" w:space="0" w:color="auto"/>
      </w:divBdr>
    </w:div>
    <w:div w:id="1019283077">
      <w:bodyDiv w:val="1"/>
      <w:marLeft w:val="0"/>
      <w:marRight w:val="0"/>
      <w:marTop w:val="0"/>
      <w:marBottom w:val="0"/>
      <w:divBdr>
        <w:top w:val="none" w:sz="0" w:space="0" w:color="auto"/>
        <w:left w:val="none" w:sz="0" w:space="0" w:color="auto"/>
        <w:bottom w:val="none" w:sz="0" w:space="0" w:color="auto"/>
        <w:right w:val="none" w:sz="0" w:space="0" w:color="auto"/>
      </w:divBdr>
    </w:div>
    <w:div w:id="1030030129">
      <w:bodyDiv w:val="1"/>
      <w:marLeft w:val="0"/>
      <w:marRight w:val="0"/>
      <w:marTop w:val="0"/>
      <w:marBottom w:val="0"/>
      <w:divBdr>
        <w:top w:val="none" w:sz="0" w:space="0" w:color="auto"/>
        <w:left w:val="none" w:sz="0" w:space="0" w:color="auto"/>
        <w:bottom w:val="none" w:sz="0" w:space="0" w:color="auto"/>
        <w:right w:val="none" w:sz="0" w:space="0" w:color="auto"/>
      </w:divBdr>
    </w:div>
    <w:div w:id="1044141881">
      <w:bodyDiv w:val="1"/>
      <w:marLeft w:val="0"/>
      <w:marRight w:val="0"/>
      <w:marTop w:val="0"/>
      <w:marBottom w:val="0"/>
      <w:divBdr>
        <w:top w:val="none" w:sz="0" w:space="0" w:color="auto"/>
        <w:left w:val="none" w:sz="0" w:space="0" w:color="auto"/>
        <w:bottom w:val="none" w:sz="0" w:space="0" w:color="auto"/>
        <w:right w:val="none" w:sz="0" w:space="0" w:color="auto"/>
      </w:divBdr>
    </w:div>
    <w:div w:id="1048340458">
      <w:bodyDiv w:val="1"/>
      <w:marLeft w:val="0"/>
      <w:marRight w:val="0"/>
      <w:marTop w:val="0"/>
      <w:marBottom w:val="0"/>
      <w:divBdr>
        <w:top w:val="none" w:sz="0" w:space="0" w:color="auto"/>
        <w:left w:val="none" w:sz="0" w:space="0" w:color="auto"/>
        <w:bottom w:val="none" w:sz="0" w:space="0" w:color="auto"/>
        <w:right w:val="none" w:sz="0" w:space="0" w:color="auto"/>
      </w:divBdr>
    </w:div>
    <w:div w:id="1060977649">
      <w:bodyDiv w:val="1"/>
      <w:marLeft w:val="0"/>
      <w:marRight w:val="0"/>
      <w:marTop w:val="0"/>
      <w:marBottom w:val="0"/>
      <w:divBdr>
        <w:top w:val="none" w:sz="0" w:space="0" w:color="auto"/>
        <w:left w:val="none" w:sz="0" w:space="0" w:color="auto"/>
        <w:bottom w:val="none" w:sz="0" w:space="0" w:color="auto"/>
        <w:right w:val="none" w:sz="0" w:space="0" w:color="auto"/>
      </w:divBdr>
    </w:div>
    <w:div w:id="1073507346">
      <w:bodyDiv w:val="1"/>
      <w:marLeft w:val="0"/>
      <w:marRight w:val="0"/>
      <w:marTop w:val="0"/>
      <w:marBottom w:val="0"/>
      <w:divBdr>
        <w:top w:val="none" w:sz="0" w:space="0" w:color="auto"/>
        <w:left w:val="none" w:sz="0" w:space="0" w:color="auto"/>
        <w:bottom w:val="none" w:sz="0" w:space="0" w:color="auto"/>
        <w:right w:val="none" w:sz="0" w:space="0" w:color="auto"/>
      </w:divBdr>
    </w:div>
    <w:div w:id="1099368355">
      <w:bodyDiv w:val="1"/>
      <w:marLeft w:val="0"/>
      <w:marRight w:val="0"/>
      <w:marTop w:val="0"/>
      <w:marBottom w:val="0"/>
      <w:divBdr>
        <w:top w:val="none" w:sz="0" w:space="0" w:color="auto"/>
        <w:left w:val="none" w:sz="0" w:space="0" w:color="auto"/>
        <w:bottom w:val="none" w:sz="0" w:space="0" w:color="auto"/>
        <w:right w:val="none" w:sz="0" w:space="0" w:color="auto"/>
      </w:divBdr>
    </w:div>
    <w:div w:id="1100103655">
      <w:bodyDiv w:val="1"/>
      <w:marLeft w:val="0"/>
      <w:marRight w:val="0"/>
      <w:marTop w:val="0"/>
      <w:marBottom w:val="0"/>
      <w:divBdr>
        <w:top w:val="none" w:sz="0" w:space="0" w:color="auto"/>
        <w:left w:val="none" w:sz="0" w:space="0" w:color="auto"/>
        <w:bottom w:val="none" w:sz="0" w:space="0" w:color="auto"/>
        <w:right w:val="none" w:sz="0" w:space="0" w:color="auto"/>
      </w:divBdr>
    </w:div>
    <w:div w:id="1122576278">
      <w:bodyDiv w:val="1"/>
      <w:marLeft w:val="0"/>
      <w:marRight w:val="0"/>
      <w:marTop w:val="0"/>
      <w:marBottom w:val="0"/>
      <w:divBdr>
        <w:top w:val="none" w:sz="0" w:space="0" w:color="auto"/>
        <w:left w:val="none" w:sz="0" w:space="0" w:color="auto"/>
        <w:bottom w:val="none" w:sz="0" w:space="0" w:color="auto"/>
        <w:right w:val="none" w:sz="0" w:space="0" w:color="auto"/>
      </w:divBdr>
    </w:div>
    <w:div w:id="1143620952">
      <w:bodyDiv w:val="1"/>
      <w:marLeft w:val="0"/>
      <w:marRight w:val="0"/>
      <w:marTop w:val="0"/>
      <w:marBottom w:val="0"/>
      <w:divBdr>
        <w:top w:val="none" w:sz="0" w:space="0" w:color="auto"/>
        <w:left w:val="none" w:sz="0" w:space="0" w:color="auto"/>
        <w:bottom w:val="none" w:sz="0" w:space="0" w:color="auto"/>
        <w:right w:val="none" w:sz="0" w:space="0" w:color="auto"/>
      </w:divBdr>
    </w:div>
    <w:div w:id="1144393748">
      <w:bodyDiv w:val="1"/>
      <w:marLeft w:val="0"/>
      <w:marRight w:val="0"/>
      <w:marTop w:val="0"/>
      <w:marBottom w:val="0"/>
      <w:divBdr>
        <w:top w:val="none" w:sz="0" w:space="0" w:color="auto"/>
        <w:left w:val="none" w:sz="0" w:space="0" w:color="auto"/>
        <w:bottom w:val="none" w:sz="0" w:space="0" w:color="auto"/>
        <w:right w:val="none" w:sz="0" w:space="0" w:color="auto"/>
      </w:divBdr>
    </w:div>
    <w:div w:id="1145200410">
      <w:bodyDiv w:val="1"/>
      <w:marLeft w:val="0"/>
      <w:marRight w:val="0"/>
      <w:marTop w:val="0"/>
      <w:marBottom w:val="0"/>
      <w:divBdr>
        <w:top w:val="none" w:sz="0" w:space="0" w:color="auto"/>
        <w:left w:val="none" w:sz="0" w:space="0" w:color="auto"/>
        <w:bottom w:val="none" w:sz="0" w:space="0" w:color="auto"/>
        <w:right w:val="none" w:sz="0" w:space="0" w:color="auto"/>
      </w:divBdr>
    </w:div>
    <w:div w:id="1148864681">
      <w:bodyDiv w:val="1"/>
      <w:marLeft w:val="0"/>
      <w:marRight w:val="0"/>
      <w:marTop w:val="0"/>
      <w:marBottom w:val="0"/>
      <w:divBdr>
        <w:top w:val="none" w:sz="0" w:space="0" w:color="auto"/>
        <w:left w:val="none" w:sz="0" w:space="0" w:color="auto"/>
        <w:bottom w:val="none" w:sz="0" w:space="0" w:color="auto"/>
        <w:right w:val="none" w:sz="0" w:space="0" w:color="auto"/>
      </w:divBdr>
    </w:div>
    <w:div w:id="1150516119">
      <w:bodyDiv w:val="1"/>
      <w:marLeft w:val="0"/>
      <w:marRight w:val="0"/>
      <w:marTop w:val="0"/>
      <w:marBottom w:val="0"/>
      <w:divBdr>
        <w:top w:val="none" w:sz="0" w:space="0" w:color="auto"/>
        <w:left w:val="none" w:sz="0" w:space="0" w:color="auto"/>
        <w:bottom w:val="none" w:sz="0" w:space="0" w:color="auto"/>
        <w:right w:val="none" w:sz="0" w:space="0" w:color="auto"/>
      </w:divBdr>
    </w:div>
    <w:div w:id="1152671299">
      <w:bodyDiv w:val="1"/>
      <w:marLeft w:val="0"/>
      <w:marRight w:val="0"/>
      <w:marTop w:val="0"/>
      <w:marBottom w:val="0"/>
      <w:divBdr>
        <w:top w:val="none" w:sz="0" w:space="0" w:color="auto"/>
        <w:left w:val="none" w:sz="0" w:space="0" w:color="auto"/>
        <w:bottom w:val="none" w:sz="0" w:space="0" w:color="auto"/>
        <w:right w:val="none" w:sz="0" w:space="0" w:color="auto"/>
      </w:divBdr>
    </w:div>
    <w:div w:id="1163937914">
      <w:bodyDiv w:val="1"/>
      <w:marLeft w:val="0"/>
      <w:marRight w:val="0"/>
      <w:marTop w:val="0"/>
      <w:marBottom w:val="0"/>
      <w:divBdr>
        <w:top w:val="none" w:sz="0" w:space="0" w:color="auto"/>
        <w:left w:val="none" w:sz="0" w:space="0" w:color="auto"/>
        <w:bottom w:val="none" w:sz="0" w:space="0" w:color="auto"/>
        <w:right w:val="none" w:sz="0" w:space="0" w:color="auto"/>
      </w:divBdr>
    </w:div>
    <w:div w:id="1168137121">
      <w:bodyDiv w:val="1"/>
      <w:marLeft w:val="0"/>
      <w:marRight w:val="0"/>
      <w:marTop w:val="0"/>
      <w:marBottom w:val="0"/>
      <w:divBdr>
        <w:top w:val="none" w:sz="0" w:space="0" w:color="auto"/>
        <w:left w:val="none" w:sz="0" w:space="0" w:color="auto"/>
        <w:bottom w:val="none" w:sz="0" w:space="0" w:color="auto"/>
        <w:right w:val="none" w:sz="0" w:space="0" w:color="auto"/>
      </w:divBdr>
    </w:div>
    <w:div w:id="1169364036">
      <w:bodyDiv w:val="1"/>
      <w:marLeft w:val="0"/>
      <w:marRight w:val="0"/>
      <w:marTop w:val="0"/>
      <w:marBottom w:val="0"/>
      <w:divBdr>
        <w:top w:val="none" w:sz="0" w:space="0" w:color="auto"/>
        <w:left w:val="none" w:sz="0" w:space="0" w:color="auto"/>
        <w:bottom w:val="none" w:sz="0" w:space="0" w:color="auto"/>
        <w:right w:val="none" w:sz="0" w:space="0" w:color="auto"/>
      </w:divBdr>
    </w:div>
    <w:div w:id="1176383702">
      <w:bodyDiv w:val="1"/>
      <w:marLeft w:val="0"/>
      <w:marRight w:val="0"/>
      <w:marTop w:val="0"/>
      <w:marBottom w:val="0"/>
      <w:divBdr>
        <w:top w:val="none" w:sz="0" w:space="0" w:color="auto"/>
        <w:left w:val="none" w:sz="0" w:space="0" w:color="auto"/>
        <w:bottom w:val="none" w:sz="0" w:space="0" w:color="auto"/>
        <w:right w:val="none" w:sz="0" w:space="0" w:color="auto"/>
      </w:divBdr>
    </w:div>
    <w:div w:id="1189686661">
      <w:bodyDiv w:val="1"/>
      <w:marLeft w:val="0"/>
      <w:marRight w:val="0"/>
      <w:marTop w:val="0"/>
      <w:marBottom w:val="0"/>
      <w:divBdr>
        <w:top w:val="none" w:sz="0" w:space="0" w:color="auto"/>
        <w:left w:val="none" w:sz="0" w:space="0" w:color="auto"/>
        <w:bottom w:val="none" w:sz="0" w:space="0" w:color="auto"/>
        <w:right w:val="none" w:sz="0" w:space="0" w:color="auto"/>
      </w:divBdr>
    </w:div>
    <w:div w:id="1208101346">
      <w:bodyDiv w:val="1"/>
      <w:marLeft w:val="0"/>
      <w:marRight w:val="0"/>
      <w:marTop w:val="0"/>
      <w:marBottom w:val="0"/>
      <w:divBdr>
        <w:top w:val="none" w:sz="0" w:space="0" w:color="auto"/>
        <w:left w:val="none" w:sz="0" w:space="0" w:color="auto"/>
        <w:bottom w:val="none" w:sz="0" w:space="0" w:color="auto"/>
        <w:right w:val="none" w:sz="0" w:space="0" w:color="auto"/>
      </w:divBdr>
    </w:div>
    <w:div w:id="1233468740">
      <w:bodyDiv w:val="1"/>
      <w:marLeft w:val="0"/>
      <w:marRight w:val="0"/>
      <w:marTop w:val="0"/>
      <w:marBottom w:val="0"/>
      <w:divBdr>
        <w:top w:val="none" w:sz="0" w:space="0" w:color="auto"/>
        <w:left w:val="none" w:sz="0" w:space="0" w:color="auto"/>
        <w:bottom w:val="none" w:sz="0" w:space="0" w:color="auto"/>
        <w:right w:val="none" w:sz="0" w:space="0" w:color="auto"/>
      </w:divBdr>
    </w:div>
    <w:div w:id="1240293300">
      <w:bodyDiv w:val="1"/>
      <w:marLeft w:val="0"/>
      <w:marRight w:val="0"/>
      <w:marTop w:val="0"/>
      <w:marBottom w:val="0"/>
      <w:divBdr>
        <w:top w:val="none" w:sz="0" w:space="0" w:color="auto"/>
        <w:left w:val="none" w:sz="0" w:space="0" w:color="auto"/>
        <w:bottom w:val="none" w:sz="0" w:space="0" w:color="auto"/>
        <w:right w:val="none" w:sz="0" w:space="0" w:color="auto"/>
      </w:divBdr>
    </w:div>
    <w:div w:id="1286813160">
      <w:bodyDiv w:val="1"/>
      <w:marLeft w:val="0"/>
      <w:marRight w:val="0"/>
      <w:marTop w:val="0"/>
      <w:marBottom w:val="0"/>
      <w:divBdr>
        <w:top w:val="none" w:sz="0" w:space="0" w:color="auto"/>
        <w:left w:val="none" w:sz="0" w:space="0" w:color="auto"/>
        <w:bottom w:val="none" w:sz="0" w:space="0" w:color="auto"/>
        <w:right w:val="none" w:sz="0" w:space="0" w:color="auto"/>
      </w:divBdr>
    </w:div>
    <w:div w:id="1290820674">
      <w:bodyDiv w:val="1"/>
      <w:marLeft w:val="0"/>
      <w:marRight w:val="0"/>
      <w:marTop w:val="0"/>
      <w:marBottom w:val="0"/>
      <w:divBdr>
        <w:top w:val="none" w:sz="0" w:space="0" w:color="auto"/>
        <w:left w:val="none" w:sz="0" w:space="0" w:color="auto"/>
        <w:bottom w:val="none" w:sz="0" w:space="0" w:color="auto"/>
        <w:right w:val="none" w:sz="0" w:space="0" w:color="auto"/>
      </w:divBdr>
    </w:div>
    <w:div w:id="1314259442">
      <w:bodyDiv w:val="1"/>
      <w:marLeft w:val="0"/>
      <w:marRight w:val="0"/>
      <w:marTop w:val="0"/>
      <w:marBottom w:val="0"/>
      <w:divBdr>
        <w:top w:val="none" w:sz="0" w:space="0" w:color="auto"/>
        <w:left w:val="none" w:sz="0" w:space="0" w:color="auto"/>
        <w:bottom w:val="none" w:sz="0" w:space="0" w:color="auto"/>
        <w:right w:val="none" w:sz="0" w:space="0" w:color="auto"/>
      </w:divBdr>
    </w:div>
    <w:div w:id="1318729931">
      <w:bodyDiv w:val="1"/>
      <w:marLeft w:val="0"/>
      <w:marRight w:val="0"/>
      <w:marTop w:val="0"/>
      <w:marBottom w:val="0"/>
      <w:divBdr>
        <w:top w:val="none" w:sz="0" w:space="0" w:color="auto"/>
        <w:left w:val="none" w:sz="0" w:space="0" w:color="auto"/>
        <w:bottom w:val="none" w:sz="0" w:space="0" w:color="auto"/>
        <w:right w:val="none" w:sz="0" w:space="0" w:color="auto"/>
      </w:divBdr>
    </w:div>
    <w:div w:id="1364093052">
      <w:bodyDiv w:val="1"/>
      <w:marLeft w:val="0"/>
      <w:marRight w:val="0"/>
      <w:marTop w:val="0"/>
      <w:marBottom w:val="0"/>
      <w:divBdr>
        <w:top w:val="none" w:sz="0" w:space="0" w:color="auto"/>
        <w:left w:val="none" w:sz="0" w:space="0" w:color="auto"/>
        <w:bottom w:val="none" w:sz="0" w:space="0" w:color="auto"/>
        <w:right w:val="none" w:sz="0" w:space="0" w:color="auto"/>
      </w:divBdr>
    </w:div>
    <w:div w:id="1374505360">
      <w:bodyDiv w:val="1"/>
      <w:marLeft w:val="0"/>
      <w:marRight w:val="0"/>
      <w:marTop w:val="0"/>
      <w:marBottom w:val="0"/>
      <w:divBdr>
        <w:top w:val="none" w:sz="0" w:space="0" w:color="auto"/>
        <w:left w:val="none" w:sz="0" w:space="0" w:color="auto"/>
        <w:bottom w:val="none" w:sz="0" w:space="0" w:color="auto"/>
        <w:right w:val="none" w:sz="0" w:space="0" w:color="auto"/>
      </w:divBdr>
    </w:div>
    <w:div w:id="1376009565">
      <w:bodyDiv w:val="1"/>
      <w:marLeft w:val="0"/>
      <w:marRight w:val="0"/>
      <w:marTop w:val="0"/>
      <w:marBottom w:val="0"/>
      <w:divBdr>
        <w:top w:val="none" w:sz="0" w:space="0" w:color="auto"/>
        <w:left w:val="none" w:sz="0" w:space="0" w:color="auto"/>
        <w:bottom w:val="none" w:sz="0" w:space="0" w:color="auto"/>
        <w:right w:val="none" w:sz="0" w:space="0" w:color="auto"/>
      </w:divBdr>
    </w:div>
    <w:div w:id="1377048370">
      <w:bodyDiv w:val="1"/>
      <w:marLeft w:val="0"/>
      <w:marRight w:val="0"/>
      <w:marTop w:val="0"/>
      <w:marBottom w:val="0"/>
      <w:divBdr>
        <w:top w:val="none" w:sz="0" w:space="0" w:color="auto"/>
        <w:left w:val="none" w:sz="0" w:space="0" w:color="auto"/>
        <w:bottom w:val="none" w:sz="0" w:space="0" w:color="auto"/>
        <w:right w:val="none" w:sz="0" w:space="0" w:color="auto"/>
      </w:divBdr>
    </w:div>
    <w:div w:id="1380284198">
      <w:bodyDiv w:val="1"/>
      <w:marLeft w:val="0"/>
      <w:marRight w:val="0"/>
      <w:marTop w:val="0"/>
      <w:marBottom w:val="0"/>
      <w:divBdr>
        <w:top w:val="none" w:sz="0" w:space="0" w:color="auto"/>
        <w:left w:val="none" w:sz="0" w:space="0" w:color="auto"/>
        <w:bottom w:val="none" w:sz="0" w:space="0" w:color="auto"/>
        <w:right w:val="none" w:sz="0" w:space="0" w:color="auto"/>
      </w:divBdr>
    </w:div>
    <w:div w:id="1388794989">
      <w:bodyDiv w:val="1"/>
      <w:marLeft w:val="0"/>
      <w:marRight w:val="0"/>
      <w:marTop w:val="0"/>
      <w:marBottom w:val="0"/>
      <w:divBdr>
        <w:top w:val="none" w:sz="0" w:space="0" w:color="auto"/>
        <w:left w:val="none" w:sz="0" w:space="0" w:color="auto"/>
        <w:bottom w:val="none" w:sz="0" w:space="0" w:color="auto"/>
        <w:right w:val="none" w:sz="0" w:space="0" w:color="auto"/>
      </w:divBdr>
    </w:div>
    <w:div w:id="1399017395">
      <w:bodyDiv w:val="1"/>
      <w:marLeft w:val="0"/>
      <w:marRight w:val="0"/>
      <w:marTop w:val="0"/>
      <w:marBottom w:val="0"/>
      <w:divBdr>
        <w:top w:val="none" w:sz="0" w:space="0" w:color="auto"/>
        <w:left w:val="none" w:sz="0" w:space="0" w:color="auto"/>
        <w:bottom w:val="none" w:sz="0" w:space="0" w:color="auto"/>
        <w:right w:val="none" w:sz="0" w:space="0" w:color="auto"/>
      </w:divBdr>
    </w:div>
    <w:div w:id="1413962921">
      <w:bodyDiv w:val="1"/>
      <w:marLeft w:val="0"/>
      <w:marRight w:val="0"/>
      <w:marTop w:val="0"/>
      <w:marBottom w:val="0"/>
      <w:divBdr>
        <w:top w:val="none" w:sz="0" w:space="0" w:color="auto"/>
        <w:left w:val="none" w:sz="0" w:space="0" w:color="auto"/>
        <w:bottom w:val="none" w:sz="0" w:space="0" w:color="auto"/>
        <w:right w:val="none" w:sz="0" w:space="0" w:color="auto"/>
      </w:divBdr>
    </w:div>
    <w:div w:id="1419328480">
      <w:bodyDiv w:val="1"/>
      <w:marLeft w:val="0"/>
      <w:marRight w:val="0"/>
      <w:marTop w:val="0"/>
      <w:marBottom w:val="0"/>
      <w:divBdr>
        <w:top w:val="none" w:sz="0" w:space="0" w:color="auto"/>
        <w:left w:val="none" w:sz="0" w:space="0" w:color="auto"/>
        <w:bottom w:val="none" w:sz="0" w:space="0" w:color="auto"/>
        <w:right w:val="none" w:sz="0" w:space="0" w:color="auto"/>
      </w:divBdr>
    </w:div>
    <w:div w:id="1442991106">
      <w:bodyDiv w:val="1"/>
      <w:marLeft w:val="0"/>
      <w:marRight w:val="0"/>
      <w:marTop w:val="0"/>
      <w:marBottom w:val="0"/>
      <w:divBdr>
        <w:top w:val="none" w:sz="0" w:space="0" w:color="auto"/>
        <w:left w:val="none" w:sz="0" w:space="0" w:color="auto"/>
        <w:bottom w:val="none" w:sz="0" w:space="0" w:color="auto"/>
        <w:right w:val="none" w:sz="0" w:space="0" w:color="auto"/>
      </w:divBdr>
    </w:div>
    <w:div w:id="1448891926">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
    <w:div w:id="1456561944">
      <w:bodyDiv w:val="1"/>
      <w:marLeft w:val="0"/>
      <w:marRight w:val="0"/>
      <w:marTop w:val="0"/>
      <w:marBottom w:val="0"/>
      <w:divBdr>
        <w:top w:val="none" w:sz="0" w:space="0" w:color="auto"/>
        <w:left w:val="none" w:sz="0" w:space="0" w:color="auto"/>
        <w:bottom w:val="none" w:sz="0" w:space="0" w:color="auto"/>
        <w:right w:val="none" w:sz="0" w:space="0" w:color="auto"/>
      </w:divBdr>
    </w:div>
    <w:div w:id="1467120858">
      <w:bodyDiv w:val="1"/>
      <w:marLeft w:val="0"/>
      <w:marRight w:val="0"/>
      <w:marTop w:val="0"/>
      <w:marBottom w:val="0"/>
      <w:divBdr>
        <w:top w:val="none" w:sz="0" w:space="0" w:color="auto"/>
        <w:left w:val="none" w:sz="0" w:space="0" w:color="auto"/>
        <w:bottom w:val="none" w:sz="0" w:space="0" w:color="auto"/>
        <w:right w:val="none" w:sz="0" w:space="0" w:color="auto"/>
      </w:divBdr>
    </w:div>
    <w:div w:id="1474056541">
      <w:bodyDiv w:val="1"/>
      <w:marLeft w:val="0"/>
      <w:marRight w:val="0"/>
      <w:marTop w:val="0"/>
      <w:marBottom w:val="0"/>
      <w:divBdr>
        <w:top w:val="none" w:sz="0" w:space="0" w:color="auto"/>
        <w:left w:val="none" w:sz="0" w:space="0" w:color="auto"/>
        <w:bottom w:val="none" w:sz="0" w:space="0" w:color="auto"/>
        <w:right w:val="none" w:sz="0" w:space="0" w:color="auto"/>
      </w:divBdr>
    </w:div>
    <w:div w:id="1476878209">
      <w:bodyDiv w:val="1"/>
      <w:marLeft w:val="0"/>
      <w:marRight w:val="0"/>
      <w:marTop w:val="0"/>
      <w:marBottom w:val="0"/>
      <w:divBdr>
        <w:top w:val="none" w:sz="0" w:space="0" w:color="auto"/>
        <w:left w:val="none" w:sz="0" w:space="0" w:color="auto"/>
        <w:bottom w:val="none" w:sz="0" w:space="0" w:color="auto"/>
        <w:right w:val="none" w:sz="0" w:space="0" w:color="auto"/>
      </w:divBdr>
    </w:div>
    <w:div w:id="1479566590">
      <w:bodyDiv w:val="1"/>
      <w:marLeft w:val="0"/>
      <w:marRight w:val="0"/>
      <w:marTop w:val="0"/>
      <w:marBottom w:val="0"/>
      <w:divBdr>
        <w:top w:val="none" w:sz="0" w:space="0" w:color="auto"/>
        <w:left w:val="none" w:sz="0" w:space="0" w:color="auto"/>
        <w:bottom w:val="none" w:sz="0" w:space="0" w:color="auto"/>
        <w:right w:val="none" w:sz="0" w:space="0" w:color="auto"/>
      </w:divBdr>
    </w:div>
    <w:div w:id="1481653707">
      <w:bodyDiv w:val="1"/>
      <w:marLeft w:val="0"/>
      <w:marRight w:val="0"/>
      <w:marTop w:val="0"/>
      <w:marBottom w:val="0"/>
      <w:divBdr>
        <w:top w:val="none" w:sz="0" w:space="0" w:color="auto"/>
        <w:left w:val="none" w:sz="0" w:space="0" w:color="auto"/>
        <w:bottom w:val="none" w:sz="0" w:space="0" w:color="auto"/>
        <w:right w:val="none" w:sz="0" w:space="0" w:color="auto"/>
      </w:divBdr>
    </w:div>
    <w:div w:id="1488934050">
      <w:bodyDiv w:val="1"/>
      <w:marLeft w:val="0"/>
      <w:marRight w:val="0"/>
      <w:marTop w:val="0"/>
      <w:marBottom w:val="0"/>
      <w:divBdr>
        <w:top w:val="none" w:sz="0" w:space="0" w:color="auto"/>
        <w:left w:val="none" w:sz="0" w:space="0" w:color="auto"/>
        <w:bottom w:val="none" w:sz="0" w:space="0" w:color="auto"/>
        <w:right w:val="none" w:sz="0" w:space="0" w:color="auto"/>
      </w:divBdr>
    </w:div>
    <w:div w:id="1506239277">
      <w:bodyDiv w:val="1"/>
      <w:marLeft w:val="0"/>
      <w:marRight w:val="0"/>
      <w:marTop w:val="0"/>
      <w:marBottom w:val="0"/>
      <w:divBdr>
        <w:top w:val="none" w:sz="0" w:space="0" w:color="auto"/>
        <w:left w:val="none" w:sz="0" w:space="0" w:color="auto"/>
        <w:bottom w:val="none" w:sz="0" w:space="0" w:color="auto"/>
        <w:right w:val="none" w:sz="0" w:space="0" w:color="auto"/>
      </w:divBdr>
    </w:div>
    <w:div w:id="1506825123">
      <w:bodyDiv w:val="1"/>
      <w:marLeft w:val="0"/>
      <w:marRight w:val="0"/>
      <w:marTop w:val="0"/>
      <w:marBottom w:val="0"/>
      <w:divBdr>
        <w:top w:val="none" w:sz="0" w:space="0" w:color="auto"/>
        <w:left w:val="none" w:sz="0" w:space="0" w:color="auto"/>
        <w:bottom w:val="none" w:sz="0" w:space="0" w:color="auto"/>
        <w:right w:val="none" w:sz="0" w:space="0" w:color="auto"/>
      </w:divBdr>
    </w:div>
    <w:div w:id="1522430809">
      <w:bodyDiv w:val="1"/>
      <w:marLeft w:val="0"/>
      <w:marRight w:val="0"/>
      <w:marTop w:val="0"/>
      <w:marBottom w:val="0"/>
      <w:divBdr>
        <w:top w:val="none" w:sz="0" w:space="0" w:color="auto"/>
        <w:left w:val="none" w:sz="0" w:space="0" w:color="auto"/>
        <w:bottom w:val="none" w:sz="0" w:space="0" w:color="auto"/>
        <w:right w:val="none" w:sz="0" w:space="0" w:color="auto"/>
      </w:divBdr>
    </w:div>
    <w:div w:id="1528910940">
      <w:bodyDiv w:val="1"/>
      <w:marLeft w:val="0"/>
      <w:marRight w:val="0"/>
      <w:marTop w:val="0"/>
      <w:marBottom w:val="0"/>
      <w:divBdr>
        <w:top w:val="none" w:sz="0" w:space="0" w:color="auto"/>
        <w:left w:val="none" w:sz="0" w:space="0" w:color="auto"/>
        <w:bottom w:val="none" w:sz="0" w:space="0" w:color="auto"/>
        <w:right w:val="none" w:sz="0" w:space="0" w:color="auto"/>
      </w:divBdr>
    </w:div>
    <w:div w:id="1543833365">
      <w:bodyDiv w:val="1"/>
      <w:marLeft w:val="0"/>
      <w:marRight w:val="0"/>
      <w:marTop w:val="0"/>
      <w:marBottom w:val="0"/>
      <w:divBdr>
        <w:top w:val="none" w:sz="0" w:space="0" w:color="auto"/>
        <w:left w:val="none" w:sz="0" w:space="0" w:color="auto"/>
        <w:bottom w:val="none" w:sz="0" w:space="0" w:color="auto"/>
        <w:right w:val="none" w:sz="0" w:space="0" w:color="auto"/>
      </w:divBdr>
    </w:div>
    <w:div w:id="1559242925">
      <w:bodyDiv w:val="1"/>
      <w:marLeft w:val="0"/>
      <w:marRight w:val="0"/>
      <w:marTop w:val="0"/>
      <w:marBottom w:val="0"/>
      <w:divBdr>
        <w:top w:val="none" w:sz="0" w:space="0" w:color="auto"/>
        <w:left w:val="none" w:sz="0" w:space="0" w:color="auto"/>
        <w:bottom w:val="none" w:sz="0" w:space="0" w:color="auto"/>
        <w:right w:val="none" w:sz="0" w:space="0" w:color="auto"/>
      </w:divBdr>
    </w:div>
    <w:div w:id="1563327382">
      <w:bodyDiv w:val="1"/>
      <w:marLeft w:val="0"/>
      <w:marRight w:val="0"/>
      <w:marTop w:val="0"/>
      <w:marBottom w:val="0"/>
      <w:divBdr>
        <w:top w:val="none" w:sz="0" w:space="0" w:color="auto"/>
        <w:left w:val="none" w:sz="0" w:space="0" w:color="auto"/>
        <w:bottom w:val="none" w:sz="0" w:space="0" w:color="auto"/>
        <w:right w:val="none" w:sz="0" w:space="0" w:color="auto"/>
      </w:divBdr>
    </w:div>
    <w:div w:id="1581019325">
      <w:bodyDiv w:val="1"/>
      <w:marLeft w:val="0"/>
      <w:marRight w:val="0"/>
      <w:marTop w:val="0"/>
      <w:marBottom w:val="0"/>
      <w:divBdr>
        <w:top w:val="none" w:sz="0" w:space="0" w:color="auto"/>
        <w:left w:val="none" w:sz="0" w:space="0" w:color="auto"/>
        <w:bottom w:val="none" w:sz="0" w:space="0" w:color="auto"/>
        <w:right w:val="none" w:sz="0" w:space="0" w:color="auto"/>
      </w:divBdr>
    </w:div>
    <w:div w:id="1586067090">
      <w:bodyDiv w:val="1"/>
      <w:marLeft w:val="0"/>
      <w:marRight w:val="0"/>
      <w:marTop w:val="0"/>
      <w:marBottom w:val="0"/>
      <w:divBdr>
        <w:top w:val="none" w:sz="0" w:space="0" w:color="auto"/>
        <w:left w:val="none" w:sz="0" w:space="0" w:color="auto"/>
        <w:bottom w:val="none" w:sz="0" w:space="0" w:color="auto"/>
        <w:right w:val="none" w:sz="0" w:space="0" w:color="auto"/>
      </w:divBdr>
    </w:div>
    <w:div w:id="1588266251">
      <w:bodyDiv w:val="1"/>
      <w:marLeft w:val="0"/>
      <w:marRight w:val="0"/>
      <w:marTop w:val="0"/>
      <w:marBottom w:val="0"/>
      <w:divBdr>
        <w:top w:val="none" w:sz="0" w:space="0" w:color="auto"/>
        <w:left w:val="none" w:sz="0" w:space="0" w:color="auto"/>
        <w:bottom w:val="none" w:sz="0" w:space="0" w:color="auto"/>
        <w:right w:val="none" w:sz="0" w:space="0" w:color="auto"/>
      </w:divBdr>
    </w:div>
    <w:div w:id="1639526269">
      <w:bodyDiv w:val="1"/>
      <w:marLeft w:val="0"/>
      <w:marRight w:val="0"/>
      <w:marTop w:val="0"/>
      <w:marBottom w:val="0"/>
      <w:divBdr>
        <w:top w:val="none" w:sz="0" w:space="0" w:color="auto"/>
        <w:left w:val="none" w:sz="0" w:space="0" w:color="auto"/>
        <w:bottom w:val="none" w:sz="0" w:space="0" w:color="auto"/>
        <w:right w:val="none" w:sz="0" w:space="0" w:color="auto"/>
      </w:divBdr>
    </w:div>
    <w:div w:id="1646351181">
      <w:bodyDiv w:val="1"/>
      <w:marLeft w:val="0"/>
      <w:marRight w:val="0"/>
      <w:marTop w:val="0"/>
      <w:marBottom w:val="0"/>
      <w:divBdr>
        <w:top w:val="none" w:sz="0" w:space="0" w:color="auto"/>
        <w:left w:val="none" w:sz="0" w:space="0" w:color="auto"/>
        <w:bottom w:val="none" w:sz="0" w:space="0" w:color="auto"/>
        <w:right w:val="none" w:sz="0" w:space="0" w:color="auto"/>
      </w:divBdr>
    </w:div>
    <w:div w:id="1652370184">
      <w:bodyDiv w:val="1"/>
      <w:marLeft w:val="0"/>
      <w:marRight w:val="0"/>
      <w:marTop w:val="0"/>
      <w:marBottom w:val="0"/>
      <w:divBdr>
        <w:top w:val="none" w:sz="0" w:space="0" w:color="auto"/>
        <w:left w:val="none" w:sz="0" w:space="0" w:color="auto"/>
        <w:bottom w:val="none" w:sz="0" w:space="0" w:color="auto"/>
        <w:right w:val="none" w:sz="0" w:space="0" w:color="auto"/>
      </w:divBdr>
    </w:div>
    <w:div w:id="1662418335">
      <w:bodyDiv w:val="1"/>
      <w:marLeft w:val="0"/>
      <w:marRight w:val="0"/>
      <w:marTop w:val="0"/>
      <w:marBottom w:val="0"/>
      <w:divBdr>
        <w:top w:val="none" w:sz="0" w:space="0" w:color="auto"/>
        <w:left w:val="none" w:sz="0" w:space="0" w:color="auto"/>
        <w:bottom w:val="none" w:sz="0" w:space="0" w:color="auto"/>
        <w:right w:val="none" w:sz="0" w:space="0" w:color="auto"/>
      </w:divBdr>
    </w:div>
    <w:div w:id="1667241033">
      <w:bodyDiv w:val="1"/>
      <w:marLeft w:val="0"/>
      <w:marRight w:val="0"/>
      <w:marTop w:val="0"/>
      <w:marBottom w:val="0"/>
      <w:divBdr>
        <w:top w:val="none" w:sz="0" w:space="0" w:color="auto"/>
        <w:left w:val="none" w:sz="0" w:space="0" w:color="auto"/>
        <w:bottom w:val="none" w:sz="0" w:space="0" w:color="auto"/>
        <w:right w:val="none" w:sz="0" w:space="0" w:color="auto"/>
      </w:divBdr>
    </w:div>
    <w:div w:id="1674600534">
      <w:bodyDiv w:val="1"/>
      <w:marLeft w:val="0"/>
      <w:marRight w:val="0"/>
      <w:marTop w:val="0"/>
      <w:marBottom w:val="0"/>
      <w:divBdr>
        <w:top w:val="none" w:sz="0" w:space="0" w:color="auto"/>
        <w:left w:val="none" w:sz="0" w:space="0" w:color="auto"/>
        <w:bottom w:val="none" w:sz="0" w:space="0" w:color="auto"/>
        <w:right w:val="none" w:sz="0" w:space="0" w:color="auto"/>
      </w:divBdr>
    </w:div>
    <w:div w:id="1677612091">
      <w:bodyDiv w:val="1"/>
      <w:marLeft w:val="0"/>
      <w:marRight w:val="0"/>
      <w:marTop w:val="0"/>
      <w:marBottom w:val="0"/>
      <w:divBdr>
        <w:top w:val="none" w:sz="0" w:space="0" w:color="auto"/>
        <w:left w:val="none" w:sz="0" w:space="0" w:color="auto"/>
        <w:bottom w:val="none" w:sz="0" w:space="0" w:color="auto"/>
        <w:right w:val="none" w:sz="0" w:space="0" w:color="auto"/>
      </w:divBdr>
    </w:div>
    <w:div w:id="1680736622">
      <w:bodyDiv w:val="1"/>
      <w:marLeft w:val="0"/>
      <w:marRight w:val="0"/>
      <w:marTop w:val="0"/>
      <w:marBottom w:val="0"/>
      <w:divBdr>
        <w:top w:val="none" w:sz="0" w:space="0" w:color="auto"/>
        <w:left w:val="none" w:sz="0" w:space="0" w:color="auto"/>
        <w:bottom w:val="none" w:sz="0" w:space="0" w:color="auto"/>
        <w:right w:val="none" w:sz="0" w:space="0" w:color="auto"/>
      </w:divBdr>
    </w:div>
    <w:div w:id="1682969806">
      <w:bodyDiv w:val="1"/>
      <w:marLeft w:val="0"/>
      <w:marRight w:val="0"/>
      <w:marTop w:val="0"/>
      <w:marBottom w:val="0"/>
      <w:divBdr>
        <w:top w:val="none" w:sz="0" w:space="0" w:color="auto"/>
        <w:left w:val="none" w:sz="0" w:space="0" w:color="auto"/>
        <w:bottom w:val="none" w:sz="0" w:space="0" w:color="auto"/>
        <w:right w:val="none" w:sz="0" w:space="0" w:color="auto"/>
      </w:divBdr>
    </w:div>
    <w:div w:id="1683702735">
      <w:bodyDiv w:val="1"/>
      <w:marLeft w:val="0"/>
      <w:marRight w:val="0"/>
      <w:marTop w:val="0"/>
      <w:marBottom w:val="0"/>
      <w:divBdr>
        <w:top w:val="none" w:sz="0" w:space="0" w:color="auto"/>
        <w:left w:val="none" w:sz="0" w:space="0" w:color="auto"/>
        <w:bottom w:val="none" w:sz="0" w:space="0" w:color="auto"/>
        <w:right w:val="none" w:sz="0" w:space="0" w:color="auto"/>
      </w:divBdr>
    </w:div>
    <w:div w:id="1703626684">
      <w:bodyDiv w:val="1"/>
      <w:marLeft w:val="0"/>
      <w:marRight w:val="0"/>
      <w:marTop w:val="0"/>
      <w:marBottom w:val="0"/>
      <w:divBdr>
        <w:top w:val="none" w:sz="0" w:space="0" w:color="auto"/>
        <w:left w:val="none" w:sz="0" w:space="0" w:color="auto"/>
        <w:bottom w:val="none" w:sz="0" w:space="0" w:color="auto"/>
        <w:right w:val="none" w:sz="0" w:space="0" w:color="auto"/>
      </w:divBdr>
    </w:div>
    <w:div w:id="1708095015">
      <w:bodyDiv w:val="1"/>
      <w:marLeft w:val="0"/>
      <w:marRight w:val="0"/>
      <w:marTop w:val="0"/>
      <w:marBottom w:val="0"/>
      <w:divBdr>
        <w:top w:val="none" w:sz="0" w:space="0" w:color="auto"/>
        <w:left w:val="none" w:sz="0" w:space="0" w:color="auto"/>
        <w:bottom w:val="none" w:sz="0" w:space="0" w:color="auto"/>
        <w:right w:val="none" w:sz="0" w:space="0" w:color="auto"/>
      </w:divBdr>
    </w:div>
    <w:div w:id="1708871052">
      <w:bodyDiv w:val="1"/>
      <w:marLeft w:val="0"/>
      <w:marRight w:val="0"/>
      <w:marTop w:val="0"/>
      <w:marBottom w:val="0"/>
      <w:divBdr>
        <w:top w:val="none" w:sz="0" w:space="0" w:color="auto"/>
        <w:left w:val="none" w:sz="0" w:space="0" w:color="auto"/>
        <w:bottom w:val="none" w:sz="0" w:space="0" w:color="auto"/>
        <w:right w:val="none" w:sz="0" w:space="0" w:color="auto"/>
      </w:divBdr>
    </w:div>
    <w:div w:id="1709984863">
      <w:bodyDiv w:val="1"/>
      <w:marLeft w:val="0"/>
      <w:marRight w:val="0"/>
      <w:marTop w:val="0"/>
      <w:marBottom w:val="0"/>
      <w:divBdr>
        <w:top w:val="none" w:sz="0" w:space="0" w:color="auto"/>
        <w:left w:val="none" w:sz="0" w:space="0" w:color="auto"/>
        <w:bottom w:val="none" w:sz="0" w:space="0" w:color="auto"/>
        <w:right w:val="none" w:sz="0" w:space="0" w:color="auto"/>
      </w:divBdr>
    </w:div>
    <w:div w:id="1756825028">
      <w:bodyDiv w:val="1"/>
      <w:marLeft w:val="0"/>
      <w:marRight w:val="0"/>
      <w:marTop w:val="0"/>
      <w:marBottom w:val="0"/>
      <w:divBdr>
        <w:top w:val="none" w:sz="0" w:space="0" w:color="auto"/>
        <w:left w:val="none" w:sz="0" w:space="0" w:color="auto"/>
        <w:bottom w:val="none" w:sz="0" w:space="0" w:color="auto"/>
        <w:right w:val="none" w:sz="0" w:space="0" w:color="auto"/>
      </w:divBdr>
    </w:div>
    <w:div w:id="1763449369">
      <w:bodyDiv w:val="1"/>
      <w:marLeft w:val="0"/>
      <w:marRight w:val="0"/>
      <w:marTop w:val="0"/>
      <w:marBottom w:val="0"/>
      <w:divBdr>
        <w:top w:val="none" w:sz="0" w:space="0" w:color="auto"/>
        <w:left w:val="none" w:sz="0" w:space="0" w:color="auto"/>
        <w:bottom w:val="none" w:sz="0" w:space="0" w:color="auto"/>
        <w:right w:val="none" w:sz="0" w:space="0" w:color="auto"/>
      </w:divBdr>
    </w:div>
    <w:div w:id="1771244092">
      <w:bodyDiv w:val="1"/>
      <w:marLeft w:val="0"/>
      <w:marRight w:val="0"/>
      <w:marTop w:val="0"/>
      <w:marBottom w:val="0"/>
      <w:divBdr>
        <w:top w:val="none" w:sz="0" w:space="0" w:color="auto"/>
        <w:left w:val="none" w:sz="0" w:space="0" w:color="auto"/>
        <w:bottom w:val="none" w:sz="0" w:space="0" w:color="auto"/>
        <w:right w:val="none" w:sz="0" w:space="0" w:color="auto"/>
      </w:divBdr>
    </w:div>
    <w:div w:id="1774742262">
      <w:bodyDiv w:val="1"/>
      <w:marLeft w:val="0"/>
      <w:marRight w:val="0"/>
      <w:marTop w:val="0"/>
      <w:marBottom w:val="0"/>
      <w:divBdr>
        <w:top w:val="none" w:sz="0" w:space="0" w:color="auto"/>
        <w:left w:val="none" w:sz="0" w:space="0" w:color="auto"/>
        <w:bottom w:val="none" w:sz="0" w:space="0" w:color="auto"/>
        <w:right w:val="none" w:sz="0" w:space="0" w:color="auto"/>
      </w:divBdr>
    </w:div>
    <w:div w:id="1790203741">
      <w:bodyDiv w:val="1"/>
      <w:marLeft w:val="0"/>
      <w:marRight w:val="0"/>
      <w:marTop w:val="0"/>
      <w:marBottom w:val="0"/>
      <w:divBdr>
        <w:top w:val="none" w:sz="0" w:space="0" w:color="auto"/>
        <w:left w:val="none" w:sz="0" w:space="0" w:color="auto"/>
        <w:bottom w:val="none" w:sz="0" w:space="0" w:color="auto"/>
        <w:right w:val="none" w:sz="0" w:space="0" w:color="auto"/>
      </w:divBdr>
    </w:div>
    <w:div w:id="1797140758">
      <w:bodyDiv w:val="1"/>
      <w:marLeft w:val="0"/>
      <w:marRight w:val="0"/>
      <w:marTop w:val="0"/>
      <w:marBottom w:val="0"/>
      <w:divBdr>
        <w:top w:val="none" w:sz="0" w:space="0" w:color="auto"/>
        <w:left w:val="none" w:sz="0" w:space="0" w:color="auto"/>
        <w:bottom w:val="none" w:sz="0" w:space="0" w:color="auto"/>
        <w:right w:val="none" w:sz="0" w:space="0" w:color="auto"/>
      </w:divBdr>
    </w:div>
    <w:div w:id="1802964439">
      <w:bodyDiv w:val="1"/>
      <w:marLeft w:val="0"/>
      <w:marRight w:val="0"/>
      <w:marTop w:val="0"/>
      <w:marBottom w:val="0"/>
      <w:divBdr>
        <w:top w:val="none" w:sz="0" w:space="0" w:color="auto"/>
        <w:left w:val="none" w:sz="0" w:space="0" w:color="auto"/>
        <w:bottom w:val="none" w:sz="0" w:space="0" w:color="auto"/>
        <w:right w:val="none" w:sz="0" w:space="0" w:color="auto"/>
      </w:divBdr>
    </w:div>
    <w:div w:id="1834838149">
      <w:bodyDiv w:val="1"/>
      <w:marLeft w:val="0"/>
      <w:marRight w:val="0"/>
      <w:marTop w:val="0"/>
      <w:marBottom w:val="0"/>
      <w:divBdr>
        <w:top w:val="none" w:sz="0" w:space="0" w:color="auto"/>
        <w:left w:val="none" w:sz="0" w:space="0" w:color="auto"/>
        <w:bottom w:val="none" w:sz="0" w:space="0" w:color="auto"/>
        <w:right w:val="none" w:sz="0" w:space="0" w:color="auto"/>
      </w:divBdr>
    </w:div>
    <w:div w:id="1856116825">
      <w:bodyDiv w:val="1"/>
      <w:marLeft w:val="0"/>
      <w:marRight w:val="0"/>
      <w:marTop w:val="0"/>
      <w:marBottom w:val="0"/>
      <w:divBdr>
        <w:top w:val="none" w:sz="0" w:space="0" w:color="auto"/>
        <w:left w:val="none" w:sz="0" w:space="0" w:color="auto"/>
        <w:bottom w:val="none" w:sz="0" w:space="0" w:color="auto"/>
        <w:right w:val="none" w:sz="0" w:space="0" w:color="auto"/>
      </w:divBdr>
    </w:div>
    <w:div w:id="1869491623">
      <w:bodyDiv w:val="1"/>
      <w:marLeft w:val="0"/>
      <w:marRight w:val="0"/>
      <w:marTop w:val="0"/>
      <w:marBottom w:val="0"/>
      <w:divBdr>
        <w:top w:val="none" w:sz="0" w:space="0" w:color="auto"/>
        <w:left w:val="none" w:sz="0" w:space="0" w:color="auto"/>
        <w:bottom w:val="none" w:sz="0" w:space="0" w:color="auto"/>
        <w:right w:val="none" w:sz="0" w:space="0" w:color="auto"/>
      </w:divBdr>
    </w:div>
    <w:div w:id="1877310151">
      <w:bodyDiv w:val="1"/>
      <w:marLeft w:val="0"/>
      <w:marRight w:val="0"/>
      <w:marTop w:val="0"/>
      <w:marBottom w:val="0"/>
      <w:divBdr>
        <w:top w:val="none" w:sz="0" w:space="0" w:color="auto"/>
        <w:left w:val="none" w:sz="0" w:space="0" w:color="auto"/>
        <w:bottom w:val="none" w:sz="0" w:space="0" w:color="auto"/>
        <w:right w:val="none" w:sz="0" w:space="0" w:color="auto"/>
      </w:divBdr>
    </w:div>
    <w:div w:id="1889755205">
      <w:bodyDiv w:val="1"/>
      <w:marLeft w:val="0"/>
      <w:marRight w:val="0"/>
      <w:marTop w:val="0"/>
      <w:marBottom w:val="0"/>
      <w:divBdr>
        <w:top w:val="none" w:sz="0" w:space="0" w:color="auto"/>
        <w:left w:val="none" w:sz="0" w:space="0" w:color="auto"/>
        <w:bottom w:val="none" w:sz="0" w:space="0" w:color="auto"/>
        <w:right w:val="none" w:sz="0" w:space="0" w:color="auto"/>
      </w:divBdr>
    </w:div>
    <w:div w:id="1899785280">
      <w:bodyDiv w:val="1"/>
      <w:marLeft w:val="0"/>
      <w:marRight w:val="0"/>
      <w:marTop w:val="0"/>
      <w:marBottom w:val="0"/>
      <w:divBdr>
        <w:top w:val="none" w:sz="0" w:space="0" w:color="auto"/>
        <w:left w:val="none" w:sz="0" w:space="0" w:color="auto"/>
        <w:bottom w:val="none" w:sz="0" w:space="0" w:color="auto"/>
        <w:right w:val="none" w:sz="0" w:space="0" w:color="auto"/>
      </w:divBdr>
    </w:div>
    <w:div w:id="1928417044">
      <w:bodyDiv w:val="1"/>
      <w:marLeft w:val="0"/>
      <w:marRight w:val="0"/>
      <w:marTop w:val="0"/>
      <w:marBottom w:val="0"/>
      <w:divBdr>
        <w:top w:val="none" w:sz="0" w:space="0" w:color="auto"/>
        <w:left w:val="none" w:sz="0" w:space="0" w:color="auto"/>
        <w:bottom w:val="none" w:sz="0" w:space="0" w:color="auto"/>
        <w:right w:val="none" w:sz="0" w:space="0" w:color="auto"/>
      </w:divBdr>
    </w:div>
    <w:div w:id="1934821782">
      <w:bodyDiv w:val="1"/>
      <w:marLeft w:val="0"/>
      <w:marRight w:val="0"/>
      <w:marTop w:val="0"/>
      <w:marBottom w:val="0"/>
      <w:divBdr>
        <w:top w:val="none" w:sz="0" w:space="0" w:color="auto"/>
        <w:left w:val="none" w:sz="0" w:space="0" w:color="auto"/>
        <w:bottom w:val="none" w:sz="0" w:space="0" w:color="auto"/>
        <w:right w:val="none" w:sz="0" w:space="0" w:color="auto"/>
      </w:divBdr>
    </w:div>
    <w:div w:id="1937055769">
      <w:bodyDiv w:val="1"/>
      <w:marLeft w:val="0"/>
      <w:marRight w:val="0"/>
      <w:marTop w:val="0"/>
      <w:marBottom w:val="0"/>
      <w:divBdr>
        <w:top w:val="none" w:sz="0" w:space="0" w:color="auto"/>
        <w:left w:val="none" w:sz="0" w:space="0" w:color="auto"/>
        <w:bottom w:val="none" w:sz="0" w:space="0" w:color="auto"/>
        <w:right w:val="none" w:sz="0" w:space="0" w:color="auto"/>
      </w:divBdr>
    </w:div>
    <w:div w:id="1951692916">
      <w:bodyDiv w:val="1"/>
      <w:marLeft w:val="0"/>
      <w:marRight w:val="0"/>
      <w:marTop w:val="0"/>
      <w:marBottom w:val="0"/>
      <w:divBdr>
        <w:top w:val="none" w:sz="0" w:space="0" w:color="auto"/>
        <w:left w:val="none" w:sz="0" w:space="0" w:color="auto"/>
        <w:bottom w:val="none" w:sz="0" w:space="0" w:color="auto"/>
        <w:right w:val="none" w:sz="0" w:space="0" w:color="auto"/>
      </w:divBdr>
    </w:div>
    <w:div w:id="1968966730">
      <w:bodyDiv w:val="1"/>
      <w:marLeft w:val="0"/>
      <w:marRight w:val="0"/>
      <w:marTop w:val="0"/>
      <w:marBottom w:val="0"/>
      <w:divBdr>
        <w:top w:val="none" w:sz="0" w:space="0" w:color="auto"/>
        <w:left w:val="none" w:sz="0" w:space="0" w:color="auto"/>
        <w:bottom w:val="none" w:sz="0" w:space="0" w:color="auto"/>
        <w:right w:val="none" w:sz="0" w:space="0" w:color="auto"/>
      </w:divBdr>
    </w:div>
    <w:div w:id="1991473026">
      <w:bodyDiv w:val="1"/>
      <w:marLeft w:val="0"/>
      <w:marRight w:val="0"/>
      <w:marTop w:val="0"/>
      <w:marBottom w:val="0"/>
      <w:divBdr>
        <w:top w:val="none" w:sz="0" w:space="0" w:color="auto"/>
        <w:left w:val="none" w:sz="0" w:space="0" w:color="auto"/>
        <w:bottom w:val="none" w:sz="0" w:space="0" w:color="auto"/>
        <w:right w:val="none" w:sz="0" w:space="0" w:color="auto"/>
      </w:divBdr>
    </w:div>
    <w:div w:id="1992252482">
      <w:bodyDiv w:val="1"/>
      <w:marLeft w:val="0"/>
      <w:marRight w:val="0"/>
      <w:marTop w:val="0"/>
      <w:marBottom w:val="0"/>
      <w:divBdr>
        <w:top w:val="none" w:sz="0" w:space="0" w:color="auto"/>
        <w:left w:val="none" w:sz="0" w:space="0" w:color="auto"/>
        <w:bottom w:val="none" w:sz="0" w:space="0" w:color="auto"/>
        <w:right w:val="none" w:sz="0" w:space="0" w:color="auto"/>
      </w:divBdr>
    </w:div>
    <w:div w:id="1997145192">
      <w:bodyDiv w:val="1"/>
      <w:marLeft w:val="0"/>
      <w:marRight w:val="0"/>
      <w:marTop w:val="0"/>
      <w:marBottom w:val="0"/>
      <w:divBdr>
        <w:top w:val="none" w:sz="0" w:space="0" w:color="auto"/>
        <w:left w:val="none" w:sz="0" w:space="0" w:color="auto"/>
        <w:bottom w:val="none" w:sz="0" w:space="0" w:color="auto"/>
        <w:right w:val="none" w:sz="0" w:space="0" w:color="auto"/>
      </w:divBdr>
    </w:div>
    <w:div w:id="2015496585">
      <w:bodyDiv w:val="1"/>
      <w:marLeft w:val="0"/>
      <w:marRight w:val="0"/>
      <w:marTop w:val="0"/>
      <w:marBottom w:val="0"/>
      <w:divBdr>
        <w:top w:val="none" w:sz="0" w:space="0" w:color="auto"/>
        <w:left w:val="none" w:sz="0" w:space="0" w:color="auto"/>
        <w:bottom w:val="none" w:sz="0" w:space="0" w:color="auto"/>
        <w:right w:val="none" w:sz="0" w:space="0" w:color="auto"/>
      </w:divBdr>
    </w:div>
    <w:div w:id="2024936082">
      <w:bodyDiv w:val="1"/>
      <w:marLeft w:val="0"/>
      <w:marRight w:val="0"/>
      <w:marTop w:val="0"/>
      <w:marBottom w:val="0"/>
      <w:divBdr>
        <w:top w:val="none" w:sz="0" w:space="0" w:color="auto"/>
        <w:left w:val="none" w:sz="0" w:space="0" w:color="auto"/>
        <w:bottom w:val="none" w:sz="0" w:space="0" w:color="auto"/>
        <w:right w:val="none" w:sz="0" w:space="0" w:color="auto"/>
      </w:divBdr>
    </w:div>
    <w:div w:id="2033335304">
      <w:bodyDiv w:val="1"/>
      <w:marLeft w:val="0"/>
      <w:marRight w:val="0"/>
      <w:marTop w:val="0"/>
      <w:marBottom w:val="0"/>
      <w:divBdr>
        <w:top w:val="none" w:sz="0" w:space="0" w:color="auto"/>
        <w:left w:val="none" w:sz="0" w:space="0" w:color="auto"/>
        <w:bottom w:val="none" w:sz="0" w:space="0" w:color="auto"/>
        <w:right w:val="none" w:sz="0" w:space="0" w:color="auto"/>
      </w:divBdr>
    </w:div>
    <w:div w:id="2035567819">
      <w:bodyDiv w:val="1"/>
      <w:marLeft w:val="0"/>
      <w:marRight w:val="0"/>
      <w:marTop w:val="0"/>
      <w:marBottom w:val="0"/>
      <w:divBdr>
        <w:top w:val="none" w:sz="0" w:space="0" w:color="auto"/>
        <w:left w:val="none" w:sz="0" w:space="0" w:color="auto"/>
        <w:bottom w:val="none" w:sz="0" w:space="0" w:color="auto"/>
        <w:right w:val="none" w:sz="0" w:space="0" w:color="auto"/>
      </w:divBdr>
    </w:div>
    <w:div w:id="2066025751">
      <w:bodyDiv w:val="1"/>
      <w:marLeft w:val="0"/>
      <w:marRight w:val="0"/>
      <w:marTop w:val="0"/>
      <w:marBottom w:val="0"/>
      <w:divBdr>
        <w:top w:val="none" w:sz="0" w:space="0" w:color="auto"/>
        <w:left w:val="none" w:sz="0" w:space="0" w:color="auto"/>
        <w:bottom w:val="none" w:sz="0" w:space="0" w:color="auto"/>
        <w:right w:val="none" w:sz="0" w:space="0" w:color="auto"/>
      </w:divBdr>
    </w:div>
    <w:div w:id="2118475429">
      <w:bodyDiv w:val="1"/>
      <w:marLeft w:val="0"/>
      <w:marRight w:val="0"/>
      <w:marTop w:val="0"/>
      <w:marBottom w:val="0"/>
      <w:divBdr>
        <w:top w:val="none" w:sz="0" w:space="0" w:color="auto"/>
        <w:left w:val="none" w:sz="0" w:space="0" w:color="auto"/>
        <w:bottom w:val="none" w:sz="0" w:space="0" w:color="auto"/>
        <w:right w:val="none" w:sz="0" w:space="0" w:color="auto"/>
      </w:divBdr>
    </w:div>
    <w:div w:id="21228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uploads/system/uploads/attachment_data/file/299557/Contractual_Process.pdf"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v.uk/government/uploads/system/uploads/attachment_data/file/251481/Government-Security-Classifications-Supplier-Briefing-Oct-2013.pdf" TargetMode="External"/><Relationship Id="rId2" Type="http://schemas.openxmlformats.org/officeDocument/2006/relationships/numbering" Target="numbering.xml"/><Relationship Id="rId16" Type="http://schemas.openxmlformats.org/officeDocument/2006/relationships/hyperlink" Target="http://ico.org.uk/for_organisations/data_protectio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resource-library/security-policy-framework" TargetMode="External"/><Relationship Id="rId5" Type="http://schemas.openxmlformats.org/officeDocument/2006/relationships/webSettings" Target="webSettings.xml"/><Relationship Id="rId15" Type="http://schemas.openxmlformats.org/officeDocument/2006/relationships/hyperlink" Target="https://www.gov.uk/data-protection/the-data-protection-act" TargetMode="External"/><Relationship Id="rId23" Type="http://schemas.openxmlformats.org/officeDocument/2006/relationships/theme" Target="theme/theme1.xml"/><Relationship Id="rId10" Type="http://schemas.openxmlformats.org/officeDocument/2006/relationships/hyperlink" Target="http://www.cabinetoffice.gov.uk/resource-library/security-policy-framewor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ivilservice.gov.uk/networks/hr/civil-service-resourcing" TargetMode="External"/><Relationship Id="rId14" Type="http://schemas.openxmlformats.org/officeDocument/2006/relationships/hyperlink" Target="https://www.gov.uk/public-services-networ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7990B-0E0B-40D8-AD71-204CA21E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32003</Words>
  <Characters>173416</Characters>
  <Application>Microsoft Office Word</Application>
  <DocSecurity>4</DocSecurity>
  <Lines>1445</Lines>
  <Paragraphs>410</Paragraphs>
  <ScaleCrop>false</ScaleCrop>
  <HeadingPairs>
    <vt:vector size="2" baseType="variant">
      <vt:variant>
        <vt:lpstr>Title</vt:lpstr>
      </vt:variant>
      <vt:variant>
        <vt:i4>1</vt:i4>
      </vt:variant>
    </vt:vector>
  </HeadingPairs>
  <TitlesOfParts>
    <vt:vector size="1" baseType="lpstr">
      <vt:lpstr>HMRC Contract</vt:lpstr>
    </vt:vector>
  </TitlesOfParts>
  <Manager>Neil Turner</Manager>
  <Company>IBM</Company>
  <LinksUpToDate>false</LinksUpToDate>
  <CharactersWithSpaces>205009</CharactersWithSpaces>
  <SharedDoc>false</SharedDoc>
  <HLinks>
    <vt:vector size="54" baseType="variant">
      <vt:variant>
        <vt:i4>3932221</vt:i4>
      </vt:variant>
      <vt:variant>
        <vt:i4>57</vt:i4>
      </vt:variant>
      <vt:variant>
        <vt:i4>0</vt:i4>
      </vt:variant>
      <vt:variant>
        <vt:i4>5</vt:i4>
      </vt:variant>
      <vt:variant>
        <vt:lpwstr>https://www.gov.uk/government/uploads/system/uploads/attachment_data/file/299557/Contractual_Process.pdf</vt:lpwstr>
      </vt:variant>
      <vt:variant>
        <vt:lpwstr/>
      </vt:variant>
      <vt:variant>
        <vt:i4>1048631</vt:i4>
      </vt:variant>
      <vt:variant>
        <vt:i4>54</vt:i4>
      </vt:variant>
      <vt:variant>
        <vt:i4>0</vt:i4>
      </vt:variant>
      <vt:variant>
        <vt:i4>5</vt:i4>
      </vt:variant>
      <vt:variant>
        <vt:lpwstr>https://www.gov.uk/government/uploads/system/uploads/attachment_data/file/251481/Government-Security-Classifications-Supplier-Briefing-Oct-2013.pdf</vt:lpwstr>
      </vt:variant>
      <vt:variant>
        <vt:lpwstr/>
      </vt:variant>
      <vt:variant>
        <vt:i4>1900633</vt:i4>
      </vt:variant>
      <vt:variant>
        <vt:i4>51</vt:i4>
      </vt:variant>
      <vt:variant>
        <vt:i4>0</vt:i4>
      </vt:variant>
      <vt:variant>
        <vt:i4>5</vt:i4>
      </vt:variant>
      <vt:variant>
        <vt:lpwstr>http://ico.org.uk/for_organisations/data_protection</vt:lpwstr>
      </vt:variant>
      <vt:variant>
        <vt:lpwstr/>
      </vt:variant>
      <vt:variant>
        <vt:i4>6684719</vt:i4>
      </vt:variant>
      <vt:variant>
        <vt:i4>48</vt:i4>
      </vt:variant>
      <vt:variant>
        <vt:i4>0</vt:i4>
      </vt:variant>
      <vt:variant>
        <vt:i4>5</vt:i4>
      </vt:variant>
      <vt:variant>
        <vt:lpwstr>https://www.gov.uk/data-protection/the-data-protection-act</vt:lpwstr>
      </vt:variant>
      <vt:variant>
        <vt:lpwstr/>
      </vt:variant>
      <vt:variant>
        <vt:i4>2687025</vt:i4>
      </vt:variant>
      <vt:variant>
        <vt:i4>45</vt:i4>
      </vt:variant>
      <vt:variant>
        <vt:i4>0</vt:i4>
      </vt:variant>
      <vt:variant>
        <vt:i4>5</vt:i4>
      </vt:variant>
      <vt:variant>
        <vt:lpwstr>https://www.gov.uk/public-services-network</vt:lpwstr>
      </vt:variant>
      <vt:variant>
        <vt:lpwstr/>
      </vt:variant>
      <vt:variant>
        <vt:i4>1900548</vt:i4>
      </vt:variant>
      <vt:variant>
        <vt:i4>42</vt:i4>
      </vt:variant>
      <vt:variant>
        <vt:i4>0</vt:i4>
      </vt:variant>
      <vt:variant>
        <vt:i4>5</vt:i4>
      </vt:variant>
      <vt:variant>
        <vt:lpwstr>https://www.gov.uk/government/publications/security-policy-framework</vt:lpwstr>
      </vt:variant>
      <vt:variant>
        <vt:lpwstr/>
      </vt:variant>
      <vt:variant>
        <vt:i4>3670119</vt:i4>
      </vt:variant>
      <vt:variant>
        <vt:i4>39</vt:i4>
      </vt:variant>
      <vt:variant>
        <vt:i4>0</vt:i4>
      </vt:variant>
      <vt:variant>
        <vt:i4>5</vt:i4>
      </vt:variant>
      <vt:variant>
        <vt:lpwstr>http://www.cabinetoffice.gov.uk/resource-library/security-policy-framework</vt:lpwstr>
      </vt:variant>
      <vt:variant>
        <vt:lpwstr/>
      </vt:variant>
      <vt:variant>
        <vt:i4>3670119</vt:i4>
      </vt:variant>
      <vt:variant>
        <vt:i4>36</vt:i4>
      </vt:variant>
      <vt:variant>
        <vt:i4>0</vt:i4>
      </vt:variant>
      <vt:variant>
        <vt:i4>5</vt:i4>
      </vt:variant>
      <vt:variant>
        <vt:lpwstr>http://www.cabinetoffice.gov.uk/resource-library/security-policy-framework</vt:lpwstr>
      </vt:variant>
      <vt:variant>
        <vt:lpwstr/>
      </vt:variant>
      <vt:variant>
        <vt:i4>6815779</vt:i4>
      </vt:variant>
      <vt:variant>
        <vt:i4>33</vt:i4>
      </vt:variant>
      <vt:variant>
        <vt:i4>0</vt:i4>
      </vt:variant>
      <vt:variant>
        <vt:i4>5</vt:i4>
      </vt:variant>
      <vt:variant>
        <vt:lpwstr>http://www.civilservice.gov.uk/networks/hr/civil-service-resourcing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HMRC Contract</dc:title>
  <dc:subject>Standard Template</dc:subject>
  <dc:creator>Scott Cameron</dc:creator>
  <cp:keywords/>
  <dc:description>Project Lead - Jon Cawthorne</dc:description>
  <cp:lastModifiedBy>Kenneth Webster</cp:lastModifiedBy>
  <cp:revision>2</cp:revision>
  <cp:lastPrinted>2015-12-07T11:03:00Z</cp:lastPrinted>
  <dcterms:created xsi:type="dcterms:W3CDTF">2016-03-08T15:45:00Z</dcterms:created>
  <dcterms:modified xsi:type="dcterms:W3CDTF">2016-03-08T15:45:00Z</dcterms:modified>
</cp:coreProperties>
</file>