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A80" w:rsidRDefault="00657B81" w14:paraId="6E37A35B"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 (Order Form Template and Call-Off Schedules)</w:t>
      </w:r>
    </w:p>
    <w:p w:rsidR="00C85A80" w:rsidRDefault="00C85A80" w14:paraId="6782C31B" w14:textId="77777777">
      <w:pPr>
        <w:spacing w:after="0" w:line="259" w:lineRule="auto"/>
        <w:jc w:val="both"/>
        <w:rPr>
          <w:rFonts w:ascii="Arial" w:hAnsi="Arial" w:eastAsia="Arial" w:cs="Arial"/>
          <w:b/>
          <w:sz w:val="36"/>
          <w:szCs w:val="36"/>
        </w:rPr>
      </w:pPr>
    </w:p>
    <w:p w:rsidR="00C85A80" w:rsidRDefault="00C85A80" w14:paraId="1E83D620" w14:textId="77777777">
      <w:pPr>
        <w:spacing w:after="0" w:line="259" w:lineRule="auto"/>
        <w:rPr>
          <w:rFonts w:ascii="Arial" w:hAnsi="Arial" w:eastAsia="Arial" w:cs="Arial"/>
          <w:b/>
          <w:sz w:val="36"/>
          <w:szCs w:val="36"/>
        </w:rPr>
      </w:pPr>
    </w:p>
    <w:p w:rsidR="00C85A80" w:rsidRDefault="00657B81" w14:paraId="42BA5202"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C85A80" w:rsidRDefault="00C85A80" w14:paraId="00E8DC0A" w14:textId="77777777">
      <w:pPr>
        <w:spacing w:after="0" w:line="259" w:lineRule="auto"/>
        <w:rPr>
          <w:rFonts w:ascii="Arial" w:hAnsi="Arial" w:eastAsia="Arial" w:cs="Arial"/>
          <w:b/>
          <w:sz w:val="24"/>
          <w:szCs w:val="24"/>
        </w:rPr>
      </w:pPr>
    </w:p>
    <w:p w:rsidR="00C85A80" w:rsidRDefault="00C85A80" w14:paraId="004E1FCA" w14:textId="77777777">
      <w:pPr>
        <w:spacing w:after="0" w:line="259" w:lineRule="auto"/>
        <w:rPr>
          <w:rFonts w:ascii="Arial" w:hAnsi="Arial" w:eastAsia="Arial" w:cs="Arial"/>
          <w:b/>
          <w:sz w:val="24"/>
          <w:szCs w:val="24"/>
        </w:rPr>
      </w:pPr>
    </w:p>
    <w:p w:rsidR="00C85A80" w:rsidRDefault="00657B81" w14:paraId="502625AE" w14:textId="6AFC768B">
      <w:pPr>
        <w:spacing w:after="0" w:line="259" w:lineRule="auto"/>
        <w:rPr>
          <w:rFonts w:ascii="Arial" w:hAnsi="Arial" w:eastAsia="Arial" w:cs="Arial"/>
          <w:sz w:val="24"/>
          <w:szCs w:val="24"/>
        </w:rPr>
      </w:pPr>
      <w:r>
        <w:rPr>
          <w:rFonts w:ascii="Arial" w:hAnsi="Arial" w:eastAsia="Arial" w:cs="Arial"/>
          <w:sz w:val="24"/>
          <w:szCs w:val="24"/>
        </w:rPr>
        <w:t>CALL-OFF REFERENCE:</w:t>
      </w:r>
      <w:r>
        <w:rPr>
          <w:rFonts w:ascii="Arial" w:hAnsi="Arial" w:eastAsia="Arial" w:cs="Arial"/>
          <w:sz w:val="24"/>
          <w:szCs w:val="24"/>
        </w:rPr>
        <w:tab/>
      </w:r>
      <w:r>
        <w:rPr>
          <w:rFonts w:ascii="Arial" w:hAnsi="Arial" w:eastAsia="Arial" w:cs="Arial"/>
          <w:sz w:val="24"/>
          <w:szCs w:val="24"/>
        </w:rPr>
        <w:tab/>
      </w:r>
      <w:r>
        <w:rPr>
          <w:rFonts w:ascii="Arial" w:hAnsi="Arial" w:eastAsia="Arial" w:cs="Arial"/>
          <w:b/>
          <w:sz w:val="24"/>
          <w:szCs w:val="24"/>
        </w:rPr>
        <w:t>Pure Storage</w:t>
      </w:r>
    </w:p>
    <w:p w:rsidR="00C85A80" w:rsidRDefault="00C85A80" w14:paraId="62806A5F" w14:textId="77777777">
      <w:pPr>
        <w:spacing w:after="0" w:line="259" w:lineRule="auto"/>
        <w:rPr>
          <w:rFonts w:ascii="Arial" w:hAnsi="Arial" w:eastAsia="Arial" w:cs="Arial"/>
          <w:sz w:val="24"/>
          <w:szCs w:val="24"/>
        </w:rPr>
      </w:pPr>
    </w:p>
    <w:p w:rsidR="00C85A80" w:rsidRDefault="00657B81" w14:paraId="737DB100" w14:textId="4DBC2985">
      <w:pPr>
        <w:spacing w:after="0" w:line="259" w:lineRule="auto"/>
        <w:rPr>
          <w:rFonts w:ascii="Arial" w:hAnsi="Arial" w:eastAsia="Arial" w:cs="Arial"/>
          <w:b/>
          <w:sz w:val="24"/>
          <w:szCs w:val="24"/>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EC2 SPEARHEAD – Ministry of Defence</w:t>
      </w:r>
    </w:p>
    <w:p w:rsidR="00C85A80" w:rsidRDefault="00657B81" w14:paraId="37FC3BD2" w14:textId="77777777">
      <w:pPr>
        <w:spacing w:after="0" w:line="259" w:lineRule="auto"/>
        <w:rPr>
          <w:rFonts w:ascii="Arial" w:hAnsi="Arial" w:eastAsia="Arial" w:cs="Arial"/>
          <w:sz w:val="24"/>
          <w:szCs w:val="24"/>
        </w:rPr>
      </w:pPr>
      <w:r>
        <w:rPr>
          <w:rFonts w:ascii="Arial" w:hAnsi="Arial" w:eastAsia="Arial" w:cs="Arial"/>
          <w:sz w:val="24"/>
          <w:szCs w:val="24"/>
        </w:rPr>
        <w:t xml:space="preserve"> </w:t>
      </w:r>
    </w:p>
    <w:p w:rsidR="00C85A80" w:rsidP="00126C88" w:rsidRDefault="00657B81" w14:paraId="628FB3A4" w14:textId="3C015EFA">
      <w:pPr>
        <w:spacing w:after="0" w:line="259" w:lineRule="auto"/>
        <w:ind w:left="3600" w:hanging="3600"/>
        <w:rPr>
          <w:rFonts w:ascii="Arial" w:hAnsi="Arial" w:eastAsia="Arial" w:cs="Arial"/>
          <w:b/>
          <w:sz w:val="24"/>
          <w:szCs w:val="24"/>
        </w:rPr>
      </w:pPr>
      <w:r>
        <w:rPr>
          <w:rFonts w:ascii="Arial" w:hAnsi="Arial" w:eastAsia="Arial" w:cs="Arial"/>
          <w:sz w:val="24"/>
          <w:szCs w:val="24"/>
        </w:rPr>
        <w:t>BUYER ADDRESS</w:t>
      </w:r>
      <w:r>
        <w:rPr>
          <w:rFonts w:ascii="Arial" w:hAnsi="Arial" w:eastAsia="Arial" w:cs="Arial"/>
          <w:sz w:val="24"/>
          <w:szCs w:val="24"/>
        </w:rPr>
        <w:tab/>
      </w:r>
      <w:r w:rsidRPr="00126C88" w:rsidR="00126C88">
        <w:rPr>
          <w:rFonts w:ascii="Arial" w:hAnsi="Arial" w:eastAsia="Arial" w:cs="Arial"/>
          <w:sz w:val="24"/>
          <w:szCs w:val="24"/>
        </w:rPr>
        <w:t>Enhanced C2 Spearhead, Land Systems Reference, Centre, Babbage Building, Blandford Camp, Blandford Forum, Dorset, DT11 8RH</w:t>
      </w:r>
      <w:r>
        <w:rPr>
          <w:rFonts w:ascii="Arial" w:hAnsi="Arial" w:eastAsia="Arial" w:cs="Arial"/>
          <w:b/>
          <w:sz w:val="24"/>
          <w:szCs w:val="24"/>
        </w:rPr>
        <w:t xml:space="preserve"> </w:t>
      </w:r>
    </w:p>
    <w:p w:rsidR="00C85A80" w:rsidRDefault="00C85A80" w14:paraId="3DEB77F0" w14:textId="77777777">
      <w:pPr>
        <w:spacing w:after="0" w:line="259" w:lineRule="auto"/>
        <w:rPr>
          <w:rFonts w:ascii="Arial" w:hAnsi="Arial" w:eastAsia="Arial" w:cs="Arial"/>
          <w:sz w:val="24"/>
          <w:szCs w:val="24"/>
        </w:rPr>
      </w:pPr>
    </w:p>
    <w:p w:rsidR="00C85A80" w:rsidRDefault="00657B81" w14:paraId="0D651878" w14:textId="269709E7">
      <w:pPr>
        <w:spacing w:line="240" w:lineRule="auto"/>
        <w:rPr>
          <w:rFonts w:ascii="Arial" w:hAnsi="Arial" w:eastAsia="Arial" w:cs="Arial"/>
          <w:sz w:val="24"/>
          <w:szCs w:val="24"/>
        </w:rPr>
      </w:pPr>
      <w:r w:rsidRPr="03016613" w:rsidR="2A989FA4">
        <w:rPr>
          <w:rFonts w:ascii="Arial" w:hAnsi="Arial" w:eastAsia="Arial" w:cs="Arial"/>
          <w:sz w:val="24"/>
          <w:szCs w:val="24"/>
        </w:rPr>
        <w:t xml:space="preserve">THE SUPPLIER: </w:t>
      </w:r>
      <w:r>
        <w:tab/>
      </w:r>
      <w:r>
        <w:tab/>
      </w:r>
      <w:r>
        <w:tab/>
      </w:r>
      <w:r w:rsidRPr="03016613" w:rsidR="34C64160">
        <w:rPr>
          <w:rFonts w:ascii="Arial" w:hAnsi="Arial" w:eastAsia="Arial" w:cs="Arial"/>
          <w:b w:val="1"/>
          <w:bCs w:val="1"/>
          <w:sz w:val="24"/>
          <w:szCs w:val="24"/>
        </w:rPr>
        <w:t>Softcat PLC</w:t>
      </w:r>
      <w:r w:rsidRPr="03016613" w:rsidR="2A989FA4">
        <w:rPr>
          <w:rFonts w:ascii="Arial" w:hAnsi="Arial" w:eastAsia="Arial" w:cs="Arial"/>
          <w:b w:val="1"/>
          <w:bCs w:val="1"/>
          <w:sz w:val="24"/>
          <w:szCs w:val="24"/>
        </w:rPr>
        <w:t xml:space="preserve"> </w:t>
      </w:r>
    </w:p>
    <w:p w:rsidR="00C85A80" w:rsidP="03016613" w:rsidRDefault="00657B81" w14:paraId="7A6864BE" w14:textId="74454DD1">
      <w:pPr>
        <w:spacing w:line="240" w:lineRule="auto"/>
        <w:rPr>
          <w:rFonts w:ascii="Arial" w:hAnsi="Arial" w:eastAsia="Arial" w:cs="Arial"/>
          <w:b w:val="1"/>
          <w:bCs w:val="1"/>
          <w:sz w:val="24"/>
          <w:szCs w:val="24"/>
        </w:rPr>
      </w:pPr>
      <w:r w:rsidRPr="03016613" w:rsidR="2A989FA4">
        <w:rPr>
          <w:rFonts w:ascii="Arial" w:hAnsi="Arial" w:eastAsia="Arial" w:cs="Arial"/>
          <w:sz w:val="24"/>
          <w:szCs w:val="24"/>
        </w:rPr>
        <w:t>SUPPLIER ADDRESS:</w:t>
      </w:r>
      <w:r w:rsidRPr="03016613" w:rsidR="2A989FA4">
        <w:rPr>
          <w:rFonts w:ascii="Arial" w:hAnsi="Arial" w:eastAsia="Arial" w:cs="Arial"/>
          <w:b w:val="1"/>
          <w:bCs w:val="1"/>
          <w:sz w:val="24"/>
          <w:szCs w:val="24"/>
        </w:rPr>
        <w:t xml:space="preserve"> </w:t>
      </w:r>
      <w:r>
        <w:tab/>
      </w:r>
      <w:r>
        <w:tab/>
      </w:r>
      <w:r w:rsidRPr="03016613" w:rsidR="5BAB7741">
        <w:rPr>
          <w:rFonts w:ascii="Arial" w:hAnsi="Arial" w:eastAsia="Arial" w:cs="Arial"/>
          <w:b w:val="1"/>
          <w:bCs w:val="1"/>
          <w:sz w:val="24"/>
          <w:szCs w:val="24"/>
          <w:highlight w:val="yellow"/>
        </w:rPr>
        <w:t>REDACTED</w:t>
      </w:r>
    </w:p>
    <w:p w:rsidR="00C85A80" w:rsidP="03016613" w:rsidRDefault="00657B81" w14:paraId="11EDD339" w14:textId="5BE58EAA">
      <w:pPr>
        <w:pStyle w:val="Normal"/>
        <w:spacing w:line="240" w:lineRule="auto"/>
        <w:rPr>
          <w:rFonts w:ascii="Arial" w:hAnsi="Arial" w:eastAsia="Arial" w:cs="Arial"/>
          <w:b w:val="1"/>
          <w:bCs w:val="1"/>
          <w:sz w:val="24"/>
          <w:szCs w:val="24"/>
        </w:rPr>
      </w:pPr>
      <w:r w:rsidRPr="03016613" w:rsidR="2A989FA4">
        <w:rPr>
          <w:rFonts w:ascii="Arial" w:hAnsi="Arial" w:eastAsia="Arial" w:cs="Arial"/>
          <w:sz w:val="24"/>
          <w:szCs w:val="24"/>
        </w:rPr>
        <w:t>REGISTRATION NUMBER:</w:t>
      </w:r>
      <w:r w:rsidRPr="03016613" w:rsidR="2A989FA4">
        <w:rPr>
          <w:rFonts w:ascii="Arial" w:hAnsi="Arial" w:eastAsia="Arial" w:cs="Arial"/>
          <w:b w:val="1"/>
          <w:bCs w:val="1"/>
          <w:sz w:val="24"/>
          <w:szCs w:val="24"/>
        </w:rPr>
        <w:t xml:space="preserve"> </w:t>
      </w:r>
      <w:r>
        <w:tab/>
      </w:r>
      <w:r w:rsidRPr="03016613" w:rsidR="0106BAD4">
        <w:rPr>
          <w:rFonts w:ascii="Arial" w:hAnsi="Arial" w:eastAsia="Arial" w:cs="Arial"/>
          <w:b w:val="1"/>
          <w:bCs w:val="1"/>
          <w:sz w:val="24"/>
          <w:szCs w:val="24"/>
          <w:highlight w:val="yellow"/>
        </w:rPr>
        <w:t>REDACTED</w:t>
      </w:r>
      <w:r w:rsidRPr="03016613" w:rsidR="2A989FA4">
        <w:rPr>
          <w:rFonts w:ascii="Arial" w:hAnsi="Arial" w:eastAsia="Arial" w:cs="Arial"/>
          <w:b w:val="1"/>
          <w:bCs w:val="1"/>
          <w:sz w:val="24"/>
          <w:szCs w:val="24"/>
        </w:rPr>
        <w:t xml:space="preserve"> </w:t>
      </w:r>
    </w:p>
    <w:p w:rsidR="00C85A80" w:rsidP="03016613" w:rsidRDefault="00657B81" w14:paraId="6BCCF178" w14:textId="0BBA6DB0">
      <w:pPr>
        <w:pStyle w:val="Normal"/>
        <w:spacing w:line="240" w:lineRule="auto"/>
        <w:rPr>
          <w:rFonts w:ascii="Arial" w:hAnsi="Arial" w:eastAsia="Arial" w:cs="Arial"/>
          <w:b w:val="1"/>
          <w:bCs w:val="1"/>
          <w:sz w:val="24"/>
          <w:szCs w:val="24"/>
        </w:rPr>
      </w:pPr>
      <w:r w:rsidRPr="03016613" w:rsidR="2A989FA4">
        <w:rPr>
          <w:rFonts w:ascii="Arial" w:hAnsi="Arial" w:eastAsia="Arial" w:cs="Arial"/>
          <w:sz w:val="24"/>
          <w:szCs w:val="24"/>
        </w:rPr>
        <w:t xml:space="preserve">DUNS NUMBER:       </w:t>
      </w:r>
      <w:r>
        <w:tab/>
      </w:r>
      <w:r>
        <w:tab/>
      </w:r>
      <w:r w:rsidRPr="03016613" w:rsidR="7687365E">
        <w:rPr>
          <w:rFonts w:ascii="Arial" w:hAnsi="Arial" w:eastAsia="Arial" w:cs="Arial"/>
          <w:b w:val="1"/>
          <w:bCs w:val="1"/>
          <w:sz w:val="24"/>
          <w:szCs w:val="24"/>
          <w:highlight w:val="yellow"/>
        </w:rPr>
        <w:t>REDACTED</w:t>
      </w:r>
    </w:p>
    <w:p w:rsidR="00C85A80" w:rsidP="03016613" w:rsidRDefault="00657B81" w14:paraId="3058788A" w14:textId="2A343EB4">
      <w:pPr>
        <w:pStyle w:val="Normal"/>
        <w:spacing w:line="240" w:lineRule="auto"/>
        <w:rPr>
          <w:rFonts w:ascii="Arial" w:hAnsi="Arial" w:eastAsia="Arial" w:cs="Arial"/>
          <w:b w:val="1"/>
          <w:bCs w:val="1"/>
          <w:sz w:val="24"/>
          <w:szCs w:val="24"/>
        </w:rPr>
      </w:pPr>
      <w:r w:rsidRPr="03016613" w:rsidR="2A989FA4">
        <w:rPr>
          <w:rFonts w:ascii="Arial" w:hAnsi="Arial" w:eastAsia="Arial" w:cs="Arial"/>
          <w:sz w:val="24"/>
          <w:szCs w:val="24"/>
        </w:rPr>
        <w:t>SID4GOV ID:</w:t>
      </w:r>
      <w:r w:rsidRPr="03016613" w:rsidR="2A989FA4">
        <w:rPr>
          <w:rFonts w:ascii="Arial" w:hAnsi="Arial" w:eastAsia="Arial" w:cs="Arial"/>
          <w:b w:val="1"/>
          <w:bCs w:val="1"/>
          <w:sz w:val="24"/>
          <w:szCs w:val="24"/>
        </w:rPr>
        <w:t xml:space="preserve">                 </w:t>
      </w:r>
      <w:r>
        <w:tab/>
      </w:r>
      <w:r>
        <w:tab/>
      </w:r>
      <w:r w:rsidRPr="03016613" w:rsidR="5B636C80">
        <w:rPr>
          <w:rFonts w:ascii="Arial" w:hAnsi="Arial" w:eastAsia="Arial" w:cs="Arial"/>
          <w:b w:val="1"/>
          <w:bCs w:val="1"/>
          <w:sz w:val="24"/>
          <w:szCs w:val="24"/>
          <w:highlight w:val="yellow"/>
        </w:rPr>
        <w:t>REDACTED</w:t>
      </w:r>
    </w:p>
    <w:p w:rsidR="00C85A80" w:rsidRDefault="00C85A80" w14:paraId="0BBFB8B8" w14:textId="77777777">
      <w:pPr>
        <w:spacing w:after="0" w:line="259" w:lineRule="auto"/>
        <w:rPr>
          <w:rFonts w:ascii="Arial" w:hAnsi="Arial" w:eastAsia="Arial" w:cs="Arial"/>
          <w:sz w:val="24"/>
          <w:szCs w:val="24"/>
        </w:rPr>
      </w:pPr>
    </w:p>
    <w:p w:rsidR="00C85A80" w:rsidRDefault="00657B81" w14:paraId="551E3120" w14:textId="77777777">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C85A80" w:rsidRDefault="00C85A80" w14:paraId="024F8101" w14:textId="77777777">
      <w:pPr>
        <w:spacing w:after="0" w:line="259" w:lineRule="auto"/>
        <w:rPr>
          <w:rFonts w:ascii="Arial" w:hAnsi="Arial" w:eastAsia="Arial" w:cs="Arial"/>
          <w:sz w:val="24"/>
          <w:szCs w:val="24"/>
        </w:rPr>
      </w:pPr>
    </w:p>
    <w:p w:rsidR="00C85A80" w:rsidRDefault="00657B81" w14:paraId="3F14B7D0" w14:textId="6B3C6570">
      <w:pPr>
        <w:spacing w:after="0" w:line="259" w:lineRule="auto"/>
        <w:jc w:val="both"/>
        <w:rPr>
          <w:rFonts w:ascii="Arial" w:hAnsi="Arial" w:eastAsia="Arial" w:cs="Arial"/>
          <w:sz w:val="24"/>
          <w:szCs w:val="24"/>
        </w:rPr>
      </w:pPr>
      <w:r>
        <w:rPr>
          <w:rFonts w:ascii="Arial" w:hAnsi="Arial" w:eastAsia="Arial" w:cs="Arial"/>
          <w:sz w:val="24"/>
          <w:szCs w:val="24"/>
        </w:rPr>
        <w:t xml:space="preserve">This Order Form is for the provision of the Call-Off Deliverables and dated </w:t>
      </w:r>
      <w:r w:rsidR="00126C88">
        <w:rPr>
          <w:rFonts w:ascii="Arial" w:hAnsi="Arial" w:eastAsia="Arial" w:cs="Arial"/>
          <w:sz w:val="24"/>
          <w:szCs w:val="24"/>
        </w:rPr>
        <w:t>16/01/2024</w:t>
      </w:r>
      <w:r>
        <w:rPr>
          <w:rFonts w:ascii="Arial" w:hAnsi="Arial" w:eastAsia="Arial" w:cs="Arial"/>
          <w:sz w:val="24"/>
          <w:szCs w:val="24"/>
        </w:rPr>
        <w:t xml:space="preserve">. </w:t>
      </w:r>
    </w:p>
    <w:p w:rsidR="00C85A80" w:rsidRDefault="00657B81" w14:paraId="18DC861A" w14:textId="77777777">
      <w:pPr>
        <w:spacing w:after="0" w:line="259" w:lineRule="auto"/>
        <w:jc w:val="both"/>
        <w:rPr>
          <w:rFonts w:ascii="Arial" w:hAnsi="Arial" w:eastAsia="Arial" w:cs="Arial"/>
          <w:sz w:val="24"/>
          <w:szCs w:val="24"/>
          <w:highlight w:val="white"/>
        </w:rPr>
      </w:pPr>
      <w:r>
        <w:rPr>
          <w:rFonts w:ascii="Arial" w:hAnsi="Arial" w:eastAsia="Arial" w:cs="Arial"/>
          <w:sz w:val="24"/>
          <w:szCs w:val="24"/>
        </w:rPr>
        <w:t xml:space="preserve">It’s issued under the Framework Contract with the reference number RM6098 for the provision of </w:t>
      </w:r>
      <w:r>
        <w:rPr>
          <w:rFonts w:ascii="Arial" w:hAnsi="Arial" w:eastAsia="Arial" w:cs="Arial"/>
          <w:sz w:val="24"/>
          <w:szCs w:val="24"/>
          <w:highlight w:val="white"/>
        </w:rPr>
        <w:t xml:space="preserve">Technology Products &amp; Associated Service 2. </w:t>
      </w:r>
    </w:p>
    <w:p w:rsidR="00C85A80" w:rsidRDefault="00C85A80" w14:paraId="5F114E43" w14:textId="77777777">
      <w:pPr>
        <w:tabs>
          <w:tab w:val="left" w:pos="2257"/>
        </w:tabs>
        <w:spacing w:after="0" w:line="259" w:lineRule="auto"/>
        <w:rPr>
          <w:rFonts w:ascii="Arial" w:hAnsi="Arial" w:eastAsia="Arial" w:cs="Arial"/>
          <w:b/>
          <w:sz w:val="24"/>
          <w:szCs w:val="24"/>
        </w:rPr>
      </w:pPr>
      <w:bookmarkStart w:name="_heading=h.30j0zll" w:colFirst="0" w:colLast="0" w:id="0"/>
      <w:bookmarkEnd w:id="0"/>
    </w:p>
    <w:p w:rsidR="00C85A80" w:rsidRDefault="00657B81" w14:paraId="35F450BC" w14:textId="77777777">
      <w:pPr>
        <w:tabs>
          <w:tab w:val="left" w:pos="2257"/>
        </w:tabs>
        <w:spacing w:after="0" w:line="259" w:lineRule="auto"/>
        <w:ind w:left="2880" w:hanging="2880"/>
        <w:rPr>
          <w:rFonts w:ascii="Arial" w:hAnsi="Arial" w:eastAsia="Arial" w:cs="Arial"/>
          <w:sz w:val="24"/>
          <w:szCs w:val="24"/>
        </w:rPr>
      </w:pPr>
      <w:r>
        <w:rPr>
          <w:rFonts w:ascii="Arial" w:hAnsi="Arial" w:eastAsia="Arial" w:cs="Arial"/>
          <w:sz w:val="24"/>
          <w:szCs w:val="24"/>
        </w:rPr>
        <w:t>CALL-OFF LOT(S):</w:t>
      </w:r>
    </w:p>
    <w:p w:rsidR="00C85A80" w:rsidRDefault="00C85A80" w14:paraId="78CA0174" w14:textId="77777777">
      <w:pPr>
        <w:tabs>
          <w:tab w:val="left" w:pos="2257"/>
        </w:tabs>
        <w:spacing w:after="0" w:line="259" w:lineRule="auto"/>
        <w:ind w:left="2880" w:hanging="2880"/>
        <w:rPr>
          <w:rFonts w:ascii="Arial" w:hAnsi="Arial" w:eastAsia="Arial" w:cs="Arial"/>
          <w:sz w:val="24"/>
          <w:szCs w:val="24"/>
          <w:highlight w:val="yellow"/>
        </w:rPr>
      </w:pPr>
    </w:p>
    <w:p w:rsidRPr="00126C88" w:rsidR="00C85A80" w:rsidRDefault="00657B81" w14:paraId="613FF814" w14:textId="77777777">
      <w:pPr>
        <w:spacing w:after="0" w:line="240" w:lineRule="auto"/>
        <w:rPr>
          <w:rFonts w:ascii="Arial" w:hAnsi="Arial" w:eastAsia="Arial" w:cs="Arial"/>
          <w:sz w:val="24"/>
          <w:szCs w:val="24"/>
        </w:rPr>
      </w:pPr>
      <w:r w:rsidRPr="00126C88">
        <w:rPr>
          <w:rFonts w:ascii="Arial" w:hAnsi="Arial" w:eastAsia="Arial" w:cs="Arial"/>
          <w:sz w:val="24"/>
          <w:szCs w:val="24"/>
        </w:rPr>
        <w:t>Lot 4 Information Assured Technology</w:t>
      </w:r>
    </w:p>
    <w:p w:rsidR="00C85A80" w:rsidRDefault="00C85A80" w14:paraId="66EF727F" w14:textId="77777777">
      <w:pPr>
        <w:tabs>
          <w:tab w:val="left" w:pos="2257"/>
        </w:tabs>
        <w:spacing w:after="0" w:line="259" w:lineRule="auto"/>
        <w:ind w:left="2880" w:hanging="2880"/>
        <w:rPr>
          <w:rFonts w:ascii="Arial" w:hAnsi="Arial" w:eastAsia="Arial" w:cs="Arial"/>
          <w:b/>
          <w:sz w:val="24"/>
          <w:szCs w:val="24"/>
          <w:highlight w:val="yellow"/>
        </w:rPr>
      </w:pPr>
    </w:p>
    <w:p w:rsidR="00C85A80" w:rsidRDefault="00657B81" w14:paraId="0B0864C8" w14:textId="77777777">
      <w:pPr>
        <w:keepNext/>
        <w:spacing w:after="0" w:line="259" w:lineRule="auto"/>
        <w:rPr>
          <w:rFonts w:ascii="Arial" w:hAnsi="Arial" w:eastAsia="Arial" w:cs="Arial"/>
          <w:sz w:val="24"/>
          <w:szCs w:val="24"/>
        </w:rPr>
      </w:pPr>
      <w:r>
        <w:rPr>
          <w:rFonts w:ascii="Arial" w:hAnsi="Arial" w:eastAsia="Arial" w:cs="Arial"/>
          <w:sz w:val="24"/>
          <w:szCs w:val="24"/>
        </w:rPr>
        <w:t>CALL-OFF INCORPORATED TERMS</w:t>
      </w:r>
    </w:p>
    <w:p w:rsidR="00C85A80" w:rsidRDefault="00C85A80" w14:paraId="4600AFF9" w14:textId="77777777">
      <w:pPr>
        <w:keepNext/>
        <w:spacing w:after="0" w:line="259" w:lineRule="auto"/>
        <w:rPr>
          <w:rFonts w:ascii="Arial" w:hAnsi="Arial" w:eastAsia="Arial" w:cs="Arial"/>
          <w:sz w:val="24"/>
          <w:szCs w:val="24"/>
        </w:rPr>
      </w:pPr>
    </w:p>
    <w:p w:rsidR="00C85A80" w:rsidRDefault="00657B81" w14:paraId="236BBA9A" w14:textId="77777777">
      <w:pPr>
        <w:rPr>
          <w:rFonts w:ascii="Arial" w:hAnsi="Arial" w:eastAsia="Arial" w:cs="Arial"/>
          <w:sz w:val="24"/>
          <w:szCs w:val="24"/>
        </w:rPr>
      </w:pPr>
      <w:r>
        <w:rPr>
          <w:rFonts w:ascii="Arial" w:hAnsi="Arial" w:eastAsia="Arial" w:cs="Arial"/>
          <w:sz w:val="24"/>
          <w:szCs w:val="24"/>
        </w:rPr>
        <w:t>The following documents are incorporated into this Call-Off Contract. Where numbers are missing we are not using those schedules. If the documents conflict, the following order of precedence applies:</w:t>
      </w:r>
    </w:p>
    <w:p w:rsidR="00C85A80" w:rsidRDefault="00657B81" w14:paraId="76E262EF" w14:textId="77777777">
      <w:pPr>
        <w:numPr>
          <w:ilvl w:val="0"/>
          <w:numId w:val="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 including the Call-Off Special Terms and Call-Off Special Schedules.</w:t>
      </w:r>
    </w:p>
    <w:p w:rsidR="00C85A80" w:rsidRDefault="00657B81" w14:paraId="65FA657B"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 (Definitions and Interpretation) </w:t>
      </w:r>
      <w:r>
        <w:rPr>
          <w:rFonts w:ascii="Arial" w:hAnsi="Arial" w:eastAsia="Arial" w:cs="Arial"/>
          <w:sz w:val="24"/>
          <w:szCs w:val="24"/>
          <w:highlight w:val="white"/>
        </w:rPr>
        <w:t>RM6098</w:t>
      </w:r>
    </w:p>
    <w:p w:rsidR="00C85A80" w:rsidRDefault="00657B81" w14:paraId="521406DC"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Framework Special Terms</w:t>
      </w:r>
    </w:p>
    <w:p w:rsidR="00C85A80" w:rsidRDefault="00657B81" w14:paraId="65580454" w14:textId="77777777">
      <w:pPr>
        <w:keepNext/>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C85A80" w:rsidP="00126C88" w:rsidRDefault="00C85A80" w14:paraId="4B9DAEED" w14:textId="77777777">
      <w:pPr>
        <w:keepNext/>
        <w:pBdr>
          <w:top w:val="nil"/>
          <w:left w:val="nil"/>
          <w:bottom w:val="nil"/>
          <w:right w:val="nil"/>
          <w:between w:val="nil"/>
        </w:pBdr>
        <w:spacing w:after="0" w:line="259" w:lineRule="auto"/>
        <w:rPr>
          <w:rFonts w:ascii="Arial" w:hAnsi="Arial" w:eastAsia="Arial" w:cs="Arial"/>
          <w:color w:val="000000"/>
          <w:sz w:val="24"/>
          <w:szCs w:val="24"/>
        </w:rPr>
      </w:pPr>
    </w:p>
    <w:p w:rsidR="00C85A80" w:rsidRDefault="00657B81" w14:paraId="7B4CA325"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Joint Schedules fo</w:t>
      </w:r>
      <w:r>
        <w:rPr>
          <w:rFonts w:ascii="Arial" w:hAnsi="Arial" w:eastAsia="Arial" w:cs="Arial"/>
          <w:sz w:val="24"/>
          <w:szCs w:val="24"/>
        </w:rPr>
        <w:t>r RM6098</w:t>
      </w:r>
    </w:p>
    <w:p w:rsidRPr="00126C88" w:rsidR="00126C88" w:rsidP="00126C88" w:rsidRDefault="00126C88" w14:paraId="2A96A7C7"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p>
    <w:p w:rsidRPr="00126C88" w:rsidR="00126C88" w:rsidP="00126C88" w:rsidRDefault="00126C88" w14:paraId="70AF4226"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2 (Variation Form)  </w:t>
      </w:r>
    </w:p>
    <w:p w:rsidRPr="00126C88" w:rsidR="00126C88" w:rsidP="00126C88" w:rsidRDefault="00126C88" w14:paraId="0E89A93D"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3 (Insurance Requirements) </w:t>
      </w:r>
    </w:p>
    <w:p w:rsidRPr="00126C88" w:rsidR="00126C88" w:rsidP="00126C88" w:rsidRDefault="00126C88" w14:paraId="522E3F55"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4 (Commercially Sensitive Information) </w:t>
      </w:r>
    </w:p>
    <w:p w:rsidRPr="00126C88" w:rsidR="00126C88" w:rsidP="00126C88" w:rsidRDefault="00126C88" w14:paraId="5340863B"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5 (Corporate Social Responsibility) </w:t>
      </w:r>
    </w:p>
    <w:p w:rsidRPr="00126C88" w:rsidR="00126C88" w:rsidP="00126C88" w:rsidRDefault="00126C88" w14:paraId="6D6A63EA"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8 (Guarantee) </w:t>
      </w:r>
    </w:p>
    <w:p w:rsidRPr="00126C88" w:rsidR="00126C88" w:rsidP="00126C88" w:rsidRDefault="00126C88" w14:paraId="25880A16"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9 (Minimum Standards of Reliability) </w:t>
      </w:r>
    </w:p>
    <w:p w:rsidRPr="00126C88" w:rsidR="00126C88" w:rsidP="00126C88" w:rsidRDefault="00126C88" w14:paraId="6EF7AE0E"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10 (Rectification Plan) </w:t>
      </w:r>
      <w:r w:rsidRPr="00126C88">
        <w:rPr>
          <w:rFonts w:ascii="Arial" w:hAnsi="Arial" w:eastAsia="Arial" w:cs="Arial"/>
          <w:color w:val="000000"/>
          <w:sz w:val="24"/>
          <w:szCs w:val="24"/>
        </w:rPr>
        <w:tab/>
      </w:r>
      <w:r w:rsidRPr="00126C88">
        <w:rPr>
          <w:rFonts w:ascii="Arial" w:hAnsi="Arial" w:eastAsia="Arial" w:cs="Arial"/>
          <w:color w:val="000000"/>
          <w:sz w:val="24"/>
          <w:szCs w:val="24"/>
        </w:rPr>
        <w:tab/>
      </w:r>
      <w:r w:rsidRPr="00126C88">
        <w:rPr>
          <w:rFonts w:ascii="Arial" w:hAnsi="Arial" w:eastAsia="Arial" w:cs="Arial"/>
          <w:color w:val="000000"/>
          <w:sz w:val="24"/>
          <w:szCs w:val="24"/>
        </w:rPr>
        <w:tab/>
      </w:r>
      <w:r w:rsidRPr="00126C88">
        <w:rPr>
          <w:rFonts w:ascii="Arial" w:hAnsi="Arial" w:eastAsia="Arial" w:cs="Arial"/>
          <w:color w:val="000000"/>
          <w:sz w:val="24"/>
          <w:szCs w:val="24"/>
        </w:rPr>
        <w:t xml:space="preserve"> </w:t>
      </w:r>
    </w:p>
    <w:p w:rsidRPr="00126C88" w:rsidR="00126C88" w:rsidP="00126C88" w:rsidRDefault="00126C88" w14:paraId="2EDD348A"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Joint Schedule 11 (Processing Data)</w:t>
      </w:r>
      <w:r w:rsidRPr="00126C88">
        <w:rPr>
          <w:rFonts w:ascii="Arial" w:hAnsi="Arial" w:eastAsia="Arial" w:cs="Arial"/>
          <w:color w:val="000000"/>
          <w:sz w:val="24"/>
          <w:szCs w:val="24"/>
        </w:rPr>
        <w:tab/>
      </w:r>
    </w:p>
    <w:p w:rsidRPr="00126C88" w:rsidR="00126C88" w:rsidP="00126C88" w:rsidRDefault="00126C88" w14:paraId="773569DF"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p>
    <w:p w:rsidR="00C85A80" w:rsidRDefault="00C85A80" w14:paraId="7BB60CEA" w14:textId="77777777">
      <w:pPr>
        <w:pBdr>
          <w:top w:val="nil"/>
          <w:left w:val="nil"/>
          <w:bottom w:val="nil"/>
          <w:right w:val="nil"/>
          <w:between w:val="nil"/>
        </w:pBdr>
        <w:spacing w:after="0" w:line="259" w:lineRule="auto"/>
        <w:ind w:left="1800"/>
        <w:rPr>
          <w:rFonts w:ascii="Arial" w:hAnsi="Arial" w:eastAsia="Arial" w:cs="Arial"/>
          <w:sz w:val="24"/>
          <w:szCs w:val="24"/>
          <w:highlight w:val="yellow"/>
        </w:rPr>
      </w:pPr>
    </w:p>
    <w:p w:rsidR="00C85A80" w:rsidRDefault="00657B81" w14:paraId="121A7801"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Call-Off Schedules fo</w:t>
      </w:r>
      <w:r>
        <w:rPr>
          <w:rFonts w:ascii="Arial" w:hAnsi="Arial" w:eastAsia="Arial" w:cs="Arial"/>
          <w:sz w:val="24"/>
          <w:szCs w:val="24"/>
        </w:rPr>
        <w:t>r RM6098</w:t>
      </w:r>
      <w:r>
        <w:rPr>
          <w:rFonts w:ascii="Arial" w:hAnsi="Arial" w:eastAsia="Arial" w:cs="Arial"/>
          <w:color w:val="000000"/>
          <w:sz w:val="24"/>
          <w:szCs w:val="24"/>
        </w:rPr>
        <w:tab/>
      </w:r>
      <w:r>
        <w:rPr>
          <w:rFonts w:ascii="Arial" w:hAnsi="Arial" w:eastAsia="Arial" w:cs="Arial"/>
          <w:color w:val="000000"/>
          <w:sz w:val="24"/>
          <w:szCs w:val="24"/>
        </w:rPr>
        <w:tab/>
      </w:r>
    </w:p>
    <w:p w:rsidRPr="00126C88" w:rsidR="00126C88" w:rsidP="00126C88" w:rsidRDefault="00126C88" w14:paraId="2B712513"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6 (ICT Services)                                                                       </w:t>
      </w:r>
    </w:p>
    <w:p w:rsidRPr="00126C88" w:rsidR="00126C88" w:rsidP="00126C88" w:rsidRDefault="00126C88" w14:paraId="2EA80E2A"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9 (Security) Part A </w:t>
      </w:r>
    </w:p>
    <w:p w:rsidRPr="00126C88" w:rsidR="00126C88" w:rsidP="00126C88" w:rsidRDefault="00126C88" w14:paraId="003426F2"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10 (Exit Management) Part A/B </w:t>
      </w:r>
    </w:p>
    <w:p w:rsidRPr="00126C88" w:rsidR="00126C88" w:rsidP="00126C88" w:rsidRDefault="00126C88" w14:paraId="6BC6C28A"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11 (Installation Works) </w:t>
      </w:r>
    </w:p>
    <w:p w:rsidR="00C85A80" w:rsidRDefault="00C85A80" w14:paraId="4E053CB8" w14:textId="77777777">
      <w:pPr>
        <w:pBdr>
          <w:top w:val="nil"/>
          <w:left w:val="nil"/>
          <w:bottom w:val="nil"/>
          <w:right w:val="nil"/>
          <w:between w:val="nil"/>
        </w:pBdr>
        <w:spacing w:after="0" w:line="259" w:lineRule="auto"/>
        <w:ind w:left="720"/>
        <w:rPr>
          <w:rFonts w:ascii="Arial" w:hAnsi="Arial" w:eastAsia="Arial" w:cs="Arial"/>
          <w:color w:val="000000"/>
        </w:rPr>
      </w:pPr>
    </w:p>
    <w:p w:rsidR="00C85A80" w:rsidRDefault="00657B81" w14:paraId="39F73131"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bookmarkStart w:name="_heading=h.gjdgxs" w:colFirst="0" w:colLast="0" w:id="1"/>
      <w:bookmarkEnd w:id="1"/>
      <w:r>
        <w:rPr>
          <w:rFonts w:ascii="Arial" w:hAnsi="Arial" w:eastAsia="Arial" w:cs="Arial"/>
          <w:color w:val="000000"/>
          <w:sz w:val="24"/>
          <w:szCs w:val="24"/>
        </w:rPr>
        <w:t>CCS Core Terms (version 3.0.11)</w:t>
      </w:r>
      <w:r>
        <w:rPr>
          <w:rFonts w:ascii="Arial" w:hAnsi="Arial" w:eastAsia="Arial" w:cs="Arial"/>
          <w:sz w:val="24"/>
          <w:szCs w:val="24"/>
        </w:rPr>
        <w:t xml:space="preserve"> as amended by the Framework Award Form</w:t>
      </w:r>
    </w:p>
    <w:p w:rsidR="00C85A80" w:rsidRDefault="00657B81" w14:paraId="5B26F02D"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5 (Corporate Social Responsibility) RM6098</w:t>
      </w:r>
    </w:p>
    <w:p w:rsidRPr="00126C88" w:rsidR="00C85A80" w:rsidRDefault="00657B81" w14:paraId="7FD8E435" w14:textId="0B5CAB99">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0126C88">
        <w:rPr>
          <w:rFonts w:ascii="Arial" w:hAnsi="Arial" w:eastAsia="Arial" w:cs="Arial"/>
          <w:color w:val="000000"/>
          <w:sz w:val="24"/>
          <w:szCs w:val="24"/>
        </w:rPr>
        <w:t>Call-Off Schedule 4 (Call-Off Tender) as long as any parts of the Call-Off Tender that offer a better commercial position for the Buyer (as decided by the Buyer) take precedence over the documents above.</w:t>
      </w:r>
    </w:p>
    <w:p w:rsidR="00C85A80" w:rsidRDefault="00C85A80" w14:paraId="3EB7BABE" w14:textId="77777777">
      <w:pPr>
        <w:pBdr>
          <w:top w:val="nil"/>
          <w:left w:val="nil"/>
          <w:bottom w:val="nil"/>
          <w:right w:val="nil"/>
          <w:between w:val="nil"/>
        </w:pBdr>
        <w:spacing w:after="0" w:line="259" w:lineRule="auto"/>
        <w:rPr>
          <w:rFonts w:ascii="Arial" w:hAnsi="Arial" w:eastAsia="Arial" w:cs="Arial"/>
          <w:sz w:val="24"/>
          <w:szCs w:val="24"/>
          <w:highlight w:val="yellow"/>
        </w:rPr>
      </w:pPr>
    </w:p>
    <w:p w:rsidR="00C85A80" w:rsidRDefault="00C85A80" w14:paraId="2983DDAC"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C85A80" w:rsidRDefault="00657B81" w14:paraId="42DBD05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C85A80" w:rsidRDefault="00C85A80" w14:paraId="05D5B1E5" w14:textId="77777777">
      <w:pPr>
        <w:tabs>
          <w:tab w:val="left" w:pos="2257"/>
        </w:tabs>
        <w:spacing w:after="0" w:line="259" w:lineRule="auto"/>
        <w:rPr>
          <w:rFonts w:ascii="Arial" w:hAnsi="Arial" w:eastAsia="Arial" w:cs="Arial"/>
          <w:sz w:val="24"/>
          <w:szCs w:val="24"/>
        </w:rPr>
      </w:pPr>
    </w:p>
    <w:p w:rsidR="00C85A80" w:rsidRDefault="00657B81" w14:paraId="7216487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CALL-OFF SPECIAL TERMS</w:t>
      </w:r>
    </w:p>
    <w:p w:rsidR="00C85A80" w:rsidRDefault="00126C88" w14:paraId="07DB7652" w14:textId="35B7E412">
      <w:pPr>
        <w:spacing w:after="0"/>
        <w:ind w:right="936"/>
        <w:rPr>
          <w:rFonts w:ascii="Arial" w:hAnsi="Arial" w:eastAsia="Arial" w:cs="Arial"/>
          <w:sz w:val="24"/>
          <w:szCs w:val="24"/>
        </w:rPr>
      </w:pPr>
      <w:r>
        <w:rPr>
          <w:rFonts w:ascii="Arial" w:hAnsi="Arial" w:eastAsia="Arial" w:cs="Arial"/>
          <w:sz w:val="24"/>
          <w:szCs w:val="24"/>
        </w:rPr>
        <w:t>None</w:t>
      </w:r>
    </w:p>
    <w:p w:rsidR="00C85A80" w:rsidRDefault="00C85A80" w14:paraId="0956D2CD" w14:textId="77777777">
      <w:pPr>
        <w:spacing w:after="0" w:line="259" w:lineRule="auto"/>
        <w:rPr>
          <w:rFonts w:ascii="Arial" w:hAnsi="Arial" w:eastAsia="Arial" w:cs="Arial"/>
          <w:b/>
          <w:sz w:val="24"/>
          <w:szCs w:val="24"/>
        </w:rPr>
      </w:pPr>
    </w:p>
    <w:p w:rsidR="00C85A80" w:rsidRDefault="00657B81" w14:paraId="62E1BFFD" w14:textId="3C39E287">
      <w:pPr>
        <w:spacing w:after="0" w:line="259" w:lineRule="auto"/>
        <w:rPr>
          <w:rFonts w:ascii="Arial" w:hAnsi="Arial" w:eastAsia="Arial" w:cs="Arial"/>
          <w:sz w:val="24"/>
          <w:szCs w:val="24"/>
        </w:rPr>
      </w:pPr>
      <w:r>
        <w:rPr>
          <w:rFonts w:ascii="Arial" w:hAnsi="Arial" w:eastAsia="Arial" w:cs="Arial"/>
          <w:sz w:val="24"/>
          <w:szCs w:val="24"/>
        </w:rPr>
        <w:t>CALL-OFF START DATE:</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22/01/2024</w:t>
      </w:r>
    </w:p>
    <w:p w:rsidR="00C85A80" w:rsidRDefault="00C85A80" w14:paraId="098F2BA0" w14:textId="77777777">
      <w:pPr>
        <w:spacing w:after="0" w:line="259" w:lineRule="auto"/>
        <w:rPr>
          <w:rFonts w:ascii="Arial" w:hAnsi="Arial" w:eastAsia="Arial" w:cs="Arial"/>
          <w:sz w:val="24"/>
          <w:szCs w:val="24"/>
        </w:rPr>
      </w:pPr>
    </w:p>
    <w:p w:rsidR="00C85A80" w:rsidRDefault="00657B81" w14:paraId="54893D04" w14:textId="70DDD5D6">
      <w:pPr>
        <w:spacing w:after="0" w:line="259" w:lineRule="auto"/>
        <w:rPr>
          <w:rFonts w:ascii="Arial" w:hAnsi="Arial" w:eastAsia="Arial" w:cs="Arial"/>
          <w:sz w:val="24"/>
          <w:szCs w:val="24"/>
        </w:rPr>
      </w:pPr>
      <w:r>
        <w:rPr>
          <w:rFonts w:ascii="Arial" w:hAnsi="Arial" w:eastAsia="Arial" w:cs="Arial"/>
          <w:sz w:val="24"/>
          <w:szCs w:val="24"/>
        </w:rPr>
        <w:t xml:space="preserve">CALL-OFF EXPIRY DATE: </w:t>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21/01/2027</w:t>
      </w:r>
    </w:p>
    <w:p w:rsidR="00C85A80" w:rsidRDefault="00C85A80" w14:paraId="2FF69C85" w14:textId="77777777">
      <w:pPr>
        <w:spacing w:after="0" w:line="259" w:lineRule="auto"/>
        <w:rPr>
          <w:rFonts w:ascii="Arial" w:hAnsi="Arial" w:eastAsia="Arial" w:cs="Arial"/>
          <w:sz w:val="24"/>
          <w:szCs w:val="24"/>
        </w:rPr>
      </w:pPr>
    </w:p>
    <w:p w:rsidR="00C85A80" w:rsidRDefault="00657B81" w14:paraId="22DF5A88" w14:textId="067C6B01">
      <w:pPr>
        <w:spacing w:after="0" w:line="259" w:lineRule="auto"/>
        <w:rPr>
          <w:rFonts w:ascii="Arial" w:hAnsi="Arial" w:eastAsia="Arial" w:cs="Arial"/>
          <w:sz w:val="24"/>
          <w:szCs w:val="24"/>
        </w:rPr>
      </w:pPr>
      <w:r>
        <w:rPr>
          <w:rFonts w:ascii="Arial" w:hAnsi="Arial" w:eastAsia="Arial" w:cs="Arial"/>
          <w:sz w:val="24"/>
          <w:szCs w:val="24"/>
        </w:rPr>
        <w:t>CALL-OFF INITIAL PERIOD:</w:t>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3 years</w:t>
      </w:r>
      <w:r>
        <w:rPr>
          <w:rFonts w:ascii="Arial" w:hAnsi="Arial" w:eastAsia="Arial" w:cs="Arial"/>
          <w:sz w:val="24"/>
          <w:szCs w:val="24"/>
        </w:rPr>
        <w:t xml:space="preserve"> </w:t>
      </w:r>
    </w:p>
    <w:p w:rsidR="00C85A80" w:rsidRDefault="00C85A80" w14:paraId="6DA0E06E" w14:textId="77777777">
      <w:pPr>
        <w:spacing w:after="0" w:line="259" w:lineRule="auto"/>
        <w:rPr>
          <w:rFonts w:ascii="Arial" w:hAnsi="Arial" w:eastAsia="Arial" w:cs="Arial"/>
          <w:sz w:val="24"/>
          <w:szCs w:val="24"/>
        </w:rPr>
      </w:pPr>
    </w:p>
    <w:p w:rsidR="00C85A80" w:rsidRDefault="00657B81" w14:paraId="4FCED1AC" w14:textId="77777777">
      <w:pPr>
        <w:spacing w:after="0" w:line="259" w:lineRule="auto"/>
        <w:rPr>
          <w:rFonts w:ascii="Arial" w:hAnsi="Arial" w:eastAsia="Arial" w:cs="Arial"/>
          <w:sz w:val="24"/>
          <w:szCs w:val="24"/>
        </w:rPr>
      </w:pPr>
      <w:r>
        <w:rPr>
          <w:rFonts w:ascii="Arial" w:hAnsi="Arial" w:eastAsia="Arial" w:cs="Arial"/>
          <w:sz w:val="24"/>
          <w:szCs w:val="24"/>
        </w:rPr>
        <w:t xml:space="preserve">CALL-OFF DELIVERABLES </w:t>
      </w:r>
    </w:p>
    <w:p w:rsidR="00C85A80" w:rsidRDefault="00126C88" w14:paraId="70617B9A" w14:textId="419C51E5">
      <w:pPr>
        <w:tabs>
          <w:tab w:val="left" w:pos="2257"/>
        </w:tabs>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All items within the SoR to be delivered to the Authority at the specified location for delivery within </w:t>
      </w:r>
      <w:r>
        <w:rPr>
          <w:rStyle w:val="normaltextrun"/>
          <w:rFonts w:ascii="Arial" w:hAnsi="Arial" w:cs="Arial"/>
          <w:b/>
          <w:bCs/>
          <w:color w:val="000000"/>
          <w:shd w:val="clear" w:color="auto" w:fill="FFFFFF"/>
        </w:rPr>
        <w:t>30 calendar days</w:t>
      </w:r>
      <w:r>
        <w:rPr>
          <w:rStyle w:val="normaltextrun"/>
          <w:rFonts w:ascii="Arial" w:hAnsi="Arial" w:cs="Arial"/>
          <w:color w:val="000000"/>
          <w:shd w:val="clear" w:color="auto" w:fill="FFFFFF"/>
        </w:rPr>
        <w:t xml:space="preserve"> of contract award. </w:t>
      </w:r>
      <w:r>
        <w:rPr>
          <w:rStyle w:val="eop"/>
          <w:rFonts w:ascii="Arial" w:hAnsi="Arial" w:cs="Arial"/>
          <w:color w:val="000000"/>
          <w:shd w:val="clear" w:color="auto" w:fill="FFFFFF"/>
        </w:rPr>
        <w:t> </w:t>
      </w:r>
    </w:p>
    <w:p w:rsidR="00126C88" w:rsidRDefault="00126C88" w14:paraId="24FEA299" w14:textId="57B08A58">
      <w:pPr>
        <w:tabs>
          <w:tab w:val="left" w:pos="2257"/>
        </w:tabs>
        <w:spacing w:after="0" w:line="259" w:lineRule="auto"/>
        <w:rPr>
          <w:rStyle w:val="eop"/>
          <w:rFonts w:ascii="Arial" w:hAnsi="Arial" w:cs="Arial"/>
          <w:color w:val="000000"/>
          <w:shd w:val="clear" w:color="auto" w:fill="FFFFFF"/>
        </w:rPr>
      </w:pPr>
    </w:p>
    <w:p w:rsidR="00126C88" w:rsidRDefault="00126C88" w14:paraId="2AB825BD" w14:textId="758CA058">
      <w:pPr>
        <w:tabs>
          <w:tab w:val="left" w:pos="2257"/>
        </w:tabs>
        <w:spacing w:after="0" w:line="259" w:lineRule="auto"/>
        <w:rPr>
          <w:rStyle w:val="eop"/>
          <w:rFonts w:ascii="Arial" w:hAnsi="Arial" w:cs="Arial"/>
          <w:color w:val="000000"/>
          <w:shd w:val="clear" w:color="auto" w:fill="FFFFFF"/>
        </w:rPr>
      </w:pPr>
    </w:p>
    <w:p w:rsidR="00126C88" w:rsidRDefault="00126C88" w14:paraId="2EF04442" w14:textId="52776E38">
      <w:pPr>
        <w:tabs>
          <w:tab w:val="left" w:pos="2257"/>
        </w:tabs>
        <w:spacing w:after="0" w:line="259" w:lineRule="auto"/>
        <w:rPr>
          <w:rStyle w:val="eop"/>
          <w:rFonts w:ascii="Arial" w:hAnsi="Arial" w:cs="Arial"/>
          <w:color w:val="000000"/>
          <w:shd w:val="clear" w:color="auto" w:fill="FFFFFF"/>
        </w:rPr>
      </w:pPr>
    </w:p>
    <w:p w:rsidR="00126C88" w:rsidRDefault="00126C88" w14:paraId="4ACC36CE" w14:textId="77777777">
      <w:pPr>
        <w:tabs>
          <w:tab w:val="left" w:pos="2257"/>
        </w:tabs>
        <w:spacing w:after="0" w:line="259" w:lineRule="auto"/>
        <w:rPr>
          <w:rFonts w:ascii="Arial" w:hAnsi="Arial" w:eastAsia="Arial" w:cs="Arial"/>
          <w:sz w:val="24"/>
          <w:szCs w:val="24"/>
        </w:rPr>
      </w:pPr>
    </w:p>
    <w:p w:rsidR="00C85A80" w:rsidRDefault="00657B81" w14:paraId="66CFC039" w14:textId="77777777">
      <w:pPr>
        <w:tabs>
          <w:tab w:val="left" w:pos="2257"/>
        </w:tabs>
        <w:spacing w:after="0" w:line="259" w:lineRule="auto"/>
        <w:rPr>
          <w:rFonts w:ascii="Arial" w:hAnsi="Arial" w:eastAsia="Arial" w:cs="Arial"/>
          <w:sz w:val="24"/>
          <w:szCs w:val="24"/>
        </w:rPr>
      </w:pPr>
      <w:r w:rsidRPr="03016613" w:rsidR="2A989FA4">
        <w:rPr>
          <w:rFonts w:ascii="Arial" w:hAnsi="Arial" w:eastAsia="Arial" w:cs="Arial"/>
          <w:sz w:val="24"/>
          <w:szCs w:val="24"/>
        </w:rPr>
        <w:t>LOCATION FOR DELIVERY</w:t>
      </w:r>
    </w:p>
    <w:p w:rsidR="7F7FCDB6" w:rsidP="03016613" w:rsidRDefault="7F7FCDB6" w14:paraId="06280D72" w14:textId="03677265">
      <w:pPr>
        <w:pStyle w:val="paragraph"/>
        <w:spacing w:before="0" w:beforeAutospacing="off" w:after="0" w:afterAutospacing="off"/>
        <w:ind w:left="1440"/>
        <w:rPr>
          <w:rFonts w:ascii="Arial" w:hAnsi="Arial" w:eastAsia="Arial" w:cs="Arial"/>
          <w:b w:val="1"/>
          <w:bCs w:val="1"/>
          <w:sz w:val="24"/>
          <w:szCs w:val="24"/>
        </w:rPr>
      </w:pPr>
      <w:r w:rsidRPr="03016613" w:rsidR="7F7FCDB6">
        <w:rPr>
          <w:rFonts w:ascii="Arial" w:hAnsi="Arial" w:eastAsia="Arial" w:cs="Arial"/>
          <w:b w:val="1"/>
          <w:bCs w:val="1"/>
          <w:sz w:val="24"/>
          <w:szCs w:val="24"/>
          <w:highlight w:val="yellow"/>
        </w:rPr>
        <w:t>REDACTED</w:t>
      </w:r>
    </w:p>
    <w:p w:rsidR="00126C88" w:rsidP="00126C88" w:rsidRDefault="00126C88" w14:paraId="73E97DA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Enhanced C2 Spearhead</w:t>
      </w:r>
      <w:r>
        <w:rPr>
          <w:rStyle w:val="eop"/>
          <w:rFonts w:ascii="Arial" w:hAnsi="Arial" w:cs="Arial"/>
          <w:sz w:val="22"/>
          <w:szCs w:val="22"/>
        </w:rPr>
        <w:t> </w:t>
      </w:r>
    </w:p>
    <w:p w:rsidR="00126C88" w:rsidP="00126C88" w:rsidRDefault="00126C88" w14:paraId="5F86E3DC"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Land Systems Reference Centre</w:t>
      </w:r>
      <w:r>
        <w:rPr>
          <w:rStyle w:val="eop"/>
          <w:rFonts w:ascii="Arial" w:hAnsi="Arial" w:cs="Arial"/>
          <w:sz w:val="22"/>
          <w:szCs w:val="22"/>
        </w:rPr>
        <w:t> </w:t>
      </w:r>
    </w:p>
    <w:p w:rsidR="00126C88" w:rsidP="00126C88" w:rsidRDefault="00126C88" w14:paraId="54E04790"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Babbage Building</w:t>
      </w:r>
      <w:r>
        <w:rPr>
          <w:rStyle w:val="eop"/>
          <w:rFonts w:ascii="Arial" w:hAnsi="Arial" w:cs="Arial"/>
          <w:sz w:val="22"/>
          <w:szCs w:val="22"/>
        </w:rPr>
        <w:t> </w:t>
      </w:r>
    </w:p>
    <w:p w:rsidR="00126C88" w:rsidP="00126C88" w:rsidRDefault="00126C88" w14:paraId="3B263495"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Camp</w:t>
      </w:r>
      <w:r>
        <w:rPr>
          <w:rStyle w:val="eop"/>
          <w:rFonts w:ascii="Arial" w:hAnsi="Arial" w:cs="Arial"/>
          <w:sz w:val="22"/>
          <w:szCs w:val="22"/>
        </w:rPr>
        <w:t> </w:t>
      </w:r>
    </w:p>
    <w:p w:rsidR="00126C88" w:rsidP="00126C88" w:rsidRDefault="00126C88" w14:paraId="43BC06B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Forum</w:t>
      </w:r>
      <w:r>
        <w:rPr>
          <w:rStyle w:val="eop"/>
          <w:rFonts w:ascii="Arial" w:hAnsi="Arial" w:cs="Arial"/>
          <w:sz w:val="22"/>
          <w:szCs w:val="22"/>
        </w:rPr>
        <w:t> </w:t>
      </w:r>
    </w:p>
    <w:p w:rsidR="00126C88" w:rsidP="00126C88" w:rsidRDefault="00126C88" w14:paraId="1F5AFC2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Dorset</w:t>
      </w:r>
      <w:r>
        <w:rPr>
          <w:rStyle w:val="eop"/>
          <w:rFonts w:ascii="Arial" w:hAnsi="Arial" w:cs="Arial"/>
          <w:sz w:val="22"/>
          <w:szCs w:val="22"/>
        </w:rPr>
        <w:t> </w:t>
      </w:r>
    </w:p>
    <w:p w:rsidR="00126C88" w:rsidP="00126C88" w:rsidRDefault="00126C88" w14:paraId="0088B4FF"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DT11 8RH</w:t>
      </w:r>
      <w:r>
        <w:rPr>
          <w:rStyle w:val="eop"/>
          <w:rFonts w:ascii="Arial" w:hAnsi="Arial" w:cs="Arial"/>
          <w:sz w:val="22"/>
          <w:szCs w:val="22"/>
        </w:rPr>
        <w:t> </w:t>
      </w:r>
    </w:p>
    <w:p w:rsidR="00C85A80" w:rsidRDefault="00C85A80" w14:paraId="7CA7B1F8" w14:textId="77777777">
      <w:pPr>
        <w:tabs>
          <w:tab w:val="left" w:pos="2257"/>
        </w:tabs>
        <w:spacing w:after="0" w:line="259" w:lineRule="auto"/>
        <w:rPr>
          <w:rFonts w:ascii="Arial" w:hAnsi="Arial" w:eastAsia="Arial" w:cs="Arial"/>
          <w:sz w:val="24"/>
          <w:szCs w:val="24"/>
        </w:rPr>
      </w:pPr>
    </w:p>
    <w:p w:rsidR="00C85A80" w:rsidRDefault="00657B81" w14:paraId="4863836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DATES FOR DELIVERY</w:t>
      </w:r>
    </w:p>
    <w:p w:rsidR="00126C88" w:rsidP="00126C88" w:rsidRDefault="00126C88" w14:paraId="6D828C69"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All items within the SoR to be delivered to the Authority at the specified location for delivery within </w:t>
      </w:r>
      <w:r>
        <w:rPr>
          <w:rStyle w:val="normaltextrun"/>
          <w:rFonts w:ascii="Arial" w:hAnsi="Arial" w:cs="Arial"/>
          <w:b/>
          <w:bCs/>
          <w:sz w:val="22"/>
          <w:szCs w:val="22"/>
        </w:rPr>
        <w:t>30 calendar days</w:t>
      </w:r>
      <w:r>
        <w:rPr>
          <w:rStyle w:val="normaltextrun"/>
          <w:rFonts w:ascii="Arial" w:hAnsi="Arial" w:cs="Arial"/>
          <w:sz w:val="22"/>
          <w:szCs w:val="22"/>
        </w:rPr>
        <w:t xml:space="preserve"> of contract award. </w:t>
      </w:r>
      <w:r>
        <w:rPr>
          <w:rStyle w:val="eop"/>
          <w:rFonts w:ascii="Arial" w:hAnsi="Arial" w:cs="Arial"/>
          <w:sz w:val="22"/>
          <w:szCs w:val="22"/>
        </w:rPr>
        <w:t> </w:t>
      </w:r>
    </w:p>
    <w:p w:rsidR="00126C88" w:rsidP="00126C88" w:rsidRDefault="00126C88" w14:paraId="44518936"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126C88" w:rsidP="00126C88" w:rsidRDefault="00126C88" w14:paraId="0709BA35"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Delivery Requirements: The Authority must know who the courier/carrier is (DPD, UPS etc) at least 72 hours in advance as they will need to be booked onto Blandford Camp by AIRBUS (who operate the LSRC). In addition, it is essential that the programme is provided with:</w:t>
      </w:r>
      <w:r>
        <w:rPr>
          <w:rStyle w:val="eop"/>
          <w:rFonts w:ascii="Arial" w:hAnsi="Arial" w:cs="Arial"/>
          <w:sz w:val="22"/>
          <w:szCs w:val="22"/>
        </w:rPr>
        <w:t> </w:t>
      </w:r>
    </w:p>
    <w:p w:rsidR="00126C88" w:rsidP="00126C88" w:rsidRDefault="00126C88" w14:paraId="1B3931B6" w14:textId="77777777">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126C88" w:rsidP="00126C88" w:rsidRDefault="00126C88" w14:paraId="7C34DE44"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Courier contact details, email, mobile.</w:t>
      </w:r>
      <w:r>
        <w:rPr>
          <w:rStyle w:val="eop"/>
          <w:rFonts w:ascii="Arial" w:hAnsi="Arial" w:cs="Arial"/>
          <w:sz w:val="22"/>
          <w:szCs w:val="22"/>
        </w:rPr>
        <w:t> </w:t>
      </w:r>
    </w:p>
    <w:p w:rsidR="00126C88" w:rsidP="00126C88" w:rsidRDefault="00126C88" w14:paraId="133FDE07"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When they will deliver, agreed date/time.</w:t>
      </w:r>
      <w:r>
        <w:rPr>
          <w:rStyle w:val="eop"/>
          <w:rFonts w:ascii="Arial" w:hAnsi="Arial" w:cs="Arial"/>
          <w:sz w:val="22"/>
          <w:szCs w:val="22"/>
        </w:rPr>
        <w:t> </w:t>
      </w:r>
    </w:p>
    <w:p w:rsidR="00126C88" w:rsidP="00126C88" w:rsidRDefault="00126C88" w14:paraId="143567D2"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Address of where Courier’s local depot is (i.e. the one nearest Blandford Camp), together with PoC (email, telephone) details, and confirmation that this is where goods would be returned if for whatever reason they were not able to be delivered.</w:t>
      </w:r>
      <w:r>
        <w:rPr>
          <w:rStyle w:val="eop"/>
          <w:rFonts w:ascii="Arial" w:hAnsi="Arial" w:cs="Arial"/>
          <w:sz w:val="22"/>
          <w:szCs w:val="22"/>
        </w:rPr>
        <w:t> </w:t>
      </w:r>
    </w:p>
    <w:p w:rsidR="00126C88" w:rsidP="00126C88" w:rsidRDefault="00126C88" w14:paraId="5FDC9C62"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In the case of a failed delivery, when (date and time) the delivery will be re-attempted. </w:t>
      </w:r>
      <w:r>
        <w:rPr>
          <w:rStyle w:val="normaltextrun"/>
          <w:rFonts w:ascii="Arial" w:hAnsi="Arial" w:cs="Arial"/>
          <w:sz w:val="22"/>
          <w:szCs w:val="22"/>
          <w:u w:val="single"/>
        </w:rPr>
        <w:t>Under no circumstances should goods be returned to the originating country/manufacturer or supplier, if for whatever reason they were not successfully delivered to Blandford Camp. The EC2SPHD contact details detailed in the Order Form should be used when in any doubt or when notifying of issues or confirming delivery dates/times. The courier/carrier will abide by the D&amp;G of those EC2SPHD contacts.</w:t>
      </w:r>
      <w:r>
        <w:rPr>
          <w:rStyle w:val="eop"/>
          <w:rFonts w:ascii="Arial" w:hAnsi="Arial" w:cs="Arial"/>
          <w:sz w:val="22"/>
          <w:szCs w:val="22"/>
        </w:rPr>
        <w:t> </w:t>
      </w:r>
    </w:p>
    <w:p w:rsidR="00C85A80" w:rsidRDefault="00C85A80" w14:paraId="231CE1BA" w14:textId="77777777">
      <w:pPr>
        <w:tabs>
          <w:tab w:val="left" w:pos="2257"/>
        </w:tabs>
        <w:spacing w:after="0" w:line="259" w:lineRule="auto"/>
        <w:rPr>
          <w:rFonts w:ascii="Arial" w:hAnsi="Arial" w:eastAsia="Arial" w:cs="Arial"/>
          <w:sz w:val="24"/>
          <w:szCs w:val="24"/>
        </w:rPr>
      </w:pPr>
    </w:p>
    <w:p w:rsidR="00C85A80" w:rsidRDefault="00657B81" w14:paraId="260C649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TESTING OF DELIVERABLES</w:t>
      </w:r>
    </w:p>
    <w:p w:rsidR="00C85A80" w:rsidRDefault="00126C88" w14:paraId="447B4A99" w14:textId="3E0BB7C2">
      <w:pPr>
        <w:tabs>
          <w:tab w:val="left" w:pos="2257"/>
        </w:tabs>
        <w:spacing w:after="0" w:line="259" w:lineRule="auto"/>
        <w:rPr>
          <w:rFonts w:ascii="Arial" w:hAnsi="Arial" w:eastAsia="Arial" w:cs="Arial"/>
          <w:sz w:val="24"/>
          <w:szCs w:val="24"/>
        </w:rPr>
      </w:pPr>
      <w:r>
        <w:rPr>
          <w:rFonts w:ascii="Arial" w:hAnsi="Arial" w:eastAsia="Arial" w:cs="Arial"/>
          <w:sz w:val="24"/>
          <w:szCs w:val="24"/>
        </w:rPr>
        <w:t>None</w:t>
      </w:r>
    </w:p>
    <w:p w:rsidR="00C85A80" w:rsidRDefault="00C85A80" w14:paraId="0E6D8753" w14:textId="77777777">
      <w:pPr>
        <w:tabs>
          <w:tab w:val="left" w:pos="2257"/>
        </w:tabs>
        <w:spacing w:after="0" w:line="259" w:lineRule="auto"/>
        <w:rPr>
          <w:rFonts w:ascii="Arial" w:hAnsi="Arial" w:eastAsia="Arial" w:cs="Arial"/>
          <w:sz w:val="24"/>
          <w:szCs w:val="24"/>
        </w:rPr>
      </w:pPr>
    </w:p>
    <w:p w:rsidR="00C85A80" w:rsidRDefault="00657B81" w14:paraId="1AED309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WARRANTY PERIOD</w:t>
      </w:r>
    </w:p>
    <w:p w:rsidR="00C85A80" w:rsidRDefault="00657B81" w14:paraId="186D64CD" w14:textId="3F6B589B">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The warranty period for the purposes of Clause 3.1.2 of the Core Terms shall be </w:t>
      </w:r>
      <w:r w:rsidR="00126C88">
        <w:rPr>
          <w:rFonts w:ascii="Arial" w:hAnsi="Arial" w:eastAsia="Arial" w:cs="Arial"/>
          <w:sz w:val="24"/>
          <w:szCs w:val="24"/>
        </w:rPr>
        <w:t>3 years.</w:t>
      </w:r>
    </w:p>
    <w:p w:rsidR="00C85A80" w:rsidRDefault="00C85A80" w14:paraId="37C0C771" w14:textId="77777777">
      <w:pPr>
        <w:tabs>
          <w:tab w:val="left" w:pos="2257"/>
        </w:tabs>
        <w:spacing w:after="0" w:line="259" w:lineRule="auto"/>
        <w:rPr>
          <w:rFonts w:ascii="Arial" w:hAnsi="Arial" w:eastAsia="Arial" w:cs="Arial"/>
          <w:sz w:val="24"/>
          <w:szCs w:val="24"/>
        </w:rPr>
      </w:pPr>
    </w:p>
    <w:p w:rsidR="00C85A80" w:rsidRDefault="00657B81" w14:paraId="79B0120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C85A80" w:rsidRDefault="00126C88" w14:paraId="08A2C9EF" w14:textId="2701CF78">
      <w:pPr>
        <w:tabs>
          <w:tab w:val="left" w:pos="2257"/>
        </w:tabs>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The limitation of liability for this Call-Off Contract is not to exceed 150% of total contract value of this Call-Off Contract.</w:t>
      </w:r>
      <w:r>
        <w:rPr>
          <w:rStyle w:val="eop"/>
          <w:rFonts w:ascii="Arial" w:hAnsi="Arial" w:cs="Arial"/>
          <w:color w:val="000000"/>
          <w:shd w:val="clear" w:color="auto" w:fill="FFFFFF"/>
        </w:rPr>
        <w:t> </w:t>
      </w:r>
    </w:p>
    <w:p w:rsidR="00C85A80" w:rsidRDefault="00C85A80" w14:paraId="1C880085" w14:textId="77777777">
      <w:pPr>
        <w:tabs>
          <w:tab w:val="left" w:pos="2257"/>
        </w:tabs>
        <w:spacing w:after="0" w:line="259" w:lineRule="auto"/>
        <w:rPr>
          <w:rFonts w:ascii="Arial" w:hAnsi="Arial" w:eastAsia="Arial" w:cs="Arial"/>
          <w:b/>
          <w:sz w:val="24"/>
          <w:szCs w:val="24"/>
        </w:rPr>
      </w:pPr>
    </w:p>
    <w:p w:rsidR="00C85A80" w:rsidRDefault="00657B81" w14:paraId="28889D39" w14:textId="77777777">
      <w:pPr>
        <w:tabs>
          <w:tab w:val="left" w:pos="2257"/>
        </w:tabs>
        <w:spacing w:after="0" w:line="259" w:lineRule="auto"/>
        <w:rPr>
          <w:rFonts w:ascii="Arial" w:hAnsi="Arial" w:eastAsia="Arial" w:cs="Arial"/>
          <w:sz w:val="24"/>
          <w:szCs w:val="24"/>
        </w:rPr>
      </w:pPr>
      <w:r w:rsidRPr="4E1D1804">
        <w:rPr>
          <w:rFonts w:ascii="Arial" w:hAnsi="Arial" w:eastAsia="Arial" w:cs="Arial"/>
          <w:sz w:val="24"/>
          <w:szCs w:val="24"/>
        </w:rPr>
        <w:t>CALL-OFF CHARGES</w:t>
      </w:r>
    </w:p>
    <w:tbl>
      <w:tblPr>
        <w:tblW w:w="6714" w:type="dxa"/>
        <w:tblLayout w:type="fixed"/>
        <w:tblLook w:val="06A0" w:firstRow="1" w:lastRow="0" w:firstColumn="1" w:lastColumn="0" w:noHBand="1" w:noVBand="1"/>
      </w:tblPr>
      <w:tblGrid>
        <w:gridCol w:w="724"/>
        <w:gridCol w:w="2120"/>
        <w:gridCol w:w="2010"/>
        <w:gridCol w:w="1125"/>
        <w:gridCol w:w="735"/>
      </w:tblGrid>
      <w:tr w:rsidR="4E1D1804" w:rsidTr="03016613" w14:paraId="58BFAE6F" w14:textId="77777777">
        <w:trPr>
          <w:trHeight w:val="870"/>
        </w:trPr>
        <w:tc>
          <w:tcPr>
            <w:tcW w:w="7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4E1D1804" w:rsidP="4E1D1804" w:rsidRDefault="4E1D1804" w14:paraId="5CA22068" w14:textId="68175A90">
            <w:pPr>
              <w:spacing w:after="0"/>
              <w:jc w:val="center"/>
              <w:rPr>
                <w:rFonts w:cs="Calibri"/>
                <w:b/>
                <w:bCs/>
                <w:sz w:val="14"/>
                <w:szCs w:val="14"/>
              </w:rPr>
            </w:pPr>
            <w:r w:rsidRPr="4E1D1804">
              <w:rPr>
                <w:rFonts w:cs="Calibri"/>
                <w:b/>
                <w:bCs/>
                <w:sz w:val="14"/>
                <w:szCs w:val="14"/>
              </w:rPr>
              <w:t>BOMID</w:t>
            </w:r>
          </w:p>
        </w:tc>
        <w:tc>
          <w:tcPr>
            <w:tcW w:w="21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4E1D1804" w:rsidP="4E1D1804" w:rsidRDefault="4E1D1804" w14:paraId="75EE8916" w14:textId="7A6EAFD2">
            <w:pPr>
              <w:spacing w:after="0"/>
              <w:jc w:val="center"/>
              <w:rPr>
                <w:rFonts w:cs="Calibri"/>
                <w:b/>
                <w:bCs/>
                <w:sz w:val="14"/>
                <w:szCs w:val="14"/>
              </w:rPr>
            </w:pPr>
            <w:r w:rsidRPr="4E1D1804">
              <w:rPr>
                <w:rFonts w:cs="Calibri"/>
                <w:b/>
                <w:bCs/>
                <w:sz w:val="14"/>
                <w:szCs w:val="14"/>
              </w:rPr>
              <w:t>Description</w:t>
            </w:r>
          </w:p>
        </w:tc>
        <w:tc>
          <w:tcPr>
            <w:tcW w:w="2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4E1D1804" w:rsidP="4E1D1804" w:rsidRDefault="4E1D1804" w14:paraId="02B6B580" w14:textId="1DAC760A">
            <w:pPr>
              <w:spacing w:after="0"/>
              <w:jc w:val="center"/>
              <w:rPr>
                <w:rFonts w:cs="Calibri"/>
                <w:b/>
                <w:bCs/>
                <w:sz w:val="14"/>
                <w:szCs w:val="14"/>
              </w:rPr>
            </w:pPr>
            <w:r w:rsidRPr="4E1D1804">
              <w:rPr>
                <w:rFonts w:cs="Calibri"/>
                <w:b/>
                <w:bCs/>
                <w:sz w:val="14"/>
                <w:szCs w:val="14"/>
              </w:rPr>
              <w:t>Model</w:t>
            </w:r>
          </w:p>
        </w:tc>
        <w:tc>
          <w:tcPr>
            <w:tcW w:w="1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4E1D1804" w:rsidP="4E1D1804" w:rsidRDefault="4E1D1804" w14:paraId="7E3041CA" w14:textId="7F1410FC">
            <w:pPr>
              <w:spacing w:after="0"/>
              <w:jc w:val="center"/>
              <w:rPr>
                <w:rFonts w:cs="Calibri"/>
                <w:b/>
                <w:bCs/>
                <w:sz w:val="14"/>
                <w:szCs w:val="14"/>
              </w:rPr>
            </w:pPr>
            <w:r w:rsidRPr="4E1D1804">
              <w:rPr>
                <w:rFonts w:cs="Calibri"/>
                <w:b/>
                <w:bCs/>
                <w:sz w:val="14"/>
                <w:szCs w:val="14"/>
              </w:rPr>
              <w:t>Part No</w:t>
            </w:r>
          </w:p>
        </w:tc>
        <w:tc>
          <w:tcPr>
            <w:tcW w:w="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4E1D1804" w:rsidP="4E1D1804" w:rsidRDefault="4E1D1804" w14:paraId="4B1A242A" w14:textId="19CF320A">
            <w:pPr>
              <w:spacing w:after="0"/>
              <w:jc w:val="center"/>
              <w:rPr>
                <w:rFonts w:cs="Calibri"/>
                <w:b/>
                <w:bCs/>
                <w:sz w:val="14"/>
                <w:szCs w:val="14"/>
              </w:rPr>
            </w:pPr>
            <w:r w:rsidRPr="4E1D1804">
              <w:rPr>
                <w:rFonts w:cs="Calibri"/>
                <w:b/>
                <w:bCs/>
                <w:sz w:val="14"/>
                <w:szCs w:val="14"/>
              </w:rPr>
              <w:t>Units required</w:t>
            </w:r>
          </w:p>
        </w:tc>
      </w:tr>
      <w:tr w:rsidR="4E1D1804" w:rsidTr="03016613" w14:paraId="2655EF24"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314F0F72" w14:textId="7A0482BC">
            <w:pPr>
              <w:spacing w:after="0"/>
              <w:rPr>
                <w:rFonts w:cs="Calibri"/>
                <w:b/>
                <w:bCs/>
                <w:color w:val="000000" w:themeColor="text1"/>
                <w:sz w:val="14"/>
                <w:szCs w:val="14"/>
              </w:rPr>
            </w:pPr>
            <w:r w:rsidRPr="4E1D1804">
              <w:rPr>
                <w:rFonts w:cs="Calibri"/>
                <w:b/>
                <w:bCs/>
                <w:color w:val="000000" w:themeColor="text1"/>
                <w:sz w:val="14"/>
                <w:szCs w:val="14"/>
              </w:rPr>
              <w:t>1.00</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250D3AB8" w14:textId="2C94D795">
            <w:pPr>
              <w:spacing w:after="0"/>
              <w:rPr>
                <w:rFonts w:cs="Calibri"/>
                <w:b/>
                <w:bCs/>
                <w:sz w:val="14"/>
                <w:szCs w:val="14"/>
              </w:rPr>
            </w:pPr>
            <w:r w:rsidRPr="4E1D1804">
              <w:rPr>
                <w:rFonts w:cs="Calibri"/>
                <w:b/>
                <w:bCs/>
                <w:sz w:val="14"/>
                <w:szCs w:val="14"/>
              </w:rPr>
              <w:t>Pure Storage New Array 1</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0F8F8484" w14:textId="75CAFFFA">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433F0A7" w14:textId="1679070F">
            <w:pPr>
              <w:spacing w:after="0"/>
              <w:rPr>
                <w:rFonts w:cs="Calibri"/>
                <w:b/>
                <w:bCs/>
                <w:sz w:val="14"/>
                <w:szCs w:val="14"/>
              </w:rPr>
            </w:pPr>
            <w:r w:rsidRPr="4E1D1804">
              <w:rPr>
                <w:rFonts w:cs="Calibri"/>
                <w:b/>
                <w:bCs/>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4E59EDFE" w14:textId="610FD269">
            <w:pPr>
              <w:spacing w:after="0"/>
              <w:jc w:val="center"/>
              <w:rPr>
                <w:rFonts w:cs="Calibri"/>
                <w:sz w:val="14"/>
                <w:szCs w:val="14"/>
              </w:rPr>
            </w:pPr>
            <w:r w:rsidRPr="4E1D1804">
              <w:rPr>
                <w:rFonts w:cs="Calibri"/>
                <w:sz w:val="14"/>
                <w:szCs w:val="14"/>
              </w:rPr>
              <w:t xml:space="preserve"> </w:t>
            </w:r>
          </w:p>
        </w:tc>
      </w:tr>
      <w:tr w:rsidR="4E1D1804" w:rsidTr="03016613" w14:paraId="6D4ACF27"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1D993B0" w14:textId="12CBDC87">
            <w:pPr>
              <w:spacing w:after="0"/>
              <w:rPr>
                <w:rFonts w:cs="Calibri"/>
                <w:color w:val="000000" w:themeColor="text1"/>
                <w:sz w:val="14"/>
                <w:szCs w:val="14"/>
              </w:rPr>
            </w:pPr>
            <w:r w:rsidRPr="4E1D1804">
              <w:rPr>
                <w:rFonts w:cs="Calibri"/>
                <w:color w:val="000000" w:themeColor="text1"/>
                <w:sz w:val="14"/>
                <w:szCs w:val="14"/>
              </w:rPr>
              <w:t>1.01</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67281DB" w14:textId="251CA720">
            <w:pPr>
              <w:spacing w:after="0"/>
              <w:rPr>
                <w:rFonts w:cs="Calibri"/>
                <w:color w:val="222222"/>
                <w:sz w:val="14"/>
                <w:szCs w:val="14"/>
              </w:rPr>
            </w:pPr>
            <w:r w:rsidRPr="4E1D1804">
              <w:rPr>
                <w:rFonts w:cs="Calibri"/>
                <w:color w:val="222222"/>
                <w:sz w:val="14"/>
                <w:szCs w:val="14"/>
              </w:rPr>
              <w:t>Pure Storage New Array 1</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78097814" w14:textId="455D9F47">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DEA38F3" w14:textId="6C81B5EE">
            <w:pPr>
              <w:spacing w:after="0"/>
              <w:rPr>
                <w:rFonts w:cs="Calibri"/>
                <w:b/>
                <w:bCs/>
                <w:sz w:val="14"/>
                <w:szCs w:val="14"/>
              </w:rPr>
            </w:pPr>
            <w:r w:rsidRPr="4E1D1804">
              <w:rPr>
                <w:rFonts w:cs="Calibri"/>
                <w:b/>
                <w:bCs/>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26AB834F" w14:textId="47D8EE39">
            <w:pPr>
              <w:spacing w:after="0"/>
              <w:jc w:val="center"/>
              <w:rPr>
                <w:rFonts w:cs="Calibri"/>
                <w:sz w:val="14"/>
                <w:szCs w:val="14"/>
              </w:rPr>
            </w:pPr>
            <w:r w:rsidRPr="4E1D1804">
              <w:rPr>
                <w:rFonts w:cs="Calibri"/>
                <w:sz w:val="14"/>
                <w:szCs w:val="14"/>
              </w:rPr>
              <w:t>1</w:t>
            </w:r>
          </w:p>
        </w:tc>
      </w:tr>
      <w:tr w:rsidR="4E1D1804" w:rsidTr="03016613" w14:paraId="73BCB171"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C612604" w14:textId="25872E68">
            <w:pPr>
              <w:spacing w:after="0"/>
              <w:rPr>
                <w:rFonts w:cs="Calibri"/>
                <w:color w:val="000000" w:themeColor="text1"/>
                <w:sz w:val="14"/>
                <w:szCs w:val="14"/>
              </w:rPr>
            </w:pPr>
            <w:r w:rsidRPr="4E1D1804">
              <w:rPr>
                <w:rFonts w:cs="Calibri"/>
                <w:color w:val="000000" w:themeColor="text1"/>
                <w:sz w:val="14"/>
                <w:szCs w:val="14"/>
              </w:rPr>
              <w:t>1.02</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7FEFC06D" w14:textId="03AE6E44">
            <w:pPr>
              <w:spacing w:after="0"/>
              <w:rPr>
                <w:rFonts w:cs="Calibri"/>
                <w:color w:val="222222"/>
                <w:sz w:val="14"/>
                <w:szCs w:val="14"/>
              </w:rPr>
            </w:pPr>
            <w:r w:rsidRPr="4E1D1804">
              <w:rPr>
                <w:rFonts w:cs="Calibri"/>
                <w:color w:val="222222"/>
                <w:sz w:val="14"/>
                <w:szCs w:val="14"/>
              </w:rPr>
              <w:t xml:space="preserve">FA-X20R4-90TB, 1MO,ADV,FVR  </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3EDEE320" w14:textId="4A7FDEB8">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CEC4D92" w14:textId="3B85520C">
            <w:pPr>
              <w:spacing w:after="0"/>
              <w:rPr>
                <w:rFonts w:cs="Calibri"/>
                <w:b/>
                <w:bCs/>
                <w:sz w:val="14"/>
                <w:szCs w:val="14"/>
              </w:rPr>
            </w:pPr>
            <w:r w:rsidRPr="4E1D1804">
              <w:rPr>
                <w:rFonts w:cs="Calibri"/>
                <w:b/>
                <w:bCs/>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32B7920D" w14:textId="28EE2E91">
            <w:pPr>
              <w:spacing w:after="0"/>
              <w:jc w:val="center"/>
              <w:rPr>
                <w:rFonts w:cs="Calibri"/>
                <w:sz w:val="14"/>
                <w:szCs w:val="14"/>
              </w:rPr>
            </w:pPr>
            <w:r w:rsidRPr="4E1D1804">
              <w:rPr>
                <w:rFonts w:cs="Calibri"/>
                <w:sz w:val="14"/>
                <w:szCs w:val="14"/>
              </w:rPr>
              <w:t>36</w:t>
            </w:r>
          </w:p>
        </w:tc>
      </w:tr>
      <w:tr w:rsidR="4E1D1804" w:rsidTr="03016613" w14:paraId="50CA6E9C"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4072C8C2" w14:textId="16479F8C">
            <w:pPr>
              <w:spacing w:after="0"/>
              <w:rPr>
                <w:rFonts w:cs="Calibri"/>
                <w:color w:val="000000" w:themeColor="text1"/>
                <w:sz w:val="14"/>
                <w:szCs w:val="14"/>
              </w:rPr>
            </w:pPr>
            <w:r w:rsidRPr="4E1D1804">
              <w:rPr>
                <w:rFonts w:cs="Calibri"/>
                <w:color w:val="000000" w:themeColor="text1"/>
                <w:sz w:val="14"/>
                <w:szCs w:val="14"/>
              </w:rPr>
              <w:t>1.03</w:t>
            </w:r>
          </w:p>
        </w:tc>
        <w:tc>
          <w:tcPr>
            <w:tcW w:w="21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78FBB2AC" w14:textId="7AB2075A">
            <w:pPr>
              <w:spacing w:after="0"/>
              <w:rPr>
                <w:rFonts w:cs="Calibri"/>
                <w:sz w:val="14"/>
                <w:szCs w:val="14"/>
              </w:rPr>
            </w:pPr>
            <w:r w:rsidRPr="4E1D1804">
              <w:rPr>
                <w:rFonts w:cs="Calibri"/>
                <w:sz w:val="14"/>
                <w:szCs w:val="14"/>
              </w:rPr>
              <w:t>FA-NRSSD $/TB/MO</w:t>
            </w: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03E08FBB" w14:textId="2D316B2B">
            <w:pPr>
              <w:spacing w:after="0"/>
              <w:rPr>
                <w:rFonts w:cs="Calibri"/>
                <w:sz w:val="14"/>
                <w:szCs w:val="14"/>
              </w:rPr>
            </w:pPr>
            <w:r w:rsidRPr="4E1D1804">
              <w:rPr>
                <w:rFonts w:cs="Calibri"/>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53127084" w14:textId="3780AFFF">
            <w:pPr>
              <w:spacing w:after="0"/>
              <w:rPr>
                <w:rFonts w:cs="Calibri"/>
                <w:sz w:val="14"/>
                <w:szCs w:val="14"/>
              </w:rPr>
            </w:pPr>
            <w:r w:rsidRPr="4E1D1804">
              <w:rPr>
                <w:rFonts w:cs="Calibri"/>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62701645" w14:textId="6B413457">
            <w:pPr>
              <w:spacing w:after="0"/>
              <w:jc w:val="center"/>
              <w:rPr>
                <w:rFonts w:cs="Calibri"/>
                <w:sz w:val="14"/>
                <w:szCs w:val="14"/>
              </w:rPr>
            </w:pPr>
            <w:r w:rsidRPr="4E1D1804">
              <w:rPr>
                <w:rFonts w:cs="Calibri"/>
                <w:sz w:val="14"/>
                <w:szCs w:val="14"/>
              </w:rPr>
              <w:t>3240</w:t>
            </w:r>
          </w:p>
        </w:tc>
      </w:tr>
      <w:tr w:rsidR="4E1D1804" w:rsidTr="03016613" w14:paraId="03453841"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1E7647DB" w14:textId="33F1CA22">
            <w:pPr>
              <w:spacing w:after="0"/>
              <w:rPr>
                <w:rFonts w:cs="Calibri"/>
                <w:color w:val="000000" w:themeColor="text1"/>
                <w:sz w:val="14"/>
                <w:szCs w:val="14"/>
              </w:rPr>
            </w:pPr>
            <w:r w:rsidRPr="4E1D1804">
              <w:rPr>
                <w:rFonts w:cs="Calibri"/>
                <w:color w:val="000000" w:themeColor="text1"/>
                <w:sz w:val="14"/>
                <w:szCs w:val="14"/>
              </w:rPr>
              <w:t>1.04</w:t>
            </w:r>
          </w:p>
        </w:tc>
        <w:tc>
          <w:tcPr>
            <w:tcW w:w="21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47E6DEFB" w14:textId="616839CA">
            <w:pPr>
              <w:spacing w:after="0"/>
              <w:rPr>
                <w:rFonts w:cs="Calibri"/>
                <w:sz w:val="14"/>
                <w:szCs w:val="14"/>
              </w:rPr>
            </w:pPr>
            <w:r w:rsidRPr="4E1D1804">
              <w:rPr>
                <w:rFonts w:cs="Calibri"/>
                <w:sz w:val="14"/>
                <w:szCs w:val="14"/>
              </w:rPr>
              <w:t>PS-FLASHARRAY-INSTALL</w:t>
            </w: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412C0C90" w14:textId="50B81C94">
            <w:pPr>
              <w:spacing w:after="0"/>
              <w:rPr>
                <w:rFonts w:cs="Calibri"/>
                <w:sz w:val="14"/>
                <w:szCs w:val="14"/>
              </w:rPr>
            </w:pPr>
            <w:r w:rsidRPr="4E1D1804">
              <w:rPr>
                <w:rFonts w:cs="Calibri"/>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38044F50" w14:textId="0A5E0C9C">
            <w:pPr>
              <w:spacing w:after="0"/>
              <w:rPr>
                <w:rFonts w:cs="Calibri"/>
                <w:sz w:val="14"/>
                <w:szCs w:val="14"/>
              </w:rPr>
            </w:pPr>
            <w:r w:rsidRPr="4E1D1804">
              <w:rPr>
                <w:rFonts w:cs="Calibri"/>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73EDB53E" w14:textId="1CB65327">
            <w:pPr>
              <w:spacing w:after="0"/>
              <w:jc w:val="center"/>
              <w:rPr>
                <w:rFonts w:cs="Calibri"/>
                <w:sz w:val="14"/>
                <w:szCs w:val="14"/>
              </w:rPr>
            </w:pPr>
            <w:r w:rsidRPr="4E1D1804">
              <w:rPr>
                <w:rFonts w:cs="Calibri"/>
                <w:sz w:val="14"/>
                <w:szCs w:val="14"/>
              </w:rPr>
              <w:t>1</w:t>
            </w:r>
          </w:p>
        </w:tc>
      </w:tr>
      <w:tr w:rsidR="4E1D1804" w:rsidTr="03016613" w14:paraId="63C1D760" w14:textId="77777777">
        <w:trPr>
          <w:trHeight w:val="285"/>
        </w:trPr>
        <w:tc>
          <w:tcPr>
            <w:tcW w:w="7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090A53F9" w14:textId="63F29F5F">
            <w:pPr>
              <w:spacing w:after="0"/>
              <w:rPr>
                <w:rFonts w:ascii="Arial" w:hAnsi="Arial" w:eastAsia="Arial" w:cs="Arial"/>
                <w:color w:val="000000" w:themeColor="text1"/>
                <w:sz w:val="14"/>
                <w:szCs w:val="14"/>
              </w:rPr>
            </w:pPr>
            <w:r w:rsidRPr="4E1D1804">
              <w:rPr>
                <w:rFonts w:ascii="Arial" w:hAnsi="Arial" w:eastAsia="Arial" w:cs="Arial"/>
                <w:color w:val="000000" w:themeColor="text1"/>
                <w:sz w:val="14"/>
                <w:szCs w:val="14"/>
              </w:rPr>
              <w:t xml:space="preserve"> </w:t>
            </w:r>
          </w:p>
        </w:tc>
        <w:tc>
          <w:tcPr>
            <w:tcW w:w="21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56E404DA" w14:textId="606C0F08">
            <w:pPr>
              <w:spacing w:after="0"/>
              <w:rPr>
                <w:rFonts w:cs="Calibri"/>
                <w:color w:val="000000" w:themeColor="text1"/>
                <w:sz w:val="14"/>
                <w:szCs w:val="14"/>
              </w:rPr>
            </w:pPr>
            <w:r w:rsidRPr="4E1D1804">
              <w:rPr>
                <w:rFonts w:cs="Calibri"/>
                <w:color w:val="000000" w:themeColor="text1"/>
                <w:sz w:val="14"/>
                <w:szCs w:val="14"/>
              </w:rPr>
              <w:t xml:space="preserve"> </w:t>
            </w:r>
          </w:p>
        </w:tc>
        <w:tc>
          <w:tcPr>
            <w:tcW w:w="2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1C5FCE9E" w14:textId="0A0740C5">
            <w:pPr>
              <w:spacing w:after="0"/>
              <w:rPr>
                <w:rFonts w:ascii="Arial" w:hAnsi="Arial" w:eastAsia="Arial" w:cs="Arial"/>
                <w:color w:val="000000" w:themeColor="text1"/>
                <w:sz w:val="14"/>
                <w:szCs w:val="14"/>
              </w:rPr>
            </w:pPr>
            <w:r w:rsidRPr="4E1D1804">
              <w:rPr>
                <w:rFonts w:ascii="Arial" w:hAnsi="Arial" w:eastAsia="Arial" w:cs="Arial"/>
                <w:color w:val="000000" w:themeColor="text1"/>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46CA8F06" w14:textId="64AC3644">
            <w:pPr>
              <w:spacing w:after="0"/>
              <w:jc w:val="center"/>
              <w:rPr>
                <w:rFonts w:ascii="Arial" w:hAnsi="Arial" w:eastAsia="Arial" w:cs="Arial"/>
                <w:color w:val="000000" w:themeColor="text1"/>
                <w:sz w:val="14"/>
                <w:szCs w:val="14"/>
              </w:rPr>
            </w:pPr>
            <w:r w:rsidRPr="4E1D1804">
              <w:rPr>
                <w:rFonts w:ascii="Arial" w:hAnsi="Arial" w:eastAsia="Arial" w:cs="Arial"/>
                <w:color w:val="000000" w:themeColor="text1"/>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682296D7" w14:textId="14BCB751">
            <w:pPr>
              <w:spacing w:after="0"/>
              <w:jc w:val="center"/>
              <w:rPr>
                <w:rFonts w:ascii="Arial" w:hAnsi="Arial" w:eastAsia="Arial" w:cs="Arial"/>
                <w:color w:val="000000" w:themeColor="text1"/>
                <w:sz w:val="14"/>
                <w:szCs w:val="14"/>
              </w:rPr>
            </w:pPr>
            <w:r w:rsidRPr="4E1D1804">
              <w:rPr>
                <w:rFonts w:ascii="Arial" w:hAnsi="Arial" w:eastAsia="Arial" w:cs="Arial"/>
                <w:color w:val="000000" w:themeColor="text1"/>
                <w:sz w:val="14"/>
                <w:szCs w:val="14"/>
              </w:rPr>
              <w:t xml:space="preserve"> </w:t>
            </w:r>
          </w:p>
        </w:tc>
      </w:tr>
      <w:tr w:rsidR="4E1D1804" w:rsidTr="03016613" w14:paraId="5BE18577"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914CFB1" w14:textId="4B3B2DA6">
            <w:pPr>
              <w:spacing w:after="0"/>
              <w:rPr>
                <w:rFonts w:cs="Calibri"/>
                <w:b/>
                <w:bCs/>
                <w:color w:val="000000" w:themeColor="text1"/>
                <w:sz w:val="14"/>
                <w:szCs w:val="14"/>
              </w:rPr>
            </w:pPr>
            <w:r w:rsidRPr="4E1D1804">
              <w:rPr>
                <w:rFonts w:cs="Calibri"/>
                <w:b/>
                <w:bCs/>
                <w:color w:val="000000" w:themeColor="text1"/>
                <w:sz w:val="14"/>
                <w:szCs w:val="14"/>
              </w:rPr>
              <w:t>2.00</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5E7B3556" w14:textId="3D348CE6">
            <w:pPr>
              <w:spacing w:after="0"/>
              <w:rPr>
                <w:rFonts w:cs="Calibri"/>
                <w:b/>
                <w:bCs/>
                <w:sz w:val="14"/>
                <w:szCs w:val="14"/>
              </w:rPr>
            </w:pPr>
            <w:r w:rsidRPr="4E1D1804">
              <w:rPr>
                <w:rFonts w:cs="Calibri"/>
                <w:b/>
                <w:bCs/>
                <w:sz w:val="14"/>
                <w:szCs w:val="14"/>
              </w:rPr>
              <w:t>Pure Storage New Array 2</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087601C9" w14:textId="1D14BB40">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3F078F5" w14:textId="5BA01F05">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79BB22F0" w14:textId="786E6110">
            <w:pPr>
              <w:spacing w:after="0"/>
              <w:jc w:val="center"/>
              <w:rPr>
                <w:rFonts w:cs="Calibri"/>
                <w:sz w:val="14"/>
                <w:szCs w:val="14"/>
              </w:rPr>
            </w:pPr>
            <w:r w:rsidRPr="4E1D1804">
              <w:rPr>
                <w:rFonts w:cs="Calibri"/>
                <w:sz w:val="14"/>
                <w:szCs w:val="14"/>
              </w:rPr>
              <w:t xml:space="preserve"> </w:t>
            </w:r>
          </w:p>
        </w:tc>
      </w:tr>
      <w:tr w:rsidR="4E1D1804" w:rsidTr="03016613" w14:paraId="4DB8C8EB"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C0DAD6D" w14:textId="62B63819">
            <w:pPr>
              <w:spacing w:after="0"/>
              <w:rPr>
                <w:rFonts w:cs="Calibri"/>
                <w:color w:val="000000" w:themeColor="text1"/>
                <w:sz w:val="14"/>
                <w:szCs w:val="14"/>
              </w:rPr>
            </w:pPr>
            <w:r w:rsidRPr="4E1D1804">
              <w:rPr>
                <w:rFonts w:cs="Calibri"/>
                <w:color w:val="000000" w:themeColor="text1"/>
                <w:sz w:val="14"/>
                <w:szCs w:val="14"/>
              </w:rPr>
              <w:t>2.01</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40B26F3E" w14:textId="1E8238DF">
            <w:pPr>
              <w:spacing w:after="0"/>
              <w:rPr>
                <w:rFonts w:cs="Calibri"/>
                <w:sz w:val="14"/>
                <w:szCs w:val="14"/>
              </w:rPr>
            </w:pPr>
            <w:r w:rsidRPr="4E1D1804">
              <w:rPr>
                <w:rFonts w:cs="Calibri"/>
                <w:sz w:val="14"/>
                <w:szCs w:val="14"/>
              </w:rPr>
              <w:t>FA-X20R4-ETH-90TB-20x4.5TB</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611A962D" w14:textId="7896FBB6">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3D705C5C" w14:textId="204DD82B">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5FE8AC47" w14:textId="3242E655">
            <w:pPr>
              <w:spacing w:after="0"/>
              <w:jc w:val="center"/>
              <w:rPr>
                <w:rFonts w:cs="Calibri"/>
                <w:sz w:val="14"/>
                <w:szCs w:val="14"/>
              </w:rPr>
            </w:pPr>
            <w:r w:rsidRPr="4E1D1804">
              <w:rPr>
                <w:rFonts w:cs="Calibri"/>
                <w:sz w:val="14"/>
                <w:szCs w:val="14"/>
              </w:rPr>
              <w:t>1</w:t>
            </w:r>
          </w:p>
        </w:tc>
      </w:tr>
      <w:tr w:rsidR="4E1D1804" w:rsidTr="03016613" w14:paraId="74A14BC6"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4A584DAA" w14:textId="5C8FE05C">
            <w:pPr>
              <w:spacing w:after="0"/>
              <w:rPr>
                <w:rFonts w:cs="Calibri"/>
                <w:color w:val="000000" w:themeColor="text1"/>
                <w:sz w:val="14"/>
                <w:szCs w:val="14"/>
              </w:rPr>
            </w:pPr>
            <w:r w:rsidRPr="4E1D1804">
              <w:rPr>
                <w:rFonts w:cs="Calibri"/>
                <w:color w:val="000000" w:themeColor="text1"/>
                <w:sz w:val="14"/>
                <w:szCs w:val="14"/>
              </w:rPr>
              <w:t>2.02</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6F108452" w14:textId="15EA5909">
            <w:pPr>
              <w:spacing w:after="0"/>
              <w:rPr>
                <w:rFonts w:cs="Calibri"/>
                <w:sz w:val="14"/>
                <w:szCs w:val="14"/>
              </w:rPr>
            </w:pPr>
            <w:r w:rsidRPr="4E1D1804">
              <w:rPr>
                <w:rFonts w:cs="Calibri"/>
                <w:sz w:val="14"/>
                <w:szCs w:val="14"/>
              </w:rPr>
              <w:t>FA-X20R4-90TB, 1MO,ADV,FVR</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2913B1D0" w14:textId="2F554BA2">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5E14D611" w14:textId="4CD1CA0C">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77331EC1" w14:textId="28A0C7BD">
            <w:pPr>
              <w:spacing w:after="0"/>
              <w:jc w:val="center"/>
              <w:rPr>
                <w:rFonts w:cs="Calibri"/>
                <w:sz w:val="14"/>
                <w:szCs w:val="14"/>
              </w:rPr>
            </w:pPr>
            <w:r w:rsidRPr="4E1D1804">
              <w:rPr>
                <w:rFonts w:cs="Calibri"/>
                <w:sz w:val="14"/>
                <w:szCs w:val="14"/>
              </w:rPr>
              <w:t>36</w:t>
            </w:r>
          </w:p>
        </w:tc>
      </w:tr>
      <w:tr w:rsidR="4E1D1804" w:rsidTr="03016613" w14:paraId="70393292"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360E0EC" w14:textId="43EBC3EF">
            <w:pPr>
              <w:spacing w:after="0"/>
              <w:rPr>
                <w:rFonts w:cs="Calibri"/>
                <w:color w:val="000000" w:themeColor="text1"/>
                <w:sz w:val="14"/>
                <w:szCs w:val="14"/>
              </w:rPr>
            </w:pPr>
            <w:r w:rsidRPr="4E1D1804">
              <w:rPr>
                <w:rFonts w:cs="Calibri"/>
                <w:color w:val="000000" w:themeColor="text1"/>
                <w:sz w:val="14"/>
                <w:szCs w:val="14"/>
              </w:rPr>
              <w:t>2.03</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66B73A0B" w14:textId="0B325646">
            <w:pPr>
              <w:spacing w:after="0"/>
              <w:rPr>
                <w:rFonts w:cs="Calibri"/>
                <w:sz w:val="14"/>
                <w:szCs w:val="14"/>
              </w:rPr>
            </w:pPr>
            <w:r w:rsidRPr="4E1D1804">
              <w:rPr>
                <w:rFonts w:cs="Calibri"/>
                <w:sz w:val="14"/>
                <w:szCs w:val="14"/>
              </w:rPr>
              <w:t>FA-NRSSD $/TB/MO</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41109AF" w14:textId="68490157">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0ECC1EB3" w14:textId="0A74BD21">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029EECF2" w14:textId="6310663F">
            <w:pPr>
              <w:spacing w:after="0"/>
              <w:jc w:val="center"/>
              <w:rPr>
                <w:rFonts w:cs="Calibri"/>
                <w:sz w:val="14"/>
                <w:szCs w:val="14"/>
              </w:rPr>
            </w:pPr>
            <w:r w:rsidRPr="4E1D1804">
              <w:rPr>
                <w:rFonts w:cs="Calibri"/>
                <w:sz w:val="14"/>
                <w:szCs w:val="14"/>
              </w:rPr>
              <w:t>3240</w:t>
            </w:r>
          </w:p>
        </w:tc>
      </w:tr>
      <w:tr w:rsidR="4E1D1804" w:rsidTr="03016613" w14:paraId="7B7C5CFF"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42DAEAB6" w14:textId="7C3798B5">
            <w:pPr>
              <w:spacing w:after="0"/>
              <w:rPr>
                <w:rFonts w:cs="Calibri"/>
                <w:color w:val="000000" w:themeColor="text1"/>
                <w:sz w:val="14"/>
                <w:szCs w:val="14"/>
              </w:rPr>
            </w:pPr>
            <w:r w:rsidRPr="4E1D1804">
              <w:rPr>
                <w:rFonts w:cs="Calibri"/>
                <w:color w:val="000000" w:themeColor="text1"/>
                <w:sz w:val="14"/>
                <w:szCs w:val="14"/>
              </w:rPr>
              <w:t>2.04</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68B68E15" w14:textId="5BBADCB2">
            <w:pPr>
              <w:spacing w:after="0"/>
              <w:rPr>
                <w:rFonts w:cs="Calibri"/>
                <w:sz w:val="14"/>
                <w:szCs w:val="14"/>
              </w:rPr>
            </w:pPr>
            <w:r w:rsidRPr="4E1D1804">
              <w:rPr>
                <w:rFonts w:cs="Calibri"/>
                <w:sz w:val="14"/>
                <w:szCs w:val="14"/>
              </w:rPr>
              <w:t>PS-FLASHARRAY-INSTALL</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25291F12" w14:textId="1DAF9216">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4326ACD1" w14:textId="2ABCA55F">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nil"/>
              <w:right w:val="single" w:color="auto" w:sz="4" w:space="0"/>
            </w:tcBorders>
            <w:tcMar>
              <w:top w:w="15" w:type="dxa"/>
              <w:left w:w="15" w:type="dxa"/>
              <w:right w:w="15" w:type="dxa"/>
            </w:tcMar>
          </w:tcPr>
          <w:p w:rsidR="4E1D1804" w:rsidP="4E1D1804" w:rsidRDefault="4E1D1804" w14:paraId="099501CC" w14:textId="5617997D">
            <w:pPr>
              <w:spacing w:after="0"/>
              <w:jc w:val="center"/>
              <w:rPr>
                <w:rFonts w:cs="Calibri"/>
                <w:color w:val="000000" w:themeColor="text1"/>
                <w:sz w:val="14"/>
                <w:szCs w:val="14"/>
              </w:rPr>
            </w:pPr>
            <w:r w:rsidRPr="4E1D1804">
              <w:rPr>
                <w:rFonts w:cs="Calibri"/>
                <w:color w:val="000000" w:themeColor="text1"/>
                <w:sz w:val="14"/>
                <w:szCs w:val="14"/>
              </w:rPr>
              <w:t>1</w:t>
            </w:r>
          </w:p>
        </w:tc>
      </w:tr>
      <w:tr w:rsidR="4E1D1804" w:rsidTr="03016613" w14:paraId="26B1912C" w14:textId="77777777">
        <w:trPr>
          <w:trHeight w:val="285"/>
        </w:trPr>
        <w:tc>
          <w:tcPr>
            <w:tcW w:w="7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09969EFC" w14:textId="66924BAC">
            <w:pPr>
              <w:spacing w:after="0"/>
              <w:rPr>
                <w:rFonts w:cs="Calibri"/>
                <w:color w:val="000000" w:themeColor="text1"/>
                <w:sz w:val="14"/>
                <w:szCs w:val="14"/>
              </w:rPr>
            </w:pPr>
            <w:r w:rsidRPr="4E1D1804">
              <w:rPr>
                <w:rFonts w:cs="Calibri"/>
                <w:color w:val="000000" w:themeColor="text1"/>
                <w:sz w:val="14"/>
                <w:szCs w:val="14"/>
              </w:rPr>
              <w:t xml:space="preserve"> </w:t>
            </w:r>
          </w:p>
        </w:tc>
        <w:tc>
          <w:tcPr>
            <w:tcW w:w="21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34B51A28" w14:textId="45510352">
            <w:pPr>
              <w:spacing w:after="0"/>
              <w:rPr>
                <w:rFonts w:cs="Calibri"/>
                <w:color w:val="000000" w:themeColor="text1"/>
                <w:sz w:val="14"/>
                <w:szCs w:val="14"/>
              </w:rPr>
            </w:pPr>
            <w:r w:rsidRPr="4E1D1804">
              <w:rPr>
                <w:rFonts w:cs="Calibri"/>
                <w:color w:val="000000" w:themeColor="text1"/>
                <w:sz w:val="14"/>
                <w:szCs w:val="14"/>
              </w:rPr>
              <w:t xml:space="preserve"> </w:t>
            </w:r>
          </w:p>
        </w:tc>
        <w:tc>
          <w:tcPr>
            <w:tcW w:w="2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067D2127" w14:textId="1710BC01">
            <w:pPr>
              <w:spacing w:after="0"/>
              <w:rPr>
                <w:rFonts w:cs="Calibri"/>
                <w:color w:val="000000" w:themeColor="text1"/>
                <w:sz w:val="14"/>
                <w:szCs w:val="14"/>
              </w:rPr>
            </w:pPr>
            <w:r w:rsidRPr="4E1D1804">
              <w:rPr>
                <w:rFonts w:cs="Calibri"/>
                <w:color w:val="000000" w:themeColor="text1"/>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59F2A67D" w14:textId="7FCD9184">
            <w:pPr>
              <w:spacing w:after="0"/>
              <w:jc w:val="center"/>
              <w:rPr>
                <w:rFonts w:cs="Calibri"/>
                <w:color w:val="000000" w:themeColor="text1"/>
                <w:sz w:val="14"/>
                <w:szCs w:val="14"/>
              </w:rPr>
            </w:pPr>
            <w:r w:rsidRPr="4E1D1804">
              <w:rPr>
                <w:rFonts w:cs="Calibri"/>
                <w:color w:val="000000" w:themeColor="text1"/>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4DD28AD4" w14:textId="225F809B">
            <w:pPr>
              <w:spacing w:after="0"/>
              <w:jc w:val="center"/>
              <w:rPr>
                <w:rFonts w:cs="Calibri"/>
                <w:color w:val="000000" w:themeColor="text1"/>
                <w:sz w:val="14"/>
                <w:szCs w:val="14"/>
              </w:rPr>
            </w:pPr>
            <w:r w:rsidRPr="4E1D1804">
              <w:rPr>
                <w:rFonts w:cs="Calibri"/>
                <w:color w:val="000000" w:themeColor="text1"/>
                <w:sz w:val="14"/>
                <w:szCs w:val="14"/>
              </w:rPr>
              <w:t xml:space="preserve"> </w:t>
            </w:r>
          </w:p>
        </w:tc>
      </w:tr>
      <w:tr w:rsidR="4E1D1804" w:rsidTr="03016613" w14:paraId="1542F51E"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3DC6F6CA" w14:textId="02EE7C46">
            <w:pPr>
              <w:spacing w:after="0"/>
              <w:rPr>
                <w:rFonts w:cs="Calibri"/>
                <w:b/>
                <w:bCs/>
                <w:color w:val="000000" w:themeColor="text1"/>
                <w:sz w:val="14"/>
                <w:szCs w:val="14"/>
              </w:rPr>
            </w:pPr>
            <w:r w:rsidRPr="4E1D1804">
              <w:rPr>
                <w:rFonts w:cs="Calibri"/>
                <w:b/>
                <w:bCs/>
                <w:color w:val="000000" w:themeColor="text1"/>
                <w:sz w:val="14"/>
                <w:szCs w:val="14"/>
              </w:rPr>
              <w:t>3.00</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071B6756" w14:textId="75494EEE">
            <w:pPr>
              <w:spacing w:after="0"/>
              <w:rPr>
                <w:rFonts w:cs="Calibri"/>
                <w:b/>
                <w:bCs/>
                <w:sz w:val="14"/>
                <w:szCs w:val="14"/>
              </w:rPr>
            </w:pPr>
            <w:r w:rsidRPr="4E1D1804">
              <w:rPr>
                <w:rFonts w:cs="Calibri"/>
                <w:b/>
                <w:bCs/>
                <w:sz w:val="14"/>
                <w:szCs w:val="14"/>
              </w:rPr>
              <w:t>Pure Storage Expansion of Existing Array 1</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7C05AD14" w14:textId="4AE71EB4">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CDBF402" w14:textId="2CD18E37">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23AAB636" w14:textId="6F23822A">
            <w:pPr>
              <w:spacing w:after="0"/>
              <w:jc w:val="center"/>
              <w:rPr>
                <w:rFonts w:cs="Calibri"/>
                <w:color w:val="000000" w:themeColor="text1"/>
                <w:sz w:val="14"/>
                <w:szCs w:val="14"/>
              </w:rPr>
            </w:pPr>
            <w:r w:rsidRPr="4E1D1804">
              <w:rPr>
                <w:rFonts w:cs="Calibri"/>
                <w:color w:val="000000" w:themeColor="text1"/>
                <w:sz w:val="14"/>
                <w:szCs w:val="14"/>
              </w:rPr>
              <w:t xml:space="preserve"> </w:t>
            </w:r>
          </w:p>
        </w:tc>
      </w:tr>
      <w:tr w:rsidR="4E1D1804" w:rsidTr="03016613" w14:paraId="1DCCA25D"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016A9031" w14:textId="0B70BC2E">
            <w:pPr>
              <w:spacing w:after="0"/>
              <w:rPr>
                <w:rFonts w:cs="Calibri"/>
                <w:color w:val="000000" w:themeColor="text1"/>
                <w:sz w:val="14"/>
                <w:szCs w:val="14"/>
              </w:rPr>
            </w:pPr>
            <w:r w:rsidRPr="4E1D1804">
              <w:rPr>
                <w:rFonts w:cs="Calibri"/>
                <w:color w:val="000000" w:themeColor="text1"/>
                <w:sz w:val="14"/>
                <w:szCs w:val="14"/>
              </w:rPr>
              <w:t>3.01</w:t>
            </w:r>
          </w:p>
        </w:tc>
        <w:tc>
          <w:tcPr>
            <w:tcW w:w="2120" w:type="dxa"/>
            <w:tcBorders>
              <w:top w:val="single" w:color="auto" w:sz="4" w:space="0"/>
              <w:left w:val="single" w:color="auto" w:sz="4" w:space="0"/>
              <w:bottom w:val="nil"/>
              <w:right w:val="nil"/>
            </w:tcBorders>
            <w:tcMar>
              <w:top w:w="15" w:type="dxa"/>
              <w:left w:w="15" w:type="dxa"/>
              <w:right w:w="15" w:type="dxa"/>
            </w:tcMar>
            <w:vAlign w:val="bottom"/>
          </w:tcPr>
          <w:p w:rsidR="4E1D1804" w:rsidP="4E1D1804" w:rsidRDefault="4E1D1804" w14:paraId="6997A56E" w14:textId="3C3B7D47">
            <w:pPr>
              <w:spacing w:after="0"/>
              <w:rPr>
                <w:rFonts w:cs="Calibri"/>
                <w:color w:val="000000" w:themeColor="text1"/>
                <w:sz w:val="14"/>
                <w:szCs w:val="14"/>
              </w:rPr>
            </w:pPr>
            <w:r w:rsidRPr="4E1D1804">
              <w:rPr>
                <w:rFonts w:cs="Calibri"/>
                <w:color w:val="000000" w:themeColor="text1"/>
                <w:sz w:val="14"/>
                <w:szCs w:val="14"/>
              </w:rPr>
              <w:t>DFM-DP-45TB-10x4.5TB</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7A083B06" w14:textId="7F2ADCBC">
            <w:pPr>
              <w:spacing w:after="0"/>
              <w:rPr>
                <w:rFonts w:cs="Calibri"/>
                <w:sz w:val="14"/>
                <w:szCs w:val="14"/>
              </w:rPr>
            </w:pPr>
            <w:r w:rsidRPr="4E1D1804">
              <w:rPr>
                <w:rFonts w:cs="Calibri"/>
                <w:sz w:val="14"/>
                <w:szCs w:val="14"/>
              </w:rPr>
              <w:t>Array 1 45TB Capacity Upgrade</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4E81AF37" w14:textId="49639D90">
            <w:pPr>
              <w:spacing w:after="0"/>
              <w:rPr>
                <w:rFonts w:cs="Calibri"/>
                <w:color w:val="222222"/>
                <w:sz w:val="14"/>
                <w:szCs w:val="14"/>
              </w:rPr>
            </w:pPr>
            <w:r w:rsidRPr="4E1D1804">
              <w:rPr>
                <w:rFonts w:cs="Calibri"/>
                <w:color w:val="222222"/>
                <w:sz w:val="14"/>
                <w:szCs w:val="14"/>
              </w:rPr>
              <w:t>PCHFL2313A092</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075493BF" w14:textId="51CCEC83">
            <w:pPr>
              <w:spacing w:after="0"/>
              <w:jc w:val="center"/>
              <w:rPr>
                <w:rFonts w:cs="Calibri"/>
                <w:color w:val="000000" w:themeColor="text1"/>
                <w:sz w:val="14"/>
                <w:szCs w:val="14"/>
              </w:rPr>
            </w:pPr>
            <w:r w:rsidRPr="4E1D1804">
              <w:rPr>
                <w:rFonts w:cs="Calibri"/>
                <w:color w:val="000000" w:themeColor="text1"/>
                <w:sz w:val="14"/>
                <w:szCs w:val="14"/>
              </w:rPr>
              <w:t>1</w:t>
            </w:r>
          </w:p>
        </w:tc>
      </w:tr>
      <w:tr w:rsidR="4E1D1804" w:rsidTr="03016613" w14:paraId="39970862"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31D60302" w14:textId="43FF0E51">
            <w:pPr>
              <w:spacing w:after="0"/>
              <w:rPr>
                <w:rFonts w:cs="Calibri"/>
                <w:color w:val="000000" w:themeColor="text1"/>
                <w:sz w:val="14"/>
                <w:szCs w:val="14"/>
              </w:rPr>
            </w:pPr>
            <w:r w:rsidRPr="4E1D1804">
              <w:rPr>
                <w:rFonts w:cs="Calibri"/>
                <w:color w:val="000000" w:themeColor="text1"/>
                <w:sz w:val="14"/>
                <w:szCs w:val="14"/>
              </w:rPr>
              <w:t>3.02</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014E313" w14:textId="5A81DCEC">
            <w:pPr>
              <w:spacing w:after="0"/>
              <w:rPr>
                <w:rFonts w:cs="Calibri"/>
                <w:sz w:val="14"/>
                <w:szCs w:val="14"/>
              </w:rPr>
            </w:pPr>
            <w:r w:rsidRPr="4E1D1804">
              <w:rPr>
                <w:rFonts w:cs="Calibri"/>
                <w:sz w:val="14"/>
                <w:szCs w:val="14"/>
              </w:rPr>
              <w:t>DFM-DP-45TB, 1MO,ADV,FVR</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30008A40" w14:textId="7FE04615">
            <w:pPr>
              <w:spacing w:after="0"/>
              <w:rPr>
                <w:rFonts w:cs="Calibri"/>
                <w:sz w:val="14"/>
                <w:szCs w:val="14"/>
              </w:rPr>
            </w:pPr>
            <w:r w:rsidRPr="4E1D1804">
              <w:rPr>
                <w:rFonts w:cs="Calibri"/>
                <w:sz w:val="14"/>
                <w:szCs w:val="14"/>
              </w:rPr>
              <w:t>Array 1 45TB Capacity Upgrade</w:t>
            </w:r>
          </w:p>
        </w:tc>
        <w:tc>
          <w:tcPr>
            <w:tcW w:w="1125" w:type="dxa"/>
            <w:tcBorders>
              <w:top w:val="single" w:color="auto" w:sz="4" w:space="0"/>
              <w:left w:val="single" w:color="auto" w:sz="4" w:space="0"/>
              <w:bottom w:val="nil"/>
              <w:right w:val="nil"/>
            </w:tcBorders>
            <w:tcMar>
              <w:top w:w="15" w:type="dxa"/>
              <w:left w:w="15" w:type="dxa"/>
              <w:right w:w="15" w:type="dxa"/>
            </w:tcMar>
            <w:vAlign w:val="bottom"/>
          </w:tcPr>
          <w:p w:rsidR="4E1D1804" w:rsidP="4E1D1804" w:rsidRDefault="4E1D1804" w14:paraId="58B6E8E5" w14:textId="776C2C6D">
            <w:pPr>
              <w:spacing w:after="0"/>
              <w:rPr>
                <w:rFonts w:cs="Calibri"/>
                <w:color w:val="000000" w:themeColor="text1"/>
                <w:sz w:val="14"/>
                <w:szCs w:val="14"/>
              </w:rPr>
            </w:pPr>
            <w:r w:rsidRPr="4E1D1804">
              <w:rPr>
                <w:rFonts w:cs="Calibri"/>
                <w:color w:val="000000" w:themeColor="text1"/>
                <w:sz w:val="14"/>
                <w:szCs w:val="14"/>
              </w:rPr>
              <w:t>PCHFL2313A092</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414CFD7C" w14:textId="2873E55A">
            <w:pPr>
              <w:spacing w:after="0"/>
              <w:jc w:val="center"/>
              <w:rPr>
                <w:rFonts w:cs="Calibri"/>
                <w:color w:val="000000" w:themeColor="text1"/>
                <w:sz w:val="14"/>
                <w:szCs w:val="14"/>
              </w:rPr>
            </w:pPr>
            <w:r w:rsidRPr="4E1D1804">
              <w:rPr>
                <w:rFonts w:cs="Calibri"/>
                <w:color w:val="000000" w:themeColor="text1"/>
                <w:sz w:val="14"/>
                <w:szCs w:val="14"/>
              </w:rPr>
              <w:t>32</w:t>
            </w:r>
          </w:p>
        </w:tc>
      </w:tr>
      <w:tr w:rsidR="4E1D1804" w:rsidTr="03016613" w14:paraId="68BCBA99"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3A107CB8" w14:textId="54EF4E01">
            <w:pPr>
              <w:spacing w:after="0"/>
              <w:rPr>
                <w:rFonts w:cs="Calibri"/>
                <w:color w:val="000000" w:themeColor="text1"/>
                <w:sz w:val="14"/>
                <w:szCs w:val="14"/>
              </w:rPr>
            </w:pPr>
            <w:r w:rsidRPr="4E1D1804">
              <w:rPr>
                <w:rFonts w:cs="Calibri"/>
                <w:color w:val="000000" w:themeColor="text1"/>
                <w:sz w:val="14"/>
                <w:szCs w:val="14"/>
              </w:rPr>
              <w:t>3.03</w:t>
            </w:r>
          </w:p>
        </w:tc>
        <w:tc>
          <w:tcPr>
            <w:tcW w:w="21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53565614" w14:textId="1A0F379A">
            <w:pPr>
              <w:spacing w:after="0"/>
              <w:rPr>
                <w:rFonts w:cs="Calibri"/>
                <w:sz w:val="14"/>
                <w:szCs w:val="14"/>
              </w:rPr>
            </w:pPr>
            <w:r w:rsidRPr="4E1D1804">
              <w:rPr>
                <w:rFonts w:cs="Calibri"/>
                <w:sz w:val="14"/>
                <w:szCs w:val="14"/>
              </w:rPr>
              <w:t>FA-NRSSD $/TB/MO</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6B801ED5" w14:textId="2A1AD806">
            <w:pPr>
              <w:spacing w:after="0"/>
              <w:rPr>
                <w:rFonts w:cs="Calibri"/>
                <w:sz w:val="14"/>
                <w:szCs w:val="14"/>
              </w:rPr>
            </w:pPr>
            <w:r w:rsidRPr="4E1D1804">
              <w:rPr>
                <w:rFonts w:cs="Calibri"/>
                <w:sz w:val="14"/>
                <w:szCs w:val="14"/>
              </w:rPr>
              <w:t>Array 1 45TB Capacity Upgrade</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5EDCABCE" w14:textId="73E5AE39">
            <w:pPr>
              <w:spacing w:after="0"/>
              <w:rPr>
                <w:rFonts w:cs="Calibri"/>
                <w:sz w:val="14"/>
                <w:szCs w:val="14"/>
              </w:rPr>
            </w:pPr>
            <w:r w:rsidRPr="4E1D1804">
              <w:rPr>
                <w:rFonts w:cs="Calibri"/>
                <w:sz w:val="14"/>
                <w:szCs w:val="14"/>
              </w:rPr>
              <w:t>PCHFL2313A092</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51D73EA7" w14:textId="141A3876">
            <w:pPr>
              <w:spacing w:after="0"/>
              <w:jc w:val="center"/>
              <w:rPr>
                <w:rFonts w:cs="Calibri"/>
                <w:sz w:val="14"/>
                <w:szCs w:val="14"/>
              </w:rPr>
            </w:pPr>
            <w:r w:rsidRPr="4E1D1804">
              <w:rPr>
                <w:rFonts w:cs="Calibri"/>
                <w:sz w:val="14"/>
                <w:szCs w:val="14"/>
              </w:rPr>
              <w:t>1440</w:t>
            </w:r>
          </w:p>
        </w:tc>
      </w:tr>
      <w:tr w:rsidR="4E1D1804" w:rsidTr="03016613" w14:paraId="32A189C7"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D631E69" w14:textId="24F8D52E">
            <w:pPr>
              <w:spacing w:after="0"/>
              <w:rPr>
                <w:rFonts w:cs="Calibri"/>
                <w:color w:val="000000" w:themeColor="text1"/>
                <w:sz w:val="14"/>
                <w:szCs w:val="14"/>
              </w:rPr>
            </w:pPr>
            <w:r w:rsidRPr="4E1D1804">
              <w:rPr>
                <w:rFonts w:cs="Calibri"/>
                <w:color w:val="000000" w:themeColor="text1"/>
                <w:sz w:val="14"/>
                <w:szCs w:val="14"/>
              </w:rPr>
              <w:t>3.04</w:t>
            </w:r>
          </w:p>
        </w:tc>
        <w:tc>
          <w:tcPr>
            <w:tcW w:w="21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7E07E3EC" w14:textId="0EA1D91E">
            <w:pPr>
              <w:spacing w:after="0"/>
              <w:rPr>
                <w:rFonts w:cs="Calibri"/>
                <w:sz w:val="14"/>
                <w:szCs w:val="14"/>
              </w:rPr>
            </w:pPr>
            <w:r w:rsidRPr="4E1D1804">
              <w:rPr>
                <w:rFonts w:cs="Calibri"/>
                <w:sz w:val="14"/>
                <w:szCs w:val="14"/>
              </w:rPr>
              <w:t>PS-FLASHARRAY-CAPACITY-ADD</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25CB98E7" w14:textId="40A6A849">
            <w:pPr>
              <w:spacing w:after="0"/>
              <w:rPr>
                <w:rFonts w:cs="Calibri"/>
                <w:sz w:val="14"/>
                <w:szCs w:val="14"/>
              </w:rPr>
            </w:pPr>
            <w:r w:rsidRPr="4E1D1804">
              <w:rPr>
                <w:rFonts w:cs="Calibri"/>
                <w:sz w:val="14"/>
                <w:szCs w:val="14"/>
              </w:rPr>
              <w:t>Array 1 45TB Capacity Upgrade</w:t>
            </w:r>
          </w:p>
        </w:tc>
        <w:tc>
          <w:tcPr>
            <w:tcW w:w="1125" w:type="dxa"/>
            <w:tcBorders>
              <w:top w:val="single" w:color="auto" w:sz="4" w:space="0"/>
              <w:left w:val="single" w:color="auto" w:sz="4" w:space="0"/>
              <w:bottom w:val="nil"/>
              <w:right w:val="nil"/>
            </w:tcBorders>
            <w:tcMar>
              <w:top w:w="15" w:type="dxa"/>
              <w:left w:w="15" w:type="dxa"/>
              <w:right w:w="15" w:type="dxa"/>
            </w:tcMar>
            <w:vAlign w:val="bottom"/>
          </w:tcPr>
          <w:p w:rsidR="4E1D1804" w:rsidP="4E1D1804" w:rsidRDefault="4E1D1804" w14:paraId="0E73610E" w14:textId="5CAA3B14">
            <w:pPr>
              <w:spacing w:after="0"/>
              <w:rPr>
                <w:rFonts w:cs="Calibri"/>
                <w:color w:val="000000" w:themeColor="text1"/>
                <w:sz w:val="14"/>
                <w:szCs w:val="14"/>
              </w:rPr>
            </w:pPr>
            <w:r w:rsidRPr="4E1D1804">
              <w:rPr>
                <w:rFonts w:cs="Calibri"/>
                <w:color w:val="000000" w:themeColor="text1"/>
                <w:sz w:val="14"/>
                <w:szCs w:val="14"/>
              </w:rPr>
              <w:t>PCHFL2313A092</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4E1D1804" w:rsidP="4E1D1804" w:rsidRDefault="4E1D1804" w14:paraId="3CD6A1CD" w14:textId="4FC74065">
            <w:pPr>
              <w:spacing w:after="0"/>
              <w:jc w:val="center"/>
              <w:rPr>
                <w:rFonts w:cs="Calibri"/>
                <w:sz w:val="14"/>
                <w:szCs w:val="14"/>
              </w:rPr>
            </w:pPr>
            <w:r w:rsidRPr="4E1D1804">
              <w:rPr>
                <w:rFonts w:cs="Calibri"/>
                <w:sz w:val="14"/>
                <w:szCs w:val="14"/>
              </w:rPr>
              <w:t>1</w:t>
            </w:r>
          </w:p>
        </w:tc>
      </w:tr>
      <w:tr w:rsidR="4E1D1804" w:rsidTr="03016613" w14:paraId="6C27096C" w14:textId="77777777">
        <w:trPr>
          <w:trHeight w:val="285"/>
        </w:trPr>
        <w:tc>
          <w:tcPr>
            <w:tcW w:w="7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349FC1DD" w14:textId="6A9AEDDF">
            <w:pPr>
              <w:spacing w:after="0"/>
              <w:rPr>
                <w:rFonts w:cs="Calibri"/>
                <w:color w:val="000000" w:themeColor="text1"/>
                <w:sz w:val="14"/>
                <w:szCs w:val="14"/>
              </w:rPr>
            </w:pPr>
            <w:r w:rsidRPr="4E1D1804">
              <w:rPr>
                <w:rFonts w:cs="Calibri"/>
                <w:color w:val="000000" w:themeColor="text1"/>
                <w:sz w:val="14"/>
                <w:szCs w:val="14"/>
              </w:rPr>
              <w:t xml:space="preserve"> </w:t>
            </w:r>
          </w:p>
        </w:tc>
        <w:tc>
          <w:tcPr>
            <w:tcW w:w="21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4A0BCB27" w14:textId="533F6F9E">
            <w:pPr>
              <w:spacing w:after="0"/>
              <w:rPr>
                <w:rFonts w:cs="Calibri"/>
                <w:color w:val="000000" w:themeColor="text1"/>
                <w:sz w:val="14"/>
                <w:szCs w:val="14"/>
              </w:rPr>
            </w:pPr>
            <w:r w:rsidRPr="4E1D1804">
              <w:rPr>
                <w:rFonts w:cs="Calibri"/>
                <w:color w:val="000000" w:themeColor="text1"/>
                <w:sz w:val="14"/>
                <w:szCs w:val="14"/>
              </w:rPr>
              <w:t xml:space="preserve"> </w:t>
            </w:r>
          </w:p>
        </w:tc>
        <w:tc>
          <w:tcPr>
            <w:tcW w:w="2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03FFE167" w14:textId="7BDD658A">
            <w:pPr>
              <w:spacing w:after="0"/>
              <w:rPr>
                <w:rFonts w:cs="Calibri"/>
                <w:color w:val="000000" w:themeColor="text1"/>
                <w:sz w:val="14"/>
                <w:szCs w:val="14"/>
              </w:rPr>
            </w:pPr>
            <w:r w:rsidRPr="4E1D1804">
              <w:rPr>
                <w:rFonts w:cs="Calibri"/>
                <w:color w:val="000000" w:themeColor="text1"/>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49371993" w14:textId="07390FCD">
            <w:pPr>
              <w:spacing w:after="0"/>
              <w:jc w:val="center"/>
              <w:rPr>
                <w:rFonts w:cs="Calibri"/>
                <w:color w:val="000000" w:themeColor="text1"/>
                <w:sz w:val="14"/>
                <w:szCs w:val="14"/>
              </w:rPr>
            </w:pPr>
            <w:r w:rsidRPr="4E1D1804">
              <w:rPr>
                <w:rFonts w:cs="Calibri"/>
                <w:color w:val="000000" w:themeColor="text1"/>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79383B05" w14:textId="1892B5A5">
            <w:pPr>
              <w:spacing w:after="0"/>
              <w:jc w:val="center"/>
              <w:rPr>
                <w:rFonts w:cs="Calibri"/>
                <w:color w:val="000000" w:themeColor="text1"/>
                <w:sz w:val="14"/>
                <w:szCs w:val="14"/>
              </w:rPr>
            </w:pPr>
            <w:r w:rsidRPr="4E1D1804">
              <w:rPr>
                <w:rFonts w:cs="Calibri"/>
                <w:color w:val="000000" w:themeColor="text1"/>
                <w:sz w:val="14"/>
                <w:szCs w:val="14"/>
              </w:rPr>
              <w:t xml:space="preserve"> </w:t>
            </w:r>
          </w:p>
        </w:tc>
      </w:tr>
      <w:tr w:rsidR="4E1D1804" w:rsidTr="03016613" w14:paraId="17D95693"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7278B945" w14:textId="18B66FEB">
            <w:pPr>
              <w:spacing w:after="0"/>
              <w:rPr>
                <w:rFonts w:cs="Calibri"/>
                <w:b/>
                <w:bCs/>
                <w:color w:val="000000" w:themeColor="text1"/>
                <w:sz w:val="14"/>
                <w:szCs w:val="14"/>
              </w:rPr>
            </w:pPr>
            <w:r w:rsidRPr="4E1D1804">
              <w:rPr>
                <w:rFonts w:cs="Calibri"/>
                <w:b/>
                <w:bCs/>
                <w:color w:val="000000" w:themeColor="text1"/>
                <w:sz w:val="14"/>
                <w:szCs w:val="14"/>
              </w:rPr>
              <w:t>4.00</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303FAEA9" w14:textId="0E85BE0E">
            <w:pPr>
              <w:spacing w:after="0"/>
              <w:rPr>
                <w:rFonts w:cs="Calibri"/>
                <w:b/>
                <w:bCs/>
                <w:sz w:val="14"/>
                <w:szCs w:val="14"/>
              </w:rPr>
            </w:pPr>
            <w:r w:rsidRPr="4E1D1804">
              <w:rPr>
                <w:rFonts w:cs="Calibri"/>
                <w:b/>
                <w:bCs/>
                <w:sz w:val="14"/>
                <w:szCs w:val="14"/>
              </w:rPr>
              <w:t>Pure Storage Expansion of Existing Array 2</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7787B81D" w14:textId="573BA15B">
            <w:pPr>
              <w:spacing w:after="0"/>
              <w:rPr>
                <w:rFonts w:cs="Calibri"/>
                <w:b/>
                <w:bCs/>
                <w:sz w:val="14"/>
                <w:szCs w:val="14"/>
              </w:rPr>
            </w:pPr>
            <w:r w:rsidRPr="4E1D1804">
              <w:rPr>
                <w:rFonts w:cs="Calibri"/>
                <w:b/>
                <w:bCs/>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9B5C3E6" w14:textId="0E459FDB">
            <w:pPr>
              <w:spacing w:after="0"/>
              <w:rPr>
                <w:rFonts w:cs="Calibri"/>
                <w:b/>
                <w:bCs/>
                <w:color w:val="222222"/>
                <w:sz w:val="14"/>
                <w:szCs w:val="14"/>
              </w:rPr>
            </w:pPr>
            <w:r w:rsidRPr="4E1D1804">
              <w:rPr>
                <w:rFonts w:cs="Calibri"/>
                <w:b/>
                <w:bCs/>
                <w:color w:val="222222"/>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632BD392" w14:textId="407D1726">
            <w:pPr>
              <w:spacing w:after="0"/>
              <w:jc w:val="center"/>
              <w:rPr>
                <w:rFonts w:cs="Calibri"/>
                <w:color w:val="000000" w:themeColor="text1"/>
                <w:sz w:val="14"/>
                <w:szCs w:val="14"/>
              </w:rPr>
            </w:pPr>
            <w:r w:rsidRPr="4E1D1804">
              <w:rPr>
                <w:rFonts w:cs="Calibri"/>
                <w:color w:val="000000" w:themeColor="text1"/>
                <w:sz w:val="14"/>
                <w:szCs w:val="14"/>
              </w:rPr>
              <w:t xml:space="preserve"> </w:t>
            </w:r>
          </w:p>
        </w:tc>
      </w:tr>
      <w:tr w:rsidR="4E1D1804" w:rsidTr="03016613" w14:paraId="39C6E784"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E7681E4" w14:textId="25AB2391">
            <w:pPr>
              <w:spacing w:after="0"/>
              <w:rPr>
                <w:rFonts w:cs="Calibri"/>
                <w:color w:val="000000" w:themeColor="text1"/>
                <w:sz w:val="14"/>
                <w:szCs w:val="14"/>
              </w:rPr>
            </w:pPr>
            <w:r w:rsidRPr="4E1D1804">
              <w:rPr>
                <w:rFonts w:cs="Calibri"/>
                <w:color w:val="000000" w:themeColor="text1"/>
                <w:sz w:val="14"/>
                <w:szCs w:val="14"/>
              </w:rPr>
              <w:t>4.01</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78A4A256" w14:textId="43BCA5B9">
            <w:pPr>
              <w:spacing w:after="0"/>
              <w:rPr>
                <w:rFonts w:cs="Calibri"/>
                <w:sz w:val="14"/>
                <w:szCs w:val="14"/>
              </w:rPr>
            </w:pPr>
            <w:r w:rsidRPr="4E1D1804">
              <w:rPr>
                <w:rFonts w:cs="Calibri"/>
                <w:sz w:val="14"/>
                <w:szCs w:val="14"/>
              </w:rPr>
              <w:t>DFM-DP-45TB-10x4.5TB</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354F655F" w14:textId="41B62BD7">
            <w:pPr>
              <w:spacing w:after="0"/>
              <w:rPr>
                <w:rFonts w:cs="Calibri"/>
                <w:sz w:val="14"/>
                <w:szCs w:val="14"/>
              </w:rPr>
            </w:pPr>
            <w:r w:rsidRPr="4E1D1804">
              <w:rPr>
                <w:rFonts w:cs="Calibri"/>
                <w:sz w:val="14"/>
                <w:szCs w:val="14"/>
              </w:rPr>
              <w:t>Array 2 45TB Capacity Upgrade</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397001B1" w14:textId="28A8EE16">
            <w:pPr>
              <w:spacing w:after="0"/>
              <w:rPr>
                <w:rFonts w:cs="Calibri"/>
                <w:color w:val="222222"/>
                <w:sz w:val="14"/>
                <w:szCs w:val="14"/>
              </w:rPr>
            </w:pPr>
            <w:r w:rsidRPr="4E1D1804">
              <w:rPr>
                <w:rFonts w:cs="Calibri"/>
                <w:color w:val="222222"/>
                <w:sz w:val="14"/>
                <w:szCs w:val="14"/>
              </w:rPr>
              <w:t>PCHFL2323A026</w:t>
            </w:r>
          </w:p>
        </w:tc>
        <w:tc>
          <w:tcPr>
            <w:tcW w:w="735" w:type="dxa"/>
            <w:tcBorders>
              <w:top w:val="single" w:color="auto" w:sz="4" w:space="0"/>
              <w:left w:val="single" w:color="auto" w:sz="4" w:space="0"/>
              <w:bottom w:val="nil"/>
              <w:right w:val="single" w:color="auto" w:sz="4" w:space="0"/>
            </w:tcBorders>
            <w:tcMar>
              <w:top w:w="15" w:type="dxa"/>
              <w:left w:w="15" w:type="dxa"/>
              <w:right w:w="15" w:type="dxa"/>
            </w:tcMar>
          </w:tcPr>
          <w:p w:rsidR="4E1D1804" w:rsidP="4E1D1804" w:rsidRDefault="4E1D1804" w14:paraId="2A387CE9" w14:textId="432E6D1C">
            <w:pPr>
              <w:spacing w:after="0"/>
              <w:jc w:val="center"/>
              <w:rPr>
                <w:rFonts w:cs="Calibri"/>
                <w:color w:val="000000" w:themeColor="text1"/>
                <w:sz w:val="14"/>
                <w:szCs w:val="14"/>
              </w:rPr>
            </w:pPr>
            <w:r w:rsidRPr="4E1D1804">
              <w:rPr>
                <w:rFonts w:cs="Calibri"/>
                <w:color w:val="000000" w:themeColor="text1"/>
                <w:sz w:val="14"/>
                <w:szCs w:val="14"/>
              </w:rPr>
              <w:t>1</w:t>
            </w:r>
          </w:p>
        </w:tc>
      </w:tr>
      <w:tr w:rsidR="4E1D1804" w:rsidTr="03016613" w14:paraId="4099C3DD"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09D355B" w14:textId="38DE9555">
            <w:pPr>
              <w:spacing w:after="0"/>
              <w:rPr>
                <w:rFonts w:cs="Calibri"/>
                <w:color w:val="000000" w:themeColor="text1"/>
                <w:sz w:val="14"/>
                <w:szCs w:val="14"/>
              </w:rPr>
            </w:pPr>
            <w:r w:rsidRPr="4E1D1804">
              <w:rPr>
                <w:rFonts w:cs="Calibri"/>
                <w:color w:val="000000" w:themeColor="text1"/>
                <w:sz w:val="14"/>
                <w:szCs w:val="14"/>
              </w:rPr>
              <w:t>4.02</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55179760" w14:textId="082CAA90">
            <w:pPr>
              <w:spacing w:after="0"/>
              <w:rPr>
                <w:rFonts w:cs="Calibri"/>
                <w:sz w:val="14"/>
                <w:szCs w:val="14"/>
              </w:rPr>
            </w:pPr>
            <w:r w:rsidRPr="4E1D1804">
              <w:rPr>
                <w:rFonts w:cs="Calibri"/>
                <w:sz w:val="14"/>
                <w:szCs w:val="14"/>
              </w:rPr>
              <w:t>DFM-DP-45TB, 1MO,ADV,FVR</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A10A598" w14:textId="33EC42BC">
            <w:pPr>
              <w:spacing w:after="0"/>
              <w:rPr>
                <w:rFonts w:cs="Calibri"/>
                <w:sz w:val="14"/>
                <w:szCs w:val="14"/>
              </w:rPr>
            </w:pPr>
            <w:r w:rsidRPr="4E1D1804">
              <w:rPr>
                <w:rFonts w:cs="Calibri"/>
                <w:sz w:val="14"/>
                <w:szCs w:val="14"/>
              </w:rPr>
              <w:t>Array 2 45TB Capacity Upgrade</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2E297636" w14:textId="1C88AEBB">
            <w:pPr>
              <w:spacing w:after="0"/>
              <w:rPr>
                <w:rFonts w:cs="Calibri"/>
                <w:color w:val="222222"/>
                <w:sz w:val="14"/>
                <w:szCs w:val="14"/>
              </w:rPr>
            </w:pPr>
            <w:r w:rsidRPr="4E1D1804">
              <w:rPr>
                <w:rFonts w:cs="Calibri"/>
                <w:color w:val="222222"/>
                <w:sz w:val="14"/>
                <w:szCs w:val="14"/>
              </w:rPr>
              <w:t>PCHFL2323A026</w:t>
            </w:r>
          </w:p>
        </w:tc>
        <w:tc>
          <w:tcPr>
            <w:tcW w:w="735" w:type="dxa"/>
            <w:tcBorders>
              <w:top w:val="single" w:color="auto" w:sz="4" w:space="0"/>
              <w:left w:val="single" w:color="auto" w:sz="4" w:space="0"/>
              <w:bottom w:val="nil"/>
              <w:right w:val="single" w:color="auto" w:sz="4" w:space="0"/>
            </w:tcBorders>
            <w:tcMar>
              <w:top w:w="15" w:type="dxa"/>
              <w:left w:w="15" w:type="dxa"/>
              <w:right w:w="15" w:type="dxa"/>
            </w:tcMar>
          </w:tcPr>
          <w:p w:rsidR="4E1D1804" w:rsidP="4E1D1804" w:rsidRDefault="4E1D1804" w14:paraId="23ADCE0E" w14:textId="1D221717">
            <w:pPr>
              <w:spacing w:after="0"/>
              <w:jc w:val="center"/>
              <w:rPr>
                <w:rFonts w:cs="Calibri"/>
                <w:color w:val="000000" w:themeColor="text1"/>
                <w:sz w:val="14"/>
                <w:szCs w:val="14"/>
              </w:rPr>
            </w:pPr>
            <w:r w:rsidRPr="4E1D1804">
              <w:rPr>
                <w:rFonts w:cs="Calibri"/>
                <w:color w:val="000000" w:themeColor="text1"/>
                <w:sz w:val="14"/>
                <w:szCs w:val="14"/>
              </w:rPr>
              <w:t>32</w:t>
            </w:r>
          </w:p>
        </w:tc>
      </w:tr>
      <w:tr w:rsidR="4E1D1804" w:rsidTr="03016613" w14:paraId="4812D963"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01D92A01" w14:textId="7560038B">
            <w:pPr>
              <w:spacing w:after="0"/>
              <w:rPr>
                <w:rFonts w:cs="Calibri"/>
                <w:color w:val="000000" w:themeColor="text1"/>
                <w:sz w:val="14"/>
                <w:szCs w:val="14"/>
              </w:rPr>
            </w:pPr>
            <w:r w:rsidRPr="4E1D1804">
              <w:rPr>
                <w:rFonts w:cs="Calibri"/>
                <w:color w:val="000000" w:themeColor="text1"/>
                <w:sz w:val="14"/>
                <w:szCs w:val="14"/>
              </w:rPr>
              <w:t>4.03</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28E12D63" w14:textId="28D07C06">
            <w:pPr>
              <w:spacing w:after="0"/>
              <w:rPr>
                <w:rFonts w:cs="Calibri"/>
                <w:sz w:val="14"/>
                <w:szCs w:val="14"/>
              </w:rPr>
            </w:pPr>
            <w:r w:rsidRPr="4E1D1804">
              <w:rPr>
                <w:rFonts w:cs="Calibri"/>
                <w:sz w:val="14"/>
                <w:szCs w:val="14"/>
              </w:rPr>
              <w:t>FA-NRSSD $/TB/MO</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463CD3E" w14:textId="7BDAD6D3">
            <w:pPr>
              <w:spacing w:after="0"/>
              <w:rPr>
                <w:rFonts w:cs="Calibri"/>
                <w:sz w:val="14"/>
                <w:szCs w:val="14"/>
              </w:rPr>
            </w:pPr>
            <w:r w:rsidRPr="4E1D1804">
              <w:rPr>
                <w:rFonts w:cs="Calibri"/>
                <w:sz w:val="14"/>
                <w:szCs w:val="14"/>
              </w:rPr>
              <w:t>Array 2 45TB Capacity Upgrade</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40E75D15" w14:textId="22CCBD07">
            <w:pPr>
              <w:spacing w:after="0"/>
              <w:rPr>
                <w:rFonts w:cs="Calibri"/>
                <w:color w:val="222222"/>
                <w:sz w:val="14"/>
                <w:szCs w:val="14"/>
              </w:rPr>
            </w:pPr>
            <w:r w:rsidRPr="4E1D1804">
              <w:rPr>
                <w:rFonts w:cs="Calibri"/>
                <w:color w:val="222222"/>
                <w:sz w:val="14"/>
                <w:szCs w:val="14"/>
              </w:rPr>
              <w:t>PCHFL2323A026</w:t>
            </w:r>
          </w:p>
        </w:tc>
        <w:tc>
          <w:tcPr>
            <w:tcW w:w="735" w:type="dxa"/>
            <w:tcBorders>
              <w:top w:val="single" w:color="auto" w:sz="4" w:space="0"/>
              <w:left w:val="single" w:color="auto" w:sz="4" w:space="0"/>
              <w:bottom w:val="nil"/>
              <w:right w:val="single" w:color="auto" w:sz="4" w:space="0"/>
            </w:tcBorders>
            <w:tcMar>
              <w:top w:w="15" w:type="dxa"/>
              <w:left w:w="15" w:type="dxa"/>
              <w:right w:w="15" w:type="dxa"/>
            </w:tcMar>
          </w:tcPr>
          <w:p w:rsidR="4E1D1804" w:rsidP="4E1D1804" w:rsidRDefault="4E1D1804" w14:paraId="2EB789A9" w14:textId="4FFBE065">
            <w:pPr>
              <w:spacing w:after="0"/>
              <w:jc w:val="center"/>
              <w:rPr>
                <w:rFonts w:cs="Calibri"/>
                <w:color w:val="000000" w:themeColor="text1"/>
                <w:sz w:val="14"/>
                <w:szCs w:val="14"/>
              </w:rPr>
            </w:pPr>
            <w:r w:rsidRPr="4E1D1804">
              <w:rPr>
                <w:rFonts w:cs="Calibri"/>
                <w:color w:val="000000" w:themeColor="text1"/>
                <w:sz w:val="14"/>
                <w:szCs w:val="14"/>
              </w:rPr>
              <w:t>1440</w:t>
            </w:r>
          </w:p>
        </w:tc>
      </w:tr>
      <w:tr w:rsidR="4E1D1804" w:rsidTr="03016613" w14:paraId="4E2BDB8D" w14:textId="77777777">
        <w:trPr>
          <w:trHeight w:val="285"/>
        </w:trPr>
        <w:tc>
          <w:tcPr>
            <w:tcW w:w="72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4E1D1804" w:rsidP="4E1D1804" w:rsidRDefault="4E1D1804" w14:paraId="5766E894" w14:textId="7BBDF4FB">
            <w:pPr>
              <w:spacing w:after="0"/>
              <w:rPr>
                <w:rFonts w:cs="Calibri"/>
                <w:color w:val="000000" w:themeColor="text1"/>
                <w:sz w:val="14"/>
                <w:szCs w:val="14"/>
              </w:rPr>
            </w:pPr>
            <w:r w:rsidRPr="4E1D1804">
              <w:rPr>
                <w:rFonts w:cs="Calibri"/>
                <w:color w:val="000000" w:themeColor="text1"/>
                <w:sz w:val="14"/>
                <w:szCs w:val="14"/>
              </w:rPr>
              <w:t>4.04</w:t>
            </w:r>
          </w:p>
        </w:tc>
        <w:tc>
          <w:tcPr>
            <w:tcW w:w="2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0562F1E8" w14:textId="5BFBB10D">
            <w:pPr>
              <w:spacing w:after="0"/>
              <w:rPr>
                <w:rFonts w:cs="Calibri"/>
                <w:sz w:val="14"/>
                <w:szCs w:val="14"/>
              </w:rPr>
            </w:pPr>
            <w:r w:rsidRPr="4E1D1804">
              <w:rPr>
                <w:rFonts w:cs="Calibri"/>
                <w:sz w:val="14"/>
                <w:szCs w:val="14"/>
              </w:rPr>
              <w:t>PS-FLASHARRAY-CAPACITY-ADD</w:t>
            </w:r>
          </w:p>
        </w:tc>
        <w:tc>
          <w:tcPr>
            <w:tcW w:w="2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4E1D1804" w:rsidP="4E1D1804" w:rsidRDefault="4E1D1804" w14:paraId="12EF2E38" w14:textId="649FDD67">
            <w:pPr>
              <w:spacing w:after="0"/>
              <w:rPr>
                <w:rFonts w:cs="Calibri"/>
                <w:sz w:val="14"/>
                <w:szCs w:val="14"/>
              </w:rPr>
            </w:pPr>
            <w:r w:rsidRPr="4E1D1804">
              <w:rPr>
                <w:rFonts w:cs="Calibri"/>
                <w:sz w:val="14"/>
                <w:szCs w:val="14"/>
              </w:rPr>
              <w:t>Array 2 45TB Capacity Upgrade</w:t>
            </w:r>
          </w:p>
        </w:tc>
        <w:tc>
          <w:tcPr>
            <w:tcW w:w="1125" w:type="dxa"/>
            <w:tcBorders>
              <w:top w:val="single" w:color="auto" w:sz="4" w:space="0"/>
              <w:left w:val="single" w:color="auto" w:sz="4" w:space="0"/>
              <w:bottom w:val="nil"/>
              <w:right w:val="nil"/>
            </w:tcBorders>
            <w:tcMar>
              <w:top w:w="15" w:type="dxa"/>
              <w:left w:w="15" w:type="dxa"/>
              <w:right w:w="15" w:type="dxa"/>
            </w:tcMar>
          </w:tcPr>
          <w:p w:rsidR="4E1D1804" w:rsidP="4E1D1804" w:rsidRDefault="4E1D1804" w14:paraId="0072EF63" w14:textId="3BB1CE2F">
            <w:pPr>
              <w:spacing w:after="0"/>
              <w:rPr>
                <w:rFonts w:cs="Calibri"/>
                <w:color w:val="222222"/>
                <w:sz w:val="14"/>
                <w:szCs w:val="14"/>
              </w:rPr>
            </w:pPr>
            <w:r w:rsidRPr="4E1D1804">
              <w:rPr>
                <w:rFonts w:cs="Calibri"/>
                <w:color w:val="222222"/>
                <w:sz w:val="14"/>
                <w:szCs w:val="14"/>
              </w:rPr>
              <w:t>PCHFL2323A026</w:t>
            </w:r>
          </w:p>
        </w:tc>
        <w:tc>
          <w:tcPr>
            <w:tcW w:w="735" w:type="dxa"/>
            <w:tcBorders>
              <w:top w:val="single" w:color="auto" w:sz="4" w:space="0"/>
              <w:left w:val="single" w:color="auto" w:sz="4" w:space="0"/>
              <w:bottom w:val="nil"/>
              <w:right w:val="single" w:color="auto" w:sz="4" w:space="0"/>
            </w:tcBorders>
            <w:tcMar>
              <w:top w:w="15" w:type="dxa"/>
              <w:left w:w="15" w:type="dxa"/>
              <w:right w:w="15" w:type="dxa"/>
            </w:tcMar>
          </w:tcPr>
          <w:p w:rsidR="4E1D1804" w:rsidP="4E1D1804" w:rsidRDefault="4E1D1804" w14:paraId="5D1D0EEB" w14:textId="70BDEDF2">
            <w:pPr>
              <w:spacing w:after="0"/>
              <w:jc w:val="center"/>
              <w:rPr>
                <w:rFonts w:cs="Calibri"/>
                <w:color w:val="000000" w:themeColor="text1"/>
                <w:sz w:val="14"/>
                <w:szCs w:val="14"/>
              </w:rPr>
            </w:pPr>
            <w:r w:rsidRPr="4E1D1804">
              <w:rPr>
                <w:rFonts w:cs="Calibri"/>
                <w:color w:val="000000" w:themeColor="text1"/>
                <w:sz w:val="14"/>
                <w:szCs w:val="14"/>
              </w:rPr>
              <w:t>1</w:t>
            </w:r>
          </w:p>
        </w:tc>
      </w:tr>
      <w:tr w:rsidR="4E1D1804" w:rsidTr="03016613" w14:paraId="240C4645" w14:textId="77777777">
        <w:trPr>
          <w:trHeight w:val="285"/>
        </w:trPr>
        <w:tc>
          <w:tcPr>
            <w:tcW w:w="7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2318B52A" w14:textId="7A0BA1F8">
            <w:pPr>
              <w:spacing w:after="0"/>
              <w:rPr>
                <w:rFonts w:cs="Calibri"/>
                <w:color w:val="000000" w:themeColor="text1"/>
                <w:sz w:val="14"/>
                <w:szCs w:val="14"/>
              </w:rPr>
            </w:pPr>
            <w:r w:rsidRPr="4E1D1804">
              <w:rPr>
                <w:rFonts w:cs="Calibri"/>
                <w:color w:val="000000" w:themeColor="text1"/>
                <w:sz w:val="14"/>
                <w:szCs w:val="14"/>
              </w:rPr>
              <w:t xml:space="preserve"> </w:t>
            </w:r>
          </w:p>
        </w:tc>
        <w:tc>
          <w:tcPr>
            <w:tcW w:w="21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4C69A9D6" w14:textId="76B14236">
            <w:pPr>
              <w:spacing w:after="0"/>
              <w:rPr>
                <w:rFonts w:cs="Calibri"/>
                <w:color w:val="000000" w:themeColor="text1"/>
                <w:sz w:val="14"/>
                <w:szCs w:val="14"/>
              </w:rPr>
            </w:pPr>
            <w:r w:rsidRPr="4E1D1804">
              <w:rPr>
                <w:rFonts w:cs="Calibri"/>
                <w:color w:val="000000" w:themeColor="text1"/>
                <w:sz w:val="14"/>
                <w:szCs w:val="14"/>
              </w:rPr>
              <w:t xml:space="preserve"> </w:t>
            </w:r>
          </w:p>
        </w:tc>
        <w:tc>
          <w:tcPr>
            <w:tcW w:w="2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791144C5" w14:textId="53F21CEC">
            <w:pPr>
              <w:spacing w:after="0"/>
              <w:rPr>
                <w:rFonts w:cs="Calibri"/>
                <w:color w:val="000000" w:themeColor="text1"/>
                <w:sz w:val="14"/>
                <w:szCs w:val="14"/>
              </w:rPr>
            </w:pPr>
            <w:r w:rsidRPr="4E1D1804">
              <w:rPr>
                <w:rFonts w:cs="Calibri"/>
                <w:color w:val="000000" w:themeColor="text1"/>
                <w:sz w:val="14"/>
                <w:szCs w:val="14"/>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1131489C" w14:textId="0C130C94">
            <w:pPr>
              <w:spacing w:after="0"/>
              <w:jc w:val="center"/>
              <w:rPr>
                <w:rFonts w:cs="Calibri"/>
                <w:color w:val="000000" w:themeColor="text1"/>
                <w:sz w:val="14"/>
                <w:szCs w:val="14"/>
              </w:rPr>
            </w:pPr>
            <w:r w:rsidRPr="4E1D1804">
              <w:rPr>
                <w:rFonts w:cs="Calibri"/>
                <w:color w:val="000000" w:themeColor="text1"/>
                <w:sz w:val="14"/>
                <w:szCs w:val="14"/>
              </w:rPr>
              <w:t xml:space="preserve"> </w:t>
            </w:r>
          </w:p>
        </w:tc>
        <w:tc>
          <w:tcPr>
            <w:tcW w:w="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tcPr>
          <w:p w:rsidR="4E1D1804" w:rsidP="4E1D1804" w:rsidRDefault="4E1D1804" w14:paraId="22A1D988" w14:textId="12B9621E">
            <w:pPr>
              <w:spacing w:after="0"/>
              <w:jc w:val="center"/>
              <w:rPr>
                <w:rFonts w:cs="Calibri"/>
                <w:color w:val="000000" w:themeColor="text1"/>
                <w:sz w:val="14"/>
                <w:szCs w:val="14"/>
              </w:rPr>
            </w:pPr>
            <w:r w:rsidRPr="4E1D1804">
              <w:rPr>
                <w:rFonts w:cs="Calibri"/>
                <w:color w:val="000000" w:themeColor="text1"/>
                <w:sz w:val="14"/>
                <w:szCs w:val="14"/>
              </w:rPr>
              <w:t xml:space="preserve"> </w:t>
            </w:r>
          </w:p>
        </w:tc>
      </w:tr>
      <w:tr w:rsidR="4E1D1804" w:rsidTr="03016613" w14:paraId="78E35625" w14:textId="77777777">
        <w:trPr>
          <w:trHeight w:val="285"/>
        </w:trPr>
        <w:tc>
          <w:tcPr>
            <w:tcW w:w="724" w:type="dxa"/>
            <w:tcBorders>
              <w:top w:val="single" w:color="auto" w:sz="4" w:space="0"/>
              <w:left w:val="nil"/>
              <w:bottom w:val="nil"/>
              <w:right w:val="nil"/>
            </w:tcBorders>
            <w:tcMar>
              <w:top w:w="15" w:type="dxa"/>
              <w:left w:w="15" w:type="dxa"/>
              <w:right w:w="15" w:type="dxa"/>
            </w:tcMar>
            <w:vAlign w:val="bottom"/>
          </w:tcPr>
          <w:p w:rsidR="4E1D1804" w:rsidP="4E1D1804" w:rsidRDefault="4E1D1804" w14:paraId="23AEF467" w14:textId="634EE42F">
            <w:pPr>
              <w:rPr>
                <w:sz w:val="14"/>
                <w:szCs w:val="14"/>
              </w:rPr>
            </w:pPr>
          </w:p>
        </w:tc>
        <w:tc>
          <w:tcPr>
            <w:tcW w:w="2120" w:type="dxa"/>
            <w:tcBorders>
              <w:top w:val="single" w:color="auto" w:sz="4" w:space="0"/>
              <w:left w:val="nil"/>
              <w:bottom w:val="nil"/>
              <w:right w:val="nil"/>
            </w:tcBorders>
            <w:tcMar>
              <w:top w:w="15" w:type="dxa"/>
              <w:left w:w="15" w:type="dxa"/>
              <w:right w:w="15" w:type="dxa"/>
            </w:tcMar>
            <w:vAlign w:val="bottom"/>
          </w:tcPr>
          <w:p w:rsidR="4E1D1804" w:rsidP="4E1D1804" w:rsidRDefault="4E1D1804" w14:paraId="3D2F1826" w14:textId="1369D5C6">
            <w:pPr>
              <w:rPr>
                <w:sz w:val="14"/>
                <w:szCs w:val="14"/>
              </w:rPr>
            </w:pPr>
          </w:p>
        </w:tc>
        <w:tc>
          <w:tcPr>
            <w:tcW w:w="2010" w:type="dxa"/>
            <w:tcBorders>
              <w:top w:val="single" w:color="auto" w:sz="4" w:space="0"/>
              <w:left w:val="nil"/>
              <w:bottom w:val="nil"/>
              <w:right w:val="nil"/>
            </w:tcBorders>
            <w:tcMar>
              <w:top w:w="15" w:type="dxa"/>
              <w:left w:w="15" w:type="dxa"/>
              <w:right w:w="15" w:type="dxa"/>
            </w:tcMar>
            <w:vAlign w:val="bottom"/>
          </w:tcPr>
          <w:p w:rsidR="4E1D1804" w:rsidP="4E1D1804" w:rsidRDefault="4E1D1804" w14:paraId="7D6610C4" w14:textId="4958D970">
            <w:pPr>
              <w:rPr>
                <w:sz w:val="14"/>
                <w:szCs w:val="14"/>
              </w:rPr>
            </w:pPr>
          </w:p>
        </w:tc>
        <w:tc>
          <w:tcPr>
            <w:tcW w:w="1125" w:type="dxa"/>
            <w:tcBorders>
              <w:top w:val="single" w:color="auto" w:sz="4" w:space="0"/>
              <w:left w:val="nil"/>
              <w:bottom w:val="nil"/>
              <w:right w:val="nil"/>
            </w:tcBorders>
            <w:tcMar>
              <w:top w:w="15" w:type="dxa"/>
              <w:left w:w="15" w:type="dxa"/>
              <w:right w:w="15" w:type="dxa"/>
            </w:tcMar>
            <w:vAlign w:val="bottom"/>
          </w:tcPr>
          <w:p w:rsidR="4E1D1804" w:rsidP="4E1D1804" w:rsidRDefault="4E1D1804" w14:paraId="1CD70AAF" w14:textId="79E86BCF">
            <w:pPr>
              <w:rPr>
                <w:sz w:val="14"/>
                <w:szCs w:val="14"/>
              </w:rPr>
            </w:pPr>
          </w:p>
        </w:tc>
        <w:tc>
          <w:tcPr>
            <w:tcW w:w="735" w:type="dxa"/>
            <w:tcBorders>
              <w:top w:val="single" w:color="auto" w:sz="4" w:space="0"/>
              <w:left w:val="nil"/>
              <w:bottom w:val="nil"/>
              <w:right w:val="nil"/>
            </w:tcBorders>
            <w:tcMar>
              <w:top w:w="15" w:type="dxa"/>
              <w:left w:w="15" w:type="dxa"/>
              <w:right w:w="15" w:type="dxa"/>
            </w:tcMar>
            <w:vAlign w:val="bottom"/>
          </w:tcPr>
          <w:p w:rsidR="4E1D1804" w:rsidP="03016613" w:rsidRDefault="4E1D1804" w14:paraId="0F762568" w14:textId="21819F45">
            <w:pPr>
              <w:spacing w:after="0"/>
              <w:jc w:val="center"/>
              <w:rPr>
                <w:rFonts w:cs="Calibri"/>
                <w:b w:val="1"/>
                <w:bCs w:val="1"/>
                <w:color w:val="000000" w:themeColor="text1" w:themeTint="FF" w:themeShade="FF"/>
                <w:sz w:val="14"/>
                <w:szCs w:val="14"/>
                <w:u w:val="single"/>
              </w:rPr>
            </w:pPr>
            <w:r w:rsidRPr="03016613" w:rsidR="3BED7BA2">
              <w:rPr>
                <w:rFonts w:cs="Calibri"/>
                <w:b w:val="1"/>
                <w:bCs w:val="1"/>
                <w:color w:val="000000" w:themeColor="text1" w:themeTint="FF" w:themeShade="FF"/>
                <w:sz w:val="14"/>
                <w:szCs w:val="14"/>
                <w:u w:val="single"/>
              </w:rPr>
              <w:t>£608,393.72</w:t>
            </w:r>
          </w:p>
          <w:p w:rsidR="4E1D1804" w:rsidP="03016613" w:rsidRDefault="4E1D1804" w14:paraId="3360F095" w14:textId="6EB2F788">
            <w:pPr>
              <w:pStyle w:val="Normal"/>
              <w:rPr>
                <w:sz w:val="14"/>
                <w:szCs w:val="14"/>
              </w:rPr>
            </w:pPr>
          </w:p>
        </w:tc>
      </w:tr>
      <w:tr w:rsidR="4E1D1804" w:rsidTr="03016613" w14:paraId="1B660F8F" w14:textId="77777777">
        <w:trPr>
          <w:trHeight w:val="285"/>
        </w:trPr>
        <w:tc>
          <w:tcPr>
            <w:tcW w:w="724" w:type="dxa"/>
            <w:tcBorders>
              <w:top w:val="nil"/>
              <w:left w:val="nil"/>
              <w:bottom w:val="nil"/>
              <w:right w:val="nil"/>
            </w:tcBorders>
            <w:tcMar>
              <w:top w:w="15" w:type="dxa"/>
              <w:left w:w="15" w:type="dxa"/>
              <w:right w:w="15" w:type="dxa"/>
            </w:tcMar>
            <w:vAlign w:val="bottom"/>
          </w:tcPr>
          <w:p w:rsidR="4E1D1804" w:rsidP="4E1D1804" w:rsidRDefault="4E1D1804" w14:paraId="7D68D23D" w14:textId="3C67E3D1">
            <w:pPr>
              <w:rPr>
                <w:sz w:val="14"/>
                <w:szCs w:val="14"/>
              </w:rPr>
            </w:pPr>
          </w:p>
        </w:tc>
        <w:tc>
          <w:tcPr>
            <w:tcW w:w="2120" w:type="dxa"/>
            <w:tcBorders>
              <w:top w:val="nil"/>
              <w:left w:val="nil"/>
              <w:bottom w:val="nil"/>
              <w:right w:val="nil"/>
            </w:tcBorders>
            <w:tcMar>
              <w:top w:w="15" w:type="dxa"/>
              <w:left w:w="15" w:type="dxa"/>
              <w:right w:w="15" w:type="dxa"/>
            </w:tcMar>
            <w:vAlign w:val="bottom"/>
          </w:tcPr>
          <w:p w:rsidR="4E1D1804" w:rsidP="4E1D1804" w:rsidRDefault="4E1D1804" w14:paraId="77D6DA40" w14:textId="2C2BB260">
            <w:pPr>
              <w:rPr>
                <w:sz w:val="14"/>
                <w:szCs w:val="14"/>
              </w:rPr>
            </w:pPr>
          </w:p>
        </w:tc>
        <w:tc>
          <w:tcPr>
            <w:tcW w:w="2010" w:type="dxa"/>
            <w:tcBorders>
              <w:top w:val="nil"/>
              <w:left w:val="nil"/>
              <w:bottom w:val="nil"/>
              <w:right w:val="nil"/>
            </w:tcBorders>
            <w:tcMar>
              <w:top w:w="15" w:type="dxa"/>
              <w:left w:w="15" w:type="dxa"/>
              <w:right w:w="15" w:type="dxa"/>
            </w:tcMar>
            <w:vAlign w:val="bottom"/>
          </w:tcPr>
          <w:p w:rsidR="4E1D1804" w:rsidP="4E1D1804" w:rsidRDefault="4E1D1804" w14:paraId="24E8E61D" w14:textId="2E629519">
            <w:pPr>
              <w:rPr>
                <w:sz w:val="14"/>
                <w:szCs w:val="14"/>
              </w:rPr>
            </w:pPr>
          </w:p>
        </w:tc>
        <w:tc>
          <w:tcPr>
            <w:tcW w:w="1125" w:type="dxa"/>
            <w:tcBorders>
              <w:top w:val="nil"/>
              <w:left w:val="nil"/>
              <w:bottom w:val="nil"/>
              <w:right w:val="nil"/>
            </w:tcBorders>
            <w:tcMar>
              <w:top w:w="15" w:type="dxa"/>
              <w:left w:w="15" w:type="dxa"/>
              <w:right w:w="15" w:type="dxa"/>
            </w:tcMar>
            <w:vAlign w:val="bottom"/>
          </w:tcPr>
          <w:p w:rsidR="4E1D1804" w:rsidP="4E1D1804" w:rsidRDefault="4E1D1804" w14:paraId="2E426B62" w14:textId="51FCE99F">
            <w:pPr>
              <w:rPr>
                <w:sz w:val="14"/>
                <w:szCs w:val="14"/>
              </w:rPr>
            </w:pPr>
          </w:p>
        </w:tc>
        <w:tc>
          <w:tcPr>
            <w:tcW w:w="735" w:type="dxa"/>
            <w:tcBorders>
              <w:top w:val="nil"/>
              <w:left w:val="nil"/>
              <w:bottom w:val="nil"/>
              <w:right w:val="nil"/>
            </w:tcBorders>
            <w:tcMar>
              <w:top w:w="15" w:type="dxa"/>
              <w:left w:w="15" w:type="dxa"/>
              <w:right w:w="15" w:type="dxa"/>
            </w:tcMar>
            <w:vAlign w:val="bottom"/>
          </w:tcPr>
          <w:p w:rsidR="4E1D1804" w:rsidP="4E1D1804" w:rsidRDefault="4E1D1804" w14:paraId="2CEAB094" w14:textId="7405F5DF">
            <w:pPr>
              <w:rPr>
                <w:sz w:val="14"/>
                <w:szCs w:val="14"/>
              </w:rPr>
            </w:pPr>
          </w:p>
        </w:tc>
      </w:tr>
    </w:tbl>
    <w:p w:rsidR="00C85A80" w:rsidP="4E1D1804" w:rsidRDefault="00C85A80" w14:paraId="381311DB" w14:textId="6DC535AB">
      <w:pPr>
        <w:tabs>
          <w:tab w:val="left" w:pos="2257"/>
        </w:tabs>
        <w:spacing w:after="0" w:line="259" w:lineRule="auto"/>
      </w:pPr>
    </w:p>
    <w:p w:rsidR="002C1405" w:rsidRDefault="002C1405" w14:paraId="1A39ADD3" w14:textId="73436002">
      <w:pPr>
        <w:tabs>
          <w:tab w:val="left" w:pos="2257"/>
        </w:tabs>
        <w:spacing w:after="0" w:line="259" w:lineRule="auto"/>
        <w:rPr>
          <w:rFonts w:ascii="Arial" w:hAnsi="Arial" w:eastAsia="Arial" w:cs="Arial"/>
          <w:b/>
          <w:sz w:val="24"/>
          <w:szCs w:val="24"/>
          <w:highlight w:val="yellow"/>
        </w:rPr>
      </w:pPr>
      <w:r>
        <w:rPr>
          <w:rStyle w:val="normaltextrun"/>
          <w:rFonts w:ascii="Arial" w:hAnsi="Arial" w:cs="Arial"/>
          <w:color w:val="000000"/>
          <w:shd w:val="clear" w:color="auto" w:fill="FFFFFF"/>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r>
        <w:rPr>
          <w:rStyle w:val="eop"/>
          <w:rFonts w:ascii="Arial" w:hAnsi="Arial" w:cs="Arial"/>
          <w:color w:val="000000"/>
          <w:shd w:val="clear" w:color="auto" w:fill="FFFFFF"/>
        </w:rPr>
        <w:t> </w:t>
      </w:r>
    </w:p>
    <w:p w:rsidR="00126C88" w:rsidRDefault="00126C88" w14:paraId="23C9DBFB" w14:textId="77777777">
      <w:pPr>
        <w:tabs>
          <w:tab w:val="left" w:pos="2257"/>
        </w:tabs>
        <w:spacing w:after="0" w:line="259" w:lineRule="auto"/>
        <w:rPr>
          <w:rFonts w:ascii="Arial" w:hAnsi="Arial" w:eastAsia="Arial" w:cs="Arial"/>
          <w:sz w:val="24"/>
          <w:szCs w:val="24"/>
          <w:highlight w:val="yellow"/>
        </w:rPr>
      </w:pPr>
    </w:p>
    <w:p w:rsidR="00C85A80" w:rsidRDefault="00657B81" w14:paraId="4EA0C631"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REIMBURSABLE EXPENSES</w:t>
      </w:r>
    </w:p>
    <w:p w:rsidRPr="002C1405" w:rsidR="00C85A80" w:rsidRDefault="002C1405" w14:paraId="08E01228" w14:textId="5D647AC4">
      <w:pPr>
        <w:tabs>
          <w:tab w:val="left" w:pos="2257"/>
        </w:tabs>
        <w:spacing w:after="0" w:line="259" w:lineRule="auto"/>
        <w:rPr>
          <w:rFonts w:ascii="Arial" w:hAnsi="Arial" w:eastAsia="Arial" w:cs="Arial"/>
        </w:rPr>
      </w:pPr>
      <w:r w:rsidRPr="002C1405">
        <w:rPr>
          <w:rFonts w:ascii="Arial" w:hAnsi="Arial" w:eastAsia="Arial" w:cs="Arial"/>
        </w:rPr>
        <w:t>None</w:t>
      </w:r>
    </w:p>
    <w:p w:rsidR="00C85A80" w:rsidRDefault="00C85A80" w14:paraId="17253F88" w14:textId="77777777">
      <w:pPr>
        <w:tabs>
          <w:tab w:val="left" w:pos="2257"/>
        </w:tabs>
        <w:spacing w:after="0" w:line="259" w:lineRule="auto"/>
        <w:rPr>
          <w:rFonts w:ascii="Arial" w:hAnsi="Arial" w:eastAsia="Arial" w:cs="Arial"/>
          <w:b/>
          <w:sz w:val="24"/>
          <w:szCs w:val="24"/>
        </w:rPr>
      </w:pPr>
    </w:p>
    <w:p w:rsidR="00C85A80" w:rsidRDefault="00657B81" w14:paraId="0B03045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PAYMENT METHOD</w:t>
      </w:r>
    </w:p>
    <w:p w:rsidRPr="002C1405" w:rsidR="002C1405" w:rsidP="002C1405" w:rsidRDefault="002C1405" w14:paraId="39091747" w14:textId="77777777">
      <w:pPr>
        <w:tabs>
          <w:tab w:val="left" w:pos="2257"/>
        </w:tabs>
        <w:spacing w:after="0" w:line="259" w:lineRule="auto"/>
        <w:rPr>
          <w:rFonts w:ascii="Arial" w:hAnsi="Arial" w:eastAsia="Arial" w:cs="Arial"/>
        </w:rPr>
      </w:pPr>
      <w:r w:rsidRPr="002C1405">
        <w:rPr>
          <w:rFonts w:ascii="Arial" w:hAnsi="Arial" w:eastAsia="Arial" w:cs="Arial"/>
        </w:rPr>
        <w:t xml:space="preserve">Payments shall be made monthly in arrears via the Authorities payment system, CP&amp;F.  </w:t>
      </w:r>
    </w:p>
    <w:p w:rsidRPr="002C1405" w:rsidR="002C1405" w:rsidP="002C1405" w:rsidRDefault="002C1405" w14:paraId="2CCED7BC" w14:textId="77777777">
      <w:pPr>
        <w:tabs>
          <w:tab w:val="left" w:pos="2257"/>
        </w:tabs>
        <w:spacing w:after="0" w:line="259" w:lineRule="auto"/>
        <w:rPr>
          <w:rFonts w:ascii="Arial" w:hAnsi="Arial" w:eastAsia="Arial" w:cs="Arial"/>
        </w:rPr>
      </w:pPr>
    </w:p>
    <w:p w:rsidRPr="002C1405" w:rsidR="002C1405" w:rsidP="002C1405" w:rsidRDefault="002C1405" w14:paraId="16371214" w14:textId="77777777">
      <w:pPr>
        <w:tabs>
          <w:tab w:val="left" w:pos="2257"/>
        </w:tabs>
        <w:spacing w:after="0" w:line="259" w:lineRule="auto"/>
        <w:rPr>
          <w:rFonts w:ascii="Arial" w:hAnsi="Arial" w:eastAsia="Arial" w:cs="Arial"/>
        </w:rPr>
      </w:pPr>
      <w:r w:rsidRPr="002C1405">
        <w:rPr>
          <w:rFonts w:ascii="Arial" w:hAnsi="Arial" w:eastAsia="Arial" w:cs="Arial"/>
        </w:rPr>
        <w:t xml:space="preserve">The Supplier shall issue electronic invoices and the Authority will pay the Supplier any sums due under such an invoice no later than a period of 30 calendar days from the date on which the Authority has determined that the invoice is valid and undisputed.  </w:t>
      </w:r>
    </w:p>
    <w:p w:rsidRPr="002C1405" w:rsidR="002C1405" w:rsidP="002C1405" w:rsidRDefault="002C1405" w14:paraId="59BD4761" w14:textId="77777777">
      <w:pPr>
        <w:tabs>
          <w:tab w:val="left" w:pos="2257"/>
        </w:tabs>
        <w:spacing w:after="0" w:line="259" w:lineRule="auto"/>
        <w:rPr>
          <w:rFonts w:ascii="Arial" w:hAnsi="Arial" w:eastAsia="Arial" w:cs="Arial"/>
        </w:rPr>
      </w:pPr>
    </w:p>
    <w:p w:rsidRPr="002C1405" w:rsidR="002C1405" w:rsidP="002C1405" w:rsidRDefault="002C1405" w14:paraId="4D684455" w14:textId="77777777">
      <w:pPr>
        <w:tabs>
          <w:tab w:val="left" w:pos="2257"/>
        </w:tabs>
        <w:spacing w:after="0" w:line="259" w:lineRule="auto"/>
        <w:rPr>
          <w:rFonts w:ascii="Arial" w:hAnsi="Arial" w:eastAsia="Arial" w:cs="Arial"/>
        </w:rPr>
      </w:pPr>
      <w:r w:rsidRPr="002C1405">
        <w:rPr>
          <w:rFonts w:ascii="Arial" w:hAnsi="Arial" w:eastAsia="Arial" w:cs="Arial"/>
        </w:rPr>
        <w:t xml:space="preserve">Prior to submitting an invoice, the Supplier shall present to the Authority a brief report confirming successful completion of the milestone. Upon receipt of the report, the Authority will authorise submission of the Supplier’s invoice. Such authorisation shall not be unreasonably withheld.   </w:t>
      </w:r>
    </w:p>
    <w:p w:rsidRPr="002C1405" w:rsidR="002C1405" w:rsidP="002C1405" w:rsidRDefault="002C1405" w14:paraId="34124087" w14:textId="77777777">
      <w:pPr>
        <w:tabs>
          <w:tab w:val="left" w:pos="2257"/>
        </w:tabs>
        <w:spacing w:after="0" w:line="259" w:lineRule="auto"/>
        <w:rPr>
          <w:rFonts w:ascii="Arial" w:hAnsi="Arial" w:eastAsia="Arial" w:cs="Arial"/>
        </w:rPr>
      </w:pPr>
    </w:p>
    <w:p w:rsidRPr="002C1405" w:rsidR="00C85A80" w:rsidP="002C1405" w:rsidRDefault="002C1405" w14:paraId="0971B12C" w14:textId="7B3ACE36">
      <w:pPr>
        <w:tabs>
          <w:tab w:val="left" w:pos="2257"/>
        </w:tabs>
        <w:spacing w:after="0" w:line="259" w:lineRule="auto"/>
        <w:rPr>
          <w:rFonts w:ascii="Arial" w:hAnsi="Arial" w:eastAsia="Arial" w:cs="Arial"/>
        </w:rPr>
      </w:pPr>
      <w:r w:rsidRPr="002C1405">
        <w:rPr>
          <w:rFonts w:ascii="Arial" w:hAnsi="Arial" w:eastAsia="Arial" w:cs="Arial"/>
        </w:rPr>
        <w:t>Any claims for additional expenses must be supported by evidence of the Authority’s prior approval and valid receipts.</w:t>
      </w:r>
    </w:p>
    <w:p w:rsidR="002C1405" w:rsidP="002C1405" w:rsidRDefault="002C1405" w14:paraId="1A05D59F" w14:textId="77777777">
      <w:pPr>
        <w:tabs>
          <w:tab w:val="left" w:pos="2257"/>
        </w:tabs>
        <w:spacing w:after="0" w:line="259" w:lineRule="auto"/>
        <w:rPr>
          <w:rFonts w:ascii="Arial" w:hAnsi="Arial" w:eastAsia="Arial" w:cs="Arial"/>
          <w:b/>
          <w:sz w:val="24"/>
          <w:szCs w:val="24"/>
        </w:rPr>
      </w:pPr>
    </w:p>
    <w:p w:rsidR="00C85A80" w:rsidRDefault="00657B81" w14:paraId="69A6A4AC"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BUYER’S INVOICE ADDRESS: </w:t>
      </w:r>
    </w:p>
    <w:p w:rsidR="002C1405" w:rsidP="002C1405" w:rsidRDefault="002C1405" w14:paraId="005980AE"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Enhanced C2 Spearhead</w:t>
      </w:r>
      <w:r>
        <w:rPr>
          <w:rStyle w:val="eop"/>
          <w:rFonts w:ascii="Arial" w:hAnsi="Arial" w:cs="Arial"/>
          <w:sz w:val="22"/>
          <w:szCs w:val="22"/>
        </w:rPr>
        <w:t> </w:t>
      </w:r>
    </w:p>
    <w:p w:rsidR="002C1405" w:rsidP="002C1405" w:rsidRDefault="002C1405" w14:paraId="04AA45F1"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Land Systems Reference Centre</w:t>
      </w:r>
      <w:r>
        <w:rPr>
          <w:rStyle w:val="eop"/>
          <w:rFonts w:ascii="Arial" w:hAnsi="Arial" w:cs="Arial"/>
          <w:sz w:val="22"/>
          <w:szCs w:val="22"/>
        </w:rPr>
        <w:t> </w:t>
      </w:r>
    </w:p>
    <w:p w:rsidR="002C1405" w:rsidP="002C1405" w:rsidRDefault="002C1405" w14:paraId="1349E0E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Babbage Building</w:t>
      </w:r>
      <w:r>
        <w:rPr>
          <w:rStyle w:val="eop"/>
          <w:rFonts w:ascii="Arial" w:hAnsi="Arial" w:cs="Arial"/>
          <w:sz w:val="22"/>
          <w:szCs w:val="22"/>
        </w:rPr>
        <w:t> </w:t>
      </w:r>
    </w:p>
    <w:p w:rsidR="002C1405" w:rsidP="002C1405" w:rsidRDefault="002C1405" w14:paraId="1445E88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Camp</w:t>
      </w:r>
      <w:r>
        <w:rPr>
          <w:rStyle w:val="eop"/>
          <w:rFonts w:ascii="Arial" w:hAnsi="Arial" w:cs="Arial"/>
          <w:sz w:val="22"/>
          <w:szCs w:val="22"/>
        </w:rPr>
        <w:t> </w:t>
      </w:r>
    </w:p>
    <w:p w:rsidR="002C1405" w:rsidP="002C1405" w:rsidRDefault="002C1405" w14:paraId="58F65833"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Forum</w:t>
      </w:r>
      <w:r>
        <w:rPr>
          <w:rStyle w:val="eop"/>
          <w:rFonts w:ascii="Arial" w:hAnsi="Arial" w:cs="Arial"/>
          <w:sz w:val="22"/>
          <w:szCs w:val="22"/>
        </w:rPr>
        <w:t> </w:t>
      </w:r>
    </w:p>
    <w:p w:rsidR="002C1405" w:rsidP="002C1405" w:rsidRDefault="002C1405" w14:paraId="7DA273D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Dorset</w:t>
      </w:r>
      <w:r>
        <w:rPr>
          <w:rStyle w:val="eop"/>
          <w:rFonts w:ascii="Arial" w:hAnsi="Arial" w:cs="Arial"/>
          <w:sz w:val="22"/>
          <w:szCs w:val="22"/>
        </w:rPr>
        <w:t> </w:t>
      </w:r>
    </w:p>
    <w:p w:rsidR="002C1405" w:rsidP="002C1405" w:rsidRDefault="002C1405" w14:paraId="5C437A1D" w14:textId="77777777">
      <w:pPr>
        <w:pStyle w:val="paragraph"/>
        <w:spacing w:before="0" w:beforeAutospacing="0" w:after="0" w:afterAutospacing="0"/>
        <w:ind w:left="1440"/>
        <w:textAlignment w:val="baseline"/>
        <w:rPr>
          <w:rFonts w:ascii="Segoe UI" w:hAnsi="Segoe UI" w:cs="Segoe UI"/>
          <w:sz w:val="18"/>
          <w:szCs w:val="18"/>
        </w:rPr>
      </w:pPr>
      <w:r w:rsidRPr="03016613" w:rsidR="4B09A8FD">
        <w:rPr>
          <w:rStyle w:val="normaltextrun"/>
          <w:rFonts w:ascii="Arial" w:hAnsi="Arial" w:cs="Arial"/>
          <w:sz w:val="22"/>
          <w:szCs w:val="22"/>
          <w:lang w:val="en-US"/>
        </w:rPr>
        <w:t>DT11 8RH</w:t>
      </w:r>
      <w:r w:rsidRPr="03016613" w:rsidR="4B09A8FD">
        <w:rPr>
          <w:rStyle w:val="eop"/>
          <w:rFonts w:ascii="Arial" w:hAnsi="Arial" w:cs="Arial"/>
          <w:sz w:val="22"/>
          <w:szCs w:val="22"/>
        </w:rPr>
        <w:t> </w:t>
      </w:r>
    </w:p>
    <w:p w:rsidR="00C85A80" w:rsidRDefault="00C85A80" w14:paraId="33DE5BFF" w14:textId="77777777">
      <w:pPr>
        <w:tabs>
          <w:tab w:val="left" w:pos="2257"/>
        </w:tabs>
        <w:spacing w:after="0" w:line="259" w:lineRule="auto"/>
        <w:rPr>
          <w:rFonts w:ascii="Arial" w:hAnsi="Arial" w:eastAsia="Arial" w:cs="Arial"/>
          <w:sz w:val="24"/>
          <w:szCs w:val="24"/>
        </w:rPr>
      </w:pPr>
    </w:p>
    <w:p w:rsidR="00C85A80" w:rsidRDefault="00657B81" w14:paraId="747C2504" w14:textId="77777777">
      <w:pPr>
        <w:tabs>
          <w:tab w:val="left" w:pos="2257"/>
        </w:tabs>
        <w:spacing w:after="0" w:line="259" w:lineRule="auto"/>
        <w:rPr>
          <w:rFonts w:ascii="Arial" w:hAnsi="Arial" w:eastAsia="Arial" w:cs="Arial"/>
          <w:sz w:val="24"/>
          <w:szCs w:val="24"/>
        </w:rPr>
      </w:pPr>
      <w:r w:rsidRPr="03016613" w:rsidR="2A989FA4">
        <w:rPr>
          <w:rFonts w:ascii="Arial" w:hAnsi="Arial" w:eastAsia="Arial" w:cs="Arial"/>
          <w:sz w:val="24"/>
          <w:szCs w:val="24"/>
        </w:rPr>
        <w:t>BUYER’S AUTHORISED REPRESENTATIVE</w:t>
      </w:r>
    </w:p>
    <w:p w:rsidR="42D9A735" w:rsidP="03016613" w:rsidRDefault="42D9A735" w14:paraId="6D06DE45" w14:textId="2192F1AA">
      <w:pPr>
        <w:pStyle w:val="paragraph"/>
        <w:spacing w:before="0" w:beforeAutospacing="off" w:after="0" w:afterAutospacing="off"/>
        <w:ind w:left="0"/>
        <w:rPr>
          <w:rFonts w:ascii="Arial" w:hAnsi="Arial" w:eastAsia="Arial" w:cs="Arial"/>
          <w:b w:val="1"/>
          <w:bCs w:val="1"/>
          <w:sz w:val="24"/>
          <w:szCs w:val="24"/>
        </w:rPr>
      </w:pPr>
      <w:r w:rsidRPr="03016613" w:rsidR="42D9A735">
        <w:rPr>
          <w:rFonts w:ascii="Arial" w:hAnsi="Arial" w:eastAsia="Arial" w:cs="Arial"/>
          <w:b w:val="1"/>
          <w:bCs w:val="1"/>
          <w:sz w:val="24"/>
          <w:szCs w:val="24"/>
          <w:highlight w:val="yellow"/>
        </w:rPr>
        <w:t>REDACTED</w:t>
      </w:r>
    </w:p>
    <w:p w:rsidR="002C1405" w:rsidP="002C1405" w:rsidRDefault="002C1405" w14:paraId="6EBC0622" w14:textId="77777777">
      <w:pPr>
        <w:pStyle w:val="paragraph"/>
        <w:spacing w:before="0" w:beforeAutospacing="0" w:after="0" w:afterAutospacing="0"/>
        <w:textAlignment w:val="baseline"/>
        <w:rPr>
          <w:rFonts w:ascii="Segoe UI" w:hAnsi="Segoe UI" w:cs="Segoe UI"/>
          <w:sz w:val="18"/>
          <w:szCs w:val="18"/>
        </w:rPr>
      </w:pPr>
      <w:r w:rsidRPr="03016613" w:rsidR="4B09A8FD">
        <w:rPr>
          <w:rStyle w:val="normaltextrun"/>
          <w:rFonts w:ascii="Arial" w:hAnsi="Arial" w:cs="Arial"/>
          <w:sz w:val="22"/>
          <w:szCs w:val="22"/>
        </w:rPr>
        <w:t>Commercial</w:t>
      </w:r>
      <w:r w:rsidRPr="03016613" w:rsidR="4B09A8FD">
        <w:rPr>
          <w:rStyle w:val="eop"/>
          <w:rFonts w:ascii="Arial" w:hAnsi="Arial" w:cs="Arial"/>
          <w:sz w:val="22"/>
          <w:szCs w:val="22"/>
        </w:rPr>
        <w:t> </w:t>
      </w:r>
    </w:p>
    <w:p w:rsidR="5A34CEF0" w:rsidP="03016613" w:rsidRDefault="5A34CEF0" w14:paraId="6DA565EA" w14:textId="2192F1AA">
      <w:pPr>
        <w:pStyle w:val="paragraph"/>
        <w:spacing w:before="0" w:beforeAutospacing="off" w:after="0" w:afterAutospacing="off"/>
        <w:ind w:left="0"/>
        <w:rPr>
          <w:rFonts w:ascii="Arial" w:hAnsi="Arial" w:eastAsia="Arial" w:cs="Arial"/>
          <w:b w:val="1"/>
          <w:bCs w:val="1"/>
          <w:sz w:val="24"/>
          <w:szCs w:val="24"/>
        </w:rPr>
      </w:pPr>
      <w:r w:rsidRPr="03016613" w:rsidR="5A34CEF0">
        <w:rPr>
          <w:rFonts w:ascii="Arial" w:hAnsi="Arial" w:eastAsia="Arial" w:cs="Arial"/>
          <w:b w:val="1"/>
          <w:bCs w:val="1"/>
          <w:sz w:val="24"/>
          <w:szCs w:val="24"/>
          <w:highlight w:val="yellow"/>
        </w:rPr>
        <w:t>REDACTED</w:t>
      </w:r>
    </w:p>
    <w:p w:rsidR="002C1405" w:rsidP="002C1405" w:rsidRDefault="002C1405" w14:paraId="5A429F2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Project Lead</w:t>
      </w:r>
      <w:r>
        <w:rPr>
          <w:rStyle w:val="eop"/>
          <w:rFonts w:ascii="Arial" w:hAnsi="Arial" w:cs="Arial"/>
          <w:sz w:val="22"/>
          <w:szCs w:val="22"/>
        </w:rPr>
        <w:t> </w:t>
      </w:r>
    </w:p>
    <w:p w:rsidR="00C85A80" w:rsidRDefault="00C85A80" w14:paraId="27DE0807" w14:textId="77777777">
      <w:pPr>
        <w:tabs>
          <w:tab w:val="left" w:pos="2257"/>
        </w:tabs>
        <w:spacing w:after="0" w:line="259" w:lineRule="auto"/>
        <w:rPr>
          <w:rFonts w:ascii="Arial" w:hAnsi="Arial" w:eastAsia="Arial" w:cs="Arial"/>
          <w:sz w:val="24"/>
          <w:szCs w:val="24"/>
        </w:rPr>
      </w:pPr>
    </w:p>
    <w:p w:rsidR="00C85A80" w:rsidRDefault="00657B81" w14:paraId="0BE6C698"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ENVIRONMENTAL POLICY</w:t>
      </w:r>
    </w:p>
    <w:p w:rsidR="00C85A80" w:rsidRDefault="00CB2AFE" w14:paraId="3EB13E6D" w14:textId="011FE324">
      <w:pPr>
        <w:tabs>
          <w:tab w:val="left" w:pos="2257"/>
        </w:tabs>
        <w:spacing w:after="0" w:line="259" w:lineRule="auto"/>
        <w:rPr>
          <w:rStyle w:val="eop"/>
          <w:rFonts w:ascii="Arial" w:hAnsi="Arial" w:cs="Arial"/>
          <w:color w:val="000000"/>
          <w:shd w:val="clear" w:color="auto" w:fill="FFFFFF"/>
        </w:rPr>
      </w:pPr>
      <w:hyperlink w:tgtFrame="_blank" w:history="1" r:id="rId14">
        <w:r w:rsidR="002C1405">
          <w:rPr>
            <w:rStyle w:val="normaltextrun"/>
            <w:rFonts w:ascii="Arial" w:hAnsi="Arial" w:cs="Arial"/>
            <w:color w:val="0563C1"/>
            <w:u w:val="single"/>
            <w:shd w:val="clear" w:color="auto" w:fill="FFFFFF"/>
          </w:rPr>
          <w:t>https://www.gov.uk/government/publications/ministry-of-defence-climate-change-and-sustainability-strategic-approach</w:t>
        </w:r>
      </w:hyperlink>
      <w:r w:rsidR="002C1405">
        <w:rPr>
          <w:rStyle w:val="eop"/>
          <w:rFonts w:ascii="Arial" w:hAnsi="Arial" w:cs="Arial"/>
          <w:color w:val="000000"/>
          <w:shd w:val="clear" w:color="auto" w:fill="FFFFFF"/>
        </w:rPr>
        <w:t> </w:t>
      </w:r>
    </w:p>
    <w:p w:rsidR="002C1405" w:rsidRDefault="002C1405" w14:paraId="3F599300" w14:textId="77777777">
      <w:pPr>
        <w:tabs>
          <w:tab w:val="left" w:pos="2257"/>
        </w:tabs>
        <w:spacing w:after="0" w:line="259" w:lineRule="auto"/>
        <w:rPr>
          <w:rFonts w:ascii="Arial" w:hAnsi="Arial" w:eastAsia="Arial" w:cs="Arial"/>
          <w:sz w:val="24"/>
          <w:szCs w:val="24"/>
        </w:rPr>
      </w:pPr>
    </w:p>
    <w:p w:rsidR="00C85A80" w:rsidRDefault="00657B81" w14:paraId="30B4BC5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SECURITY POLICY</w:t>
      </w:r>
    </w:p>
    <w:p w:rsidR="00C85A80" w:rsidRDefault="00CB2AFE" w14:paraId="72311970" w14:textId="17AE03F9">
      <w:pPr>
        <w:tabs>
          <w:tab w:val="left" w:pos="2257"/>
        </w:tabs>
        <w:spacing w:after="0" w:line="259" w:lineRule="auto"/>
        <w:rPr>
          <w:rStyle w:val="eop"/>
          <w:rFonts w:ascii="Arial" w:hAnsi="Arial" w:cs="Arial"/>
          <w:color w:val="0563C1"/>
          <w:shd w:val="clear" w:color="auto" w:fill="FFFFFF"/>
        </w:rPr>
      </w:pPr>
      <w:hyperlink w:tgtFrame="_blank" w:history="1" r:id="rId15">
        <w:r w:rsidR="002C1405">
          <w:rPr>
            <w:rStyle w:val="normaltextrun"/>
            <w:rFonts w:ascii="Arial" w:hAnsi="Arial" w:cs="Arial"/>
            <w:color w:val="0563C1"/>
            <w:u w:val="single"/>
            <w:shd w:val="clear" w:color="auto" w:fill="FFFFFF"/>
          </w:rPr>
          <w:t>https://www.gov.uk/government/publications/security-policy-framework</w:t>
        </w:r>
      </w:hyperlink>
      <w:r w:rsidR="002C1405">
        <w:rPr>
          <w:rStyle w:val="normaltextrun"/>
          <w:rFonts w:ascii="Arial" w:hAnsi="Arial" w:cs="Arial"/>
          <w:color w:val="0563C1"/>
          <w:u w:val="single"/>
          <w:shd w:val="clear" w:color="auto" w:fill="FFFFFF"/>
        </w:rPr>
        <w:t> </w:t>
      </w:r>
      <w:r w:rsidR="002C1405">
        <w:rPr>
          <w:rStyle w:val="eop"/>
          <w:rFonts w:ascii="Arial" w:hAnsi="Arial" w:cs="Arial"/>
          <w:color w:val="0563C1"/>
          <w:shd w:val="clear" w:color="auto" w:fill="FFFFFF"/>
        </w:rPr>
        <w:t> </w:t>
      </w:r>
    </w:p>
    <w:p w:rsidR="002C1405" w:rsidRDefault="002C1405" w14:paraId="09DB15FE" w14:textId="77777777">
      <w:pPr>
        <w:tabs>
          <w:tab w:val="left" w:pos="2257"/>
        </w:tabs>
        <w:spacing w:after="0" w:line="259" w:lineRule="auto"/>
        <w:rPr>
          <w:rFonts w:ascii="Arial" w:hAnsi="Arial" w:eastAsia="Arial" w:cs="Arial"/>
          <w:sz w:val="24"/>
          <w:szCs w:val="24"/>
        </w:rPr>
      </w:pPr>
    </w:p>
    <w:p w:rsidR="00C85A80" w:rsidRDefault="00657B81" w14:paraId="60A9E515" w14:textId="77777777">
      <w:pPr>
        <w:tabs>
          <w:tab w:val="left" w:pos="2257"/>
        </w:tabs>
        <w:spacing w:after="0" w:line="259" w:lineRule="auto"/>
        <w:rPr>
          <w:rFonts w:ascii="Arial" w:hAnsi="Arial" w:eastAsia="Arial" w:cs="Arial"/>
          <w:sz w:val="24"/>
          <w:szCs w:val="24"/>
        </w:rPr>
      </w:pPr>
      <w:r w:rsidRPr="03016613" w:rsidR="2A989FA4">
        <w:rPr>
          <w:rFonts w:ascii="Arial" w:hAnsi="Arial" w:eastAsia="Arial" w:cs="Arial"/>
          <w:sz w:val="24"/>
          <w:szCs w:val="24"/>
        </w:rPr>
        <w:t>SUPPLIER’S AUTHORISED REPRESENTATIVE</w:t>
      </w:r>
    </w:p>
    <w:p w:rsidR="4682D79E" w:rsidP="03016613" w:rsidRDefault="4682D79E" w14:paraId="252F9DAB" w14:textId="2192F1AA">
      <w:pPr>
        <w:pStyle w:val="paragraph"/>
        <w:spacing w:before="0" w:beforeAutospacing="off" w:after="0" w:afterAutospacing="off"/>
        <w:ind w:left="0"/>
        <w:rPr>
          <w:rFonts w:ascii="Arial" w:hAnsi="Arial" w:eastAsia="Arial" w:cs="Arial"/>
          <w:b w:val="1"/>
          <w:bCs w:val="1"/>
          <w:sz w:val="24"/>
          <w:szCs w:val="24"/>
        </w:rPr>
      </w:pPr>
      <w:r w:rsidRPr="03016613" w:rsidR="4682D79E">
        <w:rPr>
          <w:rFonts w:ascii="Arial" w:hAnsi="Arial" w:eastAsia="Arial" w:cs="Arial"/>
          <w:b w:val="1"/>
          <w:bCs w:val="1"/>
          <w:sz w:val="24"/>
          <w:szCs w:val="24"/>
          <w:highlight w:val="yellow"/>
        </w:rPr>
        <w:t>REDACTED</w:t>
      </w:r>
    </w:p>
    <w:p w:rsidR="03016613" w:rsidP="03016613" w:rsidRDefault="03016613" w14:paraId="58BFEF6D" w14:textId="52FD7381">
      <w:pPr>
        <w:pStyle w:val="Normal"/>
        <w:tabs>
          <w:tab w:val="left" w:leader="none" w:pos="2257"/>
        </w:tabs>
        <w:spacing w:after="0" w:line="259" w:lineRule="auto"/>
        <w:rPr>
          <w:rFonts w:ascii="Arial" w:hAnsi="Arial" w:eastAsia="Arial" w:cs="Arial"/>
          <w:sz w:val="24"/>
          <w:szCs w:val="24"/>
        </w:rPr>
      </w:pPr>
    </w:p>
    <w:p w:rsidR="00C85A80" w:rsidRDefault="00C85A80" w14:paraId="5813731F" w14:textId="77777777">
      <w:pPr>
        <w:tabs>
          <w:tab w:val="left" w:pos="2257"/>
        </w:tabs>
        <w:spacing w:after="0" w:line="259" w:lineRule="auto"/>
        <w:rPr>
          <w:rFonts w:ascii="Arial" w:hAnsi="Arial" w:eastAsia="Arial" w:cs="Arial"/>
          <w:sz w:val="24"/>
          <w:szCs w:val="24"/>
        </w:rPr>
      </w:pPr>
    </w:p>
    <w:p w:rsidR="00C85A80" w:rsidRDefault="00657B81" w14:paraId="7D344FB0" w14:textId="77777777">
      <w:pPr>
        <w:tabs>
          <w:tab w:val="left" w:pos="2257"/>
        </w:tabs>
        <w:spacing w:after="0" w:line="259" w:lineRule="auto"/>
        <w:rPr>
          <w:rFonts w:ascii="Arial" w:hAnsi="Arial" w:eastAsia="Arial" w:cs="Arial"/>
          <w:sz w:val="24"/>
          <w:szCs w:val="24"/>
        </w:rPr>
      </w:pPr>
      <w:r w:rsidRPr="03016613" w:rsidR="2A989FA4">
        <w:rPr>
          <w:rFonts w:ascii="Arial" w:hAnsi="Arial" w:eastAsia="Arial" w:cs="Arial"/>
          <w:sz w:val="24"/>
          <w:szCs w:val="24"/>
        </w:rPr>
        <w:t>SUPPLIER’S CONTRACT MANAGER</w:t>
      </w:r>
    </w:p>
    <w:p w:rsidR="1D1654CA" w:rsidP="03016613" w:rsidRDefault="1D1654CA" w14:paraId="4BBAD2C2" w14:textId="2192F1AA">
      <w:pPr>
        <w:pStyle w:val="paragraph"/>
        <w:spacing w:before="0" w:beforeAutospacing="off" w:after="0" w:afterAutospacing="off"/>
        <w:ind w:left="0"/>
        <w:rPr>
          <w:rFonts w:ascii="Arial" w:hAnsi="Arial" w:eastAsia="Arial" w:cs="Arial"/>
          <w:b w:val="1"/>
          <w:bCs w:val="1"/>
          <w:sz w:val="24"/>
          <w:szCs w:val="24"/>
        </w:rPr>
      </w:pPr>
      <w:r w:rsidRPr="03016613" w:rsidR="1D1654CA">
        <w:rPr>
          <w:rFonts w:ascii="Arial" w:hAnsi="Arial" w:eastAsia="Arial" w:cs="Arial"/>
          <w:b w:val="1"/>
          <w:bCs w:val="1"/>
          <w:sz w:val="24"/>
          <w:szCs w:val="24"/>
          <w:highlight w:val="yellow"/>
        </w:rPr>
        <w:t>REDACTED</w:t>
      </w:r>
    </w:p>
    <w:p w:rsidR="03016613" w:rsidP="03016613" w:rsidRDefault="03016613" w14:paraId="5DCDAB40" w14:textId="6BD45025">
      <w:pPr>
        <w:pStyle w:val="Normal"/>
        <w:tabs>
          <w:tab w:val="left" w:leader="none" w:pos="2257"/>
        </w:tabs>
        <w:spacing w:after="0" w:line="259" w:lineRule="auto"/>
        <w:rPr>
          <w:rFonts w:ascii="Arial" w:hAnsi="Arial" w:eastAsia="Arial" w:cs="Arial"/>
          <w:sz w:val="24"/>
          <w:szCs w:val="24"/>
        </w:rPr>
      </w:pPr>
    </w:p>
    <w:p w:rsidR="00C85A80" w:rsidRDefault="00C85A80" w14:paraId="23A20782" w14:textId="77777777">
      <w:pPr>
        <w:tabs>
          <w:tab w:val="left" w:pos="2257"/>
        </w:tabs>
        <w:spacing w:after="0" w:line="259" w:lineRule="auto"/>
        <w:rPr>
          <w:rFonts w:ascii="Arial" w:hAnsi="Arial" w:eastAsia="Arial" w:cs="Arial"/>
          <w:sz w:val="24"/>
          <w:szCs w:val="24"/>
        </w:rPr>
      </w:pPr>
    </w:p>
    <w:p w:rsidR="00C85A80" w:rsidRDefault="00657B81" w14:paraId="1A06C34C"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REPORT FREQUENCY</w:t>
      </w:r>
    </w:p>
    <w:p w:rsidR="00C85A80" w:rsidRDefault="002C1405" w14:paraId="107EEF83" w14:textId="5BF3EE77">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70B73134" w14:textId="77777777">
      <w:pPr>
        <w:tabs>
          <w:tab w:val="left" w:pos="2257"/>
        </w:tabs>
        <w:spacing w:after="0" w:line="259" w:lineRule="auto"/>
        <w:rPr>
          <w:rFonts w:ascii="Arial" w:hAnsi="Arial" w:eastAsia="Arial" w:cs="Arial"/>
          <w:b/>
          <w:sz w:val="24"/>
          <w:szCs w:val="24"/>
        </w:rPr>
      </w:pPr>
    </w:p>
    <w:p w:rsidR="00C85A80" w:rsidRDefault="00657B81" w14:paraId="3EE7961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MEETING FREQUENCY</w:t>
      </w:r>
    </w:p>
    <w:p w:rsidR="00C85A80" w:rsidRDefault="002C1405" w14:paraId="557505E2" w14:textId="05B41E14">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056F84AC" w14:textId="77777777">
      <w:pPr>
        <w:tabs>
          <w:tab w:val="left" w:pos="2257"/>
        </w:tabs>
        <w:spacing w:after="0" w:line="259" w:lineRule="auto"/>
        <w:rPr>
          <w:rFonts w:ascii="Arial" w:hAnsi="Arial" w:eastAsia="Arial" w:cs="Arial"/>
          <w:b/>
          <w:sz w:val="24"/>
          <w:szCs w:val="24"/>
        </w:rPr>
      </w:pPr>
    </w:p>
    <w:p w:rsidR="00C85A80" w:rsidRDefault="00657B81" w14:paraId="22417E99" w14:textId="77777777">
      <w:pPr>
        <w:tabs>
          <w:tab w:val="left" w:pos="2257"/>
        </w:tabs>
        <w:spacing w:after="0" w:line="259" w:lineRule="auto"/>
        <w:rPr>
          <w:rFonts w:ascii="Arial" w:hAnsi="Arial" w:eastAsia="Arial" w:cs="Arial"/>
          <w:sz w:val="24"/>
          <w:szCs w:val="24"/>
        </w:rPr>
      </w:pPr>
      <w:r w:rsidRPr="03016613" w:rsidR="2A989FA4">
        <w:rPr>
          <w:rFonts w:ascii="Arial" w:hAnsi="Arial" w:eastAsia="Arial" w:cs="Arial"/>
          <w:sz w:val="24"/>
          <w:szCs w:val="24"/>
        </w:rPr>
        <w:t>KEY STAFF</w:t>
      </w:r>
    </w:p>
    <w:p w:rsidR="002C1405" w:rsidP="03016613" w:rsidRDefault="00CB2AFE" w14:paraId="5F5462A1" w14:textId="70373052">
      <w:pPr>
        <w:pStyle w:val="paragraph"/>
        <w:spacing w:before="0" w:beforeAutospacing="off" w:after="0" w:afterAutospacing="off"/>
        <w:ind w:left="0"/>
        <w:textAlignment w:val="baseline"/>
        <w:rPr>
          <w:rFonts w:ascii="Arial" w:hAnsi="Arial" w:eastAsia="Arial" w:cs="Arial"/>
          <w:b w:val="1"/>
          <w:bCs w:val="1"/>
          <w:sz w:val="24"/>
          <w:szCs w:val="24"/>
        </w:rPr>
      </w:pPr>
      <w:r w:rsidRPr="03016613" w:rsidR="17D7B379">
        <w:rPr>
          <w:rFonts w:ascii="Arial" w:hAnsi="Arial" w:eastAsia="Arial" w:cs="Arial"/>
          <w:b w:val="1"/>
          <w:bCs w:val="1"/>
          <w:sz w:val="24"/>
          <w:szCs w:val="24"/>
          <w:highlight w:val="yellow"/>
        </w:rPr>
        <w:t>REDACTED</w:t>
      </w:r>
    </w:p>
    <w:p w:rsidR="002C1405" w:rsidP="002C1405" w:rsidRDefault="002C1405" w14:paraId="666281C5" w14:textId="11101874">
      <w:pPr>
        <w:pStyle w:val="paragraph"/>
        <w:spacing w:before="0" w:beforeAutospacing="0" w:after="0" w:afterAutospacing="0"/>
        <w:textAlignment w:val="baseline"/>
        <w:rPr>
          <w:rFonts w:ascii="Segoe UI" w:hAnsi="Segoe UI" w:cs="Segoe UI"/>
          <w:sz w:val="18"/>
          <w:szCs w:val="18"/>
        </w:rPr>
      </w:pPr>
      <w:r w:rsidRPr="03016613" w:rsidR="4B09A8FD">
        <w:rPr>
          <w:rStyle w:val="normaltextrun"/>
          <w:rFonts w:ascii="Arial" w:hAnsi="Arial" w:cs="Arial"/>
          <w:sz w:val="22"/>
          <w:szCs w:val="22"/>
        </w:rPr>
        <w:t>Project</w:t>
      </w:r>
    </w:p>
    <w:p w:rsidR="3EA2EEF6" w:rsidP="03016613" w:rsidRDefault="3EA2EEF6" w14:paraId="1DC7C098" w14:textId="56F6A4C1">
      <w:pPr>
        <w:pStyle w:val="paragraph"/>
        <w:spacing w:before="0" w:beforeAutospacing="off" w:after="0" w:afterAutospacing="off"/>
        <w:ind w:left="0"/>
        <w:rPr>
          <w:rFonts w:ascii="Arial" w:hAnsi="Arial" w:eastAsia="Arial" w:cs="Arial"/>
          <w:b w:val="1"/>
          <w:bCs w:val="1"/>
          <w:sz w:val="24"/>
          <w:szCs w:val="24"/>
        </w:rPr>
      </w:pPr>
      <w:r w:rsidRPr="03016613" w:rsidR="3EA2EEF6">
        <w:rPr>
          <w:rFonts w:ascii="Arial" w:hAnsi="Arial" w:eastAsia="Arial" w:cs="Arial"/>
          <w:b w:val="1"/>
          <w:bCs w:val="1"/>
          <w:sz w:val="24"/>
          <w:szCs w:val="24"/>
          <w:highlight w:val="yellow"/>
        </w:rPr>
        <w:t>REDACTED</w:t>
      </w:r>
      <w:r w:rsidRPr="03016613" w:rsidR="3EA2EEF6">
        <w:rPr>
          <w:rStyle w:val="eop"/>
          <w:rFonts w:ascii="Arial" w:hAnsi="Arial" w:cs="Arial"/>
          <w:sz w:val="22"/>
          <w:szCs w:val="22"/>
        </w:rPr>
        <w:t xml:space="preserve"> </w:t>
      </w:r>
    </w:p>
    <w:p w:rsidR="002C1405" w:rsidP="002C1405" w:rsidRDefault="002C1405" w14:paraId="3B2A9607" w14:textId="77777777">
      <w:pPr>
        <w:pStyle w:val="paragraph"/>
        <w:spacing w:before="0" w:beforeAutospacing="0" w:after="0" w:afterAutospacing="0"/>
        <w:textAlignment w:val="baseline"/>
        <w:rPr>
          <w:rFonts w:ascii="Segoe UI" w:hAnsi="Segoe UI" w:cs="Segoe UI"/>
          <w:sz w:val="18"/>
          <w:szCs w:val="18"/>
        </w:rPr>
      </w:pPr>
      <w:r w:rsidRPr="03016613" w:rsidR="4B09A8FD">
        <w:rPr>
          <w:rStyle w:val="normaltextrun"/>
          <w:rFonts w:ascii="Arial" w:hAnsi="Arial" w:cs="Arial"/>
          <w:sz w:val="22"/>
          <w:szCs w:val="22"/>
        </w:rPr>
        <w:t>Commercial</w:t>
      </w:r>
      <w:r w:rsidRPr="03016613" w:rsidR="4B09A8FD">
        <w:rPr>
          <w:rStyle w:val="eop"/>
          <w:rFonts w:ascii="Arial" w:hAnsi="Arial" w:cs="Arial"/>
          <w:sz w:val="22"/>
          <w:szCs w:val="22"/>
        </w:rPr>
        <w:t> </w:t>
      </w:r>
    </w:p>
    <w:p w:rsidR="70E1501E" w:rsidP="03016613" w:rsidRDefault="70E1501E" w14:paraId="6487555E" w14:textId="2192F1AA">
      <w:pPr>
        <w:pStyle w:val="paragraph"/>
        <w:spacing w:before="0" w:beforeAutospacing="off" w:after="0" w:afterAutospacing="off"/>
        <w:ind w:left="0"/>
        <w:rPr>
          <w:rFonts w:ascii="Arial" w:hAnsi="Arial" w:eastAsia="Arial" w:cs="Arial"/>
          <w:b w:val="1"/>
          <w:bCs w:val="1"/>
          <w:sz w:val="24"/>
          <w:szCs w:val="24"/>
        </w:rPr>
      </w:pPr>
      <w:r w:rsidRPr="03016613" w:rsidR="70E1501E">
        <w:rPr>
          <w:rFonts w:ascii="Arial" w:hAnsi="Arial" w:eastAsia="Arial" w:cs="Arial"/>
          <w:b w:val="1"/>
          <w:bCs w:val="1"/>
          <w:sz w:val="24"/>
          <w:szCs w:val="24"/>
          <w:highlight w:val="yellow"/>
        </w:rPr>
        <w:t>REDACTED</w:t>
      </w:r>
    </w:p>
    <w:p w:rsidR="002C1405" w:rsidP="002C1405" w:rsidRDefault="002C1405" w14:paraId="4D9C7F3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Project Lead</w:t>
      </w:r>
      <w:r>
        <w:rPr>
          <w:rStyle w:val="eop"/>
          <w:rFonts w:ascii="Arial" w:hAnsi="Arial" w:cs="Arial"/>
          <w:sz w:val="22"/>
          <w:szCs w:val="22"/>
        </w:rPr>
        <w:t> </w:t>
      </w:r>
    </w:p>
    <w:p w:rsidR="00C85A80" w:rsidRDefault="00C85A80" w14:paraId="15CDBFEF" w14:textId="77777777">
      <w:pPr>
        <w:tabs>
          <w:tab w:val="left" w:pos="2257"/>
        </w:tabs>
        <w:spacing w:after="0" w:line="259" w:lineRule="auto"/>
        <w:rPr>
          <w:rFonts w:ascii="Arial" w:hAnsi="Arial" w:eastAsia="Arial" w:cs="Arial"/>
          <w:sz w:val="24"/>
          <w:szCs w:val="24"/>
        </w:rPr>
      </w:pPr>
    </w:p>
    <w:p w:rsidR="00C85A80" w:rsidRDefault="00657B81" w14:paraId="1148EDD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KEY SUBCONTRACTOR(S)</w:t>
      </w:r>
    </w:p>
    <w:p w:rsidR="00C85A80" w:rsidRDefault="002C1405" w14:paraId="35D85B65" w14:textId="0B292C0C">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4836FDD2" w14:textId="77777777">
      <w:pPr>
        <w:tabs>
          <w:tab w:val="left" w:pos="2257"/>
        </w:tabs>
        <w:spacing w:after="0" w:line="259" w:lineRule="auto"/>
        <w:rPr>
          <w:rFonts w:ascii="Arial" w:hAnsi="Arial" w:eastAsia="Arial" w:cs="Arial"/>
          <w:b/>
          <w:sz w:val="24"/>
          <w:szCs w:val="24"/>
        </w:rPr>
      </w:pPr>
    </w:p>
    <w:p w:rsidR="00C85A80" w:rsidRDefault="00657B81" w14:paraId="00B429C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COMMERCIALLY SENSITIVE INFORMATION</w:t>
      </w:r>
    </w:p>
    <w:p w:rsidR="00C85A80" w:rsidP="03016613" w:rsidRDefault="002C1405" w14:paraId="1AB250AB" w14:textId="3D9A6F0A">
      <w:pPr>
        <w:tabs>
          <w:tab w:val="left" w:pos="2257"/>
        </w:tabs>
        <w:spacing w:after="0" w:line="259" w:lineRule="auto"/>
        <w:rPr>
          <w:rFonts w:ascii="Arial" w:hAnsi="Arial" w:eastAsia="Arial" w:cs="Arial"/>
          <w:b w:val="1"/>
          <w:bCs w:val="1"/>
          <w:sz w:val="24"/>
          <w:szCs w:val="24"/>
        </w:rPr>
      </w:pPr>
      <w:r w:rsidRPr="03016613" w:rsidR="4B09A8FD">
        <w:rPr>
          <w:rFonts w:ascii="Arial" w:hAnsi="Arial" w:eastAsia="Arial" w:cs="Arial"/>
          <w:b w:val="1"/>
          <w:bCs w:val="1"/>
          <w:sz w:val="24"/>
          <w:szCs w:val="24"/>
        </w:rPr>
        <w:t>N/A</w:t>
      </w:r>
    </w:p>
    <w:p w:rsidR="00C85A80" w:rsidRDefault="00C85A80" w14:paraId="45CD6027" w14:textId="77777777">
      <w:pPr>
        <w:tabs>
          <w:tab w:val="left" w:pos="2257"/>
        </w:tabs>
        <w:spacing w:after="0" w:line="259" w:lineRule="auto"/>
        <w:rPr>
          <w:rFonts w:ascii="Arial" w:hAnsi="Arial" w:eastAsia="Arial" w:cs="Arial"/>
          <w:b/>
          <w:sz w:val="24"/>
          <w:szCs w:val="24"/>
        </w:rPr>
      </w:pPr>
    </w:p>
    <w:p w:rsidR="00C85A80" w:rsidRDefault="00657B81" w14:paraId="72EE87B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SERVICE CREDITS</w:t>
      </w:r>
    </w:p>
    <w:p w:rsidR="00C85A80" w:rsidP="002C1405" w:rsidRDefault="002C1405" w14:paraId="572F9DAF" w14:textId="5297FB08">
      <w:pPr>
        <w:pBdr>
          <w:top w:val="nil"/>
          <w:left w:val="nil"/>
          <w:bottom w:val="nil"/>
          <w:right w:val="nil"/>
          <w:between w:val="nil"/>
        </w:pBdr>
        <w:spacing w:after="0" w:line="240" w:lineRule="auto"/>
        <w:rPr>
          <w:rFonts w:ascii="Arial" w:hAnsi="Arial" w:eastAsia="Arial" w:cs="Arial"/>
          <w:color w:val="000000"/>
          <w:sz w:val="24"/>
          <w:szCs w:val="24"/>
        </w:rPr>
      </w:pPr>
      <w:r>
        <w:rPr>
          <w:rFonts w:ascii="Arial" w:hAnsi="Arial" w:eastAsia="Arial" w:cs="Arial"/>
          <w:b/>
          <w:sz w:val="24"/>
          <w:szCs w:val="24"/>
        </w:rPr>
        <w:t>N/A</w:t>
      </w:r>
    </w:p>
    <w:p w:rsidR="00C85A80" w:rsidRDefault="00C85A80" w14:paraId="58C1166B" w14:textId="77777777">
      <w:pPr>
        <w:tabs>
          <w:tab w:val="left" w:pos="2257"/>
        </w:tabs>
        <w:spacing w:after="0" w:line="259" w:lineRule="auto"/>
        <w:rPr>
          <w:rFonts w:ascii="Arial" w:hAnsi="Arial" w:eastAsia="Arial" w:cs="Arial"/>
          <w:b/>
          <w:sz w:val="24"/>
          <w:szCs w:val="24"/>
        </w:rPr>
      </w:pPr>
    </w:p>
    <w:p w:rsidR="00C85A80" w:rsidRDefault="00C85A80" w14:paraId="0285EA88" w14:textId="77777777">
      <w:pPr>
        <w:tabs>
          <w:tab w:val="left" w:pos="2257"/>
        </w:tabs>
        <w:spacing w:after="0" w:line="259" w:lineRule="auto"/>
        <w:rPr>
          <w:rFonts w:ascii="Arial" w:hAnsi="Arial" w:eastAsia="Arial" w:cs="Arial"/>
          <w:b/>
          <w:sz w:val="24"/>
          <w:szCs w:val="24"/>
        </w:rPr>
      </w:pPr>
    </w:p>
    <w:p w:rsidR="00C85A80" w:rsidRDefault="00657B81" w14:paraId="668306D8"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ADDITIONAL INSURANCES</w:t>
      </w:r>
    </w:p>
    <w:p w:rsidR="00C85A80" w:rsidP="03016613" w:rsidRDefault="002C1405" w14:paraId="6867F0B8" w14:textId="743FF918">
      <w:pPr>
        <w:spacing w:after="0" w:line="240" w:lineRule="auto"/>
        <w:jc w:val="both"/>
        <w:rPr>
          <w:rFonts w:ascii="Arial" w:hAnsi="Arial" w:eastAsia="Arial" w:cs="Arial"/>
          <w:b w:val="1"/>
          <w:bCs w:val="1"/>
          <w:sz w:val="24"/>
          <w:szCs w:val="24"/>
        </w:rPr>
      </w:pPr>
      <w:r w:rsidRPr="03016613" w:rsidR="4B09A8FD">
        <w:rPr>
          <w:rFonts w:ascii="Arial" w:hAnsi="Arial" w:eastAsia="Arial" w:cs="Arial"/>
          <w:b w:val="1"/>
          <w:bCs w:val="1"/>
          <w:sz w:val="24"/>
          <w:szCs w:val="24"/>
        </w:rPr>
        <w:t>N/A</w:t>
      </w:r>
    </w:p>
    <w:p w:rsidR="00C85A80" w:rsidRDefault="00C85A80" w14:paraId="768AAAEB" w14:textId="77777777">
      <w:pPr>
        <w:spacing w:after="0" w:line="240" w:lineRule="auto"/>
        <w:jc w:val="both"/>
        <w:rPr>
          <w:rFonts w:ascii="Arial" w:hAnsi="Arial" w:eastAsia="Arial" w:cs="Arial"/>
          <w:sz w:val="24"/>
          <w:szCs w:val="24"/>
        </w:rPr>
      </w:pPr>
    </w:p>
    <w:p w:rsidR="00C85A80" w:rsidRDefault="00657B81" w14:paraId="40CBDEAD" w14:textId="77777777">
      <w:pPr>
        <w:spacing w:after="0" w:line="240" w:lineRule="auto"/>
        <w:jc w:val="both"/>
        <w:rPr>
          <w:rFonts w:ascii="Arial" w:hAnsi="Arial" w:eastAsia="Arial" w:cs="Arial"/>
          <w:sz w:val="24"/>
          <w:szCs w:val="24"/>
        </w:rPr>
      </w:pPr>
      <w:r>
        <w:rPr>
          <w:rFonts w:ascii="Arial" w:hAnsi="Arial" w:eastAsia="Arial" w:cs="Arial"/>
          <w:sz w:val="24"/>
          <w:szCs w:val="24"/>
        </w:rPr>
        <w:t>GUARANTEE</w:t>
      </w:r>
    </w:p>
    <w:p w:rsidR="00C85A80" w:rsidRDefault="002C1405" w14:paraId="10972F3E" w14:textId="18F03DA9">
      <w:pPr>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The Supplier must have a Call-Off Guarantor to guarantee their performance using the form in Joint Schedule 8 (Guarantee)</w:t>
      </w:r>
      <w:r>
        <w:rPr>
          <w:rStyle w:val="eop"/>
          <w:rFonts w:ascii="Arial" w:hAnsi="Arial" w:cs="Arial"/>
          <w:color w:val="000000"/>
          <w:shd w:val="clear" w:color="auto" w:fill="FFFFFF"/>
        </w:rPr>
        <w:t> </w:t>
      </w:r>
    </w:p>
    <w:p w:rsidR="002C1405" w:rsidRDefault="002C1405" w14:paraId="537A33F4" w14:textId="77777777">
      <w:pPr>
        <w:spacing w:after="0" w:line="259" w:lineRule="auto"/>
        <w:rPr>
          <w:rFonts w:ascii="Arial" w:hAnsi="Arial" w:eastAsia="Arial" w:cs="Arial"/>
          <w:b/>
          <w:sz w:val="24"/>
          <w:szCs w:val="24"/>
          <w:highlight w:val="yellow"/>
        </w:rPr>
      </w:pPr>
    </w:p>
    <w:p w:rsidR="00C85A80" w:rsidRDefault="00657B81" w14:paraId="12FC22AF" w14:textId="77777777">
      <w:pPr>
        <w:spacing w:after="0" w:line="240" w:lineRule="auto"/>
        <w:jc w:val="both"/>
        <w:rPr>
          <w:rFonts w:ascii="Arial" w:hAnsi="Arial" w:eastAsia="Arial" w:cs="Arial"/>
          <w:sz w:val="24"/>
          <w:szCs w:val="24"/>
        </w:rPr>
      </w:pPr>
      <w:r>
        <w:rPr>
          <w:rFonts w:ascii="Arial" w:hAnsi="Arial" w:eastAsia="Arial" w:cs="Arial"/>
          <w:sz w:val="24"/>
          <w:szCs w:val="24"/>
        </w:rPr>
        <w:t>SOCIAL VALUE COMMITMENT</w:t>
      </w:r>
    </w:p>
    <w:p w:rsidR="00C85A80" w:rsidRDefault="002C1405" w14:paraId="6DCB6026" w14:textId="64192B4F">
      <w:pPr>
        <w:spacing w:after="0" w:line="240" w:lineRule="auto"/>
        <w:jc w:val="both"/>
        <w:rPr>
          <w:rFonts w:ascii="Arial" w:hAnsi="Arial" w:eastAsia="Arial" w:cs="Arial"/>
          <w:sz w:val="24"/>
          <w:szCs w:val="24"/>
        </w:rPr>
      </w:pPr>
      <w:r>
        <w:rPr>
          <w:rFonts w:ascii="Arial" w:hAnsi="Arial" w:eastAsia="Arial" w:cs="Arial"/>
          <w:sz w:val="24"/>
          <w:szCs w:val="24"/>
        </w:rPr>
        <w:t>N/A</w:t>
      </w:r>
    </w:p>
    <w:p w:rsidR="00C85A80" w:rsidRDefault="00C85A80" w14:paraId="2E348412" w14:textId="77777777">
      <w:pPr>
        <w:spacing w:after="240"/>
        <w:jc w:val="both"/>
        <w:rPr>
          <w:rFonts w:ascii="Arial" w:hAnsi="Arial" w:eastAsia="Arial" w:cs="Arial"/>
          <w:sz w:val="24"/>
          <w:szCs w:val="24"/>
        </w:rPr>
      </w:pPr>
    </w:p>
    <w:tbl>
      <w:tblPr>
        <w:tblStyle w:val="a3"/>
        <w:tblW w:w="9170" w:type="dxa"/>
        <w:tblInd w:w="-108"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C85A80" w:rsidTr="03016613" w14:paraId="47BFC9D1"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Mar/>
          </w:tcPr>
          <w:p w:rsidR="00C85A80" w:rsidRDefault="00657B81" w14:paraId="2FBB8087"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cnfStyle w:val="000010000000" w:firstRow="0" w:lastRow="0" w:firstColumn="0" w:lastColumn="0" w:oddVBand="1" w:evenVBand="0" w:oddHBand="0" w:evenHBand="0" w:firstRowFirstColumn="0" w:firstRowLastColumn="0" w:lastRowFirstColumn="0" w:lastRowLastColumn="0"/>
            <w:tcW w:w="4664" w:type="dxa"/>
            <w:gridSpan w:val="2"/>
            <w:tcMar/>
          </w:tcPr>
          <w:p w:rsidR="00C85A80" w:rsidRDefault="00657B81" w14:paraId="473E9AA7" w14:textId="7777777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C85A80" w:rsidTr="03016613" w14:paraId="708EFE35"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657B81" w14:paraId="23AE25E7"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P="03016613" w:rsidRDefault="006A5578" w14:paraId="6AF0D3A0" w14:textId="4B1F1C34">
            <w:pPr>
              <w:pStyle w:val="paragraph"/>
              <w:keepNext/>
              <w:spacing w:before="0" w:beforeAutospacing="off" w:after="0" w:afterAutospacing="off"/>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4"/>
                <w:szCs w:val="24"/>
              </w:rPr>
            </w:pPr>
            <w:r w:rsidRPr="03016613" w:rsidR="00471D4A">
              <w:rPr>
                <w:rFonts w:ascii="Arial" w:hAnsi="Arial" w:eastAsia="Arial" w:cs="Arial"/>
                <w:b w:val="1"/>
                <w:bCs w:val="1"/>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657B81" w14:paraId="33F3909F"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03016613" w:rsidRDefault="00C85A80" w14:paraId="21FFE207" w14:textId="037B9695">
            <w:pPr>
              <w:pStyle w:val="paragraph"/>
              <w:keepNext/>
              <w:spacing w:before="0" w:beforeAutospacing="off" w:after="0" w:afterAutospacing="off"/>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4"/>
                <w:szCs w:val="24"/>
              </w:rPr>
            </w:pPr>
            <w:r w:rsidRPr="03016613" w:rsidR="40D0765A">
              <w:rPr>
                <w:rFonts w:ascii="Arial" w:hAnsi="Arial" w:eastAsia="Arial" w:cs="Arial"/>
                <w:b w:val="1"/>
                <w:bCs w:val="1"/>
                <w:sz w:val="24"/>
                <w:szCs w:val="24"/>
                <w:highlight w:val="yellow"/>
              </w:rPr>
              <w:t>REDACTED</w:t>
            </w:r>
          </w:p>
        </w:tc>
      </w:tr>
      <w:tr w:rsidR="00C85A80" w:rsidTr="03016613" w14:paraId="0A5A03A7"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657B81" w14:paraId="38BB2506"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P="03016613" w:rsidRDefault="006A5578" w14:paraId="7E883510" w14:textId="351CFB99">
            <w:pPr>
              <w:pStyle w:val="paragraph"/>
              <w:keepNext/>
              <w:spacing w:before="0" w:beforeAutospacing="off" w:after="0" w:afterAutospacing="off"/>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03016613" w:rsidR="5813902C">
              <w:rPr>
                <w:rFonts w:ascii="Arial" w:hAnsi="Arial" w:eastAsia="Arial" w:cs="Arial"/>
                <w:b w:val="1"/>
                <w:bCs w:val="1"/>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657B81" w14:paraId="4A689781"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03016613" w:rsidRDefault="00C85A80" w14:paraId="298910E6" w14:textId="37472514">
            <w:pPr>
              <w:pStyle w:val="paragraph"/>
              <w:keepNext/>
              <w:spacing w:before="0" w:beforeAutospacing="off" w:after="0" w:afterAutospacing="off"/>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03016613" w:rsidR="7FC25A51">
              <w:rPr>
                <w:rFonts w:ascii="Arial" w:hAnsi="Arial" w:eastAsia="Arial" w:cs="Arial"/>
                <w:b w:val="1"/>
                <w:bCs w:val="1"/>
                <w:sz w:val="24"/>
                <w:szCs w:val="24"/>
                <w:highlight w:val="yellow"/>
              </w:rPr>
              <w:t>REDACTED</w:t>
            </w:r>
          </w:p>
        </w:tc>
      </w:tr>
      <w:tr w:rsidR="00C85A80" w:rsidTr="03016613" w14:paraId="346349A7"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657B81" w14:paraId="3A4AC4B5"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2980" w:type="dxa"/>
            <w:tcMar/>
          </w:tcPr>
          <w:p w:rsidR="006A5578" w:rsidRDefault="006A5578" w14:paraId="6FECEE01"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 xml:space="preserve">Defence </w:t>
            </w:r>
          </w:p>
          <w:p w:rsidR="00C85A80" w:rsidRDefault="006A5578" w14:paraId="61691F94" w14:textId="53F16CE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Account Manager</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657B81" w14:paraId="18ED6A14"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03016613" w:rsidRDefault="00C85A80" w14:paraId="670B37A9" w14:textId="62970B7E">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sidRPr="03016613" w:rsidR="05BEA33A">
              <w:rPr>
                <w:rFonts w:ascii="Arial" w:hAnsi="Arial" w:eastAsia="Arial" w:cs="Arial"/>
                <w:color w:val="000000" w:themeColor="text1" w:themeTint="FF" w:themeShade="FF"/>
                <w:sz w:val="24"/>
                <w:szCs w:val="24"/>
              </w:rPr>
              <w:t xml:space="preserve">Comm X </w:t>
            </w:r>
          </w:p>
        </w:tc>
      </w:tr>
      <w:tr w:rsidR="00C85A80" w:rsidTr="03016613" w14:paraId="65AA9490"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657B81" w14:paraId="600D5DCA"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RDefault="00DD320B" w14:paraId="7BD3EB37" w14:textId="5F96C25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18/01/2023</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657B81" w14:paraId="0BF39F36"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03016613" w:rsidRDefault="00C85A80" w14:paraId="1C2F8268" w14:textId="106FBF08">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sidRPr="03016613" w:rsidR="59EBCC06">
              <w:rPr>
                <w:rFonts w:ascii="Arial" w:hAnsi="Arial" w:eastAsia="Arial" w:cs="Arial"/>
                <w:color w:val="000000" w:themeColor="text1" w:themeTint="FF" w:themeShade="FF"/>
                <w:sz w:val="24"/>
                <w:szCs w:val="24"/>
              </w:rPr>
              <w:t>12/01/2023</w:t>
            </w:r>
          </w:p>
        </w:tc>
      </w:tr>
    </w:tbl>
    <w:p w:rsidR="00C85A80" w:rsidRDefault="00C85A80" w14:paraId="5C124EC6" w14:textId="77777777">
      <w:pPr>
        <w:rPr>
          <w:rFonts w:ascii="Arial" w:hAnsi="Arial" w:eastAsia="Arial" w:cs="Arial"/>
          <w:color w:val="1F497D"/>
          <w:sz w:val="24"/>
          <w:szCs w:val="24"/>
          <w:highlight w:val="yellow"/>
        </w:rPr>
      </w:pPr>
    </w:p>
    <w:p w:rsidR="00C85A80" w:rsidRDefault="00C85A80" w14:paraId="4A4FBABA" w14:textId="77777777">
      <w:pPr>
        <w:rPr>
          <w:rFonts w:ascii="Arial" w:hAnsi="Arial" w:eastAsia="Arial" w:cs="Arial"/>
        </w:rPr>
      </w:pPr>
    </w:p>
    <w:sectPr w:rsidR="00C85A80">
      <w:headerReference w:type="even" r:id="rId19"/>
      <w:headerReference w:type="default" r:id="rId20"/>
      <w:footerReference w:type="even" r:id="rId21"/>
      <w:footerReference w:type="default" r:id="rId22"/>
      <w:headerReference w:type="first" r:id="rId23"/>
      <w:footerReference w:type="first" r:id="rId24"/>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227" w:rsidRDefault="00787227" w14:paraId="3BD04FF6" w14:textId="77777777">
      <w:pPr>
        <w:spacing w:after="0" w:line="240" w:lineRule="auto"/>
      </w:pPr>
      <w:r>
        <w:separator/>
      </w:r>
    </w:p>
  </w:endnote>
  <w:endnote w:type="continuationSeparator" w:id="0">
    <w:p w:rsidR="00787227" w:rsidRDefault="00787227" w14:paraId="0C5AE5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26C88" w:rsidRDefault="00126C88" w14:paraId="6A7BF27F" w14:textId="08069D90">
    <w:pPr>
      <w:pStyle w:val="Footer"/>
    </w:pPr>
    <w:r>
      <w:rPr>
        <w:noProof/>
      </w:rPr>
      <mc:AlternateContent>
        <mc:Choice Requires="wps">
          <w:drawing>
            <wp:anchor distT="0" distB="0" distL="0" distR="0" simplePos="0" relativeHeight="251662336" behindDoc="0" locked="0" layoutInCell="1" allowOverlap="1" wp14:anchorId="00D759C9" wp14:editId="5B21B831">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2BC34358" w14:textId="7CFB4A1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9AD2DF">
            <v:shapetype id="_x0000_t202" coordsize="21600,21600" o:spt="202" path="m,l,21600r21600,l21600,xe" w14:anchorId="00D759C9">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126C88" w:rsidR="00126C88" w:rsidP="00126C88" w:rsidRDefault="00126C88" w14:paraId="69AA45C1" w14:textId="7CFB4A1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00B9DD8C" w14:textId="2CC79698">
    <w:pPr>
      <w:tabs>
        <w:tab w:val="center" w:pos="4513"/>
        <w:tab w:val="right" w:pos="9026"/>
      </w:tabs>
      <w:spacing w:after="0" w:line="240" w:lineRule="auto"/>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3360" behindDoc="0" locked="0" layoutInCell="1" allowOverlap="1" wp14:anchorId="7FE91204" wp14:editId="25E377C8">
              <wp:simplePos x="914400" y="980694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057D0B9E" w14:textId="293350BE">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D7F1097">
            <v:shapetype id="_x0000_t202" coordsize="21600,21600" o:spt="202" path="m,l,21600r21600,l21600,xe" w14:anchorId="7FE91204">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126C88" w:rsidR="00126C88" w:rsidP="00126C88" w:rsidRDefault="00126C88" w14:paraId="4C50283B" w14:textId="293350BE">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sidR="00657B81">
      <w:rPr>
        <w:rFonts w:ascii="Arial" w:hAnsi="Arial" w:eastAsia="Arial" w:cs="Arial"/>
        <w:sz w:val="20"/>
        <w:szCs w:val="20"/>
      </w:rPr>
      <w:t>Framework Ref: RM6098</w:t>
    </w:r>
    <w:r w:rsidR="00657B81">
      <w:rPr>
        <w:rFonts w:ascii="Arial" w:hAnsi="Arial" w:eastAsia="Arial" w:cs="Arial"/>
        <w:sz w:val="20"/>
        <w:szCs w:val="20"/>
      </w:rPr>
      <w:tab/>
    </w:r>
    <w:r w:rsidR="00657B81">
      <w:rPr>
        <w:rFonts w:ascii="Arial" w:hAnsi="Arial" w:eastAsia="Arial" w:cs="Arial"/>
        <w:sz w:val="20"/>
        <w:szCs w:val="20"/>
      </w:rPr>
      <w:t xml:space="preserve">                                           </w:t>
    </w:r>
  </w:p>
  <w:p w:rsidR="00C85A80" w:rsidRDefault="00657B81" w14:paraId="7574E23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v2.0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126C88">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C85A80" w:rsidRDefault="00657B81" w14:paraId="2016D463" w14:textId="77777777">
    <w:pPr>
      <w:spacing w:after="0" w:line="240" w:lineRule="auto"/>
      <w:rPr>
        <w:rFonts w:ascii="Arial" w:hAnsi="Arial" w:eastAsia="Arial" w:cs="Arial"/>
        <w:sz w:val="20"/>
        <w:szCs w:val="20"/>
      </w:rPr>
    </w:pPr>
    <w:r>
      <w:rPr>
        <w:rFonts w:ascii="Arial" w:hAnsi="Arial" w:eastAsia="Arial" w:cs="Arial"/>
        <w:sz w:val="20"/>
        <w:szCs w:val="20"/>
      </w:rPr>
      <w:t>Model Version: v3.8</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1CC8F2EA" w14:textId="611BAE75">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7E00AFF1" wp14:editId="4EC22CB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02A68524" w14:textId="494E6189">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FEEAF0B">
            <v:shapetype id="_x0000_t202" coordsize="21600,21600" o:spt="202" path="m,l,21600r21600,l21600,xe" w14:anchorId="7E00AFF1">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126C88" w:rsidR="00126C88" w:rsidP="00126C88" w:rsidRDefault="00126C88" w14:paraId="1750D5F5" w14:textId="494E6189">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p w:rsidR="00C85A80" w:rsidRDefault="00657B81" w14:paraId="641BC4BC"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C85A80" w:rsidRDefault="00657B81" w14:paraId="18575650"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sidR="00CB2AFE">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p>
  <w:p w:rsidR="00C85A80" w:rsidRDefault="00657B81" w14:paraId="6996F1C2"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227" w:rsidRDefault="00787227" w14:paraId="01A11EDD" w14:textId="77777777">
      <w:pPr>
        <w:spacing w:after="0" w:line="240" w:lineRule="auto"/>
      </w:pPr>
      <w:r>
        <w:separator/>
      </w:r>
    </w:p>
  </w:footnote>
  <w:footnote w:type="continuationSeparator" w:id="0">
    <w:p w:rsidR="00787227" w:rsidRDefault="00787227" w14:paraId="66C5EB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26C88" w:rsidRDefault="00126C88" w14:paraId="03FAD12F" w14:textId="0FF8E9E8">
    <w:pPr>
      <w:pStyle w:val="Header"/>
    </w:pPr>
    <w:r>
      <w:rPr>
        <w:noProof/>
      </w:rPr>
      <mc:AlternateContent>
        <mc:Choice Requires="wps">
          <w:drawing>
            <wp:anchor distT="0" distB="0" distL="0" distR="0" simplePos="0" relativeHeight="251659264" behindDoc="0" locked="0" layoutInCell="1" allowOverlap="1" wp14:anchorId="5B3229B8" wp14:editId="161B0E8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B178E78" w14:textId="61C161E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417D6A">
            <v:shapetype id="_x0000_t202" coordsize="21600,21600" o:spt="202" path="m,l,21600r21600,l21600,xe" w14:anchorId="5B3229B8">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26C88" w:rsidR="00126C88" w:rsidP="00126C88" w:rsidRDefault="00126C88" w14:paraId="6C8272D3" w14:textId="61C161E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75073CFC" w14:textId="4BBE3C22">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sz w:val="20"/>
        <w:szCs w:val="20"/>
      </w:rPr>
      <mc:AlternateContent>
        <mc:Choice Requires="wps">
          <w:drawing>
            <wp:anchor distT="0" distB="0" distL="0" distR="0" simplePos="0" relativeHeight="251660288" behindDoc="0" locked="0" layoutInCell="1" allowOverlap="1" wp14:anchorId="5C15D052" wp14:editId="47B8F36C">
              <wp:simplePos x="914400" y="449580"/>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BB70BA0" w14:textId="4845E300">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0A6C2D1">
            <v:shapetype id="_x0000_t202" coordsize="21600,21600" o:spt="202" path="m,l,21600r21600,l21600,xe" w14:anchorId="5C15D052">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126C88" w:rsidR="00126C88" w:rsidP="00126C88" w:rsidRDefault="00126C88" w14:paraId="347F959A" w14:textId="4845E300">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sidR="00657B81">
      <w:rPr>
        <w:rFonts w:ascii="Arial" w:hAnsi="Arial" w:eastAsia="Arial" w:cs="Arial"/>
        <w:b/>
        <w:sz w:val="20"/>
        <w:szCs w:val="20"/>
      </w:rPr>
      <w:t xml:space="preserve">RM6098 </w:t>
    </w:r>
    <w:r w:rsidR="00657B81">
      <w:rPr>
        <w:rFonts w:ascii="Arial" w:hAnsi="Arial" w:eastAsia="Arial" w:cs="Arial"/>
        <w:b/>
        <w:color w:val="000000"/>
        <w:sz w:val="20"/>
        <w:szCs w:val="20"/>
      </w:rPr>
      <w:t>Framework Schedule 6 (Order Form Template and Call-Off Schedules)</w:t>
    </w:r>
  </w:p>
  <w:p w:rsidR="00C85A80" w:rsidRDefault="00657B81" w14:paraId="31BB972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463D932F" w14:textId="4CDCF958">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rPr>
      <mc:AlternateContent>
        <mc:Choice Requires="wps">
          <w:drawing>
            <wp:anchor distT="0" distB="0" distL="0" distR="0" simplePos="0" relativeHeight="251658240" behindDoc="0" locked="0" layoutInCell="1" allowOverlap="1" wp14:anchorId="54567EF5" wp14:editId="2435ABCD">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E250E0C" w14:textId="7E98CD94">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54EA3B">
            <v:shapetype id="_x0000_t202" coordsize="21600,21600" o:spt="202" path="m,l,21600r21600,l21600,xe" w14:anchorId="54567EF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126C88" w:rsidR="00126C88" w:rsidP="00126C88" w:rsidRDefault="00126C88" w14:paraId="32351952" w14:textId="7E98CD94">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sidR="00657B81">
      <w:rPr>
        <w:rFonts w:ascii="Arial" w:hAnsi="Arial" w:eastAsia="Arial" w:cs="Arial"/>
        <w:b/>
        <w:color w:val="000000"/>
        <w:sz w:val="20"/>
        <w:szCs w:val="20"/>
      </w:rPr>
      <w:t>Framework Schedule 6 (Order Form Template and Call-Off Schedules)</w:t>
    </w:r>
  </w:p>
  <w:p w:rsidR="00C85A80" w:rsidRDefault="00657B81" w14:paraId="43444B0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753"/>
    <w:multiLevelType w:val="multilevel"/>
    <w:tmpl w:val="6D1C63D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 w15:restartNumberingAfterBreak="0">
    <w:nsid w:val="14D6040F"/>
    <w:multiLevelType w:val="multilevel"/>
    <w:tmpl w:val="D1AA286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404B42"/>
    <w:multiLevelType w:val="multilevel"/>
    <w:tmpl w:val="C8723C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8D619A5"/>
    <w:multiLevelType w:val="multilevel"/>
    <w:tmpl w:val="27D68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117632B"/>
    <w:multiLevelType w:val="multilevel"/>
    <w:tmpl w:val="6E70367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241406">
    <w:abstractNumId w:val="4"/>
  </w:num>
  <w:num w:numId="2" w16cid:durableId="714046199">
    <w:abstractNumId w:val="0"/>
  </w:num>
  <w:num w:numId="3" w16cid:durableId="1654917602">
    <w:abstractNumId w:val="2"/>
  </w:num>
  <w:num w:numId="4" w16cid:durableId="2096323123">
    <w:abstractNumId w:val="1"/>
  </w:num>
  <w:num w:numId="5" w16cid:durableId="131094409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80"/>
    <w:rsid w:val="000F7C7A"/>
    <w:rsid w:val="00126C88"/>
    <w:rsid w:val="00155870"/>
    <w:rsid w:val="00260F9C"/>
    <w:rsid w:val="002C1405"/>
    <w:rsid w:val="00471D4A"/>
    <w:rsid w:val="00657B81"/>
    <w:rsid w:val="006A2EE8"/>
    <w:rsid w:val="006A5578"/>
    <w:rsid w:val="00787227"/>
    <w:rsid w:val="009A1BF0"/>
    <w:rsid w:val="00C85A80"/>
    <w:rsid w:val="00DD320B"/>
    <w:rsid w:val="0106BAD4"/>
    <w:rsid w:val="03016613"/>
    <w:rsid w:val="05BEA33A"/>
    <w:rsid w:val="0CA84859"/>
    <w:rsid w:val="14777FC5"/>
    <w:rsid w:val="17D7B379"/>
    <w:rsid w:val="1D1654CA"/>
    <w:rsid w:val="2A989FA4"/>
    <w:rsid w:val="34C64160"/>
    <w:rsid w:val="38F9CAB0"/>
    <w:rsid w:val="3BED7BA2"/>
    <w:rsid w:val="3EA2EEF6"/>
    <w:rsid w:val="40D0765A"/>
    <w:rsid w:val="42D9A735"/>
    <w:rsid w:val="4682D79E"/>
    <w:rsid w:val="4B09A8FD"/>
    <w:rsid w:val="4E1D1804"/>
    <w:rsid w:val="52A595E9"/>
    <w:rsid w:val="5813902C"/>
    <w:rsid w:val="59EBCC06"/>
    <w:rsid w:val="5A34CEF0"/>
    <w:rsid w:val="5B636C80"/>
    <w:rsid w:val="5BAB7741"/>
    <w:rsid w:val="6971E9CE"/>
    <w:rsid w:val="70E1501E"/>
    <w:rsid w:val="7687365E"/>
    <w:rsid w:val="7F7FCDB6"/>
    <w:rsid w:val="7FC25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C03B"/>
  <w15:docId w15:val="{7C28E5B5-B4E0-4E92-B6A4-DDAF7C70B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11table" w:customStyle="1">
    <w:name w:val="1.1 table"/>
    <w:basedOn w:val="Normal"/>
    <w:link w:val="11tableChar"/>
    <w:qFormat/>
    <w:pPr>
      <w:numPr>
        <w:ilvl w:val="1"/>
        <w:numId w:val="1"/>
      </w:numPr>
      <w:adjustRightInd w:val="0"/>
      <w:spacing w:after="0" w:line="240" w:lineRule="auto"/>
    </w:pPr>
    <w:rPr>
      <w:rFonts w:eastAsia="STZhongsong"/>
      <w:b/>
      <w:lang w:eastAsia="zh-CN"/>
    </w:rPr>
  </w:style>
  <w:style w:type="character" w:styleId="11tableChar" w:customStyle="1">
    <w:name w:val="1.1 table Char"/>
    <w:link w:val="11table"/>
    <w:rPr>
      <w:rFonts w:ascii="Calibri" w:hAnsi="Calibri" w:eastAsia="STZhongsong" w:cs="Times New Roman"/>
      <w:b/>
      <w:lang w:eastAsia="zh-CN"/>
    </w:rPr>
  </w:style>
  <w:style w:type="paragraph" w:styleId="MarginText" w:customStyle="1">
    <w:name w:val="Margin Text"/>
    <w:basedOn w:val="Normal"/>
    <w:link w:val="MarginTextChar"/>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numbering" w:styleId="LFO9" w:customStyle="1">
    <w:name w:val="LFO9"/>
    <w:basedOn w:val="NoList"/>
    <w:rsid w:val="00A70984"/>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3"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normaltextrun" w:customStyle="1">
    <w:name w:val="normaltextrun"/>
    <w:basedOn w:val="DefaultParagraphFont"/>
    <w:rsid w:val="00126C88"/>
  </w:style>
  <w:style w:type="character" w:styleId="eop" w:customStyle="1">
    <w:name w:val="eop"/>
    <w:basedOn w:val="DefaultParagraphFont"/>
    <w:rsid w:val="00126C88"/>
  </w:style>
  <w:style w:type="paragraph" w:styleId="paragraph" w:customStyle="1">
    <w:name w:val="paragraph"/>
    <w:basedOn w:val="Normal"/>
    <w:rsid w:val="00126C88"/>
    <w:pPr>
      <w:spacing w:before="100" w:beforeAutospacing="1" w:after="100" w:afterAutospacing="1" w:line="240" w:lineRule="auto"/>
    </w:pPr>
    <w:rPr>
      <w:rFonts w:ascii="Times New Roman" w:hAnsi="Times New Roman" w:eastAsia="Times New Roman"/>
      <w:sz w:val="24"/>
      <w:szCs w:val="24"/>
    </w:rPr>
  </w:style>
  <w:style w:type="character" w:styleId="scxw181195288" w:customStyle="1">
    <w:name w:val="scxw181195288"/>
    <w:basedOn w:val="DefaultParagraphFont"/>
    <w:rsid w:val="002C1405"/>
  </w:style>
  <w:style w:type="character" w:styleId="ui-provider" w:customStyle="1">
    <w:name w:val="ui-provider"/>
    <w:basedOn w:val="DefaultParagraphFont"/>
    <w:rsid w:val="0015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862">
      <w:bodyDiv w:val="1"/>
      <w:marLeft w:val="0"/>
      <w:marRight w:val="0"/>
      <w:marTop w:val="0"/>
      <w:marBottom w:val="0"/>
      <w:divBdr>
        <w:top w:val="none" w:sz="0" w:space="0" w:color="auto"/>
        <w:left w:val="none" w:sz="0" w:space="0" w:color="auto"/>
        <w:bottom w:val="none" w:sz="0" w:space="0" w:color="auto"/>
        <w:right w:val="none" w:sz="0" w:space="0" w:color="auto"/>
      </w:divBdr>
      <w:divsChild>
        <w:div w:id="181362242">
          <w:marLeft w:val="0"/>
          <w:marRight w:val="0"/>
          <w:marTop w:val="0"/>
          <w:marBottom w:val="0"/>
          <w:divBdr>
            <w:top w:val="none" w:sz="0" w:space="0" w:color="auto"/>
            <w:left w:val="none" w:sz="0" w:space="0" w:color="auto"/>
            <w:bottom w:val="none" w:sz="0" w:space="0" w:color="auto"/>
            <w:right w:val="none" w:sz="0" w:space="0" w:color="auto"/>
          </w:divBdr>
        </w:div>
        <w:div w:id="473911239">
          <w:marLeft w:val="0"/>
          <w:marRight w:val="0"/>
          <w:marTop w:val="0"/>
          <w:marBottom w:val="0"/>
          <w:divBdr>
            <w:top w:val="none" w:sz="0" w:space="0" w:color="auto"/>
            <w:left w:val="none" w:sz="0" w:space="0" w:color="auto"/>
            <w:bottom w:val="none" w:sz="0" w:space="0" w:color="auto"/>
            <w:right w:val="none" w:sz="0" w:space="0" w:color="auto"/>
          </w:divBdr>
        </w:div>
        <w:div w:id="673075820">
          <w:marLeft w:val="0"/>
          <w:marRight w:val="0"/>
          <w:marTop w:val="0"/>
          <w:marBottom w:val="0"/>
          <w:divBdr>
            <w:top w:val="none" w:sz="0" w:space="0" w:color="auto"/>
            <w:left w:val="none" w:sz="0" w:space="0" w:color="auto"/>
            <w:bottom w:val="none" w:sz="0" w:space="0" w:color="auto"/>
            <w:right w:val="none" w:sz="0" w:space="0" w:color="auto"/>
          </w:divBdr>
        </w:div>
        <w:div w:id="389429265">
          <w:marLeft w:val="0"/>
          <w:marRight w:val="0"/>
          <w:marTop w:val="0"/>
          <w:marBottom w:val="0"/>
          <w:divBdr>
            <w:top w:val="none" w:sz="0" w:space="0" w:color="auto"/>
            <w:left w:val="none" w:sz="0" w:space="0" w:color="auto"/>
            <w:bottom w:val="none" w:sz="0" w:space="0" w:color="auto"/>
            <w:right w:val="none" w:sz="0" w:space="0" w:color="auto"/>
          </w:divBdr>
        </w:div>
      </w:divsChild>
    </w:div>
    <w:div w:id="127014709">
      <w:bodyDiv w:val="1"/>
      <w:marLeft w:val="0"/>
      <w:marRight w:val="0"/>
      <w:marTop w:val="0"/>
      <w:marBottom w:val="0"/>
      <w:divBdr>
        <w:top w:val="none" w:sz="0" w:space="0" w:color="auto"/>
        <w:left w:val="none" w:sz="0" w:space="0" w:color="auto"/>
        <w:bottom w:val="none" w:sz="0" w:space="0" w:color="auto"/>
        <w:right w:val="none" w:sz="0" w:space="0" w:color="auto"/>
      </w:divBdr>
    </w:div>
    <w:div w:id="340546531">
      <w:bodyDiv w:val="1"/>
      <w:marLeft w:val="0"/>
      <w:marRight w:val="0"/>
      <w:marTop w:val="0"/>
      <w:marBottom w:val="0"/>
      <w:divBdr>
        <w:top w:val="none" w:sz="0" w:space="0" w:color="auto"/>
        <w:left w:val="none" w:sz="0" w:space="0" w:color="auto"/>
        <w:bottom w:val="none" w:sz="0" w:space="0" w:color="auto"/>
        <w:right w:val="none" w:sz="0" w:space="0" w:color="auto"/>
      </w:divBdr>
      <w:divsChild>
        <w:div w:id="1070153991">
          <w:marLeft w:val="0"/>
          <w:marRight w:val="0"/>
          <w:marTop w:val="0"/>
          <w:marBottom w:val="0"/>
          <w:divBdr>
            <w:top w:val="none" w:sz="0" w:space="0" w:color="auto"/>
            <w:left w:val="none" w:sz="0" w:space="0" w:color="auto"/>
            <w:bottom w:val="none" w:sz="0" w:space="0" w:color="auto"/>
            <w:right w:val="none" w:sz="0" w:space="0" w:color="auto"/>
          </w:divBdr>
        </w:div>
        <w:div w:id="1235432097">
          <w:marLeft w:val="0"/>
          <w:marRight w:val="0"/>
          <w:marTop w:val="0"/>
          <w:marBottom w:val="0"/>
          <w:divBdr>
            <w:top w:val="none" w:sz="0" w:space="0" w:color="auto"/>
            <w:left w:val="none" w:sz="0" w:space="0" w:color="auto"/>
            <w:bottom w:val="none" w:sz="0" w:space="0" w:color="auto"/>
            <w:right w:val="none" w:sz="0" w:space="0" w:color="auto"/>
          </w:divBdr>
        </w:div>
        <w:div w:id="1814133441">
          <w:marLeft w:val="0"/>
          <w:marRight w:val="0"/>
          <w:marTop w:val="0"/>
          <w:marBottom w:val="0"/>
          <w:divBdr>
            <w:top w:val="none" w:sz="0" w:space="0" w:color="auto"/>
            <w:left w:val="none" w:sz="0" w:space="0" w:color="auto"/>
            <w:bottom w:val="none" w:sz="0" w:space="0" w:color="auto"/>
            <w:right w:val="none" w:sz="0" w:space="0" w:color="auto"/>
          </w:divBdr>
        </w:div>
        <w:div w:id="2057076048">
          <w:marLeft w:val="0"/>
          <w:marRight w:val="0"/>
          <w:marTop w:val="0"/>
          <w:marBottom w:val="0"/>
          <w:divBdr>
            <w:top w:val="none" w:sz="0" w:space="0" w:color="auto"/>
            <w:left w:val="none" w:sz="0" w:space="0" w:color="auto"/>
            <w:bottom w:val="none" w:sz="0" w:space="0" w:color="auto"/>
            <w:right w:val="none" w:sz="0" w:space="0" w:color="auto"/>
          </w:divBdr>
        </w:div>
      </w:divsChild>
    </w:div>
    <w:div w:id="431243073">
      <w:bodyDiv w:val="1"/>
      <w:marLeft w:val="0"/>
      <w:marRight w:val="0"/>
      <w:marTop w:val="0"/>
      <w:marBottom w:val="0"/>
      <w:divBdr>
        <w:top w:val="none" w:sz="0" w:space="0" w:color="auto"/>
        <w:left w:val="none" w:sz="0" w:space="0" w:color="auto"/>
        <w:bottom w:val="none" w:sz="0" w:space="0" w:color="auto"/>
        <w:right w:val="none" w:sz="0" w:space="0" w:color="auto"/>
      </w:divBdr>
    </w:div>
    <w:div w:id="444732326">
      <w:bodyDiv w:val="1"/>
      <w:marLeft w:val="0"/>
      <w:marRight w:val="0"/>
      <w:marTop w:val="0"/>
      <w:marBottom w:val="0"/>
      <w:divBdr>
        <w:top w:val="none" w:sz="0" w:space="0" w:color="auto"/>
        <w:left w:val="none" w:sz="0" w:space="0" w:color="auto"/>
        <w:bottom w:val="none" w:sz="0" w:space="0" w:color="auto"/>
        <w:right w:val="none" w:sz="0" w:space="0" w:color="auto"/>
      </w:divBdr>
      <w:divsChild>
        <w:div w:id="2132363111">
          <w:marLeft w:val="0"/>
          <w:marRight w:val="0"/>
          <w:marTop w:val="0"/>
          <w:marBottom w:val="0"/>
          <w:divBdr>
            <w:top w:val="none" w:sz="0" w:space="0" w:color="auto"/>
            <w:left w:val="none" w:sz="0" w:space="0" w:color="auto"/>
            <w:bottom w:val="none" w:sz="0" w:space="0" w:color="auto"/>
            <w:right w:val="none" w:sz="0" w:space="0" w:color="auto"/>
          </w:divBdr>
        </w:div>
        <w:div w:id="1604798577">
          <w:marLeft w:val="0"/>
          <w:marRight w:val="0"/>
          <w:marTop w:val="0"/>
          <w:marBottom w:val="0"/>
          <w:divBdr>
            <w:top w:val="none" w:sz="0" w:space="0" w:color="auto"/>
            <w:left w:val="none" w:sz="0" w:space="0" w:color="auto"/>
            <w:bottom w:val="none" w:sz="0" w:space="0" w:color="auto"/>
            <w:right w:val="none" w:sz="0" w:space="0" w:color="auto"/>
          </w:divBdr>
        </w:div>
        <w:div w:id="1056666914">
          <w:marLeft w:val="0"/>
          <w:marRight w:val="0"/>
          <w:marTop w:val="0"/>
          <w:marBottom w:val="0"/>
          <w:divBdr>
            <w:top w:val="none" w:sz="0" w:space="0" w:color="auto"/>
            <w:left w:val="none" w:sz="0" w:space="0" w:color="auto"/>
            <w:bottom w:val="none" w:sz="0" w:space="0" w:color="auto"/>
            <w:right w:val="none" w:sz="0" w:space="0" w:color="auto"/>
          </w:divBdr>
        </w:div>
        <w:div w:id="1063412135">
          <w:marLeft w:val="0"/>
          <w:marRight w:val="0"/>
          <w:marTop w:val="0"/>
          <w:marBottom w:val="0"/>
          <w:divBdr>
            <w:top w:val="none" w:sz="0" w:space="0" w:color="auto"/>
            <w:left w:val="none" w:sz="0" w:space="0" w:color="auto"/>
            <w:bottom w:val="none" w:sz="0" w:space="0" w:color="auto"/>
            <w:right w:val="none" w:sz="0" w:space="0" w:color="auto"/>
          </w:divBdr>
        </w:div>
        <w:div w:id="1589579011">
          <w:marLeft w:val="0"/>
          <w:marRight w:val="0"/>
          <w:marTop w:val="0"/>
          <w:marBottom w:val="0"/>
          <w:divBdr>
            <w:top w:val="none" w:sz="0" w:space="0" w:color="auto"/>
            <w:left w:val="none" w:sz="0" w:space="0" w:color="auto"/>
            <w:bottom w:val="none" w:sz="0" w:space="0" w:color="auto"/>
            <w:right w:val="none" w:sz="0" w:space="0" w:color="auto"/>
          </w:divBdr>
        </w:div>
        <w:div w:id="646857645">
          <w:marLeft w:val="0"/>
          <w:marRight w:val="0"/>
          <w:marTop w:val="0"/>
          <w:marBottom w:val="0"/>
          <w:divBdr>
            <w:top w:val="none" w:sz="0" w:space="0" w:color="auto"/>
            <w:left w:val="none" w:sz="0" w:space="0" w:color="auto"/>
            <w:bottom w:val="none" w:sz="0" w:space="0" w:color="auto"/>
            <w:right w:val="none" w:sz="0" w:space="0" w:color="auto"/>
          </w:divBdr>
        </w:div>
        <w:div w:id="1839341388">
          <w:marLeft w:val="0"/>
          <w:marRight w:val="0"/>
          <w:marTop w:val="0"/>
          <w:marBottom w:val="0"/>
          <w:divBdr>
            <w:top w:val="none" w:sz="0" w:space="0" w:color="auto"/>
            <w:left w:val="none" w:sz="0" w:space="0" w:color="auto"/>
            <w:bottom w:val="none" w:sz="0" w:space="0" w:color="auto"/>
            <w:right w:val="none" w:sz="0" w:space="0" w:color="auto"/>
          </w:divBdr>
        </w:div>
        <w:div w:id="873814386">
          <w:marLeft w:val="0"/>
          <w:marRight w:val="0"/>
          <w:marTop w:val="0"/>
          <w:marBottom w:val="0"/>
          <w:divBdr>
            <w:top w:val="none" w:sz="0" w:space="0" w:color="auto"/>
            <w:left w:val="none" w:sz="0" w:space="0" w:color="auto"/>
            <w:bottom w:val="none" w:sz="0" w:space="0" w:color="auto"/>
            <w:right w:val="none" w:sz="0" w:space="0" w:color="auto"/>
          </w:divBdr>
        </w:div>
      </w:divsChild>
    </w:div>
    <w:div w:id="692151973">
      <w:bodyDiv w:val="1"/>
      <w:marLeft w:val="0"/>
      <w:marRight w:val="0"/>
      <w:marTop w:val="0"/>
      <w:marBottom w:val="0"/>
      <w:divBdr>
        <w:top w:val="none" w:sz="0" w:space="0" w:color="auto"/>
        <w:left w:val="none" w:sz="0" w:space="0" w:color="auto"/>
        <w:bottom w:val="none" w:sz="0" w:space="0" w:color="auto"/>
        <w:right w:val="none" w:sz="0" w:space="0" w:color="auto"/>
      </w:divBdr>
      <w:divsChild>
        <w:div w:id="1125926066">
          <w:marLeft w:val="0"/>
          <w:marRight w:val="0"/>
          <w:marTop w:val="0"/>
          <w:marBottom w:val="0"/>
          <w:divBdr>
            <w:top w:val="none" w:sz="0" w:space="0" w:color="auto"/>
            <w:left w:val="none" w:sz="0" w:space="0" w:color="auto"/>
            <w:bottom w:val="none" w:sz="0" w:space="0" w:color="auto"/>
            <w:right w:val="none" w:sz="0" w:space="0" w:color="auto"/>
          </w:divBdr>
        </w:div>
        <w:div w:id="92553561">
          <w:marLeft w:val="0"/>
          <w:marRight w:val="0"/>
          <w:marTop w:val="0"/>
          <w:marBottom w:val="0"/>
          <w:divBdr>
            <w:top w:val="none" w:sz="0" w:space="0" w:color="auto"/>
            <w:left w:val="none" w:sz="0" w:space="0" w:color="auto"/>
            <w:bottom w:val="none" w:sz="0" w:space="0" w:color="auto"/>
            <w:right w:val="none" w:sz="0" w:space="0" w:color="auto"/>
          </w:divBdr>
        </w:div>
        <w:div w:id="235018939">
          <w:marLeft w:val="0"/>
          <w:marRight w:val="0"/>
          <w:marTop w:val="0"/>
          <w:marBottom w:val="0"/>
          <w:divBdr>
            <w:top w:val="none" w:sz="0" w:space="0" w:color="auto"/>
            <w:left w:val="none" w:sz="0" w:space="0" w:color="auto"/>
            <w:bottom w:val="none" w:sz="0" w:space="0" w:color="auto"/>
            <w:right w:val="none" w:sz="0" w:space="0" w:color="auto"/>
          </w:divBdr>
        </w:div>
        <w:div w:id="1987009637">
          <w:marLeft w:val="0"/>
          <w:marRight w:val="0"/>
          <w:marTop w:val="0"/>
          <w:marBottom w:val="0"/>
          <w:divBdr>
            <w:top w:val="none" w:sz="0" w:space="0" w:color="auto"/>
            <w:left w:val="none" w:sz="0" w:space="0" w:color="auto"/>
            <w:bottom w:val="none" w:sz="0" w:space="0" w:color="auto"/>
            <w:right w:val="none" w:sz="0" w:space="0" w:color="auto"/>
          </w:divBdr>
        </w:div>
      </w:divsChild>
    </w:div>
    <w:div w:id="746193144">
      <w:bodyDiv w:val="1"/>
      <w:marLeft w:val="0"/>
      <w:marRight w:val="0"/>
      <w:marTop w:val="0"/>
      <w:marBottom w:val="0"/>
      <w:divBdr>
        <w:top w:val="none" w:sz="0" w:space="0" w:color="auto"/>
        <w:left w:val="none" w:sz="0" w:space="0" w:color="auto"/>
        <w:bottom w:val="none" w:sz="0" w:space="0" w:color="auto"/>
        <w:right w:val="none" w:sz="0" w:space="0" w:color="auto"/>
      </w:divBdr>
    </w:div>
    <w:div w:id="886066414">
      <w:bodyDiv w:val="1"/>
      <w:marLeft w:val="0"/>
      <w:marRight w:val="0"/>
      <w:marTop w:val="0"/>
      <w:marBottom w:val="0"/>
      <w:divBdr>
        <w:top w:val="none" w:sz="0" w:space="0" w:color="auto"/>
        <w:left w:val="none" w:sz="0" w:space="0" w:color="auto"/>
        <w:bottom w:val="none" w:sz="0" w:space="0" w:color="auto"/>
        <w:right w:val="none" w:sz="0" w:space="0" w:color="auto"/>
      </w:divBdr>
      <w:divsChild>
        <w:div w:id="1334338675">
          <w:marLeft w:val="0"/>
          <w:marRight w:val="0"/>
          <w:marTop w:val="0"/>
          <w:marBottom w:val="0"/>
          <w:divBdr>
            <w:top w:val="none" w:sz="0" w:space="0" w:color="auto"/>
            <w:left w:val="none" w:sz="0" w:space="0" w:color="auto"/>
            <w:bottom w:val="none" w:sz="0" w:space="0" w:color="auto"/>
            <w:right w:val="none" w:sz="0" w:space="0" w:color="auto"/>
          </w:divBdr>
        </w:div>
        <w:div w:id="723258803">
          <w:marLeft w:val="0"/>
          <w:marRight w:val="0"/>
          <w:marTop w:val="0"/>
          <w:marBottom w:val="0"/>
          <w:divBdr>
            <w:top w:val="none" w:sz="0" w:space="0" w:color="auto"/>
            <w:left w:val="none" w:sz="0" w:space="0" w:color="auto"/>
            <w:bottom w:val="none" w:sz="0" w:space="0" w:color="auto"/>
            <w:right w:val="none" w:sz="0" w:space="0" w:color="auto"/>
          </w:divBdr>
        </w:div>
        <w:div w:id="710376495">
          <w:marLeft w:val="0"/>
          <w:marRight w:val="0"/>
          <w:marTop w:val="0"/>
          <w:marBottom w:val="0"/>
          <w:divBdr>
            <w:top w:val="none" w:sz="0" w:space="0" w:color="auto"/>
            <w:left w:val="none" w:sz="0" w:space="0" w:color="auto"/>
            <w:bottom w:val="none" w:sz="0" w:space="0" w:color="auto"/>
            <w:right w:val="none" w:sz="0" w:space="0" w:color="auto"/>
          </w:divBdr>
        </w:div>
        <w:div w:id="1122925024">
          <w:marLeft w:val="0"/>
          <w:marRight w:val="0"/>
          <w:marTop w:val="0"/>
          <w:marBottom w:val="0"/>
          <w:divBdr>
            <w:top w:val="none" w:sz="0" w:space="0" w:color="auto"/>
            <w:left w:val="none" w:sz="0" w:space="0" w:color="auto"/>
            <w:bottom w:val="none" w:sz="0" w:space="0" w:color="auto"/>
            <w:right w:val="none" w:sz="0" w:space="0" w:color="auto"/>
          </w:divBdr>
        </w:div>
      </w:divsChild>
    </w:div>
    <w:div w:id="1179538183">
      <w:bodyDiv w:val="1"/>
      <w:marLeft w:val="0"/>
      <w:marRight w:val="0"/>
      <w:marTop w:val="0"/>
      <w:marBottom w:val="0"/>
      <w:divBdr>
        <w:top w:val="none" w:sz="0" w:space="0" w:color="auto"/>
        <w:left w:val="none" w:sz="0" w:space="0" w:color="auto"/>
        <w:bottom w:val="none" w:sz="0" w:space="0" w:color="auto"/>
        <w:right w:val="none" w:sz="0" w:space="0" w:color="auto"/>
      </w:divBdr>
      <w:divsChild>
        <w:div w:id="753088561">
          <w:marLeft w:val="0"/>
          <w:marRight w:val="0"/>
          <w:marTop w:val="0"/>
          <w:marBottom w:val="0"/>
          <w:divBdr>
            <w:top w:val="none" w:sz="0" w:space="0" w:color="auto"/>
            <w:left w:val="none" w:sz="0" w:space="0" w:color="auto"/>
            <w:bottom w:val="none" w:sz="0" w:space="0" w:color="auto"/>
            <w:right w:val="none" w:sz="0" w:space="0" w:color="auto"/>
          </w:divBdr>
        </w:div>
        <w:div w:id="1237395750">
          <w:marLeft w:val="0"/>
          <w:marRight w:val="0"/>
          <w:marTop w:val="0"/>
          <w:marBottom w:val="0"/>
          <w:divBdr>
            <w:top w:val="none" w:sz="0" w:space="0" w:color="auto"/>
            <w:left w:val="none" w:sz="0" w:space="0" w:color="auto"/>
            <w:bottom w:val="none" w:sz="0" w:space="0" w:color="auto"/>
            <w:right w:val="none" w:sz="0" w:space="0" w:color="auto"/>
          </w:divBdr>
        </w:div>
        <w:div w:id="877280263">
          <w:marLeft w:val="0"/>
          <w:marRight w:val="0"/>
          <w:marTop w:val="0"/>
          <w:marBottom w:val="0"/>
          <w:divBdr>
            <w:top w:val="none" w:sz="0" w:space="0" w:color="auto"/>
            <w:left w:val="none" w:sz="0" w:space="0" w:color="auto"/>
            <w:bottom w:val="none" w:sz="0" w:space="0" w:color="auto"/>
            <w:right w:val="none" w:sz="0" w:space="0" w:color="auto"/>
          </w:divBdr>
        </w:div>
        <w:div w:id="2006129878">
          <w:marLeft w:val="0"/>
          <w:marRight w:val="0"/>
          <w:marTop w:val="0"/>
          <w:marBottom w:val="0"/>
          <w:divBdr>
            <w:top w:val="none" w:sz="0" w:space="0" w:color="auto"/>
            <w:left w:val="none" w:sz="0" w:space="0" w:color="auto"/>
            <w:bottom w:val="none" w:sz="0" w:space="0" w:color="auto"/>
            <w:right w:val="none" w:sz="0" w:space="0" w:color="auto"/>
          </w:divBdr>
        </w:div>
        <w:div w:id="1632514757">
          <w:marLeft w:val="0"/>
          <w:marRight w:val="0"/>
          <w:marTop w:val="0"/>
          <w:marBottom w:val="0"/>
          <w:divBdr>
            <w:top w:val="none" w:sz="0" w:space="0" w:color="auto"/>
            <w:left w:val="none" w:sz="0" w:space="0" w:color="auto"/>
            <w:bottom w:val="none" w:sz="0" w:space="0" w:color="auto"/>
            <w:right w:val="none" w:sz="0" w:space="0" w:color="auto"/>
          </w:divBdr>
        </w:div>
        <w:div w:id="1098864426">
          <w:marLeft w:val="0"/>
          <w:marRight w:val="0"/>
          <w:marTop w:val="0"/>
          <w:marBottom w:val="0"/>
          <w:divBdr>
            <w:top w:val="none" w:sz="0" w:space="0" w:color="auto"/>
            <w:left w:val="none" w:sz="0" w:space="0" w:color="auto"/>
            <w:bottom w:val="none" w:sz="0" w:space="0" w:color="auto"/>
            <w:right w:val="none" w:sz="0" w:space="0" w:color="auto"/>
          </w:divBdr>
        </w:div>
        <w:div w:id="361829463">
          <w:marLeft w:val="0"/>
          <w:marRight w:val="0"/>
          <w:marTop w:val="0"/>
          <w:marBottom w:val="0"/>
          <w:divBdr>
            <w:top w:val="none" w:sz="0" w:space="0" w:color="auto"/>
            <w:left w:val="none" w:sz="0" w:space="0" w:color="auto"/>
            <w:bottom w:val="none" w:sz="0" w:space="0" w:color="auto"/>
            <w:right w:val="none" w:sz="0" w:space="0" w:color="auto"/>
          </w:divBdr>
        </w:div>
        <w:div w:id="1607037308">
          <w:marLeft w:val="0"/>
          <w:marRight w:val="0"/>
          <w:marTop w:val="0"/>
          <w:marBottom w:val="0"/>
          <w:divBdr>
            <w:top w:val="none" w:sz="0" w:space="0" w:color="auto"/>
            <w:left w:val="none" w:sz="0" w:space="0" w:color="auto"/>
            <w:bottom w:val="none" w:sz="0" w:space="0" w:color="auto"/>
            <w:right w:val="none" w:sz="0" w:space="0" w:color="auto"/>
          </w:divBdr>
        </w:div>
      </w:divsChild>
    </w:div>
    <w:div w:id="1257784440">
      <w:bodyDiv w:val="1"/>
      <w:marLeft w:val="0"/>
      <w:marRight w:val="0"/>
      <w:marTop w:val="0"/>
      <w:marBottom w:val="0"/>
      <w:divBdr>
        <w:top w:val="none" w:sz="0" w:space="0" w:color="auto"/>
        <w:left w:val="none" w:sz="0" w:space="0" w:color="auto"/>
        <w:bottom w:val="none" w:sz="0" w:space="0" w:color="auto"/>
        <w:right w:val="none" w:sz="0" w:space="0" w:color="auto"/>
      </w:divBdr>
    </w:div>
    <w:div w:id="1660886378">
      <w:bodyDiv w:val="1"/>
      <w:marLeft w:val="0"/>
      <w:marRight w:val="0"/>
      <w:marTop w:val="0"/>
      <w:marBottom w:val="0"/>
      <w:divBdr>
        <w:top w:val="none" w:sz="0" w:space="0" w:color="auto"/>
        <w:left w:val="none" w:sz="0" w:space="0" w:color="auto"/>
        <w:bottom w:val="none" w:sz="0" w:space="0" w:color="auto"/>
        <w:right w:val="none" w:sz="0" w:space="0" w:color="auto"/>
      </w:divBdr>
    </w:div>
    <w:div w:id="1820884419">
      <w:bodyDiv w:val="1"/>
      <w:marLeft w:val="0"/>
      <w:marRight w:val="0"/>
      <w:marTop w:val="0"/>
      <w:marBottom w:val="0"/>
      <w:divBdr>
        <w:top w:val="none" w:sz="0" w:space="0" w:color="auto"/>
        <w:left w:val="none" w:sz="0" w:space="0" w:color="auto"/>
        <w:bottom w:val="none" w:sz="0" w:space="0" w:color="auto"/>
        <w:right w:val="none" w:sz="0" w:space="0" w:color="auto"/>
      </w:divBdr>
    </w:div>
    <w:div w:id="1960914671">
      <w:bodyDiv w:val="1"/>
      <w:marLeft w:val="0"/>
      <w:marRight w:val="0"/>
      <w:marTop w:val="0"/>
      <w:marBottom w:val="0"/>
      <w:divBdr>
        <w:top w:val="none" w:sz="0" w:space="0" w:color="auto"/>
        <w:left w:val="none" w:sz="0" w:space="0" w:color="auto"/>
        <w:bottom w:val="none" w:sz="0" w:space="0" w:color="auto"/>
        <w:right w:val="none" w:sz="0" w:space="0" w:color="auto"/>
      </w:divBdr>
      <w:divsChild>
        <w:div w:id="8719222">
          <w:marLeft w:val="0"/>
          <w:marRight w:val="0"/>
          <w:marTop w:val="0"/>
          <w:marBottom w:val="0"/>
          <w:divBdr>
            <w:top w:val="none" w:sz="0" w:space="0" w:color="auto"/>
            <w:left w:val="none" w:sz="0" w:space="0" w:color="auto"/>
            <w:bottom w:val="none" w:sz="0" w:space="0" w:color="auto"/>
            <w:right w:val="none" w:sz="0" w:space="0" w:color="auto"/>
          </w:divBdr>
        </w:div>
        <w:div w:id="6888716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gov.uk/government/publications/security-policy-framework"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ministry-of-defence-climate-change-and-sustainability-strategic-approach" TargetMode="External" Id="rId1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32b9128-ad47-43d0-9f17-5a6c91a326f4" xsi:nil="true"/>
    <lcf76f155ced4ddcb4097134ff3c332f xmlns="5754ae1d-1186-4000-92cc-30f737da8a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A2A262E490548839CB02A4C7599D6" ma:contentTypeVersion="14" ma:contentTypeDescription="Create a new document." ma:contentTypeScope="" ma:versionID="77056a0844c85b625fd70f5f7628b296">
  <xsd:schema xmlns:xsd="http://www.w3.org/2001/XMLSchema" xmlns:xs="http://www.w3.org/2001/XMLSchema" xmlns:p="http://schemas.microsoft.com/office/2006/metadata/properties" xmlns:ns2="5754ae1d-1186-4000-92cc-30f737da8a5a" xmlns:ns3="132b9128-ad47-43d0-9f17-5a6c91a326f4" targetNamespace="http://schemas.microsoft.com/office/2006/metadata/properties" ma:root="true" ma:fieldsID="d93ea7fc1613392c1e4aed483064878a" ns2:_="" ns3:_="">
    <xsd:import namespace="5754ae1d-1186-4000-92cc-30f737da8a5a"/>
    <xsd:import namespace="132b9128-ad47-43d0-9f17-5a6c91a326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4ae1d-1186-4000-92cc-30f737da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b9128-ad47-43d0-9f17-5a6c91a326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daa709-eb79-4aac-984d-9f6db7dcb0f0}" ma:internalName="TaxCatchAll" ma:showField="CatchAllData" ma:web="132b9128-ad47-43d0-9f17-5a6c91a32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8724C0-5E9C-4991-8974-B6165413892E}">
  <ds:schemaRefs>
    <ds:schemaRef ds:uri="http://schemas.microsoft.com/office/2006/metadata/properties"/>
    <ds:schemaRef ds:uri="http://schemas.microsoft.com/office/infopath/2007/PartnerControls"/>
    <ds:schemaRef ds:uri="132b9128-ad47-43d0-9f17-5a6c91a326f4"/>
    <ds:schemaRef ds:uri="5754ae1d-1186-4000-92cc-30f737da8a5a"/>
  </ds:schemaRefs>
</ds:datastoreItem>
</file>

<file path=customXml/itemProps3.xml><?xml version="1.0" encoding="utf-8"?>
<ds:datastoreItem xmlns:ds="http://schemas.openxmlformats.org/officeDocument/2006/customXml" ds:itemID="{F472ADC2-8BEB-4B17-AA47-17515EBFB216}">
  <ds:schemaRefs>
    <ds:schemaRef ds:uri="http://schemas.microsoft.com/sharepoint/v3/contenttype/forms"/>
  </ds:schemaRefs>
</ds:datastoreItem>
</file>

<file path=customXml/itemProps4.xml><?xml version="1.0" encoding="utf-8"?>
<ds:datastoreItem xmlns:ds="http://schemas.openxmlformats.org/officeDocument/2006/customXml" ds:itemID="{55C0271D-6E8A-46E8-BA56-08DB9C74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4ae1d-1186-4000-92cc-30f737da8a5a"/>
    <ds:schemaRef ds:uri="132b9128-ad47-43d0-9f17-5a6c91a32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Hannah Wright</dc:creator>
  <lastModifiedBy>Howard, Oliver CON (UKStratCom DD-Cmrcl-CommX33-C)</lastModifiedBy>
  <revision>6</revision>
  <dcterms:created xsi:type="dcterms:W3CDTF">2024-03-07T11:26:00.0000000Z</dcterms:created>
  <dcterms:modified xsi:type="dcterms:W3CDTF">2024-03-07T11:31:16.8678775Z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2024-01-16T14:28:08Z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2a25a1c5-b66c-407a-83f9-214ddf044e25</vt:lpwstr>
  </property>
  <property fmtid="{D5CDD505-2E9C-101B-9397-08002B2CF9AE}" pid="15" name="MSIP_Label_5e992740-1f89-4ed6-b51b-95a6d0136ac8_ContentBits">
    <vt:lpwstr>3</vt:lpwstr>
  </property>
  <property fmtid="{D5CDD505-2E9C-101B-9397-08002B2CF9AE}" pid="16" name="ContentTypeId">
    <vt:lpwstr>0x01010039EA2A262E490548839CB02A4C7599D6</vt:lpwstr>
  </property>
  <property fmtid="{D5CDD505-2E9C-101B-9397-08002B2CF9AE}" pid="17" name="MediaServiceImageTags">
    <vt:lpwstr/>
  </property>
</Properties>
</file>