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7254" w14:textId="77777777" w:rsidR="0097195C" w:rsidRDefault="0097195C">
      <w:pPr>
        <w:pStyle w:val="Heading1"/>
        <w:numPr>
          <w:ilvl w:val="1"/>
          <w:numId w:val="2"/>
        </w:numPr>
        <w:tabs>
          <w:tab w:val="left" w:pos="0"/>
        </w:tabs>
        <w:spacing w:before="0" w:after="80"/>
        <w:rPr>
          <w:b/>
          <w:sz w:val="36"/>
          <w:szCs w:val="36"/>
        </w:rPr>
      </w:pPr>
      <w:bookmarkStart w:id="0" w:name="_30j0zll"/>
      <w:bookmarkEnd w:id="0"/>
    </w:p>
    <w:p w14:paraId="2C9ECCF2" w14:textId="77777777" w:rsidR="0097195C" w:rsidRDefault="00B53E3B">
      <w:pPr>
        <w:pStyle w:val="Heading1"/>
        <w:numPr>
          <w:ilvl w:val="1"/>
          <w:numId w:val="2"/>
        </w:numPr>
        <w:tabs>
          <w:tab w:val="left" w:pos="0"/>
        </w:tabs>
        <w:spacing w:before="0" w:after="80"/>
      </w:pPr>
      <w:bookmarkStart w:id="1" w:name="_eiaqbjl5pf50"/>
      <w:bookmarkEnd w:id="1"/>
      <w:r>
        <w:rPr>
          <w:b/>
          <w:sz w:val="36"/>
          <w:szCs w:val="36"/>
        </w:rPr>
        <w:t>RM6187 Framework Schedule 6 (Order Form and Call-Off Schedules)</w:t>
      </w:r>
    </w:p>
    <w:p w14:paraId="63291DE1" w14:textId="77777777" w:rsidR="0097195C" w:rsidRDefault="0097195C">
      <w:pPr>
        <w:pStyle w:val="Standard"/>
        <w:spacing w:line="240" w:lineRule="auto"/>
        <w:rPr>
          <w:b/>
          <w:sz w:val="36"/>
          <w:szCs w:val="36"/>
        </w:rPr>
      </w:pPr>
    </w:p>
    <w:p w14:paraId="3B6C22E5" w14:textId="77777777" w:rsidR="0097195C" w:rsidRDefault="00B53E3B">
      <w:pPr>
        <w:pStyle w:val="Heading2"/>
        <w:numPr>
          <w:ilvl w:val="1"/>
          <w:numId w:val="2"/>
        </w:numPr>
      </w:pPr>
      <w:bookmarkStart w:id="2" w:name="_1fob9te"/>
      <w:bookmarkEnd w:id="2"/>
      <w:r>
        <w:t>Order Form</w:t>
      </w:r>
    </w:p>
    <w:p w14:paraId="3E838315" w14:textId="77777777" w:rsidR="0097195C" w:rsidRDefault="0097195C">
      <w:pPr>
        <w:pStyle w:val="Standard"/>
        <w:spacing w:line="240" w:lineRule="auto"/>
        <w:rPr>
          <w:b/>
          <w:sz w:val="24"/>
          <w:szCs w:val="24"/>
        </w:rPr>
      </w:pPr>
    </w:p>
    <w:p w14:paraId="564898F1" w14:textId="77777777" w:rsidR="0097195C" w:rsidRDefault="0097195C">
      <w:pPr>
        <w:pStyle w:val="Standard"/>
        <w:spacing w:line="254" w:lineRule="auto"/>
        <w:rPr>
          <w:b/>
          <w:sz w:val="24"/>
          <w:szCs w:val="24"/>
        </w:rPr>
      </w:pPr>
    </w:p>
    <w:p w14:paraId="3A202700" w14:textId="60121255" w:rsidR="0097195C" w:rsidRDefault="00B53E3B">
      <w:pPr>
        <w:pStyle w:val="Standard"/>
        <w:spacing w:line="254" w:lineRule="auto"/>
      </w:pPr>
      <w:r>
        <w:rPr>
          <w:sz w:val="24"/>
          <w:szCs w:val="24"/>
        </w:rPr>
        <w:t>CALL-OFF REFERENCE: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5613" w:rsidRPr="00F45613">
        <w:rPr>
          <w:sz w:val="24"/>
          <w:szCs w:val="24"/>
        </w:rPr>
        <w:t>Project_18237</w:t>
      </w:r>
    </w:p>
    <w:p w14:paraId="7E84EF7B" w14:textId="77777777" w:rsidR="0097195C" w:rsidRDefault="0097195C">
      <w:pPr>
        <w:pStyle w:val="Standard"/>
        <w:spacing w:line="254" w:lineRule="auto"/>
        <w:rPr>
          <w:sz w:val="24"/>
          <w:szCs w:val="24"/>
        </w:rPr>
      </w:pPr>
    </w:p>
    <w:p w14:paraId="4CE442A2" w14:textId="309F01A4" w:rsidR="0097195C" w:rsidRDefault="00B53E3B">
      <w:pPr>
        <w:pStyle w:val="Standard"/>
        <w:spacing w:line="254" w:lineRule="auto"/>
      </w:pPr>
      <w:r>
        <w:rPr>
          <w:sz w:val="24"/>
          <w:szCs w:val="24"/>
        </w:rPr>
        <w:t>THE BUYER: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5613" w:rsidRPr="00F45613">
        <w:rPr>
          <w:sz w:val="24"/>
          <w:szCs w:val="24"/>
        </w:rPr>
        <w:t>Secretary of State for the Home Office</w:t>
      </w:r>
    </w:p>
    <w:p w14:paraId="6BDD31EA" w14:textId="77777777" w:rsidR="0097195C" w:rsidRDefault="00B53E3B">
      <w:pPr>
        <w:pStyle w:val="Standard"/>
        <w:spacing w:line="254" w:lineRule="auto"/>
      </w:pPr>
      <w:r>
        <w:rPr>
          <w:sz w:val="24"/>
          <w:szCs w:val="24"/>
        </w:rPr>
        <w:t xml:space="preserve"> </w:t>
      </w:r>
    </w:p>
    <w:p w14:paraId="2C132CDB" w14:textId="77777777" w:rsidR="00F45613" w:rsidRPr="00F45613" w:rsidRDefault="00B53E3B">
      <w:pPr>
        <w:pStyle w:val="Standard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BUYER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5613" w:rsidRPr="00F45613">
        <w:rPr>
          <w:sz w:val="24"/>
          <w:szCs w:val="24"/>
        </w:rPr>
        <w:t>Clive House</w:t>
      </w:r>
    </w:p>
    <w:p w14:paraId="38289F40" w14:textId="77777777" w:rsidR="00F45613" w:rsidRPr="00F45613" w:rsidRDefault="00F45613">
      <w:pPr>
        <w:pStyle w:val="Standard"/>
        <w:spacing w:line="254" w:lineRule="auto"/>
        <w:rPr>
          <w:sz w:val="24"/>
          <w:szCs w:val="24"/>
        </w:rPr>
      </w:pP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  <w:t>70 Petty France</w:t>
      </w:r>
    </w:p>
    <w:p w14:paraId="2822C74F" w14:textId="77777777" w:rsidR="00F45613" w:rsidRPr="00F45613" w:rsidRDefault="00F45613">
      <w:pPr>
        <w:pStyle w:val="Standard"/>
        <w:spacing w:line="254" w:lineRule="auto"/>
        <w:rPr>
          <w:sz w:val="24"/>
          <w:szCs w:val="24"/>
        </w:rPr>
      </w:pP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  <w:t>London</w:t>
      </w:r>
    </w:p>
    <w:p w14:paraId="1FD0E1E2" w14:textId="1D7660DB" w:rsidR="0097195C" w:rsidRPr="00F45613" w:rsidRDefault="00F45613">
      <w:pPr>
        <w:pStyle w:val="Standard"/>
        <w:spacing w:line="254" w:lineRule="auto"/>
        <w:rPr>
          <w:sz w:val="24"/>
          <w:szCs w:val="24"/>
        </w:rPr>
      </w:pP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</w:r>
      <w:r w:rsidRPr="00F45613">
        <w:rPr>
          <w:sz w:val="24"/>
          <w:szCs w:val="24"/>
        </w:rPr>
        <w:tab/>
        <w:t>SW19 9EX</w:t>
      </w:r>
      <w:r w:rsidR="00B53E3B" w:rsidRPr="00F45613">
        <w:rPr>
          <w:sz w:val="24"/>
          <w:szCs w:val="24"/>
        </w:rPr>
        <w:t xml:space="preserve">  </w:t>
      </w:r>
    </w:p>
    <w:p w14:paraId="2B7668F4" w14:textId="77777777" w:rsidR="0097195C" w:rsidRDefault="0097195C">
      <w:pPr>
        <w:pStyle w:val="Standard"/>
        <w:spacing w:line="254" w:lineRule="auto"/>
        <w:rPr>
          <w:sz w:val="24"/>
          <w:szCs w:val="24"/>
        </w:rPr>
      </w:pPr>
    </w:p>
    <w:p w14:paraId="78A527E9" w14:textId="3C3865FB" w:rsidR="0097195C" w:rsidRPr="00313973" w:rsidRDefault="00B53E3B" w:rsidP="00313973">
      <w:pPr>
        <w:pStyle w:val="Standard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THE SUPPLIER: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3973" w:rsidRPr="00313973">
        <w:rPr>
          <w:sz w:val="24"/>
          <w:szCs w:val="24"/>
        </w:rPr>
        <w:t>Deloitte LLP</w:t>
      </w:r>
    </w:p>
    <w:p w14:paraId="558ED6E8" w14:textId="04B83C2E" w:rsidR="00313973" w:rsidRDefault="00313973" w:rsidP="00550E45">
      <w:pPr>
        <w:pStyle w:val="Standard"/>
        <w:spacing w:line="254" w:lineRule="auto"/>
        <w:rPr>
          <w:sz w:val="24"/>
          <w:szCs w:val="24"/>
        </w:rPr>
      </w:pP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</w:r>
    </w:p>
    <w:p w14:paraId="257FC026" w14:textId="77777777" w:rsidR="00313973" w:rsidRPr="00313973" w:rsidRDefault="00313973" w:rsidP="00313973">
      <w:pPr>
        <w:pStyle w:val="Standard"/>
        <w:spacing w:line="254" w:lineRule="auto"/>
        <w:rPr>
          <w:sz w:val="24"/>
          <w:szCs w:val="24"/>
        </w:rPr>
      </w:pPr>
    </w:p>
    <w:p w14:paraId="55E3808D" w14:textId="77777777" w:rsidR="00550E45" w:rsidRPr="00313973" w:rsidRDefault="00B53E3B" w:rsidP="00550E45">
      <w:pPr>
        <w:pStyle w:val="Standard"/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SUPPLIER ADDRESS: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50E45" w:rsidRPr="00313973">
        <w:rPr>
          <w:sz w:val="24"/>
          <w:szCs w:val="24"/>
        </w:rPr>
        <w:t>1 New Street Square</w:t>
      </w:r>
    </w:p>
    <w:p w14:paraId="13C7748C" w14:textId="77777777" w:rsidR="00550E45" w:rsidRPr="00313973" w:rsidRDefault="00550E45" w:rsidP="00550E45">
      <w:pPr>
        <w:pStyle w:val="Standard"/>
        <w:spacing w:line="254" w:lineRule="auto"/>
        <w:rPr>
          <w:sz w:val="24"/>
          <w:szCs w:val="24"/>
        </w:rPr>
      </w:pP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  <w:t>London</w:t>
      </w:r>
    </w:p>
    <w:p w14:paraId="65CED1BC" w14:textId="77777777" w:rsidR="00550E45" w:rsidRDefault="00550E45" w:rsidP="00550E45">
      <w:pPr>
        <w:pStyle w:val="Standard"/>
        <w:spacing w:line="254" w:lineRule="auto"/>
        <w:rPr>
          <w:sz w:val="24"/>
          <w:szCs w:val="24"/>
        </w:rPr>
      </w:pP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</w:r>
      <w:r w:rsidRPr="00313973">
        <w:rPr>
          <w:sz w:val="24"/>
          <w:szCs w:val="24"/>
        </w:rPr>
        <w:tab/>
        <w:t>EC4A 3HQ</w:t>
      </w:r>
    </w:p>
    <w:p w14:paraId="320A05A9" w14:textId="77777777" w:rsidR="00550E45" w:rsidRDefault="00550E45" w:rsidP="00550E45">
      <w:pPr>
        <w:pStyle w:val="Standard"/>
        <w:spacing w:line="254" w:lineRule="auto"/>
        <w:rPr>
          <w:sz w:val="24"/>
          <w:szCs w:val="24"/>
        </w:rPr>
      </w:pPr>
    </w:p>
    <w:p w14:paraId="59CAABF0" w14:textId="13946A10" w:rsidR="0097195C" w:rsidRDefault="00B53E3B">
      <w:pPr>
        <w:pStyle w:val="Standard"/>
        <w:spacing w:after="200" w:line="240" w:lineRule="auto"/>
      </w:pPr>
      <w:r>
        <w:rPr>
          <w:sz w:val="24"/>
          <w:szCs w:val="24"/>
        </w:rPr>
        <w:t>REGISTRATION NUMBER: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550E45" w:rsidRPr="00550E45">
        <w:rPr>
          <w:color w:val="000000"/>
          <w:sz w:val="24"/>
          <w:szCs w:val="24"/>
        </w:rPr>
        <w:t>OC303675</w:t>
      </w:r>
    </w:p>
    <w:p w14:paraId="4F33035B" w14:textId="77777777" w:rsidR="0097195C" w:rsidRDefault="00B53E3B">
      <w:pPr>
        <w:pStyle w:val="Standard"/>
        <w:spacing w:after="200" w:line="240" w:lineRule="auto"/>
      </w:pPr>
      <w:r>
        <w:rPr>
          <w:sz w:val="24"/>
          <w:szCs w:val="24"/>
        </w:rPr>
        <w:t xml:space="preserve">DUNS NUMBER: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shd w:val="clear" w:color="auto" w:fill="FFFF00"/>
        </w:rPr>
        <w:t xml:space="preserve">[Insert </w:t>
      </w:r>
      <w:r>
        <w:rPr>
          <w:sz w:val="24"/>
          <w:szCs w:val="24"/>
        </w:rPr>
        <w:t>if known]</w:t>
      </w:r>
    </w:p>
    <w:p w14:paraId="7314ACD9" w14:textId="77777777" w:rsidR="0097195C" w:rsidRDefault="00B53E3B">
      <w:pPr>
        <w:pStyle w:val="Standard"/>
        <w:spacing w:after="200" w:line="240" w:lineRule="auto"/>
      </w:pPr>
      <w:r>
        <w:rPr>
          <w:sz w:val="24"/>
          <w:szCs w:val="24"/>
        </w:rPr>
        <w:t>SID4GOV ID: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shd w:val="clear" w:color="auto" w:fill="FFFF00"/>
        </w:rPr>
        <w:t xml:space="preserve">[Insert </w:t>
      </w:r>
      <w:r>
        <w:rPr>
          <w:sz w:val="24"/>
          <w:szCs w:val="24"/>
        </w:rPr>
        <w:t>if known]</w:t>
      </w:r>
    </w:p>
    <w:p w14:paraId="7B37E528" w14:textId="77777777" w:rsidR="0097195C" w:rsidRDefault="0097195C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2A5F3821" w14:textId="77777777" w:rsidR="0097195C" w:rsidRDefault="0097195C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640DC5CF" w14:textId="77777777" w:rsidR="0097195C" w:rsidRDefault="0097195C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7F6A835E" w14:textId="77777777" w:rsidR="0097195C" w:rsidRDefault="00B53E3B">
      <w:pPr>
        <w:pStyle w:val="Heading3"/>
      </w:pPr>
      <w:bookmarkStart w:id="3" w:name="_3znysh7"/>
      <w:bookmarkEnd w:id="3"/>
      <w:r>
        <w:t>Applicable framework contract</w:t>
      </w:r>
    </w:p>
    <w:p w14:paraId="343E9FF1" w14:textId="5A7E4402" w:rsidR="0097195C" w:rsidRDefault="00B53E3B">
      <w:pPr>
        <w:pStyle w:val="Standard"/>
        <w:spacing w:line="254" w:lineRule="auto"/>
        <w:jc w:val="both"/>
      </w:pPr>
      <w:r>
        <w:rPr>
          <w:sz w:val="24"/>
          <w:szCs w:val="24"/>
        </w:rPr>
        <w:t xml:space="preserve">This Order Form is for the provision of the Call-Off Deliverables and dated </w:t>
      </w:r>
      <w:r w:rsidR="007F2852">
        <w:rPr>
          <w:sz w:val="24"/>
          <w:szCs w:val="24"/>
        </w:rPr>
        <w:t>8</w:t>
      </w:r>
      <w:r w:rsidR="007F2852" w:rsidRPr="007F2852">
        <w:rPr>
          <w:sz w:val="24"/>
          <w:szCs w:val="24"/>
          <w:vertAlign w:val="superscript"/>
        </w:rPr>
        <w:t>th</w:t>
      </w:r>
      <w:r w:rsidR="007F2852">
        <w:rPr>
          <w:sz w:val="24"/>
          <w:szCs w:val="24"/>
        </w:rPr>
        <w:t xml:space="preserve"> January 2025</w:t>
      </w:r>
      <w:r w:rsidRPr="00B12B83">
        <w:rPr>
          <w:sz w:val="24"/>
          <w:szCs w:val="24"/>
        </w:rPr>
        <w:t>.</w:t>
      </w:r>
    </w:p>
    <w:p w14:paraId="618A9E84" w14:textId="79DC4B6C" w:rsidR="0097195C" w:rsidRDefault="00B53E3B">
      <w:pPr>
        <w:pStyle w:val="Standard"/>
        <w:spacing w:line="254" w:lineRule="auto"/>
        <w:jc w:val="both"/>
      </w:pPr>
      <w:r>
        <w:rPr>
          <w:sz w:val="24"/>
          <w:szCs w:val="24"/>
        </w:rPr>
        <w:t xml:space="preserve">It’s issued under the Framework Contract with the reference number RM6187 for the provision of </w:t>
      </w:r>
      <w:r w:rsidR="00A80A0F">
        <w:rPr>
          <w:sz w:val="24"/>
          <w:szCs w:val="24"/>
        </w:rPr>
        <w:t xml:space="preserve">ESMCP Lock-in </w:t>
      </w:r>
      <w:r w:rsidR="00077E3E">
        <w:rPr>
          <w:sz w:val="24"/>
          <w:szCs w:val="24"/>
        </w:rPr>
        <w:t>Strategy</w:t>
      </w:r>
      <w:r>
        <w:rPr>
          <w:sz w:val="24"/>
          <w:szCs w:val="24"/>
        </w:rPr>
        <w:t xml:space="preserve">   </w:t>
      </w:r>
    </w:p>
    <w:p w14:paraId="1DF0101D" w14:textId="77777777" w:rsidR="0097195C" w:rsidRDefault="0097195C">
      <w:pPr>
        <w:pStyle w:val="Standard"/>
        <w:tabs>
          <w:tab w:val="left" w:pos="2257"/>
        </w:tabs>
        <w:spacing w:line="254" w:lineRule="auto"/>
        <w:rPr>
          <w:b/>
          <w:sz w:val="24"/>
          <w:szCs w:val="24"/>
        </w:rPr>
      </w:pPr>
    </w:p>
    <w:p w14:paraId="1DA6DA11" w14:textId="77777777" w:rsidR="0097195C" w:rsidRDefault="00B53E3B">
      <w:pPr>
        <w:pStyle w:val="Heading3"/>
        <w:tabs>
          <w:tab w:val="clear" w:pos="0"/>
          <w:tab w:val="left" w:pos="2880"/>
          <w:tab w:val="left" w:pos="5137"/>
        </w:tabs>
        <w:spacing w:line="254" w:lineRule="auto"/>
        <w:ind w:left="2880"/>
      </w:pPr>
      <w:bookmarkStart w:id="4" w:name="_npg4yae2fh19"/>
      <w:bookmarkEnd w:id="4"/>
      <w:r>
        <w:t>CALL-OFF LOT(S):</w:t>
      </w:r>
    </w:p>
    <w:p w14:paraId="25087420" w14:textId="44FBD207" w:rsidR="0097195C" w:rsidRPr="001B6B82" w:rsidRDefault="00C31877">
      <w:pPr>
        <w:pStyle w:val="Standard"/>
        <w:tabs>
          <w:tab w:val="left" w:pos="5137"/>
        </w:tabs>
        <w:spacing w:line="254" w:lineRule="auto"/>
        <w:ind w:left="2880"/>
        <w:rPr>
          <w:sz w:val="24"/>
          <w:szCs w:val="24"/>
        </w:rPr>
      </w:pPr>
      <w:r w:rsidRPr="001B6B82">
        <w:rPr>
          <w:sz w:val="24"/>
          <w:szCs w:val="24"/>
        </w:rPr>
        <w:t xml:space="preserve">Lot 2 </w:t>
      </w:r>
      <w:r w:rsidR="001B6B82" w:rsidRPr="001B6B82">
        <w:rPr>
          <w:sz w:val="24"/>
          <w:szCs w:val="24"/>
        </w:rPr>
        <w:t>Strategy &amp; Policy</w:t>
      </w:r>
    </w:p>
    <w:p w14:paraId="505BC112" w14:textId="77777777" w:rsidR="0097195C" w:rsidRDefault="00B53E3B">
      <w:pPr>
        <w:pStyle w:val="Heading3"/>
      </w:pPr>
      <w:bookmarkStart w:id="5" w:name="_54g0t4lbzrde"/>
      <w:bookmarkEnd w:id="5"/>
      <w:r>
        <w:t>Call-off incorporated terms</w:t>
      </w:r>
    </w:p>
    <w:p w14:paraId="6B0ABA62" w14:textId="77777777" w:rsidR="0097195C" w:rsidRDefault="00B53E3B">
      <w:pPr>
        <w:pStyle w:val="Standard"/>
        <w:tabs>
          <w:tab w:val="left" w:pos="0"/>
        </w:tabs>
      </w:pPr>
      <w:r>
        <w:rPr>
          <w:sz w:val="24"/>
          <w:szCs w:val="24"/>
        </w:rPr>
        <w:t>The following documents are incorporated into this Call-Off Contract.</w:t>
      </w:r>
    </w:p>
    <w:p w14:paraId="159D428E" w14:textId="5FDA3CA2" w:rsidR="0097195C" w:rsidRDefault="00B53E3B">
      <w:pPr>
        <w:pStyle w:val="Standard"/>
        <w:spacing w:line="240" w:lineRule="auto"/>
      </w:pPr>
      <w:r>
        <w:rPr>
          <w:sz w:val="24"/>
          <w:szCs w:val="24"/>
          <w:shd w:val="clear" w:color="auto" w:fill="FFFFFF"/>
        </w:rPr>
        <w:t xml:space="preserve">Where schedules are missing, those schedules are not part of the agreement and </w:t>
      </w:r>
      <w:r w:rsidR="00077E3E">
        <w:rPr>
          <w:sz w:val="24"/>
          <w:szCs w:val="24"/>
          <w:shd w:val="clear" w:color="auto" w:fill="FFFFFF"/>
        </w:rPr>
        <w:t>cannot</w:t>
      </w:r>
      <w:r>
        <w:rPr>
          <w:sz w:val="24"/>
          <w:szCs w:val="24"/>
          <w:shd w:val="clear" w:color="auto" w:fill="FFFFFF"/>
        </w:rPr>
        <w:t xml:space="preserve"> be used. If the documents conflict, the following order of precedence applies:</w:t>
      </w:r>
    </w:p>
    <w:p w14:paraId="4D0F0C4A" w14:textId="77777777" w:rsidR="0097195C" w:rsidRDefault="0097195C">
      <w:pPr>
        <w:pStyle w:val="Standard"/>
        <w:spacing w:line="240" w:lineRule="auto"/>
        <w:rPr>
          <w:sz w:val="24"/>
          <w:szCs w:val="24"/>
        </w:rPr>
      </w:pPr>
    </w:p>
    <w:p w14:paraId="55575064" w14:textId="77777777" w:rsidR="0097195C" w:rsidRDefault="00B53E3B">
      <w:pPr>
        <w:pStyle w:val="Standard"/>
        <w:numPr>
          <w:ilvl w:val="0"/>
          <w:numId w:val="5"/>
        </w:numPr>
      </w:pPr>
      <w:r>
        <w:rPr>
          <w:sz w:val="24"/>
          <w:szCs w:val="24"/>
        </w:rPr>
        <w:t>This Order Form includes the Call-Off Special Terms and Call-Off Special Schedules.</w:t>
      </w:r>
    </w:p>
    <w:p w14:paraId="11B4008C" w14:textId="77777777" w:rsidR="0097195C" w:rsidRDefault="00B53E3B">
      <w:pPr>
        <w:pStyle w:val="Standard"/>
        <w:numPr>
          <w:ilvl w:val="0"/>
          <w:numId w:val="1"/>
        </w:numPr>
        <w:spacing w:line="254" w:lineRule="auto"/>
      </w:pPr>
      <w:r>
        <w:rPr>
          <w:sz w:val="24"/>
          <w:szCs w:val="24"/>
        </w:rPr>
        <w:lastRenderedPageBreak/>
        <w:t>Joint Schedule 1(Definitions and Interpretation) RM6187</w:t>
      </w:r>
    </w:p>
    <w:p w14:paraId="4185A3C5" w14:textId="77777777" w:rsidR="0097195C" w:rsidRDefault="00B53E3B">
      <w:pPr>
        <w:pStyle w:val="Standard"/>
        <w:keepNext/>
        <w:numPr>
          <w:ilvl w:val="0"/>
          <w:numId w:val="1"/>
        </w:numPr>
        <w:spacing w:line="254" w:lineRule="auto"/>
      </w:pPr>
      <w:r>
        <w:rPr>
          <w:sz w:val="24"/>
          <w:szCs w:val="24"/>
        </w:rPr>
        <w:t>The following Schedules in equal order of precedence:</w:t>
      </w:r>
    </w:p>
    <w:p w14:paraId="3EE89D26" w14:textId="77777777" w:rsidR="0097195C" w:rsidRDefault="0097195C">
      <w:pPr>
        <w:pStyle w:val="Standard"/>
        <w:keepNext/>
        <w:spacing w:line="240" w:lineRule="auto"/>
        <w:ind w:left="720"/>
        <w:rPr>
          <w:sz w:val="24"/>
          <w:szCs w:val="24"/>
        </w:rPr>
      </w:pPr>
    </w:p>
    <w:p w14:paraId="46C59DF5" w14:textId="77777777" w:rsidR="0097195C" w:rsidRDefault="00B53E3B">
      <w:pPr>
        <w:pStyle w:val="Heading3"/>
      </w:pPr>
      <w:bookmarkStart w:id="6" w:name="_1t3h5sf"/>
      <w:bookmarkEnd w:id="6"/>
      <w:r>
        <w:rPr>
          <w:color w:val="000000"/>
        </w:rPr>
        <w:t>Joint Schedules for RM6187 Management Consultancy Framework Three</w:t>
      </w:r>
    </w:p>
    <w:p w14:paraId="264988C3" w14:textId="77777777" w:rsidR="0097195C" w:rsidRDefault="00B53E3B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</w:rPr>
        <w:t>Joint Schedule 1 (Definitions) - Mandatory</w:t>
      </w:r>
    </w:p>
    <w:p w14:paraId="6E1062A0" w14:textId="77777777" w:rsidR="0097195C" w:rsidRDefault="00B53E3B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</w:rPr>
        <w:t>Joint Schedule 2 (Variation Form) - Mandatory</w:t>
      </w:r>
    </w:p>
    <w:p w14:paraId="05A48066" w14:textId="77777777" w:rsidR="0097195C" w:rsidRDefault="00B53E3B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</w:rPr>
        <w:t>Joint Schedule 3 (Insurance Requirements) - Mandatory</w:t>
      </w:r>
    </w:p>
    <w:p w14:paraId="1610AB53" w14:textId="77777777" w:rsidR="0097195C" w:rsidRDefault="00B53E3B">
      <w:pPr>
        <w:pStyle w:val="Heading3"/>
      </w:pPr>
      <w:r>
        <w:rPr>
          <w:color w:val="000000"/>
        </w:rPr>
        <w:t>Call-O</w:t>
      </w:r>
      <w:r>
        <w:rPr>
          <w:color w:val="000000"/>
          <w:shd w:val="clear" w:color="auto" w:fill="FFFFFF"/>
        </w:rPr>
        <w:t>ff Schedules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</w:p>
    <w:p w14:paraId="5A7FA1B0" w14:textId="7841E246" w:rsidR="0097195C" w:rsidRDefault="00B53E3B" w:rsidP="00FC2C13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>Call-Off Schedule 5 (Pricing Details) - Optional</w:t>
      </w:r>
      <w:r>
        <w:rPr>
          <w:sz w:val="24"/>
          <w:szCs w:val="24"/>
          <w:shd w:val="clear" w:color="auto" w:fill="FFFFFF"/>
        </w:rPr>
        <w:tab/>
      </w:r>
      <w:r w:rsidRPr="00FC2C13">
        <w:rPr>
          <w:sz w:val="24"/>
          <w:szCs w:val="24"/>
          <w:shd w:val="clear" w:color="auto" w:fill="FFFFFF"/>
        </w:rPr>
        <w:tab/>
      </w:r>
      <w:r w:rsidRPr="00FC2C13">
        <w:rPr>
          <w:sz w:val="24"/>
          <w:szCs w:val="24"/>
          <w:shd w:val="clear" w:color="auto" w:fill="FFFFFF"/>
        </w:rPr>
        <w:tab/>
      </w:r>
    </w:p>
    <w:p w14:paraId="6D6AC071" w14:textId="5165F730" w:rsidR="0097195C" w:rsidRDefault="00B53E3B">
      <w:pPr>
        <w:pStyle w:val="Standard"/>
        <w:numPr>
          <w:ilvl w:val="1"/>
          <w:numId w:val="4"/>
        </w:numPr>
        <w:spacing w:line="254" w:lineRule="auto"/>
      </w:pPr>
      <w:r>
        <w:rPr>
          <w:sz w:val="24"/>
          <w:szCs w:val="24"/>
          <w:shd w:val="clear" w:color="auto" w:fill="FFFFFF"/>
        </w:rPr>
        <w:t>Call-Off Schedule 20 (Call-Off Specification)</w:t>
      </w:r>
      <w:r>
        <w:rPr>
          <w:sz w:val="24"/>
          <w:szCs w:val="24"/>
          <w:shd w:val="clear" w:color="auto" w:fill="FFFFFF"/>
        </w:rPr>
        <w:tab/>
      </w:r>
    </w:p>
    <w:p w14:paraId="5C3B223A" w14:textId="4E8BED74" w:rsidR="0097195C" w:rsidRDefault="00B53E3B" w:rsidP="001200B3">
      <w:pPr>
        <w:pStyle w:val="Standard"/>
        <w:spacing w:line="254" w:lineRule="auto"/>
        <w:ind w:left="1440"/>
      </w:pPr>
      <w:r>
        <w:rPr>
          <w:sz w:val="24"/>
          <w:szCs w:val="24"/>
          <w:shd w:val="clear" w:color="auto" w:fill="FFFFFF"/>
        </w:rPr>
        <w:tab/>
      </w:r>
    </w:p>
    <w:p w14:paraId="639CF8EA" w14:textId="77777777" w:rsidR="0097195C" w:rsidRDefault="00B53E3B">
      <w:pPr>
        <w:pStyle w:val="Standard"/>
        <w:spacing w:line="254" w:lineRule="auto"/>
        <w:ind w:left="1800"/>
      </w:pPr>
      <w:r>
        <w:rPr>
          <w:sz w:val="24"/>
          <w:szCs w:val="24"/>
          <w:shd w:val="clear" w:color="auto" w:fill="FFFFFF"/>
        </w:rPr>
        <w:tab/>
      </w:r>
    </w:p>
    <w:p w14:paraId="18060DCA" w14:textId="77777777" w:rsidR="0097195C" w:rsidRDefault="00B53E3B">
      <w:pPr>
        <w:pStyle w:val="Standard"/>
        <w:numPr>
          <w:ilvl w:val="0"/>
          <w:numId w:val="1"/>
        </w:numPr>
        <w:spacing w:line="254" w:lineRule="auto"/>
      </w:pPr>
      <w:r>
        <w:rPr>
          <w:sz w:val="24"/>
          <w:szCs w:val="24"/>
          <w:shd w:val="clear" w:color="auto" w:fill="FFFFFF"/>
        </w:rPr>
        <w:t>CCS Core Terms</w:t>
      </w:r>
    </w:p>
    <w:p w14:paraId="3B4BBD9F" w14:textId="77777777" w:rsidR="0097195C" w:rsidRDefault="00B53E3B">
      <w:pPr>
        <w:pStyle w:val="Standard"/>
        <w:numPr>
          <w:ilvl w:val="0"/>
          <w:numId w:val="1"/>
        </w:numPr>
        <w:spacing w:line="254" w:lineRule="auto"/>
      </w:pPr>
      <w:r>
        <w:rPr>
          <w:sz w:val="24"/>
          <w:szCs w:val="24"/>
          <w:shd w:val="clear" w:color="auto" w:fill="FFFFFF"/>
        </w:rPr>
        <w:t>Joint Schedule 5 (Corporate Social Responsibility) - Mandatory</w:t>
      </w:r>
    </w:p>
    <w:p w14:paraId="66E58F71" w14:textId="77777777" w:rsidR="0097195C" w:rsidRDefault="0097195C">
      <w:pPr>
        <w:pStyle w:val="Standard"/>
        <w:spacing w:line="240" w:lineRule="auto"/>
        <w:ind w:left="720"/>
        <w:rPr>
          <w:sz w:val="24"/>
          <w:szCs w:val="24"/>
          <w:shd w:val="clear" w:color="auto" w:fill="FFFFFF"/>
        </w:rPr>
      </w:pPr>
    </w:p>
    <w:p w14:paraId="0FBCC4BC" w14:textId="77777777" w:rsidR="0097195C" w:rsidRDefault="00B53E3B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Supplier terms are not part of the Call-Off Contract. That includes any terms written on the back of, added to this Order Form, or presented at the time of delivery.</w:t>
      </w:r>
    </w:p>
    <w:p w14:paraId="57D41C3D" w14:textId="77777777" w:rsidR="0097195C" w:rsidRDefault="00B53E3B">
      <w:pPr>
        <w:pStyle w:val="Heading3"/>
        <w:tabs>
          <w:tab w:val="left" w:pos="2257"/>
        </w:tabs>
      </w:pPr>
      <w:bookmarkStart w:id="7" w:name="_2s8eyo1"/>
      <w:bookmarkEnd w:id="7"/>
      <w:r>
        <w:rPr>
          <w:color w:val="000000"/>
        </w:rPr>
        <w:t>Call-off special terms</w:t>
      </w:r>
    </w:p>
    <w:p w14:paraId="486D9A73" w14:textId="6D3F6D2A" w:rsidR="0097195C" w:rsidRPr="00CB54B3" w:rsidRDefault="00CB54B3">
      <w:pPr>
        <w:pStyle w:val="Standard"/>
        <w:spacing w:line="240" w:lineRule="auto"/>
        <w:rPr>
          <w:bCs/>
          <w:sz w:val="24"/>
          <w:szCs w:val="24"/>
          <w:shd w:val="clear" w:color="auto" w:fill="FFFFFF"/>
        </w:rPr>
      </w:pPr>
      <w:r w:rsidRPr="00CB54B3">
        <w:rPr>
          <w:bCs/>
          <w:sz w:val="24"/>
          <w:szCs w:val="24"/>
          <w:shd w:val="clear" w:color="auto" w:fill="FFFFFF"/>
        </w:rPr>
        <w:t>Not Applicable</w:t>
      </w:r>
    </w:p>
    <w:p w14:paraId="394632AC" w14:textId="77777777" w:rsidR="00CB54B3" w:rsidRDefault="00CB54B3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2FCB19AD" w14:textId="1DFA6EC1" w:rsidR="0097195C" w:rsidRDefault="00B53E3B">
      <w:pPr>
        <w:pStyle w:val="Standard"/>
        <w:spacing w:line="240" w:lineRule="auto"/>
      </w:pPr>
      <w:r>
        <w:rPr>
          <w:b/>
          <w:sz w:val="24"/>
          <w:szCs w:val="24"/>
          <w:shd w:val="clear" w:color="auto" w:fill="FFFFFF"/>
        </w:rPr>
        <w:t>Call-off start date:</w:t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 w:rsidR="00440FB3">
        <w:rPr>
          <w:bCs/>
          <w:sz w:val="24"/>
          <w:szCs w:val="24"/>
          <w:shd w:val="clear" w:color="auto" w:fill="FFFFFF"/>
        </w:rPr>
        <w:t>08/01/2025</w:t>
      </w:r>
    </w:p>
    <w:p w14:paraId="1DA4CAE8" w14:textId="77777777" w:rsidR="0097195C" w:rsidRDefault="0097195C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1818F3F6" w14:textId="595C1B43" w:rsidR="001A5B3B" w:rsidRPr="001A5B3B" w:rsidRDefault="00B53E3B">
      <w:pPr>
        <w:pStyle w:val="Standard"/>
        <w:spacing w:line="240" w:lineRule="auto"/>
        <w:rPr>
          <w:bCs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Call-off expiry date: </w:t>
      </w: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 w:rsidR="00877650">
        <w:rPr>
          <w:sz w:val="24"/>
          <w:szCs w:val="24"/>
          <w:shd w:val="clear" w:color="auto" w:fill="FFFFFF"/>
        </w:rPr>
        <w:t xml:space="preserve">The </w:t>
      </w:r>
      <w:r w:rsidR="00877650" w:rsidRPr="00877650">
        <w:rPr>
          <w:bCs/>
          <w:sz w:val="24"/>
          <w:szCs w:val="24"/>
          <w:shd w:val="clear" w:color="auto" w:fill="FFFFFF"/>
        </w:rPr>
        <w:t>Call-off will expire once the 20 working days have been utilised, as there may be downtime in this contract, which the supplier has agreed not to charge for</w:t>
      </w:r>
      <w:r w:rsidR="001A5B3B">
        <w:rPr>
          <w:bCs/>
          <w:sz w:val="24"/>
          <w:szCs w:val="24"/>
          <w:shd w:val="clear" w:color="auto" w:fill="FFFFFF"/>
        </w:rPr>
        <w:t>, which should be no later than 31</w:t>
      </w:r>
      <w:r w:rsidR="001A5B3B" w:rsidRPr="004B379C">
        <w:rPr>
          <w:bCs/>
          <w:sz w:val="24"/>
          <w:szCs w:val="24"/>
          <w:shd w:val="clear" w:color="auto" w:fill="FFFFFF"/>
          <w:vertAlign w:val="superscript"/>
        </w:rPr>
        <w:t>st</w:t>
      </w:r>
      <w:r w:rsidR="001A5B3B">
        <w:rPr>
          <w:bCs/>
          <w:sz w:val="24"/>
          <w:szCs w:val="24"/>
          <w:shd w:val="clear" w:color="auto" w:fill="FFFFFF"/>
        </w:rPr>
        <w:t xml:space="preserve"> March 2025.</w:t>
      </w:r>
    </w:p>
    <w:p w14:paraId="2D29528E" w14:textId="77777777" w:rsidR="0097195C" w:rsidRDefault="0097195C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2550D89F" w14:textId="3CC9626E" w:rsidR="0097195C" w:rsidRDefault="00B53E3B">
      <w:pPr>
        <w:pStyle w:val="Standard"/>
        <w:spacing w:line="240" w:lineRule="auto"/>
      </w:pPr>
      <w:r>
        <w:rPr>
          <w:b/>
          <w:sz w:val="24"/>
          <w:szCs w:val="24"/>
          <w:shd w:val="clear" w:color="auto" w:fill="FFFFFF"/>
        </w:rPr>
        <w:t>Call-off initial period:</w:t>
      </w: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 w:rsidR="00C7025D" w:rsidRPr="00EF1886">
        <w:rPr>
          <w:bCs/>
          <w:sz w:val="24"/>
          <w:szCs w:val="24"/>
          <w:shd w:val="clear" w:color="auto" w:fill="FFFFFF"/>
        </w:rPr>
        <w:t xml:space="preserve">The initial call-off period is of </w:t>
      </w:r>
      <w:r w:rsidR="00877650" w:rsidRPr="00EF1886">
        <w:rPr>
          <w:bCs/>
          <w:sz w:val="24"/>
          <w:szCs w:val="24"/>
          <w:shd w:val="clear" w:color="auto" w:fill="FFFFFF"/>
        </w:rPr>
        <w:t xml:space="preserve">20 </w:t>
      </w:r>
      <w:r w:rsidR="00EF1886">
        <w:rPr>
          <w:bCs/>
          <w:sz w:val="24"/>
          <w:szCs w:val="24"/>
          <w:shd w:val="clear" w:color="auto" w:fill="FFFFFF"/>
        </w:rPr>
        <w:t>working days.</w:t>
      </w:r>
    </w:p>
    <w:p w14:paraId="299306BB" w14:textId="77777777" w:rsidR="0097195C" w:rsidRDefault="0097195C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08760BE7" w14:textId="4467C823" w:rsidR="0097195C" w:rsidRDefault="00B53E3B">
      <w:pPr>
        <w:pStyle w:val="Standard"/>
        <w:spacing w:before="240" w:line="254" w:lineRule="auto"/>
        <w:rPr>
          <w:b/>
          <w:sz w:val="24"/>
          <w:szCs w:val="24"/>
          <w:shd w:val="clear" w:color="auto" w:fill="FFFF00"/>
        </w:rPr>
      </w:pPr>
      <w:r w:rsidRPr="001F20DD">
        <w:rPr>
          <w:b/>
          <w:sz w:val="24"/>
          <w:szCs w:val="24"/>
          <w:shd w:val="clear" w:color="auto" w:fill="FFFFFF"/>
        </w:rPr>
        <w:t>CALL-OFF OPTIONAL EXTENSION PERIOD</w:t>
      </w:r>
    </w:p>
    <w:p w14:paraId="1286C26D" w14:textId="6CB90230" w:rsidR="001F20DD" w:rsidRDefault="001F20DD">
      <w:pPr>
        <w:pStyle w:val="Standard"/>
        <w:spacing w:before="240" w:line="254" w:lineRule="auto"/>
        <w:rPr>
          <w:bCs/>
          <w:sz w:val="24"/>
          <w:szCs w:val="24"/>
          <w:shd w:val="clear" w:color="auto" w:fill="FFFFFF"/>
        </w:rPr>
      </w:pPr>
      <w:r w:rsidRPr="001F20DD">
        <w:rPr>
          <w:bCs/>
          <w:sz w:val="24"/>
          <w:szCs w:val="24"/>
          <w:shd w:val="clear" w:color="auto" w:fill="FFFFFF"/>
        </w:rPr>
        <w:t xml:space="preserve">This contract includes a period of extension which will </w:t>
      </w:r>
      <w:r w:rsidR="00EF1886">
        <w:rPr>
          <w:bCs/>
          <w:sz w:val="24"/>
          <w:szCs w:val="24"/>
          <w:shd w:val="clear" w:color="auto" w:fill="FFFFFF"/>
        </w:rPr>
        <w:t xml:space="preserve">be </w:t>
      </w:r>
      <w:r w:rsidRPr="001F20DD">
        <w:rPr>
          <w:bCs/>
          <w:sz w:val="24"/>
          <w:szCs w:val="24"/>
          <w:shd w:val="clear" w:color="auto" w:fill="FFFFFF"/>
        </w:rPr>
        <w:t xml:space="preserve">agreed </w:t>
      </w:r>
      <w:r w:rsidR="00EF1886">
        <w:rPr>
          <w:bCs/>
          <w:sz w:val="24"/>
          <w:szCs w:val="24"/>
          <w:shd w:val="clear" w:color="auto" w:fill="FFFFFF"/>
        </w:rPr>
        <w:t xml:space="preserve">with the Authority, </w:t>
      </w:r>
      <w:r w:rsidRPr="001F20DD">
        <w:rPr>
          <w:bCs/>
          <w:sz w:val="24"/>
          <w:szCs w:val="24"/>
          <w:shd w:val="clear" w:color="auto" w:fill="FFFFFF"/>
        </w:rPr>
        <w:t>on the basis of</w:t>
      </w:r>
      <w:r w:rsidR="00EF1886">
        <w:rPr>
          <w:bCs/>
          <w:sz w:val="24"/>
          <w:szCs w:val="24"/>
          <w:shd w:val="clear" w:color="auto" w:fill="FFFFFF"/>
        </w:rPr>
        <w:t xml:space="preserve"> additional</w:t>
      </w:r>
      <w:r w:rsidRPr="001F20DD">
        <w:rPr>
          <w:bCs/>
          <w:sz w:val="24"/>
          <w:szCs w:val="24"/>
          <w:shd w:val="clear" w:color="auto" w:fill="FFFFFF"/>
        </w:rPr>
        <w:t xml:space="preserve"> working days.</w:t>
      </w:r>
    </w:p>
    <w:p w14:paraId="61B1AD6E" w14:textId="1D0A6D41" w:rsidR="00EF1886" w:rsidRPr="001F20DD" w:rsidRDefault="00EF1886">
      <w:pPr>
        <w:pStyle w:val="Standard"/>
        <w:spacing w:before="240" w:line="254" w:lineRule="auto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The pricing for this extension will be as per the provisions made in </w:t>
      </w:r>
      <w:r w:rsidR="00341806">
        <w:rPr>
          <w:bCs/>
          <w:sz w:val="24"/>
          <w:szCs w:val="24"/>
          <w:shd w:val="clear" w:color="auto" w:fill="FFFFFF"/>
        </w:rPr>
        <w:t>Call-Off Schedule 5.</w:t>
      </w:r>
    </w:p>
    <w:p w14:paraId="33B359D6" w14:textId="77777777" w:rsidR="0097195C" w:rsidRDefault="00B53E3B">
      <w:pPr>
        <w:pStyle w:val="Heading3"/>
      </w:pPr>
      <w:bookmarkStart w:id="8" w:name="_17dp8vu"/>
      <w:bookmarkEnd w:id="8"/>
      <w:r>
        <w:rPr>
          <w:color w:val="000000"/>
          <w:shd w:val="clear" w:color="auto" w:fill="FFFFFF"/>
        </w:rPr>
        <w:t>Call-off deliverables:</w:t>
      </w:r>
    </w:p>
    <w:p w14:paraId="028A3412" w14:textId="77777777" w:rsidR="0097195C" w:rsidRDefault="0097195C">
      <w:pPr>
        <w:pStyle w:val="Standard"/>
        <w:spacing w:line="240" w:lineRule="auto"/>
        <w:rPr>
          <w:b/>
          <w:sz w:val="20"/>
          <w:szCs w:val="20"/>
        </w:rPr>
      </w:pPr>
    </w:p>
    <w:p w14:paraId="6F0010C9" w14:textId="1BAF7440" w:rsidR="0097195C" w:rsidRDefault="00B53E3B">
      <w:pPr>
        <w:pStyle w:val="Standard"/>
        <w:tabs>
          <w:tab w:val="left" w:pos="2257"/>
        </w:tabs>
        <w:spacing w:line="240" w:lineRule="auto"/>
      </w:pPr>
      <w:r w:rsidRPr="0007735B">
        <w:rPr>
          <w:b/>
          <w:bCs/>
          <w:sz w:val="24"/>
          <w:szCs w:val="24"/>
          <w:shd w:val="clear" w:color="auto" w:fill="FFFFFF"/>
        </w:rPr>
        <w:t>Option B:</w:t>
      </w:r>
      <w:r>
        <w:rPr>
          <w:sz w:val="24"/>
          <w:szCs w:val="24"/>
          <w:shd w:val="clear" w:color="auto" w:fill="FFFFFF"/>
        </w:rPr>
        <w:t xml:space="preserve"> See details in Call-Off Schedule 20 (Call-Off Specification)</w:t>
      </w:r>
    </w:p>
    <w:p w14:paraId="7090EE65" w14:textId="77777777" w:rsidR="0097195C" w:rsidRDefault="0097195C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</w:p>
    <w:p w14:paraId="031690CE" w14:textId="77777777" w:rsidR="0097195C" w:rsidRDefault="00B53E3B">
      <w:pPr>
        <w:pStyle w:val="Heading3"/>
        <w:tabs>
          <w:tab w:val="left" w:pos="2257"/>
        </w:tabs>
      </w:pPr>
      <w:bookmarkStart w:id="9" w:name="_3rdcrjn"/>
      <w:bookmarkEnd w:id="9"/>
      <w:r>
        <w:t>Security</w:t>
      </w:r>
    </w:p>
    <w:p w14:paraId="6DA3A6D8" w14:textId="4DB436E3" w:rsidR="0097195C" w:rsidRPr="00CC1440" w:rsidRDefault="00CC1440">
      <w:pPr>
        <w:pStyle w:val="Standard"/>
        <w:shd w:val="clear" w:color="auto" w:fill="FFFFFF"/>
        <w:tabs>
          <w:tab w:val="left" w:pos="0"/>
          <w:tab w:val="left" w:pos="2257"/>
        </w:tabs>
        <w:rPr>
          <w:sz w:val="24"/>
          <w:szCs w:val="24"/>
        </w:rPr>
      </w:pPr>
      <w:r w:rsidRPr="00CC1440">
        <w:rPr>
          <w:sz w:val="24"/>
          <w:szCs w:val="24"/>
        </w:rPr>
        <w:t>N/A</w:t>
      </w:r>
    </w:p>
    <w:p w14:paraId="3A448D94" w14:textId="77777777" w:rsidR="0097195C" w:rsidRDefault="00B53E3B">
      <w:pPr>
        <w:pStyle w:val="Heading3"/>
        <w:tabs>
          <w:tab w:val="left" w:pos="2257"/>
        </w:tabs>
      </w:pPr>
      <w:bookmarkStart w:id="10" w:name="_xae2pn3oy5bp"/>
      <w:bookmarkEnd w:id="10"/>
      <w:r>
        <w:rPr>
          <w:color w:val="000000"/>
          <w:shd w:val="clear" w:color="auto" w:fill="FFFFFF"/>
        </w:rPr>
        <w:t>Maximum liability</w:t>
      </w:r>
    </w:p>
    <w:p w14:paraId="72F829D3" w14:textId="77777777" w:rsidR="0097195C" w:rsidRDefault="00B53E3B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>The limitation of liability for this Call-Off Contract is stated in Clause 11.2 of the Core Terms.</w:t>
      </w:r>
    </w:p>
    <w:p w14:paraId="3569734C" w14:textId="77777777" w:rsidR="0097195C" w:rsidRDefault="0097195C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</w:p>
    <w:p w14:paraId="456C7DD9" w14:textId="77777777" w:rsidR="0097195C" w:rsidRDefault="00B53E3B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The Estimated Year 1 Charges used to calculate liability in the first contract year are:</w:t>
      </w:r>
    </w:p>
    <w:p w14:paraId="13B3C72B" w14:textId="7521EB05" w:rsidR="0097195C" w:rsidRDefault="00CC1440">
      <w:pPr>
        <w:pStyle w:val="Standard"/>
        <w:tabs>
          <w:tab w:val="left" w:pos="2257"/>
        </w:tabs>
        <w:spacing w:line="240" w:lineRule="auto"/>
      </w:pPr>
      <w:r w:rsidRPr="00F02274">
        <w:rPr>
          <w:bCs/>
          <w:sz w:val="24"/>
          <w:szCs w:val="24"/>
          <w:shd w:val="clear" w:color="auto" w:fill="FFFFFF"/>
        </w:rPr>
        <w:lastRenderedPageBreak/>
        <w:t>One hundred and twenty five percent (125%) of the</w:t>
      </w:r>
      <w:r>
        <w:rPr>
          <w:b/>
          <w:sz w:val="24"/>
          <w:szCs w:val="24"/>
          <w:shd w:val="clear" w:color="auto" w:fill="FFFFFF"/>
        </w:rPr>
        <w:t xml:space="preserve"> </w:t>
      </w:r>
      <w:r w:rsidR="00B53E3B">
        <w:rPr>
          <w:sz w:val="24"/>
          <w:szCs w:val="24"/>
          <w:shd w:val="clear" w:color="auto" w:fill="FFFFFF"/>
        </w:rPr>
        <w:t>Estimated Year 1 Charges of the Contract.</w:t>
      </w:r>
    </w:p>
    <w:p w14:paraId="72EC7C62" w14:textId="77777777" w:rsidR="0097195C" w:rsidRDefault="0097195C">
      <w:pPr>
        <w:pStyle w:val="Standard"/>
        <w:tabs>
          <w:tab w:val="left" w:pos="2257"/>
        </w:tabs>
        <w:spacing w:line="240" w:lineRule="auto"/>
        <w:rPr>
          <w:b/>
          <w:sz w:val="12"/>
          <w:szCs w:val="12"/>
          <w:shd w:val="clear" w:color="auto" w:fill="FFFFFF"/>
        </w:rPr>
      </w:pPr>
    </w:p>
    <w:p w14:paraId="756CAB8B" w14:textId="77777777" w:rsidR="0097195C" w:rsidRDefault="00B53E3B">
      <w:pPr>
        <w:pStyle w:val="Heading3"/>
        <w:tabs>
          <w:tab w:val="left" w:pos="2257"/>
        </w:tabs>
      </w:pPr>
      <w:bookmarkStart w:id="11" w:name="_26in1rg"/>
      <w:bookmarkEnd w:id="11"/>
      <w:r>
        <w:rPr>
          <w:color w:val="000000"/>
        </w:rPr>
        <w:t>Call-off charges</w:t>
      </w:r>
    </w:p>
    <w:p w14:paraId="79E31528" w14:textId="77777777" w:rsidR="0097195C" w:rsidRDefault="0097195C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</w:p>
    <w:p w14:paraId="12DA22B4" w14:textId="64418AC0" w:rsidR="0097195C" w:rsidRDefault="00B53E3B">
      <w:pPr>
        <w:pStyle w:val="Standard"/>
        <w:tabs>
          <w:tab w:val="left" w:pos="2257"/>
        </w:tabs>
        <w:spacing w:line="240" w:lineRule="auto"/>
      </w:pPr>
      <w:r w:rsidRPr="003D5E44">
        <w:rPr>
          <w:b/>
          <w:bCs/>
          <w:sz w:val="24"/>
          <w:szCs w:val="24"/>
          <w:shd w:val="clear" w:color="auto" w:fill="FFFFFF"/>
        </w:rPr>
        <w:t>Option B</w:t>
      </w:r>
      <w:r w:rsidRPr="003D5E44">
        <w:rPr>
          <w:sz w:val="24"/>
          <w:szCs w:val="24"/>
          <w:shd w:val="clear" w:color="auto" w:fill="FFFFFF"/>
        </w:rPr>
        <w:t>:</w:t>
      </w:r>
      <w:r>
        <w:rPr>
          <w:sz w:val="24"/>
          <w:szCs w:val="24"/>
          <w:shd w:val="clear" w:color="auto" w:fill="FFFFFF"/>
        </w:rPr>
        <w:t xml:space="preserve"> See details in Call-Off Schedule 5 (Pricing Details)</w:t>
      </w:r>
    </w:p>
    <w:p w14:paraId="55720ECF" w14:textId="77777777" w:rsidR="0097195C" w:rsidRDefault="0097195C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</w:p>
    <w:p w14:paraId="3C318C9D" w14:textId="77777777" w:rsidR="0097195C" w:rsidRDefault="00B53E3B">
      <w:pPr>
        <w:pStyle w:val="Heading3"/>
        <w:tabs>
          <w:tab w:val="left" w:pos="2257"/>
        </w:tabs>
      </w:pPr>
      <w:bookmarkStart w:id="12" w:name="_lnxbz9"/>
      <w:bookmarkStart w:id="13" w:name="_s4mpfk5olhjx"/>
      <w:bookmarkEnd w:id="12"/>
      <w:bookmarkEnd w:id="13"/>
      <w:r>
        <w:rPr>
          <w:color w:val="000000"/>
        </w:rPr>
        <w:t>Reimbursable expenses</w:t>
      </w:r>
    </w:p>
    <w:p w14:paraId="53EC2978" w14:textId="7319AC37" w:rsidR="0097195C" w:rsidRDefault="004C2A15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</w:rPr>
        <w:t xml:space="preserve">Expenses are not </w:t>
      </w:r>
      <w:r w:rsidR="00D924AF">
        <w:rPr>
          <w:sz w:val="24"/>
          <w:szCs w:val="24"/>
        </w:rPr>
        <w:t>recoverable within</w:t>
      </w:r>
      <w:r>
        <w:rPr>
          <w:sz w:val="24"/>
          <w:szCs w:val="24"/>
        </w:rPr>
        <w:t xml:space="preserve"> this contract.</w:t>
      </w:r>
    </w:p>
    <w:p w14:paraId="25FFB08B" w14:textId="77777777" w:rsidR="0097195C" w:rsidRDefault="00B53E3B">
      <w:pPr>
        <w:pStyle w:val="Heading3"/>
        <w:tabs>
          <w:tab w:val="left" w:pos="2257"/>
        </w:tabs>
      </w:pPr>
      <w:bookmarkStart w:id="14" w:name="_35nkun2"/>
      <w:bookmarkEnd w:id="14"/>
      <w:r>
        <w:rPr>
          <w:color w:val="000000"/>
        </w:rPr>
        <w:t xml:space="preserve">Payment </w:t>
      </w:r>
      <w:r>
        <w:t>method</w:t>
      </w:r>
    </w:p>
    <w:p w14:paraId="5D249711" w14:textId="55D594BF" w:rsidR="0097195C" w:rsidRDefault="004C2A15">
      <w:pPr>
        <w:pStyle w:val="Standard"/>
        <w:tabs>
          <w:tab w:val="left" w:pos="2257"/>
        </w:tabs>
        <w:spacing w:line="240" w:lineRule="auto"/>
        <w:rPr>
          <w:bCs/>
          <w:sz w:val="24"/>
          <w:szCs w:val="24"/>
          <w:shd w:val="clear" w:color="auto" w:fill="FFFFFF"/>
        </w:rPr>
      </w:pPr>
      <w:r w:rsidRPr="00577B47">
        <w:rPr>
          <w:bCs/>
          <w:sz w:val="24"/>
          <w:szCs w:val="24"/>
          <w:shd w:val="clear" w:color="auto" w:fill="FFFFFF"/>
        </w:rPr>
        <w:t xml:space="preserve">Payment for this contract will be made in arrears on completion of the tasking outlined in </w:t>
      </w:r>
      <w:r w:rsidR="00577B47">
        <w:rPr>
          <w:bCs/>
          <w:sz w:val="24"/>
          <w:szCs w:val="24"/>
          <w:shd w:val="clear" w:color="auto" w:fill="FFFFFF"/>
        </w:rPr>
        <w:t>Call-Off Schedule 20_Specification.</w:t>
      </w:r>
    </w:p>
    <w:p w14:paraId="29E36E27" w14:textId="77777777" w:rsidR="00E0409D" w:rsidRDefault="00E0409D">
      <w:pPr>
        <w:pStyle w:val="Standard"/>
        <w:tabs>
          <w:tab w:val="left" w:pos="2257"/>
        </w:tabs>
        <w:spacing w:line="240" w:lineRule="auto"/>
        <w:rPr>
          <w:bCs/>
          <w:sz w:val="24"/>
          <w:szCs w:val="24"/>
          <w:shd w:val="clear" w:color="auto" w:fill="FFFFFF"/>
        </w:rPr>
      </w:pPr>
    </w:p>
    <w:p w14:paraId="683F1486" w14:textId="375DF584" w:rsidR="00E0409D" w:rsidRDefault="00E0409D">
      <w:pPr>
        <w:pStyle w:val="Standard"/>
        <w:tabs>
          <w:tab w:val="left" w:pos="2257"/>
        </w:tabs>
        <w:spacing w:line="240" w:lineRule="auto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A single invoice will be produced by the Supplier on completion of the deliverable.  The deliverable will be reviewed by the Authority in a timely fashion and will be deemed complete once comments have been addressed.</w:t>
      </w:r>
    </w:p>
    <w:p w14:paraId="2C1CD97B" w14:textId="77777777" w:rsidR="00D924AF" w:rsidRDefault="00D924AF">
      <w:pPr>
        <w:pStyle w:val="Standard"/>
        <w:tabs>
          <w:tab w:val="left" w:pos="2257"/>
        </w:tabs>
        <w:spacing w:line="240" w:lineRule="auto"/>
        <w:rPr>
          <w:bCs/>
          <w:sz w:val="24"/>
          <w:szCs w:val="24"/>
          <w:shd w:val="clear" w:color="auto" w:fill="FFFFFF"/>
        </w:rPr>
      </w:pPr>
    </w:p>
    <w:p w14:paraId="1A22F5FB" w14:textId="77777777" w:rsidR="00D924AF" w:rsidRPr="00D924AF" w:rsidRDefault="00D924AF" w:rsidP="00D924AF">
      <w:pPr>
        <w:tabs>
          <w:tab w:val="left" w:pos="2257"/>
        </w:tabs>
        <w:spacing w:line="259" w:lineRule="auto"/>
        <w:rPr>
          <w:bCs/>
          <w:sz w:val="24"/>
          <w:szCs w:val="24"/>
          <w:shd w:val="clear" w:color="auto" w:fill="FFFFFF"/>
        </w:rPr>
      </w:pPr>
      <w:r w:rsidRPr="00D924AF">
        <w:rPr>
          <w:bCs/>
          <w:sz w:val="24"/>
          <w:szCs w:val="24"/>
          <w:shd w:val="clear" w:color="auto" w:fill="FFFFFF"/>
        </w:rPr>
        <w:t>invoices should be sent to:</w:t>
      </w:r>
    </w:p>
    <w:p w14:paraId="4A435375" w14:textId="204C01FC" w:rsidR="00D924AF" w:rsidRPr="00D924AF" w:rsidRDefault="00D924AF" w:rsidP="00D924AF">
      <w:pPr>
        <w:tabs>
          <w:tab w:val="left" w:pos="2257"/>
        </w:tabs>
        <w:spacing w:line="259" w:lineRule="auto"/>
        <w:rPr>
          <w:bCs/>
          <w:sz w:val="24"/>
          <w:szCs w:val="24"/>
          <w:shd w:val="clear" w:color="auto" w:fill="FFFFFF"/>
        </w:rPr>
      </w:pPr>
      <w:r w:rsidRPr="00D924AF">
        <w:rPr>
          <w:bCs/>
          <w:sz w:val="24"/>
          <w:szCs w:val="24"/>
          <w:shd w:val="clear" w:color="auto" w:fill="FFFFFF"/>
        </w:rPr>
        <w:t xml:space="preserve">Email: </w:t>
      </w:r>
      <w:bookmarkStart w:id="15" w:name="_Hlk187135783"/>
      <w:r w:rsidR="00E804E5" w:rsidRPr="00FD36AF">
        <w:rPr>
          <w:b/>
          <w:bCs/>
          <w:lang w:val="en-US"/>
        </w:rPr>
        <w:t>Redacted under FOIA Section 40, Personal Information</w:t>
      </w:r>
      <w:bookmarkEnd w:id="15"/>
    </w:p>
    <w:p w14:paraId="6BD65FB8" w14:textId="77777777" w:rsidR="00D924AF" w:rsidRPr="00577B47" w:rsidRDefault="00D924AF">
      <w:pPr>
        <w:pStyle w:val="Standard"/>
        <w:tabs>
          <w:tab w:val="left" w:pos="2257"/>
        </w:tabs>
        <w:spacing w:line="240" w:lineRule="auto"/>
        <w:rPr>
          <w:bCs/>
        </w:rPr>
      </w:pPr>
    </w:p>
    <w:p w14:paraId="5FC44775" w14:textId="77777777" w:rsidR="0097195C" w:rsidRDefault="00B53E3B">
      <w:pPr>
        <w:pStyle w:val="Heading3"/>
        <w:tabs>
          <w:tab w:val="left" w:pos="2257"/>
        </w:tabs>
      </w:pPr>
      <w:bookmarkStart w:id="16" w:name="_1ksv4uv"/>
      <w:bookmarkEnd w:id="16"/>
      <w:r>
        <w:rPr>
          <w:color w:val="000000"/>
        </w:rPr>
        <w:t>Buyer’s invoice address</w:t>
      </w:r>
    </w:p>
    <w:p w14:paraId="07F63D02" w14:textId="75ABF5FE" w:rsidR="0097195C" w:rsidRPr="00B43F73" w:rsidRDefault="00577B47">
      <w:pPr>
        <w:pStyle w:val="Standard"/>
        <w:tabs>
          <w:tab w:val="left" w:pos="2257"/>
        </w:tabs>
        <w:spacing w:line="240" w:lineRule="auto"/>
        <w:rPr>
          <w:bCs/>
          <w:sz w:val="24"/>
          <w:szCs w:val="24"/>
          <w:shd w:val="clear" w:color="auto" w:fill="FFFFFF"/>
        </w:rPr>
      </w:pPr>
      <w:r w:rsidRPr="00B43F73">
        <w:rPr>
          <w:bCs/>
          <w:sz w:val="24"/>
          <w:szCs w:val="24"/>
          <w:shd w:val="clear" w:color="auto" w:fill="FFFFFF"/>
        </w:rPr>
        <w:t>Secretary of State for the Home Office</w:t>
      </w:r>
    </w:p>
    <w:p w14:paraId="0C8F1F9D" w14:textId="2087F59D" w:rsidR="0097195C" w:rsidRPr="00B43F73" w:rsidRDefault="00577B47">
      <w:pPr>
        <w:pStyle w:val="Standard"/>
        <w:tabs>
          <w:tab w:val="left" w:pos="2257"/>
        </w:tabs>
        <w:spacing w:line="240" w:lineRule="auto"/>
        <w:rPr>
          <w:bCs/>
          <w:sz w:val="24"/>
          <w:szCs w:val="24"/>
          <w:shd w:val="clear" w:color="auto" w:fill="FFFFFF"/>
        </w:rPr>
      </w:pPr>
      <w:r w:rsidRPr="00B43F73">
        <w:rPr>
          <w:bCs/>
          <w:sz w:val="24"/>
          <w:szCs w:val="24"/>
          <w:shd w:val="clear" w:color="auto" w:fill="FFFFFF"/>
        </w:rPr>
        <w:t>Clive House</w:t>
      </w:r>
    </w:p>
    <w:p w14:paraId="1079E041" w14:textId="6516CFD8" w:rsidR="00577B47" w:rsidRPr="00B43F73" w:rsidRDefault="00577B47">
      <w:pPr>
        <w:pStyle w:val="Standard"/>
        <w:tabs>
          <w:tab w:val="left" w:pos="2257"/>
        </w:tabs>
        <w:spacing w:line="240" w:lineRule="auto"/>
        <w:rPr>
          <w:bCs/>
          <w:sz w:val="24"/>
          <w:szCs w:val="24"/>
          <w:shd w:val="clear" w:color="auto" w:fill="FFFFFF"/>
        </w:rPr>
      </w:pPr>
      <w:r w:rsidRPr="00B43F73">
        <w:rPr>
          <w:bCs/>
          <w:sz w:val="24"/>
          <w:szCs w:val="24"/>
          <w:shd w:val="clear" w:color="auto" w:fill="FFFFFF"/>
        </w:rPr>
        <w:t>70 Petty France</w:t>
      </w:r>
    </w:p>
    <w:p w14:paraId="2147D8DF" w14:textId="63F54361" w:rsidR="00B43F73" w:rsidRPr="00B43F73" w:rsidRDefault="00B43F73">
      <w:pPr>
        <w:pStyle w:val="Standard"/>
        <w:tabs>
          <w:tab w:val="left" w:pos="2257"/>
        </w:tabs>
        <w:spacing w:line="240" w:lineRule="auto"/>
        <w:rPr>
          <w:bCs/>
          <w:sz w:val="24"/>
          <w:szCs w:val="24"/>
          <w:shd w:val="clear" w:color="auto" w:fill="FFFFFF"/>
        </w:rPr>
      </w:pPr>
      <w:r w:rsidRPr="00B43F73">
        <w:rPr>
          <w:bCs/>
          <w:sz w:val="24"/>
          <w:szCs w:val="24"/>
          <w:shd w:val="clear" w:color="auto" w:fill="FFFFFF"/>
        </w:rPr>
        <w:t>London</w:t>
      </w:r>
    </w:p>
    <w:p w14:paraId="0F9DC45D" w14:textId="4139976A" w:rsidR="00B43F73" w:rsidRPr="00B43F73" w:rsidRDefault="00B43F73">
      <w:pPr>
        <w:pStyle w:val="Standard"/>
        <w:tabs>
          <w:tab w:val="left" w:pos="2257"/>
        </w:tabs>
        <w:spacing w:line="240" w:lineRule="auto"/>
        <w:rPr>
          <w:bCs/>
          <w:sz w:val="24"/>
          <w:szCs w:val="24"/>
          <w:shd w:val="clear" w:color="auto" w:fill="FFFFFF"/>
        </w:rPr>
      </w:pPr>
      <w:r w:rsidRPr="00B43F73">
        <w:rPr>
          <w:bCs/>
          <w:sz w:val="24"/>
          <w:szCs w:val="24"/>
          <w:shd w:val="clear" w:color="auto" w:fill="FFFFFF"/>
        </w:rPr>
        <w:t>SW19 9EX</w:t>
      </w:r>
    </w:p>
    <w:p w14:paraId="1D0AF8A9" w14:textId="77777777" w:rsidR="00B43F73" w:rsidRDefault="00B43F73">
      <w:pPr>
        <w:pStyle w:val="Standard"/>
        <w:tabs>
          <w:tab w:val="left" w:pos="2257"/>
        </w:tabs>
        <w:spacing w:line="240" w:lineRule="auto"/>
      </w:pPr>
    </w:p>
    <w:p w14:paraId="2CDD8FAA" w14:textId="77777777" w:rsidR="0097195C" w:rsidRDefault="00B53E3B">
      <w:pPr>
        <w:pStyle w:val="Heading3"/>
        <w:widowControl w:val="0"/>
        <w:tabs>
          <w:tab w:val="left" w:pos="2257"/>
        </w:tabs>
        <w:spacing w:line="240" w:lineRule="auto"/>
      </w:pPr>
      <w:bookmarkStart w:id="17" w:name="_6717u6vk6owc"/>
      <w:bookmarkEnd w:id="17"/>
      <w:r>
        <w:t>FINANCIAL TRANSPARENCY OBJECTIVES</w:t>
      </w:r>
    </w:p>
    <w:p w14:paraId="4ADD2EEC" w14:textId="0F374E88" w:rsidR="0097195C" w:rsidRDefault="00B53E3B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The Financial Transparency Objectives do not apply to this Call-Off Contract.</w:t>
      </w:r>
    </w:p>
    <w:p w14:paraId="085EB2DB" w14:textId="77777777" w:rsidR="0097195C" w:rsidRDefault="0097195C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</w:p>
    <w:p w14:paraId="340020F3" w14:textId="77777777" w:rsidR="0097195C" w:rsidRDefault="00B53E3B">
      <w:pPr>
        <w:pStyle w:val="Standard"/>
        <w:tabs>
          <w:tab w:val="left" w:pos="2257"/>
        </w:tabs>
        <w:spacing w:line="240" w:lineRule="auto"/>
      </w:pPr>
      <w:r>
        <w:rPr>
          <w:b/>
          <w:sz w:val="24"/>
          <w:szCs w:val="24"/>
        </w:rPr>
        <w:t>Buyer’s authorised representative</w:t>
      </w:r>
    </w:p>
    <w:p w14:paraId="172448C4" w14:textId="77777777" w:rsidR="00FD36AF" w:rsidRDefault="00FD36A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bookmarkStart w:id="18" w:name="_Hlk187135821"/>
      <w:r w:rsidRPr="0021408F">
        <w:rPr>
          <w:b/>
          <w:bCs/>
          <w:lang w:val="en-US"/>
        </w:rPr>
        <w:t>Redacted under FOIA Section 40, Personal Information</w:t>
      </w:r>
      <w:r w:rsidRPr="00D924AF" w:rsidDel="00FD36AF">
        <w:rPr>
          <w:sz w:val="24"/>
          <w:szCs w:val="24"/>
          <w:shd w:val="clear" w:color="auto" w:fill="FFFFFF"/>
        </w:rPr>
        <w:t xml:space="preserve"> </w:t>
      </w:r>
    </w:p>
    <w:bookmarkEnd w:id="18"/>
    <w:p w14:paraId="15B45C80" w14:textId="2B592D1C" w:rsidR="0097195C" w:rsidRPr="00D924AF" w:rsidRDefault="00FD36A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 w:rsidRPr="0021408F">
        <w:rPr>
          <w:b/>
          <w:bCs/>
          <w:lang w:val="en-US"/>
        </w:rPr>
        <w:t>Redacted under FOIA Section 40, Personal Information</w:t>
      </w:r>
    </w:p>
    <w:p w14:paraId="3A16F9ED" w14:textId="3BAB07DB" w:rsidR="0097195C" w:rsidRDefault="00FD36A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 w:rsidRPr="0021408F">
        <w:rPr>
          <w:b/>
          <w:bCs/>
          <w:lang w:val="en-US"/>
        </w:rPr>
        <w:t>Redacted under FOIA Section 40, Personal Information</w:t>
      </w:r>
    </w:p>
    <w:p w14:paraId="25DB7AB3" w14:textId="77777777" w:rsidR="0097195C" w:rsidRDefault="00B53E3B">
      <w:pPr>
        <w:pStyle w:val="Heading3"/>
        <w:tabs>
          <w:tab w:val="left" w:pos="2257"/>
        </w:tabs>
      </w:pPr>
      <w:bookmarkStart w:id="19" w:name="_44sinio"/>
      <w:bookmarkStart w:id="20" w:name="_2jxsxqh"/>
      <w:bookmarkEnd w:id="19"/>
      <w:bookmarkEnd w:id="20"/>
      <w:r>
        <w:rPr>
          <w:color w:val="000000"/>
        </w:rPr>
        <w:t>Supplier’s authorised representative</w:t>
      </w:r>
    </w:p>
    <w:p w14:paraId="42E47037" w14:textId="77777777" w:rsidR="00FD36AF" w:rsidRDefault="00FD36AF" w:rsidP="00FD36A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 w:rsidRPr="0021408F">
        <w:rPr>
          <w:b/>
          <w:bCs/>
          <w:lang w:val="en-US"/>
        </w:rPr>
        <w:t>Redacted under FOIA Section 40, Personal Information</w:t>
      </w:r>
      <w:r w:rsidRPr="00D924AF" w:rsidDel="00FD36AF">
        <w:rPr>
          <w:sz w:val="24"/>
          <w:szCs w:val="24"/>
          <w:shd w:val="clear" w:color="auto" w:fill="FFFFFF"/>
        </w:rPr>
        <w:t xml:space="preserve"> </w:t>
      </w:r>
    </w:p>
    <w:p w14:paraId="50B1D109" w14:textId="77777777" w:rsidR="00FD36AF" w:rsidRDefault="00FD36AF" w:rsidP="00FD36A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 w:rsidRPr="0021408F">
        <w:rPr>
          <w:b/>
          <w:bCs/>
          <w:lang w:val="en-US"/>
        </w:rPr>
        <w:t>Redacted under FOIA Section 40, Personal Information</w:t>
      </w:r>
      <w:r w:rsidRPr="00D924AF" w:rsidDel="00FD36AF">
        <w:rPr>
          <w:sz w:val="24"/>
          <w:szCs w:val="24"/>
          <w:shd w:val="clear" w:color="auto" w:fill="FFFFFF"/>
        </w:rPr>
        <w:t xml:space="preserve"> </w:t>
      </w:r>
    </w:p>
    <w:p w14:paraId="43797880" w14:textId="77777777" w:rsidR="00FD36AF" w:rsidRDefault="00FD36AF" w:rsidP="00FD36A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bookmarkStart w:id="21" w:name="_z337ya"/>
      <w:bookmarkEnd w:id="21"/>
      <w:r w:rsidRPr="0021408F">
        <w:rPr>
          <w:b/>
          <w:bCs/>
          <w:lang w:val="en-US"/>
        </w:rPr>
        <w:t>Redacted under FOIA Section 40, Personal Information</w:t>
      </w:r>
      <w:r w:rsidRPr="00D924AF" w:rsidDel="00FD36AF">
        <w:rPr>
          <w:sz w:val="24"/>
          <w:szCs w:val="24"/>
          <w:shd w:val="clear" w:color="auto" w:fill="FFFFFF"/>
        </w:rPr>
        <w:t xml:space="preserve"> </w:t>
      </w:r>
    </w:p>
    <w:p w14:paraId="1A51CE7F" w14:textId="77777777" w:rsidR="0097195C" w:rsidRDefault="0097195C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</w:p>
    <w:p w14:paraId="4F6BAEC2" w14:textId="77777777" w:rsidR="0097195C" w:rsidRDefault="00B53E3B">
      <w:pPr>
        <w:pStyle w:val="Heading3"/>
        <w:tabs>
          <w:tab w:val="left" w:pos="2257"/>
        </w:tabs>
      </w:pPr>
      <w:bookmarkStart w:id="22" w:name="_3j2qqm3"/>
      <w:bookmarkEnd w:id="22"/>
      <w:r>
        <w:rPr>
          <w:color w:val="000000"/>
        </w:rPr>
        <w:t>Progress report frequency</w:t>
      </w:r>
    </w:p>
    <w:p w14:paraId="711C3366" w14:textId="21CB6BE8" w:rsidR="0097195C" w:rsidRPr="00B573CE" w:rsidRDefault="00B573CE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 w:rsidRPr="00B573CE">
        <w:rPr>
          <w:sz w:val="24"/>
          <w:szCs w:val="24"/>
          <w:shd w:val="clear" w:color="auto" w:fill="FFFFFF"/>
        </w:rPr>
        <w:t>N/A</w:t>
      </w:r>
    </w:p>
    <w:p w14:paraId="61ECB19C" w14:textId="77777777" w:rsidR="0097195C" w:rsidRDefault="0097195C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</w:p>
    <w:p w14:paraId="23556D12" w14:textId="77777777" w:rsidR="0097195C" w:rsidRDefault="00B53E3B">
      <w:pPr>
        <w:pStyle w:val="Standard"/>
        <w:tabs>
          <w:tab w:val="left" w:pos="2257"/>
        </w:tabs>
        <w:spacing w:line="240" w:lineRule="auto"/>
      </w:pPr>
      <w:bookmarkStart w:id="23" w:name="_1y810tw"/>
      <w:bookmarkEnd w:id="23"/>
      <w:r>
        <w:rPr>
          <w:b/>
          <w:sz w:val="24"/>
          <w:szCs w:val="24"/>
        </w:rPr>
        <w:t>Key staff</w:t>
      </w:r>
    </w:p>
    <w:p w14:paraId="64789C4D" w14:textId="77777777" w:rsidR="00FD36AF" w:rsidRDefault="00FD36AF" w:rsidP="00FD36A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 w:rsidRPr="0021408F">
        <w:rPr>
          <w:b/>
          <w:bCs/>
          <w:lang w:val="en-US"/>
        </w:rPr>
        <w:t>Redacted under FOIA Section 40, Personal Information</w:t>
      </w:r>
      <w:r w:rsidRPr="00D924AF" w:rsidDel="00FD36AF">
        <w:rPr>
          <w:sz w:val="24"/>
          <w:szCs w:val="24"/>
          <w:shd w:val="clear" w:color="auto" w:fill="FFFFFF"/>
        </w:rPr>
        <w:t xml:space="preserve"> </w:t>
      </w:r>
    </w:p>
    <w:p w14:paraId="73C95794" w14:textId="77777777" w:rsidR="00FD36AF" w:rsidRDefault="00FD36AF" w:rsidP="00FD36A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 w:rsidRPr="0021408F">
        <w:rPr>
          <w:b/>
          <w:bCs/>
          <w:lang w:val="en-US"/>
        </w:rPr>
        <w:t>Redacted under FOIA Section 40, Personal Information</w:t>
      </w:r>
      <w:r w:rsidRPr="00D924AF" w:rsidDel="00FD36AF">
        <w:rPr>
          <w:sz w:val="24"/>
          <w:szCs w:val="24"/>
          <w:shd w:val="clear" w:color="auto" w:fill="FFFFFF"/>
        </w:rPr>
        <w:t xml:space="preserve"> </w:t>
      </w:r>
    </w:p>
    <w:p w14:paraId="0E31BABC" w14:textId="77777777" w:rsidR="00FD36AF" w:rsidRDefault="00FD36AF" w:rsidP="00FD36A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 w:rsidRPr="0021408F">
        <w:rPr>
          <w:b/>
          <w:bCs/>
          <w:lang w:val="en-US"/>
        </w:rPr>
        <w:t>Redacted under FOIA Section 40, Personal Information</w:t>
      </w:r>
      <w:r w:rsidRPr="00D924AF" w:rsidDel="00FD36AF">
        <w:rPr>
          <w:sz w:val="24"/>
          <w:szCs w:val="24"/>
          <w:shd w:val="clear" w:color="auto" w:fill="FFFFFF"/>
        </w:rPr>
        <w:t xml:space="preserve"> </w:t>
      </w:r>
    </w:p>
    <w:p w14:paraId="0C76BA8A" w14:textId="77777777" w:rsidR="009B4981" w:rsidRPr="009B4981" w:rsidRDefault="009B4981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</w:p>
    <w:p w14:paraId="24D57C6A" w14:textId="77777777" w:rsidR="00FD36AF" w:rsidRDefault="00FD36AF" w:rsidP="00FD36A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r w:rsidRPr="0021408F">
        <w:rPr>
          <w:b/>
          <w:bCs/>
          <w:lang w:val="en-US"/>
        </w:rPr>
        <w:t>Redacted under FOIA Section 40, Personal Information</w:t>
      </w:r>
      <w:r w:rsidRPr="00D924AF" w:rsidDel="00FD36AF">
        <w:rPr>
          <w:sz w:val="24"/>
          <w:szCs w:val="24"/>
          <w:shd w:val="clear" w:color="auto" w:fill="FFFFFF"/>
        </w:rPr>
        <w:t xml:space="preserve"> </w:t>
      </w:r>
    </w:p>
    <w:p w14:paraId="2D12B83D" w14:textId="77777777" w:rsidR="00FD36AF" w:rsidRDefault="00FD36AF" w:rsidP="00FD36AF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  <w:bookmarkStart w:id="24" w:name="_4i7ojhp"/>
      <w:bookmarkEnd w:id="24"/>
      <w:r w:rsidRPr="0021408F">
        <w:rPr>
          <w:b/>
          <w:bCs/>
          <w:lang w:val="en-US"/>
        </w:rPr>
        <w:t>Redacted under FOIA Section 40, Personal Information</w:t>
      </w:r>
      <w:r w:rsidRPr="00D924AF" w:rsidDel="00FD36AF">
        <w:rPr>
          <w:sz w:val="24"/>
          <w:szCs w:val="24"/>
          <w:shd w:val="clear" w:color="auto" w:fill="FFFFFF"/>
        </w:rPr>
        <w:t xml:space="preserve"> </w:t>
      </w:r>
    </w:p>
    <w:p w14:paraId="574D520E" w14:textId="77777777" w:rsidR="0097195C" w:rsidRDefault="00B53E3B">
      <w:pPr>
        <w:pStyle w:val="Heading3"/>
        <w:tabs>
          <w:tab w:val="left" w:pos="2257"/>
        </w:tabs>
      </w:pPr>
      <w:r>
        <w:rPr>
          <w:color w:val="000000"/>
        </w:rPr>
        <w:t>Key subcontractor(s)</w:t>
      </w:r>
    </w:p>
    <w:p w14:paraId="4C51C158" w14:textId="0802AC49" w:rsidR="0097195C" w:rsidRDefault="00B53E3B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 xml:space="preserve">Not applicable </w:t>
      </w:r>
    </w:p>
    <w:p w14:paraId="77733A23" w14:textId="77777777" w:rsidR="0097195C" w:rsidRDefault="0097195C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</w:p>
    <w:p w14:paraId="1A8A4382" w14:textId="77777777" w:rsidR="0097195C" w:rsidRDefault="00B53E3B">
      <w:pPr>
        <w:pStyle w:val="Heading3"/>
        <w:tabs>
          <w:tab w:val="left" w:pos="2257"/>
        </w:tabs>
      </w:pPr>
      <w:bookmarkStart w:id="25" w:name="_2xcytpi"/>
      <w:bookmarkEnd w:id="25"/>
      <w:r>
        <w:rPr>
          <w:color w:val="000000"/>
        </w:rPr>
        <w:t>Commercially sensitive information</w:t>
      </w:r>
    </w:p>
    <w:p w14:paraId="454C9031" w14:textId="59C10355" w:rsidR="0097195C" w:rsidRDefault="00B53E3B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 xml:space="preserve">Not applicable </w:t>
      </w:r>
    </w:p>
    <w:p w14:paraId="254489F5" w14:textId="77777777" w:rsidR="0097195C" w:rsidRDefault="0097195C">
      <w:pPr>
        <w:pStyle w:val="Standard"/>
        <w:tabs>
          <w:tab w:val="left" w:pos="2257"/>
        </w:tabs>
        <w:spacing w:line="240" w:lineRule="auto"/>
        <w:rPr>
          <w:b/>
          <w:sz w:val="24"/>
          <w:szCs w:val="24"/>
          <w:shd w:val="clear" w:color="auto" w:fill="FFFFFF"/>
        </w:rPr>
      </w:pPr>
    </w:p>
    <w:p w14:paraId="516D53E5" w14:textId="77777777" w:rsidR="0097195C" w:rsidRDefault="00B53E3B">
      <w:pPr>
        <w:pStyle w:val="Heading3"/>
        <w:tabs>
          <w:tab w:val="left" w:pos="2257"/>
        </w:tabs>
      </w:pPr>
      <w:bookmarkStart w:id="26" w:name="_1ci93xb"/>
      <w:bookmarkEnd w:id="26"/>
      <w:r>
        <w:rPr>
          <w:color w:val="000000"/>
        </w:rPr>
        <w:t>Service credits</w:t>
      </w:r>
    </w:p>
    <w:p w14:paraId="6A385480" w14:textId="77853A77" w:rsidR="0097195C" w:rsidRDefault="00B53E3B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Not applicable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14:paraId="0E0EAA50" w14:textId="77777777" w:rsidR="0097195C" w:rsidRDefault="00B53E3B">
      <w:pPr>
        <w:pStyle w:val="Heading3"/>
        <w:tabs>
          <w:tab w:val="left" w:pos="2257"/>
        </w:tabs>
      </w:pPr>
      <w:bookmarkStart w:id="27" w:name="_3whwml4"/>
      <w:bookmarkEnd w:id="27"/>
      <w:r>
        <w:rPr>
          <w:color w:val="000000"/>
        </w:rPr>
        <w:t>Additional insurances</w:t>
      </w:r>
    </w:p>
    <w:p w14:paraId="63A8838C" w14:textId="10DD236E" w:rsidR="0097195C" w:rsidRDefault="00B53E3B">
      <w:pPr>
        <w:pStyle w:val="Standard"/>
        <w:spacing w:line="240" w:lineRule="auto"/>
      </w:pPr>
      <w:r>
        <w:rPr>
          <w:sz w:val="24"/>
          <w:szCs w:val="24"/>
          <w:shd w:val="clear" w:color="auto" w:fill="FFFFFF"/>
        </w:rPr>
        <w:t>Not applicable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14:paraId="52CB6C72" w14:textId="77777777" w:rsidR="0097195C" w:rsidRDefault="00B53E3B">
      <w:pPr>
        <w:pStyle w:val="Heading3"/>
        <w:jc w:val="both"/>
      </w:pPr>
      <w:bookmarkStart w:id="28" w:name="_2bn6wsx"/>
      <w:bookmarkEnd w:id="28"/>
      <w:r>
        <w:rPr>
          <w:color w:val="000000"/>
        </w:rPr>
        <w:t>Guarantee</w:t>
      </w:r>
    </w:p>
    <w:p w14:paraId="610C4267" w14:textId="54DB4748" w:rsidR="0097195C" w:rsidRDefault="00B53E3B">
      <w:pPr>
        <w:pStyle w:val="Standard"/>
        <w:spacing w:line="240" w:lineRule="auto"/>
      </w:pPr>
      <w:r>
        <w:rPr>
          <w:sz w:val="24"/>
          <w:szCs w:val="24"/>
          <w:shd w:val="clear" w:color="auto" w:fill="FFFFFF"/>
        </w:rPr>
        <w:t xml:space="preserve">Not applicable </w:t>
      </w:r>
    </w:p>
    <w:p w14:paraId="70007E45" w14:textId="77777777" w:rsidR="0097195C" w:rsidRDefault="00B53E3B">
      <w:pPr>
        <w:pStyle w:val="Heading3"/>
        <w:spacing w:after="240"/>
        <w:jc w:val="both"/>
      </w:pPr>
      <w:bookmarkStart w:id="29" w:name="_qsh70q"/>
      <w:bookmarkStart w:id="30" w:name="_1pxezwc"/>
      <w:bookmarkEnd w:id="29"/>
      <w:bookmarkEnd w:id="30"/>
      <w:r>
        <w:rPr>
          <w:color w:val="000000"/>
        </w:rPr>
        <w:t>Formation of call off contract</w:t>
      </w:r>
    </w:p>
    <w:p w14:paraId="5DF90152" w14:textId="77777777" w:rsidR="0097195C" w:rsidRDefault="00B53E3B">
      <w:pPr>
        <w:pStyle w:val="Standard"/>
        <w:spacing w:after="240" w:line="240" w:lineRule="auto"/>
        <w:jc w:val="both"/>
      </w:pPr>
      <w:r>
        <w:rPr>
          <w:sz w:val="24"/>
          <w:szCs w:val="24"/>
        </w:rPr>
        <w:t>By signing and returning this Call-Off Order Form the Supplier agrees to enter a Call-Off Contract with the Buyer to provide the Services in accordance with the Call-Off Order Form and the Call-Off Terms.</w:t>
      </w:r>
    </w:p>
    <w:p w14:paraId="34B48221" w14:textId="77777777" w:rsidR="0097195C" w:rsidRDefault="00B53E3B">
      <w:pPr>
        <w:pStyle w:val="Standard"/>
        <w:spacing w:after="240" w:line="240" w:lineRule="auto"/>
        <w:jc w:val="both"/>
      </w:pPr>
      <w:r>
        <w:rPr>
          <w:sz w:val="24"/>
          <w:szCs w:val="24"/>
        </w:rPr>
        <w:t>The Parties hereby acknowledge and agree that they have read the Call-Off Order Form and the Call-Off Terms and by signing below agree to be bound by this Call-Off Contract.</w:t>
      </w:r>
    </w:p>
    <w:p w14:paraId="0BF0EF94" w14:textId="77777777" w:rsidR="0097195C" w:rsidRDefault="00B53E3B">
      <w:pPr>
        <w:pStyle w:val="Standard"/>
        <w:spacing w:line="240" w:lineRule="auto"/>
      </w:pPr>
      <w:r>
        <w:rPr>
          <w:b/>
          <w:sz w:val="24"/>
          <w:szCs w:val="24"/>
        </w:rPr>
        <w:t>For and on behalf of the Supplier</w:t>
      </w:r>
      <w:r>
        <w:rPr>
          <w:sz w:val="24"/>
          <w:szCs w:val="24"/>
        </w:rPr>
        <w:t>:</w:t>
      </w:r>
    </w:p>
    <w:p w14:paraId="3523AE19" w14:textId="77777777" w:rsidR="0097195C" w:rsidRDefault="0097195C">
      <w:pPr>
        <w:pStyle w:val="Standard"/>
        <w:spacing w:line="240" w:lineRule="auto"/>
        <w:rPr>
          <w:sz w:val="24"/>
          <w:szCs w:val="24"/>
        </w:rPr>
      </w:pPr>
    </w:p>
    <w:p w14:paraId="34DACACD" w14:textId="77777777" w:rsidR="0097195C" w:rsidRDefault="00B53E3B">
      <w:pPr>
        <w:pStyle w:val="Standard"/>
        <w:spacing w:line="240" w:lineRule="auto"/>
      </w:pPr>
      <w:r>
        <w:rPr>
          <w:sz w:val="24"/>
          <w:szCs w:val="24"/>
        </w:rPr>
        <w:t>Signature:</w:t>
      </w:r>
    </w:p>
    <w:p w14:paraId="48A2EC85" w14:textId="77777777" w:rsidR="0097195C" w:rsidRDefault="0097195C">
      <w:pPr>
        <w:pStyle w:val="Standard"/>
        <w:spacing w:line="240" w:lineRule="auto"/>
        <w:rPr>
          <w:sz w:val="24"/>
          <w:szCs w:val="24"/>
        </w:rPr>
      </w:pPr>
    </w:p>
    <w:p w14:paraId="2D588030" w14:textId="77777777" w:rsidR="0097195C" w:rsidRDefault="00B53E3B">
      <w:pPr>
        <w:pStyle w:val="Standard"/>
        <w:spacing w:line="240" w:lineRule="auto"/>
      </w:pPr>
      <w:r>
        <w:rPr>
          <w:sz w:val="24"/>
          <w:szCs w:val="24"/>
        </w:rPr>
        <w:t>Name:</w:t>
      </w:r>
    </w:p>
    <w:p w14:paraId="373A6B0F" w14:textId="77777777" w:rsidR="0097195C" w:rsidRDefault="0097195C">
      <w:pPr>
        <w:pStyle w:val="Standard"/>
        <w:spacing w:line="240" w:lineRule="auto"/>
        <w:rPr>
          <w:sz w:val="24"/>
          <w:szCs w:val="24"/>
        </w:rPr>
      </w:pPr>
    </w:p>
    <w:p w14:paraId="5729EC13" w14:textId="77777777" w:rsidR="0097195C" w:rsidRDefault="00B53E3B">
      <w:pPr>
        <w:pStyle w:val="Standard"/>
        <w:spacing w:line="240" w:lineRule="auto"/>
      </w:pPr>
      <w:r>
        <w:rPr>
          <w:sz w:val="24"/>
          <w:szCs w:val="24"/>
        </w:rPr>
        <w:t>Role:</w:t>
      </w:r>
    </w:p>
    <w:p w14:paraId="7E5275A2" w14:textId="77777777" w:rsidR="0097195C" w:rsidRDefault="0097195C">
      <w:pPr>
        <w:pStyle w:val="Standard"/>
        <w:spacing w:line="240" w:lineRule="auto"/>
        <w:rPr>
          <w:sz w:val="24"/>
          <w:szCs w:val="24"/>
        </w:rPr>
      </w:pPr>
    </w:p>
    <w:p w14:paraId="3C77B4CC" w14:textId="77777777" w:rsidR="0097195C" w:rsidRDefault="00B53E3B">
      <w:pPr>
        <w:pStyle w:val="Standard"/>
        <w:spacing w:line="240" w:lineRule="auto"/>
      </w:pPr>
      <w:r>
        <w:rPr>
          <w:sz w:val="24"/>
          <w:szCs w:val="24"/>
        </w:rPr>
        <w:t>Date:</w:t>
      </w:r>
    </w:p>
    <w:p w14:paraId="575FD425" w14:textId="77777777" w:rsidR="0097195C" w:rsidRDefault="0097195C">
      <w:pPr>
        <w:pStyle w:val="Standard"/>
        <w:spacing w:line="240" w:lineRule="auto"/>
        <w:rPr>
          <w:b/>
          <w:sz w:val="24"/>
          <w:szCs w:val="24"/>
        </w:rPr>
      </w:pPr>
    </w:p>
    <w:p w14:paraId="125A67B6" w14:textId="77777777" w:rsidR="0097195C" w:rsidRDefault="0097195C">
      <w:pPr>
        <w:pStyle w:val="Standard"/>
        <w:spacing w:line="240" w:lineRule="auto"/>
        <w:rPr>
          <w:b/>
          <w:sz w:val="24"/>
          <w:szCs w:val="24"/>
        </w:rPr>
      </w:pPr>
    </w:p>
    <w:p w14:paraId="3149638C" w14:textId="77777777" w:rsidR="0097195C" w:rsidRDefault="0097195C">
      <w:pPr>
        <w:pStyle w:val="Standard"/>
        <w:spacing w:line="240" w:lineRule="auto"/>
        <w:rPr>
          <w:b/>
          <w:sz w:val="24"/>
          <w:szCs w:val="24"/>
        </w:rPr>
      </w:pPr>
    </w:p>
    <w:p w14:paraId="677CAEB3" w14:textId="77777777" w:rsidR="0097195C" w:rsidRDefault="00B53E3B">
      <w:pPr>
        <w:pStyle w:val="Standard"/>
        <w:spacing w:line="240" w:lineRule="auto"/>
      </w:pPr>
      <w:r>
        <w:rPr>
          <w:b/>
          <w:sz w:val="24"/>
          <w:szCs w:val="24"/>
        </w:rPr>
        <w:t>For and on behalf of the Buyer</w:t>
      </w:r>
      <w:r>
        <w:rPr>
          <w:sz w:val="24"/>
          <w:szCs w:val="24"/>
        </w:rPr>
        <w:t>:</w:t>
      </w:r>
    </w:p>
    <w:p w14:paraId="3546F5C0" w14:textId="77777777" w:rsidR="0097195C" w:rsidRDefault="0097195C">
      <w:pPr>
        <w:pStyle w:val="Standard"/>
        <w:spacing w:line="240" w:lineRule="auto"/>
        <w:rPr>
          <w:sz w:val="24"/>
          <w:szCs w:val="24"/>
        </w:rPr>
      </w:pPr>
    </w:p>
    <w:p w14:paraId="7E4E8FBA" w14:textId="77777777" w:rsidR="0097195C" w:rsidRDefault="00B53E3B">
      <w:pPr>
        <w:pStyle w:val="Standard"/>
        <w:spacing w:line="240" w:lineRule="auto"/>
      </w:pPr>
      <w:r>
        <w:rPr>
          <w:sz w:val="24"/>
          <w:szCs w:val="24"/>
        </w:rPr>
        <w:t>Signature:</w:t>
      </w:r>
    </w:p>
    <w:p w14:paraId="26ECCFA1" w14:textId="77777777" w:rsidR="0097195C" w:rsidRDefault="0097195C">
      <w:pPr>
        <w:pStyle w:val="Standard"/>
        <w:spacing w:line="240" w:lineRule="auto"/>
        <w:rPr>
          <w:sz w:val="24"/>
          <w:szCs w:val="24"/>
        </w:rPr>
      </w:pPr>
    </w:p>
    <w:p w14:paraId="65E60D1B" w14:textId="77777777" w:rsidR="0097195C" w:rsidRDefault="00B53E3B">
      <w:pPr>
        <w:pStyle w:val="Standard"/>
        <w:spacing w:line="240" w:lineRule="auto"/>
      </w:pPr>
      <w:r>
        <w:rPr>
          <w:sz w:val="24"/>
          <w:szCs w:val="24"/>
        </w:rPr>
        <w:t>Name:</w:t>
      </w:r>
    </w:p>
    <w:p w14:paraId="4591B8CC" w14:textId="77777777" w:rsidR="0097195C" w:rsidRDefault="0097195C">
      <w:pPr>
        <w:pStyle w:val="Standard"/>
        <w:spacing w:line="240" w:lineRule="auto"/>
        <w:rPr>
          <w:sz w:val="24"/>
          <w:szCs w:val="24"/>
        </w:rPr>
      </w:pPr>
    </w:p>
    <w:p w14:paraId="026B4AD9" w14:textId="77777777" w:rsidR="0097195C" w:rsidRDefault="00B53E3B">
      <w:pPr>
        <w:pStyle w:val="Standard"/>
        <w:spacing w:line="240" w:lineRule="auto"/>
      </w:pPr>
      <w:r>
        <w:rPr>
          <w:sz w:val="24"/>
          <w:szCs w:val="24"/>
        </w:rPr>
        <w:t>Role:</w:t>
      </w:r>
    </w:p>
    <w:p w14:paraId="6923070D" w14:textId="77777777" w:rsidR="0097195C" w:rsidRDefault="0097195C">
      <w:pPr>
        <w:pStyle w:val="Standard"/>
        <w:spacing w:line="240" w:lineRule="auto"/>
        <w:rPr>
          <w:sz w:val="24"/>
          <w:szCs w:val="24"/>
        </w:rPr>
      </w:pPr>
    </w:p>
    <w:p w14:paraId="7FD25B9B" w14:textId="77777777" w:rsidR="0097195C" w:rsidRDefault="00B53E3B">
      <w:pPr>
        <w:pStyle w:val="Standard"/>
        <w:spacing w:line="240" w:lineRule="auto"/>
      </w:pPr>
      <w:r>
        <w:rPr>
          <w:sz w:val="24"/>
          <w:szCs w:val="24"/>
        </w:rPr>
        <w:t>Date:</w:t>
      </w:r>
    </w:p>
    <w:p w14:paraId="44115101" w14:textId="77777777" w:rsidR="0097195C" w:rsidRDefault="0097195C">
      <w:pPr>
        <w:pStyle w:val="Standard"/>
        <w:spacing w:line="240" w:lineRule="auto"/>
        <w:rPr>
          <w:sz w:val="24"/>
          <w:szCs w:val="24"/>
        </w:rPr>
      </w:pPr>
    </w:p>
    <w:p w14:paraId="05EE38AC" w14:textId="77777777" w:rsidR="0097195C" w:rsidRDefault="0097195C">
      <w:pPr>
        <w:pStyle w:val="Standard"/>
      </w:pPr>
    </w:p>
    <w:sectPr w:rsidR="0097195C" w:rsidSect="00DB6F04">
      <w:headerReference w:type="default" r:id="rId7"/>
      <w:footerReference w:type="default" r:id="rId8"/>
      <w:pgSz w:w="11906" w:h="16838"/>
      <w:pgMar w:top="720" w:right="720" w:bottom="720" w:left="720" w:header="72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7F3E" w14:textId="77777777" w:rsidR="00805D6B" w:rsidRDefault="00805D6B">
      <w:r>
        <w:separator/>
      </w:r>
    </w:p>
  </w:endnote>
  <w:endnote w:type="continuationSeparator" w:id="0">
    <w:p w14:paraId="085040C4" w14:textId="77777777" w:rsidR="00805D6B" w:rsidRDefault="0080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C333" w14:textId="77777777" w:rsidR="00B53E3B" w:rsidRDefault="00B53E3B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4BAD64E0" w14:textId="77777777" w:rsidR="00B53E3B" w:rsidRDefault="00B53E3B">
    <w:pPr>
      <w:pStyle w:val="Standard"/>
    </w:pP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>Framework: RM6187</w:t>
    </w: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ab/>
      <w:t xml:space="preserve">                                           </w:t>
    </w: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ab/>
    </w: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ab/>
    </w:r>
  </w:p>
  <w:p w14:paraId="5603CE33" w14:textId="77777777" w:rsidR="00B53E3B" w:rsidRDefault="00B53E3B">
    <w:pPr>
      <w:pStyle w:val="Standard"/>
    </w:pP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>Model version: v3.7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740C" w14:textId="77777777" w:rsidR="00805D6B" w:rsidRDefault="00805D6B">
      <w:r>
        <w:rPr>
          <w:color w:val="000000"/>
        </w:rPr>
        <w:separator/>
      </w:r>
    </w:p>
  </w:footnote>
  <w:footnote w:type="continuationSeparator" w:id="0">
    <w:p w14:paraId="24381B82" w14:textId="77777777" w:rsidR="00805D6B" w:rsidRDefault="0080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5BED" w14:textId="77777777" w:rsidR="00B53E3B" w:rsidRDefault="00B53E3B">
    <w:pPr>
      <w:pStyle w:val="Standard"/>
    </w:pP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>Framework Schedule 6 (Order Form Template and Call-Off Schedules)</w:t>
    </w:r>
  </w:p>
  <w:p w14:paraId="74BA588E" w14:textId="77777777" w:rsidR="00B53E3B" w:rsidRDefault="00B53E3B">
    <w:pPr>
      <w:pStyle w:val="Standard"/>
    </w:pPr>
    <w:r>
      <w:rPr>
        <w:rFonts w:ascii="Roboto" w:eastAsia="Roboto" w:hAnsi="Roboto" w:cs="Roboto"/>
        <w:color w:val="202124"/>
        <w:sz w:val="20"/>
        <w:szCs w:val="20"/>
        <w:shd w:val="clear" w:color="auto" w:fill="FFFFFF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3B20"/>
    <w:multiLevelType w:val="multilevel"/>
    <w:tmpl w:val="0478D696"/>
    <w:styleLink w:val="WWNum4"/>
    <w:lvl w:ilvl="0">
      <w:numFmt w:val="bullet"/>
      <w:lvlText w:val="●"/>
      <w:lvlJc w:val="left"/>
      <w:pPr>
        <w:ind w:left="1080" w:hanging="360"/>
      </w:pPr>
    </w:lvl>
    <w:lvl w:ilvl="1">
      <w:numFmt w:val="bullet"/>
      <w:lvlText w:val="●"/>
      <w:lvlJc w:val="left"/>
      <w:pPr>
        <w:ind w:left="1800" w:hanging="360"/>
      </w:pPr>
      <w:rPr>
        <w:b/>
        <w:sz w:val="24"/>
        <w:szCs w:val="24"/>
      </w:rPr>
    </w:lvl>
    <w:lvl w:ilvl="2">
      <w:numFmt w:val="bullet"/>
      <w:lvlText w:val="■"/>
      <w:lvlJc w:val="left"/>
      <w:pPr>
        <w:ind w:left="2520" w:hanging="360"/>
      </w:pPr>
    </w:lvl>
    <w:lvl w:ilvl="3">
      <w:numFmt w:val="bullet"/>
      <w:lvlText w:val="●"/>
      <w:lvlJc w:val="left"/>
      <w:pPr>
        <w:ind w:left="3240" w:hanging="360"/>
      </w:pPr>
    </w:lvl>
    <w:lvl w:ilvl="4">
      <w:numFmt w:val="bullet"/>
      <w:lvlText w:val="○"/>
      <w:lvlJc w:val="left"/>
      <w:pPr>
        <w:ind w:left="3960" w:hanging="360"/>
      </w:pPr>
    </w:lvl>
    <w:lvl w:ilvl="5">
      <w:numFmt w:val="bullet"/>
      <w:lvlText w:val="■"/>
      <w:lvlJc w:val="left"/>
      <w:pPr>
        <w:ind w:left="4680" w:hanging="360"/>
      </w:pPr>
    </w:lvl>
    <w:lvl w:ilvl="6">
      <w:numFmt w:val="bullet"/>
      <w:lvlText w:val="●"/>
      <w:lvlJc w:val="left"/>
      <w:pPr>
        <w:ind w:left="5400" w:hanging="360"/>
      </w:pPr>
    </w:lvl>
    <w:lvl w:ilvl="7">
      <w:numFmt w:val="bullet"/>
      <w:lvlText w:val="○"/>
      <w:lvlJc w:val="left"/>
      <w:pPr>
        <w:ind w:left="6120" w:hanging="360"/>
      </w:pPr>
    </w:lvl>
    <w:lvl w:ilvl="8">
      <w:numFmt w:val="bullet"/>
      <w:lvlText w:val="■"/>
      <w:lvlJc w:val="left"/>
      <w:pPr>
        <w:ind w:left="6840" w:hanging="360"/>
      </w:pPr>
    </w:lvl>
  </w:abstractNum>
  <w:abstractNum w:abstractNumId="1" w15:restartNumberingAfterBreak="0">
    <w:nsid w:val="2A8A304C"/>
    <w:multiLevelType w:val="multilevel"/>
    <w:tmpl w:val="2A0C676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9539F"/>
    <w:multiLevelType w:val="multilevel"/>
    <w:tmpl w:val="79B8F484"/>
    <w:styleLink w:val="WWNum3"/>
    <w:lvl w:ilvl="0">
      <w:numFmt w:val="bullet"/>
      <w:lvlText w:val="●"/>
      <w:lvlJc w:val="left"/>
      <w:pPr>
        <w:ind w:left="720" w:hanging="360"/>
      </w:pPr>
      <w:rPr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6A8947C3"/>
    <w:multiLevelType w:val="multilevel"/>
    <w:tmpl w:val="9AF06B2A"/>
    <w:styleLink w:val="WWNum2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num w:numId="1" w16cid:durableId="1772358722">
    <w:abstractNumId w:val="1"/>
  </w:num>
  <w:num w:numId="2" w16cid:durableId="1620985802">
    <w:abstractNumId w:val="3"/>
  </w:num>
  <w:num w:numId="3" w16cid:durableId="313031581">
    <w:abstractNumId w:val="2"/>
  </w:num>
  <w:num w:numId="4" w16cid:durableId="1705983757">
    <w:abstractNumId w:val="0"/>
  </w:num>
  <w:num w:numId="5" w16cid:durableId="426314197">
    <w:abstractNumId w:val="1"/>
    <w:lvlOverride w:ilvl="0">
      <w:startOverride w:val="1"/>
    </w:lvlOverride>
  </w:num>
  <w:num w:numId="6" w16cid:durableId="39840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5C"/>
    <w:rsid w:val="0007735B"/>
    <w:rsid w:val="00077E3E"/>
    <w:rsid w:val="001200B3"/>
    <w:rsid w:val="001A5B3B"/>
    <w:rsid w:val="001B6B82"/>
    <w:rsid w:val="001F20DD"/>
    <w:rsid w:val="00313973"/>
    <w:rsid w:val="00341806"/>
    <w:rsid w:val="003D5E44"/>
    <w:rsid w:val="003E7DED"/>
    <w:rsid w:val="00440FB3"/>
    <w:rsid w:val="00447CCF"/>
    <w:rsid w:val="004B379C"/>
    <w:rsid w:val="004C2A15"/>
    <w:rsid w:val="00550E45"/>
    <w:rsid w:val="00577B47"/>
    <w:rsid w:val="00694033"/>
    <w:rsid w:val="007B14E0"/>
    <w:rsid w:val="007F2852"/>
    <w:rsid w:val="00805D6B"/>
    <w:rsid w:val="00877650"/>
    <w:rsid w:val="0097195C"/>
    <w:rsid w:val="009B4981"/>
    <w:rsid w:val="009E3634"/>
    <w:rsid w:val="00A52494"/>
    <w:rsid w:val="00A80A0F"/>
    <w:rsid w:val="00B12B83"/>
    <w:rsid w:val="00B41EE2"/>
    <w:rsid w:val="00B43F73"/>
    <w:rsid w:val="00B53E3B"/>
    <w:rsid w:val="00B573CE"/>
    <w:rsid w:val="00C31877"/>
    <w:rsid w:val="00C7025D"/>
    <w:rsid w:val="00C705FC"/>
    <w:rsid w:val="00CB54B3"/>
    <w:rsid w:val="00CC1440"/>
    <w:rsid w:val="00D924AF"/>
    <w:rsid w:val="00DB6F04"/>
    <w:rsid w:val="00E0409D"/>
    <w:rsid w:val="00E65AE3"/>
    <w:rsid w:val="00E804E5"/>
    <w:rsid w:val="00E9103B"/>
    <w:rsid w:val="00EF1886"/>
    <w:rsid w:val="00F02274"/>
    <w:rsid w:val="00F42B81"/>
    <w:rsid w:val="00F45613"/>
    <w:rsid w:val="00FC2C13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AD45"/>
  <w15:docId w15:val="{447DA185-DB13-4713-B33F-545D77C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tabs>
        <w:tab w:val="left" w:pos="0"/>
      </w:tabs>
      <w:spacing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tabs>
        <w:tab w:val="left" w:pos="0"/>
      </w:tabs>
      <w:spacing w:before="280" w:line="276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b/>
      <w:sz w:val="24"/>
      <w:szCs w:val="24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77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650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650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650"/>
    <w:rPr>
      <w:rFonts w:cs="Mangal"/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9B4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9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5B3B"/>
    <w:pPr>
      <w:widowControl/>
      <w:suppressAutoHyphens w:val="0"/>
      <w:autoSpaceDN/>
      <w:textAlignment w:val="auto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Gregory</dc:creator>
  <cp:lastModifiedBy>Laurence Gregory</cp:lastModifiedBy>
  <cp:revision>5</cp:revision>
  <cp:lastPrinted>2024-10-31T14:18:00Z</cp:lastPrinted>
  <dcterms:created xsi:type="dcterms:W3CDTF">2025-01-07T09:43:00Z</dcterms:created>
  <dcterms:modified xsi:type="dcterms:W3CDTF">2025-02-04T09:01:00Z</dcterms:modified>
</cp:coreProperties>
</file>