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45A70DE4" w:rsidR="00E65654" w:rsidRPr="00B26500" w:rsidRDefault="001B2A9A" w:rsidP="00DD776E">
      <w:pPr>
        <w:pStyle w:val="BodyText"/>
        <w:ind w:firstLine="567"/>
        <w:jc w:val="center"/>
        <w:rPr>
          <w:rFonts w:ascii="Manrope3" w:hAnsi="Manrope3" w:cstheme="minorHAnsi"/>
          <w:sz w:val="22"/>
          <w:szCs w:val="22"/>
          <w:u w:val="none"/>
        </w:rPr>
      </w:pPr>
      <w:r>
        <w:rPr>
          <w:rFonts w:ascii="Manrope3" w:hAnsi="Manrope3" w:cstheme="minorHAnsi"/>
          <w:sz w:val="22"/>
          <w:szCs w:val="22"/>
          <w:u w:val="none"/>
        </w:rPr>
        <w:t xml:space="preserve">                                                                                                                                                                                                                                                                                                                                                                                                                                                                                                                                                                                                                                                                                                                                                                                                                                                                                                                                                                                                                                                                                                                                                                                                                                           </w:t>
      </w:r>
    </w:p>
    <w:p w14:paraId="39A59E1C" w14:textId="77777777" w:rsidR="00E65654" w:rsidRPr="00B26500" w:rsidRDefault="00E65654" w:rsidP="00DD776E">
      <w:pPr>
        <w:pStyle w:val="BodyText"/>
        <w:ind w:firstLine="567"/>
        <w:jc w:val="center"/>
        <w:rPr>
          <w:rFonts w:ascii="Manrope3" w:hAnsi="Manrope3" w:cstheme="minorHAnsi"/>
          <w:sz w:val="22"/>
          <w:szCs w:val="22"/>
          <w:u w:val="none"/>
        </w:rPr>
      </w:pPr>
    </w:p>
    <w:p w14:paraId="051B0A30" w14:textId="2955EC79" w:rsidR="00C62A47" w:rsidRPr="00B26500" w:rsidRDefault="0076100F" w:rsidP="00C62A47">
      <w:pPr>
        <w:jc w:val="center"/>
        <w:rPr>
          <w:rFonts w:ascii="Manrope3" w:hAnsi="Manrope3" w:cstheme="minorHAnsi"/>
          <w:b/>
          <w:sz w:val="32"/>
          <w:szCs w:val="32"/>
        </w:rPr>
      </w:pPr>
      <w:r w:rsidRPr="00B26500">
        <w:rPr>
          <w:rFonts w:ascii="Manrope3" w:hAnsi="Manrope3" w:cstheme="minorHAnsi"/>
          <w:b/>
          <w:sz w:val="32"/>
          <w:szCs w:val="32"/>
        </w:rPr>
        <w:t xml:space="preserve">Enterprise </w:t>
      </w:r>
      <w:r w:rsidR="00C62A47" w:rsidRPr="00B26500">
        <w:rPr>
          <w:rFonts w:ascii="Manrope3" w:hAnsi="Manrope3" w:cstheme="minorHAnsi"/>
          <w:b/>
          <w:sz w:val="32"/>
          <w:szCs w:val="32"/>
        </w:rPr>
        <w:t xml:space="preserve">Cheshire and Warrington </w:t>
      </w:r>
      <w:r w:rsidR="00D56B17" w:rsidRPr="00B26500">
        <w:rPr>
          <w:rFonts w:ascii="Manrope3" w:hAnsi="Manrope3" w:cstheme="minorHAnsi"/>
          <w:b/>
          <w:sz w:val="32"/>
          <w:szCs w:val="32"/>
        </w:rPr>
        <w:t>(ECW)</w:t>
      </w:r>
    </w:p>
    <w:p w14:paraId="5FFA98E8" w14:textId="77777777" w:rsidR="00E65654" w:rsidRPr="00B26500" w:rsidRDefault="00E65654" w:rsidP="00DD776E">
      <w:pPr>
        <w:pStyle w:val="BodyText"/>
        <w:ind w:firstLine="567"/>
        <w:jc w:val="center"/>
        <w:rPr>
          <w:rFonts w:ascii="Manrope3" w:hAnsi="Manrope3" w:cstheme="minorHAnsi"/>
          <w:sz w:val="32"/>
          <w:szCs w:val="32"/>
          <w:u w:val="none"/>
        </w:rPr>
      </w:pPr>
    </w:p>
    <w:p w14:paraId="56FB64B2" w14:textId="77777777" w:rsidR="00E65654" w:rsidRPr="00B26500" w:rsidRDefault="00E65654" w:rsidP="00DD776E">
      <w:pPr>
        <w:pStyle w:val="BodyText"/>
        <w:ind w:firstLine="567"/>
        <w:jc w:val="center"/>
        <w:rPr>
          <w:rFonts w:ascii="Manrope3" w:hAnsi="Manrope3" w:cstheme="minorHAnsi"/>
          <w:sz w:val="32"/>
          <w:szCs w:val="32"/>
          <w:u w:val="none"/>
        </w:rPr>
      </w:pPr>
    </w:p>
    <w:p w14:paraId="0552D76F" w14:textId="77777777" w:rsidR="00E65654" w:rsidRPr="00B26500" w:rsidRDefault="00E65654" w:rsidP="00C62A47">
      <w:pPr>
        <w:jc w:val="center"/>
        <w:rPr>
          <w:rFonts w:ascii="Manrope3" w:hAnsi="Manrope3" w:cstheme="minorHAnsi"/>
          <w:b/>
          <w:sz w:val="32"/>
          <w:szCs w:val="32"/>
        </w:rPr>
      </w:pPr>
      <w:r w:rsidRPr="00B26500">
        <w:rPr>
          <w:rFonts w:ascii="Manrope3" w:hAnsi="Manrope3" w:cstheme="minorHAnsi"/>
          <w:b/>
          <w:sz w:val="32"/>
          <w:szCs w:val="32"/>
        </w:rPr>
        <w:t>INVITATION TO TENDER</w:t>
      </w:r>
    </w:p>
    <w:p w14:paraId="561F7DD6" w14:textId="77777777" w:rsidR="00E65654" w:rsidRPr="00B26500" w:rsidRDefault="00E65654" w:rsidP="00C62A47">
      <w:pPr>
        <w:jc w:val="center"/>
        <w:rPr>
          <w:rFonts w:ascii="Manrope3" w:hAnsi="Manrope3" w:cstheme="minorHAnsi"/>
          <w:b/>
          <w:sz w:val="32"/>
          <w:szCs w:val="32"/>
        </w:rPr>
      </w:pPr>
    </w:p>
    <w:p w14:paraId="112B63A5" w14:textId="77777777" w:rsidR="00E65654" w:rsidRPr="00B26500" w:rsidRDefault="00E65654" w:rsidP="00C62A47">
      <w:pPr>
        <w:jc w:val="center"/>
        <w:rPr>
          <w:rFonts w:ascii="Manrope3" w:hAnsi="Manrope3" w:cstheme="minorHAnsi"/>
          <w:b/>
          <w:sz w:val="32"/>
          <w:szCs w:val="32"/>
        </w:rPr>
      </w:pPr>
      <w:r w:rsidRPr="00B26500">
        <w:rPr>
          <w:rFonts w:ascii="Manrope3" w:hAnsi="Manrope3" w:cstheme="minorHAnsi"/>
          <w:b/>
          <w:sz w:val="32"/>
          <w:szCs w:val="32"/>
        </w:rPr>
        <w:t xml:space="preserve">FOR </w:t>
      </w:r>
    </w:p>
    <w:p w14:paraId="489A6FCE" w14:textId="09C9F38B" w:rsidR="00E65654" w:rsidRDefault="00E65654" w:rsidP="00DD776E">
      <w:pPr>
        <w:pStyle w:val="BodyText"/>
        <w:ind w:firstLine="567"/>
        <w:jc w:val="center"/>
        <w:rPr>
          <w:rFonts w:ascii="Manrope3" w:hAnsi="Manrope3" w:cstheme="minorHAnsi"/>
          <w:sz w:val="32"/>
          <w:szCs w:val="32"/>
          <w:u w:val="none"/>
        </w:rPr>
      </w:pPr>
    </w:p>
    <w:p w14:paraId="7F7CDA7C" w14:textId="77777777" w:rsidR="00E3620A" w:rsidRPr="00B26500" w:rsidRDefault="00E3620A" w:rsidP="00DD776E">
      <w:pPr>
        <w:pStyle w:val="BodyText"/>
        <w:ind w:firstLine="567"/>
        <w:jc w:val="center"/>
        <w:rPr>
          <w:rFonts w:ascii="Manrope3" w:hAnsi="Manrope3" w:cstheme="minorHAnsi"/>
          <w:sz w:val="32"/>
          <w:szCs w:val="32"/>
          <w:u w:val="none"/>
        </w:rPr>
      </w:pPr>
    </w:p>
    <w:p w14:paraId="5ACC1A12" w14:textId="1E16B4F8" w:rsidR="00C62A47" w:rsidRPr="00A95DFB" w:rsidRDefault="00250200" w:rsidP="00C62A47">
      <w:pPr>
        <w:jc w:val="center"/>
        <w:rPr>
          <w:rFonts w:ascii="Manrope3" w:hAnsi="Manrope3" w:cstheme="minorHAnsi"/>
          <w:b/>
          <w:bCs/>
          <w:sz w:val="36"/>
          <w:szCs w:val="36"/>
        </w:rPr>
      </w:pPr>
      <w:r>
        <w:rPr>
          <w:rFonts w:ascii="Manrope3" w:hAnsi="Manrope3" w:cstheme="minorHAnsi"/>
          <w:b/>
          <w:bCs/>
          <w:sz w:val="36"/>
          <w:szCs w:val="36"/>
        </w:rPr>
        <w:t>Cheshire and Warrington</w:t>
      </w:r>
      <w:r w:rsidR="00E3620A" w:rsidRPr="00A95DFB">
        <w:rPr>
          <w:rFonts w:ascii="Manrope3" w:hAnsi="Manrope3" w:cstheme="minorHAnsi"/>
          <w:b/>
          <w:bCs/>
          <w:sz w:val="36"/>
          <w:szCs w:val="36"/>
        </w:rPr>
        <w:t xml:space="preserve"> </w:t>
      </w:r>
      <w:r w:rsidR="003B338D" w:rsidRPr="00A95DFB">
        <w:rPr>
          <w:rFonts w:ascii="Manrope3" w:hAnsi="Manrope3" w:cstheme="minorHAnsi"/>
          <w:b/>
          <w:bCs/>
          <w:sz w:val="36"/>
          <w:szCs w:val="36"/>
        </w:rPr>
        <w:t>Outline Energy Plan</w:t>
      </w:r>
    </w:p>
    <w:p w14:paraId="1D256883" w14:textId="77777777" w:rsidR="00E65654" w:rsidRPr="00B26500" w:rsidRDefault="00E65654" w:rsidP="00DD776E">
      <w:pPr>
        <w:pStyle w:val="BodyText"/>
        <w:ind w:firstLine="567"/>
        <w:jc w:val="center"/>
        <w:rPr>
          <w:rFonts w:ascii="Manrope3" w:hAnsi="Manrope3" w:cstheme="minorHAnsi"/>
          <w:sz w:val="32"/>
          <w:szCs w:val="32"/>
          <w:u w:val="none"/>
        </w:rPr>
      </w:pPr>
    </w:p>
    <w:p w14:paraId="5E7B39D7" w14:textId="77777777" w:rsidR="00E65654" w:rsidRPr="00B26500" w:rsidRDefault="00E65654" w:rsidP="00DD776E">
      <w:pPr>
        <w:pStyle w:val="BodyText"/>
        <w:ind w:firstLine="567"/>
        <w:jc w:val="center"/>
        <w:rPr>
          <w:rFonts w:ascii="Manrope3" w:hAnsi="Manrope3" w:cstheme="minorHAnsi"/>
          <w:sz w:val="32"/>
          <w:szCs w:val="32"/>
          <w:u w:val="none"/>
        </w:rPr>
      </w:pPr>
    </w:p>
    <w:p w14:paraId="3866DE2C" w14:textId="77777777" w:rsidR="00E65654" w:rsidRPr="00B26500" w:rsidRDefault="00E65654" w:rsidP="00DD776E">
      <w:pPr>
        <w:pStyle w:val="BodyText"/>
        <w:ind w:firstLine="567"/>
        <w:jc w:val="center"/>
        <w:rPr>
          <w:rFonts w:ascii="Manrope3" w:hAnsi="Manrope3" w:cstheme="minorHAnsi"/>
          <w:sz w:val="32"/>
          <w:szCs w:val="32"/>
          <w:u w:val="none"/>
        </w:rPr>
      </w:pPr>
    </w:p>
    <w:p w14:paraId="5D661B7E" w14:textId="5BC1AACC" w:rsidR="00E65654" w:rsidRPr="00B26500" w:rsidRDefault="00392FF9" w:rsidP="00043211">
      <w:pPr>
        <w:pStyle w:val="BodyText"/>
        <w:jc w:val="center"/>
        <w:rPr>
          <w:rFonts w:ascii="Manrope3" w:hAnsi="Manrope3" w:cstheme="minorHAnsi"/>
          <w:sz w:val="32"/>
          <w:szCs w:val="32"/>
          <w:u w:val="none"/>
        </w:rPr>
      </w:pPr>
      <w:r w:rsidRPr="00B26500">
        <w:rPr>
          <w:rFonts w:ascii="Manrope3" w:hAnsi="Manrope3" w:cstheme="minorHAnsi"/>
          <w:sz w:val="32"/>
          <w:szCs w:val="32"/>
          <w:u w:val="none"/>
        </w:rPr>
        <w:t>ECW</w:t>
      </w:r>
      <w:r w:rsidR="00E65654" w:rsidRPr="00B26500">
        <w:rPr>
          <w:rFonts w:ascii="Manrope3" w:hAnsi="Manrope3" w:cstheme="minorHAnsi"/>
          <w:sz w:val="32"/>
          <w:szCs w:val="32"/>
          <w:u w:val="none"/>
        </w:rPr>
        <w:t xml:space="preserve"> REF: </w:t>
      </w:r>
      <w:r w:rsidR="00225AB0" w:rsidRPr="00B26500">
        <w:rPr>
          <w:rFonts w:ascii="Manrope3" w:hAnsi="Manrope3" w:cstheme="minorHAnsi"/>
          <w:sz w:val="32"/>
          <w:szCs w:val="32"/>
          <w:u w:val="none"/>
        </w:rPr>
        <w:t>C&amp;W_</w:t>
      </w:r>
      <w:r w:rsidR="00B80C2C">
        <w:rPr>
          <w:rFonts w:ascii="Manrope3" w:hAnsi="Manrope3" w:cstheme="minorHAnsi"/>
          <w:sz w:val="32"/>
          <w:szCs w:val="32"/>
          <w:u w:val="none"/>
        </w:rPr>
        <w:t>O</w:t>
      </w:r>
      <w:r w:rsidR="00225AB0" w:rsidRPr="00B26500">
        <w:rPr>
          <w:rFonts w:ascii="Manrope3" w:hAnsi="Manrope3" w:cstheme="minorHAnsi"/>
          <w:sz w:val="32"/>
          <w:szCs w:val="32"/>
          <w:u w:val="none"/>
        </w:rPr>
        <w:t>EP26</w:t>
      </w:r>
    </w:p>
    <w:p w14:paraId="3139A4FD" w14:textId="77777777" w:rsidR="00E65654" w:rsidRPr="00B26500" w:rsidRDefault="00E65654" w:rsidP="00043211">
      <w:pPr>
        <w:pStyle w:val="BodyText"/>
        <w:jc w:val="center"/>
        <w:rPr>
          <w:rFonts w:ascii="Manrope3" w:hAnsi="Manrope3" w:cstheme="minorHAnsi"/>
          <w:sz w:val="32"/>
          <w:szCs w:val="32"/>
          <w:u w:val="none"/>
        </w:rPr>
      </w:pPr>
    </w:p>
    <w:p w14:paraId="51BE936B" w14:textId="77777777" w:rsidR="00E65654" w:rsidRPr="00B26500" w:rsidRDefault="00E65654" w:rsidP="00043211">
      <w:pPr>
        <w:pStyle w:val="BodyText"/>
        <w:jc w:val="center"/>
        <w:rPr>
          <w:rFonts w:ascii="Manrope3" w:hAnsi="Manrope3" w:cstheme="minorHAnsi"/>
          <w:sz w:val="32"/>
          <w:szCs w:val="32"/>
          <w:u w:val="none"/>
        </w:rPr>
      </w:pPr>
    </w:p>
    <w:p w14:paraId="172A5819" w14:textId="5E1493BF" w:rsidR="00E65654" w:rsidRPr="00B26500" w:rsidRDefault="00E65654" w:rsidP="00043211">
      <w:pPr>
        <w:pStyle w:val="BodyText"/>
        <w:jc w:val="center"/>
        <w:rPr>
          <w:rFonts w:ascii="Manrope3" w:hAnsi="Manrope3" w:cstheme="minorHAnsi"/>
          <w:sz w:val="32"/>
          <w:szCs w:val="32"/>
          <w:u w:val="none"/>
        </w:rPr>
      </w:pPr>
      <w:r w:rsidRPr="00B26500">
        <w:rPr>
          <w:rFonts w:ascii="Manrope3" w:hAnsi="Manrope3" w:cstheme="minorHAnsi"/>
          <w:sz w:val="32"/>
          <w:szCs w:val="32"/>
          <w:u w:val="none"/>
        </w:rPr>
        <w:t>Return Date of ITT:</w:t>
      </w:r>
      <w:r w:rsidR="00225AB0" w:rsidRPr="00B26500">
        <w:rPr>
          <w:rFonts w:ascii="Manrope3" w:hAnsi="Manrope3" w:cstheme="minorHAnsi"/>
          <w:sz w:val="32"/>
          <w:szCs w:val="32"/>
          <w:u w:val="none"/>
        </w:rPr>
        <w:t xml:space="preserve"> </w:t>
      </w:r>
      <w:r w:rsidR="00F70B2B" w:rsidRPr="00B26500">
        <w:rPr>
          <w:rFonts w:ascii="Manrope3" w:hAnsi="Manrope3" w:cstheme="minorHAnsi"/>
          <w:sz w:val="32"/>
          <w:szCs w:val="32"/>
          <w:u w:val="none"/>
        </w:rPr>
        <w:t>1</w:t>
      </w:r>
      <w:r w:rsidR="000A799B">
        <w:rPr>
          <w:rFonts w:ascii="Manrope3" w:hAnsi="Manrope3" w:cstheme="minorHAnsi"/>
          <w:sz w:val="32"/>
          <w:szCs w:val="32"/>
          <w:u w:val="none"/>
        </w:rPr>
        <w:t>7:00, 11</w:t>
      </w:r>
      <w:r w:rsidR="000A799B" w:rsidRPr="00C95ADB">
        <w:rPr>
          <w:rFonts w:ascii="Manrope3" w:hAnsi="Manrope3" w:cstheme="minorHAnsi"/>
          <w:sz w:val="32"/>
          <w:szCs w:val="32"/>
          <w:u w:val="none"/>
          <w:vertAlign w:val="superscript"/>
        </w:rPr>
        <w:t>th</w:t>
      </w:r>
      <w:r w:rsidR="000A799B">
        <w:rPr>
          <w:rFonts w:ascii="Manrope3" w:hAnsi="Manrope3" w:cstheme="minorHAnsi"/>
          <w:sz w:val="32"/>
          <w:szCs w:val="32"/>
          <w:u w:val="none"/>
        </w:rPr>
        <w:t xml:space="preserve"> March</w:t>
      </w:r>
      <w:r w:rsidR="002C179E">
        <w:rPr>
          <w:rFonts w:ascii="Manrope3" w:hAnsi="Manrope3" w:cstheme="minorHAnsi"/>
          <w:sz w:val="32"/>
          <w:szCs w:val="32"/>
          <w:u w:val="none"/>
        </w:rPr>
        <w:t xml:space="preserve"> </w:t>
      </w:r>
      <w:r w:rsidR="00225AB0" w:rsidRPr="00B26500">
        <w:rPr>
          <w:rFonts w:ascii="Manrope3" w:hAnsi="Manrope3" w:cstheme="minorHAnsi"/>
          <w:sz w:val="32"/>
          <w:szCs w:val="32"/>
          <w:u w:val="none"/>
        </w:rPr>
        <w:t>2026</w:t>
      </w:r>
    </w:p>
    <w:p w14:paraId="4E8283F5" w14:textId="77777777" w:rsidR="00E65654" w:rsidRPr="00B26500" w:rsidRDefault="00E65654" w:rsidP="00043211">
      <w:pPr>
        <w:pStyle w:val="BodyText"/>
        <w:jc w:val="center"/>
        <w:rPr>
          <w:rFonts w:ascii="Manrope3" w:hAnsi="Manrope3" w:cstheme="minorHAnsi"/>
          <w:sz w:val="32"/>
          <w:szCs w:val="32"/>
          <w:u w:val="none"/>
        </w:rPr>
      </w:pPr>
    </w:p>
    <w:p w14:paraId="000D35C9" w14:textId="77777777" w:rsidR="00E65654" w:rsidRPr="00B26500" w:rsidRDefault="00E65654" w:rsidP="00043211">
      <w:pPr>
        <w:pStyle w:val="BodyText"/>
        <w:jc w:val="center"/>
        <w:rPr>
          <w:rFonts w:ascii="Manrope3" w:hAnsi="Manrope3" w:cstheme="minorHAnsi"/>
          <w:sz w:val="22"/>
          <w:szCs w:val="22"/>
          <w:u w:val="none"/>
        </w:rPr>
      </w:pPr>
    </w:p>
    <w:p w14:paraId="6C0F1829" w14:textId="77777777" w:rsidR="0076100F" w:rsidRPr="00B26500" w:rsidRDefault="0076100F" w:rsidP="00043211">
      <w:pPr>
        <w:pStyle w:val="BodyText"/>
        <w:jc w:val="center"/>
        <w:rPr>
          <w:rFonts w:ascii="Manrope3" w:hAnsi="Manrope3" w:cstheme="minorHAnsi"/>
          <w:sz w:val="22"/>
          <w:szCs w:val="22"/>
          <w:u w:val="none"/>
        </w:rPr>
      </w:pPr>
    </w:p>
    <w:p w14:paraId="2ADE9362" w14:textId="77777777" w:rsidR="0076100F" w:rsidRPr="00B26500" w:rsidRDefault="0076100F" w:rsidP="00043211">
      <w:pPr>
        <w:pStyle w:val="BodyText"/>
        <w:jc w:val="center"/>
        <w:rPr>
          <w:rFonts w:ascii="Manrope3" w:hAnsi="Manrope3" w:cstheme="minorHAnsi"/>
          <w:sz w:val="22"/>
          <w:szCs w:val="22"/>
          <w:u w:val="none"/>
        </w:rPr>
      </w:pPr>
    </w:p>
    <w:p w14:paraId="2FF130ED" w14:textId="77777777" w:rsidR="0076100F" w:rsidRPr="00B26500" w:rsidRDefault="0076100F" w:rsidP="00043211">
      <w:pPr>
        <w:pStyle w:val="BodyText"/>
        <w:jc w:val="center"/>
        <w:rPr>
          <w:rFonts w:ascii="Manrope3" w:hAnsi="Manrope3" w:cstheme="minorHAnsi"/>
          <w:sz w:val="22"/>
          <w:szCs w:val="22"/>
          <w:u w:val="none"/>
        </w:rPr>
      </w:pPr>
    </w:p>
    <w:p w14:paraId="2CDB3352" w14:textId="77777777" w:rsidR="0076100F" w:rsidRPr="00B26500" w:rsidRDefault="0076100F" w:rsidP="00043211">
      <w:pPr>
        <w:pStyle w:val="BodyText"/>
        <w:jc w:val="center"/>
        <w:rPr>
          <w:rFonts w:ascii="Manrope3" w:hAnsi="Manrope3" w:cstheme="minorHAnsi"/>
          <w:sz w:val="22"/>
          <w:szCs w:val="22"/>
          <w:u w:val="none"/>
        </w:rPr>
      </w:pPr>
    </w:p>
    <w:p w14:paraId="15D50317" w14:textId="77777777" w:rsidR="00E65654" w:rsidRPr="00B26500" w:rsidRDefault="00E65654" w:rsidP="00043211">
      <w:pPr>
        <w:pStyle w:val="BodyText"/>
        <w:jc w:val="center"/>
        <w:rPr>
          <w:rFonts w:ascii="Manrope3" w:hAnsi="Manrope3" w:cstheme="minorHAnsi"/>
          <w:sz w:val="22"/>
          <w:szCs w:val="22"/>
          <w:u w:val="none"/>
        </w:rPr>
      </w:pPr>
    </w:p>
    <w:p w14:paraId="27E43D22" w14:textId="77777777" w:rsidR="00E65654" w:rsidRPr="00B26500" w:rsidRDefault="00E65654" w:rsidP="00043211">
      <w:pPr>
        <w:pStyle w:val="BodyText"/>
        <w:jc w:val="center"/>
        <w:rPr>
          <w:rFonts w:ascii="Manrope3" w:hAnsi="Manrope3" w:cstheme="minorHAnsi"/>
          <w:sz w:val="22"/>
          <w:szCs w:val="22"/>
        </w:rPr>
      </w:pPr>
    </w:p>
    <w:p w14:paraId="2542D894" w14:textId="77777777" w:rsidR="0076100F" w:rsidRPr="00B26500" w:rsidRDefault="0076100F" w:rsidP="00043211">
      <w:pPr>
        <w:pStyle w:val="BodyText"/>
        <w:jc w:val="center"/>
        <w:rPr>
          <w:rFonts w:ascii="Manrope3" w:hAnsi="Manrope3" w:cstheme="minorHAnsi"/>
          <w:sz w:val="22"/>
          <w:szCs w:val="22"/>
        </w:rPr>
      </w:pPr>
    </w:p>
    <w:p w14:paraId="746F231E" w14:textId="09435686" w:rsidR="00225AB0" w:rsidRPr="00B26500" w:rsidRDefault="00225AB0">
      <w:pPr>
        <w:rPr>
          <w:rFonts w:ascii="Manrope3" w:hAnsi="Manrope3" w:cstheme="minorHAnsi"/>
          <w:b/>
          <w:sz w:val="22"/>
          <w:szCs w:val="22"/>
          <w:u w:val="single"/>
          <w:lang w:eastAsia="en-US"/>
        </w:rPr>
      </w:pPr>
      <w:r w:rsidRPr="00B26500">
        <w:rPr>
          <w:rFonts w:ascii="Manrope3" w:hAnsi="Manrope3" w:cstheme="minorHAnsi"/>
          <w:sz w:val="22"/>
          <w:szCs w:val="22"/>
        </w:rPr>
        <w:br w:type="page"/>
      </w:r>
    </w:p>
    <w:p w14:paraId="775B0015" w14:textId="77777777" w:rsidR="00D56B17" w:rsidRPr="00B26500" w:rsidRDefault="00D56B17" w:rsidP="00043211">
      <w:pPr>
        <w:pStyle w:val="BodyText"/>
        <w:jc w:val="center"/>
        <w:rPr>
          <w:rFonts w:ascii="Manrope3" w:hAnsi="Manrope3" w:cstheme="minorHAnsi"/>
          <w:sz w:val="22"/>
          <w:szCs w:val="22"/>
        </w:rPr>
      </w:pPr>
    </w:p>
    <w:sdt>
      <w:sdtPr>
        <w:rPr>
          <w:rFonts w:ascii="Times New Roman" w:eastAsia="Times New Roman" w:hAnsi="Times New Roman" w:cs="Times New Roman"/>
          <w:sz w:val="24"/>
          <w:szCs w:val="24"/>
          <w:u w:val="none"/>
          <w:lang w:val="en-GB" w:eastAsia="en-GB"/>
        </w:rPr>
        <w:id w:val="1350218304"/>
        <w:docPartObj>
          <w:docPartGallery w:val="Table of Contents"/>
          <w:docPartUnique/>
        </w:docPartObj>
      </w:sdtPr>
      <w:sdtEndPr/>
      <w:sdtContent>
        <w:p w14:paraId="25A38B76" w14:textId="23C9104B" w:rsidR="008D0EB6" w:rsidRPr="00B26500" w:rsidRDefault="008D0EB6" w:rsidP="006C07F2">
          <w:pPr>
            <w:pStyle w:val="TOCHeading"/>
          </w:pPr>
          <w:r w:rsidRPr="00B26500">
            <w:t>Contents</w:t>
          </w:r>
        </w:p>
        <w:p w14:paraId="562A1BEA" w14:textId="15C26390" w:rsidR="001E1A2C" w:rsidRDefault="008D0EB6">
          <w:pPr>
            <w:pStyle w:val="TOC1"/>
            <w:tabs>
              <w:tab w:val="right" w:leader="dot" w:pos="9016"/>
            </w:tabs>
            <w:rPr>
              <w:rFonts w:asciiTheme="minorHAnsi" w:eastAsiaTheme="minorEastAsia" w:hAnsiTheme="minorHAnsi" w:cstheme="minorBidi"/>
              <w:noProof/>
              <w:kern w:val="2"/>
              <w14:ligatures w14:val="standardContextual"/>
            </w:rPr>
          </w:pPr>
          <w:r w:rsidRPr="00B26500">
            <w:rPr>
              <w:rFonts w:ascii="Manrope3" w:hAnsi="Manrope3" w:cstheme="minorHAnsi"/>
            </w:rPr>
            <w:fldChar w:fldCharType="begin"/>
          </w:r>
          <w:r w:rsidRPr="00B26500">
            <w:rPr>
              <w:rFonts w:ascii="Manrope3" w:hAnsi="Manrope3" w:cstheme="minorHAnsi"/>
            </w:rPr>
            <w:instrText>TOC \o "1-3" \h \z \u</w:instrText>
          </w:r>
          <w:r w:rsidRPr="00B26500">
            <w:rPr>
              <w:rFonts w:ascii="Manrope3" w:hAnsi="Manrope3" w:cstheme="minorHAnsi"/>
            </w:rPr>
            <w:fldChar w:fldCharType="separate"/>
          </w:r>
          <w:hyperlink w:anchor="_Toc220920535" w:history="1">
            <w:r w:rsidR="001E1A2C" w:rsidRPr="00663228">
              <w:rPr>
                <w:rStyle w:val="Hyperlink"/>
                <w:noProof/>
              </w:rPr>
              <w:t>SECTION 1 – The ECW Profile</w:t>
            </w:r>
            <w:r w:rsidR="001E1A2C">
              <w:rPr>
                <w:noProof/>
                <w:webHidden/>
              </w:rPr>
              <w:tab/>
            </w:r>
            <w:r w:rsidR="001E1A2C">
              <w:rPr>
                <w:noProof/>
                <w:webHidden/>
              </w:rPr>
              <w:fldChar w:fldCharType="begin"/>
            </w:r>
            <w:r w:rsidR="001E1A2C">
              <w:rPr>
                <w:noProof/>
                <w:webHidden/>
              </w:rPr>
              <w:instrText xml:space="preserve"> PAGEREF _Toc220920535 \h </w:instrText>
            </w:r>
            <w:r w:rsidR="001E1A2C">
              <w:rPr>
                <w:noProof/>
                <w:webHidden/>
              </w:rPr>
            </w:r>
            <w:r w:rsidR="001E1A2C">
              <w:rPr>
                <w:noProof/>
                <w:webHidden/>
              </w:rPr>
              <w:fldChar w:fldCharType="separate"/>
            </w:r>
            <w:r w:rsidR="001E1A2C">
              <w:rPr>
                <w:noProof/>
                <w:webHidden/>
              </w:rPr>
              <w:t>3</w:t>
            </w:r>
            <w:r w:rsidR="001E1A2C">
              <w:rPr>
                <w:noProof/>
                <w:webHidden/>
              </w:rPr>
              <w:fldChar w:fldCharType="end"/>
            </w:r>
          </w:hyperlink>
        </w:p>
        <w:p w14:paraId="287DB235" w14:textId="0366B6FB"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6" w:history="1">
            <w:r w:rsidRPr="00663228">
              <w:rPr>
                <w:rStyle w:val="Hyperlink"/>
                <w:noProof/>
              </w:rPr>
              <w:t>SECTION 4 – Award Criteria</w:t>
            </w:r>
            <w:r>
              <w:rPr>
                <w:noProof/>
                <w:webHidden/>
              </w:rPr>
              <w:tab/>
            </w:r>
            <w:r>
              <w:rPr>
                <w:noProof/>
                <w:webHidden/>
              </w:rPr>
              <w:fldChar w:fldCharType="begin"/>
            </w:r>
            <w:r>
              <w:rPr>
                <w:noProof/>
                <w:webHidden/>
              </w:rPr>
              <w:instrText xml:space="preserve"> PAGEREF _Toc220920536 \h </w:instrText>
            </w:r>
            <w:r>
              <w:rPr>
                <w:noProof/>
                <w:webHidden/>
              </w:rPr>
            </w:r>
            <w:r>
              <w:rPr>
                <w:noProof/>
                <w:webHidden/>
              </w:rPr>
              <w:fldChar w:fldCharType="separate"/>
            </w:r>
            <w:r>
              <w:rPr>
                <w:noProof/>
                <w:webHidden/>
              </w:rPr>
              <w:t>9</w:t>
            </w:r>
            <w:r>
              <w:rPr>
                <w:noProof/>
                <w:webHidden/>
              </w:rPr>
              <w:fldChar w:fldCharType="end"/>
            </w:r>
          </w:hyperlink>
        </w:p>
        <w:p w14:paraId="792A58B1" w14:textId="3DF6FF13"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7" w:history="1">
            <w:r w:rsidRPr="00663228">
              <w:rPr>
                <w:rStyle w:val="Hyperlink"/>
                <w:noProof/>
              </w:rPr>
              <w:t>SECTION 5 – Submission requirements and timetable</w:t>
            </w:r>
            <w:r>
              <w:rPr>
                <w:noProof/>
                <w:webHidden/>
              </w:rPr>
              <w:tab/>
            </w:r>
            <w:r>
              <w:rPr>
                <w:noProof/>
                <w:webHidden/>
              </w:rPr>
              <w:fldChar w:fldCharType="begin"/>
            </w:r>
            <w:r>
              <w:rPr>
                <w:noProof/>
                <w:webHidden/>
              </w:rPr>
              <w:instrText xml:space="preserve"> PAGEREF _Toc220920537 \h </w:instrText>
            </w:r>
            <w:r>
              <w:rPr>
                <w:noProof/>
                <w:webHidden/>
              </w:rPr>
            </w:r>
            <w:r>
              <w:rPr>
                <w:noProof/>
                <w:webHidden/>
              </w:rPr>
              <w:fldChar w:fldCharType="separate"/>
            </w:r>
            <w:r>
              <w:rPr>
                <w:noProof/>
                <w:webHidden/>
              </w:rPr>
              <w:t>11</w:t>
            </w:r>
            <w:r>
              <w:rPr>
                <w:noProof/>
                <w:webHidden/>
              </w:rPr>
              <w:fldChar w:fldCharType="end"/>
            </w:r>
          </w:hyperlink>
        </w:p>
        <w:p w14:paraId="68997C67" w14:textId="084EB69E"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8" w:history="1">
            <w:r w:rsidRPr="00663228">
              <w:rPr>
                <w:rStyle w:val="Hyperlink"/>
                <w:noProof/>
              </w:rPr>
              <w:t>SECTION 6 – Terms and conditions of tender submissions</w:t>
            </w:r>
            <w:r>
              <w:rPr>
                <w:noProof/>
                <w:webHidden/>
              </w:rPr>
              <w:tab/>
            </w:r>
            <w:r>
              <w:rPr>
                <w:noProof/>
                <w:webHidden/>
              </w:rPr>
              <w:fldChar w:fldCharType="begin"/>
            </w:r>
            <w:r>
              <w:rPr>
                <w:noProof/>
                <w:webHidden/>
              </w:rPr>
              <w:instrText xml:space="preserve"> PAGEREF _Toc220920538 \h </w:instrText>
            </w:r>
            <w:r>
              <w:rPr>
                <w:noProof/>
                <w:webHidden/>
              </w:rPr>
            </w:r>
            <w:r>
              <w:rPr>
                <w:noProof/>
                <w:webHidden/>
              </w:rPr>
              <w:fldChar w:fldCharType="separate"/>
            </w:r>
            <w:r>
              <w:rPr>
                <w:noProof/>
                <w:webHidden/>
              </w:rPr>
              <w:t>13</w:t>
            </w:r>
            <w:r>
              <w:rPr>
                <w:noProof/>
                <w:webHidden/>
              </w:rPr>
              <w:fldChar w:fldCharType="end"/>
            </w:r>
          </w:hyperlink>
        </w:p>
        <w:p w14:paraId="6346703B" w14:textId="4C90695D"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9" w:history="1">
            <w:r w:rsidRPr="00663228">
              <w:rPr>
                <w:rStyle w:val="Hyperlink"/>
                <w:noProof/>
              </w:rPr>
              <w:t>Appendix 1 - Form Of Tender – To Be Completed And Returned</w:t>
            </w:r>
            <w:r>
              <w:rPr>
                <w:noProof/>
                <w:webHidden/>
              </w:rPr>
              <w:tab/>
            </w:r>
            <w:r>
              <w:rPr>
                <w:noProof/>
                <w:webHidden/>
              </w:rPr>
              <w:fldChar w:fldCharType="begin"/>
            </w:r>
            <w:r>
              <w:rPr>
                <w:noProof/>
                <w:webHidden/>
              </w:rPr>
              <w:instrText xml:space="preserve"> PAGEREF _Toc220920539 \h </w:instrText>
            </w:r>
            <w:r>
              <w:rPr>
                <w:noProof/>
                <w:webHidden/>
              </w:rPr>
            </w:r>
            <w:r>
              <w:rPr>
                <w:noProof/>
                <w:webHidden/>
              </w:rPr>
              <w:fldChar w:fldCharType="separate"/>
            </w:r>
            <w:r>
              <w:rPr>
                <w:noProof/>
                <w:webHidden/>
              </w:rPr>
              <w:t>16</w:t>
            </w:r>
            <w:r>
              <w:rPr>
                <w:noProof/>
                <w:webHidden/>
              </w:rPr>
              <w:fldChar w:fldCharType="end"/>
            </w:r>
          </w:hyperlink>
        </w:p>
        <w:p w14:paraId="204C6818" w14:textId="7DB777A6"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0" w:history="1">
            <w:r w:rsidRPr="00663228">
              <w:rPr>
                <w:rStyle w:val="Hyperlink"/>
                <w:noProof/>
              </w:rPr>
              <w:t>Appendix 2 – Price Schedule – To Be Completed And Returned</w:t>
            </w:r>
            <w:r>
              <w:rPr>
                <w:noProof/>
                <w:webHidden/>
              </w:rPr>
              <w:tab/>
            </w:r>
            <w:r>
              <w:rPr>
                <w:noProof/>
                <w:webHidden/>
              </w:rPr>
              <w:fldChar w:fldCharType="begin"/>
            </w:r>
            <w:r>
              <w:rPr>
                <w:noProof/>
                <w:webHidden/>
              </w:rPr>
              <w:instrText xml:space="preserve"> PAGEREF _Toc220920540 \h </w:instrText>
            </w:r>
            <w:r>
              <w:rPr>
                <w:noProof/>
                <w:webHidden/>
              </w:rPr>
            </w:r>
            <w:r>
              <w:rPr>
                <w:noProof/>
                <w:webHidden/>
              </w:rPr>
              <w:fldChar w:fldCharType="separate"/>
            </w:r>
            <w:r>
              <w:rPr>
                <w:noProof/>
                <w:webHidden/>
              </w:rPr>
              <w:t>18</w:t>
            </w:r>
            <w:r>
              <w:rPr>
                <w:noProof/>
                <w:webHidden/>
              </w:rPr>
              <w:fldChar w:fldCharType="end"/>
            </w:r>
          </w:hyperlink>
        </w:p>
        <w:p w14:paraId="2E422056" w14:textId="08DBF276"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1" w:history="1">
            <w:r w:rsidRPr="00663228">
              <w:rPr>
                <w:rStyle w:val="Hyperlink"/>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_Toc220920541 \h </w:instrText>
            </w:r>
            <w:r>
              <w:rPr>
                <w:noProof/>
                <w:webHidden/>
              </w:rPr>
            </w:r>
            <w:r>
              <w:rPr>
                <w:noProof/>
                <w:webHidden/>
              </w:rPr>
              <w:fldChar w:fldCharType="separate"/>
            </w:r>
            <w:r>
              <w:rPr>
                <w:noProof/>
                <w:webHidden/>
              </w:rPr>
              <w:t>19</w:t>
            </w:r>
            <w:r>
              <w:rPr>
                <w:noProof/>
                <w:webHidden/>
              </w:rPr>
              <w:fldChar w:fldCharType="end"/>
            </w:r>
          </w:hyperlink>
        </w:p>
        <w:p w14:paraId="39DF3EE3" w14:textId="5CE24AEF"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2" w:history="1">
            <w:r w:rsidRPr="00663228">
              <w:rPr>
                <w:rStyle w:val="Hyperlink"/>
                <w:noProof/>
              </w:rPr>
              <w:t>Appendix 4 – Conditions Of Contract</w:t>
            </w:r>
            <w:r>
              <w:rPr>
                <w:noProof/>
                <w:webHidden/>
              </w:rPr>
              <w:tab/>
            </w:r>
            <w:r>
              <w:rPr>
                <w:noProof/>
                <w:webHidden/>
              </w:rPr>
              <w:fldChar w:fldCharType="begin"/>
            </w:r>
            <w:r>
              <w:rPr>
                <w:noProof/>
                <w:webHidden/>
              </w:rPr>
              <w:instrText xml:space="preserve"> PAGEREF _Toc220920542 \h </w:instrText>
            </w:r>
            <w:r>
              <w:rPr>
                <w:noProof/>
                <w:webHidden/>
              </w:rPr>
            </w:r>
            <w:r>
              <w:rPr>
                <w:noProof/>
                <w:webHidden/>
              </w:rPr>
              <w:fldChar w:fldCharType="separate"/>
            </w:r>
            <w:r>
              <w:rPr>
                <w:noProof/>
                <w:webHidden/>
              </w:rPr>
              <w:t>22</w:t>
            </w:r>
            <w:r>
              <w:rPr>
                <w:noProof/>
                <w:webHidden/>
              </w:rPr>
              <w:fldChar w:fldCharType="end"/>
            </w:r>
          </w:hyperlink>
        </w:p>
        <w:p w14:paraId="447C546B" w14:textId="6B18D383"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3" w:history="1">
            <w:r w:rsidRPr="00663228">
              <w:rPr>
                <w:rStyle w:val="Hyperlink"/>
                <w:noProof/>
              </w:rPr>
              <w:t>Appendix 5 - Key Performance Indicators (KPIs)</w:t>
            </w:r>
            <w:r>
              <w:rPr>
                <w:noProof/>
                <w:webHidden/>
              </w:rPr>
              <w:tab/>
            </w:r>
            <w:r>
              <w:rPr>
                <w:noProof/>
                <w:webHidden/>
              </w:rPr>
              <w:fldChar w:fldCharType="begin"/>
            </w:r>
            <w:r>
              <w:rPr>
                <w:noProof/>
                <w:webHidden/>
              </w:rPr>
              <w:instrText xml:space="preserve"> PAGEREF _Toc220920543 \h </w:instrText>
            </w:r>
            <w:r>
              <w:rPr>
                <w:noProof/>
                <w:webHidden/>
              </w:rPr>
            </w:r>
            <w:r>
              <w:rPr>
                <w:noProof/>
                <w:webHidden/>
              </w:rPr>
              <w:fldChar w:fldCharType="separate"/>
            </w:r>
            <w:r>
              <w:rPr>
                <w:noProof/>
                <w:webHidden/>
              </w:rPr>
              <w:t>23</w:t>
            </w:r>
            <w:r>
              <w:rPr>
                <w:noProof/>
                <w:webHidden/>
              </w:rPr>
              <w:fldChar w:fldCharType="end"/>
            </w:r>
          </w:hyperlink>
        </w:p>
        <w:p w14:paraId="70BF716C" w14:textId="22000A39"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4" w:history="1">
            <w:r w:rsidRPr="00663228">
              <w:rPr>
                <w:rStyle w:val="Hyperlink"/>
                <w:noProof/>
              </w:rPr>
              <w:t>Appendix 6 – Data</w:t>
            </w:r>
            <w:r>
              <w:rPr>
                <w:noProof/>
                <w:webHidden/>
              </w:rPr>
              <w:tab/>
            </w:r>
            <w:r>
              <w:rPr>
                <w:noProof/>
                <w:webHidden/>
              </w:rPr>
              <w:fldChar w:fldCharType="begin"/>
            </w:r>
            <w:r>
              <w:rPr>
                <w:noProof/>
                <w:webHidden/>
              </w:rPr>
              <w:instrText xml:space="preserve"> PAGEREF _Toc220920544 \h </w:instrText>
            </w:r>
            <w:r>
              <w:rPr>
                <w:noProof/>
                <w:webHidden/>
              </w:rPr>
            </w:r>
            <w:r>
              <w:rPr>
                <w:noProof/>
                <w:webHidden/>
              </w:rPr>
              <w:fldChar w:fldCharType="separate"/>
            </w:r>
            <w:r>
              <w:rPr>
                <w:noProof/>
                <w:webHidden/>
              </w:rPr>
              <w:t>24</w:t>
            </w:r>
            <w:r>
              <w:rPr>
                <w:noProof/>
                <w:webHidden/>
              </w:rPr>
              <w:fldChar w:fldCharType="end"/>
            </w:r>
          </w:hyperlink>
        </w:p>
        <w:p w14:paraId="7B6F334B" w14:textId="4C4EAFDF"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5" w:history="1">
            <w:r w:rsidRPr="00663228">
              <w:rPr>
                <w:rStyle w:val="Hyperlink"/>
                <w:noProof/>
              </w:rPr>
              <w:t>Appendix 7 – Outline Infrastructure and Sustainability Assessment Specification</w:t>
            </w:r>
            <w:r>
              <w:rPr>
                <w:noProof/>
                <w:webHidden/>
              </w:rPr>
              <w:tab/>
            </w:r>
            <w:r>
              <w:rPr>
                <w:noProof/>
                <w:webHidden/>
              </w:rPr>
              <w:fldChar w:fldCharType="begin"/>
            </w:r>
            <w:r>
              <w:rPr>
                <w:noProof/>
                <w:webHidden/>
              </w:rPr>
              <w:instrText xml:space="preserve"> PAGEREF _Toc220920545 \h </w:instrText>
            </w:r>
            <w:r>
              <w:rPr>
                <w:noProof/>
                <w:webHidden/>
              </w:rPr>
            </w:r>
            <w:r>
              <w:rPr>
                <w:noProof/>
                <w:webHidden/>
              </w:rPr>
              <w:fldChar w:fldCharType="separate"/>
            </w:r>
            <w:r>
              <w:rPr>
                <w:noProof/>
                <w:webHidden/>
              </w:rPr>
              <w:t>29</w:t>
            </w:r>
            <w:r>
              <w:rPr>
                <w:noProof/>
                <w:webHidden/>
              </w:rPr>
              <w:fldChar w:fldCharType="end"/>
            </w:r>
          </w:hyperlink>
        </w:p>
        <w:p w14:paraId="3124C9D8" w14:textId="740FB636" w:rsidR="008D0EB6" w:rsidRPr="00B26500" w:rsidRDefault="008D0EB6" w:rsidP="7EF55184">
          <w:pPr>
            <w:pStyle w:val="TOC1"/>
            <w:tabs>
              <w:tab w:val="right" w:leader="dot" w:pos="9015"/>
            </w:tabs>
            <w:rPr>
              <w:rFonts w:ascii="Manrope3" w:hAnsi="Manrope3" w:cstheme="minorHAnsi"/>
              <w:noProof/>
            </w:rPr>
          </w:pPr>
          <w:r w:rsidRPr="00B26500">
            <w:rPr>
              <w:rFonts w:ascii="Manrope3" w:hAnsi="Manrope3" w:cstheme="minorHAnsi"/>
            </w:rPr>
            <w:fldChar w:fldCharType="end"/>
          </w:r>
        </w:p>
      </w:sdtContent>
    </w:sdt>
    <w:p w14:paraId="0E29E46B" w14:textId="57F45317" w:rsidR="008D0EB6" w:rsidRPr="00B26500" w:rsidRDefault="008D0EB6">
      <w:pPr>
        <w:rPr>
          <w:rFonts w:ascii="Manrope3" w:hAnsi="Manrope3" w:cstheme="minorHAnsi"/>
        </w:rPr>
      </w:pPr>
    </w:p>
    <w:p w14:paraId="5542C554" w14:textId="65E1FEF3" w:rsidR="00E65654" w:rsidRPr="00B26500" w:rsidRDefault="00E65654" w:rsidP="00B81D51">
      <w:pPr>
        <w:rPr>
          <w:rFonts w:ascii="Manrope3" w:hAnsi="Manrope3" w:cstheme="minorHAnsi"/>
          <w:b/>
          <w:sz w:val="22"/>
          <w:szCs w:val="22"/>
        </w:rPr>
      </w:pPr>
    </w:p>
    <w:p w14:paraId="1EDD6C52" w14:textId="77777777" w:rsidR="00DF6C80" w:rsidRPr="00B26500" w:rsidRDefault="00DF6C80" w:rsidP="00DF6C80">
      <w:pPr>
        <w:pStyle w:val="BodyText"/>
        <w:ind w:firstLine="567"/>
        <w:jc w:val="left"/>
        <w:rPr>
          <w:rFonts w:ascii="Manrope3" w:hAnsi="Manrope3" w:cstheme="minorHAnsi"/>
          <w:b w:val="0"/>
          <w:sz w:val="22"/>
          <w:szCs w:val="22"/>
          <w:u w:val="none"/>
        </w:rPr>
      </w:pPr>
    </w:p>
    <w:p w14:paraId="70BAAE81" w14:textId="77777777" w:rsidR="00E65654" w:rsidRPr="00B26500" w:rsidRDefault="00E65654" w:rsidP="00DF6C80">
      <w:pPr>
        <w:pStyle w:val="BodyText"/>
        <w:ind w:firstLine="567"/>
        <w:jc w:val="left"/>
        <w:rPr>
          <w:rFonts w:ascii="Manrope3" w:hAnsi="Manrope3" w:cstheme="minorHAnsi"/>
          <w:sz w:val="22"/>
          <w:szCs w:val="22"/>
        </w:rPr>
      </w:pPr>
    </w:p>
    <w:p w14:paraId="0AFC91C2" w14:textId="352F1AC1" w:rsidR="00E65654" w:rsidRPr="00B26500" w:rsidRDefault="00E65654" w:rsidP="008C3E67">
      <w:pPr>
        <w:pStyle w:val="BodyText"/>
        <w:jc w:val="left"/>
        <w:rPr>
          <w:rFonts w:ascii="Manrope3" w:hAnsi="Manrope3" w:cstheme="minorHAnsi"/>
          <w:sz w:val="22"/>
          <w:szCs w:val="22"/>
          <w:u w:val="none"/>
        </w:rPr>
      </w:pPr>
      <w:r w:rsidRPr="00B26500">
        <w:rPr>
          <w:rFonts w:ascii="Manrope3" w:hAnsi="Manrope3" w:cstheme="minorHAnsi"/>
          <w:sz w:val="22"/>
          <w:szCs w:val="22"/>
          <w:u w:val="none"/>
        </w:rPr>
        <w:t xml:space="preserve">    </w:t>
      </w:r>
    </w:p>
    <w:p w14:paraId="167083E4" w14:textId="77777777" w:rsidR="00E65654" w:rsidRPr="00B26500" w:rsidRDefault="00E65654" w:rsidP="005D26A9">
      <w:pPr>
        <w:pStyle w:val="BodyText"/>
        <w:jc w:val="left"/>
        <w:rPr>
          <w:rFonts w:ascii="Manrope3" w:hAnsi="Manrope3" w:cstheme="minorHAnsi"/>
          <w:sz w:val="22"/>
          <w:szCs w:val="22"/>
          <w:u w:val="none"/>
        </w:rPr>
      </w:pPr>
    </w:p>
    <w:p w14:paraId="3B686936" w14:textId="77777777" w:rsidR="00225AB0" w:rsidRPr="00B26500" w:rsidRDefault="00225AB0">
      <w:pPr>
        <w:rPr>
          <w:rFonts w:ascii="Manrope3" w:eastAsiaTheme="majorEastAsia" w:hAnsi="Manrope3" w:cstheme="minorHAnsi"/>
          <w:b/>
          <w:bCs/>
          <w:sz w:val="22"/>
          <w:szCs w:val="22"/>
          <w:u w:val="single"/>
        </w:rPr>
      </w:pPr>
      <w:r w:rsidRPr="00B26500">
        <w:rPr>
          <w:rFonts w:ascii="Manrope3" w:hAnsi="Manrope3" w:cstheme="minorHAnsi"/>
          <w:sz w:val="22"/>
          <w:szCs w:val="22"/>
          <w:u w:val="single"/>
        </w:rPr>
        <w:br w:type="page"/>
      </w:r>
    </w:p>
    <w:p w14:paraId="158D96B6" w14:textId="77777777" w:rsidR="00225AB0" w:rsidRPr="00B26500" w:rsidRDefault="00225AB0" w:rsidP="006C07F2">
      <w:pPr>
        <w:pStyle w:val="Heading1"/>
      </w:pPr>
    </w:p>
    <w:p w14:paraId="7F7CE335" w14:textId="1F83923B" w:rsidR="00263E6A" w:rsidRPr="00B26500" w:rsidRDefault="00C41F45" w:rsidP="006C07F2">
      <w:pPr>
        <w:pStyle w:val="Heading1"/>
      </w:pPr>
      <w:bookmarkStart w:id="0" w:name="_Toc220920535"/>
      <w:r w:rsidRPr="00B26500">
        <w:t xml:space="preserve">SECTION </w:t>
      </w:r>
      <w:r w:rsidR="00CC47BD" w:rsidRPr="00B26500">
        <w:t>1</w:t>
      </w:r>
      <w:r w:rsidRPr="00B26500">
        <w:t xml:space="preserve"> – The </w:t>
      </w:r>
      <w:r w:rsidR="00D56B17" w:rsidRPr="00B26500">
        <w:t>ECW</w:t>
      </w:r>
      <w:r w:rsidRPr="00B26500">
        <w:t xml:space="preserve"> Profile</w:t>
      </w:r>
      <w:bookmarkEnd w:id="0"/>
    </w:p>
    <w:p w14:paraId="1F0F5BFB" w14:textId="3C0055E7" w:rsidR="004725E4" w:rsidRDefault="004725E4" w:rsidP="004725E4">
      <w:pPr>
        <w:rPr>
          <w:rFonts w:ascii="Manrope3" w:hAnsi="Manrope3" w:cstheme="minorBidi"/>
          <w:sz w:val="22"/>
          <w:szCs w:val="22"/>
        </w:rPr>
      </w:pPr>
      <w:r w:rsidRPr="004725E4">
        <w:rPr>
          <w:rFonts w:ascii="Manrope3" w:eastAsia="Calibri" w:hAnsi="Manrope3" w:cstheme="minorBidi"/>
          <w:sz w:val="22"/>
          <w:szCs w:val="22"/>
        </w:rPr>
        <w:t xml:space="preserve">Cheshire and Warrington </w:t>
      </w:r>
      <w:proofErr w:type="gramStart"/>
      <w:r w:rsidRPr="004725E4">
        <w:rPr>
          <w:rFonts w:ascii="Manrope3" w:eastAsia="Calibri" w:hAnsi="Manrope3" w:cstheme="minorBidi"/>
          <w:sz w:val="22"/>
          <w:szCs w:val="22"/>
        </w:rPr>
        <w:t>is</w:t>
      </w:r>
      <w:proofErr w:type="gramEnd"/>
      <w:r w:rsidRPr="004725E4">
        <w:rPr>
          <w:rFonts w:ascii="Manrope3" w:eastAsia="Calibri" w:hAnsi="Manrope3" w:cstheme="minorBidi"/>
          <w:sz w:val="22"/>
          <w:szCs w:val="22"/>
        </w:rPr>
        <w:t xml:space="preserve"> one of the UK’s economic success stories and the most productive</w:t>
      </w:r>
      <w:r w:rsidR="2AB7BCBE" w:rsidRPr="5E81DC6F">
        <w:rPr>
          <w:rFonts w:ascii="Manrope3" w:hAnsi="Manrope3" w:cstheme="minorBidi"/>
          <w:sz w:val="22"/>
          <w:szCs w:val="22"/>
        </w:rPr>
        <w:t xml:space="preserve"> </w:t>
      </w:r>
      <w:r w:rsidRPr="004725E4">
        <w:rPr>
          <w:rFonts w:ascii="Manrope3" w:eastAsia="Calibri" w:hAnsi="Manrope3" w:cstheme="minorBidi"/>
          <w:sz w:val="22"/>
          <w:szCs w:val="22"/>
        </w:rPr>
        <w:t>economy in the North of England.</w:t>
      </w:r>
    </w:p>
    <w:p w14:paraId="0C04E04E" w14:textId="77777777" w:rsidR="004725E4" w:rsidRPr="004725E4" w:rsidRDefault="004725E4" w:rsidP="004725E4">
      <w:pPr>
        <w:rPr>
          <w:rFonts w:ascii="Manrope3" w:hAnsi="Manrope3" w:cstheme="minorHAnsi"/>
          <w:sz w:val="22"/>
          <w:szCs w:val="22"/>
        </w:rPr>
      </w:pPr>
    </w:p>
    <w:p w14:paraId="624067B6" w14:textId="1C6688DC" w:rsidR="004725E4" w:rsidRDefault="004725E4" w:rsidP="004725E4">
      <w:pPr>
        <w:rPr>
          <w:rFonts w:ascii="Manrope3" w:hAnsi="Manrope3" w:cstheme="minorHAnsi"/>
          <w:sz w:val="22"/>
          <w:szCs w:val="22"/>
        </w:rPr>
      </w:pPr>
      <w:r w:rsidRPr="004725E4">
        <w:rPr>
          <w:rFonts w:ascii="Manrope3" w:hAnsi="Manrope3" w:cstheme="minorHAnsi"/>
          <w:sz w:val="22"/>
          <w:szCs w:val="22"/>
        </w:rPr>
        <w:t>Enterprise Cheshire and Warrington (ECW), a council-owned organisation, works alongside elected</w:t>
      </w:r>
      <w:r>
        <w:rPr>
          <w:rFonts w:ascii="Manrope3" w:hAnsi="Manrope3" w:cstheme="minorHAnsi"/>
          <w:sz w:val="22"/>
          <w:szCs w:val="22"/>
        </w:rPr>
        <w:t xml:space="preserve"> </w:t>
      </w:r>
      <w:r w:rsidRPr="004725E4">
        <w:rPr>
          <w:rFonts w:ascii="Manrope3" w:hAnsi="Manrope3" w:cstheme="minorHAnsi"/>
          <w:sz w:val="22"/>
          <w:szCs w:val="22"/>
        </w:rPr>
        <w:t>leaders to make the region the healthiest, most sustainable, inclusive, and growing place in the</w:t>
      </w:r>
      <w:r>
        <w:rPr>
          <w:rFonts w:ascii="Manrope3" w:hAnsi="Manrope3" w:cstheme="minorHAnsi"/>
          <w:sz w:val="22"/>
          <w:szCs w:val="22"/>
        </w:rPr>
        <w:t xml:space="preserve"> </w:t>
      </w:r>
      <w:r w:rsidRPr="004725E4">
        <w:rPr>
          <w:rFonts w:ascii="Manrope3" w:hAnsi="Manrope3" w:cstheme="minorHAnsi"/>
          <w:sz w:val="22"/>
          <w:szCs w:val="22"/>
        </w:rPr>
        <w:t>country.</w:t>
      </w:r>
    </w:p>
    <w:p w14:paraId="72D73EC0" w14:textId="77777777" w:rsidR="004725E4" w:rsidRPr="004725E4" w:rsidRDefault="004725E4" w:rsidP="004725E4">
      <w:pPr>
        <w:rPr>
          <w:rFonts w:ascii="Manrope3" w:hAnsi="Manrope3" w:cstheme="minorHAnsi"/>
          <w:sz w:val="22"/>
          <w:szCs w:val="22"/>
        </w:rPr>
      </w:pPr>
    </w:p>
    <w:p w14:paraId="3EB3E230" w14:textId="2ABBA4D4" w:rsidR="004725E4" w:rsidRDefault="004725E4" w:rsidP="004725E4">
      <w:pPr>
        <w:rPr>
          <w:rFonts w:ascii="Manrope3" w:hAnsi="Manrope3" w:cstheme="minorBidi"/>
          <w:sz w:val="22"/>
          <w:szCs w:val="22"/>
        </w:rPr>
      </w:pPr>
      <w:r w:rsidRPr="004725E4">
        <w:rPr>
          <w:rFonts w:ascii="Manrope3" w:eastAsia="Calibri" w:hAnsi="Manrope3" w:cstheme="minorBidi"/>
          <w:sz w:val="22"/>
          <w:szCs w:val="22"/>
        </w:rPr>
        <w:t xml:space="preserve">We collaborate with the three local councils, industry leaders, and community partners to </w:t>
      </w:r>
      <w:r w:rsidRPr="713B0E00">
        <w:rPr>
          <w:rFonts w:ascii="Manrope3" w:hAnsi="Manrope3" w:cstheme="minorBidi"/>
          <w:sz w:val="22"/>
          <w:szCs w:val="22"/>
        </w:rPr>
        <w:t>shape</w:t>
      </w:r>
      <w:r w:rsidR="58A1856B" w:rsidRPr="713B0E00">
        <w:rPr>
          <w:rFonts w:ascii="Manrope3" w:hAnsi="Manrope3" w:cstheme="minorBidi"/>
          <w:sz w:val="22"/>
          <w:szCs w:val="22"/>
        </w:rPr>
        <w:t xml:space="preserve"> </w:t>
      </w:r>
      <w:r w:rsidRPr="713B0E00">
        <w:rPr>
          <w:rFonts w:ascii="Manrope3" w:hAnsi="Manrope3" w:cstheme="minorBidi"/>
          <w:sz w:val="22"/>
          <w:szCs w:val="22"/>
        </w:rPr>
        <w:t>economic</w:t>
      </w:r>
      <w:r w:rsidRPr="004725E4">
        <w:rPr>
          <w:rFonts w:ascii="Manrope3" w:eastAsia="Calibri" w:hAnsi="Manrope3" w:cstheme="minorBidi"/>
          <w:sz w:val="22"/>
          <w:szCs w:val="22"/>
        </w:rPr>
        <w:t xml:space="preserve"> and transport strategies, deliver skills training and business support, and ensure that the</w:t>
      </w:r>
      <w:r w:rsidRPr="5E81DC6F">
        <w:rPr>
          <w:rFonts w:ascii="Manrope3" w:hAnsi="Manrope3" w:cstheme="minorBidi"/>
          <w:sz w:val="22"/>
          <w:szCs w:val="22"/>
        </w:rPr>
        <w:t xml:space="preserve"> </w:t>
      </w:r>
      <w:r w:rsidRPr="004725E4">
        <w:rPr>
          <w:rFonts w:ascii="Manrope3" w:eastAsia="Calibri" w:hAnsi="Manrope3" w:cstheme="minorBidi"/>
          <w:sz w:val="22"/>
          <w:szCs w:val="22"/>
        </w:rPr>
        <w:t>voice of business is heard in local decision-making.</w:t>
      </w:r>
    </w:p>
    <w:p w14:paraId="1B97ED7A" w14:textId="77777777" w:rsidR="004725E4" w:rsidRDefault="004725E4" w:rsidP="004725E4">
      <w:pPr>
        <w:rPr>
          <w:rFonts w:ascii="Manrope3" w:hAnsi="Manrope3" w:cstheme="minorHAnsi"/>
          <w:sz w:val="22"/>
          <w:szCs w:val="22"/>
        </w:rPr>
      </w:pPr>
    </w:p>
    <w:p w14:paraId="25C8FEFE" w14:textId="1A7F8D47" w:rsidR="004725E4" w:rsidRDefault="004725E4" w:rsidP="004725E4">
      <w:pPr>
        <w:rPr>
          <w:rFonts w:ascii="Manrope3" w:hAnsi="Manrope3" w:cstheme="minorHAnsi"/>
          <w:sz w:val="22"/>
          <w:szCs w:val="22"/>
        </w:rPr>
      </w:pPr>
      <w:r w:rsidRPr="004725E4">
        <w:rPr>
          <w:rFonts w:ascii="Manrope3" w:hAnsi="Manrope3" w:cstheme="minorHAnsi"/>
          <w:sz w:val="22"/>
          <w:szCs w:val="22"/>
        </w:rPr>
        <w:t>Through its Marketing Cheshire division, ECW also champions the region as an outstanding place to</w:t>
      </w:r>
      <w:r>
        <w:rPr>
          <w:rFonts w:ascii="Manrope3" w:hAnsi="Manrope3" w:cstheme="minorHAnsi"/>
          <w:sz w:val="22"/>
          <w:szCs w:val="22"/>
        </w:rPr>
        <w:t xml:space="preserve"> </w:t>
      </w:r>
      <w:r w:rsidRPr="004725E4">
        <w:rPr>
          <w:rFonts w:ascii="Manrope3" w:hAnsi="Manrope3" w:cstheme="minorHAnsi"/>
          <w:sz w:val="22"/>
          <w:szCs w:val="22"/>
        </w:rPr>
        <w:t>live, work, invest, study, and visit.</w:t>
      </w:r>
    </w:p>
    <w:p w14:paraId="4F63E205" w14:textId="77777777" w:rsidR="004725E4" w:rsidRPr="004725E4" w:rsidRDefault="004725E4" w:rsidP="004725E4">
      <w:pPr>
        <w:rPr>
          <w:rFonts w:ascii="Manrope3" w:hAnsi="Manrope3" w:cstheme="minorHAnsi"/>
          <w:sz w:val="22"/>
          <w:szCs w:val="22"/>
        </w:rPr>
      </w:pPr>
    </w:p>
    <w:p w14:paraId="478DE0A5" w14:textId="77777777" w:rsidR="004725E4" w:rsidRDefault="004725E4" w:rsidP="004725E4">
      <w:pPr>
        <w:rPr>
          <w:rFonts w:ascii="Manrope3" w:hAnsi="Manrope3" w:cstheme="minorHAnsi"/>
          <w:sz w:val="22"/>
          <w:szCs w:val="22"/>
        </w:rPr>
      </w:pPr>
      <w:r w:rsidRPr="004725E4">
        <w:rPr>
          <w:rFonts w:ascii="Manrope3" w:eastAsia="Calibri" w:hAnsi="Manrope3" w:cstheme="minorBidi"/>
          <w:sz w:val="22"/>
          <w:szCs w:val="22"/>
        </w:rPr>
        <w:t>Working in collaboration with local government, businesses, educational institutes and other public,</w:t>
      </w:r>
      <w:r w:rsidRPr="713B0E00">
        <w:rPr>
          <w:rFonts w:ascii="Manrope3" w:hAnsi="Manrope3" w:cstheme="minorBidi"/>
          <w:sz w:val="22"/>
          <w:szCs w:val="22"/>
        </w:rPr>
        <w:t xml:space="preserve"> </w:t>
      </w:r>
      <w:r w:rsidRPr="713B0E00">
        <w:rPr>
          <w:rFonts w:ascii="Manrope3" w:eastAsia="Calibri" w:hAnsi="Manrope3" w:cstheme="minorBidi"/>
          <w:sz w:val="22"/>
          <w:szCs w:val="22"/>
        </w:rPr>
        <w:t>private and community sector organisations, we keep Cheshire and Warrington firmly on the map.</w:t>
      </w:r>
      <w:r w:rsidRPr="713B0E00" w:rsidDel="004725E4">
        <w:rPr>
          <w:rFonts w:ascii="Manrope3" w:hAnsi="Manrope3" w:cstheme="minorBidi"/>
          <w:sz w:val="22"/>
          <w:szCs w:val="22"/>
        </w:rPr>
        <w:t xml:space="preserve"> </w:t>
      </w:r>
    </w:p>
    <w:p w14:paraId="4AED9BEA" w14:textId="0678E2B9" w:rsidR="713B0E00" w:rsidRDefault="713B0E00" w:rsidP="713B0E00">
      <w:pPr>
        <w:rPr>
          <w:rFonts w:ascii="Manrope3" w:hAnsi="Manrope3" w:cstheme="minorBidi"/>
          <w:sz w:val="22"/>
          <w:szCs w:val="22"/>
        </w:rPr>
      </w:pPr>
    </w:p>
    <w:p w14:paraId="39BB15F5" w14:textId="77777777" w:rsidR="00E65654" w:rsidRPr="00B26500" w:rsidRDefault="009675C4" w:rsidP="00D20DD7">
      <w:pPr>
        <w:pStyle w:val="Heading1"/>
      </w:pPr>
      <w:r w:rsidRPr="00B26500">
        <w:t xml:space="preserve">SECTION </w:t>
      </w:r>
      <w:r w:rsidR="00E65654" w:rsidRPr="00B26500">
        <w:t xml:space="preserve">2 – Scope of Procurement </w:t>
      </w:r>
    </w:p>
    <w:p w14:paraId="46C3C49A" w14:textId="77777777" w:rsidR="00E65654" w:rsidRPr="00B26500" w:rsidRDefault="00E65654" w:rsidP="00CB6DE5">
      <w:pPr>
        <w:rPr>
          <w:rFonts w:ascii="Manrope3" w:hAnsi="Manrope3" w:cstheme="minorHAnsi"/>
          <w:b/>
          <w:sz w:val="22"/>
          <w:szCs w:val="22"/>
        </w:rPr>
      </w:pPr>
    </w:p>
    <w:p w14:paraId="44697DDA" w14:textId="175A0A34" w:rsidR="00F12CF3" w:rsidRDefault="00225AB0" w:rsidP="00225AB0">
      <w:pPr>
        <w:rPr>
          <w:rFonts w:ascii="Manrope3" w:hAnsi="Manrope3" w:cstheme="minorHAnsi"/>
          <w:sz w:val="22"/>
          <w:szCs w:val="22"/>
        </w:rPr>
      </w:pPr>
      <w:r w:rsidRPr="00B26500">
        <w:rPr>
          <w:rFonts w:ascii="Manrope3" w:hAnsi="Manrope3" w:cstheme="minorHAnsi"/>
          <w:sz w:val="22"/>
          <w:szCs w:val="22"/>
        </w:rPr>
        <w:t xml:space="preserve">ECW, on behalf of and in coordination with Cheshire West and Chester, Cheshire East, and Warrington Borough Councils, is seeking to appoint consultancy support to produce a Cheshire and Warrington </w:t>
      </w:r>
      <w:r w:rsidR="0020287E">
        <w:rPr>
          <w:rFonts w:ascii="Manrope3" w:hAnsi="Manrope3" w:cstheme="minorHAnsi"/>
          <w:sz w:val="22"/>
          <w:szCs w:val="22"/>
        </w:rPr>
        <w:t xml:space="preserve">Outline </w:t>
      </w:r>
      <w:r w:rsidRPr="00B26500">
        <w:rPr>
          <w:rFonts w:ascii="Manrope3" w:hAnsi="Manrope3" w:cstheme="minorHAnsi"/>
          <w:sz w:val="22"/>
          <w:szCs w:val="22"/>
        </w:rPr>
        <w:t xml:space="preserve">Energy </w:t>
      </w:r>
      <w:r w:rsidR="0020287E">
        <w:rPr>
          <w:rFonts w:ascii="Manrope3" w:hAnsi="Manrope3" w:cstheme="minorHAnsi"/>
          <w:sz w:val="22"/>
          <w:szCs w:val="22"/>
        </w:rPr>
        <w:t xml:space="preserve">Plan; </w:t>
      </w:r>
      <w:r w:rsidR="00790291">
        <w:rPr>
          <w:rFonts w:ascii="Manrope3" w:hAnsi="Manrope3" w:cstheme="minorHAnsi"/>
          <w:sz w:val="22"/>
          <w:szCs w:val="22"/>
        </w:rPr>
        <w:t xml:space="preserve"> </w:t>
      </w:r>
      <w:r w:rsidR="00632546">
        <w:rPr>
          <w:rFonts w:ascii="Manrope3" w:hAnsi="Manrope3" w:cstheme="minorHAnsi"/>
          <w:sz w:val="22"/>
          <w:szCs w:val="22"/>
        </w:rPr>
        <w:t xml:space="preserve">providing the evidence base to support </w:t>
      </w:r>
      <w:r w:rsidR="00790291">
        <w:rPr>
          <w:rFonts w:ascii="Manrope3" w:hAnsi="Manrope3" w:cstheme="minorHAnsi"/>
          <w:sz w:val="22"/>
          <w:szCs w:val="22"/>
        </w:rPr>
        <w:t xml:space="preserve"> local growth ambitions</w:t>
      </w:r>
      <w:r w:rsidR="007F26A7">
        <w:rPr>
          <w:rFonts w:ascii="Manrope3" w:hAnsi="Manrope3" w:cstheme="minorHAnsi"/>
          <w:sz w:val="22"/>
          <w:szCs w:val="22"/>
        </w:rPr>
        <w:t xml:space="preserve"> and investment pipeline development,</w:t>
      </w:r>
      <w:r w:rsidR="00C2038D">
        <w:rPr>
          <w:rFonts w:ascii="Manrope3" w:hAnsi="Manrope3" w:cstheme="minorHAnsi"/>
          <w:sz w:val="22"/>
          <w:szCs w:val="22"/>
        </w:rPr>
        <w:t xml:space="preserve"> support future</w:t>
      </w:r>
      <w:r w:rsidR="00622A64">
        <w:rPr>
          <w:rFonts w:ascii="Manrope3" w:hAnsi="Manrope3" w:cstheme="minorHAnsi"/>
          <w:sz w:val="22"/>
          <w:szCs w:val="22"/>
        </w:rPr>
        <w:t xml:space="preserve"> spatial development work in Cheshire and Warrington</w:t>
      </w:r>
      <w:r w:rsidR="00790291">
        <w:rPr>
          <w:rFonts w:ascii="Manrope3" w:hAnsi="Manrope3" w:cstheme="minorHAnsi"/>
          <w:sz w:val="22"/>
          <w:szCs w:val="22"/>
        </w:rPr>
        <w:t xml:space="preserve">, and </w:t>
      </w:r>
      <w:r w:rsidR="00AA4210">
        <w:rPr>
          <w:rFonts w:ascii="Manrope3" w:hAnsi="Manrope3" w:cstheme="minorHAnsi"/>
          <w:sz w:val="22"/>
          <w:szCs w:val="22"/>
        </w:rPr>
        <w:t>support engagement in</w:t>
      </w:r>
      <w:r w:rsidR="007F26A7">
        <w:rPr>
          <w:rFonts w:ascii="Manrope3" w:hAnsi="Manrope3" w:cstheme="minorHAnsi"/>
          <w:sz w:val="22"/>
          <w:szCs w:val="22"/>
        </w:rPr>
        <w:t xml:space="preserve"> the NESO Regional Energy S</w:t>
      </w:r>
      <w:r w:rsidR="00AA4210">
        <w:rPr>
          <w:rFonts w:ascii="Manrope3" w:hAnsi="Manrope3" w:cstheme="minorHAnsi"/>
          <w:sz w:val="22"/>
          <w:szCs w:val="22"/>
        </w:rPr>
        <w:t>trategic Planning (RESP) process</w:t>
      </w:r>
      <w:r w:rsidR="00622A64">
        <w:rPr>
          <w:rFonts w:ascii="Manrope3" w:hAnsi="Manrope3" w:cstheme="minorHAnsi"/>
          <w:sz w:val="22"/>
          <w:szCs w:val="22"/>
        </w:rPr>
        <w:t>.</w:t>
      </w:r>
      <w:r w:rsidR="00485C88">
        <w:rPr>
          <w:rFonts w:ascii="Manrope3" w:hAnsi="Manrope3" w:cstheme="minorHAnsi"/>
          <w:sz w:val="22"/>
          <w:szCs w:val="22"/>
        </w:rPr>
        <w:t xml:space="preserve"> </w:t>
      </w:r>
      <w:r w:rsidRPr="00B26500">
        <w:rPr>
          <w:rFonts w:ascii="Manrope3" w:hAnsi="Manrope3" w:cstheme="minorHAnsi"/>
          <w:sz w:val="22"/>
          <w:szCs w:val="22"/>
        </w:rPr>
        <w:t xml:space="preserve">This commission </w:t>
      </w:r>
      <w:r w:rsidR="00485C88">
        <w:rPr>
          <w:rFonts w:ascii="Manrope3" w:hAnsi="Manrope3" w:cstheme="minorHAnsi"/>
          <w:sz w:val="22"/>
          <w:szCs w:val="22"/>
        </w:rPr>
        <w:t>will provide</w:t>
      </w:r>
      <w:r w:rsidR="00784AA4">
        <w:rPr>
          <w:rFonts w:ascii="Manrope3" w:hAnsi="Manrope3" w:cstheme="minorHAnsi"/>
          <w:sz w:val="22"/>
          <w:szCs w:val="22"/>
        </w:rPr>
        <w:t xml:space="preserve"> </w:t>
      </w:r>
      <w:r w:rsidRPr="00B26500">
        <w:rPr>
          <w:rFonts w:ascii="Manrope3" w:hAnsi="Manrope3" w:cstheme="minorHAnsi"/>
          <w:sz w:val="22"/>
          <w:szCs w:val="22"/>
        </w:rPr>
        <w:t xml:space="preserve">a strong local evidence base for current and future </w:t>
      </w:r>
      <w:proofErr w:type="gramStart"/>
      <w:r w:rsidRPr="00B26500">
        <w:rPr>
          <w:rFonts w:ascii="Manrope3" w:hAnsi="Manrope3" w:cstheme="minorHAnsi"/>
          <w:sz w:val="22"/>
          <w:szCs w:val="22"/>
        </w:rPr>
        <w:t>demand, and</w:t>
      </w:r>
      <w:proofErr w:type="gramEnd"/>
      <w:r w:rsidRPr="00B26500">
        <w:rPr>
          <w:rFonts w:ascii="Manrope3" w:hAnsi="Manrope3" w:cstheme="minorHAnsi"/>
          <w:sz w:val="22"/>
          <w:szCs w:val="22"/>
        </w:rPr>
        <w:t xml:space="preserve"> build</w:t>
      </w:r>
      <w:r w:rsidR="00784AA4">
        <w:rPr>
          <w:rFonts w:ascii="Manrope3" w:hAnsi="Manrope3" w:cstheme="minorHAnsi"/>
          <w:sz w:val="22"/>
          <w:szCs w:val="22"/>
        </w:rPr>
        <w:t>ing</w:t>
      </w:r>
      <w:r w:rsidRPr="00B26500">
        <w:rPr>
          <w:rFonts w:ascii="Manrope3" w:hAnsi="Manrope3" w:cstheme="minorHAnsi"/>
          <w:sz w:val="22"/>
          <w:szCs w:val="22"/>
        </w:rPr>
        <w:t xml:space="preserve"> a case for investment in energy infrastructure</w:t>
      </w:r>
      <w:r w:rsidR="00784AA4">
        <w:rPr>
          <w:rFonts w:ascii="Manrope3" w:hAnsi="Manrope3" w:cstheme="minorHAnsi"/>
          <w:sz w:val="22"/>
          <w:szCs w:val="22"/>
        </w:rPr>
        <w:t xml:space="preserve"> to support </w:t>
      </w:r>
      <w:r w:rsidR="00A7252D">
        <w:rPr>
          <w:rFonts w:ascii="Manrope3" w:hAnsi="Manrope3" w:cstheme="minorHAnsi"/>
          <w:sz w:val="22"/>
          <w:szCs w:val="22"/>
        </w:rPr>
        <w:t xml:space="preserve">both local growth ambitions and commitments in our Sustainable and Inclusive Economic Strategy to support the local energy transition and </w:t>
      </w:r>
      <w:r w:rsidR="00F12CF3">
        <w:rPr>
          <w:rFonts w:ascii="Manrope3" w:hAnsi="Manrope3" w:cstheme="minorHAnsi"/>
          <w:sz w:val="22"/>
          <w:szCs w:val="22"/>
        </w:rPr>
        <w:t>government ambitions for Clean Power by 2030.</w:t>
      </w:r>
    </w:p>
    <w:p w14:paraId="40D731F9" w14:textId="77777777" w:rsidR="00F12CF3" w:rsidRDefault="00F12CF3" w:rsidP="00225AB0">
      <w:pPr>
        <w:rPr>
          <w:rFonts w:ascii="Manrope3" w:hAnsi="Manrope3" w:cstheme="minorHAnsi"/>
          <w:sz w:val="22"/>
          <w:szCs w:val="22"/>
        </w:rPr>
      </w:pPr>
    </w:p>
    <w:p w14:paraId="4DB4CE03" w14:textId="156BC72E" w:rsidR="00225AB0" w:rsidRPr="00B26500" w:rsidRDefault="00225AB0" w:rsidP="00225AB0">
      <w:pPr>
        <w:rPr>
          <w:rFonts w:ascii="Manrope3" w:hAnsi="Manrope3" w:cstheme="minorHAnsi"/>
          <w:sz w:val="22"/>
          <w:szCs w:val="22"/>
        </w:rPr>
      </w:pPr>
      <w:r w:rsidRPr="00B26500">
        <w:rPr>
          <w:rFonts w:ascii="Manrope3" w:hAnsi="Manrope3" w:cstheme="minorHAnsi"/>
          <w:sz w:val="22"/>
          <w:szCs w:val="22"/>
        </w:rPr>
        <w:t xml:space="preserve">Clean Energy is </w:t>
      </w:r>
      <w:r w:rsidR="00F12CF3">
        <w:rPr>
          <w:rFonts w:ascii="Manrope3" w:hAnsi="Manrope3" w:cstheme="minorHAnsi"/>
          <w:sz w:val="22"/>
          <w:szCs w:val="22"/>
        </w:rPr>
        <w:t>one</w:t>
      </w:r>
      <w:r w:rsidR="00F12CF3" w:rsidRPr="00B26500">
        <w:rPr>
          <w:rFonts w:ascii="Manrope3" w:hAnsi="Manrope3" w:cstheme="minorHAnsi"/>
          <w:sz w:val="22"/>
          <w:szCs w:val="22"/>
        </w:rPr>
        <w:t xml:space="preserve"> </w:t>
      </w:r>
      <w:r w:rsidRPr="00B26500">
        <w:rPr>
          <w:rFonts w:ascii="Manrope3" w:hAnsi="Manrope3" w:cstheme="minorHAnsi"/>
          <w:sz w:val="22"/>
          <w:szCs w:val="22"/>
        </w:rPr>
        <w:t>vital component of Cheshire and Warrington growth ambitions, with unique existing</w:t>
      </w:r>
      <w:r w:rsidR="004725E4">
        <w:rPr>
          <w:rFonts w:ascii="Manrope3" w:hAnsi="Manrope3" w:cstheme="minorHAnsi"/>
          <w:sz w:val="22"/>
          <w:szCs w:val="22"/>
        </w:rPr>
        <w:t xml:space="preserve"> (e.g. </w:t>
      </w:r>
      <w:proofErr w:type="spellStart"/>
      <w:r w:rsidR="004725E4">
        <w:rPr>
          <w:rFonts w:ascii="Manrope3" w:hAnsi="Manrope3" w:cstheme="minorHAnsi"/>
          <w:sz w:val="22"/>
          <w:szCs w:val="22"/>
        </w:rPr>
        <w:t>VisNet</w:t>
      </w:r>
      <w:proofErr w:type="spellEnd"/>
      <w:r w:rsidR="004725E4">
        <w:rPr>
          <w:rFonts w:ascii="Manrope3" w:hAnsi="Manrope3" w:cstheme="minorHAnsi"/>
          <w:sz w:val="22"/>
          <w:szCs w:val="22"/>
        </w:rPr>
        <w:t>, Gas Storage Facilities)</w:t>
      </w:r>
      <w:r w:rsidRPr="00B26500">
        <w:rPr>
          <w:rFonts w:ascii="Manrope3" w:hAnsi="Manrope3" w:cstheme="minorHAnsi"/>
          <w:sz w:val="22"/>
          <w:szCs w:val="22"/>
        </w:rPr>
        <w:t xml:space="preserve"> and upcoming infrastructure </w:t>
      </w:r>
      <w:r w:rsidR="004725E4">
        <w:rPr>
          <w:rFonts w:ascii="Manrope3" w:hAnsi="Manrope3" w:cstheme="minorHAnsi"/>
          <w:sz w:val="22"/>
          <w:szCs w:val="22"/>
        </w:rPr>
        <w:t xml:space="preserve">(e.g. HyNet, HALEU) </w:t>
      </w:r>
      <w:r w:rsidRPr="00B26500">
        <w:rPr>
          <w:rFonts w:ascii="Manrope3" w:hAnsi="Manrope3" w:cstheme="minorHAnsi"/>
          <w:sz w:val="22"/>
          <w:szCs w:val="22"/>
        </w:rPr>
        <w:t xml:space="preserve">providing </w:t>
      </w:r>
      <w:r w:rsidR="004725E4">
        <w:rPr>
          <w:rFonts w:ascii="Manrope3" w:hAnsi="Manrope3" w:cstheme="minorHAnsi"/>
          <w:sz w:val="22"/>
          <w:szCs w:val="22"/>
        </w:rPr>
        <w:t>substantial</w:t>
      </w:r>
      <w:r w:rsidR="004725E4" w:rsidRPr="00B26500">
        <w:rPr>
          <w:rFonts w:ascii="Manrope3" w:hAnsi="Manrope3" w:cstheme="minorHAnsi"/>
          <w:sz w:val="22"/>
          <w:szCs w:val="22"/>
        </w:rPr>
        <w:t xml:space="preserve"> </w:t>
      </w:r>
      <w:r w:rsidRPr="00B26500">
        <w:rPr>
          <w:rFonts w:ascii="Manrope3" w:hAnsi="Manrope3" w:cstheme="minorHAnsi"/>
          <w:sz w:val="22"/>
          <w:szCs w:val="22"/>
        </w:rPr>
        <w:t xml:space="preserve">opportunities for us to pioneer approaches to </w:t>
      </w:r>
      <w:r w:rsidR="004725E4">
        <w:rPr>
          <w:rFonts w:ascii="Manrope3" w:hAnsi="Manrope3" w:cstheme="minorHAnsi"/>
          <w:sz w:val="22"/>
          <w:szCs w:val="22"/>
        </w:rPr>
        <w:t>clean power and</w:t>
      </w:r>
      <w:r w:rsidR="004725E4" w:rsidRPr="00B26500">
        <w:rPr>
          <w:rFonts w:ascii="Manrope3" w:hAnsi="Manrope3" w:cstheme="minorHAnsi"/>
          <w:sz w:val="22"/>
          <w:szCs w:val="22"/>
        </w:rPr>
        <w:t xml:space="preserve"> </w:t>
      </w:r>
      <w:r w:rsidRPr="00B26500">
        <w:rPr>
          <w:rFonts w:ascii="Manrope3" w:hAnsi="Manrope3" w:cstheme="minorHAnsi"/>
          <w:sz w:val="22"/>
          <w:szCs w:val="22"/>
        </w:rPr>
        <w:t>industrial decarbonisation.</w:t>
      </w:r>
      <w:r w:rsidR="00F12CF3">
        <w:rPr>
          <w:rFonts w:ascii="Manrope3" w:hAnsi="Manrope3" w:cstheme="minorHAnsi"/>
          <w:sz w:val="22"/>
          <w:szCs w:val="22"/>
        </w:rPr>
        <w:t xml:space="preserve"> This infrastructure will support wider growth opportunities, ensuring that Cheshire and Warrington </w:t>
      </w:r>
      <w:proofErr w:type="gramStart"/>
      <w:r w:rsidR="00F12CF3">
        <w:rPr>
          <w:rFonts w:ascii="Manrope3" w:hAnsi="Manrope3" w:cstheme="minorHAnsi"/>
          <w:sz w:val="22"/>
          <w:szCs w:val="22"/>
        </w:rPr>
        <w:t>is</w:t>
      </w:r>
      <w:proofErr w:type="gramEnd"/>
      <w:r w:rsidR="00F12CF3">
        <w:rPr>
          <w:rFonts w:ascii="Manrope3" w:hAnsi="Manrope3" w:cstheme="minorHAnsi"/>
          <w:sz w:val="22"/>
          <w:szCs w:val="22"/>
        </w:rPr>
        <w:t xml:space="preserve"> an attractive location for housing growth, business development, and reindustrialisation. </w:t>
      </w:r>
      <w:r w:rsidRPr="00B26500">
        <w:rPr>
          <w:rFonts w:ascii="Manrope3" w:hAnsi="Manrope3" w:cstheme="minorHAnsi"/>
          <w:sz w:val="22"/>
          <w:szCs w:val="22"/>
        </w:rPr>
        <w:t xml:space="preserve"> To better grasp this opportunity, it is vital that we:</w:t>
      </w:r>
    </w:p>
    <w:p w14:paraId="2C502315" w14:textId="46A6217E" w:rsidR="00225AB0" w:rsidRPr="00B26500" w:rsidRDefault="00225AB0" w:rsidP="00225AB0">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Better understand our baseline energy demand</w:t>
      </w:r>
      <w:r w:rsidR="00A209FE">
        <w:rPr>
          <w:rFonts w:ascii="Manrope3" w:hAnsi="Manrope3" w:cstheme="minorHAnsi"/>
          <w:sz w:val="22"/>
          <w:szCs w:val="22"/>
        </w:rPr>
        <w:t>.</w:t>
      </w:r>
    </w:p>
    <w:p w14:paraId="195E95E0" w14:textId="062937FB" w:rsidR="00225AB0" w:rsidRPr="00B26500" w:rsidRDefault="00CA0084" w:rsidP="00225AB0">
      <w:pPr>
        <w:pStyle w:val="ListParagraph"/>
        <w:numPr>
          <w:ilvl w:val="0"/>
          <w:numId w:val="14"/>
        </w:numPr>
        <w:spacing w:after="160"/>
        <w:rPr>
          <w:rFonts w:ascii="Manrope3" w:hAnsi="Manrope3" w:cstheme="minorHAnsi"/>
          <w:sz w:val="22"/>
          <w:szCs w:val="22"/>
        </w:rPr>
      </w:pPr>
      <w:r>
        <w:rPr>
          <w:rFonts w:ascii="Manrope3" w:hAnsi="Manrope3" w:cstheme="minorHAnsi"/>
          <w:sz w:val="22"/>
          <w:szCs w:val="22"/>
        </w:rPr>
        <w:t>Light-touch s</w:t>
      </w:r>
      <w:r w:rsidR="00EB3D4B" w:rsidRPr="00B26500">
        <w:rPr>
          <w:rFonts w:ascii="Manrope3" w:hAnsi="Manrope3" w:cstheme="minorHAnsi"/>
          <w:sz w:val="22"/>
          <w:szCs w:val="22"/>
        </w:rPr>
        <w:t>cenario planning to</w:t>
      </w:r>
      <w:r w:rsidR="00225AB0" w:rsidRPr="00B26500">
        <w:rPr>
          <w:rFonts w:ascii="Manrope3" w:hAnsi="Manrope3" w:cstheme="minorHAnsi"/>
          <w:sz w:val="22"/>
          <w:szCs w:val="22"/>
        </w:rPr>
        <w:t xml:space="preserve"> anticipate the </w:t>
      </w:r>
      <w:r w:rsidR="00EB3D4B" w:rsidRPr="00B26500">
        <w:rPr>
          <w:rFonts w:ascii="Manrope3" w:hAnsi="Manrope3" w:cstheme="minorHAnsi"/>
          <w:sz w:val="22"/>
          <w:szCs w:val="22"/>
        </w:rPr>
        <w:t xml:space="preserve">likely </w:t>
      </w:r>
      <w:r w:rsidR="00225AB0" w:rsidRPr="00B26500">
        <w:rPr>
          <w:rFonts w:ascii="Manrope3" w:hAnsi="Manrope3" w:cstheme="minorHAnsi"/>
          <w:sz w:val="22"/>
          <w:szCs w:val="22"/>
        </w:rPr>
        <w:t>changes to generation and demand over the next 5-10 years</w:t>
      </w:r>
      <w:r w:rsidR="00A209FE">
        <w:rPr>
          <w:rFonts w:ascii="Manrope3" w:hAnsi="Manrope3" w:cstheme="minorHAnsi"/>
          <w:sz w:val="22"/>
          <w:szCs w:val="22"/>
        </w:rPr>
        <w:t>.</w:t>
      </w:r>
    </w:p>
    <w:p w14:paraId="5CA88385" w14:textId="72655385" w:rsidR="00225AB0" w:rsidRDefault="00225AB0" w:rsidP="00225AB0">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Can clearly and consistently produce</w:t>
      </w:r>
      <w:r w:rsidR="00EE0EA9">
        <w:rPr>
          <w:rFonts w:ascii="Manrope3" w:hAnsi="Manrope3" w:cstheme="minorHAnsi"/>
          <w:sz w:val="22"/>
          <w:szCs w:val="22"/>
        </w:rPr>
        <w:t xml:space="preserve"> early</w:t>
      </w:r>
      <w:r w:rsidRPr="00B26500">
        <w:rPr>
          <w:rFonts w:ascii="Manrope3" w:hAnsi="Manrope3" w:cstheme="minorHAnsi"/>
          <w:sz w:val="22"/>
          <w:szCs w:val="22"/>
        </w:rPr>
        <w:t xml:space="preserve"> evidence for RESP, DSO, and NGET to </w:t>
      </w:r>
      <w:r w:rsidR="004725E4">
        <w:rPr>
          <w:rFonts w:ascii="Manrope3" w:hAnsi="Manrope3" w:cstheme="minorHAnsi"/>
          <w:sz w:val="22"/>
          <w:szCs w:val="22"/>
        </w:rPr>
        <w:t>secure</w:t>
      </w:r>
      <w:r w:rsidR="004725E4" w:rsidRPr="00B26500">
        <w:rPr>
          <w:rFonts w:ascii="Manrope3" w:hAnsi="Manrope3" w:cstheme="minorHAnsi"/>
          <w:sz w:val="22"/>
          <w:szCs w:val="22"/>
        </w:rPr>
        <w:t xml:space="preserve"> </w:t>
      </w:r>
      <w:r w:rsidRPr="00B26500">
        <w:rPr>
          <w:rFonts w:ascii="Manrope3" w:hAnsi="Manrope3" w:cstheme="minorHAnsi"/>
          <w:sz w:val="22"/>
          <w:szCs w:val="22"/>
        </w:rPr>
        <w:t>strategic reinforcement to grid</w:t>
      </w:r>
      <w:r w:rsidR="00A209FE">
        <w:rPr>
          <w:rFonts w:ascii="Manrope3" w:hAnsi="Manrope3" w:cstheme="minorHAnsi"/>
          <w:sz w:val="22"/>
          <w:szCs w:val="22"/>
        </w:rPr>
        <w:t>.</w:t>
      </w:r>
    </w:p>
    <w:p w14:paraId="0E538694" w14:textId="5F1BD6AD" w:rsidR="00A209FE" w:rsidRPr="00B26500" w:rsidRDefault="00A209FE" w:rsidP="00225AB0">
      <w:pPr>
        <w:pStyle w:val="ListParagraph"/>
        <w:numPr>
          <w:ilvl w:val="0"/>
          <w:numId w:val="14"/>
        </w:numPr>
        <w:spacing w:after="160"/>
        <w:rPr>
          <w:rFonts w:ascii="Manrope3" w:hAnsi="Manrope3" w:cstheme="minorHAnsi"/>
          <w:sz w:val="22"/>
          <w:szCs w:val="22"/>
        </w:rPr>
      </w:pPr>
      <w:r>
        <w:rPr>
          <w:rFonts w:ascii="Manrope3" w:hAnsi="Manrope3" w:cstheme="minorHAnsi"/>
          <w:sz w:val="22"/>
          <w:szCs w:val="22"/>
        </w:rPr>
        <w:t>Supports integration of different energy transition vectors across the C&amp;W landscape.</w:t>
      </w:r>
    </w:p>
    <w:p w14:paraId="030077AF" w14:textId="4D0857AB" w:rsidR="00225AB0" w:rsidRPr="00B26500" w:rsidRDefault="00225AB0" w:rsidP="001623C5">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Can drive investment to strategically vital energy projects in Cheshire and Warrington</w:t>
      </w:r>
      <w:r w:rsidR="00560A83">
        <w:rPr>
          <w:rFonts w:ascii="Manrope3" w:hAnsi="Manrope3" w:cstheme="minorHAnsi"/>
          <w:sz w:val="22"/>
          <w:szCs w:val="22"/>
        </w:rPr>
        <w:t xml:space="preserve"> that support wider economic development</w:t>
      </w:r>
      <w:r w:rsidRPr="00B26500">
        <w:rPr>
          <w:rFonts w:ascii="Manrope3" w:hAnsi="Manrope3" w:cstheme="minorHAnsi"/>
          <w:sz w:val="22"/>
          <w:szCs w:val="22"/>
        </w:rPr>
        <w:t>.</w:t>
      </w:r>
    </w:p>
    <w:p w14:paraId="3D7FEBB6" w14:textId="07E0CEF5" w:rsidR="00EA25D3" w:rsidRDefault="00EA25D3" w:rsidP="00EA25D3">
      <w:pPr>
        <w:spacing w:after="160"/>
        <w:rPr>
          <w:rFonts w:ascii="Manrope3" w:hAnsi="Manrope3" w:cstheme="minorHAnsi"/>
          <w:sz w:val="22"/>
          <w:szCs w:val="22"/>
        </w:rPr>
      </w:pPr>
      <w:r w:rsidRPr="00B26500">
        <w:rPr>
          <w:rFonts w:ascii="Manrope3" w:hAnsi="Manrope3" w:cstheme="minorHAnsi"/>
          <w:sz w:val="22"/>
          <w:szCs w:val="22"/>
        </w:rPr>
        <w:t>This evidence base will provide the foundation for attracting inward investment in</w:t>
      </w:r>
      <w:r w:rsidR="007C6633">
        <w:rPr>
          <w:rFonts w:ascii="Manrope3" w:hAnsi="Manrope3" w:cstheme="minorHAnsi"/>
          <w:sz w:val="22"/>
          <w:szCs w:val="22"/>
        </w:rPr>
        <w:t xml:space="preserve"> Cheshire and Warrington</w:t>
      </w:r>
      <w:r w:rsidR="006F19D8">
        <w:rPr>
          <w:rFonts w:ascii="Manrope3" w:hAnsi="Manrope3" w:cstheme="minorHAnsi"/>
          <w:sz w:val="22"/>
          <w:szCs w:val="22"/>
        </w:rPr>
        <w:t xml:space="preserve">. In the first instance it will ensure a clear </w:t>
      </w:r>
      <w:r w:rsidR="00257964">
        <w:rPr>
          <w:rFonts w:ascii="Manrope3" w:hAnsi="Manrope3" w:cstheme="minorHAnsi"/>
          <w:sz w:val="22"/>
          <w:szCs w:val="22"/>
        </w:rPr>
        <w:t xml:space="preserve">understanding of the current and future energy infrastructure requirements, </w:t>
      </w:r>
      <w:proofErr w:type="gramStart"/>
      <w:r w:rsidR="00257964">
        <w:rPr>
          <w:rFonts w:ascii="Manrope3" w:hAnsi="Manrope3" w:cstheme="minorHAnsi"/>
          <w:sz w:val="22"/>
          <w:szCs w:val="22"/>
        </w:rPr>
        <w:t>supporting  the</w:t>
      </w:r>
      <w:proofErr w:type="gramEnd"/>
      <w:r w:rsidR="00257964">
        <w:rPr>
          <w:rFonts w:ascii="Manrope3" w:hAnsi="Manrope3" w:cstheme="minorHAnsi"/>
          <w:sz w:val="22"/>
          <w:szCs w:val="22"/>
        </w:rPr>
        <w:t xml:space="preserve"> </w:t>
      </w:r>
      <w:r w:rsidRPr="00B26500">
        <w:rPr>
          <w:rFonts w:ascii="Manrope3" w:hAnsi="Manrope3" w:cstheme="minorHAnsi"/>
          <w:sz w:val="22"/>
          <w:szCs w:val="22"/>
        </w:rPr>
        <w:t xml:space="preserve">business case for major developments </w:t>
      </w:r>
      <w:r w:rsidRPr="00B26500">
        <w:rPr>
          <w:rFonts w:ascii="Manrope3" w:hAnsi="Manrope3" w:cstheme="minorHAnsi"/>
          <w:sz w:val="22"/>
          <w:szCs w:val="22"/>
        </w:rPr>
        <w:lastRenderedPageBreak/>
        <w:t>currently stalled by grid constraints (e.g. Mersey Ring), and position</w:t>
      </w:r>
      <w:r w:rsidR="00B70C6D" w:rsidRPr="00B26500">
        <w:rPr>
          <w:rFonts w:ascii="Manrope3" w:hAnsi="Manrope3" w:cstheme="minorHAnsi"/>
          <w:sz w:val="22"/>
          <w:szCs w:val="22"/>
        </w:rPr>
        <w:t xml:space="preserve"> </w:t>
      </w:r>
      <w:r w:rsidRPr="00B26500">
        <w:rPr>
          <w:rFonts w:ascii="Manrope3" w:hAnsi="Manrope3" w:cstheme="minorHAnsi"/>
          <w:sz w:val="22"/>
          <w:szCs w:val="22"/>
        </w:rPr>
        <w:t>the region competitively for national funding streams in 202</w:t>
      </w:r>
      <w:r w:rsidR="00257964">
        <w:rPr>
          <w:rFonts w:ascii="Manrope3" w:hAnsi="Manrope3" w:cstheme="minorHAnsi"/>
          <w:sz w:val="22"/>
          <w:szCs w:val="22"/>
        </w:rPr>
        <w:t>7</w:t>
      </w:r>
      <w:r w:rsidRPr="00B26500">
        <w:rPr>
          <w:rFonts w:ascii="Manrope3" w:hAnsi="Manrope3" w:cstheme="minorHAnsi"/>
          <w:sz w:val="22"/>
          <w:szCs w:val="22"/>
        </w:rPr>
        <w:t>-2</w:t>
      </w:r>
      <w:r w:rsidR="00257964">
        <w:rPr>
          <w:rFonts w:ascii="Manrope3" w:hAnsi="Manrope3" w:cstheme="minorHAnsi"/>
          <w:sz w:val="22"/>
          <w:szCs w:val="22"/>
        </w:rPr>
        <w:t>8 which will be available via</w:t>
      </w:r>
      <w:r w:rsidR="00080D0E">
        <w:rPr>
          <w:rFonts w:ascii="Manrope3" w:hAnsi="Manrope3" w:cstheme="minorHAnsi"/>
          <w:sz w:val="22"/>
          <w:szCs w:val="22"/>
        </w:rPr>
        <w:t xml:space="preserve"> DSO ED3,</w:t>
      </w:r>
      <w:r w:rsidR="00257964">
        <w:rPr>
          <w:rFonts w:ascii="Manrope3" w:hAnsi="Manrope3" w:cstheme="minorHAnsi"/>
          <w:sz w:val="22"/>
          <w:szCs w:val="22"/>
        </w:rPr>
        <w:t xml:space="preserve"> </w:t>
      </w:r>
      <w:r w:rsidR="00080D0E">
        <w:rPr>
          <w:rFonts w:ascii="Manrope3" w:hAnsi="Manrope3" w:cstheme="minorHAnsi"/>
          <w:sz w:val="22"/>
          <w:szCs w:val="22"/>
        </w:rPr>
        <w:t>potential T3 re-openers,</w:t>
      </w:r>
      <w:r w:rsidR="00257964">
        <w:rPr>
          <w:rFonts w:ascii="Manrope3" w:hAnsi="Manrope3" w:cstheme="minorHAnsi"/>
          <w:sz w:val="22"/>
          <w:szCs w:val="22"/>
        </w:rPr>
        <w:t xml:space="preserve"> and the NESO RESP process</w:t>
      </w:r>
      <w:r w:rsidRPr="00B26500">
        <w:rPr>
          <w:rFonts w:ascii="Manrope3" w:hAnsi="Manrope3" w:cstheme="minorHAnsi"/>
          <w:sz w:val="22"/>
          <w:szCs w:val="22"/>
        </w:rPr>
        <w:t>.</w:t>
      </w:r>
    </w:p>
    <w:p w14:paraId="2D089DEE" w14:textId="7A1DDF4B" w:rsidR="00A310F7" w:rsidRPr="00035CEA" w:rsidRDefault="00802997" w:rsidP="00A310F7">
      <w:pPr>
        <w:rPr>
          <w:rFonts w:ascii="Manrope3" w:hAnsi="Manrope3" w:cstheme="minorHAnsi"/>
          <w:sz w:val="22"/>
          <w:szCs w:val="22"/>
        </w:rPr>
      </w:pPr>
      <w:r w:rsidRPr="00B26500">
        <w:rPr>
          <w:rFonts w:ascii="Manrope3" w:hAnsi="Manrope3" w:cstheme="minorHAnsi"/>
          <w:sz w:val="22"/>
          <w:szCs w:val="22"/>
        </w:rPr>
        <w:t>This procurement exercise is being conducted as a below threshold open tender.</w:t>
      </w:r>
      <w:r w:rsidR="00A310F7" w:rsidRPr="00B26500">
        <w:rPr>
          <w:rFonts w:ascii="Manrope3" w:hAnsi="Manrope3" w:cstheme="minorHAnsi"/>
          <w:sz w:val="22"/>
          <w:szCs w:val="22"/>
        </w:rPr>
        <w:t xml:space="preserve"> The tender documents comprise this ITT document</w:t>
      </w:r>
      <w:r w:rsidR="00225AB0" w:rsidRPr="00B26500">
        <w:rPr>
          <w:rFonts w:ascii="Manrope3" w:hAnsi="Manrope3" w:cstheme="minorHAnsi"/>
          <w:sz w:val="22"/>
          <w:szCs w:val="22"/>
        </w:rPr>
        <w:t xml:space="preserve"> and appendices and annexes. </w:t>
      </w:r>
      <w:r w:rsidR="00A310F7" w:rsidRPr="00B26500">
        <w:rPr>
          <w:rFonts w:ascii="Manrope3" w:hAnsi="Manrope3" w:cstheme="minorHAnsi"/>
          <w:sz w:val="22"/>
          <w:szCs w:val="22"/>
        </w:rPr>
        <w:t xml:space="preserve">This ITT sets out the information which is required </w:t>
      </w:r>
      <w:proofErr w:type="gramStart"/>
      <w:r w:rsidR="00A310F7" w:rsidRPr="00B26500">
        <w:rPr>
          <w:rFonts w:ascii="Manrope3" w:hAnsi="Manrope3" w:cstheme="minorHAnsi"/>
          <w:sz w:val="22"/>
          <w:szCs w:val="22"/>
        </w:rPr>
        <w:t>in order to</w:t>
      </w:r>
      <w:proofErr w:type="gramEnd"/>
      <w:r w:rsidR="00A310F7" w:rsidRPr="00B26500">
        <w:rPr>
          <w:rFonts w:ascii="Manrope3" w:hAnsi="Manrope3" w:cstheme="minorHAnsi"/>
          <w:sz w:val="22"/>
          <w:szCs w:val="22"/>
        </w:rPr>
        <w:t xml:space="preserve"> assess the suitability of </w:t>
      </w:r>
      <w:r w:rsidR="003468B0" w:rsidRPr="00B26500">
        <w:rPr>
          <w:rFonts w:ascii="Manrope3" w:hAnsi="Manrope3" w:cstheme="minorHAnsi"/>
          <w:sz w:val="22"/>
          <w:szCs w:val="22"/>
        </w:rPr>
        <w:t>bidder</w:t>
      </w:r>
      <w:r w:rsidR="00A310F7" w:rsidRPr="00B26500">
        <w:rPr>
          <w:rFonts w:ascii="Manrope3" w:hAnsi="Manrope3" w:cstheme="minorHAnsi"/>
          <w:sz w:val="22"/>
          <w:szCs w:val="22"/>
        </w:rPr>
        <w:t>s in terms of their</w:t>
      </w:r>
      <w:r w:rsidR="00225AB0" w:rsidRPr="00B26500">
        <w:rPr>
          <w:rFonts w:ascii="Manrope3" w:hAnsi="Manrope3" w:cstheme="minorHAnsi"/>
          <w:sz w:val="22"/>
          <w:szCs w:val="22"/>
        </w:rPr>
        <w:t xml:space="preserve"> technical modelling approach and solutions, stakeholder engagement and relationship management, quality assurance processes, and </w:t>
      </w:r>
      <w:r w:rsidR="0035272A" w:rsidRPr="00B26500">
        <w:rPr>
          <w:rFonts w:ascii="Manrope3" w:hAnsi="Manrope3" w:cstheme="minorHAnsi"/>
          <w:sz w:val="22"/>
          <w:szCs w:val="22"/>
        </w:rPr>
        <w:t>value for money</w:t>
      </w:r>
      <w:r w:rsidR="00A310F7" w:rsidRPr="00B26500">
        <w:rPr>
          <w:rFonts w:ascii="Manrope3" w:hAnsi="Manrope3" w:cstheme="minorHAnsi"/>
          <w:sz w:val="22"/>
          <w:szCs w:val="22"/>
        </w:rPr>
        <w:t xml:space="preserve"> to meet the </w:t>
      </w:r>
      <w:r w:rsidR="00A310F7" w:rsidRPr="00874444">
        <w:rPr>
          <w:rFonts w:ascii="Manrope3" w:hAnsi="Manrope3" w:cstheme="minorHAnsi"/>
          <w:sz w:val="22"/>
          <w:szCs w:val="22"/>
        </w:rPr>
        <w:t xml:space="preserve">requirements of </w:t>
      </w:r>
      <w:r w:rsidR="009F7FCE" w:rsidRPr="00874444">
        <w:rPr>
          <w:rFonts w:ascii="Manrope3" w:hAnsi="Manrope3" w:cstheme="minorHAnsi"/>
          <w:sz w:val="22"/>
          <w:szCs w:val="22"/>
        </w:rPr>
        <w:t>ECW</w:t>
      </w:r>
      <w:r w:rsidR="00A310F7" w:rsidRPr="00874444">
        <w:rPr>
          <w:rFonts w:ascii="Manrope3" w:hAnsi="Manrope3" w:cstheme="minorHAnsi"/>
          <w:sz w:val="22"/>
          <w:szCs w:val="22"/>
        </w:rPr>
        <w:t xml:space="preserve"> for</w:t>
      </w:r>
      <w:r w:rsidR="008A4793">
        <w:rPr>
          <w:rFonts w:ascii="Manrope3" w:hAnsi="Manrope3" w:cstheme="minorHAnsi"/>
          <w:sz w:val="22"/>
          <w:szCs w:val="22"/>
        </w:rPr>
        <w:t xml:space="preserve"> </w:t>
      </w:r>
      <w:r w:rsidR="00D20AC9" w:rsidRPr="00035CEA">
        <w:rPr>
          <w:rFonts w:ascii="Manrope3" w:hAnsi="Manrope3" w:cstheme="minorHAnsi"/>
          <w:sz w:val="22"/>
          <w:szCs w:val="22"/>
        </w:rPr>
        <w:t xml:space="preserve">a Cheshire and Warrington </w:t>
      </w:r>
      <w:r w:rsidR="008A4793">
        <w:rPr>
          <w:rFonts w:ascii="Manrope3" w:hAnsi="Manrope3" w:cstheme="minorHAnsi"/>
          <w:sz w:val="22"/>
          <w:szCs w:val="22"/>
        </w:rPr>
        <w:t xml:space="preserve">Outline </w:t>
      </w:r>
      <w:r w:rsidR="00D20AC9" w:rsidRPr="00035CEA">
        <w:rPr>
          <w:rFonts w:ascii="Manrope3" w:hAnsi="Manrope3" w:cstheme="minorHAnsi"/>
          <w:sz w:val="22"/>
          <w:szCs w:val="22"/>
        </w:rPr>
        <w:t>Energy Plan.</w:t>
      </w:r>
    </w:p>
    <w:p w14:paraId="1238EDD4" w14:textId="77777777" w:rsidR="00A310F7" w:rsidRPr="00B26500" w:rsidRDefault="00A310F7" w:rsidP="00CB6DE5">
      <w:pPr>
        <w:rPr>
          <w:rFonts w:ascii="Manrope3" w:hAnsi="Manrope3" w:cstheme="minorHAnsi"/>
          <w:sz w:val="22"/>
          <w:szCs w:val="22"/>
        </w:rPr>
      </w:pPr>
    </w:p>
    <w:p w14:paraId="5F5A217C" w14:textId="4FB8CE64" w:rsidR="00E65654" w:rsidRPr="00B26500" w:rsidRDefault="00A310F7" w:rsidP="00CB6DE5">
      <w:pPr>
        <w:rPr>
          <w:rFonts w:ascii="Manrope3" w:hAnsi="Manrope3" w:cstheme="minorHAnsi"/>
          <w:sz w:val="22"/>
          <w:szCs w:val="22"/>
        </w:rPr>
      </w:pPr>
      <w:r w:rsidRPr="00B26500">
        <w:rPr>
          <w:rFonts w:ascii="Manrope3" w:hAnsi="Manrope3" w:cstheme="minorHAnsi"/>
          <w:sz w:val="22"/>
          <w:szCs w:val="22"/>
        </w:rPr>
        <w:t xml:space="preserve">The successful </w:t>
      </w:r>
      <w:r w:rsidR="003468B0" w:rsidRPr="00B26500">
        <w:rPr>
          <w:rFonts w:ascii="Manrope3" w:hAnsi="Manrope3" w:cstheme="minorHAnsi"/>
          <w:sz w:val="22"/>
          <w:szCs w:val="22"/>
        </w:rPr>
        <w:t xml:space="preserve">bidder </w:t>
      </w:r>
      <w:r w:rsidRPr="00B26500">
        <w:rPr>
          <w:rFonts w:ascii="Manrope3" w:hAnsi="Manrope3" w:cstheme="minorHAnsi"/>
          <w:sz w:val="22"/>
          <w:szCs w:val="22"/>
        </w:rPr>
        <w:t xml:space="preserve">will be required to deliver services in accordance with all tender documents and the contract to be placed with the successful </w:t>
      </w:r>
      <w:r w:rsidR="003468B0" w:rsidRPr="00B26500">
        <w:rPr>
          <w:rFonts w:ascii="Manrope3" w:hAnsi="Manrope3" w:cstheme="minorHAnsi"/>
          <w:sz w:val="22"/>
          <w:szCs w:val="22"/>
        </w:rPr>
        <w:t>bidder</w:t>
      </w:r>
      <w:r w:rsidRPr="00B26500">
        <w:rPr>
          <w:rFonts w:ascii="Manrope3" w:hAnsi="Manrope3" w:cstheme="minorHAnsi"/>
          <w:sz w:val="22"/>
          <w:szCs w:val="22"/>
        </w:rPr>
        <w:t xml:space="preserve">. </w:t>
      </w:r>
      <w:r w:rsidR="00E65654" w:rsidRPr="00B26500">
        <w:rPr>
          <w:rFonts w:ascii="Manrope3" w:hAnsi="Manrope3"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26500">
        <w:rPr>
          <w:rFonts w:ascii="Manrope3" w:hAnsi="Manrope3" w:cstheme="minorHAnsi"/>
          <w:sz w:val="22"/>
          <w:szCs w:val="22"/>
        </w:rPr>
        <w:t>S</w:t>
      </w:r>
      <w:r w:rsidR="00E65654" w:rsidRPr="00B26500">
        <w:rPr>
          <w:rFonts w:ascii="Manrope3" w:hAnsi="Manrope3" w:cstheme="minorHAnsi"/>
          <w:sz w:val="22"/>
          <w:szCs w:val="22"/>
        </w:rPr>
        <w:t xml:space="preserve">chedule return. </w:t>
      </w:r>
    </w:p>
    <w:p w14:paraId="1FC36E36" w14:textId="77777777" w:rsidR="00E65654" w:rsidRPr="00B26500" w:rsidRDefault="00E65654" w:rsidP="00CB6DE5">
      <w:pPr>
        <w:rPr>
          <w:rFonts w:ascii="Manrope3" w:hAnsi="Manrope3" w:cstheme="minorHAnsi"/>
          <w:sz w:val="22"/>
          <w:szCs w:val="22"/>
        </w:rPr>
      </w:pPr>
    </w:p>
    <w:p w14:paraId="2767D121" w14:textId="3B59CDFB" w:rsidR="00E65654" w:rsidRPr="00B26500" w:rsidRDefault="00E65654" w:rsidP="00CB6DE5">
      <w:pPr>
        <w:rPr>
          <w:rFonts w:ascii="Manrope3" w:hAnsi="Manrope3" w:cstheme="minorHAnsi"/>
          <w:sz w:val="22"/>
          <w:szCs w:val="22"/>
        </w:rPr>
      </w:pPr>
      <w:r w:rsidRPr="00B26500">
        <w:rPr>
          <w:rFonts w:ascii="Manrope3" w:hAnsi="Manrope3" w:cstheme="minorHAnsi"/>
          <w:sz w:val="22"/>
          <w:szCs w:val="22"/>
        </w:rPr>
        <w:t xml:space="preserve">The contract is expected to commence </w:t>
      </w:r>
      <w:r w:rsidR="00CB7A15">
        <w:rPr>
          <w:rFonts w:ascii="Manrope3" w:hAnsi="Manrope3" w:cstheme="minorHAnsi"/>
          <w:sz w:val="22"/>
          <w:szCs w:val="22"/>
        </w:rPr>
        <w:t>23</w:t>
      </w:r>
      <w:r w:rsidR="00CB7A15" w:rsidRPr="00CB7A15">
        <w:rPr>
          <w:rFonts w:ascii="Manrope3" w:hAnsi="Manrope3" w:cstheme="minorHAnsi"/>
          <w:sz w:val="22"/>
          <w:szCs w:val="22"/>
          <w:vertAlign w:val="superscript"/>
        </w:rPr>
        <w:t>rd</w:t>
      </w:r>
      <w:r w:rsidR="00CB7A15">
        <w:rPr>
          <w:rFonts w:ascii="Manrope3" w:hAnsi="Manrope3" w:cstheme="minorHAnsi"/>
          <w:sz w:val="22"/>
          <w:szCs w:val="22"/>
        </w:rPr>
        <w:t xml:space="preserve"> </w:t>
      </w:r>
      <w:r w:rsidR="003F6E50" w:rsidRPr="00B26500">
        <w:rPr>
          <w:rFonts w:ascii="Manrope3" w:hAnsi="Manrope3" w:cstheme="minorHAnsi"/>
          <w:sz w:val="22"/>
          <w:szCs w:val="22"/>
        </w:rPr>
        <w:t>March</w:t>
      </w:r>
      <w:r w:rsidR="00D20AC9" w:rsidRPr="00B26500">
        <w:rPr>
          <w:rFonts w:ascii="Manrope3" w:hAnsi="Manrope3" w:cstheme="minorHAnsi"/>
          <w:sz w:val="22"/>
          <w:szCs w:val="22"/>
        </w:rPr>
        <w:t xml:space="preserve"> 2026</w:t>
      </w:r>
      <w:r w:rsidRPr="00B26500">
        <w:rPr>
          <w:rFonts w:ascii="Manrope3" w:hAnsi="Manrope3" w:cstheme="minorHAnsi"/>
          <w:sz w:val="22"/>
          <w:szCs w:val="22"/>
        </w:rPr>
        <w:t xml:space="preserve">, with the exact dates to be agreed depending on the agreement between the successful provider and </w:t>
      </w:r>
      <w:r w:rsidR="009F7FCE" w:rsidRPr="00B26500">
        <w:rPr>
          <w:rFonts w:ascii="Manrope3" w:hAnsi="Manrope3" w:cstheme="minorHAnsi"/>
          <w:sz w:val="22"/>
          <w:szCs w:val="22"/>
        </w:rPr>
        <w:t>ECW</w:t>
      </w:r>
      <w:r w:rsidRPr="00B26500">
        <w:rPr>
          <w:rFonts w:ascii="Manrope3" w:hAnsi="Manrope3" w:cstheme="minorHAnsi"/>
          <w:sz w:val="22"/>
          <w:szCs w:val="22"/>
        </w:rPr>
        <w:t xml:space="preserve">. </w:t>
      </w:r>
    </w:p>
    <w:p w14:paraId="54CEABB7" w14:textId="77777777" w:rsidR="00E65654" w:rsidRPr="00B26500" w:rsidRDefault="00E65654" w:rsidP="00CB6DE5">
      <w:pPr>
        <w:rPr>
          <w:rFonts w:ascii="Manrope3" w:hAnsi="Manrope3" w:cstheme="minorHAnsi"/>
          <w:sz w:val="22"/>
          <w:szCs w:val="22"/>
        </w:rPr>
      </w:pPr>
    </w:p>
    <w:p w14:paraId="042DA443" w14:textId="4C4C8C58" w:rsidR="00E65654" w:rsidRPr="00B26500" w:rsidRDefault="009F7FCE" w:rsidP="00CB6DE5">
      <w:pPr>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wish to secure efficiencies and economies of scale by means of a procurement exercise for meeting the requirements detailed within this documentation</w:t>
      </w:r>
      <w:r w:rsidR="0025770C" w:rsidRPr="00B26500">
        <w:rPr>
          <w:rFonts w:ascii="Manrope3" w:hAnsi="Manrope3" w:cstheme="minorHAnsi"/>
          <w:sz w:val="22"/>
          <w:szCs w:val="22"/>
        </w:rPr>
        <w:t xml:space="preserve">. </w:t>
      </w:r>
      <w:r w:rsidR="00E65654" w:rsidRPr="00B26500">
        <w:rPr>
          <w:rFonts w:ascii="Manrope3" w:hAnsi="Manrope3" w:cstheme="minorHAnsi"/>
          <w:sz w:val="22"/>
          <w:szCs w:val="22"/>
        </w:rPr>
        <w:t xml:space="preserve">The </w:t>
      </w:r>
      <w:proofErr w:type="gramStart"/>
      <w:r w:rsidR="00E65654" w:rsidRPr="00B26500">
        <w:rPr>
          <w:rFonts w:ascii="Manrope3" w:hAnsi="Manrope3" w:cstheme="minorHAnsi"/>
          <w:sz w:val="22"/>
          <w:szCs w:val="22"/>
        </w:rPr>
        <w:t>principle</w:t>
      </w:r>
      <w:proofErr w:type="gramEnd"/>
      <w:r w:rsidR="00E65654" w:rsidRPr="00B26500">
        <w:rPr>
          <w:rFonts w:ascii="Manrope3" w:hAnsi="Manrope3" w:cstheme="minorHAnsi"/>
          <w:sz w:val="22"/>
          <w:szCs w:val="22"/>
        </w:rPr>
        <w:t xml:space="preserve"> benefits anticipated by </w:t>
      </w:r>
      <w:r w:rsidRPr="00B26500">
        <w:rPr>
          <w:rFonts w:ascii="Manrope3" w:hAnsi="Manrope3" w:cstheme="minorHAnsi"/>
          <w:sz w:val="22"/>
          <w:szCs w:val="22"/>
        </w:rPr>
        <w:t>ECW</w:t>
      </w:r>
      <w:r w:rsidR="00E65654" w:rsidRPr="00B26500">
        <w:rPr>
          <w:rFonts w:ascii="Manrope3" w:hAnsi="Manrope3" w:cstheme="minorHAnsi"/>
          <w:sz w:val="22"/>
          <w:szCs w:val="22"/>
        </w:rPr>
        <w:t xml:space="preserve"> in this procurement </w:t>
      </w:r>
      <w:proofErr w:type="gramStart"/>
      <w:r w:rsidR="00E65654" w:rsidRPr="00B26500">
        <w:rPr>
          <w:rFonts w:ascii="Manrope3" w:hAnsi="Manrope3" w:cstheme="minorHAnsi"/>
          <w:sz w:val="22"/>
          <w:szCs w:val="22"/>
        </w:rPr>
        <w:t>include;</w:t>
      </w:r>
      <w:proofErr w:type="gramEnd"/>
    </w:p>
    <w:p w14:paraId="66034633" w14:textId="77777777" w:rsidR="00E65654" w:rsidRPr="00B26500" w:rsidRDefault="00E65654" w:rsidP="00CB6DE5">
      <w:pPr>
        <w:rPr>
          <w:rFonts w:ascii="Manrope3" w:hAnsi="Manrope3" w:cstheme="minorHAnsi"/>
          <w:sz w:val="22"/>
          <w:szCs w:val="22"/>
        </w:rPr>
      </w:pPr>
    </w:p>
    <w:p w14:paraId="285CC599" w14:textId="677575EA" w:rsidR="00B901A4" w:rsidRPr="00B26500" w:rsidRDefault="00E65654" w:rsidP="00B901A4">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Ability to maximise opportunities for best value and efficient services</w:t>
      </w:r>
    </w:p>
    <w:p w14:paraId="3D23F9EB" w14:textId="71522816" w:rsidR="00E65654" w:rsidRPr="00B26500" w:rsidRDefault="00E6565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To allow bidders to explore efficiencies, which may be possible by suggesting innovative and </w:t>
      </w:r>
      <w:r w:rsidR="002C4F47" w:rsidRPr="00B26500">
        <w:rPr>
          <w:rFonts w:ascii="Manrope3" w:hAnsi="Manrope3" w:cstheme="minorHAnsi"/>
          <w:sz w:val="22"/>
          <w:szCs w:val="22"/>
        </w:rPr>
        <w:t>cost-effective</w:t>
      </w:r>
      <w:r w:rsidRPr="00B26500">
        <w:rPr>
          <w:rFonts w:ascii="Manrope3" w:hAnsi="Manrope3" w:cstheme="minorHAnsi"/>
          <w:sz w:val="22"/>
          <w:szCs w:val="22"/>
        </w:rPr>
        <w:t xml:space="preserve"> solutions</w:t>
      </w:r>
    </w:p>
    <w:p w14:paraId="28378D41" w14:textId="10B36FC4" w:rsidR="00E65654" w:rsidRPr="00B26500" w:rsidRDefault="00E6565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Presentation of cost savings to </w:t>
      </w:r>
      <w:r w:rsidR="009F7FCE" w:rsidRPr="00B26500">
        <w:rPr>
          <w:rFonts w:ascii="Manrope3" w:hAnsi="Manrope3" w:cstheme="minorHAnsi"/>
          <w:sz w:val="22"/>
          <w:szCs w:val="22"/>
        </w:rPr>
        <w:t xml:space="preserve">ECW </w:t>
      </w:r>
      <w:proofErr w:type="gramStart"/>
      <w:r w:rsidRPr="00B26500">
        <w:rPr>
          <w:rFonts w:ascii="Manrope3" w:hAnsi="Manrope3" w:cstheme="minorHAnsi"/>
          <w:sz w:val="22"/>
          <w:szCs w:val="22"/>
        </w:rPr>
        <w:t>in order to</w:t>
      </w:r>
      <w:proofErr w:type="gramEnd"/>
      <w:r w:rsidRPr="00B26500">
        <w:rPr>
          <w:rFonts w:ascii="Manrope3" w:hAnsi="Manrope3" w:cstheme="minorHAnsi"/>
          <w:sz w:val="22"/>
          <w:szCs w:val="22"/>
        </w:rPr>
        <w:t xml:space="preserve"> maximise economical operational efficiency and value for money</w:t>
      </w:r>
    </w:p>
    <w:p w14:paraId="59243063" w14:textId="599CB096" w:rsidR="00B901A4" w:rsidRPr="00B26500" w:rsidRDefault="00B901A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A resultant contract that meets the tender requirements and supports </w:t>
      </w:r>
      <w:r w:rsidR="009F7FCE" w:rsidRPr="00B26500">
        <w:rPr>
          <w:rFonts w:ascii="Manrope3" w:hAnsi="Manrope3" w:cstheme="minorHAnsi"/>
          <w:sz w:val="22"/>
          <w:szCs w:val="22"/>
        </w:rPr>
        <w:t>ECW</w:t>
      </w:r>
      <w:r w:rsidRPr="00B26500">
        <w:rPr>
          <w:rFonts w:ascii="Manrope3" w:hAnsi="Manrope3" w:cstheme="minorHAnsi"/>
          <w:sz w:val="22"/>
          <w:szCs w:val="22"/>
        </w:rPr>
        <w:t xml:space="preserve"> with their ambition </w:t>
      </w:r>
    </w:p>
    <w:p w14:paraId="2FEC6FF4" w14:textId="77777777" w:rsidR="00EA25D3" w:rsidRPr="00B26500" w:rsidRDefault="00EA25D3" w:rsidP="00EA25D3">
      <w:pPr>
        <w:rPr>
          <w:rFonts w:ascii="Manrope3" w:hAnsi="Manrope3" w:cstheme="minorHAnsi"/>
          <w:sz w:val="22"/>
          <w:szCs w:val="22"/>
        </w:rPr>
      </w:pPr>
    </w:p>
    <w:p w14:paraId="7632CB21" w14:textId="77777777" w:rsidR="00E65654" w:rsidRPr="00B26500" w:rsidRDefault="00E65654" w:rsidP="00305C24">
      <w:pPr>
        <w:rPr>
          <w:rFonts w:ascii="Manrope3" w:hAnsi="Manrope3" w:cstheme="minorHAnsi"/>
          <w:sz w:val="22"/>
          <w:szCs w:val="22"/>
        </w:rPr>
      </w:pPr>
    </w:p>
    <w:p w14:paraId="15A7ACFF" w14:textId="3D9E1062" w:rsidR="00E65654" w:rsidRPr="00B26500" w:rsidRDefault="00E65654" w:rsidP="00D20AC9">
      <w:pPr>
        <w:rPr>
          <w:rFonts w:ascii="Manrope3" w:hAnsi="Manrope3" w:cstheme="minorHAnsi"/>
          <w:b/>
          <w:sz w:val="22"/>
          <w:szCs w:val="22"/>
        </w:rPr>
      </w:pPr>
    </w:p>
    <w:p w14:paraId="13EEB136" w14:textId="4208AE3E" w:rsidR="00A7272E" w:rsidRPr="00B26500" w:rsidRDefault="00D20AC9" w:rsidP="001623C5">
      <w:pPr>
        <w:rPr>
          <w:rFonts w:ascii="Manrope3" w:hAnsi="Manrope3" w:cstheme="minorHAnsi"/>
          <w:sz w:val="22"/>
          <w:szCs w:val="22"/>
          <w:u w:val="single"/>
        </w:rPr>
      </w:pPr>
      <w:r w:rsidRPr="00B26500">
        <w:rPr>
          <w:rFonts w:ascii="Manrope3" w:hAnsi="Manrope3" w:cstheme="minorHAnsi"/>
          <w:sz w:val="22"/>
          <w:szCs w:val="22"/>
          <w:u w:val="single"/>
        </w:rPr>
        <w:br w:type="page"/>
      </w:r>
      <w:r w:rsidR="00A7272E" w:rsidRPr="00B26500">
        <w:rPr>
          <w:rFonts w:ascii="Manrope3" w:hAnsi="Manrope3" w:cstheme="minorHAnsi"/>
          <w:sz w:val="22"/>
          <w:szCs w:val="22"/>
          <w:u w:val="single"/>
        </w:rPr>
        <w:lastRenderedPageBreak/>
        <w:t xml:space="preserve">SECTION </w:t>
      </w:r>
      <w:r w:rsidR="00CC47BD" w:rsidRPr="00B26500">
        <w:rPr>
          <w:rFonts w:ascii="Manrope3" w:hAnsi="Manrope3" w:cstheme="minorHAnsi"/>
          <w:sz w:val="22"/>
          <w:szCs w:val="22"/>
          <w:u w:val="single"/>
        </w:rPr>
        <w:t>3</w:t>
      </w:r>
      <w:r w:rsidR="00A7272E" w:rsidRPr="00B26500">
        <w:rPr>
          <w:rFonts w:ascii="Manrope3" w:hAnsi="Manrope3" w:cstheme="minorHAnsi"/>
          <w:sz w:val="22"/>
          <w:szCs w:val="22"/>
          <w:u w:val="single"/>
        </w:rPr>
        <w:t xml:space="preserve"> – S</w:t>
      </w:r>
      <w:r w:rsidR="00D96667" w:rsidRPr="00B26500">
        <w:rPr>
          <w:rFonts w:ascii="Manrope3" w:hAnsi="Manrope3" w:cstheme="minorHAnsi"/>
          <w:sz w:val="22"/>
          <w:szCs w:val="22"/>
          <w:u w:val="single"/>
        </w:rPr>
        <w:t>pecification</w:t>
      </w:r>
    </w:p>
    <w:p w14:paraId="47111B04" w14:textId="77777777" w:rsidR="00A7272E" w:rsidRPr="00B26500" w:rsidRDefault="00A7272E" w:rsidP="00A7272E">
      <w:pPr>
        <w:ind w:left="360"/>
        <w:rPr>
          <w:rFonts w:ascii="Manrope3" w:hAnsi="Manrope3" w:cstheme="minorHAnsi"/>
          <w:sz w:val="22"/>
          <w:szCs w:val="22"/>
        </w:rPr>
      </w:pPr>
    </w:p>
    <w:p w14:paraId="70158E0E" w14:textId="0E14D114"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 xml:space="preserve">Delivery Timeframe </w:t>
      </w:r>
    </w:p>
    <w:p w14:paraId="4F3CD7E3" w14:textId="41371A0E" w:rsidR="009364B2" w:rsidRPr="00035CEA" w:rsidRDefault="003F6E50" w:rsidP="00D20AC9">
      <w:pPr>
        <w:pStyle w:val="ListParagraph"/>
        <w:numPr>
          <w:ilvl w:val="0"/>
          <w:numId w:val="19"/>
        </w:numPr>
        <w:spacing w:after="160"/>
        <w:rPr>
          <w:rFonts w:ascii="Manrope3" w:hAnsi="Manrope3" w:cstheme="minorHAnsi"/>
          <w:sz w:val="20"/>
          <w:szCs w:val="20"/>
        </w:rPr>
      </w:pPr>
      <w:r w:rsidRPr="00B26500">
        <w:rPr>
          <w:rFonts w:ascii="Manrope3" w:hAnsi="Manrope3" w:cstheme="minorHAnsi"/>
          <w:sz w:val="22"/>
          <w:szCs w:val="22"/>
        </w:rPr>
        <w:t>March –</w:t>
      </w:r>
      <w:r w:rsidR="00876E07">
        <w:rPr>
          <w:rFonts w:ascii="Manrope3" w:hAnsi="Manrope3" w:cstheme="minorHAnsi"/>
          <w:sz w:val="22"/>
          <w:szCs w:val="22"/>
        </w:rPr>
        <w:t xml:space="preserve">September </w:t>
      </w:r>
      <w:r w:rsidR="00D20AC9" w:rsidRPr="00B26500">
        <w:rPr>
          <w:rFonts w:ascii="Manrope3" w:hAnsi="Manrope3" w:cstheme="minorHAnsi"/>
          <w:sz w:val="22"/>
          <w:szCs w:val="22"/>
        </w:rPr>
        <w:t>2026</w:t>
      </w:r>
    </w:p>
    <w:p w14:paraId="3210E5BA" w14:textId="3DEC690F" w:rsidR="009364B2" w:rsidRPr="00035CEA" w:rsidRDefault="009364B2" w:rsidP="00035CEA">
      <w:pPr>
        <w:spacing w:after="160"/>
        <w:rPr>
          <w:rFonts w:ascii="Manrope3" w:hAnsi="Manrope3" w:cstheme="minorHAnsi"/>
          <w:sz w:val="20"/>
          <w:szCs w:val="20"/>
        </w:rPr>
      </w:pPr>
      <w:r w:rsidRPr="00B26500">
        <w:rPr>
          <w:rFonts w:ascii="Manrope3" w:hAnsi="Manrope3" w:cstheme="minorHAnsi"/>
          <w:b/>
          <w:bCs/>
          <w:sz w:val="22"/>
          <w:szCs w:val="22"/>
        </w:rPr>
        <w:t>Budget</w:t>
      </w:r>
    </w:p>
    <w:p w14:paraId="05F7A986" w14:textId="179B0B65" w:rsidR="00D20AC9" w:rsidRPr="00B26500" w:rsidRDefault="009364B2" w:rsidP="00D20AC9">
      <w:pPr>
        <w:pStyle w:val="ListParagraph"/>
        <w:numPr>
          <w:ilvl w:val="0"/>
          <w:numId w:val="19"/>
        </w:numPr>
        <w:spacing w:after="160"/>
        <w:rPr>
          <w:rFonts w:ascii="Manrope3" w:hAnsi="Manrope3" w:cstheme="minorHAnsi"/>
          <w:sz w:val="20"/>
          <w:szCs w:val="20"/>
        </w:rPr>
      </w:pPr>
      <w:r>
        <w:rPr>
          <w:rFonts w:ascii="Manrope3" w:hAnsi="Manrope3" w:cstheme="minorHAnsi"/>
          <w:sz w:val="22"/>
          <w:szCs w:val="22"/>
        </w:rPr>
        <w:t>U</w:t>
      </w:r>
      <w:r w:rsidR="00D20AC9" w:rsidRPr="00B26500">
        <w:rPr>
          <w:rFonts w:ascii="Manrope3" w:hAnsi="Manrope3" w:cstheme="minorHAnsi"/>
          <w:sz w:val="22"/>
          <w:szCs w:val="22"/>
        </w:rPr>
        <w:t>p to £</w:t>
      </w:r>
      <w:r w:rsidR="004A0B0A" w:rsidRPr="00B26500">
        <w:rPr>
          <w:rFonts w:ascii="Manrope3" w:hAnsi="Manrope3" w:cstheme="minorHAnsi"/>
          <w:sz w:val="22"/>
          <w:szCs w:val="22"/>
        </w:rPr>
        <w:t>7</w:t>
      </w:r>
      <w:r w:rsidR="00D20AC9" w:rsidRPr="00B26500">
        <w:rPr>
          <w:rFonts w:ascii="Manrope3" w:hAnsi="Manrope3" w:cstheme="minorHAnsi"/>
          <w:sz w:val="22"/>
          <w:szCs w:val="22"/>
        </w:rPr>
        <w:t xml:space="preserve">5k </w:t>
      </w:r>
      <w:r>
        <w:rPr>
          <w:rFonts w:ascii="Manrope3" w:hAnsi="Manrope3" w:cstheme="minorHAnsi"/>
          <w:sz w:val="22"/>
          <w:szCs w:val="22"/>
        </w:rPr>
        <w:t>(</w:t>
      </w:r>
      <w:r w:rsidR="00D20AC9" w:rsidRPr="00B26500">
        <w:rPr>
          <w:rFonts w:ascii="Manrope3" w:hAnsi="Manrope3" w:cstheme="minorHAnsi"/>
          <w:sz w:val="22"/>
          <w:szCs w:val="22"/>
        </w:rPr>
        <w:t>excluding VAT</w:t>
      </w:r>
      <w:r>
        <w:rPr>
          <w:rFonts w:ascii="Manrope3" w:hAnsi="Manrope3" w:cstheme="minorHAnsi"/>
          <w:sz w:val="22"/>
          <w:szCs w:val="22"/>
        </w:rPr>
        <w:t>)</w:t>
      </w:r>
    </w:p>
    <w:p w14:paraId="092F25AB" w14:textId="77777777"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Outcomes</w:t>
      </w:r>
    </w:p>
    <w:p w14:paraId="458C2C37" w14:textId="46ECBD26" w:rsidR="00D20AC9" w:rsidRPr="0061570A" w:rsidRDefault="00D20AC9" w:rsidP="0061570A">
      <w:pPr>
        <w:pStyle w:val="ListParagraph"/>
        <w:numPr>
          <w:ilvl w:val="0"/>
          <w:numId w:val="16"/>
        </w:numPr>
        <w:spacing w:after="160"/>
        <w:rPr>
          <w:rFonts w:ascii="Manrope3" w:hAnsi="Manrope3" w:cstheme="minorHAnsi"/>
          <w:sz w:val="22"/>
          <w:szCs w:val="22"/>
        </w:rPr>
      </w:pPr>
      <w:r w:rsidRPr="0061570A">
        <w:rPr>
          <w:rFonts w:ascii="Manrope3" w:hAnsi="Manrope3" w:cstheme="minorHAnsi"/>
          <w:sz w:val="22"/>
          <w:szCs w:val="22"/>
        </w:rPr>
        <w:t xml:space="preserve">Integrated understanding of energy system blockers and enablers to support development of Spatial Development Strategy </w:t>
      </w:r>
      <w:r w:rsidR="00F72B89">
        <w:rPr>
          <w:rFonts w:ascii="Manrope3" w:hAnsi="Manrope3" w:cstheme="minorHAnsi"/>
          <w:sz w:val="22"/>
          <w:szCs w:val="22"/>
        </w:rPr>
        <w:t xml:space="preserve">(SDS), local investment pipeline development, </w:t>
      </w:r>
      <w:r w:rsidRPr="0061570A">
        <w:rPr>
          <w:rFonts w:ascii="Manrope3" w:hAnsi="Manrope3" w:cstheme="minorHAnsi"/>
          <w:sz w:val="22"/>
          <w:szCs w:val="22"/>
        </w:rPr>
        <w:t xml:space="preserve">and </w:t>
      </w:r>
      <w:r w:rsidR="00F72B89">
        <w:rPr>
          <w:rFonts w:ascii="Manrope3" w:hAnsi="Manrope3" w:cstheme="minorHAnsi"/>
          <w:sz w:val="22"/>
          <w:szCs w:val="22"/>
        </w:rPr>
        <w:t xml:space="preserve">local </w:t>
      </w:r>
      <w:r w:rsidRPr="0061570A">
        <w:rPr>
          <w:rFonts w:ascii="Manrope3" w:hAnsi="Manrope3" w:cstheme="minorHAnsi"/>
          <w:sz w:val="22"/>
          <w:szCs w:val="22"/>
        </w:rPr>
        <w:t xml:space="preserve">Sector Plans.  </w:t>
      </w:r>
    </w:p>
    <w:p w14:paraId="791BB16C" w14:textId="4D312C22" w:rsidR="00123B7D" w:rsidRPr="00035752" w:rsidRDefault="00123B7D" w:rsidP="00123B7D">
      <w:pPr>
        <w:pStyle w:val="ListParagraph"/>
        <w:numPr>
          <w:ilvl w:val="0"/>
          <w:numId w:val="16"/>
        </w:numPr>
        <w:spacing w:after="160"/>
        <w:rPr>
          <w:rFonts w:ascii="Manrope3" w:hAnsi="Manrope3" w:cstheme="minorHAnsi"/>
          <w:sz w:val="22"/>
          <w:szCs w:val="22"/>
        </w:rPr>
      </w:pPr>
      <w:r w:rsidRPr="00035752">
        <w:rPr>
          <w:rFonts w:ascii="Manrope3" w:hAnsi="Manrope3" w:cstheme="minorHAnsi"/>
          <w:sz w:val="22"/>
          <w:szCs w:val="22"/>
        </w:rPr>
        <w:t xml:space="preserve">Increased </w:t>
      </w:r>
      <w:r w:rsidR="00DD61DE" w:rsidRPr="00035752">
        <w:rPr>
          <w:rFonts w:ascii="Manrope3" w:hAnsi="Manrope3" w:cstheme="minorHAnsi"/>
          <w:sz w:val="22"/>
          <w:szCs w:val="22"/>
        </w:rPr>
        <w:t xml:space="preserve">pace of </w:t>
      </w:r>
      <w:r w:rsidR="00B84E8A" w:rsidRPr="00035752">
        <w:rPr>
          <w:rFonts w:ascii="Manrope3" w:hAnsi="Manrope3" w:cstheme="minorHAnsi"/>
          <w:sz w:val="22"/>
          <w:szCs w:val="22"/>
        </w:rPr>
        <w:t>infrastructure improvements</w:t>
      </w:r>
      <w:r w:rsidR="00DD61DE" w:rsidRPr="00035752">
        <w:rPr>
          <w:rFonts w:ascii="Manrope3" w:hAnsi="Manrope3" w:cstheme="minorHAnsi"/>
          <w:sz w:val="22"/>
          <w:szCs w:val="22"/>
        </w:rPr>
        <w:t xml:space="preserve"> in support of local and national priorities</w:t>
      </w:r>
      <w:r w:rsidR="00F72B89" w:rsidRPr="00035752">
        <w:rPr>
          <w:rFonts w:ascii="Manrope3" w:hAnsi="Manrope3" w:cstheme="minorHAnsi"/>
          <w:sz w:val="22"/>
          <w:szCs w:val="22"/>
        </w:rPr>
        <w:t xml:space="preserve"> including Clean Power 2030</w:t>
      </w:r>
      <w:r w:rsidR="00FA5C8D" w:rsidRPr="00035752">
        <w:rPr>
          <w:rFonts w:ascii="Manrope3" w:hAnsi="Manrope3" w:cstheme="minorHAnsi"/>
          <w:sz w:val="22"/>
          <w:szCs w:val="22"/>
        </w:rPr>
        <w:t>.</w:t>
      </w:r>
    </w:p>
    <w:p w14:paraId="253B5458" w14:textId="6B196237" w:rsidR="0061570A" w:rsidRPr="00C95ADB" w:rsidRDefault="0061570A" w:rsidP="0061570A">
      <w:pPr>
        <w:pStyle w:val="ListParagraph"/>
        <w:numPr>
          <w:ilvl w:val="0"/>
          <w:numId w:val="16"/>
        </w:numPr>
        <w:spacing w:line="300" w:lineRule="atLeast"/>
        <w:rPr>
          <w:rFonts w:ascii="Manrope3" w:hAnsi="Manrope3" w:cs="Segoe UI"/>
          <w:sz w:val="21"/>
          <w:szCs w:val="21"/>
        </w:rPr>
      </w:pPr>
      <w:r w:rsidRPr="00C95ADB">
        <w:rPr>
          <w:rFonts w:ascii="Manrope3" w:hAnsi="Manrope3" w:cs="Segoe UI"/>
          <w:sz w:val="21"/>
          <w:szCs w:val="21"/>
        </w:rPr>
        <w:t>RESP</w:t>
      </w:r>
      <w:r w:rsidRPr="00C95ADB">
        <w:rPr>
          <w:rFonts w:ascii="Manrope3" w:hAnsi="Manrope3" w:cs="Segoe UI"/>
          <w:sz w:val="21"/>
          <w:szCs w:val="21"/>
        </w:rPr>
        <w:noBreakHyphen/>
        <w:t>aligned evidence base that strengthens the case for strategic reinforcement and is suitable for early submission to NESO, DNOs and NGET ahead of formal RESP publication in 2028</w:t>
      </w:r>
    </w:p>
    <w:p w14:paraId="3C87D6C9" w14:textId="77777777" w:rsidR="0061570A" w:rsidRPr="00D20DD7" w:rsidRDefault="0061570A" w:rsidP="00D20DD7">
      <w:pPr>
        <w:pStyle w:val="ListParagraph"/>
        <w:spacing w:line="300" w:lineRule="atLeast"/>
        <w:rPr>
          <w:rFonts w:ascii="Segoe UI" w:hAnsi="Segoe UI" w:cs="Segoe UI"/>
          <w:sz w:val="21"/>
          <w:szCs w:val="21"/>
        </w:rPr>
      </w:pPr>
    </w:p>
    <w:p w14:paraId="2D89092E" w14:textId="77777777"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Scope</w:t>
      </w:r>
    </w:p>
    <w:p w14:paraId="15E87505" w14:textId="77777777" w:rsidR="00433747" w:rsidRDefault="007B42F4" w:rsidP="00D20AC9">
      <w:pPr>
        <w:rPr>
          <w:rFonts w:ascii="Manrope3" w:hAnsi="Manrope3" w:cstheme="minorHAnsi"/>
          <w:sz w:val="22"/>
          <w:szCs w:val="22"/>
        </w:rPr>
      </w:pPr>
      <w:r>
        <w:rPr>
          <w:rFonts w:ascii="Manrope3" w:hAnsi="Manrope3" w:cstheme="minorHAnsi"/>
          <w:sz w:val="22"/>
          <w:szCs w:val="22"/>
        </w:rPr>
        <w:t xml:space="preserve">The </w:t>
      </w:r>
      <w:r w:rsidR="005F3181">
        <w:rPr>
          <w:rFonts w:ascii="Manrope3" w:hAnsi="Manrope3" w:cstheme="minorHAnsi"/>
          <w:sz w:val="22"/>
          <w:szCs w:val="22"/>
        </w:rPr>
        <w:t>Cheshire and Warrington</w:t>
      </w:r>
      <w:r>
        <w:rPr>
          <w:rFonts w:ascii="Manrope3" w:hAnsi="Manrope3" w:cstheme="minorHAnsi"/>
          <w:sz w:val="22"/>
          <w:szCs w:val="22"/>
        </w:rPr>
        <w:t xml:space="preserve"> Sustainable and Inclusive Economic Strategy (SIES) sets out the case for Cheshire and Warrington to be the most sustainable, inclusive, healthy and fastest growing place in the UK by 2045. Underpinning those missions is a requirement to </w:t>
      </w:r>
      <w:r w:rsidR="00536DA6">
        <w:rPr>
          <w:rFonts w:ascii="Manrope3" w:hAnsi="Manrope3" w:cstheme="minorHAnsi"/>
          <w:sz w:val="22"/>
          <w:szCs w:val="22"/>
        </w:rPr>
        <w:t xml:space="preserve">develop the essential infrastructure for growth. Clean energy is a key infrastructure constraint and growth enabler, with ambitions in the SIES for 1GW of new renewable </w:t>
      </w:r>
      <w:r w:rsidR="00433747">
        <w:rPr>
          <w:rFonts w:ascii="Manrope3" w:hAnsi="Manrope3" w:cstheme="minorHAnsi"/>
          <w:sz w:val="22"/>
          <w:szCs w:val="22"/>
        </w:rPr>
        <w:t>generation and storage by 2030 in support of the government’s – planning the requirements of the future energy system for 2030 and beyond is essential to achieve local goals.</w:t>
      </w:r>
    </w:p>
    <w:p w14:paraId="4B2374B3" w14:textId="77777777" w:rsidR="00433747" w:rsidRDefault="00433747" w:rsidP="00D20AC9">
      <w:pPr>
        <w:rPr>
          <w:rFonts w:ascii="Manrope3" w:hAnsi="Manrope3" w:cstheme="minorHAnsi"/>
          <w:sz w:val="22"/>
          <w:szCs w:val="22"/>
        </w:rPr>
      </w:pPr>
    </w:p>
    <w:p w14:paraId="69B4BAE2" w14:textId="5574B84D" w:rsidR="00134CBC" w:rsidRDefault="00433747" w:rsidP="00D20AC9">
      <w:pPr>
        <w:rPr>
          <w:rFonts w:ascii="Manrope3" w:hAnsi="Manrope3" w:cstheme="minorHAnsi"/>
          <w:sz w:val="22"/>
          <w:szCs w:val="22"/>
        </w:rPr>
      </w:pPr>
      <w:r>
        <w:rPr>
          <w:rFonts w:ascii="Manrope3" w:hAnsi="Manrope3" w:cstheme="minorHAnsi"/>
          <w:sz w:val="22"/>
          <w:szCs w:val="22"/>
        </w:rPr>
        <w:t>Simultaneously, t</w:t>
      </w:r>
      <w:r w:rsidR="00D20AC9" w:rsidRPr="00B26500">
        <w:rPr>
          <w:rFonts w:ascii="Manrope3" w:hAnsi="Manrope3" w:cstheme="minorHAnsi"/>
          <w:sz w:val="22"/>
          <w:szCs w:val="22"/>
        </w:rPr>
        <w:t>here is abundant anecdotal evidence for grid level blockers (e.g. Mersey Ring reinforcement) slowing major investment in Cheshire and Warrington. Capturing and accurately presenting the case for early reinforcement is vital</w:t>
      </w:r>
      <w:r w:rsidR="00795431">
        <w:rPr>
          <w:rFonts w:ascii="Manrope3" w:hAnsi="Manrope3" w:cstheme="minorHAnsi"/>
          <w:sz w:val="22"/>
          <w:szCs w:val="22"/>
        </w:rPr>
        <w:t xml:space="preserve"> to securing local growth</w:t>
      </w:r>
      <w:r w:rsidR="00046C42">
        <w:rPr>
          <w:rFonts w:ascii="Manrope3" w:hAnsi="Manrope3" w:cstheme="minorHAnsi"/>
          <w:sz w:val="22"/>
          <w:szCs w:val="22"/>
        </w:rPr>
        <w:t>, particularly</w:t>
      </w:r>
      <w:r>
        <w:rPr>
          <w:rFonts w:ascii="Manrope3" w:hAnsi="Manrope3" w:cstheme="minorHAnsi"/>
          <w:sz w:val="22"/>
          <w:szCs w:val="22"/>
        </w:rPr>
        <w:t xml:space="preserve"> for</w:t>
      </w:r>
      <w:r w:rsidR="00046C42">
        <w:rPr>
          <w:rFonts w:ascii="Manrope3" w:hAnsi="Manrope3" w:cstheme="minorHAnsi"/>
          <w:sz w:val="22"/>
          <w:szCs w:val="22"/>
        </w:rPr>
        <w:t xml:space="preserve"> future</w:t>
      </w:r>
      <w:r>
        <w:rPr>
          <w:rFonts w:ascii="Manrope3" w:hAnsi="Manrope3" w:cstheme="minorHAnsi"/>
          <w:sz w:val="22"/>
          <w:szCs w:val="22"/>
        </w:rPr>
        <w:t xml:space="preserve"> </w:t>
      </w:r>
      <w:r w:rsidR="00795431">
        <w:rPr>
          <w:rFonts w:ascii="Manrope3" w:hAnsi="Manrope3" w:cstheme="minorHAnsi"/>
          <w:sz w:val="22"/>
          <w:szCs w:val="22"/>
        </w:rPr>
        <w:t xml:space="preserve">industrial, business, and housing development. </w:t>
      </w:r>
    </w:p>
    <w:p w14:paraId="2648527E" w14:textId="77777777" w:rsidR="00134CBC" w:rsidRDefault="00134CBC" w:rsidP="00D20AC9">
      <w:pPr>
        <w:rPr>
          <w:rFonts w:ascii="Manrope3" w:hAnsi="Manrope3" w:cstheme="minorHAnsi"/>
          <w:sz w:val="22"/>
          <w:szCs w:val="22"/>
        </w:rPr>
      </w:pPr>
    </w:p>
    <w:p w14:paraId="3BF8D702" w14:textId="21C2C35F" w:rsidR="00AF3C1A"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Upcoming national funding for </w:t>
      </w:r>
      <w:r w:rsidR="005F3181">
        <w:rPr>
          <w:rFonts w:ascii="Manrope3" w:hAnsi="Manrope3" w:cstheme="minorHAnsi"/>
          <w:sz w:val="22"/>
          <w:szCs w:val="22"/>
        </w:rPr>
        <w:t>s</w:t>
      </w:r>
      <w:r w:rsidR="005F3181" w:rsidRPr="00B26500">
        <w:rPr>
          <w:rFonts w:ascii="Manrope3" w:hAnsi="Manrope3" w:cstheme="minorHAnsi"/>
          <w:sz w:val="22"/>
          <w:szCs w:val="22"/>
        </w:rPr>
        <w:t xml:space="preserve">trategic </w:t>
      </w:r>
      <w:r w:rsidR="005F3181">
        <w:rPr>
          <w:rFonts w:ascii="Manrope3" w:hAnsi="Manrope3" w:cstheme="minorHAnsi"/>
          <w:sz w:val="22"/>
          <w:szCs w:val="22"/>
        </w:rPr>
        <w:t>re</w:t>
      </w:r>
      <w:r w:rsidR="005F3181" w:rsidRPr="00B26500">
        <w:rPr>
          <w:rFonts w:ascii="Manrope3" w:hAnsi="Manrope3" w:cstheme="minorHAnsi"/>
          <w:sz w:val="22"/>
          <w:szCs w:val="22"/>
        </w:rPr>
        <w:t xml:space="preserve">inforcement </w:t>
      </w:r>
      <w:r w:rsidRPr="00B26500">
        <w:rPr>
          <w:rFonts w:ascii="Manrope3" w:hAnsi="Manrope3" w:cstheme="minorHAnsi"/>
          <w:sz w:val="22"/>
          <w:szCs w:val="22"/>
        </w:rPr>
        <w:t>of the transmission and distribution networks will be informed by local evidence for reinforcement requirements. To secure the energy supply for local growth and energy transition priorities</w:t>
      </w:r>
      <w:r w:rsidR="00134CBC">
        <w:rPr>
          <w:rFonts w:ascii="Manrope3" w:hAnsi="Manrope3" w:cstheme="minorHAnsi"/>
          <w:sz w:val="22"/>
          <w:szCs w:val="22"/>
        </w:rPr>
        <w:t>,</w:t>
      </w:r>
      <w:r w:rsidRPr="00B26500">
        <w:rPr>
          <w:rFonts w:ascii="Manrope3" w:hAnsi="Manrope3" w:cstheme="minorHAnsi"/>
          <w:sz w:val="22"/>
          <w:szCs w:val="22"/>
        </w:rPr>
        <w:t xml:space="preserve"> we require an accurate and up-to-date evidence base for existing and upcoming local need. </w:t>
      </w:r>
      <w:r w:rsidR="00134CBC">
        <w:rPr>
          <w:rFonts w:ascii="Manrope3" w:hAnsi="Manrope3" w:cstheme="minorHAnsi"/>
          <w:sz w:val="22"/>
          <w:szCs w:val="22"/>
        </w:rPr>
        <w:t>The</w:t>
      </w:r>
      <w:r w:rsidRPr="00B26500">
        <w:rPr>
          <w:rFonts w:ascii="Manrope3" w:hAnsi="Manrope3" w:cstheme="minorHAnsi"/>
          <w:sz w:val="22"/>
          <w:szCs w:val="22"/>
        </w:rPr>
        <w:t xml:space="preserve"> Cheshire and Warrington </w:t>
      </w:r>
      <w:r w:rsidR="00134CBC">
        <w:rPr>
          <w:rFonts w:ascii="Manrope3" w:hAnsi="Manrope3" w:cstheme="minorHAnsi"/>
          <w:sz w:val="22"/>
          <w:szCs w:val="22"/>
        </w:rPr>
        <w:t xml:space="preserve">Outline </w:t>
      </w:r>
      <w:r w:rsidRPr="00B26500">
        <w:rPr>
          <w:rFonts w:ascii="Manrope3" w:hAnsi="Manrope3" w:cstheme="minorHAnsi"/>
          <w:sz w:val="22"/>
          <w:szCs w:val="22"/>
        </w:rPr>
        <w:t>Energy Plan will</w:t>
      </w:r>
      <w:r w:rsidR="00AF3C1A" w:rsidRPr="00B26500">
        <w:rPr>
          <w:rFonts w:ascii="Manrope3" w:hAnsi="Manrope3" w:cstheme="minorHAnsi"/>
          <w:sz w:val="22"/>
          <w:szCs w:val="22"/>
        </w:rPr>
        <w:t>:</w:t>
      </w:r>
    </w:p>
    <w:p w14:paraId="41E1A4C8" w14:textId="79B89315" w:rsidR="00AF3C1A" w:rsidRPr="00B26500"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Assimilate and generate data to evidence growth in electricity demand and generation across the subregion</w:t>
      </w:r>
      <w:r w:rsidR="004725E4">
        <w:rPr>
          <w:rFonts w:ascii="Manrope3" w:hAnsi="Manrope3" w:cstheme="minorHAnsi"/>
          <w:sz w:val="22"/>
          <w:szCs w:val="22"/>
        </w:rPr>
        <w:t>, evidencing substantial aggregated rural demand and significant new urban and semi-urban demand drivers</w:t>
      </w:r>
    </w:p>
    <w:p w14:paraId="3DAC716A" w14:textId="35C7229B" w:rsidR="00AF3C1A" w:rsidRPr="00B26500"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Provide a</w:t>
      </w:r>
      <w:r w:rsidR="00D20AC9" w:rsidRPr="00B26500">
        <w:rPr>
          <w:rFonts w:ascii="Manrope3" w:hAnsi="Manrope3" w:cstheme="minorHAnsi"/>
          <w:sz w:val="22"/>
          <w:szCs w:val="22"/>
        </w:rPr>
        <w:t xml:space="preserve"> robust, locally tailored</w:t>
      </w:r>
      <w:r w:rsidRPr="00B26500">
        <w:rPr>
          <w:rFonts w:ascii="Manrope3" w:hAnsi="Manrope3" w:cstheme="minorHAnsi"/>
          <w:sz w:val="22"/>
          <w:szCs w:val="22"/>
        </w:rPr>
        <w:t>,</w:t>
      </w:r>
      <w:r w:rsidR="00D20AC9" w:rsidRPr="00B26500">
        <w:rPr>
          <w:rFonts w:ascii="Manrope3" w:hAnsi="Manrope3" w:cstheme="minorHAnsi"/>
          <w:sz w:val="22"/>
          <w:szCs w:val="22"/>
        </w:rPr>
        <w:t xml:space="preserve"> evidence </w:t>
      </w:r>
      <w:r w:rsidRPr="00B26500">
        <w:rPr>
          <w:rFonts w:ascii="Manrope3" w:hAnsi="Manrope3" w:cstheme="minorHAnsi"/>
          <w:sz w:val="22"/>
          <w:szCs w:val="22"/>
        </w:rPr>
        <w:t>base to support strategic reinforcement of the electricity network</w:t>
      </w:r>
    </w:p>
    <w:p w14:paraId="46D03C92" w14:textId="77777777" w:rsidR="00046C42" w:rsidRPr="00B26500" w:rsidRDefault="00046C42" w:rsidP="00046C42">
      <w:pPr>
        <w:pStyle w:val="ListParagraph"/>
        <w:numPr>
          <w:ilvl w:val="0"/>
          <w:numId w:val="15"/>
        </w:numPr>
        <w:rPr>
          <w:rFonts w:ascii="Manrope3" w:hAnsi="Manrope3" w:cstheme="minorHAnsi"/>
          <w:sz w:val="22"/>
          <w:szCs w:val="22"/>
        </w:rPr>
      </w:pPr>
      <w:r>
        <w:rPr>
          <w:rFonts w:ascii="Manrope3" w:hAnsi="Manrope3" w:cstheme="minorHAnsi"/>
          <w:sz w:val="22"/>
          <w:szCs w:val="22"/>
        </w:rPr>
        <w:t>Identify strategic locations where flexibility markets could be engaged to facilitate early, cost-effective, alternatives to grid reinforcement.</w:t>
      </w:r>
    </w:p>
    <w:p w14:paraId="0DFDC0FA" w14:textId="67C5E704" w:rsidR="00AF3C1A"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Ensure that other energy opportunities are accounted for in future planning, e.g. hydrogen generation and demand</w:t>
      </w:r>
      <w:r w:rsidR="00792AB1" w:rsidRPr="00B26500">
        <w:rPr>
          <w:rFonts w:ascii="Manrope3" w:hAnsi="Manrope3" w:cstheme="minorHAnsi"/>
          <w:sz w:val="22"/>
          <w:szCs w:val="22"/>
        </w:rPr>
        <w:t xml:space="preserve"> in distributed industry.</w:t>
      </w:r>
      <w:r w:rsidRPr="00B26500">
        <w:rPr>
          <w:rFonts w:ascii="Manrope3" w:hAnsi="Manrope3" w:cstheme="minorHAnsi"/>
          <w:sz w:val="22"/>
          <w:szCs w:val="22"/>
        </w:rPr>
        <w:t xml:space="preserve"> </w:t>
      </w:r>
    </w:p>
    <w:p w14:paraId="2CF5D4DF" w14:textId="77777777" w:rsidR="009D5F09" w:rsidRPr="00B26500" w:rsidRDefault="009D5F09" w:rsidP="00D20AC9">
      <w:pPr>
        <w:rPr>
          <w:rFonts w:ascii="Manrope3" w:hAnsi="Manrope3" w:cstheme="minorHAnsi"/>
          <w:sz w:val="22"/>
          <w:szCs w:val="22"/>
        </w:rPr>
      </w:pPr>
    </w:p>
    <w:p w14:paraId="7B21DF96" w14:textId="3FBD23DA" w:rsidR="004F46D9" w:rsidRPr="00B26500" w:rsidRDefault="00D20AC9" w:rsidP="00D012E2">
      <w:pPr>
        <w:rPr>
          <w:rFonts w:ascii="Manrope3" w:hAnsi="Manrope3" w:cstheme="minorHAnsi"/>
          <w:sz w:val="22"/>
          <w:szCs w:val="22"/>
        </w:rPr>
      </w:pPr>
      <w:r w:rsidRPr="00B26500">
        <w:rPr>
          <w:rFonts w:ascii="Manrope3" w:hAnsi="Manrope3" w:cstheme="minorHAnsi"/>
          <w:sz w:val="22"/>
          <w:szCs w:val="22"/>
        </w:rPr>
        <w:t>This must assimilate data from a range of sources</w:t>
      </w:r>
      <w:r w:rsidR="00637E38" w:rsidRPr="00B26500">
        <w:rPr>
          <w:rFonts w:ascii="Manrope3" w:hAnsi="Manrope3" w:cstheme="minorHAnsi"/>
          <w:sz w:val="22"/>
          <w:szCs w:val="22"/>
        </w:rPr>
        <w:t>. ECW and Cheshire and Warrington Local Authorities are already collaborating on a high</w:t>
      </w:r>
      <w:r w:rsidR="004F46D9" w:rsidRPr="00B26500">
        <w:rPr>
          <w:rFonts w:ascii="Manrope3" w:hAnsi="Manrope3" w:cstheme="minorHAnsi"/>
          <w:sz w:val="22"/>
          <w:szCs w:val="22"/>
        </w:rPr>
        <w:t>-</w:t>
      </w:r>
      <w:r w:rsidR="00637E38" w:rsidRPr="00B26500">
        <w:rPr>
          <w:rFonts w:ascii="Manrope3" w:hAnsi="Manrope3" w:cstheme="minorHAnsi"/>
          <w:sz w:val="22"/>
          <w:szCs w:val="22"/>
        </w:rPr>
        <w:t>level</w:t>
      </w:r>
      <w:r w:rsidRPr="00B26500">
        <w:rPr>
          <w:rFonts w:ascii="Manrope3" w:hAnsi="Manrope3" w:cstheme="minorHAnsi"/>
          <w:sz w:val="22"/>
          <w:szCs w:val="22"/>
        </w:rPr>
        <w:t xml:space="preserve"> Outline Infrastructure &amp; Sustainability Assessment, which focuses on emerging project pipelines for high growth areas</w:t>
      </w:r>
      <w:r w:rsidR="00637E38" w:rsidRPr="00B26500">
        <w:rPr>
          <w:rFonts w:ascii="Manrope3" w:hAnsi="Manrope3" w:cstheme="minorHAnsi"/>
          <w:sz w:val="22"/>
          <w:szCs w:val="22"/>
        </w:rPr>
        <w:t xml:space="preserve"> and well characterised new housing and industrial projects. There is also substantial evidence from the Parity Projects report, completed in 2024, for potential costs associated with electrification of </w:t>
      </w:r>
      <w:r w:rsidR="00637E38" w:rsidRPr="00B26500">
        <w:rPr>
          <w:rFonts w:ascii="Manrope3" w:hAnsi="Manrope3" w:cstheme="minorHAnsi"/>
          <w:sz w:val="22"/>
          <w:szCs w:val="22"/>
        </w:rPr>
        <w:lastRenderedPageBreak/>
        <w:t xml:space="preserve">domestic heating – </w:t>
      </w:r>
      <w:r w:rsidR="004F46D9" w:rsidRPr="00B26500">
        <w:rPr>
          <w:rFonts w:ascii="Manrope3" w:hAnsi="Manrope3" w:cstheme="minorHAnsi"/>
          <w:sz w:val="22"/>
          <w:szCs w:val="22"/>
        </w:rPr>
        <w:t>though this needs to be updated to account for new heat network zoning outputs from the Department for Energy Security and Net Zero</w:t>
      </w:r>
      <w:r w:rsidR="00046C42">
        <w:rPr>
          <w:rFonts w:ascii="Manrope3" w:hAnsi="Manrope3" w:cstheme="minorHAnsi"/>
          <w:sz w:val="22"/>
          <w:szCs w:val="22"/>
        </w:rPr>
        <w:t xml:space="preserve"> (DESN</w:t>
      </w:r>
      <w:r w:rsidR="00F96A09">
        <w:rPr>
          <w:rFonts w:ascii="Manrope3" w:hAnsi="Manrope3" w:cstheme="minorHAnsi"/>
          <w:sz w:val="22"/>
          <w:szCs w:val="22"/>
        </w:rPr>
        <w:t>Z</w:t>
      </w:r>
      <w:r w:rsidR="00046C42">
        <w:rPr>
          <w:rFonts w:ascii="Manrope3" w:hAnsi="Manrope3" w:cstheme="minorHAnsi"/>
          <w:sz w:val="22"/>
          <w:szCs w:val="22"/>
        </w:rPr>
        <w:t>)</w:t>
      </w:r>
      <w:r w:rsidRPr="00B26500">
        <w:rPr>
          <w:rFonts w:ascii="Manrope3" w:hAnsi="Manrope3" w:cstheme="minorHAnsi"/>
          <w:sz w:val="22"/>
          <w:szCs w:val="22"/>
        </w:rPr>
        <w:t>.</w:t>
      </w:r>
      <w:r w:rsidR="004F46D9" w:rsidRPr="00B26500">
        <w:rPr>
          <w:rFonts w:ascii="Manrope3" w:hAnsi="Manrope3" w:cstheme="minorHAnsi"/>
          <w:sz w:val="22"/>
          <w:szCs w:val="22"/>
        </w:rPr>
        <w:t xml:space="preserve"> </w:t>
      </w:r>
    </w:p>
    <w:p w14:paraId="47A4B28D" w14:textId="77777777" w:rsidR="004F46D9" w:rsidRPr="00B26500" w:rsidRDefault="004F46D9" w:rsidP="004F46D9">
      <w:pPr>
        <w:rPr>
          <w:rFonts w:ascii="Manrope3" w:hAnsi="Manrope3" w:cstheme="minorHAnsi"/>
          <w:sz w:val="22"/>
          <w:szCs w:val="22"/>
        </w:rPr>
      </w:pPr>
    </w:p>
    <w:p w14:paraId="06AB3438" w14:textId="01B2056C" w:rsidR="00D012E2" w:rsidRPr="00B26500" w:rsidRDefault="004F46D9" w:rsidP="004F46D9">
      <w:pPr>
        <w:rPr>
          <w:rFonts w:ascii="Manrope3" w:hAnsi="Manrope3" w:cstheme="minorHAnsi"/>
          <w:sz w:val="22"/>
          <w:szCs w:val="22"/>
        </w:rPr>
      </w:pPr>
      <w:r w:rsidRPr="00B26500">
        <w:rPr>
          <w:rFonts w:ascii="Manrope3" w:hAnsi="Manrope3" w:cstheme="minorHAnsi"/>
          <w:sz w:val="22"/>
          <w:szCs w:val="22"/>
        </w:rPr>
        <w:t xml:space="preserve">However - </w:t>
      </w:r>
      <w:r w:rsidR="00D012E2" w:rsidRPr="00B26500">
        <w:rPr>
          <w:rFonts w:ascii="Manrope3" w:hAnsi="Manrope3" w:cstheme="minorHAnsi"/>
          <w:sz w:val="22"/>
          <w:szCs w:val="22"/>
        </w:rPr>
        <w:t xml:space="preserve">evidence gaps </w:t>
      </w:r>
      <w:r w:rsidRPr="00B26500">
        <w:rPr>
          <w:rFonts w:ascii="Manrope3" w:hAnsi="Manrope3" w:cstheme="minorHAnsi"/>
          <w:sz w:val="22"/>
          <w:szCs w:val="22"/>
        </w:rPr>
        <w:t xml:space="preserve">remain, particularly for more </w:t>
      </w:r>
      <w:r w:rsidR="00D012E2" w:rsidRPr="00B26500">
        <w:rPr>
          <w:rFonts w:ascii="Manrope3" w:hAnsi="Manrope3" w:cstheme="minorHAnsi"/>
          <w:sz w:val="22"/>
          <w:szCs w:val="22"/>
        </w:rPr>
        <w:t xml:space="preserve">diffuse demand – e.g. </w:t>
      </w:r>
      <w:r w:rsidRPr="00B26500">
        <w:rPr>
          <w:rFonts w:ascii="Manrope3" w:hAnsi="Manrope3" w:cstheme="minorHAnsi"/>
          <w:sz w:val="22"/>
          <w:szCs w:val="22"/>
        </w:rPr>
        <w:t xml:space="preserve">distributed industrial and business sites, </w:t>
      </w:r>
      <w:r w:rsidR="00792AB1" w:rsidRPr="00B26500">
        <w:rPr>
          <w:rFonts w:ascii="Manrope3" w:hAnsi="Manrope3" w:cstheme="minorHAnsi"/>
          <w:sz w:val="22"/>
          <w:szCs w:val="22"/>
        </w:rPr>
        <w:t>overall electrification of transport, off-gas communities</w:t>
      </w:r>
      <w:r w:rsidRPr="00B26500">
        <w:rPr>
          <w:rFonts w:ascii="Manrope3" w:hAnsi="Manrope3" w:cstheme="minorHAnsi"/>
          <w:sz w:val="22"/>
          <w:szCs w:val="22"/>
        </w:rPr>
        <w:t xml:space="preserve"> </w:t>
      </w:r>
      <w:r w:rsidR="00D012E2" w:rsidRPr="00B26500">
        <w:rPr>
          <w:rFonts w:ascii="Manrope3" w:hAnsi="Manrope3" w:cstheme="minorHAnsi"/>
          <w:sz w:val="22"/>
          <w:szCs w:val="22"/>
        </w:rPr>
        <w:t xml:space="preserve">– which must be captured and accounted for to support the case for strategic network reinforcement and provide evidence toward a future spatial development strategy. </w:t>
      </w:r>
    </w:p>
    <w:p w14:paraId="09D8193B" w14:textId="77777777" w:rsidR="00D012E2" w:rsidRPr="00B26500" w:rsidRDefault="00D012E2" w:rsidP="00D012E2">
      <w:pPr>
        <w:rPr>
          <w:rFonts w:ascii="Manrope3" w:hAnsi="Manrope3" w:cstheme="minorHAnsi"/>
          <w:sz w:val="22"/>
          <w:szCs w:val="22"/>
        </w:rPr>
      </w:pPr>
    </w:p>
    <w:p w14:paraId="3705D892" w14:textId="51F467C1" w:rsidR="00D012E2" w:rsidRPr="00B26500" w:rsidRDefault="001B374D" w:rsidP="001623C5">
      <w:pPr>
        <w:rPr>
          <w:rFonts w:ascii="Manrope3" w:hAnsi="Manrope3" w:cstheme="minorHAnsi"/>
          <w:sz w:val="22"/>
          <w:szCs w:val="22"/>
        </w:rPr>
      </w:pPr>
      <w:r w:rsidRPr="00B26500">
        <w:rPr>
          <w:rFonts w:ascii="Manrope3" w:hAnsi="Manrope3" w:cstheme="minorHAnsi"/>
          <w:sz w:val="22"/>
          <w:szCs w:val="22"/>
        </w:rPr>
        <w:t>Energy</w:t>
      </w:r>
      <w:r w:rsidR="00D012E2" w:rsidRPr="00B26500">
        <w:rPr>
          <w:rFonts w:ascii="Manrope3" w:hAnsi="Manrope3" w:cstheme="minorHAnsi"/>
          <w:sz w:val="22"/>
          <w:szCs w:val="22"/>
        </w:rPr>
        <w:t xml:space="preserve"> scenario planning across the Cheshire and Warrington subregion by the Successful Consultant(s) will support sustainable growth planning, </w:t>
      </w:r>
      <w:r w:rsidR="00C12CD4">
        <w:rPr>
          <w:rFonts w:ascii="Manrope3" w:hAnsi="Manrope3" w:cstheme="minorHAnsi"/>
          <w:sz w:val="22"/>
          <w:szCs w:val="22"/>
        </w:rPr>
        <w:t xml:space="preserve">local and national </w:t>
      </w:r>
      <w:r w:rsidR="00D012E2" w:rsidRPr="00B26500">
        <w:rPr>
          <w:rFonts w:ascii="Manrope3" w:hAnsi="Manrope3" w:cstheme="minorHAnsi"/>
          <w:sz w:val="22"/>
          <w:szCs w:val="22"/>
        </w:rPr>
        <w:t>clean power ambitions</w:t>
      </w:r>
      <w:r w:rsidR="00046C42">
        <w:rPr>
          <w:rFonts w:ascii="Manrope3" w:hAnsi="Manrope3" w:cstheme="minorHAnsi"/>
          <w:sz w:val="22"/>
          <w:szCs w:val="22"/>
        </w:rPr>
        <w:t xml:space="preserve">, and </w:t>
      </w:r>
      <w:r w:rsidR="00C12CD4">
        <w:rPr>
          <w:rFonts w:ascii="Manrope3" w:hAnsi="Manrope3" w:cstheme="minorHAnsi"/>
          <w:sz w:val="22"/>
          <w:szCs w:val="22"/>
        </w:rPr>
        <w:t>future grid reinforcement</w:t>
      </w:r>
      <w:r w:rsidR="00D012E2" w:rsidRPr="00B26500">
        <w:rPr>
          <w:rFonts w:ascii="Manrope3" w:hAnsi="Manrope3" w:cstheme="minorHAnsi"/>
          <w:sz w:val="22"/>
          <w:szCs w:val="22"/>
        </w:rPr>
        <w:t>. Specific focus should be given to the below</w:t>
      </w:r>
      <w:r w:rsidR="008A4793">
        <w:rPr>
          <w:rFonts w:ascii="Manrope3" w:hAnsi="Manrope3" w:cstheme="minorHAnsi"/>
          <w:sz w:val="22"/>
          <w:szCs w:val="22"/>
        </w:rPr>
        <w:t>.</w:t>
      </w:r>
    </w:p>
    <w:p w14:paraId="125939D2" w14:textId="77777777" w:rsidR="00D74F2D" w:rsidRPr="00B26500" w:rsidRDefault="00D74F2D" w:rsidP="00D74F2D">
      <w:pPr>
        <w:numPr>
          <w:ilvl w:val="0"/>
          <w:numId w:val="17"/>
        </w:numPr>
        <w:rPr>
          <w:rFonts w:ascii="Manrope3" w:hAnsi="Manrope3" w:cstheme="minorHAnsi"/>
          <w:sz w:val="22"/>
          <w:szCs w:val="22"/>
        </w:rPr>
      </w:pPr>
      <w:r w:rsidRPr="00B26500">
        <w:rPr>
          <w:rFonts w:ascii="Manrope3" w:hAnsi="Manrope3" w:cstheme="minorHAnsi"/>
          <w:b/>
          <w:bCs/>
          <w:sz w:val="22"/>
          <w:szCs w:val="22"/>
        </w:rPr>
        <w:t>Integration with Growth Planning</w:t>
      </w:r>
    </w:p>
    <w:p w14:paraId="040BEF15" w14:textId="00601A8D"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 xml:space="preserve">This work will build on the recent </w:t>
      </w:r>
      <w:r w:rsidRPr="00B26500">
        <w:rPr>
          <w:rFonts w:ascii="Manrope3" w:hAnsi="Manrope3" w:cstheme="minorHAnsi"/>
          <w:b/>
          <w:bCs/>
          <w:sz w:val="22"/>
          <w:szCs w:val="22"/>
        </w:rPr>
        <w:t>Outline Infrastructure &amp; Sustainability Assessment study</w:t>
      </w:r>
      <w:r w:rsidR="004725E4">
        <w:rPr>
          <w:rFonts w:ascii="Manrope3" w:hAnsi="Manrope3" w:cstheme="minorHAnsi"/>
          <w:b/>
          <w:bCs/>
          <w:sz w:val="22"/>
          <w:szCs w:val="22"/>
        </w:rPr>
        <w:t xml:space="preserve"> </w:t>
      </w:r>
      <w:r w:rsidR="004725E4">
        <w:rPr>
          <w:rFonts w:ascii="Manrope3" w:hAnsi="Manrope3" w:cstheme="minorHAnsi"/>
          <w:sz w:val="22"/>
          <w:szCs w:val="22"/>
        </w:rPr>
        <w:t xml:space="preserve">(specification available in </w:t>
      </w:r>
      <w:r w:rsidR="006C07F2">
        <w:rPr>
          <w:rFonts w:ascii="Manrope3" w:hAnsi="Manrope3" w:cstheme="minorHAnsi"/>
          <w:sz w:val="22"/>
          <w:szCs w:val="22"/>
        </w:rPr>
        <w:t>Appendix 7</w:t>
      </w:r>
      <w:r w:rsidR="004725E4">
        <w:rPr>
          <w:rFonts w:ascii="Manrope3" w:hAnsi="Manrope3" w:cstheme="minorHAnsi"/>
          <w:sz w:val="22"/>
          <w:szCs w:val="22"/>
        </w:rPr>
        <w:t>)</w:t>
      </w:r>
      <w:r w:rsidRPr="00B26500">
        <w:rPr>
          <w:rFonts w:ascii="Manrope3" w:hAnsi="Manrope3" w:cstheme="minorHAnsi"/>
          <w:sz w:val="22"/>
          <w:szCs w:val="22"/>
        </w:rPr>
        <w:t xml:space="preserve">, ensuring a comprehensive geospatial understanding of requirements for energy system reinforcement to facilitate growth. </w:t>
      </w:r>
    </w:p>
    <w:p w14:paraId="58DF982C" w14:textId="505B9FC8"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The successful consultants will build on these outputs by estimating the connection requirements for other energy sources across the subregion.</w:t>
      </w:r>
    </w:p>
    <w:p w14:paraId="14DDBBE2" w14:textId="77777777"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Integration with infrastructure assessment outputs, alongside work with local planning and housing teams, will ensure that growing demand and distributed generation is well captured.</w:t>
      </w:r>
    </w:p>
    <w:p w14:paraId="41EB2289" w14:textId="625E5DE8" w:rsidR="00C87EC4" w:rsidRPr="00B26500" w:rsidRDefault="00C87EC4" w:rsidP="00C87EC4">
      <w:pPr>
        <w:numPr>
          <w:ilvl w:val="0"/>
          <w:numId w:val="17"/>
        </w:numPr>
        <w:rPr>
          <w:rFonts w:ascii="Manrope3" w:hAnsi="Manrope3" w:cstheme="minorHAnsi"/>
          <w:sz w:val="22"/>
          <w:szCs w:val="22"/>
        </w:rPr>
      </w:pPr>
      <w:r w:rsidRPr="00B26500">
        <w:rPr>
          <w:rFonts w:ascii="Manrope3" w:hAnsi="Manrope3" w:cstheme="minorHAnsi"/>
          <w:b/>
          <w:bCs/>
          <w:sz w:val="22"/>
          <w:szCs w:val="22"/>
        </w:rPr>
        <w:t>Flexibility and Energy Storage</w:t>
      </w:r>
    </w:p>
    <w:p w14:paraId="61368B0C" w14:textId="753BA7B5" w:rsidR="00C87EC4" w:rsidRPr="00B26500" w:rsidRDefault="00C87EC4" w:rsidP="00C87EC4">
      <w:pPr>
        <w:numPr>
          <w:ilvl w:val="1"/>
          <w:numId w:val="17"/>
        </w:numPr>
        <w:rPr>
          <w:rFonts w:ascii="Manrope3" w:hAnsi="Manrope3" w:cstheme="minorHAnsi"/>
          <w:sz w:val="22"/>
          <w:szCs w:val="22"/>
        </w:rPr>
      </w:pPr>
      <w:r w:rsidRPr="00B26500">
        <w:rPr>
          <w:rFonts w:ascii="Manrope3" w:hAnsi="Manrope3" w:cstheme="minorHAnsi"/>
          <w:sz w:val="22"/>
          <w:szCs w:val="22"/>
        </w:rPr>
        <w:t xml:space="preserve">The successful consultant will identify demand/generation centres where increased flexibility and storage solution deployment could make a substantial difference to the pace of electrification and energy transition in C&amp;W. This should include deployment of utility scale battery technology, alongside more innovative solutions </w:t>
      </w:r>
      <w:r w:rsidR="004725E4">
        <w:rPr>
          <w:rFonts w:ascii="Manrope3" w:hAnsi="Manrope3" w:cstheme="minorHAnsi"/>
          <w:sz w:val="22"/>
          <w:szCs w:val="22"/>
        </w:rPr>
        <w:t>– this could include technologies such as</w:t>
      </w:r>
      <w:r w:rsidR="004725E4" w:rsidRPr="00B26500">
        <w:rPr>
          <w:rFonts w:ascii="Manrope3" w:hAnsi="Manrope3" w:cstheme="minorHAnsi"/>
          <w:sz w:val="22"/>
          <w:szCs w:val="22"/>
        </w:rPr>
        <w:t xml:space="preserve"> </w:t>
      </w:r>
      <w:r w:rsidRPr="00B26500">
        <w:rPr>
          <w:rFonts w:ascii="Manrope3" w:hAnsi="Manrope3" w:cstheme="minorHAnsi"/>
          <w:sz w:val="22"/>
          <w:szCs w:val="22"/>
        </w:rPr>
        <w:t>heat batteries, Hydrogen-to-power peaking plants, and Compressed Air Energy Storage</w:t>
      </w:r>
      <w:r w:rsidR="004725E4">
        <w:rPr>
          <w:rFonts w:ascii="Manrope3" w:hAnsi="Manrope3" w:cstheme="minorHAnsi"/>
          <w:sz w:val="22"/>
          <w:szCs w:val="22"/>
        </w:rPr>
        <w:t xml:space="preserve"> amongst others</w:t>
      </w:r>
      <w:r w:rsidRPr="00B26500">
        <w:rPr>
          <w:rFonts w:ascii="Manrope3" w:hAnsi="Manrope3" w:cstheme="minorHAnsi"/>
          <w:sz w:val="22"/>
          <w:szCs w:val="22"/>
        </w:rPr>
        <w:t>.</w:t>
      </w:r>
    </w:p>
    <w:p w14:paraId="69934C4C" w14:textId="77777777" w:rsidR="00D20AC9" w:rsidRPr="00B26500" w:rsidRDefault="00D20AC9" w:rsidP="00D20AC9">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Transmission Blockers</w:t>
      </w:r>
    </w:p>
    <w:p w14:paraId="125D7931" w14:textId="3989A8B9" w:rsidR="00C87EC4" w:rsidRDefault="00702770" w:rsidP="00C87EC4">
      <w:pPr>
        <w:numPr>
          <w:ilvl w:val="1"/>
          <w:numId w:val="17"/>
        </w:numPr>
        <w:spacing w:before="100" w:beforeAutospacing="1" w:after="100" w:afterAutospacing="1"/>
        <w:rPr>
          <w:rFonts w:ascii="Manrope3" w:hAnsi="Manrope3" w:cstheme="minorHAnsi"/>
          <w:sz w:val="22"/>
          <w:szCs w:val="22"/>
        </w:rPr>
      </w:pPr>
      <w:r>
        <w:rPr>
          <w:rFonts w:ascii="Manrope3" w:hAnsi="Manrope3" w:cstheme="minorHAnsi"/>
          <w:sz w:val="22"/>
          <w:szCs w:val="22"/>
        </w:rPr>
        <w:t>The Outline Energy Plan</w:t>
      </w:r>
      <w:r w:rsidR="00D20AC9" w:rsidRPr="00B26500">
        <w:rPr>
          <w:rFonts w:ascii="Manrope3" w:hAnsi="Manrope3" w:cstheme="minorHAnsi"/>
          <w:sz w:val="22"/>
          <w:szCs w:val="22"/>
        </w:rPr>
        <w:t xml:space="preserve"> will provide quantitative and geospatial outputs that provide a consolidated evidence base for current impacts of underinvestment in the local transmission network. This will be used to strengthen the case for accelerating reinforcement via the NESO RESP</w:t>
      </w:r>
      <w:r w:rsidR="004725E4">
        <w:rPr>
          <w:rFonts w:ascii="Manrope3" w:hAnsi="Manrope3" w:cstheme="minorHAnsi"/>
          <w:sz w:val="22"/>
          <w:szCs w:val="22"/>
        </w:rPr>
        <w:t xml:space="preserve"> and transmission network re-opener</w:t>
      </w:r>
      <w:r w:rsidR="00D20AC9" w:rsidRPr="00B26500">
        <w:rPr>
          <w:rFonts w:ascii="Manrope3" w:hAnsi="Manrope3" w:cstheme="minorHAnsi"/>
          <w:sz w:val="22"/>
          <w:szCs w:val="22"/>
        </w:rPr>
        <w:t xml:space="preserve"> process</w:t>
      </w:r>
      <w:r w:rsidR="004725E4">
        <w:rPr>
          <w:rFonts w:ascii="Manrope3" w:hAnsi="Manrope3" w:cstheme="minorHAnsi"/>
          <w:sz w:val="22"/>
          <w:szCs w:val="22"/>
        </w:rPr>
        <w:t>es</w:t>
      </w:r>
      <w:r w:rsidR="00C87EC4" w:rsidRPr="00B26500">
        <w:rPr>
          <w:rFonts w:ascii="Manrope3" w:hAnsi="Manrope3" w:cstheme="minorHAnsi"/>
          <w:sz w:val="22"/>
          <w:szCs w:val="22"/>
        </w:rPr>
        <w:t>.</w:t>
      </w:r>
    </w:p>
    <w:p w14:paraId="01441455"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Distributed and Rural Demand</w:t>
      </w:r>
    </w:p>
    <w:p w14:paraId="2BCCA645" w14:textId="77777777"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 xml:space="preserve">Building the case for investment into rural energy distribution networks to support alongside rural communities, through the energy transition. This should account for a constrained range of uptake scenarios, with a particular focus on energy solutions for distributed industrial and business parks, and the agricultural sector. </w:t>
      </w:r>
    </w:p>
    <w:p w14:paraId="6513710B"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Transport Electrification</w:t>
      </w:r>
    </w:p>
    <w:p w14:paraId="35E49F61" w14:textId="77777777"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Model future demand for EV transition, with a particular focus on freight and fleet, highlighting likely locations for major EV charging hubs. This should build on the recent EV hubs study undertaken by C&amp;W LAs in coordination with ECW and ongoing LEVI planning to identify likely future demand and aggregate this to evidence requirements for distribution network reinforcement.</w:t>
      </w:r>
    </w:p>
    <w:p w14:paraId="1EC32F72"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Domestic Demand</w:t>
      </w:r>
    </w:p>
    <w:p w14:paraId="654407F9" w14:textId="7D91D538"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 xml:space="preserve">Building on the Parity Projects retrofit report (2024), </w:t>
      </w:r>
      <w:r w:rsidR="003B770D">
        <w:rPr>
          <w:rFonts w:ascii="Manrope3" w:hAnsi="Manrope3" w:cstheme="minorHAnsi"/>
          <w:sz w:val="22"/>
          <w:szCs w:val="22"/>
        </w:rPr>
        <w:t>the Consultant(s)</w:t>
      </w:r>
      <w:r w:rsidRPr="00B26500">
        <w:rPr>
          <w:rFonts w:ascii="Manrope3" w:hAnsi="Manrope3" w:cstheme="minorHAnsi"/>
          <w:sz w:val="22"/>
          <w:szCs w:val="22"/>
        </w:rPr>
        <w:t xml:space="preserve"> will add DHN zoning (utilising DESNZ DHNZ data) and projected domestic EV uptake </w:t>
      </w:r>
      <w:r w:rsidR="004725E4">
        <w:rPr>
          <w:rFonts w:ascii="Manrope3" w:hAnsi="Manrope3" w:cstheme="minorHAnsi"/>
          <w:sz w:val="22"/>
          <w:szCs w:val="22"/>
        </w:rPr>
        <w:t>(primarily</w:t>
      </w:r>
      <w:r w:rsidR="002F52B9">
        <w:rPr>
          <w:rFonts w:ascii="Manrope3" w:hAnsi="Manrope3" w:cstheme="minorHAnsi"/>
          <w:sz w:val="22"/>
          <w:szCs w:val="22"/>
        </w:rPr>
        <w:t xml:space="preserve"> from existing DSO or similar modelling</w:t>
      </w:r>
      <w:r w:rsidR="004725E4">
        <w:rPr>
          <w:rFonts w:ascii="Manrope3" w:hAnsi="Manrope3" w:cstheme="minorHAnsi"/>
          <w:sz w:val="22"/>
          <w:szCs w:val="22"/>
        </w:rPr>
        <w:t xml:space="preserve">) </w:t>
      </w:r>
      <w:r w:rsidR="003B770D">
        <w:rPr>
          <w:rFonts w:ascii="Manrope3" w:hAnsi="Manrope3" w:cstheme="minorHAnsi"/>
          <w:sz w:val="22"/>
          <w:szCs w:val="22"/>
        </w:rPr>
        <w:t xml:space="preserve">to analyses </w:t>
      </w:r>
      <w:r w:rsidRPr="00B26500">
        <w:rPr>
          <w:rFonts w:ascii="Manrope3" w:hAnsi="Manrope3" w:cstheme="minorHAnsi"/>
          <w:sz w:val="22"/>
          <w:szCs w:val="22"/>
        </w:rPr>
        <w:t xml:space="preserve">- ensuring our submission makes the case for network investment in line with predicted demand </w:t>
      </w:r>
      <w:proofErr w:type="gramStart"/>
      <w:r w:rsidRPr="00B26500">
        <w:rPr>
          <w:rFonts w:ascii="Manrope3" w:hAnsi="Manrope3" w:cstheme="minorHAnsi"/>
          <w:sz w:val="22"/>
          <w:szCs w:val="22"/>
        </w:rPr>
        <w:t>growth, and</w:t>
      </w:r>
      <w:proofErr w:type="gramEnd"/>
      <w:r w:rsidRPr="00B26500">
        <w:rPr>
          <w:rFonts w:ascii="Manrope3" w:hAnsi="Manrope3" w:cstheme="minorHAnsi"/>
          <w:sz w:val="22"/>
          <w:szCs w:val="22"/>
        </w:rPr>
        <w:t xml:space="preserve"> supports areas of high fuel poverty in the transition. Off-gas </w:t>
      </w:r>
      <w:r w:rsidRPr="00B26500">
        <w:rPr>
          <w:rFonts w:ascii="Manrope3" w:hAnsi="Manrope3" w:cstheme="minorHAnsi"/>
          <w:sz w:val="22"/>
          <w:szCs w:val="22"/>
        </w:rPr>
        <w:lastRenderedPageBreak/>
        <w:t>communities should be a particular focus given their typically lower energy efficiency and difficulty with connecting some traditional retrofit</w:t>
      </w:r>
      <w:r w:rsidR="008A4793">
        <w:rPr>
          <w:rFonts w:ascii="Manrope3" w:hAnsi="Manrope3" w:cstheme="minorHAnsi"/>
          <w:sz w:val="22"/>
          <w:szCs w:val="22"/>
        </w:rPr>
        <w:t xml:space="preserve"> measures.</w:t>
      </w:r>
    </w:p>
    <w:p w14:paraId="7351F756" w14:textId="77777777" w:rsidR="007D2A1B" w:rsidRPr="00B26500" w:rsidRDefault="007D2A1B" w:rsidP="00D20AC9">
      <w:pPr>
        <w:rPr>
          <w:rFonts w:ascii="Manrope3" w:hAnsi="Manrope3" w:cstheme="minorHAnsi"/>
          <w:sz w:val="22"/>
          <w:szCs w:val="22"/>
        </w:rPr>
      </w:pPr>
    </w:p>
    <w:p w14:paraId="25E9FA16" w14:textId="77777777" w:rsidR="00F36DD8" w:rsidRPr="00B26500" w:rsidRDefault="00F36DD8" w:rsidP="00F36DD8">
      <w:pPr>
        <w:rPr>
          <w:rFonts w:ascii="Manrope3" w:hAnsi="Manrope3" w:cstheme="minorHAnsi"/>
          <w:sz w:val="22"/>
          <w:szCs w:val="22"/>
        </w:rPr>
      </w:pPr>
      <w:r w:rsidRPr="00B26500">
        <w:rPr>
          <w:rFonts w:ascii="Manrope3" w:hAnsi="Manrope3" w:cstheme="minorHAnsi"/>
          <w:b/>
          <w:bCs/>
          <w:sz w:val="22"/>
          <w:szCs w:val="22"/>
        </w:rPr>
        <w:t>Proportionality, Assumptions and Level of Detail</w:t>
      </w:r>
    </w:p>
    <w:p w14:paraId="18ED2E7E" w14:textId="75D30ECB" w:rsidR="004A50C1" w:rsidRPr="004A50C1" w:rsidRDefault="00210ABE" w:rsidP="004A50C1">
      <w:pPr>
        <w:rPr>
          <w:rFonts w:ascii="Manrope3" w:hAnsi="Manrope3" w:cstheme="minorHAnsi"/>
          <w:sz w:val="22"/>
          <w:szCs w:val="22"/>
        </w:rPr>
      </w:pPr>
      <w:r w:rsidRPr="00D20DD7">
        <w:rPr>
          <w:rFonts w:ascii="Manrope3" w:hAnsi="Manrope3" w:cstheme="minorHAnsi"/>
          <w:sz w:val="22"/>
          <w:szCs w:val="22"/>
        </w:rPr>
        <w:t xml:space="preserve">This Outline Energy Plan ITT is intended to provide a strategic and proportionate evidence base that is immediately useful for </w:t>
      </w:r>
      <w:r w:rsidR="004A50C1" w:rsidRPr="00BA1CFE">
        <w:rPr>
          <w:rFonts w:ascii="Manrope3" w:hAnsi="Manrope3" w:cstheme="minorHAnsi"/>
          <w:sz w:val="22"/>
          <w:szCs w:val="22"/>
        </w:rPr>
        <w:t>investment prioritisation,</w:t>
      </w:r>
      <w:r w:rsidR="004A50C1">
        <w:rPr>
          <w:rFonts w:ascii="Manrope3" w:hAnsi="Manrope3" w:cstheme="minorHAnsi"/>
          <w:sz w:val="22"/>
          <w:szCs w:val="22"/>
        </w:rPr>
        <w:t xml:space="preserve"> </w:t>
      </w:r>
      <w:r w:rsidRPr="00D20DD7">
        <w:rPr>
          <w:rFonts w:ascii="Manrope3" w:hAnsi="Manrope3" w:cstheme="minorHAnsi"/>
          <w:sz w:val="22"/>
          <w:szCs w:val="22"/>
        </w:rPr>
        <w:t>local planning</w:t>
      </w:r>
      <w:r w:rsidR="004A50C1">
        <w:rPr>
          <w:rFonts w:ascii="Manrope3" w:hAnsi="Manrope3" w:cstheme="minorHAnsi"/>
          <w:sz w:val="22"/>
          <w:szCs w:val="22"/>
        </w:rPr>
        <w:t xml:space="preserve"> (including SDS preparation)</w:t>
      </w:r>
      <w:r w:rsidRPr="00D20DD7">
        <w:rPr>
          <w:rFonts w:ascii="Manrope3" w:hAnsi="Manrope3" w:cstheme="minorHAnsi"/>
          <w:sz w:val="22"/>
          <w:szCs w:val="22"/>
        </w:rPr>
        <w:t>, and DSO/NGET engagement, whil</w:t>
      </w:r>
      <w:r w:rsidR="004A50C1">
        <w:rPr>
          <w:rFonts w:ascii="Manrope3" w:hAnsi="Manrope3" w:cstheme="minorHAnsi"/>
          <w:sz w:val="22"/>
          <w:szCs w:val="22"/>
        </w:rPr>
        <w:t>st</w:t>
      </w:r>
      <w:r w:rsidRPr="00D20DD7">
        <w:rPr>
          <w:rFonts w:ascii="Manrope3" w:hAnsi="Manrope3" w:cstheme="minorHAnsi"/>
          <w:sz w:val="22"/>
          <w:szCs w:val="22"/>
        </w:rPr>
        <w:t xml:space="preserve"> remaining extensible to a full RESP submission as NESO guidance evolves </w:t>
      </w:r>
      <w:r w:rsidR="003478D8">
        <w:rPr>
          <w:rFonts w:ascii="Manrope3" w:hAnsi="Manrope3" w:cstheme="minorHAnsi"/>
          <w:sz w:val="22"/>
          <w:szCs w:val="22"/>
        </w:rPr>
        <w:t>over the next 6 months</w:t>
      </w:r>
      <w:r w:rsidRPr="00D20DD7">
        <w:rPr>
          <w:rFonts w:ascii="Manrope3" w:hAnsi="Manrope3" w:cstheme="minorHAnsi"/>
          <w:sz w:val="22"/>
          <w:szCs w:val="22"/>
        </w:rPr>
        <w:t>.</w:t>
      </w:r>
      <w:r w:rsidRPr="004A50C1">
        <w:rPr>
          <w:rFonts w:ascii="Manrope3" w:hAnsi="Manrope3" w:cstheme="minorHAnsi"/>
          <w:sz w:val="22"/>
          <w:szCs w:val="22"/>
        </w:rPr>
        <w:t xml:space="preserve"> The</w:t>
      </w:r>
      <w:r w:rsidRPr="00210ABE">
        <w:rPr>
          <w:rFonts w:ascii="Manrope3" w:hAnsi="Manrope3" w:cstheme="minorHAnsi"/>
          <w:sz w:val="22"/>
          <w:szCs w:val="22"/>
        </w:rPr>
        <w:t xml:space="preserve"> commission does not require detailed network modelling or </w:t>
      </w:r>
      <w:r w:rsidRPr="004A50C1">
        <w:rPr>
          <w:rFonts w:ascii="Manrope3" w:hAnsi="Manrope3" w:cstheme="minorHAnsi"/>
          <w:sz w:val="22"/>
          <w:szCs w:val="22"/>
        </w:rPr>
        <w:t>investment</w:t>
      </w:r>
      <w:r w:rsidRPr="004A50C1">
        <w:rPr>
          <w:rFonts w:ascii="Manrope3" w:hAnsi="Manrope3" w:cstheme="minorHAnsi"/>
          <w:sz w:val="22"/>
          <w:szCs w:val="22"/>
        </w:rPr>
        <w:noBreakHyphen/>
        <w:t>grade engineering analysis; instead, it should deliver clear, credible, and decision</w:t>
      </w:r>
      <w:r w:rsidRPr="004A50C1">
        <w:rPr>
          <w:rFonts w:ascii="Manrope3" w:hAnsi="Manrope3" w:cstheme="minorHAnsi"/>
          <w:sz w:val="22"/>
          <w:szCs w:val="22"/>
        </w:rPr>
        <w:noBreakHyphen/>
        <w:t>ready outputs that can be readily understood by technical and non</w:t>
      </w:r>
      <w:r w:rsidRPr="004A50C1">
        <w:rPr>
          <w:rFonts w:ascii="Manrope3" w:hAnsi="Manrope3" w:cstheme="minorHAnsi"/>
          <w:sz w:val="22"/>
          <w:szCs w:val="22"/>
        </w:rPr>
        <w:noBreakHyphen/>
        <w:t>technical audiences.</w:t>
      </w:r>
      <w:r w:rsidR="004A50C1" w:rsidRPr="004A50C1">
        <w:rPr>
          <w:rFonts w:ascii="Manrope3" w:hAnsi="Manrope3" w:cstheme="minorHAnsi"/>
          <w:sz w:val="22"/>
          <w:szCs w:val="22"/>
        </w:rPr>
        <w:t xml:space="preserve"> </w:t>
      </w:r>
      <w:r w:rsidR="004A50C1" w:rsidRPr="00D20DD7">
        <w:rPr>
          <w:rFonts w:ascii="Manrope3" w:hAnsi="Manrope3" w:cstheme="minorHAnsi"/>
          <w:sz w:val="22"/>
          <w:szCs w:val="22"/>
        </w:rPr>
        <w:t>Modelling outputs should be indicative, scenario</w:t>
      </w:r>
      <w:r w:rsidR="004A50C1" w:rsidRPr="00D20DD7">
        <w:rPr>
          <w:rFonts w:ascii="Manrope3" w:hAnsi="Manrope3" w:cstheme="minorHAnsi"/>
          <w:sz w:val="22"/>
          <w:szCs w:val="22"/>
        </w:rPr>
        <w:noBreakHyphen/>
        <w:t>based and geographically robust, aimed at demonstrating the scale, distribution and relative urgency of emerging energy needs rather than providing definitive system design.</w:t>
      </w:r>
      <w:r w:rsidR="004A50C1" w:rsidRPr="004A50C1">
        <w:rPr>
          <w:rFonts w:ascii="Manrope3" w:hAnsi="Manrope3" w:cstheme="minorHAnsi"/>
          <w:sz w:val="22"/>
          <w:szCs w:val="22"/>
        </w:rPr>
        <w:t xml:space="preserve"> Where </w:t>
      </w:r>
      <w:r w:rsidR="007D6717">
        <w:rPr>
          <w:rFonts w:ascii="Manrope3" w:hAnsi="Manrope3" w:cstheme="minorHAnsi"/>
          <w:sz w:val="22"/>
          <w:szCs w:val="22"/>
        </w:rPr>
        <w:t xml:space="preserve">local modelling or assumptions are instead in place </w:t>
      </w:r>
      <w:r w:rsidR="004A50C1" w:rsidRPr="004A50C1">
        <w:rPr>
          <w:rFonts w:ascii="Manrope3" w:hAnsi="Manrope3" w:cstheme="minorHAnsi"/>
          <w:sz w:val="22"/>
          <w:szCs w:val="22"/>
        </w:rPr>
        <w:t xml:space="preserve">(e.g., EV uptake, heat electrification, hydrogen deployment) </w:t>
      </w:r>
      <w:r w:rsidR="007D6717">
        <w:rPr>
          <w:rFonts w:ascii="Manrope3" w:hAnsi="Manrope3" w:cstheme="minorHAnsi"/>
          <w:sz w:val="22"/>
          <w:szCs w:val="22"/>
        </w:rPr>
        <w:t>these should be preferentially integrated – where neither is in evidence,</w:t>
      </w:r>
      <w:r w:rsidR="004A50C1" w:rsidRPr="004A50C1">
        <w:rPr>
          <w:rFonts w:ascii="Manrope3" w:hAnsi="Manrope3" w:cstheme="minorHAnsi"/>
          <w:sz w:val="22"/>
          <w:szCs w:val="22"/>
        </w:rPr>
        <w:t xml:space="preserve"> the Consultant(s) should draw on best</w:t>
      </w:r>
      <w:r w:rsidR="004A50C1" w:rsidRPr="004A50C1">
        <w:rPr>
          <w:rFonts w:ascii="Manrope3" w:hAnsi="Manrope3" w:cstheme="minorHAnsi"/>
          <w:sz w:val="22"/>
          <w:szCs w:val="22"/>
        </w:rPr>
        <w:noBreakHyphen/>
        <w:t>available DSO, NGESO and DESNZ datasets</w:t>
      </w:r>
      <w:r w:rsidR="007D6717">
        <w:rPr>
          <w:rFonts w:ascii="Manrope3" w:hAnsi="Manrope3" w:cstheme="minorHAnsi"/>
          <w:sz w:val="22"/>
          <w:szCs w:val="22"/>
        </w:rPr>
        <w:t>.</w:t>
      </w:r>
      <w:r w:rsidR="004A50C1" w:rsidRPr="004A50C1">
        <w:rPr>
          <w:rFonts w:ascii="Manrope3" w:hAnsi="Manrope3" w:cstheme="minorHAnsi"/>
          <w:sz w:val="22"/>
          <w:szCs w:val="22"/>
        </w:rPr>
        <w:t xml:space="preserve"> </w:t>
      </w:r>
      <w:r w:rsidR="007D6717">
        <w:rPr>
          <w:rFonts w:ascii="Manrope3" w:hAnsi="Manrope3" w:cstheme="minorHAnsi"/>
          <w:sz w:val="22"/>
          <w:szCs w:val="22"/>
        </w:rPr>
        <w:t>L</w:t>
      </w:r>
      <w:r w:rsidR="004A50C1" w:rsidRPr="004A50C1">
        <w:rPr>
          <w:rFonts w:ascii="Manrope3" w:hAnsi="Manrope3" w:cstheme="minorHAnsi"/>
          <w:sz w:val="22"/>
          <w:szCs w:val="22"/>
        </w:rPr>
        <w:t>evels of confidence and data limitations must be clearly documented.</w:t>
      </w:r>
    </w:p>
    <w:p w14:paraId="23B4DDA3" w14:textId="5E1D4BC6" w:rsidR="00210ABE" w:rsidRPr="004A50C1" w:rsidRDefault="00210ABE" w:rsidP="00210ABE">
      <w:pPr>
        <w:rPr>
          <w:rFonts w:ascii="Manrope3" w:hAnsi="Manrope3" w:cstheme="minorHAnsi"/>
          <w:sz w:val="22"/>
          <w:szCs w:val="22"/>
        </w:rPr>
      </w:pPr>
    </w:p>
    <w:p w14:paraId="1B53A177" w14:textId="77777777" w:rsidR="004A50C1" w:rsidRPr="004A50C1" w:rsidRDefault="004A50C1" w:rsidP="004A50C1">
      <w:pPr>
        <w:rPr>
          <w:rFonts w:ascii="Manrope3" w:hAnsi="Manrope3" w:cstheme="minorHAnsi"/>
          <w:sz w:val="22"/>
          <w:szCs w:val="22"/>
        </w:rPr>
      </w:pPr>
      <w:r w:rsidRPr="00D20DD7">
        <w:rPr>
          <w:rFonts w:ascii="Manrope3" w:hAnsi="Manrope3" w:cstheme="minorHAnsi"/>
          <w:sz w:val="22"/>
          <w:szCs w:val="22"/>
        </w:rPr>
        <w:t>Assumptions must be transparent, replicable and clearly recorded in an Assumptions &amp; Data Dictionary annex.</w:t>
      </w:r>
      <w:r w:rsidRPr="004A50C1">
        <w:rPr>
          <w:rFonts w:ascii="Manrope3" w:hAnsi="Manrope3" w:cstheme="minorHAnsi"/>
          <w:sz w:val="22"/>
          <w:szCs w:val="22"/>
        </w:rPr>
        <w:t xml:space="preserve"> All sources (national, regional and local) must be catalogued with details of provenance, date, resolution and known limitations, to enable reproducibility and future update once NESO publishes revised RESP guidance.</w:t>
      </w:r>
    </w:p>
    <w:p w14:paraId="726609C0" w14:textId="77777777" w:rsidR="004A50C1" w:rsidRPr="004A50C1" w:rsidRDefault="004A50C1" w:rsidP="004A50C1">
      <w:pPr>
        <w:rPr>
          <w:rFonts w:ascii="Manrope3" w:hAnsi="Manrope3" w:cstheme="minorHAnsi"/>
          <w:sz w:val="22"/>
          <w:szCs w:val="22"/>
        </w:rPr>
      </w:pPr>
      <w:r w:rsidRPr="00D20DD7">
        <w:rPr>
          <w:rFonts w:ascii="Manrope3" w:hAnsi="Manrope3" w:cstheme="minorHAnsi"/>
          <w:sz w:val="22"/>
          <w:szCs w:val="22"/>
        </w:rPr>
        <w:t>Outputs should prioritise evidence that:</w:t>
      </w:r>
    </w:p>
    <w:p w14:paraId="4F90FB71" w14:textId="77777777"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materially supports local decisions on spatial planning, strategic investment, and development </w:t>
      </w:r>
      <w:proofErr w:type="gramStart"/>
      <w:r w:rsidRPr="004A50C1">
        <w:rPr>
          <w:rFonts w:ascii="Manrope3" w:hAnsi="Manrope3" w:cstheme="minorHAnsi"/>
          <w:sz w:val="22"/>
          <w:szCs w:val="22"/>
        </w:rPr>
        <w:t>sequencing;</w:t>
      </w:r>
      <w:proofErr w:type="gramEnd"/>
    </w:p>
    <w:p w14:paraId="28E8AB16" w14:textId="4FDEF8E1"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clarifies where grid constraints pose a high barrier to </w:t>
      </w:r>
      <w:proofErr w:type="gramStart"/>
      <w:r w:rsidRPr="004A50C1">
        <w:rPr>
          <w:rFonts w:ascii="Manrope3" w:hAnsi="Manrope3" w:cstheme="minorHAnsi"/>
          <w:sz w:val="22"/>
          <w:szCs w:val="22"/>
        </w:rPr>
        <w:t>growt</w:t>
      </w:r>
      <w:r w:rsidR="00E152A9">
        <w:rPr>
          <w:rFonts w:ascii="Manrope3" w:hAnsi="Manrope3" w:cstheme="minorHAnsi"/>
          <w:sz w:val="22"/>
          <w:szCs w:val="22"/>
        </w:rPr>
        <w:t>h</w:t>
      </w:r>
      <w:r w:rsidRPr="004A50C1">
        <w:rPr>
          <w:rFonts w:ascii="Manrope3" w:hAnsi="Manrope3" w:cstheme="minorHAnsi"/>
          <w:sz w:val="22"/>
          <w:szCs w:val="22"/>
        </w:rPr>
        <w:t>;</w:t>
      </w:r>
      <w:proofErr w:type="gramEnd"/>
    </w:p>
    <w:p w14:paraId="00F83866" w14:textId="77777777"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identifies where flexibility solutions could provide cost</w:t>
      </w:r>
      <w:r w:rsidRPr="004A50C1">
        <w:rPr>
          <w:rFonts w:ascii="Manrope3" w:hAnsi="Manrope3" w:cstheme="minorHAnsi"/>
          <w:sz w:val="22"/>
          <w:szCs w:val="22"/>
        </w:rPr>
        <w:noBreakHyphen/>
        <w:t xml:space="preserve">effective interim </w:t>
      </w:r>
      <w:proofErr w:type="gramStart"/>
      <w:r w:rsidRPr="004A50C1">
        <w:rPr>
          <w:rFonts w:ascii="Manrope3" w:hAnsi="Manrope3" w:cstheme="minorHAnsi"/>
          <w:sz w:val="22"/>
          <w:szCs w:val="22"/>
        </w:rPr>
        <w:t>measures;</w:t>
      </w:r>
      <w:proofErr w:type="gramEnd"/>
    </w:p>
    <w:p w14:paraId="1166BA94" w14:textId="2F256A82" w:rsidR="00E152A9"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is easily extensible into a full Local Area Energy </w:t>
      </w:r>
      <w:proofErr w:type="gramStart"/>
      <w:r w:rsidRPr="004A50C1">
        <w:rPr>
          <w:rFonts w:ascii="Manrope3" w:hAnsi="Manrope3" w:cstheme="minorHAnsi"/>
          <w:sz w:val="22"/>
          <w:szCs w:val="22"/>
        </w:rPr>
        <w:t>Plan</w:t>
      </w:r>
      <w:r w:rsidR="00E152A9">
        <w:rPr>
          <w:rFonts w:ascii="Manrope3" w:hAnsi="Manrope3" w:cstheme="minorHAnsi"/>
          <w:sz w:val="22"/>
          <w:szCs w:val="22"/>
        </w:rPr>
        <w:t>;</w:t>
      </w:r>
      <w:proofErr w:type="gramEnd"/>
    </w:p>
    <w:p w14:paraId="3B1A0D34" w14:textId="42281053" w:rsidR="00E152A9" w:rsidRPr="00E152A9" w:rsidRDefault="00E152A9" w:rsidP="00E152A9">
      <w:pPr>
        <w:numPr>
          <w:ilvl w:val="0"/>
          <w:numId w:val="30"/>
        </w:numPr>
        <w:rPr>
          <w:rFonts w:ascii="Manrope3" w:hAnsi="Manrope3" w:cstheme="minorHAnsi"/>
          <w:sz w:val="22"/>
          <w:szCs w:val="22"/>
        </w:rPr>
      </w:pPr>
      <w:r w:rsidRPr="004A50C1">
        <w:rPr>
          <w:rFonts w:ascii="Manrope3" w:hAnsi="Manrope3" w:cstheme="minorHAnsi"/>
          <w:sz w:val="22"/>
          <w:szCs w:val="22"/>
        </w:rPr>
        <w:t>strengthens pre</w:t>
      </w:r>
      <w:r w:rsidRPr="004A50C1">
        <w:rPr>
          <w:rFonts w:ascii="Manrope3" w:hAnsi="Manrope3" w:cstheme="minorHAnsi"/>
          <w:sz w:val="22"/>
          <w:szCs w:val="22"/>
        </w:rPr>
        <w:noBreakHyphen/>
        <w:t xml:space="preserve">RESP engagement with NESO, DSOs and </w:t>
      </w:r>
      <w:proofErr w:type="gramStart"/>
      <w:r w:rsidRPr="004A50C1">
        <w:rPr>
          <w:rFonts w:ascii="Manrope3" w:hAnsi="Manrope3" w:cstheme="minorHAnsi"/>
          <w:sz w:val="22"/>
          <w:szCs w:val="22"/>
        </w:rPr>
        <w:t>NGET;</w:t>
      </w:r>
      <w:proofErr w:type="gramEnd"/>
    </w:p>
    <w:p w14:paraId="4D984685" w14:textId="3B3D9B1B" w:rsidR="004A50C1" w:rsidRPr="004A50C1" w:rsidRDefault="00E152A9" w:rsidP="004A50C1">
      <w:pPr>
        <w:numPr>
          <w:ilvl w:val="0"/>
          <w:numId w:val="30"/>
        </w:numPr>
        <w:rPr>
          <w:rFonts w:ascii="Manrope3" w:hAnsi="Manrope3" w:cstheme="minorHAnsi"/>
          <w:sz w:val="22"/>
          <w:szCs w:val="22"/>
        </w:rPr>
      </w:pPr>
      <w:r>
        <w:rPr>
          <w:rFonts w:ascii="Manrope3" w:hAnsi="Manrope3" w:cstheme="minorHAnsi"/>
          <w:sz w:val="22"/>
          <w:szCs w:val="22"/>
        </w:rPr>
        <w:t>Is easily useable in accordance with upcoming full-</w:t>
      </w:r>
      <w:r w:rsidR="004A50C1" w:rsidRPr="004A50C1">
        <w:rPr>
          <w:rFonts w:ascii="Manrope3" w:hAnsi="Manrope3" w:cstheme="minorHAnsi"/>
          <w:sz w:val="22"/>
          <w:szCs w:val="22"/>
        </w:rPr>
        <w:t xml:space="preserve">RESP </w:t>
      </w:r>
      <w:r>
        <w:rPr>
          <w:rFonts w:ascii="Manrope3" w:hAnsi="Manrope3" w:cstheme="minorHAnsi"/>
          <w:sz w:val="22"/>
          <w:szCs w:val="22"/>
        </w:rPr>
        <w:t xml:space="preserve">methodology to support a </w:t>
      </w:r>
      <w:r w:rsidR="00046D3C">
        <w:rPr>
          <w:rFonts w:ascii="Manrope3" w:hAnsi="Manrope3" w:cstheme="minorHAnsi"/>
          <w:sz w:val="22"/>
          <w:szCs w:val="22"/>
        </w:rPr>
        <w:t xml:space="preserve">CWCA </w:t>
      </w:r>
      <w:r>
        <w:rPr>
          <w:rFonts w:ascii="Manrope3" w:hAnsi="Manrope3" w:cstheme="minorHAnsi"/>
          <w:sz w:val="22"/>
          <w:szCs w:val="22"/>
        </w:rPr>
        <w:t xml:space="preserve">RESP </w:t>
      </w:r>
      <w:r w:rsidR="00046D3C">
        <w:rPr>
          <w:rFonts w:ascii="Manrope3" w:hAnsi="Manrope3" w:cstheme="minorHAnsi"/>
          <w:sz w:val="22"/>
          <w:szCs w:val="22"/>
        </w:rPr>
        <w:t xml:space="preserve">data </w:t>
      </w:r>
      <w:r>
        <w:rPr>
          <w:rFonts w:ascii="Manrope3" w:hAnsi="Manrope3" w:cstheme="minorHAnsi"/>
          <w:sz w:val="22"/>
          <w:szCs w:val="22"/>
        </w:rPr>
        <w:t>submission.</w:t>
      </w:r>
    </w:p>
    <w:p w14:paraId="399CFC0A" w14:textId="77777777" w:rsidR="00F36DD8" w:rsidRPr="00B26500" w:rsidRDefault="00F36DD8" w:rsidP="00D20AC9">
      <w:pPr>
        <w:rPr>
          <w:rFonts w:ascii="Manrope3" w:hAnsi="Manrope3" w:cstheme="minorHAnsi"/>
          <w:sz w:val="22"/>
          <w:szCs w:val="22"/>
        </w:rPr>
      </w:pPr>
    </w:p>
    <w:p w14:paraId="005DB07F" w14:textId="77777777" w:rsidR="00D20AC9" w:rsidRPr="00B26500" w:rsidRDefault="00D20AC9" w:rsidP="00D20AC9">
      <w:pPr>
        <w:rPr>
          <w:rFonts w:ascii="Manrope3" w:hAnsi="Manrope3" w:cstheme="minorHAnsi"/>
          <w:sz w:val="22"/>
          <w:szCs w:val="22"/>
        </w:rPr>
      </w:pPr>
    </w:p>
    <w:p w14:paraId="12C956EC" w14:textId="64F83A5F" w:rsidR="00D20AC9" w:rsidRPr="008372AD" w:rsidRDefault="00D20AC9" w:rsidP="008372AD">
      <w:pPr>
        <w:rPr>
          <w:rFonts w:ascii="Manrope3" w:hAnsi="Manrope3" w:cstheme="minorHAnsi"/>
          <w:b/>
          <w:bCs/>
          <w:sz w:val="22"/>
          <w:szCs w:val="22"/>
        </w:rPr>
      </w:pPr>
      <w:r w:rsidRPr="00B26500">
        <w:rPr>
          <w:rFonts w:ascii="Manrope3" w:hAnsi="Manrope3" w:cstheme="minorHAnsi"/>
          <w:b/>
          <w:bCs/>
          <w:sz w:val="22"/>
          <w:szCs w:val="22"/>
        </w:rPr>
        <w:t>Deliverables</w:t>
      </w:r>
    </w:p>
    <w:p w14:paraId="10BB1F33" w14:textId="7D70261A" w:rsidR="004F46D9" w:rsidRDefault="004F46D9" w:rsidP="004F46D9">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Light touch energy scenario mapping </w:t>
      </w:r>
      <w:r w:rsidR="009E02F6" w:rsidRPr="00B26500">
        <w:rPr>
          <w:rFonts w:ascii="Manrope3" w:hAnsi="Manrope3" w:cstheme="minorHAnsi"/>
          <w:sz w:val="22"/>
          <w:szCs w:val="22"/>
        </w:rPr>
        <w:t>provided across the range of variables identified above</w:t>
      </w:r>
      <w:r w:rsidRPr="00B26500">
        <w:rPr>
          <w:rFonts w:ascii="Manrope3" w:hAnsi="Manrope3" w:cstheme="minorHAnsi"/>
          <w:sz w:val="22"/>
          <w:szCs w:val="22"/>
        </w:rPr>
        <w:t>, alongside full data catalogue</w:t>
      </w:r>
      <w:r w:rsidR="008859C0" w:rsidRPr="00B26500">
        <w:rPr>
          <w:rFonts w:ascii="Manrope3" w:hAnsi="Manrope3" w:cstheme="minorHAnsi"/>
          <w:sz w:val="22"/>
          <w:szCs w:val="22"/>
        </w:rPr>
        <w:t xml:space="preserve"> for all data sources</w:t>
      </w:r>
      <w:r w:rsidRPr="00B26500">
        <w:rPr>
          <w:rFonts w:ascii="Manrope3" w:hAnsi="Manrope3" w:cstheme="minorHAnsi"/>
          <w:sz w:val="22"/>
          <w:szCs w:val="22"/>
        </w:rPr>
        <w:t xml:space="preserve"> utilised in modelling</w:t>
      </w:r>
      <w:r w:rsidR="00B8403A" w:rsidRPr="00B26500">
        <w:rPr>
          <w:rFonts w:ascii="Manrope3" w:hAnsi="Manrope3" w:cstheme="minorHAnsi"/>
          <w:sz w:val="22"/>
          <w:szCs w:val="22"/>
        </w:rPr>
        <w:t xml:space="preserve">, </w:t>
      </w:r>
      <w:r w:rsidRPr="00B26500">
        <w:rPr>
          <w:rFonts w:ascii="Manrope3" w:hAnsi="Manrope3" w:cstheme="minorHAnsi"/>
          <w:sz w:val="22"/>
          <w:szCs w:val="22"/>
        </w:rPr>
        <w:t>a documented methodology</w:t>
      </w:r>
      <w:r w:rsidR="00B8403A" w:rsidRPr="00B26500">
        <w:rPr>
          <w:rFonts w:ascii="Manrope3" w:hAnsi="Manrope3" w:cstheme="minorHAnsi"/>
          <w:sz w:val="22"/>
          <w:szCs w:val="22"/>
        </w:rPr>
        <w:t xml:space="preserve"> for data source integration, clear provenance for all evidence to be provided through to the RESP process, and identified data gaps for </w:t>
      </w:r>
      <w:r w:rsidR="00951F98">
        <w:rPr>
          <w:rFonts w:ascii="Manrope3" w:hAnsi="Manrope3" w:cstheme="minorHAnsi"/>
          <w:sz w:val="22"/>
          <w:szCs w:val="22"/>
        </w:rPr>
        <w:t xml:space="preserve">future </w:t>
      </w:r>
      <w:r w:rsidR="007535D6">
        <w:rPr>
          <w:rFonts w:ascii="Manrope3" w:hAnsi="Manrope3" w:cstheme="minorHAnsi"/>
          <w:sz w:val="22"/>
          <w:szCs w:val="22"/>
        </w:rPr>
        <w:t>work</w:t>
      </w:r>
    </w:p>
    <w:p w14:paraId="7E9A4098" w14:textId="77777777" w:rsidR="00054845" w:rsidRPr="00B26500" w:rsidRDefault="00054845" w:rsidP="00054845">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This should include</w:t>
      </w:r>
      <w:r>
        <w:rPr>
          <w:rFonts w:ascii="Manrope3" w:hAnsi="Manrope3" w:cstheme="minorHAnsi"/>
          <w:sz w:val="22"/>
          <w:szCs w:val="22"/>
        </w:rPr>
        <w:t xml:space="preserve"> predicted demand, generation (as appropriate), and confidence scores</w:t>
      </w:r>
      <w:r w:rsidRPr="00B26500">
        <w:rPr>
          <w:rFonts w:ascii="Manrope3" w:hAnsi="Manrope3" w:cstheme="minorHAnsi"/>
          <w:sz w:val="22"/>
          <w:szCs w:val="22"/>
        </w:rPr>
        <w:t>:</w:t>
      </w:r>
    </w:p>
    <w:p w14:paraId="7EAD0ADD"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Updated heat demand density (building on Parity baseline) </w:t>
      </w:r>
    </w:p>
    <w:p w14:paraId="4F86C608"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DESNZ heat network zones with local reconciliation </w:t>
      </w:r>
    </w:p>
    <w:p w14:paraId="00680397"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Transmission constraint zones (Mersey Ring, South Manchester GSP) </w:t>
      </w:r>
    </w:p>
    <w:p w14:paraId="315E73CD"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High growth area demand projections (from Infrastructure Assessment) </w:t>
      </w:r>
    </w:p>
    <w:p w14:paraId="0F8D3EF1"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Projected EV charging hub locations and scenarios for EV uptake</w:t>
      </w:r>
    </w:p>
    <w:p w14:paraId="38B45FA5"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Rural off-gas grid demand </w:t>
      </w:r>
    </w:p>
    <w:p w14:paraId="7AC60A57"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Grid capacity headroom (built from DSO datasets)</w:t>
      </w:r>
    </w:p>
    <w:p w14:paraId="1A879DCC"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Priority intervention areas for RESP submission</w:t>
      </w:r>
    </w:p>
    <w:p w14:paraId="303D5B33" w14:textId="1231F594" w:rsidR="00054845" w:rsidRPr="00D20DD7" w:rsidRDefault="00054845" w:rsidP="00D20DD7">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If</w:t>
      </w:r>
      <w:r w:rsidR="00005DCD">
        <w:rPr>
          <w:rFonts w:ascii="Manrope3" w:hAnsi="Manrope3" w:cstheme="minorHAnsi"/>
          <w:sz w:val="22"/>
          <w:szCs w:val="22"/>
        </w:rPr>
        <w:t xml:space="preserve"> the potential</w:t>
      </w:r>
      <w:r w:rsidRPr="00B26500">
        <w:rPr>
          <w:rFonts w:ascii="Manrope3" w:hAnsi="Manrope3" w:cstheme="minorHAnsi"/>
          <w:sz w:val="22"/>
          <w:szCs w:val="22"/>
        </w:rPr>
        <w:t xml:space="preserve"> provider utilises a bespoke </w:t>
      </w:r>
      <w:proofErr w:type="gramStart"/>
      <w:r w:rsidRPr="00B26500">
        <w:rPr>
          <w:rFonts w:ascii="Manrope3" w:hAnsi="Manrope3" w:cstheme="minorHAnsi"/>
          <w:sz w:val="22"/>
          <w:szCs w:val="22"/>
        </w:rPr>
        <w:t>platform</w:t>
      </w:r>
      <w:proofErr w:type="gramEnd"/>
      <w:r w:rsidRPr="00B26500">
        <w:rPr>
          <w:rFonts w:ascii="Manrope3" w:hAnsi="Manrope3" w:cstheme="minorHAnsi"/>
          <w:sz w:val="22"/>
          <w:szCs w:val="22"/>
        </w:rPr>
        <w:t xml:space="preserve"> then this would be considered as an alternative GIS deliverable – however GIS output layers would still be required </w:t>
      </w:r>
      <w:r>
        <w:rPr>
          <w:rFonts w:ascii="Manrope3" w:hAnsi="Manrope3" w:cstheme="minorHAnsi"/>
          <w:sz w:val="22"/>
          <w:szCs w:val="22"/>
        </w:rPr>
        <w:t xml:space="preserve">to be provided as a supplementary deliverable </w:t>
      </w:r>
      <w:r w:rsidRPr="00B26500">
        <w:rPr>
          <w:rFonts w:ascii="Manrope3" w:hAnsi="Manrope3" w:cstheme="minorHAnsi"/>
          <w:sz w:val="22"/>
          <w:szCs w:val="22"/>
        </w:rPr>
        <w:t xml:space="preserve">for further analysis by ECW, LAs, and future MSA. </w:t>
      </w:r>
    </w:p>
    <w:p w14:paraId="74E8F0B3" w14:textId="29ED740D" w:rsidR="00E82CBD" w:rsidRPr="00B26500" w:rsidRDefault="004A50C1" w:rsidP="00B26500">
      <w:pPr>
        <w:pStyle w:val="ListParagraph"/>
        <w:numPr>
          <w:ilvl w:val="0"/>
          <w:numId w:val="18"/>
        </w:numPr>
        <w:spacing w:line="300" w:lineRule="atLeast"/>
        <w:rPr>
          <w:rFonts w:ascii="Manrope3" w:hAnsi="Manrope3" w:cs="Segoe UI"/>
          <w:sz w:val="22"/>
          <w:szCs w:val="22"/>
        </w:rPr>
      </w:pPr>
      <w:r w:rsidRPr="00BA1CFE">
        <w:rPr>
          <w:rFonts w:ascii="Manrope3" w:hAnsi="Manrope3" w:cstheme="minorHAnsi"/>
          <w:sz w:val="22"/>
          <w:szCs w:val="22"/>
        </w:rPr>
        <w:lastRenderedPageBreak/>
        <w:t>Assumptions &amp; Data Dictionary annex</w:t>
      </w:r>
      <w:r w:rsidR="00E82CBD" w:rsidRPr="00B26500">
        <w:rPr>
          <w:rFonts w:ascii="Manrope3" w:hAnsi="Manrope3" w:cs="Segoe UI"/>
          <w:sz w:val="22"/>
          <w:szCs w:val="22"/>
        </w:rPr>
        <w:t xml:space="preserve">; </w:t>
      </w:r>
      <w:r w:rsidR="00E82CBD" w:rsidRPr="00B26500">
        <w:rPr>
          <w:rStyle w:val="Strong"/>
          <w:rFonts w:ascii="Manrope3" w:hAnsi="Manrope3" w:cs="Segoe UI"/>
          <w:b w:val="0"/>
          <w:bCs w:val="0"/>
          <w:sz w:val="22"/>
          <w:szCs w:val="22"/>
        </w:rPr>
        <w:t>Scenario sensitivities</w:t>
      </w:r>
      <w:r w:rsidR="00E82CBD" w:rsidRPr="00B26500">
        <w:rPr>
          <w:rFonts w:ascii="Manrope3" w:hAnsi="Manrope3" w:cs="Segoe UI"/>
          <w:sz w:val="22"/>
          <w:szCs w:val="22"/>
        </w:rPr>
        <w:t xml:space="preserve"> (EV/heat/hydrogen) to reflect RESP common assumptions once published.</w:t>
      </w:r>
    </w:p>
    <w:p w14:paraId="03ECD79A" w14:textId="246D73B2" w:rsidR="00B8403A" w:rsidRPr="00B26500" w:rsidRDefault="00B8403A" w:rsidP="00B8403A">
      <w:pPr>
        <w:pStyle w:val="font-claude-response-body"/>
        <w:numPr>
          <w:ilvl w:val="0"/>
          <w:numId w:val="18"/>
        </w:numPr>
        <w:rPr>
          <w:rFonts w:ascii="Manrope3" w:hAnsi="Manrope3" w:cstheme="minorHAnsi"/>
          <w:sz w:val="22"/>
          <w:szCs w:val="22"/>
        </w:rPr>
      </w:pPr>
      <w:r w:rsidRPr="00B26500">
        <w:rPr>
          <w:rStyle w:val="Strong"/>
          <w:rFonts w:ascii="Manrope3" w:hAnsi="Manrope3" w:cstheme="minorHAnsi"/>
          <w:b w:val="0"/>
          <w:bCs w:val="0"/>
          <w:sz w:val="22"/>
          <w:szCs w:val="22"/>
        </w:rPr>
        <w:t>Stakeholder engagement summary</w:t>
      </w:r>
      <w:r w:rsidRPr="00B26500">
        <w:rPr>
          <w:rFonts w:ascii="Manrope3" w:hAnsi="Manrope3" w:cstheme="minorHAnsi"/>
          <w:sz w:val="22"/>
          <w:szCs w:val="22"/>
        </w:rPr>
        <w:t xml:space="preserve"> documenting consultation with:</w:t>
      </w:r>
    </w:p>
    <w:p w14:paraId="3017E977" w14:textId="77777777"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DNOs (ENWL, SP </w:t>
      </w:r>
      <w:proofErr w:type="spellStart"/>
      <w:r w:rsidRPr="00B26500">
        <w:rPr>
          <w:rFonts w:ascii="Manrope3" w:hAnsi="Manrope3" w:cstheme="minorHAnsi"/>
          <w:sz w:val="22"/>
          <w:szCs w:val="22"/>
        </w:rPr>
        <w:t>Manweb</w:t>
      </w:r>
      <w:proofErr w:type="spellEnd"/>
      <w:r w:rsidRPr="00B26500">
        <w:rPr>
          <w:rFonts w:ascii="Manrope3" w:hAnsi="Manrope3" w:cstheme="minorHAnsi"/>
          <w:sz w:val="22"/>
          <w:szCs w:val="22"/>
        </w:rPr>
        <w:t>, National Grid ED) on network constraints</w:t>
      </w:r>
    </w:p>
    <w:p w14:paraId="20644EC0" w14:textId="59233C9C"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Local authority planning, regeneration, and energy teams on growth projections</w:t>
      </w:r>
    </w:p>
    <w:p w14:paraId="432DF165" w14:textId="77777777" w:rsidR="00B8403A"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NESO regional team on RESP submission requirements</w:t>
      </w:r>
    </w:p>
    <w:p w14:paraId="4A76B2A4" w14:textId="231F6D4C" w:rsidR="002F52B9" w:rsidRPr="00B26500" w:rsidRDefault="002F52B9" w:rsidP="00B8403A">
      <w:pPr>
        <w:pStyle w:val="whitespace-normal"/>
        <w:numPr>
          <w:ilvl w:val="1"/>
          <w:numId w:val="18"/>
        </w:numPr>
        <w:rPr>
          <w:rFonts w:ascii="Manrope3" w:hAnsi="Manrope3" w:cstheme="minorHAnsi"/>
          <w:sz w:val="22"/>
          <w:szCs w:val="22"/>
        </w:rPr>
      </w:pPr>
      <w:r>
        <w:rPr>
          <w:rFonts w:ascii="Manrope3" w:hAnsi="Manrope3" w:cstheme="minorHAnsi"/>
          <w:sz w:val="22"/>
          <w:szCs w:val="22"/>
        </w:rPr>
        <w:t>National Grid Electricity Transmission</w:t>
      </w:r>
    </w:p>
    <w:p w14:paraId="54C77E96" w14:textId="510E97A3"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Validation workshop with steering group (maximum </w:t>
      </w:r>
      <w:r w:rsidR="009E02F6" w:rsidRPr="00B26500">
        <w:rPr>
          <w:rFonts w:ascii="Manrope3" w:hAnsi="Manrope3" w:cstheme="minorHAnsi"/>
          <w:sz w:val="22"/>
          <w:szCs w:val="22"/>
        </w:rPr>
        <w:t xml:space="preserve">3 </w:t>
      </w:r>
      <w:r w:rsidRPr="00B26500">
        <w:rPr>
          <w:rFonts w:ascii="Manrope3" w:hAnsi="Manrope3" w:cstheme="minorHAnsi"/>
          <w:sz w:val="22"/>
          <w:szCs w:val="22"/>
        </w:rPr>
        <w:t>workshops)</w:t>
      </w:r>
    </w:p>
    <w:p w14:paraId="1E50E353" w14:textId="77777777" w:rsidR="00054845" w:rsidRPr="00B26500" w:rsidRDefault="00054845" w:rsidP="00054845">
      <w:pPr>
        <w:pStyle w:val="ListParagraph"/>
        <w:numPr>
          <w:ilvl w:val="0"/>
          <w:numId w:val="18"/>
        </w:numPr>
        <w:spacing w:line="300" w:lineRule="atLeast"/>
        <w:rPr>
          <w:rFonts w:ascii="Manrope3" w:hAnsi="Manrope3" w:cstheme="minorHAnsi"/>
          <w:sz w:val="22"/>
          <w:szCs w:val="22"/>
        </w:rPr>
      </w:pPr>
      <w:r w:rsidRPr="00B26500">
        <w:rPr>
          <w:rStyle w:val="Strong"/>
          <w:rFonts w:ascii="Manrope3" w:hAnsi="Manrope3" w:cstheme="minorHAnsi"/>
          <w:b w:val="0"/>
          <w:bCs w:val="0"/>
          <w:sz w:val="22"/>
          <w:szCs w:val="22"/>
        </w:rPr>
        <w:t>Investible schemes shortlist</w:t>
      </w:r>
      <w:r w:rsidRPr="00B26500">
        <w:rPr>
          <w:rFonts w:ascii="Manrope3" w:hAnsi="Manrope3" w:cstheme="minorHAnsi"/>
          <w:sz w:val="22"/>
          <w:szCs w:val="22"/>
        </w:rPr>
        <w:t xml:space="preserve"> (max </w:t>
      </w:r>
      <w:r w:rsidRPr="00B26500">
        <w:rPr>
          <w:rStyle w:val="Strong"/>
          <w:rFonts w:ascii="Manrope3" w:hAnsi="Manrope3" w:cstheme="minorHAnsi"/>
          <w:b w:val="0"/>
          <w:bCs w:val="0"/>
          <w:sz w:val="22"/>
          <w:szCs w:val="22"/>
        </w:rPr>
        <w:t>6</w:t>
      </w:r>
      <w:r w:rsidRPr="00B26500">
        <w:rPr>
          <w:rFonts w:ascii="Manrope3" w:hAnsi="Manrope3" w:cstheme="minorHAnsi"/>
          <w:sz w:val="22"/>
          <w:szCs w:val="22"/>
        </w:rPr>
        <w:t>): two</w:t>
      </w:r>
      <w:r w:rsidRPr="00B26500">
        <w:rPr>
          <w:rFonts w:ascii="Manrope3" w:hAnsi="Manrope3" w:cstheme="minorHAnsi"/>
          <w:sz w:val="22"/>
          <w:szCs w:val="22"/>
        </w:rPr>
        <w:noBreakHyphen/>
        <w:t>page investor sheets (site/tech, capex/</w:t>
      </w:r>
      <w:proofErr w:type="spellStart"/>
      <w:r w:rsidRPr="00B26500">
        <w:rPr>
          <w:rFonts w:ascii="Manrope3" w:hAnsi="Manrope3" w:cstheme="minorHAnsi"/>
          <w:sz w:val="22"/>
          <w:szCs w:val="22"/>
        </w:rPr>
        <w:t>opex</w:t>
      </w:r>
      <w:proofErr w:type="spellEnd"/>
      <w:r w:rsidRPr="00B26500">
        <w:rPr>
          <w:rFonts w:ascii="Manrope3" w:hAnsi="Manrope3" w:cstheme="minorHAnsi"/>
          <w:sz w:val="22"/>
          <w:szCs w:val="22"/>
        </w:rPr>
        <w:t xml:space="preserve"> bands, grid/flex route, planning pathway, revenue stack)</w:t>
      </w:r>
    </w:p>
    <w:p w14:paraId="1EDFC7F0" w14:textId="2DD9F709" w:rsidR="00D20AC9" w:rsidRPr="00B26500" w:rsidRDefault="00D20AC9" w:rsidP="003E126E">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Executive summary </w:t>
      </w:r>
      <w:r w:rsidR="00E56E10" w:rsidRPr="00B26500">
        <w:rPr>
          <w:rFonts w:ascii="Manrope3" w:hAnsi="Manrope3" w:cstheme="minorHAnsi"/>
          <w:sz w:val="22"/>
          <w:szCs w:val="22"/>
        </w:rPr>
        <w:t xml:space="preserve">and </w:t>
      </w:r>
      <w:r w:rsidR="0073050D" w:rsidRPr="00B26500">
        <w:rPr>
          <w:rFonts w:ascii="Manrope3" w:hAnsi="Manrope3" w:cstheme="minorHAnsi"/>
          <w:sz w:val="22"/>
          <w:szCs w:val="22"/>
        </w:rPr>
        <w:t>visualisation package</w:t>
      </w:r>
      <w:r w:rsidRPr="00B26500">
        <w:rPr>
          <w:rFonts w:ascii="Manrope3" w:hAnsi="Manrope3" w:cstheme="minorHAnsi"/>
          <w:sz w:val="22"/>
          <w:szCs w:val="22"/>
        </w:rPr>
        <w:t xml:space="preserve"> for engagement</w:t>
      </w:r>
      <w:r w:rsidR="00E56E10" w:rsidRPr="00B26500">
        <w:rPr>
          <w:rFonts w:ascii="Manrope3" w:hAnsi="Manrope3" w:cstheme="minorHAnsi"/>
          <w:sz w:val="22"/>
          <w:szCs w:val="22"/>
        </w:rPr>
        <w:t xml:space="preserve"> for senior stakeholders</w:t>
      </w:r>
    </w:p>
    <w:p w14:paraId="48814521" w14:textId="67848053" w:rsidR="00352693" w:rsidRPr="00BA1CFE" w:rsidRDefault="00352693" w:rsidP="00352693">
      <w:pPr>
        <w:pStyle w:val="ListParagraph"/>
        <w:numPr>
          <w:ilvl w:val="0"/>
          <w:numId w:val="18"/>
        </w:numPr>
        <w:rPr>
          <w:rFonts w:ascii="Manrope3" w:hAnsi="Manrope3" w:cstheme="minorHAnsi"/>
          <w:sz w:val="22"/>
          <w:szCs w:val="22"/>
        </w:rPr>
      </w:pPr>
    </w:p>
    <w:p w14:paraId="29BCC219" w14:textId="77777777" w:rsidR="00145EBF" w:rsidRPr="00145EBF" w:rsidRDefault="00352693" w:rsidP="00EE6EB9">
      <w:pPr>
        <w:pStyle w:val="ListParagraph"/>
        <w:numPr>
          <w:ilvl w:val="0"/>
          <w:numId w:val="18"/>
        </w:numPr>
        <w:spacing w:line="300" w:lineRule="atLeast"/>
        <w:rPr>
          <w:rFonts w:ascii="Manrope3" w:hAnsi="Manrope3" w:cs="Segoe UI"/>
          <w:sz w:val="21"/>
          <w:szCs w:val="21"/>
        </w:rPr>
      </w:pPr>
      <w:r w:rsidRPr="00B26500">
        <w:rPr>
          <w:rStyle w:val="Strong"/>
          <w:rFonts w:ascii="Manrope3" w:hAnsi="Manrope3" w:cstheme="minorHAnsi"/>
          <w:b w:val="0"/>
          <w:bCs w:val="0"/>
          <w:sz w:val="22"/>
          <w:szCs w:val="22"/>
        </w:rPr>
        <w:t>Network asks table</w:t>
      </w:r>
      <w:r w:rsidRPr="00B26500">
        <w:rPr>
          <w:rFonts w:ascii="Manrope3" w:hAnsi="Manrope3" w:cstheme="minorHAnsi"/>
          <w:sz w:val="22"/>
          <w:szCs w:val="22"/>
        </w:rPr>
        <w:t xml:space="preserve"> (per GSP/primary): constraint, required MW/headroom, timing, growth unlocked, and </w:t>
      </w:r>
      <w:r w:rsidRPr="00B26500">
        <w:rPr>
          <w:rStyle w:val="Strong"/>
          <w:rFonts w:ascii="Manrope3" w:hAnsi="Manrope3" w:cstheme="minorHAnsi"/>
          <w:b w:val="0"/>
          <w:bCs w:val="0"/>
          <w:sz w:val="22"/>
          <w:szCs w:val="22"/>
        </w:rPr>
        <w:t>flexibility alternatives</w:t>
      </w:r>
      <w:r w:rsidRPr="00B26500">
        <w:rPr>
          <w:rFonts w:ascii="Manrope3" w:hAnsi="Manrope3" w:cstheme="minorHAnsi"/>
          <w:sz w:val="22"/>
          <w:szCs w:val="22"/>
        </w:rPr>
        <w:t>.</w:t>
      </w:r>
      <w:r>
        <w:rPr>
          <w:rFonts w:ascii="Manrope3" w:hAnsi="Manrope3" w:cstheme="minorHAnsi"/>
          <w:sz w:val="22"/>
          <w:szCs w:val="22"/>
        </w:rPr>
        <w:t xml:space="preserve"> This should include requests of the transmission network.</w:t>
      </w:r>
    </w:p>
    <w:p w14:paraId="045FEB5F" w14:textId="21C550E2" w:rsidR="00EE6EB9" w:rsidRDefault="00EE6EB9" w:rsidP="00EE6EB9">
      <w:pPr>
        <w:pStyle w:val="ListParagraph"/>
        <w:numPr>
          <w:ilvl w:val="0"/>
          <w:numId w:val="18"/>
        </w:numPr>
        <w:spacing w:line="300" w:lineRule="atLeast"/>
        <w:rPr>
          <w:rFonts w:ascii="Manrope3" w:hAnsi="Manrope3" w:cs="Segoe UI"/>
          <w:sz w:val="21"/>
          <w:szCs w:val="21"/>
        </w:rPr>
      </w:pPr>
      <w:r w:rsidRPr="00D20DD7">
        <w:rPr>
          <w:rFonts w:ascii="Manrope3" w:hAnsi="Manrope3" w:cs="Segoe UI"/>
          <w:sz w:val="21"/>
          <w:szCs w:val="21"/>
        </w:rPr>
        <w:t>A clear summary of spatially</w:t>
      </w:r>
      <w:r w:rsidRPr="00D20DD7">
        <w:rPr>
          <w:rFonts w:ascii="Manrope3" w:hAnsi="Manrope3" w:cs="Segoe UI"/>
          <w:sz w:val="21"/>
          <w:szCs w:val="21"/>
        </w:rPr>
        <w:noBreakHyphen/>
        <w:t>specific energy constraints and enablers to inform the emerging Spatial Development Strategy (SDS), including commentary on how energy capacity interacts with place</w:t>
      </w:r>
      <w:r w:rsidRPr="00D20DD7">
        <w:rPr>
          <w:rFonts w:ascii="Manrope3" w:hAnsi="Manrope3" w:cs="Segoe UI"/>
          <w:sz w:val="21"/>
          <w:szCs w:val="21"/>
        </w:rPr>
        <w:noBreakHyphen/>
        <w:t>based development choices.”</w:t>
      </w:r>
    </w:p>
    <w:p w14:paraId="3AA1BC80" w14:textId="66C77216" w:rsidR="00AA7494" w:rsidRPr="00D20DD7" w:rsidRDefault="00AA7494" w:rsidP="00EE6EB9">
      <w:pPr>
        <w:pStyle w:val="ListParagraph"/>
        <w:numPr>
          <w:ilvl w:val="0"/>
          <w:numId w:val="18"/>
        </w:numPr>
        <w:spacing w:line="300" w:lineRule="atLeast"/>
        <w:rPr>
          <w:rFonts w:ascii="Manrope3" w:hAnsi="Manrope3" w:cs="Segoe UI"/>
          <w:sz w:val="21"/>
          <w:szCs w:val="21"/>
        </w:rPr>
      </w:pPr>
      <w:r w:rsidRPr="00B26500">
        <w:rPr>
          <w:rFonts w:ascii="Manrope3" w:hAnsi="Manrope3" w:cstheme="minorHAnsi"/>
          <w:sz w:val="22"/>
          <w:szCs w:val="22"/>
        </w:rPr>
        <w:t xml:space="preserve">RESP Evidence Pack </w:t>
      </w:r>
      <w:r w:rsidRPr="00BA1CFE">
        <w:rPr>
          <w:rFonts w:ascii="Manrope3" w:hAnsi="Manrope3" w:cstheme="minorHAnsi"/>
          <w:sz w:val="22"/>
          <w:szCs w:val="22"/>
        </w:rPr>
        <w:t>supporting ongoing and future network investment dialogue</w:t>
      </w:r>
      <w:r>
        <w:rPr>
          <w:rFonts w:ascii="Manrope3" w:hAnsi="Manrope3" w:cstheme="minorHAnsi"/>
          <w:sz w:val="22"/>
          <w:szCs w:val="22"/>
        </w:rPr>
        <w:t>, and positioning evidence in a readily shareable manner for engagement with NESO.</w:t>
      </w:r>
    </w:p>
    <w:p w14:paraId="622E120F" w14:textId="77777777" w:rsidR="00054845" w:rsidRPr="00B26500" w:rsidRDefault="00054845" w:rsidP="00054845">
      <w:pPr>
        <w:pStyle w:val="font-claude-response-body"/>
        <w:numPr>
          <w:ilvl w:val="0"/>
          <w:numId w:val="18"/>
        </w:numPr>
        <w:rPr>
          <w:rFonts w:ascii="Manrope3" w:hAnsi="Manrope3" w:cstheme="minorHAnsi"/>
          <w:sz w:val="22"/>
          <w:szCs w:val="22"/>
        </w:rPr>
      </w:pPr>
      <w:r>
        <w:rPr>
          <w:rStyle w:val="Strong"/>
          <w:rFonts w:ascii="Manrope3" w:hAnsi="Manrope3" w:cstheme="minorHAnsi"/>
          <w:b w:val="0"/>
          <w:bCs w:val="0"/>
          <w:sz w:val="22"/>
          <w:szCs w:val="22"/>
        </w:rPr>
        <w:t>Transition</w:t>
      </w:r>
      <w:r w:rsidRPr="00B26500">
        <w:rPr>
          <w:rStyle w:val="Strong"/>
          <w:rFonts w:ascii="Manrope3" w:hAnsi="Manrope3" w:cstheme="minorHAnsi"/>
          <w:b w:val="0"/>
          <w:bCs w:val="0"/>
          <w:sz w:val="22"/>
          <w:szCs w:val="22"/>
        </w:rPr>
        <w:t xml:space="preserve"> documentation</w:t>
      </w:r>
      <w:r>
        <w:rPr>
          <w:rStyle w:val="Strong"/>
          <w:rFonts w:ascii="Manrope3" w:hAnsi="Manrope3" w:cstheme="minorHAnsi"/>
          <w:b w:val="0"/>
          <w:bCs w:val="0"/>
          <w:sz w:val="22"/>
          <w:szCs w:val="22"/>
        </w:rPr>
        <w:t xml:space="preserve"> to enable future energy planning to build on outputs</w:t>
      </w:r>
      <w:r w:rsidRPr="00B26500">
        <w:rPr>
          <w:rFonts w:ascii="Manrope3" w:hAnsi="Manrope3" w:cstheme="minorHAnsi"/>
          <w:b/>
          <w:bCs/>
          <w:sz w:val="22"/>
          <w:szCs w:val="22"/>
        </w:rPr>
        <w:t xml:space="preserve"> </w:t>
      </w:r>
      <w:r w:rsidRPr="00B26500">
        <w:rPr>
          <w:rFonts w:ascii="Manrope3" w:hAnsi="Manrope3" w:cstheme="minorHAnsi"/>
          <w:sz w:val="22"/>
          <w:szCs w:val="22"/>
        </w:rPr>
        <w:t>including:</w:t>
      </w:r>
    </w:p>
    <w:p w14:paraId="1C77B293"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Recommended scope refinements based on </w:t>
      </w:r>
      <w:r>
        <w:rPr>
          <w:rFonts w:ascii="Manrope3" w:hAnsi="Manrope3" w:cstheme="minorHAnsi"/>
          <w:sz w:val="22"/>
          <w:szCs w:val="22"/>
        </w:rPr>
        <w:t xml:space="preserve">Outline Energy Plan </w:t>
      </w:r>
      <w:r w:rsidRPr="00B26500">
        <w:rPr>
          <w:rFonts w:ascii="Manrope3" w:hAnsi="Manrope3" w:cstheme="minorHAnsi"/>
          <w:sz w:val="22"/>
          <w:szCs w:val="22"/>
        </w:rPr>
        <w:t>findings</w:t>
      </w:r>
    </w:p>
    <w:p w14:paraId="370A852C"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Outstanding data gaps and collection priorities</w:t>
      </w:r>
    </w:p>
    <w:p w14:paraId="29A3C5AC"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Stakeholder feedback summary and engagement recommendations</w:t>
      </w:r>
    </w:p>
    <w:p w14:paraId="0AE3256A"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Technical platform requirements for full Energy Plan development</w:t>
      </w:r>
    </w:p>
    <w:p w14:paraId="0E345E45" w14:textId="77777777" w:rsidR="00005DCD" w:rsidRDefault="00054845" w:rsidP="002010D0">
      <w:pPr>
        <w:pStyle w:val="whitespace-normal"/>
        <w:numPr>
          <w:ilvl w:val="1"/>
          <w:numId w:val="18"/>
        </w:numPr>
        <w:rPr>
          <w:rFonts w:ascii="Manrope3" w:hAnsi="Manrope3" w:cstheme="minorHAnsi"/>
          <w:sz w:val="22"/>
          <w:szCs w:val="22"/>
        </w:rPr>
      </w:pPr>
      <w:r w:rsidRPr="002010D0">
        <w:rPr>
          <w:rFonts w:ascii="Manrope3" w:hAnsi="Manrope3" w:cstheme="minorHAnsi"/>
          <w:sz w:val="22"/>
          <w:szCs w:val="22"/>
        </w:rPr>
        <w:t>Highlight report of locations where energy projects</w:t>
      </w:r>
      <w:r w:rsidR="002010D0" w:rsidRPr="002010D0">
        <w:rPr>
          <w:rFonts w:ascii="Manrope3" w:hAnsi="Manrope3" w:cstheme="minorHAnsi"/>
          <w:sz w:val="22"/>
          <w:szCs w:val="22"/>
        </w:rPr>
        <w:t xml:space="preserve"> beyond those identified in outline</w:t>
      </w:r>
      <w:r w:rsidRPr="002010D0">
        <w:rPr>
          <w:rFonts w:ascii="Manrope3" w:hAnsi="Manrope3" w:cstheme="minorHAnsi"/>
          <w:sz w:val="22"/>
          <w:szCs w:val="22"/>
        </w:rPr>
        <w:t xml:space="preserve"> could represent substantial investible propositions – e.g. utility scale energy storage, district heat network opportunities</w:t>
      </w:r>
    </w:p>
    <w:p w14:paraId="2DDBEDD4" w14:textId="23730285" w:rsidR="002010D0" w:rsidRPr="002010D0" w:rsidRDefault="002010D0" w:rsidP="002010D0">
      <w:pPr>
        <w:pStyle w:val="whitespace-normal"/>
        <w:numPr>
          <w:ilvl w:val="1"/>
          <w:numId w:val="18"/>
        </w:numPr>
        <w:rPr>
          <w:rFonts w:ascii="Manrope3" w:hAnsi="Manrope3" w:cstheme="minorHAnsi"/>
          <w:sz w:val="22"/>
          <w:szCs w:val="22"/>
        </w:rPr>
      </w:pPr>
      <w:r w:rsidRPr="002010D0">
        <w:rPr>
          <w:rFonts w:ascii="Manrope3" w:hAnsi="Manrope3" w:cstheme="minorHAnsi"/>
          <w:sz w:val="22"/>
          <w:szCs w:val="22"/>
        </w:rPr>
        <w:t>RESP</w:t>
      </w:r>
      <w:r>
        <w:rPr>
          <w:rFonts w:ascii="Manrope3" w:hAnsi="Manrope3" w:cstheme="minorHAnsi"/>
          <w:sz w:val="22"/>
          <w:szCs w:val="22"/>
        </w:rPr>
        <w:t xml:space="preserve"> readiness analysis – noting further modelling or stakeholder engagement work required to ensure readiness for ongoing dialogue with NESO RESP.</w:t>
      </w:r>
    </w:p>
    <w:p w14:paraId="7FAC5173" w14:textId="77777777" w:rsidR="00A7272E" w:rsidRPr="00D20DD7" w:rsidRDefault="00A7272E" w:rsidP="00D20DD7">
      <w:pPr>
        <w:pStyle w:val="whitespace-normal"/>
        <w:ind w:left="1440"/>
        <w:rPr>
          <w:rFonts w:ascii="Manrope3" w:hAnsi="Manrope3" w:cstheme="minorHAnsi"/>
          <w:b/>
          <w:bCs/>
          <w:i/>
          <w:sz w:val="22"/>
          <w:szCs w:val="22"/>
          <w:u w:val="single"/>
          <w:lang w:val="en"/>
        </w:rPr>
      </w:pPr>
    </w:p>
    <w:p w14:paraId="10BDABFB" w14:textId="77777777" w:rsidR="00A7272E" w:rsidRPr="00B26500" w:rsidRDefault="00A7272E" w:rsidP="00A7272E">
      <w:pPr>
        <w:rPr>
          <w:rFonts w:ascii="Manrope3" w:hAnsi="Manrope3" w:cstheme="minorHAnsi"/>
          <w:b/>
          <w:bCs/>
          <w:i/>
          <w:sz w:val="22"/>
          <w:szCs w:val="22"/>
          <w:u w:val="single"/>
          <w:lang w:val="en"/>
        </w:rPr>
      </w:pPr>
    </w:p>
    <w:p w14:paraId="42B2D3BF" w14:textId="3EEC8D1F" w:rsidR="00EF56CC" w:rsidRPr="00B26500" w:rsidRDefault="00EF56CC" w:rsidP="003468B0">
      <w:pPr>
        <w:rPr>
          <w:rFonts w:ascii="Manrope3" w:hAnsi="Manrope3" w:cstheme="minorHAnsi"/>
          <w:b/>
          <w:sz w:val="22"/>
          <w:szCs w:val="22"/>
          <w:u w:val="single"/>
        </w:rPr>
      </w:pPr>
    </w:p>
    <w:p w14:paraId="67D89149" w14:textId="77777777" w:rsidR="00BC2F5B" w:rsidRPr="00B26500" w:rsidRDefault="00BC2F5B">
      <w:pPr>
        <w:rPr>
          <w:rFonts w:ascii="Manrope3" w:eastAsiaTheme="majorEastAsia" w:hAnsi="Manrope3" w:cstheme="minorHAnsi"/>
          <w:b/>
          <w:bCs/>
          <w:sz w:val="22"/>
          <w:szCs w:val="22"/>
          <w:u w:val="single"/>
        </w:rPr>
      </w:pPr>
      <w:r w:rsidRPr="00B26500">
        <w:rPr>
          <w:rFonts w:ascii="Manrope3" w:hAnsi="Manrope3" w:cstheme="minorHAnsi"/>
          <w:sz w:val="22"/>
          <w:szCs w:val="22"/>
          <w:u w:val="single"/>
        </w:rPr>
        <w:br w:type="page"/>
      </w:r>
    </w:p>
    <w:p w14:paraId="5426B2EF" w14:textId="49735033" w:rsidR="00E65654" w:rsidRPr="00B26500" w:rsidRDefault="009675C4" w:rsidP="006C07F2">
      <w:pPr>
        <w:pStyle w:val="Heading1"/>
      </w:pPr>
      <w:bookmarkStart w:id="1" w:name="_Toc220920536"/>
      <w:r w:rsidRPr="00B26500">
        <w:lastRenderedPageBreak/>
        <w:t xml:space="preserve">SECTION </w:t>
      </w:r>
      <w:r w:rsidR="00CC47BD" w:rsidRPr="00B26500">
        <w:t>4</w:t>
      </w:r>
      <w:r w:rsidR="00E65654" w:rsidRPr="00B26500">
        <w:t xml:space="preserve"> – Award Criteria</w:t>
      </w:r>
      <w:bookmarkEnd w:id="1"/>
      <w:r w:rsidR="00E65654" w:rsidRPr="00B26500">
        <w:t xml:space="preserve"> </w:t>
      </w:r>
    </w:p>
    <w:p w14:paraId="73BFA9E1" w14:textId="77777777" w:rsidR="00CC47BD" w:rsidRPr="00B26500" w:rsidRDefault="00CC47BD" w:rsidP="00E66711">
      <w:pPr>
        <w:rPr>
          <w:rFonts w:ascii="Manrope3" w:hAnsi="Manrope3" w:cstheme="minorHAnsi"/>
          <w:b/>
          <w:sz w:val="22"/>
          <w:szCs w:val="22"/>
          <w:u w:val="single"/>
        </w:rPr>
      </w:pPr>
    </w:p>
    <w:p w14:paraId="2801023D" w14:textId="1AE51AEC"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w:t>
      </w:r>
      <w:r w:rsidR="00E65654" w:rsidRPr="00B26500">
        <w:rPr>
          <w:rFonts w:ascii="Manrope3" w:hAnsi="Manrope3" w:cstheme="minorHAnsi"/>
          <w:b/>
          <w:sz w:val="22"/>
          <w:szCs w:val="22"/>
        </w:rPr>
        <w:tab/>
        <w:t xml:space="preserve">Award Criteria </w:t>
      </w:r>
    </w:p>
    <w:p w14:paraId="49BFB933" w14:textId="77777777"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The Contract will be awarded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the following weighted award criteria:</w:t>
      </w:r>
    </w:p>
    <w:p w14:paraId="5B30A79A" w14:textId="77777777" w:rsidR="00E65654" w:rsidRPr="00B26500"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6732"/>
        <w:gridCol w:w="1472"/>
      </w:tblGrid>
      <w:tr w:rsidR="000C19EF" w:rsidRPr="00B26500" w14:paraId="055D7B96" w14:textId="77777777" w:rsidTr="00096CA6">
        <w:tc>
          <w:tcPr>
            <w:tcW w:w="817" w:type="dxa"/>
          </w:tcPr>
          <w:p w14:paraId="749AA31F" w14:textId="77777777" w:rsidR="00E65654" w:rsidRPr="00B26500" w:rsidRDefault="00E65654" w:rsidP="00E66711">
            <w:pPr>
              <w:rPr>
                <w:rFonts w:ascii="Manrope3" w:hAnsi="Manrope3" w:cstheme="minorHAnsi"/>
                <w:sz w:val="22"/>
                <w:szCs w:val="22"/>
              </w:rPr>
            </w:pPr>
          </w:p>
        </w:tc>
        <w:tc>
          <w:tcPr>
            <w:tcW w:w="6946" w:type="dxa"/>
          </w:tcPr>
          <w:p w14:paraId="6B70D6D8"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Award Criteria </w:t>
            </w:r>
          </w:p>
        </w:tc>
        <w:tc>
          <w:tcPr>
            <w:tcW w:w="1479" w:type="dxa"/>
          </w:tcPr>
          <w:p w14:paraId="62EEFC9A"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Weighting </w:t>
            </w:r>
          </w:p>
        </w:tc>
      </w:tr>
      <w:tr w:rsidR="000C19EF" w:rsidRPr="00B26500" w14:paraId="239290C9" w14:textId="77777777" w:rsidTr="00096CA6">
        <w:tc>
          <w:tcPr>
            <w:tcW w:w="817" w:type="dxa"/>
          </w:tcPr>
          <w:p w14:paraId="6E5AE296" w14:textId="4578080C"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.1.1</w:t>
            </w:r>
          </w:p>
        </w:tc>
        <w:tc>
          <w:tcPr>
            <w:tcW w:w="6946" w:type="dxa"/>
          </w:tcPr>
          <w:p w14:paraId="2FB37E11"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Conformance to Specification </w:t>
            </w:r>
          </w:p>
          <w:p w14:paraId="13F82978" w14:textId="5791E32D"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Submissions which do not, in the opinion of </w:t>
            </w:r>
            <w:r w:rsidR="009F7FCE" w:rsidRPr="00B26500">
              <w:rPr>
                <w:rFonts w:ascii="Manrope3" w:hAnsi="Manrope3" w:cstheme="minorHAnsi"/>
                <w:sz w:val="22"/>
                <w:szCs w:val="22"/>
              </w:rPr>
              <w:t>ECW</w:t>
            </w:r>
            <w:r w:rsidRPr="00B26500">
              <w:rPr>
                <w:rFonts w:ascii="Manrope3" w:hAnsi="Manrope3"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26500" w:rsidRDefault="00E65654" w:rsidP="00E66711">
            <w:pPr>
              <w:rPr>
                <w:rFonts w:ascii="Manrope3" w:hAnsi="Manrope3" w:cstheme="minorHAnsi"/>
                <w:sz w:val="22"/>
                <w:szCs w:val="22"/>
              </w:rPr>
            </w:pPr>
          </w:p>
          <w:p w14:paraId="01CFFFBC" w14:textId="77777777" w:rsidR="00E65654" w:rsidRPr="00B26500" w:rsidRDefault="00E65654" w:rsidP="00096CA6">
            <w:pPr>
              <w:jc w:val="center"/>
              <w:rPr>
                <w:rFonts w:ascii="Manrope3" w:hAnsi="Manrope3" w:cstheme="minorHAnsi"/>
                <w:b/>
                <w:sz w:val="22"/>
                <w:szCs w:val="22"/>
              </w:rPr>
            </w:pPr>
            <w:r w:rsidRPr="00B26500">
              <w:rPr>
                <w:rFonts w:ascii="Manrope3" w:hAnsi="Manrope3" w:cstheme="minorHAnsi"/>
                <w:b/>
                <w:sz w:val="22"/>
                <w:szCs w:val="22"/>
              </w:rPr>
              <w:t>PASS/FAIL</w:t>
            </w:r>
          </w:p>
        </w:tc>
      </w:tr>
      <w:tr w:rsidR="000C19EF" w:rsidRPr="00B26500" w14:paraId="7F3D0AEE" w14:textId="77777777" w:rsidTr="00096CA6">
        <w:tc>
          <w:tcPr>
            <w:tcW w:w="817" w:type="dxa"/>
          </w:tcPr>
          <w:p w14:paraId="48C93F6B" w14:textId="3FAF2F7D" w:rsidR="00E65654" w:rsidRPr="00B26500" w:rsidRDefault="00CC47BD" w:rsidP="004F047C">
            <w:pPr>
              <w:rPr>
                <w:rFonts w:ascii="Manrope3" w:hAnsi="Manrope3" w:cstheme="minorHAnsi"/>
                <w:b/>
                <w:sz w:val="22"/>
                <w:szCs w:val="22"/>
              </w:rPr>
            </w:pPr>
            <w:r w:rsidRPr="00B26500">
              <w:rPr>
                <w:rFonts w:ascii="Manrope3" w:hAnsi="Manrope3" w:cstheme="minorHAnsi"/>
                <w:b/>
                <w:sz w:val="22"/>
                <w:szCs w:val="22"/>
              </w:rPr>
              <w:t>4</w:t>
            </w:r>
            <w:r w:rsidR="00DC6F98" w:rsidRPr="00B26500">
              <w:rPr>
                <w:rFonts w:ascii="Manrope3" w:hAnsi="Manrope3" w:cstheme="minorHAnsi"/>
                <w:b/>
                <w:sz w:val="22"/>
                <w:szCs w:val="22"/>
              </w:rPr>
              <w:t>.1.</w:t>
            </w:r>
            <w:r w:rsidR="004F047C" w:rsidRPr="00B26500">
              <w:rPr>
                <w:rFonts w:ascii="Manrope3" w:hAnsi="Manrope3" w:cstheme="minorHAnsi"/>
                <w:b/>
                <w:sz w:val="22"/>
                <w:szCs w:val="22"/>
              </w:rPr>
              <w:t>2</w:t>
            </w:r>
          </w:p>
        </w:tc>
        <w:tc>
          <w:tcPr>
            <w:tcW w:w="6946" w:type="dxa"/>
          </w:tcPr>
          <w:p w14:paraId="6B92D8E4" w14:textId="650A09C1" w:rsidR="00E65654" w:rsidRPr="00B26500" w:rsidRDefault="0035272A" w:rsidP="00E66711">
            <w:pPr>
              <w:rPr>
                <w:rFonts w:ascii="Manrope3" w:hAnsi="Manrope3" w:cstheme="minorHAnsi"/>
                <w:b/>
                <w:sz w:val="22"/>
                <w:szCs w:val="22"/>
              </w:rPr>
            </w:pPr>
            <w:r w:rsidRPr="00B26500">
              <w:rPr>
                <w:rFonts w:ascii="Manrope3" w:hAnsi="Manrope3" w:cstheme="minorHAnsi"/>
                <w:b/>
                <w:sz w:val="22"/>
                <w:szCs w:val="22"/>
              </w:rPr>
              <w:t>Value for money</w:t>
            </w:r>
          </w:p>
        </w:tc>
        <w:tc>
          <w:tcPr>
            <w:tcW w:w="1479" w:type="dxa"/>
          </w:tcPr>
          <w:p w14:paraId="7B9787AE" w14:textId="4D25148B" w:rsidR="00E65654" w:rsidRPr="00B26500" w:rsidRDefault="0035272A" w:rsidP="00096CA6">
            <w:pPr>
              <w:jc w:val="center"/>
              <w:rPr>
                <w:rFonts w:ascii="Manrope3" w:hAnsi="Manrope3" w:cstheme="minorHAnsi"/>
                <w:b/>
                <w:sz w:val="22"/>
                <w:szCs w:val="22"/>
              </w:rPr>
            </w:pPr>
            <w:r w:rsidRPr="00B26500">
              <w:rPr>
                <w:rFonts w:ascii="Manrope3" w:hAnsi="Manrope3" w:cstheme="minorHAnsi"/>
                <w:b/>
                <w:sz w:val="22"/>
                <w:szCs w:val="22"/>
              </w:rPr>
              <w:t>25</w:t>
            </w:r>
            <w:r w:rsidR="00E65654" w:rsidRPr="00B26500">
              <w:rPr>
                <w:rFonts w:ascii="Manrope3" w:hAnsi="Manrope3" w:cstheme="minorHAnsi"/>
                <w:b/>
                <w:sz w:val="22"/>
                <w:szCs w:val="22"/>
              </w:rPr>
              <w:t xml:space="preserve">% </w:t>
            </w:r>
          </w:p>
        </w:tc>
      </w:tr>
      <w:tr w:rsidR="000C19EF" w:rsidRPr="00B26500" w14:paraId="40EEC764" w14:textId="77777777" w:rsidTr="00096CA6">
        <w:tc>
          <w:tcPr>
            <w:tcW w:w="817" w:type="dxa"/>
          </w:tcPr>
          <w:p w14:paraId="63D93BE1" w14:textId="0DBB679D"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4F047C" w:rsidRPr="00B26500">
              <w:rPr>
                <w:rFonts w:ascii="Manrope3" w:hAnsi="Manrope3" w:cstheme="minorHAnsi"/>
                <w:b/>
                <w:sz w:val="22"/>
                <w:szCs w:val="22"/>
              </w:rPr>
              <w:t>.1.3</w:t>
            </w:r>
          </w:p>
        </w:tc>
        <w:tc>
          <w:tcPr>
            <w:tcW w:w="6946" w:type="dxa"/>
          </w:tcPr>
          <w:p w14:paraId="1FDB047A"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Technical Merit (Quality)</w:t>
            </w:r>
          </w:p>
        </w:tc>
        <w:tc>
          <w:tcPr>
            <w:tcW w:w="1479" w:type="dxa"/>
          </w:tcPr>
          <w:p w14:paraId="304778B7" w14:textId="65B92C51" w:rsidR="00E65654" w:rsidRPr="00B26500" w:rsidRDefault="0035272A" w:rsidP="00096CA6">
            <w:pPr>
              <w:jc w:val="center"/>
              <w:rPr>
                <w:rFonts w:ascii="Manrope3" w:hAnsi="Manrope3" w:cstheme="minorHAnsi"/>
                <w:b/>
                <w:sz w:val="22"/>
                <w:szCs w:val="22"/>
              </w:rPr>
            </w:pPr>
            <w:r w:rsidRPr="00B26500">
              <w:rPr>
                <w:rFonts w:ascii="Manrope3" w:hAnsi="Manrope3" w:cstheme="minorHAnsi"/>
                <w:b/>
                <w:sz w:val="22"/>
                <w:szCs w:val="22"/>
              </w:rPr>
              <w:t>75</w:t>
            </w:r>
            <w:r w:rsidR="00E65654" w:rsidRPr="00B26500">
              <w:rPr>
                <w:rFonts w:ascii="Manrope3" w:hAnsi="Manrope3" w:cstheme="minorHAnsi"/>
                <w:b/>
                <w:sz w:val="22"/>
                <w:szCs w:val="22"/>
              </w:rPr>
              <w:t xml:space="preserve">% </w:t>
            </w:r>
          </w:p>
        </w:tc>
      </w:tr>
      <w:tr w:rsidR="000C19EF" w:rsidRPr="00B26500" w14:paraId="75C95EBA" w14:textId="77777777" w:rsidTr="00032C1D">
        <w:trPr>
          <w:trHeight w:val="205"/>
        </w:trPr>
        <w:tc>
          <w:tcPr>
            <w:tcW w:w="817" w:type="dxa"/>
          </w:tcPr>
          <w:p w14:paraId="23642909" w14:textId="77777777" w:rsidR="00E65654" w:rsidRPr="00B26500" w:rsidRDefault="00E65654" w:rsidP="00E66711">
            <w:pPr>
              <w:rPr>
                <w:rFonts w:ascii="Manrope3" w:hAnsi="Manrope3" w:cstheme="minorHAnsi"/>
                <w:sz w:val="22"/>
                <w:szCs w:val="22"/>
              </w:rPr>
            </w:pPr>
          </w:p>
        </w:tc>
        <w:tc>
          <w:tcPr>
            <w:tcW w:w="6946" w:type="dxa"/>
          </w:tcPr>
          <w:p w14:paraId="548712B6" w14:textId="77777777" w:rsidR="00E65654" w:rsidRPr="00B26500" w:rsidRDefault="00E65654" w:rsidP="00096CA6">
            <w:pPr>
              <w:jc w:val="right"/>
              <w:rPr>
                <w:rFonts w:ascii="Manrope3" w:hAnsi="Manrope3" w:cstheme="minorHAnsi"/>
                <w:b/>
                <w:sz w:val="22"/>
                <w:szCs w:val="22"/>
              </w:rPr>
            </w:pPr>
            <w:r w:rsidRPr="00B26500">
              <w:rPr>
                <w:rFonts w:ascii="Manrope3" w:hAnsi="Manrope3" w:cstheme="minorHAnsi"/>
                <w:b/>
                <w:sz w:val="22"/>
                <w:szCs w:val="22"/>
              </w:rPr>
              <w:t>TOTAL</w:t>
            </w:r>
          </w:p>
        </w:tc>
        <w:tc>
          <w:tcPr>
            <w:tcW w:w="1479" w:type="dxa"/>
          </w:tcPr>
          <w:p w14:paraId="5CE5C527" w14:textId="77777777" w:rsidR="00E65654" w:rsidRPr="00B26500" w:rsidRDefault="00E65654" w:rsidP="00096CA6">
            <w:pPr>
              <w:jc w:val="center"/>
              <w:rPr>
                <w:rFonts w:ascii="Manrope3" w:hAnsi="Manrope3" w:cstheme="minorHAnsi"/>
                <w:b/>
                <w:sz w:val="22"/>
                <w:szCs w:val="22"/>
              </w:rPr>
            </w:pPr>
            <w:r w:rsidRPr="00B26500">
              <w:rPr>
                <w:rFonts w:ascii="Manrope3" w:hAnsi="Manrope3" w:cstheme="minorHAnsi"/>
                <w:b/>
                <w:sz w:val="22"/>
                <w:szCs w:val="22"/>
              </w:rPr>
              <w:t>100%</w:t>
            </w:r>
          </w:p>
        </w:tc>
      </w:tr>
    </w:tbl>
    <w:p w14:paraId="4944058C" w14:textId="77777777" w:rsidR="00E65654" w:rsidRPr="00B26500" w:rsidRDefault="00E65654" w:rsidP="00E66711">
      <w:pPr>
        <w:rPr>
          <w:rFonts w:ascii="Manrope3" w:hAnsi="Manrope3" w:cstheme="minorHAnsi"/>
          <w:sz w:val="22"/>
          <w:szCs w:val="22"/>
        </w:rPr>
      </w:pPr>
    </w:p>
    <w:p w14:paraId="5195AEFD" w14:textId="77777777"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The </w:t>
      </w:r>
      <w:r w:rsidRPr="00B26500">
        <w:rPr>
          <w:rFonts w:ascii="Manrope3" w:hAnsi="Manrope3" w:cstheme="minorHAnsi"/>
          <w:b/>
          <w:sz w:val="22"/>
          <w:szCs w:val="22"/>
        </w:rPr>
        <w:t xml:space="preserve">Technical Merit </w:t>
      </w:r>
      <w:r w:rsidRPr="00B26500">
        <w:rPr>
          <w:rFonts w:ascii="Manrope3" w:hAnsi="Manrope3" w:cstheme="minorHAnsi"/>
          <w:sz w:val="22"/>
          <w:szCs w:val="22"/>
        </w:rPr>
        <w:t>criteria is made up of the following sub-criteria:</w:t>
      </w:r>
    </w:p>
    <w:p w14:paraId="766705A9" w14:textId="77777777" w:rsidR="00E65654" w:rsidRPr="00B26500"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0C19EF" w:rsidRPr="00B26500" w14:paraId="5D0EA202" w14:textId="77777777" w:rsidTr="00032C1D">
        <w:tc>
          <w:tcPr>
            <w:tcW w:w="1036" w:type="dxa"/>
          </w:tcPr>
          <w:p w14:paraId="695117DB" w14:textId="558A1373" w:rsidR="00E65654" w:rsidRPr="00B26500" w:rsidRDefault="00CC47BD" w:rsidP="00DC6F98">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w:t>
            </w:r>
            <w:r w:rsidR="004F047C" w:rsidRPr="00B26500">
              <w:rPr>
                <w:rFonts w:ascii="Manrope3" w:hAnsi="Manrope3" w:cstheme="minorHAnsi"/>
                <w:b/>
                <w:sz w:val="22"/>
                <w:szCs w:val="22"/>
              </w:rPr>
              <w:t>3</w:t>
            </w:r>
            <w:r w:rsidR="00DC6F98" w:rsidRPr="00B26500">
              <w:rPr>
                <w:rFonts w:ascii="Manrope3" w:hAnsi="Manrope3" w:cstheme="minorHAnsi"/>
                <w:b/>
                <w:sz w:val="22"/>
                <w:szCs w:val="22"/>
              </w:rPr>
              <w:t>.1</w:t>
            </w:r>
          </w:p>
        </w:tc>
        <w:tc>
          <w:tcPr>
            <w:tcW w:w="6553" w:type="dxa"/>
          </w:tcPr>
          <w:p w14:paraId="670D2950" w14:textId="15ABBCEC" w:rsidR="00E65654" w:rsidRPr="00B26500" w:rsidRDefault="0035272A">
            <w:pPr>
              <w:rPr>
                <w:rFonts w:ascii="Manrope3" w:hAnsi="Manrope3" w:cstheme="minorHAnsi"/>
                <w:b/>
                <w:bCs/>
                <w:sz w:val="22"/>
                <w:szCs w:val="22"/>
              </w:rPr>
            </w:pPr>
            <w:r w:rsidRPr="00B26500">
              <w:rPr>
                <w:rFonts w:ascii="Manrope3" w:hAnsi="Manrope3" w:cstheme="minorHAnsi"/>
                <w:b/>
                <w:bCs/>
                <w:sz w:val="22"/>
                <w:szCs w:val="22"/>
              </w:rPr>
              <w:t>Technical approach and solutions</w:t>
            </w:r>
            <w:r w:rsidRPr="00B26500" w:rsidDel="0035272A">
              <w:rPr>
                <w:rFonts w:ascii="Manrope3" w:hAnsi="Manrope3" w:cstheme="minorHAnsi"/>
                <w:b/>
                <w:bCs/>
                <w:sz w:val="22"/>
                <w:szCs w:val="22"/>
              </w:rPr>
              <w:t xml:space="preserve"> </w:t>
            </w:r>
          </w:p>
        </w:tc>
        <w:tc>
          <w:tcPr>
            <w:tcW w:w="1427" w:type="dxa"/>
          </w:tcPr>
          <w:p w14:paraId="7EF6CC75" w14:textId="3231D594" w:rsidR="00E65654" w:rsidRPr="00B26500" w:rsidRDefault="0035272A" w:rsidP="006B7E00">
            <w:pPr>
              <w:jc w:val="center"/>
              <w:rPr>
                <w:rFonts w:ascii="Manrope3" w:hAnsi="Manrope3" w:cstheme="minorHAnsi"/>
                <w:sz w:val="22"/>
                <w:szCs w:val="22"/>
              </w:rPr>
            </w:pPr>
            <w:r w:rsidRPr="00B26500">
              <w:rPr>
                <w:rFonts w:ascii="Manrope3" w:hAnsi="Manrope3" w:cstheme="minorHAnsi"/>
                <w:b/>
                <w:sz w:val="22"/>
                <w:szCs w:val="22"/>
              </w:rPr>
              <w:t>30</w:t>
            </w:r>
            <w:r w:rsidR="00E65654" w:rsidRPr="00B26500">
              <w:rPr>
                <w:rFonts w:ascii="Manrope3" w:hAnsi="Manrope3" w:cstheme="minorHAnsi"/>
                <w:b/>
                <w:sz w:val="22"/>
                <w:szCs w:val="22"/>
              </w:rPr>
              <w:t>%</w:t>
            </w:r>
          </w:p>
        </w:tc>
      </w:tr>
      <w:tr w:rsidR="000C19EF" w:rsidRPr="00B26500" w14:paraId="7B5BA062" w14:textId="77777777" w:rsidTr="00032C1D">
        <w:tc>
          <w:tcPr>
            <w:tcW w:w="1036" w:type="dxa"/>
          </w:tcPr>
          <w:p w14:paraId="156A0A29" w14:textId="32C28985"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.1.3.2</w:t>
            </w:r>
          </w:p>
        </w:tc>
        <w:tc>
          <w:tcPr>
            <w:tcW w:w="6553" w:type="dxa"/>
          </w:tcPr>
          <w:p w14:paraId="20147BCC" w14:textId="3CDB6E00"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Stakeholder engagement and relationship management</w:t>
            </w:r>
          </w:p>
        </w:tc>
        <w:tc>
          <w:tcPr>
            <w:tcW w:w="1427" w:type="dxa"/>
          </w:tcPr>
          <w:p w14:paraId="4CDDFDBA" w14:textId="4917CAAB"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30</w:t>
            </w:r>
            <w:r w:rsidR="00032C1D" w:rsidRPr="00B26500">
              <w:rPr>
                <w:rFonts w:ascii="Manrope3" w:hAnsi="Manrope3" w:cstheme="minorHAnsi"/>
                <w:b/>
                <w:sz w:val="22"/>
                <w:szCs w:val="22"/>
              </w:rPr>
              <w:t>%</w:t>
            </w:r>
          </w:p>
        </w:tc>
      </w:tr>
      <w:tr w:rsidR="000C19EF" w:rsidRPr="00B26500" w14:paraId="496BD87F" w14:textId="77777777" w:rsidTr="00032C1D">
        <w:tc>
          <w:tcPr>
            <w:tcW w:w="1036" w:type="dxa"/>
          </w:tcPr>
          <w:p w14:paraId="0524CB50" w14:textId="02D35D20"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.1.3.3</w:t>
            </w:r>
          </w:p>
        </w:tc>
        <w:tc>
          <w:tcPr>
            <w:tcW w:w="6553" w:type="dxa"/>
          </w:tcPr>
          <w:p w14:paraId="6F986B57" w14:textId="30C6E5B4"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Quality assurance and project management approach</w:t>
            </w:r>
          </w:p>
        </w:tc>
        <w:tc>
          <w:tcPr>
            <w:tcW w:w="1427" w:type="dxa"/>
          </w:tcPr>
          <w:p w14:paraId="455ADA0C" w14:textId="5966ED3A"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15</w:t>
            </w:r>
            <w:r w:rsidR="00032C1D" w:rsidRPr="00B26500">
              <w:rPr>
                <w:rFonts w:ascii="Manrope3" w:hAnsi="Manrope3" w:cstheme="minorHAnsi"/>
                <w:b/>
                <w:sz w:val="22"/>
                <w:szCs w:val="22"/>
              </w:rPr>
              <w:t>%</w:t>
            </w:r>
          </w:p>
        </w:tc>
      </w:tr>
      <w:tr w:rsidR="000C19EF" w:rsidRPr="00B26500" w14:paraId="77BFB2CF" w14:textId="77777777" w:rsidTr="00032C1D">
        <w:tc>
          <w:tcPr>
            <w:tcW w:w="1036" w:type="dxa"/>
          </w:tcPr>
          <w:p w14:paraId="495D6DAE" w14:textId="2D30FE29"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.1.3.4</w:t>
            </w:r>
          </w:p>
        </w:tc>
        <w:tc>
          <w:tcPr>
            <w:tcW w:w="6553" w:type="dxa"/>
          </w:tcPr>
          <w:p w14:paraId="20459B7B" w14:textId="5CA7A4CF"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Value for money</w:t>
            </w:r>
          </w:p>
        </w:tc>
        <w:tc>
          <w:tcPr>
            <w:tcW w:w="1427" w:type="dxa"/>
          </w:tcPr>
          <w:p w14:paraId="296A8D69" w14:textId="266A71C4"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25</w:t>
            </w:r>
            <w:r w:rsidR="00032C1D" w:rsidRPr="00B26500">
              <w:rPr>
                <w:rFonts w:ascii="Manrope3" w:hAnsi="Manrope3" w:cstheme="minorHAnsi"/>
                <w:b/>
                <w:sz w:val="22"/>
                <w:szCs w:val="22"/>
              </w:rPr>
              <w:t>%</w:t>
            </w:r>
          </w:p>
        </w:tc>
      </w:tr>
    </w:tbl>
    <w:p w14:paraId="211176B5" w14:textId="77777777" w:rsidR="00E65654" w:rsidRPr="00B26500" w:rsidRDefault="00E65654">
      <w:pPr>
        <w:rPr>
          <w:rFonts w:ascii="Manrope3" w:hAnsi="Manrope3" w:cstheme="minorHAnsi"/>
          <w:sz w:val="22"/>
          <w:szCs w:val="22"/>
        </w:rPr>
      </w:pPr>
    </w:p>
    <w:p w14:paraId="481BE8B5" w14:textId="06655BDB" w:rsidR="00E65654" w:rsidRPr="00B26500" w:rsidRDefault="00E65654">
      <w:pPr>
        <w:rPr>
          <w:rFonts w:ascii="Manrope3" w:hAnsi="Manrope3" w:cstheme="minorHAnsi"/>
          <w:sz w:val="22"/>
          <w:szCs w:val="22"/>
        </w:rPr>
      </w:pPr>
      <w:r w:rsidRPr="00B26500">
        <w:rPr>
          <w:rFonts w:ascii="Manrope3" w:hAnsi="Manrope3" w:cstheme="minorHAnsi"/>
          <w:sz w:val="22"/>
          <w:szCs w:val="22"/>
        </w:rPr>
        <w:t xml:space="preserve">Technical scores from the Tender stage will then be added together to give a total </w:t>
      </w:r>
      <w:r w:rsidRPr="00B26500">
        <w:rPr>
          <w:rFonts w:ascii="Manrope3" w:hAnsi="Manrope3" w:cstheme="minorHAnsi"/>
          <w:b/>
          <w:sz w:val="22"/>
          <w:szCs w:val="22"/>
        </w:rPr>
        <w:t>technical score out of</w:t>
      </w:r>
      <w:r w:rsidRPr="00B26500">
        <w:rPr>
          <w:rFonts w:ascii="Manrope3" w:hAnsi="Manrope3" w:cstheme="minorHAnsi"/>
          <w:sz w:val="22"/>
          <w:szCs w:val="22"/>
        </w:rPr>
        <w:t xml:space="preserve"> </w:t>
      </w:r>
      <w:r w:rsidR="001A5890" w:rsidRPr="00B26500">
        <w:rPr>
          <w:rFonts w:ascii="Manrope3" w:hAnsi="Manrope3" w:cstheme="minorHAnsi"/>
          <w:b/>
          <w:sz w:val="22"/>
          <w:szCs w:val="22"/>
        </w:rPr>
        <w:t>75</w:t>
      </w:r>
      <w:r w:rsidRPr="00B26500">
        <w:rPr>
          <w:rFonts w:ascii="Manrope3" w:hAnsi="Manrope3" w:cstheme="minorHAnsi"/>
          <w:b/>
          <w:sz w:val="22"/>
          <w:szCs w:val="22"/>
        </w:rPr>
        <w:t>%</w:t>
      </w:r>
      <w:r w:rsidRPr="00B26500">
        <w:rPr>
          <w:rFonts w:ascii="Manrope3" w:hAnsi="Manrope3" w:cstheme="minorHAnsi"/>
          <w:sz w:val="22"/>
          <w:szCs w:val="22"/>
        </w:rPr>
        <w:t xml:space="preserve"> </w:t>
      </w:r>
      <w:r w:rsidR="004C6C91" w:rsidRPr="00B26500">
        <w:rPr>
          <w:rFonts w:ascii="Manrope3" w:hAnsi="Manrope3" w:cstheme="minorHAnsi"/>
          <w:sz w:val="22"/>
          <w:szCs w:val="22"/>
        </w:rPr>
        <w:t>w</w:t>
      </w:r>
      <w:r w:rsidRPr="00B26500">
        <w:rPr>
          <w:rFonts w:ascii="Manrope3" w:hAnsi="Manrope3" w:cstheme="minorHAnsi"/>
          <w:sz w:val="22"/>
          <w:szCs w:val="22"/>
        </w:rPr>
        <w:t xml:space="preserve">hich will then be added to the </w:t>
      </w:r>
      <w:r w:rsidR="001A5890" w:rsidRPr="00B26500">
        <w:rPr>
          <w:rFonts w:ascii="Manrope3" w:hAnsi="Manrope3" w:cstheme="minorHAnsi"/>
          <w:b/>
          <w:sz w:val="22"/>
          <w:szCs w:val="22"/>
        </w:rPr>
        <w:t xml:space="preserve">Value for Money </w:t>
      </w:r>
      <w:r w:rsidRPr="00B26500">
        <w:rPr>
          <w:rFonts w:ascii="Manrope3" w:hAnsi="Manrope3" w:cstheme="minorHAnsi"/>
          <w:b/>
          <w:sz w:val="22"/>
          <w:szCs w:val="22"/>
        </w:rPr>
        <w:t>score (out of</w:t>
      </w:r>
      <w:r w:rsidR="004C6C91" w:rsidRPr="00B26500">
        <w:rPr>
          <w:rFonts w:ascii="Manrope3" w:hAnsi="Manrope3" w:cstheme="minorHAnsi"/>
          <w:b/>
          <w:sz w:val="22"/>
          <w:szCs w:val="22"/>
        </w:rPr>
        <w:t xml:space="preserve"> </w:t>
      </w:r>
      <w:r w:rsidR="001A5890" w:rsidRPr="00B26500">
        <w:rPr>
          <w:rFonts w:ascii="Manrope3" w:hAnsi="Manrope3" w:cstheme="minorHAnsi"/>
          <w:b/>
          <w:sz w:val="22"/>
          <w:szCs w:val="22"/>
        </w:rPr>
        <w:t>25</w:t>
      </w:r>
      <w:r w:rsidRPr="00B26500">
        <w:rPr>
          <w:rFonts w:ascii="Manrope3" w:hAnsi="Manrope3" w:cstheme="minorHAnsi"/>
          <w:b/>
          <w:sz w:val="22"/>
          <w:szCs w:val="22"/>
        </w:rPr>
        <w:t>%) to give an overall score of 100%.</w:t>
      </w:r>
    </w:p>
    <w:p w14:paraId="71BB372D" w14:textId="77777777" w:rsidR="00E65654" w:rsidRPr="00B26500" w:rsidRDefault="00E65654">
      <w:pPr>
        <w:rPr>
          <w:rFonts w:ascii="Manrope3" w:hAnsi="Manrope3" w:cstheme="minorHAnsi"/>
          <w:sz w:val="22"/>
          <w:szCs w:val="22"/>
        </w:rPr>
      </w:pPr>
    </w:p>
    <w:p w14:paraId="658A7D64" w14:textId="77777777" w:rsidR="00E65654" w:rsidRPr="00B26500" w:rsidRDefault="00E65654">
      <w:pPr>
        <w:rPr>
          <w:rFonts w:ascii="Manrope3" w:hAnsi="Manrope3" w:cstheme="minorHAnsi"/>
          <w:sz w:val="22"/>
          <w:szCs w:val="22"/>
        </w:rPr>
      </w:pPr>
    </w:p>
    <w:p w14:paraId="0CF94AEF" w14:textId="5A30468E" w:rsidR="00E65654" w:rsidRPr="00B26500" w:rsidRDefault="00CC47BD" w:rsidP="00942F6B">
      <w:pPr>
        <w:pStyle w:val="ListParagraph"/>
        <w:numPr>
          <w:ilvl w:val="1"/>
          <w:numId w:val="8"/>
        </w:numPr>
        <w:rPr>
          <w:rFonts w:ascii="Manrope3" w:hAnsi="Manrope3" w:cstheme="minorHAnsi"/>
          <w:b/>
          <w:sz w:val="22"/>
          <w:szCs w:val="22"/>
        </w:rPr>
      </w:pPr>
      <w:r w:rsidRPr="00B26500">
        <w:rPr>
          <w:rFonts w:ascii="Manrope3" w:hAnsi="Manrope3" w:cstheme="minorHAnsi"/>
          <w:b/>
          <w:sz w:val="22"/>
          <w:szCs w:val="22"/>
        </w:rPr>
        <w:t>S</w:t>
      </w:r>
      <w:r w:rsidR="00E65654" w:rsidRPr="00B26500">
        <w:rPr>
          <w:rFonts w:ascii="Manrope3" w:hAnsi="Manrope3" w:cstheme="minorHAnsi"/>
          <w:b/>
          <w:sz w:val="22"/>
          <w:szCs w:val="22"/>
        </w:rPr>
        <w:t xml:space="preserve">upplier Evaluation </w:t>
      </w:r>
    </w:p>
    <w:p w14:paraId="52BC71FD" w14:textId="77777777" w:rsidR="00E65654" w:rsidRPr="00B26500" w:rsidRDefault="00E65654" w:rsidP="0017135E">
      <w:pPr>
        <w:rPr>
          <w:rFonts w:ascii="Manrope3" w:hAnsi="Manrope3" w:cstheme="minorHAnsi"/>
          <w:b/>
          <w:sz w:val="22"/>
          <w:szCs w:val="22"/>
        </w:rPr>
      </w:pPr>
    </w:p>
    <w:p w14:paraId="226DD579" w14:textId="551A9665"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The evaluation of submissions will be on the criteria listed below in </w:t>
      </w:r>
      <w:r w:rsidR="0058709C" w:rsidRPr="00B26500">
        <w:rPr>
          <w:rFonts w:ascii="Manrope3" w:hAnsi="Manrope3" w:cstheme="minorHAnsi"/>
          <w:b/>
          <w:sz w:val="22"/>
          <w:szCs w:val="22"/>
        </w:rPr>
        <w:t>section 4</w:t>
      </w:r>
      <w:r w:rsidRPr="00B26500">
        <w:rPr>
          <w:rFonts w:ascii="Manrope3" w:hAnsi="Manrope3" w:cstheme="minorHAnsi"/>
          <w:b/>
          <w:sz w:val="22"/>
          <w:szCs w:val="22"/>
        </w:rPr>
        <w:t>.</w:t>
      </w:r>
      <w:r w:rsidRPr="00B26500">
        <w:rPr>
          <w:rFonts w:ascii="Manrope3" w:hAnsi="Manrope3" w:cstheme="minorHAnsi"/>
          <w:sz w:val="22"/>
          <w:szCs w:val="22"/>
        </w:rPr>
        <w:t xml:space="preserve"> The criteria will count for 100% of the overall evaluation with the relevant weightings listed next to each individual </w:t>
      </w:r>
      <w:r w:rsidR="002C4F47" w:rsidRPr="00B26500">
        <w:rPr>
          <w:rFonts w:ascii="Manrope3" w:hAnsi="Manrope3" w:cstheme="minorHAnsi"/>
          <w:sz w:val="22"/>
          <w:szCs w:val="22"/>
        </w:rPr>
        <w:t>criterion</w:t>
      </w:r>
      <w:r w:rsidRPr="00B26500">
        <w:rPr>
          <w:rFonts w:ascii="Manrope3" w:hAnsi="Manrope3" w:cstheme="minorHAnsi"/>
          <w:sz w:val="22"/>
          <w:szCs w:val="22"/>
        </w:rPr>
        <w:t xml:space="preserve"> stated below. </w:t>
      </w:r>
    </w:p>
    <w:p w14:paraId="6AA33F46" w14:textId="77777777" w:rsidR="00E65654" w:rsidRPr="00B26500" w:rsidRDefault="00E65654" w:rsidP="0017135E">
      <w:pPr>
        <w:rPr>
          <w:rFonts w:ascii="Manrope3" w:hAnsi="Manrope3" w:cstheme="minorHAnsi"/>
          <w:sz w:val="22"/>
          <w:szCs w:val="22"/>
        </w:rPr>
      </w:pPr>
    </w:p>
    <w:p w14:paraId="13BF42BD" w14:textId="77777777"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Evaluation criteria will be a combination of both financial and non-financial factors and will consider the following areas: </w:t>
      </w:r>
    </w:p>
    <w:p w14:paraId="2B700C20" w14:textId="77777777" w:rsidR="00E65654" w:rsidRPr="00B26500" w:rsidRDefault="00E65654" w:rsidP="0017135E">
      <w:pPr>
        <w:rPr>
          <w:rFonts w:ascii="Manrope3" w:hAnsi="Manrope3" w:cstheme="minorHAnsi"/>
          <w:sz w:val="22"/>
          <w:szCs w:val="22"/>
        </w:rPr>
      </w:pPr>
    </w:p>
    <w:p w14:paraId="048DFBB3" w14:textId="7E5C4B39" w:rsidR="00E65654" w:rsidRPr="00B26500" w:rsidRDefault="00CC47BD" w:rsidP="0017135E">
      <w:pPr>
        <w:rPr>
          <w:rFonts w:ascii="Manrope3" w:hAnsi="Manrope3" w:cstheme="minorHAnsi"/>
          <w:b/>
          <w:sz w:val="22"/>
          <w:szCs w:val="22"/>
          <w:u w:val="single"/>
        </w:rPr>
      </w:pPr>
      <w:r w:rsidRPr="00B26500">
        <w:rPr>
          <w:rFonts w:ascii="Manrope3" w:hAnsi="Manrope3" w:cstheme="minorHAnsi"/>
          <w:b/>
          <w:sz w:val="22"/>
          <w:szCs w:val="22"/>
        </w:rPr>
        <w:t>4</w:t>
      </w:r>
      <w:r w:rsidR="00E65654" w:rsidRPr="00B26500">
        <w:rPr>
          <w:rFonts w:ascii="Manrope3" w:hAnsi="Manrope3" w:cstheme="minorHAnsi"/>
          <w:b/>
          <w:sz w:val="22"/>
          <w:szCs w:val="22"/>
        </w:rPr>
        <w:t>.</w:t>
      </w:r>
      <w:r w:rsidRPr="00B26500">
        <w:rPr>
          <w:rFonts w:ascii="Manrope3" w:hAnsi="Manrope3" w:cstheme="minorHAnsi"/>
          <w:b/>
          <w:sz w:val="22"/>
          <w:szCs w:val="22"/>
        </w:rPr>
        <w:t>2</w:t>
      </w:r>
      <w:r w:rsidR="00E65654" w:rsidRPr="00B26500">
        <w:rPr>
          <w:rFonts w:ascii="Manrope3" w:hAnsi="Manrope3" w:cstheme="minorHAnsi"/>
          <w:b/>
          <w:sz w:val="22"/>
          <w:szCs w:val="22"/>
        </w:rPr>
        <w:t xml:space="preserve">.1 </w:t>
      </w:r>
      <w:r w:rsidR="001A5890" w:rsidRPr="00B26500">
        <w:rPr>
          <w:rFonts w:ascii="Manrope3" w:hAnsi="Manrope3" w:cstheme="minorHAnsi"/>
          <w:b/>
          <w:sz w:val="22"/>
          <w:szCs w:val="22"/>
        </w:rPr>
        <w:t>Value for Money (25%)</w:t>
      </w:r>
    </w:p>
    <w:p w14:paraId="55FDADDC" w14:textId="77777777" w:rsidR="00E65654" w:rsidRPr="00B26500" w:rsidRDefault="00E65654" w:rsidP="0017135E">
      <w:pPr>
        <w:rPr>
          <w:rFonts w:ascii="Manrope3" w:hAnsi="Manrope3" w:cstheme="minorHAnsi"/>
          <w:sz w:val="22"/>
          <w:szCs w:val="22"/>
        </w:rPr>
      </w:pPr>
    </w:p>
    <w:p w14:paraId="51923664" w14:textId="77777777" w:rsidR="00F36DD8" w:rsidRPr="00B26500" w:rsidRDefault="00E65654" w:rsidP="00F36DD8">
      <w:pPr>
        <w:rPr>
          <w:rFonts w:ascii="Manrope3" w:hAnsi="Manrope3" w:cstheme="minorHAnsi"/>
          <w:sz w:val="22"/>
          <w:szCs w:val="22"/>
        </w:rPr>
      </w:pPr>
      <w:r w:rsidRPr="00B26500">
        <w:rPr>
          <w:rFonts w:ascii="Manrope3" w:hAnsi="Manrope3" w:cstheme="minorHAnsi"/>
          <w:b/>
          <w:sz w:val="22"/>
          <w:szCs w:val="22"/>
        </w:rPr>
        <w:t xml:space="preserve">The </w:t>
      </w:r>
      <w:r w:rsidR="001A5890" w:rsidRPr="00B26500">
        <w:rPr>
          <w:rFonts w:ascii="Manrope3" w:hAnsi="Manrope3" w:cstheme="minorHAnsi"/>
          <w:b/>
          <w:sz w:val="22"/>
          <w:szCs w:val="22"/>
        </w:rPr>
        <w:t>Value for Money (</w:t>
      </w:r>
      <w:proofErr w:type="spellStart"/>
      <w:r w:rsidR="001A5890" w:rsidRPr="00B26500">
        <w:rPr>
          <w:rFonts w:ascii="Manrope3" w:hAnsi="Manrope3" w:cstheme="minorHAnsi"/>
          <w:b/>
          <w:sz w:val="22"/>
          <w:szCs w:val="22"/>
        </w:rPr>
        <w:t>VfM</w:t>
      </w:r>
      <w:proofErr w:type="spellEnd"/>
      <w:r w:rsidR="001A5890" w:rsidRPr="00B26500">
        <w:rPr>
          <w:rFonts w:ascii="Manrope3" w:hAnsi="Manrope3" w:cstheme="minorHAnsi"/>
          <w:b/>
          <w:sz w:val="22"/>
          <w:szCs w:val="22"/>
        </w:rPr>
        <w:t xml:space="preserve">) </w:t>
      </w:r>
      <w:r w:rsidRPr="00B26500">
        <w:rPr>
          <w:rFonts w:ascii="Manrope3" w:hAnsi="Manrope3" w:cstheme="minorHAnsi"/>
          <w:b/>
          <w:sz w:val="22"/>
          <w:szCs w:val="22"/>
        </w:rPr>
        <w:t xml:space="preserve">criteria </w:t>
      </w:r>
      <w:proofErr w:type="gramStart"/>
      <w:r w:rsidRPr="00B26500">
        <w:rPr>
          <w:rFonts w:ascii="Manrope3" w:hAnsi="Manrope3" w:cstheme="minorHAnsi"/>
          <w:b/>
          <w:sz w:val="22"/>
          <w:szCs w:val="22"/>
        </w:rPr>
        <w:t>carries</w:t>
      </w:r>
      <w:proofErr w:type="gramEnd"/>
      <w:r w:rsidRPr="00B26500">
        <w:rPr>
          <w:rFonts w:ascii="Manrope3" w:hAnsi="Manrope3" w:cstheme="minorHAnsi"/>
          <w:b/>
          <w:sz w:val="22"/>
          <w:szCs w:val="22"/>
        </w:rPr>
        <w:t xml:space="preserve"> a weighting of </w:t>
      </w:r>
      <w:r w:rsidR="001A5890" w:rsidRPr="00B26500">
        <w:rPr>
          <w:rFonts w:ascii="Manrope3" w:hAnsi="Manrope3" w:cstheme="minorHAnsi"/>
          <w:b/>
          <w:sz w:val="22"/>
          <w:szCs w:val="22"/>
        </w:rPr>
        <w:t>25</w:t>
      </w:r>
      <w:r w:rsidRPr="00B26500">
        <w:rPr>
          <w:rFonts w:ascii="Manrope3" w:hAnsi="Manrope3" w:cstheme="minorHAnsi"/>
          <w:b/>
          <w:sz w:val="22"/>
          <w:szCs w:val="22"/>
        </w:rPr>
        <w:t xml:space="preserve">% </w:t>
      </w:r>
      <w:r w:rsidRPr="00B26500">
        <w:rPr>
          <w:rFonts w:ascii="Manrope3" w:hAnsi="Manrope3" w:cstheme="minorHAnsi"/>
          <w:sz w:val="22"/>
          <w:szCs w:val="22"/>
        </w:rPr>
        <w:t>of the overall achievable score. The supplier must provide an economically sound and commercially attractive proposal offering outstanding customer service and satisfaction.</w:t>
      </w:r>
      <w:r w:rsidR="00F36DD8" w:rsidRPr="00B26500">
        <w:rPr>
          <w:rFonts w:ascii="Manrope3" w:hAnsi="Manrope3" w:cstheme="minorHAnsi"/>
          <w:sz w:val="22"/>
          <w:szCs w:val="22"/>
        </w:rPr>
        <w:t xml:space="preserve"> Please see Appendix 2 Pricing Schedule to be completed and returned by all suppliers. </w:t>
      </w:r>
    </w:p>
    <w:p w14:paraId="4D06A233" w14:textId="77777777" w:rsidR="00E65654" w:rsidRPr="00B26500" w:rsidRDefault="00E65654" w:rsidP="0017135E">
      <w:pPr>
        <w:rPr>
          <w:rFonts w:ascii="Manrope3" w:hAnsi="Manrope3" w:cstheme="minorHAnsi"/>
          <w:sz w:val="22"/>
          <w:szCs w:val="22"/>
        </w:rPr>
      </w:pPr>
    </w:p>
    <w:p w14:paraId="1C512E5D" w14:textId="77777777"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Value for Money will be assessed holistically, </w:t>
      </w:r>
      <w:proofErr w:type="gramStart"/>
      <w:r w:rsidRPr="00B26500">
        <w:rPr>
          <w:rFonts w:ascii="Manrope3" w:hAnsi="Manrope3" w:cstheme="minorHAnsi"/>
          <w:sz w:val="22"/>
          <w:szCs w:val="22"/>
        </w:rPr>
        <w:t>taking into account</w:t>
      </w:r>
      <w:proofErr w:type="gramEnd"/>
      <w:r w:rsidRPr="00B26500">
        <w:rPr>
          <w:rFonts w:ascii="Manrope3" w:hAnsi="Manrope3" w:cstheme="minorHAnsi"/>
          <w:sz w:val="22"/>
          <w:szCs w:val="22"/>
        </w:rPr>
        <w:t> price, social value, and the relationship between cost, scope, seniority and deliverability of the proposed approach, alongside the overall quality of the proposal. </w:t>
      </w:r>
    </w:p>
    <w:p w14:paraId="008FB098" w14:textId="77777777" w:rsidR="001A5890" w:rsidRPr="00B26500" w:rsidRDefault="001A5890" w:rsidP="001A5890">
      <w:pPr>
        <w:rPr>
          <w:rFonts w:ascii="Manrope3" w:hAnsi="Manrope3" w:cstheme="minorHAnsi"/>
          <w:sz w:val="22"/>
          <w:szCs w:val="22"/>
        </w:rPr>
      </w:pPr>
    </w:p>
    <w:p w14:paraId="19068999" w14:textId="414B3727" w:rsidR="00F36DD8" w:rsidRPr="00B26500" w:rsidRDefault="00F36DD8" w:rsidP="00F36DD8">
      <w:pPr>
        <w:rPr>
          <w:rFonts w:ascii="Manrope3" w:hAnsi="Manrope3" w:cstheme="minorHAnsi"/>
          <w:sz w:val="22"/>
          <w:szCs w:val="22"/>
        </w:rPr>
      </w:pPr>
      <w:r w:rsidRPr="00B26500">
        <w:rPr>
          <w:rFonts w:ascii="Manrope3" w:hAnsi="Manrope3" w:cstheme="minorHAnsi"/>
          <w:sz w:val="22"/>
          <w:szCs w:val="22"/>
        </w:rPr>
        <w:t xml:space="preserve">In this section, proposals will be assessed on the appropriateness and proportionality of the proposed approach, including the bidder’s ability to demonstrate how the scope will be delivered credibly within the stated budget and timeframe, and how analytical effort is prioritised toward </w:t>
      </w:r>
      <w:r w:rsidR="00964C5C">
        <w:rPr>
          <w:rFonts w:ascii="Manrope3" w:hAnsi="Manrope3" w:cstheme="minorHAnsi"/>
          <w:sz w:val="22"/>
          <w:szCs w:val="22"/>
        </w:rPr>
        <w:t>Growth</w:t>
      </w:r>
      <w:r w:rsidRPr="00B26500">
        <w:rPr>
          <w:rFonts w:ascii="Manrope3" w:hAnsi="Manrope3" w:cstheme="minorHAnsi"/>
          <w:sz w:val="22"/>
          <w:szCs w:val="22"/>
        </w:rPr>
        <w:t>-critical outcomes</w:t>
      </w:r>
      <w:r w:rsidR="00964C5C">
        <w:rPr>
          <w:rFonts w:ascii="Manrope3" w:hAnsi="Manrope3" w:cstheme="minorHAnsi"/>
          <w:sz w:val="22"/>
          <w:szCs w:val="22"/>
        </w:rPr>
        <w:t xml:space="preserve"> and support of SIES goals</w:t>
      </w:r>
      <w:r w:rsidRPr="00B26500">
        <w:rPr>
          <w:rFonts w:ascii="Manrope3" w:hAnsi="Manrope3" w:cstheme="minorHAnsi"/>
          <w:sz w:val="22"/>
          <w:szCs w:val="22"/>
        </w:rPr>
        <w:t>.</w:t>
      </w:r>
    </w:p>
    <w:p w14:paraId="4B4B0B8A" w14:textId="5AA9EF35" w:rsidR="00F36DD8" w:rsidRPr="00B26500" w:rsidRDefault="00F36DD8" w:rsidP="001A5890">
      <w:pPr>
        <w:rPr>
          <w:rFonts w:ascii="Manrope3" w:hAnsi="Manrope3" w:cstheme="minorHAnsi"/>
          <w:sz w:val="22"/>
          <w:szCs w:val="22"/>
        </w:rPr>
      </w:pPr>
    </w:p>
    <w:p w14:paraId="716C77E7" w14:textId="77777777"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The evaluation will consider: </w:t>
      </w:r>
    </w:p>
    <w:p w14:paraId="6940DC1D" w14:textId="77777777" w:rsidR="001A5890" w:rsidRPr="00B26500" w:rsidRDefault="001A5890" w:rsidP="001A5890">
      <w:pPr>
        <w:numPr>
          <w:ilvl w:val="0"/>
          <w:numId w:val="22"/>
        </w:numPr>
        <w:rPr>
          <w:rFonts w:ascii="Manrope3" w:hAnsi="Manrope3" w:cstheme="minorHAnsi"/>
          <w:sz w:val="22"/>
          <w:szCs w:val="22"/>
        </w:rPr>
      </w:pPr>
      <w:r w:rsidRPr="00B26500">
        <w:rPr>
          <w:rFonts w:ascii="Manrope3" w:hAnsi="Manrope3" w:cstheme="minorHAnsi"/>
          <w:sz w:val="22"/>
          <w:szCs w:val="22"/>
        </w:rPr>
        <w:lastRenderedPageBreak/>
        <w:t>the competitiveness and robustness of the proposed price in relation to the scope of work and level of resource proposed; and </w:t>
      </w:r>
    </w:p>
    <w:p w14:paraId="784946D5" w14:textId="77777777" w:rsidR="001A5890" w:rsidRPr="00B26500" w:rsidRDefault="001A5890" w:rsidP="001A5890">
      <w:pPr>
        <w:numPr>
          <w:ilvl w:val="0"/>
          <w:numId w:val="23"/>
        </w:numPr>
        <w:rPr>
          <w:rFonts w:ascii="Manrope3" w:hAnsi="Manrope3" w:cstheme="minorHAnsi"/>
          <w:sz w:val="22"/>
          <w:szCs w:val="22"/>
        </w:rPr>
      </w:pPr>
      <w:r w:rsidRPr="00B26500">
        <w:rPr>
          <w:rFonts w:ascii="Manrope3" w:hAnsi="Manrope3" w:cstheme="minorHAnsi"/>
          <w:sz w:val="22"/>
          <w:szCs w:val="22"/>
        </w:rPr>
        <w:t>any additional outputs, outcomes or social value generated through delivery of the project, including where relevant initiatives that promote equality, diversity and inclusion or address relevant place-based considerations. </w:t>
      </w:r>
    </w:p>
    <w:p w14:paraId="217EF842" w14:textId="77777777" w:rsidR="001A5890" w:rsidRPr="00B26500" w:rsidRDefault="001A5890" w:rsidP="001623C5">
      <w:pPr>
        <w:rPr>
          <w:rFonts w:ascii="Manrope3" w:hAnsi="Manrope3" w:cstheme="minorHAnsi"/>
          <w:sz w:val="22"/>
          <w:szCs w:val="22"/>
        </w:rPr>
      </w:pPr>
    </w:p>
    <w:p w14:paraId="2E2F54B6" w14:textId="732F7948"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 xml:space="preserve">The contracting authority does not intend to apply a fixed sub-weighting between price and social value within the Value for Money assessment; instead, these elements will be considered together as part of the Value for Money criterion in determining the most </w:t>
      </w:r>
      <w:r w:rsidR="00960630" w:rsidRPr="00B26500">
        <w:rPr>
          <w:rFonts w:ascii="Manrope3" w:hAnsi="Manrope3" w:cstheme="minorHAnsi"/>
          <w:sz w:val="22"/>
          <w:szCs w:val="22"/>
        </w:rPr>
        <w:t>e</w:t>
      </w:r>
      <w:r w:rsidRPr="00B26500">
        <w:rPr>
          <w:rFonts w:ascii="Manrope3" w:hAnsi="Manrope3" w:cstheme="minorHAnsi"/>
          <w:sz w:val="22"/>
          <w:szCs w:val="22"/>
        </w:rPr>
        <w:t>conomically advantageous tender. </w:t>
      </w:r>
    </w:p>
    <w:p w14:paraId="37B65D33" w14:textId="77777777" w:rsidR="001A5890" w:rsidRPr="00B26500" w:rsidRDefault="001A5890" w:rsidP="001A5890">
      <w:pPr>
        <w:rPr>
          <w:rFonts w:ascii="Manrope3" w:hAnsi="Manrope3" w:cstheme="minorHAnsi"/>
          <w:sz w:val="22"/>
          <w:szCs w:val="22"/>
        </w:rPr>
      </w:pPr>
    </w:p>
    <w:p w14:paraId="205DD8A4" w14:textId="77777777" w:rsidR="00E65654" w:rsidRPr="00B26500" w:rsidRDefault="00E65654" w:rsidP="0017135E">
      <w:pPr>
        <w:rPr>
          <w:rFonts w:ascii="Manrope3" w:hAnsi="Manrope3" w:cstheme="minorHAnsi"/>
          <w:sz w:val="22"/>
          <w:szCs w:val="22"/>
        </w:rPr>
      </w:pPr>
    </w:p>
    <w:p w14:paraId="4B4CC400" w14:textId="68657CA0" w:rsidR="00E65654" w:rsidRPr="00B26500" w:rsidRDefault="00CC47BD" w:rsidP="0017135E">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w:t>
      </w:r>
      <w:r w:rsidRPr="00B26500">
        <w:rPr>
          <w:rFonts w:ascii="Manrope3" w:hAnsi="Manrope3" w:cstheme="minorHAnsi"/>
          <w:b/>
          <w:sz w:val="22"/>
          <w:szCs w:val="22"/>
        </w:rPr>
        <w:t>2</w:t>
      </w:r>
      <w:r w:rsidR="00E65654" w:rsidRPr="00B26500">
        <w:rPr>
          <w:rFonts w:ascii="Manrope3" w:hAnsi="Manrope3" w:cstheme="minorHAnsi"/>
          <w:b/>
          <w:sz w:val="22"/>
          <w:szCs w:val="22"/>
        </w:rPr>
        <w:t>.2 Technical Merit (Quality) (</w:t>
      </w:r>
      <w:r w:rsidR="001A5890" w:rsidRPr="00B26500">
        <w:rPr>
          <w:rFonts w:ascii="Manrope3" w:hAnsi="Manrope3" w:cstheme="minorHAnsi"/>
          <w:b/>
          <w:sz w:val="22"/>
          <w:szCs w:val="22"/>
        </w:rPr>
        <w:t>75</w:t>
      </w:r>
      <w:r w:rsidR="00E65654" w:rsidRPr="00B26500">
        <w:rPr>
          <w:rFonts w:ascii="Manrope3" w:hAnsi="Manrope3" w:cstheme="minorHAnsi"/>
          <w:b/>
          <w:sz w:val="22"/>
          <w:szCs w:val="22"/>
        </w:rPr>
        <w:t>%)</w:t>
      </w:r>
    </w:p>
    <w:p w14:paraId="12F1D749" w14:textId="77777777" w:rsidR="004C6C91" w:rsidRPr="00B26500" w:rsidRDefault="004C6C91" w:rsidP="0017135E">
      <w:pPr>
        <w:rPr>
          <w:rFonts w:ascii="Manrope3" w:hAnsi="Manrope3" w:cstheme="minorHAnsi"/>
          <w:b/>
          <w:sz w:val="22"/>
          <w:szCs w:val="22"/>
        </w:rPr>
      </w:pPr>
    </w:p>
    <w:p w14:paraId="4777CE37" w14:textId="6BFF00DE" w:rsidR="008B635A" w:rsidRPr="00B26500" w:rsidRDefault="00E65654" w:rsidP="0017135E">
      <w:pPr>
        <w:rPr>
          <w:rFonts w:ascii="Manrope3" w:hAnsi="Manrope3" w:cstheme="minorHAnsi"/>
          <w:b/>
          <w:sz w:val="22"/>
          <w:szCs w:val="22"/>
          <w:u w:val="single"/>
        </w:rPr>
      </w:pPr>
      <w:r w:rsidRPr="00B26500">
        <w:rPr>
          <w:rFonts w:ascii="Manrope3" w:hAnsi="Manrope3" w:cstheme="minorHAnsi"/>
          <w:sz w:val="22"/>
          <w:szCs w:val="22"/>
        </w:rPr>
        <w:t xml:space="preserve">Quality – </w:t>
      </w:r>
      <w:r w:rsidRPr="00B26500">
        <w:rPr>
          <w:rFonts w:ascii="Manrope3" w:hAnsi="Manrope3" w:cstheme="minorHAnsi"/>
          <w:b/>
          <w:sz w:val="22"/>
          <w:szCs w:val="22"/>
        </w:rPr>
        <w:t xml:space="preserve">This carries a weighting of </w:t>
      </w:r>
      <w:r w:rsidR="00EA25D3" w:rsidRPr="00B26500">
        <w:rPr>
          <w:rFonts w:ascii="Manrope3" w:hAnsi="Manrope3" w:cstheme="minorHAnsi"/>
          <w:b/>
          <w:sz w:val="22"/>
          <w:szCs w:val="22"/>
        </w:rPr>
        <w:t>75%</w:t>
      </w:r>
      <w:r w:rsidRPr="00B26500">
        <w:rPr>
          <w:rFonts w:ascii="Manrope3" w:hAnsi="Manrope3" w:cstheme="minorHAnsi"/>
          <w:b/>
          <w:sz w:val="22"/>
          <w:szCs w:val="22"/>
        </w:rPr>
        <w:t xml:space="preserve"> </w:t>
      </w:r>
      <w:r w:rsidRPr="00B26500">
        <w:rPr>
          <w:rFonts w:ascii="Manrope3" w:hAnsi="Manrope3" w:cstheme="minorHAnsi"/>
          <w:sz w:val="22"/>
          <w:szCs w:val="22"/>
        </w:rPr>
        <w:t xml:space="preserve">of the overall achievable score and is broken down into the following </w:t>
      </w:r>
      <w:r w:rsidR="00A61503" w:rsidRPr="00B26500">
        <w:rPr>
          <w:rFonts w:ascii="Manrope3" w:hAnsi="Manrope3" w:cstheme="minorHAnsi"/>
          <w:sz w:val="22"/>
          <w:szCs w:val="22"/>
        </w:rPr>
        <w:t xml:space="preserve">areas and respective weightings. </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F4325AB" w14:textId="77777777" w:rsidR="00E30F6F" w:rsidRPr="00B26500" w:rsidRDefault="00E30F6F" w:rsidP="0017135E">
      <w:pPr>
        <w:rPr>
          <w:rFonts w:ascii="Manrope3" w:hAnsi="Manrope3" w:cstheme="minorHAnsi"/>
          <w:b/>
          <w:sz w:val="22"/>
          <w:szCs w:val="22"/>
          <w:u w:val="single"/>
        </w:rPr>
      </w:pPr>
    </w:p>
    <w:p w14:paraId="6912717B" w14:textId="3B5BAFE6" w:rsidR="00E65654" w:rsidRPr="00B26500" w:rsidRDefault="00E65654" w:rsidP="008B635A">
      <w:pPr>
        <w:ind w:left="6480" w:firstLine="720"/>
        <w:rPr>
          <w:rFonts w:ascii="Manrope3" w:hAnsi="Manrope3" w:cstheme="minorHAnsi"/>
          <w:b/>
          <w:sz w:val="22"/>
          <w:szCs w:val="22"/>
          <w:u w:val="single"/>
        </w:rPr>
      </w:pPr>
      <w:r w:rsidRPr="00B26500">
        <w:rPr>
          <w:rFonts w:ascii="Manrope3" w:hAnsi="Manrope3" w:cstheme="minorHAnsi"/>
          <w:b/>
          <w:sz w:val="22"/>
          <w:szCs w:val="22"/>
          <w:u w:val="single"/>
        </w:rPr>
        <w:t>WEIGHTING</w:t>
      </w:r>
    </w:p>
    <w:p w14:paraId="2604E3FC" w14:textId="3C0E519A" w:rsidR="00E65654" w:rsidRPr="00B26500" w:rsidRDefault="004C6C91" w:rsidP="00EF2F4B">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1. </w:t>
      </w:r>
      <w:r w:rsidR="00D07F9A" w:rsidRPr="00B26500">
        <w:rPr>
          <w:rFonts w:ascii="Manrope3" w:hAnsi="Manrope3" w:cstheme="minorHAnsi"/>
          <w:b/>
          <w:sz w:val="22"/>
          <w:szCs w:val="22"/>
          <w:u w:val="single"/>
        </w:rPr>
        <w:t>COMPANY DETAILS</w:t>
      </w:r>
    </w:p>
    <w:p w14:paraId="24AB1151" w14:textId="32591EF9" w:rsidR="00E65654" w:rsidRPr="00B26500" w:rsidRDefault="00E65654" w:rsidP="00EF2F4B">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00D07F9A" w:rsidRPr="00B26500">
        <w:rPr>
          <w:rFonts w:ascii="Manrope3" w:hAnsi="Manrope3" w:cstheme="minorHAnsi"/>
          <w:b/>
          <w:sz w:val="22"/>
          <w:szCs w:val="22"/>
        </w:rPr>
        <w:t xml:space="preserve"> – iv)</w:t>
      </w:r>
      <w:r w:rsidRPr="00B26500">
        <w:rPr>
          <w:rFonts w:ascii="Manrope3" w:hAnsi="Manrope3" w:cstheme="minorHAnsi"/>
          <w:sz w:val="22"/>
          <w:szCs w:val="22"/>
        </w:rPr>
        <w:tab/>
      </w:r>
      <w:r w:rsidR="00FE5828" w:rsidRPr="00B26500">
        <w:rPr>
          <w:rFonts w:ascii="Manrope3" w:hAnsi="Manrope3" w:cstheme="minorHAnsi"/>
          <w:b/>
          <w:sz w:val="22"/>
          <w:szCs w:val="22"/>
        </w:rPr>
        <w:t>Provide company details</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00FE5828" w:rsidRPr="00B26500">
        <w:rPr>
          <w:rFonts w:ascii="Manrope3" w:hAnsi="Manrope3" w:cstheme="minorHAnsi"/>
          <w:sz w:val="22"/>
          <w:szCs w:val="22"/>
        </w:rPr>
        <w:t>Information only</w:t>
      </w:r>
    </w:p>
    <w:p w14:paraId="51C410F0" w14:textId="77777777" w:rsidR="00E65654" w:rsidRPr="00B26500" w:rsidRDefault="00E65654" w:rsidP="00EF2F4B">
      <w:pPr>
        <w:ind w:left="360"/>
        <w:rPr>
          <w:rFonts w:ascii="Manrope3" w:hAnsi="Manrope3" w:cstheme="minorHAnsi"/>
          <w:sz w:val="22"/>
          <w:szCs w:val="22"/>
        </w:rPr>
      </w:pPr>
    </w:p>
    <w:p w14:paraId="5B514A64"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0634AF96" w14:textId="78F197AC" w:rsidR="00E65654" w:rsidRPr="00B26500" w:rsidRDefault="007F1DD7" w:rsidP="00A71B18">
      <w:pPr>
        <w:ind w:left="360"/>
        <w:rPr>
          <w:rFonts w:ascii="Manrope3" w:hAnsi="Manrope3" w:cstheme="minorHAnsi"/>
          <w:sz w:val="22"/>
          <w:szCs w:val="22"/>
        </w:rPr>
      </w:pPr>
      <w:r w:rsidRPr="00B26500">
        <w:rPr>
          <w:rFonts w:ascii="Manrope3" w:hAnsi="Manrope3" w:cstheme="minorHAnsi"/>
          <w:b/>
          <w:sz w:val="22"/>
          <w:szCs w:val="22"/>
          <w:u w:val="single"/>
        </w:rPr>
        <w:t xml:space="preserve">2. </w:t>
      </w:r>
      <w:r w:rsidR="00A71B18" w:rsidRPr="00B26500">
        <w:rPr>
          <w:rFonts w:ascii="Manrope3" w:hAnsi="Manrope3" w:cstheme="minorHAnsi"/>
          <w:b/>
          <w:sz w:val="22"/>
          <w:szCs w:val="22"/>
          <w:u w:val="single"/>
        </w:rPr>
        <w:t>Understanding the Brief</w:t>
      </w:r>
      <w:r w:rsidR="00E65654" w:rsidRPr="00B26500">
        <w:rPr>
          <w:rFonts w:ascii="Manrope3" w:hAnsi="Manrope3" w:cstheme="minorHAnsi"/>
          <w:sz w:val="22"/>
          <w:szCs w:val="22"/>
        </w:rPr>
        <w:tab/>
      </w:r>
      <w:r w:rsidR="00E65654" w:rsidRPr="00B26500">
        <w:rPr>
          <w:rFonts w:ascii="Manrope3" w:hAnsi="Manrope3" w:cstheme="minorHAnsi"/>
          <w:sz w:val="22"/>
          <w:szCs w:val="22"/>
        </w:rPr>
        <w:tab/>
      </w:r>
      <w:r w:rsidR="00E65654" w:rsidRPr="00B26500">
        <w:rPr>
          <w:rFonts w:ascii="Manrope3" w:hAnsi="Manrope3" w:cstheme="minorHAnsi"/>
          <w:sz w:val="22"/>
          <w:szCs w:val="22"/>
        </w:rPr>
        <w:tab/>
      </w:r>
      <w:r w:rsidR="000346BE">
        <w:rPr>
          <w:rFonts w:ascii="Manrope3" w:hAnsi="Manrope3" w:cstheme="minorHAnsi"/>
          <w:sz w:val="22"/>
          <w:szCs w:val="22"/>
        </w:rPr>
        <w:tab/>
      </w:r>
      <w:r w:rsidR="000346BE">
        <w:rPr>
          <w:rFonts w:ascii="Manrope3" w:hAnsi="Manrope3" w:cstheme="minorHAnsi"/>
          <w:sz w:val="22"/>
          <w:szCs w:val="22"/>
        </w:rPr>
        <w:tab/>
      </w:r>
      <w:r w:rsidR="000346BE">
        <w:rPr>
          <w:rFonts w:ascii="Manrope3" w:hAnsi="Manrope3" w:cstheme="minorHAnsi"/>
          <w:sz w:val="22"/>
          <w:szCs w:val="22"/>
        </w:rPr>
        <w:tab/>
      </w:r>
      <w:r w:rsidR="00F7314E" w:rsidRPr="00B26500">
        <w:rPr>
          <w:rFonts w:ascii="Manrope3" w:hAnsi="Manrope3" w:cstheme="minorHAnsi"/>
          <w:b/>
          <w:bCs/>
          <w:sz w:val="22"/>
          <w:szCs w:val="22"/>
        </w:rPr>
        <w:t>Pass/Fail</w:t>
      </w:r>
    </w:p>
    <w:p w14:paraId="2E40B4AE" w14:textId="77777777" w:rsidR="00E65654" w:rsidRPr="00B26500" w:rsidRDefault="00E65654" w:rsidP="007062F6">
      <w:pPr>
        <w:ind w:left="360"/>
        <w:rPr>
          <w:rFonts w:ascii="Manrope3" w:hAnsi="Manrope3" w:cstheme="minorHAnsi"/>
          <w:sz w:val="22"/>
          <w:szCs w:val="22"/>
        </w:rPr>
      </w:pPr>
    </w:p>
    <w:p w14:paraId="63B75F30" w14:textId="689375B6"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63F4A75" w14:textId="67635D0A" w:rsidR="00F7314E" w:rsidRPr="00B26500" w:rsidRDefault="004C6C91" w:rsidP="00F7314E">
      <w:pPr>
        <w:rPr>
          <w:rFonts w:ascii="Manrope3" w:hAnsi="Manrope3" w:cstheme="minorHAnsi"/>
          <w:b/>
          <w:bCs/>
          <w:sz w:val="22"/>
          <w:szCs w:val="22"/>
        </w:rPr>
      </w:pPr>
      <w:r w:rsidRPr="00B26500">
        <w:rPr>
          <w:rFonts w:ascii="Manrope3" w:hAnsi="Manrope3" w:cstheme="minorHAnsi"/>
          <w:b/>
          <w:sz w:val="22"/>
          <w:szCs w:val="22"/>
          <w:u w:val="single"/>
        </w:rPr>
        <w:t>3.</w:t>
      </w:r>
      <w:r w:rsidR="00F7314E" w:rsidRPr="00B26500" w:rsidDel="00F7314E">
        <w:rPr>
          <w:rFonts w:ascii="Manrope3" w:hAnsi="Manrope3" w:cstheme="minorHAnsi"/>
          <w:b/>
          <w:sz w:val="22"/>
          <w:szCs w:val="22"/>
          <w:u w:val="single"/>
        </w:rPr>
        <w:t xml:space="preserve"> </w:t>
      </w:r>
      <w:r w:rsidR="00F7314E" w:rsidRPr="00B26500">
        <w:rPr>
          <w:rFonts w:ascii="Manrope3" w:hAnsi="Manrope3" w:cstheme="minorHAnsi"/>
          <w:b/>
          <w:bCs/>
          <w:sz w:val="22"/>
          <w:szCs w:val="22"/>
        </w:rPr>
        <w:t>Technical approach and solutions</w:t>
      </w:r>
      <w:r w:rsidR="00F7314E" w:rsidRPr="00B26500" w:rsidDel="0035272A">
        <w:rPr>
          <w:rFonts w:ascii="Manrope3" w:hAnsi="Manrope3" w:cstheme="minorHAnsi"/>
          <w:b/>
          <w:bCs/>
          <w:sz w:val="22"/>
          <w:szCs w:val="22"/>
        </w:rPr>
        <w:t xml:space="preserve"> </w:t>
      </w:r>
      <w:r w:rsidR="004462B1" w:rsidRPr="00B26500">
        <w:rPr>
          <w:rFonts w:ascii="Manrope3" w:hAnsi="Manrope3" w:cstheme="minorHAnsi"/>
          <w:b/>
          <w:bCs/>
          <w:sz w:val="22"/>
          <w:szCs w:val="22"/>
        </w:rPr>
        <w:tab/>
      </w:r>
      <w:r w:rsidR="004462B1" w:rsidRPr="00B26500">
        <w:rPr>
          <w:rFonts w:ascii="Manrope3" w:hAnsi="Manrope3" w:cstheme="minorHAnsi"/>
          <w:b/>
          <w:bCs/>
          <w:sz w:val="22"/>
          <w:szCs w:val="22"/>
        </w:rPr>
        <w:tab/>
      </w:r>
      <w:r w:rsidR="000346BE">
        <w:rPr>
          <w:rFonts w:ascii="Manrope3" w:hAnsi="Manrope3" w:cstheme="minorHAnsi"/>
          <w:b/>
          <w:bCs/>
          <w:sz w:val="22"/>
          <w:szCs w:val="22"/>
        </w:rPr>
        <w:tab/>
      </w:r>
      <w:r w:rsidR="000346BE">
        <w:rPr>
          <w:rFonts w:ascii="Manrope3" w:hAnsi="Manrope3" w:cstheme="minorHAnsi"/>
          <w:b/>
          <w:bCs/>
          <w:sz w:val="22"/>
          <w:szCs w:val="22"/>
        </w:rPr>
        <w:tab/>
      </w:r>
      <w:r w:rsidR="000346BE">
        <w:rPr>
          <w:rFonts w:ascii="Manrope3" w:hAnsi="Manrope3" w:cstheme="minorHAnsi"/>
          <w:b/>
          <w:bCs/>
          <w:sz w:val="22"/>
          <w:szCs w:val="22"/>
        </w:rPr>
        <w:tab/>
      </w:r>
      <w:r w:rsidR="004462B1" w:rsidRPr="00B26500">
        <w:rPr>
          <w:rFonts w:ascii="Manrope3" w:hAnsi="Manrope3" w:cstheme="minorHAnsi"/>
          <w:b/>
          <w:bCs/>
          <w:sz w:val="22"/>
          <w:szCs w:val="22"/>
        </w:rPr>
        <w:t>30%</w:t>
      </w:r>
    </w:p>
    <w:p w14:paraId="12A57BE4" w14:textId="2CDC3973" w:rsidR="004C6C91" w:rsidRPr="00B26500" w:rsidRDefault="004C6C91" w:rsidP="007062F6">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 </w:t>
      </w:r>
    </w:p>
    <w:p w14:paraId="7C11DDF0" w14:textId="50223492" w:rsidR="00E65654" w:rsidRPr="00B26500" w:rsidRDefault="00E65654" w:rsidP="007062F6">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4462B1" w:rsidRPr="00B26500">
        <w:rPr>
          <w:rFonts w:ascii="Manrope3" w:hAnsi="Manrope3" w:cstheme="minorHAnsi"/>
          <w:b/>
          <w:sz w:val="22"/>
          <w:szCs w:val="22"/>
        </w:rPr>
        <w:t>Describe and justify your proposed modelling approach for this project.</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47C4722" w14:textId="77777777" w:rsidR="00E65654" w:rsidRPr="00B26500" w:rsidRDefault="00E65654" w:rsidP="007062F6">
      <w:pPr>
        <w:ind w:left="360"/>
        <w:rPr>
          <w:rFonts w:ascii="Manrope3" w:hAnsi="Manrope3" w:cstheme="minorHAnsi"/>
          <w:sz w:val="22"/>
          <w:szCs w:val="22"/>
        </w:rPr>
      </w:pPr>
    </w:p>
    <w:p w14:paraId="1C02D3B4" w14:textId="77777777" w:rsidR="00DD6F60" w:rsidRPr="00DD6F60" w:rsidRDefault="00E65654" w:rsidP="00DD6F60">
      <w:pPr>
        <w:ind w:left="360"/>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sz w:val="22"/>
          <w:szCs w:val="22"/>
        </w:rPr>
        <w:tab/>
      </w:r>
      <w:r w:rsidR="004462B1" w:rsidRPr="00B26500">
        <w:rPr>
          <w:rFonts w:ascii="Manrope3" w:hAnsi="Manrope3" w:cstheme="minorHAnsi"/>
          <w:b/>
          <w:sz w:val="22"/>
          <w:szCs w:val="22"/>
        </w:rPr>
        <w:t xml:space="preserve">Summarise your approach to converting data into meaningful insight and </w:t>
      </w:r>
    </w:p>
    <w:p w14:paraId="5D4FF34A" w14:textId="77777777" w:rsidR="00DD6F60" w:rsidRPr="00DD6F60" w:rsidRDefault="00DD6F60" w:rsidP="00DD6F60">
      <w:pPr>
        <w:ind w:left="360"/>
        <w:rPr>
          <w:rFonts w:ascii="Manrope3" w:hAnsi="Manrope3" w:cstheme="minorHAnsi"/>
          <w:b/>
          <w:sz w:val="22"/>
          <w:szCs w:val="22"/>
        </w:rPr>
      </w:pPr>
      <w:r w:rsidRPr="00DD6F60">
        <w:rPr>
          <w:rFonts w:ascii="Manrope3" w:hAnsi="Manrope3" w:cstheme="minorHAnsi"/>
          <w:b/>
          <w:sz w:val="22"/>
          <w:szCs w:val="22"/>
        </w:rPr>
        <w:t>presenting a thorough, RESP</w:t>
      </w:r>
      <w:r w:rsidRPr="00DD6F60">
        <w:rPr>
          <w:rFonts w:ascii="Manrope3" w:hAnsi="Manrope3" w:cstheme="minorHAnsi"/>
          <w:b/>
          <w:sz w:val="22"/>
          <w:szCs w:val="22"/>
        </w:rPr>
        <w:noBreakHyphen/>
        <w:t>aligned case for strategic reinforcement suitable for early engagement with NESO, DNOs and NGET.</w:t>
      </w:r>
    </w:p>
    <w:p w14:paraId="3CCE1017" w14:textId="63E57976" w:rsidR="004462B1" w:rsidRPr="00B26500" w:rsidRDefault="004462B1" w:rsidP="007062F6">
      <w:pPr>
        <w:ind w:left="360"/>
        <w:rPr>
          <w:rFonts w:ascii="Manrope3" w:hAnsi="Manrope3" w:cstheme="minorHAnsi"/>
          <w:b/>
          <w:sz w:val="22"/>
          <w:szCs w:val="22"/>
        </w:rPr>
      </w:pPr>
    </w:p>
    <w:p w14:paraId="4CE34541" w14:textId="77777777" w:rsidR="004462B1" w:rsidRPr="00B26500" w:rsidRDefault="004462B1" w:rsidP="007062F6">
      <w:pPr>
        <w:ind w:left="360"/>
        <w:rPr>
          <w:rFonts w:ascii="Manrope3" w:hAnsi="Manrope3" w:cstheme="minorHAnsi"/>
          <w:b/>
          <w:sz w:val="22"/>
          <w:szCs w:val="22"/>
        </w:rPr>
      </w:pPr>
    </w:p>
    <w:p w14:paraId="3EC1C270" w14:textId="3163CDE6" w:rsidR="00E65654" w:rsidRPr="00B26500" w:rsidRDefault="004462B1" w:rsidP="007062F6">
      <w:pPr>
        <w:ind w:left="360"/>
        <w:rPr>
          <w:rFonts w:ascii="Manrope3" w:hAnsi="Manrope3" w:cstheme="minorHAnsi"/>
          <w:sz w:val="22"/>
          <w:szCs w:val="22"/>
        </w:rPr>
      </w:pPr>
      <w:r w:rsidRPr="00B26500">
        <w:rPr>
          <w:rFonts w:ascii="Manrope3" w:hAnsi="Manrope3" w:cstheme="minorHAnsi"/>
          <w:b/>
          <w:sz w:val="22"/>
          <w:szCs w:val="22"/>
        </w:rPr>
        <w:t xml:space="preserve">iii) Explain how your proposed approach to this </w:t>
      </w:r>
      <w:r w:rsidR="00165145">
        <w:rPr>
          <w:rFonts w:ascii="Manrope3" w:hAnsi="Manrope3" w:cstheme="minorHAnsi"/>
          <w:b/>
          <w:sz w:val="22"/>
          <w:szCs w:val="22"/>
        </w:rPr>
        <w:t>Outline Energy Plan could be developed into a full Local Area Energy Plan</w:t>
      </w:r>
      <w:r w:rsidR="00EB147E">
        <w:rPr>
          <w:rFonts w:ascii="Manrope3" w:hAnsi="Manrope3" w:cstheme="minorHAnsi"/>
          <w:b/>
          <w:sz w:val="22"/>
          <w:szCs w:val="22"/>
        </w:rPr>
        <w:t xml:space="preserve"> pending further funding</w:t>
      </w:r>
      <w:r w:rsidR="00165145">
        <w:rPr>
          <w:rFonts w:ascii="Manrope3" w:hAnsi="Manrope3" w:cstheme="minorHAnsi"/>
          <w:b/>
          <w:sz w:val="22"/>
          <w:szCs w:val="22"/>
        </w:rPr>
        <w:t>.</w:t>
      </w:r>
      <w:r w:rsidR="00E65654" w:rsidRPr="00B26500">
        <w:rPr>
          <w:rFonts w:ascii="Manrope3" w:hAnsi="Manrope3" w:cstheme="minorHAnsi"/>
          <w:sz w:val="22"/>
          <w:szCs w:val="22"/>
        </w:rPr>
        <w:tab/>
      </w:r>
    </w:p>
    <w:p w14:paraId="2A4D096C" w14:textId="77777777" w:rsidR="00E65654" w:rsidRPr="00B26500" w:rsidRDefault="00E65654" w:rsidP="00EF2F4B">
      <w:pPr>
        <w:ind w:left="360"/>
        <w:rPr>
          <w:rFonts w:ascii="Manrope3" w:hAnsi="Manrope3" w:cstheme="minorHAnsi"/>
          <w:b/>
          <w:sz w:val="22"/>
          <w:szCs w:val="22"/>
        </w:rPr>
      </w:pP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p>
    <w:p w14:paraId="686F39B1" w14:textId="179FC143" w:rsidR="00E65654" w:rsidRPr="00B26500" w:rsidRDefault="004C6C91" w:rsidP="007062F6">
      <w:pPr>
        <w:ind w:left="360"/>
        <w:rPr>
          <w:rFonts w:ascii="Manrope3" w:hAnsi="Manrope3" w:cstheme="minorHAnsi"/>
          <w:b/>
          <w:sz w:val="22"/>
          <w:szCs w:val="22"/>
          <w:u w:val="single"/>
        </w:rPr>
      </w:pPr>
      <w:r w:rsidRPr="00B26500">
        <w:rPr>
          <w:rFonts w:ascii="Manrope3" w:hAnsi="Manrope3" w:cstheme="minorHAnsi"/>
          <w:b/>
          <w:sz w:val="22"/>
          <w:szCs w:val="22"/>
          <w:u w:val="single"/>
        </w:rPr>
        <w:t>4</w:t>
      </w:r>
      <w:r w:rsidR="00F7314E" w:rsidRPr="00B26500">
        <w:rPr>
          <w:rFonts w:ascii="Manrope3" w:hAnsi="Manrope3" w:cstheme="minorHAnsi"/>
          <w:b/>
          <w:sz w:val="22"/>
          <w:szCs w:val="22"/>
          <w:u w:val="single"/>
        </w:rPr>
        <w:t>. Stakeholder engagement and relationship management</w:t>
      </w:r>
      <w:r w:rsidR="00E30F6F" w:rsidRPr="00B26500">
        <w:rPr>
          <w:rFonts w:ascii="Manrope3" w:hAnsi="Manrope3" w:cstheme="minorHAnsi"/>
          <w:b/>
          <w:sz w:val="22"/>
          <w:szCs w:val="22"/>
          <w:u w:val="single"/>
        </w:rPr>
        <w:t xml:space="preserve"> 30%</w:t>
      </w:r>
    </w:p>
    <w:p w14:paraId="0E0523C1" w14:textId="17AE316D" w:rsidR="00E65654" w:rsidRPr="00B26500" w:rsidRDefault="00E65654" w:rsidP="007062F6">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E30F6F" w:rsidRPr="00B26500">
        <w:rPr>
          <w:rFonts w:ascii="Manrope3" w:hAnsi="Manrope3" w:cstheme="minorHAnsi"/>
          <w:b/>
          <w:sz w:val="22"/>
          <w:szCs w:val="22"/>
        </w:rPr>
        <w:t>Explain your proposed approach to data collection and integration from a diverse range of sources</w:t>
      </w:r>
    </w:p>
    <w:p w14:paraId="76395E87" w14:textId="77777777" w:rsidR="00E65654" w:rsidRPr="00B26500" w:rsidRDefault="00E65654" w:rsidP="007062F6">
      <w:pPr>
        <w:ind w:left="360"/>
        <w:rPr>
          <w:rFonts w:ascii="Manrope3" w:hAnsi="Manrope3" w:cstheme="minorHAnsi"/>
          <w:sz w:val="22"/>
          <w:szCs w:val="22"/>
        </w:rPr>
      </w:pPr>
    </w:p>
    <w:p w14:paraId="546E0696" w14:textId="77777777" w:rsidR="00E30F6F" w:rsidRPr="00B26500" w:rsidRDefault="00E65654" w:rsidP="007062F6">
      <w:pPr>
        <w:ind w:left="360"/>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sz w:val="22"/>
          <w:szCs w:val="22"/>
        </w:rPr>
        <w:tab/>
      </w:r>
      <w:r w:rsidR="00E30F6F" w:rsidRPr="00B26500">
        <w:rPr>
          <w:rFonts w:ascii="Manrope3" w:hAnsi="Manrope3" w:cstheme="minorHAnsi"/>
          <w:b/>
          <w:sz w:val="22"/>
          <w:szCs w:val="22"/>
        </w:rPr>
        <w:t>Explain your approach to generating stakeholder buy-in across the sub-region and beyond regarding strategic reinforcement priorities.</w:t>
      </w:r>
    </w:p>
    <w:p w14:paraId="4EFA2B34" w14:textId="77777777" w:rsidR="00E30F6F" w:rsidRPr="00B26500" w:rsidRDefault="00E30F6F" w:rsidP="007062F6">
      <w:pPr>
        <w:ind w:left="360"/>
        <w:rPr>
          <w:rFonts w:ascii="Manrope3" w:hAnsi="Manrope3" w:cstheme="minorHAnsi"/>
          <w:b/>
          <w:sz w:val="22"/>
          <w:szCs w:val="22"/>
        </w:rPr>
      </w:pPr>
    </w:p>
    <w:p w14:paraId="11EC62D2" w14:textId="09E2AA3E" w:rsidR="00E65654" w:rsidRPr="00B26500" w:rsidRDefault="00E30F6F" w:rsidP="007062F6">
      <w:pPr>
        <w:ind w:left="360"/>
        <w:rPr>
          <w:rFonts w:ascii="Manrope3" w:hAnsi="Manrope3" w:cstheme="minorHAnsi"/>
          <w:sz w:val="22"/>
          <w:szCs w:val="22"/>
        </w:rPr>
      </w:pPr>
      <w:r w:rsidRPr="00B26500">
        <w:rPr>
          <w:rFonts w:ascii="Manrope3" w:hAnsi="Manrope3" w:cstheme="minorHAnsi"/>
          <w:b/>
          <w:sz w:val="22"/>
          <w:szCs w:val="22"/>
        </w:rPr>
        <w:t>iii)</w:t>
      </w:r>
      <w:r w:rsidRPr="00B26500">
        <w:rPr>
          <w:rFonts w:ascii="Manrope3" w:hAnsi="Manrope3" w:cstheme="minorHAnsi"/>
          <w:b/>
          <w:sz w:val="22"/>
          <w:szCs w:val="22"/>
        </w:rPr>
        <w:tab/>
        <w:t>Explain approach to providing clear digestible outcomes for senior non-technical stakeholders.</w:t>
      </w:r>
    </w:p>
    <w:p w14:paraId="3497DCD8"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0126B70" w14:textId="77777777" w:rsidR="00035CEA" w:rsidRDefault="004C6C91" w:rsidP="00E30F6F">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5. </w:t>
      </w:r>
      <w:r w:rsidR="00F7314E" w:rsidRPr="00B26500">
        <w:rPr>
          <w:rFonts w:ascii="Manrope3" w:hAnsi="Manrope3" w:cstheme="minorHAnsi"/>
          <w:b/>
          <w:bCs/>
          <w:sz w:val="22"/>
          <w:szCs w:val="22"/>
        </w:rPr>
        <w:t xml:space="preserve">Quality assurance and project management </w:t>
      </w:r>
      <w:proofErr w:type="gramStart"/>
      <w:r w:rsidR="00F7314E" w:rsidRPr="00B26500">
        <w:rPr>
          <w:rFonts w:ascii="Manrope3" w:hAnsi="Manrope3" w:cstheme="minorHAnsi"/>
          <w:b/>
          <w:bCs/>
          <w:sz w:val="22"/>
          <w:szCs w:val="22"/>
        </w:rPr>
        <w:t>approach</w:t>
      </w:r>
      <w:r w:rsidR="00F7314E" w:rsidRPr="00B26500" w:rsidDel="00F7314E">
        <w:rPr>
          <w:rFonts w:ascii="Manrope3" w:hAnsi="Manrope3" w:cstheme="minorHAnsi"/>
          <w:b/>
          <w:sz w:val="22"/>
          <w:szCs w:val="22"/>
          <w:u w:val="single"/>
        </w:rPr>
        <w:t xml:space="preserve"> </w:t>
      </w:r>
      <w:r w:rsidR="00E30F6F" w:rsidRPr="00B26500">
        <w:rPr>
          <w:rFonts w:ascii="Manrope3" w:hAnsi="Manrope3" w:cstheme="minorHAnsi"/>
          <w:b/>
          <w:sz w:val="22"/>
          <w:szCs w:val="22"/>
          <w:u w:val="single"/>
        </w:rPr>
        <w:t xml:space="preserve"> 15</w:t>
      </w:r>
      <w:proofErr w:type="gramEnd"/>
      <w:r w:rsidR="00E30F6F" w:rsidRPr="00B26500">
        <w:rPr>
          <w:rFonts w:ascii="Manrope3" w:hAnsi="Manrope3" w:cstheme="minorHAnsi"/>
          <w:b/>
          <w:sz w:val="22"/>
          <w:szCs w:val="22"/>
          <w:u w:val="single"/>
        </w:rPr>
        <w:t>%</w:t>
      </w:r>
    </w:p>
    <w:p w14:paraId="14D1BD5E" w14:textId="1A9C0FAF" w:rsidR="00E65654" w:rsidRPr="00B26500" w:rsidRDefault="00E65654" w:rsidP="00E30F6F">
      <w:pPr>
        <w:ind w:left="360"/>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E30F6F" w:rsidRPr="00B26500">
        <w:rPr>
          <w:rFonts w:ascii="Manrope3" w:hAnsi="Manrope3" w:cstheme="minorHAnsi"/>
          <w:b/>
          <w:sz w:val="22"/>
          <w:szCs w:val="22"/>
        </w:rPr>
        <w:t>Explain your approach to quality assurance and project management.</w:t>
      </w:r>
    </w:p>
    <w:p w14:paraId="17C3C30F" w14:textId="77777777" w:rsidR="00F7314E" w:rsidRPr="00B26500" w:rsidRDefault="00F7314E" w:rsidP="007062F6">
      <w:pPr>
        <w:ind w:left="360"/>
        <w:rPr>
          <w:rFonts w:ascii="Manrope3" w:hAnsi="Manrope3" w:cstheme="minorHAnsi"/>
          <w:sz w:val="22"/>
          <w:szCs w:val="22"/>
        </w:rPr>
      </w:pPr>
    </w:p>
    <w:p w14:paraId="20F388BF" w14:textId="2848FCD0" w:rsidR="00F7314E" w:rsidRPr="00B26500" w:rsidRDefault="00F7314E" w:rsidP="00E30F6F">
      <w:pPr>
        <w:ind w:left="360"/>
        <w:rPr>
          <w:rFonts w:ascii="Manrope3" w:hAnsi="Manrope3" w:cstheme="minorHAnsi"/>
          <w:b/>
          <w:sz w:val="22"/>
          <w:szCs w:val="22"/>
        </w:rPr>
      </w:pPr>
      <w:r w:rsidRPr="00B26500">
        <w:rPr>
          <w:rFonts w:ascii="Manrope3" w:hAnsi="Manrope3" w:cstheme="minorHAnsi"/>
          <w:b/>
          <w:sz w:val="22"/>
          <w:szCs w:val="22"/>
          <w:u w:val="single"/>
        </w:rPr>
        <w:t xml:space="preserve">6. </w:t>
      </w:r>
      <w:r w:rsidRPr="00B26500">
        <w:rPr>
          <w:rFonts w:ascii="Manrope3" w:hAnsi="Manrope3" w:cstheme="minorHAnsi"/>
          <w:b/>
          <w:bCs/>
          <w:sz w:val="22"/>
          <w:szCs w:val="22"/>
        </w:rPr>
        <w:t>Value for Money</w:t>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t>25%</w:t>
      </w:r>
    </w:p>
    <w:p w14:paraId="01EC83C9" w14:textId="77777777" w:rsidR="00F7314E" w:rsidRPr="00B26500" w:rsidRDefault="00F7314E" w:rsidP="007062F6">
      <w:pPr>
        <w:ind w:left="360"/>
        <w:rPr>
          <w:rFonts w:ascii="Manrope3" w:hAnsi="Manrope3" w:cstheme="minorHAnsi"/>
          <w:sz w:val="22"/>
          <w:szCs w:val="22"/>
        </w:rPr>
      </w:pPr>
    </w:p>
    <w:p w14:paraId="4D5A7AA4"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lastRenderedPageBreak/>
        <w:tab/>
      </w:r>
      <w:r w:rsidRPr="00B26500">
        <w:rPr>
          <w:rFonts w:ascii="Manrope3" w:hAnsi="Manrope3" w:cstheme="minorHAnsi"/>
          <w:sz w:val="22"/>
          <w:szCs w:val="22"/>
        </w:rPr>
        <w:tab/>
      </w:r>
    </w:p>
    <w:p w14:paraId="35968A66" w14:textId="200BE2F6" w:rsidR="00A61503" w:rsidRPr="00B26500" w:rsidRDefault="00A61503" w:rsidP="0082191D">
      <w:pPr>
        <w:rPr>
          <w:rFonts w:ascii="Manrope3" w:hAnsi="Manrope3" w:cstheme="minorHAnsi"/>
          <w:sz w:val="22"/>
          <w:szCs w:val="22"/>
        </w:rPr>
      </w:pPr>
      <w:r w:rsidRPr="00B26500">
        <w:rPr>
          <w:rFonts w:ascii="Manrope3" w:hAnsi="Manrope3" w:cstheme="minorHAnsi"/>
          <w:sz w:val="22"/>
          <w:szCs w:val="22"/>
        </w:rPr>
        <w:t xml:space="preserve">Please see </w:t>
      </w:r>
      <w:r w:rsidR="00BA6A93" w:rsidRPr="00B26500">
        <w:rPr>
          <w:rFonts w:ascii="Manrope3" w:hAnsi="Manrope3" w:cstheme="minorHAnsi"/>
          <w:sz w:val="22"/>
          <w:szCs w:val="22"/>
        </w:rPr>
        <w:t xml:space="preserve">Appendix </w:t>
      </w:r>
      <w:r w:rsidR="00CC47BD" w:rsidRPr="00B26500">
        <w:rPr>
          <w:rFonts w:ascii="Manrope3" w:hAnsi="Manrope3" w:cstheme="minorHAnsi"/>
          <w:sz w:val="22"/>
          <w:szCs w:val="22"/>
        </w:rPr>
        <w:t>3</w:t>
      </w:r>
      <w:r w:rsidRPr="00B26500">
        <w:rPr>
          <w:rFonts w:ascii="Manrope3" w:hAnsi="Manrope3" w:cstheme="minorHAnsi"/>
          <w:sz w:val="22"/>
          <w:szCs w:val="22"/>
        </w:rPr>
        <w:t xml:space="preserve"> Supplier</w:t>
      </w:r>
      <w:r w:rsidR="005D2ABC" w:rsidRPr="00B26500">
        <w:rPr>
          <w:rFonts w:ascii="Manrope3" w:hAnsi="Manrope3" w:cstheme="minorHAnsi"/>
          <w:sz w:val="22"/>
          <w:szCs w:val="22"/>
        </w:rPr>
        <w:t xml:space="preserve"> Technical</w:t>
      </w:r>
      <w:r w:rsidRPr="00B26500">
        <w:rPr>
          <w:rFonts w:ascii="Manrope3" w:hAnsi="Manrope3" w:cstheme="minorHAnsi"/>
          <w:sz w:val="22"/>
          <w:szCs w:val="22"/>
        </w:rPr>
        <w:t xml:space="preserve"> Question</w:t>
      </w:r>
      <w:r w:rsidR="005D2ABC" w:rsidRPr="00B26500">
        <w:rPr>
          <w:rFonts w:ascii="Manrope3" w:hAnsi="Manrope3" w:cstheme="minorHAnsi"/>
          <w:sz w:val="22"/>
          <w:szCs w:val="22"/>
        </w:rPr>
        <w:t>s</w:t>
      </w:r>
      <w:r w:rsidRPr="00B26500">
        <w:rPr>
          <w:rFonts w:ascii="Manrope3" w:hAnsi="Manrope3" w:cstheme="minorHAnsi"/>
          <w:sz w:val="22"/>
          <w:szCs w:val="22"/>
        </w:rPr>
        <w:t xml:space="preserve"> &amp; Answer sheet to be completed </w:t>
      </w:r>
      <w:r w:rsidR="0082191D" w:rsidRPr="00B26500">
        <w:rPr>
          <w:rFonts w:ascii="Manrope3" w:hAnsi="Manrope3" w:cstheme="minorHAnsi"/>
          <w:sz w:val="22"/>
          <w:szCs w:val="22"/>
        </w:rPr>
        <w:t xml:space="preserve">and returned by all suppliers. </w:t>
      </w:r>
    </w:p>
    <w:p w14:paraId="6B483B4D" w14:textId="77777777" w:rsidR="00E65654" w:rsidRPr="00B26500" w:rsidRDefault="00E65654" w:rsidP="0017135E">
      <w:pPr>
        <w:rPr>
          <w:rFonts w:ascii="Manrope3" w:hAnsi="Manrope3" w:cstheme="minorHAnsi"/>
          <w:sz w:val="22"/>
          <w:szCs w:val="22"/>
        </w:rPr>
      </w:pPr>
    </w:p>
    <w:p w14:paraId="4D17E76B" w14:textId="77777777"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26500" w:rsidRDefault="00E65654" w:rsidP="0017135E">
      <w:pPr>
        <w:rPr>
          <w:rFonts w:ascii="Manrope3" w:hAnsi="Manrope3" w:cstheme="minorHAnsi"/>
          <w:sz w:val="22"/>
          <w:szCs w:val="22"/>
        </w:rPr>
      </w:pPr>
    </w:p>
    <w:p w14:paraId="0DF91565" w14:textId="556199B3" w:rsidR="00E65654" w:rsidRPr="00B26500" w:rsidRDefault="00E65654" w:rsidP="0017135E">
      <w:pPr>
        <w:rPr>
          <w:rFonts w:ascii="Manrope3" w:hAnsi="Manrope3" w:cstheme="minorHAnsi"/>
          <w:b/>
          <w:sz w:val="22"/>
          <w:szCs w:val="22"/>
        </w:rPr>
      </w:pPr>
      <w:r w:rsidRPr="00B26500">
        <w:rPr>
          <w:rFonts w:ascii="Manrope3" w:hAnsi="Manrope3" w:cstheme="minorHAnsi"/>
          <w:b/>
          <w:sz w:val="22"/>
          <w:szCs w:val="22"/>
        </w:rPr>
        <w:t>NOTE: If any criteria within the specification document are classed as non</w:t>
      </w:r>
      <w:r w:rsidR="002C4F47" w:rsidRPr="00B26500">
        <w:rPr>
          <w:rFonts w:ascii="Manrope3" w:hAnsi="Manrope3" w:cstheme="minorHAnsi"/>
          <w:b/>
          <w:sz w:val="22"/>
          <w:szCs w:val="22"/>
        </w:rPr>
        <w:t>-</w:t>
      </w:r>
      <w:r w:rsidRPr="00B26500">
        <w:rPr>
          <w:rFonts w:ascii="Manrope3" w:hAnsi="Manrope3" w:cstheme="minorHAnsi"/>
          <w:b/>
          <w:sz w:val="22"/>
          <w:szCs w:val="22"/>
        </w:rPr>
        <w:t xml:space="preserve">compliant </w:t>
      </w:r>
      <w:r w:rsidR="009F7FCE" w:rsidRPr="00B26500">
        <w:rPr>
          <w:rFonts w:ascii="Manrope3" w:hAnsi="Manrope3" w:cstheme="minorHAnsi"/>
          <w:b/>
          <w:sz w:val="22"/>
          <w:szCs w:val="22"/>
        </w:rPr>
        <w:t>ECW</w:t>
      </w:r>
      <w:r w:rsidRPr="00B26500">
        <w:rPr>
          <w:rFonts w:ascii="Manrope3" w:hAnsi="Manrope3" w:cstheme="minorHAnsi"/>
          <w:b/>
          <w:sz w:val="22"/>
          <w:szCs w:val="22"/>
        </w:rPr>
        <w:t xml:space="preserve"> will not be able to take your tender through to the next stage. </w:t>
      </w:r>
      <w:r w:rsidR="008B635A" w:rsidRPr="00B26500">
        <w:rPr>
          <w:rFonts w:ascii="Manrope3" w:hAnsi="Manrope3" w:cstheme="minorHAnsi"/>
          <w:b/>
          <w:sz w:val="22"/>
          <w:szCs w:val="22"/>
        </w:rPr>
        <w:t>If,</w:t>
      </w:r>
      <w:r w:rsidRPr="00B26500">
        <w:rPr>
          <w:rFonts w:ascii="Manrope3" w:hAnsi="Manrope3" w:cstheme="minorHAnsi"/>
          <w:b/>
          <w:sz w:val="22"/>
          <w:szCs w:val="22"/>
        </w:rPr>
        <w:t xml:space="preserve"> however</w:t>
      </w:r>
      <w:r w:rsidR="008911B9" w:rsidRPr="00B26500">
        <w:rPr>
          <w:rFonts w:ascii="Manrope3" w:hAnsi="Manrope3" w:cstheme="minorHAnsi"/>
          <w:b/>
          <w:sz w:val="22"/>
          <w:szCs w:val="22"/>
        </w:rPr>
        <w:t>,</w:t>
      </w:r>
      <w:r w:rsidRPr="00B26500">
        <w:rPr>
          <w:rFonts w:ascii="Manrope3" w:hAnsi="Manrope3" w:cstheme="minorHAnsi"/>
          <w:b/>
          <w:sz w:val="22"/>
          <w:szCs w:val="22"/>
        </w:rPr>
        <w:t xml:space="preserve"> you state that you are non</w:t>
      </w:r>
      <w:r w:rsidR="002C4F47" w:rsidRPr="00B26500">
        <w:rPr>
          <w:rFonts w:ascii="Manrope3" w:hAnsi="Manrope3" w:cstheme="minorHAnsi"/>
          <w:b/>
          <w:sz w:val="22"/>
          <w:szCs w:val="22"/>
        </w:rPr>
        <w:t>-</w:t>
      </w:r>
      <w:r w:rsidRPr="00B26500">
        <w:rPr>
          <w:rFonts w:ascii="Manrope3" w:hAnsi="Manrope3" w:cstheme="minorHAnsi"/>
          <w:b/>
          <w:sz w:val="22"/>
          <w:szCs w:val="22"/>
        </w:rPr>
        <w:t xml:space="preserve">compliant and </w:t>
      </w:r>
      <w:proofErr w:type="gramStart"/>
      <w:r w:rsidRPr="00B26500">
        <w:rPr>
          <w:rFonts w:ascii="Manrope3" w:hAnsi="Manrope3" w:cstheme="minorHAnsi"/>
          <w:b/>
          <w:sz w:val="22"/>
          <w:szCs w:val="22"/>
        </w:rPr>
        <w:t>are able to</w:t>
      </w:r>
      <w:proofErr w:type="gramEnd"/>
      <w:r w:rsidRPr="00B26500">
        <w:rPr>
          <w:rFonts w:ascii="Manrope3" w:hAnsi="Manrope3" w:cstheme="minorHAnsi"/>
          <w:b/>
          <w:sz w:val="22"/>
          <w:szCs w:val="22"/>
        </w:rPr>
        <w:t xml:space="preserve"> provide an alternative solution,</w:t>
      </w:r>
      <w:r w:rsidR="009F7FCE" w:rsidRPr="00B26500">
        <w:rPr>
          <w:rFonts w:ascii="Manrope3" w:hAnsi="Manrope3" w:cstheme="minorHAnsi"/>
          <w:b/>
          <w:sz w:val="22"/>
          <w:szCs w:val="22"/>
        </w:rPr>
        <w:t xml:space="preserve"> ECW </w:t>
      </w:r>
      <w:r w:rsidR="008911B9" w:rsidRPr="00B26500">
        <w:rPr>
          <w:rFonts w:ascii="Manrope3" w:hAnsi="Manrope3" w:cstheme="minorHAnsi"/>
          <w:b/>
          <w:sz w:val="22"/>
          <w:szCs w:val="22"/>
        </w:rPr>
        <w:t xml:space="preserve">reserve the right to consider the alternative solution. No guarantee will be given that the alternative solution will be accepted. </w:t>
      </w:r>
      <w:r w:rsidRPr="00B26500">
        <w:rPr>
          <w:rFonts w:ascii="Manrope3" w:hAnsi="Manrope3" w:cstheme="minorHAnsi"/>
          <w:b/>
          <w:sz w:val="22"/>
          <w:szCs w:val="22"/>
        </w:rPr>
        <w:t xml:space="preserve"> </w:t>
      </w:r>
    </w:p>
    <w:p w14:paraId="27B66D94" w14:textId="77777777" w:rsidR="00E65654" w:rsidRPr="00B26500" w:rsidRDefault="00E65654" w:rsidP="0017135E">
      <w:pPr>
        <w:rPr>
          <w:rFonts w:ascii="Manrope3" w:hAnsi="Manrope3" w:cstheme="minorHAnsi"/>
          <w:b/>
          <w:sz w:val="22"/>
          <w:szCs w:val="22"/>
        </w:rPr>
      </w:pPr>
    </w:p>
    <w:p w14:paraId="1C968ED9" w14:textId="2842A405" w:rsidR="00E65654" w:rsidRPr="00B26500" w:rsidRDefault="00E65654" w:rsidP="00942F6B">
      <w:pPr>
        <w:pStyle w:val="ListParagraph"/>
        <w:numPr>
          <w:ilvl w:val="1"/>
          <w:numId w:val="8"/>
        </w:numPr>
        <w:rPr>
          <w:rFonts w:ascii="Manrope3" w:hAnsi="Manrope3" w:cstheme="minorHAnsi"/>
          <w:b/>
          <w:sz w:val="22"/>
          <w:szCs w:val="22"/>
        </w:rPr>
      </w:pPr>
      <w:r w:rsidRPr="00B26500">
        <w:rPr>
          <w:rFonts w:ascii="Manrope3" w:hAnsi="Manrope3" w:cstheme="minorHAnsi"/>
          <w:b/>
          <w:sz w:val="22"/>
          <w:szCs w:val="22"/>
        </w:rPr>
        <w:t xml:space="preserve">Scoring Principles </w:t>
      </w:r>
    </w:p>
    <w:p w14:paraId="56F2EAA1" w14:textId="77777777" w:rsidR="00E65654" w:rsidRPr="00B26500" w:rsidRDefault="00E65654" w:rsidP="00BC5091">
      <w:pPr>
        <w:rPr>
          <w:rFonts w:ascii="Manrope3" w:hAnsi="Manrope3" w:cstheme="minorHAnsi"/>
          <w:b/>
          <w:sz w:val="22"/>
          <w:szCs w:val="22"/>
        </w:rPr>
      </w:pPr>
    </w:p>
    <w:p w14:paraId="40200D7C" w14:textId="3F8BC0DC" w:rsidR="00E65654" w:rsidRPr="00B26500" w:rsidRDefault="00E65654" w:rsidP="00BC5091">
      <w:pPr>
        <w:rPr>
          <w:rFonts w:ascii="Manrope3" w:hAnsi="Manrope3" w:cstheme="minorHAnsi"/>
          <w:sz w:val="22"/>
          <w:szCs w:val="22"/>
        </w:rPr>
      </w:pPr>
      <w:r w:rsidRPr="00B26500">
        <w:rPr>
          <w:rFonts w:ascii="Manrope3" w:hAnsi="Manrope3" w:cstheme="minorHAnsi"/>
          <w:sz w:val="22"/>
          <w:szCs w:val="22"/>
        </w:rPr>
        <w:t xml:space="preserve">Submitted Tenders will be assessed against the above criteria and scored using the following points system principles: </w:t>
      </w:r>
    </w:p>
    <w:p w14:paraId="6F7297C1" w14:textId="77777777" w:rsidR="006654D8" w:rsidRPr="00B26500" w:rsidRDefault="006654D8" w:rsidP="00BC5091">
      <w:pPr>
        <w:rPr>
          <w:rFonts w:ascii="Manrope3" w:hAnsi="Manrope3" w:cstheme="minorHAnsi"/>
          <w:sz w:val="22"/>
          <w:szCs w:val="22"/>
        </w:rPr>
      </w:pPr>
    </w:p>
    <w:tbl>
      <w:tblPr>
        <w:tblStyle w:val="TableGrid"/>
        <w:tblW w:w="0" w:type="auto"/>
        <w:jc w:val="center"/>
        <w:tblLook w:val="04A0" w:firstRow="1" w:lastRow="0" w:firstColumn="1" w:lastColumn="0" w:noHBand="0" w:noVBand="1"/>
      </w:tblPr>
      <w:tblGrid>
        <w:gridCol w:w="8067"/>
        <w:gridCol w:w="949"/>
      </w:tblGrid>
      <w:tr w:rsidR="000C19EF" w:rsidRPr="00B26500" w14:paraId="235A1926" w14:textId="77777777" w:rsidTr="002C4F47">
        <w:trPr>
          <w:jc w:val="center"/>
        </w:trPr>
        <w:tc>
          <w:tcPr>
            <w:tcW w:w="8217" w:type="dxa"/>
          </w:tcPr>
          <w:p w14:paraId="0FE0E16D" w14:textId="77777777" w:rsidR="006654D8" w:rsidRPr="00B26500" w:rsidRDefault="006654D8" w:rsidP="002C4F47">
            <w:pPr>
              <w:rPr>
                <w:rFonts w:ascii="Manrope3" w:hAnsi="Manrope3" w:cstheme="minorHAnsi"/>
                <w:b/>
              </w:rPr>
            </w:pPr>
            <w:bookmarkStart w:id="2" w:name="_Hlk509851737"/>
            <w:r w:rsidRPr="00B26500">
              <w:rPr>
                <w:rFonts w:ascii="Manrope3" w:hAnsi="Manrope3" w:cstheme="minorHAnsi"/>
                <w:b/>
              </w:rPr>
              <w:t>Scoring criteria</w:t>
            </w:r>
          </w:p>
        </w:tc>
        <w:tc>
          <w:tcPr>
            <w:tcW w:w="952" w:type="dxa"/>
          </w:tcPr>
          <w:p w14:paraId="4134D848" w14:textId="77777777" w:rsidR="006654D8" w:rsidRPr="00B26500" w:rsidRDefault="006654D8" w:rsidP="002C4F47">
            <w:pPr>
              <w:jc w:val="center"/>
              <w:rPr>
                <w:rFonts w:ascii="Manrope3" w:hAnsi="Manrope3" w:cstheme="minorHAnsi"/>
                <w:b/>
              </w:rPr>
            </w:pPr>
            <w:r w:rsidRPr="00B26500">
              <w:rPr>
                <w:rFonts w:ascii="Manrope3" w:hAnsi="Manrope3" w:cstheme="minorHAnsi"/>
                <w:b/>
              </w:rPr>
              <w:t>Score</w:t>
            </w:r>
          </w:p>
        </w:tc>
      </w:tr>
      <w:tr w:rsidR="000C19EF" w:rsidRPr="00B26500" w14:paraId="76A817DF" w14:textId="77777777" w:rsidTr="002C4F47">
        <w:trPr>
          <w:jc w:val="center"/>
        </w:trPr>
        <w:tc>
          <w:tcPr>
            <w:tcW w:w="8217" w:type="dxa"/>
          </w:tcPr>
          <w:p w14:paraId="52839C39" w14:textId="77777777" w:rsidR="006654D8" w:rsidRPr="00B26500" w:rsidRDefault="006654D8" w:rsidP="002C4F47">
            <w:pPr>
              <w:rPr>
                <w:rFonts w:ascii="Manrope3" w:hAnsi="Manrope3" w:cstheme="minorHAnsi"/>
              </w:rPr>
            </w:pPr>
            <w:r w:rsidRPr="00B26500">
              <w:rPr>
                <w:rFonts w:ascii="Manrope3" w:hAnsi="Manrope3" w:cstheme="minorHAnsi"/>
              </w:rPr>
              <w:t>Failure to respond or irrelevant information which fails to meet the requirement</w:t>
            </w:r>
          </w:p>
        </w:tc>
        <w:tc>
          <w:tcPr>
            <w:tcW w:w="952" w:type="dxa"/>
          </w:tcPr>
          <w:p w14:paraId="1E0D133F" w14:textId="77777777" w:rsidR="006654D8" w:rsidRPr="00B26500" w:rsidRDefault="006654D8" w:rsidP="002C4F47">
            <w:pPr>
              <w:jc w:val="center"/>
              <w:rPr>
                <w:rFonts w:ascii="Manrope3" w:hAnsi="Manrope3" w:cstheme="minorHAnsi"/>
              </w:rPr>
            </w:pPr>
            <w:r w:rsidRPr="00B26500">
              <w:rPr>
                <w:rFonts w:ascii="Manrope3" w:hAnsi="Manrope3" w:cstheme="minorHAnsi"/>
              </w:rPr>
              <w:t>0</w:t>
            </w:r>
          </w:p>
        </w:tc>
      </w:tr>
      <w:tr w:rsidR="000C19EF" w:rsidRPr="00B26500" w14:paraId="50C84E26" w14:textId="77777777" w:rsidTr="002C4F47">
        <w:trPr>
          <w:jc w:val="center"/>
        </w:trPr>
        <w:tc>
          <w:tcPr>
            <w:tcW w:w="8217" w:type="dxa"/>
          </w:tcPr>
          <w:p w14:paraId="29A8CADC" w14:textId="77777777" w:rsidR="006654D8" w:rsidRPr="00B26500" w:rsidRDefault="006654D8" w:rsidP="002C4F47">
            <w:pPr>
              <w:rPr>
                <w:rFonts w:ascii="Manrope3" w:hAnsi="Manrope3" w:cstheme="minorHAnsi"/>
              </w:rPr>
            </w:pPr>
            <w:r w:rsidRPr="00B26500">
              <w:rPr>
                <w:rFonts w:ascii="Manrope3" w:hAnsi="Manrope3" w:cstheme="minorHAnsi"/>
              </w:rPr>
              <w:t xml:space="preserve">Response is inadequate, significantly failing to meet the requirements </w:t>
            </w:r>
          </w:p>
        </w:tc>
        <w:tc>
          <w:tcPr>
            <w:tcW w:w="952" w:type="dxa"/>
          </w:tcPr>
          <w:p w14:paraId="4B7B35B5" w14:textId="77777777" w:rsidR="006654D8" w:rsidRPr="00B26500" w:rsidRDefault="006654D8" w:rsidP="002C4F47">
            <w:pPr>
              <w:jc w:val="center"/>
              <w:rPr>
                <w:rFonts w:ascii="Manrope3" w:hAnsi="Manrope3" w:cstheme="minorHAnsi"/>
              </w:rPr>
            </w:pPr>
            <w:r w:rsidRPr="00B26500">
              <w:rPr>
                <w:rFonts w:ascii="Manrope3" w:hAnsi="Manrope3" w:cstheme="minorHAnsi"/>
              </w:rPr>
              <w:t>1</w:t>
            </w:r>
          </w:p>
        </w:tc>
      </w:tr>
      <w:tr w:rsidR="000C19EF" w:rsidRPr="00B26500" w14:paraId="1FF2E57E" w14:textId="77777777" w:rsidTr="002C4F47">
        <w:trPr>
          <w:jc w:val="center"/>
        </w:trPr>
        <w:tc>
          <w:tcPr>
            <w:tcW w:w="8217" w:type="dxa"/>
          </w:tcPr>
          <w:p w14:paraId="2F6AE923" w14:textId="77777777" w:rsidR="006654D8" w:rsidRPr="00B26500" w:rsidRDefault="006654D8" w:rsidP="002C4F47">
            <w:pPr>
              <w:rPr>
                <w:rFonts w:ascii="Manrope3" w:hAnsi="Manrope3" w:cstheme="minorHAnsi"/>
              </w:rPr>
            </w:pPr>
            <w:r w:rsidRPr="00B26500">
              <w:rPr>
                <w:rFonts w:ascii="Manrope3" w:hAnsi="Manrope3" w:cstheme="minorHAnsi"/>
              </w:rPr>
              <w:t>Response is unsatisfactory partially meets the requirement</w:t>
            </w:r>
          </w:p>
        </w:tc>
        <w:tc>
          <w:tcPr>
            <w:tcW w:w="952" w:type="dxa"/>
          </w:tcPr>
          <w:p w14:paraId="337EBBAF" w14:textId="77777777" w:rsidR="006654D8" w:rsidRPr="00B26500" w:rsidRDefault="006654D8" w:rsidP="002C4F47">
            <w:pPr>
              <w:jc w:val="center"/>
              <w:rPr>
                <w:rFonts w:ascii="Manrope3" w:hAnsi="Manrope3" w:cstheme="minorHAnsi"/>
              </w:rPr>
            </w:pPr>
            <w:r w:rsidRPr="00B26500">
              <w:rPr>
                <w:rFonts w:ascii="Manrope3" w:hAnsi="Manrope3" w:cstheme="minorHAnsi"/>
              </w:rPr>
              <w:t>2</w:t>
            </w:r>
          </w:p>
        </w:tc>
      </w:tr>
      <w:tr w:rsidR="000C19EF" w:rsidRPr="00B26500" w14:paraId="4C1C2967" w14:textId="77777777" w:rsidTr="002C4F47">
        <w:trPr>
          <w:jc w:val="center"/>
        </w:trPr>
        <w:tc>
          <w:tcPr>
            <w:tcW w:w="8217" w:type="dxa"/>
          </w:tcPr>
          <w:p w14:paraId="445AE019" w14:textId="77777777" w:rsidR="006654D8" w:rsidRPr="00B26500" w:rsidRDefault="006654D8" w:rsidP="002C4F47">
            <w:pPr>
              <w:rPr>
                <w:rFonts w:ascii="Manrope3" w:hAnsi="Manrope3" w:cstheme="minorHAnsi"/>
              </w:rPr>
            </w:pPr>
            <w:r w:rsidRPr="00B26500">
              <w:rPr>
                <w:rFonts w:ascii="Manrope3" w:hAnsi="Manrope3" w:cstheme="minorHAnsi"/>
              </w:rPr>
              <w:t>Response is acceptable and meets the minimum requirement</w:t>
            </w:r>
          </w:p>
        </w:tc>
        <w:tc>
          <w:tcPr>
            <w:tcW w:w="952" w:type="dxa"/>
          </w:tcPr>
          <w:p w14:paraId="6D540A4D" w14:textId="77777777" w:rsidR="006654D8" w:rsidRPr="00B26500" w:rsidRDefault="006654D8" w:rsidP="002C4F47">
            <w:pPr>
              <w:jc w:val="center"/>
              <w:rPr>
                <w:rFonts w:ascii="Manrope3" w:hAnsi="Manrope3" w:cstheme="minorHAnsi"/>
              </w:rPr>
            </w:pPr>
            <w:r w:rsidRPr="00B26500">
              <w:rPr>
                <w:rFonts w:ascii="Manrope3" w:hAnsi="Manrope3" w:cstheme="minorHAnsi"/>
              </w:rPr>
              <w:t>3</w:t>
            </w:r>
          </w:p>
        </w:tc>
      </w:tr>
      <w:tr w:rsidR="000C19EF" w:rsidRPr="00B26500" w14:paraId="3CD97CE9" w14:textId="77777777" w:rsidTr="002C4F47">
        <w:trPr>
          <w:jc w:val="center"/>
        </w:trPr>
        <w:tc>
          <w:tcPr>
            <w:tcW w:w="8217" w:type="dxa"/>
          </w:tcPr>
          <w:p w14:paraId="6F6D30F4" w14:textId="77777777" w:rsidR="006654D8" w:rsidRPr="00B26500" w:rsidRDefault="006654D8" w:rsidP="002C4F47">
            <w:pPr>
              <w:rPr>
                <w:rFonts w:ascii="Manrope3" w:hAnsi="Manrope3" w:cstheme="minorHAnsi"/>
              </w:rPr>
            </w:pPr>
            <w:r w:rsidRPr="00B26500">
              <w:rPr>
                <w:rFonts w:ascii="Manrope3" w:hAnsi="Manrope3" w:cstheme="minorHAnsi"/>
              </w:rPr>
              <w:t>Response is good - better than merely acceptable</w:t>
            </w:r>
          </w:p>
        </w:tc>
        <w:tc>
          <w:tcPr>
            <w:tcW w:w="952" w:type="dxa"/>
          </w:tcPr>
          <w:p w14:paraId="4AFBE6FE" w14:textId="77777777" w:rsidR="006654D8" w:rsidRPr="00B26500" w:rsidRDefault="006654D8" w:rsidP="002C4F47">
            <w:pPr>
              <w:jc w:val="center"/>
              <w:rPr>
                <w:rFonts w:ascii="Manrope3" w:hAnsi="Manrope3" w:cstheme="minorHAnsi"/>
              </w:rPr>
            </w:pPr>
            <w:r w:rsidRPr="00B26500">
              <w:rPr>
                <w:rFonts w:ascii="Manrope3" w:hAnsi="Manrope3" w:cstheme="minorHAnsi"/>
              </w:rPr>
              <w:t>4</w:t>
            </w:r>
          </w:p>
        </w:tc>
      </w:tr>
      <w:tr w:rsidR="000C19EF" w:rsidRPr="00B26500" w14:paraId="1B3E4939" w14:textId="77777777" w:rsidTr="002C4F47">
        <w:trPr>
          <w:jc w:val="center"/>
        </w:trPr>
        <w:tc>
          <w:tcPr>
            <w:tcW w:w="8217" w:type="dxa"/>
          </w:tcPr>
          <w:p w14:paraId="7E99B9ED" w14:textId="77777777" w:rsidR="006654D8" w:rsidRPr="00B26500" w:rsidRDefault="006654D8" w:rsidP="002C4F47">
            <w:pPr>
              <w:rPr>
                <w:rFonts w:ascii="Manrope3" w:hAnsi="Manrope3" w:cstheme="minorHAnsi"/>
              </w:rPr>
            </w:pPr>
            <w:r w:rsidRPr="00B26500">
              <w:rPr>
                <w:rFonts w:ascii="Manrope3" w:hAnsi="Manrope3" w:cstheme="minorHAnsi"/>
              </w:rPr>
              <w:t>Response is excellent, exceeds the requirement and gives added value</w:t>
            </w:r>
          </w:p>
        </w:tc>
        <w:tc>
          <w:tcPr>
            <w:tcW w:w="952" w:type="dxa"/>
          </w:tcPr>
          <w:p w14:paraId="6A7EBDA5" w14:textId="77777777" w:rsidR="006654D8" w:rsidRPr="00B26500" w:rsidRDefault="006654D8" w:rsidP="002C4F47">
            <w:pPr>
              <w:jc w:val="center"/>
              <w:rPr>
                <w:rFonts w:ascii="Manrope3" w:hAnsi="Manrope3" w:cstheme="minorHAnsi"/>
              </w:rPr>
            </w:pPr>
            <w:r w:rsidRPr="00B26500">
              <w:rPr>
                <w:rFonts w:ascii="Manrope3" w:hAnsi="Manrope3" w:cstheme="minorHAnsi"/>
              </w:rPr>
              <w:t>5</w:t>
            </w:r>
          </w:p>
        </w:tc>
      </w:tr>
      <w:bookmarkEnd w:id="2"/>
    </w:tbl>
    <w:p w14:paraId="2C172B32" w14:textId="77777777" w:rsidR="006654D8" w:rsidRPr="00B26500" w:rsidRDefault="006654D8" w:rsidP="00BC5091">
      <w:pPr>
        <w:rPr>
          <w:rFonts w:ascii="Manrope3" w:hAnsi="Manrope3" w:cstheme="minorHAnsi"/>
          <w:sz w:val="22"/>
          <w:szCs w:val="22"/>
        </w:rPr>
      </w:pPr>
    </w:p>
    <w:p w14:paraId="28B23693" w14:textId="77777777" w:rsidR="00E65654" w:rsidRPr="00B26500" w:rsidRDefault="00E65654" w:rsidP="00BC5091">
      <w:pPr>
        <w:rPr>
          <w:rFonts w:ascii="Manrope3" w:hAnsi="Manrope3" w:cstheme="minorHAnsi"/>
          <w:sz w:val="22"/>
          <w:szCs w:val="22"/>
        </w:rPr>
      </w:pPr>
    </w:p>
    <w:p w14:paraId="6666742F" w14:textId="77777777" w:rsidR="00E65654" w:rsidRPr="00B26500" w:rsidRDefault="00E65654" w:rsidP="00022728">
      <w:pPr>
        <w:rPr>
          <w:rFonts w:ascii="Manrope3" w:hAnsi="Manrope3" w:cstheme="minorHAnsi"/>
          <w:sz w:val="22"/>
          <w:szCs w:val="22"/>
        </w:rPr>
      </w:pPr>
      <w:r w:rsidRPr="00B26500">
        <w:rPr>
          <w:rFonts w:ascii="Manrope3" w:hAnsi="Manrope3" w:cstheme="minorHAns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26500" w:rsidRDefault="00E65654" w:rsidP="00022728">
      <w:pPr>
        <w:rPr>
          <w:rFonts w:ascii="Manrope3" w:hAnsi="Manrope3" w:cstheme="minorHAnsi"/>
          <w:sz w:val="22"/>
          <w:szCs w:val="22"/>
        </w:rPr>
      </w:pPr>
    </w:p>
    <w:p w14:paraId="7DBDEF00" w14:textId="34AE7C9E" w:rsidR="00E65654" w:rsidRPr="00B26500" w:rsidRDefault="00E65654" w:rsidP="00022728">
      <w:pPr>
        <w:rPr>
          <w:rFonts w:ascii="Manrope3" w:hAnsi="Manrope3" w:cstheme="minorHAnsi"/>
          <w:sz w:val="22"/>
          <w:szCs w:val="22"/>
        </w:rPr>
      </w:pPr>
      <w:r w:rsidRPr="00B26500">
        <w:rPr>
          <w:rFonts w:ascii="Manrope3" w:hAnsi="Manrope3" w:cstheme="minorHAnsi"/>
          <w:sz w:val="22"/>
          <w:szCs w:val="22"/>
        </w:rPr>
        <w:t xml:space="preserve">Full or partial proposals that in the opinion of </w:t>
      </w:r>
      <w:r w:rsidR="009F7FCE" w:rsidRPr="00B26500">
        <w:rPr>
          <w:rFonts w:ascii="Manrope3" w:hAnsi="Manrope3" w:cstheme="minorHAnsi"/>
          <w:sz w:val="22"/>
          <w:szCs w:val="22"/>
        </w:rPr>
        <w:t>ECW</w:t>
      </w:r>
      <w:r w:rsidRPr="00B26500">
        <w:rPr>
          <w:rFonts w:ascii="Manrope3" w:hAnsi="Manrope3" w:cstheme="minorHAnsi"/>
          <w:sz w:val="22"/>
          <w:szCs w:val="22"/>
        </w:rPr>
        <w:t xml:space="preserve"> are unrealistically low or not reasonable sustainable (in terms of Quality or Price) may be rejected. </w:t>
      </w:r>
    </w:p>
    <w:p w14:paraId="7A86D333" w14:textId="77777777" w:rsidR="00E65654" w:rsidRPr="00B26500" w:rsidRDefault="00E65654" w:rsidP="00022728">
      <w:pPr>
        <w:rPr>
          <w:rFonts w:ascii="Manrope3" w:hAnsi="Manrope3" w:cstheme="minorHAnsi"/>
          <w:sz w:val="22"/>
          <w:szCs w:val="22"/>
        </w:rPr>
      </w:pPr>
    </w:p>
    <w:p w14:paraId="3ADC1AF9" w14:textId="7651BB53" w:rsidR="0072563E" w:rsidRPr="00B26500" w:rsidRDefault="0072563E" w:rsidP="0072563E">
      <w:pPr>
        <w:rPr>
          <w:rFonts w:ascii="Manrope3" w:hAnsi="Manrope3" w:cstheme="minorHAnsi"/>
          <w:sz w:val="22"/>
          <w:szCs w:val="22"/>
        </w:rPr>
      </w:pPr>
      <w:r w:rsidRPr="00B26500">
        <w:rPr>
          <w:rFonts w:ascii="Manrope3" w:hAnsi="Manrope3" w:cstheme="minorHAnsi"/>
          <w:sz w:val="22"/>
          <w:szCs w:val="22"/>
        </w:rPr>
        <w:t xml:space="preserve">Technical scores will be added together to give a total </w:t>
      </w:r>
      <w:r w:rsidRPr="00B26500">
        <w:rPr>
          <w:rFonts w:ascii="Manrope3" w:hAnsi="Manrope3" w:cstheme="minorHAnsi"/>
          <w:b/>
          <w:sz w:val="22"/>
          <w:szCs w:val="22"/>
        </w:rPr>
        <w:t>technical score out of</w:t>
      </w:r>
      <w:r w:rsidRPr="00B26500">
        <w:rPr>
          <w:rFonts w:ascii="Manrope3" w:hAnsi="Manrope3" w:cstheme="minorHAnsi"/>
          <w:sz w:val="22"/>
          <w:szCs w:val="22"/>
        </w:rPr>
        <w:t xml:space="preserve"> </w:t>
      </w:r>
      <w:r w:rsidR="00EA25D3" w:rsidRPr="00B26500">
        <w:rPr>
          <w:rFonts w:ascii="Manrope3" w:hAnsi="Manrope3" w:cstheme="minorHAnsi"/>
          <w:sz w:val="22"/>
          <w:szCs w:val="22"/>
        </w:rPr>
        <w:t>75</w:t>
      </w:r>
      <w:r w:rsidRPr="00B26500">
        <w:rPr>
          <w:rFonts w:ascii="Manrope3" w:hAnsi="Manrope3" w:cstheme="minorHAnsi"/>
          <w:b/>
          <w:sz w:val="22"/>
          <w:szCs w:val="22"/>
        </w:rPr>
        <w:t>%</w:t>
      </w:r>
      <w:r w:rsidRPr="00B26500">
        <w:rPr>
          <w:rFonts w:ascii="Manrope3" w:hAnsi="Manrope3" w:cstheme="minorHAnsi"/>
          <w:sz w:val="22"/>
          <w:szCs w:val="22"/>
        </w:rPr>
        <w:t xml:space="preserve"> which will then be added to the </w:t>
      </w:r>
      <w:r w:rsidR="00EA25D3" w:rsidRPr="00B26500">
        <w:rPr>
          <w:rFonts w:ascii="Manrope3" w:hAnsi="Manrope3" w:cstheme="minorHAnsi"/>
          <w:b/>
          <w:sz w:val="22"/>
          <w:szCs w:val="22"/>
        </w:rPr>
        <w:t xml:space="preserve">Value for Money score (out of 25%) </w:t>
      </w:r>
      <w:r w:rsidRPr="00B26500">
        <w:rPr>
          <w:rFonts w:ascii="Manrope3" w:hAnsi="Manrope3" w:cstheme="minorHAnsi"/>
          <w:b/>
          <w:sz w:val="22"/>
          <w:szCs w:val="22"/>
        </w:rPr>
        <w:t>to give an overall score of 100%.</w:t>
      </w:r>
      <w:r w:rsidRPr="00B26500">
        <w:rPr>
          <w:rFonts w:ascii="Manrope3" w:hAnsi="Manrope3" w:cstheme="minorHAnsi"/>
          <w:sz w:val="22"/>
          <w:szCs w:val="22"/>
        </w:rPr>
        <w:t xml:space="preserve"> </w:t>
      </w:r>
    </w:p>
    <w:p w14:paraId="0BAA9ED4" w14:textId="77777777" w:rsidR="00EB0CFB" w:rsidRPr="00B26500" w:rsidRDefault="00EB0CFB">
      <w:pPr>
        <w:rPr>
          <w:rFonts w:ascii="Manrope3" w:hAnsi="Manrope3" w:cstheme="minorHAnsi"/>
          <w:b/>
          <w:i/>
          <w:sz w:val="22"/>
          <w:szCs w:val="22"/>
          <w:u w:val="single"/>
        </w:rPr>
      </w:pPr>
    </w:p>
    <w:p w14:paraId="2B9BE0BE" w14:textId="76B141D5" w:rsidR="00E65654" w:rsidRPr="00B26500" w:rsidRDefault="00EF56CC" w:rsidP="006C07F2">
      <w:pPr>
        <w:pStyle w:val="Heading1"/>
      </w:pPr>
      <w:bookmarkStart w:id="3" w:name="_Toc220920537"/>
      <w:r w:rsidRPr="00B26500">
        <w:t xml:space="preserve">SECTION </w:t>
      </w:r>
      <w:r w:rsidR="00CC47BD" w:rsidRPr="00B26500">
        <w:t>5</w:t>
      </w:r>
      <w:r w:rsidR="00E65654" w:rsidRPr="00B26500">
        <w:t xml:space="preserve"> –</w:t>
      </w:r>
      <w:r w:rsidR="003468B0" w:rsidRPr="00B26500">
        <w:t xml:space="preserve"> </w:t>
      </w:r>
      <w:r w:rsidR="004E6DDB" w:rsidRPr="00B26500">
        <w:t>S</w:t>
      </w:r>
      <w:r w:rsidR="0058709C" w:rsidRPr="00B26500">
        <w:t>ubmission requirements and timetable</w:t>
      </w:r>
      <w:bookmarkEnd w:id="3"/>
    </w:p>
    <w:p w14:paraId="16099592" w14:textId="5149DD6F" w:rsidR="00E65654" w:rsidRPr="00B26500" w:rsidRDefault="00E65654" w:rsidP="003F50AA">
      <w:pPr>
        <w:rPr>
          <w:rFonts w:ascii="Manrope3" w:hAnsi="Manrope3" w:cstheme="minorHAnsi"/>
          <w:b/>
          <w:sz w:val="22"/>
          <w:szCs w:val="22"/>
        </w:rPr>
      </w:pPr>
    </w:p>
    <w:p w14:paraId="08BBAC87" w14:textId="6BF6D105" w:rsidR="00E65654" w:rsidRPr="00B26500" w:rsidRDefault="00CC47BD" w:rsidP="00E45201">
      <w:pPr>
        <w:rPr>
          <w:rFonts w:ascii="Manrope3" w:hAnsi="Manrope3" w:cstheme="minorHAnsi"/>
          <w:b/>
          <w:sz w:val="22"/>
          <w:szCs w:val="22"/>
        </w:rPr>
      </w:pPr>
      <w:r w:rsidRPr="00B26500">
        <w:rPr>
          <w:rFonts w:ascii="Manrope3" w:hAnsi="Manrope3" w:cstheme="minorHAnsi"/>
          <w:b/>
          <w:sz w:val="22"/>
          <w:szCs w:val="22"/>
        </w:rPr>
        <w:t>5</w:t>
      </w:r>
      <w:r w:rsidR="00E65654" w:rsidRPr="00B26500">
        <w:rPr>
          <w:rFonts w:ascii="Manrope3" w:hAnsi="Manrope3" w:cstheme="minorHAnsi"/>
          <w:b/>
          <w:sz w:val="22"/>
          <w:szCs w:val="22"/>
        </w:rPr>
        <w:t>.1</w:t>
      </w:r>
      <w:r w:rsidR="00E65654" w:rsidRPr="00B26500">
        <w:rPr>
          <w:rFonts w:ascii="Manrope3" w:hAnsi="Manrope3" w:cstheme="minorHAnsi"/>
          <w:b/>
          <w:sz w:val="22"/>
          <w:szCs w:val="22"/>
        </w:rPr>
        <w:tab/>
        <w:t xml:space="preserve">Closing Date &amp; Submission </w:t>
      </w:r>
    </w:p>
    <w:p w14:paraId="22D66A25" w14:textId="77777777" w:rsidR="00E65654" w:rsidRPr="00B26500" w:rsidRDefault="00E65654" w:rsidP="002A49DE">
      <w:pPr>
        <w:rPr>
          <w:rFonts w:ascii="Manrope3" w:hAnsi="Manrope3" w:cstheme="minorHAnsi"/>
          <w:b/>
          <w:sz w:val="22"/>
          <w:szCs w:val="22"/>
        </w:rPr>
      </w:pPr>
    </w:p>
    <w:p w14:paraId="16B2E2A3" w14:textId="242BF612" w:rsidR="00E65654" w:rsidRPr="00B26500" w:rsidRDefault="00E65654" w:rsidP="002A49DE">
      <w:pPr>
        <w:rPr>
          <w:rFonts w:ascii="Manrope3" w:hAnsi="Manrope3" w:cstheme="minorHAnsi"/>
          <w:sz w:val="22"/>
          <w:szCs w:val="22"/>
        </w:rPr>
      </w:pPr>
      <w:r w:rsidRPr="00B26500">
        <w:rPr>
          <w:rFonts w:ascii="Manrope3" w:hAnsi="Manrope3" w:cstheme="minorHAnsi"/>
          <w:sz w:val="22"/>
          <w:szCs w:val="22"/>
        </w:rPr>
        <w:t xml:space="preserve">The closing date and time for the receipt of submissions and all requested documentation relating to this stage is </w:t>
      </w:r>
      <w:r w:rsidRPr="00B26500">
        <w:rPr>
          <w:rFonts w:ascii="Manrope3" w:hAnsi="Manrope3" w:cstheme="minorHAnsi"/>
          <w:b/>
          <w:sz w:val="22"/>
          <w:szCs w:val="22"/>
        </w:rPr>
        <w:t>1</w:t>
      </w:r>
      <w:r w:rsidR="00B8370C">
        <w:rPr>
          <w:rFonts w:ascii="Manrope3" w:hAnsi="Manrope3" w:cstheme="minorHAnsi"/>
          <w:b/>
          <w:sz w:val="22"/>
          <w:szCs w:val="22"/>
        </w:rPr>
        <w:t>7</w:t>
      </w:r>
      <w:r w:rsidRPr="00B26500">
        <w:rPr>
          <w:rFonts w:ascii="Manrope3" w:hAnsi="Manrope3" w:cstheme="minorHAnsi"/>
          <w:b/>
          <w:sz w:val="22"/>
          <w:szCs w:val="22"/>
        </w:rPr>
        <w:t>:00</w:t>
      </w:r>
      <w:r w:rsidRPr="00B26500">
        <w:rPr>
          <w:rFonts w:ascii="Manrope3" w:hAnsi="Manrope3" w:cstheme="minorHAnsi"/>
          <w:sz w:val="22"/>
          <w:szCs w:val="22"/>
        </w:rPr>
        <w:t xml:space="preserve"> hours (</w:t>
      </w:r>
      <w:r w:rsidR="00F70B2B" w:rsidRPr="00B26500">
        <w:rPr>
          <w:rFonts w:ascii="Manrope3" w:hAnsi="Manrope3" w:cstheme="minorHAnsi"/>
          <w:b/>
          <w:sz w:val="22"/>
          <w:szCs w:val="22"/>
        </w:rPr>
        <w:t>12</w:t>
      </w:r>
      <w:r w:rsidRPr="00B26500">
        <w:rPr>
          <w:rFonts w:ascii="Manrope3" w:hAnsi="Manrope3" w:cstheme="minorHAnsi"/>
          <w:b/>
          <w:sz w:val="22"/>
          <w:szCs w:val="22"/>
        </w:rPr>
        <w:t>pm</w:t>
      </w:r>
      <w:r w:rsidRPr="00B26500">
        <w:rPr>
          <w:rFonts w:ascii="Manrope3" w:hAnsi="Manrope3" w:cstheme="minorHAnsi"/>
          <w:sz w:val="22"/>
          <w:szCs w:val="22"/>
        </w:rPr>
        <w:t xml:space="preserve">) </w:t>
      </w:r>
      <w:proofErr w:type="gramStart"/>
      <w:r w:rsidRPr="00B26500">
        <w:rPr>
          <w:rFonts w:ascii="Manrope3" w:hAnsi="Manrope3" w:cstheme="minorHAnsi"/>
          <w:sz w:val="22"/>
          <w:szCs w:val="22"/>
        </w:rPr>
        <w:t>on</w:t>
      </w:r>
      <w:r w:rsidR="00F70B2B" w:rsidRPr="00B26500">
        <w:rPr>
          <w:rFonts w:ascii="Manrope3" w:hAnsi="Manrope3" w:cstheme="minorHAnsi"/>
          <w:b/>
          <w:sz w:val="22"/>
          <w:szCs w:val="22"/>
        </w:rPr>
        <w:t xml:space="preserve"> </w:t>
      </w:r>
      <w:r w:rsidR="00522BB6" w:rsidRPr="00B26500">
        <w:rPr>
          <w:rFonts w:ascii="Manrope3" w:hAnsi="Manrope3" w:cstheme="minorHAnsi"/>
          <w:b/>
          <w:sz w:val="22"/>
          <w:szCs w:val="22"/>
        </w:rPr>
        <w:t xml:space="preserve"> </w:t>
      </w:r>
      <w:r w:rsidR="00B8370C">
        <w:rPr>
          <w:rFonts w:ascii="Manrope3" w:hAnsi="Manrope3" w:cstheme="minorHAnsi"/>
          <w:b/>
          <w:sz w:val="22"/>
          <w:szCs w:val="22"/>
        </w:rPr>
        <w:t>11</w:t>
      </w:r>
      <w:proofErr w:type="gramEnd"/>
      <w:r w:rsidR="00B8370C" w:rsidRPr="00C95ADB">
        <w:rPr>
          <w:rFonts w:ascii="Manrope3" w:hAnsi="Manrope3" w:cstheme="minorHAnsi"/>
          <w:b/>
          <w:sz w:val="22"/>
          <w:szCs w:val="22"/>
          <w:vertAlign w:val="superscript"/>
        </w:rPr>
        <w:t>th</w:t>
      </w:r>
      <w:r w:rsidR="00B8370C">
        <w:rPr>
          <w:rFonts w:ascii="Manrope3" w:hAnsi="Manrope3" w:cstheme="minorHAnsi"/>
          <w:b/>
          <w:sz w:val="22"/>
          <w:szCs w:val="22"/>
        </w:rPr>
        <w:t xml:space="preserve"> March</w:t>
      </w:r>
      <w:r w:rsidR="00F70B2B" w:rsidRPr="00B26500">
        <w:rPr>
          <w:rFonts w:ascii="Manrope3" w:hAnsi="Manrope3" w:cstheme="minorHAnsi"/>
          <w:b/>
          <w:sz w:val="22"/>
          <w:szCs w:val="22"/>
        </w:rPr>
        <w:t xml:space="preserve"> 2026</w:t>
      </w:r>
      <w:r w:rsidRPr="00B26500">
        <w:rPr>
          <w:rFonts w:ascii="Manrope3" w:hAnsi="Manrope3" w:cstheme="minorHAnsi"/>
          <w:sz w:val="22"/>
          <w:szCs w:val="22"/>
        </w:rPr>
        <w:t xml:space="preserve">. Late submissions will not be accepted. </w:t>
      </w:r>
    </w:p>
    <w:p w14:paraId="67AD4ED8" w14:textId="77777777" w:rsidR="002A6A40" w:rsidRPr="00B26500" w:rsidRDefault="002A6A40" w:rsidP="002A49DE">
      <w:pPr>
        <w:rPr>
          <w:rFonts w:ascii="Manrope3" w:hAnsi="Manrope3" w:cstheme="minorHAnsi"/>
          <w:sz w:val="22"/>
          <w:szCs w:val="22"/>
        </w:rPr>
      </w:pPr>
    </w:p>
    <w:p w14:paraId="7EB6A72E" w14:textId="0DCD9B00" w:rsidR="00E65654" w:rsidRPr="00B26500" w:rsidRDefault="00E65654" w:rsidP="002A49DE">
      <w:pPr>
        <w:rPr>
          <w:rFonts w:ascii="Manrope3" w:hAnsi="Manrope3" w:cstheme="minorHAnsi"/>
          <w:sz w:val="22"/>
          <w:szCs w:val="22"/>
        </w:rPr>
      </w:pPr>
      <w:r w:rsidRPr="00B26500">
        <w:rPr>
          <w:rFonts w:ascii="Manrope3" w:hAnsi="Manrope3" w:cstheme="minorHAnsi"/>
          <w:sz w:val="22"/>
          <w:szCs w:val="22"/>
        </w:rPr>
        <w:t>Submissions will only be ac</w:t>
      </w:r>
      <w:r w:rsidR="00E00C40" w:rsidRPr="00B26500">
        <w:rPr>
          <w:rFonts w:ascii="Manrope3" w:hAnsi="Manrope3" w:cstheme="minorHAnsi"/>
          <w:sz w:val="22"/>
          <w:szCs w:val="22"/>
        </w:rPr>
        <w:t xml:space="preserve">cepted if they are </w:t>
      </w:r>
      <w:r w:rsidR="00646D92" w:rsidRPr="00B26500">
        <w:rPr>
          <w:rFonts w:ascii="Manrope3" w:hAnsi="Manrope3" w:cstheme="minorHAnsi"/>
          <w:sz w:val="22"/>
          <w:szCs w:val="22"/>
        </w:rPr>
        <w:t xml:space="preserve">returned via email to </w:t>
      </w:r>
      <w:hyperlink r:id="rId11" w:history="1">
        <w:r w:rsidR="001A5525" w:rsidRPr="00B26500">
          <w:rPr>
            <w:rStyle w:val="Hyperlink"/>
            <w:rFonts w:ascii="Manrope3" w:hAnsi="Manrope3" w:cstheme="minorHAnsi"/>
            <w:color w:val="auto"/>
            <w:sz w:val="22"/>
            <w:szCs w:val="22"/>
          </w:rPr>
          <w:t>tenders@cheshireandwarrington.com</w:t>
        </w:r>
      </w:hyperlink>
      <w:r w:rsidR="001A5525" w:rsidRPr="00B26500">
        <w:rPr>
          <w:rFonts w:ascii="Manrope3" w:hAnsi="Manrope3" w:cstheme="minorHAnsi"/>
          <w:sz w:val="22"/>
          <w:szCs w:val="22"/>
        </w:rPr>
        <w:t xml:space="preserve"> Bidders should not send their completed submissions to/copy in any other email address. </w:t>
      </w:r>
    </w:p>
    <w:p w14:paraId="4038936F" w14:textId="6B64E8A8" w:rsidR="00E65654" w:rsidRPr="00B26500" w:rsidRDefault="00E65654" w:rsidP="002A49DE">
      <w:pPr>
        <w:rPr>
          <w:rFonts w:ascii="Manrope3" w:hAnsi="Manrope3" w:cstheme="minorHAnsi"/>
          <w:sz w:val="22"/>
          <w:szCs w:val="22"/>
        </w:rPr>
      </w:pPr>
    </w:p>
    <w:p w14:paraId="331B860D" w14:textId="0D890A12" w:rsidR="00511A5A" w:rsidRPr="00B26500" w:rsidRDefault="00511A5A" w:rsidP="00511A5A">
      <w:pPr>
        <w:jc w:val="both"/>
        <w:rPr>
          <w:rFonts w:ascii="Manrope3" w:hAnsi="Manrope3" w:cstheme="minorHAnsi"/>
          <w:sz w:val="22"/>
          <w:szCs w:val="22"/>
        </w:rPr>
      </w:pPr>
      <w:r w:rsidRPr="00B26500">
        <w:rPr>
          <w:rFonts w:ascii="Manrope3" w:hAnsi="Manrope3" w:cstheme="minorHAnsi"/>
          <w:sz w:val="22"/>
          <w:szCs w:val="22"/>
        </w:rPr>
        <w:lastRenderedPageBreak/>
        <w:t xml:space="preserve">Tenderers are advised that it is </w:t>
      </w:r>
      <w:r w:rsidRPr="00B26500">
        <w:rPr>
          <w:rFonts w:ascii="Manrope3" w:hAnsi="Manrope3" w:cstheme="minorHAnsi"/>
          <w:b/>
          <w:sz w:val="22"/>
          <w:szCs w:val="22"/>
        </w:rPr>
        <w:t>compulsory</w:t>
      </w:r>
      <w:r w:rsidRPr="00B26500">
        <w:rPr>
          <w:rFonts w:ascii="Manrope3" w:hAnsi="Manrope3" w:cstheme="minorHAnsi"/>
          <w:sz w:val="22"/>
          <w:szCs w:val="22"/>
        </w:rPr>
        <w:t xml:space="preserve"> to complete and return </w:t>
      </w:r>
      <w:proofErr w:type="gramStart"/>
      <w:r w:rsidRPr="00B26500">
        <w:rPr>
          <w:rFonts w:ascii="Manrope3" w:hAnsi="Manrope3" w:cstheme="minorHAnsi"/>
          <w:b/>
          <w:sz w:val="22"/>
          <w:szCs w:val="22"/>
          <w:u w:val="single"/>
        </w:rPr>
        <w:t>all</w:t>
      </w:r>
      <w:r w:rsidRPr="00B26500">
        <w:rPr>
          <w:rFonts w:ascii="Manrope3" w:hAnsi="Manrope3" w:cstheme="minorHAnsi"/>
          <w:sz w:val="22"/>
          <w:szCs w:val="22"/>
        </w:rPr>
        <w:t xml:space="preserve"> of</w:t>
      </w:r>
      <w:proofErr w:type="gramEnd"/>
      <w:r w:rsidRPr="00B26500">
        <w:rPr>
          <w:rFonts w:ascii="Manrope3" w:hAnsi="Manrope3" w:cstheme="minorHAnsi"/>
          <w:sz w:val="22"/>
          <w:szCs w:val="22"/>
        </w:rPr>
        <w:t xml:space="preserve"> the following documents</w:t>
      </w:r>
      <w:r w:rsidR="00B52D0E" w:rsidRPr="00B26500">
        <w:rPr>
          <w:rFonts w:ascii="Manrope3" w:hAnsi="Manrope3" w:cstheme="minorHAnsi"/>
          <w:sz w:val="22"/>
          <w:szCs w:val="22"/>
        </w:rPr>
        <w:t xml:space="preserve"> in the format provided</w:t>
      </w:r>
      <w:r w:rsidR="003468B0" w:rsidRPr="00B26500">
        <w:rPr>
          <w:rFonts w:ascii="Manrope3" w:hAnsi="Manrope3" w:cstheme="minorHAnsi"/>
          <w:sz w:val="22"/>
          <w:szCs w:val="22"/>
        </w:rPr>
        <w:t xml:space="preserve"> as per the instructions of this ITT</w:t>
      </w:r>
      <w:r w:rsidRPr="00B26500">
        <w:rPr>
          <w:rFonts w:ascii="Manrope3" w:hAnsi="Manrope3" w:cstheme="minorHAnsi"/>
          <w:sz w:val="22"/>
          <w:szCs w:val="22"/>
        </w:rPr>
        <w:t>.</w:t>
      </w:r>
      <w:r w:rsidR="00B52D0E" w:rsidRPr="00B26500">
        <w:rPr>
          <w:rFonts w:ascii="Manrope3" w:hAnsi="Manrope3" w:cstheme="minorHAnsi"/>
          <w:sz w:val="22"/>
          <w:szCs w:val="22"/>
        </w:rPr>
        <w:t xml:space="preserve"> All questions must be answered, where a question does not </w:t>
      </w:r>
      <w:proofErr w:type="gramStart"/>
      <w:r w:rsidR="00B52D0E" w:rsidRPr="00B26500">
        <w:rPr>
          <w:rFonts w:ascii="Manrope3" w:hAnsi="Manrope3" w:cstheme="minorHAnsi"/>
          <w:sz w:val="22"/>
          <w:szCs w:val="22"/>
        </w:rPr>
        <w:t>apply</w:t>
      </w:r>
      <w:proofErr w:type="gramEnd"/>
      <w:r w:rsidR="00B52D0E" w:rsidRPr="00B26500">
        <w:rPr>
          <w:rFonts w:ascii="Manrope3" w:hAnsi="Manrope3" w:cstheme="minorHAnsi"/>
          <w:sz w:val="22"/>
          <w:szCs w:val="22"/>
        </w:rPr>
        <w:t xml:space="preserve"> please state “Not applicable”. </w:t>
      </w:r>
      <w:r w:rsidRPr="00B26500">
        <w:rPr>
          <w:rFonts w:ascii="Manrope3" w:hAnsi="Manrope3" w:cstheme="minorHAnsi"/>
          <w:sz w:val="22"/>
          <w:szCs w:val="22"/>
        </w:rPr>
        <w:t xml:space="preserve"> Failure to</w:t>
      </w:r>
      <w:r w:rsidR="00B52D0E" w:rsidRPr="00B26500">
        <w:rPr>
          <w:rFonts w:ascii="Manrope3" w:hAnsi="Manrope3" w:cstheme="minorHAnsi"/>
          <w:sz w:val="22"/>
          <w:szCs w:val="22"/>
        </w:rPr>
        <w:t xml:space="preserve"> complete the documents in full and/or provide all documentation</w:t>
      </w:r>
      <w:r w:rsidRPr="00B26500">
        <w:rPr>
          <w:rFonts w:ascii="Manrope3" w:hAnsi="Manrope3" w:cstheme="minorHAnsi"/>
          <w:sz w:val="22"/>
          <w:szCs w:val="22"/>
        </w:rPr>
        <w:t xml:space="preserve"> will </w:t>
      </w:r>
      <w:r w:rsidR="00B52D0E" w:rsidRPr="00B26500">
        <w:rPr>
          <w:rFonts w:ascii="Manrope3" w:hAnsi="Manrope3" w:cstheme="minorHAnsi"/>
          <w:sz w:val="22"/>
          <w:szCs w:val="22"/>
        </w:rPr>
        <w:t xml:space="preserve">result in a non-compliant tender submission and will </w:t>
      </w:r>
      <w:r w:rsidRPr="00B26500">
        <w:rPr>
          <w:rFonts w:ascii="Manrope3" w:hAnsi="Manrope3" w:cstheme="minorHAnsi"/>
          <w:sz w:val="22"/>
          <w:szCs w:val="22"/>
        </w:rPr>
        <w:t xml:space="preserve">mean that your tender is not considered. </w:t>
      </w:r>
    </w:p>
    <w:p w14:paraId="7CA10883" w14:textId="57E301FE" w:rsidR="00B52D0E" w:rsidRPr="00B26500" w:rsidRDefault="00B52D0E" w:rsidP="00511A5A">
      <w:pPr>
        <w:jc w:val="both"/>
        <w:rPr>
          <w:rFonts w:ascii="Manrope3" w:hAnsi="Manrope3" w:cstheme="minorHAnsi"/>
          <w:sz w:val="22"/>
          <w:szCs w:val="22"/>
        </w:rPr>
      </w:pPr>
    </w:p>
    <w:p w14:paraId="0AB161E4" w14:textId="77504630" w:rsidR="00511A5A" w:rsidRPr="00B26500" w:rsidRDefault="00F11800"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 xml:space="preserve">Form of Tender </w:t>
      </w:r>
      <w:r w:rsidR="00511A5A" w:rsidRPr="00B26500">
        <w:rPr>
          <w:rFonts w:ascii="Manrope3" w:hAnsi="Manrope3" w:cstheme="minorHAnsi"/>
          <w:b/>
          <w:sz w:val="22"/>
          <w:szCs w:val="22"/>
        </w:rPr>
        <w:t>Declaration (Appendix 1)</w:t>
      </w:r>
    </w:p>
    <w:p w14:paraId="5205135C" w14:textId="1D451F04" w:rsidR="00511A5A" w:rsidRPr="00B26500" w:rsidRDefault="00511A5A"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Pricing Schedule (Appendix 2)</w:t>
      </w:r>
    </w:p>
    <w:p w14:paraId="7FC3A0A2" w14:textId="51D17716" w:rsidR="00F11800" w:rsidRPr="00B26500" w:rsidRDefault="00F11800"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Supplier Technical Questions &amp; Answer Sheet (Appendix 3)</w:t>
      </w:r>
    </w:p>
    <w:p w14:paraId="193E5996" w14:textId="07FFA058" w:rsidR="00511A5A" w:rsidRPr="00B26500" w:rsidRDefault="00511A5A" w:rsidP="002A49DE">
      <w:pPr>
        <w:rPr>
          <w:rFonts w:ascii="Manrope3" w:hAnsi="Manrope3" w:cstheme="minorHAnsi"/>
          <w:sz w:val="22"/>
          <w:szCs w:val="22"/>
        </w:rPr>
      </w:pPr>
    </w:p>
    <w:p w14:paraId="3BBF5A01" w14:textId="77777777" w:rsidR="00511A5A" w:rsidRPr="00B26500" w:rsidRDefault="00511A5A" w:rsidP="002A49DE">
      <w:pPr>
        <w:rPr>
          <w:rFonts w:ascii="Manrope3" w:hAnsi="Manrope3" w:cstheme="minorHAnsi"/>
          <w:sz w:val="22"/>
          <w:szCs w:val="22"/>
        </w:rPr>
      </w:pPr>
    </w:p>
    <w:p w14:paraId="619C5442" w14:textId="5F4B4E37" w:rsidR="004E6DDB" w:rsidRPr="00B26500" w:rsidRDefault="00CC47BD" w:rsidP="004E6DDB">
      <w:pPr>
        <w:rPr>
          <w:rFonts w:ascii="Manrope3" w:hAnsi="Manrope3" w:cstheme="minorHAnsi"/>
          <w:b/>
          <w:sz w:val="22"/>
          <w:szCs w:val="22"/>
        </w:rPr>
      </w:pPr>
      <w:r w:rsidRPr="00B26500">
        <w:rPr>
          <w:rFonts w:ascii="Manrope3" w:hAnsi="Manrope3" w:cstheme="minorHAnsi"/>
          <w:b/>
          <w:sz w:val="22"/>
          <w:szCs w:val="22"/>
        </w:rPr>
        <w:t>5.2</w:t>
      </w:r>
      <w:r w:rsidR="004E6DDB" w:rsidRPr="00B26500">
        <w:rPr>
          <w:rFonts w:ascii="Manrope3" w:hAnsi="Manrope3" w:cstheme="minorHAnsi"/>
          <w:b/>
          <w:sz w:val="22"/>
          <w:szCs w:val="22"/>
        </w:rPr>
        <w:tab/>
        <w:t>Tender Queries</w:t>
      </w:r>
    </w:p>
    <w:p w14:paraId="45595FF0" w14:textId="77777777" w:rsidR="004E6DDB" w:rsidRPr="00B26500" w:rsidRDefault="004E6DDB" w:rsidP="004E6DDB">
      <w:pPr>
        <w:rPr>
          <w:rFonts w:ascii="Manrope3" w:hAnsi="Manrope3" w:cstheme="minorHAnsi"/>
          <w:sz w:val="22"/>
          <w:szCs w:val="22"/>
        </w:rPr>
      </w:pPr>
    </w:p>
    <w:p w14:paraId="6FF7D530" w14:textId="53D99A28" w:rsidR="004E6DDB" w:rsidRPr="00B26500" w:rsidRDefault="004E6DDB" w:rsidP="004E6DDB">
      <w:pPr>
        <w:rPr>
          <w:rFonts w:ascii="Manrope3" w:hAnsi="Manrope3" w:cstheme="minorHAnsi"/>
          <w:sz w:val="22"/>
          <w:szCs w:val="22"/>
        </w:rPr>
      </w:pPr>
      <w:r w:rsidRPr="00B26500">
        <w:rPr>
          <w:rFonts w:ascii="Manrope3" w:hAnsi="Manrope3" w:cstheme="minorHAnsi"/>
          <w:sz w:val="22"/>
          <w:szCs w:val="22"/>
        </w:rPr>
        <w:t xml:space="preserve">If you have any specific questions concerning this document or the process for submission of your proposal, then please email through to: </w:t>
      </w:r>
      <w:hyperlink r:id="rId12" w:history="1">
        <w:r w:rsidRPr="00B26500">
          <w:rPr>
            <w:rStyle w:val="Hyperlink"/>
            <w:rFonts w:ascii="Manrope3" w:hAnsi="Manrope3" w:cstheme="minorHAnsi"/>
            <w:color w:val="auto"/>
            <w:sz w:val="22"/>
            <w:szCs w:val="22"/>
          </w:rPr>
          <w:t>tenders@cheshireandwarrington.com</w:t>
        </w:r>
      </w:hyperlink>
      <w:r w:rsidRPr="00B26500">
        <w:rPr>
          <w:rFonts w:ascii="Manrope3" w:hAnsi="Manrope3" w:cstheme="minorHAnsi"/>
          <w:sz w:val="22"/>
          <w:szCs w:val="22"/>
        </w:rPr>
        <w:t xml:space="preserve"> no later than </w:t>
      </w:r>
      <w:r w:rsidR="0093443B">
        <w:rPr>
          <w:rFonts w:ascii="Manrope3" w:hAnsi="Manrope3" w:cstheme="minorHAnsi"/>
          <w:sz w:val="22"/>
          <w:szCs w:val="22"/>
        </w:rPr>
        <w:t>3</w:t>
      </w:r>
      <w:r w:rsidR="0093443B" w:rsidRPr="0093443B">
        <w:rPr>
          <w:rFonts w:ascii="Manrope3" w:hAnsi="Manrope3" w:cstheme="minorHAnsi"/>
          <w:sz w:val="22"/>
          <w:szCs w:val="22"/>
          <w:vertAlign w:val="superscript"/>
        </w:rPr>
        <w:t>rd</w:t>
      </w:r>
      <w:r w:rsidR="0093443B">
        <w:rPr>
          <w:rFonts w:ascii="Manrope3" w:hAnsi="Manrope3" w:cstheme="minorHAnsi"/>
          <w:sz w:val="22"/>
          <w:szCs w:val="22"/>
        </w:rPr>
        <w:t xml:space="preserve"> </w:t>
      </w:r>
      <w:r w:rsidR="00A85FF1">
        <w:rPr>
          <w:rFonts w:ascii="Manrope3" w:hAnsi="Manrope3" w:cstheme="minorHAnsi"/>
          <w:sz w:val="22"/>
          <w:szCs w:val="22"/>
        </w:rPr>
        <w:t xml:space="preserve">March </w:t>
      </w:r>
      <w:r w:rsidR="00E30F6F" w:rsidRPr="00B26500">
        <w:rPr>
          <w:rFonts w:ascii="Manrope3" w:hAnsi="Manrope3" w:cstheme="minorHAnsi"/>
          <w:sz w:val="22"/>
          <w:szCs w:val="22"/>
        </w:rPr>
        <w:t>2026.</w:t>
      </w:r>
      <w:r w:rsidRPr="00B26500">
        <w:rPr>
          <w:rFonts w:ascii="Manrope3" w:hAnsi="Manrope3" w:cstheme="minorHAnsi"/>
          <w:sz w:val="22"/>
          <w:szCs w:val="22"/>
        </w:rPr>
        <w:t xml:space="preserve"> Only questions submitted to this email address will be answered.  Queries received after this date will not be accepted and will not be responded to.</w:t>
      </w:r>
    </w:p>
    <w:p w14:paraId="11BA8408" w14:textId="77777777" w:rsidR="004E6DDB" w:rsidRPr="00B26500" w:rsidRDefault="004E6DDB" w:rsidP="004E6DDB">
      <w:pPr>
        <w:rPr>
          <w:rFonts w:ascii="Manrope3" w:hAnsi="Manrope3" w:cstheme="minorHAnsi"/>
          <w:sz w:val="22"/>
          <w:szCs w:val="22"/>
        </w:rPr>
      </w:pPr>
    </w:p>
    <w:p w14:paraId="1DDE18EB" w14:textId="764DA0BF" w:rsidR="004E6DDB" w:rsidRPr="00B26500" w:rsidRDefault="004E6DDB" w:rsidP="004E6DDB">
      <w:pPr>
        <w:rPr>
          <w:rFonts w:ascii="Manrope3" w:hAnsi="Manrope3" w:cstheme="minorHAnsi"/>
        </w:rPr>
      </w:pPr>
      <w:r w:rsidRPr="00B26500">
        <w:rPr>
          <w:rFonts w:ascii="Manrope3" w:hAnsi="Manrope3" w:cstheme="minorHAnsi"/>
          <w:sz w:val="22"/>
          <w:szCs w:val="22"/>
        </w:rPr>
        <w:t xml:space="preserve">It would be most helpful if queries could be submitted in one email rather than piecemeal. If any question or request for clarification </w:t>
      </w:r>
      <w:proofErr w:type="gramStart"/>
      <w:r w:rsidRPr="00B26500">
        <w:rPr>
          <w:rFonts w:ascii="Manrope3" w:hAnsi="Manrope3" w:cstheme="minorHAnsi"/>
          <w:sz w:val="22"/>
          <w:szCs w:val="22"/>
        </w:rPr>
        <w:t>is considered to be</w:t>
      </w:r>
      <w:proofErr w:type="gramEnd"/>
      <w:r w:rsidRPr="00B26500">
        <w:rPr>
          <w:rFonts w:ascii="Manrope3" w:hAnsi="Manrope3"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26500" w:rsidRDefault="004E6DDB" w:rsidP="004E6DDB">
      <w:pPr>
        <w:rPr>
          <w:rFonts w:ascii="Manrope3" w:hAnsi="Manrope3" w:cstheme="minorHAnsi"/>
          <w:sz w:val="22"/>
          <w:szCs w:val="22"/>
        </w:rPr>
      </w:pPr>
    </w:p>
    <w:p w14:paraId="557CEFC0" w14:textId="77777777" w:rsidR="00E65654" w:rsidRPr="00B26500" w:rsidRDefault="00E65654" w:rsidP="002A49DE">
      <w:pPr>
        <w:rPr>
          <w:rFonts w:ascii="Manrope3" w:hAnsi="Manrope3" w:cstheme="minorHAnsi"/>
          <w:sz w:val="22"/>
          <w:szCs w:val="22"/>
        </w:rPr>
      </w:pPr>
    </w:p>
    <w:p w14:paraId="35067E34" w14:textId="5E5D1BEF" w:rsidR="00E65654" w:rsidRPr="00B26500" w:rsidRDefault="00E65654" w:rsidP="00942F6B">
      <w:pPr>
        <w:pStyle w:val="ListParagraph"/>
        <w:numPr>
          <w:ilvl w:val="1"/>
          <w:numId w:val="9"/>
        </w:numPr>
        <w:rPr>
          <w:rFonts w:ascii="Manrope3" w:hAnsi="Manrope3" w:cstheme="minorHAnsi"/>
          <w:b/>
          <w:sz w:val="22"/>
          <w:szCs w:val="22"/>
        </w:rPr>
      </w:pPr>
      <w:r w:rsidRPr="00B26500">
        <w:rPr>
          <w:rFonts w:ascii="Manrope3" w:hAnsi="Manrope3" w:cstheme="minorHAnsi"/>
          <w:b/>
          <w:sz w:val="22"/>
          <w:szCs w:val="22"/>
        </w:rPr>
        <w:t xml:space="preserve">Proposed Schedule of Events </w:t>
      </w:r>
    </w:p>
    <w:p w14:paraId="5524687B" w14:textId="77777777" w:rsidR="00E65654" w:rsidRPr="00B26500" w:rsidRDefault="00E65654" w:rsidP="002A49DE">
      <w:pPr>
        <w:rPr>
          <w:rFonts w:ascii="Manrope3" w:hAnsi="Manrope3" w:cstheme="minorHAnsi"/>
          <w:b/>
          <w:sz w:val="22"/>
          <w:szCs w:val="22"/>
        </w:rPr>
      </w:pPr>
    </w:p>
    <w:p w14:paraId="70C91D7C" w14:textId="7335A42D" w:rsidR="00E65654" w:rsidRPr="00B26500" w:rsidRDefault="00E65654" w:rsidP="587E373A">
      <w:pPr>
        <w:rPr>
          <w:rFonts w:ascii="Manrope3" w:hAnsi="Manrope3" w:cstheme="minorHAnsi"/>
          <w:sz w:val="22"/>
          <w:szCs w:val="22"/>
        </w:rPr>
      </w:pPr>
      <w:r w:rsidRPr="00B26500">
        <w:rPr>
          <w:rFonts w:ascii="Manrope3" w:hAnsi="Manrope3" w:cstheme="minorHAnsi"/>
          <w:sz w:val="22"/>
          <w:szCs w:val="22"/>
        </w:rPr>
        <w:t xml:space="preserve">The proposed schedule for the procurement process is as follows. However, the dates indicated, except for the return date should be regarded as indicative at this stage as </w:t>
      </w:r>
      <w:r w:rsidR="009F7FCE" w:rsidRPr="00B26500">
        <w:rPr>
          <w:rFonts w:ascii="Manrope3" w:hAnsi="Manrope3" w:cstheme="minorHAnsi"/>
          <w:sz w:val="22"/>
          <w:szCs w:val="22"/>
        </w:rPr>
        <w:t>ECW</w:t>
      </w:r>
      <w:r w:rsidRPr="00B26500">
        <w:rPr>
          <w:rFonts w:ascii="Manrope3" w:hAnsi="Manrope3" w:cstheme="minorHAnsi"/>
          <w:sz w:val="22"/>
          <w:szCs w:val="22"/>
        </w:rPr>
        <w:t xml:space="preserve"> reserves the right to extend and / or amend the timetable as necessary. Any major changes will be </w:t>
      </w:r>
      <w:r w:rsidR="001A5525" w:rsidRPr="00B26500">
        <w:rPr>
          <w:rFonts w:ascii="Manrope3" w:hAnsi="Manrope3" w:cstheme="minorHAnsi"/>
          <w:sz w:val="22"/>
          <w:szCs w:val="22"/>
        </w:rPr>
        <w:t>communicated to all</w:t>
      </w:r>
      <w:r w:rsidRPr="00B26500">
        <w:rPr>
          <w:rFonts w:ascii="Manrope3" w:hAnsi="Manrope3" w:cstheme="minorHAnsi"/>
          <w:sz w:val="22"/>
          <w:szCs w:val="22"/>
        </w:rPr>
        <w:t xml:space="preserve"> potential tenderers. </w:t>
      </w:r>
    </w:p>
    <w:p w14:paraId="6E7CFFFA" w14:textId="77777777" w:rsidR="00E65654" w:rsidRPr="00B26500" w:rsidRDefault="00E65654" w:rsidP="002A49DE">
      <w:pPr>
        <w:rPr>
          <w:rFonts w:ascii="Manrope3" w:hAnsi="Manrope3" w:cstheme="minorHAnsi"/>
          <w:b/>
          <w:sz w:val="22"/>
          <w:szCs w:val="22"/>
        </w:rPr>
      </w:pPr>
    </w:p>
    <w:p w14:paraId="4C75033E" w14:textId="77777777" w:rsidR="00E65654" w:rsidRPr="00B26500" w:rsidRDefault="00E65654" w:rsidP="002A49DE">
      <w:pPr>
        <w:rPr>
          <w:rFonts w:ascii="Manrope3" w:hAnsi="Manrope3"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35"/>
      </w:tblGrid>
      <w:tr w:rsidR="000C19EF" w:rsidRPr="00B26500" w14:paraId="217387A0" w14:textId="77777777" w:rsidTr="001A5525">
        <w:tc>
          <w:tcPr>
            <w:tcW w:w="4815" w:type="dxa"/>
          </w:tcPr>
          <w:p w14:paraId="400A513E" w14:textId="77777777" w:rsidR="001A5525" w:rsidRPr="00B26500" w:rsidRDefault="001A5525" w:rsidP="00F2513B">
            <w:pPr>
              <w:rPr>
                <w:rFonts w:ascii="Manrope3" w:hAnsi="Manrope3" w:cstheme="minorHAnsi"/>
                <w:b/>
                <w:sz w:val="22"/>
                <w:szCs w:val="22"/>
              </w:rPr>
            </w:pPr>
            <w:r w:rsidRPr="00B26500">
              <w:rPr>
                <w:rFonts w:ascii="Manrope3" w:hAnsi="Manrope3" w:cstheme="minorHAnsi"/>
                <w:b/>
                <w:sz w:val="22"/>
                <w:szCs w:val="22"/>
              </w:rPr>
              <w:t>Activity</w:t>
            </w:r>
          </w:p>
        </w:tc>
        <w:tc>
          <w:tcPr>
            <w:tcW w:w="2835" w:type="dxa"/>
          </w:tcPr>
          <w:p w14:paraId="66DB8AB1" w14:textId="5A5748C5" w:rsidR="001A5525" w:rsidRPr="00B26500" w:rsidRDefault="001A5525" w:rsidP="00C95ADB">
            <w:pPr>
              <w:jc w:val="right"/>
              <w:rPr>
                <w:rFonts w:ascii="Manrope3" w:hAnsi="Manrope3" w:cstheme="minorHAnsi"/>
                <w:b/>
                <w:sz w:val="22"/>
                <w:szCs w:val="22"/>
              </w:rPr>
            </w:pPr>
            <w:r w:rsidRPr="00B26500">
              <w:rPr>
                <w:rFonts w:ascii="Manrope3" w:hAnsi="Manrope3" w:cstheme="minorHAnsi"/>
                <w:b/>
                <w:sz w:val="22"/>
                <w:szCs w:val="22"/>
              </w:rPr>
              <w:t>Date</w:t>
            </w:r>
          </w:p>
        </w:tc>
      </w:tr>
      <w:tr w:rsidR="000C19EF" w:rsidRPr="00B26500" w14:paraId="7479FC94" w14:textId="77777777" w:rsidTr="001A5525">
        <w:tc>
          <w:tcPr>
            <w:tcW w:w="4815" w:type="dxa"/>
          </w:tcPr>
          <w:p w14:paraId="6826D85E" w14:textId="0728628A" w:rsidR="001A5525" w:rsidRPr="00B26500" w:rsidRDefault="001A5525" w:rsidP="009A7EED">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Invitation to Tender (ITT) Live     </w:t>
            </w:r>
          </w:p>
        </w:tc>
        <w:tc>
          <w:tcPr>
            <w:tcW w:w="2835" w:type="dxa"/>
          </w:tcPr>
          <w:p w14:paraId="354786C9" w14:textId="548686A8" w:rsidR="001A5525" w:rsidRPr="00C95ADB" w:rsidRDefault="00690B9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16</w:t>
            </w:r>
            <w:r w:rsidR="00522BB6" w:rsidRPr="00C95ADB">
              <w:rPr>
                <w:rFonts w:ascii="Manrope3" w:hAnsi="Manrope3" w:cstheme="minorHAnsi"/>
                <w:bCs/>
                <w:sz w:val="22"/>
                <w:szCs w:val="22"/>
              </w:rPr>
              <w:t>/02</w:t>
            </w:r>
            <w:r w:rsidR="00E30F6F" w:rsidRPr="00C95ADB">
              <w:rPr>
                <w:rFonts w:ascii="Manrope3" w:hAnsi="Manrope3" w:cstheme="minorHAnsi"/>
                <w:bCs/>
                <w:sz w:val="22"/>
                <w:szCs w:val="22"/>
              </w:rPr>
              <w:t>/2026</w:t>
            </w:r>
            <w:r w:rsidR="001A5525" w:rsidRPr="00C95ADB">
              <w:rPr>
                <w:rFonts w:ascii="Manrope3" w:hAnsi="Manrope3" w:cstheme="minorHAnsi"/>
                <w:bCs/>
                <w:sz w:val="22"/>
                <w:szCs w:val="22"/>
              </w:rPr>
              <w:t xml:space="preserve"> </w:t>
            </w:r>
          </w:p>
        </w:tc>
      </w:tr>
      <w:tr w:rsidR="000C19EF" w:rsidRPr="00B26500" w14:paraId="0F51A954" w14:textId="77777777" w:rsidTr="001A5525">
        <w:tc>
          <w:tcPr>
            <w:tcW w:w="4815" w:type="dxa"/>
          </w:tcPr>
          <w:p w14:paraId="06DBAEE2" w14:textId="28FA8161"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Deadline for queries</w:t>
            </w:r>
          </w:p>
        </w:tc>
        <w:tc>
          <w:tcPr>
            <w:tcW w:w="2835" w:type="dxa"/>
          </w:tcPr>
          <w:p w14:paraId="34D0C3FB" w14:textId="12BD44C8" w:rsidR="001A5525" w:rsidRPr="00A975DA" w:rsidRDefault="00E30F6F"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09:00</w:t>
            </w:r>
            <w:proofErr w:type="gramStart"/>
            <w:r w:rsidRPr="00C95ADB">
              <w:rPr>
                <w:rFonts w:ascii="Manrope3" w:hAnsi="Manrope3" w:cstheme="minorHAnsi"/>
                <w:bCs/>
                <w:sz w:val="22"/>
                <w:szCs w:val="22"/>
              </w:rPr>
              <w:t xml:space="preserve">, </w:t>
            </w:r>
            <w:r w:rsidR="00522BB6" w:rsidRPr="00C95ADB">
              <w:rPr>
                <w:rFonts w:ascii="Manrope3" w:hAnsi="Manrope3" w:cstheme="minorHAnsi"/>
                <w:bCs/>
                <w:sz w:val="22"/>
                <w:szCs w:val="22"/>
              </w:rPr>
              <w:t xml:space="preserve"> </w:t>
            </w:r>
            <w:r w:rsidR="009F6EE4">
              <w:rPr>
                <w:rFonts w:ascii="Manrope3" w:hAnsi="Manrope3" w:cstheme="minorHAnsi"/>
                <w:bCs/>
                <w:sz w:val="22"/>
                <w:szCs w:val="22"/>
              </w:rPr>
              <w:t>0</w:t>
            </w:r>
            <w:r w:rsidR="00A4198B">
              <w:rPr>
                <w:rFonts w:ascii="Manrope3" w:hAnsi="Manrope3" w:cstheme="minorHAnsi"/>
                <w:bCs/>
                <w:sz w:val="22"/>
                <w:szCs w:val="22"/>
              </w:rPr>
              <w:t>3</w:t>
            </w:r>
            <w:proofErr w:type="gramEnd"/>
            <w:r w:rsidR="009F6EE4">
              <w:rPr>
                <w:rFonts w:ascii="Manrope3" w:hAnsi="Manrope3" w:cstheme="minorHAnsi"/>
                <w:bCs/>
                <w:sz w:val="22"/>
                <w:szCs w:val="22"/>
              </w:rPr>
              <w:t>/03</w:t>
            </w:r>
            <w:r w:rsidRPr="00C95ADB">
              <w:rPr>
                <w:rFonts w:ascii="Manrope3" w:hAnsi="Manrope3" w:cstheme="minorHAnsi"/>
                <w:bCs/>
                <w:sz w:val="22"/>
                <w:szCs w:val="22"/>
              </w:rPr>
              <w:t>/2026</w:t>
            </w:r>
            <w:r w:rsidR="001A5525" w:rsidRPr="00C95ADB">
              <w:rPr>
                <w:rFonts w:ascii="Manrope3" w:hAnsi="Manrope3" w:cstheme="minorHAnsi"/>
                <w:bCs/>
                <w:sz w:val="22"/>
                <w:szCs w:val="22"/>
              </w:rPr>
              <w:t xml:space="preserve"> </w:t>
            </w:r>
          </w:p>
        </w:tc>
      </w:tr>
      <w:tr w:rsidR="000C19EF" w:rsidRPr="00B26500" w14:paraId="025EBE4A" w14:textId="77777777" w:rsidTr="001A5525">
        <w:tc>
          <w:tcPr>
            <w:tcW w:w="4815" w:type="dxa"/>
          </w:tcPr>
          <w:p w14:paraId="4AD9B7C2" w14:textId="5DA864D3" w:rsidR="001A5525" w:rsidRPr="00B26500" w:rsidRDefault="009F7FCE"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ECW</w:t>
            </w:r>
            <w:r w:rsidR="001A5525" w:rsidRPr="00B26500">
              <w:rPr>
                <w:rFonts w:ascii="Manrope3" w:hAnsi="Manrope3" w:cstheme="minorHAnsi"/>
                <w:sz w:val="22"/>
                <w:szCs w:val="22"/>
              </w:rPr>
              <w:t xml:space="preserve"> response to queries via email to all tenderers</w:t>
            </w:r>
          </w:p>
        </w:tc>
        <w:tc>
          <w:tcPr>
            <w:tcW w:w="2835" w:type="dxa"/>
          </w:tcPr>
          <w:p w14:paraId="1D6B68D1" w14:textId="7D3C2645" w:rsidR="001A5525" w:rsidRPr="00A975DA" w:rsidRDefault="009F6EE4"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0</w:t>
            </w:r>
            <w:r w:rsidR="00A4198B">
              <w:rPr>
                <w:rFonts w:ascii="Manrope3" w:hAnsi="Manrope3" w:cstheme="minorHAnsi"/>
                <w:bCs/>
                <w:sz w:val="22"/>
                <w:szCs w:val="22"/>
              </w:rPr>
              <w:t>5</w:t>
            </w:r>
            <w:r w:rsidR="00522BB6" w:rsidRPr="00C95ADB">
              <w:rPr>
                <w:rFonts w:ascii="Manrope3" w:hAnsi="Manrope3" w:cstheme="minorHAnsi"/>
                <w:bCs/>
                <w:sz w:val="22"/>
                <w:szCs w:val="22"/>
              </w:rPr>
              <w:t>/</w:t>
            </w:r>
            <w:r w:rsidRPr="00C95ADB">
              <w:rPr>
                <w:rFonts w:ascii="Manrope3" w:hAnsi="Manrope3" w:cstheme="minorHAnsi"/>
                <w:bCs/>
                <w:sz w:val="22"/>
                <w:szCs w:val="22"/>
              </w:rPr>
              <w:t>0</w:t>
            </w:r>
            <w:r>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29680E8F" w14:textId="77777777" w:rsidTr="001A5525">
        <w:tc>
          <w:tcPr>
            <w:tcW w:w="4815" w:type="dxa"/>
          </w:tcPr>
          <w:p w14:paraId="07B6CC3E" w14:textId="0DF65D70"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Tender </w:t>
            </w:r>
            <w:r w:rsidR="00CB1C57" w:rsidRPr="00B26500">
              <w:rPr>
                <w:rFonts w:ascii="Manrope3" w:hAnsi="Manrope3" w:cstheme="minorHAnsi"/>
                <w:sz w:val="22"/>
                <w:szCs w:val="22"/>
              </w:rPr>
              <w:t>s</w:t>
            </w:r>
            <w:r w:rsidRPr="00B26500">
              <w:rPr>
                <w:rFonts w:ascii="Manrope3" w:hAnsi="Manrope3" w:cstheme="minorHAnsi"/>
                <w:sz w:val="22"/>
                <w:szCs w:val="22"/>
              </w:rPr>
              <w:t xml:space="preserve">ubmission </w:t>
            </w:r>
            <w:r w:rsidR="00CB1C57" w:rsidRPr="00B26500">
              <w:rPr>
                <w:rFonts w:ascii="Manrope3" w:hAnsi="Manrope3" w:cstheme="minorHAnsi"/>
                <w:sz w:val="22"/>
                <w:szCs w:val="22"/>
              </w:rPr>
              <w:t>d</w:t>
            </w:r>
            <w:r w:rsidRPr="00B26500">
              <w:rPr>
                <w:rFonts w:ascii="Manrope3" w:hAnsi="Manrope3" w:cstheme="minorHAnsi"/>
                <w:sz w:val="22"/>
                <w:szCs w:val="22"/>
              </w:rPr>
              <w:t>eadline</w:t>
            </w:r>
          </w:p>
        </w:tc>
        <w:tc>
          <w:tcPr>
            <w:tcW w:w="2835" w:type="dxa"/>
          </w:tcPr>
          <w:p w14:paraId="0AC61236" w14:textId="4CE96C21" w:rsidR="001A5525" w:rsidRPr="00A975DA" w:rsidRDefault="008739B6"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17:00,</w:t>
            </w:r>
            <w:r w:rsidR="00C42050">
              <w:rPr>
                <w:rFonts w:ascii="Manrope3" w:hAnsi="Manrope3" w:cstheme="minorHAnsi"/>
                <w:bCs/>
                <w:sz w:val="22"/>
                <w:szCs w:val="22"/>
              </w:rPr>
              <w:t>11</w:t>
            </w:r>
            <w:r w:rsidR="00522BB6" w:rsidRPr="00C95ADB">
              <w:rPr>
                <w:rFonts w:ascii="Manrope3" w:hAnsi="Manrope3" w:cstheme="minorHAnsi"/>
                <w:bCs/>
                <w:sz w:val="22"/>
                <w:szCs w:val="22"/>
              </w:rPr>
              <w:t>/0</w:t>
            </w:r>
            <w:r w:rsidR="00C42050">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2D28D053" w14:textId="77777777" w:rsidTr="001A5525">
        <w:tc>
          <w:tcPr>
            <w:tcW w:w="4815" w:type="dxa"/>
          </w:tcPr>
          <w:p w14:paraId="180357CC" w14:textId="722423D6"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Interviews </w:t>
            </w:r>
          </w:p>
        </w:tc>
        <w:tc>
          <w:tcPr>
            <w:tcW w:w="2835" w:type="dxa"/>
          </w:tcPr>
          <w:p w14:paraId="534BEA66" w14:textId="3CFBF533" w:rsidR="001A5525" w:rsidRPr="00A975DA" w:rsidRDefault="007A1037"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18</w:t>
            </w:r>
            <w:r w:rsidR="00E30F6F" w:rsidRPr="00C95ADB">
              <w:rPr>
                <w:rFonts w:ascii="Manrope3" w:hAnsi="Manrope3" w:cstheme="minorHAnsi"/>
                <w:bCs/>
                <w:sz w:val="22"/>
                <w:szCs w:val="22"/>
              </w:rPr>
              <w:t>/0</w:t>
            </w:r>
            <w:r>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4EEAE958" w14:textId="77777777" w:rsidTr="001A5525">
        <w:tc>
          <w:tcPr>
            <w:tcW w:w="4815" w:type="dxa"/>
          </w:tcPr>
          <w:p w14:paraId="2DCB61BD"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Bidders notified of contract award</w:t>
            </w:r>
          </w:p>
        </w:tc>
        <w:tc>
          <w:tcPr>
            <w:tcW w:w="2835" w:type="dxa"/>
          </w:tcPr>
          <w:p w14:paraId="6E716CF2" w14:textId="29549498" w:rsidR="00CB1C57" w:rsidRPr="00A975DA" w:rsidRDefault="00522BB6"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2</w:t>
            </w:r>
            <w:r w:rsidR="007A1037">
              <w:rPr>
                <w:rFonts w:ascii="Manrope3" w:hAnsi="Manrope3" w:cstheme="minorHAnsi"/>
                <w:bCs/>
                <w:sz w:val="22"/>
                <w:szCs w:val="22"/>
              </w:rPr>
              <w:t>0</w:t>
            </w:r>
            <w:r w:rsidR="005E0631" w:rsidRPr="00C95ADB">
              <w:rPr>
                <w:rFonts w:ascii="Manrope3" w:hAnsi="Manrope3" w:cstheme="minorHAnsi"/>
                <w:bCs/>
                <w:sz w:val="22"/>
                <w:szCs w:val="22"/>
              </w:rPr>
              <w:t>/0</w:t>
            </w:r>
            <w:r w:rsidR="007A1037">
              <w:rPr>
                <w:rFonts w:ascii="Manrope3" w:hAnsi="Manrope3" w:cstheme="minorHAnsi"/>
                <w:bCs/>
                <w:sz w:val="22"/>
                <w:szCs w:val="22"/>
              </w:rPr>
              <w:t>3</w:t>
            </w:r>
            <w:r w:rsidR="005E0631" w:rsidRPr="00C95ADB">
              <w:rPr>
                <w:rFonts w:ascii="Manrope3" w:hAnsi="Manrope3" w:cstheme="minorHAnsi"/>
                <w:bCs/>
                <w:sz w:val="22"/>
                <w:szCs w:val="22"/>
              </w:rPr>
              <w:t>/2026</w:t>
            </w:r>
          </w:p>
        </w:tc>
      </w:tr>
      <w:tr w:rsidR="000C19EF" w:rsidRPr="00B26500" w14:paraId="04E2EB00" w14:textId="77777777" w:rsidTr="001A5525">
        <w:tc>
          <w:tcPr>
            <w:tcW w:w="4815" w:type="dxa"/>
          </w:tcPr>
          <w:p w14:paraId="54EBAF72"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Contract signing</w:t>
            </w:r>
          </w:p>
        </w:tc>
        <w:tc>
          <w:tcPr>
            <w:tcW w:w="2835" w:type="dxa"/>
          </w:tcPr>
          <w:p w14:paraId="70B67F8E" w14:textId="2CD558FF" w:rsidR="00CB1C57" w:rsidRPr="00A975DA" w:rsidRDefault="00522BB6"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2</w:t>
            </w:r>
            <w:r w:rsidR="00671AA8">
              <w:rPr>
                <w:rFonts w:ascii="Manrope3" w:hAnsi="Manrope3" w:cstheme="minorHAnsi"/>
                <w:bCs/>
                <w:sz w:val="22"/>
                <w:szCs w:val="22"/>
              </w:rPr>
              <w:t>3</w:t>
            </w:r>
            <w:r w:rsidRPr="00C95ADB">
              <w:rPr>
                <w:rFonts w:ascii="Manrope3" w:hAnsi="Manrope3" w:cstheme="minorHAnsi"/>
                <w:bCs/>
                <w:sz w:val="22"/>
                <w:szCs w:val="22"/>
              </w:rPr>
              <w:t>/03</w:t>
            </w:r>
            <w:r w:rsidR="005E0631" w:rsidRPr="00C95ADB">
              <w:rPr>
                <w:rFonts w:ascii="Manrope3" w:hAnsi="Manrope3" w:cstheme="minorHAnsi"/>
                <w:bCs/>
                <w:sz w:val="22"/>
                <w:szCs w:val="22"/>
              </w:rPr>
              <w:t>/2026</w:t>
            </w:r>
          </w:p>
        </w:tc>
      </w:tr>
      <w:tr w:rsidR="00CB1C57" w:rsidRPr="00B26500" w14:paraId="2D9639C6" w14:textId="77777777" w:rsidTr="001A5525">
        <w:tc>
          <w:tcPr>
            <w:tcW w:w="4815" w:type="dxa"/>
          </w:tcPr>
          <w:p w14:paraId="105E0751"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Contract to start</w:t>
            </w:r>
          </w:p>
        </w:tc>
        <w:tc>
          <w:tcPr>
            <w:tcW w:w="2835" w:type="dxa"/>
          </w:tcPr>
          <w:p w14:paraId="024B5744" w14:textId="0FC3F6F2" w:rsidR="00CB1C57" w:rsidRPr="00A975DA" w:rsidRDefault="00671AA8"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23</w:t>
            </w:r>
            <w:r w:rsidR="00522BB6" w:rsidRPr="00C95ADB">
              <w:rPr>
                <w:rFonts w:ascii="Manrope3" w:hAnsi="Manrope3" w:cstheme="minorHAnsi"/>
                <w:bCs/>
                <w:sz w:val="22"/>
                <w:szCs w:val="22"/>
              </w:rPr>
              <w:t>/03</w:t>
            </w:r>
            <w:r w:rsidR="005E0631" w:rsidRPr="00C95ADB">
              <w:rPr>
                <w:rFonts w:ascii="Manrope3" w:hAnsi="Manrope3" w:cstheme="minorHAnsi"/>
                <w:bCs/>
                <w:sz w:val="22"/>
                <w:szCs w:val="22"/>
              </w:rPr>
              <w:t>/2026</w:t>
            </w:r>
          </w:p>
        </w:tc>
      </w:tr>
    </w:tbl>
    <w:p w14:paraId="77333752" w14:textId="5367C27B" w:rsidR="00E65654" w:rsidRPr="00B26500" w:rsidRDefault="00E65654" w:rsidP="003F50AA">
      <w:pPr>
        <w:rPr>
          <w:rFonts w:ascii="Manrope3" w:hAnsi="Manrope3" w:cstheme="minorHAnsi"/>
          <w:b/>
          <w:sz w:val="22"/>
          <w:szCs w:val="22"/>
        </w:rPr>
      </w:pPr>
    </w:p>
    <w:p w14:paraId="4E9CCBD0" w14:textId="7043D050" w:rsidR="003468B0" w:rsidRPr="00B26500" w:rsidRDefault="003468B0" w:rsidP="003F50AA">
      <w:pPr>
        <w:rPr>
          <w:rFonts w:ascii="Manrope3" w:hAnsi="Manrope3" w:cstheme="minorHAnsi"/>
          <w:b/>
          <w:sz w:val="22"/>
          <w:szCs w:val="22"/>
        </w:rPr>
      </w:pPr>
    </w:p>
    <w:p w14:paraId="749B8086" w14:textId="05BFAD02" w:rsidR="003468B0" w:rsidRPr="00B26500" w:rsidRDefault="00CC47BD" w:rsidP="003F50AA">
      <w:pPr>
        <w:rPr>
          <w:rFonts w:ascii="Manrope3" w:hAnsi="Manrope3" w:cstheme="minorHAnsi"/>
          <w:b/>
          <w:sz w:val="22"/>
          <w:szCs w:val="22"/>
        </w:rPr>
      </w:pPr>
      <w:r w:rsidRPr="00B26500">
        <w:rPr>
          <w:rFonts w:ascii="Manrope3" w:hAnsi="Manrope3" w:cstheme="minorHAnsi"/>
          <w:b/>
          <w:sz w:val="22"/>
          <w:szCs w:val="22"/>
        </w:rPr>
        <w:t xml:space="preserve">5.4 </w:t>
      </w:r>
      <w:r w:rsidRPr="00B26500">
        <w:rPr>
          <w:rFonts w:ascii="Manrope3" w:hAnsi="Manrope3" w:cstheme="minorHAnsi"/>
          <w:b/>
          <w:sz w:val="22"/>
          <w:szCs w:val="22"/>
        </w:rPr>
        <w:tab/>
      </w:r>
      <w:r w:rsidR="003468B0" w:rsidRPr="00B26500">
        <w:rPr>
          <w:rFonts w:ascii="Manrope3" w:hAnsi="Manrope3" w:cstheme="minorHAnsi"/>
          <w:b/>
          <w:sz w:val="22"/>
          <w:szCs w:val="22"/>
        </w:rPr>
        <w:t>Instructions to tenderers</w:t>
      </w:r>
    </w:p>
    <w:p w14:paraId="3C112250" w14:textId="785E2330" w:rsidR="003468B0" w:rsidRPr="00B26500" w:rsidRDefault="003468B0" w:rsidP="003F50AA">
      <w:pPr>
        <w:rPr>
          <w:rFonts w:ascii="Manrope3" w:hAnsi="Manrope3" w:cstheme="minorHAnsi"/>
          <w:b/>
          <w:sz w:val="22"/>
          <w:szCs w:val="22"/>
        </w:rPr>
      </w:pPr>
    </w:p>
    <w:p w14:paraId="3493A1A7" w14:textId="0E1E8922"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Bidders:</w:t>
      </w:r>
    </w:p>
    <w:p w14:paraId="1EAD5B30" w14:textId="77777777" w:rsidR="003468B0" w:rsidRPr="00B26500" w:rsidRDefault="003468B0" w:rsidP="003468B0">
      <w:pPr>
        <w:rPr>
          <w:rFonts w:ascii="Manrope3" w:hAnsi="Manrope3" w:cstheme="minorHAnsi"/>
          <w:sz w:val="22"/>
          <w:szCs w:val="22"/>
        </w:rPr>
      </w:pPr>
    </w:p>
    <w:p w14:paraId="7B8FF9E7" w14:textId="0277147C" w:rsidR="003468B0" w:rsidRPr="00B26500" w:rsidRDefault="002C4F47"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w:t>
      </w:r>
      <w:r w:rsidR="003468B0" w:rsidRPr="00B26500">
        <w:rPr>
          <w:rFonts w:ascii="Manrope3" w:hAnsi="Manrope3" w:cstheme="minorHAnsi"/>
          <w:sz w:val="22"/>
          <w:szCs w:val="22"/>
        </w:rPr>
        <w:t xml:space="preserve">hall either destroy or return all documentation related to the tender process if </w:t>
      </w:r>
      <w:r w:rsidR="00E07DD2" w:rsidRPr="00B26500">
        <w:rPr>
          <w:rFonts w:ascii="Manrope3" w:hAnsi="Manrope3" w:cstheme="minorHAnsi"/>
          <w:sz w:val="22"/>
          <w:szCs w:val="22"/>
        </w:rPr>
        <w:t>ECW</w:t>
      </w:r>
      <w:r w:rsidR="003468B0" w:rsidRPr="00B26500">
        <w:rPr>
          <w:rFonts w:ascii="Manrope3" w:hAnsi="Manrope3" w:cstheme="minorHAnsi"/>
          <w:sz w:val="22"/>
          <w:szCs w:val="22"/>
        </w:rPr>
        <w:t xml:space="preserve"> so directs</w:t>
      </w:r>
    </w:p>
    <w:p w14:paraId="5D731F55" w14:textId="42D4DE3E" w:rsidR="003468B0" w:rsidRPr="00B26500" w:rsidRDefault="002C4F47"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w:t>
      </w:r>
      <w:r w:rsidR="003468B0" w:rsidRPr="00B26500">
        <w:rPr>
          <w:rFonts w:ascii="Manrope3" w:hAnsi="Manrope3" w:cstheme="minorHAnsi"/>
          <w:sz w:val="22"/>
          <w:szCs w:val="22"/>
        </w:rPr>
        <w:t xml:space="preserve">hall ensure that tenders are both technically and arithmetically correct.  Should </w:t>
      </w:r>
      <w:r w:rsidR="00E07DD2" w:rsidRPr="00B26500">
        <w:rPr>
          <w:rFonts w:ascii="Manrope3" w:hAnsi="Manrope3" w:cstheme="minorHAnsi"/>
          <w:sz w:val="22"/>
          <w:szCs w:val="22"/>
        </w:rPr>
        <w:t>ECW</w:t>
      </w:r>
      <w:r w:rsidR="003468B0" w:rsidRPr="00B26500">
        <w:rPr>
          <w:rFonts w:ascii="Manrope3" w:hAnsi="Manrope3" w:cstheme="minorHAnsi"/>
          <w:sz w:val="22"/>
          <w:szCs w:val="22"/>
        </w:rPr>
        <w:t xml:space="preserve"> discover any arithmetical errors in the bidder’s tender prices then these shall be pointed </w:t>
      </w:r>
      <w:r w:rsidR="003468B0" w:rsidRPr="00B26500">
        <w:rPr>
          <w:rFonts w:ascii="Manrope3" w:hAnsi="Manrope3" w:cstheme="minorHAnsi"/>
          <w:sz w:val="22"/>
          <w:szCs w:val="22"/>
        </w:rPr>
        <w:lastRenderedPageBreak/>
        <w:t xml:space="preserve">out to the bidder who shall immediately correct the </w:t>
      </w:r>
      <w:proofErr w:type="gramStart"/>
      <w:r w:rsidR="003468B0" w:rsidRPr="00B26500">
        <w:rPr>
          <w:rFonts w:ascii="Manrope3" w:hAnsi="Manrope3" w:cstheme="minorHAnsi"/>
          <w:sz w:val="22"/>
          <w:szCs w:val="22"/>
        </w:rPr>
        <w:t>errors</w:t>
      </w:r>
      <w:proofErr w:type="gramEnd"/>
      <w:r w:rsidR="003468B0" w:rsidRPr="00B26500">
        <w:rPr>
          <w:rFonts w:ascii="Manrope3" w:hAnsi="Manrope3" w:cstheme="minorHAnsi"/>
          <w:sz w:val="22"/>
          <w:szCs w:val="22"/>
        </w:rPr>
        <w:t xml:space="preserve"> or they shall be asked to withdraw its tender or hold the prices submitted, at the discretion of </w:t>
      </w:r>
      <w:r w:rsidR="00E07DD2" w:rsidRPr="00B26500">
        <w:rPr>
          <w:rFonts w:ascii="Manrope3" w:hAnsi="Manrope3" w:cstheme="minorHAnsi"/>
          <w:sz w:val="22"/>
          <w:szCs w:val="22"/>
        </w:rPr>
        <w:t>ECW</w:t>
      </w:r>
    </w:p>
    <w:p w14:paraId="2485E901" w14:textId="007E4119"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26500" w:rsidRDefault="003468B0" w:rsidP="003468B0">
      <w:pPr>
        <w:rPr>
          <w:rFonts w:ascii="Manrope3" w:hAnsi="Manrope3" w:cstheme="minorHAnsi"/>
          <w:sz w:val="22"/>
          <w:szCs w:val="22"/>
        </w:rPr>
      </w:pPr>
    </w:p>
    <w:p w14:paraId="7CE37B0B" w14:textId="3D49AF2B"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 xml:space="preserve">The contract will be entered into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B26500">
        <w:rPr>
          <w:rFonts w:ascii="Manrope3" w:hAnsi="Manrope3" w:cstheme="minorHAnsi"/>
          <w:sz w:val="22"/>
          <w:szCs w:val="22"/>
        </w:rPr>
        <w:t>ECW</w:t>
      </w:r>
      <w:r w:rsidRPr="00B26500">
        <w:rPr>
          <w:rFonts w:ascii="Manrope3" w:hAnsi="Manrope3" w:cstheme="minorHAnsi"/>
          <w:sz w:val="22"/>
          <w:szCs w:val="22"/>
        </w:rPr>
        <w:t xml:space="preserve"> reserves the right not to contract or contract only in part with any bidder. </w:t>
      </w:r>
    </w:p>
    <w:p w14:paraId="675FB531" w14:textId="77777777" w:rsidR="003468B0" w:rsidRPr="00B26500" w:rsidRDefault="003468B0" w:rsidP="003468B0">
      <w:pPr>
        <w:rPr>
          <w:rFonts w:ascii="Manrope3" w:hAnsi="Manrope3" w:cstheme="minorHAnsi"/>
          <w:sz w:val="22"/>
          <w:szCs w:val="22"/>
        </w:rPr>
      </w:pPr>
    </w:p>
    <w:p w14:paraId="5DB6F543" w14:textId="34AA752F"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 xml:space="preserve">The information supplied within this ITT and accompanying documents reflects </w:t>
      </w:r>
      <w:r w:rsidR="00E07DD2" w:rsidRPr="00B26500">
        <w:rPr>
          <w:rFonts w:ascii="Manrope3" w:hAnsi="Manrope3" w:cstheme="minorHAnsi"/>
          <w:sz w:val="22"/>
          <w:szCs w:val="22"/>
        </w:rPr>
        <w:t>ECW’s</w:t>
      </w:r>
      <w:r w:rsidRPr="00B26500">
        <w:rPr>
          <w:rFonts w:ascii="Manrope3" w:hAnsi="Manrope3"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26500" w:rsidRDefault="003468B0" w:rsidP="003468B0">
      <w:pPr>
        <w:rPr>
          <w:rFonts w:ascii="Manrope3" w:hAnsi="Manrope3" w:cstheme="minorHAnsi"/>
          <w:sz w:val="22"/>
          <w:szCs w:val="22"/>
        </w:rPr>
      </w:pPr>
    </w:p>
    <w:p w14:paraId="4B989DD0" w14:textId="223F5505" w:rsidR="003468B0" w:rsidRPr="00B26500" w:rsidRDefault="00E07DD2"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ECW</w:t>
      </w:r>
      <w:r w:rsidR="003468B0" w:rsidRPr="00B26500">
        <w:rPr>
          <w:rFonts w:ascii="Manrope3" w:hAnsi="Manrope3"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26500">
        <w:rPr>
          <w:rFonts w:ascii="Manrope3" w:hAnsi="Manrope3" w:cstheme="minorHAnsi"/>
          <w:sz w:val="22"/>
          <w:szCs w:val="22"/>
        </w:rPr>
        <w:t>relates;</w:t>
      </w:r>
      <w:proofErr w:type="gramEnd"/>
    </w:p>
    <w:p w14:paraId="38EB0FE7" w14:textId="3FBBCE09" w:rsidR="003468B0" w:rsidRPr="00B26500" w:rsidRDefault="00E07DD2"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ECW</w:t>
      </w:r>
      <w:r w:rsidR="003468B0" w:rsidRPr="00B26500">
        <w:rPr>
          <w:rFonts w:ascii="Manrope3" w:hAnsi="Manrope3"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26500">
        <w:rPr>
          <w:rFonts w:ascii="Manrope3" w:hAnsi="Manrope3" w:cstheme="minorHAnsi"/>
          <w:sz w:val="22"/>
          <w:szCs w:val="22"/>
        </w:rPr>
        <w:t>bidder;</w:t>
      </w:r>
      <w:proofErr w:type="gramEnd"/>
    </w:p>
    <w:p w14:paraId="2CCDD481" w14:textId="77777777"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 xml:space="preserve">Nothing contained in this ITT constitutes an inducement or incentive in any way to persuade an interested person to pursue its interest, submit a tender proposal or </w:t>
      </w:r>
      <w:proofErr w:type="gramStart"/>
      <w:r w:rsidRPr="00B26500">
        <w:rPr>
          <w:rFonts w:ascii="Manrope3" w:hAnsi="Manrope3" w:cstheme="minorHAnsi"/>
          <w:sz w:val="22"/>
          <w:szCs w:val="22"/>
        </w:rPr>
        <w:t>enter into</w:t>
      </w:r>
      <w:proofErr w:type="gramEnd"/>
      <w:r w:rsidRPr="00B26500">
        <w:rPr>
          <w:rFonts w:ascii="Manrope3" w:hAnsi="Manrope3" w:cstheme="minorHAnsi"/>
          <w:sz w:val="22"/>
          <w:szCs w:val="22"/>
        </w:rPr>
        <w:t xml:space="preserve"> any </w:t>
      </w:r>
      <w:proofErr w:type="gramStart"/>
      <w:r w:rsidRPr="00B26500">
        <w:rPr>
          <w:rFonts w:ascii="Manrope3" w:hAnsi="Manrope3" w:cstheme="minorHAnsi"/>
          <w:sz w:val="22"/>
          <w:szCs w:val="22"/>
        </w:rPr>
        <w:t>contract;</w:t>
      </w:r>
      <w:proofErr w:type="gramEnd"/>
    </w:p>
    <w:p w14:paraId="6F5E2C8E" w14:textId="11E5B03A"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 xml:space="preserve">Neither this ITT nor any information supplied by </w:t>
      </w:r>
      <w:r w:rsidR="00E07DD2" w:rsidRPr="00B26500">
        <w:rPr>
          <w:rFonts w:ascii="Manrope3" w:hAnsi="Manrope3" w:cstheme="minorHAnsi"/>
          <w:sz w:val="22"/>
          <w:szCs w:val="22"/>
        </w:rPr>
        <w:t>ECW</w:t>
      </w:r>
      <w:r w:rsidRPr="00B26500">
        <w:rPr>
          <w:rFonts w:ascii="Manrope3" w:hAnsi="Manrope3" w:cstheme="minorHAnsi"/>
          <w:sz w:val="22"/>
          <w:szCs w:val="22"/>
        </w:rPr>
        <w:t xml:space="preserve"> should be relied on as a promise or representation as to its future </w:t>
      </w:r>
      <w:proofErr w:type="gramStart"/>
      <w:r w:rsidRPr="00B26500">
        <w:rPr>
          <w:rFonts w:ascii="Manrope3" w:hAnsi="Manrope3" w:cstheme="minorHAnsi"/>
          <w:sz w:val="22"/>
          <w:szCs w:val="22"/>
        </w:rPr>
        <w:t>requirements;</w:t>
      </w:r>
      <w:proofErr w:type="gramEnd"/>
    </w:p>
    <w:p w14:paraId="0AE03FAC" w14:textId="779064DB"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B26500" w:rsidRDefault="003468B0" w:rsidP="003468B0">
      <w:pPr>
        <w:rPr>
          <w:rFonts w:ascii="Manrope3" w:hAnsi="Manrope3" w:cstheme="minorHAnsi"/>
          <w:sz w:val="22"/>
          <w:szCs w:val="22"/>
        </w:rPr>
      </w:pPr>
    </w:p>
    <w:p w14:paraId="79B715D1" w14:textId="77777777" w:rsidR="00CC47BD" w:rsidRPr="00B26500" w:rsidRDefault="00CC47BD" w:rsidP="00CC47BD">
      <w:pPr>
        <w:rPr>
          <w:rFonts w:ascii="Manrope3" w:hAnsi="Manrope3" w:cstheme="minorHAnsi"/>
          <w:sz w:val="22"/>
          <w:szCs w:val="22"/>
        </w:rPr>
      </w:pPr>
    </w:p>
    <w:p w14:paraId="7FCCF380" w14:textId="6AC3C807" w:rsidR="00CC47BD" w:rsidRPr="00B26500" w:rsidRDefault="00E07DD2" w:rsidP="00CC47BD">
      <w:pPr>
        <w:rPr>
          <w:rFonts w:ascii="Manrope3" w:hAnsi="Manrope3" w:cstheme="minorHAnsi"/>
          <w:sz w:val="22"/>
          <w:szCs w:val="22"/>
        </w:rPr>
      </w:pPr>
      <w:r w:rsidRPr="00B26500">
        <w:rPr>
          <w:rFonts w:ascii="Manrope3" w:hAnsi="Manrope3" w:cstheme="minorHAnsi"/>
          <w:sz w:val="22"/>
          <w:szCs w:val="22"/>
        </w:rPr>
        <w:t>ECW</w:t>
      </w:r>
      <w:r w:rsidR="00CC47BD" w:rsidRPr="00B26500">
        <w:rPr>
          <w:rFonts w:ascii="Manrope3" w:hAnsi="Manrope3" w:cstheme="minorHAnsi"/>
          <w:sz w:val="22"/>
          <w:szCs w:val="22"/>
        </w:rPr>
        <w:t xml:space="preserve"> reserves the right to suspend, cancel or withdraw the tender process at any time and will not be responsible for any costs incurred to potential suppliers. </w:t>
      </w:r>
    </w:p>
    <w:p w14:paraId="468B287D" w14:textId="77777777" w:rsidR="003468B0" w:rsidRPr="00B26500" w:rsidRDefault="003468B0" w:rsidP="003468B0">
      <w:pPr>
        <w:rPr>
          <w:rFonts w:ascii="Manrope3" w:hAnsi="Manrope3" w:cstheme="minorHAnsi"/>
          <w:sz w:val="22"/>
          <w:szCs w:val="22"/>
        </w:rPr>
      </w:pPr>
    </w:p>
    <w:p w14:paraId="7F5977D9" w14:textId="673AAD9A" w:rsidR="004E6DDB" w:rsidRPr="00B26500" w:rsidRDefault="004E6DDB" w:rsidP="006C07F2">
      <w:pPr>
        <w:pStyle w:val="Heading1"/>
      </w:pPr>
      <w:bookmarkStart w:id="4" w:name="_Toc220920538"/>
      <w:r w:rsidRPr="00B26500">
        <w:t xml:space="preserve">SECTION </w:t>
      </w:r>
      <w:r w:rsidR="00CC47BD" w:rsidRPr="00B26500">
        <w:t>6</w:t>
      </w:r>
      <w:r w:rsidRPr="00B26500">
        <w:t xml:space="preserve"> – T</w:t>
      </w:r>
      <w:r w:rsidR="0058709C" w:rsidRPr="00B26500">
        <w:t>erms and conditions of tender submissions</w:t>
      </w:r>
      <w:bookmarkEnd w:id="4"/>
      <w:r w:rsidR="0058709C" w:rsidRPr="00B26500">
        <w:t xml:space="preserve"> </w:t>
      </w:r>
      <w:r w:rsidRPr="00B26500">
        <w:t xml:space="preserve"> </w:t>
      </w:r>
    </w:p>
    <w:p w14:paraId="3AEE17E2" w14:textId="77777777" w:rsidR="003468B0" w:rsidRPr="00B26500" w:rsidRDefault="003468B0" w:rsidP="003468B0">
      <w:pPr>
        <w:rPr>
          <w:rFonts w:ascii="Manrope3" w:hAnsi="Manrope3" w:cstheme="minorHAnsi"/>
          <w:sz w:val="22"/>
          <w:szCs w:val="22"/>
        </w:rPr>
      </w:pPr>
    </w:p>
    <w:p w14:paraId="57FA7AF4" w14:textId="6974EB07"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Please see below for the terms and conditions of this tender. Through submitting a bid on this tender</w:t>
      </w:r>
      <w:r w:rsidR="002C4F47" w:rsidRPr="00B26500">
        <w:rPr>
          <w:rFonts w:ascii="Manrope3" w:hAnsi="Manrope3" w:cstheme="minorHAnsi"/>
          <w:sz w:val="22"/>
          <w:szCs w:val="22"/>
        </w:rPr>
        <w:t>,</w:t>
      </w:r>
      <w:r w:rsidRPr="00B26500">
        <w:rPr>
          <w:rFonts w:ascii="Manrope3" w:hAnsi="Manrope3" w:cstheme="minorHAnsi"/>
          <w:sz w:val="22"/>
          <w:szCs w:val="22"/>
        </w:rPr>
        <w:t xml:space="preserve"> you are committing to meet and abide by these terms and conditions:</w:t>
      </w:r>
    </w:p>
    <w:p w14:paraId="0DA44244" w14:textId="5B1711E4" w:rsidR="003468B0" w:rsidRPr="00B26500" w:rsidRDefault="003468B0" w:rsidP="004E6DDB">
      <w:pPr>
        <w:autoSpaceDE w:val="0"/>
        <w:rPr>
          <w:rFonts w:ascii="Manrope3" w:hAnsi="Manrope3" w:cstheme="minorHAnsi"/>
          <w:sz w:val="22"/>
          <w:szCs w:val="22"/>
        </w:rPr>
      </w:pPr>
    </w:p>
    <w:p w14:paraId="02DE2F31" w14:textId="77777777" w:rsidR="00E65654" w:rsidRPr="00B26500" w:rsidRDefault="00E65654" w:rsidP="003F50AA">
      <w:pPr>
        <w:rPr>
          <w:rFonts w:ascii="Manrope3" w:hAnsi="Manrope3" w:cstheme="minorHAnsi"/>
          <w:b/>
          <w:sz w:val="22"/>
          <w:szCs w:val="22"/>
        </w:rPr>
      </w:pPr>
    </w:p>
    <w:p w14:paraId="20C51B95" w14:textId="341655BB" w:rsidR="00E65654" w:rsidRPr="00B26500" w:rsidRDefault="00CC47BD" w:rsidP="00974938">
      <w:pPr>
        <w:rPr>
          <w:rFonts w:ascii="Manrope3" w:hAnsi="Manrope3" w:cstheme="minorHAnsi"/>
          <w:b/>
          <w:sz w:val="22"/>
          <w:szCs w:val="22"/>
        </w:rPr>
      </w:pPr>
      <w:r w:rsidRPr="00B26500">
        <w:rPr>
          <w:rFonts w:ascii="Manrope3" w:hAnsi="Manrope3" w:cstheme="minorHAnsi"/>
          <w:b/>
          <w:sz w:val="22"/>
          <w:szCs w:val="22"/>
        </w:rPr>
        <w:t>6.1</w:t>
      </w:r>
      <w:r w:rsidR="00E65654" w:rsidRPr="00B26500">
        <w:rPr>
          <w:rFonts w:ascii="Manrope3" w:hAnsi="Manrope3" w:cstheme="minorHAnsi"/>
          <w:b/>
          <w:sz w:val="22"/>
          <w:szCs w:val="22"/>
        </w:rPr>
        <w:tab/>
        <w:t>Confidentiality and Disclaimer</w:t>
      </w:r>
    </w:p>
    <w:p w14:paraId="44BFE01F" w14:textId="77777777" w:rsidR="00E65654" w:rsidRPr="00B26500" w:rsidRDefault="00E65654" w:rsidP="00974938">
      <w:pPr>
        <w:rPr>
          <w:rFonts w:ascii="Manrope3" w:hAnsi="Manrope3" w:cstheme="minorHAnsi"/>
          <w:sz w:val="22"/>
          <w:szCs w:val="22"/>
        </w:rPr>
      </w:pPr>
    </w:p>
    <w:p w14:paraId="1005F090" w14:textId="77777777"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This ITT is not an offer capable of </w:t>
      </w:r>
      <w:proofErr w:type="gramStart"/>
      <w:r w:rsidRPr="00B26500">
        <w:rPr>
          <w:rFonts w:ascii="Manrope3" w:hAnsi="Manrope3" w:cstheme="minorHAnsi"/>
          <w:sz w:val="22"/>
          <w:szCs w:val="22"/>
        </w:rPr>
        <w:t>acceptance, but</w:t>
      </w:r>
      <w:proofErr w:type="gramEnd"/>
      <w:r w:rsidRPr="00B26500">
        <w:rPr>
          <w:rFonts w:ascii="Manrope3" w:hAnsi="Manrope3" w:cstheme="minorHAnsi"/>
          <w:sz w:val="22"/>
          <w:szCs w:val="22"/>
        </w:rPr>
        <w:t xml:space="preserve"> represents a definition of specific legal service requirements and an invitation to submit a response addressing such requirements.</w:t>
      </w:r>
    </w:p>
    <w:p w14:paraId="4EEA7BFC" w14:textId="77777777" w:rsidR="00E65654" w:rsidRPr="00B26500" w:rsidRDefault="00E65654" w:rsidP="00974938">
      <w:pPr>
        <w:rPr>
          <w:rFonts w:ascii="Manrope3" w:hAnsi="Manrope3" w:cstheme="minorHAnsi"/>
          <w:sz w:val="22"/>
          <w:szCs w:val="22"/>
        </w:rPr>
      </w:pPr>
    </w:p>
    <w:p w14:paraId="14A34AD1" w14:textId="53B91FC1"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lastRenderedPageBreak/>
        <w:t xml:space="preserve">Neither the issue of the ITT to you, your preparation and submission of a tender, or the subsequent receipt and evaluation of your tender by </w:t>
      </w:r>
      <w:r w:rsidR="00E07DD2" w:rsidRPr="00B26500">
        <w:rPr>
          <w:rFonts w:ascii="Manrope3" w:hAnsi="Manrope3" w:cstheme="minorHAnsi"/>
          <w:sz w:val="22"/>
          <w:szCs w:val="22"/>
        </w:rPr>
        <w:t>ECW</w:t>
      </w:r>
      <w:r w:rsidRPr="00B26500">
        <w:rPr>
          <w:rFonts w:ascii="Manrope3" w:hAnsi="Manrope3" w:cstheme="minorHAnsi"/>
          <w:sz w:val="22"/>
          <w:szCs w:val="22"/>
        </w:rPr>
        <w:t xml:space="preserve"> commits </w:t>
      </w:r>
      <w:r w:rsidR="00E07DD2" w:rsidRPr="00B26500">
        <w:rPr>
          <w:rFonts w:ascii="Manrope3" w:hAnsi="Manrope3" w:cstheme="minorHAnsi"/>
          <w:sz w:val="22"/>
          <w:szCs w:val="22"/>
        </w:rPr>
        <w:t>ECW</w:t>
      </w:r>
      <w:r w:rsidRPr="00B26500">
        <w:rPr>
          <w:rFonts w:ascii="Manrope3" w:hAnsi="Manrope3" w:cstheme="minorHAnsi"/>
          <w:sz w:val="22"/>
          <w:szCs w:val="22"/>
        </w:rPr>
        <w:t xml:space="preserve"> to award a contract to you or any other bidder, even if all requirements stated in the ITT are met. </w:t>
      </w:r>
      <w:r w:rsidR="00E07DD2" w:rsidRPr="00B26500">
        <w:rPr>
          <w:rFonts w:ascii="Manrope3" w:hAnsi="Manrope3" w:cstheme="minorHAnsi"/>
          <w:sz w:val="22"/>
          <w:szCs w:val="22"/>
        </w:rPr>
        <w:t>ECW</w:t>
      </w:r>
      <w:r w:rsidRPr="00B26500">
        <w:rPr>
          <w:rFonts w:ascii="Manrope3" w:hAnsi="Manrope3" w:cstheme="minorHAnsi"/>
          <w:sz w:val="22"/>
          <w:szCs w:val="22"/>
        </w:rPr>
        <w:t xml:space="preserve"> is not responsible directly or indirectly for any costs incurred by your firm in responding to this ITT and participating in </w:t>
      </w:r>
      <w:r w:rsidR="00E07DD2" w:rsidRPr="00B26500">
        <w:rPr>
          <w:rFonts w:ascii="Manrope3" w:hAnsi="Manrope3" w:cstheme="minorHAnsi"/>
          <w:sz w:val="22"/>
          <w:szCs w:val="22"/>
        </w:rPr>
        <w:t>ECW’s</w:t>
      </w:r>
      <w:r w:rsidRPr="00B26500">
        <w:rPr>
          <w:rFonts w:ascii="Manrope3" w:hAnsi="Manrope3" w:cstheme="minorHAnsi"/>
          <w:sz w:val="22"/>
          <w:szCs w:val="22"/>
        </w:rPr>
        <w:t xml:space="preserve"> procurement process.</w:t>
      </w:r>
    </w:p>
    <w:p w14:paraId="5779E65A" w14:textId="77777777" w:rsidR="00E65654" w:rsidRPr="00B26500" w:rsidRDefault="00E65654" w:rsidP="00974938">
      <w:pPr>
        <w:rPr>
          <w:rFonts w:ascii="Manrope3" w:hAnsi="Manrope3" w:cstheme="minorHAnsi"/>
          <w:sz w:val="22"/>
          <w:szCs w:val="22"/>
        </w:rPr>
      </w:pPr>
    </w:p>
    <w:p w14:paraId="7A86EDE6" w14:textId="367A743D"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All firms shall keep strictly confidential </w:t>
      </w:r>
      <w:proofErr w:type="gramStart"/>
      <w:r w:rsidRPr="00B26500">
        <w:rPr>
          <w:rFonts w:ascii="Manrope3" w:hAnsi="Manrope3" w:cstheme="minorHAnsi"/>
          <w:sz w:val="22"/>
          <w:szCs w:val="22"/>
        </w:rPr>
        <w:t>any and all</w:t>
      </w:r>
      <w:proofErr w:type="gramEnd"/>
      <w:r w:rsidRPr="00B26500">
        <w:rPr>
          <w:rFonts w:ascii="Manrope3" w:hAnsi="Manrope3" w:cstheme="minorHAnsi"/>
          <w:sz w:val="22"/>
          <w:szCs w:val="22"/>
        </w:rPr>
        <w:t xml:space="preserve"> information contained in this ITT, and other information or documents made available to it by or on behalf of </w:t>
      </w:r>
      <w:r w:rsidR="00E07DD2" w:rsidRPr="00B26500">
        <w:rPr>
          <w:rFonts w:ascii="Manrope3" w:hAnsi="Manrope3" w:cstheme="minorHAnsi"/>
          <w:sz w:val="22"/>
          <w:szCs w:val="22"/>
        </w:rPr>
        <w:t>ECW</w:t>
      </w:r>
      <w:r w:rsidRPr="00B26500">
        <w:rPr>
          <w:rFonts w:ascii="Manrope3" w:hAnsi="Manrope3"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26500" w:rsidRDefault="00E65654" w:rsidP="00974938">
      <w:pPr>
        <w:rPr>
          <w:rFonts w:ascii="Manrope3" w:hAnsi="Manrope3" w:cstheme="minorHAnsi"/>
          <w:sz w:val="22"/>
          <w:szCs w:val="22"/>
        </w:rPr>
      </w:pPr>
    </w:p>
    <w:p w14:paraId="280FD5DA" w14:textId="0F534B81"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Contact by the firms with </w:t>
      </w:r>
      <w:r w:rsidR="00E07DD2" w:rsidRPr="00B26500">
        <w:rPr>
          <w:rFonts w:ascii="Manrope3" w:hAnsi="Manrope3" w:cstheme="minorHAnsi"/>
          <w:sz w:val="22"/>
          <w:szCs w:val="22"/>
        </w:rPr>
        <w:t>ECW</w:t>
      </w:r>
      <w:r w:rsidRPr="00B26500">
        <w:rPr>
          <w:rFonts w:ascii="Manrope3" w:hAnsi="Manrope3" w:cstheme="minorHAnsi"/>
          <w:sz w:val="22"/>
          <w:szCs w:val="22"/>
        </w:rPr>
        <w:t xml:space="preserve"> during the bidding process should only be </w:t>
      </w:r>
      <w:r w:rsidR="00CB1C57" w:rsidRPr="00B26500">
        <w:rPr>
          <w:rFonts w:ascii="Manrope3" w:hAnsi="Manrope3" w:cstheme="minorHAnsi"/>
          <w:sz w:val="22"/>
          <w:szCs w:val="22"/>
        </w:rPr>
        <w:t>via the contact stated within this ITT</w:t>
      </w:r>
      <w:r w:rsidRPr="00B26500">
        <w:rPr>
          <w:rFonts w:ascii="Manrope3" w:hAnsi="Manrope3" w:cstheme="minorHAnsi"/>
          <w:sz w:val="22"/>
          <w:szCs w:val="22"/>
        </w:rPr>
        <w:t xml:space="preserve">.  Respondents shall not offer or give any consideration of any kind to any employee or representative of </w:t>
      </w:r>
      <w:r w:rsidR="00E07DD2" w:rsidRPr="00B26500">
        <w:rPr>
          <w:rFonts w:ascii="Manrope3" w:hAnsi="Manrope3" w:cstheme="minorHAnsi"/>
          <w:sz w:val="22"/>
          <w:szCs w:val="22"/>
        </w:rPr>
        <w:t>ECW</w:t>
      </w:r>
      <w:r w:rsidRPr="00B26500">
        <w:rPr>
          <w:rFonts w:ascii="Manrope3" w:hAnsi="Manrope3" w:cstheme="minorHAnsi"/>
          <w:sz w:val="22"/>
          <w:szCs w:val="22"/>
        </w:rPr>
        <w:t xml:space="preserve"> as an inducement or reward for doing, or refraining from doing, any act in relation to the obtaining or execution of this or any other contract with </w:t>
      </w:r>
      <w:r w:rsidR="00E07DD2" w:rsidRPr="00B26500">
        <w:rPr>
          <w:rFonts w:ascii="Manrope3" w:hAnsi="Manrope3" w:cstheme="minorHAnsi"/>
          <w:sz w:val="22"/>
          <w:szCs w:val="22"/>
        </w:rPr>
        <w:t>ECW</w:t>
      </w:r>
      <w:r w:rsidRPr="00B26500">
        <w:rPr>
          <w:rFonts w:ascii="Manrope3" w:hAnsi="Manrope3" w:cstheme="minorHAnsi"/>
          <w:sz w:val="22"/>
          <w:szCs w:val="22"/>
        </w:rPr>
        <w:t xml:space="preserve">. </w:t>
      </w:r>
    </w:p>
    <w:p w14:paraId="028BC37F" w14:textId="77777777" w:rsidR="00E65654" w:rsidRPr="00B26500" w:rsidRDefault="00E65654" w:rsidP="00974938">
      <w:pPr>
        <w:rPr>
          <w:rFonts w:ascii="Manrope3" w:hAnsi="Manrope3" w:cstheme="minorHAnsi"/>
          <w:sz w:val="22"/>
          <w:szCs w:val="22"/>
        </w:rPr>
      </w:pPr>
    </w:p>
    <w:p w14:paraId="098E2F72" w14:textId="77777777" w:rsidR="00CB1C57" w:rsidRPr="00B26500" w:rsidRDefault="00CB1C57" w:rsidP="00974938">
      <w:pPr>
        <w:rPr>
          <w:rFonts w:ascii="Manrope3" w:hAnsi="Manrope3" w:cstheme="minorHAnsi"/>
          <w:b/>
          <w:sz w:val="22"/>
          <w:szCs w:val="22"/>
        </w:rPr>
      </w:pPr>
    </w:p>
    <w:p w14:paraId="654FD4D8" w14:textId="4EC45BFF" w:rsidR="00CB1C57" w:rsidRPr="00B26500" w:rsidRDefault="00CC47BD"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M</w:t>
      </w:r>
      <w:r w:rsidR="00CB1C57" w:rsidRPr="00B26500">
        <w:rPr>
          <w:rFonts w:ascii="Manrope3" w:hAnsi="Manrope3" w:cstheme="minorHAnsi"/>
          <w:b/>
          <w:sz w:val="22"/>
          <w:szCs w:val="22"/>
        </w:rPr>
        <w:t xml:space="preserve">aterial Misrepresentation </w:t>
      </w:r>
    </w:p>
    <w:p w14:paraId="42A53EB5" w14:textId="77777777" w:rsidR="00CB1C57" w:rsidRPr="00B26500" w:rsidRDefault="00CB1C57" w:rsidP="00CB1C57">
      <w:pPr>
        <w:rPr>
          <w:rFonts w:ascii="Manrope3" w:hAnsi="Manrope3" w:cstheme="minorHAnsi"/>
          <w:b/>
          <w:sz w:val="22"/>
          <w:szCs w:val="22"/>
        </w:rPr>
      </w:pPr>
    </w:p>
    <w:p w14:paraId="5863703B" w14:textId="49843163" w:rsidR="00CB1C57" w:rsidRPr="00B26500" w:rsidRDefault="00E07DD2" w:rsidP="00CB1C57">
      <w:pPr>
        <w:rPr>
          <w:rFonts w:ascii="Manrope3" w:hAnsi="Manrope3" w:cstheme="minorHAnsi"/>
          <w:sz w:val="22"/>
          <w:szCs w:val="22"/>
        </w:rPr>
      </w:pPr>
      <w:r w:rsidRPr="00B26500">
        <w:rPr>
          <w:rFonts w:ascii="Manrope3" w:hAnsi="Manrope3" w:cstheme="minorHAnsi"/>
          <w:sz w:val="22"/>
          <w:szCs w:val="22"/>
        </w:rPr>
        <w:t>ECW</w:t>
      </w:r>
      <w:r w:rsidR="00CB1C57" w:rsidRPr="00B26500">
        <w:rPr>
          <w:rFonts w:ascii="Manrope3" w:hAnsi="Manrope3" w:cstheme="minorHAnsi"/>
          <w:sz w:val="22"/>
          <w:szCs w:val="22"/>
        </w:rPr>
        <w:t xml:space="preserve"> shall rely on the information provided by the bidder in relation to its offer. In providing the services as specified in the Invitation </w:t>
      </w:r>
      <w:r w:rsidR="00AD1B02" w:rsidRPr="00B26500">
        <w:rPr>
          <w:rFonts w:ascii="Manrope3" w:hAnsi="Manrope3" w:cstheme="minorHAnsi"/>
          <w:sz w:val="22"/>
          <w:szCs w:val="22"/>
        </w:rPr>
        <w:t>t</w:t>
      </w:r>
      <w:r w:rsidR="00CB1C57" w:rsidRPr="00B26500">
        <w:rPr>
          <w:rFonts w:ascii="Manrope3" w:hAnsi="Manrope3" w:cstheme="minorHAns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26500" w:rsidRDefault="00CB1C57" w:rsidP="00974938">
      <w:pPr>
        <w:rPr>
          <w:rFonts w:ascii="Manrope3" w:hAnsi="Manrope3" w:cstheme="minorHAnsi"/>
          <w:b/>
          <w:sz w:val="22"/>
          <w:szCs w:val="22"/>
        </w:rPr>
      </w:pPr>
    </w:p>
    <w:p w14:paraId="33AABAD8" w14:textId="4FD5F823" w:rsidR="00AD1B02" w:rsidRPr="00B26500" w:rsidRDefault="00AD1B02"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 xml:space="preserve">Collusive Bidding </w:t>
      </w:r>
    </w:p>
    <w:p w14:paraId="37CECEE1" w14:textId="77777777" w:rsidR="00AD1B02" w:rsidRPr="00B26500" w:rsidRDefault="00AD1B02" w:rsidP="00AD1B02">
      <w:pPr>
        <w:rPr>
          <w:rFonts w:ascii="Manrope3" w:hAnsi="Manrope3" w:cstheme="minorHAnsi"/>
          <w:b/>
          <w:sz w:val="22"/>
          <w:szCs w:val="22"/>
        </w:rPr>
      </w:pPr>
    </w:p>
    <w:p w14:paraId="13E3627C" w14:textId="41EB3892"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Collusive bidding is unacceptable to </w:t>
      </w:r>
      <w:r w:rsidR="00E07DD2" w:rsidRPr="00B26500">
        <w:rPr>
          <w:rFonts w:ascii="Manrope3" w:hAnsi="Manrope3" w:cstheme="minorHAnsi"/>
          <w:sz w:val="22"/>
          <w:szCs w:val="22"/>
        </w:rPr>
        <w:t>ECW</w:t>
      </w:r>
      <w:r w:rsidRPr="00B26500">
        <w:rPr>
          <w:rFonts w:ascii="Manrope3" w:hAnsi="Manrope3" w:cstheme="minorHAnsi"/>
          <w:sz w:val="22"/>
          <w:szCs w:val="22"/>
        </w:rPr>
        <w:t xml:space="preserve">. Any tenderer that is caught by </w:t>
      </w:r>
      <w:r w:rsidR="008E4F57" w:rsidRPr="00B26500">
        <w:rPr>
          <w:rFonts w:ascii="Manrope3" w:hAnsi="Manrope3" w:cstheme="minorHAnsi"/>
          <w:sz w:val="22"/>
          <w:szCs w:val="22"/>
        </w:rPr>
        <w:t>ECW</w:t>
      </w:r>
      <w:r w:rsidRPr="00B26500">
        <w:rPr>
          <w:rFonts w:ascii="Manrope3" w:hAnsi="Manrope3" w:cstheme="minorHAnsi"/>
          <w:sz w:val="22"/>
          <w:szCs w:val="22"/>
        </w:rPr>
        <w:t xml:space="preserve"> to be circumventing rules or the law during this tender process will automatically be disqualified from the tender process. </w:t>
      </w:r>
    </w:p>
    <w:p w14:paraId="1545F33C" w14:textId="77777777" w:rsidR="00AD1B02" w:rsidRPr="00B26500" w:rsidRDefault="00AD1B02" w:rsidP="00AD1B02">
      <w:pPr>
        <w:rPr>
          <w:rFonts w:ascii="Manrope3" w:hAnsi="Manrope3" w:cstheme="minorHAnsi"/>
          <w:sz w:val="22"/>
          <w:szCs w:val="22"/>
        </w:rPr>
      </w:pPr>
    </w:p>
    <w:p w14:paraId="37910383" w14:textId="77777777"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This applies to any bidder who: </w:t>
      </w:r>
    </w:p>
    <w:p w14:paraId="514093B4" w14:textId="77777777" w:rsidR="00AD1B02" w:rsidRPr="00B26500" w:rsidRDefault="00AD1B02" w:rsidP="00AD1B02">
      <w:pPr>
        <w:rPr>
          <w:rFonts w:ascii="Manrope3" w:hAnsi="Manrope3" w:cstheme="minorHAnsi"/>
          <w:sz w:val="22"/>
          <w:szCs w:val="22"/>
        </w:rPr>
      </w:pPr>
    </w:p>
    <w:p w14:paraId="356F356F" w14:textId="77777777"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a).</w:t>
      </w:r>
      <w:r w:rsidRPr="00B26500">
        <w:rPr>
          <w:rFonts w:ascii="Manrope3" w:hAnsi="Manrope3" w:cstheme="minorHAnsi"/>
          <w:sz w:val="22"/>
          <w:szCs w:val="22"/>
        </w:rPr>
        <w:t xml:space="preserve"> Fixes or adjusts the amount of his bid by or in accordance with any agreement or arrangement with any other person, or</w:t>
      </w:r>
    </w:p>
    <w:p w14:paraId="0661C363" w14:textId="4DB36F68"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b).</w:t>
      </w:r>
      <w:r w:rsidRPr="00B26500">
        <w:rPr>
          <w:rFonts w:ascii="Manrope3" w:hAnsi="Manrope3" w:cstheme="minorHAnsi"/>
          <w:sz w:val="22"/>
          <w:szCs w:val="22"/>
        </w:rPr>
        <w:t xml:space="preserve"> Communicates to any person other than </w:t>
      </w:r>
      <w:r w:rsidR="008E4F57" w:rsidRPr="00B26500">
        <w:rPr>
          <w:rFonts w:ascii="Manrope3" w:hAnsi="Manrope3" w:cstheme="minorHAnsi"/>
          <w:sz w:val="22"/>
          <w:szCs w:val="22"/>
        </w:rPr>
        <w:t>ECW</w:t>
      </w:r>
      <w:r w:rsidRPr="00B26500">
        <w:rPr>
          <w:rFonts w:ascii="Manrope3" w:hAnsi="Manrope3" w:cstheme="minorHAnsi"/>
          <w:sz w:val="22"/>
          <w:szCs w:val="22"/>
        </w:rPr>
        <w:t xml:space="preserve"> the amount or approximate amount of his proposal (except where such disclosure is made in confidence </w:t>
      </w:r>
      <w:proofErr w:type="gramStart"/>
      <w:r w:rsidRPr="00B26500">
        <w:rPr>
          <w:rFonts w:ascii="Manrope3" w:hAnsi="Manrope3" w:cstheme="minorHAnsi"/>
          <w:sz w:val="22"/>
          <w:szCs w:val="22"/>
        </w:rPr>
        <w:t>in order to</w:t>
      </w:r>
      <w:proofErr w:type="gramEnd"/>
      <w:r w:rsidRPr="00B26500">
        <w:rPr>
          <w:rFonts w:ascii="Manrope3" w:hAnsi="Manrope3" w:cstheme="minorHAnsi"/>
          <w:sz w:val="22"/>
          <w:szCs w:val="22"/>
        </w:rPr>
        <w:t xml:space="preserve"> obtain quotations necessary for the preparation of the tender for instance) or, </w:t>
      </w:r>
    </w:p>
    <w:p w14:paraId="6F915B31" w14:textId="77777777"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c).</w:t>
      </w:r>
      <w:r w:rsidRPr="00B26500">
        <w:rPr>
          <w:rFonts w:ascii="Manrope3" w:hAnsi="Manrope3" w:cstheme="minorHAnsi"/>
          <w:sz w:val="22"/>
          <w:szCs w:val="22"/>
        </w:rPr>
        <w:t xml:space="preserve"> Enters into any agreement or arrangement with any other person* that he shall refrain from bidding or as to the amount of any bid to be submitted, or</w:t>
      </w:r>
    </w:p>
    <w:p w14:paraId="366469C7" w14:textId="6D459F44"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d).</w:t>
      </w:r>
      <w:r w:rsidRPr="00B26500">
        <w:rPr>
          <w:rFonts w:ascii="Manrope3" w:hAnsi="Manrope3"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B26500">
        <w:rPr>
          <w:rFonts w:ascii="Manrope3" w:hAnsi="Manrope3" w:cstheme="minorHAnsi"/>
          <w:sz w:val="22"/>
          <w:szCs w:val="22"/>
        </w:rPr>
        <w:t>ECW</w:t>
      </w:r>
      <w:r w:rsidRPr="00B26500">
        <w:rPr>
          <w:rFonts w:ascii="Manrope3" w:hAnsi="Manrope3" w:cstheme="minorHAnsi"/>
          <w:sz w:val="22"/>
          <w:szCs w:val="22"/>
        </w:rPr>
        <w:t xml:space="preserve"> and without prejudice to any criminal liability which such conduct by a bidder may attract)</w:t>
      </w:r>
    </w:p>
    <w:p w14:paraId="453ABE40" w14:textId="77777777" w:rsidR="00AD1B02" w:rsidRPr="00B26500" w:rsidRDefault="00AD1B02" w:rsidP="00AD1B02">
      <w:pPr>
        <w:rPr>
          <w:rFonts w:ascii="Manrope3" w:hAnsi="Manrope3" w:cstheme="minorHAnsi"/>
          <w:sz w:val="22"/>
          <w:szCs w:val="22"/>
        </w:rPr>
      </w:pPr>
    </w:p>
    <w:p w14:paraId="79A1779C" w14:textId="122FA735"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*NB Sub-contracting is permissible where the bidder believes that this will enhance their proposal, however this must be clearly stated. </w:t>
      </w:r>
    </w:p>
    <w:p w14:paraId="564363D7" w14:textId="725A1E39" w:rsidR="00AD1B02" w:rsidRPr="00B26500" w:rsidRDefault="00AD1B02" w:rsidP="00974938">
      <w:pPr>
        <w:rPr>
          <w:rFonts w:ascii="Manrope3" w:hAnsi="Manrope3" w:cstheme="minorHAnsi"/>
          <w:b/>
          <w:sz w:val="22"/>
          <w:szCs w:val="22"/>
        </w:rPr>
      </w:pPr>
    </w:p>
    <w:p w14:paraId="25446D1A" w14:textId="77777777" w:rsidR="000924E4" w:rsidRPr="00B26500" w:rsidRDefault="000924E4" w:rsidP="00942F6B">
      <w:pPr>
        <w:numPr>
          <w:ilvl w:val="1"/>
          <w:numId w:val="10"/>
        </w:numPr>
        <w:jc w:val="both"/>
        <w:rPr>
          <w:rFonts w:ascii="Manrope3" w:hAnsi="Manrope3" w:cstheme="minorHAnsi"/>
          <w:b/>
          <w:sz w:val="22"/>
          <w:szCs w:val="22"/>
        </w:rPr>
      </w:pPr>
      <w:r w:rsidRPr="00B26500">
        <w:rPr>
          <w:rFonts w:ascii="Manrope3" w:hAnsi="Manrope3" w:cstheme="minorHAnsi"/>
          <w:b/>
          <w:sz w:val="22"/>
          <w:szCs w:val="22"/>
        </w:rPr>
        <w:t xml:space="preserve">Bribery </w:t>
      </w:r>
      <w:r w:rsidRPr="00B26500">
        <w:rPr>
          <w:rFonts w:ascii="Manrope3" w:hAnsi="Manrope3" w:cstheme="minorHAnsi"/>
          <w:b/>
          <w:sz w:val="22"/>
          <w:szCs w:val="22"/>
        </w:rPr>
        <w:br/>
      </w:r>
    </w:p>
    <w:p w14:paraId="4D1A4F71" w14:textId="77777777" w:rsidR="000924E4" w:rsidRPr="00B26500" w:rsidRDefault="000924E4" w:rsidP="000924E4">
      <w:pPr>
        <w:rPr>
          <w:rFonts w:ascii="Manrope3" w:hAnsi="Manrope3" w:cstheme="minorHAnsi"/>
          <w:sz w:val="22"/>
          <w:szCs w:val="22"/>
        </w:rPr>
      </w:pPr>
      <w:r w:rsidRPr="00B26500">
        <w:rPr>
          <w:rFonts w:ascii="Manrope3" w:hAnsi="Manrope3"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26500" w:rsidRDefault="000924E4" w:rsidP="000924E4">
      <w:pPr>
        <w:rPr>
          <w:rFonts w:ascii="Manrope3" w:hAnsi="Manrope3" w:cstheme="minorHAnsi"/>
          <w:sz w:val="22"/>
          <w:szCs w:val="22"/>
        </w:rPr>
      </w:pPr>
    </w:p>
    <w:p w14:paraId="49B3F417" w14:textId="77777777" w:rsidR="000924E4" w:rsidRPr="00B26500" w:rsidRDefault="000924E4" w:rsidP="000924E4">
      <w:pPr>
        <w:rPr>
          <w:rFonts w:ascii="Manrope3" w:hAnsi="Manrope3" w:cstheme="minorHAnsi"/>
          <w:sz w:val="22"/>
          <w:szCs w:val="22"/>
        </w:rPr>
      </w:pPr>
      <w:r w:rsidRPr="00B26500">
        <w:rPr>
          <w:rFonts w:ascii="Manrope3" w:hAnsi="Manrope3" w:cstheme="minorHAnsi"/>
          <w:sz w:val="22"/>
          <w:szCs w:val="22"/>
        </w:rPr>
        <w:t xml:space="preserve">The Contractor agrees with the Client that this Contract will operate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26500" w:rsidRDefault="00E65654" w:rsidP="00185F56">
      <w:pPr>
        <w:rPr>
          <w:rFonts w:ascii="Manrope3" w:hAnsi="Manrope3" w:cstheme="minorHAnsi"/>
          <w:sz w:val="22"/>
          <w:szCs w:val="22"/>
        </w:rPr>
      </w:pPr>
    </w:p>
    <w:p w14:paraId="74A4381D" w14:textId="77777777" w:rsidR="00E65654" w:rsidRPr="00B26500" w:rsidRDefault="00E65654" w:rsidP="00942F6B">
      <w:pPr>
        <w:pStyle w:val="ListParagraph"/>
        <w:numPr>
          <w:ilvl w:val="1"/>
          <w:numId w:val="10"/>
        </w:numPr>
        <w:jc w:val="both"/>
        <w:rPr>
          <w:rFonts w:ascii="Manrope3" w:hAnsi="Manrope3" w:cstheme="minorHAnsi"/>
          <w:b/>
          <w:sz w:val="22"/>
          <w:szCs w:val="22"/>
        </w:rPr>
      </w:pPr>
      <w:r w:rsidRPr="00B26500">
        <w:rPr>
          <w:rFonts w:ascii="Manrope3" w:hAnsi="Manrope3" w:cstheme="minorHAnsi"/>
          <w:b/>
          <w:sz w:val="22"/>
          <w:szCs w:val="22"/>
        </w:rPr>
        <w:t>TUPE</w:t>
      </w:r>
    </w:p>
    <w:p w14:paraId="5B099F6D" w14:textId="77777777" w:rsidR="00E65654" w:rsidRPr="00B26500" w:rsidRDefault="00E65654" w:rsidP="00185F56">
      <w:pPr>
        <w:jc w:val="both"/>
        <w:rPr>
          <w:rFonts w:ascii="Manrope3" w:hAnsi="Manrope3" w:cstheme="minorHAnsi"/>
          <w:sz w:val="22"/>
          <w:szCs w:val="22"/>
        </w:rPr>
      </w:pPr>
    </w:p>
    <w:p w14:paraId="1B361235" w14:textId="77777777"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The following provisions regarding TUPE are extremely important.  Please ensure that you read them carefully.</w:t>
      </w:r>
    </w:p>
    <w:p w14:paraId="04654D87" w14:textId="77777777" w:rsidR="00E65654" w:rsidRPr="00B26500" w:rsidRDefault="00E65654" w:rsidP="00185F56">
      <w:pPr>
        <w:ind w:left="720" w:hanging="720"/>
        <w:jc w:val="both"/>
        <w:rPr>
          <w:rFonts w:ascii="Manrope3" w:hAnsi="Manrope3" w:cstheme="minorHAnsi"/>
          <w:sz w:val="22"/>
          <w:szCs w:val="22"/>
        </w:rPr>
      </w:pPr>
    </w:p>
    <w:p w14:paraId="3D5BF874" w14:textId="4CA3B498" w:rsidR="00E65654" w:rsidRPr="00B26500" w:rsidRDefault="008E4F57" w:rsidP="005A227D">
      <w:pPr>
        <w:jc w:val="both"/>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expects that TUPE will </w:t>
      </w:r>
      <w:r w:rsidR="00E65654" w:rsidRPr="00B26500">
        <w:rPr>
          <w:rFonts w:ascii="Manrope3" w:hAnsi="Manrope3" w:cstheme="minorHAnsi"/>
          <w:b/>
          <w:sz w:val="22"/>
          <w:szCs w:val="22"/>
        </w:rPr>
        <w:t xml:space="preserve">not </w:t>
      </w:r>
      <w:r w:rsidR="00E65654" w:rsidRPr="00B26500">
        <w:rPr>
          <w:rFonts w:ascii="Manrope3" w:hAnsi="Manrope3" w:cstheme="minorHAnsi"/>
          <w:sz w:val="22"/>
          <w:szCs w:val="22"/>
        </w:rPr>
        <w:t xml:space="preserve">apply to this contract. </w:t>
      </w:r>
    </w:p>
    <w:p w14:paraId="0C574DC4" w14:textId="77777777" w:rsidR="00E65654" w:rsidRPr="00B26500" w:rsidRDefault="00E65654" w:rsidP="005A227D">
      <w:pPr>
        <w:jc w:val="both"/>
        <w:rPr>
          <w:rFonts w:ascii="Manrope3" w:hAnsi="Manrope3" w:cstheme="minorHAnsi"/>
          <w:sz w:val="22"/>
          <w:szCs w:val="22"/>
        </w:rPr>
      </w:pPr>
    </w:p>
    <w:p w14:paraId="0C4F0098" w14:textId="2532B882"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26500">
        <w:rPr>
          <w:rFonts w:ascii="Manrope3" w:hAnsi="Manrope3" w:cstheme="minorHAnsi"/>
          <w:sz w:val="22"/>
          <w:szCs w:val="22"/>
        </w:rPr>
        <w:t>as a consequence of</w:t>
      </w:r>
      <w:proofErr w:type="gramEnd"/>
      <w:r w:rsidRPr="00B26500">
        <w:rPr>
          <w:rFonts w:ascii="Manrope3" w:hAnsi="Manrope3" w:cstheme="minorHAnsi"/>
          <w:sz w:val="22"/>
          <w:szCs w:val="22"/>
        </w:rPr>
        <w:t xml:space="preserve"> the application of TUPE, should it apply. </w:t>
      </w:r>
      <w:r w:rsidR="008E4F57" w:rsidRPr="00B26500">
        <w:rPr>
          <w:rFonts w:ascii="Manrope3" w:hAnsi="Manrope3" w:cstheme="minorHAnsi"/>
          <w:sz w:val="22"/>
          <w:szCs w:val="22"/>
        </w:rPr>
        <w:t>ECW</w:t>
      </w:r>
      <w:r w:rsidRPr="00B26500">
        <w:rPr>
          <w:rFonts w:ascii="Manrope3" w:hAnsi="Manrope3" w:cstheme="minorHAnsi"/>
          <w:sz w:val="22"/>
          <w:szCs w:val="22"/>
        </w:rPr>
        <w:t xml:space="preserve"> takes no liability </w:t>
      </w:r>
      <w:proofErr w:type="gramStart"/>
      <w:r w:rsidRPr="00B26500">
        <w:rPr>
          <w:rFonts w:ascii="Manrope3" w:hAnsi="Manrope3" w:cstheme="minorHAnsi"/>
          <w:sz w:val="22"/>
          <w:szCs w:val="22"/>
        </w:rPr>
        <w:t>in regards to</w:t>
      </w:r>
      <w:proofErr w:type="gramEnd"/>
      <w:r w:rsidRPr="00B26500">
        <w:rPr>
          <w:rFonts w:ascii="Manrope3" w:hAnsi="Manrope3" w:cstheme="minorHAnsi"/>
          <w:sz w:val="22"/>
          <w:szCs w:val="22"/>
        </w:rPr>
        <w:t xml:space="preserve"> inaccuracy of TUPE information provided in this tender. </w:t>
      </w:r>
    </w:p>
    <w:p w14:paraId="4DD67706" w14:textId="77777777" w:rsidR="00E65654" w:rsidRPr="00B26500" w:rsidRDefault="00E65654" w:rsidP="00185F56">
      <w:pPr>
        <w:jc w:val="both"/>
        <w:rPr>
          <w:rFonts w:ascii="Manrope3" w:hAnsi="Manrope3" w:cstheme="minorHAnsi"/>
          <w:sz w:val="22"/>
          <w:szCs w:val="22"/>
        </w:rPr>
      </w:pPr>
    </w:p>
    <w:p w14:paraId="37A0F6AC" w14:textId="77777777"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 xml:space="preserve">When submitting a Tender, Tenderers are required to include all costs relating to TUPE in their submission. </w:t>
      </w:r>
    </w:p>
    <w:p w14:paraId="352407FD" w14:textId="77777777" w:rsidR="00E65654" w:rsidRPr="00B26500" w:rsidRDefault="00E65654" w:rsidP="003B5036">
      <w:pPr>
        <w:jc w:val="both"/>
        <w:rPr>
          <w:rFonts w:ascii="Manrope3" w:hAnsi="Manrope3" w:cstheme="minorHAnsi"/>
          <w:sz w:val="22"/>
          <w:szCs w:val="22"/>
        </w:rPr>
      </w:pPr>
    </w:p>
    <w:p w14:paraId="13026630" w14:textId="5E16EECA" w:rsidR="006457D8" w:rsidRPr="00B26500" w:rsidRDefault="006457D8"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 xml:space="preserve">Data Protection Act Compliance </w:t>
      </w:r>
    </w:p>
    <w:p w14:paraId="1E6B11F1" w14:textId="77777777" w:rsidR="006457D8" w:rsidRPr="00B26500" w:rsidRDefault="006457D8" w:rsidP="006457D8">
      <w:pPr>
        <w:rPr>
          <w:rFonts w:ascii="Manrope3" w:hAnsi="Manrope3" w:cstheme="minorHAnsi"/>
          <w:sz w:val="22"/>
          <w:szCs w:val="22"/>
        </w:rPr>
      </w:pPr>
    </w:p>
    <w:p w14:paraId="3F89C59F" w14:textId="7509D79F" w:rsidR="00942F6B" w:rsidRPr="00B26500" w:rsidRDefault="00942F6B" w:rsidP="006457D8">
      <w:pPr>
        <w:rPr>
          <w:rFonts w:ascii="Manrope3" w:hAnsi="Manrope3" w:cstheme="minorHAnsi"/>
          <w:sz w:val="22"/>
          <w:szCs w:val="22"/>
        </w:rPr>
      </w:pPr>
      <w:r w:rsidRPr="00B26500">
        <w:rPr>
          <w:rFonts w:ascii="Manrope3" w:hAnsi="Manrope3" w:cstheme="minorHAns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w:t>
      </w:r>
      <w:r w:rsidR="006C07F2">
        <w:rPr>
          <w:rFonts w:ascii="Manrope3" w:hAnsi="Manrope3" w:cstheme="minorHAnsi"/>
          <w:sz w:val="22"/>
          <w:szCs w:val="22"/>
        </w:rPr>
        <w:t>Appendix 6</w:t>
      </w:r>
      <w:r w:rsidRPr="00B26500">
        <w:rPr>
          <w:rFonts w:ascii="Manrope3" w:hAnsi="Manrope3" w:cstheme="minorHAnsi"/>
          <w:sz w:val="22"/>
          <w:szCs w:val="22"/>
        </w:rPr>
        <w:t xml:space="preserve">). </w:t>
      </w:r>
    </w:p>
    <w:p w14:paraId="7E9BE1C9" w14:textId="77777777" w:rsidR="00942F6B" w:rsidRPr="00B26500" w:rsidRDefault="00942F6B" w:rsidP="006457D8">
      <w:pPr>
        <w:rPr>
          <w:rFonts w:ascii="Manrope3" w:hAnsi="Manrope3" w:cstheme="minorHAnsi"/>
          <w:sz w:val="22"/>
          <w:szCs w:val="22"/>
        </w:rPr>
      </w:pPr>
    </w:p>
    <w:p w14:paraId="78B68E0A" w14:textId="50FCE075" w:rsidR="00D96667" w:rsidRPr="00B26500" w:rsidRDefault="008E4F57" w:rsidP="006457D8">
      <w:pPr>
        <w:rPr>
          <w:rFonts w:ascii="Manrope3" w:hAnsi="Manrope3" w:cstheme="minorHAnsi"/>
          <w:sz w:val="22"/>
          <w:szCs w:val="22"/>
        </w:rPr>
      </w:pPr>
      <w:r w:rsidRPr="00B26500">
        <w:rPr>
          <w:rFonts w:ascii="Manrope3" w:hAnsi="Manrope3" w:cstheme="minorHAnsi"/>
          <w:sz w:val="22"/>
          <w:szCs w:val="22"/>
        </w:rPr>
        <w:t>ECW’s</w:t>
      </w:r>
      <w:r w:rsidR="00942F6B" w:rsidRPr="00B26500">
        <w:rPr>
          <w:rFonts w:ascii="Manrope3" w:hAnsi="Manrope3" w:cstheme="minorHAnsi"/>
          <w:sz w:val="22"/>
          <w:szCs w:val="22"/>
        </w:rPr>
        <w:t xml:space="preserve"> privacy notice can be found at: </w:t>
      </w:r>
      <w:hyperlink r:id="rId13" w:history="1">
        <w:r w:rsidR="00942F6B" w:rsidRPr="00B26500">
          <w:rPr>
            <w:rStyle w:val="Hyperlink"/>
            <w:rFonts w:ascii="Manrope3" w:hAnsi="Manrope3" w:cstheme="minorHAnsi"/>
            <w:color w:val="auto"/>
            <w:sz w:val="22"/>
            <w:szCs w:val="22"/>
          </w:rPr>
          <w:t>https://cheshireandwarrington.com/privacy-policy/</w:t>
        </w:r>
      </w:hyperlink>
    </w:p>
    <w:p w14:paraId="152BF34A" w14:textId="77777777" w:rsidR="00D96667" w:rsidRPr="00B26500" w:rsidRDefault="00D96667" w:rsidP="006457D8">
      <w:pPr>
        <w:rPr>
          <w:rFonts w:ascii="Manrope3" w:hAnsi="Manrope3" w:cstheme="minorHAnsi"/>
          <w:sz w:val="22"/>
          <w:szCs w:val="22"/>
        </w:rPr>
      </w:pPr>
    </w:p>
    <w:p w14:paraId="61308E44" w14:textId="77777777" w:rsidR="00F55982" w:rsidRPr="00B26500" w:rsidRDefault="00D96667" w:rsidP="006457D8">
      <w:pPr>
        <w:rPr>
          <w:rFonts w:ascii="Manrope3" w:hAnsi="Manrope3" w:cstheme="minorHAnsi"/>
          <w:b/>
          <w:sz w:val="22"/>
          <w:szCs w:val="22"/>
        </w:rPr>
      </w:pPr>
      <w:r w:rsidRPr="00B26500">
        <w:rPr>
          <w:rFonts w:ascii="Manrope3" w:hAnsi="Manrope3" w:cstheme="minorHAnsi"/>
          <w:b/>
          <w:sz w:val="22"/>
          <w:szCs w:val="22"/>
        </w:rPr>
        <w:t xml:space="preserve">6.7 Social Value </w:t>
      </w:r>
    </w:p>
    <w:p w14:paraId="78E8FB0B" w14:textId="77777777" w:rsidR="00F55982" w:rsidRPr="00B26500" w:rsidRDefault="00F55982" w:rsidP="006457D8">
      <w:pPr>
        <w:rPr>
          <w:rFonts w:ascii="Manrope3" w:hAnsi="Manrope3" w:cstheme="minorHAnsi"/>
          <w:b/>
          <w:sz w:val="22"/>
          <w:szCs w:val="22"/>
        </w:rPr>
      </w:pPr>
    </w:p>
    <w:p w14:paraId="3ED4E37C" w14:textId="4E16C225" w:rsidR="00A42B50" w:rsidRPr="00B26500" w:rsidRDefault="0067580B" w:rsidP="00A42B50">
      <w:pPr>
        <w:rPr>
          <w:rFonts w:ascii="Manrope3" w:hAnsi="Manrope3" w:cstheme="minorHAnsi"/>
          <w:sz w:val="22"/>
          <w:szCs w:val="22"/>
        </w:rPr>
      </w:pPr>
      <w:r w:rsidRPr="00B26500">
        <w:rPr>
          <w:rFonts w:ascii="Manrope3" w:hAnsi="Manrope3" w:cstheme="minorHAnsi"/>
          <w:sz w:val="22"/>
          <w:szCs w:val="22"/>
        </w:rPr>
        <w:t>ECW</w:t>
      </w:r>
      <w:r w:rsidR="00A42B50" w:rsidRPr="00B26500">
        <w:rPr>
          <w:rFonts w:ascii="Manrope3" w:hAnsi="Manrope3" w:cstheme="minorHAnsi"/>
          <w:sz w:val="22"/>
          <w:szCs w:val="22"/>
        </w:rPr>
        <w:t xml:space="preserve">’s vision to be the healthiest, most sustainable, inclusive and growing economy in the UK, closely aligns to the Government’s social value priorities. </w:t>
      </w:r>
    </w:p>
    <w:p w14:paraId="20A166A1" w14:textId="77777777" w:rsidR="00A42B50" w:rsidRPr="00B26500" w:rsidRDefault="00A42B50" w:rsidP="00A42B50">
      <w:pPr>
        <w:rPr>
          <w:rFonts w:ascii="Manrope3" w:hAnsi="Manrope3" w:cstheme="minorHAnsi"/>
          <w:sz w:val="22"/>
          <w:szCs w:val="22"/>
        </w:rPr>
      </w:pPr>
    </w:p>
    <w:p w14:paraId="7E84EA6A" w14:textId="105BF3A0" w:rsidR="00A42B50" w:rsidRPr="00B26500" w:rsidRDefault="00A42B50" w:rsidP="00A42B50">
      <w:pPr>
        <w:spacing w:beforeLines="23" w:before="55"/>
        <w:rPr>
          <w:rFonts w:ascii="Manrope3" w:eastAsia="Arial Unicode MS" w:hAnsi="Manrope3" w:cstheme="minorHAnsi"/>
          <w:sz w:val="22"/>
          <w:szCs w:val="22"/>
        </w:rPr>
      </w:pPr>
      <w:r w:rsidRPr="00B26500">
        <w:rPr>
          <w:rFonts w:ascii="Manrope3" w:eastAsia="Arial Unicode MS" w:hAnsi="Manrope3" w:cstheme="minorHAnsi"/>
          <w:sz w:val="22"/>
          <w:szCs w:val="22"/>
        </w:rPr>
        <w:t xml:space="preserve">Under the Public Services (Social Value) Act 2012 </w:t>
      </w:r>
      <w:r w:rsidR="0067580B" w:rsidRPr="00B26500">
        <w:rPr>
          <w:rFonts w:ascii="Manrope3" w:eastAsia="Arial Unicode MS" w:hAnsi="Manrope3" w:cstheme="minorHAnsi"/>
          <w:sz w:val="22"/>
          <w:szCs w:val="22"/>
        </w:rPr>
        <w:t>ECW</w:t>
      </w:r>
      <w:r w:rsidRPr="00B26500">
        <w:rPr>
          <w:rFonts w:ascii="Manrope3" w:eastAsia="Arial Unicode MS" w:hAnsi="Manrope3" w:cstheme="minorHAnsi"/>
          <w:sz w:val="22"/>
          <w:szCs w:val="22"/>
        </w:rPr>
        <w:t xml:space="preserve"> must consider:</w:t>
      </w:r>
    </w:p>
    <w:p w14:paraId="4C21DBDE" w14:textId="77777777" w:rsidR="00A42B50" w:rsidRPr="00B26500" w:rsidRDefault="00A42B50" w:rsidP="00A42B50">
      <w:pPr>
        <w:spacing w:beforeLines="23" w:before="55"/>
        <w:rPr>
          <w:rFonts w:ascii="Manrope3" w:eastAsia="Arial Unicode MS" w:hAnsi="Manrope3" w:cstheme="minorHAnsi"/>
          <w:sz w:val="22"/>
          <w:szCs w:val="22"/>
        </w:rPr>
      </w:pPr>
    </w:p>
    <w:p w14:paraId="49FCBB20" w14:textId="003F9D1B" w:rsidR="00A42B50" w:rsidRPr="00B26500" w:rsidRDefault="00A42B50" w:rsidP="00A42B50">
      <w:pPr>
        <w:pStyle w:val="ListParagraph"/>
        <w:numPr>
          <w:ilvl w:val="0"/>
          <w:numId w:val="13"/>
        </w:numPr>
        <w:rPr>
          <w:rFonts w:ascii="Manrope3" w:hAnsi="Manrope3" w:cstheme="minorHAnsi"/>
          <w:sz w:val="22"/>
          <w:szCs w:val="22"/>
        </w:rPr>
      </w:pPr>
      <w:r w:rsidRPr="00B26500">
        <w:rPr>
          <w:rFonts w:ascii="Manrope3" w:hAnsi="Manrope3" w:cstheme="minorHAnsi"/>
          <w:sz w:val="22"/>
          <w:szCs w:val="22"/>
        </w:rPr>
        <w:t xml:space="preserve">how what is being procured might improve the economic, social and environmental well-being of the area where it exercises its functions, and </w:t>
      </w:r>
    </w:p>
    <w:p w14:paraId="7FA38E8B" w14:textId="171DF09F" w:rsidR="00A42B50" w:rsidRPr="00B26500" w:rsidRDefault="00A42B50" w:rsidP="00A42B50">
      <w:pPr>
        <w:pStyle w:val="ListParagraph"/>
        <w:numPr>
          <w:ilvl w:val="0"/>
          <w:numId w:val="13"/>
        </w:numPr>
        <w:rPr>
          <w:rFonts w:ascii="Manrope3" w:hAnsi="Manrope3" w:cstheme="minorHAnsi"/>
          <w:sz w:val="22"/>
          <w:szCs w:val="22"/>
        </w:rPr>
      </w:pPr>
      <w:r w:rsidRPr="00B26500">
        <w:rPr>
          <w:rFonts w:ascii="Manrope3" w:hAnsi="Manrope3" w:cstheme="minorHAnsi"/>
          <w:sz w:val="22"/>
          <w:szCs w:val="22"/>
        </w:rPr>
        <w:t xml:space="preserve">how, in conducting the process of procurement, it might act with a view to securing that improvement. </w:t>
      </w:r>
    </w:p>
    <w:p w14:paraId="506CEC95" w14:textId="77777777" w:rsidR="00A42B50" w:rsidRPr="00B26500" w:rsidRDefault="00A42B50" w:rsidP="00A42B50">
      <w:pPr>
        <w:spacing w:beforeLines="23" w:before="55" w:after="120" w:line="180" w:lineRule="auto"/>
        <w:ind w:left="714"/>
        <w:jc w:val="both"/>
        <w:rPr>
          <w:rFonts w:ascii="Manrope3" w:eastAsia="Arial Unicode MS" w:hAnsi="Manrope3" w:cstheme="minorHAnsi"/>
          <w:sz w:val="22"/>
          <w:szCs w:val="22"/>
        </w:rPr>
      </w:pPr>
    </w:p>
    <w:p w14:paraId="3F114A2B" w14:textId="65B8426F" w:rsidR="00F55982" w:rsidRPr="00B26500" w:rsidRDefault="00A42B50" w:rsidP="00A42B50">
      <w:pPr>
        <w:spacing w:beforeLines="23" w:before="55"/>
        <w:rPr>
          <w:rFonts w:ascii="Manrope3" w:hAnsi="Manrope3" w:cstheme="minorHAnsi"/>
          <w:sz w:val="22"/>
          <w:szCs w:val="22"/>
        </w:rPr>
      </w:pPr>
      <w:r w:rsidRPr="00B26500">
        <w:rPr>
          <w:rFonts w:ascii="Manrope3" w:eastAsia="Arial Unicode MS" w:hAnsi="Manrope3" w:cstheme="minorHAnsi"/>
          <w:sz w:val="22"/>
          <w:szCs w:val="22"/>
        </w:rPr>
        <w:t xml:space="preserve">In addition, the </w:t>
      </w:r>
      <w:r w:rsidR="00F55982" w:rsidRPr="00B26500">
        <w:rPr>
          <w:rFonts w:ascii="Manrope3" w:hAnsi="Manrope3" w:cstheme="minorHAnsi"/>
          <w:sz w:val="22"/>
          <w:szCs w:val="22"/>
        </w:rPr>
        <w:t xml:space="preserve">National Procurement Policy Statement </w:t>
      </w:r>
      <w:r w:rsidRPr="00B26500">
        <w:rPr>
          <w:rFonts w:ascii="Manrope3" w:hAnsi="Manrope3" w:cstheme="minorHAnsi"/>
          <w:sz w:val="22"/>
          <w:szCs w:val="22"/>
        </w:rPr>
        <w:t>(</w:t>
      </w:r>
      <w:hyperlink r:id="rId14" w:history="1">
        <w:r w:rsidR="00F55982" w:rsidRPr="00B26500">
          <w:rPr>
            <w:rStyle w:val="Hyperlink"/>
            <w:rFonts w:ascii="Manrope3" w:hAnsi="Manrope3" w:cstheme="minorHAnsi"/>
            <w:color w:val="auto"/>
            <w:sz w:val="22"/>
            <w:szCs w:val="22"/>
          </w:rPr>
          <w:t>National_Procurement_Policy_Statement.pdf (publishing.service.gov.uk)</w:t>
        </w:r>
      </w:hyperlink>
      <w:r w:rsidRPr="00B26500">
        <w:rPr>
          <w:rFonts w:ascii="Manrope3" w:hAnsi="Manrope3" w:cstheme="minorHAnsi"/>
          <w:sz w:val="22"/>
          <w:szCs w:val="22"/>
        </w:rPr>
        <w:t xml:space="preserve"> sets out the following national priorities that should be considered alongside individual local priorities: </w:t>
      </w:r>
    </w:p>
    <w:p w14:paraId="68D99183" w14:textId="7DB02BB9" w:rsidR="00A42B50" w:rsidRPr="00B26500" w:rsidRDefault="00A42B50" w:rsidP="00A42B50">
      <w:pPr>
        <w:spacing w:beforeLines="23" w:before="55"/>
        <w:rPr>
          <w:rFonts w:ascii="Manrope3" w:eastAsia="Arial Unicode MS" w:hAnsi="Manrope3" w:cstheme="minorHAnsi"/>
          <w:sz w:val="22"/>
          <w:szCs w:val="22"/>
        </w:rPr>
      </w:pPr>
    </w:p>
    <w:p w14:paraId="5532894B" w14:textId="14C6CF6A" w:rsidR="00A42B50"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creating new businesses, new jobs and new </w:t>
      </w:r>
      <w:proofErr w:type="gramStart"/>
      <w:r w:rsidRPr="00B26500">
        <w:rPr>
          <w:rFonts w:ascii="Manrope3" w:hAnsi="Manrope3" w:cstheme="minorHAnsi"/>
          <w:sz w:val="22"/>
          <w:szCs w:val="22"/>
        </w:rPr>
        <w:t>skills;</w:t>
      </w:r>
      <w:proofErr w:type="gramEnd"/>
      <w:r w:rsidRPr="00B26500">
        <w:rPr>
          <w:rFonts w:ascii="Manrope3" w:hAnsi="Manrope3" w:cstheme="minorHAnsi"/>
          <w:sz w:val="22"/>
          <w:szCs w:val="22"/>
        </w:rPr>
        <w:t xml:space="preserve"> </w:t>
      </w:r>
    </w:p>
    <w:p w14:paraId="73F5882A" w14:textId="3C6468C9" w:rsidR="00A42B50"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tackling climate change and reducing waste, and </w:t>
      </w:r>
    </w:p>
    <w:p w14:paraId="7C27FBE1" w14:textId="7E4E888E" w:rsidR="00F55982"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improving supplier diversity, innovation and resilience.  </w:t>
      </w:r>
    </w:p>
    <w:p w14:paraId="2D740F68" w14:textId="77777777" w:rsidR="00F55982" w:rsidRPr="00B26500" w:rsidRDefault="00F55982" w:rsidP="006457D8">
      <w:pPr>
        <w:rPr>
          <w:rFonts w:ascii="Manrope3" w:hAnsi="Manrope3" w:cstheme="minorHAnsi"/>
          <w:sz w:val="22"/>
          <w:szCs w:val="22"/>
        </w:rPr>
      </w:pPr>
    </w:p>
    <w:p w14:paraId="18C5CA4C" w14:textId="0509B2E9" w:rsidR="00EF56CC" w:rsidRPr="00B26500" w:rsidRDefault="00A42B50" w:rsidP="00EF56CC">
      <w:pPr>
        <w:rPr>
          <w:rFonts w:ascii="Manrope3" w:hAnsi="Manrope3" w:cstheme="minorHAnsi"/>
          <w:sz w:val="22"/>
          <w:szCs w:val="22"/>
        </w:rPr>
      </w:pPr>
      <w:r w:rsidRPr="00B26500">
        <w:rPr>
          <w:rFonts w:ascii="Manrope3" w:hAnsi="Manrope3" w:cstheme="minorHAnsi"/>
          <w:sz w:val="22"/>
          <w:szCs w:val="22"/>
        </w:rPr>
        <w:t xml:space="preserve">All successful suppliers must be willing to work closely with </w:t>
      </w:r>
      <w:r w:rsidR="0067580B" w:rsidRPr="00B26500">
        <w:rPr>
          <w:rFonts w:ascii="Manrope3" w:hAnsi="Manrope3" w:cstheme="minorHAnsi"/>
          <w:sz w:val="22"/>
          <w:szCs w:val="22"/>
        </w:rPr>
        <w:t>ECW</w:t>
      </w:r>
      <w:r w:rsidRPr="00B26500">
        <w:rPr>
          <w:rFonts w:ascii="Manrope3" w:hAnsi="Manrope3" w:cstheme="minorHAnsi"/>
          <w:sz w:val="22"/>
          <w:szCs w:val="22"/>
        </w:rPr>
        <w:t xml:space="preserve"> throughout the contract duration to assist them in achieving both their vision and their social value obligations. </w:t>
      </w:r>
    </w:p>
    <w:p w14:paraId="62032486" w14:textId="77777777" w:rsidR="00014FC9" w:rsidRPr="00B26500" w:rsidRDefault="00014FC9" w:rsidP="00EF56CC">
      <w:pPr>
        <w:autoSpaceDE w:val="0"/>
        <w:autoSpaceDN w:val="0"/>
        <w:adjustRightInd w:val="0"/>
        <w:rPr>
          <w:rFonts w:ascii="Manrope3" w:hAnsi="Manrope3" w:cstheme="minorHAnsi"/>
          <w:b/>
          <w:bCs/>
          <w:sz w:val="22"/>
          <w:szCs w:val="22"/>
          <w:u w:val="single"/>
        </w:rPr>
      </w:pPr>
    </w:p>
    <w:p w14:paraId="2A6E09DC" w14:textId="7CF99B71" w:rsidR="00014FC9" w:rsidRPr="00B26500" w:rsidRDefault="0067580B" w:rsidP="00EF56CC">
      <w:pPr>
        <w:autoSpaceDE w:val="0"/>
        <w:autoSpaceDN w:val="0"/>
        <w:adjustRightInd w:val="0"/>
        <w:rPr>
          <w:rFonts w:ascii="Manrope3" w:hAnsi="Manrope3" w:cstheme="minorHAnsi"/>
          <w:bCs/>
          <w:sz w:val="22"/>
          <w:szCs w:val="22"/>
        </w:rPr>
      </w:pPr>
      <w:r w:rsidRPr="00B26500">
        <w:rPr>
          <w:rFonts w:ascii="Manrope3" w:hAnsi="Manrope3" w:cstheme="minorHAnsi"/>
          <w:bCs/>
          <w:sz w:val="22"/>
          <w:szCs w:val="22"/>
        </w:rPr>
        <w:t>ECW</w:t>
      </w:r>
      <w:r w:rsidR="00014FC9" w:rsidRPr="00B26500">
        <w:rPr>
          <w:rFonts w:ascii="Manrope3" w:hAnsi="Manrope3"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B26500" w:rsidRDefault="00014FC9" w:rsidP="00EF56CC">
      <w:pPr>
        <w:autoSpaceDE w:val="0"/>
        <w:autoSpaceDN w:val="0"/>
        <w:adjustRightInd w:val="0"/>
        <w:rPr>
          <w:rFonts w:ascii="Manrope3" w:hAnsi="Manrope3" w:cstheme="minorHAnsi"/>
          <w:bCs/>
          <w:sz w:val="22"/>
          <w:szCs w:val="22"/>
        </w:rPr>
      </w:pPr>
    </w:p>
    <w:p w14:paraId="76EE8A8A" w14:textId="3DAD7038" w:rsidR="00EF56CC" w:rsidRPr="00B26500" w:rsidRDefault="006C07F2" w:rsidP="006C07F2">
      <w:pPr>
        <w:pStyle w:val="Heading1"/>
      </w:pPr>
      <w:bookmarkStart w:id="5" w:name="_Toc220920539"/>
      <w:r w:rsidRPr="00B26500">
        <w:t xml:space="preserve">Appendix 1 - Form Of Tender </w:t>
      </w:r>
      <w:r w:rsidRPr="00B26500">
        <w:rPr>
          <w:rFonts w:hint="eastAsia"/>
        </w:rPr>
        <w:t>–</w:t>
      </w:r>
      <w:r w:rsidRPr="00B26500">
        <w:t xml:space="preserve"> To Be Completed </w:t>
      </w:r>
      <w:proofErr w:type="gramStart"/>
      <w:r w:rsidRPr="00B26500">
        <w:t>And</w:t>
      </w:r>
      <w:proofErr w:type="gramEnd"/>
      <w:r w:rsidRPr="00B26500">
        <w:t xml:space="preserve"> Returned</w:t>
      </w:r>
      <w:bookmarkEnd w:id="5"/>
    </w:p>
    <w:p w14:paraId="7CCCC58D" w14:textId="77777777" w:rsidR="008B490F" w:rsidRPr="00B26500" w:rsidRDefault="008B490F" w:rsidP="00EF56CC">
      <w:pPr>
        <w:autoSpaceDE w:val="0"/>
        <w:autoSpaceDN w:val="0"/>
        <w:adjustRightInd w:val="0"/>
        <w:rPr>
          <w:rFonts w:ascii="Manrope3" w:hAnsi="Manrope3" w:cstheme="minorHAnsi"/>
          <w:b/>
          <w:bCs/>
          <w:sz w:val="22"/>
          <w:szCs w:val="22"/>
        </w:rPr>
      </w:pPr>
    </w:p>
    <w:p w14:paraId="69F73DBF" w14:textId="77777777" w:rsidR="00EF56CC" w:rsidRPr="00B26500" w:rsidRDefault="00EF56CC" w:rsidP="00EF56CC">
      <w:pPr>
        <w:autoSpaceDE w:val="0"/>
        <w:autoSpaceDN w:val="0"/>
        <w:adjustRightInd w:val="0"/>
        <w:rPr>
          <w:rFonts w:ascii="Manrope3" w:hAnsi="Manrope3" w:cstheme="minorHAnsi"/>
          <w:b/>
          <w:bCs/>
          <w:sz w:val="22"/>
          <w:szCs w:val="22"/>
        </w:rPr>
      </w:pPr>
      <w:r w:rsidRPr="00B26500">
        <w:rPr>
          <w:rFonts w:ascii="Manrope3" w:hAnsi="Manrope3" w:cstheme="minorHAnsi"/>
          <w:b/>
          <w:bCs/>
          <w:sz w:val="22"/>
          <w:szCs w:val="22"/>
        </w:rPr>
        <w:t>Declaration by Tenderer</w:t>
      </w:r>
    </w:p>
    <w:p w14:paraId="60277286" w14:textId="55712F41" w:rsidR="00EF56CC" w:rsidRPr="00B26500" w:rsidRDefault="00EF56CC" w:rsidP="00EF56CC">
      <w:pPr>
        <w:autoSpaceDE w:val="0"/>
        <w:autoSpaceDN w:val="0"/>
        <w:adjustRightInd w:val="0"/>
        <w:rPr>
          <w:rFonts w:ascii="Manrope3" w:hAnsi="Manrope3" w:cstheme="minorHAnsi"/>
          <w:b/>
          <w:bCs/>
          <w:sz w:val="22"/>
          <w:szCs w:val="22"/>
        </w:rPr>
      </w:pPr>
      <w:r w:rsidRPr="00B26500">
        <w:rPr>
          <w:rFonts w:ascii="Manrope3" w:hAnsi="Manrope3" w:cstheme="minorHAnsi"/>
          <w:b/>
          <w:bCs/>
          <w:sz w:val="22"/>
          <w:szCs w:val="22"/>
        </w:rPr>
        <w:t xml:space="preserve">ITT Title: </w:t>
      </w:r>
      <w:r w:rsidR="008A4793">
        <w:rPr>
          <w:rFonts w:ascii="Manrope3" w:hAnsi="Manrope3" w:cstheme="minorHAnsi"/>
          <w:b/>
          <w:bCs/>
          <w:sz w:val="22"/>
          <w:szCs w:val="22"/>
        </w:rPr>
        <w:t>Cheshire and Warrington Outline Energy Plan</w:t>
      </w:r>
    </w:p>
    <w:p w14:paraId="64616BC6" w14:textId="77777777" w:rsidR="00EF56CC" w:rsidRPr="00B26500" w:rsidRDefault="00EF56CC" w:rsidP="00EF56CC">
      <w:pPr>
        <w:autoSpaceDE w:val="0"/>
        <w:autoSpaceDN w:val="0"/>
        <w:adjustRightInd w:val="0"/>
        <w:rPr>
          <w:rFonts w:ascii="Manrope3" w:hAnsi="Manrope3" w:cstheme="minorHAnsi"/>
          <w:b/>
          <w:bCs/>
          <w:sz w:val="22"/>
          <w:szCs w:val="22"/>
        </w:rPr>
      </w:pPr>
    </w:p>
    <w:p w14:paraId="087076C1" w14:textId="7D1F9737" w:rsidR="00EF56CC" w:rsidRPr="00B26500" w:rsidRDefault="00EF56CC" w:rsidP="00942F6B">
      <w:pPr>
        <w:numPr>
          <w:ilvl w:val="0"/>
          <w:numId w:val="6"/>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 </w:t>
      </w:r>
      <w:r w:rsidRPr="00B26500">
        <w:rPr>
          <w:rFonts w:ascii="Manrope3" w:hAnsi="Manrope3" w:cstheme="minorHAnsi"/>
          <w:i/>
          <w:sz w:val="22"/>
          <w:szCs w:val="22"/>
        </w:rPr>
        <w:t>[insert name]</w:t>
      </w:r>
      <w:r w:rsidRPr="00B26500">
        <w:rPr>
          <w:rFonts w:ascii="Manrope3" w:hAnsi="Manrope3" w:cstheme="minorHAnsi"/>
          <w:sz w:val="22"/>
          <w:szCs w:val="22"/>
        </w:rPr>
        <w:t xml:space="preserve">, certify that I am the person duly authorised to sign tenders for and on behalf of </w:t>
      </w:r>
      <w:r w:rsidRPr="00B26500">
        <w:rPr>
          <w:rFonts w:ascii="Manrope3" w:hAnsi="Manrope3" w:cstheme="minorHAnsi"/>
          <w:i/>
          <w:sz w:val="22"/>
          <w:szCs w:val="22"/>
        </w:rPr>
        <w:t>[insert company name],</w:t>
      </w:r>
      <w:r w:rsidRPr="00B26500">
        <w:rPr>
          <w:rFonts w:ascii="Manrope3" w:hAnsi="Manrope3" w:cstheme="minorHAnsi"/>
          <w:sz w:val="22"/>
          <w:szCs w:val="22"/>
        </w:rPr>
        <w:t xml:space="preserve"> the tenderer, and having read the documents, offer to supply the goods, services or works:</w:t>
      </w:r>
    </w:p>
    <w:p w14:paraId="5D888C33" w14:textId="77777777" w:rsidR="00EF56CC" w:rsidRPr="00B26500" w:rsidRDefault="00EF56CC" w:rsidP="00EF56CC">
      <w:pPr>
        <w:autoSpaceDE w:val="0"/>
        <w:autoSpaceDN w:val="0"/>
        <w:adjustRightInd w:val="0"/>
        <w:ind w:left="360"/>
        <w:rPr>
          <w:rFonts w:ascii="Manrope3" w:hAnsi="Manrope3" w:cstheme="minorHAnsi"/>
          <w:sz w:val="22"/>
          <w:szCs w:val="22"/>
        </w:rPr>
      </w:pPr>
    </w:p>
    <w:p w14:paraId="5A77624F" w14:textId="75E9A470"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as set out in </w:t>
      </w:r>
      <w:r w:rsidR="00941423" w:rsidRPr="00B26500">
        <w:rPr>
          <w:rFonts w:ascii="Manrope3" w:hAnsi="Manrope3" w:cstheme="minorHAnsi"/>
          <w:sz w:val="22"/>
          <w:szCs w:val="22"/>
        </w:rPr>
        <w:t>t</w:t>
      </w:r>
      <w:r w:rsidRPr="00B26500">
        <w:rPr>
          <w:rFonts w:ascii="Manrope3" w:hAnsi="Manrope3" w:cstheme="minorHAnsi"/>
          <w:sz w:val="22"/>
          <w:szCs w:val="22"/>
        </w:rPr>
        <w:t>he specification and accompanying tender documents, samples and/or drawings</w:t>
      </w:r>
    </w:p>
    <w:p w14:paraId="31034C1D" w14:textId="77777777"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under the terms and conditions indicated</w:t>
      </w:r>
    </w:p>
    <w:p w14:paraId="668BBF16" w14:textId="1F565BD8"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at the price (or prices) specified in the attached tender documentation</w:t>
      </w:r>
    </w:p>
    <w:p w14:paraId="1A2EA4EF" w14:textId="77777777" w:rsidR="00EF56CC" w:rsidRPr="00B26500" w:rsidRDefault="00EF56CC" w:rsidP="00EF56CC">
      <w:pPr>
        <w:autoSpaceDE w:val="0"/>
        <w:autoSpaceDN w:val="0"/>
        <w:adjustRightInd w:val="0"/>
        <w:rPr>
          <w:rFonts w:ascii="Manrope3" w:hAnsi="Manrope3" w:cstheme="minorHAnsi"/>
          <w:sz w:val="22"/>
          <w:szCs w:val="22"/>
        </w:rPr>
      </w:pPr>
    </w:p>
    <w:p w14:paraId="0A7A148F"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4C54CBCC"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26500" w:rsidRDefault="00EF56CC" w:rsidP="00EF56CC">
      <w:pPr>
        <w:autoSpaceDE w:val="0"/>
        <w:autoSpaceDN w:val="0"/>
        <w:adjustRightInd w:val="0"/>
        <w:ind w:left="360"/>
        <w:rPr>
          <w:rFonts w:ascii="Manrope3" w:hAnsi="Manrope3" w:cstheme="minorHAnsi"/>
          <w:sz w:val="22"/>
          <w:szCs w:val="22"/>
        </w:rPr>
      </w:pPr>
    </w:p>
    <w:p w14:paraId="6A7F101C" w14:textId="3CB73128"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Communicate to a person other than </w:t>
      </w:r>
      <w:r w:rsidR="0067580B" w:rsidRPr="00B26500">
        <w:rPr>
          <w:rFonts w:ascii="Manrope3" w:hAnsi="Manrope3" w:cstheme="minorHAnsi"/>
          <w:sz w:val="22"/>
          <w:szCs w:val="22"/>
        </w:rPr>
        <w:t>ECW</w:t>
      </w:r>
      <w:r w:rsidRPr="00B26500">
        <w:rPr>
          <w:rFonts w:ascii="Manrope3" w:hAnsi="Manrope3"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Enter into an agreement or arrangement with any other person that he/she will refrain from tendering or to the amount of any tender to be submitted</w:t>
      </w:r>
    </w:p>
    <w:p w14:paraId="57744FE9" w14:textId="4F0E2A63"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26500" w:rsidRDefault="00EF56CC" w:rsidP="00EF56CC">
      <w:pPr>
        <w:autoSpaceDE w:val="0"/>
        <w:autoSpaceDN w:val="0"/>
        <w:adjustRightInd w:val="0"/>
        <w:rPr>
          <w:rFonts w:ascii="Manrope3" w:hAnsi="Manrope3" w:cstheme="minorHAnsi"/>
          <w:sz w:val="22"/>
          <w:szCs w:val="22"/>
        </w:rPr>
      </w:pPr>
    </w:p>
    <w:p w14:paraId="1041732A"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26DF3A05" w14:textId="675A42CB"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5.   I understand that </w:t>
      </w:r>
      <w:r w:rsidR="0067580B" w:rsidRPr="00B26500">
        <w:rPr>
          <w:rFonts w:ascii="Manrope3" w:hAnsi="Manrope3" w:cstheme="minorHAnsi"/>
          <w:sz w:val="22"/>
          <w:szCs w:val="22"/>
        </w:rPr>
        <w:t xml:space="preserve">ECW </w:t>
      </w:r>
      <w:r w:rsidRPr="00B26500">
        <w:rPr>
          <w:rFonts w:ascii="Manrope3" w:hAnsi="Manrope3" w:cstheme="minorHAnsi"/>
          <w:sz w:val="22"/>
          <w:szCs w:val="22"/>
        </w:rPr>
        <w:t xml:space="preserve">reserves the right, unless the tenderer stipulates to the contrary in the tender, to accept such portion thereof as </w:t>
      </w:r>
      <w:r w:rsidR="0067580B" w:rsidRPr="00B26500">
        <w:rPr>
          <w:rFonts w:ascii="Manrope3" w:hAnsi="Manrope3" w:cstheme="minorHAnsi"/>
          <w:sz w:val="22"/>
          <w:szCs w:val="22"/>
        </w:rPr>
        <w:t>ECW</w:t>
      </w:r>
      <w:r w:rsidRPr="00B26500">
        <w:rPr>
          <w:rFonts w:ascii="Manrope3" w:hAnsi="Manrope3" w:cstheme="minorHAnsi"/>
          <w:sz w:val="22"/>
          <w:szCs w:val="22"/>
        </w:rPr>
        <w:t xml:space="preserve"> may decide. </w:t>
      </w:r>
      <w:r w:rsidR="0067580B" w:rsidRPr="00B26500">
        <w:rPr>
          <w:rFonts w:ascii="Manrope3" w:hAnsi="Manrope3" w:cstheme="minorHAnsi"/>
          <w:sz w:val="22"/>
          <w:szCs w:val="22"/>
        </w:rPr>
        <w:t>ECW</w:t>
      </w:r>
      <w:r w:rsidRPr="00B26500">
        <w:rPr>
          <w:rFonts w:ascii="Manrope3" w:hAnsi="Manrope3" w:cstheme="minorHAnsi"/>
          <w:sz w:val="22"/>
          <w:szCs w:val="22"/>
        </w:rPr>
        <w:t xml:space="preserve"> is not bound to accept the lowest or any tender.</w:t>
      </w:r>
    </w:p>
    <w:p w14:paraId="5CC19BC5"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0A81B920"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6.   I have obeyed the rules regarding confidentiality of tenders and will continue to do so </w:t>
      </w:r>
      <w:proofErr w:type="gramStart"/>
      <w:r w:rsidRPr="00B26500">
        <w:rPr>
          <w:rFonts w:ascii="Manrope3" w:hAnsi="Manrope3" w:cstheme="minorHAnsi"/>
          <w:sz w:val="22"/>
          <w:szCs w:val="22"/>
        </w:rPr>
        <w:t>as long as</w:t>
      </w:r>
      <w:proofErr w:type="gramEnd"/>
      <w:r w:rsidRPr="00B26500">
        <w:rPr>
          <w:rFonts w:ascii="Manrope3" w:hAnsi="Manrope3" w:cstheme="minorHAnsi"/>
          <w:sz w:val="22"/>
          <w:szCs w:val="22"/>
        </w:rPr>
        <w:t xml:space="preserve"> they apply.</w:t>
      </w:r>
    </w:p>
    <w:p w14:paraId="2DA7AAF6"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14566AE6" w14:textId="75D1F865"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7.   I can confirm that I accept that any breach of any of the conditions could   lead to any tender being rejected or to the rescission of the Contract by </w:t>
      </w:r>
      <w:r w:rsidR="0067580B" w:rsidRPr="00B26500">
        <w:rPr>
          <w:rFonts w:ascii="Manrope3" w:hAnsi="Manrope3" w:cstheme="minorHAnsi"/>
          <w:sz w:val="22"/>
          <w:szCs w:val="22"/>
        </w:rPr>
        <w:t>ECW</w:t>
      </w:r>
      <w:r w:rsidRPr="00B26500">
        <w:rPr>
          <w:rFonts w:ascii="Manrope3" w:hAnsi="Manrope3" w:cstheme="minorHAnsi"/>
          <w:sz w:val="22"/>
          <w:szCs w:val="22"/>
        </w:rPr>
        <w:t>.</w:t>
      </w:r>
    </w:p>
    <w:p w14:paraId="524FB0A0" w14:textId="77777777" w:rsidR="00EF56CC" w:rsidRPr="00B26500" w:rsidRDefault="00EF56CC" w:rsidP="00EF56CC">
      <w:pPr>
        <w:autoSpaceDE w:val="0"/>
        <w:autoSpaceDN w:val="0"/>
        <w:adjustRightInd w:val="0"/>
        <w:rPr>
          <w:rFonts w:ascii="Manrope3" w:hAnsi="Manrope3"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0C19EF" w:rsidRPr="00B26500" w14:paraId="4CD0E67D" w14:textId="77777777" w:rsidTr="00EF56CC">
        <w:trPr>
          <w:trHeight w:val="269"/>
        </w:trPr>
        <w:tc>
          <w:tcPr>
            <w:tcW w:w="3672" w:type="dxa"/>
          </w:tcPr>
          <w:p w14:paraId="5637D75F"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Authorised Signatory</w:t>
            </w:r>
          </w:p>
        </w:tc>
        <w:tc>
          <w:tcPr>
            <w:tcW w:w="4488" w:type="dxa"/>
          </w:tcPr>
          <w:p w14:paraId="374E2AE8"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4B3D7571" w14:textId="77777777" w:rsidTr="00EF56CC">
        <w:trPr>
          <w:trHeight w:val="282"/>
        </w:trPr>
        <w:tc>
          <w:tcPr>
            <w:tcW w:w="3672" w:type="dxa"/>
          </w:tcPr>
          <w:p w14:paraId="05272BF2"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Date </w:t>
            </w:r>
          </w:p>
        </w:tc>
        <w:tc>
          <w:tcPr>
            <w:tcW w:w="4488" w:type="dxa"/>
          </w:tcPr>
          <w:p w14:paraId="4ACD90EB"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6450E866" w14:textId="77777777" w:rsidTr="00EF56CC">
        <w:trPr>
          <w:trHeight w:val="282"/>
        </w:trPr>
        <w:tc>
          <w:tcPr>
            <w:tcW w:w="3672" w:type="dxa"/>
          </w:tcPr>
          <w:p w14:paraId="0FCF4360"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Name in BLOCK LETTERS </w:t>
            </w:r>
          </w:p>
        </w:tc>
        <w:tc>
          <w:tcPr>
            <w:tcW w:w="4488" w:type="dxa"/>
          </w:tcPr>
          <w:p w14:paraId="1D586CC1"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3CBE1039" w14:textId="77777777" w:rsidTr="00EF56CC">
        <w:trPr>
          <w:trHeight w:val="269"/>
        </w:trPr>
        <w:tc>
          <w:tcPr>
            <w:tcW w:w="3672" w:type="dxa"/>
          </w:tcPr>
          <w:p w14:paraId="0EF08B6A"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Job Title </w:t>
            </w:r>
          </w:p>
        </w:tc>
        <w:tc>
          <w:tcPr>
            <w:tcW w:w="4488" w:type="dxa"/>
          </w:tcPr>
          <w:p w14:paraId="3D212CBC"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4A728467" w14:textId="77777777" w:rsidTr="00EF56CC">
        <w:trPr>
          <w:trHeight w:val="282"/>
        </w:trPr>
        <w:tc>
          <w:tcPr>
            <w:tcW w:w="3672" w:type="dxa"/>
          </w:tcPr>
          <w:p w14:paraId="62813212"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Telephone Number </w:t>
            </w:r>
          </w:p>
        </w:tc>
        <w:tc>
          <w:tcPr>
            <w:tcW w:w="4488" w:type="dxa"/>
          </w:tcPr>
          <w:p w14:paraId="116AD4CD" w14:textId="77777777" w:rsidR="00EF56CC" w:rsidRPr="00B26500" w:rsidRDefault="00EF56CC" w:rsidP="00EF56CC">
            <w:pPr>
              <w:autoSpaceDE w:val="0"/>
              <w:autoSpaceDN w:val="0"/>
              <w:adjustRightInd w:val="0"/>
              <w:rPr>
                <w:rFonts w:ascii="Manrope3" w:hAnsi="Manrope3" w:cstheme="minorHAnsi"/>
                <w:sz w:val="22"/>
                <w:szCs w:val="22"/>
              </w:rPr>
            </w:pPr>
          </w:p>
        </w:tc>
      </w:tr>
      <w:tr w:rsidR="00EF56CC" w:rsidRPr="00B26500" w14:paraId="5F89CAB3" w14:textId="77777777" w:rsidTr="00EF56CC">
        <w:trPr>
          <w:trHeight w:val="282"/>
        </w:trPr>
        <w:tc>
          <w:tcPr>
            <w:tcW w:w="3672" w:type="dxa"/>
          </w:tcPr>
          <w:p w14:paraId="264E4BA5"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E-mail address </w:t>
            </w:r>
          </w:p>
        </w:tc>
        <w:tc>
          <w:tcPr>
            <w:tcW w:w="4488" w:type="dxa"/>
          </w:tcPr>
          <w:p w14:paraId="24B8C5D2" w14:textId="77777777" w:rsidR="00EF56CC" w:rsidRPr="00B26500" w:rsidRDefault="00EF56CC" w:rsidP="00EF56CC">
            <w:pPr>
              <w:autoSpaceDE w:val="0"/>
              <w:autoSpaceDN w:val="0"/>
              <w:adjustRightInd w:val="0"/>
              <w:rPr>
                <w:rFonts w:ascii="Manrope3" w:hAnsi="Manrope3" w:cstheme="minorHAnsi"/>
                <w:sz w:val="22"/>
                <w:szCs w:val="22"/>
              </w:rPr>
            </w:pPr>
          </w:p>
        </w:tc>
      </w:tr>
    </w:tbl>
    <w:p w14:paraId="443224D2" w14:textId="77777777" w:rsidR="00EF56CC" w:rsidRPr="00B26500" w:rsidRDefault="00EF56CC" w:rsidP="00EF56CC">
      <w:pPr>
        <w:autoSpaceDE w:val="0"/>
        <w:autoSpaceDN w:val="0"/>
        <w:adjustRightInd w:val="0"/>
        <w:rPr>
          <w:rFonts w:ascii="Manrope3" w:hAnsi="Manrope3" w:cstheme="minorHAnsi"/>
          <w:sz w:val="22"/>
          <w:szCs w:val="22"/>
        </w:rPr>
      </w:pPr>
    </w:p>
    <w:p w14:paraId="52BB666D" w14:textId="77777777" w:rsidR="00EF56CC" w:rsidRPr="00B26500" w:rsidRDefault="00EF56CC" w:rsidP="00EF56CC">
      <w:pPr>
        <w:autoSpaceDE w:val="0"/>
        <w:autoSpaceDN w:val="0"/>
        <w:adjustRightInd w:val="0"/>
        <w:rPr>
          <w:rFonts w:ascii="Manrope3" w:hAnsi="Manrope3" w:cstheme="minorHAnsi"/>
          <w:sz w:val="22"/>
          <w:szCs w:val="22"/>
        </w:rPr>
      </w:pPr>
    </w:p>
    <w:p w14:paraId="7A555124"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26500" w:rsidRDefault="00E65654" w:rsidP="003B5036">
      <w:pPr>
        <w:jc w:val="both"/>
        <w:rPr>
          <w:rFonts w:ascii="Manrope3" w:hAnsi="Manrope3" w:cstheme="minorHAnsi"/>
          <w:sz w:val="22"/>
          <w:szCs w:val="22"/>
        </w:rPr>
      </w:pPr>
    </w:p>
    <w:p w14:paraId="22044322" w14:textId="77777777" w:rsidR="002A6A40" w:rsidRPr="00B26500" w:rsidRDefault="002A6A40">
      <w:pPr>
        <w:rPr>
          <w:rFonts w:ascii="Manrope3" w:hAnsi="Manrope3" w:cstheme="minorHAnsi"/>
          <w:b/>
          <w:sz w:val="22"/>
          <w:szCs w:val="22"/>
          <w:u w:val="single"/>
        </w:rPr>
      </w:pPr>
      <w:r w:rsidRPr="00B26500">
        <w:rPr>
          <w:rFonts w:ascii="Manrope3" w:hAnsi="Manrope3" w:cstheme="minorHAnsi"/>
          <w:b/>
          <w:sz w:val="22"/>
          <w:szCs w:val="22"/>
          <w:u w:val="single"/>
        </w:rPr>
        <w:br w:type="page"/>
      </w:r>
    </w:p>
    <w:p w14:paraId="189033FD" w14:textId="036A8038" w:rsidR="00EF56CC" w:rsidRPr="00B26500" w:rsidRDefault="006C07F2" w:rsidP="006C07F2">
      <w:pPr>
        <w:pStyle w:val="Heading1"/>
      </w:pPr>
      <w:bookmarkStart w:id="6" w:name="_Toc220920540"/>
      <w:r w:rsidRPr="00B26500">
        <w:lastRenderedPageBreak/>
        <w:t xml:space="preserve">Appendix 2 </w:t>
      </w:r>
      <w:r w:rsidRPr="00B26500">
        <w:rPr>
          <w:rFonts w:hint="eastAsia"/>
        </w:rPr>
        <w:t>–</w:t>
      </w:r>
      <w:r w:rsidRPr="00B26500">
        <w:t xml:space="preserve"> Price Schedule </w:t>
      </w:r>
      <w:r w:rsidRPr="00B26500">
        <w:rPr>
          <w:rFonts w:hint="eastAsia"/>
        </w:rPr>
        <w:t>–</w:t>
      </w:r>
      <w:r w:rsidRPr="00B26500">
        <w:t xml:space="preserve"> To Be Completed </w:t>
      </w:r>
      <w:proofErr w:type="gramStart"/>
      <w:r w:rsidRPr="00B26500">
        <w:t>And</w:t>
      </w:r>
      <w:proofErr w:type="gramEnd"/>
      <w:r w:rsidRPr="00B26500">
        <w:t xml:space="preserve"> Returned</w:t>
      </w:r>
      <w:bookmarkEnd w:id="6"/>
    </w:p>
    <w:p w14:paraId="6F273312" w14:textId="77777777" w:rsidR="00EF56CC" w:rsidRPr="00B26500" w:rsidRDefault="00EF56CC" w:rsidP="00EF56CC">
      <w:pPr>
        <w:rPr>
          <w:rFonts w:ascii="Manrope3" w:hAnsi="Manrope3" w:cstheme="minorHAnsi"/>
          <w:sz w:val="22"/>
          <w:szCs w:val="22"/>
        </w:rPr>
      </w:pPr>
    </w:p>
    <w:p w14:paraId="4DDF224A" w14:textId="4EEDB8C2" w:rsidR="00EF56CC" w:rsidRPr="00B26500" w:rsidRDefault="00941423" w:rsidP="00EF56CC">
      <w:pPr>
        <w:rPr>
          <w:rFonts w:ascii="Manrope3" w:hAnsi="Manrope3" w:cstheme="minorHAnsi"/>
          <w:b/>
          <w:sz w:val="22"/>
          <w:szCs w:val="22"/>
        </w:rPr>
      </w:pPr>
      <w:r w:rsidRPr="00B26500">
        <w:rPr>
          <w:rFonts w:ascii="Manrope3" w:hAnsi="Manrope3" w:cstheme="minorHAnsi"/>
          <w:b/>
          <w:sz w:val="22"/>
          <w:szCs w:val="22"/>
        </w:rPr>
        <w:t>&lt;</w:t>
      </w:r>
      <w:r w:rsidR="00EB0CFB" w:rsidRPr="00B26500">
        <w:rPr>
          <w:rFonts w:ascii="Manrope3" w:hAnsi="Manrope3" w:cstheme="minorHAnsi"/>
          <w:b/>
          <w:sz w:val="22"/>
          <w:szCs w:val="22"/>
        </w:rPr>
        <w:t>INSERT PRICE SCHEDULE HERE</w:t>
      </w:r>
      <w:r w:rsidRPr="00B26500">
        <w:rPr>
          <w:rFonts w:ascii="Manrope3" w:hAnsi="Manrope3" w:cstheme="minorHAnsi"/>
          <w:b/>
          <w:sz w:val="22"/>
          <w:szCs w:val="22"/>
        </w:rPr>
        <w:t>&gt;</w:t>
      </w:r>
      <w:r w:rsidR="00EB0CFB" w:rsidRPr="00B26500">
        <w:rPr>
          <w:rFonts w:ascii="Manrope3" w:hAnsi="Manrope3" w:cstheme="minorHAnsi"/>
          <w:b/>
          <w:sz w:val="22"/>
          <w:szCs w:val="22"/>
        </w:rPr>
        <w:t xml:space="preserve"> </w:t>
      </w:r>
    </w:p>
    <w:p w14:paraId="04334854" w14:textId="77777777" w:rsidR="00EF56CC" w:rsidRPr="00B26500" w:rsidRDefault="00EF56CC" w:rsidP="00EF56CC">
      <w:pPr>
        <w:rPr>
          <w:rFonts w:ascii="Manrope3" w:hAnsi="Manrope3" w:cstheme="minorHAnsi"/>
          <w:sz w:val="22"/>
          <w:szCs w:val="22"/>
          <w:u w:val="single"/>
        </w:rPr>
      </w:pPr>
    </w:p>
    <w:p w14:paraId="3E6A7105" w14:textId="77777777" w:rsidR="00C97270" w:rsidRPr="00B26500" w:rsidRDefault="00C97270">
      <w:pPr>
        <w:rPr>
          <w:rFonts w:ascii="Manrope3" w:hAnsi="Manrope3" w:cstheme="minorHAnsi"/>
          <w:b/>
          <w:sz w:val="22"/>
          <w:szCs w:val="22"/>
          <w:u w:val="single"/>
        </w:rPr>
      </w:pPr>
      <w:r w:rsidRPr="00B26500">
        <w:rPr>
          <w:rFonts w:ascii="Manrope3" w:hAnsi="Manrope3" w:cstheme="minorHAnsi"/>
          <w:b/>
          <w:sz w:val="22"/>
          <w:szCs w:val="22"/>
          <w:u w:val="single"/>
        </w:rPr>
        <w:br w:type="page"/>
      </w:r>
    </w:p>
    <w:p w14:paraId="5F4A19D9" w14:textId="06326A13" w:rsidR="00A310F7" w:rsidRPr="00B26500" w:rsidRDefault="006C07F2" w:rsidP="006C07F2">
      <w:pPr>
        <w:pStyle w:val="Heading1"/>
      </w:pPr>
      <w:bookmarkStart w:id="7" w:name="_Toc220920541"/>
      <w:r w:rsidRPr="00B26500">
        <w:lastRenderedPageBreak/>
        <w:t xml:space="preserve">Appendix 3 - Supplier Technical Questions &amp; Answer Sheet </w:t>
      </w:r>
      <w:r w:rsidRPr="00B26500">
        <w:rPr>
          <w:rFonts w:hint="eastAsia"/>
        </w:rPr>
        <w:t>–</w:t>
      </w:r>
      <w:r w:rsidRPr="00B26500">
        <w:t xml:space="preserve"> To Be Completed </w:t>
      </w:r>
      <w:proofErr w:type="gramStart"/>
      <w:r w:rsidRPr="00B26500">
        <w:t>And</w:t>
      </w:r>
      <w:proofErr w:type="gramEnd"/>
      <w:r w:rsidRPr="00B26500">
        <w:t xml:space="preserve"> Returned</w:t>
      </w:r>
      <w:bookmarkEnd w:id="7"/>
    </w:p>
    <w:p w14:paraId="38CE7B77" w14:textId="77777777" w:rsidR="00A310F7" w:rsidRPr="00B26500" w:rsidRDefault="00A310F7" w:rsidP="00A310F7">
      <w:pPr>
        <w:rPr>
          <w:rFonts w:ascii="Manrope3" w:hAnsi="Manrope3" w:cstheme="minorHAnsi"/>
          <w:b/>
          <w:sz w:val="22"/>
          <w:szCs w:val="22"/>
          <w:u w:val="single"/>
        </w:rPr>
      </w:pPr>
    </w:p>
    <w:p w14:paraId="51425F8D" w14:textId="77777777" w:rsidR="00A310F7" w:rsidRPr="00B26500" w:rsidRDefault="00A310F7" w:rsidP="00A310F7">
      <w:pPr>
        <w:jc w:val="center"/>
        <w:rPr>
          <w:rFonts w:ascii="Manrope3" w:hAnsi="Manrope3" w:cstheme="minorHAnsi"/>
          <w:b/>
          <w:sz w:val="22"/>
          <w:szCs w:val="22"/>
          <w:u w:val="single"/>
        </w:rPr>
      </w:pPr>
    </w:p>
    <w:p w14:paraId="333FF90A" w14:textId="77777777" w:rsidR="00D07F9A" w:rsidRPr="00B26500" w:rsidRDefault="00A310F7" w:rsidP="00A310F7">
      <w:pPr>
        <w:rPr>
          <w:rFonts w:ascii="Manrope3" w:hAnsi="Manrope3" w:cstheme="minorHAnsi"/>
          <w:b/>
          <w:sz w:val="22"/>
          <w:szCs w:val="22"/>
        </w:rPr>
      </w:pPr>
      <w:r w:rsidRPr="00B26500">
        <w:rPr>
          <w:rFonts w:ascii="Manrope3" w:hAnsi="Manrope3" w:cstheme="minorHAnsi"/>
          <w:b/>
          <w:sz w:val="22"/>
          <w:szCs w:val="22"/>
        </w:rPr>
        <w:t xml:space="preserve">1. </w:t>
      </w:r>
      <w:r w:rsidR="00D07F9A" w:rsidRPr="00B26500">
        <w:rPr>
          <w:rFonts w:ascii="Manrope3" w:hAnsi="Manrope3" w:cstheme="minorHAnsi"/>
          <w:b/>
          <w:sz w:val="22"/>
          <w:szCs w:val="22"/>
        </w:rPr>
        <w:t xml:space="preserve">COMPANY DETAILS </w:t>
      </w:r>
    </w:p>
    <w:p w14:paraId="105F1E65" w14:textId="77777777" w:rsidR="00D07F9A" w:rsidRPr="00B26500" w:rsidRDefault="00D07F9A" w:rsidP="00A310F7">
      <w:pPr>
        <w:rPr>
          <w:rFonts w:ascii="Manrope3" w:hAnsi="Manrope3" w:cstheme="minorHAnsi"/>
          <w:b/>
          <w:sz w:val="22"/>
          <w:szCs w:val="22"/>
        </w:rPr>
      </w:pPr>
    </w:p>
    <w:p w14:paraId="5536062D" w14:textId="55BB6002" w:rsidR="003E5803" w:rsidRPr="00B26500" w:rsidRDefault="006D3C14" w:rsidP="00A310F7">
      <w:pPr>
        <w:rPr>
          <w:rFonts w:ascii="Manrope3" w:hAnsi="Manrope3" w:cstheme="minorHAnsi"/>
          <w:b/>
          <w:sz w:val="22"/>
          <w:szCs w:val="22"/>
        </w:rPr>
      </w:pPr>
      <w:r w:rsidRPr="00B26500">
        <w:rPr>
          <w:rFonts w:ascii="Manrope3" w:hAnsi="Manrope3" w:cstheme="minorHAnsi"/>
          <w:b/>
          <w:sz w:val="22"/>
          <w:szCs w:val="22"/>
        </w:rPr>
        <w:t xml:space="preserve">Please provide company details within the table below: </w:t>
      </w:r>
    </w:p>
    <w:p w14:paraId="2DC73CE3" w14:textId="4F77A32F" w:rsidR="006D3C14" w:rsidRPr="00B26500" w:rsidRDefault="006D3C14" w:rsidP="00A310F7">
      <w:pPr>
        <w:rPr>
          <w:rFonts w:ascii="Manrope3" w:hAnsi="Manrope3" w:cstheme="minorHAnsi"/>
          <w:b/>
          <w:sz w:val="22"/>
          <w:szCs w:val="22"/>
        </w:rPr>
      </w:pPr>
    </w:p>
    <w:tbl>
      <w:tblPr>
        <w:tblStyle w:val="TableGrid"/>
        <w:tblW w:w="0" w:type="auto"/>
        <w:tblLook w:val="04A0" w:firstRow="1" w:lastRow="0" w:firstColumn="1" w:lastColumn="0" w:noHBand="0" w:noVBand="1"/>
      </w:tblPr>
      <w:tblGrid>
        <w:gridCol w:w="1129"/>
        <w:gridCol w:w="4881"/>
        <w:gridCol w:w="3006"/>
      </w:tblGrid>
      <w:tr w:rsidR="000C19EF" w:rsidRPr="00B26500" w14:paraId="116264FF" w14:textId="77777777" w:rsidTr="00D07F9A">
        <w:tc>
          <w:tcPr>
            <w:tcW w:w="1129" w:type="dxa"/>
          </w:tcPr>
          <w:p w14:paraId="711413AD" w14:textId="3592D7F3"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Question number</w:t>
            </w:r>
          </w:p>
        </w:tc>
        <w:tc>
          <w:tcPr>
            <w:tcW w:w="4881" w:type="dxa"/>
          </w:tcPr>
          <w:p w14:paraId="2A43D1E1" w14:textId="27912DE8"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Question </w:t>
            </w:r>
          </w:p>
        </w:tc>
        <w:tc>
          <w:tcPr>
            <w:tcW w:w="3006" w:type="dxa"/>
          </w:tcPr>
          <w:p w14:paraId="06D76C4C" w14:textId="58F6ACB1"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Response </w:t>
            </w:r>
          </w:p>
        </w:tc>
      </w:tr>
      <w:tr w:rsidR="000C19EF" w:rsidRPr="00B26500" w14:paraId="450E2CA3" w14:textId="77777777" w:rsidTr="00D07F9A">
        <w:trPr>
          <w:trHeight w:val="623"/>
        </w:trPr>
        <w:tc>
          <w:tcPr>
            <w:tcW w:w="1129" w:type="dxa"/>
          </w:tcPr>
          <w:p w14:paraId="79A01264" w14:textId="1328C365"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w:t>
            </w:r>
            <w:proofErr w:type="spellStart"/>
            <w:r w:rsidRPr="00B26500">
              <w:rPr>
                <w:rFonts w:ascii="Manrope3" w:hAnsi="Manrope3" w:cstheme="minorHAnsi"/>
                <w:sz w:val="22"/>
                <w:szCs w:val="22"/>
              </w:rPr>
              <w:t>i</w:t>
            </w:r>
            <w:proofErr w:type="spellEnd"/>
            <w:r w:rsidRPr="00B26500">
              <w:rPr>
                <w:rFonts w:ascii="Manrope3" w:hAnsi="Manrope3" w:cstheme="minorHAnsi"/>
                <w:sz w:val="22"/>
                <w:szCs w:val="22"/>
              </w:rPr>
              <w:t>)</w:t>
            </w:r>
          </w:p>
        </w:tc>
        <w:tc>
          <w:tcPr>
            <w:tcW w:w="4881" w:type="dxa"/>
          </w:tcPr>
          <w:p w14:paraId="0CEE90A6" w14:textId="091377E9"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Full name of the potential supplier submitting the information</w:t>
            </w:r>
          </w:p>
        </w:tc>
        <w:tc>
          <w:tcPr>
            <w:tcW w:w="3006" w:type="dxa"/>
          </w:tcPr>
          <w:p w14:paraId="372FEFC5" w14:textId="77777777" w:rsidR="006D3C14" w:rsidRPr="00B26500" w:rsidRDefault="006D3C14" w:rsidP="006D3C14">
            <w:pPr>
              <w:pStyle w:val="NormalWeb"/>
              <w:rPr>
                <w:rFonts w:ascii="Manrope3" w:hAnsi="Manrope3" w:cstheme="minorHAnsi"/>
                <w:sz w:val="22"/>
                <w:szCs w:val="22"/>
              </w:rPr>
            </w:pPr>
          </w:p>
        </w:tc>
      </w:tr>
      <w:tr w:rsidR="000C19EF" w:rsidRPr="00B26500" w14:paraId="0EF10EED" w14:textId="77777777" w:rsidTr="00D07F9A">
        <w:tc>
          <w:tcPr>
            <w:tcW w:w="1129" w:type="dxa"/>
          </w:tcPr>
          <w:p w14:paraId="06C945C2" w14:textId="6D210173"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1(ii) </w:t>
            </w:r>
          </w:p>
        </w:tc>
        <w:tc>
          <w:tcPr>
            <w:tcW w:w="4881" w:type="dxa"/>
          </w:tcPr>
          <w:p w14:paraId="7285E303" w14:textId="35E3B850"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Registered office address (if applicable)</w:t>
            </w:r>
          </w:p>
        </w:tc>
        <w:tc>
          <w:tcPr>
            <w:tcW w:w="3006" w:type="dxa"/>
          </w:tcPr>
          <w:p w14:paraId="1562EB7E" w14:textId="77777777" w:rsidR="006D3C14" w:rsidRPr="00B26500" w:rsidRDefault="006D3C14" w:rsidP="006D3C14">
            <w:pPr>
              <w:pStyle w:val="NormalWeb"/>
              <w:rPr>
                <w:rFonts w:ascii="Manrope3" w:hAnsi="Manrope3" w:cstheme="minorHAnsi"/>
                <w:sz w:val="22"/>
                <w:szCs w:val="22"/>
              </w:rPr>
            </w:pPr>
          </w:p>
        </w:tc>
      </w:tr>
      <w:tr w:rsidR="000C19EF" w:rsidRPr="00B26500" w14:paraId="24FCF650" w14:textId="77777777" w:rsidTr="00D07F9A">
        <w:tc>
          <w:tcPr>
            <w:tcW w:w="1129" w:type="dxa"/>
          </w:tcPr>
          <w:p w14:paraId="50D65EE2" w14:textId="0138EE6C"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1(iii)</w:t>
            </w:r>
          </w:p>
        </w:tc>
        <w:tc>
          <w:tcPr>
            <w:tcW w:w="4881" w:type="dxa"/>
          </w:tcPr>
          <w:p w14:paraId="4B02D433" w14:textId="3E5B91BD"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Registered website address (if applicable)</w:t>
            </w:r>
          </w:p>
        </w:tc>
        <w:tc>
          <w:tcPr>
            <w:tcW w:w="3006" w:type="dxa"/>
          </w:tcPr>
          <w:p w14:paraId="46938909" w14:textId="77777777" w:rsidR="006D3C14" w:rsidRPr="00B26500" w:rsidRDefault="006D3C14" w:rsidP="006D3C14">
            <w:pPr>
              <w:pStyle w:val="NormalWeb"/>
              <w:rPr>
                <w:rFonts w:ascii="Manrope3" w:hAnsi="Manrope3" w:cstheme="minorHAnsi"/>
                <w:sz w:val="22"/>
                <w:szCs w:val="22"/>
              </w:rPr>
            </w:pPr>
          </w:p>
        </w:tc>
      </w:tr>
      <w:tr w:rsidR="000C19EF" w:rsidRPr="00B26500" w14:paraId="2D19F0B4" w14:textId="77777777" w:rsidTr="00D07F9A">
        <w:tc>
          <w:tcPr>
            <w:tcW w:w="1129" w:type="dxa"/>
          </w:tcPr>
          <w:p w14:paraId="17821EF3" w14:textId="5AACE5F6"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1(iv)</w:t>
            </w:r>
          </w:p>
        </w:tc>
        <w:tc>
          <w:tcPr>
            <w:tcW w:w="4881" w:type="dxa"/>
          </w:tcPr>
          <w:p w14:paraId="6DB513DF"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Trading status </w:t>
            </w:r>
          </w:p>
          <w:p w14:paraId="5DB65D5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a) public limited company </w:t>
            </w:r>
          </w:p>
          <w:p w14:paraId="719472E3"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b) limited company </w:t>
            </w:r>
          </w:p>
          <w:p w14:paraId="4503FBE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c) limited liability partnership </w:t>
            </w:r>
          </w:p>
          <w:p w14:paraId="799BBB3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d) other partnership </w:t>
            </w:r>
          </w:p>
          <w:p w14:paraId="5CD7E27F"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e) sole trader </w:t>
            </w:r>
          </w:p>
          <w:p w14:paraId="198F9494"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f) third sector </w:t>
            </w:r>
          </w:p>
          <w:p w14:paraId="75EA197B" w14:textId="05070FCA"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g) other (please specify your trading status)</w:t>
            </w:r>
          </w:p>
        </w:tc>
        <w:tc>
          <w:tcPr>
            <w:tcW w:w="3006" w:type="dxa"/>
          </w:tcPr>
          <w:p w14:paraId="30E06F48" w14:textId="77777777" w:rsidR="006D3C14" w:rsidRPr="00B26500" w:rsidRDefault="006D3C14" w:rsidP="006D3C14">
            <w:pPr>
              <w:pStyle w:val="NormalWeb"/>
              <w:rPr>
                <w:rFonts w:ascii="Manrope3" w:hAnsi="Manrope3" w:cstheme="minorHAnsi"/>
                <w:sz w:val="22"/>
                <w:szCs w:val="22"/>
              </w:rPr>
            </w:pPr>
          </w:p>
        </w:tc>
      </w:tr>
      <w:tr w:rsidR="000C19EF" w:rsidRPr="00B26500" w14:paraId="5D001E2A" w14:textId="77777777" w:rsidTr="00D07F9A">
        <w:tc>
          <w:tcPr>
            <w:tcW w:w="1129" w:type="dxa"/>
          </w:tcPr>
          <w:p w14:paraId="17554679" w14:textId="113B729E"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w:t>
            </w:r>
          </w:p>
        </w:tc>
        <w:tc>
          <w:tcPr>
            <w:tcW w:w="4881" w:type="dxa"/>
          </w:tcPr>
          <w:p w14:paraId="3D7D5C02" w14:textId="0A60E4C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Date of registration in country of origin</w:t>
            </w:r>
          </w:p>
        </w:tc>
        <w:tc>
          <w:tcPr>
            <w:tcW w:w="3006" w:type="dxa"/>
          </w:tcPr>
          <w:p w14:paraId="0D3FA095" w14:textId="77777777" w:rsidR="006D3C14" w:rsidRPr="00B26500" w:rsidRDefault="006D3C14" w:rsidP="006D3C14">
            <w:pPr>
              <w:pStyle w:val="NormalWeb"/>
              <w:rPr>
                <w:rFonts w:ascii="Manrope3" w:hAnsi="Manrope3" w:cstheme="minorHAnsi"/>
                <w:sz w:val="22"/>
                <w:szCs w:val="22"/>
              </w:rPr>
            </w:pPr>
          </w:p>
        </w:tc>
      </w:tr>
      <w:tr w:rsidR="000C19EF" w:rsidRPr="00B26500" w14:paraId="2F67948F" w14:textId="77777777" w:rsidTr="00D07F9A">
        <w:tc>
          <w:tcPr>
            <w:tcW w:w="1129" w:type="dxa"/>
          </w:tcPr>
          <w:p w14:paraId="1C44232F" w14:textId="3C1B5E5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w:t>
            </w:r>
          </w:p>
        </w:tc>
        <w:tc>
          <w:tcPr>
            <w:tcW w:w="4881" w:type="dxa"/>
          </w:tcPr>
          <w:p w14:paraId="7D068F06" w14:textId="7F13AD29"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Company registration number (if applicable)</w:t>
            </w:r>
          </w:p>
        </w:tc>
        <w:tc>
          <w:tcPr>
            <w:tcW w:w="3006" w:type="dxa"/>
          </w:tcPr>
          <w:p w14:paraId="7FA9C7EC" w14:textId="77777777" w:rsidR="006D3C14" w:rsidRPr="00B26500" w:rsidRDefault="006D3C14" w:rsidP="006D3C14">
            <w:pPr>
              <w:pStyle w:val="NormalWeb"/>
              <w:rPr>
                <w:rFonts w:ascii="Manrope3" w:hAnsi="Manrope3" w:cstheme="minorHAnsi"/>
                <w:sz w:val="22"/>
                <w:szCs w:val="22"/>
              </w:rPr>
            </w:pPr>
          </w:p>
        </w:tc>
      </w:tr>
      <w:tr w:rsidR="000C19EF" w:rsidRPr="00B26500" w14:paraId="171D7D4C" w14:textId="77777777" w:rsidTr="00D07F9A">
        <w:tc>
          <w:tcPr>
            <w:tcW w:w="1129" w:type="dxa"/>
          </w:tcPr>
          <w:p w14:paraId="08A7F3C9" w14:textId="00ED533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1(vii)</w:t>
            </w:r>
          </w:p>
        </w:tc>
        <w:tc>
          <w:tcPr>
            <w:tcW w:w="4881" w:type="dxa"/>
          </w:tcPr>
          <w:p w14:paraId="2E401FDE" w14:textId="4725AFF5"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Charity registration number (if applicable)</w:t>
            </w:r>
          </w:p>
        </w:tc>
        <w:tc>
          <w:tcPr>
            <w:tcW w:w="3006" w:type="dxa"/>
          </w:tcPr>
          <w:p w14:paraId="6D1343D0" w14:textId="77777777" w:rsidR="006D3C14" w:rsidRPr="00B26500" w:rsidRDefault="006D3C14" w:rsidP="006D3C14">
            <w:pPr>
              <w:pStyle w:val="NormalWeb"/>
              <w:rPr>
                <w:rFonts w:ascii="Manrope3" w:hAnsi="Manrope3" w:cstheme="minorHAnsi"/>
                <w:sz w:val="22"/>
                <w:szCs w:val="22"/>
              </w:rPr>
            </w:pPr>
          </w:p>
        </w:tc>
      </w:tr>
      <w:tr w:rsidR="000C19EF" w:rsidRPr="00B26500" w14:paraId="7F80E2E2" w14:textId="77777777" w:rsidTr="00D07F9A">
        <w:tc>
          <w:tcPr>
            <w:tcW w:w="1129" w:type="dxa"/>
          </w:tcPr>
          <w:p w14:paraId="5733F12C" w14:textId="2B3100B0"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1(viii)</w:t>
            </w:r>
          </w:p>
        </w:tc>
        <w:tc>
          <w:tcPr>
            <w:tcW w:w="4881" w:type="dxa"/>
          </w:tcPr>
          <w:p w14:paraId="7EB7FF45" w14:textId="3C90A9FD"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Head office DUNS number (if applicable)</w:t>
            </w:r>
          </w:p>
        </w:tc>
        <w:tc>
          <w:tcPr>
            <w:tcW w:w="3006" w:type="dxa"/>
          </w:tcPr>
          <w:p w14:paraId="73C8F58C" w14:textId="77777777" w:rsidR="006D3C14" w:rsidRPr="00B26500" w:rsidRDefault="006D3C14" w:rsidP="006D3C14">
            <w:pPr>
              <w:pStyle w:val="NormalWeb"/>
              <w:rPr>
                <w:rFonts w:ascii="Manrope3" w:hAnsi="Manrope3" w:cstheme="minorHAnsi"/>
                <w:sz w:val="22"/>
                <w:szCs w:val="22"/>
              </w:rPr>
            </w:pPr>
          </w:p>
        </w:tc>
      </w:tr>
      <w:tr w:rsidR="000C19EF" w:rsidRPr="00B26500" w14:paraId="12939F17" w14:textId="77777777" w:rsidTr="00D07F9A">
        <w:tc>
          <w:tcPr>
            <w:tcW w:w="1129" w:type="dxa"/>
          </w:tcPr>
          <w:p w14:paraId="66C76495" w14:textId="17D9F0CB"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1(ix)</w:t>
            </w:r>
          </w:p>
        </w:tc>
        <w:tc>
          <w:tcPr>
            <w:tcW w:w="4881" w:type="dxa"/>
          </w:tcPr>
          <w:p w14:paraId="0A6A9215" w14:textId="0BF95506"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Registered VAT number</w:t>
            </w:r>
          </w:p>
        </w:tc>
        <w:tc>
          <w:tcPr>
            <w:tcW w:w="3006" w:type="dxa"/>
          </w:tcPr>
          <w:p w14:paraId="3572DCF6" w14:textId="77777777" w:rsidR="006D3C14" w:rsidRPr="00B26500" w:rsidRDefault="006D3C14" w:rsidP="006D3C14">
            <w:pPr>
              <w:pStyle w:val="NormalWeb"/>
              <w:rPr>
                <w:rFonts w:ascii="Manrope3" w:hAnsi="Manrope3" w:cstheme="minorHAnsi"/>
                <w:sz w:val="22"/>
                <w:szCs w:val="22"/>
              </w:rPr>
            </w:pPr>
          </w:p>
        </w:tc>
      </w:tr>
    </w:tbl>
    <w:p w14:paraId="76409357" w14:textId="77777777" w:rsidR="005E0631" w:rsidRPr="00B26500" w:rsidRDefault="005E0631" w:rsidP="005E0631">
      <w:pPr>
        <w:rPr>
          <w:rFonts w:ascii="Manrope3" w:hAnsi="Manrope3" w:cstheme="minorHAnsi"/>
          <w:b/>
          <w:sz w:val="22"/>
          <w:szCs w:val="22"/>
          <w:u w:val="single"/>
        </w:rPr>
      </w:pPr>
    </w:p>
    <w:p w14:paraId="71365F60" w14:textId="77777777" w:rsidR="00D07F9A" w:rsidRPr="00B26500" w:rsidRDefault="00D07F9A" w:rsidP="00A310F7">
      <w:pPr>
        <w:rPr>
          <w:rFonts w:ascii="Manrope3" w:hAnsi="Manrope3" w:cstheme="minorHAnsi"/>
          <w:b/>
          <w:sz w:val="22"/>
          <w:szCs w:val="22"/>
        </w:rPr>
      </w:pPr>
    </w:p>
    <w:p w14:paraId="69BB7117" w14:textId="7801A929" w:rsidR="00AA253A" w:rsidRPr="00B26500" w:rsidRDefault="006D3C14" w:rsidP="00AA253A">
      <w:pPr>
        <w:rPr>
          <w:rFonts w:ascii="Manrope3" w:hAnsi="Manrope3" w:cstheme="minorHAnsi"/>
          <w:b/>
          <w:bCs/>
        </w:rPr>
      </w:pPr>
      <w:r w:rsidRPr="00B26500">
        <w:rPr>
          <w:rFonts w:ascii="Manrope3" w:hAnsi="Manrope3" w:cstheme="minorHAnsi"/>
          <w:b/>
          <w:sz w:val="22"/>
          <w:szCs w:val="22"/>
        </w:rPr>
        <w:t xml:space="preserve">2. </w:t>
      </w:r>
      <w:r w:rsidR="00AA253A" w:rsidRPr="00B26500">
        <w:rPr>
          <w:rFonts w:ascii="Manrope3" w:hAnsi="Manrope3" w:cstheme="minorHAnsi"/>
          <w:b/>
          <w:bCs/>
        </w:rPr>
        <w:t>Technical approach and solutions</w:t>
      </w:r>
      <w:r w:rsidR="00AA253A" w:rsidRPr="00B26500" w:rsidDel="0035272A">
        <w:rPr>
          <w:rFonts w:ascii="Manrope3" w:hAnsi="Manrope3" w:cstheme="minorHAnsi"/>
          <w:b/>
          <w:bCs/>
        </w:rPr>
        <w:t xml:space="preserve"> </w:t>
      </w:r>
      <w:r w:rsidR="00AA253A" w:rsidRPr="00B26500">
        <w:rPr>
          <w:rFonts w:ascii="Manrope3" w:hAnsi="Manrope3" w:cstheme="minorHAnsi"/>
          <w:b/>
          <w:bCs/>
        </w:rPr>
        <w:tab/>
      </w:r>
      <w:r w:rsidR="00AA253A" w:rsidRPr="00B26500">
        <w:rPr>
          <w:rFonts w:ascii="Manrope3" w:hAnsi="Manrope3" w:cstheme="minorHAnsi"/>
          <w:b/>
          <w:bCs/>
        </w:rPr>
        <w:tab/>
        <w:t>30%</w:t>
      </w:r>
    </w:p>
    <w:p w14:paraId="45E28995" w14:textId="77777777" w:rsidR="00A310F7" w:rsidRPr="00B26500" w:rsidRDefault="00A310F7" w:rsidP="00A310F7">
      <w:pPr>
        <w:rPr>
          <w:rFonts w:ascii="Manrope3" w:hAnsi="Manrope3" w:cstheme="minorHAnsi"/>
          <w:b/>
          <w:sz w:val="22"/>
          <w:szCs w:val="22"/>
        </w:rPr>
      </w:pPr>
    </w:p>
    <w:p w14:paraId="1EC503FB" w14:textId="20D5DF91"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00AA253A" w:rsidRPr="00B26500">
        <w:rPr>
          <w:rFonts w:ascii="Manrope3" w:hAnsi="Manrope3" w:cstheme="minorHAnsi"/>
          <w:b/>
          <w:sz w:val="22"/>
          <w:szCs w:val="22"/>
        </w:rPr>
        <w:t>). Describe and justify your proposed modelling approach for this project.</w:t>
      </w:r>
    </w:p>
    <w:p w14:paraId="0736686A" w14:textId="77777777" w:rsidR="00A310F7" w:rsidRPr="00B26500" w:rsidRDefault="00A310F7" w:rsidP="00A310F7">
      <w:pPr>
        <w:rPr>
          <w:rFonts w:ascii="Manrope3" w:hAnsi="Manrope3" w:cstheme="minorHAnsi"/>
          <w:sz w:val="22"/>
          <w:szCs w:val="22"/>
        </w:rPr>
      </w:pPr>
    </w:p>
    <w:p w14:paraId="4D504EC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1CEAD87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87F6BE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B5C585C"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0B6A59A"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FBD92A"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DC7006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666D7E4" w14:textId="77777777" w:rsidR="00A310F7" w:rsidRPr="00B26500" w:rsidRDefault="00A310F7" w:rsidP="00A310F7">
      <w:pPr>
        <w:rPr>
          <w:rFonts w:ascii="Manrope3" w:hAnsi="Manrope3" w:cstheme="minorHAnsi"/>
          <w:sz w:val="22"/>
          <w:szCs w:val="22"/>
        </w:rPr>
      </w:pPr>
    </w:p>
    <w:p w14:paraId="3E6374CF" w14:textId="75718B31"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b/>
          <w:sz w:val="22"/>
          <w:szCs w:val="22"/>
        </w:rPr>
        <w:tab/>
      </w:r>
      <w:r w:rsidR="00DD6F60" w:rsidRPr="00DD6F60">
        <w:rPr>
          <w:rFonts w:ascii="Manrope3" w:hAnsi="Manrope3" w:cstheme="minorHAnsi"/>
          <w:b/>
          <w:sz w:val="22"/>
          <w:szCs w:val="22"/>
        </w:rPr>
        <w:t>Summarise your approach to converting data into meaningful insight and</w:t>
      </w:r>
      <w:r w:rsidR="00DD6F60">
        <w:rPr>
          <w:rFonts w:ascii="Manrope3" w:hAnsi="Manrope3" w:cstheme="minorHAnsi"/>
          <w:b/>
          <w:sz w:val="22"/>
          <w:szCs w:val="22"/>
        </w:rPr>
        <w:t xml:space="preserve"> </w:t>
      </w:r>
      <w:r w:rsidR="00DD6F60" w:rsidRPr="00DD6F60">
        <w:rPr>
          <w:rFonts w:ascii="Manrope3" w:hAnsi="Manrope3" w:cstheme="minorHAnsi"/>
          <w:b/>
          <w:sz w:val="22"/>
          <w:szCs w:val="22"/>
        </w:rPr>
        <w:t xml:space="preserve">presenting a thorough, RESP aligned case for strategic reinforcement suitable for early engagement with NESO, DNOs and </w:t>
      </w:r>
      <w:proofErr w:type="gramStart"/>
      <w:r w:rsidR="00DD6F60" w:rsidRPr="00DD6F60">
        <w:rPr>
          <w:rFonts w:ascii="Manrope3" w:hAnsi="Manrope3" w:cstheme="minorHAnsi"/>
          <w:b/>
          <w:sz w:val="22"/>
          <w:szCs w:val="22"/>
        </w:rPr>
        <w:t>NGET.</w:t>
      </w:r>
      <w:r w:rsidRPr="00B26500">
        <w:rPr>
          <w:rFonts w:ascii="Manrope3" w:hAnsi="Manrope3" w:cstheme="minorHAnsi"/>
          <w:b/>
          <w:sz w:val="22"/>
          <w:szCs w:val="22"/>
        </w:rPr>
        <w:t>.</w:t>
      </w:r>
      <w:proofErr w:type="gramEnd"/>
    </w:p>
    <w:p w14:paraId="0884FDDF" w14:textId="77777777" w:rsidR="00AA253A" w:rsidRPr="00B26500" w:rsidRDefault="00AA253A" w:rsidP="00AA253A">
      <w:pPr>
        <w:rPr>
          <w:rFonts w:ascii="Manrope3" w:hAnsi="Manrope3" w:cstheme="minorHAnsi"/>
          <w:sz w:val="22"/>
          <w:szCs w:val="22"/>
        </w:rPr>
      </w:pPr>
    </w:p>
    <w:p w14:paraId="710C113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6FDC74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0D27CCF"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60AC37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5F9F498"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1291EF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19573E3"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2751E78" w14:textId="77777777" w:rsidR="00A310F7" w:rsidRPr="00B26500" w:rsidRDefault="00A310F7" w:rsidP="00A310F7">
      <w:pPr>
        <w:rPr>
          <w:rFonts w:ascii="Manrope3" w:hAnsi="Manrope3" w:cstheme="minorHAnsi"/>
          <w:b/>
          <w:sz w:val="22"/>
          <w:szCs w:val="22"/>
        </w:rPr>
      </w:pPr>
    </w:p>
    <w:p w14:paraId="63C4E6FF" w14:textId="3E62D1A5"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 xml:space="preserve">iii) </w:t>
      </w:r>
      <w:r w:rsidR="00165145" w:rsidRPr="00B26500">
        <w:rPr>
          <w:rFonts w:ascii="Manrope3" w:hAnsi="Manrope3" w:cstheme="minorHAnsi"/>
          <w:b/>
          <w:sz w:val="22"/>
          <w:szCs w:val="22"/>
        </w:rPr>
        <w:t xml:space="preserve">Explain how your proposed approach to this </w:t>
      </w:r>
      <w:r w:rsidR="00165145">
        <w:rPr>
          <w:rFonts w:ascii="Manrope3" w:hAnsi="Manrope3" w:cstheme="minorHAnsi"/>
          <w:b/>
          <w:sz w:val="22"/>
          <w:szCs w:val="22"/>
        </w:rPr>
        <w:t>Outline Energy Plan could be developed into a full Local Area Energy Plan</w:t>
      </w:r>
      <w:r w:rsidR="00EB147E">
        <w:rPr>
          <w:rFonts w:ascii="Manrope3" w:hAnsi="Manrope3" w:cstheme="minorHAnsi"/>
          <w:b/>
          <w:sz w:val="22"/>
          <w:szCs w:val="22"/>
        </w:rPr>
        <w:t xml:space="preserve"> pending further </w:t>
      </w:r>
      <w:proofErr w:type="gramStart"/>
      <w:r w:rsidR="00EB147E">
        <w:rPr>
          <w:rFonts w:ascii="Manrope3" w:hAnsi="Manrope3" w:cstheme="minorHAnsi"/>
          <w:b/>
          <w:sz w:val="22"/>
          <w:szCs w:val="22"/>
        </w:rPr>
        <w:t>funding.</w:t>
      </w:r>
      <w:r w:rsidR="00165145">
        <w:rPr>
          <w:rFonts w:ascii="Manrope3" w:hAnsi="Manrope3" w:cstheme="minorHAnsi"/>
          <w:b/>
          <w:sz w:val="22"/>
          <w:szCs w:val="22"/>
        </w:rPr>
        <w:t>.</w:t>
      </w:r>
      <w:proofErr w:type="gramEnd"/>
    </w:p>
    <w:p w14:paraId="13DEB5B5" w14:textId="77777777" w:rsidR="00AA253A" w:rsidRPr="00B26500" w:rsidRDefault="00AA253A" w:rsidP="00AA253A">
      <w:pPr>
        <w:rPr>
          <w:rFonts w:ascii="Manrope3" w:hAnsi="Manrope3" w:cstheme="minorHAnsi"/>
          <w:sz w:val="22"/>
          <w:szCs w:val="22"/>
        </w:rPr>
      </w:pPr>
    </w:p>
    <w:p w14:paraId="61ED97E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2E946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A4CC2D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B92D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B9D08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26605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EF823BE"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5B0D025" w14:textId="77777777" w:rsidR="00AA253A" w:rsidRPr="00B26500" w:rsidRDefault="00AA253A" w:rsidP="00A310F7">
      <w:pPr>
        <w:rPr>
          <w:rFonts w:ascii="Manrope3" w:hAnsi="Manrope3" w:cstheme="minorHAnsi"/>
          <w:b/>
          <w:sz w:val="22"/>
          <w:szCs w:val="22"/>
        </w:rPr>
      </w:pPr>
    </w:p>
    <w:p w14:paraId="7006463D" w14:textId="4E39186E" w:rsidR="006B7C19" w:rsidRPr="00B26500" w:rsidRDefault="006B7C19" w:rsidP="006B7C19">
      <w:pPr>
        <w:rPr>
          <w:rFonts w:ascii="Manrope3" w:hAnsi="Manrope3" w:cstheme="minorHAnsi"/>
          <w:b/>
          <w:sz w:val="22"/>
          <w:szCs w:val="22"/>
          <w:u w:val="single"/>
        </w:rPr>
      </w:pPr>
      <w:r w:rsidRPr="00B26500">
        <w:rPr>
          <w:rFonts w:ascii="Manrope3" w:hAnsi="Manrope3" w:cstheme="minorHAnsi"/>
          <w:b/>
          <w:sz w:val="22"/>
          <w:szCs w:val="22"/>
          <w:u w:val="single"/>
        </w:rPr>
        <w:t>3. Stakeholder engagement and relationship management 30%</w:t>
      </w:r>
    </w:p>
    <w:p w14:paraId="221EB6DD" w14:textId="7689E664" w:rsidR="00A310F7" w:rsidRPr="00B26500" w:rsidRDefault="00A310F7" w:rsidP="00A310F7">
      <w:pPr>
        <w:rPr>
          <w:rFonts w:ascii="Manrope3" w:hAnsi="Manrope3" w:cstheme="minorHAnsi"/>
          <w:b/>
          <w:sz w:val="22"/>
          <w:szCs w:val="22"/>
        </w:rPr>
      </w:pPr>
    </w:p>
    <w:p w14:paraId="6DAEBFFF" w14:textId="77777777" w:rsidR="00AA253A" w:rsidRPr="00B26500" w:rsidRDefault="00AA253A" w:rsidP="00AA253A">
      <w:pPr>
        <w:rPr>
          <w:rFonts w:ascii="Manrope3" w:hAnsi="Manrope3" w:cstheme="minorHAnsi"/>
          <w:b/>
          <w:sz w:val="22"/>
          <w:szCs w:val="22"/>
        </w:rPr>
      </w:pPr>
    </w:p>
    <w:p w14:paraId="640882E9" w14:textId="77777777" w:rsidR="00AA253A" w:rsidRPr="00B26500" w:rsidRDefault="00AA253A" w:rsidP="00AA253A">
      <w:pPr>
        <w:rPr>
          <w:rFonts w:ascii="Manrope3" w:hAnsi="Manrope3" w:cstheme="minorHAnsi"/>
          <w:sz w:val="22"/>
          <w:szCs w:val="22"/>
        </w:rPr>
      </w:pPr>
    </w:p>
    <w:p w14:paraId="3593066D" w14:textId="071B98FB"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 Explain your proposed approach to data collection and integration from a diverse range of sources</w:t>
      </w:r>
    </w:p>
    <w:p w14:paraId="646A5F02" w14:textId="77777777" w:rsidR="00AA253A" w:rsidRPr="00B26500" w:rsidRDefault="00AA253A" w:rsidP="00AA253A">
      <w:pPr>
        <w:rPr>
          <w:rFonts w:ascii="Manrope3" w:hAnsi="Manrope3" w:cstheme="minorHAnsi"/>
          <w:sz w:val="22"/>
          <w:szCs w:val="22"/>
        </w:rPr>
      </w:pPr>
    </w:p>
    <w:p w14:paraId="5FCBC0A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26AA498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3230B"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7F451E2"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2F632B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A04EB6D"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896FB"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F54E19D"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F5A0AE3" w14:textId="77777777" w:rsidR="00A310F7" w:rsidRPr="00B26500" w:rsidRDefault="00A310F7" w:rsidP="00A310F7">
      <w:pPr>
        <w:rPr>
          <w:rFonts w:ascii="Manrope3" w:hAnsi="Manrope3" w:cstheme="minorHAnsi"/>
          <w:b/>
          <w:sz w:val="22"/>
          <w:szCs w:val="22"/>
        </w:rPr>
      </w:pPr>
    </w:p>
    <w:p w14:paraId="0C606EB3" w14:textId="77777777" w:rsidR="00A310F7" w:rsidRPr="00B26500" w:rsidRDefault="00A310F7" w:rsidP="00A310F7">
      <w:pPr>
        <w:rPr>
          <w:rFonts w:ascii="Manrope3" w:hAnsi="Manrope3" w:cstheme="minorHAnsi"/>
          <w:sz w:val="22"/>
          <w:szCs w:val="22"/>
        </w:rPr>
      </w:pPr>
    </w:p>
    <w:p w14:paraId="6A838066" w14:textId="2038FA90"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w:t>
      </w:r>
      <w:r w:rsidR="00AA253A" w:rsidRPr="00B26500">
        <w:rPr>
          <w:rFonts w:ascii="Manrope3" w:hAnsi="Manrope3" w:cstheme="minorHAnsi"/>
          <w:b/>
          <w:sz w:val="22"/>
          <w:szCs w:val="22"/>
        </w:rPr>
        <w:t>i</w:t>
      </w:r>
      <w:r w:rsidRPr="00B26500">
        <w:rPr>
          <w:rFonts w:ascii="Manrope3" w:hAnsi="Manrope3" w:cstheme="minorHAnsi"/>
          <w:b/>
          <w:sz w:val="22"/>
          <w:szCs w:val="22"/>
        </w:rPr>
        <w:t xml:space="preserve">). </w:t>
      </w:r>
      <w:r w:rsidR="00AA253A" w:rsidRPr="00B26500">
        <w:rPr>
          <w:rFonts w:ascii="Manrope3" w:hAnsi="Manrope3" w:cstheme="minorHAnsi"/>
          <w:b/>
          <w:sz w:val="22"/>
          <w:szCs w:val="22"/>
        </w:rPr>
        <w:t>Explain your approach to generating stakeholder buy-in across the sub-region and beyond regarding strategic reinforcement priorities.</w:t>
      </w:r>
    </w:p>
    <w:p w14:paraId="51E1ABCF" w14:textId="77777777" w:rsidR="00A310F7" w:rsidRPr="00B26500" w:rsidRDefault="00A310F7" w:rsidP="00A310F7">
      <w:pPr>
        <w:rPr>
          <w:rFonts w:ascii="Manrope3" w:hAnsi="Manrope3" w:cstheme="minorHAnsi"/>
          <w:sz w:val="22"/>
          <w:szCs w:val="22"/>
        </w:rPr>
      </w:pPr>
    </w:p>
    <w:p w14:paraId="59890D7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9D6BCA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109A34"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DF88BA5"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311E8B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11ABCE1"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CE73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4D017C2"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2C25F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B999A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1484720" w14:textId="77777777" w:rsidR="00A310F7" w:rsidRPr="00B26500" w:rsidRDefault="00A310F7" w:rsidP="00A310F7">
      <w:pPr>
        <w:rPr>
          <w:rFonts w:ascii="Manrope3" w:hAnsi="Manrope3" w:cstheme="minorHAnsi"/>
          <w:sz w:val="22"/>
          <w:szCs w:val="22"/>
        </w:rPr>
      </w:pPr>
    </w:p>
    <w:p w14:paraId="7CDD7DF3" w14:textId="3D35E9E4" w:rsidR="00A310F7" w:rsidRPr="00B26500" w:rsidRDefault="00A310F7" w:rsidP="00A310F7">
      <w:pPr>
        <w:pBdr>
          <w:top w:val="single" w:sz="4" w:space="1" w:color="auto"/>
          <w:left w:val="single" w:sz="4" w:space="0"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w:t>
      </w:r>
      <w:r w:rsidR="00AA253A" w:rsidRPr="00B26500">
        <w:rPr>
          <w:rFonts w:ascii="Manrope3" w:hAnsi="Manrope3" w:cstheme="minorHAnsi"/>
          <w:b/>
          <w:sz w:val="22"/>
          <w:szCs w:val="22"/>
        </w:rPr>
        <w:t>i</w:t>
      </w:r>
      <w:r w:rsidRPr="00B26500">
        <w:rPr>
          <w:rFonts w:ascii="Manrope3" w:hAnsi="Manrope3" w:cstheme="minorHAnsi"/>
          <w:b/>
          <w:sz w:val="22"/>
          <w:szCs w:val="22"/>
        </w:rPr>
        <w:t xml:space="preserve">i). </w:t>
      </w:r>
      <w:r w:rsidR="00AA253A" w:rsidRPr="00B26500">
        <w:rPr>
          <w:rFonts w:ascii="Manrope3" w:hAnsi="Manrope3" w:cstheme="minorHAnsi"/>
          <w:b/>
          <w:sz w:val="22"/>
          <w:szCs w:val="22"/>
        </w:rPr>
        <w:t>Explain approach to providing clear digestible outcomes for senior non-technical stakeholders.</w:t>
      </w:r>
    </w:p>
    <w:p w14:paraId="5835BFB3" w14:textId="77777777" w:rsidR="00A310F7" w:rsidRPr="00B26500" w:rsidRDefault="00A310F7" w:rsidP="00A310F7">
      <w:pPr>
        <w:rPr>
          <w:rFonts w:ascii="Manrope3" w:hAnsi="Manrope3" w:cstheme="minorHAnsi"/>
          <w:sz w:val="22"/>
          <w:szCs w:val="22"/>
        </w:rPr>
      </w:pPr>
    </w:p>
    <w:p w14:paraId="2108099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4C64142F"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67295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EAAA9E8"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444E9F1"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2CFB96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07E7F4"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85A3F1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32A80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764CC23" w14:textId="77777777" w:rsidR="00A310F7" w:rsidRPr="00B26500" w:rsidRDefault="00A310F7" w:rsidP="00A310F7">
      <w:pPr>
        <w:rPr>
          <w:rFonts w:ascii="Manrope3" w:hAnsi="Manrope3" w:cstheme="minorHAnsi"/>
          <w:b/>
          <w:sz w:val="22"/>
          <w:szCs w:val="22"/>
        </w:rPr>
      </w:pPr>
    </w:p>
    <w:p w14:paraId="50F85260" w14:textId="77777777" w:rsidR="00A310F7" w:rsidRPr="00B26500" w:rsidRDefault="00A310F7" w:rsidP="00A310F7">
      <w:pPr>
        <w:rPr>
          <w:rFonts w:ascii="Manrope3" w:hAnsi="Manrope3" w:cstheme="minorHAnsi"/>
          <w:b/>
          <w:sz w:val="22"/>
          <w:szCs w:val="22"/>
        </w:rPr>
      </w:pPr>
    </w:p>
    <w:p w14:paraId="617D09C9" w14:textId="5DED9680" w:rsidR="00A310F7" w:rsidRPr="00B26500" w:rsidRDefault="006D3C14" w:rsidP="00A310F7">
      <w:pPr>
        <w:rPr>
          <w:rFonts w:ascii="Manrope3" w:hAnsi="Manrope3" w:cstheme="minorHAnsi"/>
          <w:b/>
          <w:sz w:val="22"/>
          <w:szCs w:val="22"/>
        </w:rPr>
      </w:pPr>
      <w:r w:rsidRPr="00B26500">
        <w:rPr>
          <w:rFonts w:ascii="Manrope3" w:hAnsi="Manrope3" w:cstheme="minorHAnsi"/>
          <w:b/>
          <w:sz w:val="22"/>
          <w:szCs w:val="22"/>
        </w:rPr>
        <w:t>4</w:t>
      </w:r>
      <w:r w:rsidR="00A310F7" w:rsidRPr="00B26500">
        <w:rPr>
          <w:rFonts w:ascii="Manrope3" w:hAnsi="Manrope3" w:cstheme="minorHAnsi"/>
          <w:b/>
          <w:sz w:val="22"/>
          <w:szCs w:val="22"/>
        </w:rPr>
        <w:t>.</w:t>
      </w:r>
      <w:r w:rsidR="00A310F7" w:rsidRPr="00B26500">
        <w:rPr>
          <w:rFonts w:ascii="Manrope3" w:hAnsi="Manrope3" w:cstheme="minorHAnsi"/>
          <w:b/>
        </w:rPr>
        <w:t xml:space="preserve"> </w:t>
      </w:r>
      <w:r w:rsidR="00AA253A" w:rsidRPr="00B26500">
        <w:rPr>
          <w:rFonts w:ascii="Manrope3" w:hAnsi="Manrope3" w:cstheme="minorHAnsi"/>
          <w:b/>
          <w:bCs/>
        </w:rPr>
        <w:t xml:space="preserve">Quality assurance and project management </w:t>
      </w:r>
      <w:proofErr w:type="gramStart"/>
      <w:r w:rsidR="00AA253A" w:rsidRPr="00B26500">
        <w:rPr>
          <w:rFonts w:ascii="Manrope3" w:hAnsi="Manrope3" w:cstheme="minorHAnsi"/>
          <w:b/>
          <w:bCs/>
        </w:rPr>
        <w:t>approach</w:t>
      </w:r>
      <w:r w:rsidR="00AA253A" w:rsidRPr="00B26500" w:rsidDel="00F7314E">
        <w:rPr>
          <w:rFonts w:ascii="Manrope3" w:hAnsi="Manrope3" w:cstheme="minorHAnsi"/>
          <w:b/>
          <w:u w:val="single"/>
        </w:rPr>
        <w:t xml:space="preserve"> </w:t>
      </w:r>
      <w:r w:rsidR="00AA253A" w:rsidRPr="00B26500">
        <w:rPr>
          <w:rFonts w:ascii="Manrope3" w:hAnsi="Manrope3" w:cstheme="minorHAnsi"/>
          <w:b/>
          <w:u w:val="single"/>
        </w:rPr>
        <w:t xml:space="preserve"> 15</w:t>
      </w:r>
      <w:proofErr w:type="gramEnd"/>
      <w:r w:rsidR="00AA253A" w:rsidRPr="00B26500">
        <w:rPr>
          <w:rFonts w:ascii="Manrope3" w:hAnsi="Manrope3" w:cstheme="minorHAnsi"/>
          <w:b/>
          <w:u w:val="single"/>
        </w:rPr>
        <w:t>%</w:t>
      </w:r>
    </w:p>
    <w:p w14:paraId="14ED46DA" w14:textId="77777777" w:rsidR="00A310F7" w:rsidRPr="00B26500" w:rsidRDefault="00A310F7" w:rsidP="00A310F7">
      <w:pPr>
        <w:rPr>
          <w:rFonts w:ascii="Manrope3" w:hAnsi="Manrope3" w:cstheme="minorHAnsi"/>
          <w:b/>
          <w:sz w:val="22"/>
          <w:szCs w:val="22"/>
        </w:rPr>
      </w:pPr>
    </w:p>
    <w:p w14:paraId="6DC3E312" w14:textId="7C0D1CD1" w:rsidR="00A310F7" w:rsidRPr="00B26500" w:rsidRDefault="00A310F7" w:rsidP="00A310F7">
      <w:pPr>
        <w:pBdr>
          <w:top w:val="single" w:sz="4" w:space="1" w:color="auto"/>
          <w:left w:val="single" w:sz="4" w:space="4" w:color="auto"/>
          <w:bottom w:val="single" w:sz="4" w:space="2"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 xml:space="preserve">). </w:t>
      </w:r>
      <w:r w:rsidR="006B7C19" w:rsidRPr="00B26500">
        <w:rPr>
          <w:rFonts w:ascii="Manrope3" w:hAnsi="Manrope3" w:cstheme="minorHAnsi"/>
          <w:b/>
          <w:sz w:val="22"/>
          <w:szCs w:val="22"/>
        </w:rPr>
        <w:t>Explain your approach to quality assurance and project management.</w:t>
      </w:r>
    </w:p>
    <w:p w14:paraId="0EEB2D7E" w14:textId="77777777" w:rsidR="00A310F7" w:rsidRPr="00B26500" w:rsidRDefault="00A310F7" w:rsidP="00A310F7">
      <w:pPr>
        <w:rPr>
          <w:rFonts w:ascii="Manrope3" w:hAnsi="Manrope3" w:cstheme="minorHAnsi"/>
          <w:sz w:val="22"/>
          <w:szCs w:val="22"/>
        </w:rPr>
      </w:pPr>
    </w:p>
    <w:p w14:paraId="6F3CE94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0ECF277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C299057"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1933578"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7770A9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CDE466F"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640C24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D6AE3BB"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8AF5C05"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A69F28D" w14:textId="77777777" w:rsidR="00A310F7" w:rsidRPr="00B26500" w:rsidRDefault="00A310F7" w:rsidP="00A310F7">
      <w:pPr>
        <w:rPr>
          <w:rFonts w:ascii="Manrope3" w:hAnsi="Manrope3" w:cstheme="minorHAnsi"/>
          <w:b/>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6D8AD0AE" w14:textId="77777777" w:rsidR="00A310F7" w:rsidRPr="00B26500" w:rsidRDefault="00A310F7" w:rsidP="00A310F7">
      <w:pPr>
        <w:rPr>
          <w:rFonts w:ascii="Manrope3" w:hAnsi="Manrope3" w:cstheme="minorHAnsi"/>
          <w:sz w:val="22"/>
          <w:szCs w:val="22"/>
        </w:rPr>
      </w:pPr>
    </w:p>
    <w:p w14:paraId="2E03917E" w14:textId="5698BC9C" w:rsidR="00BC2F5B" w:rsidRPr="00B26500" w:rsidRDefault="00BC2F5B">
      <w:pPr>
        <w:rPr>
          <w:rFonts w:ascii="Manrope3" w:hAnsi="Manrope3" w:cstheme="minorHAnsi"/>
          <w:b/>
          <w:sz w:val="22"/>
          <w:szCs w:val="22"/>
        </w:rPr>
      </w:pPr>
      <w:bookmarkStart w:id="8" w:name="OLE_LINK4"/>
      <w:bookmarkStart w:id="9" w:name="OLE_LINK5"/>
    </w:p>
    <w:p w14:paraId="635BF78C" w14:textId="56397BA5" w:rsidR="006B7C19" w:rsidRPr="00B26500" w:rsidRDefault="006D3C14" w:rsidP="006B7C19">
      <w:pPr>
        <w:rPr>
          <w:rFonts w:ascii="Manrope3" w:hAnsi="Manrope3" w:cstheme="minorHAnsi"/>
          <w:b/>
          <w:sz w:val="22"/>
          <w:szCs w:val="22"/>
        </w:rPr>
      </w:pPr>
      <w:r w:rsidRPr="00B26500">
        <w:rPr>
          <w:rFonts w:ascii="Manrope3" w:hAnsi="Manrope3" w:cstheme="minorHAnsi"/>
          <w:b/>
          <w:sz w:val="22"/>
          <w:szCs w:val="22"/>
        </w:rPr>
        <w:t>5</w:t>
      </w:r>
      <w:r w:rsidR="00A310F7" w:rsidRPr="00B26500">
        <w:rPr>
          <w:rFonts w:ascii="Manrope3" w:hAnsi="Manrope3" w:cstheme="minorHAnsi"/>
          <w:b/>
          <w:sz w:val="22"/>
          <w:szCs w:val="22"/>
        </w:rPr>
        <w:t xml:space="preserve">. </w:t>
      </w:r>
      <w:r w:rsidR="006B7C19" w:rsidRPr="00B26500">
        <w:rPr>
          <w:rFonts w:ascii="Manrope3" w:hAnsi="Manrope3" w:cstheme="minorHAnsi"/>
          <w:b/>
          <w:sz w:val="22"/>
          <w:szCs w:val="22"/>
        </w:rPr>
        <w:t>Value for Money (25%)</w:t>
      </w:r>
      <w:bookmarkEnd w:id="8"/>
      <w:bookmarkEnd w:id="9"/>
    </w:p>
    <w:p w14:paraId="76495C2E" w14:textId="77777777" w:rsidR="006B7C19" w:rsidRPr="00B26500" w:rsidRDefault="006B7C19">
      <w:pPr>
        <w:rPr>
          <w:rFonts w:ascii="Manrope3" w:hAnsi="Manrope3" w:cstheme="minorHAnsi"/>
          <w:b/>
          <w:sz w:val="22"/>
          <w:szCs w:val="22"/>
        </w:rPr>
      </w:pPr>
      <w:r w:rsidRPr="00B26500">
        <w:rPr>
          <w:rFonts w:ascii="Manrope3" w:hAnsi="Manrope3" w:cstheme="minorHAnsi"/>
          <w:b/>
          <w:sz w:val="22"/>
          <w:szCs w:val="22"/>
        </w:rPr>
        <w:br w:type="page"/>
      </w:r>
    </w:p>
    <w:p w14:paraId="2F0D213E" w14:textId="448F5F85" w:rsidR="00E65654" w:rsidRPr="006C07F2" w:rsidRDefault="006C07F2" w:rsidP="006C07F2">
      <w:pPr>
        <w:pStyle w:val="Heading1"/>
      </w:pPr>
      <w:bookmarkStart w:id="10" w:name="_Toc220920542"/>
      <w:r w:rsidRPr="006C07F2">
        <w:lastRenderedPageBreak/>
        <w:t xml:space="preserve">Appendix 4 </w:t>
      </w:r>
      <w:r w:rsidRPr="006C07F2">
        <w:rPr>
          <w:rFonts w:hint="eastAsia"/>
        </w:rPr>
        <w:t>–</w:t>
      </w:r>
      <w:r w:rsidRPr="006C07F2">
        <w:t xml:space="preserve"> Conditions Of Contract</w:t>
      </w:r>
      <w:bookmarkEnd w:id="10"/>
      <w:r w:rsidRPr="006C07F2">
        <w:t xml:space="preserve"> </w:t>
      </w:r>
    </w:p>
    <w:p w14:paraId="25C119CC" w14:textId="77777777" w:rsidR="00E65654" w:rsidRPr="00B26500" w:rsidRDefault="00E65654" w:rsidP="00B40320">
      <w:pPr>
        <w:rPr>
          <w:rFonts w:ascii="Manrope3" w:hAnsi="Manrope3" w:cstheme="minorHAnsi"/>
          <w:sz w:val="22"/>
          <w:szCs w:val="22"/>
        </w:rPr>
      </w:pPr>
    </w:p>
    <w:p w14:paraId="7C076B84" w14:textId="645AE5E1" w:rsidR="00E65654" w:rsidRPr="00B26500" w:rsidRDefault="00392FF9" w:rsidP="00B40320">
      <w:pPr>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contract for the Supply of Services shall form the basis of the main terms and conditions of the contract (</w:t>
      </w:r>
      <w:r w:rsidR="00040DFE" w:rsidRPr="00B26500">
        <w:rPr>
          <w:rFonts w:ascii="Manrope3" w:hAnsi="Manrope3" w:cstheme="minorHAnsi"/>
          <w:sz w:val="22"/>
          <w:szCs w:val="22"/>
        </w:rPr>
        <w:t>see</w:t>
      </w:r>
      <w:r w:rsidR="005E0175" w:rsidRPr="00B26500">
        <w:rPr>
          <w:rFonts w:ascii="Manrope3" w:hAnsi="Manrope3" w:cstheme="minorHAnsi"/>
          <w:sz w:val="22"/>
          <w:szCs w:val="22"/>
        </w:rPr>
        <w:t xml:space="preserve"> attached document</w:t>
      </w:r>
      <w:r w:rsidR="00040DFE" w:rsidRPr="00B26500">
        <w:rPr>
          <w:rFonts w:ascii="Manrope3" w:hAnsi="Manrope3" w:cstheme="minorHAnsi"/>
          <w:sz w:val="22"/>
          <w:szCs w:val="22"/>
        </w:rPr>
        <w:t>)</w:t>
      </w:r>
      <w:r w:rsidR="00E65654" w:rsidRPr="00B26500">
        <w:rPr>
          <w:rFonts w:ascii="Manrope3" w:hAnsi="Manrope3" w:cstheme="minorHAnsi"/>
          <w:sz w:val="22"/>
          <w:szCs w:val="22"/>
        </w:rPr>
        <w:t>.   The successful bidder must thoroughly read, agree and comply</w:t>
      </w:r>
      <w:r w:rsidR="005E0175" w:rsidRPr="00B26500">
        <w:rPr>
          <w:rFonts w:ascii="Manrope3" w:hAnsi="Manrope3" w:cstheme="minorHAnsi"/>
          <w:sz w:val="22"/>
          <w:szCs w:val="22"/>
        </w:rPr>
        <w:t xml:space="preserve"> with the </w:t>
      </w:r>
      <w:r w:rsidR="00E65654" w:rsidRPr="00B26500">
        <w:rPr>
          <w:rFonts w:ascii="Manrope3" w:hAnsi="Manrope3" w:cstheme="minorHAnsi"/>
          <w:sz w:val="22"/>
          <w:szCs w:val="22"/>
        </w:rPr>
        <w:t xml:space="preserve">Contract Terms &amp; Conditions Agreement.  </w:t>
      </w:r>
    </w:p>
    <w:p w14:paraId="43B4A0F0" w14:textId="77777777" w:rsidR="00E65654" w:rsidRPr="00B26500" w:rsidRDefault="00E65654" w:rsidP="00B40320">
      <w:pPr>
        <w:rPr>
          <w:rFonts w:ascii="Manrope3" w:hAnsi="Manrope3" w:cstheme="minorHAnsi"/>
          <w:bCs/>
          <w:sz w:val="22"/>
          <w:szCs w:val="22"/>
        </w:rPr>
      </w:pPr>
    </w:p>
    <w:p w14:paraId="5F85BE8D" w14:textId="0BEA2D67" w:rsidR="00EB0CFB" w:rsidRPr="00B26500" w:rsidRDefault="00E65654">
      <w:pPr>
        <w:rPr>
          <w:rFonts w:ascii="Manrope3" w:hAnsi="Manrope3" w:cstheme="minorHAnsi"/>
          <w:bCs/>
          <w:sz w:val="22"/>
          <w:szCs w:val="22"/>
        </w:rPr>
      </w:pPr>
      <w:r w:rsidRPr="00B26500">
        <w:rPr>
          <w:rFonts w:ascii="Manrope3" w:hAnsi="Manrope3" w:cstheme="minorHAnsi"/>
          <w:bCs/>
          <w:sz w:val="22"/>
          <w:szCs w:val="22"/>
        </w:rPr>
        <w:t xml:space="preserve">Contractors Induction Checklist provided in </w:t>
      </w:r>
      <w:r w:rsidR="00941423" w:rsidRPr="00B26500">
        <w:rPr>
          <w:rFonts w:ascii="Manrope3" w:hAnsi="Manrope3" w:cstheme="minorHAnsi"/>
          <w:bCs/>
          <w:sz w:val="22"/>
          <w:szCs w:val="22"/>
        </w:rPr>
        <w:t>tender documentation</w:t>
      </w:r>
      <w:r w:rsidR="00BA6A93" w:rsidRPr="00B26500">
        <w:rPr>
          <w:rFonts w:ascii="Manrope3" w:hAnsi="Manrope3" w:cstheme="minorHAnsi"/>
          <w:bCs/>
          <w:sz w:val="22"/>
          <w:szCs w:val="22"/>
        </w:rPr>
        <w:t xml:space="preserve"> </w:t>
      </w:r>
      <w:r w:rsidRPr="00B26500">
        <w:rPr>
          <w:rFonts w:ascii="Manrope3" w:hAnsi="Manrope3" w:cstheme="minorHAnsi"/>
          <w:bCs/>
          <w:sz w:val="22"/>
          <w:szCs w:val="22"/>
        </w:rPr>
        <w:t>will form part of the contract.</w:t>
      </w:r>
    </w:p>
    <w:p w14:paraId="745A97BC" w14:textId="69462EDA" w:rsidR="006C07F2" w:rsidRDefault="006C07F2">
      <w:pPr>
        <w:rPr>
          <w:rFonts w:ascii="Manrope3" w:hAnsi="Manrope3" w:cstheme="minorHAnsi"/>
          <w:sz w:val="22"/>
          <w:szCs w:val="22"/>
        </w:rPr>
      </w:pPr>
      <w:r>
        <w:rPr>
          <w:rFonts w:ascii="Manrope3" w:hAnsi="Manrope3" w:cstheme="minorHAnsi"/>
          <w:sz w:val="22"/>
          <w:szCs w:val="22"/>
        </w:rPr>
        <w:br w:type="page"/>
      </w:r>
    </w:p>
    <w:p w14:paraId="6C106F74" w14:textId="7243CF88" w:rsidR="006C07F2" w:rsidRPr="006C07F2" w:rsidRDefault="0093634C" w:rsidP="006C07F2">
      <w:pPr>
        <w:pStyle w:val="Heading1"/>
      </w:pPr>
      <w:bookmarkStart w:id="11" w:name="_Toc220920543"/>
      <w:r w:rsidRPr="006C07F2">
        <w:lastRenderedPageBreak/>
        <w:t>Appendix 5 - Key Performance Indicators (K</w:t>
      </w:r>
      <w:r>
        <w:t>PI</w:t>
      </w:r>
      <w:r w:rsidRPr="006C07F2">
        <w:t>s)</w:t>
      </w:r>
      <w:bookmarkEnd w:id="11"/>
    </w:p>
    <w:p w14:paraId="4D9096FF" w14:textId="77777777" w:rsidR="006C07F2" w:rsidRDefault="006C07F2" w:rsidP="006C07F2">
      <w:pPr>
        <w:autoSpaceDE w:val="0"/>
        <w:autoSpaceDN w:val="0"/>
        <w:adjustRightInd w:val="0"/>
        <w:rPr>
          <w:rFonts w:ascii="Manrope3" w:hAnsi="Manrope3" w:cstheme="minorHAnsi"/>
          <w:bCs/>
          <w:sz w:val="22"/>
          <w:szCs w:val="22"/>
          <w:u w:val="single"/>
        </w:rPr>
      </w:pPr>
    </w:p>
    <w:p w14:paraId="3EFD972B" w14:textId="77777777" w:rsidR="006C07F2" w:rsidRDefault="006C07F2" w:rsidP="006C07F2">
      <w:pPr>
        <w:pStyle w:val="ListParagraph"/>
        <w:numPr>
          <w:ilvl w:val="0"/>
          <w:numId w:val="18"/>
        </w:numPr>
        <w:rPr>
          <w:rFonts w:ascii="Manrope" w:hAnsi="Manrope" w:cstheme="minorHAnsi"/>
          <w:bCs/>
          <w:sz w:val="22"/>
          <w:szCs w:val="22"/>
        </w:rPr>
      </w:pPr>
      <w:r w:rsidRPr="00BD75F2">
        <w:rPr>
          <w:rFonts w:ascii="Manrope" w:hAnsi="Manrope" w:cstheme="minorHAnsi"/>
          <w:bCs/>
          <w:sz w:val="22"/>
          <w:szCs w:val="22"/>
        </w:rPr>
        <w:t>Regular meeting attendance with the team managing the contract (including weekly check-ins).</w:t>
      </w:r>
    </w:p>
    <w:p w14:paraId="219D20FE" w14:textId="77777777" w:rsidR="006C07F2" w:rsidRPr="00BD75F2" w:rsidRDefault="006C07F2" w:rsidP="006C07F2">
      <w:pPr>
        <w:pStyle w:val="ListParagraph"/>
        <w:numPr>
          <w:ilvl w:val="0"/>
          <w:numId w:val="18"/>
        </w:numPr>
        <w:rPr>
          <w:rFonts w:ascii="Manrope" w:hAnsi="Manrope" w:cstheme="minorHAnsi"/>
          <w:bCs/>
          <w:sz w:val="22"/>
          <w:szCs w:val="22"/>
        </w:rPr>
      </w:pPr>
      <w:r w:rsidRPr="00BD75F2">
        <w:rPr>
          <w:rFonts w:ascii="Manrope" w:hAnsi="Manrope" w:cstheme="minorHAnsi"/>
          <w:bCs/>
          <w:sz w:val="22"/>
          <w:szCs w:val="22"/>
        </w:rPr>
        <w:t xml:space="preserve">Effective consultation, engagement and co-development with key stakeholders </w:t>
      </w:r>
    </w:p>
    <w:p w14:paraId="240777FB" w14:textId="77777777" w:rsidR="006C07F2" w:rsidRPr="00BD75F2" w:rsidRDefault="006C07F2" w:rsidP="006C07F2">
      <w:pPr>
        <w:pStyle w:val="ListBullet"/>
        <w:numPr>
          <w:ilvl w:val="1"/>
          <w:numId w:val="18"/>
        </w:numPr>
        <w:rPr>
          <w:rFonts w:ascii="Manrope" w:hAnsi="Manrope"/>
        </w:rPr>
      </w:pPr>
      <w:r w:rsidRPr="00BD75F2">
        <w:rPr>
          <w:rFonts w:ascii="Manrope" w:hAnsi="Manrope"/>
        </w:rPr>
        <w:t xml:space="preserve">Co-development with ECW, Local Authority </w:t>
      </w:r>
      <w:r>
        <w:rPr>
          <w:rFonts w:ascii="Manrope" w:hAnsi="Manrope"/>
        </w:rPr>
        <w:t>energy, environment, planning, and regeneration teams, and emerging Combined Authority teams.</w:t>
      </w:r>
    </w:p>
    <w:p w14:paraId="4D92AB81" w14:textId="77777777" w:rsidR="006C07F2" w:rsidRPr="006C07F2" w:rsidRDefault="006C07F2" w:rsidP="006C07F2">
      <w:pPr>
        <w:pStyle w:val="ListBullet"/>
        <w:numPr>
          <w:ilvl w:val="1"/>
          <w:numId w:val="18"/>
        </w:numPr>
        <w:rPr>
          <w:rFonts w:ascii="Manrope3" w:hAnsi="Manrope3" w:cstheme="minorHAnsi"/>
        </w:rPr>
      </w:pPr>
      <w:r w:rsidRPr="00ED314E">
        <w:rPr>
          <w:rFonts w:ascii="Manrope" w:hAnsi="Manrope"/>
        </w:rPr>
        <w:t>Targeted engagement with industry</w:t>
      </w:r>
      <w:r>
        <w:rPr>
          <w:rFonts w:ascii="Manrope" w:hAnsi="Manrope"/>
        </w:rPr>
        <w:t>, business, and other relevant local stakeholders.</w:t>
      </w:r>
    </w:p>
    <w:p w14:paraId="0ECA4D1B" w14:textId="77777777" w:rsidR="006C07F2" w:rsidRPr="00B26500" w:rsidRDefault="006C07F2" w:rsidP="006C07F2">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GIS layers </w:t>
      </w:r>
      <w:r>
        <w:rPr>
          <w:rFonts w:ascii="Manrope3" w:hAnsi="Manrope3" w:cstheme="minorHAnsi"/>
          <w:sz w:val="22"/>
          <w:szCs w:val="22"/>
        </w:rPr>
        <w:t xml:space="preserve">provided </w:t>
      </w:r>
      <w:r w:rsidRPr="00B26500">
        <w:rPr>
          <w:rFonts w:ascii="Manrope3" w:hAnsi="Manrope3" w:cstheme="minorHAnsi"/>
          <w:sz w:val="22"/>
          <w:szCs w:val="22"/>
        </w:rPr>
        <w:t xml:space="preserve">for a limited set of </w:t>
      </w:r>
      <w:r>
        <w:rPr>
          <w:rFonts w:ascii="Manrope3" w:hAnsi="Manrope3" w:cstheme="minorHAnsi"/>
          <w:sz w:val="22"/>
          <w:szCs w:val="22"/>
        </w:rPr>
        <w:t xml:space="preserve">light touch energy modelling </w:t>
      </w:r>
      <w:r w:rsidRPr="00B26500">
        <w:rPr>
          <w:rFonts w:ascii="Manrope3" w:hAnsi="Manrope3" w:cstheme="minorHAnsi"/>
          <w:sz w:val="22"/>
          <w:szCs w:val="22"/>
        </w:rPr>
        <w:t xml:space="preserve">scenarios </w:t>
      </w:r>
      <w:r>
        <w:rPr>
          <w:rFonts w:ascii="Manrope3" w:hAnsi="Manrope3" w:cstheme="minorHAnsi"/>
          <w:sz w:val="22"/>
          <w:szCs w:val="22"/>
        </w:rPr>
        <w:t xml:space="preserve">across different vectors, </w:t>
      </w:r>
      <w:r w:rsidRPr="00B26500">
        <w:rPr>
          <w:rFonts w:ascii="Manrope3" w:hAnsi="Manrope3" w:cstheme="minorHAnsi"/>
          <w:sz w:val="22"/>
          <w:szCs w:val="22"/>
        </w:rPr>
        <w:t xml:space="preserve">evidencing </w:t>
      </w:r>
      <w:r>
        <w:rPr>
          <w:rFonts w:ascii="Manrope3" w:hAnsi="Manrope3" w:cstheme="minorHAnsi"/>
          <w:sz w:val="22"/>
          <w:szCs w:val="22"/>
        </w:rPr>
        <w:t xml:space="preserve">current and </w:t>
      </w:r>
      <w:r w:rsidRPr="00B26500">
        <w:rPr>
          <w:rFonts w:ascii="Manrope3" w:hAnsi="Manrope3" w:cstheme="minorHAnsi"/>
          <w:sz w:val="22"/>
          <w:szCs w:val="22"/>
        </w:rPr>
        <w:t xml:space="preserve">predicted demand and constraints, </w:t>
      </w:r>
      <w:r>
        <w:rPr>
          <w:rFonts w:ascii="Manrope3" w:hAnsi="Manrope3" w:cstheme="minorHAnsi"/>
          <w:sz w:val="22"/>
          <w:szCs w:val="22"/>
        </w:rPr>
        <w:t xml:space="preserve">and including </w:t>
      </w:r>
      <w:r w:rsidRPr="00B26500">
        <w:rPr>
          <w:rFonts w:ascii="Manrope3" w:hAnsi="Manrope3" w:cstheme="minorHAnsi"/>
          <w:sz w:val="22"/>
          <w:szCs w:val="22"/>
        </w:rPr>
        <w:t>confidence scoring.</w:t>
      </w:r>
    </w:p>
    <w:p w14:paraId="01FCC51A" w14:textId="77777777" w:rsidR="006C07F2" w:rsidRPr="00B26500" w:rsidRDefault="006C07F2" w:rsidP="006C07F2">
      <w:pPr>
        <w:pStyle w:val="ListParagraph"/>
        <w:numPr>
          <w:ilvl w:val="1"/>
          <w:numId w:val="18"/>
        </w:numPr>
        <w:rPr>
          <w:rFonts w:ascii="Manrope3" w:hAnsi="Manrope3" w:cstheme="minorHAnsi"/>
          <w:sz w:val="22"/>
          <w:szCs w:val="22"/>
        </w:rPr>
      </w:pPr>
      <w:r>
        <w:rPr>
          <w:rFonts w:ascii="Manrope3" w:hAnsi="Manrope3" w:cstheme="minorHAnsi"/>
          <w:sz w:val="22"/>
          <w:szCs w:val="22"/>
        </w:rPr>
        <w:t>This work</w:t>
      </w:r>
      <w:r w:rsidRPr="00B26500">
        <w:rPr>
          <w:rFonts w:ascii="Manrope3" w:hAnsi="Manrope3" w:cstheme="minorHAnsi"/>
          <w:sz w:val="22"/>
          <w:szCs w:val="22"/>
        </w:rPr>
        <w:t xml:space="preserve"> should include:</w:t>
      </w:r>
    </w:p>
    <w:p w14:paraId="59222413"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Updated heat demand density (building on Parity baseline) </w:t>
      </w:r>
    </w:p>
    <w:p w14:paraId="0DCEDE80"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DESNZ heat network zones with local reconciliation </w:t>
      </w:r>
    </w:p>
    <w:p w14:paraId="543A86B3"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Transmission constraint zones (Mersey Ring, South Manchester GSP) </w:t>
      </w:r>
    </w:p>
    <w:p w14:paraId="644E75B0"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High growth area demand projections (from Infrastructure Assessment) </w:t>
      </w:r>
    </w:p>
    <w:p w14:paraId="3105DA06"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Projected EV charging hub locations and scenarios for EV uptake</w:t>
      </w:r>
    </w:p>
    <w:p w14:paraId="4889E009"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Rural off-gas grid demand </w:t>
      </w:r>
    </w:p>
    <w:p w14:paraId="6C649A86"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Grid capacity headroom (built from DSO datasets)</w:t>
      </w:r>
    </w:p>
    <w:p w14:paraId="6A88FE0A" w14:textId="77777777" w:rsidR="006C07F2"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Priority intervention areas for RESP submission</w:t>
      </w:r>
    </w:p>
    <w:p w14:paraId="2486AD1C" w14:textId="77777777" w:rsidR="006C07F2" w:rsidRPr="006C07F2" w:rsidRDefault="006C07F2" w:rsidP="006C07F2">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 xml:space="preserve">If provider utilises a bespoke </w:t>
      </w:r>
      <w:proofErr w:type="gramStart"/>
      <w:r w:rsidRPr="00B26500">
        <w:rPr>
          <w:rFonts w:ascii="Manrope3" w:hAnsi="Manrope3" w:cstheme="minorHAnsi"/>
          <w:sz w:val="22"/>
          <w:szCs w:val="22"/>
        </w:rPr>
        <w:t>platform</w:t>
      </w:r>
      <w:proofErr w:type="gramEnd"/>
      <w:r w:rsidRPr="00B26500">
        <w:rPr>
          <w:rFonts w:ascii="Manrope3" w:hAnsi="Manrope3" w:cstheme="minorHAnsi"/>
          <w:sz w:val="22"/>
          <w:szCs w:val="22"/>
        </w:rPr>
        <w:t xml:space="preserve"> then this would be considered as an alternative GIS deliverable – however GIS output layers would still be required </w:t>
      </w:r>
      <w:r>
        <w:rPr>
          <w:rFonts w:ascii="Manrope3" w:hAnsi="Manrope3" w:cstheme="minorHAnsi"/>
          <w:sz w:val="22"/>
          <w:szCs w:val="22"/>
        </w:rPr>
        <w:t xml:space="preserve">to be provided as a supplementary deliverable </w:t>
      </w:r>
      <w:r w:rsidRPr="00B26500">
        <w:rPr>
          <w:rFonts w:ascii="Manrope3" w:hAnsi="Manrope3" w:cstheme="minorHAnsi"/>
          <w:sz w:val="22"/>
          <w:szCs w:val="22"/>
        </w:rPr>
        <w:t xml:space="preserve">for further analysis by ECW, LAs, and future MSA. </w:t>
      </w:r>
    </w:p>
    <w:p w14:paraId="5DABDF17" w14:textId="77777777" w:rsidR="006C07F2" w:rsidRDefault="006C07F2" w:rsidP="006C07F2">
      <w:pPr>
        <w:pStyle w:val="ListBullet"/>
        <w:numPr>
          <w:ilvl w:val="0"/>
          <w:numId w:val="18"/>
        </w:numPr>
        <w:spacing w:line="300" w:lineRule="atLeast"/>
        <w:rPr>
          <w:rFonts w:ascii="Manrope3" w:hAnsi="Manrope3" w:cstheme="minorHAnsi"/>
        </w:rPr>
      </w:pPr>
      <w:r w:rsidRPr="00681415">
        <w:rPr>
          <w:rFonts w:ascii="Manrope3" w:hAnsi="Manrope3" w:cstheme="minorHAnsi"/>
        </w:rPr>
        <w:t xml:space="preserve">Provision of a data catalogue for all sources utilised in modelling, a documented methodology for data source integration, and clear </w:t>
      </w:r>
      <w:proofErr w:type="gramStart"/>
      <w:r w:rsidRPr="00681415">
        <w:rPr>
          <w:rFonts w:ascii="Manrope3" w:hAnsi="Manrope3" w:cstheme="minorHAnsi"/>
        </w:rPr>
        <w:t>provenance</w:t>
      </w:r>
      <w:proofErr w:type="gramEnd"/>
      <w:r w:rsidRPr="00681415">
        <w:rPr>
          <w:rFonts w:ascii="Manrope3" w:hAnsi="Manrope3" w:cstheme="minorHAnsi"/>
        </w:rPr>
        <w:t xml:space="preserve"> for all evidence to be provided through to the RESP process.</w:t>
      </w:r>
    </w:p>
    <w:p w14:paraId="259A5FFB" w14:textId="77777777" w:rsidR="006C07F2" w:rsidRPr="006C07F2" w:rsidRDefault="006C07F2" w:rsidP="006C07F2">
      <w:pPr>
        <w:pStyle w:val="ListBullet"/>
        <w:numPr>
          <w:ilvl w:val="0"/>
          <w:numId w:val="18"/>
        </w:numPr>
        <w:spacing w:line="300" w:lineRule="atLeast"/>
        <w:rPr>
          <w:rFonts w:ascii="Manrope3" w:hAnsi="Manrope3" w:cstheme="minorHAnsi"/>
        </w:rPr>
      </w:pPr>
      <w:r w:rsidRPr="006C07F2">
        <w:rPr>
          <w:rFonts w:ascii="Manrope3" w:hAnsi="Manrope3" w:cstheme="minorHAnsi"/>
        </w:rPr>
        <w:t>Provision of structured RESP Evidence Pack (structured to the five RESP outputs (regional context; pathways; spatial context; specification of strategic investment need; common assumptions)</w:t>
      </w:r>
      <w:r w:rsidRPr="00681415">
        <w:rPr>
          <w:rFonts w:ascii="Manrope3" w:hAnsi="Manrope3" w:cstheme="minorHAnsi"/>
        </w:rPr>
        <w:t xml:space="preserve"> alongside a </w:t>
      </w:r>
      <w:r w:rsidRPr="00681415">
        <w:rPr>
          <w:rStyle w:val="Strong"/>
          <w:rFonts w:ascii="Manrope3" w:hAnsi="Manrope3" w:cstheme="minorHAnsi"/>
          <w:b w:val="0"/>
          <w:bCs w:val="0"/>
        </w:rPr>
        <w:t>network ‘asks’ table</w:t>
      </w:r>
      <w:r w:rsidRPr="00681415">
        <w:rPr>
          <w:rFonts w:ascii="Manrope3" w:hAnsi="Manrope3" w:cstheme="minorHAnsi"/>
        </w:rPr>
        <w:t xml:space="preserve"> (per GSP/primary substation): constraint, required MW/headroom, timing, </w:t>
      </w:r>
      <w:proofErr w:type="gramStart"/>
      <w:r w:rsidRPr="00681415">
        <w:rPr>
          <w:rFonts w:ascii="Manrope3" w:hAnsi="Manrope3" w:cstheme="minorHAnsi"/>
        </w:rPr>
        <w:t>growth unlocked</w:t>
      </w:r>
      <w:proofErr w:type="gramEnd"/>
      <w:r w:rsidRPr="00681415">
        <w:rPr>
          <w:rFonts w:ascii="Manrope3" w:hAnsi="Manrope3" w:cstheme="minorHAnsi"/>
        </w:rPr>
        <w:t xml:space="preserve">, and </w:t>
      </w:r>
      <w:r w:rsidRPr="00681415">
        <w:rPr>
          <w:rStyle w:val="Strong"/>
          <w:rFonts w:ascii="Manrope3" w:hAnsi="Manrope3" w:cstheme="minorHAnsi"/>
          <w:b w:val="0"/>
          <w:bCs w:val="0"/>
        </w:rPr>
        <w:t>flexibility alternatives</w:t>
      </w:r>
      <w:r w:rsidRPr="00681415">
        <w:rPr>
          <w:rFonts w:ascii="Manrope3" w:hAnsi="Manrope3" w:cstheme="minorHAnsi"/>
        </w:rPr>
        <w:t xml:space="preserve">. This should include requests </w:t>
      </w:r>
      <w:proofErr w:type="gramStart"/>
      <w:r w:rsidRPr="00681415">
        <w:rPr>
          <w:rFonts w:ascii="Manrope3" w:hAnsi="Manrope3" w:cstheme="minorHAnsi"/>
        </w:rPr>
        <w:t>of</w:t>
      </w:r>
      <w:proofErr w:type="gramEnd"/>
      <w:r w:rsidRPr="00681415">
        <w:rPr>
          <w:rFonts w:ascii="Manrope3" w:hAnsi="Manrope3" w:cstheme="minorHAnsi"/>
        </w:rPr>
        <w:t xml:space="preserve"> the transmission network.</w:t>
      </w:r>
    </w:p>
    <w:p w14:paraId="2E60E5DE" w14:textId="77777777" w:rsidR="006C07F2" w:rsidRDefault="006C07F2" w:rsidP="006C07F2">
      <w:pPr>
        <w:pStyle w:val="ListBullet"/>
        <w:numPr>
          <w:ilvl w:val="0"/>
          <w:numId w:val="18"/>
        </w:numPr>
        <w:spacing w:line="300" w:lineRule="atLeast"/>
        <w:rPr>
          <w:rFonts w:ascii="Manrope3" w:hAnsi="Manrope3" w:cstheme="minorHAnsi"/>
        </w:rPr>
      </w:pPr>
      <w:r w:rsidRPr="00681415">
        <w:rPr>
          <w:rFonts w:ascii="Manrope3" w:hAnsi="Manrope3" w:cstheme="minorHAnsi"/>
        </w:rPr>
        <w:t>Provision of s</w:t>
      </w:r>
      <w:r w:rsidRPr="00681415">
        <w:rPr>
          <w:rStyle w:val="Strong"/>
          <w:rFonts w:ascii="Manrope3" w:hAnsi="Manrope3" w:cstheme="minorHAnsi"/>
          <w:b w:val="0"/>
          <w:bCs w:val="0"/>
        </w:rPr>
        <w:t>takeholder engagement summary</w:t>
      </w:r>
      <w:r w:rsidRPr="006C07F2">
        <w:rPr>
          <w:rFonts w:ascii="Manrope3" w:hAnsi="Manrope3" w:cstheme="minorHAnsi"/>
        </w:rPr>
        <w:t xml:space="preserve"> document explaining how plan inputs and outputs have been consulted on.</w:t>
      </w:r>
    </w:p>
    <w:p w14:paraId="565F4CA4" w14:textId="77777777" w:rsidR="006C07F2" w:rsidRDefault="006C07F2" w:rsidP="006C07F2">
      <w:pPr>
        <w:pStyle w:val="ListBullet"/>
        <w:numPr>
          <w:ilvl w:val="0"/>
          <w:numId w:val="18"/>
        </w:numPr>
        <w:spacing w:line="300" w:lineRule="atLeast"/>
        <w:rPr>
          <w:rFonts w:ascii="Manrope3" w:hAnsi="Manrope3" w:cstheme="minorHAnsi"/>
        </w:rPr>
      </w:pPr>
      <w:r w:rsidRPr="00681415">
        <w:rPr>
          <w:rStyle w:val="Strong"/>
          <w:rFonts w:ascii="Manrope3" w:hAnsi="Manrope3" w:cstheme="minorHAnsi"/>
          <w:b w:val="0"/>
          <w:bCs w:val="0"/>
        </w:rPr>
        <w:t>Investible schemes shortlist</w:t>
      </w:r>
      <w:r w:rsidRPr="00681415">
        <w:rPr>
          <w:rFonts w:ascii="Manrope3" w:hAnsi="Manrope3" w:cstheme="minorHAnsi"/>
        </w:rPr>
        <w:t xml:space="preserve"> (max </w:t>
      </w:r>
      <w:r w:rsidRPr="00681415">
        <w:rPr>
          <w:rStyle w:val="Strong"/>
          <w:rFonts w:ascii="Manrope3" w:hAnsi="Manrope3" w:cstheme="minorHAnsi"/>
          <w:b w:val="0"/>
          <w:bCs w:val="0"/>
        </w:rPr>
        <w:t>6</w:t>
      </w:r>
      <w:r w:rsidRPr="00681415">
        <w:rPr>
          <w:rFonts w:ascii="Manrope3" w:hAnsi="Manrope3" w:cstheme="minorHAnsi"/>
        </w:rPr>
        <w:t>): two</w:t>
      </w:r>
      <w:r w:rsidRPr="00681415">
        <w:rPr>
          <w:rFonts w:ascii="Manrope3" w:hAnsi="Manrope3" w:cstheme="minorHAnsi"/>
        </w:rPr>
        <w:noBreakHyphen/>
        <w:t>page investor sheets (site/tech, capex/</w:t>
      </w:r>
      <w:proofErr w:type="spellStart"/>
      <w:r w:rsidRPr="00681415">
        <w:rPr>
          <w:rFonts w:ascii="Manrope3" w:hAnsi="Manrope3" w:cstheme="minorHAnsi"/>
        </w:rPr>
        <w:t>opex</w:t>
      </w:r>
      <w:proofErr w:type="spellEnd"/>
      <w:r w:rsidRPr="00681415">
        <w:rPr>
          <w:rFonts w:ascii="Manrope3" w:hAnsi="Manrope3" w:cstheme="minorHAnsi"/>
        </w:rPr>
        <w:t xml:space="preserve"> bands, grid/flex route, planning pathway, revenue stack)</w:t>
      </w:r>
    </w:p>
    <w:p w14:paraId="210C0500" w14:textId="77777777" w:rsidR="006C07F2" w:rsidRDefault="006C07F2" w:rsidP="006C07F2">
      <w:pPr>
        <w:pStyle w:val="ListBullet"/>
        <w:numPr>
          <w:ilvl w:val="0"/>
          <w:numId w:val="18"/>
        </w:numPr>
        <w:spacing w:line="300" w:lineRule="atLeast"/>
        <w:rPr>
          <w:rFonts w:ascii="Manrope3" w:hAnsi="Manrope3" w:cstheme="minorHAnsi"/>
        </w:rPr>
      </w:pPr>
      <w:r w:rsidRPr="00835BE7">
        <w:rPr>
          <w:rFonts w:ascii="Manrope3" w:hAnsi="Manrope3" w:cstheme="minorHAnsi"/>
        </w:rPr>
        <w:t xml:space="preserve">Executive summary and </w:t>
      </w:r>
      <w:proofErr w:type="spellStart"/>
      <w:r w:rsidRPr="00835BE7">
        <w:rPr>
          <w:rFonts w:ascii="Manrope3" w:hAnsi="Manrope3" w:cstheme="minorHAnsi"/>
        </w:rPr>
        <w:t>visualisation</w:t>
      </w:r>
      <w:proofErr w:type="spellEnd"/>
      <w:r w:rsidRPr="00835BE7">
        <w:rPr>
          <w:rFonts w:ascii="Manrope3" w:hAnsi="Manrope3" w:cstheme="minorHAnsi"/>
        </w:rPr>
        <w:t xml:space="preserve"> package for engagement for senior stakeholders that clearly communicates baseline, constraints and risks, benefits of energy planning work, and impact of any investible schemes identified.</w:t>
      </w:r>
    </w:p>
    <w:p w14:paraId="6528872C" w14:textId="77777777" w:rsidR="006C07F2" w:rsidRPr="00835BE7" w:rsidRDefault="006C07F2" w:rsidP="006C07F2">
      <w:pPr>
        <w:pStyle w:val="ListBullet"/>
        <w:numPr>
          <w:ilvl w:val="0"/>
          <w:numId w:val="18"/>
        </w:numPr>
        <w:spacing w:line="300" w:lineRule="atLeast"/>
        <w:rPr>
          <w:rFonts w:ascii="Manrope3" w:hAnsi="Manrope3" w:cstheme="minorHAnsi"/>
        </w:rPr>
      </w:pPr>
      <w:r w:rsidRPr="00835BE7">
        <w:rPr>
          <w:rStyle w:val="Strong"/>
          <w:rFonts w:ascii="Manrope3" w:hAnsi="Manrope3" w:cstheme="minorHAnsi"/>
          <w:b w:val="0"/>
          <w:bCs w:val="0"/>
        </w:rPr>
        <w:t xml:space="preserve">Transition documentation </w:t>
      </w:r>
      <w:r>
        <w:rPr>
          <w:rStyle w:val="Strong"/>
          <w:rFonts w:ascii="Manrope3" w:hAnsi="Manrope3" w:cstheme="minorHAnsi"/>
          <w:b w:val="0"/>
          <w:bCs w:val="0"/>
        </w:rPr>
        <w:t xml:space="preserve">for </w:t>
      </w:r>
      <w:r w:rsidRPr="00835BE7">
        <w:rPr>
          <w:rStyle w:val="Strong"/>
          <w:rFonts w:ascii="Manrope3" w:hAnsi="Manrope3" w:cstheme="minorHAnsi"/>
          <w:b w:val="0"/>
          <w:bCs w:val="0"/>
        </w:rPr>
        <w:t>future energy planning to build on outputs</w:t>
      </w:r>
      <w:r w:rsidRPr="00835BE7">
        <w:rPr>
          <w:rFonts w:ascii="Manrope3" w:hAnsi="Manrope3" w:cstheme="minorHAnsi"/>
          <w:b/>
          <w:bCs/>
        </w:rPr>
        <w:t xml:space="preserve"> </w:t>
      </w:r>
      <w:r w:rsidRPr="00835BE7">
        <w:rPr>
          <w:rFonts w:ascii="Manrope3" w:hAnsi="Manrope3" w:cstheme="minorHAnsi"/>
        </w:rPr>
        <w:t>including:</w:t>
      </w:r>
    </w:p>
    <w:p w14:paraId="5ED68956"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 xml:space="preserve">Recommended </w:t>
      </w:r>
      <w:proofErr w:type="gramStart"/>
      <w:r w:rsidRPr="00835BE7">
        <w:rPr>
          <w:rFonts w:ascii="Manrope3" w:hAnsi="Manrope3" w:cstheme="minorHAnsi"/>
        </w:rPr>
        <w:t>scope</w:t>
      </w:r>
      <w:proofErr w:type="gramEnd"/>
      <w:r w:rsidRPr="00835BE7">
        <w:rPr>
          <w:rFonts w:ascii="Manrope3" w:hAnsi="Manrope3" w:cstheme="minorHAnsi"/>
        </w:rPr>
        <w:t xml:space="preserve"> refinements based on Outline Energy Plan findings</w:t>
      </w:r>
    </w:p>
    <w:p w14:paraId="675F86BA"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Outstanding data gaps and collection priorities</w:t>
      </w:r>
    </w:p>
    <w:p w14:paraId="56C06948"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Stakeholder feedback summary and engagement recommendations</w:t>
      </w:r>
    </w:p>
    <w:p w14:paraId="2E93D596"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Technical platform requirements for full Energy Plan development</w:t>
      </w:r>
    </w:p>
    <w:p w14:paraId="797E00AF" w14:textId="77777777" w:rsidR="006C07F2" w:rsidRPr="006C07F2" w:rsidRDefault="006C07F2" w:rsidP="006C07F2">
      <w:pPr>
        <w:pStyle w:val="ListBullet"/>
        <w:numPr>
          <w:ilvl w:val="1"/>
          <w:numId w:val="18"/>
        </w:numPr>
        <w:autoSpaceDE w:val="0"/>
        <w:autoSpaceDN w:val="0"/>
        <w:adjustRightInd w:val="0"/>
        <w:spacing w:line="300" w:lineRule="atLeast"/>
        <w:rPr>
          <w:rFonts w:ascii="Manrope3" w:hAnsi="Manrope3" w:cstheme="minorHAnsi"/>
        </w:rPr>
      </w:pPr>
      <w:r w:rsidRPr="006C07F2">
        <w:rPr>
          <w:rFonts w:ascii="Manrope3" w:hAnsi="Manrope3" w:cstheme="minorHAnsi"/>
        </w:rPr>
        <w:t xml:space="preserve">Highlight report of locations where energy projects could represent substantial investible propositions – e.g. utility scale energy storage, district heat network opportunities, </w:t>
      </w:r>
      <w:proofErr w:type="spellStart"/>
      <w:r w:rsidRPr="006C07F2">
        <w:rPr>
          <w:rFonts w:ascii="Manrope3" w:hAnsi="Manrope3" w:cstheme="minorHAnsi"/>
        </w:rPr>
        <w:t>etc</w:t>
      </w:r>
      <w:proofErr w:type="spellEnd"/>
    </w:p>
    <w:p w14:paraId="63A974BE" w14:textId="77777777" w:rsidR="006C07F2" w:rsidRPr="006C07F2" w:rsidRDefault="006C07F2" w:rsidP="006C07F2">
      <w:pPr>
        <w:pStyle w:val="ListBullet"/>
        <w:numPr>
          <w:ilvl w:val="0"/>
          <w:numId w:val="0"/>
        </w:numPr>
        <w:autoSpaceDE w:val="0"/>
        <w:autoSpaceDN w:val="0"/>
        <w:adjustRightInd w:val="0"/>
        <w:spacing w:line="300" w:lineRule="atLeast"/>
        <w:rPr>
          <w:rFonts w:ascii="Manrope3" w:hAnsi="Manrope3" w:cstheme="minorHAnsi"/>
        </w:rPr>
      </w:pPr>
    </w:p>
    <w:p w14:paraId="5D24756A" w14:textId="61F0884A" w:rsidR="00D20AC9" w:rsidRPr="006C07F2" w:rsidRDefault="006C07F2" w:rsidP="006C07F2">
      <w:pPr>
        <w:pStyle w:val="Heading1"/>
      </w:pPr>
      <w:bookmarkStart w:id="12" w:name="_Toc220920544"/>
      <w:r w:rsidRPr="006C07F2">
        <w:lastRenderedPageBreak/>
        <w:t>Appendix 6</w:t>
      </w:r>
      <w:r w:rsidR="00D20AC9" w:rsidRPr="006C07F2">
        <w:t xml:space="preserve"> – Data</w:t>
      </w:r>
      <w:bookmarkEnd w:id="12"/>
      <w:r w:rsidR="00D20AC9" w:rsidRPr="006C07F2">
        <w:t xml:space="preserve"> </w:t>
      </w:r>
    </w:p>
    <w:p w14:paraId="5AB95399" w14:textId="77777777"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Substantial data regarding current and future energy demand already exists, but sources are varied with different underlying assumptions, resolutions, and output formats. Table 1 identifies the core national/regional datasets we would expect to be utilised in constructing the Energy Plan, and Table 2 notes relevant local studies and policy documents for consideration as part of Energy Planning work. We appreciate that a range of bidders may have bespoke in-house systems for housing such data with pre-constructed datasets – we are pleased to consider bids from such bidders providing that the bespoke analyses required within this spec can be satisfied with the proposed platform and the methodology for analysis is clearly communicated in a manner that enables our interrogation of assumptions/analysis/outputs. </w:t>
      </w:r>
    </w:p>
    <w:p w14:paraId="12C90A99" w14:textId="77777777" w:rsidR="00D20AC9" w:rsidRPr="00B26500" w:rsidRDefault="00D20AC9" w:rsidP="00D20AC9">
      <w:pPr>
        <w:rPr>
          <w:rFonts w:ascii="Manrope3" w:hAnsi="Manrope3" w:cstheme="minorHAnsi"/>
          <w:b/>
          <w:bCs/>
          <w:i/>
          <w:iCs/>
          <w:sz w:val="22"/>
          <w:szCs w:val="22"/>
        </w:rPr>
      </w:pPr>
    </w:p>
    <w:tbl>
      <w:tblPr>
        <w:tblW w:w="9493" w:type="dxa"/>
        <w:tblLook w:val="04A0" w:firstRow="1" w:lastRow="0" w:firstColumn="1" w:lastColumn="0" w:noHBand="0" w:noVBand="1"/>
      </w:tblPr>
      <w:tblGrid>
        <w:gridCol w:w="1696"/>
        <w:gridCol w:w="2835"/>
        <w:gridCol w:w="4962"/>
      </w:tblGrid>
      <w:tr w:rsidR="000C19EF" w:rsidRPr="00B26500" w14:paraId="2E08BB9D" w14:textId="77777777" w:rsidTr="000904CF">
        <w:trPr>
          <w:trHeight w:val="264"/>
        </w:trPr>
        <w:tc>
          <w:tcPr>
            <w:tcW w:w="1696" w:type="dxa"/>
            <w:tcBorders>
              <w:top w:val="single" w:sz="4" w:space="0" w:color="808080"/>
              <w:left w:val="single" w:sz="4" w:space="0" w:color="808080"/>
              <w:bottom w:val="single" w:sz="4" w:space="0" w:color="808080"/>
              <w:right w:val="single" w:sz="4" w:space="0" w:color="808080"/>
            </w:tcBorders>
            <w:noWrap/>
            <w:vAlign w:val="bottom"/>
            <w:hideMark/>
          </w:tcPr>
          <w:p w14:paraId="45A8464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single" w:sz="4" w:space="0" w:color="808080"/>
              <w:right w:val="single" w:sz="4" w:space="0" w:color="808080"/>
            </w:tcBorders>
            <w:noWrap/>
            <w:vAlign w:val="bottom"/>
            <w:hideMark/>
          </w:tcPr>
          <w:p w14:paraId="639D02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Field</w:t>
            </w:r>
          </w:p>
        </w:tc>
        <w:tc>
          <w:tcPr>
            <w:tcW w:w="4962" w:type="dxa"/>
            <w:tcBorders>
              <w:top w:val="single" w:sz="4" w:space="0" w:color="808080"/>
              <w:left w:val="nil"/>
              <w:bottom w:val="single" w:sz="4" w:space="0" w:color="808080"/>
              <w:right w:val="single" w:sz="4" w:space="0" w:color="808080"/>
            </w:tcBorders>
            <w:noWrap/>
            <w:vAlign w:val="bottom"/>
            <w:hideMark/>
          </w:tcPr>
          <w:p w14:paraId="19780FF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Description</w:t>
            </w:r>
          </w:p>
        </w:tc>
      </w:tr>
      <w:tr w:rsidR="000C19EF" w:rsidRPr="00B26500" w14:paraId="07915A55"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201243D0"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Spatial</w:t>
            </w:r>
          </w:p>
        </w:tc>
        <w:tc>
          <w:tcPr>
            <w:tcW w:w="2835" w:type="dxa"/>
            <w:tcBorders>
              <w:top w:val="nil"/>
              <w:left w:val="nil"/>
              <w:bottom w:val="single" w:sz="4" w:space="0" w:color="808080"/>
              <w:right w:val="single" w:sz="4" w:space="0" w:color="808080"/>
            </w:tcBorders>
            <w:noWrap/>
            <w:vAlign w:val="bottom"/>
            <w:hideMark/>
          </w:tcPr>
          <w:p w14:paraId="77C04A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UPRN</w:t>
            </w:r>
          </w:p>
        </w:tc>
        <w:tc>
          <w:tcPr>
            <w:tcW w:w="4962" w:type="dxa"/>
            <w:tcBorders>
              <w:top w:val="nil"/>
              <w:left w:val="nil"/>
              <w:bottom w:val="single" w:sz="4" w:space="0" w:color="808080"/>
              <w:right w:val="single" w:sz="4" w:space="0" w:color="808080"/>
            </w:tcBorders>
            <w:noWrap/>
            <w:vAlign w:val="bottom"/>
            <w:hideMark/>
          </w:tcPr>
          <w:p w14:paraId="27050B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Unique Property Reference Number</w:t>
            </w:r>
          </w:p>
        </w:tc>
      </w:tr>
      <w:tr w:rsidR="000C19EF" w:rsidRPr="00B26500" w14:paraId="3D3DFA08"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E43322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2E8537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Point location</w:t>
            </w:r>
          </w:p>
        </w:tc>
        <w:tc>
          <w:tcPr>
            <w:tcW w:w="4962" w:type="dxa"/>
            <w:tcBorders>
              <w:top w:val="nil"/>
              <w:left w:val="nil"/>
              <w:bottom w:val="single" w:sz="4" w:space="0" w:color="808080"/>
              <w:right w:val="single" w:sz="4" w:space="0" w:color="808080"/>
            </w:tcBorders>
            <w:noWrap/>
            <w:vAlign w:val="bottom"/>
            <w:hideMark/>
          </w:tcPr>
          <w:p w14:paraId="45D5FC5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Point location by </w:t>
            </w:r>
            <w:proofErr w:type="spellStart"/>
            <w:r w:rsidRPr="00B26500">
              <w:rPr>
                <w:rFonts w:ascii="Manrope3" w:hAnsi="Manrope3" w:cstheme="minorHAnsi"/>
                <w:sz w:val="14"/>
                <w:szCs w:val="14"/>
              </w:rPr>
              <w:t>lat</w:t>
            </w:r>
            <w:proofErr w:type="spellEnd"/>
            <w:r w:rsidRPr="00B26500">
              <w:rPr>
                <w:rFonts w:ascii="Manrope3" w:hAnsi="Manrope3" w:cstheme="minorHAnsi"/>
                <w:sz w:val="14"/>
                <w:szCs w:val="14"/>
              </w:rPr>
              <w:t>/</w:t>
            </w:r>
            <w:proofErr w:type="spellStart"/>
            <w:r w:rsidRPr="00B26500">
              <w:rPr>
                <w:rFonts w:ascii="Manrope3" w:hAnsi="Manrope3" w:cstheme="minorHAnsi"/>
                <w:sz w:val="14"/>
                <w:szCs w:val="14"/>
              </w:rPr>
              <w:t>lon</w:t>
            </w:r>
            <w:proofErr w:type="spellEnd"/>
          </w:p>
        </w:tc>
      </w:tr>
      <w:tr w:rsidR="000C19EF" w:rsidRPr="00B26500" w14:paraId="03DDDD8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DADE4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32D0CB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Land parcel</w:t>
            </w:r>
          </w:p>
        </w:tc>
        <w:tc>
          <w:tcPr>
            <w:tcW w:w="4962" w:type="dxa"/>
            <w:tcBorders>
              <w:top w:val="nil"/>
              <w:left w:val="nil"/>
              <w:bottom w:val="single" w:sz="4" w:space="0" w:color="808080"/>
              <w:right w:val="single" w:sz="4" w:space="0" w:color="808080"/>
            </w:tcBorders>
            <w:noWrap/>
            <w:vAlign w:val="bottom"/>
            <w:hideMark/>
          </w:tcPr>
          <w:p w14:paraId="524D8B1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Land parcel area</w:t>
            </w:r>
          </w:p>
        </w:tc>
      </w:tr>
      <w:tr w:rsidR="000C19EF" w:rsidRPr="00B26500" w14:paraId="0C5C2DA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1894F2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BAE585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Postcode</w:t>
            </w:r>
          </w:p>
        </w:tc>
        <w:tc>
          <w:tcPr>
            <w:tcW w:w="4962" w:type="dxa"/>
            <w:tcBorders>
              <w:top w:val="nil"/>
              <w:left w:val="nil"/>
              <w:bottom w:val="single" w:sz="4" w:space="0" w:color="808080"/>
              <w:right w:val="single" w:sz="4" w:space="0" w:color="808080"/>
            </w:tcBorders>
            <w:noWrap/>
            <w:vAlign w:val="bottom"/>
            <w:hideMark/>
          </w:tcPr>
          <w:p w14:paraId="2A80056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Postcode</w:t>
            </w:r>
          </w:p>
        </w:tc>
      </w:tr>
      <w:tr w:rsidR="000C19EF" w:rsidRPr="00B26500" w14:paraId="1410313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750A62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C03065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Output Areas</w:t>
            </w:r>
          </w:p>
        </w:tc>
        <w:tc>
          <w:tcPr>
            <w:tcW w:w="4962" w:type="dxa"/>
            <w:tcBorders>
              <w:top w:val="nil"/>
              <w:left w:val="nil"/>
              <w:bottom w:val="single" w:sz="4" w:space="0" w:color="808080"/>
              <w:right w:val="single" w:sz="4" w:space="0" w:color="808080"/>
            </w:tcBorders>
            <w:noWrap/>
            <w:vAlign w:val="bottom"/>
            <w:hideMark/>
          </w:tcPr>
          <w:p w14:paraId="1B18736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Output areas (lowest building blocks for LSOA and MSOA)</w:t>
            </w:r>
          </w:p>
        </w:tc>
      </w:tr>
      <w:tr w:rsidR="000C19EF" w:rsidRPr="00B26500" w14:paraId="35AE4CF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C3D4CB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6B60A9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LSOA</w:t>
            </w:r>
          </w:p>
        </w:tc>
        <w:tc>
          <w:tcPr>
            <w:tcW w:w="4962" w:type="dxa"/>
            <w:tcBorders>
              <w:top w:val="nil"/>
              <w:left w:val="nil"/>
              <w:bottom w:val="single" w:sz="4" w:space="0" w:color="808080"/>
              <w:right w:val="single" w:sz="4" w:space="0" w:color="808080"/>
            </w:tcBorders>
            <w:noWrap/>
            <w:vAlign w:val="bottom"/>
            <w:hideMark/>
          </w:tcPr>
          <w:p w14:paraId="70C0F61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Lower Layer Super Output Area</w:t>
            </w:r>
          </w:p>
        </w:tc>
      </w:tr>
      <w:tr w:rsidR="000C19EF" w:rsidRPr="00B26500" w14:paraId="21CBB4E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ACA790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4491628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MSOA</w:t>
            </w:r>
          </w:p>
        </w:tc>
        <w:tc>
          <w:tcPr>
            <w:tcW w:w="4962" w:type="dxa"/>
            <w:tcBorders>
              <w:top w:val="nil"/>
              <w:left w:val="nil"/>
              <w:bottom w:val="single" w:sz="4" w:space="0" w:color="808080"/>
              <w:right w:val="single" w:sz="4" w:space="0" w:color="808080"/>
            </w:tcBorders>
            <w:noWrap/>
            <w:vAlign w:val="bottom"/>
            <w:hideMark/>
          </w:tcPr>
          <w:p w14:paraId="187D810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Middle Layer Super Output Area</w:t>
            </w:r>
          </w:p>
        </w:tc>
      </w:tr>
      <w:tr w:rsidR="000C19EF" w:rsidRPr="00B26500" w14:paraId="0148E17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EE8913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B1879E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Town/city</w:t>
            </w:r>
          </w:p>
        </w:tc>
        <w:tc>
          <w:tcPr>
            <w:tcW w:w="4962" w:type="dxa"/>
            <w:tcBorders>
              <w:top w:val="nil"/>
              <w:left w:val="nil"/>
              <w:bottom w:val="single" w:sz="4" w:space="0" w:color="808080"/>
              <w:right w:val="single" w:sz="4" w:space="0" w:color="808080"/>
            </w:tcBorders>
            <w:noWrap/>
            <w:vAlign w:val="bottom"/>
            <w:hideMark/>
          </w:tcPr>
          <w:p w14:paraId="550A256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town or city</w:t>
            </w:r>
          </w:p>
        </w:tc>
      </w:tr>
      <w:tr w:rsidR="000C19EF" w:rsidRPr="00B26500" w14:paraId="0ACBE24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FF5DC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6BDDF0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Local authority</w:t>
            </w:r>
          </w:p>
        </w:tc>
        <w:tc>
          <w:tcPr>
            <w:tcW w:w="4962" w:type="dxa"/>
            <w:tcBorders>
              <w:top w:val="nil"/>
              <w:left w:val="nil"/>
              <w:bottom w:val="single" w:sz="4" w:space="0" w:color="808080"/>
              <w:right w:val="single" w:sz="4" w:space="0" w:color="808080"/>
            </w:tcBorders>
            <w:noWrap/>
            <w:vAlign w:val="bottom"/>
            <w:hideMark/>
          </w:tcPr>
          <w:p w14:paraId="4D211FC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Local authority area</w:t>
            </w:r>
          </w:p>
        </w:tc>
      </w:tr>
      <w:tr w:rsidR="000C19EF" w:rsidRPr="00B26500" w14:paraId="24CFAF8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AB50D0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1EC248D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Electricity Supply Area</w:t>
            </w:r>
          </w:p>
        </w:tc>
        <w:tc>
          <w:tcPr>
            <w:tcW w:w="4962" w:type="dxa"/>
            <w:tcBorders>
              <w:top w:val="nil"/>
              <w:left w:val="nil"/>
              <w:bottom w:val="single" w:sz="4" w:space="0" w:color="808080"/>
              <w:right w:val="single" w:sz="4" w:space="0" w:color="808080"/>
            </w:tcBorders>
            <w:noWrap/>
            <w:vAlign w:val="bottom"/>
            <w:hideMark/>
          </w:tcPr>
          <w:p w14:paraId="1E725FB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Electricity Supply Area (primary, secondary or bulk)</w:t>
            </w:r>
          </w:p>
        </w:tc>
      </w:tr>
      <w:tr w:rsidR="000C19EF" w:rsidRPr="00B26500" w14:paraId="6D7F163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E8C932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1F6D86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RESP region</w:t>
            </w:r>
          </w:p>
        </w:tc>
        <w:tc>
          <w:tcPr>
            <w:tcW w:w="4962" w:type="dxa"/>
            <w:tcBorders>
              <w:top w:val="nil"/>
              <w:left w:val="nil"/>
              <w:bottom w:val="single" w:sz="4" w:space="0" w:color="808080"/>
              <w:right w:val="single" w:sz="4" w:space="0" w:color="808080"/>
            </w:tcBorders>
            <w:noWrap/>
            <w:vAlign w:val="bottom"/>
            <w:hideMark/>
          </w:tcPr>
          <w:p w14:paraId="75D7A91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Regional Energy Strategic Planning region</w:t>
            </w:r>
          </w:p>
        </w:tc>
      </w:tr>
      <w:tr w:rsidR="000C19EF" w:rsidRPr="00B26500" w14:paraId="3706BC1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F83858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3A5A41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name</w:t>
            </w:r>
          </w:p>
        </w:tc>
        <w:tc>
          <w:tcPr>
            <w:tcW w:w="4962" w:type="dxa"/>
            <w:tcBorders>
              <w:top w:val="nil"/>
              <w:left w:val="nil"/>
              <w:bottom w:val="single" w:sz="4" w:space="0" w:color="808080"/>
              <w:right w:val="single" w:sz="4" w:space="0" w:color="808080"/>
            </w:tcBorders>
            <w:noWrap/>
            <w:vAlign w:val="bottom"/>
            <w:hideMark/>
          </w:tcPr>
          <w:p w14:paraId="7495EF3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Name of </w:t>
            </w:r>
            <w:proofErr w:type="gramStart"/>
            <w:r w:rsidRPr="00B26500">
              <w:rPr>
                <w:rFonts w:ascii="Manrope3" w:hAnsi="Manrope3" w:cstheme="minorHAnsi"/>
                <w:sz w:val="14"/>
                <w:szCs w:val="14"/>
              </w:rPr>
              <w:t>road by road</w:t>
            </w:r>
            <w:proofErr w:type="gramEnd"/>
            <w:r w:rsidRPr="00B26500">
              <w:rPr>
                <w:rFonts w:ascii="Manrope3" w:hAnsi="Manrope3" w:cstheme="minorHAnsi"/>
                <w:sz w:val="14"/>
                <w:szCs w:val="14"/>
              </w:rPr>
              <w:t xml:space="preserve"> naming conventions (Mx, Ax, </w:t>
            </w:r>
            <w:proofErr w:type="spellStart"/>
            <w:r w:rsidRPr="00B26500">
              <w:rPr>
                <w:rFonts w:ascii="Manrope3" w:hAnsi="Manrope3" w:cstheme="minorHAnsi"/>
                <w:sz w:val="14"/>
                <w:szCs w:val="14"/>
              </w:rPr>
              <w:t>Bx</w:t>
            </w:r>
            <w:proofErr w:type="spellEnd"/>
            <w:r w:rsidRPr="00B26500">
              <w:rPr>
                <w:rFonts w:ascii="Manrope3" w:hAnsi="Manrope3" w:cstheme="minorHAnsi"/>
                <w:sz w:val="14"/>
                <w:szCs w:val="14"/>
              </w:rPr>
              <w:t>)</w:t>
            </w:r>
          </w:p>
        </w:tc>
      </w:tr>
      <w:tr w:rsidR="000C19EF" w:rsidRPr="00B26500" w14:paraId="23F3DC18"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8699CB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6AEB9D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junction names</w:t>
            </w:r>
          </w:p>
        </w:tc>
        <w:tc>
          <w:tcPr>
            <w:tcW w:w="4962" w:type="dxa"/>
            <w:tcBorders>
              <w:top w:val="nil"/>
              <w:left w:val="nil"/>
              <w:bottom w:val="single" w:sz="4" w:space="0" w:color="808080"/>
              <w:right w:val="single" w:sz="4" w:space="0" w:color="808080"/>
            </w:tcBorders>
            <w:noWrap/>
            <w:vAlign w:val="bottom"/>
            <w:hideMark/>
          </w:tcPr>
          <w:p w14:paraId="181CCD1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Start and end junction names to highlight stretch of road in question</w:t>
            </w:r>
          </w:p>
        </w:tc>
      </w:tr>
      <w:tr w:rsidR="000C19EF" w:rsidRPr="00B26500" w14:paraId="59272D92"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5D4F532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noWrap/>
            <w:vAlign w:val="bottom"/>
            <w:hideMark/>
          </w:tcPr>
          <w:p w14:paraId="4736794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0FD77EC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1CD263D4"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vAlign w:val="center"/>
            <w:hideMark/>
          </w:tcPr>
          <w:p w14:paraId="4F0C2A5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Building type, size and materials</w:t>
            </w:r>
          </w:p>
        </w:tc>
        <w:tc>
          <w:tcPr>
            <w:tcW w:w="2835" w:type="dxa"/>
            <w:tcBorders>
              <w:top w:val="nil"/>
              <w:left w:val="nil"/>
              <w:bottom w:val="single" w:sz="4" w:space="0" w:color="808080"/>
              <w:right w:val="single" w:sz="4" w:space="0" w:color="808080"/>
            </w:tcBorders>
            <w:noWrap/>
            <w:vAlign w:val="bottom"/>
            <w:hideMark/>
          </w:tcPr>
          <w:p w14:paraId="20C1C99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Building Area </w:t>
            </w:r>
          </w:p>
        </w:tc>
        <w:tc>
          <w:tcPr>
            <w:tcW w:w="4962" w:type="dxa"/>
            <w:tcBorders>
              <w:top w:val="nil"/>
              <w:left w:val="nil"/>
              <w:bottom w:val="single" w:sz="4" w:space="0" w:color="808080"/>
              <w:right w:val="single" w:sz="4" w:space="0" w:color="808080"/>
            </w:tcBorders>
            <w:noWrap/>
            <w:vAlign w:val="bottom"/>
            <w:hideMark/>
          </w:tcPr>
          <w:p w14:paraId="45605C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building footprint area, used to plan under floor and roof insulation, from the building polygon</w:t>
            </w:r>
          </w:p>
        </w:tc>
      </w:tr>
      <w:tr w:rsidR="000C19EF" w:rsidRPr="00B26500" w14:paraId="7FEEE2C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E4C731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5E8003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Wall area</w:t>
            </w:r>
          </w:p>
        </w:tc>
        <w:tc>
          <w:tcPr>
            <w:tcW w:w="4962" w:type="dxa"/>
            <w:tcBorders>
              <w:top w:val="nil"/>
              <w:left w:val="nil"/>
              <w:bottom w:val="single" w:sz="4" w:space="0" w:color="808080"/>
              <w:right w:val="single" w:sz="4" w:space="0" w:color="808080"/>
            </w:tcBorders>
            <w:shd w:val="clear" w:color="FFFFFF" w:fill="FFFFFF"/>
            <w:noWrap/>
            <w:vAlign w:val="bottom"/>
            <w:hideMark/>
          </w:tcPr>
          <w:p w14:paraId="105DF78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wall area requiring insulation, used to plan under floor and roof insulation, from the building polygon</w:t>
            </w:r>
          </w:p>
        </w:tc>
      </w:tr>
      <w:tr w:rsidR="000C19EF" w:rsidRPr="00B26500" w14:paraId="4AD40AF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A7F684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4D0403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height</w:t>
            </w:r>
          </w:p>
        </w:tc>
        <w:tc>
          <w:tcPr>
            <w:tcW w:w="4962" w:type="dxa"/>
            <w:tcBorders>
              <w:top w:val="nil"/>
              <w:left w:val="nil"/>
              <w:bottom w:val="single" w:sz="4" w:space="0" w:color="808080"/>
              <w:right w:val="single" w:sz="4" w:space="0" w:color="808080"/>
            </w:tcBorders>
            <w:shd w:val="clear" w:color="FFFFFF" w:fill="FFFFFF"/>
            <w:noWrap/>
            <w:vAlign w:val="bottom"/>
            <w:hideMark/>
          </w:tcPr>
          <w:p w14:paraId="543D32D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height at highest part of the roof</w:t>
            </w:r>
          </w:p>
        </w:tc>
      </w:tr>
      <w:tr w:rsidR="000C19EF" w:rsidRPr="00B26500" w14:paraId="541169F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B4992A"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264C36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Garden area</w:t>
            </w:r>
          </w:p>
        </w:tc>
        <w:tc>
          <w:tcPr>
            <w:tcW w:w="4962" w:type="dxa"/>
            <w:tcBorders>
              <w:top w:val="nil"/>
              <w:left w:val="nil"/>
              <w:bottom w:val="single" w:sz="4" w:space="0" w:color="808080"/>
              <w:right w:val="single" w:sz="4" w:space="0" w:color="808080"/>
            </w:tcBorders>
            <w:noWrap/>
            <w:vAlign w:val="bottom"/>
            <w:hideMark/>
          </w:tcPr>
          <w:p w14:paraId="6EA892B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area of the garden within the land parcel</w:t>
            </w:r>
          </w:p>
        </w:tc>
      </w:tr>
      <w:tr w:rsidR="000C19EF" w:rsidRPr="00B26500" w14:paraId="6C6BC62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B1A563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C6B162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Code(s)</w:t>
            </w:r>
          </w:p>
        </w:tc>
        <w:tc>
          <w:tcPr>
            <w:tcW w:w="4962" w:type="dxa"/>
            <w:tcBorders>
              <w:top w:val="nil"/>
              <w:left w:val="nil"/>
              <w:bottom w:val="single" w:sz="4" w:space="0" w:color="808080"/>
              <w:right w:val="single" w:sz="4" w:space="0" w:color="808080"/>
            </w:tcBorders>
            <w:noWrap/>
            <w:vAlign w:val="bottom"/>
            <w:hideMark/>
          </w:tcPr>
          <w:p w14:paraId="333DFEF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code outlining type and use of building</w:t>
            </w:r>
          </w:p>
        </w:tc>
      </w:tr>
      <w:tr w:rsidR="000C19EF" w:rsidRPr="00B26500" w14:paraId="59C08D7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9E111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401DB3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Code Description(s)</w:t>
            </w:r>
          </w:p>
        </w:tc>
        <w:tc>
          <w:tcPr>
            <w:tcW w:w="4962" w:type="dxa"/>
            <w:tcBorders>
              <w:top w:val="nil"/>
              <w:left w:val="nil"/>
              <w:bottom w:val="single" w:sz="4" w:space="0" w:color="808080"/>
              <w:right w:val="single" w:sz="4" w:space="0" w:color="808080"/>
            </w:tcBorders>
            <w:noWrap/>
            <w:vAlign w:val="bottom"/>
            <w:hideMark/>
          </w:tcPr>
          <w:p w14:paraId="4644D58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description of the code outlining type and use of building</w:t>
            </w:r>
          </w:p>
        </w:tc>
      </w:tr>
      <w:tr w:rsidR="000C19EF" w:rsidRPr="00B26500" w14:paraId="5B0B7B8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B00A80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33B40E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EPC rating</w:t>
            </w:r>
          </w:p>
        </w:tc>
        <w:tc>
          <w:tcPr>
            <w:tcW w:w="4962" w:type="dxa"/>
            <w:tcBorders>
              <w:top w:val="nil"/>
              <w:left w:val="nil"/>
              <w:bottom w:val="single" w:sz="4" w:space="0" w:color="808080"/>
              <w:right w:val="single" w:sz="4" w:space="0" w:color="808080"/>
            </w:tcBorders>
            <w:shd w:val="clear" w:color="FFFFFF" w:fill="FFFFFF"/>
            <w:noWrap/>
            <w:vAlign w:val="bottom"/>
            <w:hideMark/>
          </w:tcPr>
          <w:p w14:paraId="4334C8E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Energy Performance Certificate of the property</w:t>
            </w:r>
          </w:p>
        </w:tc>
      </w:tr>
      <w:tr w:rsidR="000C19EF" w:rsidRPr="00B26500" w14:paraId="1E0D313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28E42A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69F05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Potential EPC rating</w:t>
            </w:r>
          </w:p>
        </w:tc>
        <w:tc>
          <w:tcPr>
            <w:tcW w:w="4962" w:type="dxa"/>
            <w:tcBorders>
              <w:top w:val="nil"/>
              <w:left w:val="nil"/>
              <w:bottom w:val="single" w:sz="4" w:space="0" w:color="808080"/>
              <w:right w:val="single" w:sz="4" w:space="0" w:color="808080"/>
            </w:tcBorders>
            <w:shd w:val="clear" w:color="FFFFFF" w:fill="FFFFFF"/>
            <w:noWrap/>
            <w:vAlign w:val="bottom"/>
            <w:hideMark/>
          </w:tcPr>
          <w:p w14:paraId="1DB0ADE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87BA8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B26F0A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FEC6FA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Cavity Wall</w:t>
            </w:r>
          </w:p>
        </w:tc>
        <w:tc>
          <w:tcPr>
            <w:tcW w:w="4962" w:type="dxa"/>
            <w:tcBorders>
              <w:top w:val="nil"/>
              <w:left w:val="nil"/>
              <w:bottom w:val="single" w:sz="4" w:space="0" w:color="808080"/>
              <w:right w:val="single" w:sz="4" w:space="0" w:color="808080"/>
            </w:tcBorders>
            <w:shd w:val="clear" w:color="FFFFFF" w:fill="FFFFFF"/>
            <w:noWrap/>
            <w:vAlign w:val="bottom"/>
            <w:hideMark/>
          </w:tcPr>
          <w:p w14:paraId="4C82FEF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Cavity wall (Insulated/ uninsulated)</w:t>
            </w:r>
          </w:p>
        </w:tc>
      </w:tr>
      <w:tr w:rsidR="000C19EF" w:rsidRPr="00B26500" w14:paraId="30F6DBA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AFA9E3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B93AA2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External Wall</w:t>
            </w:r>
          </w:p>
        </w:tc>
        <w:tc>
          <w:tcPr>
            <w:tcW w:w="4962" w:type="dxa"/>
            <w:tcBorders>
              <w:top w:val="nil"/>
              <w:left w:val="nil"/>
              <w:bottom w:val="single" w:sz="4" w:space="0" w:color="808080"/>
              <w:right w:val="single" w:sz="4" w:space="0" w:color="808080"/>
            </w:tcBorders>
            <w:shd w:val="clear" w:color="FFFFFF" w:fill="FFFFFF"/>
            <w:noWrap/>
            <w:vAlign w:val="bottom"/>
            <w:hideMark/>
          </w:tcPr>
          <w:p w14:paraId="0AF3404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External wall (Insulated/ uninsulated)</w:t>
            </w:r>
          </w:p>
        </w:tc>
      </w:tr>
      <w:tr w:rsidR="000C19EF" w:rsidRPr="00B26500" w14:paraId="01AB7D6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954B3E4"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185E3B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Roof</w:t>
            </w:r>
          </w:p>
        </w:tc>
        <w:tc>
          <w:tcPr>
            <w:tcW w:w="4962" w:type="dxa"/>
            <w:tcBorders>
              <w:top w:val="nil"/>
              <w:left w:val="nil"/>
              <w:bottom w:val="single" w:sz="4" w:space="0" w:color="808080"/>
              <w:right w:val="single" w:sz="4" w:space="0" w:color="808080"/>
            </w:tcBorders>
            <w:shd w:val="clear" w:color="FFFFFF" w:fill="FFFFFF"/>
            <w:noWrap/>
            <w:vAlign w:val="bottom"/>
            <w:hideMark/>
          </w:tcPr>
          <w:p w14:paraId="587E55B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Roof (Insulated/ uninsulated)</w:t>
            </w:r>
          </w:p>
        </w:tc>
      </w:tr>
      <w:tr w:rsidR="000C19EF" w:rsidRPr="00B26500" w14:paraId="607A81E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AF711D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3753AA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Under Floor</w:t>
            </w:r>
          </w:p>
        </w:tc>
        <w:tc>
          <w:tcPr>
            <w:tcW w:w="4962" w:type="dxa"/>
            <w:tcBorders>
              <w:top w:val="nil"/>
              <w:left w:val="nil"/>
              <w:bottom w:val="single" w:sz="4" w:space="0" w:color="808080"/>
              <w:right w:val="single" w:sz="4" w:space="0" w:color="808080"/>
            </w:tcBorders>
            <w:shd w:val="clear" w:color="FFFFFF" w:fill="FFFFFF"/>
            <w:noWrap/>
            <w:vAlign w:val="bottom"/>
            <w:hideMark/>
          </w:tcPr>
          <w:p w14:paraId="2357202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Under floor (Insulated/ uninsulated)</w:t>
            </w:r>
          </w:p>
        </w:tc>
      </w:tr>
      <w:tr w:rsidR="000C19EF" w:rsidRPr="00B26500" w14:paraId="28F350F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6D6DBDA"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BBD1EF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Total floor area</w:t>
            </w:r>
          </w:p>
        </w:tc>
        <w:tc>
          <w:tcPr>
            <w:tcW w:w="4962" w:type="dxa"/>
            <w:tcBorders>
              <w:top w:val="nil"/>
              <w:left w:val="nil"/>
              <w:bottom w:val="single" w:sz="4" w:space="0" w:color="808080"/>
              <w:right w:val="single" w:sz="4" w:space="0" w:color="808080"/>
            </w:tcBorders>
            <w:shd w:val="clear" w:color="FFFFFF" w:fill="FFFFFF"/>
            <w:noWrap/>
            <w:vAlign w:val="bottom"/>
            <w:hideMark/>
          </w:tcPr>
          <w:p w14:paraId="715A1C0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total useful floor area</w:t>
            </w:r>
          </w:p>
        </w:tc>
      </w:tr>
      <w:tr w:rsidR="000C19EF" w:rsidRPr="00B26500" w14:paraId="3B6033F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976657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E1EFCC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Main heating fuel</w:t>
            </w:r>
          </w:p>
        </w:tc>
        <w:tc>
          <w:tcPr>
            <w:tcW w:w="4962" w:type="dxa"/>
            <w:tcBorders>
              <w:top w:val="nil"/>
              <w:left w:val="nil"/>
              <w:bottom w:val="single" w:sz="4" w:space="0" w:color="808080"/>
              <w:right w:val="single" w:sz="4" w:space="0" w:color="808080"/>
            </w:tcBorders>
            <w:shd w:val="clear" w:color="FFFFFF" w:fill="FFFFFF"/>
            <w:noWrap/>
            <w:vAlign w:val="bottom"/>
            <w:hideMark/>
          </w:tcPr>
          <w:p w14:paraId="35D4AF9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Main heating fuel used by the building</w:t>
            </w:r>
          </w:p>
        </w:tc>
      </w:tr>
      <w:tr w:rsidR="000C19EF" w:rsidRPr="00B26500" w14:paraId="2889349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4B5EF2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2A4B15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Primary energy value(s)</w:t>
            </w:r>
          </w:p>
        </w:tc>
        <w:tc>
          <w:tcPr>
            <w:tcW w:w="4962" w:type="dxa"/>
            <w:tcBorders>
              <w:top w:val="nil"/>
              <w:left w:val="nil"/>
              <w:bottom w:val="single" w:sz="4" w:space="0" w:color="808080"/>
              <w:right w:val="single" w:sz="4" w:space="0" w:color="808080"/>
            </w:tcBorders>
            <w:shd w:val="clear" w:color="FFFFFF" w:fill="FFFFFF"/>
            <w:noWrap/>
            <w:vAlign w:val="bottom"/>
            <w:hideMark/>
          </w:tcPr>
          <w:p w14:paraId="033522E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Current estimated total energy consumption for the property in a 12-month period</w:t>
            </w:r>
          </w:p>
        </w:tc>
      </w:tr>
      <w:tr w:rsidR="000C19EF" w:rsidRPr="00B26500" w14:paraId="2C04792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2B35D9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619584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Lised building grade</w:t>
            </w:r>
          </w:p>
        </w:tc>
        <w:tc>
          <w:tcPr>
            <w:tcW w:w="4962" w:type="dxa"/>
            <w:tcBorders>
              <w:top w:val="nil"/>
              <w:left w:val="nil"/>
              <w:bottom w:val="single" w:sz="4" w:space="0" w:color="808080"/>
              <w:right w:val="single" w:sz="4" w:space="0" w:color="808080"/>
            </w:tcBorders>
            <w:shd w:val="clear" w:color="FFFFFF" w:fill="FFFFFF"/>
            <w:noWrap/>
            <w:vAlign w:val="bottom"/>
            <w:hideMark/>
          </w:tcPr>
          <w:p w14:paraId="355C2BA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Grade of listed building</w:t>
            </w:r>
          </w:p>
        </w:tc>
      </w:tr>
      <w:tr w:rsidR="000C19EF" w:rsidRPr="00B26500" w14:paraId="1E2FDF5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2A940F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22EDFA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Land grade</w:t>
            </w:r>
          </w:p>
        </w:tc>
        <w:tc>
          <w:tcPr>
            <w:tcW w:w="4962" w:type="dxa"/>
            <w:tcBorders>
              <w:top w:val="nil"/>
              <w:left w:val="nil"/>
              <w:bottom w:val="single" w:sz="4" w:space="0" w:color="808080"/>
              <w:right w:val="single" w:sz="4" w:space="0" w:color="808080"/>
            </w:tcBorders>
            <w:shd w:val="clear" w:color="FFFFFF" w:fill="FFFFFF"/>
            <w:noWrap/>
            <w:vAlign w:val="bottom"/>
            <w:hideMark/>
          </w:tcPr>
          <w:p w14:paraId="0B462CC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Agricultural land grade</w:t>
            </w:r>
          </w:p>
        </w:tc>
      </w:tr>
      <w:tr w:rsidR="000C19EF" w:rsidRPr="00B26500" w14:paraId="3B249B8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D974C9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0631E9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Gas supply</w:t>
            </w:r>
          </w:p>
        </w:tc>
        <w:tc>
          <w:tcPr>
            <w:tcW w:w="4962" w:type="dxa"/>
            <w:tcBorders>
              <w:top w:val="nil"/>
              <w:left w:val="nil"/>
              <w:bottom w:val="single" w:sz="4" w:space="0" w:color="808080"/>
              <w:right w:val="single" w:sz="4" w:space="0" w:color="808080"/>
            </w:tcBorders>
            <w:shd w:val="clear" w:color="FFFFFF" w:fill="FFFFFF"/>
            <w:noWrap/>
            <w:vAlign w:val="bottom"/>
            <w:hideMark/>
          </w:tcPr>
          <w:p w14:paraId="159974D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Whether the building/area has a gas supply</w:t>
            </w:r>
          </w:p>
        </w:tc>
      </w:tr>
      <w:tr w:rsidR="000C19EF" w:rsidRPr="00B26500" w14:paraId="7DCD7F9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670273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79D75A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SIC code(s)</w:t>
            </w:r>
          </w:p>
        </w:tc>
        <w:tc>
          <w:tcPr>
            <w:tcW w:w="4962" w:type="dxa"/>
            <w:tcBorders>
              <w:top w:val="nil"/>
              <w:left w:val="nil"/>
              <w:bottom w:val="single" w:sz="4" w:space="0" w:color="808080"/>
              <w:right w:val="single" w:sz="4" w:space="0" w:color="808080"/>
            </w:tcBorders>
            <w:shd w:val="clear" w:color="FFFFFF" w:fill="FFFFFF"/>
            <w:noWrap/>
            <w:vAlign w:val="bottom"/>
            <w:hideMark/>
          </w:tcPr>
          <w:p w14:paraId="0EB62C4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Approximate Standard Industrial Classification code</w:t>
            </w:r>
          </w:p>
        </w:tc>
      </w:tr>
      <w:tr w:rsidR="000C19EF" w:rsidRPr="00B26500" w14:paraId="2514EB4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FA6032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ED4BE7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Building/land owner(s)</w:t>
            </w:r>
          </w:p>
        </w:tc>
        <w:tc>
          <w:tcPr>
            <w:tcW w:w="4962" w:type="dxa"/>
            <w:tcBorders>
              <w:top w:val="nil"/>
              <w:left w:val="nil"/>
              <w:bottom w:val="single" w:sz="4" w:space="0" w:color="808080"/>
              <w:right w:val="single" w:sz="4" w:space="0" w:color="808080"/>
            </w:tcBorders>
            <w:shd w:val="clear" w:color="FFFFFF" w:fill="FFFFFF"/>
            <w:noWrap/>
            <w:vAlign w:val="bottom"/>
            <w:hideMark/>
          </w:tcPr>
          <w:p w14:paraId="329BFBB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Owner of the building or land</w:t>
            </w:r>
          </w:p>
        </w:tc>
      </w:tr>
      <w:tr w:rsidR="000C19EF" w:rsidRPr="00B26500" w14:paraId="65684371"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2E9210E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noWrap/>
            <w:vAlign w:val="bottom"/>
            <w:hideMark/>
          </w:tcPr>
          <w:p w14:paraId="349F442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5D06B5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59782BA"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6BF028A7"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LCT specific</w:t>
            </w:r>
          </w:p>
        </w:tc>
        <w:tc>
          <w:tcPr>
            <w:tcW w:w="2835" w:type="dxa"/>
            <w:tcBorders>
              <w:top w:val="nil"/>
              <w:left w:val="nil"/>
              <w:bottom w:val="single" w:sz="4" w:space="0" w:color="808080"/>
              <w:right w:val="single" w:sz="4" w:space="0" w:color="808080"/>
            </w:tcBorders>
            <w:noWrap/>
            <w:vAlign w:val="bottom"/>
            <w:hideMark/>
          </w:tcPr>
          <w:p w14:paraId="7754905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LCT type</w:t>
            </w:r>
          </w:p>
        </w:tc>
        <w:tc>
          <w:tcPr>
            <w:tcW w:w="4962" w:type="dxa"/>
            <w:tcBorders>
              <w:top w:val="nil"/>
              <w:left w:val="nil"/>
              <w:bottom w:val="single" w:sz="4" w:space="0" w:color="808080"/>
              <w:right w:val="single" w:sz="4" w:space="0" w:color="808080"/>
            </w:tcBorders>
            <w:noWrap/>
            <w:vAlign w:val="bottom"/>
            <w:hideMark/>
          </w:tcPr>
          <w:p w14:paraId="023350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The specific LCT type - </w:t>
            </w:r>
            <w:proofErr w:type="spellStart"/>
            <w:r w:rsidRPr="00B26500">
              <w:rPr>
                <w:rFonts w:ascii="Manrope3" w:hAnsi="Manrope3" w:cstheme="minorHAnsi"/>
                <w:sz w:val="14"/>
                <w:szCs w:val="14"/>
              </w:rPr>
              <w:t>eg.</w:t>
            </w:r>
            <w:proofErr w:type="spellEnd"/>
            <w:r w:rsidRPr="00B26500">
              <w:rPr>
                <w:rFonts w:ascii="Manrope3" w:hAnsi="Manrope3" w:cstheme="minorHAnsi"/>
                <w:sz w:val="14"/>
                <w:szCs w:val="14"/>
              </w:rPr>
              <w:t xml:space="preserve"> solar/wind/heat pump/EV</w:t>
            </w:r>
          </w:p>
        </w:tc>
      </w:tr>
      <w:tr w:rsidR="000C19EF" w:rsidRPr="00B26500" w14:paraId="1253D48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07ECBC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B5C503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Overall Rating Suitability</w:t>
            </w:r>
          </w:p>
        </w:tc>
        <w:tc>
          <w:tcPr>
            <w:tcW w:w="4962" w:type="dxa"/>
            <w:tcBorders>
              <w:top w:val="nil"/>
              <w:left w:val="nil"/>
              <w:bottom w:val="single" w:sz="4" w:space="0" w:color="808080"/>
              <w:right w:val="single" w:sz="4" w:space="0" w:color="808080"/>
            </w:tcBorders>
            <w:noWrap/>
            <w:vAlign w:val="bottom"/>
            <w:hideMark/>
          </w:tcPr>
          <w:p w14:paraId="5F7E7B7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overall suitability of the property for a ground source heat pump</w:t>
            </w:r>
          </w:p>
        </w:tc>
      </w:tr>
      <w:tr w:rsidR="000C19EF" w:rsidRPr="00B26500" w14:paraId="0BCF6BC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50D3DB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806A82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Recommended Heat Pump Size</w:t>
            </w:r>
          </w:p>
        </w:tc>
        <w:tc>
          <w:tcPr>
            <w:tcW w:w="4962" w:type="dxa"/>
            <w:tcBorders>
              <w:top w:val="nil"/>
              <w:left w:val="nil"/>
              <w:bottom w:val="single" w:sz="4" w:space="0" w:color="808080"/>
              <w:right w:val="single" w:sz="4" w:space="0" w:color="808080"/>
            </w:tcBorders>
            <w:noWrap/>
            <w:vAlign w:val="bottom"/>
            <w:hideMark/>
          </w:tcPr>
          <w:p w14:paraId="126D728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recommended heat pump size for the property</w:t>
            </w:r>
          </w:p>
        </w:tc>
      </w:tr>
      <w:tr w:rsidR="000C19EF" w:rsidRPr="00B26500" w14:paraId="23D14C1D"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F6676C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8E68C3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Heat Pump Demand</w:t>
            </w:r>
          </w:p>
        </w:tc>
        <w:tc>
          <w:tcPr>
            <w:tcW w:w="4962" w:type="dxa"/>
            <w:tcBorders>
              <w:top w:val="nil"/>
              <w:left w:val="nil"/>
              <w:bottom w:val="single" w:sz="4" w:space="0" w:color="808080"/>
              <w:right w:val="single" w:sz="4" w:space="0" w:color="808080"/>
            </w:tcBorders>
            <w:noWrap/>
            <w:vAlign w:val="bottom"/>
            <w:hideMark/>
          </w:tcPr>
          <w:p w14:paraId="0F9D625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modelled peak building heat demand of the property</w:t>
            </w:r>
          </w:p>
        </w:tc>
      </w:tr>
      <w:tr w:rsidR="000C19EF" w:rsidRPr="00B26500" w14:paraId="24A15A1D"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F61BF1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53ECA4E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Recommended PV Array Size</w:t>
            </w:r>
          </w:p>
        </w:tc>
        <w:tc>
          <w:tcPr>
            <w:tcW w:w="4962" w:type="dxa"/>
            <w:tcBorders>
              <w:top w:val="nil"/>
              <w:left w:val="nil"/>
              <w:bottom w:val="single" w:sz="4" w:space="0" w:color="808080"/>
              <w:right w:val="single" w:sz="4" w:space="0" w:color="808080"/>
            </w:tcBorders>
            <w:noWrap/>
            <w:vAlign w:val="bottom"/>
            <w:hideMark/>
          </w:tcPr>
          <w:p w14:paraId="3880148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Recommended PV array size</w:t>
            </w:r>
          </w:p>
        </w:tc>
      </w:tr>
      <w:tr w:rsidR="000C19EF" w:rsidRPr="00B26500" w14:paraId="2B27EEF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D0ACBC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23932F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Generation</w:t>
            </w:r>
          </w:p>
        </w:tc>
        <w:tc>
          <w:tcPr>
            <w:tcW w:w="4962" w:type="dxa"/>
            <w:tcBorders>
              <w:top w:val="nil"/>
              <w:left w:val="nil"/>
              <w:bottom w:val="single" w:sz="4" w:space="0" w:color="808080"/>
              <w:right w:val="single" w:sz="4" w:space="0" w:color="808080"/>
            </w:tcBorders>
            <w:shd w:val="clear" w:color="FFFFFF" w:fill="FFFFFF"/>
            <w:noWrap/>
            <w:vAlign w:val="bottom"/>
            <w:hideMark/>
          </w:tcPr>
          <w:p w14:paraId="6765101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expected annual electricity generation of the asset</w:t>
            </w:r>
          </w:p>
        </w:tc>
      </w:tr>
      <w:tr w:rsidR="000C19EF" w:rsidRPr="00B26500" w14:paraId="30BD28C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607870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59D4A0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Roof orientation from North</w:t>
            </w:r>
          </w:p>
        </w:tc>
        <w:tc>
          <w:tcPr>
            <w:tcW w:w="4962" w:type="dxa"/>
            <w:tcBorders>
              <w:top w:val="nil"/>
              <w:left w:val="nil"/>
              <w:bottom w:val="single" w:sz="4" w:space="0" w:color="808080"/>
              <w:right w:val="single" w:sz="4" w:space="0" w:color="808080"/>
            </w:tcBorders>
            <w:shd w:val="clear" w:color="FFFFFF" w:fill="FFFFFF"/>
            <w:noWrap/>
            <w:vAlign w:val="bottom"/>
            <w:hideMark/>
          </w:tcPr>
          <w:p w14:paraId="4D2C1F6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calculated orientation of the roof from North.</w:t>
            </w:r>
          </w:p>
        </w:tc>
      </w:tr>
      <w:tr w:rsidR="000C19EF" w:rsidRPr="00B26500" w14:paraId="2565248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D13D64"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D2D17E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Roof area suitable for PV</w:t>
            </w:r>
          </w:p>
        </w:tc>
        <w:tc>
          <w:tcPr>
            <w:tcW w:w="4962" w:type="dxa"/>
            <w:tcBorders>
              <w:top w:val="nil"/>
              <w:left w:val="nil"/>
              <w:bottom w:val="single" w:sz="4" w:space="0" w:color="808080"/>
              <w:right w:val="single" w:sz="4" w:space="0" w:color="808080"/>
            </w:tcBorders>
            <w:shd w:val="clear" w:color="FFFFFF" w:fill="FFFFFF"/>
            <w:noWrap/>
            <w:vAlign w:val="bottom"/>
            <w:hideMark/>
          </w:tcPr>
          <w:p w14:paraId="75FA7B9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area of the roof suitable for a PV array.</w:t>
            </w:r>
          </w:p>
        </w:tc>
      </w:tr>
      <w:tr w:rsidR="000C19EF" w:rsidRPr="00B26500" w14:paraId="65EDE6B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438326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AF36D7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Electricity Capacity</w:t>
            </w:r>
          </w:p>
        </w:tc>
        <w:tc>
          <w:tcPr>
            <w:tcW w:w="4962" w:type="dxa"/>
            <w:tcBorders>
              <w:top w:val="nil"/>
              <w:left w:val="nil"/>
              <w:bottom w:val="single" w:sz="4" w:space="0" w:color="808080"/>
              <w:right w:val="single" w:sz="4" w:space="0" w:color="808080"/>
            </w:tcBorders>
            <w:shd w:val="clear" w:color="FFFFFF" w:fill="FFFFFF"/>
            <w:noWrap/>
            <w:vAlign w:val="bottom"/>
            <w:hideMark/>
          </w:tcPr>
          <w:p w14:paraId="17BA6CD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peak electricity generation capacity based on the size and efficiency of the array.</w:t>
            </w:r>
          </w:p>
        </w:tc>
      </w:tr>
      <w:tr w:rsidR="000C19EF" w:rsidRPr="00B26500" w14:paraId="72B9E4A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2B800C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8036C8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Generation potential</w:t>
            </w:r>
          </w:p>
        </w:tc>
        <w:tc>
          <w:tcPr>
            <w:tcW w:w="4962" w:type="dxa"/>
            <w:tcBorders>
              <w:top w:val="nil"/>
              <w:left w:val="nil"/>
              <w:bottom w:val="single" w:sz="4" w:space="0" w:color="808080"/>
              <w:right w:val="single" w:sz="4" w:space="0" w:color="808080"/>
            </w:tcBorders>
            <w:shd w:val="clear" w:color="FFFFFF" w:fill="FFFFFF"/>
            <w:noWrap/>
            <w:vAlign w:val="bottom"/>
            <w:hideMark/>
          </w:tcPr>
          <w:p w14:paraId="566819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Estimated wind generation potential within the land parcel</w:t>
            </w:r>
          </w:p>
        </w:tc>
      </w:tr>
      <w:tr w:rsidR="000C19EF" w:rsidRPr="00B26500" w14:paraId="146FB10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0861AD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3C1405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installations</w:t>
            </w:r>
          </w:p>
        </w:tc>
        <w:tc>
          <w:tcPr>
            <w:tcW w:w="4962" w:type="dxa"/>
            <w:tcBorders>
              <w:top w:val="nil"/>
              <w:left w:val="nil"/>
              <w:bottom w:val="single" w:sz="4" w:space="0" w:color="808080"/>
              <w:right w:val="single" w:sz="4" w:space="0" w:color="808080"/>
            </w:tcBorders>
            <w:shd w:val="clear" w:color="FFFFFF" w:fill="FFFFFF"/>
            <w:noWrap/>
            <w:vAlign w:val="bottom"/>
            <w:hideMark/>
          </w:tcPr>
          <w:p w14:paraId="77CD277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[specific LCT] installations</w:t>
            </w:r>
          </w:p>
        </w:tc>
      </w:tr>
      <w:tr w:rsidR="000C19EF" w:rsidRPr="00B26500" w14:paraId="1EA1DF7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BE67D2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45C42C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Capacity of installation(s)</w:t>
            </w:r>
          </w:p>
        </w:tc>
        <w:tc>
          <w:tcPr>
            <w:tcW w:w="4962" w:type="dxa"/>
            <w:tcBorders>
              <w:top w:val="nil"/>
              <w:left w:val="nil"/>
              <w:bottom w:val="single" w:sz="4" w:space="0" w:color="808080"/>
              <w:right w:val="single" w:sz="4" w:space="0" w:color="808080"/>
            </w:tcBorders>
            <w:shd w:val="clear" w:color="FFFFFF" w:fill="FFFFFF"/>
            <w:noWrap/>
            <w:vAlign w:val="bottom"/>
            <w:hideMark/>
          </w:tcPr>
          <w:p w14:paraId="127B48B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Capacity of [specific LCT] installations</w:t>
            </w:r>
          </w:p>
        </w:tc>
      </w:tr>
      <w:tr w:rsidR="000C19EF" w:rsidRPr="00B26500" w14:paraId="5178B4F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068E2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D894C2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Estimate cost of LCT</w:t>
            </w:r>
          </w:p>
        </w:tc>
        <w:tc>
          <w:tcPr>
            <w:tcW w:w="4962" w:type="dxa"/>
            <w:tcBorders>
              <w:top w:val="nil"/>
              <w:left w:val="nil"/>
              <w:bottom w:val="single" w:sz="4" w:space="0" w:color="808080"/>
              <w:right w:val="single" w:sz="4" w:space="0" w:color="808080"/>
            </w:tcBorders>
            <w:shd w:val="clear" w:color="FFFFFF" w:fill="FFFFFF"/>
            <w:noWrap/>
            <w:vAlign w:val="bottom"/>
            <w:hideMark/>
          </w:tcPr>
          <w:p w14:paraId="473B856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 cost of the LCT</w:t>
            </w:r>
          </w:p>
        </w:tc>
      </w:tr>
      <w:tr w:rsidR="000C19EF" w:rsidRPr="00B26500" w14:paraId="705D7774"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noWrap/>
            <w:vAlign w:val="bottom"/>
            <w:hideMark/>
          </w:tcPr>
          <w:p w14:paraId="1EC3B36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shd w:val="clear" w:color="FFFFFF" w:fill="FFFFFF"/>
            <w:noWrap/>
            <w:vAlign w:val="bottom"/>
            <w:hideMark/>
          </w:tcPr>
          <w:p w14:paraId="54C5AB4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shd w:val="clear" w:color="FFFFFF" w:fill="FFFFFF"/>
            <w:noWrap/>
            <w:vAlign w:val="bottom"/>
            <w:hideMark/>
          </w:tcPr>
          <w:p w14:paraId="3E48226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AC07E83"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4CBC7E66"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Energy demand</w:t>
            </w:r>
          </w:p>
        </w:tc>
        <w:tc>
          <w:tcPr>
            <w:tcW w:w="2835" w:type="dxa"/>
            <w:tcBorders>
              <w:top w:val="nil"/>
              <w:left w:val="nil"/>
              <w:bottom w:val="single" w:sz="4" w:space="0" w:color="808080"/>
              <w:right w:val="single" w:sz="4" w:space="0" w:color="808080"/>
            </w:tcBorders>
            <w:shd w:val="clear" w:color="FFFFFF" w:fill="FFFFFF"/>
            <w:noWrap/>
            <w:vAlign w:val="bottom"/>
            <w:hideMark/>
          </w:tcPr>
          <w:p w14:paraId="7649E03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Heating Load</w:t>
            </w:r>
          </w:p>
        </w:tc>
        <w:tc>
          <w:tcPr>
            <w:tcW w:w="4962" w:type="dxa"/>
            <w:tcBorders>
              <w:top w:val="nil"/>
              <w:left w:val="nil"/>
              <w:bottom w:val="single" w:sz="4" w:space="0" w:color="808080"/>
              <w:right w:val="single" w:sz="4" w:space="0" w:color="808080"/>
            </w:tcBorders>
            <w:shd w:val="clear" w:color="FFFFFF" w:fill="FFFFFF"/>
            <w:noWrap/>
            <w:vAlign w:val="bottom"/>
            <w:hideMark/>
          </w:tcPr>
          <w:p w14:paraId="0B2AF9D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Maximum heating load for premise</w:t>
            </w:r>
          </w:p>
        </w:tc>
      </w:tr>
      <w:tr w:rsidR="000C19EF" w:rsidRPr="00B26500" w14:paraId="0918736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tcPr>
          <w:p w14:paraId="15C2184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tcPr>
          <w:p w14:paraId="522AD1A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Heat Network Opportunity Maps</w:t>
            </w:r>
          </w:p>
        </w:tc>
        <w:tc>
          <w:tcPr>
            <w:tcW w:w="4962" w:type="dxa"/>
            <w:tcBorders>
              <w:top w:val="nil"/>
              <w:left w:val="nil"/>
              <w:bottom w:val="single" w:sz="4" w:space="0" w:color="808080"/>
              <w:right w:val="single" w:sz="4" w:space="0" w:color="808080"/>
            </w:tcBorders>
            <w:shd w:val="clear" w:color="FFFFFF" w:fill="FFFFFF"/>
            <w:noWrap/>
            <w:vAlign w:val="bottom"/>
          </w:tcPr>
          <w:p w14:paraId="4FB90C4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Opportunity areas for heat network deployment, DESNZ</w:t>
            </w:r>
          </w:p>
        </w:tc>
      </w:tr>
      <w:tr w:rsidR="000C19EF" w:rsidRPr="00B26500" w14:paraId="7172A6A5"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A111DE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4DB5D43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Heat Demand</w:t>
            </w:r>
          </w:p>
        </w:tc>
        <w:tc>
          <w:tcPr>
            <w:tcW w:w="4962" w:type="dxa"/>
            <w:tcBorders>
              <w:top w:val="nil"/>
              <w:left w:val="nil"/>
              <w:bottom w:val="single" w:sz="4" w:space="0" w:color="808080"/>
              <w:right w:val="single" w:sz="4" w:space="0" w:color="808080"/>
            </w:tcBorders>
            <w:shd w:val="clear" w:color="FFFFFF" w:fill="FFFFFF"/>
            <w:noWrap/>
            <w:vAlign w:val="bottom"/>
            <w:hideMark/>
          </w:tcPr>
          <w:p w14:paraId="539AB73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Annual Heat Demand</w:t>
            </w:r>
          </w:p>
        </w:tc>
      </w:tr>
      <w:tr w:rsidR="000C19EF" w:rsidRPr="00B26500" w14:paraId="7332C2D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66FEB9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EAE168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Heat Demand per m²</w:t>
            </w:r>
          </w:p>
        </w:tc>
        <w:tc>
          <w:tcPr>
            <w:tcW w:w="4962" w:type="dxa"/>
            <w:tcBorders>
              <w:top w:val="nil"/>
              <w:left w:val="nil"/>
              <w:bottom w:val="single" w:sz="4" w:space="0" w:color="808080"/>
              <w:right w:val="single" w:sz="4" w:space="0" w:color="808080"/>
            </w:tcBorders>
            <w:shd w:val="clear" w:color="FFFFFF" w:fill="FFFFFF"/>
            <w:noWrap/>
            <w:vAlign w:val="bottom"/>
            <w:hideMark/>
          </w:tcPr>
          <w:p w14:paraId="17A36A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Annual Heat Demand per m² of floor area</w:t>
            </w:r>
          </w:p>
        </w:tc>
      </w:tr>
      <w:tr w:rsidR="000C19EF" w:rsidRPr="00B26500" w14:paraId="42FC47EB" w14:textId="77777777" w:rsidTr="000904CF">
        <w:trPr>
          <w:trHeight w:val="300"/>
        </w:trPr>
        <w:tc>
          <w:tcPr>
            <w:tcW w:w="1696" w:type="dxa"/>
            <w:vMerge/>
            <w:tcBorders>
              <w:top w:val="nil"/>
              <w:left w:val="single" w:sz="4" w:space="0" w:color="808080"/>
              <w:bottom w:val="single" w:sz="4" w:space="0" w:color="808080"/>
              <w:right w:val="single" w:sz="4" w:space="0" w:color="808080"/>
            </w:tcBorders>
            <w:vAlign w:val="center"/>
            <w:hideMark/>
          </w:tcPr>
          <w:p w14:paraId="7D69F0B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444C6A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meters</w:t>
            </w:r>
          </w:p>
        </w:tc>
        <w:tc>
          <w:tcPr>
            <w:tcW w:w="4962" w:type="dxa"/>
            <w:tcBorders>
              <w:top w:val="nil"/>
              <w:left w:val="nil"/>
              <w:bottom w:val="single" w:sz="4" w:space="0" w:color="808080"/>
              <w:right w:val="single" w:sz="4" w:space="0" w:color="808080"/>
            </w:tcBorders>
            <w:shd w:val="clear" w:color="FFFFFF" w:fill="FFFFFF"/>
            <w:noWrap/>
            <w:hideMark/>
          </w:tcPr>
          <w:p w14:paraId="3D856EE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number of consuming meters within the spatial area (postcode/LSOA/MSOA)</w:t>
            </w:r>
          </w:p>
        </w:tc>
      </w:tr>
      <w:tr w:rsidR="000C19EF" w:rsidRPr="00B26500" w14:paraId="168A1ED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5FDE7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FE6116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Total consumption (kWh)</w:t>
            </w:r>
          </w:p>
        </w:tc>
        <w:tc>
          <w:tcPr>
            <w:tcW w:w="4962" w:type="dxa"/>
            <w:tcBorders>
              <w:top w:val="nil"/>
              <w:left w:val="nil"/>
              <w:bottom w:val="single" w:sz="4" w:space="0" w:color="808080"/>
              <w:right w:val="single" w:sz="4" w:space="0" w:color="808080"/>
            </w:tcBorders>
            <w:shd w:val="clear" w:color="FFFFFF" w:fill="FFFFFF"/>
            <w:noWrap/>
            <w:hideMark/>
          </w:tcPr>
          <w:p w14:paraId="6836B9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Total consumption (kWh)</w:t>
            </w:r>
          </w:p>
        </w:tc>
      </w:tr>
      <w:tr w:rsidR="000C19EF" w:rsidRPr="00B26500" w14:paraId="293902E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BCCEDB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0FC8BC1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Mean consumption (kWh per meter)</w:t>
            </w:r>
          </w:p>
        </w:tc>
        <w:tc>
          <w:tcPr>
            <w:tcW w:w="4962" w:type="dxa"/>
            <w:tcBorders>
              <w:top w:val="nil"/>
              <w:left w:val="nil"/>
              <w:bottom w:val="single" w:sz="4" w:space="0" w:color="808080"/>
              <w:right w:val="single" w:sz="4" w:space="0" w:color="808080"/>
            </w:tcBorders>
            <w:shd w:val="clear" w:color="FFFFFF" w:fill="FFFFFF"/>
            <w:noWrap/>
            <w:hideMark/>
          </w:tcPr>
          <w:p w14:paraId="22E43E5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Mean consumption per meter</w:t>
            </w:r>
          </w:p>
        </w:tc>
      </w:tr>
      <w:tr w:rsidR="000C19EF" w:rsidRPr="00B26500" w14:paraId="17CA367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B31033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7255A17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Median consumption (kWh per meter)</w:t>
            </w:r>
          </w:p>
        </w:tc>
        <w:tc>
          <w:tcPr>
            <w:tcW w:w="4962" w:type="dxa"/>
            <w:tcBorders>
              <w:top w:val="nil"/>
              <w:left w:val="nil"/>
              <w:bottom w:val="single" w:sz="4" w:space="0" w:color="808080"/>
              <w:right w:val="single" w:sz="4" w:space="0" w:color="808080"/>
            </w:tcBorders>
            <w:shd w:val="clear" w:color="FFFFFF" w:fill="FFFFFF"/>
            <w:noWrap/>
            <w:hideMark/>
          </w:tcPr>
          <w:p w14:paraId="5A1FFA1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Median consumption per meter</w:t>
            </w:r>
          </w:p>
        </w:tc>
      </w:tr>
      <w:tr w:rsidR="000C19EF" w:rsidRPr="00B26500" w14:paraId="514DA71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988BE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4E3D30B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Estimate annual energy use</w:t>
            </w:r>
          </w:p>
        </w:tc>
        <w:tc>
          <w:tcPr>
            <w:tcW w:w="4962" w:type="dxa"/>
            <w:tcBorders>
              <w:top w:val="nil"/>
              <w:left w:val="nil"/>
              <w:bottom w:val="single" w:sz="4" w:space="0" w:color="808080"/>
              <w:right w:val="single" w:sz="4" w:space="0" w:color="808080"/>
            </w:tcBorders>
            <w:shd w:val="clear" w:color="FFFFFF" w:fill="FFFFFF"/>
            <w:noWrap/>
            <w:hideMark/>
          </w:tcPr>
          <w:p w14:paraId="1C82644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annual energy usage of the building</w:t>
            </w:r>
          </w:p>
        </w:tc>
      </w:tr>
      <w:tr w:rsidR="000C19EF" w:rsidRPr="00B26500" w14:paraId="5096C85E"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2B0F4EF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2835" w:type="dxa"/>
            <w:tcBorders>
              <w:top w:val="nil"/>
              <w:left w:val="nil"/>
              <w:bottom w:val="single" w:sz="4" w:space="0" w:color="808080"/>
              <w:right w:val="single" w:sz="4" w:space="0" w:color="808080"/>
            </w:tcBorders>
            <w:noWrap/>
            <w:vAlign w:val="bottom"/>
            <w:hideMark/>
          </w:tcPr>
          <w:p w14:paraId="0555CD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4962" w:type="dxa"/>
            <w:tcBorders>
              <w:top w:val="nil"/>
              <w:left w:val="nil"/>
              <w:bottom w:val="single" w:sz="4" w:space="0" w:color="808080"/>
              <w:right w:val="single" w:sz="4" w:space="0" w:color="808080"/>
            </w:tcBorders>
            <w:noWrap/>
            <w:vAlign w:val="bottom"/>
            <w:hideMark/>
          </w:tcPr>
          <w:p w14:paraId="47ACF09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2A106E24"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vAlign w:val="center"/>
            <w:hideMark/>
          </w:tcPr>
          <w:p w14:paraId="43918D1F"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Transport and parking specific</w:t>
            </w:r>
          </w:p>
        </w:tc>
        <w:tc>
          <w:tcPr>
            <w:tcW w:w="2835" w:type="dxa"/>
            <w:tcBorders>
              <w:top w:val="nil"/>
              <w:left w:val="nil"/>
              <w:bottom w:val="single" w:sz="4" w:space="0" w:color="808080"/>
              <w:right w:val="single" w:sz="4" w:space="0" w:color="808080"/>
            </w:tcBorders>
            <w:shd w:val="clear" w:color="FFFFFF" w:fill="FFFFFF"/>
            <w:vAlign w:val="bottom"/>
            <w:hideMark/>
          </w:tcPr>
          <w:p w14:paraId="41DFC95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Parking space availability</w:t>
            </w:r>
          </w:p>
        </w:tc>
        <w:tc>
          <w:tcPr>
            <w:tcW w:w="4962" w:type="dxa"/>
            <w:tcBorders>
              <w:top w:val="nil"/>
              <w:left w:val="nil"/>
              <w:bottom w:val="nil"/>
              <w:right w:val="single" w:sz="4" w:space="0" w:color="808080"/>
            </w:tcBorders>
            <w:shd w:val="clear" w:color="FFFFFF" w:fill="FFFFFF"/>
            <w:vAlign w:val="bottom"/>
            <w:hideMark/>
          </w:tcPr>
          <w:p w14:paraId="413BB15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cars that can potentially be parked</w:t>
            </w:r>
          </w:p>
        </w:tc>
      </w:tr>
      <w:tr w:rsidR="000C19EF" w:rsidRPr="00B26500" w14:paraId="5267C64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35E32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vAlign w:val="bottom"/>
            <w:hideMark/>
          </w:tcPr>
          <w:p w14:paraId="5FCD90CB" w14:textId="77777777" w:rsidR="00D20AC9" w:rsidRPr="00B26500" w:rsidRDefault="00D20AC9" w:rsidP="000904CF">
            <w:pPr>
              <w:rPr>
                <w:rFonts w:ascii="Manrope3" w:hAnsi="Manrope3" w:cstheme="minorHAnsi"/>
                <w:b/>
                <w:bCs/>
                <w:sz w:val="14"/>
                <w:szCs w:val="14"/>
              </w:rPr>
            </w:pPr>
            <w:proofErr w:type="spellStart"/>
            <w:r w:rsidRPr="00B26500">
              <w:rPr>
                <w:rFonts w:ascii="Manrope3" w:hAnsi="Manrope3" w:cstheme="minorHAnsi"/>
                <w:b/>
                <w:bCs/>
                <w:sz w:val="14"/>
                <w:szCs w:val="14"/>
              </w:rPr>
              <w:t>Parkable</w:t>
            </w:r>
            <w:proofErr w:type="spellEnd"/>
            <w:r w:rsidRPr="00B26500">
              <w:rPr>
                <w:rFonts w:ascii="Manrope3" w:hAnsi="Manrope3" w:cstheme="minorHAnsi"/>
                <w:b/>
                <w:bCs/>
                <w:sz w:val="14"/>
                <w:szCs w:val="14"/>
              </w:rPr>
              <w:t xml:space="preserve"> area</w:t>
            </w:r>
          </w:p>
        </w:tc>
        <w:tc>
          <w:tcPr>
            <w:tcW w:w="4962" w:type="dxa"/>
            <w:tcBorders>
              <w:top w:val="single" w:sz="4" w:space="0" w:color="808080"/>
              <w:left w:val="single" w:sz="4" w:space="0" w:color="808080"/>
              <w:bottom w:val="single" w:sz="4" w:space="0" w:color="808080"/>
              <w:right w:val="single" w:sz="4" w:space="0" w:color="808080"/>
            </w:tcBorders>
            <w:shd w:val="clear" w:color="FFFFFF" w:fill="FFFFFF"/>
            <w:vAlign w:val="bottom"/>
            <w:hideMark/>
          </w:tcPr>
          <w:p w14:paraId="6C38998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Space available for parking</w:t>
            </w:r>
          </w:p>
        </w:tc>
      </w:tr>
      <w:tr w:rsidR="000C19EF" w:rsidRPr="00B26500" w14:paraId="5E0A82D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22FA9E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996D22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Overall pavement suitability</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1A08C8C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 overall indication of suitability for an on-street EV charge point.</w:t>
            </w:r>
          </w:p>
        </w:tc>
      </w:tr>
      <w:tr w:rsidR="000C19EF" w:rsidRPr="00B26500" w14:paraId="6ADFF6D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44AF73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5AFB6CF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Pavement width</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7A8F69E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pavement width grouped as categories 1.0-2.0m, 2.0-3.0m, and so on.</w:t>
            </w:r>
          </w:p>
        </w:tc>
      </w:tr>
      <w:tr w:rsidR="000C19EF" w:rsidRPr="00B26500" w14:paraId="275146C5"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D0DDAF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07952FF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Reason unsuitable</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015EA7A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reason a given area may be unsuitable.</w:t>
            </w:r>
          </w:p>
        </w:tc>
      </w:tr>
      <w:tr w:rsidR="000C19EF" w:rsidRPr="00B26500" w14:paraId="3A582EA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414BC6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5A8C694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EV charger ID</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57B0F29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reference ID for EV chargers</w:t>
            </w:r>
          </w:p>
        </w:tc>
      </w:tr>
      <w:tr w:rsidR="000C19EF" w:rsidRPr="00B26500" w14:paraId="51AC65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40195C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BDCC5F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EV charger speed</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4FA3958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KW output reflecting the speed of charging. </w:t>
            </w:r>
          </w:p>
        </w:tc>
      </w:tr>
      <w:tr w:rsidR="000C19EF" w:rsidRPr="00B26500" w14:paraId="65D0718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DBD3EA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40195DE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EV chargers/connection points</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2833C9C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number of actual chargers or connection points for EVs</w:t>
            </w:r>
          </w:p>
        </w:tc>
      </w:tr>
      <w:tr w:rsidR="000C19EF" w:rsidRPr="00B26500" w14:paraId="20CF594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89FC4D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744E8D6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EV chargers within walking distance</w:t>
            </w:r>
          </w:p>
        </w:tc>
        <w:tc>
          <w:tcPr>
            <w:tcW w:w="4962" w:type="dxa"/>
            <w:tcBorders>
              <w:top w:val="nil"/>
              <w:left w:val="single" w:sz="4" w:space="0" w:color="808080"/>
              <w:bottom w:val="single" w:sz="4" w:space="0" w:color="808080"/>
              <w:right w:val="single" w:sz="4" w:space="0" w:color="808080"/>
            </w:tcBorders>
            <w:noWrap/>
            <w:vAlign w:val="bottom"/>
            <w:hideMark/>
          </w:tcPr>
          <w:p w14:paraId="0493451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Count of EV Chargers within a 10-minute (800m) walking distance of the centre point of the grid</w:t>
            </w:r>
          </w:p>
        </w:tc>
      </w:tr>
      <w:tr w:rsidR="000C19EF" w:rsidRPr="00B26500" w14:paraId="791B97D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D9FE5C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0A3F1B5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type</w:t>
            </w:r>
          </w:p>
        </w:tc>
        <w:tc>
          <w:tcPr>
            <w:tcW w:w="4962" w:type="dxa"/>
            <w:tcBorders>
              <w:top w:val="nil"/>
              <w:left w:val="single" w:sz="4" w:space="0" w:color="808080"/>
              <w:bottom w:val="single" w:sz="4" w:space="0" w:color="808080"/>
              <w:right w:val="single" w:sz="4" w:space="0" w:color="808080"/>
            </w:tcBorders>
            <w:noWrap/>
            <w:vAlign w:val="bottom"/>
            <w:hideMark/>
          </w:tcPr>
          <w:p w14:paraId="320807A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Type of road (major/minor)</w:t>
            </w:r>
          </w:p>
        </w:tc>
      </w:tr>
      <w:tr w:rsidR="000C19EF" w:rsidRPr="00B26500" w14:paraId="2420148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29C2590"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B59C9E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vehicles count</w:t>
            </w:r>
          </w:p>
        </w:tc>
        <w:tc>
          <w:tcPr>
            <w:tcW w:w="4962" w:type="dxa"/>
            <w:tcBorders>
              <w:top w:val="nil"/>
              <w:left w:val="single" w:sz="4" w:space="0" w:color="808080"/>
              <w:bottom w:val="single" w:sz="4" w:space="0" w:color="808080"/>
              <w:right w:val="single" w:sz="4" w:space="0" w:color="808080"/>
            </w:tcBorders>
            <w:noWrap/>
            <w:vAlign w:val="bottom"/>
            <w:hideMark/>
          </w:tcPr>
          <w:p w14:paraId="2EA2519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Counts of different types of vehicles passing by annual average daily flow</w:t>
            </w:r>
          </w:p>
        </w:tc>
      </w:tr>
      <w:tr w:rsidR="000C19EF" w:rsidRPr="00B26500" w14:paraId="652A372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C115C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736D41B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Car or van availability </w:t>
            </w:r>
          </w:p>
        </w:tc>
        <w:tc>
          <w:tcPr>
            <w:tcW w:w="4962" w:type="dxa"/>
            <w:tcBorders>
              <w:top w:val="nil"/>
              <w:left w:val="single" w:sz="4" w:space="0" w:color="808080"/>
              <w:bottom w:val="single" w:sz="4" w:space="0" w:color="808080"/>
              <w:right w:val="single" w:sz="4" w:space="0" w:color="808080"/>
            </w:tcBorders>
            <w:noWrap/>
            <w:vAlign w:val="bottom"/>
            <w:hideMark/>
          </w:tcPr>
          <w:p w14:paraId="417FF6C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cars/vans per household</w:t>
            </w:r>
          </w:p>
        </w:tc>
      </w:tr>
      <w:tr w:rsidR="000C19EF" w:rsidRPr="00B26500" w14:paraId="258A335E"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vAlign w:val="center"/>
            <w:hideMark/>
          </w:tcPr>
          <w:p w14:paraId="1F91F835"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nil"/>
            </w:tcBorders>
            <w:shd w:val="clear" w:color="FFFFFF" w:fill="FFFFFF"/>
            <w:noWrap/>
            <w:vAlign w:val="bottom"/>
            <w:hideMark/>
          </w:tcPr>
          <w:p w14:paraId="3DEBCF7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single" w:sz="4" w:space="0" w:color="808080"/>
              <w:bottom w:val="single" w:sz="4" w:space="0" w:color="808080"/>
              <w:right w:val="single" w:sz="4" w:space="0" w:color="808080"/>
            </w:tcBorders>
            <w:noWrap/>
            <w:vAlign w:val="bottom"/>
            <w:hideMark/>
          </w:tcPr>
          <w:p w14:paraId="1A82C34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49B0D20" w14:textId="77777777" w:rsidTr="000904CF">
        <w:trPr>
          <w:trHeight w:val="264"/>
        </w:trPr>
        <w:tc>
          <w:tcPr>
            <w:tcW w:w="1696" w:type="dxa"/>
            <w:vMerge w:val="restart"/>
            <w:tcBorders>
              <w:top w:val="nil"/>
              <w:left w:val="single" w:sz="4" w:space="0" w:color="808080"/>
              <w:bottom w:val="nil"/>
              <w:right w:val="single" w:sz="4" w:space="0" w:color="808080"/>
            </w:tcBorders>
            <w:shd w:val="clear" w:color="FFFFFF" w:fill="FFFFFF"/>
            <w:noWrap/>
            <w:vAlign w:val="center"/>
            <w:hideMark/>
          </w:tcPr>
          <w:p w14:paraId="41E155F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Network specific</w:t>
            </w:r>
          </w:p>
        </w:tc>
        <w:tc>
          <w:tcPr>
            <w:tcW w:w="2835" w:type="dxa"/>
            <w:tcBorders>
              <w:top w:val="nil"/>
              <w:left w:val="nil"/>
              <w:bottom w:val="single" w:sz="4" w:space="0" w:color="808080"/>
              <w:right w:val="single" w:sz="4" w:space="0" w:color="808080"/>
            </w:tcBorders>
            <w:shd w:val="clear" w:color="FFFFFF" w:fill="FFFFFF"/>
            <w:noWrap/>
            <w:hideMark/>
          </w:tcPr>
          <w:p w14:paraId="7CAAF29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Substation Identifier</w:t>
            </w:r>
          </w:p>
        </w:tc>
        <w:tc>
          <w:tcPr>
            <w:tcW w:w="4962" w:type="dxa"/>
            <w:tcBorders>
              <w:top w:val="nil"/>
              <w:left w:val="nil"/>
              <w:bottom w:val="single" w:sz="4" w:space="0" w:color="808080"/>
              <w:right w:val="single" w:sz="4" w:space="0" w:color="808080"/>
            </w:tcBorders>
            <w:shd w:val="clear" w:color="FFFFFF" w:fill="FFFFFF"/>
            <w:noWrap/>
            <w:hideMark/>
          </w:tcPr>
          <w:p w14:paraId="452A58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Substation ID or name of the site</w:t>
            </w:r>
          </w:p>
        </w:tc>
      </w:tr>
      <w:tr w:rsidR="000C19EF" w:rsidRPr="00B26500" w14:paraId="0AA62013"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B533C8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5345A77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Area/point location</w:t>
            </w:r>
          </w:p>
        </w:tc>
        <w:tc>
          <w:tcPr>
            <w:tcW w:w="4962" w:type="dxa"/>
            <w:tcBorders>
              <w:top w:val="nil"/>
              <w:left w:val="nil"/>
              <w:bottom w:val="single" w:sz="4" w:space="0" w:color="808080"/>
              <w:right w:val="single" w:sz="4" w:space="0" w:color="808080"/>
            </w:tcBorders>
            <w:shd w:val="clear" w:color="FFFFFF" w:fill="FFFFFF"/>
            <w:noWrap/>
            <w:hideMark/>
          </w:tcPr>
          <w:p w14:paraId="323732D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area/point where the substation is located (</w:t>
            </w:r>
            <w:proofErr w:type="spellStart"/>
            <w:r w:rsidRPr="00B26500">
              <w:rPr>
                <w:rFonts w:ascii="Manrope3" w:hAnsi="Manrope3" w:cstheme="minorHAnsi"/>
                <w:sz w:val="14"/>
                <w:szCs w:val="14"/>
              </w:rPr>
              <w:t>lat</w:t>
            </w:r>
            <w:proofErr w:type="spellEnd"/>
            <w:r w:rsidRPr="00B26500">
              <w:rPr>
                <w:rFonts w:ascii="Manrope3" w:hAnsi="Manrope3" w:cstheme="minorHAnsi"/>
                <w:sz w:val="14"/>
                <w:szCs w:val="14"/>
              </w:rPr>
              <w:t>/</w:t>
            </w:r>
            <w:proofErr w:type="spellStart"/>
            <w:r w:rsidRPr="00B26500">
              <w:rPr>
                <w:rFonts w:ascii="Manrope3" w:hAnsi="Manrope3" w:cstheme="minorHAnsi"/>
                <w:sz w:val="14"/>
                <w:szCs w:val="14"/>
              </w:rPr>
              <w:t>lon</w:t>
            </w:r>
            <w:proofErr w:type="spellEnd"/>
            <w:r w:rsidRPr="00B26500">
              <w:rPr>
                <w:rFonts w:ascii="Manrope3" w:hAnsi="Manrope3" w:cstheme="minorHAnsi"/>
                <w:sz w:val="14"/>
                <w:szCs w:val="14"/>
              </w:rPr>
              <w:t>)</w:t>
            </w:r>
          </w:p>
        </w:tc>
      </w:tr>
      <w:tr w:rsidR="000C19EF" w:rsidRPr="00B26500" w14:paraId="39B0A80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22934B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21D768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DNO</w:t>
            </w:r>
          </w:p>
        </w:tc>
        <w:tc>
          <w:tcPr>
            <w:tcW w:w="4962" w:type="dxa"/>
            <w:tcBorders>
              <w:top w:val="nil"/>
              <w:left w:val="nil"/>
              <w:bottom w:val="single" w:sz="4" w:space="0" w:color="808080"/>
              <w:right w:val="single" w:sz="4" w:space="0" w:color="808080"/>
            </w:tcBorders>
            <w:shd w:val="clear" w:color="FFFFFF" w:fill="FFFFFF"/>
            <w:noWrap/>
            <w:hideMark/>
          </w:tcPr>
          <w:p w14:paraId="5FD2EBE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DNO that owns and operates the substation</w:t>
            </w:r>
          </w:p>
        </w:tc>
      </w:tr>
      <w:tr w:rsidR="000C19EF" w:rsidRPr="00B26500" w14:paraId="214EBAD4"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929F2D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956496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Capacity </w:t>
            </w:r>
          </w:p>
        </w:tc>
        <w:tc>
          <w:tcPr>
            <w:tcW w:w="4962" w:type="dxa"/>
            <w:tcBorders>
              <w:top w:val="nil"/>
              <w:left w:val="nil"/>
              <w:bottom w:val="single" w:sz="4" w:space="0" w:color="808080"/>
              <w:right w:val="single" w:sz="4" w:space="0" w:color="808080"/>
            </w:tcBorders>
            <w:shd w:val="clear" w:color="FFFFFF" w:fill="FFFFFF"/>
            <w:noWrap/>
            <w:hideMark/>
          </w:tcPr>
          <w:p w14:paraId="2E4B7ED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capacity of the substation</w:t>
            </w:r>
          </w:p>
        </w:tc>
      </w:tr>
      <w:tr w:rsidR="000C19EF" w:rsidRPr="00B26500" w14:paraId="30776297"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46228F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24CB40D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Load</w:t>
            </w:r>
          </w:p>
        </w:tc>
        <w:tc>
          <w:tcPr>
            <w:tcW w:w="4962" w:type="dxa"/>
            <w:tcBorders>
              <w:top w:val="nil"/>
              <w:left w:val="nil"/>
              <w:bottom w:val="single" w:sz="4" w:space="0" w:color="808080"/>
              <w:right w:val="single" w:sz="4" w:space="0" w:color="808080"/>
            </w:tcBorders>
            <w:shd w:val="clear" w:color="FFFFFF" w:fill="FFFFFF"/>
            <w:noWrap/>
            <w:hideMark/>
          </w:tcPr>
          <w:p w14:paraId="2482294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peak load of the substation</w:t>
            </w:r>
          </w:p>
        </w:tc>
      </w:tr>
      <w:tr w:rsidR="000C19EF" w:rsidRPr="00B26500" w14:paraId="1A26B75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F0DF8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060C929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Headroom</w:t>
            </w:r>
          </w:p>
        </w:tc>
        <w:tc>
          <w:tcPr>
            <w:tcW w:w="4962" w:type="dxa"/>
            <w:tcBorders>
              <w:top w:val="nil"/>
              <w:left w:val="nil"/>
              <w:bottom w:val="single" w:sz="4" w:space="0" w:color="808080"/>
              <w:right w:val="single" w:sz="4" w:space="0" w:color="808080"/>
            </w:tcBorders>
            <w:shd w:val="clear" w:color="FFFFFF" w:fill="FFFFFF"/>
            <w:noWrap/>
            <w:hideMark/>
          </w:tcPr>
          <w:p w14:paraId="2B5FED7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headroom of the substation</w:t>
            </w:r>
          </w:p>
        </w:tc>
      </w:tr>
      <w:tr w:rsidR="000C19EF" w:rsidRPr="00B26500" w14:paraId="140A1C99"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5A536F4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4DE0A9E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headroom</w:t>
            </w:r>
          </w:p>
        </w:tc>
        <w:tc>
          <w:tcPr>
            <w:tcW w:w="4962" w:type="dxa"/>
            <w:tcBorders>
              <w:top w:val="nil"/>
              <w:left w:val="nil"/>
              <w:bottom w:val="single" w:sz="4" w:space="0" w:color="808080"/>
              <w:right w:val="single" w:sz="4" w:space="0" w:color="808080"/>
            </w:tcBorders>
            <w:shd w:val="clear" w:color="FFFFFF" w:fill="FFFFFF"/>
            <w:noWrap/>
            <w:hideMark/>
          </w:tcPr>
          <w:p w14:paraId="3EE28B6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headroom of the substation during the season of highest constraint</w:t>
            </w:r>
          </w:p>
        </w:tc>
      </w:tr>
      <w:tr w:rsidR="000C19EF" w:rsidRPr="00B26500" w14:paraId="5B8CF836"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2F7E5E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nil"/>
              <w:right w:val="single" w:sz="4" w:space="0" w:color="808080"/>
            </w:tcBorders>
            <w:shd w:val="clear" w:color="FFFFFF" w:fill="FFFFFF"/>
            <w:noWrap/>
            <w:hideMark/>
          </w:tcPr>
          <w:p w14:paraId="5B3CDF2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RAG Status</w:t>
            </w:r>
          </w:p>
        </w:tc>
        <w:tc>
          <w:tcPr>
            <w:tcW w:w="4962" w:type="dxa"/>
            <w:tcBorders>
              <w:top w:val="nil"/>
              <w:left w:val="nil"/>
              <w:bottom w:val="nil"/>
              <w:right w:val="single" w:sz="4" w:space="0" w:color="808080"/>
            </w:tcBorders>
            <w:shd w:val="clear" w:color="FFFFFF" w:fill="FFFFFF"/>
            <w:noWrap/>
            <w:hideMark/>
          </w:tcPr>
          <w:p w14:paraId="494AF45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RAG headroom capacity rating of the substation</w:t>
            </w:r>
          </w:p>
        </w:tc>
      </w:tr>
      <w:tr w:rsidR="000C19EF" w:rsidRPr="00B26500" w14:paraId="375FE31C"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A1B0F73"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0B2C94D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Customer name </w:t>
            </w:r>
          </w:p>
        </w:tc>
        <w:tc>
          <w:tcPr>
            <w:tcW w:w="4962" w:type="dxa"/>
            <w:tcBorders>
              <w:top w:val="single" w:sz="4" w:space="0" w:color="808080"/>
              <w:left w:val="nil"/>
              <w:bottom w:val="nil"/>
              <w:right w:val="single" w:sz="4" w:space="0" w:color="808080"/>
            </w:tcBorders>
            <w:shd w:val="clear" w:color="FFFFFF" w:fill="FFFFFF"/>
            <w:noWrap/>
            <w:hideMark/>
          </w:tcPr>
          <w:p w14:paraId="485671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Name of customer</w:t>
            </w:r>
          </w:p>
        </w:tc>
      </w:tr>
      <w:tr w:rsidR="000C19EF" w:rsidRPr="00B26500" w14:paraId="327ED898"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49867B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15D08AD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Customer site</w:t>
            </w:r>
          </w:p>
        </w:tc>
        <w:tc>
          <w:tcPr>
            <w:tcW w:w="4962" w:type="dxa"/>
            <w:tcBorders>
              <w:top w:val="single" w:sz="4" w:space="0" w:color="808080"/>
              <w:left w:val="nil"/>
              <w:bottom w:val="nil"/>
              <w:right w:val="single" w:sz="4" w:space="0" w:color="808080"/>
            </w:tcBorders>
            <w:shd w:val="clear" w:color="FFFFFF" w:fill="FFFFFF"/>
            <w:noWrap/>
            <w:hideMark/>
          </w:tcPr>
          <w:p w14:paraId="7C6B11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Site name of customer</w:t>
            </w:r>
          </w:p>
        </w:tc>
      </w:tr>
      <w:tr w:rsidR="000C19EF" w:rsidRPr="00B26500" w14:paraId="547C1FDC"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74812C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304B0F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MPAN ID</w:t>
            </w:r>
          </w:p>
        </w:tc>
        <w:tc>
          <w:tcPr>
            <w:tcW w:w="4962" w:type="dxa"/>
            <w:tcBorders>
              <w:top w:val="single" w:sz="4" w:space="0" w:color="808080"/>
              <w:left w:val="nil"/>
              <w:bottom w:val="nil"/>
              <w:right w:val="single" w:sz="4" w:space="0" w:color="808080"/>
            </w:tcBorders>
            <w:shd w:val="clear" w:color="FFFFFF" w:fill="FFFFFF"/>
            <w:noWrap/>
            <w:hideMark/>
          </w:tcPr>
          <w:p w14:paraId="56068DD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MPAN ID number (export/import)</w:t>
            </w:r>
          </w:p>
        </w:tc>
      </w:tr>
      <w:tr w:rsidR="000C19EF" w:rsidRPr="00B26500" w14:paraId="3FF11F19"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38DF21F3"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32637C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Primary supply point</w:t>
            </w:r>
          </w:p>
        </w:tc>
        <w:tc>
          <w:tcPr>
            <w:tcW w:w="4962" w:type="dxa"/>
            <w:tcBorders>
              <w:top w:val="single" w:sz="4" w:space="0" w:color="808080"/>
              <w:left w:val="nil"/>
              <w:bottom w:val="nil"/>
              <w:right w:val="single" w:sz="4" w:space="0" w:color="808080"/>
            </w:tcBorders>
            <w:shd w:val="clear" w:color="FFFFFF" w:fill="FFFFFF"/>
            <w:noWrap/>
            <w:hideMark/>
          </w:tcPr>
          <w:p w14:paraId="4C359D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Primary substation source</w:t>
            </w:r>
          </w:p>
        </w:tc>
      </w:tr>
      <w:tr w:rsidR="000C19EF" w:rsidRPr="00B26500" w14:paraId="12EBF0DF"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042C7D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CF9611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Bulk supply point</w:t>
            </w:r>
          </w:p>
        </w:tc>
        <w:tc>
          <w:tcPr>
            <w:tcW w:w="4962" w:type="dxa"/>
            <w:tcBorders>
              <w:top w:val="single" w:sz="4" w:space="0" w:color="808080"/>
              <w:left w:val="nil"/>
              <w:bottom w:val="nil"/>
              <w:right w:val="single" w:sz="4" w:space="0" w:color="808080"/>
            </w:tcBorders>
            <w:shd w:val="clear" w:color="FFFFFF" w:fill="FFFFFF"/>
            <w:noWrap/>
            <w:hideMark/>
          </w:tcPr>
          <w:p w14:paraId="460D9A7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Bulk supply point substation source</w:t>
            </w:r>
          </w:p>
        </w:tc>
      </w:tr>
      <w:tr w:rsidR="000C19EF" w:rsidRPr="00B26500" w14:paraId="4EE10FFD"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0084577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701CD3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Grid supply point</w:t>
            </w:r>
          </w:p>
        </w:tc>
        <w:tc>
          <w:tcPr>
            <w:tcW w:w="4962" w:type="dxa"/>
            <w:tcBorders>
              <w:top w:val="single" w:sz="4" w:space="0" w:color="808080"/>
              <w:left w:val="nil"/>
              <w:bottom w:val="nil"/>
              <w:right w:val="single" w:sz="4" w:space="0" w:color="808080"/>
            </w:tcBorders>
            <w:shd w:val="clear" w:color="FFFFFF" w:fill="FFFFFF"/>
            <w:noWrap/>
            <w:hideMark/>
          </w:tcPr>
          <w:p w14:paraId="1CED18E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Grid supply point substation source</w:t>
            </w:r>
          </w:p>
        </w:tc>
      </w:tr>
      <w:tr w:rsidR="000C19EF" w:rsidRPr="00B26500" w14:paraId="2F3EA5A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B2F2DF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4C03E48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Network type</w:t>
            </w:r>
          </w:p>
        </w:tc>
        <w:tc>
          <w:tcPr>
            <w:tcW w:w="4962" w:type="dxa"/>
            <w:tcBorders>
              <w:top w:val="single" w:sz="4" w:space="0" w:color="808080"/>
              <w:left w:val="nil"/>
              <w:bottom w:val="nil"/>
              <w:right w:val="single" w:sz="4" w:space="0" w:color="808080"/>
            </w:tcBorders>
            <w:shd w:val="clear" w:color="FFFFFF" w:fill="FFFFFF"/>
            <w:noWrap/>
            <w:hideMark/>
          </w:tcPr>
          <w:p w14:paraId="4C63E46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Indication if the cable is HV or LV</w:t>
            </w:r>
          </w:p>
        </w:tc>
      </w:tr>
      <w:tr w:rsidR="000C19EF" w:rsidRPr="00B26500" w14:paraId="488AE327"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164D347"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40A10B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Nominal voltage</w:t>
            </w:r>
          </w:p>
        </w:tc>
        <w:tc>
          <w:tcPr>
            <w:tcW w:w="4962" w:type="dxa"/>
            <w:tcBorders>
              <w:top w:val="single" w:sz="4" w:space="0" w:color="808080"/>
              <w:left w:val="nil"/>
              <w:bottom w:val="nil"/>
              <w:right w:val="single" w:sz="4" w:space="0" w:color="808080"/>
            </w:tcBorders>
            <w:shd w:val="clear" w:color="FFFFFF" w:fill="FFFFFF"/>
            <w:noWrap/>
            <w:hideMark/>
          </w:tcPr>
          <w:p w14:paraId="712F8EE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nominal voltage of the line in kV</w:t>
            </w:r>
          </w:p>
        </w:tc>
      </w:tr>
      <w:tr w:rsidR="000C19EF" w:rsidRPr="00B26500" w14:paraId="6E7AE32E"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3392CE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137C7CA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Mounting design</w:t>
            </w:r>
          </w:p>
        </w:tc>
        <w:tc>
          <w:tcPr>
            <w:tcW w:w="4962" w:type="dxa"/>
            <w:tcBorders>
              <w:top w:val="single" w:sz="4" w:space="0" w:color="808080"/>
              <w:left w:val="nil"/>
              <w:bottom w:val="nil"/>
              <w:right w:val="single" w:sz="4" w:space="0" w:color="808080"/>
            </w:tcBorders>
            <w:shd w:val="clear" w:color="FFFFFF" w:fill="FFFFFF"/>
            <w:noWrap/>
            <w:hideMark/>
          </w:tcPr>
          <w:p w14:paraId="29C7BBC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status of the cable or line (Overhead/Underground)</w:t>
            </w:r>
          </w:p>
        </w:tc>
      </w:tr>
      <w:tr w:rsidR="000C19EF" w:rsidRPr="00B26500" w14:paraId="11C09256"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B6A568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985FB1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Date laid</w:t>
            </w:r>
          </w:p>
        </w:tc>
        <w:tc>
          <w:tcPr>
            <w:tcW w:w="4962" w:type="dxa"/>
            <w:tcBorders>
              <w:top w:val="single" w:sz="4" w:space="0" w:color="808080"/>
              <w:left w:val="nil"/>
              <w:bottom w:val="nil"/>
              <w:right w:val="single" w:sz="4" w:space="0" w:color="808080"/>
            </w:tcBorders>
            <w:shd w:val="clear" w:color="FFFFFF" w:fill="FFFFFF"/>
            <w:noWrap/>
            <w:hideMark/>
          </w:tcPr>
          <w:p w14:paraId="63FD916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Date the pipe was laid</w:t>
            </w:r>
          </w:p>
        </w:tc>
      </w:tr>
      <w:tr w:rsidR="000C19EF" w:rsidRPr="00B26500" w14:paraId="62194E32"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3BAA64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4A893AF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Material </w:t>
            </w:r>
          </w:p>
        </w:tc>
        <w:tc>
          <w:tcPr>
            <w:tcW w:w="4962" w:type="dxa"/>
            <w:tcBorders>
              <w:top w:val="single" w:sz="4" w:space="0" w:color="808080"/>
              <w:left w:val="nil"/>
              <w:bottom w:val="nil"/>
              <w:right w:val="single" w:sz="4" w:space="0" w:color="808080"/>
            </w:tcBorders>
            <w:shd w:val="clear" w:color="FFFFFF" w:fill="FFFFFF"/>
            <w:noWrap/>
            <w:hideMark/>
          </w:tcPr>
          <w:p w14:paraId="0DA7314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Material the pipe is made of</w:t>
            </w:r>
          </w:p>
        </w:tc>
      </w:tr>
      <w:tr w:rsidR="000C19EF" w:rsidRPr="00B26500" w14:paraId="666020CF"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FD9CE3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1C9366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Joint type</w:t>
            </w:r>
          </w:p>
        </w:tc>
        <w:tc>
          <w:tcPr>
            <w:tcW w:w="4962" w:type="dxa"/>
            <w:tcBorders>
              <w:top w:val="single" w:sz="4" w:space="0" w:color="808080"/>
              <w:left w:val="nil"/>
              <w:bottom w:val="nil"/>
              <w:right w:val="single" w:sz="4" w:space="0" w:color="808080"/>
            </w:tcBorders>
            <w:shd w:val="clear" w:color="FFFFFF" w:fill="FFFFFF"/>
            <w:noWrap/>
            <w:hideMark/>
          </w:tcPr>
          <w:p w14:paraId="7F39C5A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method by which the pipe is joined to adjacent, connecting pipes</w:t>
            </w:r>
          </w:p>
        </w:tc>
      </w:tr>
      <w:tr w:rsidR="000C19EF" w:rsidRPr="00B26500" w14:paraId="47EAD7D4"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0D78556"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722E97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Pressure</w:t>
            </w:r>
          </w:p>
        </w:tc>
        <w:tc>
          <w:tcPr>
            <w:tcW w:w="4962" w:type="dxa"/>
            <w:tcBorders>
              <w:top w:val="single" w:sz="4" w:space="0" w:color="808080"/>
              <w:left w:val="nil"/>
              <w:bottom w:val="nil"/>
              <w:right w:val="single" w:sz="4" w:space="0" w:color="808080"/>
            </w:tcBorders>
            <w:shd w:val="clear" w:color="FFFFFF" w:fill="FFFFFF"/>
            <w:noWrap/>
            <w:hideMark/>
          </w:tcPr>
          <w:p w14:paraId="51626C8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pressure level of the pipe. High, Medium, Intermediate and Low Pressure.</w:t>
            </w:r>
          </w:p>
        </w:tc>
      </w:tr>
      <w:tr w:rsidR="000C19EF" w:rsidRPr="00B26500" w14:paraId="7BF66CC3"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766B6D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5A81DD6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Diameter</w:t>
            </w:r>
          </w:p>
        </w:tc>
        <w:tc>
          <w:tcPr>
            <w:tcW w:w="4962" w:type="dxa"/>
            <w:tcBorders>
              <w:top w:val="single" w:sz="4" w:space="0" w:color="808080"/>
              <w:left w:val="nil"/>
              <w:bottom w:val="nil"/>
              <w:right w:val="single" w:sz="4" w:space="0" w:color="808080"/>
            </w:tcBorders>
            <w:shd w:val="clear" w:color="FFFFFF" w:fill="FFFFFF"/>
            <w:noWrap/>
            <w:hideMark/>
          </w:tcPr>
          <w:p w14:paraId="43179D3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units of measure for the diameter of the pipe</w:t>
            </w:r>
          </w:p>
        </w:tc>
      </w:tr>
      <w:tr w:rsidR="000C19EF" w:rsidRPr="00B26500" w14:paraId="2D0B6657"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37B780B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15D2649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Flexibility zone identifier</w:t>
            </w:r>
          </w:p>
        </w:tc>
        <w:tc>
          <w:tcPr>
            <w:tcW w:w="4962" w:type="dxa"/>
            <w:tcBorders>
              <w:top w:val="single" w:sz="4" w:space="0" w:color="808080"/>
              <w:left w:val="nil"/>
              <w:bottom w:val="nil"/>
              <w:right w:val="single" w:sz="4" w:space="0" w:color="808080"/>
            </w:tcBorders>
            <w:shd w:val="clear" w:color="FFFFFF" w:fill="FFFFFF"/>
            <w:noWrap/>
            <w:hideMark/>
          </w:tcPr>
          <w:p w14:paraId="4368F8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Name/code to identify flexibility zone</w:t>
            </w:r>
          </w:p>
        </w:tc>
      </w:tr>
      <w:tr w:rsidR="000C19EF" w:rsidRPr="00B26500" w14:paraId="0A3D4C78"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2961D77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299300F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Zone type</w:t>
            </w:r>
          </w:p>
        </w:tc>
        <w:tc>
          <w:tcPr>
            <w:tcW w:w="4962" w:type="dxa"/>
            <w:tcBorders>
              <w:top w:val="single" w:sz="4" w:space="0" w:color="808080"/>
              <w:left w:val="nil"/>
              <w:bottom w:val="nil"/>
              <w:right w:val="single" w:sz="4" w:space="0" w:color="808080"/>
            </w:tcBorders>
            <w:shd w:val="clear" w:color="FFFFFF" w:fill="FFFFFF"/>
            <w:noWrap/>
            <w:hideMark/>
          </w:tcPr>
          <w:p w14:paraId="0798C1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level of network at which the zone is operating (HV/LV)</w:t>
            </w:r>
          </w:p>
        </w:tc>
      </w:tr>
      <w:tr w:rsidR="000C19EF" w:rsidRPr="00B26500" w14:paraId="353EA550"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6CAB5DB9"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0537830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DFES projected capacity/number of installations</w:t>
            </w:r>
          </w:p>
        </w:tc>
        <w:tc>
          <w:tcPr>
            <w:tcW w:w="4962" w:type="dxa"/>
            <w:tcBorders>
              <w:top w:val="single" w:sz="4" w:space="0" w:color="808080"/>
              <w:left w:val="nil"/>
              <w:bottom w:val="nil"/>
              <w:right w:val="single" w:sz="4" w:space="0" w:color="808080"/>
            </w:tcBorders>
            <w:shd w:val="clear" w:color="FFFFFF" w:fill="FFFFFF"/>
            <w:noWrap/>
            <w:hideMark/>
          </w:tcPr>
          <w:p w14:paraId="3DA9C6D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5CD58A4" w14:textId="77777777" w:rsidTr="000904CF">
        <w:trPr>
          <w:trHeight w:val="264"/>
        </w:trPr>
        <w:tc>
          <w:tcPr>
            <w:tcW w:w="1696" w:type="dxa"/>
            <w:tcBorders>
              <w:top w:val="single" w:sz="4" w:space="0" w:color="808080"/>
              <w:left w:val="single" w:sz="4" w:space="0" w:color="808080"/>
              <w:bottom w:val="single" w:sz="4" w:space="0" w:color="808080"/>
              <w:right w:val="single" w:sz="4" w:space="0" w:color="808080"/>
            </w:tcBorders>
            <w:shd w:val="clear" w:color="FFFFFF" w:fill="FFFFFF"/>
            <w:noWrap/>
            <w:vAlign w:val="center"/>
            <w:hideMark/>
          </w:tcPr>
          <w:p w14:paraId="3F58BB2A"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4A11109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single" w:sz="4" w:space="0" w:color="808080"/>
              <w:left w:val="nil"/>
              <w:bottom w:val="nil"/>
              <w:right w:val="single" w:sz="4" w:space="0" w:color="808080"/>
            </w:tcBorders>
            <w:shd w:val="clear" w:color="FFFFFF" w:fill="FFFFFF"/>
            <w:noWrap/>
            <w:hideMark/>
          </w:tcPr>
          <w:p w14:paraId="0BB5BAD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C00076E"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41CE6E8F"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Land data</w:t>
            </w:r>
          </w:p>
        </w:tc>
        <w:tc>
          <w:tcPr>
            <w:tcW w:w="2835" w:type="dxa"/>
            <w:tcBorders>
              <w:top w:val="single" w:sz="4" w:space="0" w:color="808080"/>
              <w:left w:val="nil"/>
              <w:bottom w:val="single" w:sz="4" w:space="0" w:color="808080"/>
              <w:right w:val="single" w:sz="4" w:space="0" w:color="808080"/>
            </w:tcBorders>
            <w:shd w:val="clear" w:color="FFFFFF" w:fill="FFFFFF"/>
            <w:noWrap/>
            <w:hideMark/>
          </w:tcPr>
          <w:p w14:paraId="27743BC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Flood zone</w:t>
            </w:r>
          </w:p>
        </w:tc>
        <w:tc>
          <w:tcPr>
            <w:tcW w:w="4962" w:type="dxa"/>
            <w:tcBorders>
              <w:top w:val="single" w:sz="4" w:space="0" w:color="808080"/>
              <w:left w:val="nil"/>
              <w:bottom w:val="nil"/>
              <w:right w:val="single" w:sz="4" w:space="0" w:color="808080"/>
            </w:tcBorders>
            <w:shd w:val="clear" w:color="FFFFFF" w:fill="FFFFFF"/>
            <w:noWrap/>
            <w:hideMark/>
          </w:tcPr>
          <w:p w14:paraId="3125A38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identifier for the flood zone</w:t>
            </w:r>
          </w:p>
        </w:tc>
      </w:tr>
      <w:tr w:rsidR="000C19EF" w:rsidRPr="00B26500" w14:paraId="0F22ECE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829CB1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76604FA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Flood source</w:t>
            </w:r>
          </w:p>
        </w:tc>
        <w:tc>
          <w:tcPr>
            <w:tcW w:w="4962" w:type="dxa"/>
            <w:tcBorders>
              <w:top w:val="single" w:sz="4" w:space="0" w:color="808080"/>
              <w:left w:val="nil"/>
              <w:bottom w:val="nil"/>
              <w:right w:val="single" w:sz="4" w:space="0" w:color="808080"/>
            </w:tcBorders>
            <w:shd w:val="clear" w:color="FFFFFF" w:fill="FFFFFF"/>
            <w:noWrap/>
            <w:hideMark/>
          </w:tcPr>
          <w:p w14:paraId="67DC728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potential flooding source</w:t>
            </w:r>
          </w:p>
        </w:tc>
      </w:tr>
      <w:tr w:rsidR="000C19EF" w:rsidRPr="00B26500" w14:paraId="5C1DD4E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9E637E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1FFC3DD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Area size</w:t>
            </w:r>
          </w:p>
        </w:tc>
        <w:tc>
          <w:tcPr>
            <w:tcW w:w="4962" w:type="dxa"/>
            <w:tcBorders>
              <w:top w:val="single" w:sz="4" w:space="0" w:color="808080"/>
              <w:left w:val="nil"/>
              <w:bottom w:val="nil"/>
              <w:right w:val="single" w:sz="4" w:space="0" w:color="808080"/>
            </w:tcBorders>
            <w:shd w:val="clear" w:color="FFFFFF" w:fill="FFFFFF"/>
            <w:noWrap/>
            <w:hideMark/>
          </w:tcPr>
          <w:p w14:paraId="2ADC2FA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Size of the area covered </w:t>
            </w:r>
          </w:p>
        </w:tc>
      </w:tr>
      <w:tr w:rsidR="000C19EF" w:rsidRPr="00B26500" w14:paraId="3D15DFB7"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noWrap/>
            <w:vAlign w:val="center"/>
            <w:hideMark/>
          </w:tcPr>
          <w:p w14:paraId="7F7D0EE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shd w:val="clear" w:color="FFFFFF" w:fill="FFFFFF"/>
            <w:noWrap/>
            <w:hideMark/>
          </w:tcPr>
          <w:p w14:paraId="7BB0EF0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single" w:sz="4" w:space="0" w:color="808080"/>
              <w:left w:val="nil"/>
              <w:bottom w:val="nil"/>
              <w:right w:val="single" w:sz="4" w:space="0" w:color="808080"/>
            </w:tcBorders>
            <w:shd w:val="clear" w:color="FFFFFF" w:fill="FFFFFF"/>
            <w:noWrap/>
            <w:hideMark/>
          </w:tcPr>
          <w:p w14:paraId="4DCFEF2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427AD37A"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0B344CB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Local authority data</w:t>
            </w:r>
          </w:p>
        </w:tc>
        <w:tc>
          <w:tcPr>
            <w:tcW w:w="2835" w:type="dxa"/>
            <w:tcBorders>
              <w:top w:val="nil"/>
              <w:left w:val="nil"/>
              <w:bottom w:val="single" w:sz="4" w:space="0" w:color="808080"/>
              <w:right w:val="single" w:sz="4" w:space="0" w:color="808080"/>
            </w:tcBorders>
            <w:shd w:val="clear" w:color="FFFFFF" w:fill="FFFFFF"/>
            <w:noWrap/>
            <w:hideMark/>
          </w:tcPr>
          <w:p w14:paraId="706EFAA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application reference</w:t>
            </w:r>
          </w:p>
        </w:tc>
        <w:tc>
          <w:tcPr>
            <w:tcW w:w="4962" w:type="dxa"/>
            <w:tcBorders>
              <w:top w:val="nil"/>
              <w:left w:val="nil"/>
              <w:bottom w:val="single" w:sz="4" w:space="0" w:color="808080"/>
              <w:right w:val="single" w:sz="4" w:space="0" w:color="808080"/>
            </w:tcBorders>
            <w:noWrap/>
            <w:vAlign w:val="bottom"/>
            <w:hideMark/>
          </w:tcPr>
          <w:p w14:paraId="6C92455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Reference no. of the planning application</w:t>
            </w:r>
          </w:p>
        </w:tc>
      </w:tr>
      <w:tr w:rsidR="000C19EF" w:rsidRPr="00B26500" w14:paraId="752FA35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0FC410"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0E1845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application date submitted</w:t>
            </w:r>
          </w:p>
        </w:tc>
        <w:tc>
          <w:tcPr>
            <w:tcW w:w="4962" w:type="dxa"/>
            <w:tcBorders>
              <w:top w:val="nil"/>
              <w:left w:val="nil"/>
              <w:bottom w:val="single" w:sz="4" w:space="0" w:color="808080"/>
              <w:right w:val="single" w:sz="4" w:space="0" w:color="808080"/>
            </w:tcBorders>
            <w:noWrap/>
            <w:vAlign w:val="bottom"/>
            <w:hideMark/>
          </w:tcPr>
          <w:p w14:paraId="469FA2A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Date planning application submitted</w:t>
            </w:r>
          </w:p>
        </w:tc>
      </w:tr>
      <w:tr w:rsidR="000C19EF" w:rsidRPr="00B26500" w14:paraId="2FB855B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F9AA6D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B0026C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permission status</w:t>
            </w:r>
          </w:p>
        </w:tc>
        <w:tc>
          <w:tcPr>
            <w:tcW w:w="4962" w:type="dxa"/>
            <w:tcBorders>
              <w:top w:val="nil"/>
              <w:left w:val="nil"/>
              <w:bottom w:val="single" w:sz="4" w:space="0" w:color="808080"/>
              <w:right w:val="single" w:sz="4" w:space="0" w:color="808080"/>
            </w:tcBorders>
            <w:noWrap/>
            <w:vAlign w:val="bottom"/>
            <w:hideMark/>
          </w:tcPr>
          <w:p w14:paraId="3FDD81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E9220D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DBCA57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924C69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 specific to local authority data</w:t>
            </w:r>
          </w:p>
        </w:tc>
        <w:tc>
          <w:tcPr>
            <w:tcW w:w="4962" w:type="dxa"/>
            <w:tcBorders>
              <w:top w:val="nil"/>
              <w:left w:val="nil"/>
              <w:bottom w:val="single" w:sz="4" w:space="0" w:color="808080"/>
              <w:right w:val="single" w:sz="4" w:space="0" w:color="808080"/>
            </w:tcBorders>
            <w:noWrap/>
            <w:vAlign w:val="bottom"/>
            <w:hideMark/>
          </w:tcPr>
          <w:p w14:paraId="72E321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46C56999"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1701744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2835" w:type="dxa"/>
            <w:tcBorders>
              <w:top w:val="nil"/>
              <w:left w:val="nil"/>
              <w:bottom w:val="single" w:sz="4" w:space="0" w:color="808080"/>
              <w:right w:val="single" w:sz="4" w:space="0" w:color="808080"/>
            </w:tcBorders>
            <w:noWrap/>
            <w:vAlign w:val="bottom"/>
            <w:hideMark/>
          </w:tcPr>
          <w:p w14:paraId="2DD586E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73A61D7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19726A60"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1E70E6B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Misc</w:t>
            </w:r>
          </w:p>
        </w:tc>
        <w:tc>
          <w:tcPr>
            <w:tcW w:w="2835" w:type="dxa"/>
            <w:tcBorders>
              <w:top w:val="nil"/>
              <w:left w:val="nil"/>
              <w:bottom w:val="single" w:sz="4" w:space="0" w:color="808080"/>
              <w:right w:val="single" w:sz="4" w:space="0" w:color="808080"/>
            </w:tcBorders>
            <w:noWrap/>
            <w:vAlign w:val="bottom"/>
            <w:hideMark/>
          </w:tcPr>
          <w:p w14:paraId="6C5046B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Date of planned works</w:t>
            </w:r>
          </w:p>
        </w:tc>
        <w:tc>
          <w:tcPr>
            <w:tcW w:w="4962" w:type="dxa"/>
            <w:tcBorders>
              <w:top w:val="nil"/>
              <w:left w:val="nil"/>
              <w:bottom w:val="single" w:sz="4" w:space="0" w:color="808080"/>
              <w:right w:val="single" w:sz="4" w:space="0" w:color="808080"/>
            </w:tcBorders>
            <w:noWrap/>
            <w:vAlign w:val="bottom"/>
            <w:hideMark/>
          </w:tcPr>
          <w:p w14:paraId="5EB679F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7222677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567B6B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6D8B1F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commercial operator/organisation</w:t>
            </w:r>
          </w:p>
        </w:tc>
        <w:tc>
          <w:tcPr>
            <w:tcW w:w="4962" w:type="dxa"/>
            <w:tcBorders>
              <w:top w:val="nil"/>
              <w:left w:val="nil"/>
              <w:bottom w:val="single" w:sz="4" w:space="0" w:color="808080"/>
              <w:right w:val="single" w:sz="4" w:space="0" w:color="808080"/>
            </w:tcBorders>
            <w:noWrap/>
            <w:vAlign w:val="bottom"/>
            <w:hideMark/>
          </w:tcPr>
          <w:p w14:paraId="4231234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2A4004C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CE89E9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319F16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network/utilities operator</w:t>
            </w:r>
          </w:p>
        </w:tc>
        <w:tc>
          <w:tcPr>
            <w:tcW w:w="4962" w:type="dxa"/>
            <w:tcBorders>
              <w:top w:val="nil"/>
              <w:left w:val="nil"/>
              <w:bottom w:val="single" w:sz="4" w:space="0" w:color="808080"/>
              <w:right w:val="single" w:sz="4" w:space="0" w:color="808080"/>
            </w:tcBorders>
            <w:noWrap/>
            <w:vAlign w:val="bottom"/>
            <w:hideMark/>
          </w:tcPr>
          <w:p w14:paraId="4550079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09C5A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504D0E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4CE78F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modelling requirements</w:t>
            </w:r>
          </w:p>
        </w:tc>
        <w:tc>
          <w:tcPr>
            <w:tcW w:w="4962" w:type="dxa"/>
            <w:tcBorders>
              <w:top w:val="nil"/>
              <w:left w:val="nil"/>
              <w:bottom w:val="single" w:sz="4" w:space="0" w:color="808080"/>
              <w:right w:val="single" w:sz="4" w:space="0" w:color="808080"/>
            </w:tcBorders>
            <w:noWrap/>
            <w:vAlign w:val="bottom"/>
            <w:hideMark/>
          </w:tcPr>
          <w:p w14:paraId="1002A5B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320A06B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94739C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C8184F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dataset</w:t>
            </w:r>
          </w:p>
        </w:tc>
        <w:tc>
          <w:tcPr>
            <w:tcW w:w="4962" w:type="dxa"/>
            <w:tcBorders>
              <w:top w:val="nil"/>
              <w:left w:val="nil"/>
              <w:bottom w:val="single" w:sz="4" w:space="0" w:color="808080"/>
              <w:right w:val="single" w:sz="4" w:space="0" w:color="808080"/>
            </w:tcBorders>
            <w:noWrap/>
            <w:vAlign w:val="bottom"/>
            <w:hideMark/>
          </w:tcPr>
          <w:p w14:paraId="6FD74F4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bl>
    <w:p w14:paraId="45AFF70A" w14:textId="77777777" w:rsidR="00D20AC9" w:rsidRPr="00B26500" w:rsidRDefault="00D20AC9" w:rsidP="00D20AC9">
      <w:pPr>
        <w:rPr>
          <w:rFonts w:ascii="Manrope3" w:hAnsi="Manrope3" w:cstheme="minorHAnsi"/>
          <w:b/>
          <w:bCs/>
          <w:i/>
          <w:iCs/>
          <w:sz w:val="22"/>
          <w:szCs w:val="22"/>
        </w:rPr>
      </w:pPr>
    </w:p>
    <w:p w14:paraId="0AA517B3" w14:textId="77777777" w:rsidR="00D20AC9" w:rsidRPr="00B26500" w:rsidRDefault="00D20AC9" w:rsidP="00D20AC9">
      <w:pPr>
        <w:jc w:val="center"/>
        <w:rPr>
          <w:rFonts w:ascii="Manrope3" w:hAnsi="Manrope3" w:cstheme="minorHAnsi"/>
          <w:sz w:val="22"/>
          <w:szCs w:val="22"/>
        </w:rPr>
        <w:sectPr w:rsidR="00D20AC9" w:rsidRPr="00B26500" w:rsidSect="00D20AC9">
          <w:pgSz w:w="11906" w:h="16838"/>
          <w:pgMar w:top="1440" w:right="1440" w:bottom="1440" w:left="1440" w:header="709" w:footer="709" w:gutter="0"/>
          <w:cols w:space="708"/>
          <w:docGrid w:linePitch="360"/>
        </w:sectPr>
      </w:pPr>
      <w:r w:rsidRPr="00B26500">
        <w:rPr>
          <w:rFonts w:ascii="Manrope3" w:hAnsi="Manrope3" w:cstheme="minorHAnsi"/>
          <w:b/>
          <w:bCs/>
          <w:i/>
          <w:iCs/>
          <w:sz w:val="22"/>
          <w:szCs w:val="22"/>
        </w:rPr>
        <w:t>Table 1. National/Regional datasets which would be expected to be considered in analyses</w:t>
      </w:r>
    </w:p>
    <w:tbl>
      <w:tblPr>
        <w:tblStyle w:val="TableGrid"/>
        <w:tblW w:w="9634" w:type="dxa"/>
        <w:tblLook w:val="04A0" w:firstRow="1" w:lastRow="0" w:firstColumn="1" w:lastColumn="0" w:noHBand="0" w:noVBand="1"/>
      </w:tblPr>
      <w:tblGrid>
        <w:gridCol w:w="1548"/>
        <w:gridCol w:w="1770"/>
        <w:gridCol w:w="6316"/>
      </w:tblGrid>
      <w:tr w:rsidR="000C19EF" w:rsidRPr="00B26500" w14:paraId="7CFAE159" w14:textId="77777777" w:rsidTr="0073050D">
        <w:tc>
          <w:tcPr>
            <w:tcW w:w="1548" w:type="dxa"/>
          </w:tcPr>
          <w:p w14:paraId="7A8AD211"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lastRenderedPageBreak/>
              <w:t>Name</w:t>
            </w:r>
          </w:p>
        </w:tc>
        <w:tc>
          <w:tcPr>
            <w:tcW w:w="2864" w:type="dxa"/>
          </w:tcPr>
          <w:p w14:paraId="3AA9BE2D"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Link with Energy Planning</w:t>
            </w:r>
          </w:p>
        </w:tc>
        <w:tc>
          <w:tcPr>
            <w:tcW w:w="5222" w:type="dxa"/>
          </w:tcPr>
          <w:p w14:paraId="1CF1A2AF"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Link to policy or evidence (where publicly available)</w:t>
            </w:r>
          </w:p>
        </w:tc>
      </w:tr>
      <w:tr w:rsidR="000C19EF" w:rsidRPr="00B26500" w14:paraId="1B0BD468" w14:textId="77777777" w:rsidTr="0073050D">
        <w:tc>
          <w:tcPr>
            <w:tcW w:w="1548" w:type="dxa"/>
          </w:tcPr>
          <w:p w14:paraId="3FA40200"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Sustainable Inclusive Economic Strategy (SIES)</w:t>
            </w:r>
          </w:p>
        </w:tc>
        <w:tc>
          <w:tcPr>
            <w:tcW w:w="2864" w:type="dxa"/>
          </w:tcPr>
          <w:p w14:paraId="11ED9EC8"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Ambitions for subregion on growth and sustainability, including commitment to 1GW of new generation and storage in C&amp;W by 2030.</w:t>
            </w:r>
          </w:p>
        </w:tc>
        <w:tc>
          <w:tcPr>
            <w:tcW w:w="5222" w:type="dxa"/>
          </w:tcPr>
          <w:p w14:paraId="63F11DE5" w14:textId="77777777" w:rsidR="00D20AC9" w:rsidRPr="00B26500" w:rsidRDefault="00D20AC9" w:rsidP="000904CF">
            <w:pPr>
              <w:rPr>
                <w:rFonts w:ascii="Manrope3" w:hAnsi="Manrope3" w:cstheme="minorHAnsi"/>
                <w:sz w:val="22"/>
                <w:szCs w:val="22"/>
              </w:rPr>
            </w:pPr>
            <w:hyperlink r:id="rId15" w:history="1">
              <w:r w:rsidRPr="00B26500">
                <w:rPr>
                  <w:rStyle w:val="Hyperlink"/>
                  <w:rFonts w:ascii="Manrope3" w:eastAsiaTheme="majorEastAsia" w:hAnsi="Manrope3" w:cstheme="minorHAnsi"/>
                  <w:color w:val="auto"/>
                  <w:sz w:val="22"/>
                  <w:szCs w:val="22"/>
                </w:rPr>
                <w:t>https://www.cheshireandwarringtondevolution.com/sies</w:t>
              </w:r>
            </w:hyperlink>
          </w:p>
          <w:p w14:paraId="3414BFB8" w14:textId="77777777" w:rsidR="00D20AC9" w:rsidRPr="00B26500" w:rsidRDefault="00D20AC9" w:rsidP="000904CF">
            <w:pPr>
              <w:rPr>
                <w:rFonts w:ascii="Manrope3" w:hAnsi="Manrope3" w:cstheme="minorHAnsi"/>
                <w:sz w:val="22"/>
                <w:szCs w:val="22"/>
              </w:rPr>
            </w:pPr>
          </w:p>
        </w:tc>
      </w:tr>
      <w:tr w:rsidR="0073050D" w:rsidRPr="00B26500" w14:paraId="7CEC4C80" w14:textId="77777777" w:rsidTr="0073050D">
        <w:tc>
          <w:tcPr>
            <w:tcW w:w="1548" w:type="dxa"/>
          </w:tcPr>
          <w:p w14:paraId="357BDA02" w14:textId="7C027D81" w:rsidR="0073050D" w:rsidRPr="00B26500" w:rsidRDefault="0073050D" w:rsidP="000904CF">
            <w:pPr>
              <w:rPr>
                <w:rFonts w:ascii="Manrope3" w:hAnsi="Manrope3" w:cstheme="minorHAnsi"/>
                <w:sz w:val="22"/>
                <w:szCs w:val="22"/>
              </w:rPr>
            </w:pPr>
            <w:r w:rsidRPr="00B26500">
              <w:rPr>
                <w:rFonts w:ascii="Manrope3" w:hAnsi="Manrope3" w:cstheme="minorHAnsi"/>
                <w:sz w:val="22"/>
                <w:szCs w:val="22"/>
              </w:rPr>
              <w:t>Parity Projects Retrofit Report</w:t>
            </w:r>
          </w:p>
        </w:tc>
        <w:tc>
          <w:tcPr>
            <w:tcW w:w="2864" w:type="dxa"/>
          </w:tcPr>
          <w:p w14:paraId="6B675EEF" w14:textId="67E1C480" w:rsidR="0073050D" w:rsidRPr="00B26500" w:rsidRDefault="0073050D" w:rsidP="000904CF">
            <w:pPr>
              <w:rPr>
                <w:rFonts w:ascii="Manrope3" w:hAnsi="Manrope3" w:cstheme="minorHAnsi"/>
                <w:sz w:val="22"/>
                <w:szCs w:val="22"/>
              </w:rPr>
            </w:pPr>
            <w:r w:rsidRPr="00B26500">
              <w:rPr>
                <w:rFonts w:ascii="Manrope3" w:hAnsi="Manrope3" w:cstheme="minorHAnsi"/>
                <w:sz w:val="22"/>
                <w:szCs w:val="22"/>
              </w:rPr>
              <w:t xml:space="preserve">Domestic demand scenarios with EPC B plus air source heat pump </w:t>
            </w:r>
          </w:p>
        </w:tc>
        <w:tc>
          <w:tcPr>
            <w:tcW w:w="5222" w:type="dxa"/>
          </w:tcPr>
          <w:p w14:paraId="77B1D95A" w14:textId="37F2555D" w:rsidR="0073050D" w:rsidRPr="00B26500" w:rsidRDefault="0073050D" w:rsidP="000904CF">
            <w:pPr>
              <w:rPr>
                <w:rFonts w:ascii="Manrope3" w:hAnsi="Manrope3" w:cstheme="minorHAnsi"/>
              </w:rPr>
            </w:pPr>
            <w:r w:rsidRPr="00B26500">
              <w:rPr>
                <w:rFonts w:ascii="Manrope3" w:hAnsi="Manrope3" w:cstheme="minorHAnsi"/>
              </w:rPr>
              <w:t>https://cheshireandwarrington.com/media/fs0ntsra/final-version-domestic-retrofit-cheshire-and-warrington-report-final-version-090424-1-1.pdf</w:t>
            </w:r>
          </w:p>
        </w:tc>
      </w:tr>
      <w:tr w:rsidR="000C19EF" w:rsidRPr="00B26500" w14:paraId="0CBECA12" w14:textId="77777777" w:rsidTr="0073050D">
        <w:tc>
          <w:tcPr>
            <w:tcW w:w="1548" w:type="dxa"/>
          </w:tcPr>
          <w:p w14:paraId="2FE0561A"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Climate Plans</w:t>
            </w:r>
          </w:p>
        </w:tc>
        <w:tc>
          <w:tcPr>
            <w:tcW w:w="2864" w:type="dxa"/>
          </w:tcPr>
          <w:p w14:paraId="4C53DF6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ambitions on net zero are impactful to grid demand.</w:t>
            </w:r>
          </w:p>
        </w:tc>
        <w:tc>
          <w:tcPr>
            <w:tcW w:w="5222" w:type="dxa"/>
          </w:tcPr>
          <w:p w14:paraId="48ADBECB" w14:textId="77777777" w:rsidR="00D20AC9" w:rsidRPr="00B26500" w:rsidRDefault="00D20AC9" w:rsidP="000904CF">
            <w:pPr>
              <w:rPr>
                <w:rFonts w:ascii="Manrope3" w:hAnsi="Manrope3" w:cstheme="minorHAnsi"/>
                <w:sz w:val="22"/>
                <w:szCs w:val="22"/>
              </w:rPr>
            </w:pPr>
            <w:hyperlink r:id="rId16" w:history="1">
              <w:r w:rsidRPr="00B26500">
                <w:rPr>
                  <w:rStyle w:val="Hyperlink"/>
                  <w:rFonts w:ascii="Manrope3" w:eastAsiaTheme="majorEastAsia" w:hAnsi="Manrope3" w:cstheme="minorHAnsi"/>
                  <w:color w:val="auto"/>
                  <w:sz w:val="22"/>
                  <w:szCs w:val="22"/>
                </w:rPr>
                <w:t>https://www.westcheshireclimateplan.co.uk/</w:t>
              </w:r>
            </w:hyperlink>
          </w:p>
          <w:p w14:paraId="4C7D45D1" w14:textId="77777777" w:rsidR="00D20AC9" w:rsidRPr="00B26500" w:rsidRDefault="00D20AC9" w:rsidP="000904CF">
            <w:pPr>
              <w:rPr>
                <w:rFonts w:ascii="Manrope3" w:hAnsi="Manrope3" w:cstheme="minorHAnsi"/>
                <w:sz w:val="22"/>
                <w:szCs w:val="22"/>
              </w:rPr>
            </w:pPr>
            <w:hyperlink r:id="rId17" w:history="1">
              <w:r w:rsidRPr="00B26500">
                <w:rPr>
                  <w:rStyle w:val="Hyperlink"/>
                  <w:rFonts w:ascii="Manrope3" w:eastAsiaTheme="majorEastAsia" w:hAnsi="Manrope3" w:cstheme="minorHAnsi"/>
                  <w:color w:val="auto"/>
                  <w:sz w:val="22"/>
                  <w:szCs w:val="22"/>
                </w:rPr>
                <w:t>https://www.cheshireeast.gov.uk/environment/carbon-neutral-council/carbon-neutral-by-2045.aspx</w:t>
              </w:r>
            </w:hyperlink>
          </w:p>
          <w:p w14:paraId="7CEC351E" w14:textId="77777777" w:rsidR="00D20AC9" w:rsidRPr="00B26500" w:rsidRDefault="00D20AC9" w:rsidP="000904CF">
            <w:pPr>
              <w:rPr>
                <w:rFonts w:ascii="Manrope3" w:hAnsi="Manrope3" w:cstheme="minorHAnsi"/>
                <w:sz w:val="22"/>
                <w:szCs w:val="22"/>
              </w:rPr>
            </w:pPr>
            <w:hyperlink r:id="rId18" w:history="1">
              <w:r w:rsidRPr="00B26500">
                <w:rPr>
                  <w:rStyle w:val="Hyperlink"/>
                  <w:rFonts w:ascii="Manrope3" w:eastAsiaTheme="majorEastAsia" w:hAnsi="Manrope3" w:cstheme="minorHAnsi"/>
                  <w:color w:val="auto"/>
                  <w:sz w:val="22"/>
                  <w:szCs w:val="22"/>
                </w:rPr>
                <w:t>https://www.warrington.gov.uk/our-climate-emergency-policy-and-plans</w:t>
              </w:r>
            </w:hyperlink>
          </w:p>
        </w:tc>
      </w:tr>
      <w:tr w:rsidR="000C19EF" w:rsidRPr="00B26500" w14:paraId="07D3A7A3" w14:textId="77777777" w:rsidTr="0073050D">
        <w:tc>
          <w:tcPr>
            <w:tcW w:w="1548" w:type="dxa"/>
          </w:tcPr>
          <w:p w14:paraId="0E5AC5EC"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EV and Heat Network Plans</w:t>
            </w:r>
          </w:p>
        </w:tc>
        <w:tc>
          <w:tcPr>
            <w:tcW w:w="2864" w:type="dxa"/>
          </w:tcPr>
          <w:p w14:paraId="4B6796BF" w14:textId="08C4CB8B"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Key for understanding uptake curve for EV technology and likely DHN deployment</w:t>
            </w:r>
            <w:r w:rsidR="0073050D" w:rsidRPr="00B26500">
              <w:rPr>
                <w:rFonts w:ascii="Manrope3" w:hAnsi="Manrope3" w:cstheme="minorHAnsi"/>
                <w:sz w:val="22"/>
                <w:szCs w:val="22"/>
              </w:rPr>
              <w:t xml:space="preserve">. Local authorities have through LEVI funding </w:t>
            </w:r>
          </w:p>
        </w:tc>
        <w:tc>
          <w:tcPr>
            <w:tcW w:w="5222" w:type="dxa"/>
          </w:tcPr>
          <w:p w14:paraId="600EF71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Available for discussion with successful bidder</w:t>
            </w:r>
          </w:p>
          <w:p w14:paraId="39297E00" w14:textId="77777777" w:rsidR="00D20AC9" w:rsidRPr="00B26500" w:rsidRDefault="00D20AC9" w:rsidP="000904CF">
            <w:pPr>
              <w:rPr>
                <w:rFonts w:ascii="Manrope3" w:hAnsi="Manrope3" w:cstheme="minorHAnsi"/>
                <w:sz w:val="22"/>
                <w:szCs w:val="22"/>
              </w:rPr>
            </w:pPr>
          </w:p>
        </w:tc>
      </w:tr>
      <w:tr w:rsidR="000C19EF" w:rsidRPr="00B26500" w14:paraId="6920CC99" w14:textId="77777777" w:rsidTr="0073050D">
        <w:tc>
          <w:tcPr>
            <w:tcW w:w="1548" w:type="dxa"/>
          </w:tcPr>
          <w:p w14:paraId="5DD2BF5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Outline Infrastructure Assessment for High Growth Areas</w:t>
            </w:r>
          </w:p>
        </w:tc>
        <w:tc>
          <w:tcPr>
            <w:tcW w:w="2864" w:type="dxa"/>
          </w:tcPr>
          <w:p w14:paraId="7902CC4F"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Assessment of ten broadly defined growth sites in Cheshire and Warrington for high level infrastructure demands – to be aggregated with any further modelling to understand future grid demand.</w:t>
            </w:r>
          </w:p>
        </w:tc>
        <w:tc>
          <w:tcPr>
            <w:tcW w:w="5222" w:type="dxa"/>
          </w:tcPr>
          <w:p w14:paraId="7B64E7E2"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Under development – available to successful bidder</w:t>
            </w:r>
          </w:p>
        </w:tc>
      </w:tr>
      <w:tr w:rsidR="000C19EF" w:rsidRPr="00B26500" w14:paraId="6CC85DD0" w14:textId="77777777" w:rsidTr="0073050D">
        <w:tc>
          <w:tcPr>
            <w:tcW w:w="1548" w:type="dxa"/>
          </w:tcPr>
          <w:p w14:paraId="2A560165"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NZNW Project Intelligence Platform</w:t>
            </w:r>
          </w:p>
        </w:tc>
        <w:tc>
          <w:tcPr>
            <w:tcW w:w="2864" w:type="dxa"/>
          </w:tcPr>
          <w:p w14:paraId="4080442D"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 xml:space="preserve">Platform for housing data re- industrial decarbonisation projects in the </w:t>
            </w:r>
            <w:r w:rsidRPr="00B26500">
              <w:rPr>
                <w:rFonts w:ascii="Manrope3" w:hAnsi="Manrope3" w:cstheme="minorHAnsi"/>
                <w:sz w:val="22"/>
                <w:szCs w:val="22"/>
              </w:rPr>
              <w:lastRenderedPageBreak/>
              <w:t>region, including energy requirements.</w:t>
            </w:r>
          </w:p>
        </w:tc>
        <w:tc>
          <w:tcPr>
            <w:tcW w:w="5222" w:type="dxa"/>
          </w:tcPr>
          <w:p w14:paraId="13C44CF0"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lastRenderedPageBreak/>
              <w:t>Relevant extracts to be shared with successful bidder</w:t>
            </w:r>
          </w:p>
        </w:tc>
      </w:tr>
    </w:tbl>
    <w:p w14:paraId="5DC3F177" w14:textId="77777777" w:rsidR="00D20AC9" w:rsidRPr="00B26500" w:rsidRDefault="00D20AC9" w:rsidP="00D20AC9">
      <w:pPr>
        <w:rPr>
          <w:rFonts w:ascii="Manrope3" w:hAnsi="Manrope3" w:cstheme="minorHAnsi"/>
          <w:sz w:val="22"/>
          <w:szCs w:val="22"/>
        </w:rPr>
      </w:pPr>
    </w:p>
    <w:p w14:paraId="41135AA4" w14:textId="77777777" w:rsidR="00D20AC9" w:rsidRPr="00B26500" w:rsidRDefault="00D20AC9" w:rsidP="00D20AC9">
      <w:pPr>
        <w:jc w:val="center"/>
        <w:rPr>
          <w:rFonts w:ascii="Manrope3" w:hAnsi="Manrope3" w:cstheme="minorHAnsi"/>
          <w:b/>
          <w:bCs/>
          <w:i/>
          <w:iCs/>
          <w:sz w:val="22"/>
          <w:szCs w:val="22"/>
        </w:rPr>
      </w:pPr>
      <w:r w:rsidRPr="00B26500">
        <w:rPr>
          <w:rFonts w:ascii="Manrope3" w:hAnsi="Manrope3" w:cstheme="minorHAnsi"/>
          <w:b/>
          <w:bCs/>
          <w:i/>
          <w:iCs/>
          <w:sz w:val="22"/>
          <w:szCs w:val="22"/>
        </w:rPr>
        <w:t>Table 2. Local Data to consider, including targets, guiding strategies, and data sources (non-exhaustive)</w:t>
      </w:r>
    </w:p>
    <w:p w14:paraId="1E891B73" w14:textId="77777777"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Data produced during this project must be provided with a clear and repeatable methodology for abstraction, integration, and analysis. Where data of different temporal or spatial resolution is interpolated together, this must be clearly communicated to ensure that modelling assumptions are readily understood.  Analysis of future demand should model technology adoption curves in line with local, regional, and national ambitions – clearly stating progress vs current trajectory, evidencing the gaps between them.</w:t>
      </w:r>
    </w:p>
    <w:p w14:paraId="65CF3A19" w14:textId="77777777" w:rsidR="00EA25D3" w:rsidRPr="00B26500" w:rsidRDefault="00EA25D3" w:rsidP="00D20AC9">
      <w:pPr>
        <w:rPr>
          <w:rFonts w:ascii="Manrope3" w:hAnsi="Manrope3" w:cstheme="minorHAnsi"/>
          <w:sz w:val="22"/>
          <w:szCs w:val="22"/>
        </w:rPr>
      </w:pPr>
    </w:p>
    <w:p w14:paraId="0CEEC467" w14:textId="6F290CC1"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Whilst it is vital that practitioners </w:t>
      </w:r>
      <w:proofErr w:type="gramStart"/>
      <w:r w:rsidRPr="00B26500">
        <w:rPr>
          <w:rFonts w:ascii="Manrope3" w:hAnsi="Manrope3" w:cstheme="minorHAnsi"/>
          <w:sz w:val="22"/>
          <w:szCs w:val="22"/>
        </w:rPr>
        <w:t>are able to</w:t>
      </w:r>
      <w:proofErr w:type="gramEnd"/>
      <w:r w:rsidRPr="00B26500">
        <w:rPr>
          <w:rFonts w:ascii="Manrope3" w:hAnsi="Manrope3" w:cstheme="minorHAnsi"/>
          <w:sz w:val="22"/>
          <w:szCs w:val="22"/>
        </w:rPr>
        <w:t xml:space="preserve"> fully interrogate methodology, analysis, and outputs it is critical that evidence </w:t>
      </w:r>
      <w:r w:rsidR="00EA25D3" w:rsidRPr="00B26500">
        <w:rPr>
          <w:rFonts w:ascii="Manrope3" w:hAnsi="Manrope3" w:cstheme="minorHAnsi"/>
          <w:sz w:val="22"/>
          <w:szCs w:val="22"/>
        </w:rPr>
        <w:t>is also consolidated for local senior non-technical stakeholders</w:t>
      </w:r>
      <w:r w:rsidRPr="00B26500">
        <w:rPr>
          <w:rFonts w:ascii="Manrope3" w:hAnsi="Manrope3" w:cstheme="minorHAnsi"/>
          <w:sz w:val="22"/>
          <w:szCs w:val="22"/>
        </w:rPr>
        <w:t xml:space="preserve">. The major outputs of this work should be </w:t>
      </w:r>
      <w:r w:rsidR="00EA25D3" w:rsidRPr="00B26500">
        <w:rPr>
          <w:rFonts w:ascii="Manrope3" w:hAnsi="Manrope3" w:cstheme="minorHAnsi"/>
          <w:sz w:val="22"/>
          <w:szCs w:val="22"/>
        </w:rPr>
        <w:t>also summarised</w:t>
      </w:r>
      <w:r w:rsidRPr="00B26500">
        <w:rPr>
          <w:rFonts w:ascii="Manrope3" w:hAnsi="Manrope3" w:cstheme="minorHAnsi"/>
          <w:sz w:val="22"/>
          <w:szCs w:val="22"/>
        </w:rPr>
        <w:t xml:space="preserve"> in familiar graphical formats, which can be understood by a broad range of stakeholders. </w:t>
      </w:r>
    </w:p>
    <w:p w14:paraId="0039ABAA" w14:textId="49219AE9" w:rsidR="0035272A" w:rsidRPr="00B26500" w:rsidRDefault="0035272A" w:rsidP="00D20AC9">
      <w:pPr>
        <w:tabs>
          <w:tab w:val="left" w:pos="7200"/>
        </w:tabs>
        <w:rPr>
          <w:rFonts w:ascii="Manrope3" w:hAnsi="Manrope3" w:cstheme="minorHAnsi"/>
          <w:sz w:val="22"/>
          <w:szCs w:val="22"/>
        </w:rPr>
      </w:pPr>
    </w:p>
    <w:p w14:paraId="05117CD9" w14:textId="03BCB8E4" w:rsidR="00EA25D3" w:rsidRPr="00B26500" w:rsidRDefault="00EA25D3" w:rsidP="00EA25D3">
      <w:pPr>
        <w:rPr>
          <w:rFonts w:ascii="Manrope3" w:hAnsi="Manrope3" w:cstheme="minorHAnsi"/>
          <w:b/>
          <w:bCs/>
          <w:sz w:val="22"/>
          <w:szCs w:val="22"/>
        </w:rPr>
      </w:pPr>
      <w:r w:rsidRPr="00B26500">
        <w:rPr>
          <w:rFonts w:ascii="Manrope3" w:hAnsi="Manrope3" w:cstheme="minorHAnsi"/>
          <w:b/>
          <w:bCs/>
          <w:sz w:val="22"/>
          <w:szCs w:val="22"/>
        </w:rPr>
        <w:t>Data Use</w:t>
      </w:r>
    </w:p>
    <w:p w14:paraId="20D38D1D" w14:textId="2B435C16" w:rsidR="004725E4" w:rsidRDefault="00EA25D3" w:rsidP="006B7C19">
      <w:pPr>
        <w:rPr>
          <w:rFonts w:ascii="Manrope3" w:hAnsi="Manrope3" w:cstheme="minorHAnsi"/>
          <w:sz w:val="22"/>
          <w:szCs w:val="22"/>
        </w:rPr>
      </w:pPr>
      <w:r w:rsidRPr="00B26500">
        <w:rPr>
          <w:rFonts w:ascii="Manrope3" w:hAnsi="Manrope3" w:cstheme="minorHAnsi"/>
          <w:sz w:val="22"/>
          <w:szCs w:val="22"/>
        </w:rPr>
        <w:t>All outputs, including GIS layers, datasets, and analysis, will be jointly owned by ECW and the three Local Authorities (Cheshire East, Cheshire West &amp; Chester, Warrington). GIS layers must be provided in open formats compatible with both QGIS and ESRI systems (</w:t>
      </w:r>
      <w:proofErr w:type="spellStart"/>
      <w:r w:rsidRPr="00B26500">
        <w:rPr>
          <w:rFonts w:ascii="Manrope3" w:hAnsi="Manrope3" w:cstheme="minorHAnsi"/>
          <w:sz w:val="22"/>
          <w:szCs w:val="22"/>
        </w:rPr>
        <w:t>GeoPackage</w:t>
      </w:r>
      <w:proofErr w:type="spellEnd"/>
      <w:r w:rsidRPr="00B26500">
        <w:rPr>
          <w:rFonts w:ascii="Manrope3" w:hAnsi="Manrope3" w:cstheme="minorHAnsi"/>
          <w:sz w:val="22"/>
          <w:szCs w:val="22"/>
        </w:rPr>
        <w:t xml:space="preserve"> recommended, with ESRI Shapefile alternatives).  Data may be shared by ECW and Local Authorities with partner organizations (e.g., developers, DNOs, NESO) for planning and investment purposes, subject to appropriate data sharing agreements.  Consultant retains IP on methodology and tools but grants perpetual license for C&amp;W use of analysis and outputs.</w:t>
      </w:r>
    </w:p>
    <w:p w14:paraId="52307369" w14:textId="77777777" w:rsidR="004725E4" w:rsidRDefault="004725E4">
      <w:pPr>
        <w:rPr>
          <w:rFonts w:ascii="Manrope3" w:hAnsi="Manrope3" w:cstheme="minorHAnsi"/>
          <w:sz w:val="22"/>
          <w:szCs w:val="22"/>
        </w:rPr>
      </w:pPr>
      <w:r>
        <w:rPr>
          <w:rFonts w:ascii="Manrope3" w:hAnsi="Manrope3" w:cstheme="minorHAnsi"/>
          <w:sz w:val="22"/>
          <w:szCs w:val="22"/>
        </w:rPr>
        <w:br w:type="page"/>
      </w:r>
    </w:p>
    <w:p w14:paraId="3B44D0B2" w14:textId="77777777" w:rsidR="004725E4" w:rsidRDefault="004725E4" w:rsidP="006B7C19">
      <w:pPr>
        <w:rPr>
          <w:rFonts w:ascii="Manrope3" w:hAnsi="Manrope3" w:cstheme="minorHAnsi"/>
          <w:b/>
          <w:bCs/>
          <w:sz w:val="22"/>
          <w:szCs w:val="22"/>
        </w:rPr>
      </w:pPr>
    </w:p>
    <w:p w14:paraId="3EF02E97" w14:textId="4FC0B29B" w:rsidR="004725E4" w:rsidRDefault="006C07F2" w:rsidP="006C07F2">
      <w:pPr>
        <w:pStyle w:val="Heading1"/>
      </w:pPr>
      <w:bookmarkStart w:id="13" w:name="_Toc220920545"/>
      <w:r>
        <w:t>Appendix 7</w:t>
      </w:r>
      <w:r w:rsidR="004725E4">
        <w:t xml:space="preserve"> – Outline Infrastructure and Sustainability Assessment Specification</w:t>
      </w:r>
      <w:bookmarkEnd w:id="13"/>
    </w:p>
    <w:p w14:paraId="56F0B0CD" w14:textId="77777777" w:rsidR="004725E4" w:rsidRDefault="004725E4" w:rsidP="006B7C19">
      <w:pPr>
        <w:rPr>
          <w:rFonts w:ascii="Manrope3" w:hAnsi="Manrope3" w:cstheme="minorHAnsi"/>
          <w:b/>
          <w:bCs/>
          <w:sz w:val="22"/>
          <w:szCs w:val="22"/>
        </w:rPr>
      </w:pPr>
    </w:p>
    <w:p w14:paraId="43EC3830" w14:textId="5A1353AB" w:rsidR="004725E4" w:rsidRDefault="004725E4" w:rsidP="004725E4">
      <w:pPr>
        <w:rPr>
          <w:rFonts w:ascii="Manrope" w:hAnsi="Manrope"/>
          <w:b/>
          <w:bCs/>
          <w:sz w:val="22"/>
          <w:szCs w:val="22"/>
        </w:rPr>
      </w:pPr>
      <w:r>
        <w:rPr>
          <w:rFonts w:ascii="Manrope" w:hAnsi="Manrope"/>
          <w:b/>
          <w:bCs/>
          <w:sz w:val="22"/>
          <w:szCs w:val="22"/>
        </w:rPr>
        <w:t>Background</w:t>
      </w:r>
    </w:p>
    <w:p w14:paraId="24D59984" w14:textId="77777777" w:rsidR="004725E4" w:rsidRPr="00DF34C3" w:rsidRDefault="004725E4" w:rsidP="004725E4">
      <w:pPr>
        <w:rPr>
          <w:rFonts w:ascii="Manrope" w:hAnsi="Manrope"/>
          <w:sz w:val="22"/>
          <w:szCs w:val="22"/>
        </w:rPr>
      </w:pPr>
      <w:r w:rsidRPr="5943ED0B">
        <w:rPr>
          <w:rFonts w:ascii="Manrope" w:hAnsi="Manrope"/>
          <w:sz w:val="22"/>
          <w:szCs w:val="22"/>
        </w:rPr>
        <w:t xml:space="preserve">Infrastructure constraints across Cheshire and Warrington have the potential to limit new development. These constraints cover various vectors including energy supply, water supply, heat and cooling provision, and biodiversity net gain requirements for new developments – particularly where overlapping priorities for housing development, industrial decarbonisation, and energy generation overlap. These locations are critical focus areas for the public sector in Cheshire and Warrington, presenting substantial opportunities for investment, and likely to be core to future growth. By identifying cross-cutting constraints, we can better understand the benefits and challenges associated with future development at these locations. </w:t>
      </w:r>
    </w:p>
    <w:p w14:paraId="316F318C" w14:textId="77777777" w:rsidR="004725E4" w:rsidRPr="00DF34C3" w:rsidRDefault="004725E4" w:rsidP="004725E4">
      <w:pPr>
        <w:rPr>
          <w:rFonts w:ascii="Manrope" w:hAnsi="Manrope"/>
          <w:sz w:val="22"/>
          <w:szCs w:val="22"/>
        </w:rPr>
      </w:pPr>
    </w:p>
    <w:p w14:paraId="11CCA479" w14:textId="77777777" w:rsidR="004725E4" w:rsidRDefault="004725E4" w:rsidP="004725E4">
      <w:pPr>
        <w:rPr>
          <w:rFonts w:ascii="Manrope" w:hAnsi="Manrope" w:cstheme="minorBidi"/>
          <w:color w:val="000000" w:themeColor="text1"/>
          <w:sz w:val="22"/>
          <w:szCs w:val="22"/>
        </w:rPr>
      </w:pPr>
      <w:r w:rsidRPr="5943ED0B">
        <w:rPr>
          <w:rFonts w:ascii="Manrope" w:hAnsi="Manrope"/>
          <w:sz w:val="22"/>
          <w:szCs w:val="22"/>
        </w:rPr>
        <w:t xml:space="preserve">To ensure the pipeline of programmes and projects being identified around these locations is deliverable, </w:t>
      </w:r>
      <w:r>
        <w:rPr>
          <w:rFonts w:ascii="Manrope" w:hAnsi="Manrope" w:cstheme="minorBidi"/>
          <w:color w:val="000000" w:themeColor="text1"/>
          <w:sz w:val="22"/>
          <w:szCs w:val="22"/>
        </w:rPr>
        <w:t>ECW</w:t>
      </w:r>
      <w:r w:rsidRPr="5943ED0B">
        <w:rPr>
          <w:rFonts w:ascii="Manrope" w:hAnsi="Manrope" w:cstheme="minorBidi"/>
          <w:color w:val="000000" w:themeColor="text1"/>
          <w:sz w:val="22"/>
          <w:szCs w:val="22"/>
        </w:rPr>
        <w:t xml:space="preserve"> are seeking a consultant(s) to work </w:t>
      </w:r>
      <w:r>
        <w:rPr>
          <w:rFonts w:ascii="Manrope" w:hAnsi="Manrope" w:cstheme="minorBidi"/>
          <w:color w:val="000000" w:themeColor="text1"/>
          <w:sz w:val="22"/>
          <w:szCs w:val="22"/>
        </w:rPr>
        <w:t>alongside ourselves and Cheshire West and Chester Council (CWAC), Cheshire East Council (CEC), and Warrington Borough Council</w:t>
      </w:r>
      <w:r w:rsidRPr="5943ED0B">
        <w:rPr>
          <w:rFonts w:ascii="Manrope" w:hAnsi="Manrope" w:cstheme="minorBidi"/>
          <w:color w:val="000000" w:themeColor="text1"/>
          <w:sz w:val="22"/>
          <w:szCs w:val="22"/>
        </w:rPr>
        <w:t xml:space="preserve"> </w:t>
      </w:r>
      <w:r>
        <w:rPr>
          <w:rFonts w:ascii="Manrope" w:hAnsi="Manrope" w:cstheme="minorBidi"/>
          <w:color w:val="000000" w:themeColor="text1"/>
          <w:sz w:val="22"/>
          <w:szCs w:val="22"/>
        </w:rPr>
        <w:t xml:space="preserve">(WBC) </w:t>
      </w:r>
      <w:r w:rsidRPr="5943ED0B">
        <w:rPr>
          <w:rFonts w:ascii="Manrope" w:hAnsi="Manrope" w:cstheme="minorBidi"/>
          <w:color w:val="000000" w:themeColor="text1"/>
          <w:sz w:val="22"/>
          <w:szCs w:val="22"/>
        </w:rPr>
        <w:t>to conduct a</w:t>
      </w:r>
      <w:r>
        <w:rPr>
          <w:rFonts w:ascii="Manrope" w:hAnsi="Manrope" w:cstheme="minorBidi"/>
          <w:color w:val="000000" w:themeColor="text1"/>
          <w:sz w:val="22"/>
          <w:szCs w:val="22"/>
        </w:rPr>
        <w:t>n initial</w:t>
      </w:r>
      <w:r w:rsidRPr="5943ED0B">
        <w:rPr>
          <w:rFonts w:ascii="Manrope" w:hAnsi="Manrope" w:cstheme="minorBidi"/>
          <w:color w:val="000000" w:themeColor="text1"/>
          <w:sz w:val="22"/>
          <w:szCs w:val="22"/>
        </w:rPr>
        <w:t xml:space="preserve"> high</w:t>
      </w:r>
      <w:r>
        <w:rPr>
          <w:rFonts w:ascii="Manrope" w:hAnsi="Manrope" w:cstheme="minorBidi"/>
          <w:color w:val="000000" w:themeColor="text1"/>
          <w:sz w:val="22"/>
          <w:szCs w:val="22"/>
        </w:rPr>
        <w:t>-</w:t>
      </w:r>
      <w:r w:rsidRPr="5943ED0B">
        <w:rPr>
          <w:rFonts w:ascii="Manrope" w:hAnsi="Manrope" w:cstheme="minorBidi"/>
          <w:color w:val="000000" w:themeColor="text1"/>
          <w:sz w:val="22"/>
          <w:szCs w:val="22"/>
        </w:rPr>
        <w:t xml:space="preserve">level Infrastructure and Sustainability assessment at high growth places </w:t>
      </w:r>
      <w:r>
        <w:rPr>
          <w:rFonts w:ascii="Manrope" w:hAnsi="Manrope" w:cstheme="minorBidi"/>
          <w:color w:val="000000" w:themeColor="text1"/>
          <w:sz w:val="22"/>
          <w:szCs w:val="22"/>
        </w:rPr>
        <w:t xml:space="preserve">(c. 10 total areas, to be communicated to the successful bidder) </w:t>
      </w:r>
      <w:r w:rsidRPr="5943ED0B">
        <w:rPr>
          <w:rFonts w:ascii="Manrope" w:hAnsi="Manrope" w:cstheme="minorBidi"/>
          <w:color w:val="000000" w:themeColor="text1"/>
          <w:sz w:val="22"/>
          <w:szCs w:val="22"/>
        </w:rPr>
        <w:t>across Cheshire and Warrington.</w:t>
      </w:r>
      <w:r>
        <w:rPr>
          <w:rFonts w:ascii="Manrope" w:hAnsi="Manrope" w:cstheme="minorBidi"/>
          <w:color w:val="000000" w:themeColor="text1"/>
          <w:sz w:val="22"/>
          <w:szCs w:val="22"/>
        </w:rPr>
        <w:t xml:space="preserve"> Given a tight budget and timeline, initial work will be constrained to a given number of vectors and available data to enable screening at these locations and provide early evidence ahead of future detailed work.</w:t>
      </w:r>
    </w:p>
    <w:p w14:paraId="72CE7CE9" w14:textId="77777777" w:rsidR="004725E4" w:rsidRDefault="004725E4" w:rsidP="004725E4">
      <w:pPr>
        <w:rPr>
          <w:rFonts w:ascii="Manrope" w:hAnsi="Manrope" w:cstheme="minorBidi"/>
          <w:color w:val="000000" w:themeColor="text1"/>
          <w:sz w:val="22"/>
          <w:szCs w:val="22"/>
        </w:rPr>
      </w:pPr>
    </w:p>
    <w:p w14:paraId="769AF75E" w14:textId="77777777" w:rsidR="004725E4" w:rsidRDefault="004725E4" w:rsidP="004725E4">
      <w:pPr>
        <w:rPr>
          <w:rFonts w:ascii="Manrope" w:hAnsi="Manrope"/>
          <w:sz w:val="22"/>
          <w:szCs w:val="22"/>
        </w:rPr>
      </w:pPr>
      <w:r w:rsidRPr="5943ED0B">
        <w:rPr>
          <w:rFonts w:ascii="Manrope" w:hAnsi="Manrope"/>
          <w:sz w:val="22"/>
          <w:szCs w:val="22"/>
        </w:rPr>
        <w:t xml:space="preserve">This evidence will </w:t>
      </w:r>
      <w:r>
        <w:rPr>
          <w:rFonts w:ascii="Manrope" w:hAnsi="Manrope"/>
          <w:sz w:val="22"/>
          <w:szCs w:val="22"/>
        </w:rPr>
        <w:t>inform</w:t>
      </w:r>
      <w:r w:rsidRPr="5943ED0B">
        <w:rPr>
          <w:rFonts w:ascii="Manrope" w:hAnsi="Manrope"/>
          <w:sz w:val="22"/>
          <w:szCs w:val="22"/>
        </w:rPr>
        <w:t xml:space="preserve"> future </w:t>
      </w:r>
      <w:r>
        <w:rPr>
          <w:rFonts w:ascii="Manrope" w:hAnsi="Manrope"/>
          <w:sz w:val="22"/>
          <w:szCs w:val="22"/>
        </w:rPr>
        <w:t xml:space="preserve">work across the subregion, including broader energy planning, Regional Energy Strategic Plan submission development, Local Authority planning, and potential work on a </w:t>
      </w:r>
      <w:r w:rsidRPr="5943ED0B">
        <w:rPr>
          <w:rFonts w:ascii="Manrope" w:hAnsi="Manrope"/>
          <w:sz w:val="22"/>
          <w:szCs w:val="22"/>
        </w:rPr>
        <w:t>Growth Plan</w:t>
      </w:r>
      <w:r>
        <w:rPr>
          <w:rFonts w:ascii="Manrope" w:hAnsi="Manrope"/>
          <w:sz w:val="22"/>
          <w:szCs w:val="22"/>
        </w:rPr>
        <w:t>,</w:t>
      </w:r>
      <w:r w:rsidRPr="5943ED0B">
        <w:rPr>
          <w:rFonts w:ascii="Manrope" w:hAnsi="Manrope"/>
          <w:sz w:val="22"/>
          <w:szCs w:val="22"/>
        </w:rPr>
        <w:t xml:space="preserve"> and Spatial Development Strategy</w:t>
      </w:r>
      <w:r>
        <w:rPr>
          <w:rFonts w:ascii="Manrope" w:hAnsi="Manrope"/>
          <w:sz w:val="22"/>
          <w:szCs w:val="22"/>
        </w:rPr>
        <w:t xml:space="preserve"> </w:t>
      </w:r>
      <w:r w:rsidRPr="5943ED0B">
        <w:rPr>
          <w:rFonts w:ascii="Manrope" w:hAnsi="Manrope"/>
          <w:sz w:val="22"/>
          <w:szCs w:val="22"/>
        </w:rPr>
        <w:t xml:space="preserve">– with the underpinning blockers and opportunities at these key </w:t>
      </w:r>
      <w:r>
        <w:rPr>
          <w:rFonts w:ascii="Manrope" w:hAnsi="Manrope"/>
          <w:sz w:val="22"/>
          <w:szCs w:val="22"/>
        </w:rPr>
        <w:t xml:space="preserve">high growth </w:t>
      </w:r>
      <w:r w:rsidRPr="5943ED0B">
        <w:rPr>
          <w:rFonts w:ascii="Manrope" w:hAnsi="Manrope"/>
          <w:sz w:val="22"/>
          <w:szCs w:val="22"/>
        </w:rPr>
        <w:t>locations clearly noted in advance of further business case development around these sites.</w:t>
      </w:r>
    </w:p>
    <w:p w14:paraId="3210D3C0" w14:textId="77777777" w:rsidR="004725E4" w:rsidRDefault="004725E4" w:rsidP="004725E4">
      <w:pPr>
        <w:rPr>
          <w:rFonts w:ascii="Manrope" w:hAnsi="Manrope"/>
          <w:sz w:val="22"/>
          <w:szCs w:val="22"/>
        </w:rPr>
      </w:pPr>
    </w:p>
    <w:p w14:paraId="4A98374E" w14:textId="5F53DBF0" w:rsidR="004725E4" w:rsidRPr="00DF34C3" w:rsidRDefault="004725E4" w:rsidP="004725E4">
      <w:pPr>
        <w:rPr>
          <w:rFonts w:ascii="Manrope" w:hAnsi="Manrope"/>
          <w:sz w:val="22"/>
          <w:szCs w:val="22"/>
        </w:rPr>
      </w:pPr>
      <w:r>
        <w:rPr>
          <w:rFonts w:ascii="Manrope" w:hAnsi="Manrope"/>
          <w:sz w:val="22"/>
          <w:szCs w:val="22"/>
        </w:rPr>
        <w:t>The successful bidder will also need to provide a high-level sustainability analysis for the pipeline at each of the high growth places. The Cheshire and Warrington Sustainable and Inclusive Economic Strategy, recently published for consultation, states our ambition to be the most sustainable, inclusive, healthy, and growing place in the UK by 2045. It is vital that new development is carried forward in line with these ambitions, and an early pipeline assessment at each location to better understand impacts on climate and nature is vital.</w:t>
      </w:r>
    </w:p>
    <w:p w14:paraId="09F8836D" w14:textId="77777777" w:rsidR="004725E4" w:rsidRPr="00DF34C3" w:rsidRDefault="004725E4" w:rsidP="004725E4">
      <w:pPr>
        <w:rPr>
          <w:rFonts w:ascii="Manrope" w:hAnsi="Manrope" w:cstheme="minorHAnsi"/>
          <w:sz w:val="22"/>
          <w:szCs w:val="22"/>
        </w:rPr>
      </w:pPr>
    </w:p>
    <w:p w14:paraId="1DD6A685" w14:textId="77777777" w:rsidR="004725E4" w:rsidRPr="00DF34C3" w:rsidRDefault="004725E4" w:rsidP="004725E4">
      <w:pPr>
        <w:rPr>
          <w:rFonts w:ascii="Manrope" w:hAnsi="Manrope" w:cstheme="minorHAnsi"/>
          <w:color w:val="000000"/>
          <w:sz w:val="22"/>
          <w:szCs w:val="22"/>
        </w:rPr>
      </w:pPr>
      <w:r w:rsidRPr="00DF34C3">
        <w:rPr>
          <w:rFonts w:ascii="Manrope" w:hAnsi="Manrope" w:cstheme="minorHAnsi"/>
          <w:color w:val="000000"/>
          <w:sz w:val="22"/>
          <w:szCs w:val="22"/>
        </w:rPr>
        <w:t>The successful appointees will:</w:t>
      </w:r>
    </w:p>
    <w:p w14:paraId="4EBEFF74"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Produce a high-level infrastructure constraints analysis for Cheshire and Warrington – identifying major overlaps between constraints on:</w:t>
      </w:r>
    </w:p>
    <w:p w14:paraId="105AD564"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Energy Supply</w:t>
      </w:r>
    </w:p>
    <w:p w14:paraId="07B9256A"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Water Supply </w:t>
      </w:r>
    </w:p>
    <w:p w14:paraId="64DCFCF1"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Water Quality</w:t>
      </w:r>
    </w:p>
    <w:p w14:paraId="0CE0948D"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Heating and Cooling Demand </w:t>
      </w:r>
    </w:p>
    <w:p w14:paraId="1EAFA763"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Nature </w:t>
      </w:r>
    </w:p>
    <w:p w14:paraId="53B5435A"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t>Estimate</w:t>
      </w:r>
      <w:r w:rsidRPr="00DF34C3">
        <w:rPr>
          <w:rFonts w:ascii="Manrope" w:hAnsi="Manrope"/>
          <w:sz w:val="22"/>
          <w:szCs w:val="22"/>
        </w:rPr>
        <w:t xml:space="preserve"> infrastructure demands and identify major constraints for each priority site across this same range of vectors for the proposed place</w:t>
      </w:r>
      <w:r>
        <w:rPr>
          <w:rFonts w:ascii="Manrope" w:hAnsi="Manrope"/>
          <w:sz w:val="22"/>
          <w:szCs w:val="22"/>
        </w:rPr>
        <w:t>-</w:t>
      </w:r>
      <w:r w:rsidRPr="00DF34C3">
        <w:rPr>
          <w:rFonts w:ascii="Manrope" w:hAnsi="Manrope"/>
          <w:sz w:val="22"/>
          <w:szCs w:val="22"/>
        </w:rPr>
        <w:t>based developments.</w:t>
      </w:r>
    </w:p>
    <w:p w14:paraId="6BE5AAFC"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Produce a </w:t>
      </w:r>
      <w:proofErr w:type="gramStart"/>
      <w:r w:rsidRPr="00DF34C3">
        <w:rPr>
          <w:rFonts w:ascii="Manrope" w:hAnsi="Manrope"/>
          <w:sz w:val="22"/>
          <w:szCs w:val="22"/>
        </w:rPr>
        <w:t>high level</w:t>
      </w:r>
      <w:proofErr w:type="gramEnd"/>
      <w:r w:rsidRPr="00DF34C3">
        <w:rPr>
          <w:rFonts w:ascii="Manrope" w:hAnsi="Manrope"/>
          <w:sz w:val="22"/>
          <w:szCs w:val="22"/>
        </w:rPr>
        <w:t xml:space="preserve"> sustainability analysis for the project pipeline at each identified priority site.</w:t>
      </w:r>
    </w:p>
    <w:p w14:paraId="64DD76D6"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lastRenderedPageBreak/>
        <w:t>Provide data to ECW in a coherent integrated set of GIS layers that can be used for future work.</w:t>
      </w:r>
    </w:p>
    <w:p w14:paraId="70F7F860" w14:textId="77777777" w:rsidR="004725E4" w:rsidRPr="004725E4" w:rsidRDefault="004725E4" w:rsidP="004725E4">
      <w:pPr>
        <w:rPr>
          <w:rFonts w:ascii="Manrope" w:hAnsi="Manrope"/>
          <w:sz w:val="22"/>
          <w:szCs w:val="22"/>
        </w:rPr>
      </w:pPr>
    </w:p>
    <w:p w14:paraId="2B997870" w14:textId="77777777" w:rsidR="004725E4" w:rsidRDefault="004725E4" w:rsidP="004725E4">
      <w:pPr>
        <w:rPr>
          <w:rFonts w:ascii="Manrope" w:hAnsi="Manrope"/>
          <w:sz w:val="22"/>
          <w:szCs w:val="22"/>
        </w:rPr>
      </w:pPr>
    </w:p>
    <w:p w14:paraId="2BB60F42" w14:textId="7DEAC9E6" w:rsidR="004725E4" w:rsidRPr="004F4949" w:rsidRDefault="004725E4" w:rsidP="004725E4">
      <w:pPr>
        <w:rPr>
          <w:rFonts w:ascii="Manrope" w:hAnsi="Manrope"/>
          <w:b/>
          <w:bCs/>
          <w:sz w:val="22"/>
          <w:szCs w:val="22"/>
        </w:rPr>
      </w:pPr>
      <w:r>
        <w:rPr>
          <w:rFonts w:ascii="Manrope" w:hAnsi="Manrope"/>
          <w:b/>
          <w:bCs/>
          <w:sz w:val="22"/>
          <w:szCs w:val="22"/>
        </w:rPr>
        <w:t>Specification</w:t>
      </w:r>
    </w:p>
    <w:p w14:paraId="58345E8E" w14:textId="77777777" w:rsidR="004725E4" w:rsidRDefault="004725E4" w:rsidP="004725E4">
      <w:pPr>
        <w:rPr>
          <w:rFonts w:ascii="Manrope" w:hAnsi="Manrope"/>
          <w:sz w:val="22"/>
          <w:szCs w:val="22"/>
        </w:rPr>
      </w:pPr>
      <w:r>
        <w:rPr>
          <w:rFonts w:ascii="Manrope" w:hAnsi="Manrope"/>
          <w:sz w:val="22"/>
          <w:szCs w:val="22"/>
        </w:rPr>
        <w:t>The successful consultant should consider a range of infrastructure vectors surrounding a specified shortlist of high growth areas (c. 10 places, exact details to be shared with the successful consultant subject to contract award) in C&amp;W, and produce an executive level assessment of the likely infrastructure constraints at each of these locations, their potential impact on pipeline delivery, and (if available) the best opportunities to ameliorate these.</w:t>
      </w:r>
    </w:p>
    <w:p w14:paraId="6C1C549C" w14:textId="77777777" w:rsidR="004725E4" w:rsidRPr="00AF37F1" w:rsidRDefault="004725E4" w:rsidP="004725E4">
      <w:pPr>
        <w:rPr>
          <w:rFonts w:ascii="Manrope" w:hAnsi="Manrope"/>
          <w:sz w:val="22"/>
          <w:szCs w:val="22"/>
        </w:rPr>
      </w:pPr>
    </w:p>
    <w:p w14:paraId="15E6DB83" w14:textId="77777777" w:rsidR="004725E4" w:rsidRPr="00AF37F1" w:rsidRDefault="004725E4" w:rsidP="004725E4">
      <w:pPr>
        <w:rPr>
          <w:rFonts w:ascii="Manrope" w:hAnsi="Manrope"/>
          <w:sz w:val="22"/>
          <w:szCs w:val="22"/>
        </w:rPr>
      </w:pPr>
      <w:r w:rsidRPr="00AF37F1">
        <w:rPr>
          <w:rFonts w:ascii="Manrope" w:hAnsi="Manrope"/>
          <w:sz w:val="22"/>
          <w:szCs w:val="22"/>
        </w:rPr>
        <w:t>The infrastructure vectors to be considered should include the below data sources and layers.</w:t>
      </w:r>
    </w:p>
    <w:p w14:paraId="547FE75D" w14:textId="77777777" w:rsidR="004725E4" w:rsidRDefault="004725E4" w:rsidP="004725E4">
      <w:pPr>
        <w:pStyle w:val="ListParagraph"/>
        <w:numPr>
          <w:ilvl w:val="0"/>
          <w:numId w:val="27"/>
        </w:numPr>
        <w:spacing w:after="160" w:line="276" w:lineRule="auto"/>
        <w:rPr>
          <w:rFonts w:ascii="Manrope" w:hAnsi="Manrope"/>
          <w:sz w:val="22"/>
          <w:szCs w:val="22"/>
        </w:rPr>
      </w:pPr>
      <w:r w:rsidRPr="00DF34C3">
        <w:rPr>
          <w:rFonts w:ascii="Manrope" w:hAnsi="Manrope"/>
          <w:sz w:val="22"/>
          <w:szCs w:val="22"/>
        </w:rPr>
        <w:t>Energy Supply</w:t>
      </w:r>
    </w:p>
    <w:p w14:paraId="49DBAC28" w14:textId="77777777" w:rsidR="004725E4" w:rsidRPr="00DF34C3" w:rsidRDefault="004725E4" w:rsidP="004725E4">
      <w:pPr>
        <w:pStyle w:val="ListParagraph"/>
        <w:numPr>
          <w:ilvl w:val="1"/>
          <w:numId w:val="27"/>
        </w:numPr>
        <w:spacing w:after="160" w:line="276" w:lineRule="auto"/>
        <w:rPr>
          <w:rFonts w:ascii="Manrope" w:hAnsi="Manrope"/>
          <w:sz w:val="22"/>
          <w:szCs w:val="22"/>
        </w:rPr>
      </w:pPr>
      <w:r>
        <w:rPr>
          <w:rFonts w:ascii="Manrope" w:hAnsi="Manrope"/>
          <w:sz w:val="22"/>
          <w:szCs w:val="22"/>
        </w:rPr>
        <w:t xml:space="preserve">Estimates of the future energy demand given the pipeline projects at each location should be </w:t>
      </w:r>
      <w:proofErr w:type="gramStart"/>
      <w:r>
        <w:rPr>
          <w:rFonts w:ascii="Manrope" w:hAnsi="Manrope"/>
          <w:sz w:val="22"/>
          <w:szCs w:val="22"/>
        </w:rPr>
        <w:t>generated, and</w:t>
      </w:r>
      <w:proofErr w:type="gramEnd"/>
      <w:r>
        <w:rPr>
          <w:rFonts w:ascii="Manrope" w:hAnsi="Manrope"/>
          <w:sz w:val="22"/>
          <w:szCs w:val="22"/>
        </w:rPr>
        <w:t xml:space="preserve"> compared with constraints on the grid at these locations to estimate how this can enable/slow down development.</w:t>
      </w:r>
    </w:p>
    <w:p w14:paraId="0B685E6A" w14:textId="77777777" w:rsidR="004725E4" w:rsidRPr="00DF34C3" w:rsidRDefault="004725E4" w:rsidP="004725E4">
      <w:pPr>
        <w:pStyle w:val="ListParagraph"/>
        <w:numPr>
          <w:ilvl w:val="2"/>
          <w:numId w:val="27"/>
        </w:numPr>
        <w:spacing w:after="160" w:line="276" w:lineRule="auto"/>
        <w:rPr>
          <w:rFonts w:ascii="Manrope" w:hAnsi="Manrope"/>
          <w:sz w:val="22"/>
          <w:szCs w:val="22"/>
        </w:rPr>
      </w:pPr>
      <w:r w:rsidRPr="00DF34C3">
        <w:rPr>
          <w:rFonts w:ascii="Manrope" w:hAnsi="Manrope"/>
          <w:sz w:val="22"/>
          <w:szCs w:val="22"/>
        </w:rPr>
        <w:t xml:space="preserve">This should include current and likely future electricity supply for the area/site based on DSO existing constraint maps, alongside DSO future casts from DFES 2024. The DSOs to be considered within this study will need to include SPEN </w:t>
      </w:r>
      <w:proofErr w:type="spellStart"/>
      <w:r w:rsidRPr="00DF34C3">
        <w:rPr>
          <w:rFonts w:ascii="Manrope" w:hAnsi="Manrope"/>
          <w:sz w:val="22"/>
          <w:szCs w:val="22"/>
        </w:rPr>
        <w:t>Manweb</w:t>
      </w:r>
      <w:proofErr w:type="spellEnd"/>
      <w:r w:rsidRPr="00DF34C3">
        <w:rPr>
          <w:rFonts w:ascii="Manrope" w:hAnsi="Manrope"/>
          <w:sz w:val="22"/>
          <w:szCs w:val="22"/>
        </w:rPr>
        <w:t>, ENW, and NGD.</w:t>
      </w:r>
    </w:p>
    <w:p w14:paraId="3DFAC0DB"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Water </w:t>
      </w:r>
    </w:p>
    <w:p w14:paraId="57C55BD0"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 xml:space="preserve">Similarly, water supply and quality constraints are significant across the subregion. This should be included within the infrastructure constraints for each place. </w:t>
      </w:r>
    </w:p>
    <w:p w14:paraId="496014A0"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EA abstraction license data should be considered</w:t>
      </w:r>
      <w:r>
        <w:rPr>
          <w:rFonts w:ascii="Manrope" w:hAnsi="Manrope"/>
          <w:sz w:val="22"/>
          <w:szCs w:val="22"/>
        </w:rPr>
        <w:t xml:space="preserve"> and utilised to RAG rate alongside estimates of future abstraction demand from new development. </w:t>
      </w:r>
    </w:p>
    <w:p w14:paraId="060424B5"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The analysis produced by Water Resources West illustrating pressures on abstraction from existing and novel demands across the Weaver </w:t>
      </w:r>
      <w:proofErr w:type="spellStart"/>
      <w:r w:rsidRPr="00DF34C3">
        <w:rPr>
          <w:rFonts w:ascii="Manrope" w:hAnsi="Manrope"/>
          <w:sz w:val="22"/>
          <w:szCs w:val="22"/>
        </w:rPr>
        <w:t>Gowy</w:t>
      </w:r>
      <w:proofErr w:type="spellEnd"/>
      <w:r w:rsidRPr="00DF34C3">
        <w:rPr>
          <w:rFonts w:ascii="Manrope" w:hAnsi="Manrope"/>
          <w:sz w:val="22"/>
          <w:szCs w:val="22"/>
        </w:rPr>
        <w:t xml:space="preserve"> Catchment should be included as a constraint layer</w:t>
      </w:r>
      <w:r>
        <w:rPr>
          <w:rFonts w:ascii="Manrope" w:hAnsi="Manrope"/>
          <w:sz w:val="22"/>
          <w:szCs w:val="22"/>
        </w:rPr>
        <w:t xml:space="preserve"> within any spatial analysis.</w:t>
      </w:r>
    </w:p>
    <w:p w14:paraId="6800DA6A"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The LNRS data layers concerning water demand should also be considered.</w:t>
      </w:r>
    </w:p>
    <w:p w14:paraId="03C80A39"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EA water quality data should also be considered as part of the constraint map for each site.</w:t>
      </w:r>
    </w:p>
    <w:p w14:paraId="2C3CEDE5"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Additional Heating and Cooling Demand </w:t>
      </w:r>
    </w:p>
    <w:p w14:paraId="387F4515"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 xml:space="preserve">Recognising the future climate constraints on each area will be a key part of future planning for each site. We hope to use this early analysis to estimate future risk for each of these planned and prospective new developments. </w:t>
      </w:r>
    </w:p>
    <w:p w14:paraId="0589F6C5"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Utilising the RCP8.5 and RCP6.5 future cast climate scenarios for 2050, estimate the likely peak heating and cooling demand for each </w:t>
      </w:r>
      <w:r>
        <w:rPr>
          <w:rFonts w:ascii="Manrope" w:hAnsi="Manrope"/>
          <w:sz w:val="22"/>
          <w:szCs w:val="22"/>
        </w:rPr>
        <w:t>location</w:t>
      </w:r>
      <w:r w:rsidRPr="00DF34C3">
        <w:rPr>
          <w:rFonts w:ascii="Manrope" w:hAnsi="Manrope"/>
          <w:sz w:val="22"/>
          <w:szCs w:val="22"/>
        </w:rPr>
        <w:t xml:space="preserve"> and compare this to present day.</w:t>
      </w:r>
    </w:p>
    <w:p w14:paraId="18CCA9A1"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Nature </w:t>
      </w:r>
    </w:p>
    <w:p w14:paraId="7E943297"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Finally, it is critical that new development is nature positive. The successful consultant should:</w:t>
      </w:r>
    </w:p>
    <w:p w14:paraId="1665D866"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Pr>
          <w:rFonts w:ascii="Manrope" w:hAnsi="Manrope"/>
          <w:sz w:val="22"/>
          <w:szCs w:val="22"/>
        </w:rPr>
        <w:t>Conduct</w:t>
      </w:r>
      <w:r w:rsidRPr="00DF34C3">
        <w:rPr>
          <w:rFonts w:ascii="Manrope" w:hAnsi="Manrope"/>
          <w:sz w:val="22"/>
          <w:szCs w:val="22"/>
        </w:rPr>
        <w:t xml:space="preserve"> desk-based analysis of satellite data and other information on existing habitats at and surrounding (within 2 miles) </w:t>
      </w:r>
      <w:r>
        <w:rPr>
          <w:rFonts w:ascii="Manrope" w:hAnsi="Manrope"/>
          <w:sz w:val="22"/>
          <w:szCs w:val="22"/>
        </w:rPr>
        <w:t>each location.</w:t>
      </w:r>
      <w:r w:rsidRPr="00DF34C3">
        <w:rPr>
          <w:rFonts w:ascii="Manrope" w:hAnsi="Manrope"/>
          <w:sz w:val="22"/>
          <w:szCs w:val="22"/>
        </w:rPr>
        <w:t xml:space="preserve"> Based on the size and type of each development, estimate the likely requirement for BNG units at each new development.</w:t>
      </w:r>
    </w:p>
    <w:p w14:paraId="5C2B792D" w14:textId="77777777" w:rsidR="004725E4" w:rsidRPr="00DF3087"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lastRenderedPageBreak/>
        <w:t>Assuming that these BNG units could be pooled</w:t>
      </w:r>
      <w:r>
        <w:rPr>
          <w:rFonts w:ascii="Manrope" w:hAnsi="Manrope"/>
          <w:sz w:val="22"/>
          <w:szCs w:val="22"/>
        </w:rPr>
        <w:t xml:space="preserve"> for all new development identified</w:t>
      </w:r>
      <w:r w:rsidRPr="00DF34C3">
        <w:rPr>
          <w:rFonts w:ascii="Manrope" w:hAnsi="Manrope"/>
          <w:sz w:val="22"/>
          <w:szCs w:val="22"/>
        </w:rPr>
        <w:t>, provide an estimate of the total monetary value of these units</w:t>
      </w:r>
      <w:r>
        <w:rPr>
          <w:rFonts w:ascii="Manrope" w:hAnsi="Manrope"/>
          <w:sz w:val="22"/>
          <w:szCs w:val="22"/>
        </w:rPr>
        <w:t>. This should include the analysis previously conducted on behalf of WBC.</w:t>
      </w:r>
    </w:p>
    <w:p w14:paraId="0AD48F10" w14:textId="77777777" w:rsidR="004725E4" w:rsidRPr="00B66813" w:rsidRDefault="004725E4" w:rsidP="004725E4">
      <w:pPr>
        <w:spacing w:after="160" w:line="276" w:lineRule="auto"/>
        <w:rPr>
          <w:rFonts w:ascii="Manrope" w:hAnsi="Manrope"/>
          <w:sz w:val="22"/>
          <w:szCs w:val="22"/>
        </w:rPr>
      </w:pPr>
      <w:r>
        <w:rPr>
          <w:rFonts w:ascii="Manrope" w:hAnsi="Manrope"/>
          <w:sz w:val="22"/>
          <w:szCs w:val="22"/>
        </w:rPr>
        <w:t>These</w:t>
      </w:r>
      <w:r w:rsidRPr="00B66813">
        <w:rPr>
          <w:rFonts w:ascii="Manrope" w:hAnsi="Manrope"/>
          <w:sz w:val="22"/>
          <w:szCs w:val="22"/>
        </w:rPr>
        <w:t xml:space="preserve"> reports </w:t>
      </w:r>
      <w:r>
        <w:rPr>
          <w:rFonts w:ascii="Manrope" w:hAnsi="Manrope"/>
          <w:sz w:val="22"/>
          <w:szCs w:val="22"/>
        </w:rPr>
        <w:t>sh</w:t>
      </w:r>
      <w:r w:rsidRPr="00B66813">
        <w:rPr>
          <w:rFonts w:ascii="Manrope" w:hAnsi="Manrope"/>
          <w:sz w:val="22"/>
          <w:szCs w:val="22"/>
        </w:rPr>
        <w:t>ould be accompanied by a standardised set of GIS outputs for C&amp;W RAG rating the infrastructure constraints for each of the vectors identified above.</w:t>
      </w:r>
    </w:p>
    <w:p w14:paraId="178118E1" w14:textId="77777777" w:rsidR="004725E4" w:rsidRDefault="004725E4" w:rsidP="004725E4">
      <w:pPr>
        <w:spacing w:after="160" w:line="276" w:lineRule="auto"/>
        <w:rPr>
          <w:rFonts w:ascii="Manrope" w:hAnsi="Manrope"/>
          <w:sz w:val="22"/>
          <w:szCs w:val="22"/>
        </w:rPr>
      </w:pPr>
      <w:r w:rsidRPr="000B63E6">
        <w:rPr>
          <w:rFonts w:ascii="Manrope" w:hAnsi="Manrope"/>
          <w:sz w:val="22"/>
          <w:szCs w:val="22"/>
        </w:rPr>
        <w:t xml:space="preserve">The report for each location should also include a </w:t>
      </w:r>
      <w:proofErr w:type="gramStart"/>
      <w:r w:rsidRPr="000B63E6">
        <w:rPr>
          <w:rFonts w:ascii="Manrope" w:hAnsi="Manrope"/>
          <w:sz w:val="22"/>
          <w:szCs w:val="22"/>
        </w:rPr>
        <w:t>high level</w:t>
      </w:r>
      <w:proofErr w:type="gramEnd"/>
      <w:r w:rsidRPr="000B63E6">
        <w:rPr>
          <w:rFonts w:ascii="Manrope" w:hAnsi="Manrope"/>
          <w:sz w:val="22"/>
          <w:szCs w:val="22"/>
        </w:rPr>
        <w:t xml:space="preserve"> sustainability assessment of prospective development pipeline at this place from a climate and nature perspective. This should include the developments impacts on:</w:t>
      </w:r>
    </w:p>
    <w:p w14:paraId="4EA42ED4" w14:textId="77777777" w:rsidR="004725E4"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Net Zero goals</w:t>
      </w:r>
    </w:p>
    <w:p w14:paraId="0BA5529C" w14:textId="77777777" w:rsidR="004725E4"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Climate resilience</w:t>
      </w:r>
    </w:p>
    <w:p w14:paraId="605EEB1C" w14:textId="77777777" w:rsidR="004725E4" w:rsidRPr="000B63E6"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Biodiversity</w:t>
      </w:r>
    </w:p>
    <w:p w14:paraId="346E731B" w14:textId="77777777" w:rsidR="004725E4"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t>The water system.</w:t>
      </w:r>
    </w:p>
    <w:p w14:paraId="7CFA86CA" w14:textId="23D3CA3A" w:rsidR="004725E4" w:rsidRPr="006C07F2" w:rsidRDefault="004725E4" w:rsidP="006C07F2">
      <w:pPr>
        <w:spacing w:after="160" w:line="276" w:lineRule="auto"/>
        <w:ind w:left="360"/>
        <w:rPr>
          <w:rFonts w:ascii="Manrope" w:hAnsi="Manrope"/>
          <w:sz w:val="22"/>
          <w:szCs w:val="22"/>
        </w:rPr>
      </w:pPr>
      <w:r w:rsidRPr="000914F0">
        <w:rPr>
          <w:rFonts w:ascii="Manrope" w:hAnsi="Manrope"/>
          <w:sz w:val="22"/>
          <w:szCs w:val="22"/>
        </w:rPr>
        <w:t xml:space="preserve">The data </w:t>
      </w:r>
      <w:r>
        <w:rPr>
          <w:rFonts w:ascii="Manrope" w:hAnsi="Manrope"/>
          <w:sz w:val="22"/>
          <w:szCs w:val="22"/>
        </w:rPr>
        <w:t>produced from this work will also be provided back to</w:t>
      </w:r>
      <w:r w:rsidRPr="000914F0">
        <w:rPr>
          <w:rFonts w:ascii="Manrope" w:hAnsi="Manrope"/>
          <w:sz w:val="22"/>
          <w:szCs w:val="22"/>
        </w:rPr>
        <w:t xml:space="preserve"> ECW in a coherent integrated set of GIS layers that can be used for future work</w:t>
      </w:r>
      <w:r w:rsidR="006C07F2">
        <w:rPr>
          <w:rFonts w:ascii="Manrope" w:hAnsi="Manrope"/>
          <w:sz w:val="22"/>
          <w:szCs w:val="22"/>
        </w:rPr>
        <w:t>.</w:t>
      </w:r>
    </w:p>
    <w:sectPr w:rsidR="004725E4" w:rsidRPr="006C07F2" w:rsidSect="007230CC">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6086" w14:textId="77777777" w:rsidR="00EE342F" w:rsidRDefault="00EE342F">
      <w:r>
        <w:separator/>
      </w:r>
    </w:p>
  </w:endnote>
  <w:endnote w:type="continuationSeparator" w:id="0">
    <w:p w14:paraId="29036869" w14:textId="77777777" w:rsidR="00EE342F" w:rsidRDefault="00EE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rope3">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rope">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0D60" w14:textId="77777777" w:rsidR="00EE342F" w:rsidRDefault="00EE342F">
      <w:r>
        <w:separator/>
      </w:r>
    </w:p>
  </w:footnote>
  <w:footnote w:type="continuationSeparator" w:id="0">
    <w:p w14:paraId="55DABD8B" w14:textId="77777777" w:rsidR="00EE342F" w:rsidRDefault="00EE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E0BE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49"/>
    <w:multiLevelType w:val="hybridMultilevel"/>
    <w:tmpl w:val="EF86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035EF"/>
    <w:multiLevelType w:val="multilevel"/>
    <w:tmpl w:val="7E30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B0D37"/>
    <w:multiLevelType w:val="multilevel"/>
    <w:tmpl w:val="766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602B33"/>
    <w:multiLevelType w:val="multilevel"/>
    <w:tmpl w:val="F7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13BC1"/>
    <w:multiLevelType w:val="multilevel"/>
    <w:tmpl w:val="111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652C4"/>
    <w:multiLevelType w:val="multilevel"/>
    <w:tmpl w:val="DB366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94557"/>
    <w:multiLevelType w:val="multilevel"/>
    <w:tmpl w:val="9D1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B09DB"/>
    <w:multiLevelType w:val="hybridMultilevel"/>
    <w:tmpl w:val="977045BE"/>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65103"/>
    <w:multiLevelType w:val="hybridMultilevel"/>
    <w:tmpl w:val="4E9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D42CA"/>
    <w:multiLevelType w:val="hybridMultilevel"/>
    <w:tmpl w:val="F968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C19A6"/>
    <w:multiLevelType w:val="hybridMultilevel"/>
    <w:tmpl w:val="540EFA52"/>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35AFC"/>
    <w:multiLevelType w:val="hybridMultilevel"/>
    <w:tmpl w:val="FFFFFFFF"/>
    <w:lvl w:ilvl="0" w:tplc="A20C5904">
      <w:start w:val="1"/>
      <w:numFmt w:val="bullet"/>
      <w:lvlText w:val="-"/>
      <w:lvlJc w:val="left"/>
      <w:pPr>
        <w:ind w:left="720" w:hanging="360"/>
      </w:pPr>
      <w:rPr>
        <w:rFonts w:ascii="Aptos" w:hAnsi="Aptos" w:hint="default"/>
      </w:rPr>
    </w:lvl>
    <w:lvl w:ilvl="1" w:tplc="665A1DF4">
      <w:start w:val="1"/>
      <w:numFmt w:val="bullet"/>
      <w:lvlText w:val="o"/>
      <w:lvlJc w:val="left"/>
      <w:pPr>
        <w:ind w:left="1440" w:hanging="360"/>
      </w:pPr>
      <w:rPr>
        <w:rFonts w:ascii="Courier New" w:hAnsi="Courier New" w:hint="default"/>
      </w:rPr>
    </w:lvl>
    <w:lvl w:ilvl="2" w:tplc="9772550E">
      <w:start w:val="1"/>
      <w:numFmt w:val="bullet"/>
      <w:lvlText w:val=""/>
      <w:lvlJc w:val="left"/>
      <w:pPr>
        <w:ind w:left="2160" w:hanging="360"/>
      </w:pPr>
      <w:rPr>
        <w:rFonts w:ascii="Wingdings" w:hAnsi="Wingdings" w:hint="default"/>
      </w:rPr>
    </w:lvl>
    <w:lvl w:ilvl="3" w:tplc="73C47FDC">
      <w:start w:val="1"/>
      <w:numFmt w:val="bullet"/>
      <w:lvlText w:val=""/>
      <w:lvlJc w:val="left"/>
      <w:pPr>
        <w:ind w:left="2880" w:hanging="360"/>
      </w:pPr>
      <w:rPr>
        <w:rFonts w:ascii="Symbol" w:hAnsi="Symbol" w:hint="default"/>
      </w:rPr>
    </w:lvl>
    <w:lvl w:ilvl="4" w:tplc="AD58AAF4">
      <w:start w:val="1"/>
      <w:numFmt w:val="bullet"/>
      <w:lvlText w:val="o"/>
      <w:lvlJc w:val="left"/>
      <w:pPr>
        <w:ind w:left="3600" w:hanging="360"/>
      </w:pPr>
      <w:rPr>
        <w:rFonts w:ascii="Courier New" w:hAnsi="Courier New" w:hint="default"/>
      </w:rPr>
    </w:lvl>
    <w:lvl w:ilvl="5" w:tplc="DD1283D6">
      <w:start w:val="1"/>
      <w:numFmt w:val="bullet"/>
      <w:lvlText w:val=""/>
      <w:lvlJc w:val="left"/>
      <w:pPr>
        <w:ind w:left="4320" w:hanging="360"/>
      </w:pPr>
      <w:rPr>
        <w:rFonts w:ascii="Wingdings" w:hAnsi="Wingdings" w:hint="default"/>
      </w:rPr>
    </w:lvl>
    <w:lvl w:ilvl="6" w:tplc="34CAA148">
      <w:start w:val="1"/>
      <w:numFmt w:val="bullet"/>
      <w:lvlText w:val=""/>
      <w:lvlJc w:val="left"/>
      <w:pPr>
        <w:ind w:left="5040" w:hanging="360"/>
      </w:pPr>
      <w:rPr>
        <w:rFonts w:ascii="Symbol" w:hAnsi="Symbol" w:hint="default"/>
      </w:rPr>
    </w:lvl>
    <w:lvl w:ilvl="7" w:tplc="C6C2BCF6">
      <w:start w:val="1"/>
      <w:numFmt w:val="bullet"/>
      <w:lvlText w:val="o"/>
      <w:lvlJc w:val="left"/>
      <w:pPr>
        <w:ind w:left="5760" w:hanging="360"/>
      </w:pPr>
      <w:rPr>
        <w:rFonts w:ascii="Courier New" w:hAnsi="Courier New" w:hint="default"/>
      </w:rPr>
    </w:lvl>
    <w:lvl w:ilvl="8" w:tplc="E0060292">
      <w:start w:val="1"/>
      <w:numFmt w:val="bullet"/>
      <w:lvlText w:val=""/>
      <w:lvlJc w:val="left"/>
      <w:pPr>
        <w:ind w:left="6480" w:hanging="360"/>
      </w:pPr>
      <w:rPr>
        <w:rFonts w:ascii="Wingdings" w:hAnsi="Wingdings" w:hint="default"/>
      </w:rPr>
    </w:lvl>
  </w:abstractNum>
  <w:abstractNum w:abstractNumId="2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C27083"/>
    <w:multiLevelType w:val="hybridMultilevel"/>
    <w:tmpl w:val="5996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B4401"/>
    <w:multiLevelType w:val="hybridMultilevel"/>
    <w:tmpl w:val="E8F21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2402BA"/>
    <w:multiLevelType w:val="multilevel"/>
    <w:tmpl w:val="96CA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824535">
    <w:abstractNumId w:val="22"/>
  </w:num>
  <w:num w:numId="2" w16cid:durableId="507451864">
    <w:abstractNumId w:val="8"/>
  </w:num>
  <w:num w:numId="3" w16cid:durableId="1394083336">
    <w:abstractNumId w:val="27"/>
  </w:num>
  <w:num w:numId="4" w16cid:durableId="1915048162">
    <w:abstractNumId w:val="23"/>
  </w:num>
  <w:num w:numId="5" w16cid:durableId="2060206294">
    <w:abstractNumId w:val="25"/>
  </w:num>
  <w:num w:numId="6" w16cid:durableId="49308290">
    <w:abstractNumId w:val="26"/>
  </w:num>
  <w:num w:numId="7" w16cid:durableId="1025669940">
    <w:abstractNumId w:val="9"/>
  </w:num>
  <w:num w:numId="8" w16cid:durableId="1389113024">
    <w:abstractNumId w:val="4"/>
  </w:num>
  <w:num w:numId="9" w16cid:durableId="737020688">
    <w:abstractNumId w:val="18"/>
  </w:num>
  <w:num w:numId="10" w16cid:durableId="299844448">
    <w:abstractNumId w:val="5"/>
  </w:num>
  <w:num w:numId="11" w16cid:durableId="2074234339">
    <w:abstractNumId w:val="2"/>
  </w:num>
  <w:num w:numId="12" w16cid:durableId="1582373337">
    <w:abstractNumId w:val="3"/>
  </w:num>
  <w:num w:numId="13" w16cid:durableId="1157956466">
    <w:abstractNumId w:val="12"/>
  </w:num>
  <w:num w:numId="14" w16cid:durableId="2114668512">
    <w:abstractNumId w:val="24"/>
  </w:num>
  <w:num w:numId="15" w16cid:durableId="1552035779">
    <w:abstractNumId w:val="21"/>
  </w:num>
  <w:num w:numId="16" w16cid:durableId="719092603">
    <w:abstractNumId w:val="1"/>
  </w:num>
  <w:num w:numId="17" w16cid:durableId="773549526">
    <w:abstractNumId w:val="13"/>
  </w:num>
  <w:num w:numId="18" w16cid:durableId="230316272">
    <w:abstractNumId w:val="17"/>
  </w:num>
  <w:num w:numId="19" w16cid:durableId="702094521">
    <w:abstractNumId w:val="16"/>
  </w:num>
  <w:num w:numId="20" w16cid:durableId="1650282306">
    <w:abstractNumId w:val="28"/>
  </w:num>
  <w:num w:numId="21" w16cid:durableId="325281411">
    <w:abstractNumId w:val="6"/>
  </w:num>
  <w:num w:numId="22" w16cid:durableId="2121685437">
    <w:abstractNumId w:val="14"/>
  </w:num>
  <w:num w:numId="23" w16cid:durableId="1050418021">
    <w:abstractNumId w:val="29"/>
  </w:num>
  <w:num w:numId="24" w16cid:durableId="1625651647">
    <w:abstractNumId w:val="7"/>
  </w:num>
  <w:num w:numId="25" w16cid:durableId="1867913251">
    <w:abstractNumId w:val="11"/>
  </w:num>
  <w:num w:numId="26" w16cid:durableId="317850395">
    <w:abstractNumId w:val="15"/>
  </w:num>
  <w:num w:numId="27" w16cid:durableId="314644565">
    <w:abstractNumId w:val="19"/>
  </w:num>
  <w:num w:numId="28" w16cid:durableId="1477799224">
    <w:abstractNumId w:val="20"/>
  </w:num>
  <w:num w:numId="29" w16cid:durableId="349766072">
    <w:abstractNumId w:val="0"/>
  </w:num>
  <w:num w:numId="30" w16cid:durableId="17219000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0CBC"/>
    <w:rsid w:val="00005DCD"/>
    <w:rsid w:val="000100D1"/>
    <w:rsid w:val="00011366"/>
    <w:rsid w:val="00012782"/>
    <w:rsid w:val="00012D6F"/>
    <w:rsid w:val="00013E29"/>
    <w:rsid w:val="00014FC9"/>
    <w:rsid w:val="00022728"/>
    <w:rsid w:val="00026930"/>
    <w:rsid w:val="00032C1D"/>
    <w:rsid w:val="000346BE"/>
    <w:rsid w:val="00035752"/>
    <w:rsid w:val="00035CEA"/>
    <w:rsid w:val="00040DFE"/>
    <w:rsid w:val="00043211"/>
    <w:rsid w:val="0004452F"/>
    <w:rsid w:val="00046C42"/>
    <w:rsid w:val="00046D3C"/>
    <w:rsid w:val="000535E5"/>
    <w:rsid w:val="00054845"/>
    <w:rsid w:val="00060413"/>
    <w:rsid w:val="00063CFC"/>
    <w:rsid w:val="00073342"/>
    <w:rsid w:val="00080D0E"/>
    <w:rsid w:val="00087C39"/>
    <w:rsid w:val="00087D48"/>
    <w:rsid w:val="000923E6"/>
    <w:rsid w:val="000924E4"/>
    <w:rsid w:val="00092984"/>
    <w:rsid w:val="00096CA6"/>
    <w:rsid w:val="000A25F8"/>
    <w:rsid w:val="000A5933"/>
    <w:rsid w:val="000A799B"/>
    <w:rsid w:val="000B0499"/>
    <w:rsid w:val="000B700A"/>
    <w:rsid w:val="000C1689"/>
    <w:rsid w:val="000C19EF"/>
    <w:rsid w:val="000D064E"/>
    <w:rsid w:val="000D323D"/>
    <w:rsid w:val="000D5CF7"/>
    <w:rsid w:val="000E0A12"/>
    <w:rsid w:val="000E1C7C"/>
    <w:rsid w:val="000F1683"/>
    <w:rsid w:val="00104884"/>
    <w:rsid w:val="001116CA"/>
    <w:rsid w:val="001153E7"/>
    <w:rsid w:val="0011568A"/>
    <w:rsid w:val="00117185"/>
    <w:rsid w:val="00123B7D"/>
    <w:rsid w:val="0013103C"/>
    <w:rsid w:val="00134CBC"/>
    <w:rsid w:val="0014002A"/>
    <w:rsid w:val="0014196E"/>
    <w:rsid w:val="00145EBF"/>
    <w:rsid w:val="001473E5"/>
    <w:rsid w:val="00154405"/>
    <w:rsid w:val="00155BD4"/>
    <w:rsid w:val="00161D57"/>
    <w:rsid w:val="001623C5"/>
    <w:rsid w:val="00164BFA"/>
    <w:rsid w:val="00165145"/>
    <w:rsid w:val="00170619"/>
    <w:rsid w:val="00170B11"/>
    <w:rsid w:val="0017135E"/>
    <w:rsid w:val="00172F6F"/>
    <w:rsid w:val="00176553"/>
    <w:rsid w:val="0018037C"/>
    <w:rsid w:val="00180462"/>
    <w:rsid w:val="00182FFA"/>
    <w:rsid w:val="0018463E"/>
    <w:rsid w:val="001847E2"/>
    <w:rsid w:val="00185F56"/>
    <w:rsid w:val="00196E15"/>
    <w:rsid w:val="00197BD6"/>
    <w:rsid w:val="001A18EF"/>
    <w:rsid w:val="001A5525"/>
    <w:rsid w:val="001A5890"/>
    <w:rsid w:val="001B2A9A"/>
    <w:rsid w:val="001B374D"/>
    <w:rsid w:val="001B4A4E"/>
    <w:rsid w:val="001E1A2C"/>
    <w:rsid w:val="001E2EF9"/>
    <w:rsid w:val="001E300F"/>
    <w:rsid w:val="001E3D41"/>
    <w:rsid w:val="001E46F4"/>
    <w:rsid w:val="001F2814"/>
    <w:rsid w:val="001F46AA"/>
    <w:rsid w:val="002010D0"/>
    <w:rsid w:val="0020287E"/>
    <w:rsid w:val="00210ABE"/>
    <w:rsid w:val="00211F15"/>
    <w:rsid w:val="00212106"/>
    <w:rsid w:val="00225967"/>
    <w:rsid w:val="00225AB0"/>
    <w:rsid w:val="002265D5"/>
    <w:rsid w:val="00242B4B"/>
    <w:rsid w:val="00250200"/>
    <w:rsid w:val="00251A08"/>
    <w:rsid w:val="00252B96"/>
    <w:rsid w:val="0025770C"/>
    <w:rsid w:val="00257964"/>
    <w:rsid w:val="00263E6A"/>
    <w:rsid w:val="00265A97"/>
    <w:rsid w:val="00276DAA"/>
    <w:rsid w:val="00282E3D"/>
    <w:rsid w:val="00283929"/>
    <w:rsid w:val="00293A24"/>
    <w:rsid w:val="002964C4"/>
    <w:rsid w:val="002972E2"/>
    <w:rsid w:val="002A0CA2"/>
    <w:rsid w:val="002A16CC"/>
    <w:rsid w:val="002A3400"/>
    <w:rsid w:val="002A49DE"/>
    <w:rsid w:val="002A6A40"/>
    <w:rsid w:val="002B7F56"/>
    <w:rsid w:val="002C179E"/>
    <w:rsid w:val="002C4F47"/>
    <w:rsid w:val="002C7020"/>
    <w:rsid w:val="002D3161"/>
    <w:rsid w:val="002D7531"/>
    <w:rsid w:val="002E73ED"/>
    <w:rsid w:val="002F52B9"/>
    <w:rsid w:val="002F5779"/>
    <w:rsid w:val="00303307"/>
    <w:rsid w:val="00303CFB"/>
    <w:rsid w:val="00305C24"/>
    <w:rsid w:val="00314121"/>
    <w:rsid w:val="00314C06"/>
    <w:rsid w:val="003159A7"/>
    <w:rsid w:val="0032184E"/>
    <w:rsid w:val="0033047D"/>
    <w:rsid w:val="00333D67"/>
    <w:rsid w:val="00340DE4"/>
    <w:rsid w:val="003442AD"/>
    <w:rsid w:val="003468B0"/>
    <w:rsid w:val="003478D8"/>
    <w:rsid w:val="00347D6F"/>
    <w:rsid w:val="00352693"/>
    <w:rsid w:val="0035272A"/>
    <w:rsid w:val="00356158"/>
    <w:rsid w:val="003617F6"/>
    <w:rsid w:val="00380B65"/>
    <w:rsid w:val="00392FF9"/>
    <w:rsid w:val="003A0C93"/>
    <w:rsid w:val="003A2693"/>
    <w:rsid w:val="003A32BE"/>
    <w:rsid w:val="003A48D6"/>
    <w:rsid w:val="003B338D"/>
    <w:rsid w:val="003B4F83"/>
    <w:rsid w:val="003B5036"/>
    <w:rsid w:val="003B622B"/>
    <w:rsid w:val="003B770D"/>
    <w:rsid w:val="003C3CE3"/>
    <w:rsid w:val="003C48F8"/>
    <w:rsid w:val="003D06E6"/>
    <w:rsid w:val="003D1486"/>
    <w:rsid w:val="003E5803"/>
    <w:rsid w:val="003E7ABA"/>
    <w:rsid w:val="003F42C4"/>
    <w:rsid w:val="003F4E2F"/>
    <w:rsid w:val="003F50AA"/>
    <w:rsid w:val="003F6E50"/>
    <w:rsid w:val="0040299D"/>
    <w:rsid w:val="004046A8"/>
    <w:rsid w:val="00406886"/>
    <w:rsid w:val="0040733C"/>
    <w:rsid w:val="00412A10"/>
    <w:rsid w:val="00433747"/>
    <w:rsid w:val="00433FDB"/>
    <w:rsid w:val="00440446"/>
    <w:rsid w:val="004462B1"/>
    <w:rsid w:val="004551D8"/>
    <w:rsid w:val="0045765A"/>
    <w:rsid w:val="0046343B"/>
    <w:rsid w:val="0046476F"/>
    <w:rsid w:val="004702C6"/>
    <w:rsid w:val="00470BBC"/>
    <w:rsid w:val="004725E4"/>
    <w:rsid w:val="00474D82"/>
    <w:rsid w:val="00476694"/>
    <w:rsid w:val="0048565D"/>
    <w:rsid w:val="00485C88"/>
    <w:rsid w:val="004863A8"/>
    <w:rsid w:val="004906FC"/>
    <w:rsid w:val="00493FB4"/>
    <w:rsid w:val="00496FED"/>
    <w:rsid w:val="004A0B0A"/>
    <w:rsid w:val="004A1CA2"/>
    <w:rsid w:val="004A50C1"/>
    <w:rsid w:val="004B09B2"/>
    <w:rsid w:val="004B4609"/>
    <w:rsid w:val="004C6C91"/>
    <w:rsid w:val="004E6DDB"/>
    <w:rsid w:val="004F047C"/>
    <w:rsid w:val="004F2551"/>
    <w:rsid w:val="004F2652"/>
    <w:rsid w:val="004F46D9"/>
    <w:rsid w:val="004F4949"/>
    <w:rsid w:val="00501495"/>
    <w:rsid w:val="005114DC"/>
    <w:rsid w:val="00511A5A"/>
    <w:rsid w:val="00513EF4"/>
    <w:rsid w:val="00520930"/>
    <w:rsid w:val="00522BB6"/>
    <w:rsid w:val="00536DA6"/>
    <w:rsid w:val="00537A4B"/>
    <w:rsid w:val="00546530"/>
    <w:rsid w:val="00557259"/>
    <w:rsid w:val="00557A18"/>
    <w:rsid w:val="00557DA5"/>
    <w:rsid w:val="00560A83"/>
    <w:rsid w:val="00570D26"/>
    <w:rsid w:val="00576226"/>
    <w:rsid w:val="00577422"/>
    <w:rsid w:val="00586114"/>
    <w:rsid w:val="0058709C"/>
    <w:rsid w:val="00590144"/>
    <w:rsid w:val="00594650"/>
    <w:rsid w:val="005979E4"/>
    <w:rsid w:val="005A227D"/>
    <w:rsid w:val="005A22B0"/>
    <w:rsid w:val="005A53AA"/>
    <w:rsid w:val="005B65D1"/>
    <w:rsid w:val="005D26A9"/>
    <w:rsid w:val="005D2ABC"/>
    <w:rsid w:val="005D6195"/>
    <w:rsid w:val="005D6ABD"/>
    <w:rsid w:val="005E0175"/>
    <w:rsid w:val="005E0631"/>
    <w:rsid w:val="005F3181"/>
    <w:rsid w:val="006028C4"/>
    <w:rsid w:val="00604C6C"/>
    <w:rsid w:val="0061275F"/>
    <w:rsid w:val="00612E6C"/>
    <w:rsid w:val="00613D72"/>
    <w:rsid w:val="0061570A"/>
    <w:rsid w:val="00622A64"/>
    <w:rsid w:val="00630057"/>
    <w:rsid w:val="00632546"/>
    <w:rsid w:val="00637E38"/>
    <w:rsid w:val="006446D6"/>
    <w:rsid w:val="006457D8"/>
    <w:rsid w:val="00646358"/>
    <w:rsid w:val="00646D92"/>
    <w:rsid w:val="00647A81"/>
    <w:rsid w:val="00653D5A"/>
    <w:rsid w:val="0066123D"/>
    <w:rsid w:val="006612B8"/>
    <w:rsid w:val="006618EF"/>
    <w:rsid w:val="006654D8"/>
    <w:rsid w:val="0066574E"/>
    <w:rsid w:val="0067112B"/>
    <w:rsid w:val="0067113B"/>
    <w:rsid w:val="00671AA8"/>
    <w:rsid w:val="00672D6C"/>
    <w:rsid w:val="0067580B"/>
    <w:rsid w:val="00681415"/>
    <w:rsid w:val="006840AF"/>
    <w:rsid w:val="00684662"/>
    <w:rsid w:val="0068567D"/>
    <w:rsid w:val="00686071"/>
    <w:rsid w:val="00690B95"/>
    <w:rsid w:val="0069263E"/>
    <w:rsid w:val="006A5224"/>
    <w:rsid w:val="006A7773"/>
    <w:rsid w:val="006B57C6"/>
    <w:rsid w:val="006B6CE1"/>
    <w:rsid w:val="006B7C19"/>
    <w:rsid w:val="006B7E00"/>
    <w:rsid w:val="006C07F2"/>
    <w:rsid w:val="006C3F28"/>
    <w:rsid w:val="006D3C14"/>
    <w:rsid w:val="006E001C"/>
    <w:rsid w:val="006E0E41"/>
    <w:rsid w:val="006E2EFD"/>
    <w:rsid w:val="006E4DEF"/>
    <w:rsid w:val="006E5000"/>
    <w:rsid w:val="006E7CAE"/>
    <w:rsid w:val="006F0315"/>
    <w:rsid w:val="006F0D77"/>
    <w:rsid w:val="006F19D8"/>
    <w:rsid w:val="006F2D04"/>
    <w:rsid w:val="006F318D"/>
    <w:rsid w:val="00702770"/>
    <w:rsid w:val="00705AF4"/>
    <w:rsid w:val="007062F6"/>
    <w:rsid w:val="0071787A"/>
    <w:rsid w:val="007230CC"/>
    <w:rsid w:val="0072563E"/>
    <w:rsid w:val="0073050D"/>
    <w:rsid w:val="00746D8F"/>
    <w:rsid w:val="0075007C"/>
    <w:rsid w:val="007535D6"/>
    <w:rsid w:val="00756157"/>
    <w:rsid w:val="007606CF"/>
    <w:rsid w:val="0076100F"/>
    <w:rsid w:val="00766CCC"/>
    <w:rsid w:val="0077253B"/>
    <w:rsid w:val="00775767"/>
    <w:rsid w:val="00784AA4"/>
    <w:rsid w:val="00784EB7"/>
    <w:rsid w:val="00790291"/>
    <w:rsid w:val="00790695"/>
    <w:rsid w:val="00792AB1"/>
    <w:rsid w:val="00794156"/>
    <w:rsid w:val="00795431"/>
    <w:rsid w:val="007A1037"/>
    <w:rsid w:val="007A3B1F"/>
    <w:rsid w:val="007A7D7F"/>
    <w:rsid w:val="007B42F4"/>
    <w:rsid w:val="007B683A"/>
    <w:rsid w:val="007B7A9E"/>
    <w:rsid w:val="007C2F22"/>
    <w:rsid w:val="007C33EB"/>
    <w:rsid w:val="007C4028"/>
    <w:rsid w:val="007C6633"/>
    <w:rsid w:val="007D2A1B"/>
    <w:rsid w:val="007D6717"/>
    <w:rsid w:val="007E391C"/>
    <w:rsid w:val="007F1DD7"/>
    <w:rsid w:val="007F26A7"/>
    <w:rsid w:val="007F63A1"/>
    <w:rsid w:val="007F7D8C"/>
    <w:rsid w:val="008010F9"/>
    <w:rsid w:val="00802997"/>
    <w:rsid w:val="008047B1"/>
    <w:rsid w:val="00816442"/>
    <w:rsid w:val="00820C81"/>
    <w:rsid w:val="0082191D"/>
    <w:rsid w:val="00821B0A"/>
    <w:rsid w:val="00822C5C"/>
    <w:rsid w:val="00826238"/>
    <w:rsid w:val="008321B8"/>
    <w:rsid w:val="008330EE"/>
    <w:rsid w:val="00835BE7"/>
    <w:rsid w:val="008372AD"/>
    <w:rsid w:val="008527C9"/>
    <w:rsid w:val="00867831"/>
    <w:rsid w:val="00871260"/>
    <w:rsid w:val="008739B6"/>
    <w:rsid w:val="00874073"/>
    <w:rsid w:val="00874444"/>
    <w:rsid w:val="00876E07"/>
    <w:rsid w:val="00881432"/>
    <w:rsid w:val="008859C0"/>
    <w:rsid w:val="008911B9"/>
    <w:rsid w:val="00893E5D"/>
    <w:rsid w:val="00894608"/>
    <w:rsid w:val="00894BA2"/>
    <w:rsid w:val="008A103E"/>
    <w:rsid w:val="008A4793"/>
    <w:rsid w:val="008A61FF"/>
    <w:rsid w:val="008A7398"/>
    <w:rsid w:val="008B1BF3"/>
    <w:rsid w:val="008B345C"/>
    <w:rsid w:val="008B490F"/>
    <w:rsid w:val="008B5B63"/>
    <w:rsid w:val="008B635A"/>
    <w:rsid w:val="008B67AE"/>
    <w:rsid w:val="008C1215"/>
    <w:rsid w:val="008C3E67"/>
    <w:rsid w:val="008C422D"/>
    <w:rsid w:val="008C65C1"/>
    <w:rsid w:val="008D0EB6"/>
    <w:rsid w:val="008D27B4"/>
    <w:rsid w:val="008E0139"/>
    <w:rsid w:val="008E4F57"/>
    <w:rsid w:val="008F0D8F"/>
    <w:rsid w:val="008F2927"/>
    <w:rsid w:val="00900675"/>
    <w:rsid w:val="0090075D"/>
    <w:rsid w:val="00903BFE"/>
    <w:rsid w:val="00904021"/>
    <w:rsid w:val="009054E7"/>
    <w:rsid w:val="009071D9"/>
    <w:rsid w:val="009313FB"/>
    <w:rsid w:val="0093443B"/>
    <w:rsid w:val="0093634C"/>
    <w:rsid w:val="009364B2"/>
    <w:rsid w:val="00940C5A"/>
    <w:rsid w:val="00941423"/>
    <w:rsid w:val="00942101"/>
    <w:rsid w:val="00942F6B"/>
    <w:rsid w:val="00945B18"/>
    <w:rsid w:val="00951F98"/>
    <w:rsid w:val="00960630"/>
    <w:rsid w:val="00964C5C"/>
    <w:rsid w:val="009675C4"/>
    <w:rsid w:val="00973843"/>
    <w:rsid w:val="00974938"/>
    <w:rsid w:val="009765EF"/>
    <w:rsid w:val="009902C3"/>
    <w:rsid w:val="009A0A2E"/>
    <w:rsid w:val="009A7EED"/>
    <w:rsid w:val="009B33AD"/>
    <w:rsid w:val="009B53E7"/>
    <w:rsid w:val="009B7B6F"/>
    <w:rsid w:val="009C2B6B"/>
    <w:rsid w:val="009D5F09"/>
    <w:rsid w:val="009E02F6"/>
    <w:rsid w:val="009E5F0D"/>
    <w:rsid w:val="009F4CB9"/>
    <w:rsid w:val="009F6791"/>
    <w:rsid w:val="009F6EE4"/>
    <w:rsid w:val="009F7378"/>
    <w:rsid w:val="009F7FCE"/>
    <w:rsid w:val="00A018AA"/>
    <w:rsid w:val="00A165F8"/>
    <w:rsid w:val="00A209FE"/>
    <w:rsid w:val="00A23798"/>
    <w:rsid w:val="00A242FF"/>
    <w:rsid w:val="00A2506F"/>
    <w:rsid w:val="00A310F7"/>
    <w:rsid w:val="00A32235"/>
    <w:rsid w:val="00A325D2"/>
    <w:rsid w:val="00A36A1F"/>
    <w:rsid w:val="00A4198B"/>
    <w:rsid w:val="00A42B50"/>
    <w:rsid w:val="00A42BE6"/>
    <w:rsid w:val="00A46547"/>
    <w:rsid w:val="00A50732"/>
    <w:rsid w:val="00A56A0E"/>
    <w:rsid w:val="00A573B8"/>
    <w:rsid w:val="00A61503"/>
    <w:rsid w:val="00A71B18"/>
    <w:rsid w:val="00A72382"/>
    <w:rsid w:val="00A7252D"/>
    <w:rsid w:val="00A7272E"/>
    <w:rsid w:val="00A76392"/>
    <w:rsid w:val="00A776D5"/>
    <w:rsid w:val="00A84110"/>
    <w:rsid w:val="00A859A8"/>
    <w:rsid w:val="00A85FF1"/>
    <w:rsid w:val="00A944DC"/>
    <w:rsid w:val="00A95DFB"/>
    <w:rsid w:val="00A975DA"/>
    <w:rsid w:val="00AA253A"/>
    <w:rsid w:val="00AA4210"/>
    <w:rsid w:val="00AA6AC1"/>
    <w:rsid w:val="00AA7494"/>
    <w:rsid w:val="00AB1298"/>
    <w:rsid w:val="00AB290D"/>
    <w:rsid w:val="00AB39CC"/>
    <w:rsid w:val="00AB4AEF"/>
    <w:rsid w:val="00AC5EE9"/>
    <w:rsid w:val="00AC74F3"/>
    <w:rsid w:val="00AD1B02"/>
    <w:rsid w:val="00AE0429"/>
    <w:rsid w:val="00AE0F1F"/>
    <w:rsid w:val="00AE4C23"/>
    <w:rsid w:val="00AE6912"/>
    <w:rsid w:val="00AF3AAA"/>
    <w:rsid w:val="00AF3C1A"/>
    <w:rsid w:val="00AF58F5"/>
    <w:rsid w:val="00AF66EF"/>
    <w:rsid w:val="00B04D7F"/>
    <w:rsid w:val="00B05ED4"/>
    <w:rsid w:val="00B06804"/>
    <w:rsid w:val="00B07271"/>
    <w:rsid w:val="00B12608"/>
    <w:rsid w:val="00B171E3"/>
    <w:rsid w:val="00B26500"/>
    <w:rsid w:val="00B31518"/>
    <w:rsid w:val="00B40320"/>
    <w:rsid w:val="00B40357"/>
    <w:rsid w:val="00B418F6"/>
    <w:rsid w:val="00B43A52"/>
    <w:rsid w:val="00B44ACF"/>
    <w:rsid w:val="00B44D07"/>
    <w:rsid w:val="00B456FC"/>
    <w:rsid w:val="00B52D0E"/>
    <w:rsid w:val="00B538CE"/>
    <w:rsid w:val="00B66212"/>
    <w:rsid w:val="00B67F4D"/>
    <w:rsid w:val="00B70C6D"/>
    <w:rsid w:val="00B710BE"/>
    <w:rsid w:val="00B7116E"/>
    <w:rsid w:val="00B72F7F"/>
    <w:rsid w:val="00B7322A"/>
    <w:rsid w:val="00B743E3"/>
    <w:rsid w:val="00B80C2C"/>
    <w:rsid w:val="00B81D51"/>
    <w:rsid w:val="00B8370C"/>
    <w:rsid w:val="00B8403A"/>
    <w:rsid w:val="00B84E8A"/>
    <w:rsid w:val="00B87205"/>
    <w:rsid w:val="00B901A4"/>
    <w:rsid w:val="00B937FC"/>
    <w:rsid w:val="00B96CB9"/>
    <w:rsid w:val="00BA3980"/>
    <w:rsid w:val="00BA67C8"/>
    <w:rsid w:val="00BA6A93"/>
    <w:rsid w:val="00BA7556"/>
    <w:rsid w:val="00BB09FC"/>
    <w:rsid w:val="00BB39E5"/>
    <w:rsid w:val="00BC2F5B"/>
    <w:rsid w:val="00BC5091"/>
    <w:rsid w:val="00BC51FF"/>
    <w:rsid w:val="00BD0648"/>
    <w:rsid w:val="00BD1A4C"/>
    <w:rsid w:val="00BD7ABC"/>
    <w:rsid w:val="00BE7152"/>
    <w:rsid w:val="00BE7B3E"/>
    <w:rsid w:val="00BF2554"/>
    <w:rsid w:val="00BF2D16"/>
    <w:rsid w:val="00C03545"/>
    <w:rsid w:val="00C12CD4"/>
    <w:rsid w:val="00C17A9C"/>
    <w:rsid w:val="00C2038D"/>
    <w:rsid w:val="00C246A4"/>
    <w:rsid w:val="00C258D0"/>
    <w:rsid w:val="00C34FED"/>
    <w:rsid w:val="00C37644"/>
    <w:rsid w:val="00C41F45"/>
    <w:rsid w:val="00C42050"/>
    <w:rsid w:val="00C43E19"/>
    <w:rsid w:val="00C4476F"/>
    <w:rsid w:val="00C45773"/>
    <w:rsid w:val="00C5139F"/>
    <w:rsid w:val="00C5425D"/>
    <w:rsid w:val="00C62A47"/>
    <w:rsid w:val="00C648CF"/>
    <w:rsid w:val="00C654A2"/>
    <w:rsid w:val="00C678EC"/>
    <w:rsid w:val="00C72CAA"/>
    <w:rsid w:val="00C76185"/>
    <w:rsid w:val="00C8393C"/>
    <w:rsid w:val="00C8568E"/>
    <w:rsid w:val="00C87EC4"/>
    <w:rsid w:val="00C92798"/>
    <w:rsid w:val="00C9394E"/>
    <w:rsid w:val="00C94BCF"/>
    <w:rsid w:val="00C95ADB"/>
    <w:rsid w:val="00C97270"/>
    <w:rsid w:val="00CA0084"/>
    <w:rsid w:val="00CA5564"/>
    <w:rsid w:val="00CA7D1F"/>
    <w:rsid w:val="00CB1C57"/>
    <w:rsid w:val="00CB377E"/>
    <w:rsid w:val="00CB37C9"/>
    <w:rsid w:val="00CB572A"/>
    <w:rsid w:val="00CB5F8C"/>
    <w:rsid w:val="00CB6DE5"/>
    <w:rsid w:val="00CB7A15"/>
    <w:rsid w:val="00CC21D8"/>
    <w:rsid w:val="00CC2D73"/>
    <w:rsid w:val="00CC47BD"/>
    <w:rsid w:val="00CC6C51"/>
    <w:rsid w:val="00CD1902"/>
    <w:rsid w:val="00CD31B0"/>
    <w:rsid w:val="00CD31EB"/>
    <w:rsid w:val="00CE0266"/>
    <w:rsid w:val="00CF4847"/>
    <w:rsid w:val="00CF73BB"/>
    <w:rsid w:val="00D012E2"/>
    <w:rsid w:val="00D018F8"/>
    <w:rsid w:val="00D07F9A"/>
    <w:rsid w:val="00D1762D"/>
    <w:rsid w:val="00D20AC9"/>
    <w:rsid w:val="00D20DD7"/>
    <w:rsid w:val="00D33067"/>
    <w:rsid w:val="00D37316"/>
    <w:rsid w:val="00D3763D"/>
    <w:rsid w:val="00D476F6"/>
    <w:rsid w:val="00D50A3A"/>
    <w:rsid w:val="00D5222A"/>
    <w:rsid w:val="00D534AC"/>
    <w:rsid w:val="00D56B17"/>
    <w:rsid w:val="00D74749"/>
    <w:rsid w:val="00D74F2D"/>
    <w:rsid w:val="00D77BCF"/>
    <w:rsid w:val="00D80489"/>
    <w:rsid w:val="00D8585C"/>
    <w:rsid w:val="00D90E63"/>
    <w:rsid w:val="00D94BEE"/>
    <w:rsid w:val="00D95B74"/>
    <w:rsid w:val="00D96667"/>
    <w:rsid w:val="00D97A33"/>
    <w:rsid w:val="00DA2125"/>
    <w:rsid w:val="00DA59F0"/>
    <w:rsid w:val="00DC3E20"/>
    <w:rsid w:val="00DC6F98"/>
    <w:rsid w:val="00DD61DE"/>
    <w:rsid w:val="00DD6F60"/>
    <w:rsid w:val="00DD776E"/>
    <w:rsid w:val="00DE1ADC"/>
    <w:rsid w:val="00DF0154"/>
    <w:rsid w:val="00DF3E98"/>
    <w:rsid w:val="00DF6C80"/>
    <w:rsid w:val="00E00C40"/>
    <w:rsid w:val="00E077CA"/>
    <w:rsid w:val="00E07DD2"/>
    <w:rsid w:val="00E152A9"/>
    <w:rsid w:val="00E16469"/>
    <w:rsid w:val="00E17C8A"/>
    <w:rsid w:val="00E21CED"/>
    <w:rsid w:val="00E2363C"/>
    <w:rsid w:val="00E23743"/>
    <w:rsid w:val="00E30F6F"/>
    <w:rsid w:val="00E33A0C"/>
    <w:rsid w:val="00E3473D"/>
    <w:rsid w:val="00E3620A"/>
    <w:rsid w:val="00E363A2"/>
    <w:rsid w:val="00E3735E"/>
    <w:rsid w:val="00E4225E"/>
    <w:rsid w:val="00E45201"/>
    <w:rsid w:val="00E46F24"/>
    <w:rsid w:val="00E52C9C"/>
    <w:rsid w:val="00E53A46"/>
    <w:rsid w:val="00E54F54"/>
    <w:rsid w:val="00E562D2"/>
    <w:rsid w:val="00E56E10"/>
    <w:rsid w:val="00E60B7D"/>
    <w:rsid w:val="00E6286F"/>
    <w:rsid w:val="00E62FEC"/>
    <w:rsid w:val="00E6387F"/>
    <w:rsid w:val="00E6462F"/>
    <w:rsid w:val="00E64C4D"/>
    <w:rsid w:val="00E64F40"/>
    <w:rsid w:val="00E65654"/>
    <w:rsid w:val="00E65D3D"/>
    <w:rsid w:val="00E66711"/>
    <w:rsid w:val="00E733A0"/>
    <w:rsid w:val="00E8040A"/>
    <w:rsid w:val="00E806C5"/>
    <w:rsid w:val="00E82252"/>
    <w:rsid w:val="00E82CBD"/>
    <w:rsid w:val="00E91A08"/>
    <w:rsid w:val="00E949E0"/>
    <w:rsid w:val="00E95F95"/>
    <w:rsid w:val="00EA25D3"/>
    <w:rsid w:val="00EB0CFB"/>
    <w:rsid w:val="00EB147E"/>
    <w:rsid w:val="00EB2497"/>
    <w:rsid w:val="00EB3D4B"/>
    <w:rsid w:val="00EB4CB3"/>
    <w:rsid w:val="00EB5312"/>
    <w:rsid w:val="00EB68B7"/>
    <w:rsid w:val="00EC014F"/>
    <w:rsid w:val="00EC1450"/>
    <w:rsid w:val="00EC21DA"/>
    <w:rsid w:val="00EC7EC6"/>
    <w:rsid w:val="00ED314E"/>
    <w:rsid w:val="00ED440F"/>
    <w:rsid w:val="00EE0EA9"/>
    <w:rsid w:val="00EE1CF7"/>
    <w:rsid w:val="00EE342F"/>
    <w:rsid w:val="00EE6EB9"/>
    <w:rsid w:val="00EF0BA2"/>
    <w:rsid w:val="00EF2F4B"/>
    <w:rsid w:val="00EF3F1B"/>
    <w:rsid w:val="00EF56CC"/>
    <w:rsid w:val="00F002FE"/>
    <w:rsid w:val="00F11800"/>
    <w:rsid w:val="00F11890"/>
    <w:rsid w:val="00F12CF3"/>
    <w:rsid w:val="00F226EF"/>
    <w:rsid w:val="00F2381E"/>
    <w:rsid w:val="00F2513B"/>
    <w:rsid w:val="00F25401"/>
    <w:rsid w:val="00F31498"/>
    <w:rsid w:val="00F35D1D"/>
    <w:rsid w:val="00F36DD8"/>
    <w:rsid w:val="00F42F6F"/>
    <w:rsid w:val="00F43758"/>
    <w:rsid w:val="00F54DC2"/>
    <w:rsid w:val="00F55982"/>
    <w:rsid w:val="00F5683E"/>
    <w:rsid w:val="00F61267"/>
    <w:rsid w:val="00F617BA"/>
    <w:rsid w:val="00F62F5A"/>
    <w:rsid w:val="00F70B2B"/>
    <w:rsid w:val="00F71867"/>
    <w:rsid w:val="00F71C73"/>
    <w:rsid w:val="00F72B89"/>
    <w:rsid w:val="00F7314E"/>
    <w:rsid w:val="00F7416D"/>
    <w:rsid w:val="00F762C9"/>
    <w:rsid w:val="00F95FB2"/>
    <w:rsid w:val="00F96A09"/>
    <w:rsid w:val="00F97181"/>
    <w:rsid w:val="00F97AE2"/>
    <w:rsid w:val="00FA04BA"/>
    <w:rsid w:val="00FA0ABB"/>
    <w:rsid w:val="00FA5C8D"/>
    <w:rsid w:val="00FA7D50"/>
    <w:rsid w:val="00FB047D"/>
    <w:rsid w:val="00FB3480"/>
    <w:rsid w:val="00FB421F"/>
    <w:rsid w:val="00FB49B4"/>
    <w:rsid w:val="00FD058A"/>
    <w:rsid w:val="00FE1444"/>
    <w:rsid w:val="00FE38C8"/>
    <w:rsid w:val="00FE5828"/>
    <w:rsid w:val="00FF510D"/>
    <w:rsid w:val="00FF6A11"/>
    <w:rsid w:val="2AB7BCBE"/>
    <w:rsid w:val="47D371C1"/>
    <w:rsid w:val="5113B244"/>
    <w:rsid w:val="587E373A"/>
    <w:rsid w:val="58A1856B"/>
    <w:rsid w:val="5E81DC6F"/>
    <w:rsid w:val="6295135C"/>
    <w:rsid w:val="713B0E00"/>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6C07F2"/>
    <w:pPr>
      <w:keepNext/>
      <w:keepLines/>
      <w:spacing w:before="480"/>
      <w:outlineLvl w:val="0"/>
    </w:pPr>
    <w:rPr>
      <w:rFonts w:ascii="Manrope3" w:eastAsiaTheme="majorEastAsia" w:hAnsi="Manrope3" w:cstheme="minorHAnsi"/>
      <w:b/>
      <w:bCs/>
      <w:sz w:val="22"/>
      <w:szCs w:val="22"/>
      <w:u w:val="single"/>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22"/>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6C07F2"/>
    <w:rPr>
      <w:rFonts w:ascii="Manrope3" w:eastAsiaTheme="majorEastAsia" w:hAnsi="Manrope3" w:cstheme="minorHAnsi"/>
      <w:b/>
      <w:bCs/>
      <w:u w:val="single"/>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225AB0"/>
    <w:rPr>
      <w:rFonts w:ascii="Times New Roman" w:eastAsia="Times New Roman" w:hAnsi="Times New Roman"/>
      <w:sz w:val="24"/>
      <w:szCs w:val="24"/>
    </w:rPr>
  </w:style>
  <w:style w:type="paragraph" w:customStyle="1" w:styleId="font-claude-response-body">
    <w:name w:val="font-claude-response-body"/>
    <w:basedOn w:val="Normal"/>
    <w:rsid w:val="00B8403A"/>
    <w:pPr>
      <w:spacing w:before="100" w:beforeAutospacing="1" w:after="100" w:afterAutospacing="1"/>
    </w:pPr>
  </w:style>
  <w:style w:type="paragraph" w:customStyle="1" w:styleId="whitespace-normal">
    <w:name w:val="whitespace-normal"/>
    <w:basedOn w:val="Normal"/>
    <w:rsid w:val="00B8403A"/>
    <w:pPr>
      <w:spacing w:before="100" w:beforeAutospacing="1" w:after="100" w:afterAutospacing="1"/>
    </w:pPr>
  </w:style>
  <w:style w:type="paragraph" w:styleId="ListBullet">
    <w:name w:val="List Bullet"/>
    <w:basedOn w:val="Normal"/>
    <w:uiPriority w:val="99"/>
    <w:unhideWhenUsed/>
    <w:rsid w:val="00ED314E"/>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hyperlink" Target="https://www.warrington.gov.uk/our-climate-emergency-policy-and-pla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hyperlink" Target="https://www.cheshireeast.gov.uk/environment/carbon-neutral-council/carbon-neutral-by-2045.aspx" TargetMode="External"/><Relationship Id="rId2" Type="http://schemas.openxmlformats.org/officeDocument/2006/relationships/customXml" Target="../customXml/item2.xml"/><Relationship Id="rId16" Type="http://schemas.openxmlformats.org/officeDocument/2006/relationships/hyperlink" Target="https://www.westcheshireclimateplan.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yperlink" Target="https://www.cheshireandwarringtondevolution.com/s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5bf74b5f2bde7eb57d7a11307a7f348a">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7d170e87854701aa8c103b556ab3008f"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724a64-7f4b-4bd9-89c3-029a92ed7a1f" xsi:nil="true"/>
    <lcf76f155ced4ddcb4097134ff3c332f xmlns="b2096179-a894-4804-add7-7b022120af2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BD6A-4B2B-4F75-BBE1-02487F03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4.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9050</Words>
  <Characters>55017</Characters>
  <Application>Microsoft Office Word</Application>
  <DocSecurity>0</DocSecurity>
  <Lines>1375</Lines>
  <Paragraphs>753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63314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Michael Wolffe</cp:lastModifiedBy>
  <cp:revision>2</cp:revision>
  <cp:lastPrinted>2013-03-25T17:51:00Z</cp:lastPrinted>
  <dcterms:created xsi:type="dcterms:W3CDTF">2026-02-16T15:24:00Z</dcterms:created>
  <dcterms:modified xsi:type="dcterms:W3CDTF">2026-02-16T15:24:00Z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