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bookmarkStart w:id="0" w:name="_GoBack"/>
      <w:bookmarkEnd w:id="0"/>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Pr="00FB5D0E" w:rsidRDefault="006344FB" w:rsidP="006344FB">
      <w:pPr>
        <w:pStyle w:val="Standard"/>
        <w:spacing w:after="150"/>
        <w:jc w:val="both"/>
        <w:rPr>
          <w:rFonts w:ascii="Arial" w:hAnsi="Arial"/>
          <w:color w:val="000000"/>
          <w:sz w:val="22"/>
        </w:rPr>
      </w:pPr>
      <w:r w:rsidRPr="00FB5D0E">
        <w:rPr>
          <w:rFonts w:ascii="Arial" w:hAnsi="Arial"/>
          <w:color w:val="000000"/>
          <w:sz w:val="22"/>
        </w:rPr>
        <w:t xml:space="preserve">Alternatively you can submit the completed Exclusion Grounds of the </w:t>
      </w:r>
      <w:hyperlink r:id="rId7" w:history="1">
        <w:r w:rsidRPr="00FB5D0E">
          <w:rPr>
            <w:rFonts w:ascii="Arial" w:hAnsi="Arial"/>
            <w:color w:val="1155CC"/>
            <w:sz w:val="22"/>
            <w:u w:val="single"/>
          </w:rPr>
          <w:t>EU ESPD</w:t>
        </w:r>
      </w:hyperlink>
      <w:r w:rsidRPr="00FB5D0E">
        <w:rPr>
          <w:rFonts w:ascii="Arial" w:hAnsi="Arial"/>
          <w:color w:val="000000"/>
          <w:sz w:val="22"/>
        </w:rPr>
        <w:t xml:space="preserve"> </w:t>
      </w:r>
      <w:r w:rsidRPr="00FB5D0E">
        <w:rPr>
          <w:rFonts w:ascii="Arial" w:hAnsi="Arial"/>
          <w:color w:val="1C4587"/>
          <w:sz w:val="22"/>
        </w:rPr>
        <w:t xml:space="preserve">(Part III) </w:t>
      </w:r>
      <w:r w:rsidRPr="00FB5D0E">
        <w:rPr>
          <w:rFonts w:ascii="Arial" w:hAnsi="Arial"/>
          <w:color w:val="000000"/>
          <w:sz w:val="22"/>
        </w:rPr>
        <w:t>as a downloaded XML file to the buyer contact point along with the selection information requested in the procurement documentation</w:t>
      </w:r>
      <w:r w:rsidR="00FB5D0E">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C50B5F" w:rsidRPr="00C50B5F" w:rsidRDefault="00C50B5F" w:rsidP="00C50B5F">
      <w:pPr>
        <w:pStyle w:val="Standard"/>
        <w:spacing w:before="120"/>
        <w:jc w:val="center"/>
        <w:rPr>
          <w:rFonts w:ascii="Arial" w:hAnsi="Arial"/>
          <w:b/>
          <w:color w:val="000000"/>
          <w:sz w:val="22"/>
        </w:rPr>
      </w:pPr>
      <w:r w:rsidRPr="00C50B5F">
        <w:rPr>
          <w:rFonts w:ascii="Arial" w:hAnsi="Arial"/>
          <w:b/>
          <w:color w:val="000000"/>
          <w:sz w:val="22"/>
        </w:rPr>
        <w:lastRenderedPageBreak/>
        <w:t xml:space="preserve">National Framework Agreement for </w:t>
      </w:r>
      <w:r w:rsidR="003B6175" w:rsidRPr="003B6175">
        <w:rPr>
          <w:rFonts w:ascii="Arial" w:hAnsi="Arial"/>
          <w:b/>
          <w:color w:val="000000"/>
          <w:sz w:val="22"/>
        </w:rPr>
        <w:t>Managed Office Administration Services &amp; the Supply of Office Equipment and Consumables</w:t>
      </w:r>
      <w:r w:rsidR="003B6175">
        <w:rPr>
          <w:rFonts w:ascii="Arial" w:hAnsi="Arial"/>
          <w:b/>
          <w:color w:val="000000"/>
          <w:sz w:val="22"/>
        </w:rPr>
        <w:t xml:space="preserve"> - </w:t>
      </w:r>
      <w:r w:rsidR="003B6175" w:rsidRPr="003B6175">
        <w:rPr>
          <w:rFonts w:ascii="Arial" w:hAnsi="Arial"/>
          <w:b/>
          <w:color w:val="000000"/>
          <w:sz w:val="22"/>
        </w:rPr>
        <w:t>Lot 1 provision of managed office administration services</w:t>
      </w:r>
    </w:p>
    <w:p w:rsidR="00C50B5F" w:rsidRPr="00C50B5F" w:rsidRDefault="00C50B5F" w:rsidP="00C50B5F">
      <w:pPr>
        <w:pStyle w:val="Standard"/>
        <w:spacing w:before="120"/>
        <w:rPr>
          <w:rFonts w:ascii="Arial" w:hAnsi="Arial"/>
          <w:b/>
          <w:color w:val="000000"/>
          <w:sz w:val="22"/>
        </w:rPr>
      </w:pPr>
    </w:p>
    <w:p w:rsidR="006344FB" w:rsidRDefault="00C50B5F" w:rsidP="00C50B5F">
      <w:pPr>
        <w:pStyle w:val="Standard"/>
        <w:spacing w:before="120"/>
        <w:jc w:val="center"/>
        <w:rPr>
          <w:rFonts w:ascii="Arial" w:hAnsi="Arial"/>
          <w:color w:val="000000"/>
          <w:sz w:val="22"/>
        </w:rPr>
      </w:pPr>
      <w:r w:rsidRPr="00C50B5F">
        <w:rPr>
          <w:rFonts w:ascii="Arial" w:hAnsi="Arial"/>
          <w:b/>
          <w:color w:val="000000"/>
          <w:sz w:val="22"/>
        </w:rPr>
        <w:t xml:space="preserve">Project Reference:  </w:t>
      </w:r>
      <w:r w:rsidR="003B6175" w:rsidRPr="003B6175">
        <w:rPr>
          <w:rFonts w:ascii="Arial" w:hAnsi="Arial"/>
          <w:b/>
          <w:color w:val="000000"/>
          <w:sz w:val="22"/>
        </w:rPr>
        <w:t>F/068/CORP/20/IB</w:t>
      </w:r>
    </w:p>
    <w:p w:rsidR="006344FB" w:rsidRDefault="007930ED" w:rsidP="006344FB">
      <w:pPr>
        <w:pStyle w:val="Standard"/>
        <w:spacing w:before="120" w:after="120"/>
        <w:jc w:val="center"/>
        <w:rPr>
          <w:rFonts w:ascii="Arial" w:hAnsi="Arial"/>
          <w:color w:val="000000"/>
          <w:sz w:val="22"/>
        </w:rPr>
      </w:pPr>
      <w:r>
        <w:rPr>
          <w:rFonts w:ascii="Arial" w:hAnsi="Arial"/>
          <w:b/>
          <w:color w:val="000000"/>
          <w:sz w:val="22"/>
        </w:rPr>
        <w:t>OPEN PROCEDURE PROCESS</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refers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C50B5F" w:rsidRDefault="00C50B5F">
      <w:pPr>
        <w:pStyle w:val="Standard"/>
        <w:rPr>
          <w:rFonts w:ascii="Arial" w:hAnsi="Arial"/>
          <w:color w:val="000000"/>
          <w:sz w:val="22"/>
        </w:rPr>
      </w:pP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Default="00063708" w:rsidP="005C370E">
      <w:pPr>
        <w:pStyle w:val="Standard"/>
        <w:spacing w:before="100"/>
        <w:ind w:right="1133"/>
        <w:jc w:val="both"/>
        <w:rPr>
          <w:rFonts w:ascii="Arial" w:hAnsi="Arial" w:cs="Arial"/>
          <w:color w:val="000000"/>
          <w:sz w:val="22"/>
        </w:rPr>
      </w:pPr>
    </w:p>
    <w:p w:rsidR="00F96EA9" w:rsidRDefault="00F96EA9" w:rsidP="005C370E">
      <w:pPr>
        <w:pStyle w:val="Standard"/>
        <w:spacing w:before="100"/>
        <w:ind w:right="1133"/>
        <w:jc w:val="both"/>
        <w:rPr>
          <w:rFonts w:ascii="Arial" w:hAnsi="Arial" w:cs="Arial"/>
          <w:color w:val="000000"/>
          <w:sz w:val="22"/>
        </w:rPr>
      </w:pPr>
    </w:p>
    <w:p w:rsidR="00F96EA9" w:rsidRPr="005C370E" w:rsidRDefault="00F96EA9"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lastRenderedPageBreak/>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9"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w:t>
            </w:r>
            <w:r w:rsidRPr="005C370E">
              <w:rPr>
                <w:rFonts w:ascii="Arial" w:hAnsi="Arial" w:cs="Arial"/>
                <w:color w:val="000000"/>
                <w:sz w:val="22"/>
              </w:rPr>
              <w:lastRenderedPageBreak/>
              <w:t>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rsidP="00F96EA9">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0"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w:t>
            </w:r>
            <w:r w:rsidR="001E1DAE">
              <w:rPr>
                <w:rFonts w:ascii="Arial" w:hAnsi="Arial" w:cs="Arial"/>
                <w:color w:val="000000"/>
                <w:sz w:val="22"/>
              </w:rPr>
              <w:t>?</w:t>
            </w:r>
            <w:r w:rsidRPr="005C370E">
              <w:rPr>
                <w:rFonts w:ascii="Arial" w:hAnsi="Arial" w:cs="Arial"/>
                <w:color w:val="000000"/>
                <w:sz w:val="22"/>
              </w:rPr>
              <w:t xml:space="preserve"> </w:t>
            </w:r>
            <w:r w:rsidR="001E1DAE">
              <w:rPr>
                <w:rFonts w:ascii="Arial" w:hAnsi="Arial" w:cs="Arial"/>
                <w:color w:val="000000"/>
                <w:sz w:val="22"/>
              </w:rPr>
              <w:t>A</w:t>
            </w:r>
            <w:r w:rsidRPr="005C370E">
              <w:rPr>
                <w:rFonts w:ascii="Arial" w:hAnsi="Arial" w:cs="Arial"/>
                <w:color w:val="000000"/>
                <w:sz w:val="22"/>
              </w:rPr>
              <w:t xml:space="preserve">nswer with Y/N in the relevant </w:t>
            </w:r>
            <w:r w:rsidR="001E1DAE">
              <w:rPr>
                <w:rFonts w:ascii="Arial" w:hAnsi="Arial" w:cs="Arial"/>
                <w:color w:val="000000"/>
                <w:sz w:val="22"/>
              </w:rPr>
              <w:t>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Default="00006586">
            <w:pPr>
              <w:pStyle w:val="Standard"/>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766EA2" w:rsidRPr="005C370E" w:rsidRDefault="00766EA2" w:rsidP="00772043">
            <w:pPr>
              <w:pStyle w:val="Standard"/>
              <w:jc w:val="both"/>
              <w:rPr>
                <w:rFonts w:ascii="Arial" w:hAnsi="Arial" w:cs="Arial"/>
                <w:color w:val="000000"/>
                <w:sz w:val="22"/>
              </w:rPr>
            </w:pPr>
            <w:r w:rsidRPr="00766EA2">
              <w:rPr>
                <w:rFonts w:ascii="Arial" w:hAnsi="Arial" w:cs="Arial"/>
                <w:color w:val="000000"/>
                <w:sz w:val="22"/>
              </w:rPr>
              <w:t>Not applicable</w:t>
            </w:r>
            <w:r>
              <w:rPr>
                <w:rFonts w:ascii="Arial" w:hAnsi="Arial" w:cs="Arial"/>
                <w:color w:val="000000"/>
                <w:sz w:val="22"/>
              </w:rPr>
              <w:tab/>
            </w:r>
            <w:r w:rsidR="00772043">
              <w:rPr>
                <w:rFonts w:ascii="Arial" w:eastAsia="Times New Roman" w:hAnsi="Arial" w:cs="Arial"/>
                <w:kern w:val="0"/>
                <w:sz w:val="22"/>
                <w:szCs w:val="20"/>
                <w:lang w:val="en-US" w:eastAsia="en-US"/>
              </w:rPr>
              <w:fldChar w:fldCharType="begin">
                <w:ffData>
                  <w:name w:val="Check1"/>
                  <w:enabled/>
                  <w:calcOnExit w:val="0"/>
                  <w:checkBox>
                    <w:sizeAuto/>
                    <w:default w:val="1"/>
                  </w:checkBox>
                </w:ffData>
              </w:fldChar>
            </w:r>
            <w:bookmarkStart w:id="1" w:name="Check1"/>
            <w:r w:rsidR="00772043">
              <w:rPr>
                <w:rFonts w:ascii="Arial" w:eastAsia="Times New Roman" w:hAnsi="Arial" w:cs="Arial"/>
                <w:kern w:val="0"/>
                <w:sz w:val="22"/>
                <w:szCs w:val="20"/>
                <w:lang w:val="en-US" w:eastAsia="en-US"/>
              </w:rPr>
              <w:instrText xml:space="preserve"> FORMCHECKBOX </w:instrText>
            </w:r>
            <w:r w:rsidR="00FC11A2">
              <w:rPr>
                <w:rFonts w:ascii="Arial" w:eastAsia="Times New Roman" w:hAnsi="Arial" w:cs="Arial"/>
                <w:kern w:val="0"/>
                <w:sz w:val="22"/>
                <w:szCs w:val="20"/>
                <w:lang w:val="en-US" w:eastAsia="en-US"/>
              </w:rPr>
            </w:r>
            <w:r w:rsidR="00FC11A2">
              <w:rPr>
                <w:rFonts w:ascii="Arial" w:eastAsia="Times New Roman" w:hAnsi="Arial" w:cs="Arial"/>
                <w:kern w:val="0"/>
                <w:sz w:val="22"/>
                <w:szCs w:val="20"/>
                <w:lang w:val="en-US" w:eastAsia="en-US"/>
              </w:rPr>
              <w:fldChar w:fldCharType="separate"/>
            </w:r>
            <w:r w:rsidR="00772043">
              <w:rPr>
                <w:rFonts w:ascii="Arial" w:eastAsia="Times New Roman" w:hAnsi="Arial" w:cs="Arial"/>
                <w:kern w:val="0"/>
                <w:sz w:val="22"/>
                <w:szCs w:val="20"/>
                <w:lang w:val="en-US" w:eastAsia="en-US"/>
              </w:rPr>
              <w:fldChar w:fldCharType="end"/>
            </w:r>
            <w:bookmarkEnd w:id="1"/>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w:t>
            </w:r>
            <w:r w:rsidR="00B95649">
              <w:rPr>
                <w:rFonts w:ascii="Arial" w:hAnsi="Arial" w:cs="Arial"/>
                <w:color w:val="000000"/>
                <w:sz w:val="22"/>
              </w:rPr>
              <w:t xml:space="preserve"> for Lot </w:t>
            </w:r>
            <w:r w:rsidR="003B6175">
              <w:rPr>
                <w:rFonts w:ascii="Arial" w:hAnsi="Arial" w:cs="Arial"/>
                <w:color w:val="000000"/>
                <w:sz w:val="22"/>
              </w:rPr>
              <w:t>1</w:t>
            </w:r>
            <w:r w:rsidRPr="005C370E">
              <w:rPr>
                <w:rFonts w:ascii="Arial" w:hAnsi="Arial" w:cs="Arial"/>
                <w:color w:val="000000"/>
                <w:sz w:val="22"/>
              </w:rPr>
              <w: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w:t>
            </w:r>
            <w:r w:rsidR="00CA3669" w:rsidRPr="005C370E">
              <w:rPr>
                <w:rFonts w:ascii="Arial" w:hAnsi="Arial" w:cs="Arial"/>
                <w:color w:val="000000"/>
                <w:sz w:val="22"/>
              </w:rPr>
              <w:t xml:space="preserve">the </w:t>
            </w:r>
            <w:r w:rsidRPr="005C370E">
              <w:rPr>
                <w:rFonts w:ascii="Arial" w:hAnsi="Arial" w:cs="Arial"/>
                <w:color w:val="000000"/>
                <w:sz w:val="22"/>
              </w:rPr>
              <w:t>relevant url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Section 8</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8.1</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Insurance</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F7F6E" w:rsidRPr="005C370E" w:rsidTr="006F7F6E">
        <w:tc>
          <w:tcPr>
            <w:tcW w:w="1144"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a.</w:t>
            </w:r>
          </w:p>
        </w:tc>
        <w:tc>
          <w:tcPr>
            <w:tcW w:w="5812"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w:t>
            </w:r>
            <w:r w:rsidR="00C80DD0">
              <w:rPr>
                <w:rFonts w:ascii="Arial" w:hAnsi="Arial"/>
                <w:color w:val="000000"/>
                <w:sz w:val="22"/>
              </w:rPr>
              <w:t>Framework Agreement</w:t>
            </w:r>
            <w:r w:rsidRPr="005C370E">
              <w:rPr>
                <w:rFonts w:ascii="Arial" w:hAnsi="Arial"/>
                <w:color w:val="000000"/>
                <w:sz w:val="22"/>
              </w:rPr>
              <w:t xml:space="preserve">, the levels of insurance cover indicated below:  </w:t>
            </w:r>
          </w:p>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  </w:t>
            </w:r>
          </w:p>
          <w:p w:rsidR="006F7F6E" w:rsidRDefault="006F7F6E" w:rsidP="006F7F6E">
            <w:pPr>
              <w:pStyle w:val="Standard"/>
              <w:rPr>
                <w:rFonts w:ascii="Arial" w:hAnsi="Arial"/>
                <w:color w:val="000000"/>
                <w:sz w:val="22"/>
              </w:rPr>
            </w:pPr>
            <w:r w:rsidRPr="005C370E">
              <w:rPr>
                <w:rFonts w:ascii="Arial" w:hAnsi="Arial"/>
                <w:color w:val="000000"/>
                <w:sz w:val="22"/>
              </w:rPr>
              <w:t>Public Liability Insurance = £</w:t>
            </w:r>
            <w:r>
              <w:rPr>
                <w:rFonts w:ascii="Arial" w:hAnsi="Arial"/>
                <w:color w:val="000000"/>
                <w:sz w:val="22"/>
              </w:rPr>
              <w:t>5 million</w:t>
            </w:r>
            <w:r w:rsidRPr="005C370E">
              <w:rPr>
                <w:rFonts w:ascii="Arial" w:hAnsi="Arial"/>
                <w:color w:val="000000"/>
                <w:sz w:val="22"/>
              </w:rPr>
              <w:br/>
              <w:t>Product Liability Insurance = £</w:t>
            </w:r>
            <w:r>
              <w:rPr>
                <w:rFonts w:ascii="Arial" w:hAnsi="Arial"/>
                <w:color w:val="000000"/>
                <w:sz w:val="22"/>
              </w:rPr>
              <w:t>5 million</w:t>
            </w:r>
            <w:r w:rsidRPr="005C370E">
              <w:rPr>
                <w:rFonts w:ascii="Arial" w:hAnsi="Arial"/>
                <w:color w:val="000000"/>
                <w:sz w:val="22"/>
              </w:rPr>
              <w:br/>
              <w:t>Employer’s (Compulsory) Liability Insurance = £</w:t>
            </w:r>
            <w:r>
              <w:rPr>
                <w:rFonts w:ascii="Arial" w:hAnsi="Arial"/>
                <w:color w:val="000000"/>
                <w:sz w:val="22"/>
              </w:rPr>
              <w:t>5 million*</w:t>
            </w:r>
          </w:p>
          <w:p w:rsidR="006F7F6E" w:rsidRDefault="006F7F6E" w:rsidP="006F7F6E">
            <w:pPr>
              <w:pStyle w:val="Standard"/>
              <w:jc w:val="both"/>
              <w:rPr>
                <w:rFonts w:ascii="Arial" w:hAnsi="Arial"/>
                <w:color w:val="000000"/>
                <w:sz w:val="22"/>
              </w:rPr>
            </w:pPr>
          </w:p>
          <w:p w:rsidR="006F7F6E" w:rsidRPr="005C370E" w:rsidRDefault="006F7F6E" w:rsidP="006F7F6E">
            <w:pPr>
              <w:pStyle w:val="Standard"/>
              <w:jc w:val="both"/>
              <w:rPr>
                <w:rFonts w:ascii="Arial" w:hAnsi="Arial"/>
                <w:color w:val="000000"/>
                <w:sz w:val="22"/>
              </w:rPr>
            </w:pPr>
            <w:r w:rsidRPr="005C370E">
              <w:rPr>
                <w:rFonts w:ascii="Arial" w:hAnsi="Arial"/>
                <w:color w:val="000000"/>
                <w:sz w:val="22"/>
              </w:rPr>
              <w:t>*It is a legal requirement that all companies hold Employer’s (Compulsory) Liability Insurance of £5 million as a minimum. Please note this requirement is not applicable to Sole Traders.</w:t>
            </w:r>
          </w:p>
        </w:tc>
        <w:tc>
          <w:tcPr>
            <w:tcW w:w="851" w:type="dxa"/>
          </w:tcPr>
          <w:p w:rsidR="006F7F6E" w:rsidRPr="000D7691" w:rsidRDefault="006F7F6E" w:rsidP="00B23D9C">
            <w:pPr>
              <w:pStyle w:val="Standard"/>
              <w:jc w:val="both"/>
              <w:rPr>
                <w:rFonts w:ascii="Arial" w:hAnsi="Arial"/>
                <w:sz w:val="22"/>
              </w:rPr>
            </w:pPr>
            <w:r w:rsidRPr="000D7691">
              <w:rPr>
                <w:rFonts w:ascii="Arial" w:hAnsi="Arial"/>
                <w:sz w:val="22"/>
              </w:rPr>
              <w:lastRenderedPageBreak/>
              <w:t xml:space="preserve">Yes </w:t>
            </w:r>
            <w:r w:rsidRPr="000D7691">
              <w:rPr>
                <w:rFonts w:ascii="MS Mincho" w:eastAsia="MS Mincho" w:hAnsi="MS Mincho" w:cs="MS Mincho" w:hint="eastAsia"/>
                <w:sz w:val="22"/>
              </w:rPr>
              <w:t>☐</w:t>
            </w:r>
          </w:p>
          <w:p w:rsidR="006F7F6E" w:rsidRPr="000D7691" w:rsidRDefault="006F7F6E" w:rsidP="00B23D9C">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6F7F6E" w:rsidRPr="005C370E" w:rsidRDefault="006F7F6E" w:rsidP="006A16A7">
            <w:pPr>
              <w:pStyle w:val="Standard"/>
              <w:ind w:left="131"/>
              <w:jc w:val="both"/>
              <w:rPr>
                <w:rFonts w:ascii="Arial" w:hAnsi="Arial"/>
                <w:color w:val="000000"/>
                <w:sz w:val="22"/>
              </w:rPr>
            </w:pPr>
            <w:r>
              <w:rPr>
                <w:rFonts w:ascii="Arial" w:hAnsi="Arial"/>
                <w:color w:val="000000"/>
                <w:sz w:val="22"/>
              </w:rPr>
              <w:t>Suppliers who answer “No” to this question will be excluded from further participation in this ITT.</w:t>
            </w:r>
          </w:p>
        </w:tc>
      </w:tr>
    </w:tbl>
    <w:p w:rsidR="00377ABA" w:rsidRDefault="00377ABA"/>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6A16A7" w:rsidTr="00BD60A7">
        <w:tc>
          <w:tcPr>
            <w:tcW w:w="1144" w:type="dxa"/>
            <w:shd w:val="clear" w:color="auto" w:fill="F2F2F2" w:themeFill="background1" w:themeFillShade="F2"/>
            <w:tcMar>
              <w:top w:w="55" w:type="dxa"/>
              <w:left w:w="55" w:type="dxa"/>
              <w:bottom w:w="55" w:type="dxa"/>
              <w:right w:w="55" w:type="dxa"/>
            </w:tcMar>
          </w:tcPr>
          <w:p w:rsidR="006A16A7" w:rsidRDefault="006A16A7" w:rsidP="00377ABA">
            <w:pPr>
              <w:pStyle w:val="Standard"/>
              <w:spacing w:before="100"/>
              <w:jc w:val="both"/>
              <w:rPr>
                <w:rFonts w:ascii="Arial" w:hAnsi="Arial"/>
                <w:color w:val="000000"/>
              </w:rPr>
            </w:pPr>
            <w:r>
              <w:rPr>
                <w:rFonts w:ascii="Arial" w:hAnsi="Arial"/>
                <w:b/>
                <w:color w:val="000000"/>
              </w:rPr>
              <w:t>8.2</w:t>
            </w:r>
          </w:p>
        </w:tc>
        <w:tc>
          <w:tcPr>
            <w:tcW w:w="6663" w:type="dxa"/>
            <w:gridSpan w:val="2"/>
            <w:shd w:val="clear" w:color="auto" w:fill="F2F2F2" w:themeFill="background1" w:themeFillShade="F2"/>
            <w:tcMar>
              <w:top w:w="55" w:type="dxa"/>
              <w:left w:w="55" w:type="dxa"/>
              <w:bottom w:w="55" w:type="dxa"/>
              <w:right w:w="55" w:type="dxa"/>
            </w:tcMar>
          </w:tcPr>
          <w:p w:rsidR="006A16A7" w:rsidRPr="000D7691" w:rsidRDefault="00172AA0" w:rsidP="000D7691">
            <w:pPr>
              <w:pStyle w:val="Standard"/>
              <w:spacing w:before="100"/>
              <w:jc w:val="both"/>
              <w:rPr>
                <w:rFonts w:ascii="Arial" w:hAnsi="Arial"/>
                <w:sz w:val="22"/>
              </w:rPr>
            </w:pPr>
            <w:r>
              <w:rPr>
                <w:rFonts w:ascii="Arial" w:hAnsi="Arial"/>
                <w:b/>
                <w:sz w:val="22"/>
              </w:rPr>
              <w:t>Compliance with Specification</w:t>
            </w:r>
            <w:r w:rsidR="000D7691" w:rsidRPr="000D7691">
              <w:rPr>
                <w:rFonts w:ascii="Arial" w:hAnsi="Arial"/>
                <w:b/>
                <w:sz w:val="22"/>
              </w:rPr>
              <w:t xml:space="preserve"> </w:t>
            </w:r>
            <w:r w:rsidR="006A16A7" w:rsidRPr="000D7691">
              <w:rPr>
                <w:rFonts w:ascii="Arial" w:hAnsi="Arial"/>
                <w:b/>
                <w:sz w:val="22"/>
              </w:rPr>
              <w:t>– (please refer to Schedule A Specification)</w:t>
            </w:r>
          </w:p>
        </w:tc>
        <w:tc>
          <w:tcPr>
            <w:tcW w:w="2268" w:type="dxa"/>
            <w:shd w:val="clear" w:color="auto" w:fill="F2F2F2" w:themeFill="background1" w:themeFillShade="F2"/>
          </w:tcPr>
          <w:p w:rsidR="006A16A7" w:rsidRPr="000D7691" w:rsidRDefault="006A16A7" w:rsidP="0068480B">
            <w:pPr>
              <w:pStyle w:val="Standard"/>
              <w:spacing w:before="100"/>
              <w:jc w:val="both"/>
              <w:rPr>
                <w:rFonts w:ascii="Arial" w:hAnsi="Arial"/>
                <w:b/>
                <w:sz w:val="22"/>
              </w:rPr>
            </w:pPr>
          </w:p>
        </w:tc>
      </w:tr>
      <w:tr w:rsidR="006A16A7" w:rsidTr="00BD60A7">
        <w:tc>
          <w:tcPr>
            <w:tcW w:w="1144" w:type="dxa"/>
            <w:tcMar>
              <w:top w:w="55" w:type="dxa"/>
              <w:left w:w="55" w:type="dxa"/>
              <w:bottom w:w="55" w:type="dxa"/>
              <w:right w:w="55" w:type="dxa"/>
            </w:tcMar>
          </w:tcPr>
          <w:p w:rsidR="006A16A7" w:rsidRPr="005C370E" w:rsidRDefault="006A16A7" w:rsidP="0068480B">
            <w:pPr>
              <w:pStyle w:val="Standard"/>
              <w:jc w:val="both"/>
              <w:rPr>
                <w:rFonts w:ascii="Arial" w:hAnsi="Arial"/>
                <w:color w:val="000000"/>
                <w:sz w:val="22"/>
              </w:rPr>
            </w:pPr>
            <w:r w:rsidRPr="005C370E">
              <w:rPr>
                <w:rFonts w:ascii="Arial" w:hAnsi="Arial"/>
                <w:b/>
                <w:color w:val="000000"/>
                <w:sz w:val="22"/>
              </w:rPr>
              <w:t>a.</w:t>
            </w:r>
          </w:p>
        </w:tc>
        <w:tc>
          <w:tcPr>
            <w:tcW w:w="5812" w:type="dxa"/>
            <w:tcMar>
              <w:top w:w="55" w:type="dxa"/>
              <w:left w:w="55" w:type="dxa"/>
              <w:bottom w:w="55" w:type="dxa"/>
              <w:right w:w="55" w:type="dxa"/>
            </w:tcMar>
          </w:tcPr>
          <w:p w:rsidR="00B23D9C" w:rsidRPr="006E22BD" w:rsidRDefault="00172AA0" w:rsidP="00C03572">
            <w:pPr>
              <w:pStyle w:val="Standard"/>
              <w:jc w:val="both"/>
              <w:rPr>
                <w:rFonts w:ascii="Arial" w:hAnsi="Arial"/>
                <w:sz w:val="22"/>
              </w:rPr>
            </w:pPr>
            <w:r w:rsidRPr="00172AA0">
              <w:rPr>
                <w:rFonts w:ascii="Arial" w:hAnsi="Arial"/>
                <w:sz w:val="22"/>
              </w:rPr>
              <w:t xml:space="preserve">Can you provide a solution that </w:t>
            </w:r>
            <w:r>
              <w:rPr>
                <w:rFonts w:ascii="Arial" w:hAnsi="Arial"/>
                <w:sz w:val="22"/>
              </w:rPr>
              <w:t xml:space="preserve">meets </w:t>
            </w:r>
            <w:r w:rsidRPr="00172AA0">
              <w:rPr>
                <w:rFonts w:ascii="Arial" w:hAnsi="Arial"/>
                <w:sz w:val="22"/>
              </w:rPr>
              <w:t>all aspects of the Lot 1 Framework Specification?</w:t>
            </w:r>
          </w:p>
        </w:tc>
        <w:tc>
          <w:tcPr>
            <w:tcW w:w="851" w:type="dxa"/>
          </w:tcPr>
          <w:p w:rsidR="006A16A7" w:rsidRPr="000D7691" w:rsidRDefault="006A16A7" w:rsidP="0068480B">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6A16A7" w:rsidRPr="000D7691" w:rsidRDefault="006A16A7" w:rsidP="0068480B">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6A16A7" w:rsidRPr="000D7691" w:rsidRDefault="006A16A7" w:rsidP="00BD60A7">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bl>
    <w:p w:rsidR="00063708" w:rsidRDefault="00063708">
      <w:pPr>
        <w:pStyle w:val="Standard"/>
        <w:spacing w:after="160" w:line="259" w:lineRule="auto"/>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9867A7" w:rsidRPr="009867A7" w:rsidTr="00BD60A7">
        <w:tc>
          <w:tcPr>
            <w:tcW w:w="1144" w:type="dxa"/>
            <w:shd w:val="clear" w:color="auto" w:fill="F2F2F2" w:themeFill="background1" w:themeFillShade="F2"/>
            <w:tcMar>
              <w:top w:w="55" w:type="dxa"/>
              <w:left w:w="55" w:type="dxa"/>
              <w:bottom w:w="55" w:type="dxa"/>
              <w:right w:w="55" w:type="dxa"/>
            </w:tcMar>
          </w:tcPr>
          <w:p w:rsidR="00BD60A7" w:rsidRPr="009867A7" w:rsidRDefault="00BD60A7" w:rsidP="000D7691">
            <w:pPr>
              <w:pStyle w:val="Standard"/>
              <w:spacing w:before="100"/>
              <w:jc w:val="both"/>
              <w:rPr>
                <w:rFonts w:ascii="Arial" w:hAnsi="Arial"/>
              </w:rPr>
            </w:pPr>
            <w:r w:rsidRPr="009867A7">
              <w:rPr>
                <w:rFonts w:ascii="Arial" w:hAnsi="Arial"/>
                <w:b/>
              </w:rPr>
              <w:t>8.</w:t>
            </w:r>
            <w:r w:rsidR="000D7691" w:rsidRPr="009867A7">
              <w:rPr>
                <w:rFonts w:ascii="Arial" w:hAnsi="Arial"/>
                <w:b/>
              </w:rPr>
              <w:t>3</w:t>
            </w:r>
          </w:p>
        </w:tc>
        <w:tc>
          <w:tcPr>
            <w:tcW w:w="6663" w:type="dxa"/>
            <w:gridSpan w:val="2"/>
            <w:shd w:val="clear" w:color="auto" w:fill="F2F2F2" w:themeFill="background1" w:themeFillShade="F2"/>
            <w:tcMar>
              <w:top w:w="55" w:type="dxa"/>
              <w:left w:w="55" w:type="dxa"/>
              <w:bottom w:w="55" w:type="dxa"/>
              <w:right w:w="55" w:type="dxa"/>
            </w:tcMar>
          </w:tcPr>
          <w:p w:rsidR="00BD60A7" w:rsidRPr="009867A7" w:rsidRDefault="00172AA0">
            <w:pPr>
              <w:pStyle w:val="Standard"/>
              <w:spacing w:before="100"/>
              <w:jc w:val="both"/>
              <w:rPr>
                <w:rFonts w:ascii="Arial" w:hAnsi="Arial"/>
                <w:sz w:val="22"/>
              </w:rPr>
            </w:pPr>
            <w:r w:rsidRPr="00172AA0">
              <w:rPr>
                <w:rFonts w:ascii="Arial" w:hAnsi="Arial"/>
                <w:b/>
                <w:sz w:val="22"/>
              </w:rPr>
              <w:t>Standards</w:t>
            </w:r>
            <w:r w:rsidR="00BD60A7" w:rsidRPr="009867A7">
              <w:rPr>
                <w:rFonts w:ascii="Arial" w:hAnsi="Arial"/>
                <w:b/>
                <w:sz w:val="22"/>
              </w:rPr>
              <w:t xml:space="preserve"> – (please refer to Schedule A Specification)</w:t>
            </w:r>
          </w:p>
        </w:tc>
        <w:tc>
          <w:tcPr>
            <w:tcW w:w="2268" w:type="dxa"/>
            <w:shd w:val="clear" w:color="auto" w:fill="F2F2F2" w:themeFill="background1" w:themeFillShade="F2"/>
          </w:tcPr>
          <w:p w:rsidR="00BD60A7" w:rsidRPr="009867A7" w:rsidRDefault="00BD60A7">
            <w:pPr>
              <w:pStyle w:val="Standard"/>
              <w:spacing w:before="100"/>
              <w:jc w:val="both"/>
              <w:rPr>
                <w:rFonts w:ascii="Arial" w:hAnsi="Arial"/>
                <w:b/>
                <w:sz w:val="22"/>
              </w:rPr>
            </w:pPr>
          </w:p>
        </w:tc>
      </w:tr>
      <w:tr w:rsidR="009867A7" w:rsidRPr="009867A7" w:rsidTr="00BD60A7">
        <w:tc>
          <w:tcPr>
            <w:tcW w:w="1144" w:type="dxa"/>
            <w:tcMar>
              <w:top w:w="55" w:type="dxa"/>
              <w:left w:w="55" w:type="dxa"/>
              <w:bottom w:w="55" w:type="dxa"/>
              <w:right w:w="55" w:type="dxa"/>
            </w:tcMar>
          </w:tcPr>
          <w:p w:rsidR="009867A7" w:rsidRPr="009867A7" w:rsidRDefault="009867A7">
            <w:pPr>
              <w:pStyle w:val="Standard"/>
              <w:jc w:val="both"/>
              <w:rPr>
                <w:rFonts w:ascii="Arial" w:hAnsi="Arial"/>
                <w:sz w:val="22"/>
              </w:rPr>
            </w:pPr>
            <w:r w:rsidRPr="009867A7">
              <w:rPr>
                <w:rFonts w:ascii="Arial" w:hAnsi="Arial"/>
                <w:b/>
                <w:sz w:val="22"/>
              </w:rPr>
              <w:t>a.</w:t>
            </w:r>
          </w:p>
        </w:tc>
        <w:tc>
          <w:tcPr>
            <w:tcW w:w="5812" w:type="dxa"/>
            <w:tcMar>
              <w:top w:w="55" w:type="dxa"/>
              <w:left w:w="55" w:type="dxa"/>
              <w:bottom w:w="55" w:type="dxa"/>
              <w:right w:w="55" w:type="dxa"/>
            </w:tcMar>
          </w:tcPr>
          <w:p w:rsidR="009867A7" w:rsidRPr="009867A7" w:rsidRDefault="00172AA0" w:rsidP="00C03572">
            <w:pPr>
              <w:pStyle w:val="Standard"/>
              <w:jc w:val="both"/>
              <w:rPr>
                <w:rFonts w:ascii="Arial" w:hAnsi="Arial"/>
                <w:sz w:val="22"/>
              </w:rPr>
            </w:pPr>
            <w:r w:rsidRPr="00593777">
              <w:rPr>
                <w:rFonts w:ascii="Arial" w:hAnsi="Arial"/>
                <w:sz w:val="22"/>
              </w:rPr>
              <w:t>Do you certify that all products supplied in connection with any Contract called off from the Framework Agreement will be CE certified under the relevant directive?</w:t>
            </w:r>
          </w:p>
        </w:tc>
        <w:tc>
          <w:tcPr>
            <w:tcW w:w="851" w:type="dxa"/>
          </w:tcPr>
          <w:p w:rsidR="009867A7" w:rsidRPr="009867A7" w:rsidRDefault="009867A7" w:rsidP="00764F2C">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867A7" w:rsidRPr="009867A7" w:rsidRDefault="009867A7" w:rsidP="00764F2C">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867A7" w:rsidRPr="009867A7" w:rsidRDefault="009867A7" w:rsidP="00BD60A7">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9867A7" w:rsidRPr="009867A7" w:rsidTr="00BD60A7">
        <w:tc>
          <w:tcPr>
            <w:tcW w:w="1144" w:type="dxa"/>
            <w:tcMar>
              <w:top w:w="55" w:type="dxa"/>
              <w:left w:w="55" w:type="dxa"/>
              <w:bottom w:w="55" w:type="dxa"/>
              <w:right w:w="55" w:type="dxa"/>
            </w:tcMar>
          </w:tcPr>
          <w:p w:rsidR="009867A7" w:rsidRPr="009867A7" w:rsidRDefault="009867A7">
            <w:pPr>
              <w:pStyle w:val="Standard"/>
              <w:jc w:val="both"/>
              <w:rPr>
                <w:rFonts w:ascii="Times New Roman" w:hAnsi="Times New Roman"/>
                <w:sz w:val="22"/>
              </w:rPr>
            </w:pPr>
            <w:r w:rsidRPr="009867A7">
              <w:rPr>
                <w:rFonts w:ascii="Arial" w:hAnsi="Arial"/>
                <w:b/>
                <w:sz w:val="22"/>
              </w:rPr>
              <w:t>b.</w:t>
            </w:r>
          </w:p>
          <w:p w:rsidR="009867A7" w:rsidRPr="009867A7" w:rsidRDefault="009867A7">
            <w:pPr>
              <w:pStyle w:val="Standard"/>
              <w:jc w:val="both"/>
              <w:rPr>
                <w:rFonts w:ascii="Times New Roman" w:hAnsi="Times New Roman"/>
                <w:sz w:val="22"/>
              </w:rPr>
            </w:pPr>
          </w:p>
        </w:tc>
        <w:tc>
          <w:tcPr>
            <w:tcW w:w="5812" w:type="dxa"/>
            <w:tcMar>
              <w:top w:w="55" w:type="dxa"/>
              <w:left w:w="55" w:type="dxa"/>
              <w:bottom w:w="55" w:type="dxa"/>
              <w:right w:w="55" w:type="dxa"/>
            </w:tcMar>
          </w:tcPr>
          <w:p w:rsidR="00743E9D" w:rsidRPr="009867A7" w:rsidRDefault="00172AA0" w:rsidP="00C03572">
            <w:pPr>
              <w:pStyle w:val="Standard"/>
              <w:jc w:val="both"/>
              <w:rPr>
                <w:rFonts w:ascii="Arial" w:hAnsi="Arial"/>
                <w:sz w:val="22"/>
              </w:rPr>
            </w:pPr>
            <w:r>
              <w:rPr>
                <w:rFonts w:ascii="Arial" w:hAnsi="Arial"/>
                <w:sz w:val="22"/>
              </w:rPr>
              <w:t xml:space="preserve">Do you </w:t>
            </w:r>
            <w:r w:rsidRPr="00172AA0">
              <w:rPr>
                <w:rFonts w:ascii="Arial" w:hAnsi="Arial"/>
                <w:sz w:val="22"/>
              </w:rPr>
              <w:t>operate a defined quality management system for the services covered by Lot 1 of the framework agreement to the standard of EN ISO 9001:2008 or operate a system to an equivalent level</w:t>
            </w:r>
            <w:r>
              <w:rPr>
                <w:rFonts w:ascii="Arial" w:hAnsi="Arial"/>
                <w:sz w:val="22"/>
              </w:rPr>
              <w:t>?</w:t>
            </w:r>
          </w:p>
        </w:tc>
        <w:tc>
          <w:tcPr>
            <w:tcW w:w="851" w:type="dxa"/>
          </w:tcPr>
          <w:p w:rsidR="009867A7" w:rsidRPr="009867A7" w:rsidRDefault="009867A7" w:rsidP="00764F2C">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867A7" w:rsidRPr="009867A7" w:rsidRDefault="009867A7" w:rsidP="00764F2C">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867A7" w:rsidRPr="009867A7" w:rsidRDefault="009867A7">
            <w:r w:rsidRPr="009867A7">
              <w:rPr>
                <w:rFonts w:ascii="Arial" w:hAnsi="Arial"/>
                <w:sz w:val="22"/>
              </w:rPr>
              <w:t>Suppliers who answer “No” to this question will be excluded from further participation in this ITT.</w:t>
            </w:r>
          </w:p>
        </w:tc>
      </w:tr>
      <w:tr w:rsidR="00172AA0" w:rsidRPr="009867A7" w:rsidTr="00BD60A7">
        <w:tc>
          <w:tcPr>
            <w:tcW w:w="1144" w:type="dxa"/>
            <w:tcMar>
              <w:top w:w="55" w:type="dxa"/>
              <w:left w:w="55" w:type="dxa"/>
              <w:bottom w:w="55" w:type="dxa"/>
              <w:right w:w="55" w:type="dxa"/>
            </w:tcMar>
          </w:tcPr>
          <w:p w:rsidR="00172AA0" w:rsidRPr="009867A7" w:rsidRDefault="00172AA0">
            <w:pPr>
              <w:pStyle w:val="Standard"/>
              <w:jc w:val="both"/>
              <w:rPr>
                <w:rFonts w:ascii="Arial" w:hAnsi="Arial"/>
                <w:b/>
                <w:sz w:val="22"/>
              </w:rPr>
            </w:pPr>
            <w:r>
              <w:rPr>
                <w:rFonts w:ascii="Arial" w:hAnsi="Arial"/>
                <w:b/>
                <w:sz w:val="22"/>
              </w:rPr>
              <w:t>c.</w:t>
            </w:r>
          </w:p>
        </w:tc>
        <w:tc>
          <w:tcPr>
            <w:tcW w:w="5812" w:type="dxa"/>
            <w:tcMar>
              <w:top w:w="55" w:type="dxa"/>
              <w:left w:w="55" w:type="dxa"/>
              <w:bottom w:w="55" w:type="dxa"/>
              <w:right w:w="55" w:type="dxa"/>
            </w:tcMar>
          </w:tcPr>
          <w:p w:rsidR="00172AA0" w:rsidRPr="009867A7" w:rsidRDefault="00172AA0" w:rsidP="00C03572">
            <w:pPr>
              <w:pStyle w:val="Standard"/>
              <w:jc w:val="both"/>
              <w:rPr>
                <w:rFonts w:ascii="Arial" w:hAnsi="Arial"/>
                <w:sz w:val="22"/>
              </w:rPr>
            </w:pPr>
            <w:r w:rsidRPr="00172AA0">
              <w:rPr>
                <w:rFonts w:ascii="Arial" w:hAnsi="Arial"/>
                <w:sz w:val="22"/>
              </w:rPr>
              <w:t>Do you operate a defined and documented information system security management system to a level at least equivalent to that of IS EN ISO 27001:2013</w:t>
            </w:r>
            <w:bookmarkStart w:id="2" w:name="h.6usqzoilqlwe" w:colFirst="0" w:colLast="0"/>
            <w:bookmarkEnd w:id="2"/>
            <w:r w:rsidRPr="00172AA0">
              <w:rPr>
                <w:rFonts w:ascii="Arial" w:hAnsi="Arial"/>
                <w:sz w:val="22"/>
              </w:rPr>
              <w:t xml:space="preserve"> (or an equivalent recognised standard)?</w:t>
            </w:r>
          </w:p>
        </w:tc>
        <w:tc>
          <w:tcPr>
            <w:tcW w:w="851" w:type="dxa"/>
          </w:tcPr>
          <w:p w:rsidR="00172AA0" w:rsidRPr="009867A7" w:rsidRDefault="00172AA0" w:rsidP="006E3FB7">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172AA0" w:rsidRPr="009867A7" w:rsidRDefault="00172AA0" w:rsidP="006E3FB7">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172AA0" w:rsidRPr="009867A7" w:rsidRDefault="00172AA0" w:rsidP="006E3FB7">
            <w:r w:rsidRPr="009867A7">
              <w:rPr>
                <w:rFonts w:ascii="Arial" w:hAnsi="Arial"/>
                <w:sz w:val="22"/>
              </w:rPr>
              <w:t>Suppliers who answer “No” to this question will be excluded from further participation in this ITT.</w:t>
            </w:r>
          </w:p>
        </w:tc>
      </w:tr>
      <w:tr w:rsidR="00172AA0" w:rsidRPr="009867A7" w:rsidTr="00BD60A7">
        <w:tc>
          <w:tcPr>
            <w:tcW w:w="1144" w:type="dxa"/>
            <w:tcMar>
              <w:top w:w="55" w:type="dxa"/>
              <w:left w:w="55" w:type="dxa"/>
              <w:bottom w:w="55" w:type="dxa"/>
              <w:right w:w="55" w:type="dxa"/>
            </w:tcMar>
          </w:tcPr>
          <w:p w:rsidR="00172AA0" w:rsidRPr="009867A7" w:rsidRDefault="00172AA0">
            <w:pPr>
              <w:pStyle w:val="Standard"/>
              <w:jc w:val="both"/>
              <w:rPr>
                <w:rFonts w:ascii="Arial" w:hAnsi="Arial"/>
                <w:b/>
                <w:sz w:val="22"/>
              </w:rPr>
            </w:pPr>
            <w:r>
              <w:rPr>
                <w:rFonts w:ascii="Arial" w:hAnsi="Arial"/>
                <w:b/>
                <w:sz w:val="22"/>
              </w:rPr>
              <w:t>d.</w:t>
            </w:r>
          </w:p>
        </w:tc>
        <w:tc>
          <w:tcPr>
            <w:tcW w:w="5812" w:type="dxa"/>
            <w:tcMar>
              <w:top w:w="55" w:type="dxa"/>
              <w:left w:w="55" w:type="dxa"/>
              <w:bottom w:w="55" w:type="dxa"/>
              <w:right w:w="55" w:type="dxa"/>
            </w:tcMar>
          </w:tcPr>
          <w:p w:rsidR="00172AA0" w:rsidRPr="009867A7" w:rsidRDefault="00172AA0" w:rsidP="00C03572">
            <w:pPr>
              <w:pStyle w:val="Standard"/>
              <w:jc w:val="both"/>
              <w:rPr>
                <w:rFonts w:ascii="Arial" w:hAnsi="Arial"/>
                <w:sz w:val="22"/>
              </w:rPr>
            </w:pPr>
            <w:r w:rsidRPr="00172AA0">
              <w:rPr>
                <w:rFonts w:ascii="Arial" w:hAnsi="Arial"/>
                <w:sz w:val="22"/>
              </w:rPr>
              <w:t>Do you operate a defined and documented environmental management system to the standard of EN ISO 14001:2015 or operate a system to an equivalent level</w:t>
            </w:r>
            <w:r>
              <w:rPr>
                <w:rFonts w:ascii="Arial" w:hAnsi="Arial"/>
                <w:sz w:val="22"/>
              </w:rPr>
              <w:t>?</w:t>
            </w:r>
          </w:p>
        </w:tc>
        <w:tc>
          <w:tcPr>
            <w:tcW w:w="851" w:type="dxa"/>
          </w:tcPr>
          <w:p w:rsidR="00172AA0" w:rsidRPr="009867A7" w:rsidRDefault="00172AA0" w:rsidP="006E3FB7">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172AA0" w:rsidRPr="009867A7" w:rsidRDefault="00172AA0" w:rsidP="006E3FB7">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172AA0" w:rsidRPr="009867A7" w:rsidRDefault="00172AA0" w:rsidP="006E3FB7">
            <w:r w:rsidRPr="009867A7">
              <w:rPr>
                <w:rFonts w:ascii="Arial" w:hAnsi="Arial"/>
                <w:sz w:val="22"/>
              </w:rPr>
              <w:t>Suppliers who answer “No” to this question will be excluded from further participation in this ITT.</w:t>
            </w:r>
          </w:p>
        </w:tc>
      </w:tr>
      <w:tr w:rsidR="00172AA0" w:rsidRPr="009867A7" w:rsidTr="00BD60A7">
        <w:tc>
          <w:tcPr>
            <w:tcW w:w="1144" w:type="dxa"/>
            <w:tcMar>
              <w:top w:w="55" w:type="dxa"/>
              <w:left w:w="55" w:type="dxa"/>
              <w:bottom w:w="55" w:type="dxa"/>
              <w:right w:w="55" w:type="dxa"/>
            </w:tcMar>
          </w:tcPr>
          <w:p w:rsidR="00172AA0" w:rsidRPr="009867A7" w:rsidRDefault="00172AA0">
            <w:pPr>
              <w:pStyle w:val="Standard"/>
              <w:jc w:val="both"/>
              <w:rPr>
                <w:rFonts w:ascii="Arial" w:hAnsi="Arial"/>
                <w:b/>
                <w:sz w:val="22"/>
              </w:rPr>
            </w:pPr>
            <w:r>
              <w:rPr>
                <w:rFonts w:ascii="Arial" w:hAnsi="Arial"/>
                <w:b/>
                <w:sz w:val="22"/>
              </w:rPr>
              <w:t>e.</w:t>
            </w:r>
          </w:p>
        </w:tc>
        <w:tc>
          <w:tcPr>
            <w:tcW w:w="5812" w:type="dxa"/>
            <w:tcMar>
              <w:top w:w="55" w:type="dxa"/>
              <w:left w:w="55" w:type="dxa"/>
              <w:bottom w:w="55" w:type="dxa"/>
              <w:right w:w="55" w:type="dxa"/>
            </w:tcMar>
          </w:tcPr>
          <w:p w:rsidR="00172AA0" w:rsidRPr="009867A7" w:rsidRDefault="00172AA0" w:rsidP="00172AA0">
            <w:pPr>
              <w:pStyle w:val="Standard"/>
              <w:jc w:val="both"/>
              <w:rPr>
                <w:rFonts w:ascii="Arial" w:hAnsi="Arial"/>
                <w:sz w:val="22"/>
              </w:rPr>
            </w:pPr>
            <w:r w:rsidRPr="00172AA0">
              <w:rPr>
                <w:rFonts w:ascii="Arial" w:hAnsi="Arial"/>
                <w:sz w:val="22"/>
              </w:rPr>
              <w:t xml:space="preserve">Does your </w:t>
            </w:r>
            <w:r>
              <w:rPr>
                <w:rFonts w:ascii="Arial" w:hAnsi="Arial"/>
                <w:sz w:val="22"/>
              </w:rPr>
              <w:t>service</w:t>
            </w:r>
            <w:r w:rsidRPr="00172AA0">
              <w:rPr>
                <w:rFonts w:ascii="Arial" w:hAnsi="Arial"/>
                <w:sz w:val="22"/>
              </w:rPr>
              <w:t xml:space="preserve"> implementation follow a defined and documented project methodology (for example PRINCE2)?</w:t>
            </w:r>
          </w:p>
        </w:tc>
        <w:tc>
          <w:tcPr>
            <w:tcW w:w="851" w:type="dxa"/>
          </w:tcPr>
          <w:p w:rsidR="00172AA0" w:rsidRPr="009867A7" w:rsidRDefault="00172AA0" w:rsidP="006E3FB7">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172AA0" w:rsidRPr="009867A7" w:rsidRDefault="00172AA0" w:rsidP="006E3FB7">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172AA0" w:rsidRPr="009867A7" w:rsidRDefault="00172AA0" w:rsidP="006E3FB7">
            <w:r w:rsidRPr="009867A7">
              <w:rPr>
                <w:rFonts w:ascii="Arial" w:hAnsi="Arial"/>
                <w:sz w:val="22"/>
              </w:rPr>
              <w:t>Suppliers who answer “No” to this question will be excluded from further participation in this ITT.</w:t>
            </w:r>
          </w:p>
        </w:tc>
      </w:tr>
      <w:tr w:rsidR="00172AA0" w:rsidRPr="009867A7" w:rsidTr="00BD60A7">
        <w:tc>
          <w:tcPr>
            <w:tcW w:w="1144" w:type="dxa"/>
            <w:tcMar>
              <w:top w:w="55" w:type="dxa"/>
              <w:left w:w="55" w:type="dxa"/>
              <w:bottom w:w="55" w:type="dxa"/>
              <w:right w:w="55" w:type="dxa"/>
            </w:tcMar>
          </w:tcPr>
          <w:p w:rsidR="00172AA0" w:rsidRPr="009867A7" w:rsidRDefault="00172AA0">
            <w:pPr>
              <w:pStyle w:val="Standard"/>
              <w:jc w:val="both"/>
              <w:rPr>
                <w:rFonts w:ascii="Arial" w:hAnsi="Arial"/>
                <w:b/>
                <w:sz w:val="22"/>
              </w:rPr>
            </w:pPr>
            <w:r>
              <w:rPr>
                <w:rFonts w:ascii="Arial" w:hAnsi="Arial"/>
                <w:b/>
                <w:sz w:val="22"/>
              </w:rPr>
              <w:t>f.</w:t>
            </w:r>
          </w:p>
        </w:tc>
        <w:tc>
          <w:tcPr>
            <w:tcW w:w="5812" w:type="dxa"/>
            <w:tcMar>
              <w:top w:w="55" w:type="dxa"/>
              <w:left w:w="55" w:type="dxa"/>
              <w:bottom w:w="55" w:type="dxa"/>
              <w:right w:w="55" w:type="dxa"/>
            </w:tcMar>
          </w:tcPr>
          <w:p w:rsidR="00172AA0" w:rsidRPr="009867A7" w:rsidRDefault="00172AA0" w:rsidP="00172AA0">
            <w:pPr>
              <w:pStyle w:val="Standard"/>
              <w:jc w:val="both"/>
              <w:rPr>
                <w:rFonts w:ascii="Arial" w:hAnsi="Arial"/>
                <w:sz w:val="22"/>
              </w:rPr>
            </w:pPr>
            <w:r w:rsidRPr="00172AA0">
              <w:rPr>
                <w:rFonts w:ascii="Arial" w:hAnsi="Arial"/>
                <w:sz w:val="22"/>
              </w:rPr>
              <w:t>Do you hold (or commit to obtain, prior to commencement of the Framework Agreement if awarded) Cyber Security Essentials accreditation?</w:t>
            </w:r>
          </w:p>
        </w:tc>
        <w:tc>
          <w:tcPr>
            <w:tcW w:w="851" w:type="dxa"/>
          </w:tcPr>
          <w:p w:rsidR="00172AA0" w:rsidRPr="009867A7" w:rsidRDefault="00172AA0" w:rsidP="006E3FB7">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172AA0" w:rsidRPr="009867A7" w:rsidRDefault="00172AA0" w:rsidP="006E3FB7">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172AA0" w:rsidRPr="009867A7" w:rsidRDefault="00172AA0" w:rsidP="006E3FB7">
            <w:r w:rsidRPr="009867A7">
              <w:rPr>
                <w:rFonts w:ascii="Arial" w:hAnsi="Arial"/>
                <w:sz w:val="22"/>
              </w:rPr>
              <w:t>Suppliers who answer “No” to this question will be excluded from further participation in this ITT.</w:t>
            </w:r>
          </w:p>
        </w:tc>
      </w:tr>
      <w:tr w:rsidR="00172AA0" w:rsidRPr="009867A7" w:rsidTr="00BD60A7">
        <w:tc>
          <w:tcPr>
            <w:tcW w:w="1144" w:type="dxa"/>
            <w:tcMar>
              <w:top w:w="55" w:type="dxa"/>
              <w:left w:w="55" w:type="dxa"/>
              <w:bottom w:w="55" w:type="dxa"/>
              <w:right w:w="55" w:type="dxa"/>
            </w:tcMar>
          </w:tcPr>
          <w:p w:rsidR="00172AA0" w:rsidRPr="009867A7" w:rsidRDefault="00172AA0">
            <w:pPr>
              <w:pStyle w:val="Standard"/>
              <w:jc w:val="both"/>
              <w:rPr>
                <w:rFonts w:ascii="Arial" w:hAnsi="Arial"/>
                <w:b/>
                <w:sz w:val="22"/>
              </w:rPr>
            </w:pPr>
            <w:r>
              <w:rPr>
                <w:rFonts w:ascii="Arial" w:hAnsi="Arial"/>
                <w:b/>
                <w:sz w:val="22"/>
              </w:rPr>
              <w:t>g.</w:t>
            </w:r>
          </w:p>
        </w:tc>
        <w:tc>
          <w:tcPr>
            <w:tcW w:w="5812" w:type="dxa"/>
            <w:tcMar>
              <w:top w:w="55" w:type="dxa"/>
              <w:left w:w="55" w:type="dxa"/>
              <w:bottom w:w="55" w:type="dxa"/>
              <w:right w:w="55" w:type="dxa"/>
            </w:tcMar>
          </w:tcPr>
          <w:p w:rsidR="00172AA0" w:rsidRPr="009867A7" w:rsidRDefault="00172AA0" w:rsidP="00C03572">
            <w:pPr>
              <w:pStyle w:val="Standard"/>
              <w:jc w:val="both"/>
              <w:rPr>
                <w:rFonts w:ascii="Arial" w:hAnsi="Arial"/>
                <w:sz w:val="22"/>
              </w:rPr>
            </w:pPr>
            <w:r w:rsidRPr="00172AA0">
              <w:rPr>
                <w:rFonts w:ascii="Arial" w:hAnsi="Arial"/>
                <w:sz w:val="22"/>
              </w:rPr>
              <w:t xml:space="preserve">Are you registered (or do you commit to register, prior to commencement of the Framework Agreement if awarded) </w:t>
            </w:r>
            <w:r w:rsidRPr="00172AA0">
              <w:rPr>
                <w:rFonts w:ascii="Arial" w:hAnsi="Arial"/>
                <w:sz w:val="22"/>
              </w:rPr>
              <w:lastRenderedPageBreak/>
              <w:t>with the Information Commissioner’s Office as a Data Processer and furthermore commit to maintain registration throughout the life of the Framework Agreement and the period of all Contracts called off from the Framework Agreement?</w:t>
            </w:r>
          </w:p>
        </w:tc>
        <w:tc>
          <w:tcPr>
            <w:tcW w:w="851" w:type="dxa"/>
          </w:tcPr>
          <w:p w:rsidR="00172AA0" w:rsidRPr="009867A7" w:rsidRDefault="00172AA0" w:rsidP="006E3FB7">
            <w:pPr>
              <w:pStyle w:val="Standard"/>
              <w:rPr>
                <w:rFonts w:ascii="Arial" w:hAnsi="Arial"/>
                <w:sz w:val="22"/>
              </w:rPr>
            </w:pPr>
            <w:r w:rsidRPr="009867A7">
              <w:rPr>
                <w:rFonts w:ascii="Arial" w:hAnsi="Arial"/>
                <w:sz w:val="22"/>
              </w:rPr>
              <w:lastRenderedPageBreak/>
              <w:t xml:space="preserve">Yes </w:t>
            </w:r>
            <w:r w:rsidRPr="009867A7">
              <w:rPr>
                <w:rFonts w:ascii="MS Gothic" w:eastAsia="MS Gothic" w:hAnsi="MS Gothic" w:cs="MS Gothic" w:hint="eastAsia"/>
                <w:sz w:val="22"/>
              </w:rPr>
              <w:t>☐</w:t>
            </w:r>
          </w:p>
          <w:p w:rsidR="00172AA0" w:rsidRPr="009867A7" w:rsidRDefault="00172AA0" w:rsidP="006E3FB7">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172AA0" w:rsidRPr="009867A7" w:rsidRDefault="00172AA0" w:rsidP="006E3FB7">
            <w:r w:rsidRPr="009867A7">
              <w:rPr>
                <w:rFonts w:ascii="Arial" w:hAnsi="Arial"/>
                <w:sz w:val="22"/>
              </w:rPr>
              <w:t xml:space="preserve">Suppliers who answer “No” to this question </w:t>
            </w:r>
            <w:r w:rsidRPr="009867A7">
              <w:rPr>
                <w:rFonts w:ascii="Arial" w:hAnsi="Arial"/>
                <w:sz w:val="22"/>
              </w:rPr>
              <w:lastRenderedPageBreak/>
              <w:t>will be excluded from further participation in this ITT.</w:t>
            </w:r>
          </w:p>
        </w:tc>
      </w:tr>
    </w:tbl>
    <w:p w:rsidR="00063708" w:rsidRDefault="00063708">
      <w:pPr>
        <w:pStyle w:val="Standard"/>
        <w:rPr>
          <w:rFonts w:ascii="Times New Roman" w:hAnsi="Times New Roman"/>
          <w:color w:val="000000"/>
        </w:rPr>
      </w:pPr>
    </w:p>
    <w:sectPr w:rsidR="00063708">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47E97153"/>
    <w:multiLevelType w:val="hybridMultilevel"/>
    <w:tmpl w:val="7BF8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5537E4"/>
    <w:multiLevelType w:val="hybridMultilevel"/>
    <w:tmpl w:val="A8CAE6E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compat>
    <w:useFELayout/>
    <w:compatSetting w:name="compatibilityMode" w:uri="http://schemas.microsoft.com/office/word" w:val="14"/>
  </w:compat>
  <w:rsids>
    <w:rsidRoot w:val="00063708"/>
    <w:rsid w:val="00006586"/>
    <w:rsid w:val="000205FE"/>
    <w:rsid w:val="00063708"/>
    <w:rsid w:val="00087080"/>
    <w:rsid w:val="000C04C3"/>
    <w:rsid w:val="000D7691"/>
    <w:rsid w:val="000F0A9D"/>
    <w:rsid w:val="000F217A"/>
    <w:rsid w:val="00133FF8"/>
    <w:rsid w:val="00172AA0"/>
    <w:rsid w:val="001E1DAE"/>
    <w:rsid w:val="00266C82"/>
    <w:rsid w:val="00297678"/>
    <w:rsid w:val="00297B43"/>
    <w:rsid w:val="003004C6"/>
    <w:rsid w:val="003341ED"/>
    <w:rsid w:val="00364597"/>
    <w:rsid w:val="00377ABA"/>
    <w:rsid w:val="00381B38"/>
    <w:rsid w:val="0039477B"/>
    <w:rsid w:val="003B6175"/>
    <w:rsid w:val="003C0054"/>
    <w:rsid w:val="004336A7"/>
    <w:rsid w:val="004C7A44"/>
    <w:rsid w:val="004D1CF5"/>
    <w:rsid w:val="005361EB"/>
    <w:rsid w:val="005631A3"/>
    <w:rsid w:val="00593777"/>
    <w:rsid w:val="005C370E"/>
    <w:rsid w:val="006344FB"/>
    <w:rsid w:val="00644084"/>
    <w:rsid w:val="0068480B"/>
    <w:rsid w:val="006A16A7"/>
    <w:rsid w:val="006A3187"/>
    <w:rsid w:val="006A6657"/>
    <w:rsid w:val="006B5F0E"/>
    <w:rsid w:val="006E22BD"/>
    <w:rsid w:val="006F7202"/>
    <w:rsid w:val="006F7F6E"/>
    <w:rsid w:val="00743E9D"/>
    <w:rsid w:val="00750CDF"/>
    <w:rsid w:val="00764F2C"/>
    <w:rsid w:val="00766EA2"/>
    <w:rsid w:val="00772043"/>
    <w:rsid w:val="007930ED"/>
    <w:rsid w:val="007D374B"/>
    <w:rsid w:val="00841D85"/>
    <w:rsid w:val="00854124"/>
    <w:rsid w:val="008B52BA"/>
    <w:rsid w:val="008F18A3"/>
    <w:rsid w:val="009867A7"/>
    <w:rsid w:val="00A01C2E"/>
    <w:rsid w:val="00A12C38"/>
    <w:rsid w:val="00A961E8"/>
    <w:rsid w:val="00AE737C"/>
    <w:rsid w:val="00B23D9C"/>
    <w:rsid w:val="00B32AD2"/>
    <w:rsid w:val="00B3395C"/>
    <w:rsid w:val="00B95649"/>
    <w:rsid w:val="00BD243A"/>
    <w:rsid w:val="00BD60A7"/>
    <w:rsid w:val="00C03572"/>
    <w:rsid w:val="00C50B5F"/>
    <w:rsid w:val="00C80DD0"/>
    <w:rsid w:val="00CA3669"/>
    <w:rsid w:val="00D20947"/>
    <w:rsid w:val="00DB1C75"/>
    <w:rsid w:val="00E06712"/>
    <w:rsid w:val="00E519FE"/>
    <w:rsid w:val="00ED0B0C"/>
    <w:rsid w:val="00F308EE"/>
    <w:rsid w:val="00F96EA9"/>
    <w:rsid w:val="00FA3529"/>
    <w:rsid w:val="00FB5D0E"/>
    <w:rsid w:val="00FC11A2"/>
    <w:rsid w:val="00FE2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sid w:val="000205FE"/>
    <w:rPr>
      <w:rFonts w:ascii="Tahoma" w:hAnsi="Tahoma" w:cs="Tahoma"/>
      <w:sz w:val="16"/>
      <w:szCs w:val="16"/>
    </w:rPr>
  </w:style>
  <w:style w:type="character" w:customStyle="1" w:styleId="BalloonTextChar">
    <w:name w:val="Balloon Text Char"/>
    <w:basedOn w:val="DefaultParagraphFont"/>
    <w:link w:val="BalloonText"/>
    <w:uiPriority w:val="99"/>
    <w:semiHidden/>
    <w:rsid w:val="000205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sid w:val="000205FE"/>
    <w:rPr>
      <w:rFonts w:ascii="Tahoma" w:hAnsi="Tahoma" w:cs="Tahoma"/>
      <w:sz w:val="16"/>
      <w:szCs w:val="16"/>
    </w:rPr>
  </w:style>
  <w:style w:type="character" w:customStyle="1" w:styleId="BalloonTextChar">
    <w:name w:val="Balloon Text Char"/>
    <w:basedOn w:val="DefaultParagraphFont"/>
    <w:link w:val="BalloonText"/>
    <w:uiPriority w:val="99"/>
    <w:semiHidden/>
    <w:rsid w:val="000205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hyperlink" Target="https://ec.europa.eu/tools/esp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E11F3-681A-42D3-95EC-BBAC07C82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3908</Words>
  <Characters>22277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Bailiff, Ian</cp:lastModifiedBy>
  <cp:revision>2</cp:revision>
  <cp:lastPrinted>2017-07-07T09:20:00Z</cp:lastPrinted>
  <dcterms:created xsi:type="dcterms:W3CDTF">2020-03-26T08:31:00Z</dcterms:created>
  <dcterms:modified xsi:type="dcterms:W3CDTF">2020-03-26T08:31:00Z</dcterms:modified>
</cp:coreProperties>
</file>